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header52.xml" ContentType="application/vnd.openxmlformats-officedocument.wordprocessingml.header+xml"/>
  <Override PartName="/word/footer49.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footer62.xml" ContentType="application/vnd.openxmlformats-officedocument.wordprocessingml.footer+xml"/>
  <Override PartName="/word/header66.xml" ContentType="application/vnd.openxmlformats-officedocument.wordprocessingml.header+xml"/>
  <Override PartName="/word/footer63.xml" ContentType="application/vnd.openxmlformats-officedocument.wordprocessingml.footer+xml"/>
  <Override PartName="/word/header67.xml" ContentType="application/vnd.openxmlformats-officedocument.wordprocessingml.header+xml"/>
  <Override PartName="/word/footer64.xml" ContentType="application/vnd.openxmlformats-officedocument.wordprocessingml.footer+xml"/>
  <Override PartName="/word/header68.xml" ContentType="application/vnd.openxmlformats-officedocument.wordprocessingml.header+xml"/>
  <Override PartName="/word/footer65.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70.xml" ContentType="application/vnd.openxmlformats-officedocument.wordprocessingml.header+xml"/>
  <Override PartName="/word/footer67.xml" ContentType="application/vnd.openxmlformats-officedocument.wordprocessingml.footer+xml"/>
  <Override PartName="/word/header71.xml" ContentType="application/vnd.openxmlformats-officedocument.wordprocessingml.head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footer70.xml" ContentType="application/vnd.openxmlformats-officedocument.wordprocessingml.footer+xml"/>
  <Override PartName="/word/header74.xml" ContentType="application/vnd.openxmlformats-officedocument.wordprocessingml.header+xml"/>
  <Override PartName="/word/footer71.xml" ContentType="application/vnd.openxmlformats-officedocument.wordprocessingml.footer+xml"/>
  <Override PartName="/word/header75.xml" ContentType="application/vnd.openxmlformats-officedocument.wordprocessingml.header+xml"/>
  <Override PartName="/word/footer72.xml" ContentType="application/vnd.openxmlformats-officedocument.wordprocessingml.footer+xml"/>
  <Override PartName="/word/header76.xml" ContentType="application/vnd.openxmlformats-officedocument.wordprocessingml.header+xml"/>
  <Override PartName="/word/footer73.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header78.xml" ContentType="application/vnd.openxmlformats-officedocument.wordprocessingml.header+xml"/>
  <Override PartName="/word/footer75.xml" ContentType="application/vnd.openxmlformats-officedocument.wordprocessingml.footer+xml"/>
  <Override PartName="/word/header79.xml" ContentType="application/vnd.openxmlformats-officedocument.wordprocessingml.header+xml"/>
  <Override PartName="/word/footer76.xml" ContentType="application/vnd.openxmlformats-officedocument.wordprocessingml.footer+xml"/>
  <Override PartName="/word/header80.xml" ContentType="application/vnd.openxmlformats-officedocument.wordprocessingml.header+xml"/>
  <Override PartName="/word/footer77.xml" ContentType="application/vnd.openxmlformats-officedocument.wordprocessingml.footer+xml"/>
  <Override PartName="/word/header81.xml" ContentType="application/vnd.openxmlformats-officedocument.wordprocessingml.header+xml"/>
  <Override PartName="/word/footer78.xml" ContentType="application/vnd.openxmlformats-officedocument.wordprocessingml.footer+xml"/>
  <Override PartName="/word/header82.xml" ContentType="application/vnd.openxmlformats-officedocument.wordprocessingml.header+xml"/>
  <Override PartName="/word/footer79.xml" ContentType="application/vnd.openxmlformats-officedocument.wordprocessingml.footer+xml"/>
  <Override PartName="/word/header83.xml" ContentType="application/vnd.openxmlformats-officedocument.wordprocessingml.header+xml"/>
  <Override PartName="/word/footer80.xml" ContentType="application/vnd.openxmlformats-officedocument.wordprocessingml.footer+xml"/>
  <Override PartName="/word/header84.xml" ContentType="application/vnd.openxmlformats-officedocument.wordprocessingml.header+xml"/>
  <Override PartName="/word/footer81.xml" ContentType="application/vnd.openxmlformats-officedocument.wordprocessingml.footer+xml"/>
  <Override PartName="/word/header85.xml" ContentType="application/vnd.openxmlformats-officedocument.wordprocessingml.header+xml"/>
  <Override PartName="/word/footer82.xml" ContentType="application/vnd.openxmlformats-officedocument.wordprocessingml.footer+xml"/>
  <Override PartName="/word/header86.xml" ContentType="application/vnd.openxmlformats-officedocument.wordprocessingml.header+xml"/>
  <Override PartName="/word/footer83.xml" ContentType="application/vnd.openxmlformats-officedocument.wordprocessingml.footer+xml"/>
  <Override PartName="/word/header87.xml" ContentType="application/vnd.openxmlformats-officedocument.wordprocessingml.header+xml"/>
  <Override PartName="/word/footer84.xml" ContentType="application/vnd.openxmlformats-officedocument.wordprocessingml.footer+xml"/>
  <Override PartName="/word/header88.xml" ContentType="application/vnd.openxmlformats-officedocument.wordprocessingml.header+xml"/>
  <Override PartName="/word/footer85.xml" ContentType="application/vnd.openxmlformats-officedocument.wordprocessingml.footer+xml"/>
  <Override PartName="/word/header89.xml" ContentType="application/vnd.openxmlformats-officedocument.wordprocessingml.header+xml"/>
  <Override PartName="/word/footer86.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91.xml" ContentType="application/vnd.openxmlformats-officedocument.wordprocessingml.header+xml"/>
  <Override PartName="/word/footer88.xml" ContentType="application/vnd.openxmlformats-officedocument.wordprocessingml.footer+xml"/>
  <Override PartName="/word/header92.xml" ContentType="application/vnd.openxmlformats-officedocument.wordprocessingml.header+xml"/>
  <Override PartName="/word/footer89.xml" ContentType="application/vnd.openxmlformats-officedocument.wordprocessingml.footer+xml"/>
  <Override PartName="/word/header93.xml" ContentType="application/vnd.openxmlformats-officedocument.wordprocessingml.header+xml"/>
  <Override PartName="/word/footer90.xml" ContentType="application/vnd.openxmlformats-officedocument.wordprocessingml.footer+xml"/>
  <Override PartName="/word/header94.xml" ContentType="application/vnd.openxmlformats-officedocument.wordprocessingml.header+xml"/>
  <Override PartName="/word/footer91.xml" ContentType="application/vnd.openxmlformats-officedocument.wordprocessingml.footer+xml"/>
  <Override PartName="/word/header95.xml" ContentType="application/vnd.openxmlformats-officedocument.wordprocessingml.header+xml"/>
  <Override PartName="/word/footer92.xml" ContentType="application/vnd.openxmlformats-officedocument.wordprocessingml.footer+xml"/>
  <Override PartName="/word/header96.xml" ContentType="application/vnd.openxmlformats-officedocument.wordprocessingml.header+xml"/>
  <Override PartName="/word/footer93.xml" ContentType="application/vnd.openxmlformats-officedocument.wordprocessingml.footer+xml"/>
  <Override PartName="/word/header97.xml" ContentType="application/vnd.openxmlformats-officedocument.wordprocessingml.header+xml"/>
  <Override PartName="/word/footer94.xml" ContentType="application/vnd.openxmlformats-officedocument.wordprocessingml.footer+xml"/>
  <Override PartName="/word/header98.xml" ContentType="application/vnd.openxmlformats-officedocument.wordprocessingml.header+xml"/>
  <Override PartName="/word/footer95.xml" ContentType="application/vnd.openxmlformats-officedocument.wordprocessingml.footer+xml"/>
  <Override PartName="/word/header99.xml" ContentType="application/vnd.openxmlformats-officedocument.wordprocessingml.header+xml"/>
  <Override PartName="/word/footer96.xml" ContentType="application/vnd.openxmlformats-officedocument.wordprocessingml.footer+xml"/>
  <Override PartName="/word/header100.xml" ContentType="application/vnd.openxmlformats-officedocument.wordprocessingml.header+xml"/>
  <Override PartName="/word/footer97.xml" ContentType="application/vnd.openxmlformats-officedocument.wordprocessingml.footer+xml"/>
  <Override PartName="/word/header101.xml" ContentType="application/vnd.openxmlformats-officedocument.wordprocessingml.header+xml"/>
  <Override PartName="/word/footer98.xml" ContentType="application/vnd.openxmlformats-officedocument.wordprocessingml.footer+xml"/>
  <Override PartName="/word/header102.xml" ContentType="application/vnd.openxmlformats-officedocument.wordprocessingml.header+xml"/>
  <Override PartName="/word/footer99.xml" ContentType="application/vnd.openxmlformats-officedocument.wordprocessingml.footer+xml"/>
  <Override PartName="/word/header103.xml" ContentType="application/vnd.openxmlformats-officedocument.wordprocessingml.header+xml"/>
  <Override PartName="/word/footer100.xml" ContentType="application/vnd.openxmlformats-officedocument.wordprocessingml.footer+xml"/>
  <Override PartName="/word/header104.xml" ContentType="application/vnd.openxmlformats-officedocument.wordprocessingml.header+xml"/>
  <Override PartName="/word/footer101.xml" ContentType="application/vnd.openxmlformats-officedocument.wordprocessingml.footer+xml"/>
  <Override PartName="/word/header105.xml" ContentType="application/vnd.openxmlformats-officedocument.wordprocessingml.header+xml"/>
  <Override PartName="/word/footer102.xml" ContentType="application/vnd.openxmlformats-officedocument.wordprocessingml.footer+xml"/>
  <Override PartName="/word/header106.xml" ContentType="application/vnd.openxmlformats-officedocument.wordprocessingml.header+xml"/>
  <Override PartName="/word/footer103.xml" ContentType="application/vnd.openxmlformats-officedocument.wordprocessingml.footer+xml"/>
  <Override PartName="/word/header107.xml" ContentType="application/vnd.openxmlformats-officedocument.wordprocessingml.header+xml"/>
  <Override PartName="/word/footer104.xml" ContentType="application/vnd.openxmlformats-officedocument.wordprocessingml.footer+xml"/>
  <Override PartName="/word/header108.xml" ContentType="application/vnd.openxmlformats-officedocument.wordprocessingml.header+xml"/>
  <Override PartName="/word/footer105.xml" ContentType="application/vnd.openxmlformats-officedocument.wordprocessingml.footer+xml"/>
  <Override PartName="/word/header109.xml" ContentType="application/vnd.openxmlformats-officedocument.wordprocessingml.header+xml"/>
  <Override PartName="/word/footer106.xml" ContentType="application/vnd.openxmlformats-officedocument.wordprocessingml.footer+xml"/>
  <Override PartName="/word/header110.xml" ContentType="application/vnd.openxmlformats-officedocument.wordprocessingml.header+xml"/>
  <Override PartName="/word/footer107.xml" ContentType="application/vnd.openxmlformats-officedocument.wordprocessingml.footer+xml"/>
  <Override PartName="/word/header111.xml" ContentType="application/vnd.openxmlformats-officedocument.wordprocessingml.header+xml"/>
  <Override PartName="/word/footer108.xml" ContentType="application/vnd.openxmlformats-officedocument.wordprocessingml.footer+xml"/>
  <Override PartName="/word/header112.xml" ContentType="application/vnd.openxmlformats-officedocument.wordprocessingml.header+xml"/>
  <Override PartName="/word/footer109.xml" ContentType="application/vnd.openxmlformats-officedocument.wordprocessingml.footer+xml"/>
  <Override PartName="/word/header113.xml" ContentType="application/vnd.openxmlformats-officedocument.wordprocessingml.header+xml"/>
  <Override PartName="/word/footer110.xml" ContentType="application/vnd.openxmlformats-officedocument.wordprocessingml.footer+xml"/>
  <Override PartName="/word/header114.xml" ContentType="application/vnd.openxmlformats-officedocument.wordprocessingml.header+xml"/>
  <Override PartName="/word/footer111.xml" ContentType="application/vnd.openxmlformats-officedocument.wordprocessingml.footer+xml"/>
  <Override PartName="/word/header115.xml" ContentType="application/vnd.openxmlformats-officedocument.wordprocessingml.header+xml"/>
  <Override PartName="/word/footer112.xml" ContentType="application/vnd.openxmlformats-officedocument.wordprocessingml.footer+xml"/>
  <Override PartName="/word/header116.xml" ContentType="application/vnd.openxmlformats-officedocument.wordprocessingml.header+xml"/>
  <Override PartName="/word/footer113.xml" ContentType="application/vnd.openxmlformats-officedocument.wordprocessingml.footer+xml"/>
  <Override PartName="/word/header117.xml" ContentType="application/vnd.openxmlformats-officedocument.wordprocessingml.header+xml"/>
  <Override PartName="/word/footer114.xml" ContentType="application/vnd.openxmlformats-officedocument.wordprocessingml.footer+xml"/>
  <Override PartName="/word/header118.xml" ContentType="application/vnd.openxmlformats-officedocument.wordprocessingml.header+xml"/>
  <Override PartName="/word/footer115.xml" ContentType="application/vnd.openxmlformats-officedocument.wordprocessingml.footer+xml"/>
  <Override PartName="/word/header119.xml" ContentType="application/vnd.openxmlformats-officedocument.wordprocessingml.header+xml"/>
  <Override PartName="/word/footer116.xml" ContentType="application/vnd.openxmlformats-officedocument.wordprocessingml.footer+xml"/>
  <Override PartName="/word/header120.xml" ContentType="application/vnd.openxmlformats-officedocument.wordprocessingml.header+xml"/>
  <Override PartName="/word/footer117.xml" ContentType="application/vnd.openxmlformats-officedocument.wordprocessingml.footer+xml"/>
  <Override PartName="/word/header121.xml" ContentType="application/vnd.openxmlformats-officedocument.wordprocessingml.header+xml"/>
  <Override PartName="/word/footer118.xml" ContentType="application/vnd.openxmlformats-officedocument.wordprocessingml.footer+xml"/>
  <Override PartName="/word/header122.xml" ContentType="application/vnd.openxmlformats-officedocument.wordprocessingml.header+xml"/>
  <Override PartName="/word/footer119.xml" ContentType="application/vnd.openxmlformats-officedocument.wordprocessingml.footer+xml"/>
  <Override PartName="/word/header123.xml" ContentType="application/vnd.openxmlformats-officedocument.wordprocessingml.header+xml"/>
  <Override PartName="/word/footer120.xml" ContentType="application/vnd.openxmlformats-officedocument.wordprocessingml.footer+xml"/>
  <Override PartName="/word/header124.xml" ContentType="application/vnd.openxmlformats-officedocument.wordprocessingml.header+xml"/>
  <Override PartName="/word/footer121.xml" ContentType="application/vnd.openxmlformats-officedocument.wordprocessingml.footer+xml"/>
  <Override PartName="/word/header125.xml" ContentType="application/vnd.openxmlformats-officedocument.wordprocessingml.header+xml"/>
  <Override PartName="/word/footer122.xml" ContentType="application/vnd.openxmlformats-officedocument.wordprocessingml.footer+xml"/>
  <Override PartName="/word/header126.xml" ContentType="application/vnd.openxmlformats-officedocument.wordprocessingml.header+xml"/>
  <Override PartName="/word/footer123.xml" ContentType="application/vnd.openxmlformats-officedocument.wordprocessingml.footer+xml"/>
  <Override PartName="/word/header127.xml" ContentType="application/vnd.openxmlformats-officedocument.wordprocessingml.header+xml"/>
  <Override PartName="/word/footer124.xml" ContentType="application/vnd.openxmlformats-officedocument.wordprocessingml.footer+xml"/>
  <Override PartName="/word/header128.xml" ContentType="application/vnd.openxmlformats-officedocument.wordprocessingml.header+xml"/>
  <Override PartName="/word/footer125.xml" ContentType="application/vnd.openxmlformats-officedocument.wordprocessingml.footer+xml"/>
  <Override PartName="/word/header129.xml" ContentType="application/vnd.openxmlformats-officedocument.wordprocessingml.header+xml"/>
  <Override PartName="/word/footer126.xml" ContentType="application/vnd.openxmlformats-officedocument.wordprocessingml.footer+xml"/>
  <Override PartName="/word/header130.xml" ContentType="application/vnd.openxmlformats-officedocument.wordprocessingml.header+xml"/>
  <Override PartName="/word/footer127.xml" ContentType="application/vnd.openxmlformats-officedocument.wordprocessingml.footer+xml"/>
  <Override PartName="/word/header131.xml" ContentType="application/vnd.openxmlformats-officedocument.wordprocessingml.header+xml"/>
  <Override PartName="/word/footer128.xml" ContentType="application/vnd.openxmlformats-officedocument.wordprocessingml.footer+xml"/>
  <Override PartName="/word/header132.xml" ContentType="application/vnd.openxmlformats-officedocument.wordprocessingml.header+xml"/>
  <Override PartName="/word/footer129.xml" ContentType="application/vnd.openxmlformats-officedocument.wordprocessingml.footer+xml"/>
  <Override PartName="/word/header133.xml" ContentType="application/vnd.openxmlformats-officedocument.wordprocessingml.header+xml"/>
  <Override PartName="/word/footer130.xml" ContentType="application/vnd.openxmlformats-officedocument.wordprocessingml.footer+xml"/>
  <Override PartName="/word/header134.xml" ContentType="application/vnd.openxmlformats-officedocument.wordprocessingml.header+xml"/>
  <Override PartName="/word/footer131.xml" ContentType="application/vnd.openxmlformats-officedocument.wordprocessingml.footer+xml"/>
  <Override PartName="/word/header135.xml" ContentType="application/vnd.openxmlformats-officedocument.wordprocessingml.header+xml"/>
  <Override PartName="/word/footer132.xml" ContentType="application/vnd.openxmlformats-officedocument.wordprocessingml.footer+xml"/>
  <Override PartName="/word/header136.xml" ContentType="application/vnd.openxmlformats-officedocument.wordprocessingml.header+xml"/>
  <Override PartName="/word/footer133.xml" ContentType="application/vnd.openxmlformats-officedocument.wordprocessingml.footer+xml"/>
  <Override PartName="/word/header137.xml" ContentType="application/vnd.openxmlformats-officedocument.wordprocessingml.header+xml"/>
  <Override PartName="/word/footer134.xml" ContentType="application/vnd.openxmlformats-officedocument.wordprocessingml.footer+xml"/>
  <Override PartName="/word/header138.xml" ContentType="application/vnd.openxmlformats-officedocument.wordprocessingml.header+xml"/>
  <Override PartName="/word/footer135.xml" ContentType="application/vnd.openxmlformats-officedocument.wordprocessingml.footer+xml"/>
  <Override PartName="/word/header139.xml" ContentType="application/vnd.openxmlformats-officedocument.wordprocessingml.header+xml"/>
  <Override PartName="/word/footer136.xml" ContentType="application/vnd.openxmlformats-officedocument.wordprocessingml.footer+xml"/>
  <Override PartName="/word/header140.xml" ContentType="application/vnd.openxmlformats-officedocument.wordprocessingml.header+xml"/>
  <Override PartName="/word/footer137.xml" ContentType="application/vnd.openxmlformats-officedocument.wordprocessingml.footer+xml"/>
  <Override PartName="/word/header141.xml" ContentType="application/vnd.openxmlformats-officedocument.wordprocessingml.header+xml"/>
  <Override PartName="/word/footer138.xml" ContentType="application/vnd.openxmlformats-officedocument.wordprocessingml.footer+xml"/>
  <Override PartName="/word/header142.xml" ContentType="application/vnd.openxmlformats-officedocument.wordprocessingml.header+xml"/>
  <Override PartName="/word/footer139.xml" ContentType="application/vnd.openxmlformats-officedocument.wordprocessingml.footer+xml"/>
  <Override PartName="/word/header143.xml" ContentType="application/vnd.openxmlformats-officedocument.wordprocessingml.header+xml"/>
  <Override PartName="/word/footer140.xml" ContentType="application/vnd.openxmlformats-officedocument.wordprocessingml.footer+xml"/>
  <Override PartName="/word/header144.xml" ContentType="application/vnd.openxmlformats-officedocument.wordprocessingml.header+xml"/>
  <Override PartName="/word/footer141.xml" ContentType="application/vnd.openxmlformats-officedocument.wordprocessingml.footer+xml"/>
  <Override PartName="/word/header145.xml" ContentType="application/vnd.openxmlformats-officedocument.wordprocessingml.header+xml"/>
  <Override PartName="/word/footer142.xml" ContentType="application/vnd.openxmlformats-officedocument.wordprocessingml.footer+xml"/>
  <Override PartName="/word/header146.xml" ContentType="application/vnd.openxmlformats-officedocument.wordprocessingml.header+xml"/>
  <Override PartName="/word/footer143.xml" ContentType="application/vnd.openxmlformats-officedocument.wordprocessingml.footer+xml"/>
  <Override PartName="/word/header147.xml" ContentType="application/vnd.openxmlformats-officedocument.wordprocessingml.header+xml"/>
  <Override PartName="/word/footer144.xml" ContentType="application/vnd.openxmlformats-officedocument.wordprocessingml.footer+xml"/>
  <Override PartName="/word/header148.xml" ContentType="application/vnd.openxmlformats-officedocument.wordprocessingml.header+xml"/>
  <Override PartName="/word/footer145.xml" ContentType="application/vnd.openxmlformats-officedocument.wordprocessingml.footer+xml"/>
  <Override PartName="/word/header149.xml" ContentType="application/vnd.openxmlformats-officedocument.wordprocessingml.header+xml"/>
  <Override PartName="/word/footer146.xml" ContentType="application/vnd.openxmlformats-officedocument.wordprocessingml.footer+xml"/>
  <Override PartName="/word/header150.xml" ContentType="application/vnd.openxmlformats-officedocument.wordprocessingml.header+xml"/>
  <Override PartName="/word/footer147.xml" ContentType="application/vnd.openxmlformats-officedocument.wordprocessingml.footer+xml"/>
  <Override PartName="/word/header151.xml" ContentType="application/vnd.openxmlformats-officedocument.wordprocessingml.header+xml"/>
  <Override PartName="/word/footer148.xml" ContentType="application/vnd.openxmlformats-officedocument.wordprocessingml.footer+xml"/>
  <Override PartName="/word/header152.xml" ContentType="application/vnd.openxmlformats-officedocument.wordprocessingml.header+xml"/>
  <Override PartName="/word/footer149.xml" ContentType="application/vnd.openxmlformats-officedocument.wordprocessingml.footer+xml"/>
  <Override PartName="/word/header153.xml" ContentType="application/vnd.openxmlformats-officedocument.wordprocessingml.header+xml"/>
  <Override PartName="/word/footer150.xml" ContentType="application/vnd.openxmlformats-officedocument.wordprocessingml.footer+xml"/>
  <Override PartName="/word/header154.xml" ContentType="application/vnd.openxmlformats-officedocument.wordprocessingml.header+xml"/>
  <Override PartName="/word/footer151.xml" ContentType="application/vnd.openxmlformats-officedocument.wordprocessingml.footer+xml"/>
  <Override PartName="/word/header155.xml" ContentType="application/vnd.openxmlformats-officedocument.wordprocessingml.header+xml"/>
  <Override PartName="/word/footer152.xml" ContentType="application/vnd.openxmlformats-officedocument.wordprocessingml.footer+xml"/>
  <Override PartName="/word/header156.xml" ContentType="application/vnd.openxmlformats-officedocument.wordprocessingml.header+xml"/>
  <Override PartName="/word/footer153.xml" ContentType="application/vnd.openxmlformats-officedocument.wordprocessingml.footer+xml"/>
  <Override PartName="/word/header157.xml" ContentType="application/vnd.openxmlformats-officedocument.wordprocessingml.header+xml"/>
  <Override PartName="/word/footer154.xml" ContentType="application/vnd.openxmlformats-officedocument.wordprocessingml.footer+xml"/>
  <Override PartName="/word/header158.xml" ContentType="application/vnd.openxmlformats-officedocument.wordprocessingml.header+xml"/>
  <Override PartName="/word/footer155.xml" ContentType="application/vnd.openxmlformats-officedocument.wordprocessingml.footer+xml"/>
  <Override PartName="/word/header159.xml" ContentType="application/vnd.openxmlformats-officedocument.wordprocessingml.header+xml"/>
  <Override PartName="/word/footer156.xml" ContentType="application/vnd.openxmlformats-officedocument.wordprocessingml.footer+xml"/>
  <Override PartName="/word/header160.xml" ContentType="application/vnd.openxmlformats-officedocument.wordprocessingml.header+xml"/>
  <Override PartName="/word/footer157.xml" ContentType="application/vnd.openxmlformats-officedocument.wordprocessingml.footer+xml"/>
  <Override PartName="/word/header161.xml" ContentType="application/vnd.openxmlformats-officedocument.wordprocessingml.header+xml"/>
  <Override PartName="/word/footer158.xml" ContentType="application/vnd.openxmlformats-officedocument.wordprocessingml.footer+xml"/>
  <Override PartName="/word/header162.xml" ContentType="application/vnd.openxmlformats-officedocument.wordprocessingml.header+xml"/>
  <Override PartName="/word/footer159.xml" ContentType="application/vnd.openxmlformats-officedocument.wordprocessingml.footer+xml"/>
  <Override PartName="/word/header163.xml" ContentType="application/vnd.openxmlformats-officedocument.wordprocessingml.header+xml"/>
  <Override PartName="/word/footer160.xml" ContentType="application/vnd.openxmlformats-officedocument.wordprocessingml.footer+xml"/>
  <Override PartName="/word/header164.xml" ContentType="application/vnd.openxmlformats-officedocument.wordprocessingml.header+xml"/>
  <Override PartName="/word/footer161.xml" ContentType="application/vnd.openxmlformats-officedocument.wordprocessingml.footer+xml"/>
  <Override PartName="/word/header165.xml" ContentType="application/vnd.openxmlformats-officedocument.wordprocessingml.header+xml"/>
  <Override PartName="/word/footer162.xml" ContentType="application/vnd.openxmlformats-officedocument.wordprocessingml.footer+xml"/>
  <Override PartName="/word/header166.xml" ContentType="application/vnd.openxmlformats-officedocument.wordprocessingml.header+xml"/>
  <Override PartName="/word/footer163.xml" ContentType="application/vnd.openxmlformats-officedocument.wordprocessingml.footer+xml"/>
  <Override PartName="/word/header167.xml" ContentType="application/vnd.openxmlformats-officedocument.wordprocessingml.header+xml"/>
  <Override PartName="/word/footer164.xml" ContentType="application/vnd.openxmlformats-officedocument.wordprocessingml.footer+xml"/>
  <Override PartName="/word/header168.xml" ContentType="application/vnd.openxmlformats-officedocument.wordprocessingml.header+xml"/>
  <Override PartName="/word/footer165.xml" ContentType="application/vnd.openxmlformats-officedocument.wordprocessingml.footer+xml"/>
  <Override PartName="/word/header169.xml" ContentType="application/vnd.openxmlformats-officedocument.wordprocessingml.header+xml"/>
  <Override PartName="/word/footer166.xml" ContentType="application/vnd.openxmlformats-officedocument.wordprocessingml.footer+xml"/>
  <Override PartName="/word/header170.xml" ContentType="application/vnd.openxmlformats-officedocument.wordprocessingml.header+xml"/>
  <Override PartName="/word/footer167.xml" ContentType="application/vnd.openxmlformats-officedocument.wordprocessingml.footer+xml"/>
  <Override PartName="/word/header171.xml" ContentType="application/vnd.openxmlformats-officedocument.wordprocessingml.header+xml"/>
  <Override PartName="/word/footer168.xml" ContentType="application/vnd.openxmlformats-officedocument.wordprocessingml.footer+xml"/>
  <Override PartName="/word/header172.xml" ContentType="application/vnd.openxmlformats-officedocument.wordprocessingml.header+xml"/>
  <Override PartName="/word/footer169.xml" ContentType="application/vnd.openxmlformats-officedocument.wordprocessingml.footer+xml"/>
  <Override PartName="/word/header173.xml" ContentType="application/vnd.openxmlformats-officedocument.wordprocessingml.header+xml"/>
  <Override PartName="/word/footer170.xml" ContentType="application/vnd.openxmlformats-officedocument.wordprocessingml.footer+xml"/>
  <Override PartName="/word/header174.xml" ContentType="application/vnd.openxmlformats-officedocument.wordprocessingml.header+xml"/>
  <Override PartName="/word/footer171.xml" ContentType="application/vnd.openxmlformats-officedocument.wordprocessingml.footer+xml"/>
  <Override PartName="/word/header175.xml" ContentType="application/vnd.openxmlformats-officedocument.wordprocessingml.header+xml"/>
  <Override PartName="/word/footer172.xml" ContentType="application/vnd.openxmlformats-officedocument.wordprocessingml.footer+xml"/>
  <Override PartName="/word/header176.xml" ContentType="application/vnd.openxmlformats-officedocument.wordprocessingml.header+xml"/>
  <Override PartName="/word/footer173.xml" ContentType="application/vnd.openxmlformats-officedocument.wordprocessingml.footer+xml"/>
  <Override PartName="/word/header177.xml" ContentType="application/vnd.openxmlformats-officedocument.wordprocessingml.header+xml"/>
  <Override PartName="/word/footer174.xml" ContentType="application/vnd.openxmlformats-officedocument.wordprocessingml.footer+xml"/>
  <Override PartName="/word/header178.xml" ContentType="application/vnd.openxmlformats-officedocument.wordprocessingml.header+xml"/>
  <Override PartName="/word/footer175.xml" ContentType="application/vnd.openxmlformats-officedocument.wordprocessingml.footer+xml"/>
  <Override PartName="/word/header179.xml" ContentType="application/vnd.openxmlformats-officedocument.wordprocessingml.header+xml"/>
  <Override PartName="/word/footer176.xml" ContentType="application/vnd.openxmlformats-officedocument.wordprocessingml.footer+xml"/>
  <Override PartName="/word/header180.xml" ContentType="application/vnd.openxmlformats-officedocument.wordprocessingml.header+xml"/>
  <Override PartName="/word/footer177.xml" ContentType="application/vnd.openxmlformats-officedocument.wordprocessingml.footer+xml"/>
  <Override PartName="/word/header181.xml" ContentType="application/vnd.openxmlformats-officedocument.wordprocessingml.header+xml"/>
  <Override PartName="/word/footer178.xml" ContentType="application/vnd.openxmlformats-officedocument.wordprocessingml.footer+xml"/>
  <Override PartName="/word/header182.xml" ContentType="application/vnd.openxmlformats-officedocument.wordprocessingml.header+xml"/>
  <Override PartName="/word/footer179.xml" ContentType="application/vnd.openxmlformats-officedocument.wordprocessingml.footer+xml"/>
  <Override PartName="/word/header183.xml" ContentType="application/vnd.openxmlformats-officedocument.wordprocessingml.header+xml"/>
  <Override PartName="/word/footer180.xml" ContentType="application/vnd.openxmlformats-officedocument.wordprocessingml.footer+xml"/>
  <Override PartName="/word/header184.xml" ContentType="application/vnd.openxmlformats-officedocument.wordprocessingml.header+xml"/>
  <Override PartName="/word/footer181.xml" ContentType="application/vnd.openxmlformats-officedocument.wordprocessingml.footer+xml"/>
  <Override PartName="/word/header185.xml" ContentType="application/vnd.openxmlformats-officedocument.wordprocessingml.header+xml"/>
  <Override PartName="/word/footer182.xml" ContentType="application/vnd.openxmlformats-officedocument.wordprocessingml.footer+xml"/>
  <Override PartName="/word/header186.xml" ContentType="application/vnd.openxmlformats-officedocument.wordprocessingml.header+xml"/>
  <Override PartName="/word/footer183.xml" ContentType="application/vnd.openxmlformats-officedocument.wordprocessingml.footer+xml"/>
  <Override PartName="/word/header187.xml" ContentType="application/vnd.openxmlformats-officedocument.wordprocessingml.header+xml"/>
  <Override PartName="/word/footer184.xml" ContentType="application/vnd.openxmlformats-officedocument.wordprocessingml.footer+xml"/>
  <Override PartName="/word/header188.xml" ContentType="application/vnd.openxmlformats-officedocument.wordprocessingml.header+xml"/>
  <Override PartName="/word/footer185.xml" ContentType="application/vnd.openxmlformats-officedocument.wordprocessingml.footer+xml"/>
  <Override PartName="/word/header189.xml" ContentType="application/vnd.openxmlformats-officedocument.wordprocessingml.header+xml"/>
  <Override PartName="/word/footer186.xml" ContentType="application/vnd.openxmlformats-officedocument.wordprocessingml.footer+xml"/>
  <Override PartName="/word/header190.xml" ContentType="application/vnd.openxmlformats-officedocument.wordprocessingml.header+xml"/>
  <Override PartName="/word/footer187.xml" ContentType="application/vnd.openxmlformats-officedocument.wordprocessingml.footer+xml"/>
  <Override PartName="/word/header191.xml" ContentType="application/vnd.openxmlformats-officedocument.wordprocessingml.header+xml"/>
  <Override PartName="/word/footer188.xml" ContentType="application/vnd.openxmlformats-officedocument.wordprocessingml.footer+xml"/>
  <Override PartName="/word/header192.xml" ContentType="application/vnd.openxmlformats-officedocument.wordprocessingml.header+xml"/>
  <Override PartName="/word/footer189.xml" ContentType="application/vnd.openxmlformats-officedocument.wordprocessingml.footer+xml"/>
  <Override PartName="/word/header193.xml" ContentType="application/vnd.openxmlformats-officedocument.wordprocessingml.header+xml"/>
  <Override PartName="/word/footer190.xml" ContentType="application/vnd.openxmlformats-officedocument.wordprocessingml.footer+xml"/>
  <Override PartName="/word/header194.xml" ContentType="application/vnd.openxmlformats-officedocument.wordprocessingml.header+xml"/>
  <Override PartName="/word/footer191.xml" ContentType="application/vnd.openxmlformats-officedocument.wordprocessingml.footer+xml"/>
  <Override PartName="/word/header195.xml" ContentType="application/vnd.openxmlformats-officedocument.wordprocessingml.header+xml"/>
  <Override PartName="/word/footer192.xml" ContentType="application/vnd.openxmlformats-officedocument.wordprocessingml.footer+xml"/>
  <Override PartName="/word/header196.xml" ContentType="application/vnd.openxmlformats-officedocument.wordprocessingml.header+xml"/>
  <Override PartName="/word/footer193.xml" ContentType="application/vnd.openxmlformats-officedocument.wordprocessingml.footer+xml"/>
  <Override PartName="/word/header197.xml" ContentType="application/vnd.openxmlformats-officedocument.wordprocessingml.header+xml"/>
  <Override PartName="/word/footer194.xml" ContentType="application/vnd.openxmlformats-officedocument.wordprocessingml.footer+xml"/>
  <Override PartName="/word/header198.xml" ContentType="application/vnd.openxmlformats-officedocument.wordprocessingml.header+xml"/>
  <Override PartName="/word/footer1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857" w:rsidRDefault="00130C62">
      <w:pPr>
        <w:ind w:left="2458"/>
        <w:rPr>
          <w:rFonts w:ascii="Times New Roman"/>
          <w:sz w:val="20"/>
        </w:rPr>
      </w:pPr>
      <w:r>
        <w:pict>
          <v:rect id="_x0000_s4410" style="position:absolute;left:0;text-align:left;margin-left:15.5pt;margin-top:8.1pt;width:595.3pt;height:841.9pt;z-index:-24020992;mso-position-horizontal-relative:page;mso-position-vertical-relative:page" fillcolor="#0065ae" stroked="f">
            <w10:wrap anchorx="page" anchory="page"/>
          </v:rect>
        </w:pict>
      </w:r>
      <w:r>
        <w:pict>
          <v:group id="_x0000_s4426" style="position:absolute;left:0;text-align:left;margin-left:40.5pt;margin-top:20.95pt;width:72.55pt;height:11.45pt;z-index:-15726080;mso-wrap-distance-left:0;mso-wrap-distance-right:0;mso-position-horizontal-relative:page" coordorigin="810,419" coordsize="1451,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29" type="#_x0000_t75" style="position:absolute;left:810;top:419;width:314;height:229">
              <v:imagedata r:id="rId8" o:title=""/>
            </v:shape>
            <v:shape id="_x0000_s4428" type="#_x0000_t75" style="position:absolute;left:1159;top:419;width:719;height:191">
              <v:imagedata r:id="rId9" o:title=""/>
            </v:shape>
            <v:shape id="_x0000_s4427" type="#_x0000_t75" style="position:absolute;left:1912;top:419;width:349;height:191">
              <v:imagedata r:id="rId10" o:title=""/>
            </v:shape>
            <w10:wrap type="topAndBottom" anchorx="page"/>
          </v:group>
        </w:pict>
      </w:r>
      <w:r>
        <w:rPr>
          <w:noProof/>
          <w:lang w:val="ru-RU" w:eastAsia="ru-RU"/>
        </w:rPr>
        <w:drawing>
          <wp:anchor distT="0" distB="0" distL="0" distR="0" simplePos="0" relativeHeight="6" behindDoc="0" locked="0" layoutInCell="1" allowOverlap="1" wp14:anchorId="734A3C07" wp14:editId="01EDC26C">
            <wp:simplePos x="0" y="0"/>
            <wp:positionH relativeFrom="page">
              <wp:posOffset>1505986</wp:posOffset>
            </wp:positionH>
            <wp:positionV relativeFrom="paragraph">
              <wp:posOffset>264035</wp:posOffset>
            </wp:positionV>
            <wp:extent cx="1794032" cy="126301"/>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1794032" cy="126301"/>
                    </a:xfrm>
                    <a:prstGeom prst="rect">
                      <a:avLst/>
                    </a:prstGeom>
                  </pic:spPr>
                </pic:pic>
              </a:graphicData>
            </a:graphic>
          </wp:anchor>
        </w:drawing>
      </w:r>
      <w:r>
        <w:pict>
          <v:group id="_x0000_s4417" style="position:absolute;left:0;text-align:left;margin-left:312.95pt;margin-top:18.3pt;width:175.6pt;height:32.4pt;z-index:-15725056;mso-wrap-distance-left:0;mso-wrap-distance-right:0;mso-position-horizontal-relative:page;mso-position-vertical-relative:text" coordorigin="6259,366" coordsize="3512,648">
            <v:shape id="_x0000_s4425" type="#_x0000_t75" style="position:absolute;left:6836;top:415;width:748;height:232">
              <v:imagedata r:id="rId12" o:title=""/>
            </v:shape>
            <v:shape id="_x0000_s4424" type="#_x0000_t75" style="position:absolute;left:7620;top:419;width:131;height:191">
              <v:imagedata r:id="rId13" o:title=""/>
            </v:shape>
            <v:shape id="_x0000_s4423" type="#_x0000_t75" style="position:absolute;left:7781;top:419;width:148;height:191">
              <v:imagedata r:id="rId14" o:title=""/>
            </v:shape>
            <v:shape id="_x0000_s4422" style="position:absolute;left:9189;top:419;width:33;height:191" coordorigin="9189,419" coordsize="33,191" path="m9219,419r-5,l9192,419r-3,3l9189,607r3,3l9219,610r2,-3l9221,422r-2,-3xe" stroked="f">
              <v:path arrowok="t"/>
            </v:shape>
            <v:shape id="_x0000_s4421" type="#_x0000_t75" style="position:absolute;left:9255;top:415;width:516;height:198">
              <v:imagedata r:id="rId15" o:title=""/>
            </v:shape>
            <v:shape id="_x0000_s4420" type="#_x0000_t75" style="position:absolute;left:7948;top:365;width:1385;height:610">
              <v:imagedata r:id="rId16" o:title=""/>
            </v:shape>
            <v:shape id="_x0000_s4419" type="#_x0000_t75" style="position:absolute;left:6259;top:784;width:533;height:192">
              <v:imagedata r:id="rId17" o:title=""/>
            </v:shape>
            <v:shape id="_x0000_s4418" style="position:absolute;left:6891;top:781;width:1033;height:232" coordorigin="6892,781" coordsize="1033,232" o:spt="100" adj="0,,0" path="m7075,844r-6,-16l7062,816r-9,-10l7042,797r-12,-7l7017,785r-14,-3l6988,781r-13,l6962,784r-24,10l6928,801r-17,17l6904,828r-10,25l6892,866r,14l6892,890r2,10l6896,910r3,9l6904,932r7,10l6928,959r10,7l6962,976r13,2l6988,978r25,-2l7036,967r19,-14l7070,933r3,-4l7072,926r-4,-3l7057,914r-4,1l7050,919r-12,14l7024,942r-17,6l6990,950r-9,l6973,949r-16,-7l6950,937r-12,-11l6933,918r-7,-18l6924,890r,-21l6926,860r7,-18l6938,834r11,-11l6956,818r16,-7l6980,810r20,l7011,813r18,11l7036,833r7,15l7045,850r26,l7073,849r2,-3l7075,844xm7227,787r-2,-2l7095,785r-2,2l7093,810r2,2l7144,812r,161l7146,975r28,l7176,973r,-161l7225,812r2,-2l7227,787xm7387,845r-1,-13l7383,821r-5,-9l7377,810r-8,-9l7360,794r-5,-2l7355,835r,21l7352,864r-13,12l7330,879r-41,l7289,812r41,l7339,815r13,12l7355,835r,-43l7348,789r-13,-3l7321,785r-61,l7257,787r,186l7260,975r27,l7289,973r,-67l7321,906r14,-1l7348,902r12,-5l7369,889r8,-9l7378,879r5,-9l7386,858r1,-13xm7556,969r,-2l7542,929r-10,-27l7502,819r-2,-5l7500,902r-58,l7471,819r29,83l7500,814r-9,-23l7490,787r-3,-2l7455,785r-3,2l7386,967r-1,2l7386,971r2,3l7390,975r25,l7418,973r2,-4l7433,929r75,l7522,969r2,4l7527,975r25,l7554,974r2,-3l7556,969xm7738,951r-3,-3l7721,948r,-136l7721,787r-3,-2l7689,785r,27l7689,948r-69,l7625,934r5,-16l7633,902r3,-18l7639,866r1,-18l7641,830r1,-18l7689,812r,-27l7613,785r-3,2l7610,812r-1,36l7604,886r-7,33l7587,948r-12,l7572,951r,60l7575,1013r27,l7604,1011r,-36l7706,975r,36l7708,1013r27,l7738,1011r,-36l7738,951xm7924,969r,-2l7910,929r-10,-27l7870,819r-2,-5l7868,902r-58,l7839,819r29,83l7868,814r-9,-23l7858,787r-3,-2l7823,785r-2,2l7754,967r,2l7754,971r2,3l7758,975r25,l7786,973r2,-4l7801,929r75,l7890,969r2,4l7895,975r25,l7922,974r2,-3l7924,969xe" stroked="f">
              <v:stroke joinstyle="round"/>
              <v:formulas/>
              <v:path arrowok="t" o:connecttype="segments"/>
            </v:shape>
            <w10:wrap type="topAndBottom" anchorx="page"/>
          </v:group>
        </w:pict>
      </w:r>
      <w:r>
        <w:pict>
          <v:group id="_x0000_s4411" style="position:absolute;left:0;text-align:left;margin-left:493.6pt;margin-top:20.8pt;width:58.6pt;height:9.9pt;z-index:-15724544;mso-wrap-distance-left:0;mso-wrap-distance-right:0;mso-position-horizontal-relative:page;mso-position-vertical-relative:text" coordorigin="9872,416" coordsize="1172,198">
            <v:shape id="_x0000_s4416" type="#_x0000_t75" style="position:absolute;left:9871;top:415;width:408;height:198">
              <v:imagedata r:id="rId18" o:title=""/>
            </v:shape>
            <v:shape id="_x0000_s4415" type="#_x0000_t75" style="position:absolute;left:10313;top:419;width:136;height:191">
              <v:imagedata r:id="rId19" o:title=""/>
            </v:shape>
            <v:shape id="_x0000_s4414" style="position:absolute;left:10484;top:419;width:33;height:191" coordorigin="10484,419" coordsize="33,191" path="m10514,419r-5,l10487,419r-3,3l10484,607r3,3l10514,610r3,-3l10517,422r-3,-3xe" stroked="f">
              <v:path arrowok="t"/>
            </v:shape>
            <v:shape id="_x0000_s4413" type="#_x0000_t75" style="position:absolute;left:10548;top:419;width:313;height:191">
              <v:imagedata r:id="rId20" o:title=""/>
            </v:shape>
            <v:shape id="_x0000_s4412" type="#_x0000_t75" style="position:absolute;left:10897;top:470;width:146;height:109">
              <v:imagedata r:id="rId21" o:title=""/>
            </v:shape>
            <w10:wrap type="topAndBottom" anchorx="page"/>
          </v:group>
        </w:pict>
      </w:r>
      <w:r>
        <w:pict>
          <v:group id="_x0000_s4405" style="position:absolute;left:0;text-align:left;margin-left:263.7pt;margin-top:60.3pt;width:72.55pt;height:9.9pt;z-index:-24020480;mso-position-horizontal-relative:page;mso-position-vertical-relative:page" coordorigin="5274,1206" coordsize="1451,198">
            <v:shape id="_x0000_s4409" type="#_x0000_t75" style="position:absolute;left:5274;top:1260;width:146;height:109">
              <v:imagedata r:id="rId22" o:title=""/>
            </v:shape>
            <v:shape id="_x0000_s4408" style="position:absolute;left:5459;top:1209;width:33;height:191" coordorigin="5459,1209" coordsize="33,191" path="m5489,1209r-5,l5462,1209r-3,3l5459,1397r3,3l5489,1400r2,-3l5491,1212r-2,-3xe" stroked="f">
              <v:path arrowok="t"/>
            </v:shape>
            <v:shape id="_x0000_s4407" type="#_x0000_t75" style="position:absolute;left:5536;top:1209;width:148;height:191">
              <v:imagedata r:id="rId23" o:title=""/>
            </v:shape>
            <v:shape id="_x0000_s4406" style="position:absolute;left:5716;top:1206;width:1009;height:198" coordorigin="5717,1206" coordsize="1009,198" o:spt="100" adj="0,,0" path="m5900,1269r-6,-16l5887,1241r-9,-10l5867,1222r-11,-7l5842,1210r-14,-3l5813,1206r-13,l5787,1209r-24,10l5753,1226r-17,17l5729,1253r-10,25l5717,1291r,14l5717,1315r2,10l5721,1335r3,9l5729,1356r7,11l5753,1384r10,7l5787,1401r13,2l5813,1403r25,-3l5861,1392r19,-14l5896,1358r2,-4l5897,1350r-4,-3l5882,1339r-4,1l5875,1344r-12,14l5849,1367r-16,6l5815,1375r-9,l5798,1373r-16,-6l5775,1362r-12,-12l5758,1343r-7,-18l5749,1315r,-21l5751,1285r7,-18l5763,1259r11,-12l5781,1243r16,-7l5805,1234r20,l5836,1237r19,12l5861,1258r7,15l5871,1275r25,l5898,1274r2,-3l5900,1269xm6052,1212r-2,-3l5920,1209r-2,3l5918,1235r2,2l5969,1237r,160l5972,1400r27,l6001,1397r,-160l6050,1237r2,-2l6052,1212xm6230,1212r-3,-3l6200,1209r-3,2l6113,1347r,-135l6110,1209r-25,l6082,1212r,185l6085,1400r27,l6115,1398r84,-135l6199,1397r3,3l6227,1400r3,-3l6230,1392r,-180xm6394,1212r-2,-3l6262,1209r-2,3l6260,1235r2,2l6311,1237r,160l6314,1400r27,l6343,1397r,-160l6392,1237r2,-2l6394,1212xm6574,1214r-2,-4l6570,1209r-3,l6545,1209r-3,2l6495,1311r-48,-100l6444,1209r-25,l6417,1210r-2,4l6415,1216r63,127l6474,1352r-4,6l6464,1367r-3,2l6456,1372r-4,l6436,1372r-2,3l6434,1397r2,3l6456,1400r13,-2l6481,1393r9,-8l6498,1373r76,-157l6574,1214xm6725,1212r-3,-3l6593,1209r-3,3l6590,1235r3,2l6642,1237r,160l6644,1400r27,l6674,1397r,-160l6722,1237r3,-2l6725,1212xe" stroked="f">
              <v:stroke joinstyle="round"/>
              <v:formulas/>
              <v:path arrowok="t" o:connecttype="segments"/>
            </v:shape>
            <w10:wrap anchorx="page" anchory="page"/>
          </v:group>
        </w:pict>
      </w:r>
      <w:r>
        <w:pict>
          <v:group id="_x0000_s4400" style="position:absolute;left:0;text-align:left;margin-left:126.7pt;margin-top:78.6pt;width:90.85pt;height:11.6pt;z-index:-24019968;mso-position-horizontal-relative:page;mso-position-vertical-relative:page" coordorigin="2534,1572" coordsize="1817,232">
            <v:shape id="_x0000_s4404" type="#_x0000_t75" style="position:absolute;left:2533;top:1571;width:494;height:198">
              <v:imagedata r:id="rId24" o:title=""/>
            </v:shape>
            <v:shape id="_x0000_s4403" type="#_x0000_t75" style="position:absolute;left:3059;top:1571;width:772;height:232">
              <v:imagedata r:id="rId25" o:title=""/>
            </v:shape>
            <v:shape id="_x0000_s4402" type="#_x0000_t75" style="position:absolute;left:3865;top:1575;width:132;height:191">
              <v:imagedata r:id="rId26" o:title=""/>
            </v:shape>
            <v:shape id="_x0000_s4401" type="#_x0000_t75" style="position:absolute;left:4027;top:1575;width:324;height:191">
              <v:imagedata r:id="rId27" o:title=""/>
            </v:shape>
            <w10:wrap anchorx="page" anchory="page"/>
          </v:group>
        </w:pict>
      </w:r>
      <w:r>
        <w:pict>
          <v:group id="_x0000_s4392" style="position:absolute;left:0;text-align:left;margin-left:222.5pt;margin-top:78.6pt;width:84.65pt;height:11.6pt;z-index:-24019456;mso-position-horizontal-relative:page;mso-position-vertical-relative:page" coordorigin="4450,1572" coordsize="1693,232">
            <v:shape id="_x0000_s4399" type="#_x0000_t75" style="position:absolute;left:4450;top:1571;width:203;height:198">
              <v:imagedata r:id="rId28" o:title=""/>
            </v:shape>
            <v:shape id="_x0000_s4398" type="#_x0000_t75" style="position:absolute;left:4685;top:1575;width:131;height:191">
              <v:imagedata r:id="rId29" o:title=""/>
            </v:shape>
            <v:shape id="_x0000_s4397" type="#_x0000_t75" style="position:absolute;left:4846;top:1575;width:456;height:191">
              <v:imagedata r:id="rId30" o:title=""/>
            </v:shape>
            <v:shape id="_x0000_s4396" style="position:absolute;left:5348;top:1575;width:33;height:191" coordorigin="5348,1575" coordsize="33,191" path="m5378,1575r-5,l5351,1575r-3,3l5348,1763r3,3l5378,1766r2,-3l5380,1578r-2,-3xe" stroked="f">
              <v:path arrowok="t"/>
            </v:shape>
            <v:shape id="_x0000_s4395" type="#_x0000_t75" style="position:absolute;left:5414;top:1571;width:498;height:232">
              <v:imagedata r:id="rId31" o:title=""/>
            </v:shape>
            <v:shape id="_x0000_s4394" style="position:absolute;left:5943;top:1575;width:33;height:191" coordorigin="5943,1575" coordsize="33,191" path="m5973,1575r-5,l5946,1575r-3,3l5943,1763r3,3l5973,1766r3,-3l5976,1578r-3,-3xe" stroked="f">
              <v:path arrowok="t"/>
            </v:shape>
            <v:shape id="_x0000_s4393" type="#_x0000_t75" style="position:absolute;left:6012;top:1575;width:131;height:191">
              <v:imagedata r:id="rId32" o:title=""/>
            </v:shape>
            <w10:wrap anchorx="page" anchory="page"/>
          </v:group>
        </w:pict>
      </w:r>
      <w:r>
        <w:rPr>
          <w:rFonts w:ascii="Times New Roman"/>
          <w:sz w:val="20"/>
        </w:rPr>
      </w:r>
      <w:r>
        <w:rPr>
          <w:rFonts w:ascii="Times New Roman"/>
          <w:sz w:val="20"/>
        </w:rPr>
        <w:pict>
          <v:group id="_x0000_s4385" style="width:98.45pt;height:9.9pt;mso-position-horizontal-relative:char;mso-position-vertical-relative:line" coordsize="1969,198">
            <v:shape id="_x0000_s4391" type="#_x0000_t75" style="position:absolute;top:3;width:202;height:191">
              <v:imagedata r:id="rId33" o:title=""/>
            </v:shape>
            <v:shape id="_x0000_s4390" style="position:absolute;left:234;top:3;width:33;height:191" coordorigin="235,3" coordsize="33,191" path="m264,3r-5,l237,3r-2,3l235,191r2,3l264,194r3,-3l267,6,264,3xe" stroked="f">
              <v:path arrowok="t"/>
            </v:shape>
            <v:shape id="_x0000_s4389" type="#_x0000_t75" style="position:absolute;left:312;top:3;width:148;height:191">
              <v:imagedata r:id="rId14" o:title=""/>
            </v:shape>
            <v:shape id="_x0000_s4388" style="position:absolute;left:505;top:3;width:33;height:191" coordorigin="506,3" coordsize="33,191" path="m535,3r-5,l508,3r-2,3l506,191r2,3l535,194r3,-3l538,6,535,3xe" stroked="f">
              <v:path arrowok="t"/>
            </v:shape>
            <v:shape id="_x0000_s4387" type="#_x0000_t75" style="position:absolute;left:572;width:484;height:198">
              <v:imagedata r:id="rId34" o:title=""/>
            </v:shape>
            <v:shape id="_x0000_s4386" style="position:absolute;left:1092;width:877;height:198" coordorigin="1093" coordsize="877,198" o:spt="100" adj="0,,0" path="m1223,64r-1,-13l1218,39r-5,-9l1213,29r-8,-9l1195,13r-5,-3l1190,54r,20l1187,83r-12,12l1166,98r-41,l1125,30r41,l1175,33r12,12l1190,54r,-44l1184,7,1171,4,1157,3r-62,l1093,6r,185l1095,194r27,l1125,191r,-66l1157,125r14,-1l1184,121r11,-6l1205,108r8,-9l1213,98r5,-9l1222,77r1,-13xm1426,62r-6,-15l1413,35r-9,-10l1393,16,1381,9,1368,4,1354,1,1339,r-13,l1313,3r-24,9l1279,19r-17,18l1255,47r-10,25l1243,85r,14l1243,109r2,10l1247,129r3,9l1255,150r7,11l1279,178r10,7l1313,195r13,2l1339,197r25,-3l1387,186r19,-14l1421,152r3,-4l1423,144r-4,-3l1408,133r-4,1l1401,138r-12,13l1375,161r-17,6l1341,169r-9,l1324,167r-16,-6l1301,156r-12,-12l1284,137r-7,-18l1275,109r,-21l1277,78r7,-17l1289,53r11,-12l1307,36r16,-6l1331,28r20,l1362,31r18,12l1387,51r7,15l1396,68r26,l1424,68r2,-3l1426,62xm1578,6r-2,-3l1446,3r-2,3l1444,29r2,2l1495,31r,160l1498,194r27,l1527,191r,-160l1576,31r2,-2l1578,6xm1743,127r-3,-10l1733,108r-6,-7l1718,95r-7,-2l1711,129r,17l1708,153r-10,11l1691,167r-51,l1640,108r51,l1698,111r10,11l1711,129r,-36l1708,93r8,-3l1722,85r1,-3l1731,72r2,-8l1733,54r-1,-11l1729,33r-1,-3l1724,25r-6,-8l1710,11r-9,-4l1701,48r,17l1699,71r-10,9l1683,82r-43,l1640,30r43,l1689,33r10,9l1701,48r,-41l1701,7,1690,4,1678,3r-67,l1608,6r,185l1611,194r75,l1699,193r11,-3l1719,185r9,-6l1735,170r2,-3l1739,161r3,-10l1743,139r,-12xm1969,85r-3,-13l1956,48r-8,-11l1939,28r-3,-3l1936,99r-1,14l1931,126r-6,12l1916,149r-10,8l1894,164r-13,4l1867,169r-12,l1843,166r-21,-12l1814,145r-12,-21l1799,112r,-23l1801,80r7,-18l1813,55r12,-13l1832,37r17,-7l1858,28r22,l1892,31r21,13l1921,52r12,22l1936,85r,14l1936,25r-5,-5l1920,13,1907,8r-9,-4l1888,2,1878,r-11,l1854,1r-14,2l1828,7r-12,6l1805,20r-10,8l1787,38r-7,11l1774,60r-4,12l1767,85r,1l1766,99r1,13l1767,113r3,12l1774,137r6,12l1787,159r8,10l1805,177r11,7l1828,190r12,4l1854,196r13,1l1878,197r10,-2l1898,193r9,-4l1920,184r11,-7l1939,169r9,-9l1956,150r10,-25l1969,113r,-28xe" stroked="f">
              <v:stroke joinstyle="round"/>
              <v:formulas/>
              <v:path arrowok="t" o:connecttype="segments"/>
            </v:shape>
            <w10:wrap type="none"/>
            <w10:anchorlock/>
          </v:group>
        </w:pict>
      </w:r>
      <w:r>
        <w:rPr>
          <w:rFonts w:ascii="Times New Roman"/>
          <w:spacing w:val="34"/>
          <w:sz w:val="19"/>
        </w:rPr>
        <w:t xml:space="preserve"> </w:t>
      </w:r>
      <w:r>
        <w:rPr>
          <w:rFonts w:ascii="Times New Roman"/>
          <w:spacing w:val="34"/>
          <w:sz w:val="20"/>
        </w:rPr>
      </w:r>
      <w:r>
        <w:rPr>
          <w:rFonts w:ascii="Times New Roman"/>
          <w:spacing w:val="34"/>
          <w:sz w:val="20"/>
        </w:rPr>
        <w:pict>
          <v:group id="_x0000_s4380" style="width:49.45pt;height:9.9pt;mso-position-horizontal-relative:char;mso-position-vertical-relative:line" coordsize="989,198">
            <v:shape id="_x0000_s4384" type="#_x0000_t75" style="position:absolute;width:408;height:198">
              <v:imagedata r:id="rId35" o:title=""/>
            </v:shape>
            <v:shape id="_x0000_s4383" type="#_x0000_t75" style="position:absolute;left:441;top:3;width:136;height:191">
              <v:imagedata r:id="rId36" o:title=""/>
            </v:shape>
            <v:shape id="_x0000_s4382" style="position:absolute;left:612;top:3;width:33;height:191" coordorigin="613,3" coordsize="33,191" path="m642,3r-5,l615,3r-2,3l613,191r2,3l642,194r3,-3l645,6,642,3xe" stroked="f">
              <v:path arrowok="t"/>
            </v:shape>
            <v:shape id="_x0000_s4381" type="#_x0000_t75" style="position:absolute;left:676;top:3;width:313;height:191">
              <v:imagedata r:id="rId37" o:title=""/>
            </v:shape>
            <w10:wrap type="none"/>
            <w10:anchorlock/>
          </v:group>
        </w:pict>
      </w:r>
      <w:r>
        <w:rPr>
          <w:rFonts w:ascii="Times New Roman"/>
          <w:spacing w:val="68"/>
          <w:sz w:val="19"/>
        </w:rPr>
        <w:t xml:space="preserve"> </w:t>
      </w:r>
      <w:r>
        <w:rPr>
          <w:rFonts w:ascii="Times New Roman"/>
          <w:spacing w:val="68"/>
          <w:sz w:val="20"/>
        </w:rPr>
      </w:r>
      <w:r>
        <w:rPr>
          <w:rFonts w:ascii="Times New Roman"/>
          <w:spacing w:val="68"/>
          <w:sz w:val="20"/>
        </w:rPr>
        <w:pict>
          <v:group id="_x0000_s4378" style="width:1.65pt;height:9.55pt;mso-position-horizontal-relative:char;mso-position-vertical-relative:line" coordsize="33,191">
            <v:shape id="_x0000_s4379" style="position:absolute;width:33;height:191" coordsize="33,191" path="m30,l25,,3,,,3,,188r3,3l30,191r2,-3l32,3,30,xe" stroked="f">
              <v:path arrowok="t"/>
            </v:shape>
            <w10:wrap type="none"/>
            <w10:anchorlock/>
          </v:group>
        </w:pict>
      </w:r>
      <w:r>
        <w:rPr>
          <w:rFonts w:ascii="Times New Roman"/>
          <w:spacing w:val="56"/>
          <w:sz w:val="19"/>
        </w:rPr>
        <w:t xml:space="preserve"> </w:t>
      </w:r>
      <w:r>
        <w:rPr>
          <w:rFonts w:ascii="Times New Roman"/>
          <w:spacing w:val="56"/>
          <w:sz w:val="20"/>
        </w:rPr>
      </w:r>
      <w:r>
        <w:rPr>
          <w:rFonts w:ascii="Times New Roman"/>
          <w:spacing w:val="56"/>
          <w:sz w:val="20"/>
        </w:rPr>
        <w:pict>
          <v:group id="_x0000_s4375" style="width:43pt;height:9.55pt;mso-position-horizontal-relative:char;mso-position-vertical-relative:line" coordsize="860,191">
            <v:shape id="_x0000_s4377" type="#_x0000_t75" style="position:absolute;width:516;height:191">
              <v:imagedata r:id="rId38" o:title=""/>
            </v:shape>
            <v:shape id="_x0000_s4376" type="#_x0000_t75" style="position:absolute;left:545;width:314;height:191">
              <v:imagedata r:id="rId39" o:title=""/>
            </v:shape>
            <w10:wrap type="none"/>
            <w10:anchorlock/>
          </v:group>
        </w:pict>
      </w:r>
      <w:r>
        <w:rPr>
          <w:rFonts w:ascii="Times New Roman"/>
          <w:spacing w:val="51"/>
          <w:sz w:val="20"/>
        </w:rPr>
        <w:t xml:space="preserve"> </w:t>
      </w:r>
      <w:r>
        <w:rPr>
          <w:rFonts w:ascii="Times New Roman"/>
          <w:spacing w:val="51"/>
          <w:sz w:val="20"/>
        </w:rPr>
      </w:r>
      <w:r>
        <w:rPr>
          <w:rFonts w:ascii="Times New Roman"/>
          <w:spacing w:val="51"/>
          <w:sz w:val="20"/>
        </w:rPr>
        <w:pict>
          <v:group id="_x0000_s4371" style="width:55.2pt;height:12.25pt;mso-position-horizontal-relative:char;mso-position-vertical-relative:line" coordsize="1104,245">
            <v:shape id="_x0000_s4374" type="#_x0000_t75" style="position:absolute;top:53;width:160;height:191">
              <v:imagedata r:id="rId40" o:title=""/>
            </v:shape>
            <v:shape id="_x0000_s4373" type="#_x0000_t75" style="position:absolute;left:189;width:723;height:245">
              <v:imagedata r:id="rId41" o:title=""/>
            </v:shape>
            <v:shape id="_x0000_s4372" type="#_x0000_t75" style="position:absolute;left:955;top:53;width:148;height:191">
              <v:imagedata r:id="rId42" o:title=""/>
            </v:shape>
            <w10:wrap type="none"/>
            <w10:anchorlock/>
          </v:group>
        </w:pict>
      </w:r>
    </w:p>
    <w:p w:rsidR="00EB0857" w:rsidRDefault="00EB0857">
      <w:pPr>
        <w:pStyle w:val="a3"/>
        <w:spacing w:before="7"/>
        <w:rPr>
          <w:rFonts w:ascii="Times New Roman"/>
          <w:sz w:val="4"/>
        </w:rPr>
      </w:pPr>
    </w:p>
    <w:p w:rsidR="00EB0857" w:rsidRDefault="00130C62">
      <w:pPr>
        <w:ind w:left="1481"/>
        <w:rPr>
          <w:rFonts w:ascii="Times New Roman"/>
          <w:sz w:val="20"/>
        </w:rPr>
      </w:pPr>
      <w:r>
        <w:rPr>
          <w:rFonts w:ascii="Times New Roman"/>
          <w:noProof/>
          <w:position w:val="3"/>
          <w:sz w:val="20"/>
          <w:lang w:val="ru-RU" w:eastAsia="ru-RU"/>
        </w:rPr>
        <w:drawing>
          <wp:inline distT="0" distB="0" distL="0" distR="0">
            <wp:extent cx="198541" cy="126301"/>
            <wp:effectExtent l="0" t="0" r="0" b="0"/>
            <wp:docPr id="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png"/>
                    <pic:cNvPicPr/>
                  </pic:nvPicPr>
                  <pic:blipFill>
                    <a:blip r:embed="rId43" cstate="print"/>
                    <a:stretch>
                      <a:fillRect/>
                    </a:stretch>
                  </pic:blipFill>
                  <pic:spPr>
                    <a:xfrm>
                      <a:off x="0" y="0"/>
                      <a:ext cx="198541" cy="126301"/>
                    </a:xfrm>
                    <a:prstGeom prst="rect">
                      <a:avLst/>
                    </a:prstGeom>
                  </pic:spPr>
                </pic:pic>
              </a:graphicData>
            </a:graphic>
          </wp:inline>
        </w:drawing>
      </w:r>
      <w:r>
        <w:rPr>
          <w:rFonts w:ascii="Times New Roman"/>
          <w:spacing w:val="45"/>
          <w:position w:val="3"/>
          <w:sz w:val="20"/>
        </w:rPr>
        <w:t xml:space="preserve"> </w:t>
      </w:r>
      <w:r>
        <w:rPr>
          <w:rFonts w:ascii="Times New Roman"/>
          <w:spacing w:val="45"/>
          <w:sz w:val="20"/>
        </w:rPr>
      </w:r>
      <w:r>
        <w:rPr>
          <w:rFonts w:ascii="Times New Roman"/>
          <w:spacing w:val="45"/>
          <w:sz w:val="20"/>
        </w:rPr>
        <w:pict>
          <v:group id="_x0000_s4366" style="width:168.7pt;height:32.45pt;mso-position-horizontal-relative:char;mso-position-vertical-relative:line" coordsize="3374,649">
            <v:shape id="_x0000_s4370" type="#_x0000_t75" style="position:absolute;left:2586;top:51;width:413;height:198">
              <v:imagedata r:id="rId44" o:title=""/>
            </v:shape>
            <v:shape id="_x0000_s4369" type="#_x0000_t75" style="position:absolute;left:3031;top:54;width:343;height:229">
              <v:imagedata r:id="rId45" o:title=""/>
            </v:shape>
            <v:shape id="_x0000_s4368" type="#_x0000_t75" style="position:absolute;top:420;width:190;height:191">
              <v:imagedata r:id="rId46" o:title=""/>
            </v:shape>
            <v:shape id="_x0000_s4367" type="#_x0000_t75" style="position:absolute;left:223;width:3125;height:649">
              <v:imagedata r:id="rId47" o:title=""/>
            </v:shape>
            <w10:wrap type="none"/>
            <w10:anchorlock/>
          </v:group>
        </w:pict>
      </w:r>
      <w:r>
        <w:rPr>
          <w:rFonts w:ascii="Times New Roman"/>
          <w:spacing w:val="27"/>
          <w:sz w:val="20"/>
        </w:rPr>
        <w:t xml:space="preserve"> </w:t>
      </w:r>
      <w:r>
        <w:rPr>
          <w:rFonts w:ascii="Times New Roman"/>
          <w:spacing w:val="27"/>
          <w:position w:val="3"/>
          <w:sz w:val="20"/>
        </w:rPr>
      </w:r>
      <w:r>
        <w:rPr>
          <w:rFonts w:ascii="Times New Roman"/>
          <w:spacing w:val="27"/>
          <w:position w:val="3"/>
          <w:sz w:val="20"/>
        </w:rPr>
        <w:pict>
          <v:group id="_x0000_s4362" style="width:119.45pt;height:28.9pt;mso-position-horizontal-relative:char;mso-position-vertical-relative:line" coordsize="2389,578">
            <v:shape id="_x0000_s4365" type="#_x0000_t75" style="position:absolute;left:12;top:14;width:427;height:198">
              <v:imagedata r:id="rId48" o:title=""/>
            </v:shape>
            <v:shape id="_x0000_s4364" type="#_x0000_t75" style="position:absolute;left:471;top:17;width:148;height:191">
              <v:imagedata r:id="rId49" o:title=""/>
            </v:shape>
            <v:shape id="_x0000_s4363" type="#_x0000_t75" style="position:absolute;width:2389;height:578">
              <v:imagedata r:id="rId50" o:title=""/>
            </v:shape>
            <w10:wrap type="none"/>
            <w10:anchorlock/>
          </v:group>
        </w:pict>
      </w:r>
      <w:r>
        <w:rPr>
          <w:rFonts w:ascii="Times New Roman"/>
          <w:spacing w:val="45"/>
          <w:position w:val="3"/>
          <w:sz w:val="19"/>
        </w:rPr>
        <w:t xml:space="preserve"> </w:t>
      </w:r>
      <w:r>
        <w:rPr>
          <w:rFonts w:ascii="Times New Roman"/>
          <w:spacing w:val="45"/>
          <w:position w:val="3"/>
          <w:sz w:val="20"/>
        </w:rPr>
      </w:r>
      <w:r>
        <w:rPr>
          <w:rFonts w:ascii="Times New Roman"/>
          <w:spacing w:val="45"/>
          <w:position w:val="3"/>
          <w:sz w:val="20"/>
        </w:rPr>
        <w:pict>
          <v:group id="_x0000_s4359" style="width:50.8pt;height:9.9pt;mso-position-horizontal-relative:char;mso-position-vertical-relative:line" coordsize="1016,198">
            <v:shape id="_x0000_s4361" type="#_x0000_t75" style="position:absolute;width:409;height:198">
              <v:imagedata r:id="rId51" o:title=""/>
            </v:shape>
            <v:shape id="_x0000_s4360" type="#_x0000_t75" style="position:absolute;left:441;width:574;height:198">
              <v:imagedata r:id="rId52" o:title=""/>
            </v:shape>
            <w10:wrap type="none"/>
            <w10:anchorlock/>
          </v:group>
        </w:pict>
      </w:r>
    </w:p>
    <w:p w:rsidR="00EB0857" w:rsidRDefault="00130C62">
      <w:pPr>
        <w:pStyle w:val="a3"/>
        <w:spacing w:before="9"/>
        <w:rPr>
          <w:rFonts w:ascii="Times New Roman"/>
          <w:sz w:val="25"/>
        </w:rPr>
      </w:pPr>
      <w:r>
        <w:pict>
          <v:group id="_x0000_s4242" style="position:absolute;margin-left:39.2pt;margin-top:16.8pt;width:514.5pt;height:430pt;z-index:-15722496;mso-wrap-distance-left:0;mso-wrap-distance-right:0;mso-position-horizontal-relative:page" coordorigin="784,336" coordsize="10290,8600">
            <v:shape id="_x0000_s4358" style="position:absolute;left:783;top:336;width:10290;height:8600" coordorigin="784,336" coordsize="10290,8600" o:spt="100" adj="0,,0" path="m5280,8676r3,14l5294,8696r-294,l5038,8736r42,40l5126,8816r50,40l5191,8856r12,20l5234,8876r14,20l5273,8896r16,20l5331,8916r17,20l5641,8936r72,-20l5780,8876r63,-40l5901,8796r52,-40l5490,8756r-14,-20l5390,8736r-38,-20l5315,8696r-35,-20xm6116,7796r-198,l5914,8336r-7,80l5886,8476r-31,60l5813,8596r-51,60l5703,8696r-66,20l5565,8736r-75,20l5953,8756r46,-60l6038,8636r31,-80l6092,8496r15,-80l6112,8336r4,-540xm5168,8583r1,7l5174,8596r-230,l4948,8616r8,l4959,8636r4,l4970,8656r8,l4985,8676r9,l4996,8696r289,l5283,8690r-26,-14l5223,8636r-32,-20l5168,8583xm5283,8690r2,6l5294,8696r-11,-6xm5074,8356r-199,l4876,8376r2,20l4880,8416r2,l4885,8436r1,l4889,8456r2,l4894,8476r3,l4899,8496r2,l4906,8516r3,l4913,8536r7,20l4923,8556r8,20l4935,8576r5,20l5170,8596r-1,-6l5141,8556r-28,-60l5092,8456r-14,-60l5077,8396r,-20l5075,8376r-1,-20xm5169,8590r1,6l5174,8596r-5,-6xm5166,8576r-3,l5168,8583r-2,-7xm5071,8316r-198,l4873,8336r1,20l5073,8356r-1,-20l5071,8336r,-20xm5022,8036r-75,l4918,8076r-18,20l4887,8156r-10,80l4873,8316r198,l5072,8276r3,-20l5078,8236r4,-40l5086,8176r3,l5091,8156r2,l5094,8136r1,l5095,8116r-7,-20l5073,8076r-22,-20l5022,8036xm9552,4816r-4098,l5578,4856r60,l5753,4896r55,20l5861,4936r51,40l5962,4996r-4,500l5943,7796r148,l6109,5076r880,l7047,5056r59,-20l7168,4996r131,-40l7367,4956r141,-40l7656,4916r76,-20l9420,4896r65,-40l9552,4816xm9420,4896r-1611,l7887,4916r80,l8047,4936r81,l8210,4956r82,40l8375,5016r167,80l8625,5156r84,40l8793,5256r167,160l8963,5456r4,20l8974,5496r22,l9001,5476r1,-40l9002,5396r,-20l9042,5296r44,-80l9133,5156r52,-60l9239,5036r58,-60l9357,4936r63,-40xm6989,5076r-880,l6196,5136r77,60l6338,5236r54,60l6433,5336r28,20l6460,5356r-1,20l6458,5376r2,60l6492,5436r11,-40l6506,5356r17,-20l6544,5316r24,-20l6596,5296r32,-40l6662,5236r38,-20l6741,5196r44,-20l6832,5156r50,-40l6934,5096r55,-20xm4137,5316r-38,l4106,5356r13,l4131,5336r6,-20xm5050,4816r-2230,l2902,4836r253,l3579,4936r82,40l3741,5016r78,40l3894,5096r71,60l4034,5216r64,60l4098,5296r,l4099,5316r38,l4137,5296r,-20l4375,5096r78,-40l4530,4996r77,-40l4683,4936r75,-40l5050,4816xm6941,696r-2009,l4763,756r-57,l4241,916r-59,40l4005,1016r-60,40l3886,1076r-60,40l3767,1136r-60,40l3647,1196r-59,40l3528,1256r-705,480l2765,1796r-57,40l2651,1896r-57,40l2482,2056r-55,40l2371,2156r-109,120l2155,2396r-53,60l2050,2516r-52,60l1946,2636r-51,80l1845,2776r-50,80l1746,2916r-49,80l1650,3056r-48,80l1556,3216r-46,80l1464,3376r-44,80l1376,3536r-43,80l1291,3696r-42,100l1209,3876r-40,100l1130,4056r-38,100l1055,4256r-37,80l983,4436r-35,100l915,4636r-33,100l850,4856r-30,100l822,4956r-34,80l784,5056r3,20l830,5076r4,-20l878,4936r2,l883,4916r113,-60l1103,4816r103,-20l1302,4776r91,-20l9760,4756r142,-40l9974,4716r72,-20l10973,4696r-48,-120l10875,4476r-50,-120l10773,4236r-52,-100l10668,4016r-54,-100l10560,3816r-56,-120l10448,3596r-56,-80l10334,3416r-58,-100l10217,3216r-59,-80l10098,3056r-60,-100l9916,2796,9792,2636r-63,-80l9667,2496,9540,2336,9412,2216r-64,-80l9025,1836r-65,-40l8830,1676r-64,-40l8701,1576r-129,-80l8508,1436,8127,1196r-62,-20l7942,1096r-61,-20l7820,1036r-60,-20l7700,976,7526,916r-57,-40l7248,796,7090,736r-51,l6941,696xm9760,4756r-8129,l1699,4776r61,20l1815,4816r49,20l1906,4856r35,20l1970,4896r23,20l1985,4936r,20l1990,4976r27,l2027,4956r13,-40l2090,4916r34,-20l2165,4896r46,-20l2319,4876r61,-20l2445,4856r69,-20l2740,4836r80,-20l9552,4816r208,-60xm10973,4696r-581,l10457,4716r63,l10581,4736r57,l10693,4756r52,l10793,4776r44,l10878,4796r36,l10991,4956r8,20l11030,4976r28,-20l11067,4956r5,-20l11073,4936r-3,-20l11021,4836r-48,-140xm6800,656r-1702,l4988,696r1905,l6800,656xm6711,636r-1505,l5152,656r1603,l6711,636xm6627,616r-1314,l5260,636r1409,l6627,616xm6548,596r-1131,l5365,616r1222,l6548,596xm6438,576r-868,l5520,596r953,l6438,576xm6310,556r-592,l5670,576r670,l6310,556xm6161,536r-255,l5860,556r322,l6161,536xm6086,356r-86,l5998,536r89,l6088,376r-2,-20xm6071,336r-63,l6002,356r78,l6071,336xe" fillcolor="#ef7c33" stroked="f">
              <v:stroke joinstyle="round"/>
              <v:formulas/>
              <v:path arrowok="t" o:connecttype="segments"/>
            </v:shape>
            <v:shape id="_x0000_s4357" style="position:absolute;left:2976;top:3038;width:4100;height:428" coordorigin="2976,3038" coordsize="4100,428" o:spt="100" adj="0,,0" path="m3181,3042r-33,l3118,3042r,60l3118,3235r-42,l3068,3234r-14,-8l3049,3221r-7,-14l3040,3198r,-57l3042,3132r7,-15l3054,3112r14,-8l3076,3102r42,l3118,3042r-35,l3067,3043r-15,2l3038,3048r-12,5l3014,3059r-9,8l2996,3076r-7,10l2984,3097r-4,12l2977,3123r,9l2977,3198r,13l2980,3225r4,13l2989,3250r7,11l3005,3270r9,8l3026,3284r8,4l2976,3461r70,l3094,3296r24,l3118,3461r63,l3181,3296r,-61l3181,3102r,-60xm3551,3043r-64,l3487,3225r-69,l3418,3043r-64,l3354,3225r,60l3354,3461r64,l3418,3285r-28,l3390,3285r28,l3487,3285r,l3487,3461r64,l3551,3285r-27,l3524,3285r27,l3551,3225r,l3551,3043xm3788,3042r-120,l3635,3042r-30,l3605,3461r30,l3668,3461r120,l3788,3400r-120,l3668,3283r106,l3774,3223r-106,l3668,3103r120,l3788,3042xm4144,3145r,-16l4142,3114r-4,-14l4133,3087r-7,-11l4118,3066r-9,-8l4099,3051r-12,-6l4074,3041r-14,-2l4045,3038r-15,1l4017,3041r-13,4l3992,3051r-10,7l3973,3066r-8,10l3958,3087r-5,13l3949,3114r-2,15l3946,3145r,214l3947,3375r2,15l3953,3404r5,12l3965,3427r8,10l3982,3446r10,7l4004,3458r13,4l4030,3465r15,l4060,3465r14,-3l4087,3458r12,-5l4109,3446r9,-8l4126,3428r7,-12l4138,3404r3,-14l4144,3375r,-17l4144,3333r-63,l4081,3368r-2,8l4074,3389r-4,5l4060,3401r-7,2l4038,3403r-6,-2l4021,3394r-4,-5l4012,3376r-2,-8l4010,3136r2,-8l4017,3115r4,-5l4032,3103r6,-2l4053,3101r6,2l4070,3110r4,5l4079,3128r2,8l4081,3171r63,l4144,3145xm4371,3043r-207,l4164,3077r,26l4236,3103r,358l4299,3461r,-358l4371,3103r,-26l4371,3077r,-34xm4608,3140r-1,-15l4604,3110r-3,-10l4600,3097r-5,-12l4588,3074r-8,-9l4570,3057r-11,-7l4546,3045r-2,-1l4544,3134r,235l4542,3377r-6,13l4531,3395r-13,7l4511,3403r-18,l4485,3402r-12,-7l4468,3390r-7,-13l4460,3369r,-235l4461,3126r7,-12l4473,3109r12,-7l4493,3100r18,l4518,3102r13,7l4536,3114r6,12l4544,3134r,-90l4533,3041r-15,-2l4502,3038r-16,1l4471,3041r-14,4l4445,3050r-11,7l4424,3065r-8,9l4409,3085r-6,12l4399,3110r-2,15l4396,3140r,224l4397,3379r2,14l4403,3407r6,12l4416,3429r8,10l4434,3447r11,6l4457,3459r14,3l4486,3465r16,l4518,3465r15,-3l4546,3459r13,-6l4570,3447r10,-8l4588,3429r7,-10l4600,3407r1,-4l4604,3393r3,-14l4608,3364r,-224xm4973,3140r-1,-15l4970,3110r-3,-10l4966,3097r-5,-12l4954,3074r-9,-9l4936,3057r-11,-7l4912,3045r-2,-1l4910,3134r,235l4908,3377r-7,13l4897,3395r-13,7l4876,3403r-17,l4851,3402r-13,-7l4834,3390r-7,-13l4826,3369r,-86l4826,3223r,-89l4827,3126r7,-12l4838,3109r13,-7l4859,3100r17,l4884,3102r13,7l4901,3114r7,12l4910,3134r,-90l4899,3041r-15,-2l4868,3038r-17,1l4837,3041r-14,4l4811,3050r-12,7l4790,3065r-9,9l4774,3085r-5,12l4765,3110r-2,15l4762,3140r,83l4717,3223r,-181l4654,3042r,419l4717,3461r,-178l4762,3283r,81l4763,3379r2,14l4769,3407r5,12l4781,3429r9,10l4799,3447r12,6l4823,3459r14,3l4851,3465r17,l4884,3465r15,-3l4912,3459r13,-6l4936,3447r9,-8l4954,3429r7,-10l4966,3407r1,-4l4970,3393r2,-14l4973,3364r,-224xm5357,3140r,-15l5354,3110r-3,-10l5350,3097r-5,-12l5338,3074r-8,-9l5320,3057r-11,-7l5296,3045r-2,-1l5294,3134r,235l5292,3377r-6,13l5281,3395r-13,7l5261,3403r-18,l5235,3402r-12,-7l5218,3390r-7,-13l5210,3369r,-235l5211,3126r7,-12l5223,3109r12,-7l5243,3100r18,l5268,3102r13,7l5286,3114r6,12l5294,3134r,-90l5283,3041r-15,-2l5252,3038r-16,1l5221,3041r-14,4l5195,3050r-11,7l5174,3065r-8,9l5159,3085r-6,12l5149,3110r-2,15l5146,3140r,224l5147,3379r2,14l5153,3407r6,12l5166,3429r8,10l5184,3447r11,6l5207,3459r14,3l5236,3465r16,l5268,3465r15,-3l5296,3459r13,-6l5320,3447r10,-8l5338,3429r7,-10l5350,3407r1,-4l5354,3393r3,-14l5357,3364r,-224xm5598,3145r-1,-16l5595,3114r-3,-14l5587,3087r-7,-11l5572,3066r-9,-8l5553,3051r-12,-6l5528,3041r-14,-2l5499,3038r-15,1l5470,3041r-13,4l5446,3051r-11,7l5426,3066r-8,10l5412,3087r-5,13l5403,3114r-2,15l5400,3145r,214l5401,3375r2,15l5407,3404r5,12l5418,3427r8,10l5435,3446r11,7l5457,3458r13,4l5484,3465r15,l5514,3465r14,-3l5541,3458r12,-5l5563,3446r9,-8l5580,3428r6,-12l5591,3404r4,-14l5597,3375r1,-17l5598,3333r-64,l5534,3368r-1,8l5528,3389r-4,5l5513,3401r-6,2l5492,3403r-6,-2l5475,3394r-4,-5l5465,3376r-1,-8l5464,3136r1,-8l5471,3115r4,-5l5486,3103r6,-2l5507,3101r6,2l5524,3110r4,5l5533,3128r1,8l5534,3171r64,l5598,3145xm5825,3043r-207,l5618,3077r,26l5690,3103r,358l5753,3461r,-358l5825,3103r,-26l5825,3077r,-34xm6061,3140r-1,-15l6058,3110r-3,-10l6054,3097r-5,-12l6042,3074r-9,-9l6024,3057r-11,-7l6000,3045r-2,-1l5998,3134r,235l5996,3377r-7,13l5985,3395r-13,7l5964,3403r-17,l5939,3402r-13,-7l5922,3390r-7,-13l5914,3369r,-235l5915,3126r7,-12l5926,3109r13,-7l5947,3100r17,l5972,3102r13,7l5989,3114r7,12l5998,3134r,-90l5987,3041r-15,-2l5956,3038r-17,1l5925,3041r-14,4l5899,3050r-12,7l5878,3065r-9,9l5862,3085r-5,12l5853,3110r-2,15l5850,3140r,224l5851,3379r2,14l5857,3407r5,12l5869,3429r9,10l5887,3447r12,6l5911,3459r14,3l5939,3465r17,l5972,3465r15,-3l6000,3459r13,-6l6024,3447r9,-8l6042,3429r7,-10l6054,3407r1,-4l6058,3393r2,-14l6061,3364r,-224xm6315,3208r,-74l6314,3123r-2,-13l6308,3097r-5,-11l6297,3076r-8,-9l6281,3060r-11,-6l6259,3049r-9,-3l6250,3134r,74l6249,3215r-5,11l6240,3231r-9,6l6225,3239r-52,l6173,3103r52,l6231,3104r10,7l6244,3115r5,12l6250,3134r,-88l6247,3045r-14,-2l6219,3042r-46,l6142,3042r-32,l6110,3461r63,l6173,3299r46,l6233,3298r14,-2l6259,3293r11,-5l6280,3282r9,-8l6297,3266r6,-10l6308,3245r4,-12l6314,3220r1,-12xm6573,3140r-1,-15l6570,3110r-3,-10l6566,3097r-6,-12l6554,3074r-9,-9l6535,3057r-11,-7l6512,3045r-3,-1l6509,3134r,235l6508,3377r-7,13l6496,3395r-12,7l6476,3403r-18,l6451,3402r-13,-7l6433,3390r-6,-13l6425,3369r,-235l6427,3126r6,-12l6438,3109r13,-7l6458,3100r18,l6484,3102r12,7l6501,3114r7,12l6509,3134r,-90l6498,3041r-15,-2l6467,3038r-16,1l6436,3041r-13,4l6410,3050r-11,7l6389,3065r-8,9l6374,3085r-5,12l6365,3110r-3,15l6362,3140r,224l6362,3379r3,14l6369,3407r5,12l6381,3429r8,10l6399,3447r11,6l6423,3459r13,3l6451,3465r16,l6483,3465r15,-3l6512,3459r12,-6l6535,3447r10,-8l6554,3429r6,-10l6566,3407r1,-4l6570,3393r2,-14l6573,3364r,-224xm6818,3043r-64,l6754,3225r-69,l6685,3043r-64,l6621,3225r,60l6621,3461r64,l6685,3285r-28,l6657,3285r28,l6754,3285r,l6754,3461r64,l6818,3285r-27,l6791,3285r27,l6818,3225r,l6818,3043xm7076,3367r-1,-64l7075,3289r-2,-13l7069,3263r-5,-11l7058,3242r-7,-9l7042,3225r-10,-6l7021,3214r-9,-3l7012,3303r,64l7011,3375r-6,12l7001,3392r-11,7l6984,3401r-49,l6935,3268r49,l6990,3270r11,6l7005,3281r6,14l7012,3303r,-92l7009,3210r-13,-2l6982,3207r-47,l6935,3042r-63,l6872,3461r33,l6935,3461r47,l6996,3460r13,-2l7021,3455r11,-5l7042,3444r9,-8l7058,3428r6,-10l7069,3407r4,-12l7075,3381r1,-14xe" fillcolor="#db5a08" stroked="f">
              <v:stroke joinstyle="round"/>
              <v:formulas/>
              <v:path arrowok="t" o:connecttype="segments"/>
            </v:shape>
            <v:shape id="_x0000_s4356" type="#_x0000_t75" style="position:absolute;left:9139;top:2888;width:137;height:279">
              <v:imagedata r:id="rId53" o:title=""/>
            </v:shape>
            <v:shape id="_x0000_s4355" type="#_x0000_t75" style="position:absolute;left:9390;top:2888;width:131;height:279">
              <v:imagedata r:id="rId54" o:title=""/>
            </v:shape>
            <v:shape id="_x0000_s4354" type="#_x0000_t75" style="position:absolute;left:9557;top:2888;width:122;height:279">
              <v:imagedata r:id="rId55" o:title=""/>
            </v:shape>
            <v:shape id="_x0000_s4353" type="#_x0000_t75" style="position:absolute;left:9143;top:3279;width:440;height:285">
              <v:imagedata r:id="rId56" o:title=""/>
            </v:shape>
            <v:shape id="_x0000_s4352" type="#_x0000_t75" style="position:absolute;left:9614;top:3279;width:213;height:285">
              <v:imagedata r:id="rId57" o:title=""/>
            </v:shape>
            <v:shape id="_x0000_s4351" type="#_x0000_t75" style="position:absolute;left:9143;top:3674;width:609;height:285">
              <v:imagedata r:id="rId58" o:title=""/>
            </v:shape>
            <v:shape id="_x0000_s4350" type="#_x0000_t75" style="position:absolute;left:9784;top:3677;width:137;height:279">
              <v:imagedata r:id="rId59" o:title=""/>
            </v:shape>
            <v:shape id="_x0000_s4349" type="#_x0000_t75" style="position:absolute;left:9952;top:3674;width:141;height:285">
              <v:imagedata r:id="rId60" o:title=""/>
            </v:shape>
            <v:shape id="_x0000_s4348" type="#_x0000_t75" style="position:absolute;left:10125;top:3677;width:131;height:279">
              <v:imagedata r:id="rId61" o:title=""/>
            </v:shape>
            <v:shape id="_x0000_s4347" type="#_x0000_t75" style="position:absolute;left:10291;top:3677;width:136;height:279">
              <v:imagedata r:id="rId62" o:title=""/>
            </v:shape>
            <v:shape id="_x0000_s4346" type="#_x0000_t75" style="position:absolute;left:6237;top:4538;width:118;height:241">
              <v:imagedata r:id="rId63" o:title=""/>
            </v:shape>
            <v:shape id="_x0000_s4345" type="#_x0000_t75" style="position:absolute;left:6454;top:4538;width:113;height:241">
              <v:imagedata r:id="rId64" o:title=""/>
            </v:shape>
            <v:shape id="_x0000_s4344" type="#_x0000_t75" style="position:absolute;left:6597;top:4538;width:106;height:241">
              <v:imagedata r:id="rId65" o:title=""/>
            </v:shape>
            <v:shape id="_x0000_s4343" type="#_x0000_t75" style="position:absolute;left:6793;top:4535;width:590;height:246">
              <v:imagedata r:id="rId66" o:title=""/>
            </v:shape>
            <v:shape id="_x0000_s4342" style="position:absolute;left:7482;top:4535;width:960;height:246" coordorigin="7483,4536" coordsize="960,246" o:spt="100" adj="0,,0" path="m7604,4582r-2,-11l7602,4571r-10,-17l7585,4547r-18,-9l7567,4591r,135l7566,4730r-3,8l7560,4740r-7,4l7548,4745r-10,l7534,4744r-7,-4l7524,4738r-4,-8l7519,4726r,-135l7520,4586r4,-7l7527,4576r7,-4l7538,4571r10,l7553,4572r7,4l7563,4579r3,7l7567,4591r,-53l7567,4538r-11,-2l7530,4536r-10,2l7502,4547r-7,7l7485,4571r-2,11l7483,4735r2,10l7495,4763r7,6l7520,4779r10,2l7556,4781r11,-2l7585,4769r7,-6l7602,4745r2,-10l7604,4582xm7742,4584r-2,-11l7731,4555r-6,-7l7708,4538r-11,-2l7673,4536r-10,2l7646,4548r-6,7l7631,4573r-3,11l7628,4733r3,11l7640,4762r6,7l7655,4774r8,5l7673,4781r24,l7707,4779r18,-10l7731,4762r9,-19l7742,4732r,-27l7705,4705r,20l7705,4730r-3,7l7699,4740r-6,4l7690,4745r-9,l7678,4744r-6,-4l7669,4737r-3,-7l7665,4725r,-133l7666,4587r3,-7l7672,4577r6,-4l7681,4572r9,l7693,4573r6,4l7702,4580r3,7l7705,4592r,20l7742,4612r,-28xm7872,4539r-119,l7753,4557r,16l7795,4573r,206l7831,4779r,-206l7872,4573r,-15l7831,4558r-36,l7795,4557r77,l7872,4539xm8008,4582r-2,-11l8006,4571r-10,-17l7989,4547r-18,-9l7971,4591r,135l7971,4730r-4,8l7964,4740r-7,4l7952,4745r-10,l7938,4744r-7,-4l7928,4738r-4,-8l7923,4726r,-135l7924,4586r4,-7l7931,4576r7,-4l7942,4571r10,l7957,4572r7,4l7967,4579r4,7l7971,4591r,-53l7971,4538r-11,-2l7935,4536r-11,2l7906,4547r-7,7l7889,4571r-2,11l7887,4735r2,10l7899,4763r7,6l7924,4779r11,2l7960,4781r11,-2l7989,4769r7,-6l8006,4745r2,-10l8008,4582xm8153,4581r-2,-10l8143,4555r-7,-6l8120,4540r-3,l8117,4591r,42l8116,4637r-3,7l8111,4646r-6,4l8102,4651r-30,l8072,4573r30,l8105,4574r6,3l8113,4580r1,3l8116,4587r1,4l8117,4540r-7,-2l8072,4538r-18,l8036,4538r,241l8072,4779r,-94l8110,4685r10,-2l8136,4675r6,-6l8151,4653r2,-9l8153,4581xm8302,4582r-3,-11l8299,4571r-9,-17l8283,4547r-18,-9l8265,4591r,135l8264,4730r-3,8l8258,4740r-7,4l8246,4745r-10,l8232,4744r-8,-4l8222,4738r-4,-8l8217,4726r,-135l8218,4586r4,-7l8224,4576r8,-4l8236,4571r10,l8251,4572r7,4l8261,4579r3,7l8265,4591r,-53l8265,4538r-11,-2l8228,4536r-11,2l8199,4547r-7,7l8183,4571r-3,11l8180,4735r3,10l8192,4763r7,6l8217,4779r11,2l8254,4781r11,-2l8283,4769r7,-6l8299,4745r3,-10l8302,4582xm8442,4538r-36,l8406,4643r-40,l8366,4538r-36,l8330,4779r36,l8366,4677r40,l8406,4779r36,l8442,4677r,-34l8442,4538xe" fillcolor="#fcbc00" stroked="f">
              <v:stroke joinstyle="round"/>
              <v:formulas/>
              <v:path arrowok="t" o:connecttype="segments"/>
            </v:shape>
            <v:shape id="_x0000_s4341" type="#_x0000_t75" style="position:absolute;left:8473;top:4538;width:117;height:241">
              <v:imagedata r:id="rId67" o:title=""/>
            </v:shape>
            <v:shape id="_x0000_s4340" style="position:absolute;left:1782;top:4162;width:124;height:261" coordorigin="1782,4163" coordsize="124,261" path="m1906,4163r-18,l1888,4163r-26,l1862,4163r-36,l1805,4163r,l1782,4163r,42l1782,4423r44,l1826,4205r-21,l1826,4205r36,l1862,4423r44,l1906,4205r-18,l1906,4205r,-42xe" fillcolor="#db5a08" stroked="f">
              <v:path arrowok="t"/>
            </v:shape>
            <v:shape id="_x0000_s4339" type="#_x0000_t75" style="position:absolute;left:1937;top:4162;width:599;height:260">
              <v:imagedata r:id="rId68" o:title=""/>
            </v:shape>
            <v:shape id="_x0000_s4338" type="#_x0000_t75" style="position:absolute;left:2617;top:4162;width:633;height:307">
              <v:imagedata r:id="rId69" o:title=""/>
            </v:shape>
            <v:shape id="_x0000_s4337" type="#_x0000_t75" style="position:absolute;left:3281;top:4162;width:124;height:260">
              <v:imagedata r:id="rId70" o:title=""/>
            </v:shape>
            <v:shape id="_x0000_s4336" type="#_x0000_t75" style="position:absolute;left:3437;top:4162;width:132;height:260">
              <v:imagedata r:id="rId71" o:title=""/>
            </v:shape>
            <v:shape id="_x0000_s4335" type="#_x0000_t75" style="position:absolute;left:5078;top:837;width:682;height:236">
              <v:imagedata r:id="rId72" o:title=""/>
            </v:shape>
            <v:shape id="_x0000_s4334" style="position:absolute;left:5833;top:837;width:860;height:278" coordorigin="5833,837" coordsize="860,278" o:spt="100" adj="0,,0" path="m5983,1034r-11,l5964,1034r,-158l5964,838r-20,l5924,838r,38l5924,1034r-35,l5893,1022r2,-10l5896,1001r1,-12l5898,976r,-100l5924,876r,-38l5898,838r-8,l5861,838r,164l5859,1014r-3,8l5853,1030r-5,4l5838,1034r-5,l5833,1115r37,l5870,1073r54,l5947,1073r,42l5983,1115r,-42l5983,1034xm6124,838r-32,l6041,983r,-145l6005,838r,234l6037,1072r26,-73l6087,928r,144l6124,1072r,-160l6124,838xm6267,837r-118,l6149,857r,20l6188,877r,196l6228,1073r,-197l6267,876r,-19l6228,857r-40,l6188,857r79,l6267,837xm6405,838r-32,l6322,983r,-145l6286,838r,234l6318,1072r26,-73l6368,928r,144l6405,1072r,-160l6405,838xm6545,838r-40,l6505,938r-31,l6474,838r-40,l6434,1073r40,l6474,976r31,l6505,1073r40,l6545,976r,-38l6545,838xm6693,838r-32,l6611,983r,-145l6574,838r,234l6606,1072r26,-73l6656,928r,144l6693,1072r,-160l6693,838xe" fillcolor="#db5a08" stroked="f">
              <v:stroke joinstyle="round"/>
              <v:formulas/>
              <v:path arrowok="t" o:connecttype="segments"/>
            </v:shape>
            <v:shape id="_x0000_s4333" type="#_x0000_t75" style="position:absolute;left:8513;top:2827;width:210;height:610">
              <v:imagedata r:id="rId73" o:title=""/>
            </v:shape>
            <v:shape id="_x0000_s4332" type="#_x0000_t75" style="position:absolute;left:8513;top:1993;width:248;height:769">
              <v:imagedata r:id="rId74" o:title=""/>
            </v:shape>
            <v:shape id="_x0000_s4331" style="position:absolute;left:7134;top:1670;width:102;height:219" coordorigin="7135,1671" coordsize="102,219" path="m7236,1671r-15,l7221,1671r-11,l7210,1671r-50,l7153,1671r,l7135,1671r,24l7135,1889r25,l7160,1695r-7,l7153,1694r7,l7210,1694r,1l7210,1889r26,l7236,1695r-15,l7221,1694r15,l7236,1671xe" fillcolor="#db5a08" stroked="f">
              <v:path arrowok="t"/>
            </v:shape>
            <v:shape id="_x0000_s4330" type="#_x0000_t75" style="position:absolute;left:7265;top:1670;width:502;height:220">
              <v:imagedata r:id="rId75" o:title=""/>
            </v:shape>
            <v:shape id="_x0000_s4329" type="#_x0000_t75" style="position:absolute;left:7850;top:1670;width:108;height:220">
              <v:imagedata r:id="rId76" o:title=""/>
            </v:shape>
            <v:shape id="_x0000_s4328" type="#_x0000_t75" style="position:absolute;left:7990;top:1668;width:445;height:265">
              <v:imagedata r:id="rId77" o:title=""/>
            </v:shape>
            <v:shape id="_x0000_s4327" type="#_x0000_t75" style="position:absolute;left:8465;top:1670;width:102;height:220">
              <v:imagedata r:id="rId78" o:title=""/>
            </v:shape>
            <v:shape id="_x0000_s4326" type="#_x0000_t75" style="position:absolute;left:8596;top:1670;width:108;height:220">
              <v:imagedata r:id="rId79" o:title=""/>
            </v:shape>
            <v:shape id="_x0000_s4325" type="#_x0000_t75" style="position:absolute;left:2640;top:3459;width:207;height:598">
              <v:imagedata r:id="rId80" o:title=""/>
            </v:shape>
            <v:shape id="_x0000_s4324" style="position:absolute;left:2638;top:2578;width:249;height:805" coordorigin="2638,2579" coordsize="249,805" o:spt="100" adj="0,,0" path="m2847,2832r-207,l2640,2857r134,49l2640,2906r,29l2847,2935r,-26l2846,2909r-9,-3l2714,2861r133,l2847,2858r,-26xm2847,2579r-207,l2640,2604r134,49l2640,2653r,29l2847,2682r,-26l2846,2656r-9,-3l2714,2608r133,l2847,2605r,-26xm2847,3371r-2,-8l2838,3351r-3,-3l2833,3346r-14,-6l2811,3338r-141,l2670,3311r177,l2847,3295r,-15l2640,3280r,89l2803,3369r4,1l2812,3372r2,1l2817,3378r,2l2817,3383r30,l2847,3371xm2847,2709r-207,l2640,2721r,18l2730,2739r,34l2640,2773r,14l2640,2805r207,l2847,2788r,-1l2847,2774r-87,l2760,2740r87,l2847,2722r-87,l2730,2722r,-1l2847,2721r,-12xm2849,3160r,-22l2847,3129r,-1l2839,3113r-6,-6l2818,3099r,l2818,3145r,8l2817,3157r-3,6l2811,3166r-6,3l2801,3170r-115,l2682,3169r-7,-3l2673,3163r-3,-6l2669,3153r,-8l2670,3141r3,-6l2675,3132r7,-3l2686,3128r115,l2805,3129r6,3l2814,3135r3,6l2818,3145r,-46l2809,3097r-131,l2669,3099r-15,8l2648,3113r-8,16l2638,3138r,22l2640,3169r8,16l2654,3191r15,8l2678,3201r51,l2729,3223r-89,l2640,3255r207,l2847,3238r,-15l2759,3223r,-22l2809,3201r9,-2l2833,3191r6,-6l2843,3176r4,-6l2847,3169r2,-9xm2887,2953r-70,l2817,2972r,31l2817,3040r-19,-7l2787,3032r-117,l2670,3003r147,l2817,2972r-177,l2640,3061r150,l2800,3063r14,6l2817,3074r,13l2847,3087r,l2887,3087r,-30l2847,3057r,-74l2887,2983r,-16l2887,2953xe" fillcolor="#db5a08" stroked="f">
              <v:stroke joinstyle="round"/>
              <v:formulas/>
              <v:path arrowok="t" o:connecttype="segments"/>
            </v:shape>
            <v:shape id="_x0000_s4323" style="position:absolute;left:2710;top:1923;width:5547;height:563" coordorigin="2711,1924" coordsize="5547,563" o:spt="100" adj="0,,0" path="m2975,2064r-1,-21l2971,2023r-5,-18l2960,1988r-9,-15l2940,1960r-12,-11l2914,1940r-15,-7l2882,1928r-19,-3l2843,1924r-20,1l2804,1928r-17,5l2772,1940r-14,9l2745,1960r-10,13l2726,1988r-7,17l2714,2023r-2,20l2711,2064r,282l2712,2367r2,20l2719,2405r7,17l2735,2436r10,13l2758,2460r14,10l2787,2477r17,5l2823,2485r20,1l2863,2485r19,-3l2899,2477r15,-7l2928,2460r12,-11l2951,2436r9,-15l2966,2405r5,-18l2974,2367r1,-22l2975,2301r-95,l2880,2355r-1,8l2873,2377r-4,5l2858,2389r-7,2l2835,2391r-6,-2l2818,2382r-5,-5l2808,2363r-2,-8l2806,2055r2,-9l2813,2033r5,-5l2829,2021r6,-2l2851,2019r6,2l2869,2028r4,5l2879,2047r1,8l2880,2109r95,l2975,2064xm3295,2291r-1,-13l3292,2265r-3,-11l3285,2243r-6,-9l3272,2225r-8,-8l3255,2211r-11,-6l3233,2200r-12,-3l3207,2194r13,-2l3231,2188r10,-5l3251,2178r8,-7l3267,2164r6,-9l3278,2146r4,-10l3285,2126r2,-12l3288,2102r,-61l3287,2026r-3,-16l3280,1995r-6,-14l3266,1969r-9,-10l3246,1950r-12,-7l3220,1937r-16,-4l3201,1932r,342l3201,2368r-4,9l3185,2389r-10,3l3122,2392r,-152l3170,2240r7,1l3189,2248r4,5l3199,2266r2,8l3201,1932r-6,-1l3195,2041r,84l3192,2135r-12,14l3171,2153r-49,l3122,2017r49,l3180,2020r12,13l3195,2041r,-110l3188,1930r-18,-1l3122,1929r-41,l3027,1929r,551l3081,2480r,l3179,2480r17,l3212,2477r16,-4l3241,2467r13,-8l3265,2450r9,-10l3281,2428r6,-14l3292,2399r2,-16l3295,2368r,-77xm3439,1929r-94,l3345,2480r94,l3439,1929xm3768,1929r-276,l3492,1975r,44l3583,2019r,461l3677,2480r,-460l3768,2020r,-44l3677,1976r-94,l3583,1975r185,l3768,1929xm4227,2356r,-88l4226,2250r-3,-18l4219,2216r-7,-15l4204,2188r-9,-12l4183,2166r-13,-8l4156,2151r-16,-5l4133,2145r,133l4133,2346r-2,10l4124,2373r-6,6l4104,2388r-8,2l4047,2390r,-157l4096,2233r8,2l4118,2244r6,7l4128,2259r3,9l4133,2278r,-133l4122,2144r-19,-1l4047,2143r,-123l4202,2020r,-91l4047,1929r-37,l3953,1929r,551l4001,2480r,l4104,2480r18,l4139,2477r16,-5l4170,2466r13,-8l4194,2448r10,-12l4212,2423r7,-14l4223,2393r3,-18l4227,2356xm4530,1929r-151,l4327,1929r,l4285,1929r,92l4285,2161r,92l4285,2389r,92l4327,2481r52,l4379,2480r151,l4530,2389r-151,l4379,2253r-52,l4327,2252r52,l4511,2252r,-91l4379,2161r,-140l4327,2021r,l4379,2021r151,l4530,1929xm4861,2286r-1,-16l4857,2255r-4,-14l4847,2228r-8,-11l4830,2207r-10,-8l4808,2193r10,-9l4826,2175r8,-10l4840,2155r5,-10l4849,2134r2,-10l4852,2114r,-58l4851,2036r-3,-19l4843,2000r-7,-16l4827,1971r-10,-13l4805,1948r-14,-9l4776,1932r-17,-4l4741,1925r-20,-1l4699,1925r-19,3l4661,1932r-16,7l4630,1948r-13,10l4606,1971r-9,13l4589,2000r-5,17l4581,2036r-1,20l4580,2082r94,l4674,2042r4,-10l4693,2017r10,-4l4730,2013r10,4l4754,2031r3,11l4757,2125r-3,9l4742,2146r-8,3l4655,2149r,90l4737,2239r11,4l4763,2260r3,11l4766,2361r-4,13l4745,2392r-12,4l4717,2396r-11,l4695,2393r-9,-3l4679,2384r-9,-8l4665,2365r,-37l4571,2328r,26l4572,2374r3,19l4580,2410r8,15l4598,2439r11,13l4623,2462r15,9l4656,2477r18,5l4695,2485r22,1l4739,2485r20,-3l4778,2477r17,-7l4810,2460r13,-11l4834,2436r10,-15l4851,2405r5,-18l4860,2367r1,-22l4861,2286xm5326,1929r-94,l5232,2165r-75,l5157,1929r-94,l5063,2165r,88l5063,2481r94,l5157,2253r-49,l5108,2253r49,l5232,2253r,l5232,2481r94,l5326,2253r-33,l5293,2253r33,l5326,2165r,l5326,1929xm5688,2480r-20,-85l5647,2307r-45,-188l5561,1946r,361l5487,2307r37,-188l5561,2307r,-361l5557,1929r-66,l5359,2480r93,l5469,2395r109,l5595,2480r93,xm5978,2064r-1,-21l5975,2023r-5,-18l5963,1988r-9,-15l5944,1960r-12,-11l5918,1940r-16,-7l5885,1928r-19,-3l5846,1924r-20,1l5807,1928r-17,5l5775,1940r-14,9l5749,1960r-11,13l5730,1988r-7,17l5718,2023r-3,20l5714,2064r,282l5715,2367r3,20l5723,2405r7,17l5738,2436r11,13l5761,2460r14,10l5790,2477r17,5l5826,2485r20,1l5866,2485r19,-3l5902,2477r16,-7l5932,2460r12,-11l5954,2436r9,-15l5970,2405r5,-18l5977,2367r1,-22l5978,2301r-95,l5883,2355r-1,8l5876,2377r-4,5l5861,2389r-7,2l5839,2391r-7,-2l5821,2382r-4,-5l5811,2363r-2,-8l5809,2055r2,-9l5817,2033r4,-5l5832,2021r7,-2l5854,2019r7,2l5872,2028r4,5l5882,2047r1,8l5883,2109r95,l5978,2064xm6310,1929r-75,l6116,2271r,-342l6031,1929r,551l6106,2480r60,-172l6224,2140r,340l6310,2480r,-375l6310,1929xm6651,1929r-42,l6557,1929r-60,l6466,1929r-63,l6403,2362r-1,7l6397,2380r-4,4l6383,2390r-6,1l6370,2391r,89l6377,2480r19,l6414,2477r16,-4l6444,2467r13,-8l6467,2450r9,-11l6484,2426r6,-14l6494,2396r2,-18l6497,2362r,-342l6557,2020r,460l6651,2480r,-460l6651,1929xm6990,2356r,-88l6989,2250r-2,-18l6982,2216r-6,-15l6968,2188r-10,-12l6947,2166r-13,-8l6919,2151r-16,-5l6896,2145r,133l6896,2346r-2,10l6887,2373r-5,6l6868,2388r-9,2l6813,2390r,-157l6859,2233r9,2l6882,2244r5,7l6895,2268r1,10l6896,2145r-10,-1l6867,2143r-54,l6813,1929r-94,l6719,2480r48,l6813,2480r54,l6885,2480r18,-3l6919,2472r14,-6l6946,2458r12,-10l6968,2436r8,-13l6982,2409r5,-16l6989,2375r1,-19xm7298,2064r-1,-21l7294,2023r-5,-18l7282,1988r-8,-15l7263,1960r-12,-11l7237,1940r-16,-7l7204,1928r-18,-3l7165,1924r-20,1l7127,1928r-17,5l7094,1940r-14,9l7068,1960r-10,13l7049,1988r-7,17l7037,2023r-3,20l7033,2064r,282l7034,2367r3,20l7042,2405r7,17l7058,2436r10,13l7080,2460r14,10l7110,2477r17,5l7145,2485r20,1l7186,2485r18,-3l7221,2477r16,-7l7251,2460r12,-11l7274,2436r8,-15l7289,2405r5,-18l7297,2367r1,-22l7298,2301r-95,l7203,2355r-2,8l7196,2377r-5,5l7180,2389r-6,2l7158,2391r-7,-2l7140,2382r-4,-5l7130,2363r-1,-8l7129,2055r1,-9l7136,2033r4,-5l7151,2021r7,-2l7173,2019r7,2l7191,2028r5,5l7201,2047r2,8l7203,2109r95,l7298,2064xm7596,1929r-276,l7320,1975r,44l7411,2019r,461l7505,2480r,-460l7596,2020r,-44l7505,1976r-94,l7411,1975r185,l7596,1929xm7908,2291r-1,-13l7905,2265r-3,-11l7898,2243r-6,-9l7885,2225r-8,-8l7868,2211r-11,-6l7846,2200r-12,-3l7820,2194r13,-2l7844,2188r10,-5l7864,2178r8,-7l7880,2164r6,-9l7891,2146r4,-10l7898,2126r2,-12l7901,2102r,-61l7900,2026r-3,-16l7893,1995r-6,-14l7879,1969r-9,-10l7859,1950r-12,-7l7833,1937r-16,-4l7814,1932r,342l7814,2368r-4,9l7797,2389r-9,3l7735,2392r,-152l7783,2240r7,1l7802,2248r4,5l7812,2266r2,8l7814,1932r-6,-1l7808,2041r,84l7805,2135r-12,14l7784,2153r-49,l7735,2017r49,l7793,2020r12,13l7808,2041r,-110l7801,1930r-18,-1l7735,1929r-41,l7640,1929r,551l7694,2480r,l7792,2480r17,l7825,2477r15,-4l7854,2467r13,-8l7877,2450r10,-10l7894,2428r6,-14l7905,2399r2,-16l7908,2368r,-77xm8257,2480r-20,-85l8216,2307r-45,-188l8130,1946r,361l8056,2307r37,-188l8130,2307r,-361l8126,1929r-66,l7928,2480r93,l8038,2395r109,l8164,2480r93,xe" fillcolor="#fddab0" stroked="f">
              <v:stroke joinstyle="round"/>
              <v:formulas/>
              <v:path arrowok="t" o:connecttype="segments"/>
            </v:shape>
            <v:shape id="_x0000_s4322" type="#_x0000_t75" style="position:absolute;left:2092;top:3067;width:195;height:366">
              <v:imagedata r:id="rId81" o:title=""/>
            </v:shape>
            <v:shape id="_x0000_s4321" type="#_x0000_t75" style="position:absolute;left:2092;top:2688;width:195;height:314">
              <v:imagedata r:id="rId82" o:title=""/>
            </v:shape>
            <v:shape id="_x0000_s4320" style="position:absolute;left:2362;top:2327;width:195;height:1106" coordorigin="2363,2328" coordsize="195,1106" o:spt="100" adj="0,,0" path="m2555,3001r-190,l2365,3027r118,41l2365,3068r,30l2555,3098r,-26l2554,3071r-9,-3l2438,3031r117,l2555,3028r,-27xm2555,3341r-190,l2365,3353r,22l2446,3375r,24l2365,3399r,18l2365,3433r190,l2555,3417r-109,l2446,3417r31,l2555,3417r,-17l2477,3400r,-26l2555,3374r,-21l2555,3353r,-12xm2555,3216r-60,15l2495,3260r,26l2430,3273r65,-13l2495,3231r-130,31l2365,3285r190,45l2555,3299r,-1l2526,3292r,-38l2555,3249r,-2l2555,3216xm2555,2883r-190,l2365,2969r149,l2517,2970r4,1l2522,2972r2,4l2524,2978r,3l2555,2981r,-12l2554,2961r-6,-12l2546,2947r-3,-3l2530,2938r-8,-1l2396,2937r,-21l2555,2916r,-18l2555,2883xm2555,2827r,l2555,2799r,-1l2554,2792r-7,-13l2542,2774r-13,-6l2524,2767r,44l2524,2827r-54,l2470,2811r,-3l2474,2804r2,-2l2482,2799r3,-1l2509,2798r3,1l2518,2802r2,2l2523,2808r1,3l2524,2767r-3,-1l2473,2766r-8,2l2452,2774r-5,5l2440,2792r-1,7l2438,2843r,-16l2365,2827r,33l2555,2860r,-17l2555,2843r,-16xm2555,2588r-159,l2396,2557r-31,l2365,2589r,32l2365,2651r31,l2396,2621r-15,l2381,2621r15,l2555,2621r,-33xm2555,2481r,-2l2554,2473r-6,-12l2543,2457r-12,-7l2525,2449r,41l2525,2509r-53,l2472,2491r1,-2l2475,2485r2,-1l2478,2483r3,-1l2484,2481r32,l2519,2482r5,5l2525,2490r,-41l2524,2449r-41,l2478,2450r-9,5l2465,2458r-6,9l2457,2473r-1,6l2455,2473r-2,-5l2448,2460r-4,-3l2442,2455r,36l2442,2509r-47,l2395,2491r1,-3l2400,2484r3,-1l2432,2483r4,1l2441,2488r1,3l2442,2455r-7,-3l2430,2451r-34,l2389,2453r-12,6l2372,2464r-6,12l2365,2482r,59l2555,2541r,-18l2555,2481r,xm2555,2328r-60,14l2495,2372r,26l2430,2385r65,-13l2495,2342r-130,31l2365,2396r190,46l2555,2411r,-2l2526,2404r,-38l2555,2360r,-1l2555,2328xm2557,3152r-2,-8l2548,3130r-6,-5l2528,3118r-9,-2l2493,3116r,33l2512,3149r3,l2519,3151r2,2l2524,3157r,2l2524,3164r,3l2521,3170r-2,2l2515,3174r-3,l2408,3174r-3,l2400,3172r-1,-2l2396,3167r,-3l2396,3159r,-2l2399,3153r2,-2l2405,3149r3,l2427,3149r,-33l2401,3116r-9,2l2378,3125r-6,5l2365,3144r-2,8l2363,3171r2,8l2372,3193r6,5l2392,3206r9,1l2519,3207r9,-1l2542,3198r6,-5l2552,3186r3,-7l2557,3171r,-19xm2557,2696r-2,-8l2548,2674r-6,-5l2528,2661r-9,-1l2493,2660r,33l2512,2693r3,l2519,2695r2,1l2524,2700r,3l2524,2708r,2l2521,2714r-2,2l2515,2718r-3,l2408,2718r-3,l2400,2716r-1,-2l2396,2710r,-2l2396,2703r,-3l2399,2696r2,-1l2405,2693r3,l2427,2693r,-33l2401,2660r-9,1l2378,2669r-6,5l2365,2688r-2,8l2363,2715r2,8l2372,2737r6,5l2392,2749r9,2l2519,2751r9,-2l2542,2742r6,-5l2552,2730r3,-7l2557,2715r,-19xe" fillcolor="#fcbc00" stroked="f">
              <v:stroke joinstyle="round"/>
              <v:formulas/>
              <v:path arrowok="t" o:connecttype="segments"/>
            </v:shape>
            <v:shape id="_x0000_s4319" style="position:absolute;left:5159;top:1151;width:981;height:336" coordorigin="5160,1152" coordsize="981,336" o:spt="100" adj="0,,0" path="m5300,1315r-3,-12l5287,1284r-7,-7l5261,1266r-9,-2l5252,1333r,35l5251,1373r-4,9l5244,1385r-7,4l5233,1390r-25,l5208,1310r25,l5237,1311r7,5l5247,1319r4,9l5252,1333r,-69l5250,1264r-42,l5208,1201r79,l5287,1155r-79,l5188,1155r-28,l5160,1437r24,l5208,1437r42,l5261,1434r19,-10l5287,1417r10,-19l5300,1387r,-72xm5453,1155r-49,l5378,1314r-28,-159l5299,1155r56,233l5351,1390r-5,1l5321,1391r,49l5352,1440r10,-2l5380,1430r8,-6l5399,1409r4,-9l5404,1396r1,-6l5453,1155xm5614,1390r-14,l5591,1390r,-189l5591,1155r-25,l5543,1155r,46l5543,1390r-44,l5502,1386r3,-11l5508,1364r2,-14l5511,1336r,-15l5511,1201r32,l5543,1155r-32,l5502,1155r-35,l5467,1336r,10l5466,1358r-2,10l5461,1376r-4,10l5451,1390r-12,l5434,1390r,97l5478,1487r,-50l5543,1437r27,l5570,1487r44,l5614,1437r,-47xm5779,1155r-49,l5704,1314r-28,-159l5625,1155r56,233l5677,1390r-5,1l5647,1391r,49l5678,1440r10,-2l5706,1430r8,-6l5725,1409r4,-9l5730,1396r1,-6l5779,1155xm5927,1246r,-38l5926,1200r-1,-4l5914,1174r-8,-8l5886,1155r-12,-3l5846,1152r-13,3l5813,1166r-8,8l5795,1195r-3,13l5792,1384r3,12l5805,1417r8,9l5833,1437r13,3l5874,1440r12,-3l5906,1426r8,-9l5925,1396r1,-5l5927,1384r,-39l5879,1345r,28l5878,1377r-3,7l5873,1386r-6,4l5864,1391r-8,l5853,1390r-6,-4l5845,1384r-3,-7l5841,1373r,-53l5899,1320r,-46l5841,1274r,-55l5842,1215r3,-7l5847,1205r6,-4l5856,1200r8,l5867,1201r6,4l5875,1208r3,7l5879,1219r,27l5927,1246xm6140,1155r-45,l6047,1308r-21,-68l6000,1155r-46,l5954,1437r44,l5998,1268r37,119l6059,1387r24,-79l6097,1262r,175l6140,1437r,-197l6140,1155xe" fillcolor="#fac389" stroked="f">
              <v:stroke joinstyle="round"/>
              <v:formulas/>
              <v:path arrowok="t" o:connecttype="segments"/>
            </v:shape>
            <v:shape id="_x0000_s4318" type="#_x0000_t75" style="position:absolute;left:6174;top:1151;width:145;height:288">
              <v:imagedata r:id="rId83" o:title=""/>
            </v:shape>
            <v:shape id="_x0000_s4317" type="#_x0000_t75" style="position:absolute;left:6433;top:1154;width:186;height:282">
              <v:imagedata r:id="rId84" o:title=""/>
            </v:shape>
            <v:shape id="_x0000_s4316" type="#_x0000_t75" style="position:absolute;left:6653;top:1154;width:143;height:282">
              <v:imagedata r:id="rId85" o:title=""/>
            </v:shape>
            <v:shape id="_x0000_s4315" type="#_x0000_t75" style="position:absolute;left:6830;top:1154;width:141;height:282">
              <v:imagedata r:id="rId86" o:title=""/>
            </v:shape>
            <v:shape id="_x0000_s4314" type="#_x0000_t75" style="position:absolute;left:7084;top:1151;width:647;height:288">
              <v:imagedata r:id="rId87" o:title=""/>
            </v:shape>
            <v:shape id="_x0000_s4313" type="#_x0000_t75" style="position:absolute;left:7761;top:1154;width:186;height:282">
              <v:imagedata r:id="rId84" o:title=""/>
            </v:shape>
            <v:shape id="_x0000_s4312" style="position:absolute;left:7105;top:3052;width:1043;height:357" coordorigin="7106,3052" coordsize="1043,357" o:spt="100" adj="0,,0" path="m7254,3226r-2,-13l7241,3193r-7,-8l7213,3174r-10,-2l7203,3245r,37l7202,3287r-4,10l7195,3300r-7,5l7183,3306r-26,l7157,3220r26,l7188,3222r7,5l7198,3230r4,10l7203,3245r,-73l7201,3171r-44,l7157,3104r84,l7241,3055r-84,l7136,3055r-30,l7106,3355r26,l7157,3355r44,l7213,3352r21,-10l7241,3334r11,-20l7254,3302r,-76xm7417,3055r-51,l7338,3224r-30,-169l7254,3055r59,248l7309,3306r-5,1l7277,3307r,51l7310,3358r11,-2l7340,3348r8,-6l7360,3326r4,-10l7365,3312r2,-7l7417,3055xm7589,3306r-15,l7565,3306r,-202l7565,3055r-27,l7513,3055r,49l7513,3306r-46,l7469,3302r4,-12l7476,3277r2,-14l7479,3248r,-16l7479,3104r34,l7513,3055r-34,l7469,3055r-37,l7432,3248r,11l7431,3272r-2,10l7426,3291r-4,10l7416,3306r-13,l7397,3306r,103l7444,3409r,-54l7513,3355r29,l7542,3409r47,l7589,3355r,-49xm7764,3055r-52,l7685,3224r-30,-169l7601,3055r59,248l7655,3306r-5,1l7624,3307r,51l7657,3358r11,-2l7687,3348r8,-6l7707,3326r4,-10l7712,3312r1,-7l7764,3055xm7922,3153r,-25l7921,3117r-1,-11l7919,3104r-2,-8l7913,3087r-5,-11l7900,3067r-22,-12l7865,3052r-30,l7822,3055r-21,12l7792,3076r-5,11l7783,3096r-3,10l7779,3117r-1,11l7778,3282r1,12l7780,3304r3,10l7787,3323r5,12l7801,3343r21,12l7835,3358r30,l7878,3355r22,-12l7908,3335r6,-12l7917,3314r2,-8l7920,3304r1,-10l7922,3282r,-24l7870,3258r,29l7869,3291r-3,8l7864,3301r-6,4l7854,3306r-8,l7842,3305r-6,-4l7834,3299r-3,-8l7830,3287r,-56l7892,3231r,-49l7830,3182r,-59l7831,3119r3,-7l7836,3109r6,-4l7846,3104r8,l7858,3105r6,4l7866,3112r3,7l7870,3123r,30l7922,3153xm8148,3055r-48,l8049,3218r-22,-72l8000,3055r-50,l7950,3355r47,l7997,3176r39,126l8062,3302r26,-84l8102,3169r,186l8148,3355r,-209l8148,3055xe" fillcolor="#feebd5" stroked="f">
              <v:stroke joinstyle="round"/>
              <v:formulas/>
              <v:path arrowok="t" o:connecttype="segments"/>
            </v:shape>
            <v:shape id="_x0000_s4311" type="#_x0000_t75" style="position:absolute;left:8184;top:3052;width:154;height:307">
              <v:imagedata r:id="rId88" o:title=""/>
            </v:shape>
            <v:shape id="_x0000_s4310" type="#_x0000_t75" style="position:absolute;left:7105;top:3479;width:198;height:300">
              <v:imagedata r:id="rId89" o:title=""/>
            </v:shape>
            <v:shape id="_x0000_s4309" type="#_x0000_t75" style="position:absolute;left:7339;top:3479;width:152;height:300">
              <v:imagedata r:id="rId90" o:title=""/>
            </v:shape>
            <v:shape id="_x0000_s4308" type="#_x0000_t75" style="position:absolute;left:7528;top:3479;width:149;height:300">
              <v:imagedata r:id="rId91" o:title=""/>
            </v:shape>
            <v:shape id="_x0000_s4307" type="#_x0000_t75" style="position:absolute;left:7797;top:3476;width:688;height:307">
              <v:imagedata r:id="rId92" o:title=""/>
            </v:shape>
            <v:shape id="_x0000_s4306" type="#_x0000_t75" style="position:absolute;left:8517;top:3479;width:198;height:300">
              <v:imagedata r:id="rId93" o:title=""/>
            </v:shape>
            <v:shape id="_x0000_s4305" style="position:absolute;left:5075;top:2590;width:920;height:402" coordorigin="5075,2590" coordsize="920,402" o:spt="100" adj="0,,0" path="m5243,2855r,-54l5242,2790r-1,-11l5238,2769r-4,-9l5228,2748r-8,-8l5208,2733r-9,-4l5190,2727r-5,-1l5185,2807r,42l5184,2855r-4,10l5176,2869r-8,6l5163,2876r-30,l5133,2780r30,l5168,2781r9,6l5180,2791r4,10l5185,2807r,-81l5179,2725r-12,-1l5133,2724r,-75l5228,2649r,-55l5133,2594r-23,l5075,2594r,337l5105,2931r,l5168,2931r11,l5189,2929r10,-3l5208,2922r11,-6l5228,2908r6,-12l5238,2887r3,-10l5242,2867r1,-12xm5427,2594r-59,l5337,2784r-34,-190l5243,2594r66,278l5304,2875r-5,2l5269,2877r,58l5306,2935r12,-3l5340,2923r8,-7l5362,2898r5,-11l5368,2883r1,-8l5427,2594xm5619,2876r-16,l5592,2876r,-227l5592,2594r-30,l5535,2594r,55l5535,2876r-53,l5485,2871r4,-13l5492,2844r2,-16l5496,2811r,-19l5496,2649r39,l5535,2594r-39,l5485,2594r-42,l5443,2811r,12l5442,2837r-2,12l5437,2859r-5,11l5425,2876r-15,l5404,2876r,116l5457,2992r,-61l5567,2931r,61l5619,2992r,-61l5619,2876xm5817,2594r-58,l5728,2784r-34,-190l5633,2594r66,278l5695,2875r-6,2l5659,2877r,58l5696,2935r13,-3l5730,2923r9,-7l5753,2898r4,-11l5758,2883r2,-8l5817,2594xm5995,2703r,-27l5994,2663r-2,-12l5992,2648r-3,-8l5985,2630r-5,-10l5974,2613r-8,-7l5958,2600r-10,-4l5937,2593r-11,-2l5914,2590r-13,1l5890,2593r-10,3l5870,2600r-8,6l5854,2613r-6,8l5842,2630r-4,10l5835,2651r-2,12l5833,2676r,173l5833,2862r2,12l5838,2885r4,10l5848,2904r6,8l5862,2919r8,6l5880,2929r10,3l5901,2934r13,1l5926,2934r11,-2l5948,2929r10,-4l5966,2919r8,-7l5980,2904r5,-9l5989,2885r3,-9l5992,2874r2,-12l5995,2849r,-28l5936,2821r,33l5936,2859r-4,9l5930,2871r-7,4l5919,2876r-10,l5905,2875r-7,-4l5896,2868r-4,-9l5891,2854r,-63l5961,2791r,-55l5891,2736r,-66l5892,2665r4,-8l5898,2654r7,-5l5909,2648r10,l5923,2649r7,5l5932,2657r4,9l5936,2670r,33l5995,2703xe" fillcolor="#fac389" stroked="f">
              <v:stroke joinstyle="round"/>
              <v:formulas/>
              <v:path arrowok="t" o:connecttype="segments"/>
            </v:shape>
            <v:shape id="_x0000_s4304" type="#_x0000_t75" style="position:absolute;left:6026;top:2593;width:223;height:338">
              <v:imagedata r:id="rId94" o:title=""/>
            </v:shape>
            <v:shape id="_x0000_s4303" type="#_x0000_t75" style="position:absolute;left:6290;top:2590;width:173;height:345">
              <v:imagedata r:id="rId95" o:title=""/>
            </v:shape>
            <v:shape id="_x0000_s4302" type="#_x0000_t75" style="position:absolute;left:6600;top:2593;width:223;height:338">
              <v:imagedata r:id="rId96" o:title=""/>
            </v:shape>
            <v:shape id="_x0000_s4301" type="#_x0000_t75" style="position:absolute;left:6864;top:2593;width:171;height:338">
              <v:imagedata r:id="rId97" o:title=""/>
            </v:shape>
            <v:shape id="_x0000_s4300" type="#_x0000_t75" style="position:absolute;left:7076;top:2593;width:168;height:338">
              <v:imagedata r:id="rId98" o:title=""/>
            </v:shape>
            <v:shape id="_x0000_s4299" type="#_x0000_t75" style="position:absolute;left:7380;top:2590;width:775;height:345">
              <v:imagedata r:id="rId99" o:title=""/>
            </v:shape>
            <v:shape id="_x0000_s4298" type="#_x0000_t75" style="position:absolute;left:8190;top:2593;width:223;height:338">
              <v:imagedata r:id="rId96" o:title=""/>
            </v:shape>
            <v:shape id="_x0000_s4297" style="position:absolute;left:1258;top:3532;width:1294;height:542" coordorigin="1259,3532" coordsize="1294,542" o:spt="100" adj="0,,0" path="m1418,3831r-39,l1338,3961r-17,-58l1298,3831r-39,l1259,4072r37,l1296,3928r32,101l1349,4029r20,-68l1381,3922r,150l1418,4072r,-169l1418,3831xm1569,3831r-33,l1485,3980r,-149l1447,3831r,240l1480,4071r27,-75l1532,3923r,148l1569,4071r,-164l1569,3831xm1682,3672r-2,-10l1671,3645r-6,-6l1649,3630r-8,-1l1641,3688r,29l1640,3722r-3,7l1634,3732r-6,4l1625,3736r-22,l1603,3668r22,l1628,3669r6,4l1637,3676r3,7l1641,3688r,-59l1639,3628r-36,l1603,3574r68,l1671,3535r-68,l1587,3535r-25,l1562,3776r21,l1603,3776r36,l1649,3774r16,-9l1671,3759r9,-16l1682,3733r,-61xm1718,3873r-2,-10l1707,3847r-6,-6l1684,3833r-7,-2l1677,3886r,37l1676,3926r-2,6l1672,3935r-5,3l1664,3939r-24,l1640,3870r24,l1667,3871r5,3l1674,3876r2,7l1677,3886r,-55l1674,3831r-34,l1618,3831r-19,l1599,4072r41,l1640,3978r34,l1684,3976r17,-8l1707,3962r9,-16l1718,3936r,-63xm1813,3535r-42,l1749,3671r-24,-136l1681,3535r48,199l1725,3736r-3,1l1700,3737r,41l1727,3778r9,-1l1751,3770r6,-5l1767,3752r3,-7l1771,3741r1,-5l1813,3535xm1935,3873r-2,-10l1924,3847r-6,-6l1901,3833r-8,-2l1893,3886r,37l1893,3926r-3,6l1888,3935r-5,3l1881,3939r-24,l1857,3870r24,l1884,3871r4,3l1890,3876r3,7l1893,3886r,-55l1890,3831r-33,l1835,3831r-20,l1815,4072r42,l1857,3978r33,l1900,3976r17,-8l1924,3962r9,-16l1935,3936r,-63xm1951,3736r-13,l1931,3736r,-162l1931,3535r-21,l1890,3535r,39l1890,3736r-36,l1857,3724r3,-11l1861,3702r1,-12l1862,3677r,-103l1890,3574r,-39l1862,3535r-7,l1825,3535r,169l1823,3716r-6,16l1812,3736r-11,l1797,3736r,83l1834,3819r,-43l1890,3776r23,l1913,3819r38,l1951,3776r,-40xm2083,4072r-9,-38l2065,3996r-20,-82l2027,3838r,158l1995,3996r16,-82l2027,3996r,-158l2025,3831r-29,l1939,4072r41,l1987,4034r48,l2042,4072r41,xm2091,3535r-41,l2028,3671r-25,-136l1960,3535r47,199l2004,3736r-4,1l1979,3737r,41l2005,3778r9,-1l2029,3770r7,-5l2045,3752r4,-7l2049,3741r2,-5l2091,3535xm2218,3613r,-33l2217,3574r-1,-4l2207,3551r-7,-7l2183,3535r-10,-3l2148,3532r-10,3l2121,3544r-7,7l2110,3561r-5,9l2103,3580r,151l2105,3741r9,18l2121,3766r17,10l2148,3778r25,l2183,3776r17,-10l2207,3759r9,-18l2217,3737r1,-6l2218,3698r-41,l2177,3721r-1,4l2174,3731r-2,2l2167,3736r-3,1l2157,3737r-3,-1l2149,3733r-1,-2l2145,3725r-1,-4l2144,3676r50,l2194,3637r-50,l2144,3590r1,-4l2148,3580r1,-2l2154,3575r3,-1l2164,3574r3,1l2172,3578r2,2l2176,3586r1,4l2177,3613r41,xm2224,3977r-2,-9l2214,3954r-6,-5l2201,3946r6,-5l2212,3935r7,-12l2220,3917r,-43l2218,3863r-9,-17l2202,3839r-17,-9l2175,3828r-25,l2139,3830r-18,9l2114,3846r-10,17l2101,3874r,23l2143,3897r,-17l2144,3875r7,-6l2155,3867r12,l2171,3869r6,6l2179,3880r,36l2178,3920r-6,5l2169,3926r-35,l2134,3966r36,l2175,3968r6,7l2183,3980r,39l2181,4025r-7,8l2168,4035r-14,l2149,4033r-8,-7l2139,4021r,-16l2097,4005r,23l2100,4039r10,17l2117,4063r10,4l2136,4072r12,2l2175,4074r11,-2l2205,4062r7,-7l2222,4037r2,-12l2224,3977xm2368,3873r-1,-4l2365,3863r-9,-17l2349,3839r-19,-9l2326,3829r,56l2326,4016r,4l2322,4026r-2,3l2314,4032r-4,1l2302,4033r-4,-1l2292,4029r-2,-3l2287,4020r-1,-4l2286,3885r1,-3l2290,3875r2,-2l2298,3870r4,-1l2310,3869r4,1l2320,3873r2,2l2326,3882r,3l2326,3829r-7,-1l2293,3828r-11,2l2264,3839r-7,7l2247,3863r-2,10l2245,4029r2,10l2257,4056r7,7l2282,4072r11,2l2319,4074r11,-2l2349,4063r7,-7l2365,4039r2,-6l2368,4029r,-156xm2400,3535r-38,l2321,3666r-18,-58l2281,3535r-40,l2241,3776r38,l2279,3632r31,101l2331,3733r20,-67l2363,3626r,150l2400,3776r,-168l2400,3535xm2553,3577r-1,-4l2550,3567r-9,-17l2534,3543r-19,-8l2511,3534r,56l2511,3721r-1,4l2507,3731r-2,2l2499,3736r-4,1l2487,3737r-4,-1l2477,3733r-2,-2l2472,3725r-1,-4l2471,3590r1,-4l2475,3580r2,-2l2483,3574r4,-1l2495,3573r4,1l2505,3578r2,2l2510,3586r1,4l2511,3534r-7,-2l2478,3532r-11,3l2449,3543r-7,7l2432,3567r-2,10l2430,3734r2,10l2442,3761r7,6l2467,3776r11,2l2504,3778r11,-2l2534,3767r7,-6l2550,3744r2,-7l2553,3734r,-157xm2553,3831r-39,l2473,3961r-17,-58l2434,3831r-40,l2394,4072r38,l2432,3928r31,101l2484,4029r20,-68l2516,3922r,150l2553,4072r,-169l2553,3831xe" fillcolor="#fddab0" stroked="f">
              <v:stroke joinstyle="round"/>
              <v:formulas/>
              <v:path arrowok="t" o:connecttype="segments"/>
            </v:shape>
            <v:shape id="_x0000_s4296" style="position:absolute;left:1634;top:4468;width:942;height:273" coordorigin="1634,4468" coordsize="942,273" o:spt="100" adj="0,,0" path="m1748,4601r-2,-10l1738,4576r-6,-6l1717,4561r-8,-2l1709,4616r,28l1708,4648r-3,7l1703,4657r-6,4l1694,4662r-20,l1674,4597r20,l1697,4598r6,3l1705,4604r3,7l1709,4616r,-57l1708,4559r-34,l1674,4508r64,l1738,4470r-64,l1658,4470r-24,l1634,4699r20,l1674,4699r34,l1717,4697r15,-8l1738,4683r8,-15l1748,4659r,-58xm1873,4470r-40,l1812,4600r-23,-130l1748,4470r45,190l1790,4662r-4,1l1766,4663r,39l1791,4702r8,-2l1814,4694r6,-5l1829,4677r3,-7l1833,4667r1,-6l1873,4470xm2004,4662r-12,l1985,4662r,-154l1985,4470r-20,l1946,4470r,38l1946,4662r-34,l1915,4650r2,-10l1919,4629r1,-11l1920,4605r,-97l1946,4508r,-38l1920,4470r-8,l1884,4470r,161l1883,4642r-7,16l1872,4662r-10,l1857,4662r,79l1893,4741r,-42l1946,4699r22,l1968,4741r36,l2004,4699r,-37xm2137,4470r-39,l2077,4600r-23,-130l2013,4470r45,190l2054,4662r-3,1l2030,4663r,39l2056,4702r8,-2l2079,4694r5,-5l2094,4677r3,-7l2098,4667r1,-6l2137,4470xm2258,4545r,-32l2257,4508r-1,-4l2247,4486r-6,-6l2225,4470r-10,-2l2192,4468r-10,2l2165,4480r-6,6l2150,4504r-2,9l2148,4656r2,10l2159,4684r6,6l2182,4700r10,2l2215,4702r10,-2l2241,4690r6,-6l2256,4666r1,-4l2258,4656r,-31l2219,4625r,22l2218,4651r-2,5l2214,4658r-5,3l2206,4662r-6,l2197,4661r-4,-3l2191,4656r-3,-5l2188,4647r,-42l2235,4605r,-38l2188,4567r,-45l2188,4519r3,-6l2193,4511r4,-3l2200,4508r6,l2209,4508r5,3l2216,4514r2,5l2219,4522r,23l2258,4545xm2431,4470r-37,l2355,4595r-17,-55l2317,4470r-37,l2280,4699r35,l2315,4563r30,96l2365,4659r20,-64l2396,4557r,142l2431,4699r,-159l2431,4470xm2576,4511r-1,-4l2574,4501r-5,-8l2564,4485r-6,-6l2540,4470r-4,-1l2536,4523r,124l2536,4651r-3,6l2531,4659r-6,3l2521,4663r-8,l2510,4662r-6,-3l2502,4657r-3,-6l2498,4647r,-124l2499,4519r3,-6l2504,4511r6,-3l2513,4507r8,l2525,4508r6,3l2533,4513r3,6l2536,4523r,-54l2530,4468r-25,l2495,4470r-18,9l2470,4485r-9,16l2459,4511r,148l2461,4669r9,16l2477,4691r18,9l2505,4702r25,l2540,4700r18,-9l2564,4685r10,-16l2575,4663r1,-4l2576,4511xe" fillcolor="#fac389" stroked="f">
              <v:stroke joinstyle="round"/>
              <v:formulas/>
              <v:path arrowok="t" o:connecttype="segments"/>
            </v:shape>
            <v:shape id="_x0000_s4295" type="#_x0000_t75" style="position:absolute;left:2668;top:4470;width:437;height:230">
              <v:imagedata r:id="rId100" o:title=""/>
            </v:shape>
            <v:shape id="_x0000_s4294" type="#_x0000_t75" style="position:absolute;left:3197;top:4468;width:701;height:234">
              <v:imagedata r:id="rId101" o:title=""/>
            </v:shape>
            <v:shape id="_x0000_s4293" type="#_x0000_t75" style="position:absolute;left:6296;top:4038;width:179;height:360">
              <v:imagedata r:id="rId102" o:title=""/>
            </v:shape>
            <v:shape id="_x0000_s4292" style="position:absolute;left:6619;top:4039;width:171;height:358" coordorigin="6620,4039" coordsize="171,358" path="m6791,4039r-24,l6730,4039r-49,l6652,4039r-32,l6620,4097r,300l6681,4397r,-299l6730,4098r,299l6791,4397r,-299l6791,4097r,-58xe" fillcolor="#fddab0" stroked="f">
              <v:path arrowok="t"/>
            </v:shape>
            <v:shape id="_x0000_s4291" type="#_x0000_t75" style="position:absolute;left:6834;top:4039;width:760;height:359">
              <v:imagedata r:id="rId103" o:title=""/>
            </v:shape>
            <v:shape id="_x0000_s4290" type="#_x0000_t75" style="position:absolute;left:7629;top:4039;width:196;height:363">
              <v:imagedata r:id="rId104" o:title=""/>
            </v:shape>
            <v:shape id="_x0000_s4289" type="#_x0000_t75" style="position:absolute;left:7947;top:4039;width:237;height:359">
              <v:imagedata r:id="rId105" o:title=""/>
            </v:shape>
            <v:shape id="_x0000_s4288" type="#_x0000_t75" style="position:absolute;left:8228;top:4039;width:182;height:359">
              <v:imagedata r:id="rId106" o:title=""/>
            </v:shape>
            <v:shape id="_x0000_s4287" type="#_x0000_t75" style="position:absolute;left:8453;top:4039;width:179;height:359">
              <v:imagedata r:id="rId107" o:title=""/>
            </v:shape>
            <v:shape id="_x0000_s4286" type="#_x0000_t75" style="position:absolute;left:8680;top:4039;width:196;height:363">
              <v:imagedata r:id="rId104" o:title=""/>
            </v:shape>
            <v:rect id="_x0000_s4285" style="position:absolute;left:8994;top:4039;width:62;height:359" fillcolor="#fddab0" stroked="f"/>
            <v:shape id="_x0000_s4284" type="#_x0000_t75" style="position:absolute;left:9196;top:4039;width:179;height:359">
              <v:imagedata r:id="rId108" o:title=""/>
            </v:shape>
            <v:shape id="_x0000_s4283" type="#_x0000_t75" style="position:absolute;left:9412;top:4035;width:375;height:367">
              <v:imagedata r:id="rId109" o:title=""/>
            </v:shape>
            <v:shape id="_x0000_s4282" style="position:absolute;left:9817;top:4039;width:171;height:358" coordorigin="9818,4039" coordsize="171,358" path="m9988,4039r-24,l9927,4039r-48,l9850,4039r-32,l9818,4097r,300l9879,4397r,-299l9927,4098r,299l9988,4397r,-299l9988,4097r,-58xe" fillcolor="#fddab0" stroked="f">
              <v:path arrowok="t"/>
            </v:shape>
            <v:shape id="_x0000_s4281" type="#_x0000_t75" style="position:absolute;left:10032;top:4039;width:160;height:359">
              <v:imagedata r:id="rId110" o:title=""/>
            </v:shape>
            <v:shape id="_x0000_s4280" type="#_x0000_t75" style="position:absolute;left:10223;top:4039;width:406;height:359">
              <v:imagedata r:id="rId111" o:title=""/>
            </v:shape>
            <v:shape id="_x0000_s4279" type="#_x0000_t75" style="position:absolute;left:3260;top:1508;width:135;height:275">
              <v:imagedata r:id="rId112" o:title=""/>
            </v:shape>
            <v:shape id="_x0000_s4278" type="#_x0000_t75" style="position:absolute;left:3425;top:1505;width:606;height:281">
              <v:imagedata r:id="rId113" o:title=""/>
            </v:shape>
            <v:shape id="_x0000_s4277" type="#_x0000_t75" style="position:absolute;left:4062;top:1499;width:515;height:285">
              <v:imagedata r:id="rId114" o:title=""/>
            </v:shape>
            <v:shape id="_x0000_s4276" style="position:absolute;left:4610;top:1505;width:1737;height:331" coordorigin="4611,1506" coordsize="1737,331" o:spt="100" adj="0,,0" path="m4652,1509r-41,l4611,1783r41,l4652,1509xm4839,1783r-43,-117l4796,1665r-8,-22l4789,1639r3,-12l4827,1509r-43,l4753,1627r-26,l4727,1509r-42,l4685,1783r42,l4727,1666r25,l4795,1783r44,xm4985,1509r-135,l4850,1531r,16l4897,1547r,236l4938,1783r,-235l4985,1548r,-17l4938,1531r-41,l4897,1531r88,l4985,1509xm5138,1509r-41,l5097,1628r-46,l5051,1509r-42,l5009,1783r42,l5051,1667r46,l5097,1783r41,l5138,1667r,-39l5138,1509xm5294,1509r-79,l5194,1509r-20,l5174,1783r20,l5215,1783r79,l5294,1743r-79,l5215,1667r69,l5284,1627r-69,l5215,1548r79,l5294,1509xm5528,1561r-3,-12l5515,1528r-8,-9l5488,1509r-12,-3l5449,1506r-12,3l5418,1520r-7,8l5400,1549r-2,12l5398,1731r2,12l5411,1764r7,8l5428,1778r9,5l5449,1786r27,l5488,1783r19,-11l5515,1764r10,-21l5527,1731r1,-32l5486,1699r,23l5485,1727r-4,9l5479,1739r-7,5l5468,1745r-10,l5454,1744r-7,-5l5444,1736r-3,-9l5440,1722r,-152l5441,1565r3,-9l5447,1553r7,-5l5458,1547r10,l5472,1548r7,5l5481,1556r4,9l5486,1570r,23l5528,1593r,-32xm5676,1509r-79,l5575,1509r-19,l5556,1783r19,l5597,1783r79,l5676,1743r-79,l5597,1667r69,l5666,1627r-69,l5597,1548r79,l5676,1509xm5836,1558r-2,-11l5824,1528r-7,-7l5798,1511r-4,-1l5794,1569r,48l5793,1622r-3,7l5787,1632r-6,4l5777,1637r-34,l5743,1548r34,l5781,1549r7,4l5790,1556r3,8l5794,1569r,-59l5786,1509r-43,l5723,1509r-21,l5702,1783r41,l5743,1677r43,l5798,1674r18,-9l5824,1658r10,-18l5836,1629r,-71xm5993,1509r-79,l5892,1509r-19,l5873,1783r19,l5914,1783r79,l5993,1743r-79,l5914,1667r69,l5983,1627r-69,l5914,1548r79,l5993,1509xm6182,1744r-18,l6157,1744r,-196l6157,1509r-23,l6116,1509r,39l6116,1744r-49,l6071,1732r3,-10l6076,1711r1,-12l6078,1690r,-142l6116,1548r,-39l6078,1509r-11,l6038,1509r,181l6038,1702r-1,11l6035,1722r-3,8l6028,1739r-6,5l6009,1744r-5,l6004,1836r40,l6044,1783r99,l6143,1836r39,l6182,1783r,-39xm6347,1559r-2,-12l6345,1546r-11,-20l6326,1519r-20,-10l6306,1569r,154l6305,1728r-5,8l6297,1740r-8,4l6284,1745r-12,l6267,1744r-8,-4l6256,1736r-4,-8l6250,1723r,-154l6252,1564r4,-9l6259,1552r8,-4l6272,1547r12,l6289,1548r8,4l6300,1555r2,5l6305,1564r1,5l6306,1509r-1,-1l6293,1506r-30,l6251,1508r-21,11l6222,1526r-5,10l6211,1546r-2,13l6209,1733r2,12l6222,1765r8,8l6251,1783r12,3l6293,1786r12,-3l6326,1773r8,-8l6345,1745r2,-12l6347,1559xe" fillcolor="#feebd5" stroked="f">
              <v:stroke joinstyle="round"/>
              <v:formulas/>
              <v:path arrowok="t" o:connecttype="segments"/>
            </v:shape>
            <v:shape id="_x0000_s4275" type="#_x0000_t75" style="position:absolute;left:6379;top:1508;width:132;height:275">
              <v:imagedata r:id="rId115" o:title=""/>
            </v:shape>
            <v:shape id="_x0000_s4274" type="#_x0000_t75" style="position:absolute;left:6541;top:1508;width:138;height:275">
              <v:imagedata r:id="rId116" o:title=""/>
            </v:shape>
            <v:shape id="_x0000_s4273" type="#_x0000_t75" style="position:absolute;left:6714;top:1508;width:337;height:335">
              <v:imagedata r:id="rId117" o:title=""/>
            </v:shape>
            <v:shape id="_x0000_s4272" type="#_x0000_t75" style="position:absolute;left:2994;top:3524;width:144;height:294">
              <v:imagedata r:id="rId118" o:title=""/>
            </v:shape>
            <v:shape id="_x0000_s4271" type="#_x0000_t75" style="position:absolute;left:3171;top:3521;width:647;height:300">
              <v:imagedata r:id="rId119" o:title=""/>
            </v:shape>
            <v:shape id="_x0000_s4270" type="#_x0000_t75" style="position:absolute;left:3850;top:3514;width:550;height:304">
              <v:imagedata r:id="rId120" o:title=""/>
            </v:shape>
            <v:rect id="_x0000_s4269" style="position:absolute;left:4435;top:3524;width:45;height:294" fillcolor="#fcbc00" stroked="f"/>
            <v:shape id="_x0000_s4268" type="#_x0000_t75" style="position:absolute;left:4515;top:3524;width:484;height:294">
              <v:imagedata r:id="rId121" o:title=""/>
            </v:shape>
            <v:shape id="_x0000_s4267" type="#_x0000_t75" style="position:absolute;left:5036;top:3524;width:129;height:294">
              <v:imagedata r:id="rId122" o:title=""/>
            </v:shape>
            <v:shape id="_x0000_s4266" type="#_x0000_t75" style="position:absolute;left:5276;top:3521;width:469;height:300">
              <v:imagedata r:id="rId123" o:title=""/>
            </v:shape>
            <v:shape id="_x0000_s4265" type="#_x0000_t75" style="position:absolute;left:5783;top:3521;width:507;height:353">
              <v:imagedata r:id="rId124" o:title=""/>
            </v:shape>
            <v:shape id="_x0000_s4264" type="#_x0000_t75" style="position:absolute;left:6323;top:3524;width:141;height:294">
              <v:imagedata r:id="rId125" o:title=""/>
            </v:shape>
            <v:shape id="_x0000_s4263" type="#_x0000_t75" style="position:absolute;left:6496;top:3524;width:147;height:293">
              <v:imagedata r:id="rId126" o:title=""/>
            </v:shape>
            <v:shape id="_x0000_s4262" type="#_x0000_t75" style="position:absolute;left:6681;top:3524;width:359;height:357">
              <v:imagedata r:id="rId127" o:title=""/>
            </v:shape>
            <v:shape id="_x0000_s4261" style="position:absolute;left:3961;top:4496;width:2183;height:197" coordorigin="3962,4496" coordsize="2183,197" o:spt="100" adj="0,,0" path="m4038,4593r-2,-7l4031,4576r-4,-4l4020,4568r,28l4020,4629r-1,3l4017,4638r-2,1l4011,4642r-3,1l3980,4643r,-61l4008,4582r3,1l4015,4586r2,2l4019,4593r1,3l4020,4568r-3,-1l4011,4565r-31,l3980,4519r48,l4028,4502r-48,l3975,4502r-13,l3962,4660r11,l3980,4660r31,l4017,4659r10,-6l4031,4649r5,-10l4038,4633r,-40xm4125,4502r-50,l4068,4502r-11,l4057,4660r11,l4075,4660r50,l4125,4643r-50,l4075,4590r44,l4119,4573r-44,l4075,4519r50,l4125,4502xm4220,4598r-2,-6l4213,4583r-4,-4l4203,4577r5,-3l4211,4570r5,-7l4217,4559r,-29l4216,4523r-6,-11l4206,4508r-11,-6l4188,4500r-16,l4165,4502r-11,6l4149,4512r-6,11l4141,4530r,16l4159,4546r,-15l4161,4526r7,-7l4173,4518r13,l4191,4519r7,7l4199,4531r,28l4198,4563r-4,5l4190,4569r-27,l4163,4586r28,l4195,4588r6,6l4202,4599r,29l4200,4634r-8,8l4187,4644r-15,l4167,4642r-8,-7l4156,4629r,-13l4139,4616r,16l4140,4638r7,12l4152,4654r6,3l4164,4660r7,2l4188,4662r7,-2l4207,4654r5,-5l4218,4637r2,-7l4220,4598xm4322,4660r-30,-69l4291,4590r-4,-10l4287,4590r,-10l4286,4579r1,l4287,4579r,-6l4287,4580r2,-7l4316,4502r-19,l4272,4573r-1,l4254,4573r,-71l4236,4502r,158l4254,4660r,-70l4271,4590r31,70l4322,4660xm4404,4531r-1,-7l4399,4518r-2,-6l4392,4508r-6,-3l4386,4535r,92l4385,4631r-3,6l4380,4640r-7,3l4369,4644r-8,l4357,4643r-7,-3l4348,4637r-3,-6l4344,4627r,-92l4345,4531r3,-7l4350,4522r7,-3l4361,4518r8,l4373,4519r7,3l4382,4524r3,7l4386,4535r,-30l4380,4502r-7,-2l4357,4500r-7,2l4338,4508r-5,4l4327,4524r-1,7l4326,4631r1,6l4333,4649r5,5l4350,4660r7,2l4373,4662r7,-2l4392,4654r5,-5l4399,4644r4,-7l4404,4631r,-100xm4497,4502r-18,l4479,4574r-37,l4442,4502r-18,l4424,4660r18,l4442,4591r37,l4479,4660r18,l4497,4591r,-17l4497,4502xm4628,4554r-3,-9l4617,4529r-7,-6l4609,4523r,31l4609,4602r-3,8l4593,4622r-10,3l4580,4625r,-94l4583,4531r10,3l4606,4546r3,8l4609,4523r-16,-8l4583,4513r-3,l4580,4496r-18,l4562,4513r,18l4562,4625r-3,l4549,4622r-13,-12l4532,4602r,-48l4536,4546r13,-12l4559,4531r3,l4562,4513r-3,l4549,4515r-17,8l4525,4529r-9,16l4514,4554r,48l4516,4611r9,16l4532,4633r17,8l4559,4643r3,l4562,4660r18,l4580,4643r3,l4593,4641r17,-8l4617,4627r8,-16l4628,4602r,-48xm4719,4502r-8,l4701,4502r-29,l4665,4502r-11,l4654,4632r-1,2l4652,4638r-2,2l4647,4642r-2,l4642,4642r,18l4651,4660r4,-1l4663,4654r3,-4l4671,4641r1,-5l4672,4519r29,l4701,4660r18,l4719,4519r,-17xm4760,4502r-18,l4742,4660r18,l4760,4502xm4870,4660r-31,-69l4839,4590r-5,-10l4834,4590r,-10l4834,4579r,l4834,4579r,-6l4834,4580r3,-7l4863,4502r-19,l4819,4573r,l4801,4573r,-71l4783,4502r,158l4801,4660r,-70l4818,4590r31,70l4870,4660xm4954,4501r-77,l4877,4515r,4l4907,4519r,141l4925,4660r,-141l4954,4519r,-4l4954,4515r,-14xm5042,4502r-18,l5024,4574r-36,l4988,4502r-18,l4970,4660r18,l4988,4591r36,l5024,4660r18,l5042,4591r,-17l5042,4502xm5132,4502r-50,l5075,4502r-11,l5064,4660r11,l5082,4660r50,l5132,4643r-50,l5082,4590r45,l5127,4573r-45,l5082,4519r50,l5132,4502xm5267,4532r-2,-7l5260,4513r-5,-5l5244,4502r-6,-2l5222,4500r-6,2l5205,4508r-4,5l5195,4525r-2,7l5193,4630r2,7l5201,4649r4,5l5210,4657r6,3l5222,4662r16,l5244,4660r11,-6l5260,4649r5,-12l5267,4630r,-15l5249,4615r,11l5248,4630r-3,7l5243,4639r-6,4l5234,4644r-8,l5223,4643r-6,-4l5215,4637r-3,-7l5212,4626r,-90l5212,4532r3,-7l5217,4522r6,-3l5226,4518r8,l5237,4519r6,3l5245,4525r3,7l5249,4536r,11l5267,4547r,-15xm5352,4502r-50,l5295,4502r-11,l5284,4660r11,l5302,4660r50,l5352,4643r-50,l5302,4590r45,l5347,4573r-45,l5302,4519r50,l5352,4502xm5445,4529r-2,-6l5438,4512r-4,-3l5426,4504r,29l5426,4568r,3l5423,4576r-1,2l5417,4581r-2,l5387,4581r,-62l5415,4519r2,l5422,4522r1,2l5426,4530r,3l5426,4504r-2,-1l5418,4502r-31,l5380,4502r-12,l5368,4660r19,l5387,4599r31,l5424,4597r10,-5l5438,4588r5,-10l5445,4572r,-43xm5535,4502r-50,l5478,4502r-11,l5467,4660r11,l5485,4660r50,l5535,4643r-50,l5485,4590r44,l5529,4573r-44,l5485,4519r50,l5535,4502xm5645,4643r-11,l5630,4643r,-124l5630,4502r-10,l5612,4502r,17l5612,4643r-38,l5575,4641r2,-7l5579,4628r1,-8l5580,4519r32,l5612,4502r-32,l5576,4502r-14,l5562,4620r-1,8l5556,4640r-3,3l5545,4643r-3,l5542,4690r19,l5561,4660r51,l5627,4660r,30l5645,4690r,-30l5645,4643xm5739,4531r-1,-7l5734,4518r-3,-6l5727,4508r-6,-3l5721,4535r,92l5720,4631r-3,6l5714,4640r-6,3l5704,4644r-9,l5692,4643r-7,-3l5683,4637r-3,-6l5679,4627r,-92l5680,4531r3,-7l5685,4522r7,-3l5695,4518r9,l5708,4519r6,3l5717,4524r3,7l5721,4535r,-30l5715,4502r-7,-2l5692,4500r-7,2l5673,4508r-5,4l5662,4524r-1,7l5661,4631r1,6l5668,4649r5,5l5685,4660r7,2l5708,4662r7,-2l5727,4654r4,-5l5734,4644r4,-7l5739,4631r,-100xm5833,4601r-1,-4l5829,4589r-2,-4l5821,4580r-3,-2l5815,4578r,23l5815,4634r-1,3l5809,4642r-4,1l5777,4643r,-57l5802,4586r3,1l5810,4590r2,2l5814,4598r1,3l5815,4578r-1,l5817,4577r4,-2l5826,4570r2,-3l5829,4563r1,-4l5831,4555r,-30l5830,4520r-5,-9l5821,4507r-8,-3l5813,4528r,29l5812,4561r-5,6l5804,4569r-27,l5777,4519r27,l5807,4520r5,5l5813,4528r,-24l5812,4503r-6,-1l5777,4502r-5,l5759,4502r,158l5772,4660r5,l5809,4660r5,-1l5824,4654r3,-3l5832,4642r1,-5l5833,4601xm5930,4502r-14,l5869,4615r,-113l5852,4502r,158l5866,4660r15,-36l5913,4547r,113l5930,4660r,-122l5930,4502xm6062,4643r-15,l6047,4501r-18,l6029,4643r-21,l6008,4502r-18,l5990,4643r-20,l5970,4501r-18,l5952,4643r,16l5966,4659r,1l5970,4660r20,l6008,4660r21,l6029,4659r7,l6036,4660r8,l6044,4693r18,l6062,4660r,-1l6062,4643xm6144,4502r-50,l6087,4502r-11,l6076,4660r11,l6094,4660r50,l6144,4643r-50,l6094,4590r45,l6139,4573r-45,l6094,4519r50,l6144,4502xe" fillcolor="#db5a08" stroked="f">
              <v:stroke joinstyle="round"/>
              <v:formulas/>
              <v:path arrowok="t" o:connecttype="segments"/>
            </v:shape>
            <v:shape id="_x0000_s4260" type="#_x0000_t75" style="position:absolute;left:3616;top:4059;width:378;height:362">
              <v:imagedata r:id="rId128" o:title=""/>
            </v:shape>
            <v:shape id="_x0000_s4259" type="#_x0000_t75" style="position:absolute;left:4027;top:4063;width:181;height:354">
              <v:imagedata r:id="rId129" o:title=""/>
            </v:shape>
            <v:shape id="_x0000_s4258" type="#_x0000_t75" style="position:absolute;left:4251;top:4063;width:158;height:354">
              <v:imagedata r:id="rId130" o:title=""/>
            </v:shape>
            <v:shape id="_x0000_s4257" type="#_x0000_t75" style="position:absolute;left:4439;top:4063;width:587;height:355">
              <v:imagedata r:id="rId131" o:title=""/>
            </v:shape>
            <v:shape id="_x0000_s4256" style="position:absolute;left:5065;top:4063;width:473;height:355" coordorigin="5065,4063" coordsize="473,355" o:spt="100" adj="0,,0" path="m5242,4063r-177,l5065,4093r,28l5124,4121r,296l5184,4417r,-296l5242,4121r,-28l5184,4093r-60,l5124,4093r118,l5242,4063xm5439,4063r-60,l5379,4215r-48,l5331,4063r-60,l5271,4215r,56l5271,4417r60,l5331,4271r48,l5379,4417r60,l5439,4271r,l5439,4215r,l5439,4063xm5538,4063r-60,l5478,4417r60,l5538,4063xe" fillcolor="#feebd5" stroked="f">
              <v:stroke joinstyle="round"/>
              <v:formulas/>
              <v:path arrowok="t" o:connecttype="segments"/>
            </v:shape>
            <v:shape id="_x0000_s4255" type="#_x0000_t75" style="position:absolute;left:5576;top:4059;width:565;height:361">
              <v:imagedata r:id="rId132" o:title=""/>
            </v:shape>
            <v:shape id="_x0000_s4254" style="position:absolute;left:3677;top:1227;width:1375;height:198" coordorigin="3678,1227" coordsize="1375,198" o:spt="100" adj="0,,0" path="m3772,1229r-94,l3678,1245r,2l3715,1247r,175l3734,1422r,-175l3772,1247r,-2l3772,1245r,-16xm3881,1266r-2,-9l3873,1246r-2,-4l3866,1237r-4,-2l3862,1269r,114l3860,1388r-4,9l3853,1400r-9,5l3839,1406r-12,l3821,1405r-8,-5l3810,1397r-5,-9l3804,1383r,-114l3805,1264r5,-9l3813,1252r8,-5l3827,1246r12,l3844,1247r9,5l3856,1255r4,9l3862,1269r,-34l3851,1229r-8,-2l3823,1227r-9,2l3800,1237r-6,5l3787,1257r-2,9l3785,1386r2,9l3794,1409r6,6l3814,1422r9,2l3843,1424r8,-2l3866,1415r5,-6l3873,1406r6,-11l3881,1386r,-120xm3998,1229r-8,l3979,1229r-42,l3929,1229r-11,l3918,1392r-1,3l3915,1399r-1,1l3910,1403r-2,l3903,1403r,19l3914,1422r5,-1l3928,1416r3,-4l3936,1403r1,-6l3937,1247r42,l3979,1422r19,l3998,1247r,-18xm4107,1229r-64,l4037,1229r-13,l4024,1422r13,l4043,1422r64,l4107,1405r-64,l4043,1335r58,l4101,1318r-58,l4043,1247r64,l4107,1229xm4220,1316r,-55l4218,1254r-6,-12l4208,1237r-7,-4l4201,1265r,47l4200,1316r-3,7l4195,1325r-6,4l4186,1330r-40,l4146,1247r40,l4190,1248r5,3l4197,1254r3,7l4201,1265r,-32l4196,1231r-7,-2l4146,1229r-5,l4127,1229r,193l4146,1422r,-75l4189,1347r7,-1l4208,1340r4,-5l4218,1323r2,-7xm4338,1422r-10,-47l4323,1358r-19,-85l4304,1358r-44,l4282,1251r22,107l4304,1273r-5,-22l4294,1229r-23,l4226,1422r21,l4257,1375r51,l4317,1422r21,xm4445,1229r-20,l4425,1318r-50,l4375,1229r-19,l4356,1422r19,l4375,1336r50,l4425,1422r20,l4445,1336r,-18l4445,1229xm4562,1229r-93,l4469,1245r,2l4506,1247r,175l4525,1422r,-175l4562,1247r,-2l4562,1245r,-16xm4670,1229r-19,l4651,1318r-51,l4600,1229r-19,l4581,1422r19,l4600,1336r51,l4651,1422r19,l4670,1336r,-18l4670,1229xm4718,1229r-19,l4699,1422r19,l4718,1229xm4837,1266r-1,-9l4829,1243r-5,-6l4810,1229r-8,-2l4783,1227r-8,2l4762,1237r-6,6l4749,1257r-1,9l4748,1385r1,9l4756,1409r6,6l4768,1419r7,3l4783,1424r19,l4810,1422r14,-7l4829,1409r7,-15l4837,1385r,-17l4818,1368r,13l4817,1387r-4,9l4810,1400r-7,5l4798,1406r-11,l4783,1405r-8,-5l4772,1396r-4,-9l4767,1381r,-111l4768,1265r4,-10l4775,1252r8,-5l4787,1246r11,l4803,1247r7,5l4813,1255r4,10l4818,1270r,14l4837,1284r,-18xm4942,1229r-94,l4848,1245r,2l4885,1247r,175l4904,1422r,-175l4942,1247r,-2l4942,1245r,-16xm5053,1391r,-52l5051,1332r-6,-12l5041,1315r-7,-4l5034,1343r,44l5033,1391r-3,7l5028,1400r-6,4l5019,1405r-39,l4980,1325r39,l5022,1326r6,3l5030,1332r3,7l5034,1343r,-32l5029,1309r-7,-2l4980,1307r,-78l4960,1229r,193l4974,1422r6,l5022,1422r7,-1l5041,1415r4,-5l5051,1398r2,-7xe" fillcolor="#fcbc00" stroked="f">
              <v:stroke joinstyle="round"/>
              <v:formulas/>
              <v:path arrowok="t" o:connecttype="segments"/>
            </v:shape>
            <v:shape id="_x0000_s4253" type="#_x0000_t75" style="position:absolute;left:2911;top:2584;width:288;height:280">
              <v:imagedata r:id="rId133" o:title=""/>
            </v:shape>
            <v:shape id="_x0000_s4252" type="#_x0000_t75" style="position:absolute;left:3230;top:2587;width:134;height:274">
              <v:imagedata r:id="rId134" o:title=""/>
            </v:shape>
            <v:shape id="_x0000_s4251" type="#_x0000_t75" style="position:absolute;left:3402;top:2587;width:596;height:274">
              <v:imagedata r:id="rId135" o:title=""/>
            </v:shape>
            <v:shape id="_x0000_s4250" type="#_x0000_t75" style="position:absolute;left:4031;top:2587;width:286;height:274">
              <v:imagedata r:id="rId136" o:title=""/>
            </v:shape>
            <v:rect id="_x0000_s4249" style="position:absolute;left:4357;top:2587;width:28;height:274" fillcolor="#feebd5" stroked="f"/>
            <v:shape id="_x0000_s4248" type="#_x0000_t75" style="position:absolute;left:4426;top:2584;width:433;height:280">
              <v:imagedata r:id="rId137" o:title=""/>
            </v:shape>
            <v:shape id="_x0000_s4247" type="#_x0000_t75" style="position:absolute;left:8833;top:3660;width:276;height:285">
              <v:imagedata r:id="rId138" o:title=""/>
            </v:shape>
            <v:shape id="_x0000_s4246" type="#_x0000_t75" style="position:absolute;left:8836;top:3497;width:270;height:132">
              <v:imagedata r:id="rId139" o:title=""/>
            </v:shape>
            <v:shape id="_x0000_s4245" type="#_x0000_t75" style="position:absolute;left:8836;top:2873;width:270;height:588">
              <v:imagedata r:id="rId140" o:title=""/>
            </v:shape>
            <v:shape id="_x0000_s4244" style="position:absolute;left:8836;top:2490;width:270;height:349" coordorigin="8836,2491" coordsize="270,349" o:spt="100" adj="0,,0" path="m9106,2559r-270,l8836,2577r,8l8961,2585r,70l8836,2655r,4l8836,2683r270,l9106,2659r,l9106,2656r-120,l8986,2585r120,l9106,2577r,-1l9106,2559xm9106,2491r-270,l8836,2517r270,l9106,2491xm9106,2761r-245,l8861,2709r-25,l8836,2761r,26l8836,2839r25,l8861,2787r245,l9106,2761xe" fillcolor="#db5a08" stroked="f">
              <v:stroke joinstyle="round"/>
              <v:formulas/>
              <v:path arrowok="t" o:connecttype="segments"/>
            </v:shape>
            <v:shape id="_x0000_s4243" type="#_x0000_t75" style="position:absolute;left:8833;top:2023;width:276;height:427">
              <v:imagedata r:id="rId141" o:title=""/>
            </v:shape>
            <w10:wrap type="topAndBottom" anchorx="page"/>
          </v:group>
        </w:pict>
      </w:r>
    </w:p>
    <w:p w:rsidR="00EB0857" w:rsidRDefault="00EB0857">
      <w:pPr>
        <w:pStyle w:val="a3"/>
        <w:rPr>
          <w:rFonts w:ascii="Times New Roman"/>
          <w:sz w:val="20"/>
        </w:rPr>
      </w:pPr>
    </w:p>
    <w:p w:rsidR="00EB0857" w:rsidRDefault="00130C62">
      <w:pPr>
        <w:pStyle w:val="a3"/>
        <w:spacing w:before="1"/>
        <w:rPr>
          <w:rFonts w:ascii="Times New Roman"/>
          <w:sz w:val="17"/>
        </w:rPr>
      </w:pPr>
      <w:r>
        <w:pict>
          <v:shape id="_x0000_s4241" style="position:absolute;margin-left:99.8pt;margin-top:11.8pt;width:103.4pt;height:21pt;z-index:-15721984;mso-wrap-distance-left:0;mso-wrap-distance-right:0;mso-position-horizontal-relative:page" coordorigin="1996,236" coordsize="2068,420" o:spt="100" adj="0,,0" path="m2271,534r-1,-16l2266,502r-7,-15l2250,473r-12,-12l2225,450r-14,-9l2194,434r13,-7l2218,419r9,-10l2236,397r7,-13l2248,371r3,-13l2252,344r-3,-22l2243,302r-12,-18l2216,268r-20,-14l2175,244r-24,-6l2125,236r-25,2l2078,243r-20,8l2040,263r-16,14l2012,294r-9,18l1998,333r-1,7l1998,345r7,8l2011,355r7,l2058,355r5,-2l2069,348r3,-5l2079,329r5,-6l2100,315r8,-2l2131,313r11,4l2159,331r4,9l2163,363r-5,11l2137,393r-12,4l2082,397r-5,2l2069,406r-2,5l2067,460r2,5l2077,472r5,2l2111,474r14,1l2138,477r11,5l2159,488r7,7l2172,505r3,10l2176,527r-1,11l2172,548r-5,9l2160,565r-9,6l2142,576r-11,3l2120,580r-20,-2l2082,573r-18,-9l2048,553r-10,-9l2028,544r-31,29l1996,583r8,10l2030,621r30,19l2093,652r36,4l2158,654r27,-7l2209,637r22,-15l2248,604r13,-20l2269,560r2,-26xm2670,632r-2,-7l2646,564r-26,-75l2570,344r-29,-84l2537,249r-8,-6l2527,243r,246l2438,489r45,-145l2527,489r,-246l2436,243r-8,6l2424,260,2298,625r-3,7l2295,638r6,9l2307,649r76,l2391,643r4,-12l2416,564r133,l2570,631r4,12l2582,649r76,l2664,647r6,-9l2670,632xm3038,258r-2,-5l3029,245r-5,-2l2740,243r-5,2l2728,253r-2,5l2726,634r2,6l2735,647r5,2l2808,649r5,-2l2820,640r2,-6l2822,326r120,l2942,634r1,6l2951,647r5,2l3024,649r5,-2l3036,640r2,-6l3038,628r,-370xm3539,446r-2,-28l3532,390r-9,-26l3511,340r-14,-20l3495,317r-18,-20l3455,279r-12,-8l3443,446r-3,26l3434,496r-11,21l3407,536r-18,16l3368,563r-23,7l3320,572r-24,-2l3273,563r-21,-11l3233,536r-15,-19l3207,496r-7,-24l3198,446r2,-26l3207,397r11,-22l3233,356r19,-16l3273,329r23,-7l3320,320r25,2l3368,329r21,11l3407,356r16,19l3434,397r6,23l3443,446r,-175l3432,264r-26,-12l3379,243r-29,-5l3320,236r-29,2l3262,243r-27,9l3209,264r-24,15l3164,297r-18,20l3130,340r-12,24l3109,390r-6,28l3102,446r1,29l3109,502r9,26l3130,552r16,23l3164,595r21,18l3209,628r26,12l3262,649r29,5l3320,656r30,-2l3379,649r27,-9l3432,628r23,-15l3477,595r18,-20l3497,572r14,-20l3523,528r9,-26l3537,475r2,-29xm3906,518r-2,-27l3896,466r,l3883,444r-17,-20l3844,408r-24,-11l3810,395r,123l3809,531r-3,10l3801,550r-7,7l3785,563r-10,4l3763,570r-13,1l3699,571r,-105l3750,466r13,1l3775,470r10,4l3794,480r7,7l3806,496r3,10l3810,518r,-123l3792,390r-30,-2l3699,388r,-66l3854,322r6,-2l3867,313r2,-5l3869,258r-2,-5l3863,249r-3,-4l3854,243r-237,l3612,245r-7,8l3603,258r,376l3605,640r7,7l3617,649r145,l3792,646r28,-6l3844,628r22,-16l3883,593r13,-22l3904,546r2,-28xm4064,258r-2,-5l4055,245r-6,-2l4043,243r-61,l3977,245r-7,8l3968,258r,376l3970,640r7,7l3982,649r67,l4055,647r7,-7l4064,634r,-376xe" stroked="f">
            <v:stroke joinstyle="round"/>
            <v:formulas/>
            <v:path arrowok="t" o:connecttype="segments"/>
            <w10:wrap type="topAndBottom" anchorx="page"/>
          </v:shape>
        </w:pict>
      </w:r>
      <w:r>
        <w:pict>
          <v:shape id="_x0000_s4240" style="position:absolute;margin-left:207.5pt;margin-top:12.15pt;width:49.7pt;height:20.3pt;z-index:-15721472;mso-wrap-distance-left:0;mso-wrap-distance-right:0;mso-position-horizontal-relative:page" coordorigin="4150,243" coordsize="994,406" o:spt="100" adj="0,,0" path="m4403,258r-2,-5l4393,245r-5,-2l4165,243r-6,2l4152,253r-2,5l4150,264r,370l4152,640r7,7l4165,649r67,l4237,647r7,-7l4246,634r,-308l4388,326r5,-2l4401,317r2,-5l4403,258xm4761,632r-3,-7l4737,564r-26,-75l4661,344r-29,-84l4628,249r-8,-6l4618,243r,246l4528,489r45,-145l4618,489r,-246l4527,243r-8,6l4515,260,4388,625r-2,7l4386,638r6,9l4397,649r77,l4482,643r3,-12l4506,564r134,l4661,631r3,12l4672,649r77,l4754,647r6,-9l4761,632xm5143,258r-1,-5l5135,245r-6,-2l5061,243r-5,2l5049,253r-2,5l5047,404r-134,l4913,258r-2,-5l4904,245r-6,-2l4831,243r-5,2l4819,253r-2,5l4817,264r,370l4819,640r7,7l4831,649r67,l4904,647r7,-7l4913,634r,-148l5047,486r,148l5049,640r7,7l5061,649r68,l5135,647r7,-7l5143,634r,-376xe" stroked="f">
            <v:stroke joinstyle="round"/>
            <v:formulas/>
            <v:path arrowok="t" o:connecttype="segments"/>
            <w10:wrap type="topAndBottom" anchorx="page"/>
          </v:shape>
        </w:pict>
      </w:r>
      <w:r>
        <w:pict>
          <v:shape id="_x0000_s4239" style="position:absolute;margin-left:261.4pt;margin-top:12.15pt;width:34.4pt;height:20.3pt;z-index:-15720960;mso-wrap-distance-left:0;mso-wrap-distance-right:0;mso-position-horizontal-relative:page" coordorigin="5228,243" coordsize="688,406" o:spt="100" adj="0,,0" path="m5555,258r-2,-5l5546,245r-5,-2l5473,243r-5,2l5461,253r-2,5l5459,404r-135,l5324,258r-2,-5l5315,245r-5,-2l5242,243r-5,2l5230,253r-2,5l5228,264r,370l5230,640r7,7l5242,649r68,l5315,647r7,-7l5324,634r,-148l5459,486r,148l5461,640r7,7l5473,649r68,l5546,647r7,-7l5555,634r,-376xm5916,258r-2,-5l5906,245r-5,-2l5821,243r,77l5821,435r-46,l5763,434r-12,-3l5742,426r-9,-6l5726,411r-5,-10l5719,390r-1,-12l5719,365r2,-11l5726,344r7,-8l5742,329r9,-5l5763,321r12,-1l5821,320r,-77l5766,243r-31,3l5708,253r-24,11l5662,280r-17,20l5633,322r-8,25l5623,375r1,21l5628,415r7,18l5644,449r12,15l5669,476r16,11l5703,495r-76,129l5622,631r,6l5624,642r3,4l5633,649r77,l5718,644r6,-10l5797,507r24,l5821,634r2,6l5830,647r5,2l5901,649r5,-2l5914,640r2,-6l5916,507r,-72l5916,320r,-62xe" stroked="f">
            <v:stroke joinstyle="round"/>
            <v:formulas/>
            <v:path arrowok="t" o:connecttype="segments"/>
            <w10:wrap type="topAndBottom" anchorx="page"/>
          </v:shape>
        </w:pict>
      </w:r>
      <w:r>
        <w:pict>
          <v:shape id="_x0000_s4238" style="position:absolute;margin-left:307.4pt;margin-top:12.15pt;width:33.35pt;height:20.3pt;z-index:-15720448;mso-wrap-distance-left:0;mso-wrap-distance-right:0;mso-position-horizontal-relative:page" coordorigin="6148,243" coordsize="667,406" o:spt="100" adj="0,,0" path="m6443,258r-2,-5l6434,245r-5,-2l6162,243r-5,2l6150,253r-2,5l6148,312r2,5l6157,324r5,2l6248,326r,308l6250,640r7,7l6262,649r67,l6335,647r7,-7l6344,634r,-308l6429,326r5,-2l6441,317r2,-5l6443,258xm6814,632r-2,-7l6791,564r-26,-75l6714,344r-29,-84l6681,249r-8,-6l6672,243r,246l6582,489r45,-145l6672,489r,-246l6580,243r-8,6l6568,260,6442,625r-3,7l6439,638r6,9l6451,649r77,l6535,643r4,-12l6560,564r134,l6714,631r4,12l6726,649r77,l6808,647r6,-9l6814,632xe" stroked="f">
            <v:stroke joinstyle="round"/>
            <v:formulas/>
            <v:path arrowok="t" o:connecttype="segments"/>
            <w10:wrap type="topAndBottom" anchorx="page"/>
          </v:shape>
        </w:pict>
      </w:r>
      <w:r>
        <w:pict>
          <v:shape id="_x0000_s4237" style="position:absolute;margin-left:352.3pt;margin-top:12.15pt;width:15.6pt;height:20.3pt;z-index:-15719936;mso-wrap-distance-left:0;mso-wrap-distance-right:0;mso-position-horizontal-relative:page" coordorigin="7046,243" coordsize="312,406" path="m7343,243r-283,l7055,245r-7,8l7046,258r,376l7048,640r7,7l7060,649r67,l7133,647r7,-7l7142,634r,-308l7261,326r,308l7263,640r7,7l7275,649r68,l7348,647r8,-7l7357,634r,-6l7357,258r-1,-5l7348,245r-5,-2xe" stroked="f">
            <v:path arrowok="t"/>
            <w10:wrap type="topAndBottom" anchorx="page"/>
          </v:shape>
        </w:pict>
      </w:r>
      <w:r>
        <w:pict>
          <v:shape id="_x0000_s4236" style="position:absolute;margin-left:372.1pt;margin-top:11.8pt;width:119.85pt;height:24.7pt;z-index:-15719424;mso-wrap-distance-left:0;mso-wrap-distance-right:0;mso-position-horizontal-relative:page" coordorigin="7442,236" coordsize="2397,494" o:spt="100" adj="0,,0" path="m7735,378r-3,-28l7725,324r-2,-4l7713,301r-18,-20l7674,265r-24,-12l7640,250r,128l7639,391r-3,12l7631,413r-7,8l7616,428r-10,5l7594,436r-13,1l7538,437r,-117l7581,320r13,1l7606,324r10,5l7624,336r7,9l7636,355r3,11l7640,378r,-128l7622,246r-30,-3l7456,243r-5,2l7444,253r-2,5l7442,634r2,6l7447,643r4,4l7456,649r68,l7529,647r7,-7l7538,634r,-121l7592,513r30,-2l7650,504r24,-12l7695,476r18,-21l7723,437r2,-5l7732,407r3,-29xm8210,446r-1,-28l8203,390r-9,-26l8182,340r-14,-20l8166,317r-18,-20l8127,279r-13,-8l8114,446r-3,26l8105,496r-11,21l8078,536r-18,16l8039,563r-23,7l7991,572r-24,-2l7944,563r-21,-11l7904,536r-15,-19l7878,496r-7,-24l7869,446r2,-26l7878,397r11,-22l7904,356r19,-16l7944,329r23,-7l7991,320r25,2l8039,329r21,11l8078,356r16,19l8105,397r6,23l8114,446r,-175l8103,264r-26,-12l8050,243r-29,-5l7991,236r-29,2l7933,243r-27,9l7880,264r-24,15l7835,297r-18,20l7801,340r-12,24l7780,390r-6,28l7773,446r1,29l7780,502r9,26l7801,552r16,23l7835,595r21,18l7880,628r26,12l7933,649r29,5l7991,656r30,-2l8050,649r27,-9l8103,628r24,-15l8148,595r18,-20l8168,572r14,-20l8194,528r9,-26l8209,475r1,-29xm8514,258r-2,-5l8505,245r-5,-2l8233,243r-5,2l8221,253r-2,5l8219,312r2,5l8228,324r5,2l8318,326r,308l8320,640r8,7l8333,649r67,l8405,647r7,-7l8414,634r,-308l8500,326r5,-2l8512,317r2,-5l8514,258xm8897,258r-1,-5l8888,245r-5,-2l8802,243r-8,5l8660,504r,-246l8658,253r-8,-8l8645,243r-60,l8580,245r-7,8l8571,258r,376l8573,640r7,7l8585,649r80,l8674,644r5,-10l8808,388r,246l8810,640r7,7l8822,649r61,l8888,647r8,-7l8897,634r,-6l8897,258xm9321,586r-2,-5l9312,574r-5,-2l9284,572r,-252l9284,258r-2,-5l9275,245r-5,-2l9191,243r,77l9191,572r-110,l9091,545r8,-29l9106,486r5,-32l9116,421r3,-34l9121,354r,-34l9191,320r,-77l9044,243r-5,2l9031,253r-2,5l9029,311r-2,75l9018,454r-15,62l8983,572r-15,l8963,574r-7,7l8954,586r,130l8956,721r7,7l8968,730r65,l9038,728r8,-7l9047,716r,-67l9228,649r,67l9230,721r7,7l9242,730r65,l9312,728r7,-7l9321,716r,-67l9321,586xm9475,258r-2,-5l9466,245r-5,-2l9454,243r-60,l9389,245r-8,8l9379,258r,376l9381,640r8,7l9394,649r67,l9466,647r7,-7l9475,634r,-376xm9838,258r-2,-5l9829,245r-5,-2l9743,243r,77l9743,435r-45,l9685,434r-11,-3l9664,426r-9,-6l9649,411r-5,-10l9641,390r-1,-12l9641,365r3,-11l9649,344r6,-8l9664,329r10,-5l9685,321r13,-1l9743,320r,-77l9688,243r-30,3l9630,253r-24,11l9585,280r-18,20l9555,322r-8,25l9545,375r1,21l9550,415r7,18l9566,449r12,15l9592,476r16,11l9626,495r-77,129l9545,631r-1,6l9547,642r2,4l9555,649r78,l9641,644r5,-10l9719,507r24,l9743,634r2,6l9752,647r5,2l9824,649r5,-2l9836,640r2,-6l9838,507r,-72l9838,320r,-62xe" stroked="f">
            <v:stroke joinstyle="round"/>
            <v:formulas/>
            <v:path arrowok="t" o:connecttype="segments"/>
            <w10:wrap type="topAndBottom" anchorx="page"/>
          </v:shape>
        </w:pict>
      </w:r>
      <w:r>
        <w:pict>
          <v:shape id="_x0000_s4235" style="position:absolute;margin-left:120.05pt;margin-top:46.9pt;width:15.6pt;height:20.3pt;z-index:-15718912;mso-wrap-distance-left:0;mso-wrap-distance-right:0;mso-position-horizontal-relative:page" coordorigin="2401,938" coordsize="312,406" path="m2698,938r-283,l2410,940r-7,7l2401,953r,376l2403,1334r7,8l2415,1344r68,l2488,1342r7,-8l2497,1329r,-308l2616,1021r,308l2618,1334r7,8l2631,1344r67,l2704,1342r7,-8l2713,1329r,-6l2713,953r-2,-6l2704,940r-6,-2xe" stroked="f">
            <v:path arrowok="t"/>
            <w10:wrap type="topAndBottom" anchorx="page"/>
          </v:shape>
        </w:pict>
      </w:r>
      <w:r>
        <w:pict>
          <v:shape id="_x0000_s4234" style="position:absolute;margin-left:139.85pt;margin-top:46.55pt;width:55.3pt;height:21pt;z-index:-15718400;mso-wrap-distance-left:0;mso-wrap-distance-right:0;mso-position-horizontal-relative:page" coordorigin="2797,931" coordsize="1106,420" o:spt="100" adj="0,,0" path="m3090,1073r-2,-28l3080,1019r-2,-4l3068,996r-18,-20l3029,960r-24,-12l2995,945r,128l2994,1086r-3,11l2986,1107r-6,9l2971,1123r-10,5l2950,1131r-13,1l2893,1132r,-117l2937,1015r13,1l2961,1019r10,5l2980,1031r6,8l2991,1049r3,12l2995,1073r,-128l2977,941r-30,-3l2811,938r-5,2l2799,947r-2,6l2797,1329r2,5l2803,1338r3,4l2811,1344r68,l2884,1342r7,-8l2893,1329r,-121l2947,1208r30,-2l3005,1199r24,-12l3050,1170r18,-20l3078,1132r2,-5l3088,1102r2,-29xm3565,1141r-1,-29l3558,1085r-9,-26l3537,1035r-14,-20l3521,1012r-18,-20l3482,974r-13,-8l3469,1141r-2,26l3460,1190r-11,22l3434,1231r-19,16l3394,1258r-23,7l3347,1267r-25,-2l3299,1258r-21,-11l3260,1231r-16,-19l3233,1190r-6,-23l3224,1141r3,-26l3233,1091r11,-21l3260,1051r18,-16l3299,1024r23,-7l3347,1015r24,2l3394,1024r21,11l3434,1051r15,19l3460,1091r7,24l3469,1141r,-175l3458,959r-26,-12l3405,938r-29,-5l3347,931r-30,2l3288,938r-27,9l3235,959r-23,15l3190,992r-18,20l3156,1035r-12,24l3135,1085r-5,27l3128,1141r2,28l3135,1197r9,26l3156,1247r16,23l3190,1290r22,18l3235,1323r26,12l3288,1344r29,5l3347,1351r29,-2l3405,1344r27,-9l3458,1323r24,-15l3503,1290r18,-20l3523,1267r14,-20l3549,1223r9,-26l3564,1169r1,-28xm3902,953r-1,-6l3893,940r-5,-2l3808,938r,77l3808,1130r-46,l3750,1129r-12,-3l3728,1121r-8,-7l3713,1106r-5,-10l3705,1085r-1,-12l3705,1060r3,-11l3713,1039r7,-9l3728,1024r10,-5l3750,1016r12,-1l3808,1015r,-77l3752,938r-30,3l3695,947r-25,12l3649,975r-17,19l3619,1017r-7,25l3609,1070r2,21l3615,1110r6,18l3631,1144r11,15l3656,1171r16,11l3690,1190r-76,129l3609,1326r,6l3611,1337r3,4l3619,1344r78,l3705,1339r6,-10l3783,1202r25,l3808,1329r1,5l3817,1342r5,2l3888,1344r5,-2l3901,1334r1,-5l3902,1202r,-72l3902,1015r,-62xe" stroked="f">
            <v:stroke joinstyle="round"/>
            <v:formulas/>
            <v:path arrowok="t" o:connecttype="segments"/>
            <w10:wrap type="topAndBottom" anchorx="page"/>
          </v:shape>
        </w:pict>
      </w:r>
      <w:r>
        <w:pict>
          <v:shape id="_x0000_s4233" style="position:absolute;margin-left:199.4pt;margin-top:46.9pt;width:59.85pt;height:20.3pt;z-index:-15717888;mso-wrap-distance-left:0;mso-wrap-distance-right:0;mso-position-horizontal-relative:page" coordorigin="3988,938" coordsize="1197,406" o:spt="100" adj="0,,0" path="m4288,1225r-2,-17l4283,1192r-7,-15l4274,1173r-6,-9l4257,1152r-12,-9l4232,1135r-15,-5l4228,1124r9,-7l4246,1108r7,-9l4253,1098r6,-11l4264,1075r2,-13l4267,1048r-2,-24l4262,1015r-3,-12l4248,985r-14,-17l4216,955r-21,-9l4193,945r,261l4193,1234r-4,11l4172,1262r-10,5l4081,1267r,-94l4162,1173r11,5l4189,1195r4,11l4193,945r-15,-3l4178,1044r,26l4174,1081r-15,15l4149,1099r-68,l4081,1015r68,l4159,1019r15,15l4178,1044r,-102l4171,940r-26,-2l4002,938r-5,2l3989,947r-1,6l3988,1329r1,5l3993,1338r4,4l4002,1344r161,l4189,1342r24,-7l4234,1325r19,-15l4268,1292r11,-20l4281,1267r4,-17l4288,1225xm4692,1327r-3,-7l4668,1259r-26,-75l4592,1039r-29,-84l4559,944r-8,-6l4549,938r,246l4460,1184r44,-145l4549,1184r,-246l4458,938r-8,6l4446,955r-127,365l4317,1327r,6l4323,1341r5,3l4405,1344r8,-6l4417,1326r20,-67l4571,1259r21,67l4596,1338r7,6l4680,1344r6,-3l4692,1333r,-6xm5184,953r-2,-6l5175,940r-5,-2l5090,938r-8,5l4966,1167,4850,943r-8,-5l4762,938r-5,2l4750,947r-2,6l4748,1329r2,5l4757,1342r5,2l4823,1344r5,-2l4835,1334r2,-5l4837,1087r100,189l4945,1280r12,l4987,1280r8,-4l5095,1087r,242l5097,1334r7,8l5109,1344r61,l5175,1342r7,-8l5184,1329r,-376xe" stroked="f">
            <v:stroke joinstyle="round"/>
            <v:formulas/>
            <v:path arrowok="t" o:connecttype="segments"/>
            <w10:wrap type="topAndBottom" anchorx="page"/>
          </v:shape>
        </w:pict>
      </w:r>
      <w:r>
        <w:pict>
          <v:shape id="_x0000_s4232" style="position:absolute;margin-left:271.15pt;margin-top:46.55pt;width:99.05pt;height:21pt;z-index:-15717376;mso-wrap-distance-left:0;mso-wrap-distance-right:0;mso-position-horizontal-relative:page" coordorigin="5423,931" coordsize="1981,420" o:spt="100" adj="0,,0" path="m5750,953r-2,-6l5741,940r-6,-2l5668,938r-6,2l5655,947r-2,6l5653,1099r-134,l5519,953r-2,-6l5510,940r-5,-2l5437,938r-5,2l5425,947r-2,6l5423,959r,370l5425,1334r7,8l5437,1344r68,l5510,1342r7,-8l5519,1329r,-148l5653,1181r,148l5655,1334r7,8l5668,1344r67,l5741,1342r7,-8l5750,1329r,-376xm6180,1327r-2,-7l6157,1259r-26,-75l6080,1039r-29,-84l6047,944r-8,-6l6038,938r,246l5948,1184r45,-145l6038,1184r,-246l5946,938r-8,6l5934,955r-126,365l5805,1327r1,6l5811,1341r6,3l5894,1344r8,-6l5905,1326r21,-67l6060,1259r21,67l6084,1338r8,6l6169,1344r5,-3l6180,1333r,-6xm6589,1065r-2,-7l6575,1030r-15,-25l6541,983r-22,-18l6493,950r-27,-10l6436,933r-32,-2l6376,933r-28,5l6323,947r-25,12l6276,974r-20,17l6239,1012r-14,22l6213,1059r-8,26l6200,1112r-2,29l6200,1169r5,28l6213,1223r12,24l6240,1270r18,20l6278,1308r22,15l6325,1335r26,9l6378,1349r29,2l6459,1345r46,-18l6544,1297r34,-42l6586,1244r-2,-10l6573,1226r-31,-23l6532,1205r-9,10l6500,1238r-27,16l6444,1264r-33,3l6387,1265r-22,-7l6345,1247r-17,-16l6313,1212r-10,-21l6297,1167r-3,-26l6296,1115r6,-24l6312,1070r14,-19l6342,1035r19,-11l6382,1017r23,-2l6418,1016r13,2l6442,1022r11,6l6463,1035r9,9l6480,1054r6,11l6491,1076r8,6l6577,1082r5,-2l6589,1071r,-6xm6984,953r-1,-6l6975,940r-5,-2l6889,938r-8,5l6747,1199r,-246l6745,947r-7,-7l6732,938r-60,l6667,940r-7,7l6658,953r,376l6660,1334r7,8l6672,1344r80,l6761,1339r5,-10l6895,1083r,246l6897,1334r7,8l6909,1344r61,l6975,1342r8,-8l6984,1329r,-6l6984,953xm7403,953r-1,-6l7394,940r-5,-2l7106,938r-5,2l7093,947r-2,6l7091,1233r-3,12l7075,1259r-10,3l7041,1262r-6,7l7035,1337r7,7l7063,1345r29,-2l7117,1338r21,-8l7156,1319r14,-15l7179,1285r6,-23l7187,1235r,-214l7307,1021r,308l7309,1334r8,8l7322,1344r67,l7394,1342r8,-8l7403,1329r,-376xe" stroked="f">
            <v:stroke joinstyle="round"/>
            <v:formulas/>
            <v:path arrowok="t" o:connecttype="segments"/>
            <w10:wrap type="topAndBottom" anchorx="page"/>
          </v:shape>
        </w:pict>
      </w:r>
      <w:r>
        <w:pict>
          <v:group id="_x0000_s4229" style="position:absolute;margin-left:374.4pt;margin-top:46.55pt;width:99pt;height:21pt;z-index:-15716864;mso-wrap-distance-left:0;mso-wrap-distance-right:0;mso-position-horizontal-relative:page" coordorigin="7488,931" coordsize="1980,420">
            <v:shape id="_x0000_s4231" style="position:absolute;left:7488;top:931;width:1823;height:420" coordorigin="7488,931" coordsize="1823,420" o:spt="100" adj="0,,0" path="m7792,1213r-3,-27l7781,1161r-12,-22l7751,1119r-22,-16l7705,1092r-10,-3l7695,1213r-1,12l7691,1235r-4,9l7680,1252r-8,6l7663,1262r-11,3l7639,1265r-55,l7584,1161r55,l7652,1162r11,2l7672,1169r8,6l7687,1182r4,9l7694,1202r1,11l7695,1089r-18,-4l7647,1082r-63,l7584,953r-2,-6l7575,940r-5,-2l7503,938r-6,2l7490,947r-2,6l7488,1329r2,5l7497,1342r6,2l7647,1344r30,-3l7705,1334r24,-11l7751,1307r18,-20l7781,1265r,l7789,1240r3,-27xm8220,1065r-2,-7l8206,1030r-15,-25l8172,983r-22,-18l8124,950r-27,-10l8067,933r-32,-2l8006,933r-27,5l7953,947r-24,12l7907,974r-20,17l7870,1012r-15,22l7844,1059r-8,26l7831,1112r-2,29l7831,1169r5,28l7844,1223r12,24l7871,1270r18,20l7909,1308r22,15l7956,1335r26,9l8009,1349r29,2l8090,1345r45,-18l8175,1297r34,-42l8216,1244r-1,-10l8204,1226r-31,-23l8163,1205r-9,10l8131,1238r-27,16l8074,1264r-32,3l8018,1265r-22,-7l7976,1247r-17,-16l7944,1212r-10,-21l7927,1167r-2,-26l7927,1115r6,-24l7943,1070r14,-19l7973,1035r19,-11l8013,1017r23,-2l8049,1016r13,2l8073,1022r11,6l8094,1035r9,9l8111,1054r6,11l8122,1076r8,6l8208,1082r5,-2l8220,1071r,-6xm8550,953r-2,-6l8541,940r-5,-2l8269,938r-5,2l8257,947r-2,6l8255,1007r2,5l8264,1019r5,2l8354,1021r,308l8356,1334r8,8l8369,1344r67,l8441,1342r7,-8l8450,1329r,-308l8536,1021r5,-2l8548,1012r2,-5l8550,953xm8907,1225r-1,-17l8902,1192r-6,-15l8893,1173r-6,-9l8877,1152r-12,-9l8851,1135r-15,-5l8847,1124r10,-7l8865,1108r7,-9l8873,1098r6,-11l8883,1075r2,-13l8886,1048r-2,-24l8881,1015r-3,-12l8868,985r-15,-17l8835,955r-21,-9l8812,945r,261l8812,1234r-4,11l8792,1262r-11,5l8700,1267r,-94l8781,1173r11,5l8808,1195r4,11l8812,945r-15,-3l8797,1044r,26l8793,1081r-15,15l8769,1099r-69,l8700,1015r69,l8778,1019r15,15l8797,1044r,-102l8790,940r-26,-2l8621,938r-5,2l8609,947r-2,6l8607,1329r2,5l8612,1338r4,4l8621,1344r161,l8809,1342r23,-7l8854,1325r18,-15l8887,1292r11,-20l8900,1267r5,-17l8907,1225xm9311,1327r-2,-7l9288,1259r-26,-75l9211,1039r-29,-84l9178,944r-8,-6l9169,938r,246l9079,1184r45,-145l9169,1184r,-246l9077,938r-8,6l9065,955r-126,365l8936,1327r,6l8942,1341r6,3l9025,1344r7,-6l9036,1326r21,-67l9191,1259r20,67l9215,1338r8,6l9300,1344r5,-3l9311,1333r,-6xe" stroked="f">
              <v:stroke joinstyle="round"/>
              <v:formulas/>
              <v:path arrowok="t" o:connecttype="segments"/>
            </v:shape>
            <v:shape id="_x0000_s4230" type="#_x0000_t75" style="position:absolute;left:9357;top:1036;width:111;height:314">
              <v:imagedata r:id="rId142" o:title=""/>
            </v:shape>
            <w10:wrap type="topAndBottom" anchorx="page"/>
          </v:group>
        </w:pict>
      </w:r>
      <w:r>
        <w:pict>
          <v:shape id="_x0000_s4228" style="position:absolute;margin-left:76.55pt;margin-top:81.65pt;width:65.2pt;height:24.35pt;z-index:-15716352;mso-wrap-distance-left:0;mso-wrap-distance-right:0;mso-position-horizontal-relative:page" coordorigin="1531,1633" coordsize="1304,487" o:spt="100" adj="0,,0" path="m1898,1976r-2,-5l1889,1963r-5,-2l1861,1961r,-251l1861,1647r-2,-5l1852,1635r-5,-2l1768,1633r,77l1768,1961r-110,l1668,1935r8,-29l1683,1875r5,-32l1693,1810r3,-33l1698,1744r,-34l1768,1710r,-77l1620,1633r-5,2l1608,1642r-2,5l1606,1701r-3,74l1595,1844r-15,62l1560,1961r-15,l1540,1963r-7,8l1531,1976r,129l1533,2110r7,8l1545,2120r65,l1615,2118r7,-8l1624,2105r,-67l1804,2038r,67l1806,2110r7,8l1819,2120r65,l1889,2118r7,-8l1898,2105r,-67l1898,1976xm2052,1647r-2,-5l2043,1635r-5,-2l2031,1633r-61,l1965,1635r-7,7l1956,1647r,377l1958,2029r7,8l1970,2038r68,l2043,2037r7,-8l2052,2024r,-377xm2415,1647r-2,-5l2406,1635r-6,-2l2320,1633r,77l2320,1825r-45,l2262,1824r-11,-3l2241,1816r-9,-7l2225,1801r-4,-10l2218,1780r-1,-13l2218,1755r3,-11l2225,1734r7,-9l2241,1718r10,-4l2262,1711r13,-1l2320,1710r,-77l2265,1633r-31,2l2207,1642r-24,12l2161,1670r-17,19l2132,1712r-8,25l2122,1765r1,21l2127,1805r7,18l2143,1839r12,15l2169,1866r15,10l2202,1884r-76,130l2122,2021r-1,6l2124,2032r2,4l2132,2038r77,l2218,2034r5,-10l2296,1897r24,l2320,2024r2,5l2329,2037r5,1l2400,2038r6,-1l2413,2029r2,-5l2415,1897r,-72l2415,1710r,-63xm2834,1647r-2,-5l2825,1635r-5,-2l2536,1633r-5,2l2524,1642r-2,5l2522,1928r-3,11l2506,1954r-10,3l2471,1957r-5,7l2466,2032r7,7l2493,2040r29,-2l2548,2033r21,-8l2587,2013r13,-15l2610,1979r6,-22l2618,1930r,-214l2738,1716r,308l2740,2029r7,8l2752,2038r68,l2825,2037r7,-8l2834,2024r,-377xe" stroked="f">
            <v:stroke joinstyle="round"/>
            <v:formulas/>
            <v:path arrowok="t" o:connecttype="segments"/>
            <w10:wrap type="topAndBottom" anchorx="page"/>
          </v:shape>
        </w:pict>
      </w:r>
      <w:r>
        <w:pict>
          <v:shape id="_x0000_s4227" style="position:absolute;margin-left:145.95pt;margin-top:81.65pt;width:34.45pt;height:20.3pt;z-index:-15715840;mso-wrap-distance-left:0;mso-wrap-distance-right:0;mso-position-horizontal-relative:page" coordorigin="2919,1633" coordsize="689,406" o:spt="100" adj="0,,0" path="m3222,1908r-2,-27l3212,1856r-12,-22l3182,1814r-22,-16l3136,1786r-10,-2l3126,1908r-1,12l3122,1930r-5,9l3111,1946r-8,6l3093,1957r-11,2l3070,1960r-55,l3015,1856r55,l3082,1857r11,2l3103,1864r8,6l3117,1877r5,9l3125,1896r1,12l3126,1784r-18,-4l3077,1777r-62,l3015,1647r-2,-5l3006,1635r-5,-2l2933,1633r-5,2l2921,1642r-2,5l2919,2024r2,5l2928,2037r5,1l3077,2038r31,-2l3136,2029r24,-11l3182,2002r18,-20l3212,1960r,l3220,1935r2,-27xm3607,1647r-1,-5l3598,1635r-5,-2l3525,1633r-5,2l3513,1642r-2,5l3511,1794r-134,l3377,1647r-2,-5l3367,1635r-5,-2l3295,1633r-5,2l3283,1642r-2,5l3281,1654r,370l3283,2029r7,8l3295,2038r67,l3367,2037r8,-8l3377,2024r,-148l3511,1876r,148l3513,2029r7,8l3525,2038r68,l3598,2037r8,-8l3607,2024r,-377xe" stroked="f">
            <v:stroke joinstyle="round"/>
            <v:formulas/>
            <v:path arrowok="t" o:connecttype="segments"/>
            <w10:wrap type="topAndBottom" anchorx="page"/>
          </v:shape>
        </w:pict>
      </w:r>
      <w:r>
        <w:pict>
          <v:shape id="_x0000_s4226" style="position:absolute;margin-left:184.7pt;margin-top:81.3pt;width:62.15pt;height:21pt;z-index:-15715328;mso-wrap-distance-left:0;mso-wrap-distance-right:0;mso-position-horizontal-relative:page" coordorigin="3694,1626" coordsize="1243,420" o:spt="100" adj="0,,0" path="m3789,1647r-1,-5l3781,1635r-6,-2l3769,1633r-61,l3703,1635r-8,7l3694,1647r,377l3695,2029r8,8l3708,2038r67,l3781,2037r7,-8l3789,2024r,-377xm4247,1760r-3,-7l4232,1725r-15,-25l4198,1678r-22,-18l4151,1645r-28,-10l4093,1628r-32,-2l4033,1628r-28,5l3980,1642r-25,12l3933,1669r-20,17l3896,1706r-14,23l3870,1754r-8,26l3857,1807r-2,29l3857,1864r5,27l3870,1917r12,25l3897,1965r18,20l3935,2003r22,15l3982,2030r26,8l4035,2044r29,1l4116,2039r46,-17l4201,1992r35,-42l4243,1939r-2,-10l4230,1921r-31,-23l4189,1900r-8,10l4157,1933r-27,16l4101,1959r-33,3l4044,1960r-22,-7l4003,1942r-18,-16l3970,1907r-10,-22l3954,1862r-2,-26l3953,1810r6,-24l3969,1765r14,-19l3999,1730r19,-11l4039,1712r23,-2l4075,1710r13,3l4100,1717r10,6l4120,1730r9,9l4137,1749r6,11l4148,1771r8,6l4234,1777r5,-2l4246,1766r1,-6xm4576,1647r-2,-5l4567,1635r-5,-2l4295,1633r-5,2l4283,1642r-2,5l4281,1702r2,5l4290,1714r5,2l4381,1716r,308l4382,2029r8,8l4395,2038r67,l4468,2037r7,-8l4476,2024r,-308l4562,1716r5,-2l4574,1707r2,-5l4576,1647xm4936,1908r-2,-27l4926,1856r-13,-22l4896,1814r-22,-16l4850,1786r-10,-2l4840,1908r-1,12l4836,1930r-5,9l4825,1946r-8,6l4807,1957r-11,2l4784,1960r-55,l4729,1856r55,l4796,1857r11,2l4817,1864r8,6l4831,1877r5,9l4839,1896r1,12l4840,1784r-18,-4l4791,1777r-62,l4729,1647r-2,-5l4720,1635r-5,-2l4647,1633r-5,2l4635,1642r-2,5l4633,2024r2,5l4642,2037r5,1l4791,2038r31,-2l4850,2029r24,-11l4896,2002r17,-20l4926,1960r,l4934,1935r2,-27xe" stroked="f">
            <v:stroke joinstyle="round"/>
            <v:formulas/>
            <v:path arrowok="t" o:connecttype="segments"/>
            <w10:wrap type="topAndBottom" anchorx="page"/>
          </v:shape>
        </w:pict>
      </w:r>
      <w:r>
        <w:pict>
          <v:shape id="_x0000_s4225" style="position:absolute;margin-left:257.25pt;margin-top:81.3pt;width:120.55pt;height:24.7pt;z-index:-15714816;mso-wrap-distance-left:0;mso-wrap-distance-right:0;mso-position-horizontal-relative:page" coordorigin="5145,1626" coordsize="2411,494" o:spt="100" adj="0,,0" path="m5421,1924r-2,-17l5415,1892r-6,-15l5399,1863r-11,-13l5375,1840r-15,-9l5344,1824r12,-7l5367,1809r10,-11l5385,1787r7,-13l5397,1761r3,-13l5401,1734r-2,-22l5392,1692r-11,-18l5365,1657r-19,-13l5324,1634r-23,-6l5275,1626r-25,2l5227,1633r-20,8l5189,1653r-15,14l5162,1683r-9,19l5147,1723r-1,7l5147,1735r8,8l5160,1745r7,l5207,1745r5,-2l5219,1738r3,-5l5228,1719r6,-6l5249,1705r9,-2l5280,1703r11,3l5308,1721r4,9l5312,1753r-5,11l5286,1782r-11,5l5231,1787r-5,2l5219,1796r-2,5l5217,1849r2,5l5226,1862r5,2l5260,1864r15,l5288,1867r11,4l5308,1877r8,8l5321,1894r4,11l5326,1917r-1,11l5321,1938r-5,9l5309,1955r-9,6l5291,1966r-10,2l5269,1969r-19,-1l5231,1963r-17,-9l5197,1942r-10,-9l5177,1933r-31,30l5145,1973r8,10l5180,2010r29,20l5242,2042r36,3l5308,2043r26,-6l5359,2027r21,-15l5398,1994r12,-21l5418,1950r3,-26xm5819,2022r-2,-7l5796,1954r-26,-75l5720,1734r-30,-84l5686,1639r-8,-6l5677,1633r,246l5587,1879r45,-145l5677,1879r,-246l5585,1633r-8,6l5573,1650r-126,365l5444,2022r1,6l5451,2036r5,2l5533,2038r8,-5l5544,2021r21,-67l5699,1954r21,67l5723,2033r8,5l5808,2038r5,-2l5819,2028r,-6xm6199,2027r-1,-6l6105,1839r29,-29l6156,1769r14,-51l6176,1655r,-7l6174,1642r-7,-7l6162,1633r-7,l6087,1633r-7,7l6080,1655r-3,33l6073,1715r-7,23l6057,1755r-12,13l6030,1777r-18,5l5990,1784r-18,l5972,1647r-2,-5l5962,1635r-5,-2l5890,1633r-5,2l5877,1642r-1,5l5876,2024r1,5l5885,2037r5,1l5957,2038r5,-1l5970,2029r2,-5l5972,1867r28,l6015,1866r85,167l6108,2038r79,l6193,2036r6,-9xm6575,1647r-2,-5l6566,1635r-5,-2l6278,1633r-5,2l6265,1642r-2,5l6263,1928r-3,11l6247,1954r-10,3l6213,1957r-6,7l6207,2032r7,7l6234,2040r29,-2l6289,2033r21,-8l6328,2013r14,-15l6351,1979r6,-22l6359,1930r,-214l6479,1716r,308l6481,2029r7,8l6494,2038r67,l6566,2037r7,-8l6575,2024r,-377xm7006,2022r-2,-7l6983,1954r-26,-75l6906,1734r-29,-84l6873,1639r-8,-6l6864,1633r,246l6774,1879r45,-145l6864,1879r,-246l6772,1633r-8,6l6760,1650r-126,365l6631,2022r,6l6637,2036r6,2l6720,2038r7,-5l6731,2021r21,-67l6886,1954r20,67l6910,2033r8,5l6995,2038r5,-2l7006,2028r,-6xm7401,1976r-2,-5l7392,1963r-5,-2l7364,1961r,-251l7364,1647r-1,-5l7355,1635r-5,-2l7271,1633r,77l7271,1961r-109,l7171,1935r8,-29l7186,1875r6,-32l7196,1810r3,-33l7201,1744r1,-34l7271,1710r,-77l7124,1633r-5,2l7111,1642r-1,5l7110,1701r-3,74l7098,1844r-14,62l7064,1961r-15,l7043,1963r-7,8l7034,1976r,129l7036,2110r7,8l7049,2120r64,l7118,2118r8,-8l7128,2105r,-67l7308,2038r,67l7310,2110r7,8l7322,2120r65,l7392,2118r7,-8l7401,2105r,-67l7401,1976xm7555,1647r-1,-5l7547,1635r-6,-2l7535,1633r-61,l7469,1635r-8,7l7460,1647r,377l7461,2029r8,8l7474,2038r67,l7547,2037r7,-8l7555,2024r,-377xe" stroked="f">
            <v:stroke joinstyle="round"/>
            <v:formulas/>
            <v:path arrowok="t" o:connecttype="segments"/>
            <w10:wrap type="topAndBottom" anchorx="page"/>
          </v:shape>
        </w:pict>
      </w:r>
      <w:r>
        <w:pict>
          <v:shape id="_x0000_s4224" style="position:absolute;margin-left:382.1pt;margin-top:81.65pt;width:15pt;height:20.3pt;z-index:-15714304;mso-wrap-distance-left:0;mso-wrap-distance-right:0;mso-position-horizontal-relative:page" coordorigin="7642,1633" coordsize="300,406" o:spt="100" adj="0,,0" path="m7799,1633r-143,l7651,1635r-7,7l7642,1647r,377l7644,2029r4,4l7651,2037r5,1l7818,2038r26,-2l7868,2030r21,-10l7908,2005r15,-18l7934,1967r1,-6l7735,1961r,-93l7929,1868r-6,-9l7912,1847r-12,-10l7887,1830r-15,-5l7882,1819r10,-7l7901,1803r6,-9l7735,1794r,-84l7917,1710r-4,-12l7903,1680r-14,-17l7871,1650r-21,-9l7826,1635r-27,-2xm7929,1868r-112,l7827,1872r16,17l7847,1901r,28l7843,1940r-16,17l7817,1961r118,l7940,1945r2,-25l7941,1903r-4,-16l7931,1872r-2,-4xm7917,1710r-113,l7814,1714r15,15l7833,1739r,26l7829,1776r-15,14l7804,1794r103,l7908,1793r6,-11l7918,1770r3,-13l7922,1743r-2,-24l7917,1710xe" stroked="f">
            <v:stroke joinstyle="round"/>
            <v:formulas/>
            <v:path arrowok="t" o:connecttype="segments"/>
            <w10:wrap type="topAndBottom" anchorx="page"/>
          </v:shape>
        </w:pict>
      </w:r>
      <w:r>
        <w:pict>
          <v:shape id="_x0000_s4223" style="position:absolute;margin-left:408.05pt;margin-top:81.3pt;width:107pt;height:21pt;z-index:-15713792;mso-wrap-distance-left:0;mso-wrap-distance-right:0;mso-position-horizontal-relative:page" coordorigin="8161,1626" coordsize="2140,420" o:spt="100" adj="0,,0" path="m8599,1836r-2,-29l8591,1780r-9,-26l8570,1730r-14,-20l8554,1707r-18,-20l8515,1669r-13,-8l8502,1836r-2,26l8493,1885r-11,22l8467,1926r-19,16l8427,1953r-22,7l8380,1962r-25,-2l8332,1953r-21,-11l8293,1926r-16,-19l8266,1885r-6,-23l8258,1836r2,-26l8266,1786r11,-21l8293,1746r18,-16l8332,1719r23,-7l8380,1710r25,2l8427,1719r21,11l8467,1746r15,19l8493,1786r7,24l8502,1836r,-175l8491,1654r-26,-12l8438,1633r-28,-5l8380,1626r-30,2l8321,1633r-27,9l8268,1654r-23,15l8224,1687r-19,20l8189,1730r-12,24l8168,1780r-5,27l8161,1836r2,28l8168,1891r9,26l8189,1942r16,23l8224,1985r21,18l8268,2018r26,12l8321,2038r29,6l8380,2045r30,-1l8438,2038r27,-8l8491,2018r24,-15l8536,1985r18,-20l8556,1962r14,-20l8582,1917r9,-26l8597,1864r2,-28xm9033,1760r-2,-7l9019,1725r-16,-25l8984,1678r-22,-18l8937,1645r-28,-10l8880,1628r-32,-2l8819,1628r-27,5l8766,1642r-24,12l8719,1669r-19,17l8682,1706r-14,23l8656,1754r-8,26l8643,1807r-2,29l8643,1864r5,27l8657,1917r12,25l8684,1965r17,20l8721,2003r23,15l8768,2030r26,8l8822,2044r28,1l8902,2039r46,-17l8988,1992r34,-42l9029,1939r-2,-10l9016,1921r-31,-23l8976,1900r-9,10l8943,1933r-26,16l8887,1959r-33,3l8830,1960r-21,-7l8789,1942r-18,-16l8757,1907r-11,-22l8740,1862r-2,-26l8740,1810r6,-24l8755,1765r14,-19l8786,1730r19,-11l8825,1712r23,-2l8862,1710r12,3l8886,1717r11,6l8907,1730r9,9l8923,1749r6,11l8935,1771r8,6l9020,1777r6,-2l9032,1766r1,-6xm9401,1920r-1,-17l9396,1887r-6,-15l9387,1868r-6,-9l9371,1847r-12,-10l9345,1830r-15,-5l9341,1819r10,-7l9360,1803r6,-9l9367,1793r6,-11l9377,1770r3,-13l9381,1743r-2,-24l9376,1710r-4,-12l9362,1680r-15,-17l9329,1650r-20,-9l9306,1640r,261l9306,1929r-4,11l9286,1957r-11,4l9194,1961r,-93l9276,1868r10,4l9302,1889r4,12l9306,1640r-15,-3l9291,1739r,26l9288,1776r-15,14l9263,1794r-69,l9194,1710r69,l9273,1714r15,15l9291,1739r,-102l9285,1635r-27,-2l9115,1633r-5,2l9103,1642r-2,5l9101,2024r2,5l9107,2033r3,4l9115,2038r162,l9303,2036r24,-6l9348,2020r19,-15l9382,1987r10,-20l9394,1961r5,-16l9401,1920xm9563,1647r-2,-5l9554,1635r-5,-2l9542,1633r-61,l9476,1635r-7,7l9467,1647r,377l9469,2029r7,8l9481,2038r68,l9554,2037r7,-8l9563,2024r,-377xm9916,1647r-1,-5l9908,1635r-6,-2l9636,1633r-5,2l9623,1642r-2,5l9621,1702r2,5l9631,1714r5,2l9721,1716r,308l9723,2029r7,8l9735,2038r68,l9808,2037r7,-8l9817,2024r,-308l9902,1716r6,-2l9915,1707r1,-5l9916,1647xm10300,1647r-2,-5l10291,1635r-5,-2l10205,1633r-8,5l10062,1893r,-246l10061,1642r-8,-7l10048,1633r-60,l9982,1635r-7,7l9974,1647r,377l9975,2029r7,8l9988,2038r80,l10076,2034r6,-10l10211,1778r,246l10213,2029r7,8l10225,2038r61,l10291,2037r7,-8l10300,2024r,-6l10300,1647xe" stroked="f">
            <v:stroke joinstyle="round"/>
            <v:formulas/>
            <v:path arrowok="t" o:connecttype="segments"/>
            <w10:wrap type="topAndBottom" anchorx="page"/>
          </v:shape>
        </w:pict>
      </w:r>
    </w:p>
    <w:p w:rsidR="00EB0857" w:rsidRDefault="00EB0857">
      <w:pPr>
        <w:pStyle w:val="a3"/>
        <w:spacing w:before="7"/>
        <w:rPr>
          <w:rFonts w:ascii="Times New Roman"/>
          <w:sz w:val="11"/>
        </w:rPr>
      </w:pPr>
    </w:p>
    <w:p w:rsidR="00EB0857" w:rsidRDefault="00EB0857">
      <w:pPr>
        <w:pStyle w:val="a3"/>
        <w:rPr>
          <w:rFonts w:ascii="Times New Roman"/>
          <w:sz w:val="18"/>
        </w:rPr>
      </w:pPr>
    </w:p>
    <w:p w:rsidR="00EB0857" w:rsidRDefault="00EB0857">
      <w:pPr>
        <w:pStyle w:val="a3"/>
        <w:rPr>
          <w:rFonts w:ascii="Times New Roman"/>
          <w:sz w:val="20"/>
        </w:rPr>
      </w:pPr>
    </w:p>
    <w:p w:rsidR="00EB0857" w:rsidRDefault="00130C62">
      <w:pPr>
        <w:pStyle w:val="a3"/>
        <w:spacing w:before="2"/>
        <w:rPr>
          <w:rFonts w:ascii="Times New Roman"/>
          <w:sz w:val="11"/>
        </w:rPr>
      </w:pPr>
      <w:r>
        <w:pict>
          <v:shape id="_x0000_s4222" style="position:absolute;margin-left:256.95pt;margin-top:9.15pt;width:79pt;height:.1pt;z-index:-15713280;mso-wrap-distance-left:0;mso-wrap-distance-right:0;mso-position-horizontal-relative:page" coordorigin="5139,183" coordsize="1580,0" path="m5139,183r1580,e" filled="f" strokecolor="#eb8300" strokeweight=".49989mm">
            <v:path arrowok="t"/>
            <w10:wrap type="topAndBottom" anchorx="page"/>
          </v:shape>
        </w:pict>
      </w:r>
      <w:r>
        <w:pict>
          <v:group id="_x0000_s4204" style="position:absolute;margin-left:134.25pt;margin-top:27.5pt;width:229.6pt;height:18.2pt;z-index:-15712768;mso-wrap-distance-left:0;mso-wrap-distance-right:0;mso-position-horizontal-relative:page" coordorigin="2685,550" coordsize="4592,364">
            <v:shape id="_x0000_s4221" type="#_x0000_t75" style="position:absolute;left:2910;top:619;width:217;height:246">
              <v:imagedata r:id="rId143" o:title=""/>
            </v:shape>
            <v:shape id="_x0000_s4220" type="#_x0000_t75" style="position:absolute;left:2685;top:619;width:186;height:246">
              <v:imagedata r:id="rId144" o:title=""/>
            </v:shape>
            <v:shape id="_x0000_s4219" type="#_x0000_t75" style="position:absolute;left:3167;top:619;width:170;height:246">
              <v:imagedata r:id="rId145" o:title=""/>
            </v:shape>
            <v:shape id="_x0000_s4218" type="#_x0000_t75" style="position:absolute;left:3372;top:619;width:164;height:246">
              <v:imagedata r:id="rId146" o:title=""/>
            </v:shape>
            <v:shape id="_x0000_s4217" type="#_x0000_t75" style="position:absolute;left:3577;top:619;width:444;height:246">
              <v:imagedata r:id="rId147" o:title=""/>
            </v:shape>
            <v:shape id="_x0000_s4216" type="#_x0000_t75" style="position:absolute;left:4079;top:619;width:162;height:246">
              <v:imagedata r:id="rId148" o:title=""/>
            </v:shape>
            <v:shape id="_x0000_s4215" type="#_x0000_t75" style="position:absolute;left:4283;top:619;width:186;height:246">
              <v:imagedata r:id="rId144" o:title=""/>
            </v:shape>
            <v:shape id="_x0000_s4214" type="#_x0000_t75" style="position:absolute;left:4512;top:615;width:258;height:254">
              <v:imagedata r:id="rId149" o:title=""/>
            </v:shape>
            <v:shape id="_x0000_s4213" style="position:absolute;left:4804;top:724;width:100;height:31" coordorigin="4805,725" coordsize="100,31" path="m4901,725r-94,l4805,728r,24l4807,755r6,l4901,755r3,-3l4904,728r-3,-3xe" stroked="f">
              <v:path arrowok="t"/>
            </v:shape>
            <v:shape id="_x0000_s4212" type="#_x0000_t75" style="position:absolute;left:4954;top:619;width:256;height:246">
              <v:imagedata r:id="rId150" o:title=""/>
            </v:shape>
            <v:shape id="_x0000_s4211" type="#_x0000_t75" style="position:absolute;left:5251;top:619;width:148;height:246">
              <v:imagedata r:id="rId151" o:title=""/>
            </v:shape>
            <v:shape id="_x0000_s4210" type="#_x0000_t75" style="position:absolute;left:5430;top:615;width:671;height:299">
              <v:imagedata r:id="rId152" o:title=""/>
            </v:shape>
            <v:shape id="_x0000_s4209" type="#_x0000_t75" style="position:absolute;left:6141;top:619;width:187;height:246">
              <v:imagedata r:id="rId153" o:title=""/>
            </v:shape>
            <v:shape id="_x0000_s4208" type="#_x0000_t75" style="position:absolute;left:6601;top:619;width:186;height:246">
              <v:imagedata r:id="rId144" o:title=""/>
            </v:shape>
            <v:shape id="_x0000_s4207" type="#_x0000_t75" style="position:absolute;left:6379;top:619;width:164;height:246">
              <v:imagedata r:id="rId154" o:title=""/>
            </v:shape>
            <v:shape id="_x0000_s4206" type="#_x0000_t75" style="position:absolute;left:6845;top:619;width:187;height:246">
              <v:imagedata r:id="rId153" o:title=""/>
            </v:shape>
            <v:shape id="_x0000_s4205" type="#_x0000_t75" style="position:absolute;left:7090;top:549;width:187;height:315">
              <v:imagedata r:id="rId155" o:title=""/>
            </v:shape>
            <w10:wrap type="topAndBottom" anchorx="page"/>
          </v:group>
        </w:pict>
      </w:r>
      <w:r>
        <w:pict>
          <v:group id="_x0000_s4196" style="position:absolute;margin-left:371.95pt;margin-top:30.75pt;width:88pt;height:12.7pt;z-index:-15712256;mso-wrap-distance-left:0;mso-wrap-distance-right:0;mso-position-horizontal-relative:page" coordorigin="7439,615" coordsize="1760,254">
            <v:shape id="_x0000_s4203" type="#_x0000_t75" style="position:absolute;left:7439;top:619;width:178;height:246">
              <v:imagedata r:id="rId156" o:title=""/>
            </v:shape>
            <v:shape id="_x0000_s4202" type="#_x0000_t75" style="position:absolute;left:7660;top:615;width:522;height:254">
              <v:imagedata r:id="rId157" o:title=""/>
            </v:shape>
            <v:shape id="_x0000_s4201" style="position:absolute;left:8230;top:619;width:33;height:246" coordorigin="8231,619" coordsize="33,246" path="m8261,619r-6,l8233,619r-2,3l8231,862r2,2l8261,864r3,-2l8264,622r-3,-3xe" stroked="f">
              <v:path arrowok="t"/>
            </v:shape>
            <v:shape id="_x0000_s4200" type="#_x0000_t75" style="position:absolute;left:8326;top:619;width:162;height:246">
              <v:imagedata r:id="rId158" o:title=""/>
            </v:shape>
            <v:shape id="_x0000_s4199" type="#_x0000_t75" style="position:absolute;left:8533;top:619;width:186;height:246">
              <v:imagedata r:id="rId159" o:title=""/>
            </v:shape>
            <v:shape id="_x0000_s4198" type="#_x0000_t75" style="position:absolute;left:8777;top:619;width:187;height:246">
              <v:imagedata r:id="rId153" o:title=""/>
            </v:shape>
            <v:shape id="_x0000_s4197" type="#_x0000_t75" style="position:absolute;left:9022;top:619;width:177;height:246">
              <v:imagedata r:id="rId160" o:title=""/>
            </v:shape>
            <w10:wrap type="topAndBottom" anchorx="page"/>
          </v:group>
        </w:pict>
      </w:r>
      <w:r>
        <w:pict>
          <v:shape id="_x0000_s4195" style="position:absolute;margin-left:256.95pt;margin-top:63.65pt;width:79pt;height:.1pt;z-index:-15711744;mso-wrap-distance-left:0;mso-wrap-distance-right:0;mso-position-horizontal-relative:page" coordorigin="5139,1273" coordsize="1580,0" path="m5139,1273r1580,e" filled="f" strokecolor="#eb8300" strokeweight=".49989mm">
            <v:path arrowok="t"/>
            <w10:wrap type="topAndBottom" anchorx="page"/>
          </v:shape>
        </w:pict>
      </w:r>
      <w:r>
        <w:pict>
          <v:group id="_x0000_s4192" style="position:absolute;margin-left:257.15pt;margin-top:84.3pt;width:32.55pt;height:12.75pt;z-index:-15711232;mso-wrap-distance-left:0;mso-wrap-distance-right:0;mso-position-horizontal-relative:page" coordorigin="5143,1686" coordsize="651,255">
            <v:shape id="_x0000_s4194" type="#_x0000_t75" style="position:absolute;left:5142;top:1695;width:177;height:246">
              <v:imagedata r:id="rId160" o:title=""/>
            </v:shape>
            <v:shape id="_x0000_s4193" type="#_x0000_t75" style="position:absolute;left:5348;top:1686;width:445;height:255">
              <v:imagedata r:id="rId161" o:title=""/>
            </v:shape>
            <w10:wrap type="topAndBottom" anchorx="page"/>
          </v:group>
        </w:pict>
      </w:r>
      <w:r>
        <w:pict>
          <v:group id="_x0000_s4187" style="position:absolute;margin-left:297.05pt;margin-top:84.55pt;width:39.2pt;height:12.7pt;z-index:-15710720;mso-wrap-distance-left:0;mso-wrap-distance-right:0;mso-position-horizontal-relative:page" coordorigin="5941,1691" coordsize="784,254">
            <v:shape id="_x0000_s4191" type="#_x0000_t75" style="position:absolute;left:5940;top:1691;width:154;height:250">
              <v:imagedata r:id="rId162" o:title=""/>
            </v:shape>
            <v:shape id="_x0000_s4190" type="#_x0000_t75" style="position:absolute;left:6142;top:1691;width:166;height:254">
              <v:imagedata r:id="rId163" o:title=""/>
            </v:shape>
            <v:shape id="_x0000_s4189" type="#_x0000_t75" style="position:absolute;left:6356;top:1691;width:154;height:250">
              <v:imagedata r:id="rId164" o:title=""/>
            </v:shape>
            <v:shape id="_x0000_s4188" type="#_x0000_t75" style="position:absolute;left:6558;top:1691;width:166;height:254">
              <v:imagedata r:id="rId165" o:title=""/>
            </v:shape>
            <w10:wrap type="topAndBottom" anchorx="page"/>
          </v:group>
        </w:pict>
      </w:r>
    </w:p>
    <w:p w:rsidR="00EB0857" w:rsidRDefault="00EB0857">
      <w:pPr>
        <w:pStyle w:val="a3"/>
        <w:spacing w:before="7"/>
        <w:rPr>
          <w:rFonts w:ascii="Times New Roman"/>
          <w:sz w:val="24"/>
        </w:rPr>
      </w:pPr>
    </w:p>
    <w:p w:rsidR="00EB0857" w:rsidRDefault="00EB0857">
      <w:pPr>
        <w:pStyle w:val="a3"/>
        <w:rPr>
          <w:rFonts w:ascii="Times New Roman"/>
          <w:sz w:val="24"/>
        </w:rPr>
      </w:pPr>
    </w:p>
    <w:p w:rsidR="00EB0857" w:rsidRDefault="00EB0857">
      <w:pPr>
        <w:pStyle w:val="a3"/>
        <w:spacing w:before="8"/>
        <w:rPr>
          <w:rFonts w:ascii="Times New Roman"/>
          <w:sz w:val="28"/>
        </w:rPr>
      </w:pPr>
    </w:p>
    <w:p w:rsidR="00EB0857" w:rsidRDefault="00EB0857">
      <w:pPr>
        <w:rPr>
          <w:rFonts w:ascii="Times New Roman"/>
          <w:sz w:val="28"/>
        </w:rPr>
        <w:sectPr w:rsidR="00EB0857">
          <w:headerReference w:type="default" r:id="rId166"/>
          <w:type w:val="continuous"/>
          <w:pgSz w:w="11910" w:h="16840"/>
          <w:pgMar w:top="780" w:right="640" w:bottom="280" w:left="760" w:header="0" w:footer="720" w:gutter="0"/>
          <w:cols w:space="720"/>
        </w:sectPr>
      </w:pPr>
    </w:p>
    <w:p w:rsidR="00EB0857" w:rsidRDefault="00130C62">
      <w:pPr>
        <w:spacing w:before="76"/>
        <w:ind w:left="905" w:right="1005"/>
        <w:jc w:val="center"/>
        <w:rPr>
          <w:sz w:val="24"/>
        </w:rPr>
      </w:pPr>
      <w:r>
        <w:rPr>
          <w:color w:val="1D1D1B"/>
          <w:sz w:val="24"/>
        </w:rPr>
        <w:lastRenderedPageBreak/>
        <w:t>Міністерство освіти і науки України</w:t>
      </w:r>
    </w:p>
    <w:p w:rsidR="00EB0857" w:rsidRDefault="00130C62">
      <w:pPr>
        <w:spacing w:before="51" w:line="283" w:lineRule="auto"/>
        <w:ind w:left="905" w:right="1010"/>
        <w:jc w:val="center"/>
        <w:rPr>
          <w:sz w:val="24"/>
        </w:rPr>
      </w:pPr>
      <w:r>
        <w:rPr>
          <w:color w:val="1D1D1B"/>
          <w:sz w:val="24"/>
        </w:rPr>
        <w:t>Державна наукова установа «Інститут модернізації змісту освіти» Громадська організація «Ла Страда-Україна»</w:t>
      </w:r>
    </w:p>
    <w:p w:rsidR="00EB0857" w:rsidRDefault="00130C62">
      <w:pPr>
        <w:spacing w:before="3"/>
        <w:ind w:left="905" w:right="1005"/>
        <w:jc w:val="center"/>
        <w:rPr>
          <w:sz w:val="24"/>
        </w:rPr>
      </w:pPr>
      <w:r>
        <w:rPr>
          <w:color w:val="1D1D1B"/>
          <w:sz w:val="24"/>
        </w:rPr>
        <w:t>Дитячий фонд ООН (ЮНІСЕФ)</w:t>
      </w:r>
    </w:p>
    <w:p w:rsidR="00EB0857" w:rsidRDefault="00130C62">
      <w:pPr>
        <w:spacing w:before="50"/>
        <w:ind w:left="905" w:right="1003"/>
        <w:jc w:val="center"/>
        <w:rPr>
          <w:sz w:val="24"/>
        </w:rPr>
      </w:pPr>
      <w:r>
        <w:rPr>
          <w:color w:val="1D1D1B"/>
          <w:sz w:val="24"/>
        </w:rPr>
        <w:t>за фінансової підтримки Європейського Союзу</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10"/>
        <w:rPr>
          <w:sz w:val="34"/>
        </w:rPr>
      </w:pPr>
    </w:p>
    <w:p w:rsidR="00EB0857" w:rsidRDefault="00130C62">
      <w:pPr>
        <w:ind w:left="1300" w:right="1406" w:hanging="1"/>
        <w:jc w:val="center"/>
        <w:rPr>
          <w:rFonts w:ascii="Tahoma" w:hAnsi="Tahoma"/>
          <w:b/>
          <w:sz w:val="51"/>
        </w:rPr>
      </w:pPr>
      <w:r>
        <w:rPr>
          <w:rFonts w:ascii="Tahoma" w:hAnsi="Tahoma"/>
          <w:b/>
          <w:color w:val="1D1D1B"/>
          <w:sz w:val="51"/>
        </w:rPr>
        <w:t xml:space="preserve">ЗАПОБІГАННЯ ТА ПРОТИДІЯ ПРОЯВАМ НАСИЛЬСТВА: </w:t>
      </w:r>
      <w:r>
        <w:rPr>
          <w:rFonts w:ascii="Tahoma" w:hAnsi="Tahoma"/>
          <w:b/>
          <w:color w:val="1D1D1B"/>
          <w:w w:val="90"/>
          <w:sz w:val="51"/>
        </w:rPr>
        <w:t>ДІЯЛЬНІСТЬ ЗАКЛАДІВ ОСВІТИ</w:t>
      </w:r>
    </w:p>
    <w:p w:rsidR="00EB0857" w:rsidRDefault="00130C62">
      <w:pPr>
        <w:spacing w:before="496"/>
        <w:ind w:left="905" w:right="1006"/>
        <w:jc w:val="center"/>
        <w:rPr>
          <w:rFonts w:ascii="Century Gothic" w:hAnsi="Century Gothic"/>
          <w:sz w:val="28"/>
        </w:rPr>
      </w:pPr>
      <w:r>
        <w:rPr>
          <w:rFonts w:ascii="Century Gothic" w:hAnsi="Century Gothic"/>
          <w:color w:val="1D1D1B"/>
          <w:sz w:val="28"/>
        </w:rPr>
        <w:t>НАВЧАЛЬНО-МЕТОДИЧНИЙ ПОСІБНИК</w:t>
      </w: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rPr>
          <w:rFonts w:ascii="Century Gothic"/>
          <w:sz w:val="34"/>
        </w:rPr>
      </w:pPr>
    </w:p>
    <w:p w:rsidR="00EB0857" w:rsidRDefault="00EB0857">
      <w:pPr>
        <w:pStyle w:val="a3"/>
        <w:spacing w:before="11"/>
        <w:rPr>
          <w:rFonts w:ascii="Century Gothic"/>
          <w:sz w:val="40"/>
        </w:rPr>
      </w:pPr>
    </w:p>
    <w:p w:rsidR="00EB0857" w:rsidRDefault="00130C62">
      <w:pPr>
        <w:spacing w:before="1"/>
        <w:ind w:left="905" w:right="1004"/>
        <w:jc w:val="center"/>
        <w:rPr>
          <w:sz w:val="24"/>
        </w:rPr>
      </w:pPr>
      <w:r>
        <w:rPr>
          <w:color w:val="1D1D1B"/>
          <w:sz w:val="24"/>
        </w:rPr>
        <w:t>Київ, 2020</w:t>
      </w:r>
    </w:p>
    <w:p w:rsidR="00EB0857" w:rsidRDefault="00EB0857">
      <w:pPr>
        <w:jc w:val="center"/>
        <w:rPr>
          <w:sz w:val="24"/>
        </w:rPr>
        <w:sectPr w:rsidR="00EB0857">
          <w:headerReference w:type="default" r:id="rId167"/>
          <w:pgSz w:w="11910" w:h="16840"/>
          <w:pgMar w:top="1140" w:right="640" w:bottom="280" w:left="760" w:header="0" w:footer="0" w:gutter="0"/>
          <w:cols w:space="720"/>
        </w:sectPr>
      </w:pPr>
    </w:p>
    <w:p w:rsidR="00EB0857" w:rsidRDefault="00130C62">
      <w:pPr>
        <w:spacing w:before="68"/>
        <w:ind w:left="148"/>
        <w:jc w:val="both"/>
      </w:pPr>
      <w:r>
        <w:rPr>
          <w:b/>
          <w:color w:val="1D1D1B"/>
        </w:rPr>
        <w:lastRenderedPageBreak/>
        <w:t xml:space="preserve">УДК </w:t>
      </w:r>
      <w:r>
        <w:rPr>
          <w:color w:val="1D1D1B"/>
        </w:rPr>
        <w:t>37.06</w:t>
      </w:r>
    </w:p>
    <w:p w:rsidR="00EB0857" w:rsidRDefault="00130C62">
      <w:pPr>
        <w:spacing w:before="131" w:line="249" w:lineRule="auto"/>
        <w:ind w:left="148" w:right="254"/>
        <w:jc w:val="both"/>
      </w:pPr>
      <w:r>
        <w:rPr>
          <w:b/>
          <w:color w:val="1D1D1B"/>
        </w:rPr>
        <w:t xml:space="preserve">Авторки: </w:t>
      </w:r>
      <w:r>
        <w:rPr>
          <w:color w:val="1D1D1B"/>
        </w:rPr>
        <w:t>Андрєєнкова В.Л., Аносова Ю.В., канд. юрид. наук, Байдик В.В., канд. псих. наук, Бондар</w:t>
      </w:r>
      <w:r>
        <w:rPr>
          <w:color w:val="1D1D1B"/>
          <w:spacing w:val="-12"/>
        </w:rPr>
        <w:t xml:space="preserve"> </w:t>
      </w:r>
      <w:r>
        <w:rPr>
          <w:color w:val="1D1D1B"/>
        </w:rPr>
        <w:t>В.І.,</w:t>
      </w:r>
      <w:r>
        <w:rPr>
          <w:color w:val="1D1D1B"/>
          <w:spacing w:val="-11"/>
        </w:rPr>
        <w:t xml:space="preserve"> </w:t>
      </w:r>
      <w:r>
        <w:rPr>
          <w:color w:val="1D1D1B"/>
        </w:rPr>
        <w:t>Войцях</w:t>
      </w:r>
      <w:r>
        <w:rPr>
          <w:color w:val="1D1D1B"/>
          <w:spacing w:val="-11"/>
        </w:rPr>
        <w:t xml:space="preserve"> </w:t>
      </w:r>
      <w:r>
        <w:rPr>
          <w:color w:val="1D1D1B"/>
          <w:spacing w:val="-5"/>
        </w:rPr>
        <w:t>Т.В.,</w:t>
      </w:r>
      <w:r>
        <w:rPr>
          <w:color w:val="1D1D1B"/>
          <w:spacing w:val="-12"/>
        </w:rPr>
        <w:t xml:space="preserve"> </w:t>
      </w:r>
      <w:r>
        <w:rPr>
          <w:color w:val="1D1D1B"/>
        </w:rPr>
        <w:t>Калашник</w:t>
      </w:r>
      <w:r>
        <w:rPr>
          <w:color w:val="1D1D1B"/>
          <w:spacing w:val="-11"/>
        </w:rPr>
        <w:t xml:space="preserve"> </w:t>
      </w:r>
      <w:r>
        <w:rPr>
          <w:color w:val="1D1D1B"/>
        </w:rPr>
        <w:t>О.А.,</w:t>
      </w:r>
      <w:r>
        <w:rPr>
          <w:color w:val="1D1D1B"/>
          <w:spacing w:val="-11"/>
        </w:rPr>
        <w:t xml:space="preserve"> </w:t>
      </w:r>
      <w:r>
        <w:rPr>
          <w:color w:val="1D1D1B"/>
        </w:rPr>
        <w:t>Легенька</w:t>
      </w:r>
      <w:r>
        <w:rPr>
          <w:color w:val="1D1D1B"/>
          <w:spacing w:val="-12"/>
        </w:rPr>
        <w:t xml:space="preserve"> </w:t>
      </w:r>
      <w:r>
        <w:rPr>
          <w:color w:val="1D1D1B"/>
        </w:rPr>
        <w:t>М.М.,</w:t>
      </w:r>
      <w:r>
        <w:rPr>
          <w:color w:val="1D1D1B"/>
          <w:spacing w:val="-11"/>
        </w:rPr>
        <w:t xml:space="preserve"> </w:t>
      </w:r>
      <w:r>
        <w:rPr>
          <w:color w:val="1D1D1B"/>
        </w:rPr>
        <w:t>доктор</w:t>
      </w:r>
      <w:r>
        <w:rPr>
          <w:color w:val="1D1D1B"/>
          <w:spacing w:val="-11"/>
        </w:rPr>
        <w:t xml:space="preserve"> </w:t>
      </w:r>
      <w:r>
        <w:rPr>
          <w:color w:val="1D1D1B"/>
        </w:rPr>
        <w:t>філософії</w:t>
      </w:r>
      <w:r>
        <w:rPr>
          <w:color w:val="1D1D1B"/>
          <w:spacing w:val="-12"/>
        </w:rPr>
        <w:t xml:space="preserve"> </w:t>
      </w:r>
      <w:r>
        <w:rPr>
          <w:color w:val="1D1D1B"/>
        </w:rPr>
        <w:t>в</w:t>
      </w:r>
      <w:r>
        <w:rPr>
          <w:color w:val="1D1D1B"/>
          <w:spacing w:val="-11"/>
        </w:rPr>
        <w:t xml:space="preserve"> </w:t>
      </w:r>
      <w:r>
        <w:rPr>
          <w:color w:val="1D1D1B"/>
        </w:rPr>
        <w:t>галузі</w:t>
      </w:r>
      <w:r>
        <w:rPr>
          <w:color w:val="1D1D1B"/>
          <w:spacing w:val="-11"/>
        </w:rPr>
        <w:t xml:space="preserve"> </w:t>
      </w:r>
      <w:r>
        <w:rPr>
          <w:color w:val="1D1D1B"/>
        </w:rPr>
        <w:t>права,</w:t>
      </w:r>
      <w:r>
        <w:rPr>
          <w:color w:val="1D1D1B"/>
          <w:spacing w:val="-11"/>
        </w:rPr>
        <w:t xml:space="preserve"> </w:t>
      </w:r>
      <w:r>
        <w:rPr>
          <w:color w:val="1D1D1B"/>
        </w:rPr>
        <w:t>Матвійчук М.М.,</w:t>
      </w:r>
      <w:r>
        <w:rPr>
          <w:color w:val="1D1D1B"/>
          <w:spacing w:val="-10"/>
        </w:rPr>
        <w:t xml:space="preserve"> </w:t>
      </w:r>
      <w:r>
        <w:rPr>
          <w:color w:val="1D1D1B"/>
        </w:rPr>
        <w:t>канд.</w:t>
      </w:r>
      <w:r>
        <w:rPr>
          <w:color w:val="1D1D1B"/>
          <w:spacing w:val="-9"/>
        </w:rPr>
        <w:t xml:space="preserve"> </w:t>
      </w:r>
      <w:r>
        <w:rPr>
          <w:color w:val="1D1D1B"/>
        </w:rPr>
        <w:t>пед.</w:t>
      </w:r>
      <w:r>
        <w:rPr>
          <w:color w:val="1D1D1B"/>
          <w:spacing w:val="-9"/>
        </w:rPr>
        <w:t xml:space="preserve"> </w:t>
      </w:r>
      <w:r>
        <w:rPr>
          <w:color w:val="1D1D1B"/>
        </w:rPr>
        <w:t>наук,</w:t>
      </w:r>
      <w:r>
        <w:rPr>
          <w:color w:val="1D1D1B"/>
          <w:spacing w:val="-9"/>
        </w:rPr>
        <w:t xml:space="preserve"> </w:t>
      </w:r>
      <w:r>
        <w:rPr>
          <w:color w:val="1D1D1B"/>
        </w:rPr>
        <w:t>Мельничук</w:t>
      </w:r>
      <w:r>
        <w:rPr>
          <w:color w:val="1D1D1B"/>
          <w:spacing w:val="-9"/>
        </w:rPr>
        <w:t xml:space="preserve"> </w:t>
      </w:r>
      <w:r>
        <w:rPr>
          <w:color w:val="1D1D1B"/>
        </w:rPr>
        <w:t>В.О.,</w:t>
      </w:r>
      <w:r>
        <w:rPr>
          <w:color w:val="1D1D1B"/>
          <w:spacing w:val="-9"/>
        </w:rPr>
        <w:t xml:space="preserve"> </w:t>
      </w:r>
      <w:r>
        <w:rPr>
          <w:color w:val="1D1D1B"/>
        </w:rPr>
        <w:t>Поуль</w:t>
      </w:r>
      <w:r>
        <w:rPr>
          <w:color w:val="1D1D1B"/>
          <w:spacing w:val="-9"/>
        </w:rPr>
        <w:t xml:space="preserve"> </w:t>
      </w:r>
      <w:r>
        <w:rPr>
          <w:color w:val="1D1D1B"/>
        </w:rPr>
        <w:t>В.С.,</w:t>
      </w:r>
      <w:r>
        <w:rPr>
          <w:color w:val="1D1D1B"/>
          <w:spacing w:val="-9"/>
        </w:rPr>
        <w:t xml:space="preserve"> </w:t>
      </w:r>
      <w:r>
        <w:rPr>
          <w:color w:val="1D1D1B"/>
        </w:rPr>
        <w:t>канд.</w:t>
      </w:r>
      <w:r>
        <w:rPr>
          <w:color w:val="1D1D1B"/>
          <w:spacing w:val="-9"/>
        </w:rPr>
        <w:t xml:space="preserve"> </w:t>
      </w:r>
      <w:r>
        <w:rPr>
          <w:color w:val="1D1D1B"/>
        </w:rPr>
        <w:t>псих.</w:t>
      </w:r>
      <w:r>
        <w:rPr>
          <w:color w:val="1D1D1B"/>
          <w:spacing w:val="-9"/>
        </w:rPr>
        <w:t xml:space="preserve"> </w:t>
      </w:r>
      <w:r>
        <w:rPr>
          <w:color w:val="1D1D1B"/>
        </w:rPr>
        <w:t>наук,</w:t>
      </w:r>
      <w:r>
        <w:rPr>
          <w:color w:val="1D1D1B"/>
          <w:spacing w:val="-9"/>
        </w:rPr>
        <w:t xml:space="preserve"> </w:t>
      </w:r>
      <w:r>
        <w:rPr>
          <w:color w:val="1D1D1B"/>
          <w:spacing w:val="-3"/>
        </w:rPr>
        <w:t>Столбун</w:t>
      </w:r>
      <w:r>
        <w:rPr>
          <w:color w:val="1D1D1B"/>
          <w:spacing w:val="-9"/>
        </w:rPr>
        <w:t xml:space="preserve"> </w:t>
      </w:r>
      <w:r>
        <w:rPr>
          <w:color w:val="1D1D1B"/>
        </w:rPr>
        <w:t>Н.О.,</w:t>
      </w:r>
      <w:r>
        <w:rPr>
          <w:color w:val="1D1D1B"/>
          <w:spacing w:val="-9"/>
        </w:rPr>
        <w:t xml:space="preserve"> </w:t>
      </w:r>
      <w:r>
        <w:rPr>
          <w:color w:val="1D1D1B"/>
        </w:rPr>
        <w:t>Харьківська</w:t>
      </w:r>
      <w:r>
        <w:rPr>
          <w:color w:val="1D1D1B"/>
          <w:spacing w:val="-9"/>
        </w:rPr>
        <w:t xml:space="preserve"> </w:t>
      </w:r>
      <w:r>
        <w:rPr>
          <w:color w:val="1D1D1B"/>
          <w:spacing w:val="-5"/>
        </w:rPr>
        <w:t xml:space="preserve">Т.А., </w:t>
      </w:r>
      <w:r>
        <w:rPr>
          <w:color w:val="1D1D1B"/>
        </w:rPr>
        <w:t>Черепаха К.В., Чернець</w:t>
      </w:r>
      <w:r>
        <w:rPr>
          <w:color w:val="1D1D1B"/>
          <w:spacing w:val="-2"/>
        </w:rPr>
        <w:t xml:space="preserve"> </w:t>
      </w:r>
      <w:r>
        <w:rPr>
          <w:color w:val="1D1D1B"/>
        </w:rPr>
        <w:t>К.О.</w:t>
      </w:r>
    </w:p>
    <w:p w:rsidR="00EB0857" w:rsidRDefault="00130C62">
      <w:pPr>
        <w:spacing w:before="64"/>
        <w:ind w:left="148"/>
        <w:jc w:val="both"/>
        <w:rPr>
          <w:b/>
        </w:rPr>
      </w:pPr>
      <w:r>
        <w:rPr>
          <w:b/>
          <w:color w:val="1D1D1B"/>
        </w:rPr>
        <w:t>За загальною науковою редакцією:</w:t>
      </w:r>
    </w:p>
    <w:p w:rsidR="00EB0857" w:rsidRDefault="00130C62">
      <w:pPr>
        <w:spacing w:before="11" w:line="249" w:lineRule="auto"/>
        <w:ind w:left="148" w:right="258"/>
        <w:jc w:val="both"/>
      </w:pPr>
      <w:r>
        <w:rPr>
          <w:color w:val="1D1D1B"/>
        </w:rPr>
        <w:t>Левченко Катерини Борисівни, Урядової уповноваженої з питань ґендерної політики, докт. юрид. наук, канд. філософ. наук, професор.</w:t>
      </w:r>
    </w:p>
    <w:p w:rsidR="00EB0857" w:rsidRDefault="00130C62">
      <w:pPr>
        <w:spacing w:before="62"/>
        <w:ind w:left="148"/>
        <w:rPr>
          <w:b/>
        </w:rPr>
      </w:pPr>
      <w:r>
        <w:rPr>
          <w:b/>
          <w:color w:val="1D1D1B"/>
        </w:rPr>
        <w:t>Рецензентки:</w:t>
      </w:r>
    </w:p>
    <w:p w:rsidR="00EB0857" w:rsidRDefault="00130C62">
      <w:pPr>
        <w:spacing w:before="11" w:line="249" w:lineRule="auto"/>
        <w:ind w:left="148"/>
      </w:pPr>
      <w:r>
        <w:rPr>
          <w:color w:val="1D1D1B"/>
        </w:rPr>
        <w:t>Волченко Лариса Петрівна, старший викладач кафедри педагогіки та психології, Луганський обласний інститут післядипломної педагогічної освіти, канд. псих. наук;</w:t>
      </w:r>
    </w:p>
    <w:p w:rsidR="00EB0857" w:rsidRDefault="00130C62">
      <w:pPr>
        <w:tabs>
          <w:tab w:val="left" w:pos="1820"/>
          <w:tab w:val="left" w:pos="2788"/>
          <w:tab w:val="left" w:pos="4249"/>
          <w:tab w:val="left" w:pos="5668"/>
          <w:tab w:val="left" w:pos="6737"/>
          <w:tab w:val="left" w:pos="8611"/>
          <w:tab w:val="left" w:pos="10025"/>
        </w:tabs>
        <w:spacing w:before="1" w:line="249" w:lineRule="auto"/>
        <w:ind w:left="148" w:right="257"/>
      </w:pPr>
      <w:r>
        <w:rPr>
          <w:color w:val="1D1D1B"/>
        </w:rPr>
        <w:t>Флярковська</w:t>
      </w:r>
      <w:r>
        <w:rPr>
          <w:color w:val="1D1D1B"/>
        </w:rPr>
        <w:tab/>
        <w:t>Ольга</w:t>
      </w:r>
      <w:r>
        <w:rPr>
          <w:color w:val="1D1D1B"/>
        </w:rPr>
        <w:tab/>
        <w:t>Василівна,</w:t>
      </w:r>
      <w:r>
        <w:rPr>
          <w:color w:val="1D1D1B"/>
        </w:rPr>
        <w:tab/>
        <w:t>начальник</w:t>
      </w:r>
      <w:r>
        <w:rPr>
          <w:color w:val="1D1D1B"/>
        </w:rPr>
        <w:tab/>
        <w:t>відділу</w:t>
      </w:r>
      <w:r>
        <w:rPr>
          <w:color w:val="1D1D1B"/>
        </w:rPr>
        <w:tab/>
        <w:t>психологічного</w:t>
      </w:r>
      <w:r>
        <w:rPr>
          <w:color w:val="1D1D1B"/>
        </w:rPr>
        <w:tab/>
        <w:t>супроводу</w:t>
      </w:r>
      <w:r>
        <w:rPr>
          <w:color w:val="1D1D1B"/>
        </w:rPr>
        <w:tab/>
      </w:r>
      <w:r>
        <w:rPr>
          <w:color w:val="1D1D1B"/>
          <w:spacing w:val="-11"/>
        </w:rPr>
        <w:t xml:space="preserve">та </w:t>
      </w:r>
      <w:r>
        <w:rPr>
          <w:color w:val="1D1D1B"/>
        </w:rPr>
        <w:t>соціально-педагогічної роботи, ДНУ «Інститут модернізації змісту освіти», канд. пед.</w:t>
      </w:r>
      <w:r>
        <w:rPr>
          <w:color w:val="1D1D1B"/>
          <w:spacing w:val="-33"/>
        </w:rPr>
        <w:t xml:space="preserve"> </w:t>
      </w:r>
      <w:r>
        <w:rPr>
          <w:color w:val="1D1D1B"/>
        </w:rPr>
        <w:t>наук.</w:t>
      </w:r>
    </w:p>
    <w:p w:rsidR="00EB0857" w:rsidRDefault="00130C62">
      <w:pPr>
        <w:spacing w:before="62"/>
        <w:ind w:left="148"/>
      </w:pPr>
      <w:r>
        <w:rPr>
          <w:b/>
          <w:color w:val="1D1D1B"/>
        </w:rPr>
        <w:t xml:space="preserve">Упорядниці: </w:t>
      </w:r>
      <w:r>
        <w:rPr>
          <w:color w:val="1D1D1B"/>
        </w:rPr>
        <w:t>Андрєєнкова В.Л., Чернець К.О.</w:t>
      </w:r>
    </w:p>
    <w:p w:rsidR="00EB0857" w:rsidRDefault="00130C62">
      <w:pPr>
        <w:spacing w:before="71" w:line="249" w:lineRule="auto"/>
        <w:ind w:left="148" w:right="254"/>
        <w:jc w:val="both"/>
        <w:rPr>
          <w:b/>
          <w:i/>
        </w:rPr>
      </w:pPr>
      <w:r>
        <w:rPr>
          <w:b/>
          <w:i/>
          <w:color w:val="1D1D1B"/>
        </w:rPr>
        <w:t>Схвалено для використання в закладах освіти Науково-методичною комісією з проблем виховання дітей та учнівської молоді Міністерства освіти і науки України (протокол № 7 від 16.12.2019 р.).</w:t>
      </w:r>
    </w:p>
    <w:p w:rsidR="00EB0857" w:rsidRDefault="00130C62">
      <w:pPr>
        <w:spacing w:before="63" w:line="249" w:lineRule="auto"/>
        <w:ind w:left="148" w:right="251"/>
        <w:jc w:val="both"/>
      </w:pPr>
      <w:r>
        <w:rPr>
          <w:b/>
          <w:color w:val="1D1D1B"/>
        </w:rPr>
        <w:t xml:space="preserve">Запобігання </w:t>
      </w:r>
      <w:r>
        <w:rPr>
          <w:color w:val="1D1D1B"/>
        </w:rPr>
        <w:t xml:space="preserve">та протидія проявам насильства: діяльність закладів освіти. Навчально-методичний посібник/ Андрєєнкова В.Л., Байдик В.В., Войцях </w:t>
      </w:r>
      <w:r>
        <w:rPr>
          <w:color w:val="1D1D1B"/>
          <w:spacing w:val="-5"/>
        </w:rPr>
        <w:t xml:space="preserve">Т.В., </w:t>
      </w:r>
      <w:r>
        <w:rPr>
          <w:color w:val="1D1D1B"/>
        </w:rPr>
        <w:t>Калашник О.А. та ін. – К.: ФОП Нічога С.О. – 2020. – 196 с.</w:t>
      </w:r>
    </w:p>
    <w:p w:rsidR="00EB0857" w:rsidRDefault="00130C62">
      <w:pPr>
        <w:spacing w:before="63"/>
        <w:ind w:left="148"/>
        <w:jc w:val="both"/>
      </w:pPr>
      <w:r>
        <w:rPr>
          <w:color w:val="1D1D1B"/>
        </w:rPr>
        <w:t>ISBN 978-966-489-506-1</w:t>
      </w:r>
    </w:p>
    <w:p w:rsidR="00EB0857" w:rsidRDefault="00130C62">
      <w:pPr>
        <w:spacing w:before="71" w:line="249" w:lineRule="auto"/>
        <w:ind w:left="148" w:right="257"/>
        <w:jc w:val="both"/>
      </w:pPr>
      <w:r>
        <w:rPr>
          <w:color w:val="1D1D1B"/>
        </w:rPr>
        <w:t>Навчально-методичну розробку присвячено висвітленню сутності та показників профілактики насильства в освітньому середовищі, методів його дослідження та умов створення безпечного освітнього простору. Програма складається з теоретичного матеріалу та практичної складової.</w:t>
      </w:r>
    </w:p>
    <w:p w:rsidR="00EB0857" w:rsidRDefault="00130C62">
      <w:pPr>
        <w:spacing w:before="3" w:line="249" w:lineRule="auto"/>
        <w:ind w:left="148" w:right="256"/>
        <w:jc w:val="both"/>
      </w:pPr>
      <w:r>
        <w:rPr>
          <w:color w:val="1D1D1B"/>
        </w:rPr>
        <w:t>Призначено керівним та педагогічним працівникам освітніх організацій, викладачам інститутів післядипломної педагогічної освіти, практичним психологам, а також усім, хто цікавиться проблемами створення безпечного освітнього середовища.</w:t>
      </w:r>
    </w:p>
    <w:p w:rsidR="00EB0857" w:rsidRDefault="00130C62">
      <w:pPr>
        <w:pStyle w:val="a3"/>
        <w:spacing w:before="8"/>
        <w:rPr>
          <w:sz w:val="12"/>
        </w:rPr>
      </w:pPr>
      <w:r>
        <w:rPr>
          <w:noProof/>
          <w:lang w:val="ru-RU" w:eastAsia="ru-RU"/>
        </w:rPr>
        <w:drawing>
          <wp:anchor distT="0" distB="0" distL="0" distR="0" simplePos="0" relativeHeight="40" behindDoc="0" locked="0" layoutInCell="1" allowOverlap="1">
            <wp:simplePos x="0" y="0"/>
            <wp:positionH relativeFrom="page">
              <wp:posOffset>3296423</wp:posOffset>
            </wp:positionH>
            <wp:positionV relativeFrom="paragraph">
              <wp:posOffset>117977</wp:posOffset>
            </wp:positionV>
            <wp:extent cx="997024" cy="466725"/>
            <wp:effectExtent l="0" t="0" r="0" b="0"/>
            <wp:wrapTopAndBottom/>
            <wp:docPr id="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1.png"/>
                    <pic:cNvPicPr/>
                  </pic:nvPicPr>
                  <pic:blipFill>
                    <a:blip r:embed="rId168" cstate="print"/>
                    <a:stretch>
                      <a:fillRect/>
                    </a:stretch>
                  </pic:blipFill>
                  <pic:spPr>
                    <a:xfrm>
                      <a:off x="0" y="0"/>
                      <a:ext cx="997024" cy="466725"/>
                    </a:xfrm>
                    <a:prstGeom prst="rect">
                      <a:avLst/>
                    </a:prstGeom>
                  </pic:spPr>
                </pic:pic>
              </a:graphicData>
            </a:graphic>
          </wp:anchor>
        </w:drawing>
      </w:r>
    </w:p>
    <w:p w:rsidR="00EB0857" w:rsidRDefault="00130C62">
      <w:pPr>
        <w:spacing w:before="76"/>
        <w:ind w:left="905" w:right="977"/>
        <w:jc w:val="center"/>
        <w:rPr>
          <w:b/>
          <w:sz w:val="20"/>
        </w:rPr>
      </w:pPr>
      <w:r>
        <w:rPr>
          <w:b/>
          <w:color w:val="1D1D1B"/>
          <w:sz w:val="20"/>
        </w:rPr>
        <w:t>Громадська організація «Ла Страда-Україна»</w:t>
      </w:r>
    </w:p>
    <w:p w:rsidR="00EB0857" w:rsidRDefault="00130C62">
      <w:pPr>
        <w:spacing w:before="55" w:line="288" w:lineRule="auto"/>
        <w:ind w:left="2639" w:right="2710"/>
        <w:jc w:val="center"/>
      </w:pPr>
      <w:r>
        <w:rPr>
          <w:color w:val="1D1D1B"/>
        </w:rPr>
        <w:t xml:space="preserve">Київ, 03113, а/с 26, Тел./факс: +38 (044) 205 36 95 E-mail: </w:t>
      </w:r>
      <w:hyperlink r:id="rId169">
        <w:r>
          <w:rPr>
            <w:color w:val="1D1D1B"/>
          </w:rPr>
          <w:t>info@la-strada.org.ua</w:t>
        </w:r>
      </w:hyperlink>
    </w:p>
    <w:p w:rsidR="00EB0857" w:rsidRDefault="00130C62">
      <w:pPr>
        <w:tabs>
          <w:tab w:val="left" w:pos="2319"/>
        </w:tabs>
        <w:spacing w:line="272" w:lineRule="exact"/>
        <w:ind w:right="69"/>
        <w:jc w:val="center"/>
      </w:pPr>
      <w:hyperlink r:id="rId170">
        <w:r>
          <w:rPr>
            <w:color w:val="1D1D1B"/>
            <w:spacing w:val="-1"/>
            <w:position w:val="2"/>
          </w:rPr>
          <w:t>www.la-strada.org.ua</w:t>
        </w:r>
        <w:r>
          <w:rPr>
            <w:color w:val="1D1D1B"/>
            <w:spacing w:val="-1"/>
            <w:position w:val="2"/>
          </w:rPr>
          <w:tab/>
        </w:r>
        <w:r>
          <w:rPr>
            <w:rFonts w:ascii="Times New Roman"/>
            <w:color w:val="1D1D1B"/>
            <w:position w:val="2"/>
          </w:rPr>
          <w:t xml:space="preserve"> </w:t>
        </w:r>
        <w:r>
          <w:rPr>
            <w:rFonts w:ascii="Times New Roman"/>
            <w:color w:val="1D1D1B"/>
            <w:spacing w:val="-5"/>
            <w:position w:val="2"/>
          </w:rPr>
          <w:t xml:space="preserve"> </w:t>
        </w:r>
      </w:hyperlink>
      <w:r>
        <w:rPr>
          <w:noProof/>
          <w:color w:val="1D1D1B"/>
          <w:lang w:val="ru-RU" w:eastAsia="ru-RU"/>
        </w:rPr>
        <w:drawing>
          <wp:inline distT="0" distB="0" distL="0" distR="0">
            <wp:extent cx="161988" cy="162001"/>
            <wp:effectExtent l="0" t="0" r="0" b="0"/>
            <wp:docPr id="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2.png"/>
                    <pic:cNvPicPr/>
                  </pic:nvPicPr>
                  <pic:blipFill>
                    <a:blip r:embed="rId171" cstate="print"/>
                    <a:stretch>
                      <a:fillRect/>
                    </a:stretch>
                  </pic:blipFill>
                  <pic:spPr>
                    <a:xfrm>
                      <a:off x="0" y="0"/>
                      <a:ext cx="161988" cy="162001"/>
                    </a:xfrm>
                    <a:prstGeom prst="rect">
                      <a:avLst/>
                    </a:prstGeom>
                  </pic:spPr>
                </pic:pic>
              </a:graphicData>
            </a:graphic>
          </wp:inline>
        </w:drawing>
      </w:r>
      <w:r>
        <w:rPr>
          <w:color w:val="1D1D1B"/>
          <w:position w:val="2"/>
        </w:rPr>
        <w:t>lastradaukraine</w:t>
      </w:r>
    </w:p>
    <w:p w:rsidR="00EB0857" w:rsidRDefault="00130C62">
      <w:pPr>
        <w:spacing w:before="133" w:line="288" w:lineRule="auto"/>
        <w:ind w:left="2173" w:right="2246"/>
        <w:jc w:val="center"/>
      </w:pPr>
      <w:r>
        <w:rPr>
          <w:b/>
          <w:color w:val="1D1D1B"/>
        </w:rPr>
        <w:t xml:space="preserve">Національна дитяча «гаряча» лінія </w:t>
      </w:r>
      <w:r>
        <w:rPr>
          <w:color w:val="1D1D1B"/>
        </w:rPr>
        <w:t>(дзвінки</w:t>
      </w:r>
      <w:r>
        <w:rPr>
          <w:color w:val="1D1D1B"/>
          <w:spacing w:val="-40"/>
        </w:rPr>
        <w:t xml:space="preserve"> </w:t>
      </w:r>
      <w:r>
        <w:rPr>
          <w:color w:val="1D1D1B"/>
        </w:rPr>
        <w:t xml:space="preserve">безкоштовні) 0 800 500 225 або </w:t>
      </w:r>
      <w:r>
        <w:rPr>
          <w:color w:val="1D1D1B"/>
          <w:spacing w:val="-6"/>
        </w:rPr>
        <w:t xml:space="preserve">116 </w:t>
      </w:r>
      <w:r>
        <w:rPr>
          <w:color w:val="1D1D1B"/>
          <w:spacing w:val="-12"/>
        </w:rPr>
        <w:t xml:space="preserve">111 </w:t>
      </w:r>
      <w:r>
        <w:rPr>
          <w:color w:val="1D1D1B"/>
        </w:rPr>
        <w:t>(з</w:t>
      </w:r>
      <w:r>
        <w:rPr>
          <w:color w:val="1D1D1B"/>
          <w:spacing w:val="8"/>
        </w:rPr>
        <w:t xml:space="preserve"> </w:t>
      </w:r>
      <w:r>
        <w:rPr>
          <w:color w:val="1D1D1B"/>
        </w:rPr>
        <w:t>мобільного)</w:t>
      </w:r>
    </w:p>
    <w:p w:rsidR="00EB0857" w:rsidRDefault="00130C62">
      <w:pPr>
        <w:tabs>
          <w:tab w:val="left" w:pos="2459"/>
        </w:tabs>
        <w:spacing w:before="21"/>
        <w:ind w:right="400"/>
        <w:jc w:val="center"/>
      </w:pPr>
      <w:r>
        <w:rPr>
          <w:noProof/>
          <w:position w:val="-5"/>
          <w:lang w:val="ru-RU" w:eastAsia="ru-RU"/>
        </w:rPr>
        <w:drawing>
          <wp:inline distT="0" distB="0" distL="0" distR="0">
            <wp:extent cx="161988" cy="162001"/>
            <wp:effectExtent l="0" t="0" r="0" b="0"/>
            <wp:docPr id="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3.png"/>
                    <pic:cNvPicPr/>
                  </pic:nvPicPr>
                  <pic:blipFill>
                    <a:blip r:embed="rId172" cstate="print"/>
                    <a:stretch>
                      <a:fillRect/>
                    </a:stretch>
                  </pic:blipFill>
                  <pic:spPr>
                    <a:xfrm>
                      <a:off x="0" y="0"/>
                      <a:ext cx="161988" cy="162001"/>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1D1D1B"/>
        </w:rPr>
        <w:t>childhotline.ukraine</w:t>
      </w:r>
      <w:r>
        <w:rPr>
          <w:color w:val="1D1D1B"/>
        </w:rPr>
        <w:tab/>
      </w:r>
      <w:r>
        <w:rPr>
          <w:noProof/>
          <w:color w:val="1D1D1B"/>
          <w:position w:val="-8"/>
          <w:lang w:val="ru-RU" w:eastAsia="ru-RU"/>
        </w:rPr>
        <w:drawing>
          <wp:inline distT="0" distB="0" distL="0" distR="0">
            <wp:extent cx="179752" cy="179997"/>
            <wp:effectExtent l="0" t="0" r="0" b="0"/>
            <wp:docPr id="1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4.png"/>
                    <pic:cNvPicPr/>
                  </pic:nvPicPr>
                  <pic:blipFill>
                    <a:blip r:embed="rId173" cstate="print"/>
                    <a:stretch>
                      <a:fillRect/>
                    </a:stretch>
                  </pic:blipFill>
                  <pic:spPr>
                    <a:xfrm>
                      <a:off x="0" y="0"/>
                      <a:ext cx="179752" cy="179997"/>
                    </a:xfrm>
                    <a:prstGeom prst="rect">
                      <a:avLst/>
                    </a:prstGeom>
                  </pic:spPr>
                </pic:pic>
              </a:graphicData>
            </a:graphic>
          </wp:inline>
        </w:drawing>
      </w:r>
      <w:r>
        <w:rPr>
          <w:rFonts w:ascii="Times New Roman"/>
          <w:color w:val="1D1D1B"/>
        </w:rPr>
        <w:t xml:space="preserve"> </w:t>
      </w:r>
      <w:r>
        <w:rPr>
          <w:rFonts w:ascii="Times New Roman"/>
          <w:color w:val="1D1D1B"/>
          <w:spacing w:val="-28"/>
        </w:rPr>
        <w:t xml:space="preserve"> </w:t>
      </w:r>
      <w:r>
        <w:rPr>
          <w:color w:val="1D1D1B"/>
        </w:rPr>
        <w:t>childhotline_ua</w:t>
      </w:r>
    </w:p>
    <w:p w:rsidR="00EB0857" w:rsidRDefault="00130C62">
      <w:pPr>
        <w:spacing w:before="84" w:line="290" w:lineRule="auto"/>
        <w:ind w:left="2263" w:right="2336" w:firstLine="36"/>
        <w:jc w:val="both"/>
      </w:pPr>
      <w:r>
        <w:rPr>
          <w:b/>
          <w:color w:val="1D1D1B"/>
        </w:rPr>
        <w:t xml:space="preserve">Онлайн-консультації за адресою: </w:t>
      </w:r>
      <w:hyperlink r:id="rId174">
        <w:r>
          <w:rPr>
            <w:color w:val="1D1D1B"/>
          </w:rPr>
          <w:t>info@la-strada.org.ua</w:t>
        </w:r>
      </w:hyperlink>
      <w:r>
        <w:rPr>
          <w:color w:val="1D1D1B"/>
        </w:rPr>
        <w:t xml:space="preserve"> Відеоролик «Діти про Національну дитячу</w:t>
      </w:r>
      <w:r>
        <w:rPr>
          <w:color w:val="1D1D1B"/>
          <w:spacing w:val="-38"/>
        </w:rPr>
        <w:t xml:space="preserve"> </w:t>
      </w:r>
      <w:r>
        <w:rPr>
          <w:color w:val="1D1D1B"/>
        </w:rPr>
        <w:t>«гарячу»</w:t>
      </w:r>
      <w:r>
        <w:rPr>
          <w:color w:val="1D1D1B"/>
          <w:spacing w:val="-7"/>
        </w:rPr>
        <w:t xml:space="preserve"> </w:t>
      </w:r>
      <w:r>
        <w:rPr>
          <w:color w:val="1D1D1B"/>
        </w:rPr>
        <w:t>лінію:</w:t>
      </w:r>
      <w:r>
        <w:rPr>
          <w:color w:val="1D1D1B"/>
          <w:spacing w:val="-1"/>
        </w:rPr>
        <w:t xml:space="preserve"> </w:t>
      </w:r>
      <w:r>
        <w:rPr>
          <w:noProof/>
          <w:color w:val="1D1D1B"/>
          <w:spacing w:val="-1"/>
          <w:lang w:val="ru-RU" w:eastAsia="ru-RU"/>
        </w:rPr>
        <w:drawing>
          <wp:inline distT="0" distB="0" distL="0" distR="0">
            <wp:extent cx="205624" cy="143992"/>
            <wp:effectExtent l="0" t="0" r="0" b="0"/>
            <wp:docPr id="1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5.png"/>
                    <pic:cNvPicPr/>
                  </pic:nvPicPr>
                  <pic:blipFill>
                    <a:blip r:embed="rId175" cstate="print"/>
                    <a:stretch>
                      <a:fillRect/>
                    </a:stretch>
                  </pic:blipFill>
                  <pic:spPr>
                    <a:xfrm>
                      <a:off x="0" y="0"/>
                      <a:ext cx="205624" cy="143992"/>
                    </a:xfrm>
                    <a:prstGeom prst="rect">
                      <a:avLst/>
                    </a:prstGeom>
                  </pic:spPr>
                </pic:pic>
              </a:graphicData>
            </a:graphic>
          </wp:inline>
        </w:drawing>
      </w:r>
      <w:r>
        <w:rPr>
          <w:rFonts w:ascii="Times New Roman" w:hAnsi="Times New Roman"/>
          <w:color w:val="1D1D1B"/>
          <w:spacing w:val="-1"/>
          <w:position w:val="1"/>
        </w:rPr>
        <w:t xml:space="preserve"> </w:t>
      </w:r>
      <w:r>
        <w:rPr>
          <w:rFonts w:ascii="Times New Roman" w:hAnsi="Times New Roman"/>
          <w:color w:val="1D1D1B"/>
          <w:spacing w:val="7"/>
          <w:position w:val="1"/>
        </w:rPr>
        <w:t xml:space="preserve"> </w:t>
      </w:r>
      <w:hyperlink r:id="rId176">
        <w:r>
          <w:rPr>
            <w:color w:val="1D1D1B"/>
            <w:position w:val="1"/>
          </w:rPr>
          <w:t>https://www.youtube.com/watch?v=jGluZExy9lk&amp;t=1s</w:t>
        </w:r>
      </w:hyperlink>
    </w:p>
    <w:p w:rsidR="00EB0857" w:rsidRDefault="00EB0857">
      <w:pPr>
        <w:pStyle w:val="a3"/>
        <w:spacing w:before="1"/>
        <w:rPr>
          <w:sz w:val="35"/>
        </w:rPr>
      </w:pPr>
    </w:p>
    <w:p w:rsidR="00EB0857" w:rsidRDefault="00130C62">
      <w:pPr>
        <w:ind w:left="2020"/>
        <w:rPr>
          <w:b/>
        </w:rPr>
      </w:pPr>
      <w:r>
        <w:rPr>
          <w:b/>
          <w:color w:val="1D1D1B"/>
        </w:rPr>
        <w:t>Представництво Дитячого фонду ООН (ЮНІСЕФ) в Україні</w:t>
      </w:r>
    </w:p>
    <w:p w:rsidR="00EB0857" w:rsidRDefault="00130C62">
      <w:pPr>
        <w:tabs>
          <w:tab w:val="left" w:pos="4149"/>
          <w:tab w:val="left" w:pos="6436"/>
        </w:tabs>
        <w:spacing w:before="51" w:line="345" w:lineRule="auto"/>
        <w:ind w:left="1983" w:right="2440" w:firstLine="662"/>
      </w:pPr>
      <w:r>
        <w:rPr>
          <w:color w:val="1D1D1B"/>
        </w:rPr>
        <w:t xml:space="preserve">Email: </w:t>
      </w:r>
      <w:hyperlink r:id="rId177">
        <w:r>
          <w:rPr>
            <w:color w:val="1D1D1B"/>
          </w:rPr>
          <w:t>kiev@unicef.org</w:t>
        </w:r>
      </w:hyperlink>
      <w:r>
        <w:rPr>
          <w:color w:val="1D1D1B"/>
          <w:spacing w:val="45"/>
        </w:rPr>
        <w:t xml:space="preserve"> </w:t>
      </w:r>
      <w:r>
        <w:rPr>
          <w:color w:val="1D1D1B"/>
        </w:rPr>
        <w:t>Вебсайт:</w:t>
      </w:r>
      <w:r>
        <w:rPr>
          <w:color w:val="1D1D1B"/>
          <w:spacing w:val="-5"/>
        </w:rPr>
        <w:t xml:space="preserve"> </w:t>
      </w:r>
      <w:hyperlink r:id="rId178">
        <w:r>
          <w:rPr>
            <w:color w:val="1D1D1B"/>
          </w:rPr>
          <w:t>www.unicef.org.ua</w:t>
        </w:r>
      </w:hyperlink>
      <w:r>
        <w:rPr>
          <w:color w:val="1D1D1B"/>
        </w:rPr>
        <w:t xml:space="preserve"> </w:t>
      </w:r>
      <w:r>
        <w:rPr>
          <w:noProof/>
          <w:color w:val="1D1D1B"/>
          <w:position w:val="-3"/>
          <w:lang w:val="ru-RU" w:eastAsia="ru-RU"/>
        </w:rPr>
        <w:drawing>
          <wp:inline distT="0" distB="0" distL="0" distR="0">
            <wp:extent cx="161988" cy="162001"/>
            <wp:effectExtent l="0" t="0" r="0" b="0"/>
            <wp:docPr id="1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3.png"/>
                    <pic:cNvPicPr/>
                  </pic:nvPicPr>
                  <pic:blipFill>
                    <a:blip r:embed="rId172" cstate="print"/>
                    <a:stretch>
                      <a:fillRect/>
                    </a:stretch>
                  </pic:blipFill>
                  <pic:spPr>
                    <a:xfrm>
                      <a:off x="0" y="0"/>
                      <a:ext cx="161988" cy="162001"/>
                    </a:xfrm>
                    <a:prstGeom prst="rect">
                      <a:avLst/>
                    </a:prstGeom>
                  </pic:spPr>
                </pic:pic>
              </a:graphicData>
            </a:graphic>
          </wp:inline>
        </w:drawing>
      </w:r>
      <w:r>
        <w:rPr>
          <w:rFonts w:ascii="Times New Roman" w:hAnsi="Times New Roman"/>
          <w:color w:val="1D1D1B"/>
          <w:spacing w:val="25"/>
        </w:rPr>
        <w:t xml:space="preserve"> </w:t>
      </w:r>
      <w:r>
        <w:rPr>
          <w:color w:val="1D1D1B"/>
          <w:spacing w:val="-1"/>
        </w:rPr>
        <w:t>UNICEFUkraine</w:t>
      </w:r>
      <w:r>
        <w:rPr>
          <w:color w:val="1D1D1B"/>
          <w:spacing w:val="-1"/>
        </w:rPr>
        <w:tab/>
      </w:r>
      <w:r>
        <w:rPr>
          <w:noProof/>
          <w:color w:val="1D1D1B"/>
          <w:position w:val="-5"/>
          <w:lang w:val="ru-RU" w:eastAsia="ru-RU"/>
        </w:rPr>
        <w:drawing>
          <wp:inline distT="0" distB="0" distL="0" distR="0">
            <wp:extent cx="179752" cy="180009"/>
            <wp:effectExtent l="0" t="0" r="0" b="0"/>
            <wp:docPr id="1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6.png"/>
                    <pic:cNvPicPr/>
                  </pic:nvPicPr>
                  <pic:blipFill>
                    <a:blip r:embed="rId179" cstate="print"/>
                    <a:stretch>
                      <a:fillRect/>
                    </a:stretch>
                  </pic:blipFill>
                  <pic:spPr>
                    <a:xfrm>
                      <a:off x="0" y="0"/>
                      <a:ext cx="179752" cy="180009"/>
                    </a:xfrm>
                    <a:prstGeom prst="rect">
                      <a:avLst/>
                    </a:prstGeom>
                  </pic:spPr>
                </pic:pic>
              </a:graphicData>
            </a:graphic>
          </wp:inline>
        </w:drawing>
      </w:r>
      <w:r>
        <w:rPr>
          <w:rFonts w:ascii="Times New Roman" w:hAnsi="Times New Roman"/>
          <w:color w:val="1D1D1B"/>
          <w:spacing w:val="19"/>
        </w:rPr>
        <w:t xml:space="preserve"> </w:t>
      </w:r>
      <w:r>
        <w:rPr>
          <w:color w:val="1D1D1B"/>
          <w:spacing w:val="-1"/>
        </w:rPr>
        <w:t>UNICEF_Ukraine</w:t>
      </w:r>
      <w:r>
        <w:rPr>
          <w:color w:val="1D1D1B"/>
          <w:spacing w:val="-1"/>
        </w:rPr>
        <w:tab/>
      </w:r>
      <w:r>
        <w:rPr>
          <w:noProof/>
          <w:color w:val="1D1D1B"/>
          <w:position w:val="-3"/>
          <w:lang w:val="ru-RU" w:eastAsia="ru-RU"/>
        </w:rPr>
        <w:drawing>
          <wp:inline distT="0" distB="0" distL="0" distR="0">
            <wp:extent cx="162001" cy="162001"/>
            <wp:effectExtent l="0" t="0" r="0" b="0"/>
            <wp:docPr id="1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7.png"/>
                    <pic:cNvPicPr/>
                  </pic:nvPicPr>
                  <pic:blipFill>
                    <a:blip r:embed="rId180" cstate="print"/>
                    <a:stretch>
                      <a:fillRect/>
                    </a:stretch>
                  </pic:blipFill>
                  <pic:spPr>
                    <a:xfrm>
                      <a:off x="0" y="0"/>
                      <a:ext cx="162001" cy="162001"/>
                    </a:xfrm>
                    <a:prstGeom prst="rect">
                      <a:avLst/>
                    </a:prstGeom>
                  </pic:spPr>
                </pic:pic>
              </a:graphicData>
            </a:graphic>
          </wp:inline>
        </w:drawing>
      </w:r>
      <w:r>
        <w:rPr>
          <w:rFonts w:ascii="Times New Roman" w:hAnsi="Times New Roman"/>
          <w:color w:val="1D1D1B"/>
        </w:rPr>
        <w:t xml:space="preserve"> </w:t>
      </w:r>
      <w:r>
        <w:rPr>
          <w:rFonts w:ascii="Times New Roman" w:hAnsi="Times New Roman"/>
          <w:color w:val="1D1D1B"/>
          <w:spacing w:val="14"/>
        </w:rPr>
        <w:t xml:space="preserve"> </w:t>
      </w:r>
      <w:r>
        <w:rPr>
          <w:color w:val="1D1D1B"/>
        </w:rPr>
        <w:t>UNICEF_UA</w:t>
      </w:r>
    </w:p>
    <w:p w:rsidR="00EB0857" w:rsidRDefault="00130C62">
      <w:pPr>
        <w:spacing w:before="90" w:line="249" w:lineRule="auto"/>
        <w:ind w:left="148" w:right="256"/>
        <w:jc w:val="both"/>
      </w:pPr>
      <w:r>
        <w:rPr>
          <w:color w:val="1D1D1B"/>
        </w:rPr>
        <w:t>Видання підготовлене в рамках проєкту «Створення механізму протидії булінгу та насильству у закладах</w:t>
      </w:r>
      <w:r>
        <w:rPr>
          <w:color w:val="1D1D1B"/>
          <w:spacing w:val="-6"/>
        </w:rPr>
        <w:t xml:space="preserve"> </w:t>
      </w:r>
      <w:r>
        <w:rPr>
          <w:color w:val="1D1D1B"/>
        </w:rPr>
        <w:t>освіти»,</w:t>
      </w:r>
      <w:r>
        <w:rPr>
          <w:color w:val="1D1D1B"/>
          <w:spacing w:val="-5"/>
        </w:rPr>
        <w:t xml:space="preserve"> </w:t>
      </w:r>
      <w:r>
        <w:rPr>
          <w:color w:val="1D1D1B"/>
        </w:rPr>
        <w:t>який</w:t>
      </w:r>
      <w:r>
        <w:rPr>
          <w:color w:val="1D1D1B"/>
          <w:spacing w:val="-5"/>
        </w:rPr>
        <w:t xml:space="preserve"> </w:t>
      </w:r>
      <w:r>
        <w:rPr>
          <w:color w:val="1D1D1B"/>
        </w:rPr>
        <w:t>здійснюється</w:t>
      </w:r>
      <w:r>
        <w:rPr>
          <w:color w:val="1D1D1B"/>
          <w:spacing w:val="-6"/>
        </w:rPr>
        <w:t xml:space="preserve"> </w:t>
      </w:r>
      <w:r>
        <w:rPr>
          <w:color w:val="1D1D1B"/>
          <w:spacing w:val="-7"/>
        </w:rPr>
        <w:t>ГО</w:t>
      </w:r>
      <w:r>
        <w:rPr>
          <w:color w:val="1D1D1B"/>
          <w:spacing w:val="-5"/>
        </w:rPr>
        <w:t xml:space="preserve"> </w:t>
      </w:r>
      <w:r>
        <w:rPr>
          <w:color w:val="1D1D1B"/>
        </w:rPr>
        <w:t>«Ла</w:t>
      </w:r>
      <w:r>
        <w:rPr>
          <w:color w:val="1D1D1B"/>
          <w:spacing w:val="-5"/>
        </w:rPr>
        <w:t xml:space="preserve"> </w:t>
      </w:r>
      <w:r>
        <w:rPr>
          <w:color w:val="1D1D1B"/>
        </w:rPr>
        <w:t>Страда-Україна»</w:t>
      </w:r>
      <w:r>
        <w:rPr>
          <w:color w:val="1D1D1B"/>
          <w:spacing w:val="-6"/>
        </w:rPr>
        <w:t xml:space="preserve"> </w:t>
      </w:r>
      <w:r>
        <w:rPr>
          <w:color w:val="1D1D1B"/>
        </w:rPr>
        <w:t>та</w:t>
      </w:r>
      <w:r>
        <w:rPr>
          <w:color w:val="1D1D1B"/>
          <w:spacing w:val="-5"/>
        </w:rPr>
        <w:t xml:space="preserve"> </w:t>
      </w:r>
      <w:r>
        <w:rPr>
          <w:color w:val="1D1D1B"/>
        </w:rPr>
        <w:t>Дитячим</w:t>
      </w:r>
      <w:r>
        <w:rPr>
          <w:color w:val="1D1D1B"/>
          <w:spacing w:val="-5"/>
        </w:rPr>
        <w:t xml:space="preserve"> </w:t>
      </w:r>
      <w:r>
        <w:rPr>
          <w:color w:val="1D1D1B"/>
        </w:rPr>
        <w:t>фондом</w:t>
      </w:r>
      <w:r>
        <w:rPr>
          <w:color w:val="1D1D1B"/>
          <w:spacing w:val="-6"/>
        </w:rPr>
        <w:t xml:space="preserve"> </w:t>
      </w:r>
      <w:r>
        <w:rPr>
          <w:color w:val="1D1D1B"/>
        </w:rPr>
        <w:t>ООН</w:t>
      </w:r>
      <w:r>
        <w:rPr>
          <w:color w:val="1D1D1B"/>
          <w:spacing w:val="-5"/>
        </w:rPr>
        <w:t xml:space="preserve"> </w:t>
      </w:r>
      <w:r>
        <w:rPr>
          <w:color w:val="1D1D1B"/>
        </w:rPr>
        <w:t>(ЮНІСЕФ) за</w:t>
      </w:r>
      <w:r>
        <w:rPr>
          <w:color w:val="1D1D1B"/>
          <w:spacing w:val="15"/>
        </w:rPr>
        <w:t xml:space="preserve"> </w:t>
      </w:r>
      <w:r>
        <w:rPr>
          <w:color w:val="1D1D1B"/>
        </w:rPr>
        <w:t>фінансової</w:t>
      </w:r>
      <w:r>
        <w:rPr>
          <w:color w:val="1D1D1B"/>
          <w:spacing w:val="16"/>
        </w:rPr>
        <w:t xml:space="preserve"> </w:t>
      </w:r>
      <w:r>
        <w:rPr>
          <w:color w:val="1D1D1B"/>
        </w:rPr>
        <w:t>підтримки</w:t>
      </w:r>
      <w:r>
        <w:rPr>
          <w:color w:val="1D1D1B"/>
          <w:spacing w:val="15"/>
        </w:rPr>
        <w:t xml:space="preserve"> </w:t>
      </w:r>
      <w:r>
        <w:rPr>
          <w:color w:val="1D1D1B"/>
        </w:rPr>
        <w:t>Європейського</w:t>
      </w:r>
      <w:r>
        <w:rPr>
          <w:color w:val="1D1D1B"/>
          <w:spacing w:val="16"/>
        </w:rPr>
        <w:t xml:space="preserve"> </w:t>
      </w:r>
      <w:r>
        <w:rPr>
          <w:color w:val="1D1D1B"/>
          <w:spacing w:val="-5"/>
        </w:rPr>
        <w:t>Союзу.</w:t>
      </w:r>
      <w:r>
        <w:rPr>
          <w:color w:val="1D1D1B"/>
          <w:spacing w:val="16"/>
        </w:rPr>
        <w:t xml:space="preserve"> </w:t>
      </w:r>
      <w:r>
        <w:rPr>
          <w:color w:val="1D1D1B"/>
        </w:rPr>
        <w:t>Зміст</w:t>
      </w:r>
      <w:r>
        <w:rPr>
          <w:color w:val="1D1D1B"/>
          <w:spacing w:val="15"/>
        </w:rPr>
        <w:t xml:space="preserve"> </w:t>
      </w:r>
      <w:r>
        <w:rPr>
          <w:color w:val="1D1D1B"/>
        </w:rPr>
        <w:t>публікацій</w:t>
      </w:r>
      <w:r>
        <w:rPr>
          <w:color w:val="1D1D1B"/>
          <w:spacing w:val="16"/>
        </w:rPr>
        <w:t xml:space="preserve"> </w:t>
      </w:r>
      <w:r>
        <w:rPr>
          <w:color w:val="1D1D1B"/>
        </w:rPr>
        <w:t>є</w:t>
      </w:r>
      <w:r>
        <w:rPr>
          <w:color w:val="1D1D1B"/>
          <w:spacing w:val="15"/>
        </w:rPr>
        <w:t xml:space="preserve"> </w:t>
      </w:r>
      <w:r>
        <w:rPr>
          <w:color w:val="1D1D1B"/>
        </w:rPr>
        <w:t>виключно</w:t>
      </w:r>
      <w:r>
        <w:rPr>
          <w:color w:val="1D1D1B"/>
          <w:spacing w:val="16"/>
        </w:rPr>
        <w:t xml:space="preserve"> </w:t>
      </w:r>
      <w:r>
        <w:rPr>
          <w:color w:val="1D1D1B"/>
        </w:rPr>
        <w:t>відповідальністю</w:t>
      </w:r>
      <w:r>
        <w:rPr>
          <w:color w:val="1D1D1B"/>
          <w:spacing w:val="16"/>
        </w:rPr>
        <w:t xml:space="preserve"> </w:t>
      </w:r>
      <w:r>
        <w:rPr>
          <w:color w:val="1D1D1B"/>
          <w:spacing w:val="-7"/>
        </w:rPr>
        <w:t>ГО</w:t>
      </w:r>
    </w:p>
    <w:p w:rsidR="00EB0857" w:rsidRDefault="00130C62">
      <w:pPr>
        <w:spacing w:before="3"/>
        <w:ind w:left="148"/>
        <w:jc w:val="both"/>
      </w:pPr>
      <w:r>
        <w:rPr>
          <w:color w:val="1D1D1B"/>
        </w:rPr>
        <w:t>«Ла Страда-Україна» і необов’язково відображає погляди ЮНІСЕФ та Європейського Союзу.</w:t>
      </w:r>
    </w:p>
    <w:p w:rsidR="00EB0857" w:rsidRDefault="00130C62">
      <w:pPr>
        <w:spacing w:before="131"/>
        <w:ind w:right="253"/>
        <w:jc w:val="right"/>
      </w:pPr>
      <w:r>
        <w:rPr>
          <w:color w:val="1D1D1B"/>
        </w:rPr>
        <w:t>© Представництво Дитячого фонду ООН (ЮНІСЕФ) в Україні,</w:t>
      </w:r>
      <w:r>
        <w:rPr>
          <w:color w:val="1D1D1B"/>
          <w:spacing w:val="-44"/>
        </w:rPr>
        <w:t xml:space="preserve"> </w:t>
      </w:r>
      <w:r>
        <w:rPr>
          <w:color w:val="1D1D1B"/>
        </w:rPr>
        <w:t>2020</w:t>
      </w:r>
    </w:p>
    <w:p w:rsidR="00EB0857" w:rsidRDefault="00130C62">
      <w:pPr>
        <w:spacing w:before="71"/>
        <w:ind w:right="253"/>
        <w:jc w:val="right"/>
      </w:pPr>
      <w:r>
        <w:rPr>
          <w:color w:val="1D1D1B"/>
        </w:rPr>
        <w:t xml:space="preserve">© </w:t>
      </w:r>
      <w:r>
        <w:rPr>
          <w:color w:val="1D1D1B"/>
          <w:spacing w:val="-7"/>
        </w:rPr>
        <w:t xml:space="preserve">ГО </w:t>
      </w:r>
      <w:r>
        <w:rPr>
          <w:color w:val="1D1D1B"/>
        </w:rPr>
        <w:t>«Ла Страда-Україна»,</w:t>
      </w:r>
      <w:r>
        <w:rPr>
          <w:color w:val="1D1D1B"/>
          <w:spacing w:val="-16"/>
        </w:rPr>
        <w:t xml:space="preserve"> </w:t>
      </w:r>
      <w:r>
        <w:rPr>
          <w:color w:val="1D1D1B"/>
        </w:rPr>
        <w:t>2020</w:t>
      </w:r>
    </w:p>
    <w:p w:rsidR="00EB0857" w:rsidRDefault="00130C62">
      <w:pPr>
        <w:spacing w:before="71"/>
        <w:ind w:right="254"/>
        <w:jc w:val="right"/>
      </w:pPr>
      <w:r>
        <w:rPr>
          <w:color w:val="1D1D1B"/>
        </w:rPr>
        <w:t xml:space="preserve">© Андрєєнкова В.Л., Байдик В.В., Войцях </w:t>
      </w:r>
      <w:r>
        <w:rPr>
          <w:color w:val="1D1D1B"/>
          <w:spacing w:val="-5"/>
        </w:rPr>
        <w:t xml:space="preserve">Т.В., </w:t>
      </w:r>
      <w:r>
        <w:rPr>
          <w:color w:val="1D1D1B"/>
        </w:rPr>
        <w:t>Калашник О.А. та ін.,</w:t>
      </w:r>
      <w:r>
        <w:rPr>
          <w:color w:val="1D1D1B"/>
          <w:spacing w:val="-17"/>
        </w:rPr>
        <w:t xml:space="preserve"> </w:t>
      </w:r>
      <w:r>
        <w:rPr>
          <w:color w:val="1D1D1B"/>
        </w:rPr>
        <w:t>2020</w:t>
      </w:r>
    </w:p>
    <w:p w:rsidR="00EB0857" w:rsidRDefault="00EB0857">
      <w:pPr>
        <w:jc w:val="right"/>
        <w:sectPr w:rsidR="00EB0857">
          <w:headerReference w:type="default" r:id="rId181"/>
          <w:pgSz w:w="11910" w:h="16840"/>
          <w:pgMar w:top="620" w:right="640" w:bottom="280" w:left="760" w:header="0" w:footer="0" w:gutter="0"/>
          <w:cols w:space="720"/>
        </w:sectPr>
      </w:pPr>
    </w:p>
    <w:p w:rsidR="00EB0857" w:rsidRDefault="00130C62">
      <w:pPr>
        <w:spacing w:before="79"/>
        <w:ind w:left="160"/>
        <w:rPr>
          <w:rFonts w:ascii="Tahoma" w:hAnsi="Tahoma"/>
          <w:b/>
          <w:sz w:val="16"/>
        </w:rPr>
      </w:pPr>
      <w:r>
        <w:lastRenderedPageBreak/>
        <w:pict>
          <v:shape id="_x0000_s4186" style="position:absolute;left:0;text-align:left;margin-left:46.6pt;margin-top:17.9pt;width:502.85pt;height:.1pt;z-index:-15707648;mso-wrap-distance-left:0;mso-wrap-distance-right:0;mso-position-horizontal-relative:page" coordorigin="932,358" coordsize="10057,0" path="m932,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3"/>
        <w:spacing w:before="153"/>
        <w:ind w:right="1018"/>
      </w:pPr>
      <w:r>
        <w:rPr>
          <w:color w:val="1D1D1B"/>
        </w:rPr>
        <w:t>ЗМІСТ</w:t>
      </w:r>
    </w:p>
    <w:p w:rsidR="00EB0857" w:rsidRDefault="00130C62">
      <w:pPr>
        <w:pStyle w:val="4"/>
        <w:tabs>
          <w:tab w:val="left" w:pos="9386"/>
          <w:tab w:val="left" w:pos="9515"/>
        </w:tabs>
        <w:spacing w:before="45" w:line="396" w:lineRule="exact"/>
        <w:ind w:left="747" w:right="694"/>
        <w:jc w:val="both"/>
      </w:pPr>
      <w:r>
        <w:pict>
          <v:line id="_x0000_s4185" style="position:absolute;left:0;text-align:left;z-index:-24017920;mso-position-horizontal-relative:page" from="112.25pt,16.85pt" to="112.25pt,18.25pt" strokecolor="#b3b2b2" strokeweight=".05008mm">
            <w10:wrap anchorx="page"/>
          </v:line>
        </w:pict>
      </w:r>
      <w:r>
        <w:pict>
          <v:line id="_x0000_s4184" style="position:absolute;left:0;text-align:left;z-index:-24017408;mso-position-horizontal-relative:page" from="516.65pt,16.85pt" to="516.65pt,18.25pt" strokecolor="#b3b2b2" strokeweight=".05008mm">
            <w10:wrap anchorx="page"/>
          </v:line>
        </w:pict>
      </w:r>
      <w:r>
        <w:pict>
          <v:line id="_x0000_s4183" style="position:absolute;left:0;text-align:left;z-index:-24016896;mso-position-horizontal-relative:page" from="155.35pt,37.3pt" to="155.35pt,38.7pt" strokecolor="#b3b2b2" strokeweight=".05008mm">
            <w10:wrap anchorx="page"/>
          </v:line>
        </w:pict>
      </w:r>
      <w:r>
        <w:pict>
          <v:line id="_x0000_s4182" style="position:absolute;left:0;text-align:left;z-index:-24016384;mso-position-horizontal-relative:page" from="517.2pt,37.3pt" to="517.2pt,38.7pt" strokecolor="#b3b2b2" strokeweight=".05008mm">
            <w10:wrap anchorx="page"/>
          </v:line>
        </w:pict>
      </w:r>
      <w:r>
        <w:pict>
          <v:line id="_x0000_s4181" style="position:absolute;left:0;text-align:left;z-index:-24015872;mso-position-horizontal-relative:page" from="139.45pt,57.55pt" to="139.45pt,59pt" strokecolor="#b3b2b2" strokeweight=".05008mm">
            <w10:wrap anchorx="page"/>
          </v:line>
        </w:pict>
      </w:r>
      <w:r>
        <w:pict>
          <v:line id="_x0000_s4180" style="position:absolute;left:0;text-align:left;z-index:-24015360;mso-position-horizontal-relative:page" from="510.25pt,57.55pt" to="510.25pt,59pt" strokecolor="#b3b2b2" strokeweight=".05008mm">
            <w10:wrap anchorx="page"/>
          </v:line>
        </w:pict>
      </w:r>
      <w:r>
        <w:rPr>
          <w:color w:val="1D1D1B"/>
        </w:rPr>
        <w:t>Вступ</w:t>
      </w:r>
      <w:r>
        <w:rPr>
          <w:color w:val="1D1D1B"/>
          <w:u w:val="thick" w:color="B3B2B2"/>
        </w:rPr>
        <w:t xml:space="preserve"> </w:t>
      </w:r>
      <w:r>
        <w:rPr>
          <w:color w:val="1D1D1B"/>
          <w:u w:val="thick" w:color="B3B2B2"/>
        </w:rPr>
        <w:tab/>
      </w:r>
      <w:r>
        <w:rPr>
          <w:color w:val="1D1D1B"/>
          <w:u w:val="thick" w:color="B3B2B2"/>
        </w:rPr>
        <w:tab/>
      </w:r>
      <w:r>
        <w:rPr>
          <w:rFonts w:ascii="Century Gothic" w:hAnsi="Century Gothic"/>
          <w:b w:val="0"/>
          <w:color w:val="1D1D1B"/>
          <w:spacing w:val="-17"/>
          <w:position w:val="-1"/>
        </w:rPr>
        <w:t xml:space="preserve">6 </w:t>
      </w:r>
      <w:r>
        <w:rPr>
          <w:color w:val="1D1D1B"/>
        </w:rPr>
        <w:t>Про</w:t>
      </w:r>
      <w:r>
        <w:rPr>
          <w:color w:val="1D1D1B"/>
          <w:spacing w:val="-3"/>
        </w:rPr>
        <w:t xml:space="preserve"> </w:t>
      </w:r>
      <w:r>
        <w:rPr>
          <w:color w:val="1D1D1B"/>
        </w:rPr>
        <w:t>посібник</w:t>
      </w:r>
      <w:r>
        <w:rPr>
          <w:color w:val="1D1D1B"/>
          <w:u w:val="thick" w:color="B3B2B2"/>
        </w:rPr>
        <w:t xml:space="preserve"> </w:t>
      </w:r>
      <w:r>
        <w:rPr>
          <w:color w:val="1D1D1B"/>
          <w:u w:val="thick" w:color="B3B2B2"/>
        </w:rPr>
        <w:tab/>
      </w:r>
      <w:r>
        <w:rPr>
          <w:color w:val="1D1D1B"/>
          <w:u w:val="thick" w:color="B3B2B2"/>
        </w:rPr>
        <w:tab/>
      </w:r>
      <w:r>
        <w:rPr>
          <w:rFonts w:ascii="Century Gothic" w:hAnsi="Century Gothic"/>
          <w:b w:val="0"/>
          <w:color w:val="1D1D1B"/>
          <w:spacing w:val="-17"/>
          <w:position w:val="-3"/>
        </w:rPr>
        <w:t xml:space="preserve">8 </w:t>
      </w:r>
      <w:r>
        <w:rPr>
          <w:color w:val="1D1D1B"/>
        </w:rPr>
        <w:t>Про проєкт</w:t>
      </w:r>
      <w:r>
        <w:rPr>
          <w:color w:val="1D1D1B"/>
          <w:u w:val="thick" w:color="B3B2B2"/>
        </w:rPr>
        <w:t xml:space="preserve"> </w:t>
      </w:r>
      <w:r>
        <w:rPr>
          <w:color w:val="1D1D1B"/>
          <w:u w:val="thick" w:color="B3B2B2"/>
        </w:rPr>
        <w:tab/>
      </w:r>
      <w:r>
        <w:rPr>
          <w:color w:val="1D1D1B"/>
          <w:u w:val="thick" w:color="B3B2B2"/>
        </w:rPr>
        <w:tab/>
      </w:r>
      <w:r>
        <w:rPr>
          <w:rFonts w:ascii="Century Gothic" w:hAnsi="Century Gothic"/>
          <w:b w:val="0"/>
          <w:color w:val="1D1D1B"/>
          <w:spacing w:val="-11"/>
          <w:position w:val="-4"/>
        </w:rPr>
        <w:t xml:space="preserve">10 </w:t>
      </w:r>
      <w:r>
        <w:rPr>
          <w:color w:val="1D1D1B"/>
          <w:spacing w:val="-3"/>
        </w:rPr>
        <w:t xml:space="preserve">Розділ </w:t>
      </w:r>
      <w:r>
        <w:rPr>
          <w:color w:val="1D1D1B"/>
        </w:rPr>
        <w:t>І. Навчальна програма «Запобігання та протидія</w:t>
      </w:r>
      <w:r>
        <w:rPr>
          <w:color w:val="1D1D1B"/>
          <w:spacing w:val="7"/>
        </w:rPr>
        <w:t xml:space="preserve"> </w:t>
      </w:r>
      <w:r>
        <w:rPr>
          <w:color w:val="1D1D1B"/>
        </w:rPr>
        <w:t>проявам</w:t>
      </w:r>
    </w:p>
    <w:p w:rsidR="00EB0857" w:rsidRDefault="00130C62">
      <w:pPr>
        <w:spacing w:line="246" w:lineRule="exact"/>
        <w:ind w:left="347"/>
        <w:jc w:val="both"/>
        <w:rPr>
          <w:b/>
          <w:sz w:val="23"/>
        </w:rPr>
      </w:pPr>
      <w:r>
        <w:rPr>
          <w:b/>
          <w:color w:val="1D1D1B"/>
          <w:sz w:val="23"/>
        </w:rPr>
        <w:t>насильства:</w:t>
      </w:r>
      <w:r>
        <w:rPr>
          <w:b/>
          <w:color w:val="1D1D1B"/>
          <w:spacing w:val="26"/>
          <w:sz w:val="23"/>
        </w:rPr>
        <w:t xml:space="preserve"> </w:t>
      </w:r>
      <w:r>
        <w:rPr>
          <w:b/>
          <w:color w:val="1D1D1B"/>
          <w:sz w:val="23"/>
        </w:rPr>
        <w:t>діяльність</w:t>
      </w:r>
      <w:r>
        <w:rPr>
          <w:b/>
          <w:color w:val="1D1D1B"/>
          <w:spacing w:val="27"/>
          <w:sz w:val="23"/>
        </w:rPr>
        <w:t xml:space="preserve"> </w:t>
      </w:r>
      <w:r>
        <w:rPr>
          <w:b/>
          <w:color w:val="1D1D1B"/>
          <w:sz w:val="23"/>
        </w:rPr>
        <w:t>закладів</w:t>
      </w:r>
      <w:r>
        <w:rPr>
          <w:b/>
          <w:color w:val="1D1D1B"/>
          <w:spacing w:val="26"/>
          <w:sz w:val="23"/>
        </w:rPr>
        <w:t xml:space="preserve"> </w:t>
      </w:r>
      <w:r>
        <w:rPr>
          <w:b/>
          <w:color w:val="1D1D1B"/>
          <w:sz w:val="23"/>
        </w:rPr>
        <w:t>освіти»</w:t>
      </w:r>
      <w:r>
        <w:rPr>
          <w:b/>
          <w:color w:val="1D1D1B"/>
          <w:spacing w:val="27"/>
          <w:sz w:val="23"/>
        </w:rPr>
        <w:t xml:space="preserve"> </w:t>
      </w:r>
      <w:r>
        <w:rPr>
          <w:b/>
          <w:color w:val="1D1D1B"/>
          <w:sz w:val="23"/>
        </w:rPr>
        <w:t>для</w:t>
      </w:r>
      <w:r>
        <w:rPr>
          <w:b/>
          <w:color w:val="1D1D1B"/>
          <w:spacing w:val="27"/>
          <w:sz w:val="23"/>
        </w:rPr>
        <w:t xml:space="preserve"> </w:t>
      </w:r>
      <w:r>
        <w:rPr>
          <w:b/>
          <w:color w:val="1D1D1B"/>
          <w:sz w:val="23"/>
        </w:rPr>
        <w:t>слухачів</w:t>
      </w:r>
      <w:r>
        <w:rPr>
          <w:b/>
          <w:color w:val="1D1D1B"/>
          <w:spacing w:val="26"/>
          <w:sz w:val="23"/>
        </w:rPr>
        <w:t xml:space="preserve"> </w:t>
      </w:r>
      <w:r>
        <w:rPr>
          <w:b/>
          <w:color w:val="1D1D1B"/>
          <w:sz w:val="23"/>
        </w:rPr>
        <w:t>очної</w:t>
      </w:r>
      <w:r>
        <w:rPr>
          <w:b/>
          <w:color w:val="1D1D1B"/>
          <w:spacing w:val="27"/>
          <w:sz w:val="23"/>
        </w:rPr>
        <w:t xml:space="preserve"> </w:t>
      </w:r>
      <w:r>
        <w:rPr>
          <w:b/>
          <w:color w:val="1D1D1B"/>
          <w:sz w:val="23"/>
        </w:rPr>
        <w:t>форми</w:t>
      </w:r>
    </w:p>
    <w:p w:rsidR="00EB0857" w:rsidRDefault="00130C62">
      <w:pPr>
        <w:pStyle w:val="4"/>
        <w:tabs>
          <w:tab w:val="left" w:pos="9376"/>
        </w:tabs>
        <w:spacing w:before="12"/>
        <w:ind w:left="347"/>
        <w:jc w:val="both"/>
        <w:rPr>
          <w:rFonts w:ascii="Century Gothic" w:hAnsi="Century Gothic"/>
          <w:b w:val="0"/>
        </w:rPr>
      </w:pPr>
      <w:r>
        <w:pict>
          <v:line id="_x0000_s4179" style="position:absolute;left:0;text-align:left;z-index:-24014848;mso-position-horizontal-relative:page" from="379.3pt,10.3pt" to="379.3pt,11.7pt" strokecolor="#b3b2b2" strokeweight=".05008mm">
            <w10:wrap anchorx="page"/>
          </v:line>
        </w:pict>
      </w:r>
      <w:r>
        <w:pict>
          <v:line id="_x0000_s4178" style="position:absolute;left:0;text-align:left;z-index:-24014336;mso-position-horizontal-relative:page" from="509.7pt,10.3pt" to="509.7pt,11.7pt" strokecolor="#b3b2b2" strokeweight=".05008mm">
            <w10:wrap anchorx="page"/>
          </v:line>
        </w:pict>
      </w:r>
      <w:r>
        <w:rPr>
          <w:color w:val="1D1D1B"/>
        </w:rPr>
        <w:t>навчання в системі післядипломної</w:t>
      </w:r>
      <w:r>
        <w:rPr>
          <w:color w:val="1D1D1B"/>
          <w:spacing w:val="-21"/>
        </w:rPr>
        <w:t xml:space="preserve"> </w:t>
      </w:r>
      <w:r>
        <w:rPr>
          <w:color w:val="1D1D1B"/>
        </w:rPr>
        <w:t>педагогічної</w:t>
      </w:r>
      <w:r>
        <w:rPr>
          <w:color w:val="1D1D1B"/>
          <w:spacing w:val="-5"/>
        </w:rPr>
        <w:t xml:space="preserve"> </w:t>
      </w:r>
      <w:r>
        <w:rPr>
          <w:color w:val="1D1D1B"/>
        </w:rPr>
        <w:t>освіти</w:t>
      </w:r>
      <w:r>
        <w:rPr>
          <w:color w:val="1D1D1B"/>
          <w:u w:val="thick" w:color="B3B2B2"/>
        </w:rPr>
        <w:t xml:space="preserve"> </w:t>
      </w:r>
      <w:r>
        <w:rPr>
          <w:color w:val="1D1D1B"/>
          <w:u w:val="thick" w:color="B3B2B2"/>
        </w:rPr>
        <w:tab/>
      </w:r>
      <w:r>
        <w:rPr>
          <w:rFonts w:ascii="Century Gothic" w:hAnsi="Century Gothic"/>
          <w:b w:val="0"/>
          <w:color w:val="1D1D1B"/>
          <w:spacing w:val="-4"/>
          <w:position w:val="-2"/>
        </w:rPr>
        <w:t>11</w:t>
      </w:r>
    </w:p>
    <w:p w:rsidR="00EB0857" w:rsidRDefault="00130C62">
      <w:pPr>
        <w:spacing w:before="99" w:line="249" w:lineRule="auto"/>
        <w:ind w:left="347" w:right="2195" w:firstLine="400"/>
        <w:jc w:val="both"/>
        <w:rPr>
          <w:b/>
          <w:sz w:val="23"/>
        </w:rPr>
      </w:pPr>
      <w:r>
        <w:rPr>
          <w:b/>
          <w:color w:val="1D1D1B"/>
          <w:spacing w:val="-3"/>
          <w:sz w:val="23"/>
        </w:rPr>
        <w:t xml:space="preserve">Розділ </w:t>
      </w:r>
      <w:r>
        <w:rPr>
          <w:b/>
          <w:color w:val="1D1D1B"/>
          <w:sz w:val="23"/>
        </w:rPr>
        <w:t>ІІ. Теоретично-практичне забезпечення навчальної програми «Запобігання та протидія проявам насильства:</w:t>
      </w:r>
      <w:r>
        <w:rPr>
          <w:b/>
          <w:color w:val="1D1D1B"/>
          <w:spacing w:val="59"/>
          <w:sz w:val="23"/>
        </w:rPr>
        <w:t xml:space="preserve"> </w:t>
      </w:r>
      <w:r>
        <w:rPr>
          <w:b/>
          <w:color w:val="1D1D1B"/>
          <w:sz w:val="23"/>
        </w:rPr>
        <w:t>діяльність</w:t>
      </w:r>
    </w:p>
    <w:p w:rsidR="00EB0857" w:rsidRDefault="00130C62">
      <w:pPr>
        <w:pStyle w:val="4"/>
        <w:tabs>
          <w:tab w:val="left" w:pos="9386"/>
        </w:tabs>
        <w:spacing w:before="2"/>
        <w:ind w:left="347"/>
        <w:jc w:val="both"/>
        <w:rPr>
          <w:rFonts w:ascii="Century Gothic" w:hAnsi="Century Gothic"/>
          <w:b w:val="0"/>
        </w:rPr>
      </w:pPr>
      <w:r>
        <w:pict>
          <v:line id="_x0000_s4177" style="position:absolute;left:0;text-align:left;z-index:-24013824;mso-position-horizontal-relative:page" from="151.9pt,11pt" to="151.9pt,12.45pt" strokecolor="#b3b2b2" strokeweight=".05008mm">
            <w10:wrap anchorx="page"/>
          </v:line>
        </w:pict>
      </w:r>
      <w:r>
        <w:pict>
          <v:line id="_x0000_s4176" style="position:absolute;left:0;text-align:left;z-index:-24013312;mso-position-horizontal-relative:page" from="510.25pt,11pt" to="510.25pt,12.45pt" strokecolor="#b3b2b2" strokeweight=".05008mm">
            <w10:wrap anchorx="page"/>
          </v:line>
        </w:pict>
      </w:r>
      <w:r>
        <w:rPr>
          <w:color w:val="1D1D1B"/>
        </w:rPr>
        <w:t>закладів</w:t>
      </w:r>
      <w:r>
        <w:rPr>
          <w:color w:val="1D1D1B"/>
          <w:spacing w:val="-6"/>
        </w:rPr>
        <w:t xml:space="preserve"> </w:t>
      </w:r>
      <w:r>
        <w:rPr>
          <w:color w:val="1D1D1B"/>
        </w:rPr>
        <w:t>освіти»</w:t>
      </w:r>
      <w:r>
        <w:rPr>
          <w:color w:val="1D1D1B"/>
          <w:u w:val="thick" w:color="B3B2B2"/>
        </w:rPr>
        <w:t xml:space="preserve"> </w:t>
      </w:r>
      <w:r>
        <w:rPr>
          <w:color w:val="1D1D1B"/>
          <w:u w:val="thick" w:color="B3B2B2"/>
        </w:rPr>
        <w:tab/>
      </w:r>
      <w:r>
        <w:rPr>
          <w:rFonts w:ascii="Century Gothic" w:hAnsi="Century Gothic"/>
          <w:b w:val="0"/>
          <w:color w:val="1D1D1B"/>
          <w:spacing w:val="-4"/>
          <w:position w:val="-4"/>
        </w:rPr>
        <w:t>31</w:t>
      </w:r>
    </w:p>
    <w:p w:rsidR="00EB0857" w:rsidRDefault="00130C62">
      <w:pPr>
        <w:tabs>
          <w:tab w:val="left" w:pos="2903"/>
          <w:tab w:val="left" w:pos="4179"/>
          <w:tab w:val="left" w:pos="4671"/>
          <w:tab w:val="left" w:pos="5510"/>
          <w:tab w:val="left" w:pos="5874"/>
          <w:tab w:val="left" w:pos="7488"/>
        </w:tabs>
        <w:spacing w:before="80"/>
        <w:ind w:left="747"/>
        <w:rPr>
          <w:i/>
          <w:sz w:val="23"/>
        </w:rPr>
      </w:pPr>
      <w:r>
        <w:rPr>
          <w:b/>
          <w:color w:val="1D1D1B"/>
          <w:sz w:val="23"/>
        </w:rPr>
        <w:t>ІІ.1.</w:t>
      </w:r>
      <w:r>
        <w:rPr>
          <w:b/>
          <w:color w:val="1D1D1B"/>
          <w:spacing w:val="5"/>
          <w:sz w:val="23"/>
        </w:rPr>
        <w:t xml:space="preserve"> </w:t>
      </w:r>
      <w:r>
        <w:rPr>
          <w:i/>
          <w:color w:val="1D1D1B"/>
          <w:sz w:val="23"/>
        </w:rPr>
        <w:t>Теоретичний</w:t>
      </w:r>
      <w:r>
        <w:rPr>
          <w:i/>
          <w:color w:val="1D1D1B"/>
          <w:sz w:val="23"/>
        </w:rPr>
        <w:tab/>
        <w:t>матеріал</w:t>
      </w:r>
      <w:r>
        <w:rPr>
          <w:i/>
          <w:color w:val="1D1D1B"/>
          <w:sz w:val="23"/>
        </w:rPr>
        <w:tab/>
        <w:t>до</w:t>
      </w:r>
      <w:r>
        <w:rPr>
          <w:i/>
          <w:color w:val="1D1D1B"/>
          <w:sz w:val="23"/>
        </w:rPr>
        <w:tab/>
        <w:t>теми</w:t>
      </w:r>
      <w:r>
        <w:rPr>
          <w:i/>
          <w:color w:val="1D1D1B"/>
          <w:sz w:val="23"/>
        </w:rPr>
        <w:tab/>
        <w:t>1</w:t>
      </w:r>
      <w:r>
        <w:rPr>
          <w:i/>
          <w:color w:val="1D1D1B"/>
          <w:sz w:val="23"/>
        </w:rPr>
        <w:tab/>
      </w:r>
      <w:r>
        <w:rPr>
          <w:i/>
          <w:color w:val="1D1D1B"/>
          <w:spacing w:val="-3"/>
          <w:sz w:val="23"/>
        </w:rPr>
        <w:t>«Визначення</w:t>
      </w:r>
      <w:r>
        <w:rPr>
          <w:i/>
          <w:color w:val="1D1D1B"/>
          <w:spacing w:val="-3"/>
          <w:sz w:val="23"/>
        </w:rPr>
        <w:tab/>
      </w:r>
      <w:r>
        <w:rPr>
          <w:i/>
          <w:color w:val="1D1D1B"/>
          <w:sz w:val="23"/>
        </w:rPr>
        <w:t>понять</w:t>
      </w:r>
    </w:p>
    <w:p w:rsidR="00EB0857" w:rsidRDefault="00130C62">
      <w:pPr>
        <w:spacing w:before="11" w:line="249" w:lineRule="auto"/>
        <w:ind w:left="347" w:right="2199"/>
        <w:rPr>
          <w:i/>
          <w:sz w:val="23"/>
        </w:rPr>
      </w:pPr>
      <w:r>
        <w:rPr>
          <w:i/>
          <w:color w:val="1D1D1B"/>
          <w:sz w:val="23"/>
        </w:rPr>
        <w:t>«дискримінація», «жорстоке поводження», «насильство», «ґендерно зумовлене насильство», «ґендерна рівність», «домашнє насильство»,</w:t>
      </w:r>
    </w:p>
    <w:p w:rsidR="00EB0857" w:rsidRDefault="00130C62">
      <w:pPr>
        <w:tabs>
          <w:tab w:val="left" w:pos="9352"/>
        </w:tabs>
        <w:spacing w:before="2"/>
        <w:ind w:left="347"/>
        <w:rPr>
          <w:rFonts w:ascii="Century Gothic" w:hAnsi="Century Gothic"/>
          <w:sz w:val="23"/>
        </w:rPr>
      </w:pPr>
      <w:r>
        <w:pict>
          <v:line id="_x0000_s4175" style="position:absolute;left:0;text-align:left;z-index:-24012800;mso-position-horizontal-relative:page" from="102.6pt,10.15pt" to="102.6pt,11.55pt" strokecolor="#b3b2b2" strokeweight=".05008mm">
            <w10:wrap anchorx="page"/>
          </v:line>
        </w:pict>
      </w:r>
      <w:r>
        <w:pict>
          <v:line id="_x0000_s4174" style="position:absolute;left:0;text-align:left;z-index:-24012288;mso-position-horizontal-relative:page" from="508.55pt,10.15pt" to="508.55pt,11.55pt" strokecolor="#b3b2b2" strokeweight=".05008mm">
            <w10:wrap anchorx="page"/>
          </v:line>
        </w:pict>
      </w:r>
      <w:r>
        <w:rPr>
          <w:i/>
          <w:color w:val="1D1D1B"/>
          <w:w w:val="105"/>
          <w:sz w:val="23"/>
        </w:rPr>
        <w:t>«булінг»</w:t>
      </w:r>
      <w:r>
        <w:rPr>
          <w:i/>
          <w:color w:val="1D1D1B"/>
          <w:w w:val="105"/>
          <w:sz w:val="23"/>
          <w:u w:val="thick" w:color="B3B2B2"/>
        </w:rPr>
        <w:t xml:space="preserve"> </w:t>
      </w:r>
      <w:r>
        <w:rPr>
          <w:i/>
          <w:color w:val="1D1D1B"/>
          <w:w w:val="105"/>
          <w:sz w:val="23"/>
          <w:u w:val="thick" w:color="B3B2B2"/>
        </w:rPr>
        <w:tab/>
      </w:r>
      <w:r>
        <w:rPr>
          <w:rFonts w:ascii="Century Gothic" w:hAnsi="Century Gothic"/>
          <w:color w:val="1D1D1B"/>
          <w:spacing w:val="-4"/>
          <w:w w:val="105"/>
          <w:position w:val="-2"/>
          <w:sz w:val="23"/>
        </w:rPr>
        <w:t>31</w:t>
      </w:r>
    </w:p>
    <w:p w:rsidR="00EB0857" w:rsidRDefault="00130C62">
      <w:pPr>
        <w:pStyle w:val="a4"/>
        <w:numPr>
          <w:ilvl w:val="1"/>
          <w:numId w:val="169"/>
        </w:numPr>
        <w:tabs>
          <w:tab w:val="left" w:pos="1195"/>
          <w:tab w:val="left" w:pos="9362"/>
        </w:tabs>
        <w:spacing w:before="100"/>
        <w:rPr>
          <w:rFonts w:ascii="Century Gothic" w:hAnsi="Century Gothic"/>
          <w:sz w:val="23"/>
        </w:rPr>
      </w:pPr>
      <w:r>
        <w:pict>
          <v:line id="_x0000_s4173" style="position:absolute;left:0;text-align:left;z-index:-24011776;mso-position-horizontal-relative:page" from="298.5pt,15.1pt" to="298.5pt,16.55pt" strokecolor="#b3b2b2" strokeweight=".05008mm">
            <w10:wrap anchorx="page"/>
          </v:line>
        </w:pict>
      </w:r>
      <w:r>
        <w:pict>
          <v:line id="_x0000_s4172" style="position:absolute;left:0;text-align:left;z-index:-24011264;mso-position-horizontal-relative:page" from="509.05pt,15.1pt" to="509.05pt,16.55pt" strokecolor="#b3b2b2" strokeweight=".05008mm">
            <w10:wrap anchorx="page"/>
          </v:line>
        </w:pict>
      </w:r>
      <w:r>
        <w:rPr>
          <w:color w:val="1D1D1B"/>
          <w:sz w:val="23"/>
        </w:rPr>
        <w:t>Визначення</w:t>
      </w:r>
      <w:r>
        <w:rPr>
          <w:color w:val="1D1D1B"/>
          <w:spacing w:val="-5"/>
          <w:sz w:val="23"/>
        </w:rPr>
        <w:t xml:space="preserve"> </w:t>
      </w:r>
      <w:r>
        <w:rPr>
          <w:color w:val="1D1D1B"/>
          <w:sz w:val="23"/>
        </w:rPr>
        <w:t>поняття</w:t>
      </w:r>
      <w:r>
        <w:rPr>
          <w:color w:val="1D1D1B"/>
          <w:spacing w:val="-5"/>
          <w:sz w:val="23"/>
        </w:rPr>
        <w:t xml:space="preserve"> </w:t>
      </w:r>
      <w:r>
        <w:rPr>
          <w:color w:val="1D1D1B"/>
          <w:sz w:val="23"/>
        </w:rPr>
        <w:t>«дискримінація»</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3"/>
          <w:sz w:val="23"/>
        </w:rPr>
        <w:t>31</w:t>
      </w:r>
    </w:p>
    <w:p w:rsidR="00EB0857" w:rsidRDefault="00130C62">
      <w:pPr>
        <w:pStyle w:val="a4"/>
        <w:numPr>
          <w:ilvl w:val="1"/>
          <w:numId w:val="169"/>
        </w:numPr>
        <w:tabs>
          <w:tab w:val="left" w:pos="1195"/>
          <w:tab w:val="left" w:pos="9363"/>
        </w:tabs>
        <w:spacing w:before="90"/>
        <w:rPr>
          <w:rFonts w:ascii="Century Gothic" w:hAnsi="Century Gothic"/>
          <w:sz w:val="23"/>
        </w:rPr>
      </w:pPr>
      <w:r>
        <w:pict>
          <v:line id="_x0000_s4171" style="position:absolute;left:0;text-align:left;z-index:-24010752;mso-position-horizontal-relative:page" from="397.95pt,14.25pt" to="397.95pt,15.65pt" strokecolor="#b3b2b2" strokeweight=".05008mm">
            <w10:wrap anchorx="page"/>
          </v:line>
        </w:pict>
      </w:r>
      <w:r>
        <w:pict>
          <v:line id="_x0000_s4170" style="position:absolute;left:0;text-align:left;z-index:-24010240;mso-position-horizontal-relative:page" from="509.05pt,14.25pt" to="509.05pt,15.65pt" strokecolor="#b3b2b2" strokeweight=".05008mm">
            <w10:wrap anchorx="page"/>
          </v:line>
        </w:pict>
      </w:r>
      <w:r>
        <w:rPr>
          <w:color w:val="1D1D1B"/>
          <w:sz w:val="23"/>
        </w:rPr>
        <w:t>Визначення поняття «жорстоке поводження</w:t>
      </w:r>
      <w:r>
        <w:rPr>
          <w:color w:val="1D1D1B"/>
          <w:spacing w:val="-23"/>
          <w:sz w:val="23"/>
        </w:rPr>
        <w:t xml:space="preserve"> </w:t>
      </w:r>
      <w:r>
        <w:rPr>
          <w:color w:val="1D1D1B"/>
          <w:sz w:val="23"/>
        </w:rPr>
        <w:t>з</w:t>
      </w:r>
      <w:r>
        <w:rPr>
          <w:color w:val="1D1D1B"/>
          <w:spacing w:val="-6"/>
          <w:sz w:val="23"/>
        </w:rPr>
        <w:t xml:space="preserve"> </w:t>
      </w:r>
      <w:r>
        <w:rPr>
          <w:color w:val="1D1D1B"/>
          <w:sz w:val="23"/>
        </w:rPr>
        <w:t>дитиною»</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2"/>
          <w:sz w:val="23"/>
        </w:rPr>
        <w:t>33</w:t>
      </w:r>
    </w:p>
    <w:p w:rsidR="00EB0857" w:rsidRDefault="00130C62">
      <w:pPr>
        <w:pStyle w:val="a4"/>
        <w:numPr>
          <w:ilvl w:val="1"/>
          <w:numId w:val="169"/>
        </w:numPr>
        <w:tabs>
          <w:tab w:val="left" w:pos="1195"/>
          <w:tab w:val="left" w:pos="9381"/>
        </w:tabs>
        <w:spacing w:before="99"/>
        <w:rPr>
          <w:rFonts w:ascii="Century Gothic" w:hAnsi="Century Gothic"/>
          <w:sz w:val="23"/>
        </w:rPr>
      </w:pPr>
      <w:r>
        <w:pict>
          <v:line id="_x0000_s4169" style="position:absolute;left:0;text-align:left;z-index:-24009728;mso-position-horizontal-relative:page" from="284.3pt,14.3pt" to="284.3pt,15.7pt" strokecolor="#b3b2b2" strokeweight=".05008mm">
            <w10:wrap anchorx="page"/>
          </v:line>
        </w:pict>
      </w:r>
      <w:r>
        <w:pict>
          <v:line id="_x0000_s4168" style="position:absolute;left:0;text-align:left;z-index:-24009216;mso-position-horizontal-relative:page" from="510pt,14.3pt" to="510pt,15.7pt" strokecolor="#b3b2b2" strokeweight=".05008mm">
            <w10:wrap anchorx="page"/>
          </v:line>
        </w:pict>
      </w:r>
      <w:r>
        <w:rPr>
          <w:color w:val="1D1D1B"/>
          <w:sz w:val="23"/>
        </w:rPr>
        <w:t>Визначення</w:t>
      </w:r>
      <w:r>
        <w:rPr>
          <w:color w:val="1D1D1B"/>
          <w:spacing w:val="-6"/>
          <w:sz w:val="23"/>
        </w:rPr>
        <w:t xml:space="preserve"> </w:t>
      </w:r>
      <w:r>
        <w:rPr>
          <w:color w:val="1D1D1B"/>
          <w:sz w:val="23"/>
        </w:rPr>
        <w:t>поняття</w:t>
      </w:r>
      <w:r>
        <w:rPr>
          <w:color w:val="1D1D1B"/>
          <w:spacing w:val="-5"/>
          <w:sz w:val="23"/>
        </w:rPr>
        <w:t xml:space="preserve"> </w:t>
      </w:r>
      <w:r>
        <w:rPr>
          <w:color w:val="1D1D1B"/>
          <w:sz w:val="23"/>
        </w:rPr>
        <w:t>«насильство»</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1"/>
          <w:sz w:val="23"/>
        </w:rPr>
        <w:t>35</w:t>
      </w:r>
    </w:p>
    <w:p w:rsidR="00EB0857" w:rsidRDefault="00130C62">
      <w:pPr>
        <w:pStyle w:val="a4"/>
        <w:numPr>
          <w:ilvl w:val="1"/>
          <w:numId w:val="169"/>
        </w:numPr>
        <w:tabs>
          <w:tab w:val="left" w:pos="1206"/>
        </w:tabs>
        <w:spacing w:before="110"/>
        <w:ind w:left="1205" w:hanging="459"/>
        <w:rPr>
          <w:sz w:val="23"/>
        </w:rPr>
      </w:pPr>
      <w:r>
        <w:rPr>
          <w:color w:val="1D1D1B"/>
          <w:sz w:val="23"/>
        </w:rPr>
        <w:t>Визначення понять «ґендер», «ґендерно зумовлене</w:t>
      </w:r>
      <w:r>
        <w:rPr>
          <w:color w:val="1D1D1B"/>
          <w:spacing w:val="47"/>
          <w:sz w:val="23"/>
        </w:rPr>
        <w:t xml:space="preserve"> </w:t>
      </w:r>
      <w:r>
        <w:rPr>
          <w:color w:val="1D1D1B"/>
          <w:sz w:val="23"/>
        </w:rPr>
        <w:t>насильство»,</w:t>
      </w:r>
    </w:p>
    <w:p w:rsidR="00EB0857" w:rsidRDefault="00130C62">
      <w:pPr>
        <w:pStyle w:val="a3"/>
        <w:tabs>
          <w:tab w:val="left" w:pos="6101"/>
          <w:tab w:val="left" w:pos="9372"/>
        </w:tabs>
        <w:spacing w:before="11"/>
        <w:ind w:left="347"/>
        <w:rPr>
          <w:rFonts w:ascii="Century Gothic" w:hAnsi="Century Gothic"/>
        </w:rPr>
      </w:pPr>
      <w:r>
        <w:pict>
          <v:line id="_x0000_s4167" style="position:absolute;left:0;text-align:left;z-index:-24008704;mso-position-horizontal-relative:page" from="337.35pt,10.85pt" to="337.35pt,12.3pt" strokecolor="#b3b2b2" strokeweight=".05008mm">
            <w10:wrap anchorx="page"/>
          </v:line>
        </w:pict>
      </w:r>
      <w:r>
        <w:pict>
          <v:line id="_x0000_s4166" style="position:absolute;left:0;text-align:left;z-index:-24008192;mso-position-horizontal-relative:page" from="509.5pt,10.85pt" to="509.5pt,12.3pt" strokecolor="#b3b2b2" strokeweight=".05008mm">
            <w10:wrap anchorx="page"/>
          </v:line>
        </w:pict>
      </w:r>
      <w:r>
        <w:rPr>
          <w:color w:val="1D1D1B"/>
        </w:rPr>
        <w:t>«насильство за ознакою статі»,</w:t>
      </w:r>
      <w:r>
        <w:rPr>
          <w:color w:val="1D1D1B"/>
          <w:spacing w:val="-27"/>
        </w:rPr>
        <w:t xml:space="preserve"> </w:t>
      </w:r>
      <w:r>
        <w:rPr>
          <w:color w:val="1D1D1B"/>
        </w:rPr>
        <w:t>«ґендерна</w:t>
      </w:r>
      <w:r>
        <w:rPr>
          <w:color w:val="1D1D1B"/>
          <w:spacing w:val="-6"/>
        </w:rPr>
        <w:t xml:space="preserve"> </w:t>
      </w:r>
      <w:r>
        <w:rPr>
          <w:color w:val="1D1D1B"/>
        </w:rPr>
        <w:t>рівність»</w:t>
      </w:r>
      <w:r>
        <w:rPr>
          <w:color w:val="1D1D1B"/>
        </w:rPr>
        <w:tab/>
      </w:r>
      <w:r>
        <w:rPr>
          <w:color w:val="1D1D1B"/>
          <w:u w:val="thick" w:color="B3B2B2"/>
        </w:rPr>
        <w:t xml:space="preserve"> </w:t>
      </w:r>
      <w:r>
        <w:rPr>
          <w:color w:val="1D1D1B"/>
          <w:u w:val="thick" w:color="B3B2B2"/>
        </w:rPr>
        <w:tab/>
      </w:r>
      <w:r>
        <w:rPr>
          <w:rFonts w:ascii="Century Gothic" w:hAnsi="Century Gothic"/>
          <w:color w:val="1D1D1B"/>
          <w:spacing w:val="-4"/>
          <w:position w:val="-3"/>
        </w:rPr>
        <w:t>36</w:t>
      </w:r>
    </w:p>
    <w:p w:rsidR="00EB0857" w:rsidRDefault="00130C62">
      <w:pPr>
        <w:pStyle w:val="a4"/>
        <w:numPr>
          <w:ilvl w:val="1"/>
          <w:numId w:val="169"/>
        </w:numPr>
        <w:tabs>
          <w:tab w:val="left" w:pos="1208"/>
        </w:tabs>
        <w:spacing w:before="90"/>
        <w:ind w:left="1207" w:hanging="461"/>
        <w:rPr>
          <w:sz w:val="23"/>
        </w:rPr>
      </w:pPr>
      <w:r>
        <w:rPr>
          <w:color w:val="1D1D1B"/>
          <w:spacing w:val="-4"/>
          <w:sz w:val="23"/>
        </w:rPr>
        <w:t>Визначення</w:t>
      </w:r>
      <w:r>
        <w:rPr>
          <w:color w:val="1D1D1B"/>
          <w:spacing w:val="19"/>
          <w:sz w:val="23"/>
        </w:rPr>
        <w:t xml:space="preserve"> </w:t>
      </w:r>
      <w:r>
        <w:rPr>
          <w:color w:val="1D1D1B"/>
          <w:spacing w:val="-3"/>
          <w:sz w:val="23"/>
        </w:rPr>
        <w:t>понять</w:t>
      </w:r>
      <w:r>
        <w:rPr>
          <w:color w:val="1D1D1B"/>
          <w:spacing w:val="20"/>
          <w:sz w:val="23"/>
        </w:rPr>
        <w:t xml:space="preserve"> </w:t>
      </w:r>
      <w:r>
        <w:rPr>
          <w:color w:val="1D1D1B"/>
          <w:spacing w:val="-3"/>
          <w:sz w:val="23"/>
        </w:rPr>
        <w:t>згідно</w:t>
      </w:r>
      <w:r>
        <w:rPr>
          <w:color w:val="1D1D1B"/>
          <w:spacing w:val="20"/>
          <w:sz w:val="23"/>
        </w:rPr>
        <w:t xml:space="preserve"> </w:t>
      </w:r>
      <w:r>
        <w:rPr>
          <w:color w:val="1D1D1B"/>
          <w:sz w:val="23"/>
        </w:rPr>
        <w:t>із</w:t>
      </w:r>
      <w:r>
        <w:rPr>
          <w:color w:val="1D1D1B"/>
          <w:spacing w:val="20"/>
          <w:sz w:val="23"/>
        </w:rPr>
        <w:t xml:space="preserve"> </w:t>
      </w:r>
      <w:r>
        <w:rPr>
          <w:color w:val="1D1D1B"/>
          <w:spacing w:val="-3"/>
          <w:sz w:val="23"/>
        </w:rPr>
        <w:t>Законом</w:t>
      </w:r>
      <w:r>
        <w:rPr>
          <w:color w:val="1D1D1B"/>
          <w:spacing w:val="20"/>
          <w:sz w:val="23"/>
        </w:rPr>
        <w:t xml:space="preserve"> </w:t>
      </w:r>
      <w:r>
        <w:rPr>
          <w:color w:val="1D1D1B"/>
          <w:spacing w:val="-4"/>
          <w:sz w:val="23"/>
        </w:rPr>
        <w:t>України</w:t>
      </w:r>
      <w:r>
        <w:rPr>
          <w:color w:val="1D1D1B"/>
          <w:spacing w:val="20"/>
          <w:sz w:val="23"/>
        </w:rPr>
        <w:t xml:space="preserve"> </w:t>
      </w:r>
      <w:r>
        <w:rPr>
          <w:color w:val="1D1D1B"/>
          <w:spacing w:val="-3"/>
          <w:sz w:val="23"/>
        </w:rPr>
        <w:t>«Про</w:t>
      </w:r>
      <w:r>
        <w:rPr>
          <w:color w:val="1D1D1B"/>
          <w:spacing w:val="20"/>
          <w:sz w:val="23"/>
        </w:rPr>
        <w:t xml:space="preserve"> </w:t>
      </w:r>
      <w:r>
        <w:rPr>
          <w:color w:val="1D1D1B"/>
          <w:spacing w:val="-4"/>
          <w:sz w:val="23"/>
        </w:rPr>
        <w:t>запобігання</w:t>
      </w:r>
      <w:r>
        <w:rPr>
          <w:color w:val="1D1D1B"/>
          <w:spacing w:val="19"/>
          <w:sz w:val="23"/>
        </w:rPr>
        <w:t xml:space="preserve"> </w:t>
      </w:r>
      <w:r>
        <w:rPr>
          <w:color w:val="1D1D1B"/>
          <w:spacing w:val="-3"/>
          <w:sz w:val="23"/>
        </w:rPr>
        <w:t>та</w:t>
      </w:r>
    </w:p>
    <w:p w:rsidR="00EB0857" w:rsidRDefault="00130C62">
      <w:pPr>
        <w:pStyle w:val="a3"/>
        <w:tabs>
          <w:tab w:val="left" w:pos="9034"/>
        </w:tabs>
        <w:spacing w:before="12"/>
        <w:ind w:right="698"/>
        <w:jc w:val="right"/>
        <w:rPr>
          <w:rFonts w:ascii="Century Gothic" w:hAnsi="Century Gothic"/>
        </w:rPr>
      </w:pPr>
      <w:r>
        <w:pict>
          <v:line id="_x0000_s4165" style="position:absolute;left:0;text-align:left;z-index:-24007680;mso-position-horizontal-relative:page" from="243.1pt,10.95pt" to="243.1pt,12.35pt" strokecolor="#b3b2b2" strokeweight=".05008mm">
            <w10:wrap anchorx="page"/>
          </v:line>
        </w:pict>
      </w:r>
      <w:r>
        <w:pict>
          <v:line id="_x0000_s4164" style="position:absolute;left:0;text-align:left;z-index:-24007168;mso-position-horizontal-relative:page" from="510pt,10.95pt" to="510pt,12.35pt" strokecolor="#b3b2b2" strokeweight=".05008mm">
            <w10:wrap anchorx="page"/>
          </v:line>
        </w:pict>
      </w:r>
      <w:r>
        <w:rPr>
          <w:color w:val="1D1D1B"/>
          <w:spacing w:val="-4"/>
        </w:rPr>
        <w:t>протидію</w:t>
      </w:r>
      <w:r>
        <w:rPr>
          <w:color w:val="1D1D1B"/>
          <w:spacing w:val="-3"/>
        </w:rPr>
        <w:t xml:space="preserve"> домашньому</w:t>
      </w:r>
      <w:r>
        <w:rPr>
          <w:color w:val="1D1D1B"/>
          <w:spacing w:val="-2"/>
        </w:rPr>
        <w:t xml:space="preserve"> </w:t>
      </w:r>
      <w:r>
        <w:rPr>
          <w:color w:val="1D1D1B"/>
          <w:spacing w:val="-3"/>
        </w:rPr>
        <w:t>насильству»</w:t>
      </w:r>
      <w:r>
        <w:rPr>
          <w:color w:val="1D1D1B"/>
          <w:spacing w:val="-3"/>
          <w:u w:val="thick" w:color="B3B2B2"/>
        </w:rPr>
        <w:t xml:space="preserve"> </w:t>
      </w:r>
      <w:r>
        <w:rPr>
          <w:color w:val="1D1D1B"/>
          <w:spacing w:val="-3"/>
          <w:u w:val="thick" w:color="B3B2B2"/>
        </w:rPr>
        <w:tab/>
      </w:r>
      <w:r>
        <w:rPr>
          <w:rFonts w:ascii="Century Gothic" w:hAnsi="Century Gothic"/>
          <w:color w:val="1D1D1B"/>
          <w:spacing w:val="-4"/>
          <w:position w:val="-3"/>
        </w:rPr>
        <w:t>37</w:t>
      </w:r>
    </w:p>
    <w:p w:rsidR="00EB0857" w:rsidRDefault="00130C62">
      <w:pPr>
        <w:pStyle w:val="a4"/>
        <w:numPr>
          <w:ilvl w:val="1"/>
          <w:numId w:val="169"/>
        </w:numPr>
        <w:tabs>
          <w:tab w:val="left" w:pos="1195"/>
          <w:tab w:val="left" w:pos="8634"/>
        </w:tabs>
        <w:spacing w:before="89"/>
        <w:ind w:right="698" w:hanging="1195"/>
        <w:jc w:val="right"/>
        <w:rPr>
          <w:rFonts w:ascii="Century Gothic" w:hAnsi="Century Gothic"/>
          <w:sz w:val="23"/>
        </w:rPr>
      </w:pPr>
      <w:r>
        <w:pict>
          <v:line id="_x0000_s4163" style="position:absolute;left:0;text-align:left;z-index:-24006656;mso-position-horizontal-relative:page" from="254.45pt,15.35pt" to="254.45pt,16.75pt" strokecolor="#b3b2b2" strokeweight=".05008mm">
            <w10:wrap anchorx="page"/>
          </v:line>
        </w:pict>
      </w:r>
      <w:r>
        <w:pict>
          <v:line id="_x0000_s4162" style="position:absolute;left:0;text-align:left;z-index:-24006144;mso-position-horizontal-relative:page" from="510pt,15.35pt" to="510pt,16.75pt" strokecolor="#b3b2b2" strokeweight=".05008mm">
            <w10:wrap anchorx="page"/>
          </v:line>
        </w:pict>
      </w:r>
      <w:r>
        <w:rPr>
          <w:color w:val="1D1D1B"/>
          <w:sz w:val="23"/>
        </w:rPr>
        <w:t>Визначення</w:t>
      </w:r>
      <w:r>
        <w:rPr>
          <w:color w:val="1D1D1B"/>
          <w:spacing w:val="-1"/>
          <w:sz w:val="23"/>
        </w:rPr>
        <w:t xml:space="preserve"> </w:t>
      </w:r>
      <w:r>
        <w:rPr>
          <w:color w:val="1D1D1B"/>
          <w:sz w:val="23"/>
        </w:rPr>
        <w:t xml:space="preserve">поняття </w:t>
      </w:r>
      <w:r>
        <w:rPr>
          <w:color w:val="1D1D1B"/>
          <w:spacing w:val="-3"/>
          <w:sz w:val="23"/>
        </w:rPr>
        <w:t>«булінг»</w:t>
      </w:r>
      <w:r>
        <w:rPr>
          <w:color w:val="1D1D1B"/>
          <w:spacing w:val="-3"/>
          <w:sz w:val="23"/>
          <w:u w:val="thick" w:color="B3B2B2"/>
        </w:rPr>
        <w:t xml:space="preserve"> </w:t>
      </w:r>
      <w:r>
        <w:rPr>
          <w:color w:val="1D1D1B"/>
          <w:spacing w:val="-3"/>
          <w:sz w:val="23"/>
          <w:u w:val="thick" w:color="B3B2B2"/>
        </w:rPr>
        <w:tab/>
      </w:r>
      <w:r>
        <w:rPr>
          <w:rFonts w:ascii="Century Gothic" w:hAnsi="Century Gothic"/>
          <w:color w:val="1D1D1B"/>
          <w:spacing w:val="-4"/>
          <w:position w:val="-4"/>
          <w:sz w:val="23"/>
        </w:rPr>
        <w:t>40</w:t>
      </w:r>
    </w:p>
    <w:p w:rsidR="00EB0857" w:rsidRDefault="00130C62">
      <w:pPr>
        <w:pStyle w:val="a4"/>
        <w:numPr>
          <w:ilvl w:val="1"/>
          <w:numId w:val="169"/>
        </w:numPr>
        <w:tabs>
          <w:tab w:val="left" w:pos="1195"/>
          <w:tab w:val="left" w:pos="8643"/>
        </w:tabs>
        <w:spacing w:before="80"/>
        <w:ind w:right="698" w:hanging="1195"/>
        <w:jc w:val="right"/>
        <w:rPr>
          <w:rFonts w:ascii="Century Gothic" w:hAnsi="Century Gothic"/>
          <w:sz w:val="23"/>
        </w:rPr>
      </w:pPr>
      <w:r>
        <w:pict>
          <v:line id="_x0000_s4161" style="position:absolute;left:0;text-align:left;z-index:-24005632;mso-position-horizontal-relative:page" from="247.85pt,15pt" to="247.85pt,16.4pt" strokecolor="#b3b2b2" strokeweight=".05008mm">
            <w10:wrap anchorx="page"/>
          </v:line>
        </w:pict>
      </w:r>
      <w:r>
        <w:pict>
          <v:line id="_x0000_s4160" style="position:absolute;left:0;text-align:left;z-index:-24005120;mso-position-horizontal-relative:page" from="510.45pt,15pt" to="510.45pt,16.4pt" strokecolor="#b3b2b2" strokeweight=".05008mm">
            <w10:wrap anchorx="page"/>
          </v:line>
        </w:pict>
      </w:r>
      <w:r>
        <w:rPr>
          <w:color w:val="1D1D1B"/>
          <w:sz w:val="23"/>
        </w:rPr>
        <w:t>Практичні вправи до</w:t>
      </w:r>
      <w:r>
        <w:rPr>
          <w:color w:val="1D1D1B"/>
          <w:spacing w:val="-7"/>
          <w:sz w:val="23"/>
        </w:rPr>
        <w:t xml:space="preserve"> </w:t>
      </w:r>
      <w:r>
        <w:rPr>
          <w:color w:val="1D1D1B"/>
          <w:sz w:val="23"/>
        </w:rPr>
        <w:t>теми</w:t>
      </w:r>
      <w:r>
        <w:rPr>
          <w:color w:val="1D1D1B"/>
          <w:spacing w:val="-2"/>
          <w:sz w:val="23"/>
        </w:rPr>
        <w:t xml:space="preserve"> </w:t>
      </w:r>
      <w:r>
        <w:rPr>
          <w:color w:val="1D1D1B"/>
          <w:sz w:val="23"/>
        </w:rPr>
        <w:t>1</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4"/>
          <w:sz w:val="23"/>
        </w:rPr>
        <w:t>42</w:t>
      </w:r>
    </w:p>
    <w:p w:rsidR="00EB0857" w:rsidRDefault="00130C62">
      <w:pPr>
        <w:spacing w:before="80" w:line="249" w:lineRule="auto"/>
        <w:ind w:left="347" w:right="2200" w:firstLine="399"/>
        <w:jc w:val="both"/>
        <w:rPr>
          <w:i/>
          <w:sz w:val="23"/>
        </w:rPr>
      </w:pPr>
      <w:r>
        <w:rPr>
          <w:b/>
          <w:color w:val="1D1D1B"/>
          <w:sz w:val="23"/>
        </w:rPr>
        <w:t xml:space="preserve">ІІ.2. </w:t>
      </w:r>
      <w:r>
        <w:rPr>
          <w:i/>
          <w:color w:val="1D1D1B"/>
          <w:sz w:val="23"/>
        </w:rPr>
        <w:t>Теоретичний матеріал до теми 2 «Причини, прояви та наслідки жорстокого поводження, насильства, ґендерно</w:t>
      </w:r>
      <w:r>
        <w:rPr>
          <w:i/>
          <w:color w:val="1D1D1B"/>
          <w:spacing w:val="56"/>
          <w:sz w:val="23"/>
        </w:rPr>
        <w:t xml:space="preserve"> </w:t>
      </w:r>
      <w:r>
        <w:rPr>
          <w:i/>
          <w:color w:val="1D1D1B"/>
          <w:sz w:val="23"/>
        </w:rPr>
        <w:t>зумовленого</w:t>
      </w:r>
    </w:p>
    <w:p w:rsidR="00EB0857" w:rsidRDefault="00130C62">
      <w:pPr>
        <w:tabs>
          <w:tab w:val="left" w:pos="9042"/>
        </w:tabs>
        <w:spacing w:before="2"/>
        <w:ind w:right="698"/>
        <w:jc w:val="right"/>
        <w:rPr>
          <w:rFonts w:ascii="Century Gothic" w:hAnsi="Century Gothic"/>
          <w:sz w:val="23"/>
        </w:rPr>
      </w:pPr>
      <w:r>
        <w:pict>
          <v:line id="_x0000_s4159" style="position:absolute;left:0;text-align:left;z-index:-24004608;mso-position-horizontal-relative:page" from="382.8pt,11.3pt" to="382.8pt,12.7pt" strokecolor="#b3b2b2" strokeweight=".05008mm">
            <w10:wrap anchorx="page"/>
          </v:line>
        </w:pict>
      </w:r>
      <w:r>
        <w:pict>
          <v:line id="_x0000_s4158" style="position:absolute;left:0;text-align:left;z-index:-24004096;mso-position-horizontal-relative:page" from="510.45pt,11.3pt" to="510.45pt,12.7pt" strokecolor="#b3b2b2" strokeweight=".05008mm">
            <w10:wrap anchorx="page"/>
          </v:line>
        </w:pict>
      </w:r>
      <w:r>
        <w:rPr>
          <w:i/>
          <w:color w:val="1D1D1B"/>
          <w:sz w:val="23"/>
        </w:rPr>
        <w:t>насильства, домашнього насильства щодо</w:t>
      </w:r>
      <w:r>
        <w:rPr>
          <w:i/>
          <w:color w:val="1D1D1B"/>
          <w:spacing w:val="-27"/>
          <w:sz w:val="23"/>
        </w:rPr>
        <w:t xml:space="preserve"> </w:t>
      </w:r>
      <w:r>
        <w:rPr>
          <w:i/>
          <w:color w:val="1D1D1B"/>
          <w:sz w:val="23"/>
        </w:rPr>
        <w:t>дітей,</w:t>
      </w:r>
      <w:r>
        <w:rPr>
          <w:i/>
          <w:color w:val="1D1D1B"/>
          <w:spacing w:val="-5"/>
          <w:sz w:val="23"/>
        </w:rPr>
        <w:t xml:space="preserve"> </w:t>
      </w:r>
      <w:r>
        <w:rPr>
          <w:i/>
          <w:color w:val="1D1D1B"/>
          <w:sz w:val="23"/>
        </w:rPr>
        <w:t>булінгу»</w:t>
      </w:r>
      <w:r>
        <w:rPr>
          <w:i/>
          <w:color w:val="1D1D1B"/>
          <w:sz w:val="23"/>
          <w:u w:val="thick" w:color="B3B2B2"/>
        </w:rPr>
        <w:t xml:space="preserve"> </w:t>
      </w:r>
      <w:r>
        <w:rPr>
          <w:i/>
          <w:color w:val="1D1D1B"/>
          <w:sz w:val="23"/>
          <w:u w:val="thick" w:color="B3B2B2"/>
        </w:rPr>
        <w:tab/>
      </w:r>
      <w:r>
        <w:rPr>
          <w:rFonts w:ascii="Century Gothic" w:hAnsi="Century Gothic"/>
          <w:color w:val="1D1D1B"/>
          <w:spacing w:val="-4"/>
          <w:position w:val="-5"/>
          <w:sz w:val="23"/>
        </w:rPr>
        <w:t>44</w:t>
      </w:r>
    </w:p>
    <w:p w:rsidR="00EB0857" w:rsidRDefault="00130C62">
      <w:pPr>
        <w:pStyle w:val="a4"/>
        <w:numPr>
          <w:ilvl w:val="1"/>
          <w:numId w:val="168"/>
        </w:numPr>
        <w:tabs>
          <w:tab w:val="left" w:pos="1257"/>
          <w:tab w:val="left" w:pos="2506"/>
          <w:tab w:val="left" w:pos="4024"/>
          <w:tab w:val="left" w:pos="5700"/>
          <w:tab w:val="left" w:pos="7308"/>
        </w:tabs>
        <w:spacing w:before="69"/>
        <w:rPr>
          <w:sz w:val="23"/>
        </w:rPr>
      </w:pPr>
      <w:r>
        <w:rPr>
          <w:color w:val="1D1D1B"/>
          <w:sz w:val="23"/>
        </w:rPr>
        <w:t>Причини</w:t>
      </w:r>
      <w:r>
        <w:rPr>
          <w:color w:val="1D1D1B"/>
          <w:sz w:val="23"/>
        </w:rPr>
        <w:tab/>
        <w:t>жорстокого</w:t>
      </w:r>
      <w:r>
        <w:rPr>
          <w:color w:val="1D1D1B"/>
          <w:sz w:val="23"/>
        </w:rPr>
        <w:tab/>
        <w:t>поводження,</w:t>
      </w:r>
      <w:r>
        <w:rPr>
          <w:color w:val="1D1D1B"/>
          <w:sz w:val="23"/>
        </w:rPr>
        <w:tab/>
        <w:t>насильства,</w:t>
      </w:r>
      <w:r>
        <w:rPr>
          <w:color w:val="1D1D1B"/>
          <w:sz w:val="23"/>
        </w:rPr>
        <w:tab/>
        <w:t>ґендерно</w:t>
      </w:r>
    </w:p>
    <w:p w:rsidR="00EB0857" w:rsidRDefault="00130C62">
      <w:pPr>
        <w:pStyle w:val="a3"/>
        <w:tabs>
          <w:tab w:val="left" w:pos="8055"/>
          <w:tab w:val="left" w:pos="9379"/>
        </w:tabs>
        <w:spacing w:before="12"/>
        <w:ind w:left="347"/>
        <w:rPr>
          <w:rFonts w:ascii="Century Gothic" w:hAnsi="Century Gothic"/>
        </w:rPr>
      </w:pPr>
      <w:r>
        <w:pict>
          <v:line id="_x0000_s4157" style="position:absolute;left:0;text-align:left;z-index:-24003584;mso-position-horizontal-relative:page" from="435.25pt,10.6pt" to="435.25pt,12.05pt" strokecolor="#b3b2b2" strokeweight=".05008mm">
            <w10:wrap anchorx="page"/>
          </v:line>
        </w:pict>
      </w:r>
      <w:r>
        <w:pict>
          <v:line id="_x0000_s4156" style="position:absolute;left:0;text-align:left;z-index:-24003072;mso-position-horizontal-relative:page" from="509.8pt,10.6pt" to="509.8pt,12.05pt" strokecolor="#b3b2b2" strokeweight=".05008mm">
            <w10:wrap anchorx="page"/>
          </v:line>
        </w:pict>
      </w:r>
      <w:r>
        <w:rPr>
          <w:color w:val="1D1D1B"/>
        </w:rPr>
        <w:t xml:space="preserve">зумовленого насильства, домашнього насильства </w:t>
      </w:r>
      <w:r>
        <w:rPr>
          <w:color w:val="1D1D1B"/>
          <w:spacing w:val="-3"/>
        </w:rPr>
        <w:t>щодо</w:t>
      </w:r>
      <w:r>
        <w:rPr>
          <w:color w:val="1D1D1B"/>
          <w:spacing w:val="-41"/>
        </w:rPr>
        <w:t xml:space="preserve"> </w:t>
      </w:r>
      <w:r>
        <w:rPr>
          <w:color w:val="1D1D1B"/>
        </w:rPr>
        <w:t>дітей,</w:t>
      </w:r>
      <w:r>
        <w:rPr>
          <w:color w:val="1D1D1B"/>
          <w:spacing w:val="-8"/>
        </w:rPr>
        <w:t xml:space="preserve"> </w:t>
      </w:r>
      <w:r>
        <w:rPr>
          <w:color w:val="1D1D1B"/>
          <w:spacing w:val="-3"/>
        </w:rPr>
        <w:t>булінгу</w:t>
      </w:r>
      <w:r>
        <w:rPr>
          <w:color w:val="1D1D1B"/>
          <w:spacing w:val="-3"/>
        </w:rPr>
        <w:tab/>
      </w:r>
      <w:r>
        <w:rPr>
          <w:color w:val="1D1D1B"/>
          <w:spacing w:val="-3"/>
          <w:u w:val="thick" w:color="B3B2B2"/>
        </w:rPr>
        <w:t xml:space="preserve"> </w:t>
      </w:r>
      <w:r>
        <w:rPr>
          <w:color w:val="1D1D1B"/>
          <w:spacing w:val="-3"/>
          <w:u w:val="thick" w:color="B3B2B2"/>
        </w:rPr>
        <w:tab/>
      </w:r>
      <w:r>
        <w:rPr>
          <w:rFonts w:ascii="Century Gothic" w:hAnsi="Century Gothic"/>
          <w:color w:val="1D1D1B"/>
          <w:spacing w:val="-4"/>
          <w:position w:val="-2"/>
        </w:rPr>
        <w:t>44</w:t>
      </w:r>
    </w:p>
    <w:p w:rsidR="00EB0857" w:rsidRDefault="00130C62">
      <w:pPr>
        <w:pStyle w:val="a4"/>
        <w:numPr>
          <w:ilvl w:val="1"/>
          <w:numId w:val="168"/>
        </w:numPr>
        <w:tabs>
          <w:tab w:val="left" w:pos="1249"/>
        </w:tabs>
        <w:spacing w:before="99"/>
        <w:ind w:left="1248" w:hanging="502"/>
        <w:rPr>
          <w:sz w:val="23"/>
        </w:rPr>
      </w:pPr>
      <w:r>
        <w:rPr>
          <w:color w:val="1D1D1B"/>
          <w:sz w:val="23"/>
        </w:rPr>
        <w:t>Ґендерні</w:t>
      </w:r>
      <w:r>
        <w:rPr>
          <w:color w:val="1D1D1B"/>
          <w:spacing w:val="51"/>
          <w:sz w:val="23"/>
        </w:rPr>
        <w:t xml:space="preserve"> </w:t>
      </w:r>
      <w:r>
        <w:rPr>
          <w:color w:val="1D1D1B"/>
          <w:sz w:val="23"/>
        </w:rPr>
        <w:t>стереотипи.</w:t>
      </w:r>
      <w:r>
        <w:rPr>
          <w:color w:val="1D1D1B"/>
          <w:spacing w:val="52"/>
          <w:sz w:val="23"/>
        </w:rPr>
        <w:t xml:space="preserve"> </w:t>
      </w:r>
      <w:r>
        <w:rPr>
          <w:color w:val="1D1D1B"/>
          <w:sz w:val="23"/>
        </w:rPr>
        <w:t>Міфи</w:t>
      </w:r>
      <w:r>
        <w:rPr>
          <w:color w:val="1D1D1B"/>
          <w:spacing w:val="52"/>
          <w:sz w:val="23"/>
        </w:rPr>
        <w:t xml:space="preserve"> </w:t>
      </w:r>
      <w:r>
        <w:rPr>
          <w:color w:val="1D1D1B"/>
          <w:sz w:val="23"/>
        </w:rPr>
        <w:t>і</w:t>
      </w:r>
      <w:r>
        <w:rPr>
          <w:color w:val="1D1D1B"/>
          <w:spacing w:val="52"/>
          <w:sz w:val="23"/>
        </w:rPr>
        <w:t xml:space="preserve"> </w:t>
      </w:r>
      <w:r>
        <w:rPr>
          <w:color w:val="1D1D1B"/>
          <w:sz w:val="23"/>
        </w:rPr>
        <w:t>факти</w:t>
      </w:r>
      <w:r>
        <w:rPr>
          <w:color w:val="1D1D1B"/>
          <w:spacing w:val="52"/>
          <w:sz w:val="23"/>
        </w:rPr>
        <w:t xml:space="preserve"> </w:t>
      </w:r>
      <w:r>
        <w:rPr>
          <w:color w:val="1D1D1B"/>
          <w:sz w:val="23"/>
        </w:rPr>
        <w:t>про</w:t>
      </w:r>
      <w:r>
        <w:rPr>
          <w:color w:val="1D1D1B"/>
          <w:spacing w:val="52"/>
          <w:sz w:val="23"/>
        </w:rPr>
        <w:t xml:space="preserve"> </w:t>
      </w:r>
      <w:r>
        <w:rPr>
          <w:color w:val="1D1D1B"/>
          <w:sz w:val="23"/>
        </w:rPr>
        <w:t>насильство</w:t>
      </w:r>
      <w:r>
        <w:rPr>
          <w:color w:val="1D1D1B"/>
          <w:spacing w:val="52"/>
          <w:sz w:val="23"/>
        </w:rPr>
        <w:t xml:space="preserve"> </w:t>
      </w:r>
      <w:r>
        <w:rPr>
          <w:color w:val="1D1D1B"/>
          <w:sz w:val="23"/>
        </w:rPr>
        <w:t>і</w:t>
      </w:r>
      <w:r>
        <w:rPr>
          <w:color w:val="1D1D1B"/>
          <w:spacing w:val="52"/>
          <w:sz w:val="23"/>
        </w:rPr>
        <w:t xml:space="preserve"> </w:t>
      </w:r>
      <w:r>
        <w:rPr>
          <w:color w:val="1D1D1B"/>
          <w:sz w:val="23"/>
        </w:rPr>
        <w:t>жорстоке</w:t>
      </w:r>
    </w:p>
    <w:p w:rsidR="00EB0857" w:rsidRDefault="00130C62">
      <w:pPr>
        <w:pStyle w:val="a3"/>
        <w:tabs>
          <w:tab w:val="left" w:pos="9364"/>
        </w:tabs>
        <w:spacing w:before="12"/>
        <w:ind w:left="347"/>
        <w:rPr>
          <w:rFonts w:ascii="Century Gothic" w:hAnsi="Century Gothic"/>
        </w:rPr>
      </w:pPr>
      <w:r>
        <w:pict>
          <v:line id="_x0000_s4155" style="position:absolute;left:0;text-align:left;z-index:-24002560;mso-position-horizontal-relative:page" from="184.8pt,10.15pt" to="184.8pt,11.55pt" strokecolor="#b3b2b2" strokeweight=".05008mm">
            <w10:wrap anchorx="page"/>
          </v:line>
        </w:pict>
      </w:r>
      <w:r>
        <w:pict>
          <v:line id="_x0000_s4154" style="position:absolute;left:0;text-align:left;z-index:-24002048;mso-position-horizontal-relative:page" from="509.1pt,10.15pt" to="509.1pt,11.55pt" strokecolor="#b3b2b2" strokeweight=".05008mm">
            <w10:wrap anchorx="page"/>
          </v:line>
        </w:pict>
      </w:r>
      <w:r>
        <w:rPr>
          <w:color w:val="1D1D1B"/>
        </w:rPr>
        <w:t>поводження</w:t>
      </w:r>
      <w:r>
        <w:rPr>
          <w:color w:val="1D1D1B"/>
          <w:spacing w:val="-6"/>
        </w:rPr>
        <w:t xml:space="preserve"> </w:t>
      </w:r>
      <w:r>
        <w:rPr>
          <w:color w:val="1D1D1B"/>
          <w:spacing w:val="-3"/>
        </w:rPr>
        <w:t>щодо</w:t>
      </w:r>
      <w:r>
        <w:rPr>
          <w:color w:val="1D1D1B"/>
          <w:spacing w:val="-5"/>
        </w:rPr>
        <w:t xml:space="preserve"> </w:t>
      </w:r>
      <w:r>
        <w:rPr>
          <w:color w:val="1D1D1B"/>
        </w:rPr>
        <w:t>дітей</w:t>
      </w:r>
      <w:r>
        <w:rPr>
          <w:color w:val="1D1D1B"/>
          <w:u w:val="thick" w:color="B3B2B2"/>
        </w:rPr>
        <w:t xml:space="preserve"> </w:t>
      </w:r>
      <w:r>
        <w:rPr>
          <w:color w:val="1D1D1B"/>
          <w:u w:val="thick" w:color="B3B2B2"/>
        </w:rPr>
        <w:tab/>
      </w:r>
      <w:r>
        <w:rPr>
          <w:rFonts w:ascii="Century Gothic" w:hAnsi="Century Gothic"/>
          <w:color w:val="1D1D1B"/>
          <w:spacing w:val="-4"/>
          <w:position w:val="-1"/>
        </w:rPr>
        <w:t>49</w:t>
      </w:r>
    </w:p>
    <w:p w:rsidR="00EB0857" w:rsidRDefault="00130C62">
      <w:pPr>
        <w:pStyle w:val="a4"/>
        <w:numPr>
          <w:ilvl w:val="1"/>
          <w:numId w:val="168"/>
        </w:numPr>
        <w:tabs>
          <w:tab w:val="left" w:pos="1212"/>
        </w:tabs>
        <w:spacing w:before="110"/>
        <w:ind w:left="1211" w:hanging="465"/>
        <w:rPr>
          <w:sz w:val="23"/>
        </w:rPr>
      </w:pPr>
      <w:r>
        <w:rPr>
          <w:color w:val="1D1D1B"/>
          <w:sz w:val="23"/>
        </w:rPr>
        <w:t>Форми та прояви насильства, ґендерно зумовленого</w:t>
      </w:r>
      <w:r>
        <w:rPr>
          <w:color w:val="1D1D1B"/>
          <w:spacing w:val="21"/>
          <w:sz w:val="23"/>
        </w:rPr>
        <w:t xml:space="preserve"> </w:t>
      </w:r>
      <w:r>
        <w:rPr>
          <w:color w:val="1D1D1B"/>
          <w:sz w:val="23"/>
        </w:rPr>
        <w:t>насильства,</w:t>
      </w:r>
    </w:p>
    <w:p w:rsidR="00EB0857" w:rsidRDefault="00130C62">
      <w:pPr>
        <w:pStyle w:val="a3"/>
        <w:tabs>
          <w:tab w:val="left" w:pos="5285"/>
          <w:tab w:val="left" w:pos="9377"/>
        </w:tabs>
        <w:spacing w:before="11"/>
        <w:ind w:left="347"/>
        <w:rPr>
          <w:rFonts w:ascii="Century Gothic" w:hAnsi="Century Gothic"/>
        </w:rPr>
      </w:pPr>
      <w:r>
        <w:pict>
          <v:line id="_x0000_s4153" style="position:absolute;left:0;text-align:left;z-index:-24001536;mso-position-horizontal-relative:page" from="296.55pt,11pt" to="296.55pt,12.4pt" strokecolor="#b3b2b2" strokeweight=".05008mm">
            <w10:wrap anchorx="page"/>
          </v:line>
        </w:pict>
      </w:r>
      <w:r>
        <w:pict>
          <v:line id="_x0000_s4152" style="position:absolute;left:0;text-align:left;z-index:-24001024;mso-position-horizontal-relative:page" from="509.8pt,11pt" to="509.8pt,12.4pt" strokecolor="#b3b2b2" strokeweight=".05008mm">
            <w10:wrap anchorx="page"/>
          </v:line>
        </w:pict>
      </w:r>
      <w:r>
        <w:rPr>
          <w:color w:val="1D1D1B"/>
        </w:rPr>
        <w:t xml:space="preserve">домашнього насильства </w:t>
      </w:r>
      <w:r>
        <w:rPr>
          <w:color w:val="1D1D1B"/>
          <w:spacing w:val="-3"/>
        </w:rPr>
        <w:t>щодо</w:t>
      </w:r>
      <w:r>
        <w:rPr>
          <w:color w:val="1D1D1B"/>
          <w:spacing w:val="-15"/>
        </w:rPr>
        <w:t xml:space="preserve"> </w:t>
      </w:r>
      <w:r>
        <w:rPr>
          <w:color w:val="1D1D1B"/>
        </w:rPr>
        <w:t>дітей,</w:t>
      </w:r>
      <w:r>
        <w:rPr>
          <w:color w:val="1D1D1B"/>
          <w:spacing w:val="-5"/>
        </w:rPr>
        <w:t xml:space="preserve"> </w:t>
      </w:r>
      <w:r>
        <w:rPr>
          <w:color w:val="1D1D1B"/>
          <w:spacing w:val="-3"/>
        </w:rPr>
        <w:t>булінгу</w:t>
      </w:r>
      <w:r>
        <w:rPr>
          <w:color w:val="1D1D1B"/>
          <w:spacing w:val="-3"/>
        </w:rPr>
        <w:tab/>
      </w:r>
      <w:r>
        <w:rPr>
          <w:color w:val="1D1D1B"/>
          <w:spacing w:val="-3"/>
          <w:u w:val="thick" w:color="B3B2B2"/>
        </w:rPr>
        <w:t xml:space="preserve"> </w:t>
      </w:r>
      <w:r>
        <w:rPr>
          <w:color w:val="1D1D1B"/>
          <w:spacing w:val="-3"/>
          <w:u w:val="thick" w:color="B3B2B2"/>
        </w:rPr>
        <w:tab/>
      </w:r>
      <w:r>
        <w:rPr>
          <w:rFonts w:ascii="Century Gothic" w:hAnsi="Century Gothic"/>
          <w:color w:val="1D1D1B"/>
          <w:spacing w:val="-4"/>
          <w:position w:val="-3"/>
        </w:rPr>
        <w:t>50</w:t>
      </w:r>
    </w:p>
    <w:p w:rsidR="00EB0857" w:rsidRDefault="00130C62">
      <w:pPr>
        <w:pStyle w:val="a4"/>
        <w:numPr>
          <w:ilvl w:val="1"/>
          <w:numId w:val="168"/>
        </w:numPr>
        <w:tabs>
          <w:tab w:val="left" w:pos="1188"/>
        </w:tabs>
        <w:spacing w:before="90"/>
        <w:ind w:left="1187" w:hanging="441"/>
        <w:rPr>
          <w:sz w:val="23"/>
        </w:rPr>
      </w:pPr>
      <w:r>
        <w:rPr>
          <w:color w:val="1D1D1B"/>
          <w:sz w:val="23"/>
        </w:rPr>
        <w:t>Можливі</w:t>
      </w:r>
      <w:r>
        <w:rPr>
          <w:color w:val="1D1D1B"/>
          <w:spacing w:val="-9"/>
          <w:sz w:val="23"/>
        </w:rPr>
        <w:t xml:space="preserve"> </w:t>
      </w:r>
      <w:r>
        <w:rPr>
          <w:color w:val="1D1D1B"/>
          <w:sz w:val="23"/>
        </w:rPr>
        <w:t>наслідки</w:t>
      </w:r>
      <w:r>
        <w:rPr>
          <w:color w:val="1D1D1B"/>
          <w:spacing w:val="-9"/>
          <w:sz w:val="23"/>
        </w:rPr>
        <w:t xml:space="preserve"> </w:t>
      </w:r>
      <w:r>
        <w:rPr>
          <w:color w:val="1D1D1B"/>
          <w:sz w:val="23"/>
        </w:rPr>
        <w:t>жорстокого</w:t>
      </w:r>
      <w:r>
        <w:rPr>
          <w:color w:val="1D1D1B"/>
          <w:spacing w:val="-9"/>
          <w:sz w:val="23"/>
        </w:rPr>
        <w:t xml:space="preserve"> </w:t>
      </w:r>
      <w:r>
        <w:rPr>
          <w:color w:val="1D1D1B"/>
          <w:sz w:val="23"/>
        </w:rPr>
        <w:t>поводження,</w:t>
      </w:r>
      <w:r>
        <w:rPr>
          <w:color w:val="1D1D1B"/>
          <w:spacing w:val="-8"/>
          <w:sz w:val="23"/>
        </w:rPr>
        <w:t xml:space="preserve"> </w:t>
      </w:r>
      <w:r>
        <w:rPr>
          <w:color w:val="1D1D1B"/>
          <w:sz w:val="23"/>
        </w:rPr>
        <w:t>насильства</w:t>
      </w:r>
      <w:r>
        <w:rPr>
          <w:color w:val="1D1D1B"/>
          <w:spacing w:val="-9"/>
          <w:sz w:val="23"/>
        </w:rPr>
        <w:t xml:space="preserve"> </w:t>
      </w:r>
      <w:r>
        <w:rPr>
          <w:color w:val="1D1D1B"/>
          <w:spacing w:val="-3"/>
          <w:sz w:val="23"/>
        </w:rPr>
        <w:t>щодо</w:t>
      </w:r>
      <w:r>
        <w:rPr>
          <w:color w:val="1D1D1B"/>
          <w:spacing w:val="-9"/>
          <w:sz w:val="23"/>
        </w:rPr>
        <w:t xml:space="preserve"> </w:t>
      </w:r>
      <w:r>
        <w:rPr>
          <w:color w:val="1D1D1B"/>
          <w:sz w:val="23"/>
        </w:rPr>
        <w:t>дітей,</w:t>
      </w:r>
    </w:p>
    <w:p w:rsidR="00EB0857" w:rsidRDefault="00130C62">
      <w:pPr>
        <w:pStyle w:val="a3"/>
        <w:tabs>
          <w:tab w:val="left" w:pos="9044"/>
        </w:tabs>
        <w:spacing w:before="11"/>
        <w:ind w:right="698"/>
        <w:jc w:val="right"/>
        <w:rPr>
          <w:rFonts w:ascii="Century Gothic" w:hAnsi="Century Gothic"/>
        </w:rPr>
      </w:pPr>
      <w:r>
        <w:pict>
          <v:line id="_x0000_s4151" style="position:absolute;left:0;text-align:left;z-index:-24000512;mso-position-horizontal-relative:page" from="96.1pt,12.55pt" to="96.1pt,14pt" strokecolor="#b3b2b2" strokeweight=".05008mm">
            <w10:wrap anchorx="page"/>
          </v:line>
        </w:pict>
      </w:r>
      <w:r>
        <w:pict>
          <v:line id="_x0000_s4150" style="position:absolute;left:0;text-align:left;z-index:-24000000;mso-position-horizontal-relative:page" from="510.45pt,12.55pt" to="510.45pt,14pt" strokecolor="#b3b2b2" strokeweight=".05008mm">
            <w10:wrap anchorx="page"/>
          </v:line>
        </w:pict>
      </w:r>
      <w:r>
        <w:rPr>
          <w:color w:val="1D1D1B"/>
          <w:spacing w:val="-3"/>
          <w:w w:val="105"/>
        </w:rPr>
        <w:t>булінгу</w:t>
      </w:r>
      <w:r>
        <w:rPr>
          <w:color w:val="1D1D1B"/>
          <w:spacing w:val="-3"/>
          <w:w w:val="105"/>
          <w:u w:val="thick" w:color="B3B2B2"/>
        </w:rPr>
        <w:t xml:space="preserve"> </w:t>
      </w:r>
      <w:r>
        <w:rPr>
          <w:color w:val="1D1D1B"/>
          <w:spacing w:val="-3"/>
          <w:w w:val="105"/>
          <w:u w:val="thick" w:color="B3B2B2"/>
        </w:rPr>
        <w:tab/>
      </w:r>
      <w:r>
        <w:rPr>
          <w:rFonts w:ascii="Century Gothic" w:hAnsi="Century Gothic"/>
          <w:color w:val="1D1D1B"/>
          <w:spacing w:val="-4"/>
          <w:w w:val="105"/>
          <w:position w:val="-6"/>
        </w:rPr>
        <w:t>57</w:t>
      </w:r>
    </w:p>
    <w:p w:rsidR="00EB0857" w:rsidRDefault="00130C62">
      <w:pPr>
        <w:pStyle w:val="a4"/>
        <w:numPr>
          <w:ilvl w:val="1"/>
          <w:numId w:val="168"/>
        </w:numPr>
        <w:tabs>
          <w:tab w:val="left" w:pos="448"/>
          <w:tab w:val="left" w:pos="3629"/>
          <w:tab w:val="left" w:pos="8626"/>
        </w:tabs>
        <w:spacing w:before="60"/>
        <w:ind w:left="1194" w:right="698" w:hanging="1195"/>
        <w:jc w:val="right"/>
        <w:rPr>
          <w:rFonts w:ascii="Century Gothic" w:hAnsi="Century Gothic"/>
          <w:sz w:val="23"/>
        </w:rPr>
      </w:pPr>
      <w:r>
        <w:pict>
          <v:line id="_x0000_s4149" style="position:absolute;left:0;text-align:left;z-index:-23999488;mso-position-horizontal-relative:page" from="251.05pt,13.05pt" to="251.05pt,14.45pt" strokecolor="#b3b2b2" strokeweight=".05008mm">
            <w10:wrap anchorx="page"/>
          </v:line>
        </w:pict>
      </w:r>
      <w:r>
        <w:pict>
          <v:line id="_x0000_s4148" style="position:absolute;left:0;text-align:left;z-index:-23998976;mso-position-horizontal-relative:page" from="509.6pt,13.05pt" to="509.6pt,14.45pt" strokecolor="#b3b2b2" strokeweight=".05008mm">
            <w10:wrap anchorx="page"/>
          </v:line>
        </w:pict>
      </w:r>
      <w:r>
        <w:rPr>
          <w:color w:val="1D1D1B"/>
          <w:sz w:val="23"/>
        </w:rPr>
        <w:t>Практичні вправи до</w:t>
      </w:r>
      <w:r>
        <w:rPr>
          <w:color w:val="1D1D1B"/>
          <w:spacing w:val="-7"/>
          <w:sz w:val="23"/>
        </w:rPr>
        <w:t xml:space="preserve"> </w:t>
      </w:r>
      <w:r>
        <w:rPr>
          <w:color w:val="1D1D1B"/>
          <w:sz w:val="23"/>
        </w:rPr>
        <w:t>теми</w:t>
      </w:r>
      <w:r>
        <w:rPr>
          <w:color w:val="1D1D1B"/>
          <w:spacing w:val="-2"/>
          <w:sz w:val="23"/>
        </w:rPr>
        <w:t xml:space="preserve"> </w:t>
      </w:r>
      <w:r>
        <w:rPr>
          <w:color w:val="1D1D1B"/>
          <w:sz w:val="23"/>
        </w:rPr>
        <w:t>2</w:t>
      </w:r>
      <w:r>
        <w:rPr>
          <w:color w:val="1D1D1B"/>
          <w:sz w:val="23"/>
        </w:rPr>
        <w:tab/>
      </w:r>
      <w:r>
        <w:rPr>
          <w:color w:val="1D1D1B"/>
          <w:sz w:val="23"/>
          <w:u w:val="thick" w:color="B3B2B2"/>
        </w:rPr>
        <w:t xml:space="preserve"> </w:t>
      </w:r>
      <w:r>
        <w:rPr>
          <w:color w:val="1D1D1B"/>
          <w:sz w:val="23"/>
          <w:u w:val="thick" w:color="B3B2B2"/>
        </w:rPr>
        <w:tab/>
      </w:r>
      <w:r>
        <w:rPr>
          <w:rFonts w:ascii="Century Gothic" w:hAnsi="Century Gothic"/>
          <w:color w:val="1D1D1B"/>
          <w:spacing w:val="-4"/>
          <w:position w:val="-2"/>
          <w:sz w:val="23"/>
        </w:rPr>
        <w:t>61</w:t>
      </w:r>
    </w:p>
    <w:p w:rsidR="00EB0857" w:rsidRDefault="00130C62">
      <w:pPr>
        <w:tabs>
          <w:tab w:val="left" w:pos="2923"/>
          <w:tab w:val="left" w:pos="4229"/>
          <w:tab w:val="left" w:pos="4764"/>
          <w:tab w:val="left" w:pos="5643"/>
          <w:tab w:val="left" w:pos="6053"/>
        </w:tabs>
        <w:spacing w:before="100" w:line="249" w:lineRule="auto"/>
        <w:ind w:left="347" w:right="2199" w:firstLine="399"/>
        <w:rPr>
          <w:i/>
          <w:sz w:val="23"/>
        </w:rPr>
      </w:pPr>
      <w:r>
        <w:rPr>
          <w:b/>
          <w:color w:val="1D1D1B"/>
          <w:spacing w:val="-3"/>
          <w:sz w:val="23"/>
        </w:rPr>
        <w:t>ІІ.3.</w:t>
      </w:r>
      <w:r>
        <w:rPr>
          <w:b/>
          <w:color w:val="1D1D1B"/>
          <w:spacing w:val="18"/>
          <w:sz w:val="23"/>
        </w:rPr>
        <w:t xml:space="preserve"> </w:t>
      </w:r>
      <w:r>
        <w:rPr>
          <w:i/>
          <w:color w:val="1D1D1B"/>
          <w:spacing w:val="-4"/>
          <w:sz w:val="23"/>
        </w:rPr>
        <w:t>Теоретичний</w:t>
      </w:r>
      <w:r>
        <w:rPr>
          <w:i/>
          <w:color w:val="1D1D1B"/>
          <w:spacing w:val="-4"/>
          <w:sz w:val="23"/>
        </w:rPr>
        <w:tab/>
      </w:r>
      <w:r>
        <w:rPr>
          <w:i/>
          <w:color w:val="1D1D1B"/>
          <w:spacing w:val="-3"/>
          <w:sz w:val="23"/>
        </w:rPr>
        <w:t>матеріал</w:t>
      </w:r>
      <w:r>
        <w:rPr>
          <w:i/>
          <w:color w:val="1D1D1B"/>
          <w:spacing w:val="-3"/>
          <w:sz w:val="23"/>
        </w:rPr>
        <w:tab/>
      </w:r>
      <w:r>
        <w:rPr>
          <w:i/>
          <w:color w:val="1D1D1B"/>
          <w:sz w:val="23"/>
        </w:rPr>
        <w:t>до</w:t>
      </w:r>
      <w:r>
        <w:rPr>
          <w:i/>
          <w:color w:val="1D1D1B"/>
          <w:sz w:val="23"/>
        </w:rPr>
        <w:tab/>
      </w:r>
      <w:r>
        <w:rPr>
          <w:i/>
          <w:color w:val="1D1D1B"/>
          <w:spacing w:val="-3"/>
          <w:sz w:val="23"/>
        </w:rPr>
        <w:t>теми</w:t>
      </w:r>
      <w:r>
        <w:rPr>
          <w:i/>
          <w:color w:val="1D1D1B"/>
          <w:spacing w:val="-3"/>
          <w:sz w:val="23"/>
        </w:rPr>
        <w:tab/>
      </w:r>
      <w:r>
        <w:rPr>
          <w:i/>
          <w:color w:val="1D1D1B"/>
          <w:sz w:val="23"/>
        </w:rPr>
        <w:t>3</w:t>
      </w:r>
      <w:r>
        <w:rPr>
          <w:i/>
          <w:color w:val="1D1D1B"/>
          <w:sz w:val="23"/>
        </w:rPr>
        <w:tab/>
      </w:r>
      <w:r>
        <w:rPr>
          <w:i/>
          <w:color w:val="1D1D1B"/>
          <w:spacing w:val="-4"/>
          <w:sz w:val="23"/>
        </w:rPr>
        <w:t xml:space="preserve">«Міжнародно-правові </w:t>
      </w:r>
      <w:r>
        <w:rPr>
          <w:i/>
          <w:color w:val="1D1D1B"/>
          <w:spacing w:val="-3"/>
          <w:sz w:val="23"/>
        </w:rPr>
        <w:t xml:space="preserve">стандарти та національне </w:t>
      </w:r>
      <w:r>
        <w:rPr>
          <w:i/>
          <w:color w:val="1D1D1B"/>
          <w:spacing w:val="-4"/>
          <w:sz w:val="23"/>
        </w:rPr>
        <w:t xml:space="preserve">законодавство  </w:t>
      </w:r>
      <w:r>
        <w:rPr>
          <w:i/>
          <w:color w:val="1D1D1B"/>
          <w:sz w:val="23"/>
        </w:rPr>
        <w:t>з питань</w:t>
      </w:r>
      <w:r>
        <w:rPr>
          <w:i/>
          <w:color w:val="1D1D1B"/>
          <w:spacing w:val="29"/>
          <w:sz w:val="23"/>
        </w:rPr>
        <w:t xml:space="preserve"> </w:t>
      </w:r>
      <w:r>
        <w:rPr>
          <w:i/>
          <w:color w:val="1D1D1B"/>
          <w:sz w:val="23"/>
        </w:rPr>
        <w:t>забезпечення</w:t>
      </w:r>
    </w:p>
    <w:p w:rsidR="00EB0857" w:rsidRDefault="00130C62">
      <w:pPr>
        <w:tabs>
          <w:tab w:val="left" w:pos="9400"/>
        </w:tabs>
        <w:spacing w:before="2"/>
        <w:ind w:left="347"/>
        <w:rPr>
          <w:rFonts w:ascii="Century Gothic" w:hAnsi="Century Gothic"/>
          <w:sz w:val="23"/>
        </w:rPr>
      </w:pPr>
      <w:r>
        <w:pict>
          <v:line id="_x0000_s4147" style="position:absolute;left:0;text-align:left;z-index:-23998464;mso-position-horizontal-relative:page" from="370.8pt,9.45pt" to="370.8pt,10.85pt" strokecolor="#b3b2b2" strokeweight=".05008mm">
            <w10:wrap anchorx="page"/>
          </v:line>
        </w:pict>
      </w:r>
      <w:r>
        <w:pict>
          <v:line id="_x0000_s4146" style="position:absolute;left:0;text-align:left;z-index:-23997952;mso-position-horizontal-relative:page" from="510.9pt,9.45pt" to="510.9pt,10.85pt" strokecolor="#b3b2b2" strokeweight=".05008mm">
            <w10:wrap anchorx="page"/>
          </v:line>
        </w:pict>
      </w:r>
      <w:r>
        <w:rPr>
          <w:i/>
          <w:color w:val="1D1D1B"/>
          <w:sz w:val="23"/>
        </w:rPr>
        <w:t>ґендерної рівності, запобігання та</w:t>
      </w:r>
      <w:r>
        <w:rPr>
          <w:i/>
          <w:color w:val="1D1D1B"/>
          <w:spacing w:val="-36"/>
          <w:sz w:val="23"/>
        </w:rPr>
        <w:t xml:space="preserve"> </w:t>
      </w:r>
      <w:r>
        <w:rPr>
          <w:i/>
          <w:color w:val="1D1D1B"/>
          <w:sz w:val="23"/>
        </w:rPr>
        <w:t>протидії</w:t>
      </w:r>
      <w:r>
        <w:rPr>
          <w:i/>
          <w:color w:val="1D1D1B"/>
          <w:spacing w:val="-9"/>
          <w:sz w:val="23"/>
        </w:rPr>
        <w:t xml:space="preserve"> </w:t>
      </w:r>
      <w:r>
        <w:rPr>
          <w:i/>
          <w:color w:val="1D1D1B"/>
          <w:sz w:val="23"/>
        </w:rPr>
        <w:t>насильству»</w:t>
      </w:r>
      <w:r>
        <w:rPr>
          <w:i/>
          <w:color w:val="1D1D1B"/>
          <w:sz w:val="23"/>
          <w:u w:val="thick" w:color="B3B2B2"/>
        </w:rPr>
        <w:t xml:space="preserve"> </w:t>
      </w:r>
      <w:r>
        <w:rPr>
          <w:i/>
          <w:color w:val="1D1D1B"/>
          <w:sz w:val="23"/>
          <w:u w:val="thick" w:color="B3B2B2"/>
        </w:rPr>
        <w:tab/>
      </w:r>
      <w:r>
        <w:rPr>
          <w:rFonts w:ascii="Century Gothic" w:hAnsi="Century Gothic"/>
          <w:color w:val="1D1D1B"/>
          <w:spacing w:val="-4"/>
          <w:position w:val="-1"/>
          <w:sz w:val="23"/>
        </w:rPr>
        <w:t>66</w:t>
      </w:r>
    </w:p>
    <w:p w:rsidR="00EB0857" w:rsidRDefault="00130C62">
      <w:pPr>
        <w:pStyle w:val="a4"/>
        <w:numPr>
          <w:ilvl w:val="1"/>
          <w:numId w:val="167"/>
        </w:numPr>
        <w:tabs>
          <w:tab w:val="left" w:pos="1195"/>
          <w:tab w:val="left" w:pos="9383"/>
        </w:tabs>
        <w:spacing w:before="109"/>
        <w:rPr>
          <w:rFonts w:ascii="Century Gothic" w:hAnsi="Century Gothic"/>
          <w:sz w:val="23"/>
        </w:rPr>
      </w:pPr>
      <w:r>
        <w:pict>
          <v:line id="_x0000_s4145" style="position:absolute;left:0;text-align:left;z-index:-23997440;mso-position-horizontal-relative:page" from="362.7pt,15.4pt" to="362.7pt,16.8pt" strokecolor="#b3b2b2" strokeweight=".05008mm">
            <w10:wrap anchorx="page"/>
          </v:line>
        </w:pict>
      </w:r>
      <w:r>
        <w:pict>
          <v:line id="_x0000_s4144" style="position:absolute;left:0;text-align:left;z-index:-23996928;mso-position-horizontal-relative:page" from="510.05pt,15.4pt" to="510.05pt,16.8pt" strokecolor="#b3b2b2" strokeweight=".05008mm">
            <w10:wrap anchorx="page"/>
          </v:line>
        </w:pict>
      </w:r>
      <w:r>
        <w:rPr>
          <w:color w:val="1D1D1B"/>
          <w:sz w:val="23"/>
        </w:rPr>
        <w:t xml:space="preserve">Міжнародні стандарти </w:t>
      </w:r>
      <w:r>
        <w:rPr>
          <w:color w:val="1D1D1B"/>
          <w:spacing w:val="-3"/>
          <w:sz w:val="23"/>
        </w:rPr>
        <w:t xml:space="preserve">щодо </w:t>
      </w:r>
      <w:r>
        <w:rPr>
          <w:color w:val="1D1D1B"/>
          <w:sz w:val="23"/>
        </w:rPr>
        <w:t>захисту</w:t>
      </w:r>
      <w:r>
        <w:rPr>
          <w:color w:val="1D1D1B"/>
          <w:spacing w:val="-16"/>
          <w:sz w:val="23"/>
        </w:rPr>
        <w:t xml:space="preserve"> </w:t>
      </w:r>
      <w:r>
        <w:rPr>
          <w:color w:val="1D1D1B"/>
          <w:sz w:val="23"/>
        </w:rPr>
        <w:t>прав</w:t>
      </w:r>
      <w:r>
        <w:rPr>
          <w:color w:val="1D1D1B"/>
          <w:spacing w:val="-5"/>
          <w:sz w:val="23"/>
        </w:rPr>
        <w:t xml:space="preserve"> </w:t>
      </w:r>
      <w:r>
        <w:rPr>
          <w:color w:val="1D1D1B"/>
          <w:sz w:val="23"/>
        </w:rPr>
        <w:t>дитини</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2"/>
          <w:sz w:val="23"/>
        </w:rPr>
        <w:t>66</w:t>
      </w:r>
    </w:p>
    <w:p w:rsidR="00EB0857" w:rsidRDefault="00130C62">
      <w:pPr>
        <w:pStyle w:val="a4"/>
        <w:numPr>
          <w:ilvl w:val="1"/>
          <w:numId w:val="167"/>
        </w:numPr>
        <w:tabs>
          <w:tab w:val="left" w:pos="1205"/>
          <w:tab w:val="left" w:pos="3263"/>
          <w:tab w:val="left" w:pos="3758"/>
          <w:tab w:val="left" w:pos="5014"/>
          <w:tab w:val="left" w:pos="6588"/>
          <w:tab w:val="left" w:pos="8070"/>
        </w:tabs>
        <w:spacing w:before="100"/>
        <w:ind w:left="1204" w:hanging="458"/>
        <w:rPr>
          <w:sz w:val="23"/>
        </w:rPr>
      </w:pPr>
      <w:r>
        <w:rPr>
          <w:color w:val="1D1D1B"/>
          <w:sz w:val="23"/>
        </w:rPr>
        <w:t>Відповідальність</w:t>
      </w:r>
      <w:r>
        <w:rPr>
          <w:color w:val="1D1D1B"/>
          <w:sz w:val="23"/>
        </w:rPr>
        <w:tab/>
        <w:t>за</w:t>
      </w:r>
      <w:r>
        <w:rPr>
          <w:color w:val="1D1D1B"/>
          <w:sz w:val="23"/>
        </w:rPr>
        <w:tab/>
        <w:t>вчинення</w:t>
      </w:r>
      <w:r>
        <w:rPr>
          <w:color w:val="1D1D1B"/>
          <w:sz w:val="23"/>
        </w:rPr>
        <w:tab/>
        <w:t>домашнього</w:t>
      </w:r>
      <w:r>
        <w:rPr>
          <w:color w:val="1D1D1B"/>
          <w:sz w:val="23"/>
        </w:rPr>
        <w:tab/>
        <w:t>насильства</w:t>
      </w:r>
      <w:r>
        <w:rPr>
          <w:color w:val="1D1D1B"/>
          <w:sz w:val="23"/>
        </w:rPr>
        <w:tab/>
        <w:t>та</w:t>
      </w:r>
    </w:p>
    <w:p w:rsidR="00EB0857" w:rsidRDefault="00130C62">
      <w:pPr>
        <w:pStyle w:val="a3"/>
        <w:tabs>
          <w:tab w:val="left" w:pos="9383"/>
        </w:tabs>
        <w:spacing w:before="11"/>
        <w:ind w:left="347"/>
        <w:rPr>
          <w:rFonts w:ascii="Century Gothic" w:hAnsi="Century Gothic"/>
        </w:rPr>
      </w:pPr>
      <w:r>
        <w:pict>
          <v:line id="_x0000_s4143" style="position:absolute;left:0;text-align:left;z-index:-23996416;mso-position-horizontal-relative:page" from="208.6pt,10.7pt" to="208.6pt,12.1pt" strokecolor="#b3b2b2" strokeweight=".05008mm">
            <w10:wrap anchorx="page"/>
          </v:line>
        </w:pict>
      </w:r>
      <w:r>
        <w:pict>
          <v:line id="_x0000_s4142" style="position:absolute;left:0;text-align:left;z-index:-23995904;mso-position-horizontal-relative:page" from="510.05pt,10.7pt" to="510.05pt,12.1pt" strokecolor="#b3b2b2" strokeweight=".05008mm">
            <w10:wrap anchorx="page"/>
          </v:line>
        </w:pict>
      </w:r>
      <w:r>
        <w:rPr>
          <w:color w:val="1D1D1B"/>
        </w:rPr>
        <w:t>насильства за</w:t>
      </w:r>
      <w:r>
        <w:rPr>
          <w:color w:val="1D1D1B"/>
          <w:spacing w:val="-12"/>
        </w:rPr>
        <w:t xml:space="preserve"> </w:t>
      </w:r>
      <w:r>
        <w:rPr>
          <w:color w:val="1D1D1B"/>
        </w:rPr>
        <w:t>ознакою</w:t>
      </w:r>
      <w:r>
        <w:rPr>
          <w:color w:val="1D1D1B"/>
          <w:spacing w:val="-6"/>
        </w:rPr>
        <w:t xml:space="preserve"> </w:t>
      </w:r>
      <w:r>
        <w:rPr>
          <w:color w:val="1D1D1B"/>
        </w:rPr>
        <w:t>статі</w:t>
      </w:r>
      <w:r>
        <w:rPr>
          <w:color w:val="1D1D1B"/>
          <w:u w:val="thick" w:color="B3B2B2"/>
        </w:rPr>
        <w:t xml:space="preserve"> </w:t>
      </w:r>
      <w:r>
        <w:rPr>
          <w:color w:val="1D1D1B"/>
          <w:u w:val="thick" w:color="B3B2B2"/>
        </w:rPr>
        <w:tab/>
      </w:r>
      <w:r>
        <w:rPr>
          <w:rFonts w:ascii="Century Gothic" w:hAnsi="Century Gothic"/>
          <w:color w:val="1D1D1B"/>
          <w:spacing w:val="-4"/>
          <w:position w:val="-3"/>
        </w:rPr>
        <w:t>68</w:t>
      </w:r>
    </w:p>
    <w:p w:rsidR="00EB0857" w:rsidRDefault="00130C62">
      <w:pPr>
        <w:pStyle w:val="a4"/>
        <w:numPr>
          <w:ilvl w:val="1"/>
          <w:numId w:val="167"/>
        </w:numPr>
        <w:tabs>
          <w:tab w:val="left" w:pos="1237"/>
        </w:tabs>
        <w:spacing w:before="90"/>
        <w:ind w:left="1236" w:hanging="490"/>
        <w:rPr>
          <w:sz w:val="23"/>
        </w:rPr>
      </w:pPr>
      <w:r>
        <w:rPr>
          <w:color w:val="1D1D1B"/>
          <w:sz w:val="23"/>
        </w:rPr>
        <w:t>Права</w:t>
      </w:r>
      <w:r>
        <w:rPr>
          <w:color w:val="1D1D1B"/>
          <w:spacing w:val="39"/>
          <w:sz w:val="23"/>
        </w:rPr>
        <w:t xml:space="preserve"> </w:t>
      </w:r>
      <w:r>
        <w:rPr>
          <w:color w:val="1D1D1B"/>
          <w:sz w:val="23"/>
        </w:rPr>
        <w:t>та</w:t>
      </w:r>
      <w:r>
        <w:rPr>
          <w:color w:val="1D1D1B"/>
          <w:spacing w:val="40"/>
          <w:sz w:val="23"/>
        </w:rPr>
        <w:t xml:space="preserve"> </w:t>
      </w:r>
      <w:r>
        <w:rPr>
          <w:color w:val="1D1D1B"/>
          <w:sz w:val="23"/>
        </w:rPr>
        <w:t>обов’язки</w:t>
      </w:r>
      <w:r>
        <w:rPr>
          <w:color w:val="1D1D1B"/>
          <w:spacing w:val="39"/>
          <w:sz w:val="23"/>
        </w:rPr>
        <w:t xml:space="preserve"> </w:t>
      </w:r>
      <w:r>
        <w:rPr>
          <w:color w:val="1D1D1B"/>
          <w:sz w:val="23"/>
        </w:rPr>
        <w:t>учасників</w:t>
      </w:r>
      <w:r>
        <w:rPr>
          <w:color w:val="1D1D1B"/>
          <w:spacing w:val="40"/>
          <w:sz w:val="23"/>
        </w:rPr>
        <w:t xml:space="preserve"> </w:t>
      </w:r>
      <w:r>
        <w:rPr>
          <w:color w:val="1D1D1B"/>
          <w:sz w:val="23"/>
        </w:rPr>
        <w:t>освітнього</w:t>
      </w:r>
      <w:r>
        <w:rPr>
          <w:color w:val="1D1D1B"/>
          <w:spacing w:val="39"/>
          <w:sz w:val="23"/>
        </w:rPr>
        <w:t xml:space="preserve"> </w:t>
      </w:r>
      <w:r>
        <w:rPr>
          <w:color w:val="1D1D1B"/>
          <w:sz w:val="23"/>
        </w:rPr>
        <w:t>процесу</w:t>
      </w:r>
      <w:r>
        <w:rPr>
          <w:color w:val="1D1D1B"/>
          <w:spacing w:val="40"/>
          <w:sz w:val="23"/>
        </w:rPr>
        <w:t xml:space="preserve"> </w:t>
      </w:r>
      <w:r>
        <w:rPr>
          <w:color w:val="1D1D1B"/>
          <w:spacing w:val="-3"/>
          <w:sz w:val="23"/>
        </w:rPr>
        <w:t>щодо</w:t>
      </w:r>
      <w:r>
        <w:rPr>
          <w:color w:val="1D1D1B"/>
          <w:spacing w:val="39"/>
          <w:sz w:val="23"/>
        </w:rPr>
        <w:t xml:space="preserve"> </w:t>
      </w:r>
      <w:r>
        <w:rPr>
          <w:color w:val="1D1D1B"/>
          <w:sz w:val="23"/>
        </w:rPr>
        <w:t>протидії</w:t>
      </w:r>
    </w:p>
    <w:p w:rsidR="00EB0857" w:rsidRDefault="00130C62">
      <w:pPr>
        <w:pStyle w:val="a3"/>
        <w:tabs>
          <w:tab w:val="left" w:pos="9043"/>
        </w:tabs>
        <w:spacing w:before="12"/>
        <w:ind w:right="698"/>
        <w:jc w:val="right"/>
        <w:rPr>
          <w:rFonts w:ascii="Century Gothic" w:hAnsi="Century Gothic"/>
        </w:rPr>
      </w:pPr>
      <w:r>
        <w:pict>
          <v:line id="_x0000_s4141" style="position:absolute;left:0;text-align:left;z-index:-23995392;mso-position-horizontal-relative:page" from="171.25pt,11.1pt" to="171.25pt,12.55pt" strokecolor="#b3b2b2" strokeweight=".05008mm">
            <w10:wrap anchorx="page"/>
          </v:line>
        </w:pict>
      </w:r>
      <w:r>
        <w:pict>
          <v:line id="_x0000_s4140" style="position:absolute;left:0;text-align:left;z-index:-23994880;mso-position-horizontal-relative:page" from="510.45pt,11.1pt" to="510.45pt,12.55pt" strokecolor="#b3b2b2" strokeweight=".05008mm">
            <w10:wrap anchorx="page"/>
          </v:line>
        </w:pict>
      </w:r>
      <w:r>
        <w:rPr>
          <w:color w:val="1D1D1B"/>
        </w:rPr>
        <w:t>насильству</w:t>
      </w:r>
      <w:r>
        <w:rPr>
          <w:color w:val="1D1D1B"/>
          <w:spacing w:val="-3"/>
        </w:rPr>
        <w:t xml:space="preserve"> </w:t>
      </w:r>
      <w:r>
        <w:rPr>
          <w:color w:val="1D1D1B"/>
        </w:rPr>
        <w:t>та</w:t>
      </w:r>
      <w:r>
        <w:rPr>
          <w:color w:val="1D1D1B"/>
          <w:spacing w:val="-4"/>
        </w:rPr>
        <w:t xml:space="preserve"> </w:t>
      </w:r>
      <w:r>
        <w:rPr>
          <w:color w:val="1D1D1B"/>
          <w:spacing w:val="-3"/>
        </w:rPr>
        <w:t>булінгу</w:t>
      </w:r>
      <w:r>
        <w:rPr>
          <w:color w:val="1D1D1B"/>
          <w:spacing w:val="-3"/>
          <w:u w:val="thick" w:color="B3B2B2"/>
        </w:rPr>
        <w:t xml:space="preserve"> </w:t>
      </w:r>
      <w:r>
        <w:rPr>
          <w:color w:val="1D1D1B"/>
          <w:spacing w:val="-3"/>
          <w:u w:val="thick" w:color="B3B2B2"/>
        </w:rPr>
        <w:tab/>
      </w:r>
      <w:r>
        <w:rPr>
          <w:rFonts w:ascii="Century Gothic" w:hAnsi="Century Gothic"/>
          <w:color w:val="1D1D1B"/>
          <w:spacing w:val="-4"/>
          <w:position w:val="-3"/>
        </w:rPr>
        <w:t>72</w:t>
      </w:r>
    </w:p>
    <w:p w:rsidR="00EB0857" w:rsidRDefault="00EB0857">
      <w:pPr>
        <w:jc w:val="right"/>
        <w:rPr>
          <w:rFonts w:ascii="Century Gothic" w:hAnsi="Century Gothic"/>
        </w:rPr>
        <w:sectPr w:rsidR="00EB0857">
          <w:headerReference w:type="default" r:id="rId182"/>
          <w:footerReference w:type="default" r:id="rId183"/>
          <w:pgSz w:w="11910" w:h="16840"/>
          <w:pgMar w:top="780" w:right="640" w:bottom="560" w:left="760" w:header="0" w:footer="366" w:gutter="0"/>
          <w:cols w:space="720"/>
        </w:sectPr>
      </w:pPr>
    </w:p>
    <w:p w:rsidR="00EB0857" w:rsidRDefault="00130C62">
      <w:pPr>
        <w:pStyle w:val="a3"/>
        <w:spacing w:line="20" w:lineRule="exact"/>
        <w:ind w:left="153"/>
        <w:rPr>
          <w:rFonts w:ascii="Century Gothic"/>
          <w:sz w:val="2"/>
        </w:rPr>
      </w:pPr>
      <w:r>
        <w:rPr>
          <w:rFonts w:ascii="Century Gothic"/>
          <w:sz w:val="2"/>
        </w:rPr>
      </w:r>
      <w:r>
        <w:rPr>
          <w:rFonts w:ascii="Century Gothic"/>
          <w:sz w:val="2"/>
        </w:rPr>
        <w:pict>
          <v:group id="_x0000_s4138" style="width:502.85pt;height:1pt;mso-position-horizontal-relative:char;mso-position-vertical-relative:line" coordsize="10057,20">
            <v:line id="_x0000_s4139" style="position:absolute" from="0,10" to="10057,10" strokecolor="#706f6f" strokeweight=".34994mm"/>
            <w10:wrap type="none"/>
            <w10:anchorlock/>
          </v:group>
        </w:pict>
      </w:r>
    </w:p>
    <w:p w:rsidR="00EB0857" w:rsidRDefault="00EB0857">
      <w:pPr>
        <w:pStyle w:val="a3"/>
        <w:spacing w:before="3"/>
        <w:rPr>
          <w:rFonts w:ascii="Century Gothic"/>
          <w:sz w:val="26"/>
        </w:rPr>
      </w:pPr>
    </w:p>
    <w:p w:rsidR="00EB0857" w:rsidRDefault="00130C62">
      <w:pPr>
        <w:pStyle w:val="a4"/>
        <w:numPr>
          <w:ilvl w:val="1"/>
          <w:numId w:val="167"/>
        </w:numPr>
        <w:tabs>
          <w:tab w:val="left" w:pos="1160"/>
          <w:tab w:val="left" w:pos="9402"/>
          <w:tab w:val="left" w:pos="9653"/>
        </w:tabs>
        <w:spacing w:before="93"/>
        <w:ind w:left="1159"/>
        <w:rPr>
          <w:rFonts w:ascii="Century Gothic" w:hAnsi="Century Gothic"/>
          <w:sz w:val="23"/>
        </w:rPr>
      </w:pPr>
      <w:r>
        <w:pict>
          <v:line id="_x0000_s4137" style="position:absolute;left:0;text-align:left;z-index:-23993856;mso-position-horizontal-relative:page" from="246.6pt,14.7pt" to="246.6pt,16.15pt" strokecolor="#b3b2b2" strokeweight=".05008mm">
            <w10:wrap anchorx="page"/>
          </v:line>
        </w:pict>
      </w:r>
      <w:r>
        <w:pict>
          <v:line id="_x0000_s4136" style="position:absolute;left:0;text-align:left;z-index:-23993344;mso-position-horizontal-relative:page" from="511.05pt,14.7pt" to="511.05pt,16.15pt" strokecolor="#b3b2b2" strokeweight=".05008mm">
            <w10:wrap anchorx="page"/>
          </v:line>
        </w:pict>
      </w:r>
      <w:r>
        <w:rPr>
          <w:color w:val="1D1D1B"/>
          <w:sz w:val="23"/>
        </w:rPr>
        <w:t>Практичні вправи до</w:t>
      </w:r>
      <w:r>
        <w:rPr>
          <w:color w:val="1D1D1B"/>
          <w:spacing w:val="-7"/>
          <w:sz w:val="23"/>
        </w:rPr>
        <w:t xml:space="preserve"> </w:t>
      </w:r>
      <w:r>
        <w:rPr>
          <w:color w:val="1D1D1B"/>
          <w:sz w:val="23"/>
        </w:rPr>
        <w:t>теми</w:t>
      </w:r>
      <w:r>
        <w:rPr>
          <w:color w:val="1D1D1B"/>
          <w:spacing w:val="-2"/>
          <w:sz w:val="23"/>
        </w:rPr>
        <w:t xml:space="preserve"> </w:t>
      </w:r>
      <w:r>
        <w:rPr>
          <w:color w:val="1D1D1B"/>
          <w:sz w:val="23"/>
        </w:rPr>
        <w:t>3</w:t>
      </w:r>
      <w:r>
        <w:rPr>
          <w:color w:val="1D1D1B"/>
          <w:sz w:val="23"/>
          <w:u w:val="thick" w:color="B3B2B2"/>
        </w:rPr>
        <w:t xml:space="preserve"> </w:t>
      </w:r>
      <w:r>
        <w:rPr>
          <w:color w:val="1D1D1B"/>
          <w:sz w:val="23"/>
          <w:u w:val="thick" w:color="B3B2B2"/>
        </w:rPr>
        <w:tab/>
      </w:r>
      <w:r>
        <w:rPr>
          <w:color w:val="1D1D1B"/>
          <w:sz w:val="23"/>
        </w:rPr>
        <w:tab/>
      </w:r>
      <w:r>
        <w:rPr>
          <w:rFonts w:ascii="Century Gothic" w:hAnsi="Century Gothic"/>
          <w:color w:val="1D1D1B"/>
          <w:spacing w:val="-4"/>
          <w:position w:val="-2"/>
          <w:sz w:val="23"/>
        </w:rPr>
        <w:t>74</w:t>
      </w:r>
    </w:p>
    <w:p w:rsidR="00EB0857" w:rsidRDefault="00130C62">
      <w:pPr>
        <w:spacing w:before="100" w:line="249" w:lineRule="auto"/>
        <w:ind w:left="312" w:right="2199" w:firstLine="399"/>
        <w:rPr>
          <w:i/>
          <w:sz w:val="23"/>
        </w:rPr>
      </w:pPr>
      <w:r>
        <w:rPr>
          <w:b/>
          <w:color w:val="1D1D1B"/>
          <w:sz w:val="23"/>
        </w:rPr>
        <w:t xml:space="preserve">ІІ.4. </w:t>
      </w:r>
      <w:r>
        <w:rPr>
          <w:i/>
          <w:color w:val="1D1D1B"/>
          <w:sz w:val="23"/>
        </w:rPr>
        <w:t>Теоретичний матеріал до теми 4 «Нормативні документи та діяльність освіти із запобігання та протидії жорстокому поводженню,</w:t>
      </w:r>
    </w:p>
    <w:p w:rsidR="00EB0857" w:rsidRDefault="00130C62">
      <w:pPr>
        <w:tabs>
          <w:tab w:val="left" w:pos="9402"/>
          <w:tab w:val="left" w:pos="9653"/>
        </w:tabs>
        <w:spacing w:before="2"/>
        <w:ind w:left="312"/>
        <w:rPr>
          <w:rFonts w:ascii="Century Gothic" w:hAnsi="Century Gothic"/>
          <w:sz w:val="23"/>
        </w:rPr>
      </w:pPr>
      <w:r>
        <w:pict>
          <v:line id="_x0000_s4135" style="position:absolute;left:0;text-align:left;z-index:-23992832;mso-position-horizontal-relative:page" from="379.75pt,10.35pt" to="379.75pt,11.8pt" strokecolor="#b3b2b2" strokeweight=".05008mm">
            <w10:wrap anchorx="page"/>
          </v:line>
        </w:pict>
      </w:r>
      <w:r>
        <w:pict>
          <v:line id="_x0000_s4134" style="position:absolute;left:0;text-align:left;z-index:-23992320;mso-position-horizontal-relative:page" from="511.05pt,10.35pt" to="511.05pt,11.8pt" strokecolor="#b3b2b2" strokeweight=".05008mm">
            <w10:wrap anchorx="page"/>
          </v:line>
        </w:pict>
      </w:r>
      <w:r>
        <w:rPr>
          <w:i/>
          <w:color w:val="1D1D1B"/>
          <w:spacing w:val="-3"/>
          <w:sz w:val="23"/>
        </w:rPr>
        <w:t xml:space="preserve">насильству, </w:t>
      </w:r>
      <w:r>
        <w:rPr>
          <w:i/>
          <w:color w:val="1D1D1B"/>
          <w:sz w:val="23"/>
        </w:rPr>
        <w:t>домашньому насильству щодо</w:t>
      </w:r>
      <w:r>
        <w:rPr>
          <w:i/>
          <w:color w:val="1D1D1B"/>
          <w:spacing w:val="-14"/>
          <w:sz w:val="23"/>
        </w:rPr>
        <w:t xml:space="preserve"> </w:t>
      </w:r>
      <w:r>
        <w:rPr>
          <w:i/>
          <w:color w:val="1D1D1B"/>
          <w:sz w:val="23"/>
        </w:rPr>
        <w:t>дітей,</w:t>
      </w:r>
      <w:r>
        <w:rPr>
          <w:i/>
          <w:color w:val="1D1D1B"/>
          <w:spacing w:val="-4"/>
          <w:sz w:val="23"/>
        </w:rPr>
        <w:t xml:space="preserve"> </w:t>
      </w:r>
      <w:r>
        <w:rPr>
          <w:i/>
          <w:color w:val="1D1D1B"/>
          <w:sz w:val="23"/>
        </w:rPr>
        <w:t>булінгу»</w:t>
      </w:r>
      <w:r>
        <w:rPr>
          <w:i/>
          <w:color w:val="1D1D1B"/>
          <w:sz w:val="23"/>
          <w:u w:val="thick" w:color="B3B2B2"/>
        </w:rPr>
        <w:t xml:space="preserve"> </w:t>
      </w:r>
      <w:r>
        <w:rPr>
          <w:i/>
          <w:color w:val="1D1D1B"/>
          <w:sz w:val="23"/>
          <w:u w:val="thick" w:color="B3B2B2"/>
        </w:rPr>
        <w:tab/>
      </w:r>
      <w:r>
        <w:rPr>
          <w:i/>
          <w:color w:val="1D1D1B"/>
          <w:sz w:val="23"/>
        </w:rPr>
        <w:tab/>
      </w:r>
      <w:r>
        <w:rPr>
          <w:rFonts w:ascii="Century Gothic" w:hAnsi="Century Gothic"/>
          <w:color w:val="1D1D1B"/>
          <w:spacing w:val="-4"/>
          <w:position w:val="-3"/>
          <w:sz w:val="23"/>
        </w:rPr>
        <w:t>74</w:t>
      </w:r>
    </w:p>
    <w:p w:rsidR="00EB0857" w:rsidRDefault="00130C62">
      <w:pPr>
        <w:pStyle w:val="a4"/>
        <w:numPr>
          <w:ilvl w:val="1"/>
          <w:numId w:val="166"/>
        </w:numPr>
        <w:tabs>
          <w:tab w:val="left" w:pos="1142"/>
        </w:tabs>
        <w:spacing w:before="89" w:line="249" w:lineRule="auto"/>
        <w:ind w:right="2238" w:firstLine="399"/>
        <w:rPr>
          <w:sz w:val="23"/>
        </w:rPr>
      </w:pPr>
      <w:r>
        <w:rPr>
          <w:color w:val="1D1D1B"/>
          <w:spacing w:val="-4"/>
          <w:sz w:val="23"/>
        </w:rPr>
        <w:t xml:space="preserve">Нормативні </w:t>
      </w:r>
      <w:r>
        <w:rPr>
          <w:color w:val="1D1D1B"/>
          <w:spacing w:val="-3"/>
          <w:sz w:val="23"/>
        </w:rPr>
        <w:t xml:space="preserve">документи та діяльність освіти </w:t>
      </w:r>
      <w:r>
        <w:rPr>
          <w:color w:val="1D1D1B"/>
          <w:sz w:val="23"/>
        </w:rPr>
        <w:t>із</w:t>
      </w:r>
      <w:r>
        <w:rPr>
          <w:color w:val="1D1D1B"/>
          <w:spacing w:val="-47"/>
          <w:sz w:val="23"/>
        </w:rPr>
        <w:t xml:space="preserve">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 xml:space="preserve">жорстокому </w:t>
      </w:r>
      <w:r>
        <w:rPr>
          <w:color w:val="1D1D1B"/>
          <w:spacing w:val="-4"/>
          <w:sz w:val="23"/>
        </w:rPr>
        <w:t xml:space="preserve">поводженню, </w:t>
      </w:r>
      <w:r>
        <w:rPr>
          <w:color w:val="1D1D1B"/>
          <w:spacing w:val="-6"/>
          <w:sz w:val="23"/>
        </w:rPr>
        <w:t xml:space="preserve">насильству, </w:t>
      </w:r>
      <w:r>
        <w:rPr>
          <w:color w:val="1D1D1B"/>
          <w:spacing w:val="-3"/>
          <w:sz w:val="23"/>
        </w:rPr>
        <w:t xml:space="preserve">домашньому </w:t>
      </w:r>
      <w:r>
        <w:rPr>
          <w:color w:val="1D1D1B"/>
          <w:spacing w:val="-4"/>
          <w:sz w:val="23"/>
        </w:rPr>
        <w:t xml:space="preserve">насильству </w:t>
      </w:r>
      <w:r>
        <w:rPr>
          <w:color w:val="1D1D1B"/>
          <w:spacing w:val="-3"/>
          <w:sz w:val="23"/>
        </w:rPr>
        <w:t>щодо</w:t>
      </w:r>
      <w:r>
        <w:rPr>
          <w:color w:val="1D1D1B"/>
          <w:spacing w:val="47"/>
          <w:sz w:val="23"/>
        </w:rPr>
        <w:t xml:space="preserve"> </w:t>
      </w:r>
      <w:r>
        <w:rPr>
          <w:color w:val="1D1D1B"/>
          <w:sz w:val="23"/>
        </w:rPr>
        <w:t>дітей,</w:t>
      </w:r>
    </w:p>
    <w:p w:rsidR="00EB0857" w:rsidRDefault="00130C62">
      <w:pPr>
        <w:pStyle w:val="a3"/>
        <w:tabs>
          <w:tab w:val="left" w:pos="9426"/>
          <w:tab w:val="left" w:pos="9653"/>
        </w:tabs>
        <w:spacing w:before="2"/>
        <w:ind w:left="312"/>
        <w:rPr>
          <w:rFonts w:ascii="Century Gothic" w:hAnsi="Century Gothic"/>
        </w:rPr>
      </w:pPr>
      <w:r>
        <w:pict>
          <v:line id="_x0000_s4133" style="position:absolute;left:0;text-align:left;z-index:-23991808;mso-position-horizontal-relative:page" from="92.15pt,9.95pt" to="92.15pt,11.35pt" strokecolor="#b3b2b2" strokeweight=".05008mm">
            <w10:wrap anchorx="page"/>
          </v:line>
        </w:pict>
      </w:r>
      <w:r>
        <w:pict>
          <v:line id="_x0000_s4132" style="position:absolute;left:0;text-align:left;z-index:-23991296;mso-position-horizontal-relative:page" from="512.2pt,9.95pt" to="512.2pt,11.35pt" strokecolor="#b3b2b2" strokeweight=".05008mm">
            <w10:wrap anchorx="page"/>
          </v:line>
        </w:pict>
      </w:r>
      <w:r>
        <w:rPr>
          <w:color w:val="1D1D1B"/>
          <w:spacing w:val="-3"/>
          <w:w w:val="105"/>
        </w:rPr>
        <w:t>булінгу</w:t>
      </w:r>
      <w:r>
        <w:rPr>
          <w:color w:val="1D1D1B"/>
          <w:spacing w:val="-3"/>
          <w:w w:val="105"/>
          <w:u w:val="thick" w:color="B3B2B2"/>
        </w:rPr>
        <w:t xml:space="preserve"> </w:t>
      </w:r>
      <w:r>
        <w:rPr>
          <w:color w:val="1D1D1B"/>
          <w:spacing w:val="-3"/>
          <w:w w:val="105"/>
          <w:u w:val="thick" w:color="B3B2B2"/>
        </w:rPr>
        <w:tab/>
      </w:r>
      <w:r>
        <w:rPr>
          <w:color w:val="1D1D1B"/>
          <w:spacing w:val="-3"/>
          <w:w w:val="105"/>
        </w:rPr>
        <w:tab/>
      </w:r>
      <w:r>
        <w:rPr>
          <w:rFonts w:ascii="Century Gothic" w:hAnsi="Century Gothic"/>
          <w:color w:val="1D1D1B"/>
          <w:spacing w:val="-4"/>
          <w:w w:val="105"/>
          <w:position w:val="-2"/>
        </w:rPr>
        <w:t>74</w:t>
      </w:r>
    </w:p>
    <w:p w:rsidR="00EB0857" w:rsidRDefault="00130C62">
      <w:pPr>
        <w:pStyle w:val="a4"/>
        <w:numPr>
          <w:ilvl w:val="1"/>
          <w:numId w:val="166"/>
        </w:numPr>
        <w:tabs>
          <w:tab w:val="left" w:pos="1159"/>
        </w:tabs>
        <w:spacing w:before="100" w:line="249" w:lineRule="auto"/>
        <w:ind w:right="2238" w:firstLine="399"/>
        <w:rPr>
          <w:sz w:val="23"/>
        </w:rPr>
      </w:pPr>
      <w:r>
        <w:rPr>
          <w:color w:val="1D1D1B"/>
          <w:sz w:val="23"/>
        </w:rPr>
        <w:t xml:space="preserve">Рекомендації </w:t>
      </w:r>
      <w:r>
        <w:rPr>
          <w:color w:val="1D1D1B"/>
          <w:spacing w:val="-3"/>
          <w:sz w:val="23"/>
        </w:rPr>
        <w:t xml:space="preserve">щодо </w:t>
      </w:r>
      <w:r>
        <w:rPr>
          <w:color w:val="1D1D1B"/>
          <w:sz w:val="23"/>
        </w:rPr>
        <w:t>відповідності нормативних документів</w:t>
      </w:r>
      <w:r>
        <w:rPr>
          <w:color w:val="1D1D1B"/>
          <w:spacing w:val="-46"/>
          <w:sz w:val="23"/>
        </w:rPr>
        <w:t xml:space="preserve"> </w:t>
      </w:r>
      <w:r>
        <w:rPr>
          <w:color w:val="1D1D1B"/>
          <w:sz w:val="23"/>
        </w:rPr>
        <w:t>закладу освіти вимогам національного законодавства з питань запобігання</w:t>
      </w:r>
      <w:r>
        <w:rPr>
          <w:color w:val="1D1D1B"/>
          <w:spacing w:val="14"/>
          <w:sz w:val="23"/>
        </w:rPr>
        <w:t xml:space="preserve"> </w:t>
      </w:r>
      <w:r>
        <w:rPr>
          <w:color w:val="1D1D1B"/>
          <w:sz w:val="23"/>
        </w:rPr>
        <w:t>та</w:t>
      </w:r>
    </w:p>
    <w:p w:rsidR="00EB0857" w:rsidRDefault="00130C62">
      <w:pPr>
        <w:pStyle w:val="a3"/>
        <w:tabs>
          <w:tab w:val="left" w:pos="4625"/>
          <w:tab w:val="left" w:pos="9128"/>
          <w:tab w:val="left" w:pos="9340"/>
        </w:tabs>
        <w:spacing w:before="2"/>
        <w:ind w:right="582"/>
        <w:jc w:val="right"/>
        <w:rPr>
          <w:rFonts w:ascii="Century Gothic" w:hAnsi="Century Gothic"/>
        </w:rPr>
      </w:pPr>
      <w:r>
        <w:pict>
          <v:line id="_x0000_s4131" style="position:absolute;left:0;text-align:left;z-index:-23990784;mso-position-horizontal-relative:page" from="279.1pt,9.75pt" to="279.1pt,11.15pt" strokecolor="#b3b2b2" strokeweight=".05008mm">
            <w10:wrap anchorx="page"/>
          </v:line>
        </w:pict>
      </w:r>
      <w:r>
        <w:pict>
          <v:line id="_x0000_s4130" style="position:absolute;left:0;text-align:left;z-index:-23990272;mso-position-horizontal-relative:page" from="513pt,9.75pt" to="513pt,11.15pt" strokecolor="#b3b2b2" strokeweight=".05008mm">
            <w10:wrap anchorx="page"/>
          </v:line>
        </w:pict>
      </w:r>
      <w:r>
        <w:rPr>
          <w:color w:val="1D1D1B"/>
        </w:rPr>
        <w:t>протидії домашньому</w:t>
      </w:r>
      <w:r>
        <w:rPr>
          <w:color w:val="1D1D1B"/>
          <w:spacing w:val="-1"/>
        </w:rPr>
        <w:t xml:space="preserve"> </w:t>
      </w:r>
      <w:r>
        <w:rPr>
          <w:color w:val="1D1D1B"/>
          <w:spacing w:val="-4"/>
        </w:rPr>
        <w:t>насильству,</w:t>
      </w:r>
      <w:r>
        <w:rPr>
          <w:color w:val="1D1D1B"/>
        </w:rPr>
        <w:t xml:space="preserve"> </w:t>
      </w:r>
      <w:r>
        <w:rPr>
          <w:color w:val="1D1D1B"/>
          <w:spacing w:val="-3"/>
        </w:rPr>
        <w:t>булінгу</w:t>
      </w:r>
      <w:r>
        <w:rPr>
          <w:color w:val="1D1D1B"/>
          <w:spacing w:val="-3"/>
        </w:rPr>
        <w:tab/>
      </w:r>
      <w:r>
        <w:rPr>
          <w:color w:val="1D1D1B"/>
          <w:spacing w:val="-3"/>
          <w:u w:val="thick" w:color="B3B2B2"/>
        </w:rPr>
        <w:t xml:space="preserve"> </w:t>
      </w:r>
      <w:r>
        <w:rPr>
          <w:color w:val="1D1D1B"/>
          <w:spacing w:val="-3"/>
          <w:u w:val="thick" w:color="B3B2B2"/>
        </w:rPr>
        <w:tab/>
      </w:r>
      <w:r>
        <w:rPr>
          <w:color w:val="1D1D1B"/>
          <w:spacing w:val="-3"/>
        </w:rPr>
        <w:tab/>
      </w:r>
      <w:r>
        <w:rPr>
          <w:rFonts w:ascii="Century Gothic" w:hAnsi="Century Gothic"/>
          <w:color w:val="1D1D1B"/>
          <w:spacing w:val="-4"/>
          <w:position w:val="-2"/>
        </w:rPr>
        <w:t>81</w:t>
      </w:r>
    </w:p>
    <w:p w:rsidR="00EB0857" w:rsidRDefault="00130C62">
      <w:pPr>
        <w:pStyle w:val="a4"/>
        <w:numPr>
          <w:ilvl w:val="1"/>
          <w:numId w:val="166"/>
        </w:numPr>
        <w:tabs>
          <w:tab w:val="left" w:pos="448"/>
          <w:tab w:val="left" w:pos="8737"/>
          <w:tab w:val="left" w:pos="8941"/>
        </w:tabs>
        <w:spacing w:before="99"/>
        <w:ind w:left="1159" w:right="582" w:hanging="1160"/>
        <w:jc w:val="right"/>
        <w:rPr>
          <w:rFonts w:ascii="Century Gothic" w:hAnsi="Century Gothic"/>
          <w:sz w:val="23"/>
        </w:rPr>
      </w:pPr>
      <w:r>
        <w:pict>
          <v:line id="_x0000_s4129" style="position:absolute;left:0;text-align:left;z-index:-23989760;mso-position-horizontal-relative:page" from="247.35pt,15.7pt" to="247.35pt,17.1pt" strokecolor="#b3b2b2" strokeweight=".05008mm">
            <w10:wrap anchorx="page"/>
          </v:line>
        </w:pict>
      </w:r>
      <w:r>
        <w:pict>
          <v:line id="_x0000_s4128" style="position:absolute;left:0;text-align:left;z-index:-23989248;mso-position-horizontal-relative:page" from="513.35pt,15.7pt" to="513.35pt,17.1pt" strokecolor="#b3b2b2" strokeweight=".05008mm">
            <w10:wrap anchorx="page"/>
          </v:line>
        </w:pict>
      </w:r>
      <w:r>
        <w:rPr>
          <w:color w:val="1D1D1B"/>
          <w:sz w:val="23"/>
        </w:rPr>
        <w:t>Практичні вправи до</w:t>
      </w:r>
      <w:r>
        <w:rPr>
          <w:color w:val="1D1D1B"/>
          <w:spacing w:val="-7"/>
          <w:sz w:val="23"/>
        </w:rPr>
        <w:t xml:space="preserve"> </w:t>
      </w:r>
      <w:r>
        <w:rPr>
          <w:color w:val="1D1D1B"/>
          <w:sz w:val="23"/>
        </w:rPr>
        <w:t>теми</w:t>
      </w:r>
      <w:r>
        <w:rPr>
          <w:color w:val="1D1D1B"/>
          <w:spacing w:val="-2"/>
          <w:sz w:val="23"/>
        </w:rPr>
        <w:t xml:space="preserve"> </w:t>
      </w:r>
      <w:r>
        <w:rPr>
          <w:color w:val="1D1D1B"/>
          <w:sz w:val="23"/>
        </w:rPr>
        <w:t>4</w:t>
      </w:r>
      <w:r>
        <w:rPr>
          <w:color w:val="1D1D1B"/>
          <w:sz w:val="23"/>
          <w:u w:val="thick" w:color="B3B2B2"/>
        </w:rPr>
        <w:t xml:space="preserve"> </w:t>
      </w:r>
      <w:r>
        <w:rPr>
          <w:color w:val="1D1D1B"/>
          <w:sz w:val="23"/>
          <w:u w:val="thick" w:color="B3B2B2"/>
        </w:rPr>
        <w:tab/>
      </w:r>
      <w:r>
        <w:rPr>
          <w:color w:val="1D1D1B"/>
          <w:sz w:val="23"/>
        </w:rPr>
        <w:tab/>
      </w:r>
      <w:r>
        <w:rPr>
          <w:rFonts w:ascii="Century Gothic" w:hAnsi="Century Gothic"/>
          <w:color w:val="1D1D1B"/>
          <w:spacing w:val="-4"/>
          <w:position w:val="-4"/>
          <w:sz w:val="23"/>
        </w:rPr>
        <w:t>87</w:t>
      </w:r>
    </w:p>
    <w:p w:rsidR="00EB0857" w:rsidRDefault="00130C62">
      <w:pPr>
        <w:spacing w:before="80" w:line="249" w:lineRule="auto"/>
        <w:ind w:left="312" w:right="2234" w:firstLine="399"/>
        <w:jc w:val="both"/>
        <w:rPr>
          <w:i/>
          <w:sz w:val="23"/>
        </w:rPr>
      </w:pPr>
      <w:r>
        <w:rPr>
          <w:b/>
          <w:color w:val="1D1D1B"/>
          <w:sz w:val="23"/>
        </w:rPr>
        <w:t xml:space="preserve">ІІ.5. </w:t>
      </w:r>
      <w:r>
        <w:rPr>
          <w:i/>
          <w:color w:val="1D1D1B"/>
          <w:sz w:val="23"/>
        </w:rPr>
        <w:t xml:space="preserve">Теоретичний матеріал до теми 5 «Формування навичок ідентифікації постраждалих дітей від </w:t>
      </w:r>
      <w:r>
        <w:rPr>
          <w:i/>
          <w:color w:val="1D1D1B"/>
          <w:spacing w:val="-4"/>
          <w:sz w:val="23"/>
        </w:rPr>
        <w:t xml:space="preserve">жорстокого поводження, насильства, </w:t>
      </w:r>
      <w:r>
        <w:rPr>
          <w:i/>
          <w:color w:val="1D1D1B"/>
          <w:spacing w:val="-3"/>
          <w:sz w:val="23"/>
        </w:rPr>
        <w:t xml:space="preserve">ґендерно </w:t>
      </w:r>
      <w:r>
        <w:rPr>
          <w:i/>
          <w:color w:val="1D1D1B"/>
          <w:spacing w:val="-5"/>
          <w:sz w:val="23"/>
        </w:rPr>
        <w:t xml:space="preserve">зумовленого </w:t>
      </w:r>
      <w:r>
        <w:rPr>
          <w:i/>
          <w:color w:val="1D1D1B"/>
          <w:spacing w:val="-4"/>
          <w:sz w:val="23"/>
        </w:rPr>
        <w:t xml:space="preserve">насильства, </w:t>
      </w:r>
      <w:r>
        <w:rPr>
          <w:i/>
          <w:color w:val="1D1D1B"/>
          <w:spacing w:val="-3"/>
          <w:sz w:val="23"/>
        </w:rPr>
        <w:t xml:space="preserve">домашнього </w:t>
      </w:r>
      <w:r>
        <w:rPr>
          <w:i/>
          <w:color w:val="1D1D1B"/>
          <w:spacing w:val="-4"/>
          <w:sz w:val="23"/>
        </w:rPr>
        <w:t xml:space="preserve">насильства, </w:t>
      </w:r>
      <w:r>
        <w:rPr>
          <w:i/>
          <w:color w:val="1D1D1B"/>
          <w:spacing w:val="-6"/>
          <w:sz w:val="23"/>
        </w:rPr>
        <w:t xml:space="preserve">булінгу. </w:t>
      </w:r>
      <w:r>
        <w:rPr>
          <w:i/>
          <w:color w:val="1D1D1B"/>
          <w:sz w:val="23"/>
        </w:rPr>
        <w:t>Особливості спілкування з дітьми, які постраждали від</w:t>
      </w:r>
    </w:p>
    <w:p w:rsidR="00EB0857" w:rsidRDefault="00130C62">
      <w:pPr>
        <w:tabs>
          <w:tab w:val="left" w:pos="9160"/>
        </w:tabs>
        <w:spacing w:before="4"/>
        <w:ind w:right="582"/>
        <w:jc w:val="right"/>
        <w:rPr>
          <w:rFonts w:ascii="Century Gothic" w:hAnsi="Century Gothic"/>
          <w:sz w:val="23"/>
        </w:rPr>
      </w:pPr>
      <w:r>
        <w:pict>
          <v:line id="_x0000_s4127" style="position:absolute;left:0;text-align:left;z-index:-23988736;mso-position-horizontal-relative:page" from="124.65pt,11.15pt" to="124.65pt,12.6pt" strokecolor="#b3b2b2" strokeweight=".05008mm">
            <w10:wrap anchorx="page"/>
          </v:line>
        </w:pict>
      </w:r>
      <w:r>
        <w:pict>
          <v:line id="_x0000_s4126" style="position:absolute;left:0;text-align:left;z-index:-23988224;mso-position-horizontal-relative:page" from="514.55pt,11.15pt" to="514.55pt,12.6pt" strokecolor="#b3b2b2" strokeweight=".05008mm">
            <w10:wrap anchorx="page"/>
          </v:line>
        </w:pict>
      </w:r>
      <w:r>
        <w:rPr>
          <w:i/>
          <w:color w:val="1D1D1B"/>
          <w:w w:val="105"/>
          <w:sz w:val="23"/>
        </w:rPr>
        <w:t>насильства»</w:t>
      </w:r>
      <w:r>
        <w:rPr>
          <w:i/>
          <w:color w:val="1D1D1B"/>
          <w:w w:val="105"/>
          <w:sz w:val="23"/>
          <w:u w:val="thick" w:color="B3B2B2"/>
        </w:rPr>
        <w:t xml:space="preserve"> </w:t>
      </w:r>
      <w:r>
        <w:rPr>
          <w:i/>
          <w:color w:val="1D1D1B"/>
          <w:w w:val="105"/>
          <w:sz w:val="23"/>
          <w:u w:val="thick" w:color="B3B2B2"/>
        </w:rPr>
        <w:tab/>
      </w:r>
      <w:r>
        <w:rPr>
          <w:rFonts w:ascii="Century Gothic" w:hAnsi="Century Gothic"/>
          <w:color w:val="1D1D1B"/>
          <w:spacing w:val="-4"/>
          <w:w w:val="105"/>
          <w:position w:val="-4"/>
          <w:sz w:val="23"/>
        </w:rPr>
        <w:t>87</w:t>
      </w:r>
    </w:p>
    <w:p w:rsidR="00EB0857" w:rsidRDefault="00130C62">
      <w:pPr>
        <w:pStyle w:val="a4"/>
        <w:numPr>
          <w:ilvl w:val="1"/>
          <w:numId w:val="165"/>
        </w:numPr>
        <w:tabs>
          <w:tab w:val="left" w:pos="1153"/>
        </w:tabs>
        <w:spacing w:before="79" w:line="249" w:lineRule="auto"/>
        <w:ind w:right="2238" w:firstLine="399"/>
        <w:jc w:val="both"/>
        <w:rPr>
          <w:sz w:val="23"/>
        </w:rPr>
      </w:pPr>
      <w:r>
        <w:rPr>
          <w:color w:val="1D1D1B"/>
          <w:sz w:val="23"/>
        </w:rPr>
        <w:t>Хто</w:t>
      </w:r>
      <w:r>
        <w:rPr>
          <w:color w:val="1D1D1B"/>
          <w:spacing w:val="-12"/>
          <w:sz w:val="23"/>
        </w:rPr>
        <w:t xml:space="preserve"> </w:t>
      </w:r>
      <w:r>
        <w:rPr>
          <w:color w:val="1D1D1B"/>
          <w:sz w:val="23"/>
        </w:rPr>
        <w:t>може</w:t>
      </w:r>
      <w:r>
        <w:rPr>
          <w:color w:val="1D1D1B"/>
          <w:spacing w:val="-12"/>
          <w:sz w:val="23"/>
        </w:rPr>
        <w:t xml:space="preserve"> </w:t>
      </w:r>
      <w:r>
        <w:rPr>
          <w:color w:val="1D1D1B"/>
          <w:sz w:val="23"/>
        </w:rPr>
        <w:t>бути</w:t>
      </w:r>
      <w:r>
        <w:rPr>
          <w:color w:val="1D1D1B"/>
          <w:spacing w:val="-11"/>
          <w:sz w:val="23"/>
        </w:rPr>
        <w:t xml:space="preserve"> </w:t>
      </w:r>
      <w:r>
        <w:rPr>
          <w:color w:val="1D1D1B"/>
          <w:sz w:val="23"/>
        </w:rPr>
        <w:t>залученим</w:t>
      </w:r>
      <w:r>
        <w:rPr>
          <w:color w:val="1D1D1B"/>
          <w:spacing w:val="-12"/>
          <w:sz w:val="23"/>
        </w:rPr>
        <w:t xml:space="preserve"> </w:t>
      </w:r>
      <w:r>
        <w:rPr>
          <w:color w:val="1D1D1B"/>
          <w:sz w:val="23"/>
        </w:rPr>
        <w:t>до</w:t>
      </w:r>
      <w:r>
        <w:rPr>
          <w:color w:val="1D1D1B"/>
          <w:spacing w:val="-12"/>
          <w:sz w:val="23"/>
        </w:rPr>
        <w:t xml:space="preserve"> </w:t>
      </w:r>
      <w:r>
        <w:rPr>
          <w:color w:val="1D1D1B"/>
          <w:sz w:val="23"/>
        </w:rPr>
        <w:t>ситуації</w:t>
      </w:r>
      <w:r>
        <w:rPr>
          <w:color w:val="1D1D1B"/>
          <w:spacing w:val="-11"/>
          <w:sz w:val="23"/>
        </w:rPr>
        <w:t xml:space="preserve"> </w:t>
      </w:r>
      <w:r>
        <w:rPr>
          <w:color w:val="1D1D1B"/>
          <w:sz w:val="23"/>
        </w:rPr>
        <w:t>насильства,</w:t>
      </w:r>
      <w:r>
        <w:rPr>
          <w:color w:val="1D1D1B"/>
          <w:spacing w:val="-12"/>
          <w:sz w:val="23"/>
        </w:rPr>
        <w:t xml:space="preserve"> </w:t>
      </w:r>
      <w:r>
        <w:rPr>
          <w:color w:val="1D1D1B"/>
          <w:spacing w:val="-3"/>
          <w:sz w:val="23"/>
        </w:rPr>
        <w:t>булінгу</w:t>
      </w:r>
      <w:r>
        <w:rPr>
          <w:color w:val="1D1D1B"/>
          <w:spacing w:val="-12"/>
          <w:sz w:val="23"/>
        </w:rPr>
        <w:t xml:space="preserve"> </w:t>
      </w:r>
      <w:r>
        <w:rPr>
          <w:color w:val="1D1D1B"/>
          <w:sz w:val="23"/>
        </w:rPr>
        <w:t>в</w:t>
      </w:r>
      <w:r>
        <w:rPr>
          <w:color w:val="1D1D1B"/>
          <w:spacing w:val="-11"/>
          <w:sz w:val="23"/>
        </w:rPr>
        <w:t xml:space="preserve"> </w:t>
      </w:r>
      <w:r>
        <w:rPr>
          <w:color w:val="1D1D1B"/>
          <w:sz w:val="23"/>
        </w:rPr>
        <w:t>закладі освіти?</w:t>
      </w:r>
      <w:r>
        <w:rPr>
          <w:color w:val="1D1D1B"/>
          <w:spacing w:val="19"/>
          <w:sz w:val="23"/>
        </w:rPr>
        <w:t xml:space="preserve"> </w:t>
      </w:r>
      <w:r>
        <w:rPr>
          <w:color w:val="1D1D1B"/>
          <w:sz w:val="23"/>
        </w:rPr>
        <w:t>Як</w:t>
      </w:r>
      <w:r>
        <w:rPr>
          <w:color w:val="1D1D1B"/>
          <w:spacing w:val="19"/>
          <w:sz w:val="23"/>
        </w:rPr>
        <w:t xml:space="preserve"> </w:t>
      </w:r>
      <w:r>
        <w:rPr>
          <w:color w:val="1D1D1B"/>
          <w:sz w:val="23"/>
        </w:rPr>
        <w:t>може</w:t>
      </w:r>
      <w:r>
        <w:rPr>
          <w:color w:val="1D1D1B"/>
          <w:spacing w:val="19"/>
          <w:sz w:val="23"/>
        </w:rPr>
        <w:t xml:space="preserve"> </w:t>
      </w:r>
      <w:r>
        <w:rPr>
          <w:color w:val="1D1D1B"/>
          <w:sz w:val="23"/>
        </w:rPr>
        <w:t>в</w:t>
      </w:r>
      <w:r>
        <w:rPr>
          <w:color w:val="1D1D1B"/>
          <w:spacing w:val="20"/>
          <w:sz w:val="23"/>
        </w:rPr>
        <w:t xml:space="preserve"> </w:t>
      </w:r>
      <w:r>
        <w:rPr>
          <w:color w:val="1D1D1B"/>
          <w:sz w:val="23"/>
        </w:rPr>
        <w:t>закладі</w:t>
      </w:r>
      <w:r>
        <w:rPr>
          <w:color w:val="1D1D1B"/>
          <w:spacing w:val="18"/>
          <w:sz w:val="23"/>
        </w:rPr>
        <w:t xml:space="preserve"> </w:t>
      </w:r>
      <w:r>
        <w:rPr>
          <w:color w:val="1D1D1B"/>
          <w:sz w:val="23"/>
        </w:rPr>
        <w:t>освіти</w:t>
      </w:r>
      <w:r>
        <w:rPr>
          <w:color w:val="1D1D1B"/>
          <w:spacing w:val="18"/>
          <w:sz w:val="23"/>
        </w:rPr>
        <w:t xml:space="preserve"> </w:t>
      </w:r>
      <w:r>
        <w:rPr>
          <w:color w:val="1D1D1B"/>
          <w:sz w:val="23"/>
        </w:rPr>
        <w:t>проявлятися</w:t>
      </w:r>
      <w:r>
        <w:rPr>
          <w:color w:val="1D1D1B"/>
          <w:spacing w:val="19"/>
          <w:sz w:val="23"/>
        </w:rPr>
        <w:t xml:space="preserve"> </w:t>
      </w:r>
      <w:r>
        <w:rPr>
          <w:color w:val="1D1D1B"/>
          <w:sz w:val="23"/>
        </w:rPr>
        <w:t>ситуація</w:t>
      </w:r>
      <w:r>
        <w:rPr>
          <w:color w:val="1D1D1B"/>
          <w:spacing w:val="19"/>
          <w:sz w:val="23"/>
        </w:rPr>
        <w:t xml:space="preserve"> </w:t>
      </w:r>
      <w:r>
        <w:rPr>
          <w:color w:val="1D1D1B"/>
          <w:sz w:val="23"/>
        </w:rPr>
        <w:t>домашнього</w:t>
      </w:r>
    </w:p>
    <w:p w:rsidR="00EB0857" w:rsidRDefault="00130C62">
      <w:pPr>
        <w:pStyle w:val="a3"/>
        <w:tabs>
          <w:tab w:val="left" w:pos="9496"/>
        </w:tabs>
        <w:spacing w:before="2"/>
        <w:ind w:left="312"/>
        <w:jc w:val="both"/>
        <w:rPr>
          <w:rFonts w:ascii="Century Gothic" w:hAnsi="Century Gothic"/>
        </w:rPr>
      </w:pPr>
      <w:r>
        <w:pict>
          <v:line id="_x0000_s4125" style="position:absolute;left:0;text-align:left;z-index:-23987712;mso-position-horizontal-relative:page" from="185.4pt,10.1pt" to="185.4pt,11.55pt" strokecolor="#b3b2b2" strokeweight=".05008mm">
            <w10:wrap anchorx="page"/>
          </v:line>
        </w:pict>
      </w:r>
      <w:r>
        <w:pict>
          <v:line id="_x0000_s4124" style="position:absolute;left:0;text-align:left;z-index:-23987200;mso-position-horizontal-relative:page" from="515.7pt,10.1pt" to="515.7pt,11.55pt" strokecolor="#b3b2b2" strokeweight=".05008mm">
            <w10:wrap anchorx="page"/>
          </v:line>
        </w:pict>
      </w:r>
      <w:r>
        <w:rPr>
          <w:color w:val="1D1D1B"/>
        </w:rPr>
        <w:t>насильства</w:t>
      </w:r>
      <w:r>
        <w:rPr>
          <w:color w:val="1D1D1B"/>
          <w:spacing w:val="-6"/>
        </w:rPr>
        <w:t xml:space="preserve"> </w:t>
      </w:r>
      <w:r>
        <w:rPr>
          <w:color w:val="1D1D1B"/>
        </w:rPr>
        <w:t>над</w:t>
      </w:r>
      <w:r>
        <w:rPr>
          <w:color w:val="1D1D1B"/>
          <w:spacing w:val="-5"/>
        </w:rPr>
        <w:t xml:space="preserve"> </w:t>
      </w:r>
      <w:r>
        <w:rPr>
          <w:color w:val="1D1D1B"/>
        </w:rPr>
        <w:t>дітьми?</w:t>
      </w:r>
      <w:r>
        <w:rPr>
          <w:color w:val="1D1D1B"/>
          <w:u w:val="thick" w:color="B3B2B2"/>
        </w:rPr>
        <w:t xml:space="preserve"> </w:t>
      </w:r>
      <w:r>
        <w:rPr>
          <w:color w:val="1D1D1B"/>
          <w:u w:val="thick" w:color="B3B2B2"/>
        </w:rPr>
        <w:tab/>
      </w:r>
      <w:r>
        <w:rPr>
          <w:rFonts w:ascii="Century Gothic" w:hAnsi="Century Gothic"/>
          <w:color w:val="1D1D1B"/>
          <w:spacing w:val="-4"/>
          <w:position w:val="-2"/>
        </w:rPr>
        <w:t>87</w:t>
      </w:r>
    </w:p>
    <w:p w:rsidR="00EB0857" w:rsidRDefault="00130C62">
      <w:pPr>
        <w:pStyle w:val="a4"/>
        <w:numPr>
          <w:ilvl w:val="1"/>
          <w:numId w:val="165"/>
        </w:numPr>
        <w:tabs>
          <w:tab w:val="left" w:pos="1229"/>
        </w:tabs>
        <w:spacing w:before="100" w:line="249" w:lineRule="auto"/>
        <w:ind w:right="2236" w:firstLine="399"/>
        <w:jc w:val="both"/>
        <w:rPr>
          <w:sz w:val="23"/>
        </w:rPr>
      </w:pPr>
      <w:r>
        <w:rPr>
          <w:color w:val="1D1D1B"/>
          <w:sz w:val="23"/>
        </w:rPr>
        <w:t xml:space="preserve">Ознаки, що притаманні дітям, які потерпають від насильства. Ознаки виявлення випадків </w:t>
      </w:r>
      <w:r>
        <w:rPr>
          <w:color w:val="1D1D1B"/>
          <w:spacing w:val="-5"/>
          <w:sz w:val="23"/>
        </w:rPr>
        <w:t xml:space="preserve">булінгу. </w:t>
      </w:r>
      <w:r>
        <w:rPr>
          <w:color w:val="1D1D1B"/>
          <w:sz w:val="23"/>
        </w:rPr>
        <w:t>Ознаки, що вказують на ймовірність виникнення</w:t>
      </w:r>
      <w:r>
        <w:rPr>
          <w:color w:val="1D1D1B"/>
          <w:spacing w:val="14"/>
          <w:sz w:val="23"/>
        </w:rPr>
        <w:t xml:space="preserve"> </w:t>
      </w:r>
      <w:r>
        <w:rPr>
          <w:color w:val="1D1D1B"/>
          <w:sz w:val="23"/>
        </w:rPr>
        <w:t>ризиків</w:t>
      </w:r>
      <w:r>
        <w:rPr>
          <w:color w:val="1D1D1B"/>
          <w:spacing w:val="15"/>
          <w:sz w:val="23"/>
        </w:rPr>
        <w:t xml:space="preserve"> </w:t>
      </w:r>
      <w:r>
        <w:rPr>
          <w:color w:val="1D1D1B"/>
          <w:sz w:val="23"/>
        </w:rPr>
        <w:t>для</w:t>
      </w:r>
      <w:r>
        <w:rPr>
          <w:color w:val="1D1D1B"/>
          <w:spacing w:val="14"/>
          <w:sz w:val="23"/>
        </w:rPr>
        <w:t xml:space="preserve"> </w:t>
      </w:r>
      <w:r>
        <w:rPr>
          <w:color w:val="1D1D1B"/>
          <w:sz w:val="23"/>
        </w:rPr>
        <w:t>життя,</w:t>
      </w:r>
      <w:r>
        <w:rPr>
          <w:color w:val="1D1D1B"/>
          <w:spacing w:val="15"/>
          <w:sz w:val="23"/>
        </w:rPr>
        <w:t xml:space="preserve"> </w:t>
      </w:r>
      <w:r>
        <w:rPr>
          <w:color w:val="1D1D1B"/>
          <w:sz w:val="23"/>
        </w:rPr>
        <w:t>здоров’я</w:t>
      </w:r>
      <w:r>
        <w:rPr>
          <w:color w:val="1D1D1B"/>
          <w:spacing w:val="14"/>
          <w:sz w:val="23"/>
        </w:rPr>
        <w:t xml:space="preserve"> </w:t>
      </w:r>
      <w:r>
        <w:rPr>
          <w:color w:val="1D1D1B"/>
          <w:sz w:val="23"/>
        </w:rPr>
        <w:t>та</w:t>
      </w:r>
      <w:r>
        <w:rPr>
          <w:color w:val="1D1D1B"/>
          <w:spacing w:val="15"/>
          <w:sz w:val="23"/>
        </w:rPr>
        <w:t xml:space="preserve"> </w:t>
      </w:r>
      <w:r>
        <w:rPr>
          <w:color w:val="1D1D1B"/>
          <w:sz w:val="23"/>
        </w:rPr>
        <w:t>розвитку</w:t>
      </w:r>
      <w:r>
        <w:rPr>
          <w:color w:val="1D1D1B"/>
          <w:spacing w:val="15"/>
          <w:sz w:val="23"/>
        </w:rPr>
        <w:t xml:space="preserve"> </w:t>
      </w:r>
      <w:r>
        <w:rPr>
          <w:color w:val="1D1D1B"/>
          <w:sz w:val="23"/>
        </w:rPr>
        <w:t>дитини.</w:t>
      </w:r>
      <w:r>
        <w:rPr>
          <w:color w:val="1D1D1B"/>
          <w:spacing w:val="14"/>
          <w:sz w:val="23"/>
        </w:rPr>
        <w:t xml:space="preserve"> </w:t>
      </w:r>
      <w:r>
        <w:rPr>
          <w:color w:val="1D1D1B"/>
          <w:sz w:val="23"/>
        </w:rPr>
        <w:t>Прояви</w:t>
      </w:r>
    </w:p>
    <w:p w:rsidR="00EB0857" w:rsidRDefault="00130C62">
      <w:pPr>
        <w:pStyle w:val="a3"/>
        <w:tabs>
          <w:tab w:val="left" w:pos="6497"/>
          <w:tab w:val="left" w:pos="9175"/>
        </w:tabs>
        <w:spacing w:before="3"/>
        <w:ind w:right="582"/>
        <w:jc w:val="right"/>
        <w:rPr>
          <w:rFonts w:ascii="Century Gothic" w:hAnsi="Century Gothic"/>
        </w:rPr>
      </w:pPr>
      <w:r>
        <w:pict>
          <v:line id="_x0000_s4123" style="position:absolute;left:0;text-align:left;z-index:-23986688;mso-position-horizontal-relative:page" from="372.8pt,10.5pt" to="372.8pt,11.95pt" strokecolor="#b3b2b2" strokeweight=".05008mm">
            <w10:wrap anchorx="page"/>
          </v:line>
        </w:pict>
      </w:r>
      <w:r>
        <w:pict>
          <v:line id="_x0000_s4122" style="position:absolute;left:0;text-align:left;z-index:-23986176;mso-position-horizontal-relative:page" from="515.3pt,10.5pt" to="515.3pt,11.95pt" strokecolor="#b3b2b2" strokeweight=".05008mm">
            <w10:wrap anchorx="page"/>
          </v:line>
        </w:pict>
      </w:r>
      <w:r>
        <w:rPr>
          <w:color w:val="1D1D1B"/>
        </w:rPr>
        <w:t xml:space="preserve">насильства, домашнього насильства </w:t>
      </w:r>
      <w:r>
        <w:rPr>
          <w:color w:val="1D1D1B"/>
          <w:spacing w:val="-3"/>
        </w:rPr>
        <w:t>щодо</w:t>
      </w:r>
      <w:r>
        <w:rPr>
          <w:color w:val="1D1D1B"/>
          <w:spacing w:val="-22"/>
        </w:rPr>
        <w:t xml:space="preserve"> </w:t>
      </w:r>
      <w:r>
        <w:rPr>
          <w:color w:val="1D1D1B"/>
        </w:rPr>
        <w:t>дитини,</w:t>
      </w:r>
      <w:r>
        <w:rPr>
          <w:color w:val="1D1D1B"/>
          <w:spacing w:val="-5"/>
        </w:rPr>
        <w:t xml:space="preserve"> </w:t>
      </w:r>
      <w:r>
        <w:rPr>
          <w:color w:val="1D1D1B"/>
          <w:spacing w:val="-3"/>
        </w:rPr>
        <w:t>булінгу</w:t>
      </w:r>
      <w:r>
        <w:rPr>
          <w:color w:val="1D1D1B"/>
          <w:spacing w:val="-3"/>
        </w:rPr>
        <w:tab/>
      </w:r>
      <w:r>
        <w:rPr>
          <w:color w:val="1D1D1B"/>
          <w:spacing w:val="-3"/>
          <w:u w:val="thick" w:color="B3B2B2"/>
        </w:rPr>
        <w:t xml:space="preserve"> </w:t>
      </w:r>
      <w:r>
        <w:rPr>
          <w:color w:val="1D1D1B"/>
          <w:spacing w:val="-3"/>
          <w:u w:val="thick" w:color="B3B2B2"/>
        </w:rPr>
        <w:tab/>
      </w:r>
      <w:r>
        <w:rPr>
          <w:rFonts w:ascii="Century Gothic" w:hAnsi="Century Gothic"/>
          <w:color w:val="1D1D1B"/>
          <w:spacing w:val="-4"/>
          <w:position w:val="-3"/>
        </w:rPr>
        <w:t>91</w:t>
      </w:r>
    </w:p>
    <w:p w:rsidR="00EB0857" w:rsidRDefault="00130C62">
      <w:pPr>
        <w:pStyle w:val="a4"/>
        <w:numPr>
          <w:ilvl w:val="1"/>
          <w:numId w:val="165"/>
        </w:numPr>
        <w:tabs>
          <w:tab w:val="left" w:pos="448"/>
          <w:tab w:val="left" w:pos="8807"/>
        </w:tabs>
        <w:spacing w:before="89"/>
        <w:ind w:left="1159" w:right="582" w:hanging="1160"/>
        <w:jc w:val="right"/>
        <w:rPr>
          <w:rFonts w:ascii="Century Gothic" w:hAnsi="Century Gothic"/>
          <w:sz w:val="23"/>
        </w:rPr>
      </w:pPr>
      <w:r>
        <w:pict>
          <v:line id="_x0000_s4121" style="position:absolute;left:0;text-align:left;z-index:-23983616;mso-position-horizontal-relative:page" from="455.75pt,14.35pt" to="455.75pt,15.8pt" strokecolor="#b3b2b2" strokeweight=".05008mm">
            <w10:wrap anchorx="page"/>
          </v:line>
        </w:pict>
      </w:r>
      <w:r>
        <w:pict>
          <v:line id="_x0000_s4120" style="position:absolute;left:0;text-align:left;z-index:-23983104;mso-position-horizontal-relative:page" from="517pt,14.35pt" to="517pt,15.8pt" strokecolor="#b3b2b2" strokeweight=".05008mm">
            <w10:wrap anchorx="page"/>
          </v:line>
        </w:pict>
      </w:r>
      <w:r>
        <w:rPr>
          <w:color w:val="1D1D1B"/>
          <w:sz w:val="23"/>
        </w:rPr>
        <w:t>Особливості спілкування з дітьми, які постраждали</w:t>
      </w:r>
      <w:r>
        <w:rPr>
          <w:color w:val="1D1D1B"/>
          <w:spacing w:val="-39"/>
          <w:sz w:val="23"/>
        </w:rPr>
        <w:t xml:space="preserve"> </w:t>
      </w:r>
      <w:r>
        <w:rPr>
          <w:color w:val="1D1D1B"/>
          <w:sz w:val="23"/>
        </w:rPr>
        <w:t>від</w:t>
      </w:r>
      <w:r>
        <w:rPr>
          <w:color w:val="1D1D1B"/>
          <w:spacing w:val="-7"/>
          <w:sz w:val="23"/>
        </w:rPr>
        <w:t xml:space="preserve"> </w:t>
      </w:r>
      <w:r>
        <w:rPr>
          <w:color w:val="1D1D1B"/>
          <w:sz w:val="23"/>
        </w:rPr>
        <w:t>насильства</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2"/>
          <w:sz w:val="23"/>
        </w:rPr>
        <w:t>98</w:t>
      </w:r>
    </w:p>
    <w:p w:rsidR="00EB0857" w:rsidRDefault="00130C62">
      <w:pPr>
        <w:pStyle w:val="a4"/>
        <w:numPr>
          <w:ilvl w:val="1"/>
          <w:numId w:val="165"/>
        </w:numPr>
        <w:tabs>
          <w:tab w:val="left" w:pos="1160"/>
          <w:tab w:val="left" w:pos="9437"/>
        </w:tabs>
        <w:spacing w:before="100"/>
        <w:ind w:left="1159" w:hanging="448"/>
        <w:jc w:val="both"/>
        <w:rPr>
          <w:rFonts w:ascii="Century Gothic" w:hAnsi="Century Gothic"/>
          <w:sz w:val="23"/>
        </w:rPr>
      </w:pPr>
      <w:r>
        <w:pict>
          <v:line id="_x0000_s4119" style="position:absolute;left:0;text-align:left;z-index:-23985664;mso-position-horizontal-relative:page" from="245.4pt,14.35pt" to="245.4pt,15.75pt" strokecolor="#b3b2b2" strokeweight=".05008mm">
            <w10:wrap anchorx="page"/>
          </v:line>
        </w:pict>
      </w:r>
      <w:r>
        <w:pict>
          <v:line id="_x0000_s4118" style="position:absolute;left:0;text-align:left;z-index:-23985152;mso-position-horizontal-relative:page" from="512.75pt,14.35pt" to="512.75pt,15.75pt" strokecolor="#b3b2b2" strokeweight=".05008mm">
            <w10:wrap anchorx="page"/>
          </v:line>
        </w:pict>
      </w:r>
      <w:r>
        <w:rPr>
          <w:color w:val="1D1D1B"/>
          <w:sz w:val="23"/>
        </w:rPr>
        <w:t>Практичні вправи до</w:t>
      </w:r>
      <w:r>
        <w:rPr>
          <w:color w:val="1D1D1B"/>
          <w:spacing w:val="-7"/>
          <w:sz w:val="23"/>
        </w:rPr>
        <w:t xml:space="preserve"> </w:t>
      </w:r>
      <w:r>
        <w:rPr>
          <w:color w:val="1D1D1B"/>
          <w:sz w:val="23"/>
        </w:rPr>
        <w:t>теми</w:t>
      </w:r>
      <w:r>
        <w:rPr>
          <w:color w:val="1D1D1B"/>
          <w:spacing w:val="-2"/>
          <w:sz w:val="23"/>
        </w:rPr>
        <w:t xml:space="preserve"> </w:t>
      </w:r>
      <w:r>
        <w:rPr>
          <w:color w:val="1D1D1B"/>
          <w:sz w:val="23"/>
        </w:rPr>
        <w:t>5</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1"/>
          <w:sz w:val="23"/>
        </w:rPr>
        <w:t>105</w:t>
      </w:r>
    </w:p>
    <w:p w:rsidR="00EB0857" w:rsidRDefault="00130C62">
      <w:pPr>
        <w:spacing w:before="110" w:line="249" w:lineRule="auto"/>
        <w:ind w:left="312" w:right="2232" w:firstLine="399"/>
        <w:jc w:val="both"/>
        <w:rPr>
          <w:i/>
          <w:sz w:val="23"/>
        </w:rPr>
      </w:pPr>
      <w:r>
        <w:rPr>
          <w:b/>
          <w:color w:val="1D1D1B"/>
          <w:sz w:val="23"/>
        </w:rPr>
        <w:t xml:space="preserve">ІІ.6. </w:t>
      </w:r>
      <w:r>
        <w:rPr>
          <w:i/>
          <w:color w:val="1D1D1B"/>
          <w:sz w:val="23"/>
        </w:rPr>
        <w:t>Теоретичний матеріал до теми 6 «Алгоритми дій</w:t>
      </w:r>
      <w:r>
        <w:rPr>
          <w:i/>
          <w:color w:val="1D1D1B"/>
          <w:spacing w:val="-39"/>
          <w:sz w:val="23"/>
        </w:rPr>
        <w:t xml:space="preserve"> </w:t>
      </w:r>
      <w:r>
        <w:rPr>
          <w:i/>
          <w:color w:val="1D1D1B"/>
          <w:sz w:val="23"/>
        </w:rPr>
        <w:t>учасників(-ць) освітнього процесу щодо виявлення, реагування та перенаправлення дітей, які постраждали внаслідок жорстокого поводження,</w:t>
      </w:r>
      <w:r>
        <w:rPr>
          <w:i/>
          <w:color w:val="1D1D1B"/>
          <w:spacing w:val="-2"/>
          <w:sz w:val="23"/>
        </w:rPr>
        <w:t xml:space="preserve"> </w:t>
      </w:r>
      <w:r>
        <w:rPr>
          <w:i/>
          <w:color w:val="1D1D1B"/>
          <w:sz w:val="23"/>
        </w:rPr>
        <w:t>насильства,</w:t>
      </w:r>
    </w:p>
    <w:p w:rsidR="00EB0857" w:rsidRDefault="00130C62">
      <w:pPr>
        <w:tabs>
          <w:tab w:val="left" w:pos="9429"/>
        </w:tabs>
        <w:spacing w:before="3"/>
        <w:ind w:left="312"/>
        <w:rPr>
          <w:rFonts w:ascii="Century Gothic" w:hAnsi="Century Gothic"/>
          <w:sz w:val="23"/>
        </w:rPr>
      </w:pPr>
      <w:r>
        <w:pict>
          <v:line id="_x0000_s4117" style="position:absolute;left:0;text-align:left;z-index:-23984640;mso-position-horizontal-relative:page" from="241.25pt,11.4pt" to="241.25pt,12.8pt" strokecolor="#b3b2b2" strokeweight=".05008mm">
            <w10:wrap anchorx="page"/>
          </v:line>
        </w:pict>
      </w:r>
      <w:r>
        <w:pict>
          <v:line id="_x0000_s4116" style="position:absolute;left:0;text-align:left;z-index:-23984128;mso-position-horizontal-relative:page" from="512.4pt,11.4pt" to="512.4pt,12.8pt" strokecolor="#b3b2b2" strokeweight=".05008mm">
            <w10:wrap anchorx="page"/>
          </v:line>
        </w:pict>
      </w:r>
      <w:r>
        <w:rPr>
          <w:i/>
          <w:color w:val="1D1D1B"/>
          <w:sz w:val="23"/>
        </w:rPr>
        <w:t>домашнього</w:t>
      </w:r>
      <w:r>
        <w:rPr>
          <w:i/>
          <w:color w:val="1D1D1B"/>
          <w:spacing w:val="-7"/>
          <w:sz w:val="23"/>
        </w:rPr>
        <w:t xml:space="preserve"> </w:t>
      </w:r>
      <w:r>
        <w:rPr>
          <w:i/>
          <w:color w:val="1D1D1B"/>
          <w:sz w:val="23"/>
        </w:rPr>
        <w:t>насильства,</w:t>
      </w:r>
      <w:r>
        <w:rPr>
          <w:i/>
          <w:color w:val="1D1D1B"/>
          <w:spacing w:val="-7"/>
          <w:sz w:val="23"/>
        </w:rPr>
        <w:t xml:space="preserve"> </w:t>
      </w:r>
      <w:r>
        <w:rPr>
          <w:i/>
          <w:color w:val="1D1D1B"/>
          <w:sz w:val="23"/>
        </w:rPr>
        <w:t>булінгу»</w:t>
      </w:r>
      <w:r>
        <w:rPr>
          <w:i/>
          <w:color w:val="1D1D1B"/>
          <w:sz w:val="23"/>
          <w:u w:val="thick" w:color="B3B2B2"/>
        </w:rPr>
        <w:t xml:space="preserve"> </w:t>
      </w:r>
      <w:r>
        <w:rPr>
          <w:i/>
          <w:color w:val="1D1D1B"/>
          <w:sz w:val="23"/>
          <w:u w:val="thick" w:color="B3B2B2"/>
        </w:rPr>
        <w:tab/>
      </w:r>
      <w:r>
        <w:rPr>
          <w:rFonts w:ascii="Century Gothic" w:hAnsi="Century Gothic"/>
          <w:color w:val="1D1D1B"/>
          <w:spacing w:val="-4"/>
          <w:position w:val="-5"/>
          <w:sz w:val="23"/>
        </w:rPr>
        <w:t>106</w:t>
      </w:r>
    </w:p>
    <w:p w:rsidR="00EB0857" w:rsidRDefault="00130C62">
      <w:pPr>
        <w:pStyle w:val="a4"/>
        <w:numPr>
          <w:ilvl w:val="1"/>
          <w:numId w:val="164"/>
        </w:numPr>
        <w:tabs>
          <w:tab w:val="left" w:pos="1186"/>
        </w:tabs>
        <w:spacing w:before="69" w:line="249" w:lineRule="auto"/>
        <w:ind w:right="2236" w:firstLine="399"/>
        <w:jc w:val="both"/>
        <w:rPr>
          <w:sz w:val="23"/>
        </w:rPr>
      </w:pPr>
      <w:r>
        <w:rPr>
          <w:color w:val="1D1D1B"/>
          <w:sz w:val="23"/>
        </w:rPr>
        <w:t xml:space="preserve">Взаємодія органів державної влади, органів місцевого самоврядування, закладів та установ під час забезпечення соціального захисту дітей, які перебувають у складних життєвих обставинах, зокрема таких, що можуть загрожувати їхньому життю та здоров’ю. Взаємодія суб’єктів, що здійснюють </w:t>
      </w:r>
      <w:r>
        <w:rPr>
          <w:color w:val="1D1D1B"/>
          <w:spacing w:val="-2"/>
          <w:sz w:val="23"/>
        </w:rPr>
        <w:t xml:space="preserve">заходи </w:t>
      </w:r>
      <w:r>
        <w:rPr>
          <w:color w:val="1D1D1B"/>
          <w:sz w:val="23"/>
        </w:rPr>
        <w:t>у сфері запобігання та протидії домашньому</w:t>
      </w:r>
      <w:r>
        <w:rPr>
          <w:color w:val="1D1D1B"/>
          <w:spacing w:val="17"/>
          <w:sz w:val="23"/>
        </w:rPr>
        <w:t xml:space="preserve"> </w:t>
      </w:r>
      <w:r>
        <w:rPr>
          <w:color w:val="1D1D1B"/>
          <w:sz w:val="23"/>
        </w:rPr>
        <w:t>насильству</w:t>
      </w:r>
      <w:r>
        <w:rPr>
          <w:color w:val="1D1D1B"/>
          <w:spacing w:val="18"/>
          <w:sz w:val="23"/>
        </w:rPr>
        <w:t xml:space="preserve"> </w:t>
      </w:r>
      <w:r>
        <w:rPr>
          <w:color w:val="1D1D1B"/>
          <w:sz w:val="23"/>
        </w:rPr>
        <w:t>і</w:t>
      </w:r>
      <w:r>
        <w:rPr>
          <w:color w:val="1D1D1B"/>
          <w:spacing w:val="17"/>
          <w:sz w:val="23"/>
        </w:rPr>
        <w:t xml:space="preserve"> </w:t>
      </w:r>
      <w:r>
        <w:rPr>
          <w:color w:val="1D1D1B"/>
          <w:sz w:val="23"/>
        </w:rPr>
        <w:t>насильству</w:t>
      </w:r>
      <w:r>
        <w:rPr>
          <w:color w:val="1D1D1B"/>
          <w:spacing w:val="18"/>
          <w:sz w:val="23"/>
        </w:rPr>
        <w:t xml:space="preserve"> </w:t>
      </w:r>
      <w:r>
        <w:rPr>
          <w:color w:val="1D1D1B"/>
          <w:sz w:val="23"/>
        </w:rPr>
        <w:t>за</w:t>
      </w:r>
      <w:r>
        <w:rPr>
          <w:color w:val="1D1D1B"/>
          <w:spacing w:val="18"/>
          <w:sz w:val="23"/>
        </w:rPr>
        <w:t xml:space="preserve"> </w:t>
      </w:r>
      <w:r>
        <w:rPr>
          <w:color w:val="1D1D1B"/>
          <w:sz w:val="23"/>
        </w:rPr>
        <w:t>ознакою</w:t>
      </w:r>
      <w:r>
        <w:rPr>
          <w:color w:val="1D1D1B"/>
          <w:spacing w:val="17"/>
          <w:sz w:val="23"/>
        </w:rPr>
        <w:t xml:space="preserve"> </w:t>
      </w:r>
      <w:r>
        <w:rPr>
          <w:color w:val="1D1D1B"/>
          <w:sz w:val="23"/>
        </w:rPr>
        <w:t>статі.</w:t>
      </w:r>
      <w:r>
        <w:rPr>
          <w:color w:val="1D1D1B"/>
          <w:spacing w:val="18"/>
          <w:sz w:val="23"/>
        </w:rPr>
        <w:t xml:space="preserve"> </w:t>
      </w:r>
      <w:r>
        <w:rPr>
          <w:color w:val="1D1D1B"/>
          <w:sz w:val="23"/>
        </w:rPr>
        <w:t>Суб'єкти</w:t>
      </w:r>
    </w:p>
    <w:p w:rsidR="00EB0857" w:rsidRDefault="00EB0857">
      <w:pPr>
        <w:spacing w:line="249" w:lineRule="auto"/>
        <w:jc w:val="both"/>
        <w:rPr>
          <w:sz w:val="23"/>
        </w:rPr>
        <w:sectPr w:rsidR="00EB0857">
          <w:headerReference w:type="default" r:id="rId184"/>
          <w:footerReference w:type="default" r:id="rId185"/>
          <w:pgSz w:w="11910" w:h="16840"/>
          <w:pgMar w:top="1120" w:right="640" w:bottom="820" w:left="760" w:header="0" w:footer="627" w:gutter="0"/>
          <w:cols w:space="720"/>
        </w:sectPr>
      </w:pPr>
    </w:p>
    <w:p w:rsidR="00EB0857" w:rsidRDefault="00130C62">
      <w:pPr>
        <w:pStyle w:val="a3"/>
        <w:tabs>
          <w:tab w:val="left" w:pos="7049"/>
          <w:tab w:val="left" w:pos="9367"/>
        </w:tabs>
        <w:spacing w:before="6"/>
        <w:ind w:left="312"/>
        <w:rPr>
          <w:rFonts w:ascii="Times New Roman" w:hAnsi="Times New Roman"/>
        </w:rPr>
      </w:pPr>
      <w:r>
        <w:rPr>
          <w:color w:val="1D1D1B"/>
        </w:rPr>
        <w:lastRenderedPageBreak/>
        <w:t xml:space="preserve">реагування на випадки </w:t>
      </w:r>
      <w:r>
        <w:rPr>
          <w:color w:val="1D1D1B"/>
          <w:spacing w:val="-3"/>
        </w:rPr>
        <w:t xml:space="preserve">булінгу </w:t>
      </w:r>
      <w:r>
        <w:rPr>
          <w:color w:val="1D1D1B"/>
        </w:rPr>
        <w:t>(цькування) в закладах</w:t>
      </w:r>
      <w:r>
        <w:rPr>
          <w:color w:val="1D1D1B"/>
          <w:spacing w:val="-30"/>
        </w:rPr>
        <w:t xml:space="preserve"> </w:t>
      </w:r>
      <w:r>
        <w:rPr>
          <w:color w:val="1D1D1B"/>
        </w:rPr>
        <w:t>освіти</w:t>
      </w:r>
      <w:r>
        <w:rPr>
          <w:color w:val="1D1D1B"/>
        </w:rPr>
        <w:tab/>
      </w:r>
      <w:r>
        <w:rPr>
          <w:rFonts w:ascii="Times New Roman" w:hAnsi="Times New Roman"/>
          <w:color w:val="1D1D1B"/>
          <w:u w:val="thick" w:color="B3B2B2"/>
        </w:rPr>
        <w:t xml:space="preserve"> </w:t>
      </w:r>
      <w:r>
        <w:rPr>
          <w:rFonts w:ascii="Times New Roman" w:hAnsi="Times New Roman"/>
          <w:color w:val="1D1D1B"/>
          <w:u w:val="thick" w:color="B3B2B2"/>
        </w:rPr>
        <w:tab/>
      </w:r>
    </w:p>
    <w:p w:rsidR="00EB0857" w:rsidRDefault="00130C62">
      <w:pPr>
        <w:pStyle w:val="a4"/>
        <w:numPr>
          <w:ilvl w:val="1"/>
          <w:numId w:val="164"/>
        </w:numPr>
        <w:tabs>
          <w:tab w:val="left" w:pos="1160"/>
          <w:tab w:val="left" w:pos="9382"/>
        </w:tabs>
        <w:spacing w:before="132"/>
        <w:ind w:left="1159" w:hanging="448"/>
        <w:rPr>
          <w:rFonts w:ascii="Times New Roman" w:hAnsi="Times New Roman"/>
          <w:sz w:val="23"/>
        </w:rPr>
      </w:pPr>
      <w:r>
        <w:rPr>
          <w:color w:val="1D1D1B"/>
          <w:sz w:val="23"/>
        </w:rPr>
        <w:t>Практичні вправи до питання</w:t>
      </w:r>
      <w:r>
        <w:rPr>
          <w:color w:val="1D1D1B"/>
          <w:spacing w:val="-16"/>
          <w:sz w:val="23"/>
        </w:rPr>
        <w:t xml:space="preserve"> </w:t>
      </w:r>
      <w:r>
        <w:rPr>
          <w:color w:val="1D1D1B"/>
          <w:sz w:val="23"/>
        </w:rPr>
        <w:t xml:space="preserve">6.1. </w:t>
      </w:r>
      <w:r>
        <w:rPr>
          <w:color w:val="1D1D1B"/>
          <w:spacing w:val="9"/>
          <w:sz w:val="23"/>
        </w:rPr>
        <w:t xml:space="preserve"> </w:t>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130C62">
      <w:pPr>
        <w:pStyle w:val="a4"/>
        <w:numPr>
          <w:ilvl w:val="1"/>
          <w:numId w:val="164"/>
        </w:numPr>
        <w:tabs>
          <w:tab w:val="left" w:pos="1176"/>
        </w:tabs>
        <w:spacing w:before="131"/>
        <w:ind w:left="1175" w:hanging="464"/>
        <w:rPr>
          <w:sz w:val="23"/>
        </w:rPr>
      </w:pPr>
      <w:r>
        <w:rPr>
          <w:color w:val="1D1D1B"/>
          <w:spacing w:val="-5"/>
          <w:sz w:val="23"/>
        </w:rPr>
        <w:t>Роль</w:t>
      </w:r>
      <w:r>
        <w:rPr>
          <w:color w:val="1D1D1B"/>
          <w:spacing w:val="26"/>
          <w:sz w:val="23"/>
        </w:rPr>
        <w:t xml:space="preserve"> </w:t>
      </w:r>
      <w:r>
        <w:rPr>
          <w:color w:val="1D1D1B"/>
          <w:sz w:val="23"/>
        </w:rPr>
        <w:t>неурядових організацій у запобіганні та протидії насильству</w:t>
      </w:r>
    </w:p>
    <w:p w:rsidR="00EB0857" w:rsidRDefault="00130C62">
      <w:pPr>
        <w:pStyle w:val="a3"/>
        <w:tabs>
          <w:tab w:val="left" w:pos="9414"/>
        </w:tabs>
        <w:spacing w:before="12"/>
        <w:ind w:left="312"/>
        <w:rPr>
          <w:rFonts w:ascii="Times New Roman" w:hAnsi="Times New Roman"/>
        </w:rPr>
      </w:pPr>
      <w:r>
        <w:rPr>
          <w:color w:val="1D1D1B"/>
        </w:rPr>
        <w:t>над</w:t>
      </w:r>
      <w:r>
        <w:rPr>
          <w:color w:val="1D1D1B"/>
          <w:spacing w:val="-11"/>
        </w:rPr>
        <w:t xml:space="preserve"> </w:t>
      </w:r>
      <w:r>
        <w:rPr>
          <w:color w:val="1D1D1B"/>
        </w:rPr>
        <w:t>дітьми.</w:t>
      </w:r>
      <w:r>
        <w:rPr>
          <w:color w:val="1D1D1B"/>
          <w:spacing w:val="-10"/>
        </w:rPr>
        <w:t xml:space="preserve"> </w:t>
      </w:r>
      <w:r>
        <w:rPr>
          <w:color w:val="1D1D1B"/>
        </w:rPr>
        <w:t>Діяльність</w:t>
      </w:r>
      <w:r>
        <w:rPr>
          <w:color w:val="1D1D1B"/>
          <w:spacing w:val="-10"/>
        </w:rPr>
        <w:t xml:space="preserve"> </w:t>
      </w:r>
      <w:r>
        <w:rPr>
          <w:color w:val="1D1D1B"/>
        </w:rPr>
        <w:t>громадської</w:t>
      </w:r>
      <w:r>
        <w:rPr>
          <w:color w:val="1D1D1B"/>
          <w:spacing w:val="-10"/>
        </w:rPr>
        <w:t xml:space="preserve"> </w:t>
      </w:r>
      <w:r>
        <w:rPr>
          <w:color w:val="1D1D1B"/>
        </w:rPr>
        <w:t>організації</w:t>
      </w:r>
      <w:r>
        <w:rPr>
          <w:color w:val="1D1D1B"/>
          <w:spacing w:val="-10"/>
        </w:rPr>
        <w:t xml:space="preserve"> </w:t>
      </w:r>
      <w:r>
        <w:rPr>
          <w:color w:val="1D1D1B"/>
        </w:rPr>
        <w:t>«Ла</w:t>
      </w:r>
      <w:r>
        <w:rPr>
          <w:color w:val="1D1D1B"/>
          <w:spacing w:val="-10"/>
        </w:rPr>
        <w:t xml:space="preserve"> </w:t>
      </w:r>
      <w:r>
        <w:rPr>
          <w:color w:val="1D1D1B"/>
        </w:rPr>
        <w:t xml:space="preserve">Страда-Україна» </w:t>
      </w:r>
      <w:r>
        <w:rPr>
          <w:color w:val="1D1D1B"/>
          <w:spacing w:val="-4"/>
        </w:rPr>
        <w:t xml:space="preserve"> </w:t>
      </w:r>
      <w:r>
        <w:rPr>
          <w:rFonts w:ascii="Times New Roman" w:hAnsi="Times New Roman"/>
          <w:color w:val="1D1D1B"/>
          <w:u w:val="thick" w:color="B3B2B2"/>
        </w:rPr>
        <w:t xml:space="preserve"> </w:t>
      </w:r>
      <w:r>
        <w:rPr>
          <w:rFonts w:ascii="Times New Roman" w:hAnsi="Times New Roman"/>
          <w:color w:val="1D1D1B"/>
          <w:u w:val="thick" w:color="B3B2B2"/>
        </w:rPr>
        <w:tab/>
      </w:r>
    </w:p>
    <w:p w:rsidR="00EB0857" w:rsidRDefault="00130C62">
      <w:pPr>
        <w:pStyle w:val="a4"/>
        <w:numPr>
          <w:ilvl w:val="1"/>
          <w:numId w:val="164"/>
        </w:numPr>
        <w:tabs>
          <w:tab w:val="left" w:pos="1241"/>
        </w:tabs>
        <w:spacing w:before="131"/>
        <w:ind w:left="1240" w:hanging="529"/>
        <w:rPr>
          <w:sz w:val="23"/>
        </w:rPr>
      </w:pPr>
      <w:r>
        <w:rPr>
          <w:color w:val="1D1D1B"/>
          <w:sz w:val="23"/>
        </w:rPr>
        <w:t>Алгоритми виявлення та реагування учасників(-ць)</w:t>
      </w:r>
      <w:r>
        <w:rPr>
          <w:color w:val="1D1D1B"/>
          <w:spacing w:val="58"/>
          <w:sz w:val="23"/>
        </w:rPr>
        <w:t xml:space="preserve"> </w:t>
      </w:r>
      <w:r>
        <w:rPr>
          <w:color w:val="1D1D1B"/>
          <w:sz w:val="23"/>
        </w:rPr>
        <w:t>освітнього</w:t>
      </w:r>
    </w:p>
    <w:p w:rsidR="00EB0857" w:rsidRDefault="00130C62">
      <w:pPr>
        <w:spacing w:before="17"/>
        <w:ind w:left="64"/>
        <w:rPr>
          <w:rFonts w:ascii="Century Gothic"/>
          <w:sz w:val="23"/>
        </w:rPr>
      </w:pPr>
      <w:r>
        <w:br w:type="column"/>
      </w:r>
      <w:r>
        <w:rPr>
          <w:rFonts w:ascii="Century Gothic"/>
          <w:color w:val="1D1D1B"/>
          <w:spacing w:val="-4"/>
          <w:w w:val="110"/>
          <w:sz w:val="23"/>
        </w:rPr>
        <w:lastRenderedPageBreak/>
        <w:t>106</w:t>
      </w:r>
    </w:p>
    <w:p w:rsidR="00EB0857" w:rsidRDefault="00130C62">
      <w:pPr>
        <w:pStyle w:val="a3"/>
        <w:spacing w:before="144"/>
        <w:ind w:left="64"/>
        <w:rPr>
          <w:rFonts w:ascii="Century Gothic"/>
        </w:rPr>
      </w:pPr>
      <w:r>
        <w:rPr>
          <w:rFonts w:ascii="Century Gothic"/>
          <w:color w:val="1D1D1B"/>
          <w:spacing w:val="-4"/>
          <w:w w:val="110"/>
        </w:rPr>
        <w:t>114</w:t>
      </w:r>
    </w:p>
    <w:p w:rsidR="00EB0857" w:rsidRDefault="00EB0857">
      <w:pPr>
        <w:pStyle w:val="a3"/>
        <w:rPr>
          <w:rFonts w:ascii="Century Gothic"/>
          <w:sz w:val="30"/>
        </w:rPr>
      </w:pPr>
    </w:p>
    <w:p w:rsidR="00EB0857" w:rsidRDefault="00130C62">
      <w:pPr>
        <w:pStyle w:val="a3"/>
        <w:ind w:left="64"/>
        <w:rPr>
          <w:rFonts w:ascii="Century Gothic"/>
        </w:rPr>
      </w:pPr>
      <w:r>
        <w:rPr>
          <w:rFonts w:ascii="Century Gothic"/>
          <w:color w:val="1D1D1B"/>
          <w:spacing w:val="-4"/>
          <w:w w:val="110"/>
        </w:rPr>
        <w:t>114</w:t>
      </w:r>
    </w:p>
    <w:p w:rsidR="00EB0857" w:rsidRDefault="00EB0857">
      <w:pPr>
        <w:rPr>
          <w:rFonts w:ascii="Century Gothic"/>
        </w:rPr>
        <w:sectPr w:rsidR="00EB0857">
          <w:type w:val="continuous"/>
          <w:pgSz w:w="11910" w:h="16840"/>
          <w:pgMar w:top="780" w:right="640" w:bottom="280" w:left="760" w:header="720" w:footer="720" w:gutter="0"/>
          <w:cols w:num="2" w:space="720" w:equalWidth="0">
            <w:col w:w="9415" w:space="40"/>
            <w:col w:w="1055"/>
          </w:cols>
        </w:sectPr>
      </w:pPr>
    </w:p>
    <w:p w:rsidR="00EB0857" w:rsidRDefault="00130C62">
      <w:pPr>
        <w:pStyle w:val="a3"/>
        <w:tabs>
          <w:tab w:val="left" w:pos="9109"/>
        </w:tabs>
        <w:spacing w:before="12"/>
        <w:ind w:right="582"/>
        <w:jc w:val="right"/>
        <w:rPr>
          <w:rFonts w:ascii="Century Gothic" w:hAnsi="Century Gothic"/>
        </w:rPr>
      </w:pPr>
      <w:r>
        <w:rPr>
          <w:color w:val="1D1D1B"/>
        </w:rPr>
        <w:lastRenderedPageBreak/>
        <w:t>процесу на вчинення насильства</w:t>
      </w:r>
      <w:r>
        <w:rPr>
          <w:color w:val="1D1D1B"/>
          <w:spacing w:val="-21"/>
        </w:rPr>
        <w:t xml:space="preserve"> </w:t>
      </w:r>
      <w:r>
        <w:rPr>
          <w:color w:val="1D1D1B"/>
          <w:spacing w:val="-3"/>
        </w:rPr>
        <w:t>щодо</w:t>
      </w:r>
      <w:r>
        <w:rPr>
          <w:color w:val="1D1D1B"/>
          <w:spacing w:val="-5"/>
        </w:rPr>
        <w:t xml:space="preserve"> </w:t>
      </w:r>
      <w:r>
        <w:rPr>
          <w:color w:val="1D1D1B"/>
        </w:rPr>
        <w:t>дитини</w:t>
      </w:r>
      <w:r>
        <w:rPr>
          <w:color w:val="1D1D1B"/>
          <w:u w:val="thick" w:color="B3B2B2"/>
        </w:rPr>
        <w:t xml:space="preserve"> </w:t>
      </w:r>
      <w:r>
        <w:rPr>
          <w:color w:val="1D1D1B"/>
          <w:u w:val="thick" w:color="B3B2B2"/>
        </w:rPr>
        <w:tab/>
      </w:r>
      <w:r>
        <w:rPr>
          <w:rFonts w:ascii="Century Gothic" w:hAnsi="Century Gothic"/>
          <w:color w:val="1D1D1B"/>
          <w:spacing w:val="-4"/>
          <w:position w:val="-4"/>
        </w:rPr>
        <w:t>116</w:t>
      </w:r>
    </w:p>
    <w:p w:rsidR="00EB0857" w:rsidRDefault="00130C62">
      <w:pPr>
        <w:pStyle w:val="a4"/>
        <w:numPr>
          <w:ilvl w:val="1"/>
          <w:numId w:val="164"/>
        </w:numPr>
        <w:tabs>
          <w:tab w:val="left" w:pos="448"/>
          <w:tab w:val="left" w:pos="8718"/>
        </w:tabs>
        <w:spacing w:before="79"/>
        <w:ind w:left="1159" w:right="582" w:hanging="1160"/>
        <w:jc w:val="right"/>
        <w:rPr>
          <w:rFonts w:ascii="Century Gothic" w:hAnsi="Century Gothic"/>
          <w:sz w:val="23"/>
        </w:rPr>
      </w:pPr>
      <w:r>
        <w:rPr>
          <w:color w:val="1D1D1B"/>
          <w:sz w:val="23"/>
        </w:rPr>
        <w:t>Практичні вправи до</w:t>
      </w:r>
      <w:r>
        <w:rPr>
          <w:color w:val="1D1D1B"/>
          <w:spacing w:val="-7"/>
          <w:sz w:val="23"/>
        </w:rPr>
        <w:t xml:space="preserve"> </w:t>
      </w:r>
      <w:r>
        <w:rPr>
          <w:color w:val="1D1D1B"/>
          <w:sz w:val="23"/>
        </w:rPr>
        <w:t>теми</w:t>
      </w:r>
      <w:r>
        <w:rPr>
          <w:color w:val="1D1D1B"/>
          <w:spacing w:val="-2"/>
          <w:sz w:val="23"/>
        </w:rPr>
        <w:t xml:space="preserve"> </w:t>
      </w:r>
      <w:r>
        <w:rPr>
          <w:color w:val="1D1D1B"/>
          <w:sz w:val="23"/>
        </w:rPr>
        <w:t>6</w:t>
      </w:r>
      <w:r>
        <w:rPr>
          <w:color w:val="1D1D1B"/>
          <w:sz w:val="23"/>
          <w:u w:val="thick" w:color="B3B2B2"/>
        </w:rPr>
        <w:t xml:space="preserve"> </w:t>
      </w:r>
      <w:r>
        <w:rPr>
          <w:color w:val="1D1D1B"/>
          <w:sz w:val="23"/>
          <w:u w:val="thick" w:color="B3B2B2"/>
        </w:rPr>
        <w:tab/>
      </w:r>
      <w:r>
        <w:rPr>
          <w:rFonts w:ascii="Century Gothic" w:hAnsi="Century Gothic"/>
          <w:color w:val="1D1D1B"/>
          <w:spacing w:val="-4"/>
          <w:position w:val="-3"/>
          <w:sz w:val="23"/>
        </w:rPr>
        <w:t>138</w:t>
      </w:r>
    </w:p>
    <w:p w:rsidR="00EB0857" w:rsidRDefault="00130C62">
      <w:pPr>
        <w:spacing w:before="90" w:line="249" w:lineRule="auto"/>
        <w:ind w:left="312" w:right="2199" w:firstLine="399"/>
        <w:rPr>
          <w:i/>
          <w:sz w:val="23"/>
        </w:rPr>
      </w:pPr>
      <w:r>
        <w:rPr>
          <w:b/>
          <w:color w:val="1D1D1B"/>
          <w:sz w:val="23"/>
        </w:rPr>
        <w:t xml:space="preserve">ІІ.7. </w:t>
      </w:r>
      <w:r>
        <w:rPr>
          <w:i/>
          <w:color w:val="1D1D1B"/>
          <w:sz w:val="23"/>
        </w:rPr>
        <w:t>Теоретичний матеріал до теми 7 «Діяльність закладу освіти у напрямі профілактики жорстокого поводження, насильства, ґендерно</w:t>
      </w:r>
    </w:p>
    <w:p w:rsidR="00EB0857" w:rsidRDefault="00130C62">
      <w:pPr>
        <w:tabs>
          <w:tab w:val="left" w:pos="9450"/>
        </w:tabs>
        <w:spacing w:before="2"/>
        <w:ind w:left="312"/>
        <w:rPr>
          <w:rFonts w:ascii="Century Gothic" w:hAnsi="Century Gothic"/>
          <w:sz w:val="23"/>
        </w:rPr>
      </w:pPr>
      <w:r>
        <w:rPr>
          <w:i/>
          <w:color w:val="1D1D1B"/>
          <w:sz w:val="23"/>
        </w:rPr>
        <w:t>зумовленого насильства, домашнього</w:t>
      </w:r>
      <w:r>
        <w:rPr>
          <w:i/>
          <w:color w:val="1D1D1B"/>
          <w:spacing w:val="-33"/>
          <w:sz w:val="23"/>
        </w:rPr>
        <w:t xml:space="preserve"> </w:t>
      </w:r>
      <w:r>
        <w:rPr>
          <w:i/>
          <w:color w:val="1D1D1B"/>
          <w:sz w:val="23"/>
        </w:rPr>
        <w:t>насильства,</w:t>
      </w:r>
      <w:r>
        <w:rPr>
          <w:i/>
          <w:color w:val="1D1D1B"/>
          <w:spacing w:val="-10"/>
          <w:sz w:val="23"/>
        </w:rPr>
        <w:t xml:space="preserve"> </w:t>
      </w:r>
      <w:r>
        <w:rPr>
          <w:i/>
          <w:color w:val="1D1D1B"/>
          <w:sz w:val="23"/>
        </w:rPr>
        <w:t>булінгу»</w:t>
      </w:r>
      <w:r>
        <w:rPr>
          <w:i/>
          <w:color w:val="1D1D1B"/>
          <w:sz w:val="23"/>
          <w:u w:val="thick" w:color="B3B2B2"/>
        </w:rPr>
        <w:t xml:space="preserve"> </w:t>
      </w:r>
      <w:r>
        <w:rPr>
          <w:i/>
          <w:color w:val="1D1D1B"/>
          <w:sz w:val="23"/>
          <w:u w:val="thick" w:color="B3B2B2"/>
        </w:rPr>
        <w:tab/>
      </w:r>
      <w:r>
        <w:rPr>
          <w:rFonts w:ascii="Century Gothic" w:hAnsi="Century Gothic"/>
          <w:color w:val="1D1D1B"/>
          <w:spacing w:val="-4"/>
          <w:position w:val="-1"/>
          <w:sz w:val="23"/>
        </w:rPr>
        <w:t>140</w:t>
      </w:r>
    </w:p>
    <w:p w:rsidR="00EB0857" w:rsidRDefault="00EB0857">
      <w:pPr>
        <w:rPr>
          <w:rFonts w:ascii="Century Gothic" w:hAnsi="Century Gothic"/>
          <w:sz w:val="23"/>
        </w:rPr>
        <w:sectPr w:rsidR="00EB0857">
          <w:type w:val="continuous"/>
          <w:pgSz w:w="11910" w:h="16840"/>
          <w:pgMar w:top="780" w:right="640" w:bottom="280" w:left="760" w:header="720" w:footer="720" w:gutter="0"/>
          <w:cols w:space="720"/>
        </w:sectPr>
      </w:pPr>
    </w:p>
    <w:p w:rsidR="00EB0857" w:rsidRDefault="00130C62">
      <w:pPr>
        <w:pStyle w:val="a3"/>
        <w:spacing w:line="20" w:lineRule="exact"/>
        <w:ind w:left="140"/>
        <w:rPr>
          <w:rFonts w:ascii="Century Gothic"/>
          <w:sz w:val="2"/>
        </w:rPr>
      </w:pPr>
      <w:r>
        <w:rPr>
          <w:rFonts w:ascii="Century Gothic"/>
          <w:sz w:val="2"/>
        </w:rPr>
      </w:r>
      <w:r>
        <w:rPr>
          <w:rFonts w:ascii="Century Gothic"/>
          <w:sz w:val="2"/>
        </w:rPr>
        <w:pict>
          <v:group id="_x0000_s4114" style="width:502.85pt;height:1pt;mso-position-horizontal-relative:char;mso-position-vertical-relative:line" coordsize="10057,20">
            <v:line id="_x0000_s4115" style="position:absolute" from="0,10" to="10057,10" strokecolor="#706f6f" strokeweight=".34994mm"/>
            <w10:wrap type="none"/>
            <w10:anchorlock/>
          </v:group>
        </w:pict>
      </w:r>
    </w:p>
    <w:p w:rsidR="00EB0857" w:rsidRDefault="00EB0857">
      <w:pPr>
        <w:pStyle w:val="a3"/>
        <w:spacing w:before="8"/>
        <w:rPr>
          <w:rFonts w:ascii="Century Gothic"/>
          <w:sz w:val="15"/>
        </w:rPr>
      </w:pPr>
    </w:p>
    <w:p w:rsidR="00EB0857" w:rsidRDefault="00130C62">
      <w:pPr>
        <w:pStyle w:val="a4"/>
        <w:numPr>
          <w:ilvl w:val="1"/>
          <w:numId w:val="163"/>
        </w:numPr>
        <w:tabs>
          <w:tab w:val="left" w:pos="1276"/>
        </w:tabs>
        <w:spacing w:before="93"/>
        <w:rPr>
          <w:sz w:val="23"/>
        </w:rPr>
      </w:pPr>
      <w:r>
        <w:rPr>
          <w:color w:val="1D1D1B"/>
          <w:sz w:val="23"/>
        </w:rPr>
        <w:t>Система</w:t>
      </w:r>
      <w:r>
        <w:rPr>
          <w:color w:val="1D1D1B"/>
          <w:spacing w:val="29"/>
          <w:sz w:val="23"/>
        </w:rPr>
        <w:t xml:space="preserve"> </w:t>
      </w:r>
      <w:r>
        <w:rPr>
          <w:color w:val="1D1D1B"/>
          <w:sz w:val="23"/>
        </w:rPr>
        <w:t>профілактичної</w:t>
      </w:r>
      <w:r>
        <w:rPr>
          <w:color w:val="1D1D1B"/>
          <w:spacing w:val="30"/>
          <w:sz w:val="23"/>
        </w:rPr>
        <w:t xml:space="preserve"> </w:t>
      </w:r>
      <w:r>
        <w:rPr>
          <w:color w:val="1D1D1B"/>
          <w:sz w:val="23"/>
        </w:rPr>
        <w:t>роботи</w:t>
      </w:r>
      <w:r>
        <w:rPr>
          <w:color w:val="1D1D1B"/>
          <w:spacing w:val="30"/>
          <w:sz w:val="23"/>
        </w:rPr>
        <w:t xml:space="preserve"> </w:t>
      </w:r>
      <w:r>
        <w:rPr>
          <w:color w:val="1D1D1B"/>
          <w:sz w:val="23"/>
        </w:rPr>
        <w:t>з</w:t>
      </w:r>
      <w:r>
        <w:rPr>
          <w:color w:val="1D1D1B"/>
          <w:spacing w:val="29"/>
          <w:sz w:val="23"/>
        </w:rPr>
        <w:t xml:space="preserve"> </w:t>
      </w:r>
      <w:r>
        <w:rPr>
          <w:color w:val="1D1D1B"/>
          <w:sz w:val="23"/>
        </w:rPr>
        <w:t>протидії</w:t>
      </w:r>
      <w:r>
        <w:rPr>
          <w:color w:val="1D1D1B"/>
          <w:spacing w:val="29"/>
          <w:sz w:val="23"/>
        </w:rPr>
        <w:t xml:space="preserve"> </w:t>
      </w:r>
      <w:r>
        <w:rPr>
          <w:color w:val="1D1D1B"/>
          <w:sz w:val="23"/>
        </w:rPr>
        <w:t>насильству</w:t>
      </w:r>
      <w:r>
        <w:rPr>
          <w:color w:val="1D1D1B"/>
          <w:spacing w:val="31"/>
          <w:sz w:val="23"/>
        </w:rPr>
        <w:t xml:space="preserve"> </w:t>
      </w:r>
      <w:r>
        <w:rPr>
          <w:color w:val="1D1D1B"/>
          <w:sz w:val="23"/>
        </w:rPr>
        <w:t>в</w:t>
      </w:r>
      <w:r>
        <w:rPr>
          <w:color w:val="1D1D1B"/>
          <w:spacing w:val="29"/>
          <w:sz w:val="23"/>
        </w:rPr>
        <w:t xml:space="preserve"> </w:t>
      </w:r>
      <w:r>
        <w:rPr>
          <w:color w:val="1D1D1B"/>
          <w:sz w:val="23"/>
        </w:rPr>
        <w:t>закладі</w:t>
      </w:r>
    </w:p>
    <w:p w:rsidR="00EB0857" w:rsidRDefault="00130C62">
      <w:pPr>
        <w:pStyle w:val="a3"/>
        <w:tabs>
          <w:tab w:val="left" w:pos="9336"/>
        </w:tabs>
        <w:spacing w:before="11"/>
        <w:ind w:left="396"/>
        <w:rPr>
          <w:rFonts w:ascii="Century Gothic" w:hAnsi="Century Gothic"/>
        </w:rPr>
      </w:pPr>
      <w:r>
        <w:pict>
          <v:line id="_x0000_s4113" style="position:absolute;left:0;text-align:left;z-index:-23982080;mso-position-horizontal-relative:page" from="93.2pt,10.95pt" to="93.2pt,12.4pt" strokecolor="#b3b2b2" strokeweight=".05008mm">
            <w10:wrap anchorx="page"/>
          </v:line>
        </w:pict>
      </w:r>
      <w:r>
        <w:pict>
          <v:line id="_x0000_s4112" style="position:absolute;left:0;text-align:left;z-index:-23981568;mso-position-horizontal-relative:page" from="507.7pt,10.95pt" to="507.7pt,12.4pt" strokecolor="#b3b2b2" strokeweight=".05008mm">
            <w10:wrap anchorx="page"/>
          </v:line>
        </w:pict>
      </w:r>
      <w:r>
        <w:rPr>
          <w:color w:val="1D1D1B"/>
          <w:w w:val="105"/>
        </w:rPr>
        <w:t>освіти</w:t>
      </w:r>
      <w:r>
        <w:rPr>
          <w:color w:val="1D1D1B"/>
          <w:w w:val="105"/>
          <w:u w:val="thick" w:color="B3B2B2"/>
        </w:rPr>
        <w:t xml:space="preserve"> </w:t>
      </w:r>
      <w:r>
        <w:rPr>
          <w:color w:val="1D1D1B"/>
          <w:w w:val="105"/>
          <w:u w:val="thick" w:color="B3B2B2"/>
        </w:rPr>
        <w:tab/>
      </w:r>
      <w:r>
        <w:rPr>
          <w:rFonts w:ascii="Century Gothic" w:hAnsi="Century Gothic"/>
          <w:color w:val="1D1D1B"/>
          <w:spacing w:val="-4"/>
          <w:w w:val="105"/>
          <w:position w:val="-3"/>
        </w:rPr>
        <w:t>140</w:t>
      </w:r>
    </w:p>
    <w:p w:rsidR="00EB0857" w:rsidRDefault="00130C62">
      <w:pPr>
        <w:pStyle w:val="a4"/>
        <w:numPr>
          <w:ilvl w:val="2"/>
          <w:numId w:val="163"/>
        </w:numPr>
        <w:tabs>
          <w:tab w:val="left" w:pos="1498"/>
        </w:tabs>
        <w:spacing w:before="90"/>
        <w:rPr>
          <w:sz w:val="23"/>
        </w:rPr>
      </w:pPr>
      <w:r>
        <w:rPr>
          <w:color w:val="1D1D1B"/>
          <w:sz w:val="23"/>
        </w:rPr>
        <w:t>Вимоги  до  діяльності  закладу  освіти  у  сфері  запобігання</w:t>
      </w:r>
      <w:r>
        <w:rPr>
          <w:color w:val="1D1D1B"/>
          <w:spacing w:val="10"/>
          <w:sz w:val="23"/>
        </w:rPr>
        <w:t xml:space="preserve"> </w:t>
      </w:r>
      <w:r>
        <w:rPr>
          <w:color w:val="1D1D1B"/>
          <w:sz w:val="23"/>
        </w:rPr>
        <w:t>та</w:t>
      </w:r>
    </w:p>
    <w:p w:rsidR="00EB0857" w:rsidRDefault="00EB0857">
      <w:pPr>
        <w:rPr>
          <w:sz w:val="23"/>
        </w:rPr>
        <w:sectPr w:rsidR="00EB0857">
          <w:headerReference w:type="default" r:id="rId186"/>
          <w:footerReference w:type="default" r:id="rId187"/>
          <w:pgSz w:w="11910" w:h="16840"/>
          <w:pgMar w:top="1120" w:right="640" w:bottom="3480" w:left="760" w:header="0" w:footer="3298" w:gutter="0"/>
          <w:cols w:space="720"/>
        </w:sectPr>
      </w:pPr>
    </w:p>
    <w:p w:rsidR="00EB0857" w:rsidRDefault="00130C62">
      <w:pPr>
        <w:pStyle w:val="a3"/>
        <w:tabs>
          <w:tab w:val="left" w:pos="9319"/>
        </w:tabs>
        <w:spacing w:before="11"/>
        <w:ind w:left="396"/>
        <w:rPr>
          <w:rFonts w:ascii="Times New Roman" w:hAnsi="Times New Roman"/>
        </w:rPr>
      </w:pPr>
      <w:r>
        <w:lastRenderedPageBreak/>
        <w:pict>
          <v:line id="_x0000_s4111" style="position:absolute;left:0;text-align:left;z-index:-23981056;mso-position-horizontal-relative:page" from="167.9pt,10.6pt" to="167.9pt,12pt" strokecolor="#b3b2b2" strokeweight=".05008mm">
            <w10:wrap anchorx="page"/>
          </v:line>
        </w:pict>
      </w:r>
      <w:r>
        <w:rPr>
          <w:color w:val="1D1D1B"/>
        </w:rPr>
        <w:t>протидії</w:t>
      </w:r>
      <w:r>
        <w:rPr>
          <w:color w:val="1D1D1B"/>
          <w:spacing w:val="-21"/>
        </w:rPr>
        <w:t xml:space="preserve"> </w:t>
      </w:r>
      <w:r>
        <w:rPr>
          <w:color w:val="1D1D1B"/>
        </w:rPr>
        <w:t xml:space="preserve">насильству  </w:t>
      </w:r>
      <w:r>
        <w:rPr>
          <w:color w:val="1D1D1B"/>
          <w:spacing w:val="-3"/>
        </w:rPr>
        <w:t xml:space="preserve"> </w:t>
      </w:r>
      <w:r>
        <w:rPr>
          <w:rFonts w:ascii="Times New Roman" w:hAnsi="Times New Roman"/>
          <w:color w:val="1D1D1B"/>
          <w:u w:val="thick" w:color="B3B2B2"/>
        </w:rPr>
        <w:t xml:space="preserve"> </w:t>
      </w:r>
      <w:r>
        <w:rPr>
          <w:rFonts w:ascii="Times New Roman" w:hAnsi="Times New Roman"/>
          <w:color w:val="1D1D1B"/>
          <w:u w:val="thick" w:color="B3B2B2"/>
        </w:rPr>
        <w:tab/>
      </w:r>
    </w:p>
    <w:p w:rsidR="00EB0857" w:rsidRDefault="00130C62">
      <w:pPr>
        <w:pStyle w:val="a4"/>
        <w:numPr>
          <w:ilvl w:val="2"/>
          <w:numId w:val="163"/>
        </w:numPr>
        <w:tabs>
          <w:tab w:val="left" w:pos="1463"/>
        </w:tabs>
        <w:spacing w:before="132"/>
        <w:ind w:left="1462" w:hanging="667"/>
        <w:rPr>
          <w:sz w:val="23"/>
        </w:rPr>
      </w:pPr>
      <w:r>
        <w:rPr>
          <w:color w:val="1D1D1B"/>
          <w:spacing w:val="-3"/>
          <w:sz w:val="23"/>
        </w:rPr>
        <w:t xml:space="preserve">Урахування </w:t>
      </w:r>
      <w:r>
        <w:rPr>
          <w:color w:val="1D1D1B"/>
          <w:sz w:val="23"/>
        </w:rPr>
        <w:t>ґендерного підходу при плануванні</w:t>
      </w:r>
      <w:r>
        <w:rPr>
          <w:color w:val="1D1D1B"/>
          <w:spacing w:val="10"/>
          <w:sz w:val="23"/>
        </w:rPr>
        <w:t xml:space="preserve"> </w:t>
      </w:r>
      <w:r>
        <w:rPr>
          <w:color w:val="1D1D1B"/>
          <w:sz w:val="23"/>
        </w:rPr>
        <w:t>освітнього</w:t>
      </w:r>
    </w:p>
    <w:p w:rsidR="00EB0857" w:rsidRDefault="00130C62">
      <w:pPr>
        <w:pStyle w:val="a3"/>
        <w:tabs>
          <w:tab w:val="left" w:pos="9305"/>
        </w:tabs>
        <w:spacing w:before="11"/>
        <w:ind w:left="396"/>
        <w:rPr>
          <w:rFonts w:ascii="Times New Roman" w:hAnsi="Times New Roman"/>
        </w:rPr>
      </w:pPr>
      <w:r>
        <w:pict>
          <v:line id="_x0000_s4110" style="position:absolute;left:0;text-align:left;z-index:15788032;mso-position-horizontal-relative:page" from="102.55pt,11.85pt" to="102.55pt,13.25pt" strokecolor="#b3b2b2" strokeweight=".05008mm">
            <w10:wrap anchorx="page"/>
          </v:line>
        </w:pict>
      </w:r>
      <w:r>
        <w:pict>
          <v:line id="_x0000_s4109" style="position:absolute;left:0;text-align:left;z-index:15788544;mso-position-horizontal-relative:page" from="506.2pt,11.85pt" to="506.2pt,13.25pt" strokecolor="#b3b2b2" strokeweight=".05008mm">
            <w10:wrap anchorx="page"/>
          </v:line>
        </w:pict>
      </w:r>
      <w:r>
        <w:rPr>
          <w:color w:val="1D1D1B"/>
        </w:rPr>
        <w:t xml:space="preserve">процесу </w:t>
      </w:r>
      <w:r>
        <w:rPr>
          <w:color w:val="1D1D1B"/>
          <w:spacing w:val="13"/>
        </w:rPr>
        <w:t xml:space="preserve"> </w:t>
      </w:r>
      <w:r>
        <w:rPr>
          <w:rFonts w:ascii="Times New Roman" w:hAnsi="Times New Roman"/>
          <w:color w:val="1D1D1B"/>
          <w:u w:val="thick" w:color="B3B2B2"/>
        </w:rPr>
        <w:t xml:space="preserve"> </w:t>
      </w:r>
      <w:r>
        <w:rPr>
          <w:rFonts w:ascii="Times New Roman" w:hAnsi="Times New Roman"/>
          <w:color w:val="1D1D1B"/>
          <w:u w:val="thick" w:color="B3B2B2"/>
        </w:rPr>
        <w:tab/>
      </w:r>
    </w:p>
    <w:p w:rsidR="00EB0857" w:rsidRDefault="00130C62">
      <w:pPr>
        <w:pStyle w:val="a4"/>
        <w:numPr>
          <w:ilvl w:val="2"/>
          <w:numId w:val="163"/>
        </w:numPr>
        <w:tabs>
          <w:tab w:val="left" w:pos="1436"/>
          <w:tab w:val="left" w:pos="9333"/>
        </w:tabs>
        <w:spacing w:before="132"/>
        <w:ind w:left="1435" w:hanging="640"/>
        <w:rPr>
          <w:rFonts w:ascii="Times New Roman" w:hAnsi="Times New Roman"/>
          <w:sz w:val="23"/>
        </w:rPr>
      </w:pPr>
      <w:r>
        <w:pict>
          <v:line id="_x0000_s4108" style="position:absolute;left:0;text-align:left;z-index:-23979008;mso-position-horizontal-relative:page" from="394.85pt,16.55pt" to="394.85pt,18pt" strokecolor="#b3b2b2" strokeweight=".05008mm">
            <w10:wrap anchorx="page"/>
          </v:line>
        </w:pict>
      </w:r>
      <w:r>
        <w:rPr>
          <w:color w:val="1D1D1B"/>
          <w:sz w:val="23"/>
        </w:rPr>
        <w:t>Відновні практики: соціально-педагогічний</w:t>
      </w:r>
      <w:r>
        <w:rPr>
          <w:color w:val="1D1D1B"/>
          <w:spacing w:val="-43"/>
          <w:sz w:val="23"/>
        </w:rPr>
        <w:t xml:space="preserve"> </w:t>
      </w:r>
      <w:r>
        <w:rPr>
          <w:color w:val="1D1D1B"/>
          <w:sz w:val="23"/>
        </w:rPr>
        <w:t xml:space="preserve">потенціал  </w:t>
      </w:r>
      <w:r>
        <w:rPr>
          <w:color w:val="1D1D1B"/>
          <w:spacing w:val="-17"/>
          <w:sz w:val="23"/>
        </w:rPr>
        <w:t xml:space="preserve"> </w:t>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130C62">
      <w:pPr>
        <w:pStyle w:val="a4"/>
        <w:numPr>
          <w:ilvl w:val="2"/>
          <w:numId w:val="163"/>
        </w:numPr>
        <w:tabs>
          <w:tab w:val="left" w:pos="1436"/>
          <w:tab w:val="left" w:pos="9319"/>
        </w:tabs>
        <w:spacing w:before="132"/>
        <w:ind w:left="1435" w:hanging="640"/>
        <w:rPr>
          <w:rFonts w:ascii="Times New Roman" w:hAnsi="Times New Roman"/>
          <w:sz w:val="23"/>
        </w:rPr>
      </w:pPr>
      <w:r>
        <w:pict>
          <v:line id="_x0000_s4107" style="position:absolute;left:0;text-align:left;z-index:-23977984;mso-position-horizontal-relative:page" from="291pt,15.95pt" to="291pt,17.4pt" strokecolor="#b3b2b2" strokeweight=".05008mm">
            <w10:wrap anchorx="page"/>
          </v:line>
        </w:pict>
      </w:r>
      <w:r>
        <w:rPr>
          <w:color w:val="1D1D1B"/>
          <w:sz w:val="23"/>
        </w:rPr>
        <w:t>Практичні вправи до питання</w:t>
      </w:r>
      <w:r>
        <w:rPr>
          <w:color w:val="1D1D1B"/>
          <w:spacing w:val="-16"/>
          <w:sz w:val="23"/>
        </w:rPr>
        <w:t xml:space="preserve"> </w:t>
      </w:r>
      <w:r>
        <w:rPr>
          <w:color w:val="1D1D1B"/>
          <w:sz w:val="23"/>
        </w:rPr>
        <w:t xml:space="preserve">7.1.  </w:t>
      </w:r>
      <w:r>
        <w:rPr>
          <w:color w:val="1D1D1B"/>
          <w:spacing w:val="-23"/>
          <w:sz w:val="23"/>
        </w:rPr>
        <w:t xml:space="preserve"> </w:t>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130C62">
      <w:pPr>
        <w:pStyle w:val="a4"/>
        <w:numPr>
          <w:ilvl w:val="1"/>
          <w:numId w:val="163"/>
        </w:numPr>
        <w:tabs>
          <w:tab w:val="left" w:pos="1244"/>
          <w:tab w:val="left" w:pos="6343"/>
          <w:tab w:val="left" w:pos="9304"/>
        </w:tabs>
        <w:spacing w:before="131"/>
        <w:ind w:left="1243" w:hanging="448"/>
        <w:rPr>
          <w:rFonts w:ascii="Times New Roman" w:hAnsi="Times New Roman"/>
          <w:sz w:val="23"/>
        </w:rPr>
      </w:pPr>
      <w:r>
        <w:pict>
          <v:line id="_x0000_s4106" style="position:absolute;left:0;text-align:left;z-index:-23976960;mso-position-horizontal-relative:page" from="349.35pt,16.05pt" to="349.35pt,17.45pt" strokecolor="#b3b2b2" strokeweight=".05008mm">
            <w10:wrap anchorx="page"/>
          </v:line>
        </w:pict>
      </w:r>
      <w:r>
        <w:pict>
          <v:line id="_x0000_s4105" style="position:absolute;left:0;text-align:left;z-index:15791616;mso-position-horizontal-relative:page" from="506.2pt,16.05pt" to="506.2pt,17.45pt" strokecolor="#b3b2b2" strokeweight=".05008mm">
            <w10:wrap anchorx="page"/>
          </v:line>
        </w:pict>
      </w:r>
      <w:r>
        <w:rPr>
          <w:color w:val="1D1D1B"/>
          <w:sz w:val="23"/>
        </w:rPr>
        <w:t xml:space="preserve">Профілактична робота зі </w:t>
      </w:r>
      <w:r>
        <w:rPr>
          <w:color w:val="1D1D1B"/>
          <w:spacing w:val="-3"/>
          <w:sz w:val="23"/>
        </w:rPr>
        <w:t>здобувачами</w:t>
      </w:r>
      <w:r>
        <w:rPr>
          <w:color w:val="1D1D1B"/>
          <w:spacing w:val="-9"/>
          <w:sz w:val="23"/>
        </w:rPr>
        <w:t xml:space="preserve"> </w:t>
      </w:r>
      <w:r>
        <w:rPr>
          <w:color w:val="1D1D1B"/>
          <w:sz w:val="23"/>
        </w:rPr>
        <w:t>освіти</w:t>
      </w:r>
      <w:r>
        <w:rPr>
          <w:color w:val="1D1D1B"/>
          <w:sz w:val="23"/>
        </w:rPr>
        <w:tab/>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130C62">
      <w:pPr>
        <w:pStyle w:val="a4"/>
        <w:numPr>
          <w:ilvl w:val="2"/>
          <w:numId w:val="163"/>
        </w:numPr>
        <w:tabs>
          <w:tab w:val="left" w:pos="1454"/>
          <w:tab w:val="left" w:pos="1829"/>
          <w:tab w:val="left" w:pos="2501"/>
          <w:tab w:val="left" w:pos="4370"/>
          <w:tab w:val="left" w:pos="4817"/>
          <w:tab w:val="left" w:pos="7509"/>
          <w:tab w:val="left" w:pos="9319"/>
        </w:tabs>
        <w:spacing w:before="132" w:line="249" w:lineRule="auto"/>
        <w:ind w:left="396" w:right="12" w:firstLine="399"/>
        <w:rPr>
          <w:rFonts w:ascii="Times New Roman" w:hAnsi="Times New Roman"/>
          <w:sz w:val="23"/>
        </w:rPr>
      </w:pPr>
      <w:r>
        <w:pict>
          <v:line id="_x0000_s4104" style="position:absolute;left:0;text-align:left;z-index:-23975936;mso-position-horizontal-relative:page" from="123.75pt,29.85pt" to="123.75pt,31.3pt" strokecolor="#b3b2b2" strokeweight=".05008mm">
            <w10:wrap anchorx="page"/>
          </v:line>
        </w:pict>
      </w:r>
      <w:r>
        <w:rPr>
          <w:color w:val="1D1D1B"/>
          <w:spacing w:val="-4"/>
          <w:sz w:val="23"/>
        </w:rPr>
        <w:t>Робота</w:t>
      </w:r>
      <w:r>
        <w:rPr>
          <w:color w:val="1D1D1B"/>
          <w:spacing w:val="-4"/>
          <w:sz w:val="23"/>
        </w:rPr>
        <w:tab/>
      </w:r>
      <w:r>
        <w:rPr>
          <w:color w:val="1D1D1B"/>
          <w:sz w:val="23"/>
        </w:rPr>
        <w:t>педагогів(-инь)</w:t>
      </w:r>
      <w:r>
        <w:rPr>
          <w:color w:val="1D1D1B"/>
          <w:sz w:val="23"/>
        </w:rPr>
        <w:tab/>
        <w:t>із</w:t>
      </w:r>
      <w:r>
        <w:rPr>
          <w:color w:val="1D1D1B"/>
          <w:sz w:val="23"/>
        </w:rPr>
        <w:tab/>
        <w:t>дітьми-спостерігачами</w:t>
      </w:r>
      <w:r>
        <w:rPr>
          <w:color w:val="1D1D1B"/>
          <w:sz w:val="23"/>
        </w:rPr>
        <w:tab/>
        <w:t>ситуації насильства</w:t>
      </w:r>
      <w:r>
        <w:rPr>
          <w:color w:val="1D1D1B"/>
          <w:sz w:val="23"/>
        </w:rPr>
        <w:tab/>
      </w:r>
      <w:r>
        <w:rPr>
          <w:rFonts w:ascii="Times New Roman" w:hAnsi="Times New Roman"/>
          <w:color w:val="1D1D1B"/>
          <w:sz w:val="23"/>
          <w:u w:val="thick" w:color="B3B2B2"/>
        </w:rPr>
        <w:t xml:space="preserve"> </w:t>
      </w:r>
      <w:r>
        <w:rPr>
          <w:rFonts w:ascii="Times New Roman" w:hAnsi="Times New Roman"/>
          <w:color w:val="1D1D1B"/>
          <w:sz w:val="23"/>
          <w:u w:val="thick" w:color="B3B2B2"/>
        </w:rPr>
        <w:tab/>
      </w:r>
      <w:r>
        <w:rPr>
          <w:rFonts w:ascii="Times New Roman" w:hAnsi="Times New Roman"/>
          <w:color w:val="1D1D1B"/>
          <w:sz w:val="23"/>
          <w:u w:val="thick" w:color="B3B2B2"/>
        </w:rPr>
        <w:tab/>
      </w:r>
      <w:r>
        <w:rPr>
          <w:rFonts w:ascii="Times New Roman" w:hAnsi="Times New Roman"/>
          <w:color w:val="1D1D1B"/>
          <w:sz w:val="23"/>
          <w:u w:val="thick" w:color="B3B2B2"/>
        </w:rPr>
        <w:tab/>
      </w:r>
      <w:r>
        <w:rPr>
          <w:rFonts w:ascii="Times New Roman" w:hAnsi="Times New Roman"/>
          <w:color w:val="1D1D1B"/>
          <w:sz w:val="23"/>
          <w:u w:val="thick" w:color="B3B2B2"/>
        </w:rPr>
        <w:tab/>
      </w:r>
      <w:r>
        <w:rPr>
          <w:rFonts w:ascii="Times New Roman" w:hAnsi="Times New Roman"/>
          <w:color w:val="1D1D1B"/>
          <w:sz w:val="23"/>
          <w:u w:val="thick" w:color="B3B2B2"/>
        </w:rPr>
        <w:tab/>
      </w:r>
    </w:p>
    <w:p w:rsidR="00EB0857" w:rsidRDefault="00130C62">
      <w:pPr>
        <w:pStyle w:val="a4"/>
        <w:numPr>
          <w:ilvl w:val="2"/>
          <w:numId w:val="163"/>
        </w:numPr>
        <w:tabs>
          <w:tab w:val="left" w:pos="1436"/>
          <w:tab w:val="left" w:pos="9319"/>
        </w:tabs>
        <w:spacing w:before="122"/>
        <w:ind w:left="1435" w:hanging="640"/>
        <w:rPr>
          <w:rFonts w:ascii="Times New Roman" w:hAnsi="Times New Roman"/>
          <w:sz w:val="23"/>
        </w:rPr>
      </w:pPr>
      <w:r>
        <w:pict>
          <v:line id="_x0000_s4103" style="position:absolute;left:0;text-align:left;z-index:-23974912;mso-position-horizontal-relative:page" from="394.15pt,15.55pt" to="394.15pt,16.95pt" strokecolor="#b3b2b2" strokeweight=".05008mm">
            <w10:wrap anchorx="page"/>
          </v:line>
        </w:pict>
      </w:r>
      <w:r>
        <w:rPr>
          <w:color w:val="1D1D1B"/>
          <w:spacing w:val="-4"/>
          <w:sz w:val="23"/>
        </w:rPr>
        <w:t xml:space="preserve">Робота </w:t>
      </w:r>
      <w:r>
        <w:rPr>
          <w:color w:val="1D1D1B"/>
          <w:sz w:val="23"/>
        </w:rPr>
        <w:t>педагогів(-инь) із</w:t>
      </w:r>
      <w:r>
        <w:rPr>
          <w:color w:val="1D1D1B"/>
          <w:spacing w:val="-37"/>
          <w:sz w:val="23"/>
        </w:rPr>
        <w:t xml:space="preserve"> </w:t>
      </w:r>
      <w:r>
        <w:rPr>
          <w:color w:val="1D1D1B"/>
          <w:sz w:val="23"/>
        </w:rPr>
        <w:t xml:space="preserve">дітьми-кривдниками(-цями)  </w:t>
      </w:r>
      <w:r>
        <w:rPr>
          <w:color w:val="1D1D1B"/>
          <w:spacing w:val="-3"/>
          <w:sz w:val="23"/>
        </w:rPr>
        <w:t xml:space="preserve"> </w:t>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130C62">
      <w:pPr>
        <w:pStyle w:val="a4"/>
        <w:numPr>
          <w:ilvl w:val="2"/>
          <w:numId w:val="163"/>
        </w:numPr>
        <w:tabs>
          <w:tab w:val="left" w:pos="1436"/>
          <w:tab w:val="left" w:pos="9332"/>
        </w:tabs>
        <w:spacing w:before="131"/>
        <w:ind w:left="1435" w:hanging="640"/>
        <w:rPr>
          <w:rFonts w:ascii="Times New Roman" w:hAnsi="Times New Roman"/>
          <w:sz w:val="23"/>
        </w:rPr>
      </w:pPr>
      <w:r>
        <w:pict>
          <v:line id="_x0000_s4102" style="position:absolute;left:0;text-align:left;z-index:15794176;mso-position-horizontal-relative:page" from="291.9pt,17.55pt" to="291.9pt,18.95pt" strokecolor="#b3b2b2" strokeweight=".05008mm">
            <w10:wrap anchorx="page"/>
          </v:line>
        </w:pict>
      </w:r>
      <w:r>
        <w:rPr>
          <w:color w:val="1D1D1B"/>
          <w:sz w:val="23"/>
        </w:rPr>
        <w:t>Практичні вправи до питання</w:t>
      </w:r>
      <w:r>
        <w:rPr>
          <w:color w:val="1D1D1B"/>
          <w:spacing w:val="-16"/>
          <w:sz w:val="23"/>
        </w:rPr>
        <w:t xml:space="preserve"> </w:t>
      </w:r>
      <w:r>
        <w:rPr>
          <w:color w:val="1D1D1B"/>
          <w:sz w:val="23"/>
        </w:rPr>
        <w:t xml:space="preserve">7.2.  </w:t>
      </w:r>
      <w:r>
        <w:rPr>
          <w:color w:val="1D1D1B"/>
          <w:spacing w:val="-6"/>
          <w:sz w:val="23"/>
        </w:rPr>
        <w:t xml:space="preserve"> </w:t>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130C62">
      <w:pPr>
        <w:pStyle w:val="4"/>
        <w:spacing w:before="132"/>
        <w:ind w:left="796"/>
      </w:pPr>
      <w:r>
        <w:rPr>
          <w:color w:val="1D1D1B"/>
        </w:rPr>
        <w:t>Розділ ІІІ. Методичні розробки</w:t>
      </w:r>
    </w:p>
    <w:p w:rsidR="00EB0857" w:rsidRDefault="00130C62">
      <w:pPr>
        <w:pStyle w:val="a3"/>
        <w:tabs>
          <w:tab w:val="left" w:pos="2295"/>
          <w:tab w:val="left" w:pos="2738"/>
          <w:tab w:val="left" w:pos="3404"/>
          <w:tab w:val="left" w:pos="4077"/>
          <w:tab w:val="left" w:pos="4258"/>
          <w:tab w:val="left" w:pos="5023"/>
          <w:tab w:val="left" w:pos="5877"/>
          <w:tab w:val="left" w:pos="6281"/>
          <w:tab w:val="left" w:pos="6313"/>
          <w:tab w:val="left" w:pos="7007"/>
          <w:tab w:val="left" w:pos="7436"/>
        </w:tabs>
        <w:spacing w:before="131" w:line="249" w:lineRule="auto"/>
        <w:ind w:left="396" w:right="982" w:firstLine="399"/>
      </w:pPr>
      <w:r>
        <w:rPr>
          <w:color w:val="1D1D1B"/>
        </w:rPr>
        <w:t>ІІІ.1.</w:t>
      </w:r>
      <w:r>
        <w:rPr>
          <w:color w:val="1D1D1B"/>
          <w:spacing w:val="3"/>
        </w:rPr>
        <w:t xml:space="preserve"> </w:t>
      </w:r>
      <w:r>
        <w:rPr>
          <w:color w:val="1D1D1B"/>
        </w:rPr>
        <w:t>Структура</w:t>
      </w:r>
      <w:r>
        <w:rPr>
          <w:color w:val="1D1D1B"/>
        </w:rPr>
        <w:tab/>
        <w:t>програми</w:t>
      </w:r>
      <w:r>
        <w:rPr>
          <w:color w:val="1D1D1B"/>
        </w:rPr>
        <w:tab/>
        <w:t>циклу</w:t>
      </w:r>
      <w:r>
        <w:rPr>
          <w:color w:val="1D1D1B"/>
        </w:rPr>
        <w:tab/>
        <w:t>тренінгів</w:t>
      </w:r>
      <w:r>
        <w:rPr>
          <w:color w:val="1D1D1B"/>
        </w:rPr>
        <w:tab/>
        <w:t>для</w:t>
      </w:r>
      <w:r>
        <w:rPr>
          <w:color w:val="1D1D1B"/>
        </w:rPr>
        <w:tab/>
      </w:r>
      <w:r>
        <w:rPr>
          <w:color w:val="1D1D1B"/>
          <w:spacing w:val="-1"/>
        </w:rPr>
        <w:t xml:space="preserve">педагогічних </w:t>
      </w:r>
      <w:r>
        <w:rPr>
          <w:color w:val="1D1D1B"/>
        </w:rPr>
        <w:t>працівників(-ць)</w:t>
      </w:r>
      <w:r>
        <w:rPr>
          <w:color w:val="1D1D1B"/>
        </w:rPr>
        <w:tab/>
        <w:t>закладів</w:t>
      </w:r>
      <w:r>
        <w:rPr>
          <w:color w:val="1D1D1B"/>
        </w:rPr>
        <w:tab/>
        <w:t>освіти</w:t>
      </w:r>
      <w:r>
        <w:rPr>
          <w:color w:val="1D1D1B"/>
        </w:rPr>
        <w:tab/>
      </w:r>
      <w:r>
        <w:rPr>
          <w:color w:val="1D1D1B"/>
        </w:rPr>
        <w:tab/>
        <w:t>«Запобігання</w:t>
      </w:r>
      <w:r>
        <w:rPr>
          <w:color w:val="1D1D1B"/>
        </w:rPr>
        <w:tab/>
        <w:t>та</w:t>
      </w:r>
      <w:r>
        <w:rPr>
          <w:color w:val="1D1D1B"/>
        </w:rPr>
        <w:tab/>
      </w:r>
      <w:r>
        <w:rPr>
          <w:color w:val="1D1D1B"/>
        </w:rPr>
        <w:tab/>
        <w:t>протидія</w:t>
      </w:r>
      <w:r>
        <w:rPr>
          <w:color w:val="1D1D1B"/>
        </w:rPr>
        <w:tab/>
      </w:r>
      <w:r>
        <w:rPr>
          <w:color w:val="1D1D1B"/>
          <w:spacing w:val="-3"/>
        </w:rPr>
        <w:t>проявам</w:t>
      </w:r>
    </w:p>
    <w:p w:rsidR="00EB0857" w:rsidRDefault="00130C62">
      <w:pPr>
        <w:spacing w:before="30"/>
        <w:ind w:left="62"/>
        <w:rPr>
          <w:rFonts w:ascii="Century Gothic"/>
          <w:sz w:val="23"/>
        </w:rPr>
      </w:pPr>
      <w:r>
        <w:br w:type="column"/>
      </w:r>
      <w:r>
        <w:rPr>
          <w:rFonts w:ascii="Century Gothic"/>
          <w:color w:val="1D1D1B"/>
          <w:spacing w:val="-4"/>
          <w:w w:val="110"/>
          <w:sz w:val="23"/>
        </w:rPr>
        <w:lastRenderedPageBreak/>
        <w:t>140</w:t>
      </w:r>
    </w:p>
    <w:p w:rsidR="00EB0857" w:rsidRDefault="00EB0857">
      <w:pPr>
        <w:pStyle w:val="a3"/>
        <w:spacing w:before="10"/>
        <w:rPr>
          <w:rFonts w:ascii="Century Gothic"/>
          <w:sz w:val="33"/>
        </w:rPr>
      </w:pPr>
    </w:p>
    <w:p w:rsidR="00EB0857" w:rsidRDefault="00130C62">
      <w:pPr>
        <w:pStyle w:val="a3"/>
        <w:ind w:left="62"/>
        <w:rPr>
          <w:rFonts w:ascii="Century Gothic"/>
        </w:rPr>
      </w:pPr>
      <w:r>
        <w:pict>
          <v:line id="_x0000_s4101" style="position:absolute;left:0;text-align:left;z-index:15787520;mso-position-horizontal-relative:page" from="506.9pt,-25.7pt" to="506.9pt,-24.3pt" strokecolor="#b3b2b2" strokeweight=".05008mm">
            <w10:wrap anchorx="page"/>
          </v:line>
        </w:pict>
      </w:r>
      <w:r>
        <w:rPr>
          <w:rFonts w:ascii="Century Gothic"/>
          <w:color w:val="1D1D1B"/>
          <w:spacing w:val="-4"/>
          <w:w w:val="110"/>
        </w:rPr>
        <w:t>143</w:t>
      </w:r>
    </w:p>
    <w:p w:rsidR="00EB0857" w:rsidRDefault="00130C62">
      <w:pPr>
        <w:pStyle w:val="a3"/>
        <w:spacing w:before="88"/>
        <w:ind w:left="62"/>
        <w:rPr>
          <w:rFonts w:ascii="Century Gothic"/>
        </w:rPr>
      </w:pPr>
      <w:r>
        <w:pict>
          <v:line id="_x0000_s4100" style="position:absolute;left:0;text-align:left;z-index:15789568;mso-position-horizontal-relative:page" from="507.6pt,13.5pt" to="507.6pt,14.95pt" strokecolor="#b3b2b2" strokeweight=".05008mm">
            <w10:wrap anchorx="page"/>
          </v:line>
        </w:pict>
      </w:r>
      <w:r>
        <w:rPr>
          <w:rFonts w:ascii="Century Gothic"/>
          <w:color w:val="1D1D1B"/>
          <w:spacing w:val="-4"/>
          <w:w w:val="110"/>
        </w:rPr>
        <w:t>144</w:t>
      </w:r>
    </w:p>
    <w:p w:rsidR="00EB0857" w:rsidRDefault="00130C62">
      <w:pPr>
        <w:pStyle w:val="a3"/>
        <w:spacing w:before="102"/>
        <w:ind w:left="62"/>
        <w:rPr>
          <w:rFonts w:ascii="Century Gothic"/>
        </w:rPr>
      </w:pPr>
      <w:r>
        <w:pict>
          <v:line id="_x0000_s4099" style="position:absolute;left:0;text-align:left;z-index:15790592;mso-position-horizontal-relative:page" from="506.9pt,14.2pt" to="506.9pt,15.65pt" strokecolor="#b3b2b2" strokeweight=".05008mm">
            <w10:wrap anchorx="page"/>
          </v:line>
        </w:pict>
      </w:r>
      <w:r>
        <w:rPr>
          <w:rFonts w:ascii="Century Gothic"/>
          <w:color w:val="1D1D1B"/>
          <w:spacing w:val="-4"/>
          <w:w w:val="110"/>
        </w:rPr>
        <w:t>147</w:t>
      </w:r>
    </w:p>
    <w:p w:rsidR="00EB0857" w:rsidRDefault="00130C62">
      <w:pPr>
        <w:pStyle w:val="a3"/>
        <w:spacing w:before="116"/>
        <w:ind w:left="62"/>
        <w:rPr>
          <w:rFonts w:ascii="Century Gothic"/>
        </w:rPr>
      </w:pPr>
      <w:r>
        <w:rPr>
          <w:rFonts w:ascii="Century Gothic"/>
          <w:color w:val="1D1D1B"/>
          <w:spacing w:val="-4"/>
          <w:w w:val="110"/>
        </w:rPr>
        <w:t>147</w:t>
      </w:r>
    </w:p>
    <w:p w:rsidR="00EB0857" w:rsidRDefault="00EB0857">
      <w:pPr>
        <w:pStyle w:val="a3"/>
        <w:rPr>
          <w:rFonts w:ascii="Century Gothic"/>
          <w:sz w:val="35"/>
        </w:rPr>
      </w:pPr>
    </w:p>
    <w:p w:rsidR="00EB0857" w:rsidRDefault="00130C62">
      <w:pPr>
        <w:pStyle w:val="a3"/>
        <w:spacing w:before="1"/>
        <w:ind w:left="62"/>
        <w:rPr>
          <w:rFonts w:ascii="Century Gothic"/>
        </w:rPr>
      </w:pPr>
      <w:r>
        <w:pict>
          <v:line id="_x0000_s4098" style="position:absolute;left:0;text-align:left;z-index:15792640;mso-position-horizontal-relative:page" from="506.9pt,7.2pt" to="506.9pt,8.6pt" strokecolor="#b3b2b2" strokeweight=".05008mm">
            <w10:wrap anchorx="page"/>
          </v:line>
        </w:pict>
      </w:r>
      <w:r>
        <w:rPr>
          <w:rFonts w:ascii="Century Gothic"/>
          <w:color w:val="1D1D1B"/>
          <w:spacing w:val="-4"/>
          <w:w w:val="110"/>
        </w:rPr>
        <w:t>147</w:t>
      </w:r>
    </w:p>
    <w:p w:rsidR="00EB0857" w:rsidRDefault="00130C62">
      <w:pPr>
        <w:pStyle w:val="a3"/>
        <w:spacing w:before="73"/>
        <w:ind w:left="62"/>
        <w:rPr>
          <w:rFonts w:ascii="Century Gothic"/>
        </w:rPr>
      </w:pPr>
      <w:r>
        <w:pict>
          <v:line id="_x0000_s4097" style="position:absolute;left:0;text-align:left;z-index:15793664;mso-position-horizontal-relative:page" from="506.9pt,12.75pt" to="506.9pt,14.2pt" strokecolor="#b3b2b2" strokeweight=".05008mm">
            <w10:wrap anchorx="page"/>
          </v:line>
        </w:pict>
      </w:r>
      <w:r>
        <w:rPr>
          <w:rFonts w:ascii="Century Gothic"/>
          <w:color w:val="1D1D1B"/>
          <w:spacing w:val="-4"/>
          <w:w w:val="110"/>
        </w:rPr>
        <w:t>148</w:t>
      </w:r>
    </w:p>
    <w:p w:rsidR="00EB0857" w:rsidRDefault="00130C62">
      <w:pPr>
        <w:pStyle w:val="a3"/>
        <w:spacing w:before="145"/>
        <w:ind w:left="62"/>
        <w:rPr>
          <w:rFonts w:ascii="Century Gothic"/>
        </w:rPr>
      </w:pPr>
      <w:r>
        <w:pict>
          <v:line id="_x0000_s4096" style="position:absolute;left:0;text-align:left;z-index:15794688;mso-position-horizontal-relative:page" from="507.6pt,16.35pt" to="507.6pt,17.8pt" strokecolor="#b3b2b2" strokeweight=".05008mm">
            <w10:wrap anchorx="page"/>
          </v:line>
        </w:pict>
      </w:r>
      <w:r>
        <w:rPr>
          <w:rFonts w:ascii="Century Gothic"/>
          <w:color w:val="1D1D1B"/>
          <w:spacing w:val="-4"/>
          <w:w w:val="110"/>
        </w:rPr>
        <w:t>150</w:t>
      </w:r>
    </w:p>
    <w:p w:rsidR="00EB0857" w:rsidRDefault="00EB0857">
      <w:pPr>
        <w:rPr>
          <w:rFonts w:ascii="Century Gothic"/>
        </w:rPr>
        <w:sectPr w:rsidR="00EB0857">
          <w:type w:val="continuous"/>
          <w:pgSz w:w="11910" w:h="16840"/>
          <w:pgMar w:top="780" w:right="640" w:bottom="280" w:left="760" w:header="720" w:footer="720" w:gutter="0"/>
          <w:cols w:num="2" w:space="720" w:equalWidth="0">
            <w:col w:w="9334" w:space="40"/>
            <w:col w:w="1136"/>
          </w:cols>
        </w:sectPr>
      </w:pPr>
    </w:p>
    <w:p w:rsidR="00EB0857" w:rsidRDefault="00130C62">
      <w:pPr>
        <w:pStyle w:val="a3"/>
        <w:tabs>
          <w:tab w:val="left" w:pos="9360"/>
        </w:tabs>
        <w:spacing w:before="2"/>
        <w:ind w:left="396"/>
        <w:rPr>
          <w:rFonts w:ascii="Century Gothic" w:hAnsi="Century Gothic"/>
        </w:rPr>
      </w:pPr>
      <w:r>
        <w:lastRenderedPageBreak/>
        <w:pict>
          <v:line id="_x0000_s4095" style="position:absolute;left:0;text-align:left;z-index:-23972864;mso-position-horizontal-relative:page" from="186.5pt,10.05pt" to="186.5pt,11.45pt" strokecolor="#b3b2b2" strokeweight=".05008mm">
            <w10:wrap anchorx="page"/>
          </v:line>
        </w:pict>
      </w:r>
      <w:r>
        <w:pict>
          <v:line id="_x0000_s4094" style="position:absolute;left:0;text-align:left;z-index:-23972352;mso-position-horizontal-relative:page" from="508.95pt,10.05pt" to="508.95pt,11.45pt" strokecolor="#b3b2b2" strokeweight=".05008mm">
            <w10:wrap anchorx="page"/>
          </v:line>
        </w:pict>
      </w:r>
      <w:r>
        <w:rPr>
          <w:color w:val="1D1D1B"/>
        </w:rPr>
        <w:t>насильства</w:t>
      </w:r>
      <w:r>
        <w:rPr>
          <w:color w:val="1D1D1B"/>
          <w:spacing w:val="-6"/>
        </w:rPr>
        <w:t xml:space="preserve"> </w:t>
      </w:r>
      <w:r>
        <w:rPr>
          <w:color w:val="1D1D1B"/>
        </w:rPr>
        <w:t>над</w:t>
      </w:r>
      <w:r>
        <w:rPr>
          <w:color w:val="1D1D1B"/>
          <w:spacing w:val="-5"/>
        </w:rPr>
        <w:t xml:space="preserve"> </w:t>
      </w:r>
      <w:r>
        <w:rPr>
          <w:color w:val="1D1D1B"/>
        </w:rPr>
        <w:t>дітьми»</w:t>
      </w:r>
      <w:r>
        <w:rPr>
          <w:color w:val="1D1D1B"/>
          <w:u w:val="thick" w:color="B3B2B2"/>
        </w:rPr>
        <w:t xml:space="preserve"> </w:t>
      </w:r>
      <w:r>
        <w:rPr>
          <w:color w:val="1D1D1B"/>
          <w:u w:val="thick" w:color="B3B2B2"/>
        </w:rPr>
        <w:tab/>
      </w:r>
      <w:r>
        <w:rPr>
          <w:rFonts w:ascii="Century Gothic" w:hAnsi="Century Gothic"/>
          <w:color w:val="1D1D1B"/>
          <w:spacing w:val="-4"/>
          <w:position w:val="-2"/>
        </w:rPr>
        <w:t>150</w:t>
      </w:r>
    </w:p>
    <w:p w:rsidR="00EB0857" w:rsidRDefault="00130C62">
      <w:pPr>
        <w:pStyle w:val="a3"/>
        <w:spacing w:before="100"/>
        <w:ind w:left="796"/>
      </w:pPr>
      <w:r>
        <w:rPr>
          <w:color w:val="1D1D1B"/>
        </w:rPr>
        <w:t>ІІІ.2. Тренінг для батьків здобувачів освіти та персоналу закладу освіти</w:t>
      </w:r>
    </w:p>
    <w:p w:rsidR="00EB0857" w:rsidRDefault="00130C62">
      <w:pPr>
        <w:pStyle w:val="a3"/>
        <w:tabs>
          <w:tab w:val="left" w:pos="7137"/>
          <w:tab w:val="left" w:pos="9360"/>
        </w:tabs>
        <w:spacing w:before="12"/>
        <w:ind w:left="396"/>
        <w:rPr>
          <w:rFonts w:ascii="Century Gothic" w:hAnsi="Century Gothic"/>
        </w:rPr>
      </w:pPr>
      <w:r>
        <w:pict>
          <v:line id="_x0000_s4093" style="position:absolute;left:0;text-align:left;z-index:-23971840;mso-position-horizontal-relative:page" from="389.1pt,10.7pt" to="389.1pt,12.1pt" strokecolor="#b3b2b2" strokeweight=".05008mm">
            <w10:wrap anchorx="page"/>
          </v:line>
        </w:pict>
      </w:r>
      <w:r>
        <w:pict>
          <v:line id="_x0000_s4092" style="position:absolute;left:0;text-align:left;z-index:-23971328;mso-position-horizontal-relative:page" from="508.95pt,10.7pt" to="508.95pt,12.1pt" strokecolor="#b3b2b2" strokeweight=".05008mm">
            <w10:wrap anchorx="page"/>
          </v:line>
        </w:pict>
      </w:r>
      <w:r>
        <w:rPr>
          <w:color w:val="1D1D1B"/>
        </w:rPr>
        <w:t>«Протидія та реагування на випадки насильства</w:t>
      </w:r>
      <w:r>
        <w:rPr>
          <w:color w:val="1D1D1B"/>
          <w:spacing w:val="-37"/>
        </w:rPr>
        <w:t xml:space="preserve"> </w:t>
      </w:r>
      <w:r>
        <w:rPr>
          <w:color w:val="1D1D1B"/>
        </w:rPr>
        <w:t>над</w:t>
      </w:r>
      <w:r>
        <w:rPr>
          <w:color w:val="1D1D1B"/>
          <w:spacing w:val="-6"/>
        </w:rPr>
        <w:t xml:space="preserve"> </w:t>
      </w:r>
      <w:r>
        <w:rPr>
          <w:color w:val="1D1D1B"/>
        </w:rPr>
        <w:t>дітьми»</w:t>
      </w:r>
      <w:r>
        <w:rPr>
          <w:color w:val="1D1D1B"/>
        </w:rPr>
        <w:tab/>
      </w:r>
      <w:r>
        <w:rPr>
          <w:color w:val="1D1D1B"/>
          <w:u w:val="thick" w:color="B3B2B2"/>
        </w:rPr>
        <w:t xml:space="preserve"> </w:t>
      </w:r>
      <w:r>
        <w:rPr>
          <w:color w:val="1D1D1B"/>
          <w:u w:val="thick" w:color="B3B2B2"/>
        </w:rPr>
        <w:tab/>
      </w:r>
      <w:r>
        <w:rPr>
          <w:rFonts w:ascii="Century Gothic" w:hAnsi="Century Gothic"/>
          <w:color w:val="1D1D1B"/>
          <w:spacing w:val="-4"/>
          <w:position w:val="-3"/>
        </w:rPr>
        <w:t>154</w:t>
      </w:r>
    </w:p>
    <w:p w:rsidR="00EB0857" w:rsidRDefault="00130C62">
      <w:pPr>
        <w:pStyle w:val="4"/>
        <w:spacing w:before="89"/>
        <w:ind w:left="796"/>
      </w:pPr>
      <w:r>
        <w:rPr>
          <w:color w:val="1D1D1B"/>
        </w:rPr>
        <w:t>Додатки</w:t>
      </w:r>
    </w:p>
    <w:p w:rsidR="00EB0857" w:rsidRDefault="00130C62">
      <w:pPr>
        <w:pStyle w:val="a4"/>
        <w:numPr>
          <w:ilvl w:val="0"/>
          <w:numId w:val="162"/>
        </w:numPr>
        <w:tabs>
          <w:tab w:val="left" w:pos="1100"/>
        </w:tabs>
        <w:spacing w:before="132"/>
        <w:ind w:hanging="304"/>
        <w:rPr>
          <w:sz w:val="23"/>
        </w:rPr>
      </w:pPr>
      <w:r>
        <w:rPr>
          <w:color w:val="1D1D1B"/>
          <w:sz w:val="23"/>
        </w:rPr>
        <w:t>Загальний алгоритм дій при</w:t>
      </w:r>
      <w:r>
        <w:rPr>
          <w:color w:val="1D1D1B"/>
          <w:spacing w:val="54"/>
          <w:sz w:val="23"/>
        </w:rPr>
        <w:t xml:space="preserve"> </w:t>
      </w:r>
      <w:r>
        <w:rPr>
          <w:color w:val="1D1D1B"/>
          <w:sz w:val="23"/>
        </w:rPr>
        <w:t>потраплянні в ситуацію домашнього</w:t>
      </w:r>
    </w:p>
    <w:p w:rsidR="00EB0857" w:rsidRDefault="00EB0857">
      <w:pPr>
        <w:rPr>
          <w:sz w:val="23"/>
        </w:rPr>
        <w:sectPr w:rsidR="00EB0857">
          <w:type w:val="continuous"/>
          <w:pgSz w:w="11910" w:h="16840"/>
          <w:pgMar w:top="780" w:right="640" w:bottom="280" w:left="760" w:header="720" w:footer="720" w:gutter="0"/>
          <w:cols w:space="720"/>
        </w:sectPr>
      </w:pPr>
    </w:p>
    <w:p w:rsidR="00EB0857" w:rsidRDefault="00130C62">
      <w:pPr>
        <w:pStyle w:val="a3"/>
        <w:tabs>
          <w:tab w:val="left" w:pos="9333"/>
        </w:tabs>
        <w:spacing w:before="11"/>
        <w:ind w:left="396"/>
        <w:rPr>
          <w:rFonts w:ascii="Times New Roman" w:hAnsi="Times New Roman"/>
        </w:rPr>
      </w:pPr>
      <w:r>
        <w:lastRenderedPageBreak/>
        <w:pict>
          <v:line id="_x0000_s4091" style="position:absolute;left:0;text-align:left;z-index:-23970816;mso-position-horizontal-relative:page" from="238.3pt,10.6pt" to="238.3pt,12pt" strokecolor="#b3b2b2" strokeweight=".05008mm">
            <w10:wrap anchorx="page"/>
          </v:line>
        </w:pict>
      </w:r>
      <w:r>
        <w:rPr>
          <w:color w:val="1D1D1B"/>
        </w:rPr>
        <w:t>насильства (для дорослої</w:t>
      </w:r>
      <w:r>
        <w:rPr>
          <w:color w:val="1D1D1B"/>
          <w:spacing w:val="-21"/>
        </w:rPr>
        <w:t xml:space="preserve"> </w:t>
      </w:r>
      <w:r>
        <w:rPr>
          <w:color w:val="1D1D1B"/>
        </w:rPr>
        <w:t xml:space="preserve">особи)  </w:t>
      </w:r>
      <w:r>
        <w:rPr>
          <w:color w:val="1D1D1B"/>
          <w:spacing w:val="-19"/>
        </w:rPr>
        <w:t xml:space="preserve"> </w:t>
      </w:r>
      <w:r>
        <w:rPr>
          <w:rFonts w:ascii="Times New Roman" w:hAnsi="Times New Roman"/>
          <w:color w:val="1D1D1B"/>
          <w:u w:val="thick" w:color="B3B2B2"/>
        </w:rPr>
        <w:t xml:space="preserve"> </w:t>
      </w:r>
      <w:r>
        <w:rPr>
          <w:rFonts w:ascii="Times New Roman" w:hAnsi="Times New Roman"/>
          <w:color w:val="1D1D1B"/>
          <w:u w:val="thick" w:color="B3B2B2"/>
        </w:rPr>
        <w:tab/>
      </w:r>
    </w:p>
    <w:p w:rsidR="00EB0857" w:rsidRDefault="00130C62">
      <w:pPr>
        <w:pStyle w:val="a4"/>
        <w:numPr>
          <w:ilvl w:val="0"/>
          <w:numId w:val="162"/>
        </w:numPr>
        <w:tabs>
          <w:tab w:val="left" w:pos="1093"/>
        </w:tabs>
        <w:spacing w:before="132"/>
        <w:ind w:left="1092" w:hanging="297"/>
        <w:rPr>
          <w:sz w:val="23"/>
        </w:rPr>
      </w:pPr>
      <w:bookmarkStart w:id="0" w:name="_GoBack"/>
      <w:r>
        <w:rPr>
          <w:color w:val="1D1D1B"/>
          <w:sz w:val="23"/>
        </w:rPr>
        <w:t>Алгоритми</w:t>
      </w:r>
      <w:r>
        <w:rPr>
          <w:color w:val="1D1D1B"/>
          <w:spacing w:val="36"/>
          <w:sz w:val="23"/>
        </w:rPr>
        <w:t xml:space="preserve"> </w:t>
      </w:r>
      <w:r>
        <w:rPr>
          <w:color w:val="1D1D1B"/>
          <w:sz w:val="23"/>
        </w:rPr>
        <w:t>виявлення</w:t>
      </w:r>
      <w:r>
        <w:rPr>
          <w:color w:val="1D1D1B"/>
          <w:spacing w:val="37"/>
          <w:sz w:val="23"/>
        </w:rPr>
        <w:t xml:space="preserve"> </w:t>
      </w:r>
      <w:r>
        <w:rPr>
          <w:color w:val="1D1D1B"/>
          <w:sz w:val="23"/>
        </w:rPr>
        <w:t>та</w:t>
      </w:r>
      <w:r>
        <w:rPr>
          <w:color w:val="1D1D1B"/>
          <w:spacing w:val="36"/>
          <w:sz w:val="23"/>
        </w:rPr>
        <w:t xml:space="preserve"> </w:t>
      </w:r>
      <w:r>
        <w:rPr>
          <w:color w:val="1D1D1B"/>
          <w:sz w:val="23"/>
        </w:rPr>
        <w:t>реагування</w:t>
      </w:r>
      <w:r>
        <w:rPr>
          <w:color w:val="1D1D1B"/>
          <w:spacing w:val="37"/>
          <w:sz w:val="23"/>
        </w:rPr>
        <w:t xml:space="preserve"> </w:t>
      </w:r>
      <w:r>
        <w:rPr>
          <w:color w:val="1D1D1B"/>
          <w:sz w:val="23"/>
        </w:rPr>
        <w:t>на</w:t>
      </w:r>
      <w:r>
        <w:rPr>
          <w:color w:val="1D1D1B"/>
          <w:spacing w:val="36"/>
          <w:sz w:val="23"/>
        </w:rPr>
        <w:t xml:space="preserve"> </w:t>
      </w:r>
      <w:r>
        <w:rPr>
          <w:color w:val="1D1D1B"/>
          <w:sz w:val="23"/>
        </w:rPr>
        <w:t>ситуацію</w:t>
      </w:r>
      <w:r>
        <w:rPr>
          <w:color w:val="1D1D1B"/>
          <w:spacing w:val="37"/>
          <w:sz w:val="23"/>
        </w:rPr>
        <w:t xml:space="preserve"> </w:t>
      </w:r>
      <w:r>
        <w:rPr>
          <w:color w:val="1D1D1B"/>
          <w:sz w:val="23"/>
        </w:rPr>
        <w:t>насильства</w:t>
      </w:r>
      <w:r>
        <w:rPr>
          <w:color w:val="1D1D1B"/>
          <w:spacing w:val="36"/>
          <w:sz w:val="23"/>
        </w:rPr>
        <w:t xml:space="preserve"> </w:t>
      </w:r>
      <w:r>
        <w:rPr>
          <w:color w:val="1D1D1B"/>
          <w:sz w:val="23"/>
        </w:rPr>
        <w:t>над</w:t>
      </w:r>
    </w:p>
    <w:p w:rsidR="00EB0857" w:rsidRDefault="00130C62">
      <w:pPr>
        <w:pStyle w:val="a3"/>
        <w:tabs>
          <w:tab w:val="left" w:pos="1311"/>
          <w:tab w:val="left" w:pos="9333"/>
        </w:tabs>
        <w:spacing w:before="11"/>
        <w:ind w:left="396"/>
        <w:rPr>
          <w:rFonts w:ascii="Times New Roman" w:hAnsi="Times New Roman"/>
        </w:rPr>
      </w:pPr>
      <w:r>
        <w:pict>
          <v:line id="_x0000_s4090" style="position:absolute;left:0;text-align:left;z-index:15798272;mso-position-horizontal-relative:page" from="97.85pt,11.75pt" to="97.85pt,13.2pt" strokecolor="#b3b2b2" strokeweight=".05008mm">
            <w10:wrap anchorx="page"/>
          </v:line>
        </w:pict>
      </w:r>
      <w:r>
        <w:rPr>
          <w:color w:val="1D1D1B"/>
        </w:rPr>
        <w:t>дітьми</w:t>
      </w:r>
      <w:r>
        <w:rPr>
          <w:color w:val="1D1D1B"/>
        </w:rPr>
        <w:tab/>
      </w:r>
      <w:r>
        <w:rPr>
          <w:rFonts w:ascii="Times New Roman" w:hAnsi="Times New Roman"/>
          <w:color w:val="1D1D1B"/>
          <w:u w:val="thick" w:color="B3B2B2"/>
        </w:rPr>
        <w:t xml:space="preserve"> </w:t>
      </w:r>
      <w:bookmarkEnd w:id="0"/>
      <w:r>
        <w:rPr>
          <w:rFonts w:ascii="Times New Roman" w:hAnsi="Times New Roman"/>
          <w:color w:val="1D1D1B"/>
          <w:u w:val="thick" w:color="B3B2B2"/>
        </w:rPr>
        <w:tab/>
      </w:r>
    </w:p>
    <w:p w:rsidR="00EB0857" w:rsidRDefault="00130C62">
      <w:pPr>
        <w:pStyle w:val="a4"/>
        <w:numPr>
          <w:ilvl w:val="0"/>
          <w:numId w:val="162"/>
        </w:numPr>
        <w:tabs>
          <w:tab w:val="left" w:pos="1145"/>
          <w:tab w:val="left" w:pos="4032"/>
        </w:tabs>
        <w:spacing w:before="132" w:line="249" w:lineRule="auto"/>
        <w:ind w:left="396" w:right="982" w:firstLine="399"/>
        <w:rPr>
          <w:sz w:val="23"/>
        </w:rPr>
      </w:pPr>
      <w:r>
        <w:rPr>
          <w:color w:val="1D1D1B"/>
          <w:sz w:val="23"/>
        </w:rPr>
        <w:t>Система роботи Сєвєродонецької загальноосвітньої школи І-ІІІ ступенів  №  14,</w:t>
      </w:r>
      <w:r>
        <w:rPr>
          <w:color w:val="1D1D1B"/>
          <w:spacing w:val="-7"/>
          <w:sz w:val="23"/>
        </w:rPr>
        <w:t xml:space="preserve"> </w:t>
      </w:r>
      <w:r>
        <w:rPr>
          <w:color w:val="1D1D1B"/>
          <w:sz w:val="23"/>
        </w:rPr>
        <w:t>спрямована</w:t>
      </w:r>
      <w:r>
        <w:rPr>
          <w:color w:val="1D1D1B"/>
          <w:spacing w:val="41"/>
          <w:sz w:val="23"/>
        </w:rPr>
        <w:t xml:space="preserve"> </w:t>
      </w:r>
      <w:r>
        <w:rPr>
          <w:color w:val="1D1D1B"/>
          <w:sz w:val="23"/>
        </w:rPr>
        <w:t>на</w:t>
      </w:r>
      <w:r>
        <w:rPr>
          <w:color w:val="1D1D1B"/>
          <w:sz w:val="23"/>
        </w:rPr>
        <w:tab/>
        <w:t>запобігання</w:t>
      </w:r>
      <w:r>
        <w:rPr>
          <w:color w:val="1D1D1B"/>
          <w:spacing w:val="33"/>
          <w:sz w:val="23"/>
        </w:rPr>
        <w:t xml:space="preserve"> </w:t>
      </w:r>
      <w:r>
        <w:rPr>
          <w:color w:val="1D1D1B"/>
          <w:sz w:val="23"/>
        </w:rPr>
        <w:t>та</w:t>
      </w:r>
      <w:r>
        <w:rPr>
          <w:color w:val="1D1D1B"/>
          <w:spacing w:val="33"/>
          <w:sz w:val="23"/>
        </w:rPr>
        <w:t xml:space="preserve"> </w:t>
      </w:r>
      <w:r>
        <w:rPr>
          <w:color w:val="1D1D1B"/>
          <w:sz w:val="23"/>
        </w:rPr>
        <w:t>протидію</w:t>
      </w:r>
      <w:r>
        <w:rPr>
          <w:color w:val="1D1D1B"/>
          <w:spacing w:val="33"/>
          <w:sz w:val="23"/>
        </w:rPr>
        <w:t xml:space="preserve"> </w:t>
      </w:r>
      <w:r>
        <w:rPr>
          <w:color w:val="1D1D1B"/>
          <w:sz w:val="23"/>
        </w:rPr>
        <w:t>насильству</w:t>
      </w:r>
      <w:r>
        <w:rPr>
          <w:color w:val="1D1D1B"/>
          <w:spacing w:val="33"/>
          <w:sz w:val="23"/>
        </w:rPr>
        <w:t xml:space="preserve"> </w:t>
      </w:r>
      <w:r>
        <w:rPr>
          <w:color w:val="1D1D1B"/>
          <w:sz w:val="23"/>
        </w:rPr>
        <w:t>та</w:t>
      </w:r>
    </w:p>
    <w:p w:rsidR="00EB0857" w:rsidRDefault="00130C62">
      <w:pPr>
        <w:spacing w:before="30"/>
        <w:ind w:left="62"/>
        <w:rPr>
          <w:rFonts w:ascii="Century Gothic"/>
          <w:sz w:val="23"/>
        </w:rPr>
      </w:pPr>
      <w:r>
        <w:br w:type="column"/>
      </w:r>
      <w:r>
        <w:rPr>
          <w:rFonts w:ascii="Century Gothic"/>
          <w:color w:val="1D1D1B"/>
          <w:spacing w:val="-4"/>
          <w:w w:val="110"/>
          <w:sz w:val="23"/>
        </w:rPr>
        <w:lastRenderedPageBreak/>
        <w:t>163</w:t>
      </w:r>
    </w:p>
    <w:p w:rsidR="00EB0857" w:rsidRDefault="00EB0857">
      <w:pPr>
        <w:pStyle w:val="a3"/>
        <w:spacing w:before="8"/>
        <w:rPr>
          <w:rFonts w:ascii="Century Gothic"/>
          <w:sz w:val="33"/>
        </w:rPr>
      </w:pPr>
    </w:p>
    <w:p w:rsidR="00EB0857" w:rsidRDefault="00130C62">
      <w:pPr>
        <w:pStyle w:val="a3"/>
        <w:spacing w:before="1"/>
        <w:ind w:left="62"/>
        <w:rPr>
          <w:rFonts w:ascii="Century Gothic"/>
        </w:rPr>
      </w:pPr>
      <w:r>
        <w:pict>
          <v:line id="_x0000_s4089" style="position:absolute;left:0;text-align:left;z-index:15797760;mso-position-horizontal-relative:page" from="507.6pt,-25.6pt" to="507.6pt,-24.15pt" strokecolor="#b3b2b2" strokeweight=".05008mm">
            <w10:wrap anchorx="page"/>
          </v:line>
        </w:pict>
      </w:r>
      <w:r>
        <w:pict>
          <v:line id="_x0000_s4088" style="position:absolute;left:0;text-align:left;z-index:15798784;mso-position-horizontal-relative:page" from="507.6pt,9.15pt" to="507.6pt,10.6pt" strokecolor="#b3b2b2" strokeweight=".05008mm">
            <w10:wrap anchorx="page"/>
          </v:line>
        </w:pict>
      </w:r>
      <w:r>
        <w:rPr>
          <w:rFonts w:ascii="Century Gothic"/>
          <w:color w:val="1D1D1B"/>
          <w:spacing w:val="-4"/>
          <w:w w:val="110"/>
        </w:rPr>
        <w:t>164</w:t>
      </w:r>
    </w:p>
    <w:p w:rsidR="00EB0857" w:rsidRDefault="00EB0857">
      <w:pPr>
        <w:rPr>
          <w:rFonts w:ascii="Century Gothic"/>
        </w:rPr>
        <w:sectPr w:rsidR="00EB0857">
          <w:type w:val="continuous"/>
          <w:pgSz w:w="11910" w:h="16840"/>
          <w:pgMar w:top="780" w:right="640" w:bottom="280" w:left="760" w:header="720" w:footer="720" w:gutter="0"/>
          <w:cols w:num="2" w:space="720" w:equalWidth="0">
            <w:col w:w="9334" w:space="40"/>
            <w:col w:w="1136"/>
          </w:cols>
        </w:sectPr>
      </w:pPr>
    </w:p>
    <w:p w:rsidR="00EB0857" w:rsidRDefault="00130C62">
      <w:pPr>
        <w:pStyle w:val="a3"/>
        <w:tabs>
          <w:tab w:val="left" w:pos="9342"/>
        </w:tabs>
        <w:spacing w:before="2"/>
        <w:ind w:left="396"/>
        <w:rPr>
          <w:rFonts w:ascii="Century Gothic" w:hAnsi="Century Gothic"/>
        </w:rPr>
      </w:pPr>
      <w:r>
        <w:lastRenderedPageBreak/>
        <w:pict>
          <v:line id="_x0000_s4087" style="position:absolute;left:0;text-align:left;z-index:-23968768;mso-position-horizontal-relative:page" from="262.5pt,9.95pt" to="262.5pt,11.4pt" strokecolor="#b3b2b2" strokeweight=".05008mm">
            <w10:wrap anchorx="page"/>
          </v:line>
        </w:pict>
      </w:r>
      <w:r>
        <w:pict>
          <v:line id="_x0000_s4086" style="position:absolute;left:0;text-align:left;z-index:-23968256;mso-position-horizontal-relative:page" from="508.05pt,9.95pt" to="508.05pt,11.4pt" strokecolor="#b3b2b2" strokeweight=".05008mm">
            <w10:wrap anchorx="page"/>
          </v:line>
        </w:pict>
      </w:r>
      <w:r>
        <w:rPr>
          <w:color w:val="1D1D1B"/>
        </w:rPr>
        <w:t>булінгу(цькуванню). З</w:t>
      </w:r>
      <w:r>
        <w:rPr>
          <w:color w:val="1D1D1B"/>
          <w:spacing w:val="-17"/>
        </w:rPr>
        <w:t xml:space="preserve"> </w:t>
      </w:r>
      <w:r>
        <w:rPr>
          <w:color w:val="1D1D1B"/>
        </w:rPr>
        <w:t>досвіду</w:t>
      </w:r>
      <w:r>
        <w:rPr>
          <w:color w:val="1D1D1B"/>
          <w:spacing w:val="-8"/>
        </w:rPr>
        <w:t xml:space="preserve"> </w:t>
      </w:r>
      <w:r>
        <w:rPr>
          <w:color w:val="1D1D1B"/>
        </w:rPr>
        <w:t>роботи.</w:t>
      </w:r>
      <w:r>
        <w:rPr>
          <w:color w:val="1D1D1B"/>
          <w:u w:val="thick" w:color="B3B2B2"/>
        </w:rPr>
        <w:t xml:space="preserve"> </w:t>
      </w:r>
      <w:r>
        <w:rPr>
          <w:color w:val="1D1D1B"/>
          <w:u w:val="thick" w:color="B3B2B2"/>
        </w:rPr>
        <w:tab/>
      </w:r>
      <w:r>
        <w:rPr>
          <w:rFonts w:ascii="Century Gothic" w:hAnsi="Century Gothic"/>
          <w:color w:val="1D1D1B"/>
          <w:spacing w:val="-4"/>
          <w:position w:val="-2"/>
        </w:rPr>
        <w:t>169</w:t>
      </w:r>
    </w:p>
    <w:p w:rsidR="00EB0857" w:rsidRDefault="00130C62">
      <w:pPr>
        <w:pStyle w:val="a4"/>
        <w:numPr>
          <w:ilvl w:val="0"/>
          <w:numId w:val="162"/>
        </w:numPr>
        <w:tabs>
          <w:tab w:val="left" w:pos="414"/>
          <w:tab w:val="left" w:pos="415"/>
          <w:tab w:val="left" w:pos="1789"/>
          <w:tab w:val="left" w:pos="4065"/>
          <w:tab w:val="left" w:pos="5390"/>
          <w:tab w:val="left" w:pos="6935"/>
          <w:tab w:val="left" w:pos="7280"/>
        </w:tabs>
        <w:spacing w:before="100"/>
        <w:ind w:left="1210" w:right="2156" w:hanging="1211"/>
        <w:jc w:val="right"/>
        <w:rPr>
          <w:sz w:val="23"/>
        </w:rPr>
      </w:pPr>
      <w:r>
        <w:rPr>
          <w:color w:val="1D1D1B"/>
          <w:sz w:val="23"/>
        </w:rPr>
        <w:t>Створення</w:t>
      </w:r>
      <w:r>
        <w:rPr>
          <w:color w:val="1D1D1B"/>
          <w:sz w:val="23"/>
        </w:rPr>
        <w:tab/>
        <w:t>безнасильницького</w:t>
      </w:r>
      <w:r>
        <w:rPr>
          <w:color w:val="1D1D1B"/>
          <w:sz w:val="23"/>
        </w:rPr>
        <w:tab/>
      </w:r>
      <w:r>
        <w:rPr>
          <w:color w:val="1D1D1B"/>
          <w:spacing w:val="-2"/>
          <w:sz w:val="23"/>
        </w:rPr>
        <w:t>освітнього</w:t>
      </w:r>
      <w:r>
        <w:rPr>
          <w:color w:val="1D1D1B"/>
          <w:spacing w:val="-2"/>
          <w:sz w:val="23"/>
        </w:rPr>
        <w:tab/>
      </w:r>
      <w:r>
        <w:rPr>
          <w:color w:val="1D1D1B"/>
          <w:sz w:val="23"/>
        </w:rPr>
        <w:t>середовища</w:t>
      </w:r>
      <w:r>
        <w:rPr>
          <w:color w:val="1D1D1B"/>
          <w:sz w:val="23"/>
        </w:rPr>
        <w:tab/>
        <w:t>в</w:t>
      </w:r>
      <w:r>
        <w:rPr>
          <w:color w:val="1D1D1B"/>
          <w:sz w:val="23"/>
        </w:rPr>
        <w:tab/>
        <w:t>КЗ</w:t>
      </w:r>
    </w:p>
    <w:p w:rsidR="00EB0857" w:rsidRDefault="00130C62">
      <w:pPr>
        <w:pStyle w:val="a3"/>
        <w:tabs>
          <w:tab w:val="left" w:pos="4926"/>
        </w:tabs>
        <w:spacing w:before="11"/>
        <w:ind w:right="2154"/>
        <w:jc w:val="right"/>
      </w:pPr>
      <w:r>
        <w:rPr>
          <w:color w:val="1D1D1B"/>
        </w:rPr>
        <w:t>«Лисичанська   спеціалізована</w:t>
      </w:r>
      <w:r>
        <w:rPr>
          <w:color w:val="1D1D1B"/>
          <w:spacing w:val="61"/>
        </w:rPr>
        <w:t xml:space="preserve"> </w:t>
      </w:r>
      <w:r>
        <w:rPr>
          <w:color w:val="1D1D1B"/>
        </w:rPr>
        <w:t xml:space="preserve">школа </w:t>
      </w:r>
      <w:r>
        <w:rPr>
          <w:color w:val="1D1D1B"/>
          <w:spacing w:val="30"/>
        </w:rPr>
        <w:t xml:space="preserve"> </w:t>
      </w:r>
      <w:r>
        <w:rPr>
          <w:color w:val="1D1D1B"/>
        </w:rPr>
        <w:t>І-ІІІ</w:t>
      </w:r>
      <w:r>
        <w:rPr>
          <w:color w:val="1D1D1B"/>
        </w:rPr>
        <w:tab/>
        <w:t>ступенів   №   8»,</w:t>
      </w:r>
      <w:r>
        <w:rPr>
          <w:color w:val="1D1D1B"/>
          <w:spacing w:val="42"/>
        </w:rPr>
        <w:t xml:space="preserve"> </w:t>
      </w:r>
      <w:r>
        <w:rPr>
          <w:color w:val="1D1D1B"/>
        </w:rPr>
        <w:t>Луганська</w:t>
      </w:r>
    </w:p>
    <w:p w:rsidR="00EB0857" w:rsidRDefault="00EB0857">
      <w:pPr>
        <w:jc w:val="right"/>
        <w:sectPr w:rsidR="00EB0857">
          <w:type w:val="continuous"/>
          <w:pgSz w:w="11910" w:h="16840"/>
          <w:pgMar w:top="780" w:right="640" w:bottom="280" w:left="760" w:header="720" w:footer="720" w:gutter="0"/>
          <w:cols w:space="720"/>
        </w:sectPr>
      </w:pPr>
    </w:p>
    <w:p w:rsidR="00EB0857" w:rsidRDefault="00130C62">
      <w:pPr>
        <w:pStyle w:val="a3"/>
        <w:tabs>
          <w:tab w:val="left" w:pos="8909"/>
        </w:tabs>
        <w:spacing w:before="12"/>
        <w:ind w:right="24"/>
        <w:jc w:val="right"/>
        <w:rPr>
          <w:rFonts w:ascii="Times New Roman" w:hAnsi="Times New Roman"/>
        </w:rPr>
      </w:pPr>
      <w:r>
        <w:lastRenderedPageBreak/>
        <w:pict>
          <v:line id="_x0000_s4085" style="position:absolute;left:0;text-align:left;z-index:-23967744;mso-position-horizontal-relative:page" from="197.7pt,10.5pt" to="197.7pt,11.9pt" strokecolor="#b3b2b2" strokeweight=".05008mm">
            <w10:wrap anchorx="page"/>
          </v:line>
        </w:pict>
      </w:r>
      <w:r>
        <w:pict>
          <v:line id="_x0000_s4084" style="position:absolute;left:0;text-align:left;z-index:15800832;mso-position-horizontal-relative:page" from="506.2pt,10.5pt" to="506.2pt,11.9pt" strokecolor="#b3b2b2" strokeweight=".05008mm">
            <w10:wrap anchorx="page"/>
          </v:line>
        </w:pict>
      </w:r>
      <w:r>
        <w:rPr>
          <w:color w:val="1D1D1B"/>
          <w:spacing w:val="-3"/>
        </w:rPr>
        <w:t xml:space="preserve">область. </w:t>
      </w:r>
      <w:r>
        <w:rPr>
          <w:color w:val="1D1D1B"/>
        </w:rPr>
        <w:t>З досвіду</w:t>
      </w:r>
      <w:r>
        <w:rPr>
          <w:color w:val="1D1D1B"/>
          <w:spacing w:val="-7"/>
        </w:rPr>
        <w:t xml:space="preserve"> </w:t>
      </w:r>
      <w:r>
        <w:rPr>
          <w:color w:val="1D1D1B"/>
        </w:rPr>
        <w:t xml:space="preserve">роботи </w:t>
      </w:r>
      <w:r>
        <w:rPr>
          <w:color w:val="1D1D1B"/>
          <w:spacing w:val="-3"/>
        </w:rPr>
        <w:t xml:space="preserve"> </w:t>
      </w:r>
      <w:r>
        <w:rPr>
          <w:rFonts w:ascii="Times New Roman" w:hAnsi="Times New Roman"/>
          <w:color w:val="1D1D1B"/>
          <w:u w:val="thick" w:color="B3B2B2"/>
        </w:rPr>
        <w:t xml:space="preserve"> </w:t>
      </w:r>
      <w:r>
        <w:rPr>
          <w:rFonts w:ascii="Times New Roman" w:hAnsi="Times New Roman"/>
          <w:color w:val="1D1D1B"/>
          <w:u w:val="thick" w:color="B3B2B2"/>
        </w:rPr>
        <w:tab/>
      </w:r>
    </w:p>
    <w:p w:rsidR="00EB0857" w:rsidRDefault="00130C62">
      <w:pPr>
        <w:pStyle w:val="a4"/>
        <w:numPr>
          <w:ilvl w:val="0"/>
          <w:numId w:val="162"/>
        </w:numPr>
        <w:tabs>
          <w:tab w:val="left" w:pos="256"/>
          <w:tab w:val="left" w:pos="8536"/>
        </w:tabs>
        <w:spacing w:before="131"/>
        <w:ind w:left="1052" w:hanging="1053"/>
        <w:jc w:val="right"/>
        <w:rPr>
          <w:rFonts w:ascii="Times New Roman" w:hAnsi="Times New Roman"/>
          <w:sz w:val="23"/>
        </w:rPr>
      </w:pPr>
      <w:r>
        <w:rPr>
          <w:color w:val="1D1D1B"/>
          <w:sz w:val="23"/>
        </w:rPr>
        <w:t xml:space="preserve">Інфографіки  </w:t>
      </w:r>
      <w:r>
        <w:rPr>
          <w:color w:val="1D1D1B"/>
          <w:spacing w:val="-9"/>
          <w:sz w:val="23"/>
        </w:rPr>
        <w:t xml:space="preserve"> </w:t>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EB0857">
      <w:pPr>
        <w:pStyle w:val="a3"/>
        <w:rPr>
          <w:rFonts w:ascii="Times New Roman"/>
          <w:sz w:val="26"/>
        </w:rPr>
      </w:pPr>
    </w:p>
    <w:p w:rsidR="00EB0857" w:rsidRDefault="00130C62">
      <w:pPr>
        <w:pStyle w:val="4"/>
        <w:tabs>
          <w:tab w:val="left" w:pos="9226"/>
        </w:tabs>
        <w:spacing w:before="229"/>
        <w:ind w:left="796"/>
        <w:rPr>
          <w:rFonts w:ascii="Times New Roman" w:hAnsi="Times New Roman"/>
          <w:b w:val="0"/>
        </w:rPr>
      </w:pPr>
      <w:r>
        <w:rPr>
          <w:color w:val="1D1D1B"/>
        </w:rPr>
        <w:t>Корисні</w:t>
      </w:r>
      <w:r>
        <w:rPr>
          <w:color w:val="1D1D1B"/>
          <w:spacing w:val="-17"/>
        </w:rPr>
        <w:t xml:space="preserve"> </w:t>
      </w:r>
      <w:r>
        <w:rPr>
          <w:color w:val="1D1D1B"/>
        </w:rPr>
        <w:t xml:space="preserve">посилання  </w:t>
      </w:r>
      <w:r>
        <w:rPr>
          <w:color w:val="1D1D1B"/>
          <w:spacing w:val="-14"/>
        </w:rPr>
        <w:t xml:space="preserve"> </w:t>
      </w:r>
      <w:r>
        <w:rPr>
          <w:rFonts w:ascii="Times New Roman" w:hAnsi="Times New Roman"/>
          <w:b w:val="0"/>
          <w:color w:val="1D1D1B"/>
          <w:u w:val="thick" w:color="B3B2B2"/>
        </w:rPr>
        <w:t xml:space="preserve"> </w:t>
      </w:r>
      <w:r>
        <w:rPr>
          <w:rFonts w:ascii="Times New Roman" w:hAnsi="Times New Roman"/>
          <w:b w:val="0"/>
          <w:color w:val="1D1D1B"/>
          <w:u w:val="thick" w:color="B3B2B2"/>
        </w:rPr>
        <w:tab/>
      </w:r>
    </w:p>
    <w:p w:rsidR="00EB0857" w:rsidRDefault="00130C62">
      <w:pPr>
        <w:tabs>
          <w:tab w:val="left" w:pos="5519"/>
          <w:tab w:val="left" w:pos="9197"/>
        </w:tabs>
        <w:spacing w:before="131"/>
        <w:ind w:left="796"/>
        <w:rPr>
          <w:rFonts w:ascii="Times New Roman" w:hAnsi="Times New Roman"/>
          <w:sz w:val="23"/>
        </w:rPr>
      </w:pPr>
      <w:r>
        <w:rPr>
          <w:b/>
          <w:color w:val="1D1D1B"/>
          <w:sz w:val="23"/>
        </w:rPr>
        <w:t>Інформація про авторів та</w:t>
      </w:r>
      <w:r>
        <w:rPr>
          <w:b/>
          <w:color w:val="1D1D1B"/>
          <w:spacing w:val="-37"/>
          <w:sz w:val="23"/>
        </w:rPr>
        <w:t xml:space="preserve"> </w:t>
      </w:r>
      <w:r>
        <w:rPr>
          <w:b/>
          <w:color w:val="1D1D1B"/>
          <w:sz w:val="23"/>
        </w:rPr>
        <w:t>упорядників</w:t>
      </w:r>
      <w:r>
        <w:rPr>
          <w:b/>
          <w:color w:val="1D1D1B"/>
          <w:sz w:val="23"/>
        </w:rPr>
        <w:tab/>
      </w:r>
      <w:r>
        <w:rPr>
          <w:rFonts w:ascii="Times New Roman" w:hAnsi="Times New Roman"/>
          <w:color w:val="1D1D1B"/>
          <w:sz w:val="23"/>
          <w:u w:val="thick" w:color="B3B2B2"/>
        </w:rPr>
        <w:t xml:space="preserve"> </w:t>
      </w:r>
      <w:r>
        <w:rPr>
          <w:rFonts w:ascii="Times New Roman" w:hAnsi="Times New Roman"/>
          <w:color w:val="1D1D1B"/>
          <w:sz w:val="23"/>
          <w:u w:val="thick" w:color="B3B2B2"/>
        </w:rPr>
        <w:tab/>
      </w:r>
    </w:p>
    <w:p w:rsidR="00EB0857" w:rsidRDefault="00130C62">
      <w:pPr>
        <w:spacing w:before="27"/>
        <w:ind w:left="62"/>
        <w:rPr>
          <w:rFonts w:ascii="Century Gothic"/>
          <w:sz w:val="23"/>
        </w:rPr>
      </w:pPr>
      <w:r>
        <w:br w:type="column"/>
      </w:r>
      <w:r>
        <w:rPr>
          <w:rFonts w:ascii="Century Gothic"/>
          <w:color w:val="1D1D1B"/>
          <w:spacing w:val="-4"/>
          <w:w w:val="110"/>
          <w:sz w:val="23"/>
        </w:rPr>
        <w:lastRenderedPageBreak/>
        <w:t>178</w:t>
      </w:r>
    </w:p>
    <w:p w:rsidR="00EB0857" w:rsidRDefault="00130C62">
      <w:pPr>
        <w:pStyle w:val="a3"/>
        <w:spacing w:before="120"/>
        <w:ind w:left="62"/>
        <w:rPr>
          <w:rFonts w:ascii="Century Gothic"/>
        </w:rPr>
      </w:pPr>
      <w:r>
        <w:rPr>
          <w:rFonts w:ascii="Century Gothic"/>
          <w:color w:val="1D1D1B"/>
          <w:spacing w:val="-4"/>
          <w:w w:val="110"/>
        </w:rPr>
        <w:t>181</w:t>
      </w:r>
    </w:p>
    <w:p w:rsidR="00EB0857" w:rsidRDefault="00EB0857">
      <w:pPr>
        <w:pStyle w:val="a3"/>
        <w:spacing w:before="11"/>
        <w:rPr>
          <w:rFonts w:ascii="Century Gothic"/>
          <w:sz w:val="40"/>
        </w:rPr>
      </w:pPr>
    </w:p>
    <w:p w:rsidR="00EB0857" w:rsidRDefault="00130C62">
      <w:pPr>
        <w:pStyle w:val="a3"/>
        <w:ind w:left="63"/>
        <w:rPr>
          <w:rFonts w:ascii="Century Gothic"/>
        </w:rPr>
      </w:pPr>
      <w:r>
        <w:rPr>
          <w:rFonts w:ascii="Century Gothic"/>
          <w:color w:val="1D1D1B"/>
          <w:spacing w:val="-4"/>
          <w:w w:val="110"/>
        </w:rPr>
        <w:t>192</w:t>
      </w:r>
    </w:p>
    <w:p w:rsidR="00EB0857" w:rsidRDefault="00130C62">
      <w:pPr>
        <w:pStyle w:val="a3"/>
        <w:spacing w:before="122"/>
        <w:ind w:left="63"/>
        <w:rPr>
          <w:rFonts w:ascii="Century Gothic"/>
        </w:rPr>
      </w:pPr>
      <w:r>
        <w:rPr>
          <w:rFonts w:ascii="Century Gothic"/>
          <w:color w:val="1D1D1B"/>
          <w:spacing w:val="-4"/>
          <w:w w:val="110"/>
        </w:rPr>
        <w:t>193</w:t>
      </w:r>
    </w:p>
    <w:p w:rsidR="00EB0857" w:rsidRDefault="00EB0857">
      <w:pPr>
        <w:rPr>
          <w:rFonts w:ascii="Century Gothic"/>
        </w:rPr>
        <w:sectPr w:rsidR="00EB0857">
          <w:type w:val="continuous"/>
          <w:pgSz w:w="11910" w:h="16840"/>
          <w:pgMar w:top="780" w:right="640" w:bottom="280" w:left="760" w:header="720" w:footer="720" w:gutter="0"/>
          <w:cols w:num="2" w:space="720" w:equalWidth="0">
            <w:col w:w="9334" w:space="40"/>
            <w:col w:w="1136"/>
          </w:cols>
        </w:sectPr>
      </w:pPr>
    </w:p>
    <w:p w:rsidR="00EB0857" w:rsidRDefault="00130C62">
      <w:pPr>
        <w:spacing w:before="79"/>
        <w:ind w:left="154"/>
        <w:rPr>
          <w:rFonts w:ascii="Tahoma" w:hAnsi="Tahoma"/>
          <w:b/>
          <w:sz w:val="16"/>
        </w:rPr>
      </w:pPr>
      <w:r>
        <w:lastRenderedPageBreak/>
        <w:pict>
          <v:shape id="_x0000_s4083" style="position:absolute;left:0;text-align:left;margin-left:45.75pt;margin-top:17.9pt;width:502.85pt;height:.1pt;z-index:-15655936;mso-wrap-distance-left:0;mso-wrap-distance-right:0;mso-position-horizontal-relative:page" coordorigin="915,358" coordsize="10057,0" path="m915,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3"/>
        <w:spacing w:before="153"/>
        <w:ind w:left="900"/>
      </w:pPr>
      <w:r>
        <w:rPr>
          <w:color w:val="1D1D1B"/>
        </w:rPr>
        <w:t>ВСТУП</w:t>
      </w:r>
    </w:p>
    <w:p w:rsidR="00EB0857" w:rsidRDefault="00130C62">
      <w:pPr>
        <w:pStyle w:val="a3"/>
        <w:spacing w:before="90" w:line="249" w:lineRule="auto"/>
        <w:ind w:left="147" w:right="286" w:firstLine="399"/>
        <w:jc w:val="both"/>
      </w:pPr>
      <w:r>
        <w:rPr>
          <w:color w:val="1D1D1B"/>
        </w:rPr>
        <w:t xml:space="preserve">Згідно з концепцією Нової української школи, ключовими компетентностями, які мають бути сформовані в школі, є соціальні й громадянські. Йдеться про всі форми поведінки, потрібні для ефективної й конструктивної участі в громадському житті, в сім’ї, на роботі; про вміння працювати з іншими на </w:t>
      </w:r>
      <w:r>
        <w:rPr>
          <w:color w:val="1D1D1B"/>
          <w:spacing w:val="-8"/>
        </w:rPr>
        <w:t xml:space="preserve">результат, </w:t>
      </w:r>
      <w:r>
        <w:rPr>
          <w:color w:val="1D1D1B"/>
        </w:rPr>
        <w:t>попереджати й вирішувати конфлікти, досягати компромісів.</w:t>
      </w:r>
      <w:r>
        <w:rPr>
          <w:color w:val="1D1D1B"/>
          <w:spacing w:val="-11"/>
        </w:rPr>
        <w:t xml:space="preserve"> </w:t>
      </w:r>
      <w:r>
        <w:rPr>
          <w:color w:val="1D1D1B"/>
        </w:rPr>
        <w:t>Формування</w:t>
      </w:r>
      <w:r>
        <w:rPr>
          <w:color w:val="1D1D1B"/>
          <w:spacing w:val="-11"/>
        </w:rPr>
        <w:t xml:space="preserve"> </w:t>
      </w:r>
      <w:r>
        <w:rPr>
          <w:color w:val="1D1D1B"/>
        </w:rPr>
        <w:t>саме</w:t>
      </w:r>
      <w:r>
        <w:rPr>
          <w:color w:val="1D1D1B"/>
          <w:spacing w:val="-10"/>
        </w:rPr>
        <w:t xml:space="preserve"> </w:t>
      </w:r>
      <w:r>
        <w:rPr>
          <w:color w:val="1D1D1B"/>
        </w:rPr>
        <w:t>цих</w:t>
      </w:r>
      <w:r>
        <w:rPr>
          <w:color w:val="1D1D1B"/>
          <w:spacing w:val="-11"/>
        </w:rPr>
        <w:t xml:space="preserve"> </w:t>
      </w:r>
      <w:r>
        <w:rPr>
          <w:color w:val="1D1D1B"/>
        </w:rPr>
        <w:t>компетентностей,</w:t>
      </w:r>
      <w:r>
        <w:rPr>
          <w:color w:val="1D1D1B"/>
          <w:spacing w:val="-10"/>
        </w:rPr>
        <w:t xml:space="preserve"> </w:t>
      </w:r>
      <w:r>
        <w:rPr>
          <w:color w:val="1D1D1B"/>
        </w:rPr>
        <w:t>а</w:t>
      </w:r>
      <w:r>
        <w:rPr>
          <w:color w:val="1D1D1B"/>
          <w:spacing w:val="-11"/>
        </w:rPr>
        <w:t xml:space="preserve"> </w:t>
      </w:r>
      <w:r>
        <w:rPr>
          <w:color w:val="1D1D1B"/>
        </w:rPr>
        <w:t>також</w:t>
      </w:r>
      <w:r>
        <w:rPr>
          <w:color w:val="1D1D1B"/>
          <w:spacing w:val="-10"/>
        </w:rPr>
        <w:t xml:space="preserve"> </w:t>
      </w:r>
      <w:r>
        <w:rPr>
          <w:color w:val="1D1D1B"/>
        </w:rPr>
        <w:t>поваги</w:t>
      </w:r>
      <w:r>
        <w:rPr>
          <w:color w:val="1D1D1B"/>
          <w:spacing w:val="-11"/>
        </w:rPr>
        <w:t xml:space="preserve"> </w:t>
      </w:r>
      <w:r>
        <w:rPr>
          <w:color w:val="1D1D1B"/>
        </w:rPr>
        <w:t>до</w:t>
      </w:r>
      <w:r>
        <w:rPr>
          <w:color w:val="1D1D1B"/>
          <w:spacing w:val="-11"/>
        </w:rPr>
        <w:t xml:space="preserve"> </w:t>
      </w:r>
      <w:r>
        <w:rPr>
          <w:color w:val="1D1D1B"/>
        </w:rPr>
        <w:t>прав</w:t>
      </w:r>
      <w:r>
        <w:rPr>
          <w:color w:val="1D1D1B"/>
          <w:spacing w:val="-10"/>
        </w:rPr>
        <w:t xml:space="preserve"> </w:t>
      </w:r>
      <w:r>
        <w:rPr>
          <w:color w:val="1D1D1B"/>
        </w:rPr>
        <w:t>і</w:t>
      </w:r>
      <w:r>
        <w:rPr>
          <w:color w:val="1D1D1B"/>
          <w:spacing w:val="-11"/>
        </w:rPr>
        <w:t xml:space="preserve"> </w:t>
      </w:r>
      <w:r>
        <w:rPr>
          <w:color w:val="1D1D1B"/>
        </w:rPr>
        <w:t>свобод</w:t>
      </w:r>
      <w:r>
        <w:rPr>
          <w:color w:val="1D1D1B"/>
          <w:spacing w:val="-11"/>
        </w:rPr>
        <w:t xml:space="preserve"> </w:t>
      </w:r>
      <w:r>
        <w:rPr>
          <w:color w:val="1D1D1B"/>
        </w:rPr>
        <w:t xml:space="preserve">людини, нетерпимости до приниження її чести й гідности, фізичного або психічного насильства, до дискримінації за будь-якими ознаками визначено як одну із засад державної політики у сфері освіти відповідно до Закону України «Про освіту» від 2017 </w:t>
      </w:r>
      <w:r>
        <w:rPr>
          <w:color w:val="1D1D1B"/>
          <w:spacing w:val="-5"/>
        </w:rPr>
        <w:t xml:space="preserve">року. </w:t>
      </w:r>
      <w:r>
        <w:rPr>
          <w:color w:val="1D1D1B"/>
          <w:spacing w:val="-3"/>
        </w:rPr>
        <w:t xml:space="preserve">Реформа </w:t>
      </w:r>
      <w:r>
        <w:rPr>
          <w:color w:val="1D1D1B"/>
        </w:rPr>
        <w:t xml:space="preserve">середньої освіти (Нова українська школа), яка ґрунтується на компетентнісному підході, створила додаткові інституційні передумови для закріплення ідей ґендерної рівности в освіті. Ґендерний підхід в освіті (або ґендерно-чутливий підхід в освіті) застосовується з </w:t>
      </w:r>
      <w:r>
        <w:rPr>
          <w:color w:val="1D1D1B"/>
          <w:spacing w:val="-3"/>
        </w:rPr>
        <w:t xml:space="preserve">метою </w:t>
      </w:r>
      <w:r>
        <w:rPr>
          <w:color w:val="1D1D1B"/>
        </w:rPr>
        <w:t xml:space="preserve">створення рівних умов для самореалізації учениць/учнів з акцентом на їхніх індивідуальних особливостях і </w:t>
      </w:r>
      <w:r>
        <w:rPr>
          <w:color w:val="1D1D1B"/>
          <w:spacing w:val="-3"/>
        </w:rPr>
        <w:t xml:space="preserve">потребах </w:t>
      </w:r>
      <w:r>
        <w:rPr>
          <w:color w:val="1D1D1B"/>
        </w:rPr>
        <w:t>самореалізації, незалежно від ґендерних стереотипів та ґендерно-стереотипного уявлення про ролі жінок і чоловіків у</w:t>
      </w:r>
      <w:r>
        <w:rPr>
          <w:color w:val="1D1D1B"/>
          <w:spacing w:val="-7"/>
        </w:rPr>
        <w:t xml:space="preserve"> </w:t>
      </w:r>
      <w:r>
        <w:rPr>
          <w:color w:val="1D1D1B"/>
        </w:rPr>
        <w:t>суспільстві¹.</w:t>
      </w:r>
    </w:p>
    <w:p w:rsidR="00EB0857" w:rsidRDefault="00130C62">
      <w:pPr>
        <w:pStyle w:val="a3"/>
        <w:spacing w:before="73" w:line="249" w:lineRule="auto"/>
        <w:ind w:left="147" w:right="285" w:firstLine="399"/>
        <w:jc w:val="both"/>
      </w:pPr>
      <w:r>
        <w:rPr>
          <w:color w:val="1D1D1B"/>
        </w:rPr>
        <w:t xml:space="preserve">Формуванню соціальних та громадянських компетентностей сприяє </w:t>
      </w:r>
      <w:r>
        <w:rPr>
          <w:color w:val="1D1D1B"/>
          <w:spacing w:val="-3"/>
        </w:rPr>
        <w:t xml:space="preserve">побудові </w:t>
      </w:r>
      <w:r>
        <w:rPr>
          <w:color w:val="1D1D1B"/>
        </w:rPr>
        <w:t>освітнього процесу</w:t>
      </w:r>
      <w:r>
        <w:rPr>
          <w:color w:val="1D1D1B"/>
          <w:spacing w:val="-15"/>
        </w:rPr>
        <w:t xml:space="preserve"> </w:t>
      </w:r>
      <w:r>
        <w:rPr>
          <w:color w:val="1D1D1B"/>
        </w:rPr>
        <w:t>на</w:t>
      </w:r>
      <w:r>
        <w:rPr>
          <w:color w:val="1D1D1B"/>
          <w:spacing w:val="-14"/>
        </w:rPr>
        <w:t xml:space="preserve"> </w:t>
      </w:r>
      <w:r>
        <w:rPr>
          <w:color w:val="1D1D1B"/>
        </w:rPr>
        <w:t>засадах</w:t>
      </w:r>
      <w:r>
        <w:rPr>
          <w:color w:val="1D1D1B"/>
          <w:spacing w:val="-14"/>
        </w:rPr>
        <w:t xml:space="preserve"> </w:t>
      </w:r>
      <w:r>
        <w:rPr>
          <w:color w:val="1D1D1B"/>
        </w:rPr>
        <w:t>відновного</w:t>
      </w:r>
      <w:r>
        <w:rPr>
          <w:color w:val="1D1D1B"/>
          <w:spacing w:val="-14"/>
        </w:rPr>
        <w:t xml:space="preserve"> </w:t>
      </w:r>
      <w:r>
        <w:rPr>
          <w:color w:val="1D1D1B"/>
        </w:rPr>
        <w:t>підходу</w:t>
      </w:r>
      <w:r>
        <w:rPr>
          <w:color w:val="1D1D1B"/>
          <w:spacing w:val="-14"/>
        </w:rPr>
        <w:t xml:space="preserve"> </w:t>
      </w:r>
      <w:r>
        <w:rPr>
          <w:color w:val="1D1D1B"/>
        </w:rPr>
        <w:t>в</w:t>
      </w:r>
      <w:r>
        <w:rPr>
          <w:color w:val="1D1D1B"/>
          <w:spacing w:val="-14"/>
        </w:rPr>
        <w:t xml:space="preserve"> </w:t>
      </w:r>
      <w:r>
        <w:rPr>
          <w:color w:val="1D1D1B"/>
        </w:rPr>
        <w:t>освіті.</w:t>
      </w:r>
      <w:r>
        <w:rPr>
          <w:color w:val="1D1D1B"/>
          <w:spacing w:val="-15"/>
        </w:rPr>
        <w:t xml:space="preserve"> </w:t>
      </w:r>
      <w:r>
        <w:rPr>
          <w:color w:val="1D1D1B"/>
        </w:rPr>
        <w:t>Це</w:t>
      </w:r>
      <w:r>
        <w:rPr>
          <w:color w:val="1D1D1B"/>
          <w:spacing w:val="-14"/>
        </w:rPr>
        <w:t xml:space="preserve"> </w:t>
      </w:r>
      <w:r>
        <w:rPr>
          <w:color w:val="1D1D1B"/>
        </w:rPr>
        <w:t>системний</w:t>
      </w:r>
      <w:r>
        <w:rPr>
          <w:color w:val="1D1D1B"/>
          <w:spacing w:val="-14"/>
        </w:rPr>
        <w:t xml:space="preserve"> </w:t>
      </w:r>
      <w:r>
        <w:rPr>
          <w:color w:val="1D1D1B"/>
        </w:rPr>
        <w:t>підхід</w:t>
      </w:r>
      <w:r>
        <w:rPr>
          <w:color w:val="1D1D1B"/>
          <w:spacing w:val="-14"/>
        </w:rPr>
        <w:t xml:space="preserve"> </w:t>
      </w:r>
      <w:r>
        <w:rPr>
          <w:color w:val="1D1D1B"/>
        </w:rPr>
        <w:t>до</w:t>
      </w:r>
      <w:r>
        <w:rPr>
          <w:color w:val="1D1D1B"/>
          <w:spacing w:val="-14"/>
        </w:rPr>
        <w:t xml:space="preserve"> </w:t>
      </w:r>
      <w:r>
        <w:rPr>
          <w:color w:val="1D1D1B"/>
        </w:rPr>
        <w:t>вирішення</w:t>
      </w:r>
      <w:r>
        <w:rPr>
          <w:color w:val="1D1D1B"/>
          <w:spacing w:val="-14"/>
        </w:rPr>
        <w:t xml:space="preserve"> </w:t>
      </w:r>
      <w:r>
        <w:rPr>
          <w:color w:val="1D1D1B"/>
        </w:rPr>
        <w:t xml:space="preserve">конфліктних ситуацій, який </w:t>
      </w:r>
      <w:r>
        <w:rPr>
          <w:color w:val="1D1D1B"/>
          <w:spacing w:val="-3"/>
        </w:rPr>
        <w:t xml:space="preserve">передбачає </w:t>
      </w:r>
      <w:r>
        <w:rPr>
          <w:color w:val="1D1D1B"/>
        </w:rPr>
        <w:t xml:space="preserve">відновлення порушених конфліктом соціально-психологічного </w:t>
      </w:r>
      <w:r>
        <w:rPr>
          <w:color w:val="1D1D1B"/>
          <w:spacing w:val="-5"/>
        </w:rPr>
        <w:t>стану,</w:t>
      </w:r>
      <w:r>
        <w:rPr>
          <w:color w:val="1D1D1B"/>
          <w:spacing w:val="-14"/>
        </w:rPr>
        <w:t xml:space="preserve"> </w:t>
      </w:r>
      <w:r>
        <w:rPr>
          <w:color w:val="1D1D1B"/>
        </w:rPr>
        <w:t>зв’язків</w:t>
      </w:r>
      <w:r>
        <w:rPr>
          <w:color w:val="1D1D1B"/>
          <w:spacing w:val="-14"/>
        </w:rPr>
        <w:t xml:space="preserve"> </w:t>
      </w:r>
      <w:r>
        <w:rPr>
          <w:color w:val="1D1D1B"/>
        </w:rPr>
        <w:t>та</w:t>
      </w:r>
      <w:r>
        <w:rPr>
          <w:color w:val="1D1D1B"/>
          <w:spacing w:val="-14"/>
        </w:rPr>
        <w:t xml:space="preserve"> </w:t>
      </w:r>
      <w:r>
        <w:rPr>
          <w:color w:val="1D1D1B"/>
        </w:rPr>
        <w:t>відносин</w:t>
      </w:r>
      <w:r>
        <w:rPr>
          <w:color w:val="1D1D1B"/>
          <w:spacing w:val="-14"/>
        </w:rPr>
        <w:t xml:space="preserve"> </w:t>
      </w:r>
      <w:r>
        <w:rPr>
          <w:color w:val="1D1D1B"/>
        </w:rPr>
        <w:t>у</w:t>
      </w:r>
      <w:r>
        <w:rPr>
          <w:color w:val="1D1D1B"/>
          <w:spacing w:val="-13"/>
        </w:rPr>
        <w:t xml:space="preserve"> </w:t>
      </w:r>
      <w:r>
        <w:rPr>
          <w:color w:val="1D1D1B"/>
        </w:rPr>
        <w:t>житті</w:t>
      </w:r>
      <w:r>
        <w:rPr>
          <w:color w:val="1D1D1B"/>
          <w:spacing w:val="-14"/>
        </w:rPr>
        <w:t xml:space="preserve"> </w:t>
      </w:r>
      <w:r>
        <w:rPr>
          <w:color w:val="1D1D1B"/>
        </w:rPr>
        <w:t>його</w:t>
      </w:r>
      <w:r>
        <w:rPr>
          <w:color w:val="1D1D1B"/>
          <w:spacing w:val="-14"/>
        </w:rPr>
        <w:t xml:space="preserve"> </w:t>
      </w:r>
      <w:r>
        <w:rPr>
          <w:color w:val="1D1D1B"/>
        </w:rPr>
        <w:t>учасників</w:t>
      </w:r>
      <w:r>
        <w:rPr>
          <w:color w:val="1D1D1B"/>
          <w:spacing w:val="-14"/>
        </w:rPr>
        <w:t xml:space="preserve"> </w:t>
      </w:r>
      <w:r>
        <w:rPr>
          <w:color w:val="1D1D1B"/>
        </w:rPr>
        <w:t>та</w:t>
      </w:r>
      <w:r>
        <w:rPr>
          <w:color w:val="1D1D1B"/>
          <w:spacing w:val="-13"/>
        </w:rPr>
        <w:t xml:space="preserve"> </w:t>
      </w:r>
      <w:r>
        <w:rPr>
          <w:color w:val="1D1D1B"/>
        </w:rPr>
        <w:t>їхнього</w:t>
      </w:r>
      <w:r>
        <w:rPr>
          <w:color w:val="1D1D1B"/>
          <w:spacing w:val="-14"/>
        </w:rPr>
        <w:t xml:space="preserve"> </w:t>
      </w:r>
      <w:r>
        <w:rPr>
          <w:color w:val="1D1D1B"/>
        </w:rPr>
        <w:t>соціального</w:t>
      </w:r>
      <w:r>
        <w:rPr>
          <w:color w:val="1D1D1B"/>
          <w:spacing w:val="-14"/>
        </w:rPr>
        <w:t xml:space="preserve"> </w:t>
      </w:r>
      <w:r>
        <w:rPr>
          <w:color w:val="1D1D1B"/>
        </w:rPr>
        <w:t>оточення;</w:t>
      </w:r>
      <w:r>
        <w:rPr>
          <w:color w:val="1D1D1B"/>
          <w:spacing w:val="-14"/>
        </w:rPr>
        <w:t xml:space="preserve"> </w:t>
      </w:r>
      <w:r>
        <w:rPr>
          <w:color w:val="1D1D1B"/>
        </w:rPr>
        <w:t xml:space="preserve">виправлення спричиненої конфліктом шкоди. Відновлювальна шкільна </w:t>
      </w:r>
      <w:r>
        <w:rPr>
          <w:color w:val="1D1D1B"/>
          <w:spacing w:val="-4"/>
        </w:rPr>
        <w:t xml:space="preserve">культура </w:t>
      </w:r>
      <w:r>
        <w:rPr>
          <w:color w:val="1D1D1B"/>
        </w:rPr>
        <w:t xml:space="preserve">приводить до позитивних відносин у шкільному співтоваристві: збільшує залученість учнів/учениць до шкільного життя та підвищує їхню загальну успішність. Відновні практики починаються з бажання школи діяти конструктивно і стежити, щоб усі прийняті нею </w:t>
      </w:r>
      <w:r>
        <w:rPr>
          <w:color w:val="1D1D1B"/>
          <w:spacing w:val="-3"/>
        </w:rPr>
        <w:t xml:space="preserve">методи </w:t>
      </w:r>
      <w:r>
        <w:rPr>
          <w:color w:val="1D1D1B"/>
        </w:rPr>
        <w:t xml:space="preserve">спиралися на гідність і повагу у відносинах. Створення відновлювальної </w:t>
      </w:r>
      <w:r>
        <w:rPr>
          <w:color w:val="1D1D1B"/>
          <w:spacing w:val="-4"/>
        </w:rPr>
        <w:t xml:space="preserve">культури </w:t>
      </w:r>
      <w:r>
        <w:rPr>
          <w:color w:val="1D1D1B"/>
        </w:rPr>
        <w:t>– це спільний шлях усього колективу: спочатку</w:t>
      </w:r>
      <w:r>
        <w:rPr>
          <w:color w:val="1D1D1B"/>
          <w:spacing w:val="-9"/>
        </w:rPr>
        <w:t xml:space="preserve"> </w:t>
      </w:r>
      <w:r>
        <w:rPr>
          <w:color w:val="1D1D1B"/>
        </w:rPr>
        <w:t>кожен</w:t>
      </w:r>
      <w:r>
        <w:rPr>
          <w:color w:val="1D1D1B"/>
          <w:spacing w:val="-8"/>
        </w:rPr>
        <w:t xml:space="preserve"> </w:t>
      </w:r>
      <w:r>
        <w:rPr>
          <w:color w:val="1D1D1B"/>
        </w:rPr>
        <w:t>починає</w:t>
      </w:r>
      <w:r>
        <w:rPr>
          <w:color w:val="1D1D1B"/>
          <w:spacing w:val="-8"/>
        </w:rPr>
        <w:t xml:space="preserve"> </w:t>
      </w:r>
      <w:r>
        <w:rPr>
          <w:color w:val="1D1D1B"/>
        </w:rPr>
        <w:t>з</w:t>
      </w:r>
      <w:r>
        <w:rPr>
          <w:color w:val="1D1D1B"/>
          <w:spacing w:val="-9"/>
        </w:rPr>
        <w:t xml:space="preserve"> </w:t>
      </w:r>
      <w:r>
        <w:rPr>
          <w:color w:val="1D1D1B"/>
        </w:rPr>
        <w:t>себе,</w:t>
      </w:r>
      <w:r>
        <w:rPr>
          <w:color w:val="1D1D1B"/>
          <w:spacing w:val="-8"/>
        </w:rPr>
        <w:t xml:space="preserve"> </w:t>
      </w:r>
      <w:r>
        <w:rPr>
          <w:color w:val="1D1D1B"/>
        </w:rPr>
        <w:t>після</w:t>
      </w:r>
      <w:r>
        <w:rPr>
          <w:color w:val="1D1D1B"/>
          <w:spacing w:val="-8"/>
        </w:rPr>
        <w:t xml:space="preserve"> </w:t>
      </w:r>
      <w:r>
        <w:rPr>
          <w:color w:val="1D1D1B"/>
        </w:rPr>
        <w:t>чого</w:t>
      </w:r>
      <w:r>
        <w:rPr>
          <w:color w:val="1D1D1B"/>
          <w:spacing w:val="-9"/>
        </w:rPr>
        <w:t xml:space="preserve"> </w:t>
      </w:r>
      <w:r>
        <w:rPr>
          <w:color w:val="1D1D1B"/>
        </w:rPr>
        <w:t>–</w:t>
      </w:r>
      <w:r>
        <w:rPr>
          <w:color w:val="1D1D1B"/>
          <w:spacing w:val="-8"/>
        </w:rPr>
        <w:t xml:space="preserve"> </w:t>
      </w:r>
      <w:r>
        <w:rPr>
          <w:color w:val="1D1D1B"/>
        </w:rPr>
        <w:t>всі</w:t>
      </w:r>
      <w:r>
        <w:rPr>
          <w:color w:val="1D1D1B"/>
          <w:spacing w:val="-8"/>
        </w:rPr>
        <w:t xml:space="preserve"> </w:t>
      </w:r>
      <w:r>
        <w:rPr>
          <w:color w:val="1D1D1B"/>
        </w:rPr>
        <w:t>разом</w:t>
      </w:r>
      <w:r>
        <w:rPr>
          <w:color w:val="1D1D1B"/>
          <w:spacing w:val="-9"/>
        </w:rPr>
        <w:t xml:space="preserve"> </w:t>
      </w:r>
      <w:r>
        <w:rPr>
          <w:color w:val="1D1D1B"/>
        </w:rPr>
        <w:t>опановують</w:t>
      </w:r>
      <w:r>
        <w:rPr>
          <w:color w:val="1D1D1B"/>
          <w:spacing w:val="-8"/>
        </w:rPr>
        <w:t xml:space="preserve"> </w:t>
      </w:r>
      <w:r>
        <w:rPr>
          <w:color w:val="1D1D1B"/>
        </w:rPr>
        <w:t>новий</w:t>
      </w:r>
      <w:r>
        <w:rPr>
          <w:color w:val="1D1D1B"/>
          <w:spacing w:val="-8"/>
        </w:rPr>
        <w:t xml:space="preserve"> </w:t>
      </w:r>
      <w:r>
        <w:rPr>
          <w:color w:val="1D1D1B"/>
        </w:rPr>
        <w:t>погляд</w:t>
      </w:r>
      <w:r>
        <w:rPr>
          <w:color w:val="1D1D1B"/>
          <w:spacing w:val="-9"/>
        </w:rPr>
        <w:t xml:space="preserve"> </w:t>
      </w:r>
      <w:r>
        <w:rPr>
          <w:color w:val="1D1D1B"/>
        </w:rPr>
        <w:t>на</w:t>
      </w:r>
      <w:r>
        <w:rPr>
          <w:color w:val="1D1D1B"/>
          <w:spacing w:val="-8"/>
        </w:rPr>
        <w:t xml:space="preserve"> </w:t>
      </w:r>
      <w:r>
        <w:rPr>
          <w:color w:val="1D1D1B"/>
        </w:rPr>
        <w:t>відносини</w:t>
      </w:r>
      <w:r>
        <w:rPr>
          <w:color w:val="1D1D1B"/>
          <w:spacing w:val="-8"/>
        </w:rPr>
        <w:t xml:space="preserve"> </w:t>
      </w:r>
      <w:r>
        <w:rPr>
          <w:color w:val="1D1D1B"/>
        </w:rPr>
        <w:t xml:space="preserve">і формують навички їх </w:t>
      </w:r>
      <w:r>
        <w:rPr>
          <w:color w:val="1D1D1B"/>
          <w:spacing w:val="-3"/>
        </w:rPr>
        <w:t xml:space="preserve">побудови. </w:t>
      </w:r>
      <w:r>
        <w:rPr>
          <w:color w:val="1D1D1B"/>
        </w:rPr>
        <w:t xml:space="preserve">Саме в навчальних закладах діти отримують приклад </w:t>
      </w:r>
      <w:r>
        <w:rPr>
          <w:color w:val="1D1D1B"/>
          <w:spacing w:val="-3"/>
        </w:rPr>
        <w:t xml:space="preserve">того, </w:t>
      </w:r>
      <w:r>
        <w:rPr>
          <w:color w:val="1D1D1B"/>
        </w:rPr>
        <w:t>як спілкуватися один з одним, як вирішувати проблеми та відновлювати</w:t>
      </w:r>
      <w:r>
        <w:rPr>
          <w:color w:val="1D1D1B"/>
          <w:spacing w:val="-32"/>
        </w:rPr>
        <w:t xml:space="preserve"> </w:t>
      </w:r>
      <w:r>
        <w:rPr>
          <w:color w:val="1D1D1B"/>
        </w:rPr>
        <w:t>стосунки.</w:t>
      </w:r>
    </w:p>
    <w:p w:rsidR="00EB0857" w:rsidRDefault="00130C62">
      <w:pPr>
        <w:pStyle w:val="a3"/>
        <w:spacing w:before="71" w:line="249" w:lineRule="auto"/>
        <w:ind w:left="147" w:right="285" w:firstLine="399"/>
        <w:jc w:val="both"/>
      </w:pPr>
      <w:r>
        <w:rPr>
          <w:color w:val="1D1D1B"/>
        </w:rPr>
        <w:t xml:space="preserve">З 2018 р. </w:t>
      </w:r>
      <w:r>
        <w:rPr>
          <w:color w:val="1D1D1B"/>
          <w:spacing w:val="-7"/>
        </w:rPr>
        <w:t xml:space="preserve">ГО </w:t>
      </w:r>
      <w:r>
        <w:rPr>
          <w:color w:val="1D1D1B"/>
        </w:rPr>
        <w:t xml:space="preserve">«Ла Страда-Україна» за підтримки Дитячого фонду ООН (ЮНІСЕФ) та у співпраці з Міністерством освіти і науки України впроваджує системну діяльність, спрямовану на запобігання та протидію насильству в закладах освіти. Чинниками ефективності такої системи </w:t>
      </w:r>
      <w:r>
        <w:rPr>
          <w:color w:val="1D1D1B"/>
          <w:spacing w:val="-3"/>
        </w:rPr>
        <w:t xml:space="preserve">було </w:t>
      </w:r>
      <w:r>
        <w:rPr>
          <w:color w:val="1D1D1B"/>
        </w:rPr>
        <w:t>визначено запровадження медіації та відновних практик, а інституційне забезпечення</w:t>
      </w:r>
      <w:r>
        <w:rPr>
          <w:color w:val="1D1D1B"/>
          <w:spacing w:val="-16"/>
        </w:rPr>
        <w:t xml:space="preserve"> </w:t>
      </w:r>
      <w:r>
        <w:rPr>
          <w:color w:val="1D1D1B"/>
        </w:rPr>
        <w:t>покладене</w:t>
      </w:r>
      <w:r>
        <w:rPr>
          <w:color w:val="1D1D1B"/>
          <w:spacing w:val="-15"/>
        </w:rPr>
        <w:t xml:space="preserve"> </w:t>
      </w:r>
      <w:r>
        <w:rPr>
          <w:color w:val="1D1D1B"/>
        </w:rPr>
        <w:t>на</w:t>
      </w:r>
      <w:r>
        <w:rPr>
          <w:color w:val="1D1D1B"/>
          <w:spacing w:val="-15"/>
        </w:rPr>
        <w:t xml:space="preserve"> </w:t>
      </w:r>
      <w:r>
        <w:rPr>
          <w:color w:val="1D1D1B"/>
        </w:rPr>
        <w:t>службу</w:t>
      </w:r>
      <w:r>
        <w:rPr>
          <w:color w:val="1D1D1B"/>
          <w:spacing w:val="-15"/>
        </w:rPr>
        <w:t xml:space="preserve"> </w:t>
      </w:r>
      <w:r>
        <w:rPr>
          <w:color w:val="1D1D1B"/>
        </w:rPr>
        <w:t>порозуміння</w:t>
      </w:r>
      <w:r>
        <w:rPr>
          <w:color w:val="1D1D1B"/>
          <w:spacing w:val="-15"/>
        </w:rPr>
        <w:t xml:space="preserve"> </w:t>
      </w:r>
      <w:r>
        <w:rPr>
          <w:color w:val="1D1D1B"/>
        </w:rPr>
        <w:t>закладу</w:t>
      </w:r>
      <w:r>
        <w:rPr>
          <w:color w:val="1D1D1B"/>
          <w:spacing w:val="-16"/>
        </w:rPr>
        <w:t xml:space="preserve"> </w:t>
      </w:r>
      <w:r>
        <w:rPr>
          <w:color w:val="1D1D1B"/>
        </w:rPr>
        <w:t>освіти,</w:t>
      </w:r>
      <w:r>
        <w:rPr>
          <w:color w:val="1D1D1B"/>
          <w:spacing w:val="-15"/>
        </w:rPr>
        <w:t xml:space="preserve"> </w:t>
      </w:r>
      <w:r>
        <w:rPr>
          <w:color w:val="1D1D1B"/>
        </w:rPr>
        <w:t>діяльність</w:t>
      </w:r>
      <w:r>
        <w:rPr>
          <w:color w:val="1D1D1B"/>
          <w:spacing w:val="-15"/>
        </w:rPr>
        <w:t xml:space="preserve"> </w:t>
      </w:r>
      <w:r>
        <w:rPr>
          <w:color w:val="1D1D1B"/>
        </w:rPr>
        <w:t>якої</w:t>
      </w:r>
      <w:r>
        <w:rPr>
          <w:color w:val="1D1D1B"/>
          <w:spacing w:val="-15"/>
        </w:rPr>
        <w:t xml:space="preserve"> </w:t>
      </w:r>
      <w:r>
        <w:rPr>
          <w:color w:val="1D1D1B"/>
        </w:rPr>
        <w:t>направлена</w:t>
      </w:r>
      <w:r>
        <w:rPr>
          <w:color w:val="1D1D1B"/>
          <w:spacing w:val="-15"/>
        </w:rPr>
        <w:t xml:space="preserve"> </w:t>
      </w:r>
      <w:r>
        <w:rPr>
          <w:color w:val="1D1D1B"/>
        </w:rPr>
        <w:t>на сприяння</w:t>
      </w:r>
      <w:r>
        <w:rPr>
          <w:color w:val="1D1D1B"/>
          <w:spacing w:val="-10"/>
        </w:rPr>
        <w:t xml:space="preserve"> </w:t>
      </w:r>
      <w:r>
        <w:rPr>
          <w:color w:val="1D1D1B"/>
        </w:rPr>
        <w:t>зменшенню</w:t>
      </w:r>
      <w:r>
        <w:rPr>
          <w:color w:val="1D1D1B"/>
          <w:spacing w:val="-10"/>
        </w:rPr>
        <w:t xml:space="preserve"> </w:t>
      </w:r>
      <w:r>
        <w:rPr>
          <w:color w:val="1D1D1B"/>
        </w:rPr>
        <w:t>соціальної</w:t>
      </w:r>
      <w:r>
        <w:rPr>
          <w:color w:val="1D1D1B"/>
          <w:spacing w:val="-10"/>
        </w:rPr>
        <w:t xml:space="preserve"> </w:t>
      </w:r>
      <w:r>
        <w:rPr>
          <w:color w:val="1D1D1B"/>
        </w:rPr>
        <w:t>напруженості</w:t>
      </w:r>
      <w:r>
        <w:rPr>
          <w:color w:val="1D1D1B"/>
          <w:spacing w:val="-10"/>
        </w:rPr>
        <w:t xml:space="preserve"> </w:t>
      </w:r>
      <w:r>
        <w:rPr>
          <w:color w:val="1D1D1B"/>
        </w:rPr>
        <w:t>міжособистісних</w:t>
      </w:r>
      <w:r>
        <w:rPr>
          <w:color w:val="1D1D1B"/>
          <w:spacing w:val="-10"/>
        </w:rPr>
        <w:t xml:space="preserve"> </w:t>
      </w:r>
      <w:r>
        <w:rPr>
          <w:color w:val="1D1D1B"/>
        </w:rPr>
        <w:t>взаємин</w:t>
      </w:r>
      <w:r>
        <w:rPr>
          <w:color w:val="1D1D1B"/>
          <w:spacing w:val="-10"/>
        </w:rPr>
        <w:t xml:space="preserve"> </w:t>
      </w:r>
      <w:r>
        <w:rPr>
          <w:color w:val="1D1D1B"/>
        </w:rPr>
        <w:t>у</w:t>
      </w:r>
      <w:r>
        <w:rPr>
          <w:color w:val="1D1D1B"/>
          <w:spacing w:val="-9"/>
        </w:rPr>
        <w:t xml:space="preserve"> </w:t>
      </w:r>
      <w:r>
        <w:rPr>
          <w:color w:val="1D1D1B"/>
        </w:rPr>
        <w:t>колективі</w:t>
      </w:r>
      <w:r>
        <w:rPr>
          <w:color w:val="1D1D1B"/>
          <w:spacing w:val="-10"/>
        </w:rPr>
        <w:t xml:space="preserve"> </w:t>
      </w:r>
      <w:r>
        <w:rPr>
          <w:color w:val="1D1D1B"/>
        </w:rPr>
        <w:t xml:space="preserve">засобами медіації та формуванню навичок безконфліктного спілкування і навичок </w:t>
      </w:r>
      <w:r>
        <w:rPr>
          <w:color w:val="1D1D1B"/>
          <w:spacing w:val="-2"/>
        </w:rPr>
        <w:t xml:space="preserve">виходу </w:t>
      </w:r>
      <w:r>
        <w:rPr>
          <w:color w:val="1D1D1B"/>
        </w:rPr>
        <w:t xml:space="preserve">з конфліктних ситуацій серед усіх учасників освітнього процесу (як педагогів(-инь), так і учениць та учнів). В основу </w:t>
      </w:r>
      <w:r>
        <w:rPr>
          <w:color w:val="1D1D1B"/>
          <w:spacing w:val="-3"/>
        </w:rPr>
        <w:t xml:space="preserve">методичного </w:t>
      </w:r>
      <w:r>
        <w:rPr>
          <w:color w:val="1D1D1B"/>
        </w:rPr>
        <w:t xml:space="preserve">забезпечення системного підходу покладені принципи </w:t>
      </w:r>
      <w:r>
        <w:rPr>
          <w:color w:val="1D1D1B"/>
          <w:spacing w:val="-3"/>
        </w:rPr>
        <w:t xml:space="preserve">безпечного </w:t>
      </w:r>
      <w:r>
        <w:rPr>
          <w:color w:val="1D1D1B"/>
        </w:rPr>
        <w:t xml:space="preserve">та дружнього до дитини освітнього середовища. </w:t>
      </w:r>
      <w:r>
        <w:rPr>
          <w:color w:val="1D1D1B"/>
          <w:spacing w:val="-7"/>
        </w:rPr>
        <w:t xml:space="preserve">Того </w:t>
      </w:r>
      <w:r>
        <w:rPr>
          <w:color w:val="1D1D1B"/>
        </w:rPr>
        <w:t xml:space="preserve">ж часу </w:t>
      </w:r>
      <w:r>
        <w:rPr>
          <w:color w:val="1D1D1B"/>
          <w:spacing w:val="-3"/>
        </w:rPr>
        <w:t xml:space="preserve">була </w:t>
      </w:r>
      <w:r>
        <w:rPr>
          <w:color w:val="1D1D1B"/>
        </w:rPr>
        <w:t xml:space="preserve">проведена серія опитувань </w:t>
      </w:r>
      <w:r>
        <w:rPr>
          <w:color w:val="1D1D1B"/>
          <w:spacing w:val="-3"/>
        </w:rPr>
        <w:t xml:space="preserve">щодо </w:t>
      </w:r>
      <w:r>
        <w:rPr>
          <w:color w:val="1D1D1B"/>
        </w:rPr>
        <w:t xml:space="preserve">розповсюдженості конфліктів в учнівському середовищі та можливих шляхів їх подолання. В опитуванні взяли участь учні та учениці з 60 закладів освіти з Донецької та Луганської </w:t>
      </w:r>
      <w:r>
        <w:rPr>
          <w:color w:val="1D1D1B"/>
          <w:spacing w:val="-3"/>
        </w:rPr>
        <w:t xml:space="preserve">областей. </w:t>
      </w:r>
      <w:r>
        <w:rPr>
          <w:color w:val="1D1D1B"/>
        </w:rPr>
        <w:t xml:space="preserve">За </w:t>
      </w:r>
      <w:r>
        <w:rPr>
          <w:color w:val="1D1D1B"/>
          <w:spacing w:val="-5"/>
        </w:rPr>
        <w:t xml:space="preserve">результатами </w:t>
      </w:r>
      <w:r>
        <w:rPr>
          <w:color w:val="1D1D1B"/>
        </w:rPr>
        <w:t>анкетування встановлено: 37% респондентів відповіли, що</w:t>
      </w:r>
      <w:r>
        <w:rPr>
          <w:color w:val="1D1D1B"/>
          <w:spacing w:val="-11"/>
        </w:rPr>
        <w:t xml:space="preserve"> </w:t>
      </w:r>
      <w:r>
        <w:rPr>
          <w:color w:val="1D1D1B"/>
        </w:rPr>
        <w:t>конфлікти</w:t>
      </w:r>
      <w:r>
        <w:rPr>
          <w:color w:val="1D1D1B"/>
          <w:spacing w:val="-10"/>
        </w:rPr>
        <w:t xml:space="preserve"> </w:t>
      </w:r>
      <w:r>
        <w:rPr>
          <w:color w:val="1D1D1B"/>
        </w:rPr>
        <w:t>призвели</w:t>
      </w:r>
      <w:r>
        <w:rPr>
          <w:color w:val="1D1D1B"/>
          <w:spacing w:val="-11"/>
        </w:rPr>
        <w:t xml:space="preserve"> </w:t>
      </w:r>
      <w:r>
        <w:rPr>
          <w:color w:val="1D1D1B"/>
        </w:rPr>
        <w:t>до</w:t>
      </w:r>
      <w:r>
        <w:rPr>
          <w:color w:val="1D1D1B"/>
          <w:spacing w:val="-11"/>
        </w:rPr>
        <w:t xml:space="preserve"> </w:t>
      </w:r>
      <w:r>
        <w:rPr>
          <w:color w:val="1D1D1B"/>
        </w:rPr>
        <w:t>бійок</w:t>
      </w:r>
      <w:r>
        <w:rPr>
          <w:color w:val="1D1D1B"/>
          <w:spacing w:val="-10"/>
        </w:rPr>
        <w:t xml:space="preserve"> </w:t>
      </w:r>
      <w:r>
        <w:rPr>
          <w:color w:val="1D1D1B"/>
        </w:rPr>
        <w:t>або</w:t>
      </w:r>
      <w:r>
        <w:rPr>
          <w:color w:val="1D1D1B"/>
          <w:spacing w:val="-10"/>
        </w:rPr>
        <w:t xml:space="preserve"> </w:t>
      </w:r>
      <w:r>
        <w:rPr>
          <w:color w:val="1D1D1B"/>
        </w:rPr>
        <w:t>ж</w:t>
      </w:r>
      <w:r>
        <w:rPr>
          <w:color w:val="1D1D1B"/>
          <w:spacing w:val="-10"/>
        </w:rPr>
        <w:t xml:space="preserve"> </w:t>
      </w:r>
      <w:r>
        <w:rPr>
          <w:color w:val="1D1D1B"/>
        </w:rPr>
        <w:t>тілесних</w:t>
      </w:r>
      <w:r>
        <w:rPr>
          <w:color w:val="1D1D1B"/>
          <w:spacing w:val="-10"/>
        </w:rPr>
        <w:t xml:space="preserve"> </w:t>
      </w:r>
      <w:r>
        <w:rPr>
          <w:color w:val="1D1D1B"/>
        </w:rPr>
        <w:t>ушкоджень,</w:t>
      </w:r>
      <w:r>
        <w:rPr>
          <w:color w:val="1D1D1B"/>
          <w:spacing w:val="-11"/>
        </w:rPr>
        <w:t xml:space="preserve"> </w:t>
      </w:r>
      <w:r>
        <w:rPr>
          <w:color w:val="1D1D1B"/>
        </w:rPr>
        <w:t>52,5%</w:t>
      </w:r>
      <w:r>
        <w:rPr>
          <w:color w:val="1D1D1B"/>
          <w:spacing w:val="-10"/>
        </w:rPr>
        <w:t xml:space="preserve"> </w:t>
      </w:r>
      <w:r>
        <w:rPr>
          <w:color w:val="1D1D1B"/>
        </w:rPr>
        <w:t>учнів</w:t>
      </w:r>
      <w:r>
        <w:rPr>
          <w:color w:val="1D1D1B"/>
          <w:spacing w:val="-10"/>
        </w:rPr>
        <w:t xml:space="preserve"> </w:t>
      </w:r>
      <w:r>
        <w:rPr>
          <w:color w:val="1D1D1B"/>
        </w:rPr>
        <w:t>та</w:t>
      </w:r>
      <w:r>
        <w:rPr>
          <w:color w:val="1D1D1B"/>
          <w:spacing w:val="-10"/>
        </w:rPr>
        <w:t xml:space="preserve"> </w:t>
      </w:r>
      <w:r>
        <w:rPr>
          <w:color w:val="1D1D1B"/>
        </w:rPr>
        <w:t>учениць</w:t>
      </w:r>
      <w:r>
        <w:rPr>
          <w:color w:val="1D1D1B"/>
          <w:spacing w:val="-11"/>
        </w:rPr>
        <w:t xml:space="preserve"> </w:t>
      </w:r>
      <w:r>
        <w:rPr>
          <w:color w:val="1D1D1B"/>
        </w:rPr>
        <w:t xml:space="preserve">зазначили, що конфлікти призводили до образ та принижень, 30,5% - до цькування когось з учнів/учениць. Покарати винуватця або винуватицю конфлікту самостійно </w:t>
      </w:r>
      <w:r>
        <w:rPr>
          <w:color w:val="1D1D1B"/>
          <w:spacing w:val="-3"/>
        </w:rPr>
        <w:t xml:space="preserve">готові </w:t>
      </w:r>
      <w:r>
        <w:rPr>
          <w:color w:val="1D1D1B"/>
          <w:spacing w:val="-7"/>
        </w:rPr>
        <w:t xml:space="preserve">11% </w:t>
      </w:r>
      <w:r>
        <w:rPr>
          <w:color w:val="1D1D1B"/>
        </w:rPr>
        <w:t xml:space="preserve">опитаних. Зрозуміти, наскільки респонденти </w:t>
      </w:r>
      <w:r>
        <w:rPr>
          <w:color w:val="1D1D1B"/>
          <w:spacing w:val="-3"/>
        </w:rPr>
        <w:t xml:space="preserve">готові </w:t>
      </w:r>
      <w:r>
        <w:rPr>
          <w:color w:val="1D1D1B"/>
        </w:rPr>
        <w:t xml:space="preserve">ідентифікувати наслідки через конфліктну ситуацію, можна через аналіз відповідей опитаних стосовно ознак, до яких саме наслідків може призвести </w:t>
      </w:r>
      <w:r>
        <w:rPr>
          <w:color w:val="1D1D1B"/>
          <w:spacing w:val="-4"/>
        </w:rPr>
        <w:t xml:space="preserve">конфлікт. </w:t>
      </w:r>
      <w:r>
        <w:rPr>
          <w:color w:val="1D1D1B"/>
        </w:rPr>
        <w:t>Відтак, 64,7% вказують, що конфліктна ситуація може призвести до агресії,</w:t>
      </w:r>
      <w:r>
        <w:rPr>
          <w:color w:val="1D1D1B"/>
          <w:spacing w:val="-12"/>
        </w:rPr>
        <w:t xml:space="preserve"> </w:t>
      </w:r>
      <w:r>
        <w:rPr>
          <w:color w:val="1D1D1B"/>
        </w:rPr>
        <w:t>44,7%</w:t>
      </w:r>
      <w:r>
        <w:rPr>
          <w:color w:val="1D1D1B"/>
          <w:spacing w:val="-12"/>
        </w:rPr>
        <w:t xml:space="preserve"> </w:t>
      </w:r>
      <w:r>
        <w:rPr>
          <w:color w:val="1D1D1B"/>
        </w:rPr>
        <w:t>що</w:t>
      </w:r>
      <w:r>
        <w:rPr>
          <w:color w:val="1D1D1B"/>
          <w:spacing w:val="-11"/>
        </w:rPr>
        <w:t xml:space="preserve"> </w:t>
      </w:r>
      <w:r>
        <w:rPr>
          <w:color w:val="1D1D1B"/>
        </w:rPr>
        <w:t>така,</w:t>
      </w:r>
      <w:r>
        <w:rPr>
          <w:color w:val="1D1D1B"/>
          <w:spacing w:val="-12"/>
        </w:rPr>
        <w:t xml:space="preserve"> </w:t>
      </w:r>
      <w:r>
        <w:rPr>
          <w:color w:val="1D1D1B"/>
        </w:rPr>
        <w:t>ситуація</w:t>
      </w:r>
      <w:r>
        <w:rPr>
          <w:color w:val="1D1D1B"/>
          <w:spacing w:val="-11"/>
        </w:rPr>
        <w:t xml:space="preserve"> </w:t>
      </w:r>
      <w:r>
        <w:rPr>
          <w:color w:val="1D1D1B"/>
        </w:rPr>
        <w:t>призведе</w:t>
      </w:r>
      <w:r>
        <w:rPr>
          <w:color w:val="1D1D1B"/>
          <w:spacing w:val="-12"/>
        </w:rPr>
        <w:t xml:space="preserve"> </w:t>
      </w:r>
      <w:r>
        <w:rPr>
          <w:color w:val="1D1D1B"/>
        </w:rPr>
        <w:t>до</w:t>
      </w:r>
      <w:r>
        <w:rPr>
          <w:color w:val="1D1D1B"/>
          <w:spacing w:val="-11"/>
        </w:rPr>
        <w:t xml:space="preserve"> </w:t>
      </w:r>
      <w:r>
        <w:rPr>
          <w:color w:val="1D1D1B"/>
        </w:rPr>
        <w:t>насильства,</w:t>
      </w:r>
      <w:r>
        <w:rPr>
          <w:color w:val="1D1D1B"/>
          <w:spacing w:val="-12"/>
        </w:rPr>
        <w:t xml:space="preserve"> </w:t>
      </w:r>
      <w:r>
        <w:rPr>
          <w:color w:val="1D1D1B"/>
        </w:rPr>
        <w:t>яке</w:t>
      </w:r>
      <w:r>
        <w:rPr>
          <w:color w:val="1D1D1B"/>
          <w:spacing w:val="-11"/>
        </w:rPr>
        <w:t xml:space="preserve"> </w:t>
      </w:r>
      <w:r>
        <w:rPr>
          <w:color w:val="1D1D1B"/>
        </w:rPr>
        <w:t>може</w:t>
      </w:r>
      <w:r>
        <w:rPr>
          <w:color w:val="1D1D1B"/>
          <w:spacing w:val="-12"/>
        </w:rPr>
        <w:t xml:space="preserve"> </w:t>
      </w:r>
      <w:r>
        <w:rPr>
          <w:color w:val="1D1D1B"/>
        </w:rPr>
        <w:t>відбуватись</w:t>
      </w:r>
      <w:r>
        <w:rPr>
          <w:color w:val="1D1D1B"/>
          <w:spacing w:val="-12"/>
        </w:rPr>
        <w:t xml:space="preserve"> </w:t>
      </w:r>
      <w:r>
        <w:rPr>
          <w:color w:val="1D1D1B"/>
        </w:rPr>
        <w:t xml:space="preserve">систематично, 56,1% вказують, що через конфліктну ситуацію </w:t>
      </w:r>
      <w:r>
        <w:rPr>
          <w:color w:val="1D1D1B"/>
          <w:spacing w:val="-4"/>
        </w:rPr>
        <w:t xml:space="preserve">буде </w:t>
      </w:r>
      <w:r>
        <w:rPr>
          <w:color w:val="1D1D1B"/>
        </w:rPr>
        <w:t>руйнування стосунків. Данні опитуванняпоказали переваги використання медіації у закладі</w:t>
      </w:r>
      <w:r>
        <w:rPr>
          <w:color w:val="1D1D1B"/>
          <w:spacing w:val="-12"/>
        </w:rPr>
        <w:t xml:space="preserve"> </w:t>
      </w:r>
      <w:r>
        <w:rPr>
          <w:color w:val="1D1D1B"/>
        </w:rPr>
        <w:t>освіти.</w:t>
      </w:r>
    </w:p>
    <w:p w:rsidR="00EB0857" w:rsidRDefault="00130C62">
      <w:pPr>
        <w:pStyle w:val="a3"/>
        <w:spacing w:before="1"/>
        <w:rPr>
          <w:sz w:val="15"/>
        </w:rPr>
      </w:pPr>
      <w:r>
        <w:pict>
          <v:shape id="_x0000_s4082" style="position:absolute;margin-left:44.3pt;margin-top:11.05pt;width:505.7pt;height:.1pt;z-index:-15655424;mso-wrap-distance-left:0;mso-wrap-distance-right:0;mso-position-horizontal-relative:page" coordorigin="886,221" coordsize="10114,0" path="m886,221r10113,e" filled="f" strokecolor="#1d1d1b" strokeweight=".25011mm">
            <v:path arrowok="t"/>
            <w10:wrap type="topAndBottom" anchorx="page"/>
          </v:shape>
        </w:pict>
      </w:r>
    </w:p>
    <w:p w:rsidR="00EB0857" w:rsidRDefault="00130C62">
      <w:pPr>
        <w:spacing w:before="13" w:line="249" w:lineRule="auto"/>
        <w:ind w:left="147" w:right="286"/>
        <w:jc w:val="both"/>
        <w:rPr>
          <w:sz w:val="18"/>
        </w:rPr>
      </w:pPr>
      <w:r>
        <w:rPr>
          <w:color w:val="1D1D1B"/>
          <w:sz w:val="18"/>
        </w:rPr>
        <w:t>¹ Олена Стрельник. Освіта як фабрика смислів: від статево-рольового підходу до гендерно-чутливих змін. Режим доступу: https://genderindetail.org.ua/season-topic/gender-after-euromaidan/osvita-yak-fabrika-smisliv-vid-statevo-rolovogo- pidhodu-do-genderno-chutlivih-zmin-1341286.html</w:t>
      </w:r>
    </w:p>
    <w:p w:rsidR="00EB0857" w:rsidRDefault="00EB0857">
      <w:pPr>
        <w:spacing w:line="249" w:lineRule="auto"/>
        <w:jc w:val="both"/>
        <w:rPr>
          <w:sz w:val="18"/>
        </w:rPr>
        <w:sectPr w:rsidR="00EB0857">
          <w:headerReference w:type="default" r:id="rId188"/>
          <w:footerReference w:type="default" r:id="rId189"/>
          <w:pgSz w:w="11910" w:h="16840"/>
          <w:pgMar w:top="780" w:right="640" w:bottom="560" w:left="760" w:header="0" w:footer="366" w:gutter="0"/>
          <w:cols w:space="720"/>
        </w:sectPr>
      </w:pPr>
    </w:p>
    <w:p w:rsidR="00EB0857" w:rsidRDefault="00130C62">
      <w:pPr>
        <w:pStyle w:val="a3"/>
        <w:spacing w:line="20" w:lineRule="exact"/>
        <w:ind w:left="156"/>
        <w:rPr>
          <w:sz w:val="2"/>
        </w:rPr>
      </w:pPr>
      <w:r>
        <w:rPr>
          <w:sz w:val="2"/>
        </w:rPr>
      </w:r>
      <w:r>
        <w:rPr>
          <w:sz w:val="2"/>
        </w:rPr>
        <w:pict>
          <v:group id="_x0000_s4080" style="width:502.85pt;height:1pt;mso-position-horizontal-relative:char;mso-position-vertical-relative:line" coordsize="10057,20">
            <v:line id="_x0000_s4081" style="position:absolute" from="0,10" to="10057,10" strokecolor="#706f6f" strokeweight=".34994mm"/>
            <w10:wrap type="none"/>
            <w10:anchorlock/>
          </v:group>
        </w:pict>
      </w:r>
    </w:p>
    <w:p w:rsidR="00EB0857" w:rsidRDefault="00EB0857">
      <w:pPr>
        <w:pStyle w:val="a3"/>
        <w:spacing w:before="9"/>
        <w:rPr>
          <w:sz w:val="15"/>
        </w:rPr>
      </w:pPr>
    </w:p>
    <w:p w:rsidR="00EB0857" w:rsidRDefault="00130C62">
      <w:pPr>
        <w:pStyle w:val="a3"/>
        <w:spacing w:before="93" w:line="249" w:lineRule="auto"/>
        <w:ind w:left="159" w:right="276" w:firstLine="399"/>
        <w:jc w:val="both"/>
      </w:pPr>
      <w:r>
        <w:rPr>
          <w:color w:val="1D1D1B"/>
        </w:rPr>
        <w:t xml:space="preserve">Отже, більшість респондентів серед переваг використання медіації в закладі освіти назвали: створення комфортного та </w:t>
      </w:r>
      <w:r>
        <w:rPr>
          <w:color w:val="1D1D1B"/>
          <w:spacing w:val="-3"/>
        </w:rPr>
        <w:t xml:space="preserve">безпечного </w:t>
      </w:r>
      <w:r>
        <w:rPr>
          <w:color w:val="1D1D1B"/>
        </w:rPr>
        <w:t xml:space="preserve">освітнього середовища; набуття учнями та ученицями позитивного досвіду вирішення конфлікту мирним шляхом і покращення атмосфери в колективі; підвищення </w:t>
      </w:r>
      <w:r>
        <w:rPr>
          <w:color w:val="1D1D1B"/>
          <w:spacing w:val="-4"/>
        </w:rPr>
        <w:t xml:space="preserve">культури </w:t>
      </w:r>
      <w:r>
        <w:rPr>
          <w:color w:val="1D1D1B"/>
        </w:rPr>
        <w:t xml:space="preserve">спілкування; вплив на зменшення кількості правопорушень. За даними опитування 2020 р., 92% учнів та учениць </w:t>
      </w:r>
      <w:r>
        <w:rPr>
          <w:color w:val="1D1D1B"/>
          <w:spacing w:val="-4"/>
        </w:rPr>
        <w:t>були</w:t>
      </w:r>
      <w:r>
        <w:rPr>
          <w:color w:val="1D1D1B"/>
          <w:spacing w:val="55"/>
        </w:rPr>
        <w:t xml:space="preserve"> </w:t>
      </w:r>
      <w:r>
        <w:rPr>
          <w:color w:val="1D1D1B"/>
        </w:rPr>
        <w:t xml:space="preserve">охоплені навчанням з вирішення конфліктів мирним шляхом та опануванням ненасильницької </w:t>
      </w:r>
      <w:r>
        <w:rPr>
          <w:color w:val="1D1D1B"/>
          <w:spacing w:val="-3"/>
        </w:rPr>
        <w:t xml:space="preserve">моделі </w:t>
      </w:r>
      <w:r>
        <w:rPr>
          <w:color w:val="1D1D1B"/>
        </w:rPr>
        <w:t>поведінки.</w:t>
      </w:r>
    </w:p>
    <w:p w:rsidR="00EB0857" w:rsidRDefault="00130C62">
      <w:pPr>
        <w:pStyle w:val="a3"/>
        <w:spacing w:before="66" w:line="249" w:lineRule="auto"/>
        <w:ind w:left="159" w:right="273" w:firstLine="399"/>
        <w:jc w:val="both"/>
      </w:pPr>
      <w:r>
        <w:rPr>
          <w:color w:val="1D1D1B"/>
        </w:rPr>
        <w:t>Згідно з положеннями Закону України «Про повну загальну середню освіту»² на кожному рівні повної загальної середньої освіти освітній процес має організовуватися в безпечному освітньому середовищі, складовими якого є унеможливлення заподіяння учасникам(-цям) освітнього процесу фізичної, майнової та/або моральної шкоди, зокрема шляхом фізичного та/або психологічного насильства, експлуатації, дискримінації за будь-якою ознакою, приниження честі, гідності, ділової репутації (булінг (цькування), поширення неправдивих відомостей тощо).</w:t>
      </w: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130C62">
      <w:pPr>
        <w:pStyle w:val="a3"/>
        <w:spacing w:before="9"/>
        <w:rPr>
          <w:sz w:val="27"/>
        </w:rPr>
      </w:pPr>
      <w:r>
        <w:pict>
          <v:shape id="_x0000_s4079" style="position:absolute;margin-left:44.9pt;margin-top:18.35pt;width:505.7pt;height:.1pt;z-index:-15654400;mso-wrap-distance-left:0;mso-wrap-distance-right:0;mso-position-horizontal-relative:page" coordorigin="898,367" coordsize="10114,0" path="m898,367r10113,e" filled="f" strokecolor="#1d1d1b" strokeweight=".25011mm">
            <v:path arrowok="t"/>
            <w10:wrap type="topAndBottom" anchorx="page"/>
          </v:shape>
        </w:pict>
      </w:r>
    </w:p>
    <w:p w:rsidR="00EB0857" w:rsidRDefault="00130C62">
      <w:pPr>
        <w:spacing w:before="13"/>
        <w:ind w:left="159"/>
        <w:rPr>
          <w:sz w:val="18"/>
        </w:rPr>
      </w:pPr>
      <w:r>
        <w:rPr>
          <w:color w:val="1D1D1B"/>
          <w:sz w:val="18"/>
        </w:rPr>
        <w:t>² Закон України «Про повну загальну середню освіту». URL: https://zakon.rada.gov.ua/laws/show/463-20</w:t>
      </w:r>
    </w:p>
    <w:p w:rsidR="00EB0857" w:rsidRDefault="00EB0857">
      <w:pPr>
        <w:rPr>
          <w:sz w:val="18"/>
        </w:rPr>
        <w:sectPr w:rsidR="00EB0857">
          <w:headerReference w:type="default" r:id="rId190"/>
          <w:footerReference w:type="default" r:id="rId191"/>
          <w:pgSz w:w="11910" w:h="16840"/>
          <w:pgMar w:top="1120" w:right="640" w:bottom="560" w:left="760" w:header="0" w:footer="366" w:gutter="0"/>
          <w:pgNumType w:start="7"/>
          <w:cols w:space="720"/>
        </w:sectPr>
      </w:pPr>
    </w:p>
    <w:p w:rsidR="00EB0857" w:rsidRDefault="00130C62">
      <w:pPr>
        <w:spacing w:before="79"/>
        <w:ind w:left="171"/>
        <w:jc w:val="both"/>
        <w:rPr>
          <w:rFonts w:ascii="Tahoma" w:hAnsi="Tahoma"/>
          <w:b/>
          <w:sz w:val="16"/>
        </w:rPr>
      </w:pPr>
      <w:r>
        <w:lastRenderedPageBreak/>
        <w:pict>
          <v:shape id="_x0000_s4078" style="position:absolute;left:0;text-align:left;margin-left:47.3pt;margin-top:17.9pt;width:502.85pt;height:.1pt;z-index:-15653888;mso-wrap-distance-left:0;mso-wrap-distance-right:0;mso-position-horizontal-relative:page" coordorigin="946,358" coordsize="10057,0" path="m946,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14"/>
        </w:rPr>
      </w:pPr>
    </w:p>
    <w:p w:rsidR="00EB0857" w:rsidRDefault="00130C62">
      <w:pPr>
        <w:pStyle w:val="3"/>
        <w:ind w:right="996"/>
      </w:pPr>
      <w:r>
        <w:rPr>
          <w:color w:val="1D1D1B"/>
        </w:rPr>
        <w:t>ПРО ПОСІБНИК</w:t>
      </w:r>
    </w:p>
    <w:p w:rsidR="00EB0857" w:rsidRDefault="00130C62">
      <w:pPr>
        <w:pStyle w:val="a3"/>
        <w:spacing w:before="73" w:line="249" w:lineRule="auto"/>
        <w:ind w:left="174" w:right="265" w:firstLine="399"/>
        <w:jc w:val="both"/>
      </w:pPr>
      <w:r>
        <w:rPr>
          <w:color w:val="1D1D1B"/>
        </w:rPr>
        <w:t xml:space="preserve">Актуальність системного підходу при формуванні безнасильницького освітнього середовища обґрунтовано напрацьованою </w:t>
      </w:r>
      <w:r>
        <w:rPr>
          <w:color w:val="1D1D1B"/>
          <w:spacing w:val="-3"/>
        </w:rPr>
        <w:t xml:space="preserve">моделлю </w:t>
      </w:r>
      <w:r>
        <w:rPr>
          <w:color w:val="1D1D1B"/>
        </w:rPr>
        <w:t xml:space="preserve">«Створення системи протидії </w:t>
      </w:r>
      <w:r>
        <w:rPr>
          <w:color w:val="1D1D1B"/>
          <w:spacing w:val="-3"/>
        </w:rPr>
        <w:t xml:space="preserve">булінгу </w:t>
      </w:r>
      <w:r>
        <w:rPr>
          <w:color w:val="1D1D1B"/>
        </w:rPr>
        <w:t>в закладах освіти, що сприяє безпечному освітньому середовищу та участі дітей, враховуючи можливості</w:t>
      </w:r>
      <w:r>
        <w:rPr>
          <w:color w:val="1D1D1B"/>
          <w:spacing w:val="-15"/>
        </w:rPr>
        <w:t xml:space="preserve"> </w:t>
      </w:r>
      <w:r>
        <w:rPr>
          <w:color w:val="1D1D1B"/>
        </w:rPr>
        <w:t>шкільних</w:t>
      </w:r>
      <w:r>
        <w:rPr>
          <w:color w:val="1D1D1B"/>
          <w:spacing w:val="-15"/>
        </w:rPr>
        <w:t xml:space="preserve"> </w:t>
      </w:r>
      <w:r>
        <w:rPr>
          <w:color w:val="1D1D1B"/>
        </w:rPr>
        <w:t>служб</w:t>
      </w:r>
      <w:r>
        <w:rPr>
          <w:color w:val="1D1D1B"/>
          <w:spacing w:val="-15"/>
        </w:rPr>
        <w:t xml:space="preserve"> </w:t>
      </w:r>
      <w:r>
        <w:rPr>
          <w:color w:val="1D1D1B"/>
        </w:rPr>
        <w:t>порозуміння».</w:t>
      </w:r>
      <w:r>
        <w:rPr>
          <w:color w:val="1D1D1B"/>
          <w:spacing w:val="-14"/>
        </w:rPr>
        <w:t xml:space="preserve"> </w:t>
      </w:r>
      <w:r>
        <w:rPr>
          <w:color w:val="1D1D1B"/>
        </w:rPr>
        <w:t>Дана</w:t>
      </w:r>
      <w:r>
        <w:rPr>
          <w:color w:val="1D1D1B"/>
          <w:spacing w:val="-15"/>
        </w:rPr>
        <w:t xml:space="preserve"> </w:t>
      </w:r>
      <w:r>
        <w:rPr>
          <w:color w:val="1D1D1B"/>
        </w:rPr>
        <w:t>система</w:t>
      </w:r>
      <w:r>
        <w:rPr>
          <w:color w:val="1D1D1B"/>
          <w:spacing w:val="35"/>
        </w:rPr>
        <w:t xml:space="preserve"> </w:t>
      </w:r>
      <w:r>
        <w:rPr>
          <w:color w:val="1D1D1B"/>
        </w:rPr>
        <w:t>в</w:t>
      </w:r>
      <w:r>
        <w:rPr>
          <w:color w:val="1D1D1B"/>
          <w:spacing w:val="-14"/>
        </w:rPr>
        <w:t xml:space="preserve"> </w:t>
      </w:r>
      <w:r>
        <w:rPr>
          <w:color w:val="1D1D1B"/>
        </w:rPr>
        <w:t>січні-червні</w:t>
      </w:r>
      <w:r>
        <w:rPr>
          <w:color w:val="1D1D1B"/>
          <w:spacing w:val="-15"/>
        </w:rPr>
        <w:t xml:space="preserve"> </w:t>
      </w:r>
      <w:r>
        <w:rPr>
          <w:color w:val="1D1D1B"/>
        </w:rPr>
        <w:t>2019</w:t>
      </w:r>
      <w:r>
        <w:rPr>
          <w:color w:val="1D1D1B"/>
          <w:spacing w:val="-15"/>
        </w:rPr>
        <w:t xml:space="preserve"> </w:t>
      </w:r>
      <w:r>
        <w:rPr>
          <w:color w:val="1D1D1B"/>
        </w:rPr>
        <w:t>року</w:t>
      </w:r>
      <w:r>
        <w:rPr>
          <w:color w:val="1D1D1B"/>
          <w:spacing w:val="-14"/>
        </w:rPr>
        <w:t xml:space="preserve"> </w:t>
      </w:r>
      <w:r>
        <w:rPr>
          <w:color w:val="1D1D1B"/>
        </w:rPr>
        <w:t>пілотувалась Громадською організацією «Ла Страда-Україна» за підтримки Представництва Дитячого фонду</w:t>
      </w:r>
      <w:r>
        <w:rPr>
          <w:color w:val="1D1D1B"/>
          <w:spacing w:val="-8"/>
        </w:rPr>
        <w:t xml:space="preserve"> </w:t>
      </w:r>
      <w:r>
        <w:rPr>
          <w:color w:val="1D1D1B"/>
        </w:rPr>
        <w:t>ООН</w:t>
      </w:r>
      <w:r>
        <w:rPr>
          <w:color w:val="1D1D1B"/>
          <w:spacing w:val="-7"/>
        </w:rPr>
        <w:t xml:space="preserve"> </w:t>
      </w:r>
      <w:r>
        <w:rPr>
          <w:color w:val="1D1D1B"/>
        </w:rPr>
        <w:t>(ЮНІСЕФ)</w:t>
      </w:r>
      <w:r>
        <w:rPr>
          <w:color w:val="1D1D1B"/>
          <w:spacing w:val="-7"/>
        </w:rPr>
        <w:t xml:space="preserve"> </w:t>
      </w:r>
      <w:r>
        <w:rPr>
          <w:color w:val="1D1D1B"/>
        </w:rPr>
        <w:t>у</w:t>
      </w:r>
      <w:r>
        <w:rPr>
          <w:color w:val="1D1D1B"/>
          <w:spacing w:val="-8"/>
        </w:rPr>
        <w:t xml:space="preserve"> </w:t>
      </w:r>
      <w:r>
        <w:rPr>
          <w:color w:val="1D1D1B"/>
        </w:rPr>
        <w:t>співпраці</w:t>
      </w:r>
      <w:r>
        <w:rPr>
          <w:color w:val="1D1D1B"/>
          <w:spacing w:val="-7"/>
        </w:rPr>
        <w:t xml:space="preserve"> </w:t>
      </w:r>
      <w:r>
        <w:rPr>
          <w:color w:val="1D1D1B"/>
        </w:rPr>
        <w:t>з</w:t>
      </w:r>
      <w:r>
        <w:rPr>
          <w:color w:val="1D1D1B"/>
          <w:spacing w:val="-7"/>
        </w:rPr>
        <w:t xml:space="preserve"> </w:t>
      </w:r>
      <w:r>
        <w:rPr>
          <w:color w:val="1D1D1B"/>
        </w:rPr>
        <w:t>Міністерством</w:t>
      </w:r>
      <w:r>
        <w:rPr>
          <w:color w:val="1D1D1B"/>
          <w:spacing w:val="-7"/>
        </w:rPr>
        <w:t xml:space="preserve"> </w:t>
      </w:r>
      <w:r>
        <w:rPr>
          <w:color w:val="1D1D1B"/>
        </w:rPr>
        <w:t>освіти</w:t>
      </w:r>
      <w:r>
        <w:rPr>
          <w:color w:val="1D1D1B"/>
          <w:spacing w:val="-8"/>
        </w:rPr>
        <w:t xml:space="preserve"> </w:t>
      </w:r>
      <w:r>
        <w:rPr>
          <w:color w:val="1D1D1B"/>
        </w:rPr>
        <w:t>і</w:t>
      </w:r>
      <w:r>
        <w:rPr>
          <w:color w:val="1D1D1B"/>
          <w:spacing w:val="-7"/>
        </w:rPr>
        <w:t xml:space="preserve"> </w:t>
      </w:r>
      <w:r>
        <w:rPr>
          <w:color w:val="1D1D1B"/>
        </w:rPr>
        <w:t>науки</w:t>
      </w:r>
      <w:r>
        <w:rPr>
          <w:color w:val="1D1D1B"/>
          <w:spacing w:val="-7"/>
        </w:rPr>
        <w:t xml:space="preserve"> </w:t>
      </w:r>
      <w:r>
        <w:rPr>
          <w:color w:val="1D1D1B"/>
        </w:rPr>
        <w:t>України</w:t>
      </w:r>
      <w:r>
        <w:rPr>
          <w:color w:val="1D1D1B"/>
          <w:spacing w:val="-7"/>
        </w:rPr>
        <w:t xml:space="preserve"> </w:t>
      </w:r>
      <w:r>
        <w:rPr>
          <w:color w:val="1D1D1B"/>
        </w:rPr>
        <w:t>в</w:t>
      </w:r>
      <w:r>
        <w:rPr>
          <w:color w:val="1D1D1B"/>
          <w:spacing w:val="-8"/>
        </w:rPr>
        <w:t xml:space="preserve"> </w:t>
      </w:r>
      <w:r>
        <w:rPr>
          <w:color w:val="1D1D1B"/>
        </w:rPr>
        <w:t>14</w:t>
      </w:r>
      <w:r>
        <w:rPr>
          <w:color w:val="1D1D1B"/>
          <w:spacing w:val="-7"/>
        </w:rPr>
        <w:t xml:space="preserve"> </w:t>
      </w:r>
      <w:r>
        <w:rPr>
          <w:color w:val="1D1D1B"/>
        </w:rPr>
        <w:t>закладах</w:t>
      </w:r>
      <w:r>
        <w:rPr>
          <w:color w:val="1D1D1B"/>
          <w:spacing w:val="-7"/>
        </w:rPr>
        <w:t xml:space="preserve"> </w:t>
      </w:r>
      <w:r>
        <w:rPr>
          <w:color w:val="1D1D1B"/>
        </w:rPr>
        <w:t xml:space="preserve">освіти, які впроваджували </w:t>
      </w:r>
      <w:r>
        <w:rPr>
          <w:color w:val="1D1D1B"/>
          <w:spacing w:val="-3"/>
        </w:rPr>
        <w:t xml:space="preserve">модель </w:t>
      </w:r>
      <w:r>
        <w:rPr>
          <w:color w:val="1D1D1B"/>
        </w:rPr>
        <w:t xml:space="preserve">«Безпечні та дружні до дитини школи», у Донецькій та Луганській </w:t>
      </w:r>
      <w:r>
        <w:rPr>
          <w:color w:val="1D1D1B"/>
          <w:spacing w:val="-3"/>
        </w:rPr>
        <w:t xml:space="preserve">областях </w:t>
      </w:r>
      <w:r>
        <w:rPr>
          <w:color w:val="1D1D1B"/>
        </w:rPr>
        <w:t>(2 заклади дошкільної освіти та 12 загальноосвітніх установ) і орієнтована на вихованців</w:t>
      </w:r>
      <w:r>
        <w:rPr>
          <w:color w:val="1D1D1B"/>
          <w:spacing w:val="-15"/>
        </w:rPr>
        <w:t xml:space="preserve"> </w:t>
      </w:r>
      <w:r>
        <w:rPr>
          <w:color w:val="1D1D1B"/>
        </w:rPr>
        <w:t>закладів</w:t>
      </w:r>
      <w:r>
        <w:rPr>
          <w:color w:val="1D1D1B"/>
          <w:spacing w:val="-14"/>
        </w:rPr>
        <w:t xml:space="preserve"> </w:t>
      </w:r>
      <w:r>
        <w:rPr>
          <w:color w:val="1D1D1B"/>
        </w:rPr>
        <w:t>дошкільної</w:t>
      </w:r>
      <w:r>
        <w:rPr>
          <w:color w:val="1D1D1B"/>
          <w:spacing w:val="-14"/>
        </w:rPr>
        <w:t xml:space="preserve"> </w:t>
      </w:r>
      <w:r>
        <w:rPr>
          <w:color w:val="1D1D1B"/>
        </w:rPr>
        <w:t>освіти,</w:t>
      </w:r>
      <w:r>
        <w:rPr>
          <w:color w:val="1D1D1B"/>
          <w:spacing w:val="-15"/>
        </w:rPr>
        <w:t xml:space="preserve"> </w:t>
      </w:r>
      <w:r>
        <w:rPr>
          <w:color w:val="1D1D1B"/>
        </w:rPr>
        <w:t>учнів</w:t>
      </w:r>
      <w:r>
        <w:rPr>
          <w:color w:val="1D1D1B"/>
          <w:spacing w:val="-14"/>
        </w:rPr>
        <w:t xml:space="preserve"> </w:t>
      </w:r>
      <w:r>
        <w:rPr>
          <w:color w:val="1D1D1B"/>
        </w:rPr>
        <w:t>та</w:t>
      </w:r>
      <w:r>
        <w:rPr>
          <w:color w:val="1D1D1B"/>
          <w:spacing w:val="-14"/>
        </w:rPr>
        <w:t xml:space="preserve"> </w:t>
      </w:r>
      <w:r>
        <w:rPr>
          <w:color w:val="1D1D1B"/>
        </w:rPr>
        <w:t>учениць,</w:t>
      </w:r>
      <w:r>
        <w:rPr>
          <w:color w:val="1D1D1B"/>
          <w:spacing w:val="-15"/>
        </w:rPr>
        <w:t xml:space="preserve"> </w:t>
      </w:r>
      <w:r>
        <w:rPr>
          <w:color w:val="1D1D1B"/>
        </w:rPr>
        <w:t>їхніх</w:t>
      </w:r>
      <w:r>
        <w:rPr>
          <w:color w:val="1D1D1B"/>
          <w:spacing w:val="-14"/>
        </w:rPr>
        <w:t xml:space="preserve"> </w:t>
      </w:r>
      <w:r>
        <w:rPr>
          <w:color w:val="1D1D1B"/>
        </w:rPr>
        <w:t>батьків,</w:t>
      </w:r>
      <w:r>
        <w:rPr>
          <w:color w:val="1D1D1B"/>
          <w:spacing w:val="-14"/>
        </w:rPr>
        <w:t xml:space="preserve"> </w:t>
      </w:r>
      <w:r>
        <w:rPr>
          <w:color w:val="1D1D1B"/>
        </w:rPr>
        <w:t>педагогічних</w:t>
      </w:r>
      <w:r>
        <w:rPr>
          <w:color w:val="1D1D1B"/>
          <w:spacing w:val="-14"/>
        </w:rPr>
        <w:t xml:space="preserve"> </w:t>
      </w:r>
      <w:r>
        <w:rPr>
          <w:color w:val="1D1D1B"/>
        </w:rPr>
        <w:t>працівників та персоналу закладу</w:t>
      </w:r>
      <w:r>
        <w:rPr>
          <w:color w:val="1D1D1B"/>
          <w:spacing w:val="-4"/>
        </w:rPr>
        <w:t xml:space="preserve"> </w:t>
      </w:r>
      <w:r>
        <w:rPr>
          <w:color w:val="1D1D1B"/>
        </w:rPr>
        <w:t>освіти.</w:t>
      </w:r>
    </w:p>
    <w:p w:rsidR="00EB0857" w:rsidRDefault="00130C62">
      <w:pPr>
        <w:pStyle w:val="a3"/>
        <w:spacing w:before="69" w:line="249" w:lineRule="auto"/>
        <w:ind w:left="174" w:right="265" w:firstLine="399"/>
        <w:jc w:val="both"/>
      </w:pPr>
      <w:r>
        <w:rPr>
          <w:color w:val="1D1D1B"/>
        </w:rPr>
        <w:t>Важливим напрямом діяльності ГО «Ла Страда-Україна» є процес інституалізації запобігання та протидії проявам насильства в закладах освіти, медіації однолітків через комплекс освітніх програм та інноваційних засобів навчання, навчання схвалених МОН України:</w:t>
      </w:r>
    </w:p>
    <w:p w:rsidR="00EB0857" w:rsidRDefault="00130C62">
      <w:pPr>
        <w:pStyle w:val="a4"/>
        <w:numPr>
          <w:ilvl w:val="0"/>
          <w:numId w:val="161"/>
        </w:numPr>
        <w:tabs>
          <w:tab w:val="left" w:pos="779"/>
        </w:tabs>
        <w:spacing w:before="64" w:line="304" w:lineRule="auto"/>
        <w:ind w:right="266" w:firstLine="0"/>
        <w:rPr>
          <w:sz w:val="23"/>
        </w:rPr>
      </w:pPr>
      <w:r>
        <w:rPr>
          <w:color w:val="1D1D1B"/>
          <w:sz w:val="23"/>
        </w:rPr>
        <w:t xml:space="preserve">Вирішую конфлікти та </w:t>
      </w:r>
      <w:r>
        <w:rPr>
          <w:color w:val="1D1D1B"/>
          <w:spacing w:val="-4"/>
          <w:sz w:val="23"/>
        </w:rPr>
        <w:t xml:space="preserve">будую </w:t>
      </w:r>
      <w:r>
        <w:rPr>
          <w:color w:val="1D1D1B"/>
          <w:sz w:val="23"/>
        </w:rPr>
        <w:t>мир навколо себе. Базові навички медіації однолітків. Навчально-методичний посібник. / Андрєєнкова В.Л., Левченко К.Б., Матвійчук</w:t>
      </w:r>
      <w:r>
        <w:rPr>
          <w:color w:val="1D1D1B"/>
          <w:spacing w:val="47"/>
          <w:sz w:val="23"/>
        </w:rPr>
        <w:t xml:space="preserve"> </w:t>
      </w:r>
      <w:r>
        <w:rPr>
          <w:color w:val="1D1D1B"/>
          <w:sz w:val="23"/>
        </w:rPr>
        <w:t>М.М.,</w:t>
      </w:r>
    </w:p>
    <w:p w:rsidR="00EB0857" w:rsidRDefault="00130C62">
      <w:pPr>
        <w:pStyle w:val="a3"/>
        <w:spacing w:line="205" w:lineRule="exact"/>
        <w:ind w:left="174"/>
        <w:jc w:val="both"/>
      </w:pPr>
      <w:r>
        <w:rPr>
          <w:color w:val="1D1D1B"/>
        </w:rPr>
        <w:t>Дацко О.В. – К. – 2020;</w:t>
      </w:r>
    </w:p>
    <w:p w:rsidR="00EB0857" w:rsidRDefault="00130C62">
      <w:pPr>
        <w:pStyle w:val="a4"/>
        <w:numPr>
          <w:ilvl w:val="0"/>
          <w:numId w:val="161"/>
        </w:numPr>
        <w:tabs>
          <w:tab w:val="left" w:pos="779"/>
        </w:tabs>
        <w:spacing w:before="72"/>
        <w:ind w:left="778"/>
        <w:rPr>
          <w:sz w:val="23"/>
        </w:rPr>
      </w:pPr>
      <w:r>
        <w:rPr>
          <w:color w:val="1D1D1B"/>
          <w:sz w:val="23"/>
        </w:rPr>
        <w:t>Навчальний відеокурс "Медіація однолітків", К. –</w:t>
      </w:r>
      <w:r>
        <w:rPr>
          <w:color w:val="1D1D1B"/>
          <w:spacing w:val="54"/>
          <w:sz w:val="23"/>
        </w:rPr>
        <w:t xml:space="preserve"> </w:t>
      </w:r>
      <w:r>
        <w:rPr>
          <w:color w:val="1D1D1B"/>
          <w:sz w:val="23"/>
        </w:rPr>
        <w:t>2020;</w:t>
      </w:r>
    </w:p>
    <w:p w:rsidR="00EB0857" w:rsidRDefault="00130C62">
      <w:pPr>
        <w:pStyle w:val="a4"/>
        <w:numPr>
          <w:ilvl w:val="0"/>
          <w:numId w:val="161"/>
        </w:numPr>
        <w:tabs>
          <w:tab w:val="left" w:pos="786"/>
        </w:tabs>
        <w:spacing w:before="71" w:line="249" w:lineRule="auto"/>
        <w:ind w:left="174" w:right="268" w:firstLine="399"/>
        <w:rPr>
          <w:sz w:val="23"/>
        </w:rPr>
      </w:pPr>
      <w:r>
        <w:rPr>
          <w:color w:val="1D1D1B"/>
          <w:sz w:val="23"/>
        </w:rPr>
        <w:t>Навчальна програма «Запобігання та протидія проявам насильства: діяльність закладів освіти»</w:t>
      </w:r>
      <w:r>
        <w:rPr>
          <w:color w:val="1D1D1B"/>
          <w:spacing w:val="-6"/>
          <w:sz w:val="23"/>
        </w:rPr>
        <w:t xml:space="preserve"> </w:t>
      </w:r>
      <w:r>
        <w:rPr>
          <w:color w:val="1D1D1B"/>
          <w:sz w:val="23"/>
        </w:rPr>
        <w:t>для</w:t>
      </w:r>
      <w:r>
        <w:rPr>
          <w:color w:val="1D1D1B"/>
          <w:spacing w:val="-5"/>
          <w:sz w:val="23"/>
        </w:rPr>
        <w:t xml:space="preserve"> </w:t>
      </w:r>
      <w:r>
        <w:rPr>
          <w:color w:val="1D1D1B"/>
          <w:sz w:val="23"/>
        </w:rPr>
        <w:t>слухачів</w:t>
      </w:r>
      <w:r>
        <w:rPr>
          <w:color w:val="1D1D1B"/>
          <w:spacing w:val="-4"/>
          <w:sz w:val="23"/>
        </w:rPr>
        <w:t xml:space="preserve"> </w:t>
      </w:r>
      <w:r>
        <w:rPr>
          <w:color w:val="1D1D1B"/>
          <w:sz w:val="23"/>
        </w:rPr>
        <w:t>очної</w:t>
      </w:r>
      <w:r>
        <w:rPr>
          <w:color w:val="1D1D1B"/>
          <w:spacing w:val="-4"/>
          <w:sz w:val="23"/>
        </w:rPr>
        <w:t xml:space="preserve"> </w:t>
      </w:r>
      <w:r>
        <w:rPr>
          <w:color w:val="1D1D1B"/>
          <w:sz w:val="23"/>
        </w:rPr>
        <w:t>форми</w:t>
      </w:r>
      <w:r>
        <w:rPr>
          <w:color w:val="1D1D1B"/>
          <w:spacing w:val="-5"/>
          <w:sz w:val="23"/>
        </w:rPr>
        <w:t xml:space="preserve"> </w:t>
      </w:r>
      <w:r>
        <w:rPr>
          <w:color w:val="1D1D1B"/>
          <w:sz w:val="23"/>
        </w:rPr>
        <w:t>навчання</w:t>
      </w:r>
      <w:r>
        <w:rPr>
          <w:color w:val="1D1D1B"/>
          <w:spacing w:val="-5"/>
          <w:sz w:val="23"/>
        </w:rPr>
        <w:t xml:space="preserve"> </w:t>
      </w:r>
      <w:r>
        <w:rPr>
          <w:color w:val="1D1D1B"/>
          <w:sz w:val="23"/>
        </w:rPr>
        <w:t>в</w:t>
      </w:r>
      <w:r>
        <w:rPr>
          <w:color w:val="1D1D1B"/>
          <w:spacing w:val="-6"/>
          <w:sz w:val="23"/>
        </w:rPr>
        <w:t xml:space="preserve"> </w:t>
      </w:r>
      <w:r>
        <w:rPr>
          <w:color w:val="1D1D1B"/>
          <w:sz w:val="23"/>
        </w:rPr>
        <w:t>системі</w:t>
      </w:r>
      <w:r>
        <w:rPr>
          <w:color w:val="1D1D1B"/>
          <w:spacing w:val="-5"/>
          <w:sz w:val="23"/>
        </w:rPr>
        <w:t xml:space="preserve"> </w:t>
      </w:r>
      <w:r>
        <w:rPr>
          <w:color w:val="1D1D1B"/>
          <w:sz w:val="23"/>
        </w:rPr>
        <w:t>післядипломної</w:t>
      </w:r>
      <w:r>
        <w:rPr>
          <w:color w:val="1D1D1B"/>
          <w:spacing w:val="-5"/>
          <w:sz w:val="23"/>
        </w:rPr>
        <w:t xml:space="preserve"> </w:t>
      </w:r>
      <w:r>
        <w:rPr>
          <w:color w:val="1D1D1B"/>
          <w:sz w:val="23"/>
        </w:rPr>
        <w:t>педагогічної</w:t>
      </w:r>
      <w:r>
        <w:rPr>
          <w:color w:val="1D1D1B"/>
          <w:spacing w:val="-5"/>
          <w:sz w:val="23"/>
        </w:rPr>
        <w:t xml:space="preserve"> </w:t>
      </w:r>
      <w:r>
        <w:rPr>
          <w:color w:val="1D1D1B"/>
          <w:sz w:val="23"/>
        </w:rPr>
        <w:t>освіти;</w:t>
      </w:r>
    </w:p>
    <w:p w:rsidR="00EB0857" w:rsidRDefault="00130C62">
      <w:pPr>
        <w:pStyle w:val="a4"/>
        <w:numPr>
          <w:ilvl w:val="0"/>
          <w:numId w:val="161"/>
        </w:numPr>
        <w:tabs>
          <w:tab w:val="left" w:pos="779"/>
        </w:tabs>
        <w:ind w:left="778"/>
        <w:rPr>
          <w:sz w:val="23"/>
        </w:rPr>
      </w:pPr>
      <w:r>
        <w:rPr>
          <w:color w:val="1D1D1B"/>
          <w:sz w:val="23"/>
        </w:rPr>
        <w:t xml:space="preserve">Електронний курс «Вирішую конфлікти та </w:t>
      </w:r>
      <w:r>
        <w:rPr>
          <w:color w:val="1D1D1B"/>
          <w:spacing w:val="-4"/>
          <w:sz w:val="23"/>
        </w:rPr>
        <w:t xml:space="preserve">будую </w:t>
      </w:r>
      <w:r>
        <w:rPr>
          <w:color w:val="1D1D1B"/>
          <w:sz w:val="23"/>
        </w:rPr>
        <w:t>мир навколо себе». – К. –</w:t>
      </w:r>
      <w:r>
        <w:rPr>
          <w:color w:val="1D1D1B"/>
          <w:spacing w:val="-19"/>
          <w:sz w:val="23"/>
        </w:rPr>
        <w:t xml:space="preserve"> </w:t>
      </w:r>
      <w:r>
        <w:rPr>
          <w:color w:val="1D1D1B"/>
          <w:sz w:val="23"/>
        </w:rPr>
        <w:t>2019;</w:t>
      </w:r>
    </w:p>
    <w:p w:rsidR="00EB0857" w:rsidRDefault="00130C62">
      <w:pPr>
        <w:pStyle w:val="a4"/>
        <w:numPr>
          <w:ilvl w:val="0"/>
          <w:numId w:val="161"/>
        </w:numPr>
        <w:tabs>
          <w:tab w:val="left" w:pos="724"/>
        </w:tabs>
        <w:spacing w:before="72" w:line="249" w:lineRule="auto"/>
        <w:ind w:left="174" w:right="268" w:firstLine="399"/>
        <w:rPr>
          <w:sz w:val="23"/>
        </w:rPr>
      </w:pPr>
      <w:r>
        <w:rPr>
          <w:color w:val="1D1D1B"/>
          <w:sz w:val="23"/>
        </w:rPr>
        <w:t xml:space="preserve">Протидія </w:t>
      </w:r>
      <w:r>
        <w:rPr>
          <w:color w:val="1D1D1B"/>
          <w:spacing w:val="-3"/>
          <w:sz w:val="23"/>
        </w:rPr>
        <w:t xml:space="preserve">булінгу </w:t>
      </w:r>
      <w:r>
        <w:rPr>
          <w:color w:val="1D1D1B"/>
          <w:sz w:val="23"/>
        </w:rPr>
        <w:t xml:space="preserve">в закладі освіти: системний підхід. Методичний посібник / Андрєєнкова В.Л., Мельничук В.О., Калашник О.А. – К.: </w:t>
      </w:r>
      <w:r>
        <w:rPr>
          <w:color w:val="1D1D1B"/>
          <w:spacing w:val="-4"/>
          <w:sz w:val="23"/>
        </w:rPr>
        <w:t xml:space="preserve">ТОВ </w:t>
      </w:r>
      <w:r>
        <w:rPr>
          <w:color w:val="1D1D1B"/>
          <w:sz w:val="23"/>
        </w:rPr>
        <w:t>«Агентство «Україна», 2019. – 132</w:t>
      </w:r>
      <w:r>
        <w:rPr>
          <w:color w:val="1D1D1B"/>
          <w:spacing w:val="-26"/>
          <w:sz w:val="23"/>
        </w:rPr>
        <w:t xml:space="preserve"> </w:t>
      </w:r>
      <w:r>
        <w:rPr>
          <w:color w:val="1D1D1B"/>
          <w:sz w:val="23"/>
        </w:rPr>
        <w:t>с.;</w:t>
      </w:r>
    </w:p>
    <w:p w:rsidR="00EB0857" w:rsidRDefault="00130C62">
      <w:pPr>
        <w:pStyle w:val="a4"/>
        <w:numPr>
          <w:ilvl w:val="0"/>
          <w:numId w:val="161"/>
        </w:numPr>
        <w:tabs>
          <w:tab w:val="left" w:pos="787"/>
        </w:tabs>
        <w:spacing w:line="249" w:lineRule="auto"/>
        <w:ind w:left="174" w:right="267" w:firstLine="399"/>
        <w:rPr>
          <w:sz w:val="23"/>
        </w:rPr>
      </w:pPr>
      <w:r>
        <w:rPr>
          <w:color w:val="1D1D1B"/>
          <w:sz w:val="23"/>
        </w:rPr>
        <w:t>Комплект освітніх програм «Вирішення конфліктів мирним шляхом. Базові навички медіації». – К. – 2018. – 140</w:t>
      </w:r>
      <w:r>
        <w:rPr>
          <w:color w:val="1D1D1B"/>
          <w:spacing w:val="-8"/>
          <w:sz w:val="23"/>
        </w:rPr>
        <w:t xml:space="preserve"> </w:t>
      </w:r>
      <w:r>
        <w:rPr>
          <w:color w:val="1D1D1B"/>
          <w:sz w:val="23"/>
        </w:rPr>
        <w:t>с.;</w:t>
      </w:r>
    </w:p>
    <w:p w:rsidR="00EB0857" w:rsidRDefault="00130C62">
      <w:pPr>
        <w:pStyle w:val="a4"/>
        <w:numPr>
          <w:ilvl w:val="0"/>
          <w:numId w:val="161"/>
        </w:numPr>
        <w:tabs>
          <w:tab w:val="left" w:pos="933"/>
        </w:tabs>
        <w:ind w:left="932" w:hanging="359"/>
        <w:rPr>
          <w:sz w:val="23"/>
        </w:rPr>
      </w:pPr>
      <w:r>
        <w:rPr>
          <w:color w:val="1D1D1B"/>
          <w:sz w:val="23"/>
        </w:rPr>
        <w:t>Створення системи служб порозуміння для впровадження медіації за</w:t>
      </w:r>
      <w:r>
        <w:rPr>
          <w:color w:val="1D1D1B"/>
          <w:spacing w:val="56"/>
          <w:sz w:val="23"/>
        </w:rPr>
        <w:t xml:space="preserve"> </w:t>
      </w:r>
      <w:r>
        <w:rPr>
          <w:color w:val="1D1D1B"/>
          <w:sz w:val="23"/>
        </w:rPr>
        <w:t>принципом</w:t>
      </w:r>
    </w:p>
    <w:p w:rsidR="00EB0857" w:rsidRDefault="00130C62">
      <w:pPr>
        <w:pStyle w:val="a3"/>
        <w:spacing w:before="11" w:line="249" w:lineRule="auto"/>
        <w:ind w:left="174" w:right="270"/>
        <w:jc w:val="both"/>
      </w:pPr>
      <w:r>
        <w:rPr>
          <w:color w:val="1D1D1B"/>
        </w:rPr>
        <w:t>«рівний-рівному/ рівна-рівній» та вирішення конфліктів мирним шляхом у закладах освіти. – К.: ФОП Нічога С.О. – 2018. – 174с.</w:t>
      </w:r>
    </w:p>
    <w:p w:rsidR="00EB0857" w:rsidRDefault="00130C62">
      <w:pPr>
        <w:pStyle w:val="a3"/>
        <w:spacing w:before="62" w:line="249" w:lineRule="auto"/>
        <w:ind w:left="174" w:right="268" w:firstLine="399"/>
        <w:jc w:val="both"/>
      </w:pPr>
      <w:r>
        <w:rPr>
          <w:color w:val="1D1D1B"/>
        </w:rPr>
        <w:t xml:space="preserve">Даний посібник є продовженням інституалізації діяльності по запобіганню та протидії проявам насильства в закладах освіти. Всі матеріали, висвітлені в </w:t>
      </w:r>
      <w:r>
        <w:rPr>
          <w:color w:val="1D1D1B"/>
          <w:spacing w:val="-3"/>
        </w:rPr>
        <w:t xml:space="preserve">посібнику, </w:t>
      </w:r>
      <w:r>
        <w:rPr>
          <w:color w:val="1D1D1B"/>
        </w:rPr>
        <w:t>пройшли апробацію</w:t>
      </w:r>
      <w:r>
        <w:rPr>
          <w:color w:val="1D1D1B"/>
          <w:spacing w:val="-9"/>
        </w:rPr>
        <w:t xml:space="preserve"> </w:t>
      </w:r>
      <w:r>
        <w:rPr>
          <w:color w:val="1D1D1B"/>
        </w:rPr>
        <w:t>в</w:t>
      </w:r>
      <w:r>
        <w:rPr>
          <w:color w:val="1D1D1B"/>
          <w:spacing w:val="-8"/>
        </w:rPr>
        <w:t xml:space="preserve"> </w:t>
      </w:r>
      <w:r>
        <w:rPr>
          <w:color w:val="1D1D1B"/>
        </w:rPr>
        <w:t>2019-2020</w:t>
      </w:r>
      <w:r>
        <w:rPr>
          <w:color w:val="1D1D1B"/>
          <w:spacing w:val="-8"/>
        </w:rPr>
        <w:t xml:space="preserve"> </w:t>
      </w:r>
      <w:r>
        <w:rPr>
          <w:color w:val="1D1D1B"/>
        </w:rPr>
        <w:t>навчальному</w:t>
      </w:r>
      <w:r>
        <w:rPr>
          <w:color w:val="1D1D1B"/>
          <w:spacing w:val="-8"/>
        </w:rPr>
        <w:t xml:space="preserve"> </w:t>
      </w:r>
      <w:r>
        <w:rPr>
          <w:color w:val="1D1D1B"/>
        </w:rPr>
        <w:t>році</w:t>
      </w:r>
      <w:r>
        <w:rPr>
          <w:color w:val="1D1D1B"/>
          <w:spacing w:val="-8"/>
        </w:rPr>
        <w:t xml:space="preserve"> </w:t>
      </w:r>
      <w:r>
        <w:rPr>
          <w:color w:val="1D1D1B"/>
        </w:rPr>
        <w:t>в</w:t>
      </w:r>
      <w:r>
        <w:rPr>
          <w:color w:val="1D1D1B"/>
          <w:spacing w:val="-8"/>
        </w:rPr>
        <w:t xml:space="preserve"> </w:t>
      </w:r>
      <w:r>
        <w:rPr>
          <w:color w:val="1D1D1B"/>
        </w:rPr>
        <w:t>закладах</w:t>
      </w:r>
      <w:r>
        <w:rPr>
          <w:color w:val="1D1D1B"/>
          <w:spacing w:val="-8"/>
        </w:rPr>
        <w:t xml:space="preserve"> </w:t>
      </w:r>
      <w:r>
        <w:rPr>
          <w:color w:val="1D1D1B"/>
        </w:rPr>
        <w:t>і</w:t>
      </w:r>
      <w:r>
        <w:rPr>
          <w:color w:val="1D1D1B"/>
          <w:spacing w:val="-8"/>
        </w:rPr>
        <w:t xml:space="preserve"> </w:t>
      </w:r>
      <w:r>
        <w:rPr>
          <w:color w:val="1D1D1B"/>
        </w:rPr>
        <w:t>установах</w:t>
      </w:r>
      <w:r>
        <w:rPr>
          <w:color w:val="1D1D1B"/>
          <w:spacing w:val="-8"/>
        </w:rPr>
        <w:t xml:space="preserve"> </w:t>
      </w:r>
      <w:r>
        <w:rPr>
          <w:color w:val="1D1D1B"/>
        </w:rPr>
        <w:t>освіти</w:t>
      </w:r>
      <w:r>
        <w:rPr>
          <w:color w:val="1D1D1B"/>
          <w:spacing w:val="-9"/>
        </w:rPr>
        <w:t xml:space="preserve"> </w:t>
      </w:r>
      <w:r>
        <w:rPr>
          <w:color w:val="1D1D1B"/>
        </w:rPr>
        <w:t>Луганської</w:t>
      </w:r>
      <w:r>
        <w:rPr>
          <w:color w:val="1D1D1B"/>
          <w:spacing w:val="-8"/>
        </w:rPr>
        <w:t xml:space="preserve"> </w:t>
      </w:r>
      <w:r>
        <w:rPr>
          <w:color w:val="1D1D1B"/>
        </w:rPr>
        <w:t>і</w:t>
      </w:r>
      <w:r>
        <w:rPr>
          <w:color w:val="1D1D1B"/>
          <w:spacing w:val="-8"/>
        </w:rPr>
        <w:t xml:space="preserve"> </w:t>
      </w:r>
      <w:r>
        <w:rPr>
          <w:color w:val="1D1D1B"/>
        </w:rPr>
        <w:t xml:space="preserve">Донецької </w:t>
      </w:r>
      <w:r>
        <w:rPr>
          <w:color w:val="1D1D1B"/>
          <w:spacing w:val="-3"/>
        </w:rPr>
        <w:t>областей.</w:t>
      </w:r>
    </w:p>
    <w:p w:rsidR="00EB0857" w:rsidRDefault="00130C62">
      <w:pPr>
        <w:pStyle w:val="a3"/>
        <w:spacing w:before="64" w:line="249" w:lineRule="auto"/>
        <w:ind w:left="174" w:right="267" w:firstLine="400"/>
        <w:jc w:val="both"/>
      </w:pPr>
      <w:r>
        <w:rPr>
          <w:color w:val="1D1D1B"/>
        </w:rPr>
        <w:t xml:space="preserve">В </w:t>
      </w:r>
      <w:r>
        <w:rPr>
          <w:b/>
          <w:i/>
          <w:color w:val="1D1D1B"/>
        </w:rPr>
        <w:t xml:space="preserve">Розділі І </w:t>
      </w:r>
      <w:r>
        <w:rPr>
          <w:color w:val="1D1D1B"/>
        </w:rPr>
        <w:t>посібника розміщено навчальну програму «Запобігання та протидія проявам насильства: діяльність закладів освіти» для слухачів очної форми навчання в системі післядипломної педагогічної освіти (далі Програма). Для впровадження даної Програми ГО</w:t>
      </w:r>
    </w:p>
    <w:p w:rsidR="00EB0857" w:rsidRDefault="00130C62">
      <w:pPr>
        <w:pStyle w:val="a3"/>
        <w:spacing w:before="3" w:line="249" w:lineRule="auto"/>
        <w:ind w:left="174" w:right="262"/>
        <w:jc w:val="both"/>
      </w:pPr>
      <w:r>
        <w:rPr>
          <w:color w:val="1D1D1B"/>
        </w:rPr>
        <w:t xml:space="preserve">«Ла Страда-Україна» та Дитячим фондом ООН (ЮНІСЕФ) в партнерстві з МОН України в </w:t>
      </w:r>
      <w:r>
        <w:rPr>
          <w:color w:val="1D1D1B"/>
          <w:spacing w:val="-3"/>
        </w:rPr>
        <w:t>грудні</w:t>
      </w:r>
      <w:r>
        <w:rPr>
          <w:color w:val="1D1D1B"/>
          <w:spacing w:val="-13"/>
        </w:rPr>
        <w:t xml:space="preserve"> </w:t>
      </w:r>
      <w:r>
        <w:rPr>
          <w:color w:val="1D1D1B"/>
        </w:rPr>
        <w:t>2019</w:t>
      </w:r>
      <w:r>
        <w:rPr>
          <w:color w:val="1D1D1B"/>
          <w:spacing w:val="-12"/>
        </w:rPr>
        <w:t xml:space="preserve"> </w:t>
      </w:r>
      <w:r>
        <w:rPr>
          <w:color w:val="1D1D1B"/>
        </w:rPr>
        <w:t>р.</w:t>
      </w:r>
      <w:r>
        <w:rPr>
          <w:color w:val="1D1D1B"/>
          <w:spacing w:val="-13"/>
        </w:rPr>
        <w:t xml:space="preserve"> </w:t>
      </w:r>
      <w:r>
        <w:rPr>
          <w:color w:val="1D1D1B"/>
          <w:spacing w:val="-3"/>
        </w:rPr>
        <w:t>підготовлено</w:t>
      </w:r>
      <w:r>
        <w:rPr>
          <w:color w:val="1D1D1B"/>
          <w:spacing w:val="-13"/>
        </w:rPr>
        <w:t xml:space="preserve"> </w:t>
      </w:r>
      <w:r>
        <w:rPr>
          <w:color w:val="1D1D1B"/>
        </w:rPr>
        <w:t>28</w:t>
      </w:r>
      <w:r>
        <w:rPr>
          <w:color w:val="1D1D1B"/>
          <w:spacing w:val="-12"/>
        </w:rPr>
        <w:t xml:space="preserve"> </w:t>
      </w:r>
      <w:r>
        <w:rPr>
          <w:color w:val="1D1D1B"/>
        </w:rPr>
        <w:t>сертифікованих</w:t>
      </w:r>
      <w:r>
        <w:rPr>
          <w:color w:val="1D1D1B"/>
          <w:spacing w:val="-13"/>
        </w:rPr>
        <w:t xml:space="preserve"> </w:t>
      </w:r>
      <w:r>
        <w:rPr>
          <w:color w:val="1D1D1B"/>
        </w:rPr>
        <w:t>спеціалістів-</w:t>
      </w:r>
      <w:r>
        <w:rPr>
          <w:color w:val="1D1D1B"/>
          <w:spacing w:val="-12"/>
        </w:rPr>
        <w:t xml:space="preserve"> </w:t>
      </w:r>
      <w:r>
        <w:rPr>
          <w:color w:val="1D1D1B"/>
        </w:rPr>
        <w:t>тренерів</w:t>
      </w:r>
      <w:r>
        <w:rPr>
          <w:color w:val="1D1D1B"/>
          <w:spacing w:val="-12"/>
        </w:rPr>
        <w:t xml:space="preserve"> </w:t>
      </w:r>
      <w:r>
        <w:rPr>
          <w:color w:val="1D1D1B"/>
        </w:rPr>
        <w:t>з</w:t>
      </w:r>
      <w:r>
        <w:rPr>
          <w:color w:val="1D1D1B"/>
          <w:spacing w:val="-14"/>
        </w:rPr>
        <w:t xml:space="preserve"> </w:t>
      </w:r>
      <w:r>
        <w:rPr>
          <w:color w:val="1D1D1B"/>
        </w:rPr>
        <w:t>установ</w:t>
      </w:r>
      <w:r>
        <w:rPr>
          <w:color w:val="1D1D1B"/>
          <w:spacing w:val="-12"/>
        </w:rPr>
        <w:t xml:space="preserve"> </w:t>
      </w:r>
      <w:r>
        <w:rPr>
          <w:color w:val="1D1D1B"/>
        </w:rPr>
        <w:t>післядипломної педагогічної освіти всієї України. МОН України рекомендувало включити дану навчальну Програму до програм підготовки, перепідготовки і підвищення кваліфікації педагогічних працівників</w:t>
      </w:r>
      <w:r>
        <w:rPr>
          <w:color w:val="1D1D1B"/>
          <w:spacing w:val="-19"/>
        </w:rPr>
        <w:t xml:space="preserve"> </w:t>
      </w:r>
      <w:r>
        <w:rPr>
          <w:color w:val="1D1D1B"/>
        </w:rPr>
        <w:t>інститутів</w:t>
      </w:r>
      <w:r>
        <w:rPr>
          <w:color w:val="1D1D1B"/>
          <w:spacing w:val="-18"/>
        </w:rPr>
        <w:t xml:space="preserve"> </w:t>
      </w:r>
      <w:r>
        <w:rPr>
          <w:color w:val="1D1D1B"/>
        </w:rPr>
        <w:t>післядипломної</w:t>
      </w:r>
      <w:r>
        <w:rPr>
          <w:color w:val="1D1D1B"/>
          <w:spacing w:val="-19"/>
        </w:rPr>
        <w:t xml:space="preserve"> </w:t>
      </w:r>
      <w:r>
        <w:rPr>
          <w:color w:val="1D1D1B"/>
        </w:rPr>
        <w:t>педагогічної</w:t>
      </w:r>
      <w:r>
        <w:rPr>
          <w:color w:val="1D1D1B"/>
          <w:spacing w:val="-19"/>
        </w:rPr>
        <w:t xml:space="preserve"> </w:t>
      </w:r>
      <w:r>
        <w:rPr>
          <w:color w:val="1D1D1B"/>
        </w:rPr>
        <w:t>освіти</w:t>
      </w:r>
      <w:r>
        <w:rPr>
          <w:color w:val="1D1D1B"/>
          <w:spacing w:val="-19"/>
        </w:rPr>
        <w:t xml:space="preserve"> </w:t>
      </w:r>
      <w:r>
        <w:rPr>
          <w:color w:val="1D1D1B"/>
        </w:rPr>
        <w:t>(Лист</w:t>
      </w:r>
      <w:r>
        <w:rPr>
          <w:color w:val="1D1D1B"/>
          <w:spacing w:val="-19"/>
        </w:rPr>
        <w:t xml:space="preserve"> </w:t>
      </w:r>
      <w:r>
        <w:rPr>
          <w:color w:val="1D1D1B"/>
        </w:rPr>
        <w:t>МОН</w:t>
      </w:r>
      <w:r>
        <w:rPr>
          <w:color w:val="1D1D1B"/>
          <w:spacing w:val="-19"/>
        </w:rPr>
        <w:t xml:space="preserve"> </w:t>
      </w:r>
      <w:r>
        <w:rPr>
          <w:color w:val="1D1D1B"/>
        </w:rPr>
        <w:t>України</w:t>
      </w:r>
      <w:r>
        <w:rPr>
          <w:color w:val="1D1D1B"/>
          <w:spacing w:val="-18"/>
        </w:rPr>
        <w:t xml:space="preserve"> </w:t>
      </w:r>
      <w:r>
        <w:rPr>
          <w:color w:val="1D1D1B"/>
        </w:rPr>
        <w:t>«Про</w:t>
      </w:r>
      <w:r>
        <w:rPr>
          <w:color w:val="1D1D1B"/>
          <w:spacing w:val="-18"/>
        </w:rPr>
        <w:t xml:space="preserve"> </w:t>
      </w:r>
      <w:r>
        <w:rPr>
          <w:color w:val="1D1D1B"/>
        </w:rPr>
        <w:t xml:space="preserve">підвищення рівня педагогічної компетенції </w:t>
      </w:r>
      <w:r>
        <w:rPr>
          <w:color w:val="1D1D1B"/>
          <w:spacing w:val="-3"/>
        </w:rPr>
        <w:t xml:space="preserve">щодо </w:t>
      </w:r>
      <w:r>
        <w:rPr>
          <w:color w:val="1D1D1B"/>
        </w:rPr>
        <w:t>запобігання та протидії проявам насильства в закладах освіти» № 6_37-20 від 13.01.2020</w:t>
      </w:r>
      <w:r>
        <w:rPr>
          <w:color w:val="1D1D1B"/>
          <w:spacing w:val="-6"/>
        </w:rPr>
        <w:t xml:space="preserve"> </w:t>
      </w:r>
      <w:r>
        <w:rPr>
          <w:color w:val="1D1D1B"/>
        </w:rPr>
        <w:t>р.).</w:t>
      </w:r>
    </w:p>
    <w:p w:rsidR="00EB0857" w:rsidRDefault="00130C62">
      <w:pPr>
        <w:pStyle w:val="a3"/>
        <w:spacing w:before="66" w:line="249" w:lineRule="auto"/>
        <w:ind w:left="174" w:right="265" w:firstLine="399"/>
        <w:jc w:val="both"/>
      </w:pPr>
      <w:r>
        <w:rPr>
          <w:b/>
          <w:i/>
          <w:color w:val="1D1D1B"/>
        </w:rPr>
        <w:t xml:space="preserve">Розділ ІІ </w:t>
      </w:r>
      <w:r>
        <w:rPr>
          <w:color w:val="1D1D1B"/>
        </w:rPr>
        <w:t>містить теоретичний та практичний матеріал для викладання Програми. Даний матеріал структуровано відповідно до тематичних модулей.</w:t>
      </w:r>
    </w:p>
    <w:p w:rsidR="00EB0857" w:rsidRDefault="00130C62">
      <w:pPr>
        <w:pStyle w:val="a3"/>
        <w:spacing w:before="62" w:line="249" w:lineRule="auto"/>
        <w:ind w:left="174" w:right="267" w:firstLine="399"/>
        <w:jc w:val="both"/>
      </w:pPr>
      <w:r>
        <w:rPr>
          <w:color w:val="1D1D1B"/>
          <w:spacing w:val="-3"/>
        </w:rPr>
        <w:t>Особливу</w:t>
      </w:r>
      <w:r>
        <w:rPr>
          <w:color w:val="1D1D1B"/>
          <w:spacing w:val="-9"/>
        </w:rPr>
        <w:t xml:space="preserve"> </w:t>
      </w:r>
      <w:r>
        <w:rPr>
          <w:color w:val="1D1D1B"/>
        </w:rPr>
        <w:t>увагу</w:t>
      </w:r>
      <w:r>
        <w:rPr>
          <w:color w:val="1D1D1B"/>
          <w:spacing w:val="-8"/>
        </w:rPr>
        <w:t xml:space="preserve"> </w:t>
      </w:r>
      <w:r>
        <w:rPr>
          <w:color w:val="1D1D1B"/>
        </w:rPr>
        <w:t>приділено</w:t>
      </w:r>
      <w:r>
        <w:rPr>
          <w:color w:val="1D1D1B"/>
          <w:spacing w:val="-8"/>
        </w:rPr>
        <w:t xml:space="preserve"> </w:t>
      </w:r>
      <w:r>
        <w:rPr>
          <w:color w:val="1D1D1B"/>
        </w:rPr>
        <w:t>визначенню</w:t>
      </w:r>
      <w:r>
        <w:rPr>
          <w:color w:val="1D1D1B"/>
          <w:spacing w:val="-9"/>
        </w:rPr>
        <w:t xml:space="preserve"> </w:t>
      </w:r>
      <w:r>
        <w:rPr>
          <w:color w:val="1D1D1B"/>
        </w:rPr>
        <w:t>та</w:t>
      </w:r>
      <w:r>
        <w:rPr>
          <w:color w:val="1D1D1B"/>
          <w:spacing w:val="-8"/>
        </w:rPr>
        <w:t xml:space="preserve"> </w:t>
      </w:r>
      <w:r>
        <w:rPr>
          <w:color w:val="1D1D1B"/>
        </w:rPr>
        <w:t>розмежуванню</w:t>
      </w:r>
      <w:r>
        <w:rPr>
          <w:color w:val="1D1D1B"/>
          <w:spacing w:val="-8"/>
        </w:rPr>
        <w:t xml:space="preserve"> </w:t>
      </w:r>
      <w:r>
        <w:rPr>
          <w:color w:val="1D1D1B"/>
        </w:rPr>
        <w:t>понять</w:t>
      </w:r>
      <w:r>
        <w:rPr>
          <w:color w:val="1D1D1B"/>
          <w:spacing w:val="-8"/>
        </w:rPr>
        <w:t xml:space="preserve"> </w:t>
      </w:r>
      <w:r>
        <w:rPr>
          <w:color w:val="1D1D1B"/>
        </w:rPr>
        <w:t>«насильство»,</w:t>
      </w:r>
      <w:r>
        <w:rPr>
          <w:color w:val="1D1D1B"/>
          <w:spacing w:val="-9"/>
        </w:rPr>
        <w:t xml:space="preserve"> </w:t>
      </w:r>
      <w:r>
        <w:rPr>
          <w:color w:val="1D1D1B"/>
        </w:rPr>
        <w:t>«жорстоке поводження»,</w:t>
      </w:r>
      <w:r>
        <w:rPr>
          <w:color w:val="1D1D1B"/>
          <w:spacing w:val="17"/>
        </w:rPr>
        <w:t xml:space="preserve"> </w:t>
      </w:r>
      <w:r>
        <w:rPr>
          <w:color w:val="1D1D1B"/>
        </w:rPr>
        <w:t>«ґендерно</w:t>
      </w:r>
      <w:r>
        <w:rPr>
          <w:color w:val="1D1D1B"/>
          <w:spacing w:val="18"/>
        </w:rPr>
        <w:t xml:space="preserve"> </w:t>
      </w:r>
      <w:r>
        <w:rPr>
          <w:color w:val="1D1D1B"/>
        </w:rPr>
        <w:t>зумовлене</w:t>
      </w:r>
      <w:r>
        <w:rPr>
          <w:color w:val="1D1D1B"/>
          <w:spacing w:val="17"/>
        </w:rPr>
        <w:t xml:space="preserve"> </w:t>
      </w:r>
      <w:r>
        <w:rPr>
          <w:color w:val="1D1D1B"/>
        </w:rPr>
        <w:t>насильство»,</w:t>
      </w:r>
      <w:r>
        <w:rPr>
          <w:color w:val="1D1D1B"/>
          <w:spacing w:val="18"/>
        </w:rPr>
        <w:t xml:space="preserve"> </w:t>
      </w:r>
      <w:r>
        <w:rPr>
          <w:color w:val="1D1D1B"/>
        </w:rPr>
        <w:t>«ґендерна</w:t>
      </w:r>
      <w:r>
        <w:rPr>
          <w:color w:val="1D1D1B"/>
          <w:spacing w:val="18"/>
        </w:rPr>
        <w:t xml:space="preserve"> </w:t>
      </w:r>
      <w:r>
        <w:rPr>
          <w:color w:val="1D1D1B"/>
        </w:rPr>
        <w:t>рівність»,</w:t>
      </w:r>
      <w:r>
        <w:rPr>
          <w:color w:val="1D1D1B"/>
          <w:spacing w:val="18"/>
        </w:rPr>
        <w:t xml:space="preserve"> </w:t>
      </w:r>
      <w:r>
        <w:rPr>
          <w:color w:val="1D1D1B"/>
        </w:rPr>
        <w:t>«дискримінація»,</w:t>
      </w:r>
    </w:p>
    <w:p w:rsidR="00EB0857" w:rsidRDefault="00130C62">
      <w:pPr>
        <w:pStyle w:val="a3"/>
        <w:spacing w:before="2" w:line="249" w:lineRule="auto"/>
        <w:ind w:left="174" w:right="268"/>
        <w:jc w:val="both"/>
      </w:pPr>
      <w:r>
        <w:rPr>
          <w:color w:val="1D1D1B"/>
        </w:rPr>
        <w:t>«домашнє насильство», «булінг»; формуванню навичок ідентифікації постраждалих від жорстокого поводження, насильства, ґендерно зумовленого насильства, домашнього насильства, булінгу.</w:t>
      </w:r>
    </w:p>
    <w:p w:rsidR="00EB0857" w:rsidRDefault="00EB0857">
      <w:pPr>
        <w:spacing w:line="249" w:lineRule="auto"/>
        <w:jc w:val="both"/>
        <w:sectPr w:rsidR="00EB0857">
          <w:headerReference w:type="default" r:id="rId192"/>
          <w:footerReference w:type="default" r:id="rId193"/>
          <w:pgSz w:w="11910" w:h="16840"/>
          <w:pgMar w:top="780" w:right="640" w:bottom="560" w:left="760" w:header="0" w:footer="366" w:gutter="0"/>
          <w:cols w:space="720"/>
        </w:sectPr>
      </w:pPr>
    </w:p>
    <w:p w:rsidR="00EB0857" w:rsidRDefault="00130C62">
      <w:pPr>
        <w:pStyle w:val="a3"/>
        <w:spacing w:line="20" w:lineRule="exact"/>
        <w:ind w:left="160"/>
        <w:rPr>
          <w:sz w:val="2"/>
        </w:rPr>
      </w:pPr>
      <w:r>
        <w:rPr>
          <w:sz w:val="2"/>
        </w:rPr>
      </w:r>
      <w:r>
        <w:rPr>
          <w:sz w:val="2"/>
        </w:rPr>
        <w:pict>
          <v:group id="_x0000_s4076" style="width:502.85pt;height:1pt;mso-position-horizontal-relative:char;mso-position-vertical-relative:line" coordsize="10057,20">
            <v:line id="_x0000_s4077" style="position:absolute" from="0,10" to="10057,10" strokecolor="#706f6f" strokeweight=".34994mm"/>
            <w10:wrap type="none"/>
            <w10:anchorlock/>
          </v:group>
        </w:pict>
      </w:r>
    </w:p>
    <w:p w:rsidR="00EB0857" w:rsidRDefault="00EB0857">
      <w:pPr>
        <w:pStyle w:val="a3"/>
        <w:spacing w:before="9"/>
        <w:rPr>
          <w:sz w:val="15"/>
        </w:rPr>
      </w:pPr>
    </w:p>
    <w:p w:rsidR="00EB0857" w:rsidRDefault="00130C62">
      <w:pPr>
        <w:pStyle w:val="a3"/>
        <w:spacing w:before="93" w:line="249" w:lineRule="auto"/>
        <w:ind w:left="166" w:right="276" w:firstLine="399"/>
        <w:jc w:val="both"/>
      </w:pPr>
      <w:r>
        <w:rPr>
          <w:color w:val="1D1D1B"/>
        </w:rPr>
        <w:t>Складено</w:t>
      </w:r>
      <w:r>
        <w:rPr>
          <w:color w:val="1D1D1B"/>
          <w:spacing w:val="-9"/>
        </w:rPr>
        <w:t xml:space="preserve"> </w:t>
      </w:r>
      <w:r>
        <w:rPr>
          <w:color w:val="1D1D1B"/>
          <w:spacing w:val="-3"/>
        </w:rPr>
        <w:t>таблицю</w:t>
      </w:r>
      <w:r>
        <w:rPr>
          <w:color w:val="1D1D1B"/>
          <w:spacing w:val="-9"/>
        </w:rPr>
        <w:t xml:space="preserve"> </w:t>
      </w:r>
      <w:r>
        <w:rPr>
          <w:color w:val="1D1D1B"/>
        </w:rPr>
        <w:t>з</w:t>
      </w:r>
      <w:r>
        <w:rPr>
          <w:color w:val="1D1D1B"/>
          <w:spacing w:val="-8"/>
        </w:rPr>
        <w:t xml:space="preserve"> </w:t>
      </w:r>
      <w:r>
        <w:rPr>
          <w:color w:val="1D1D1B"/>
        </w:rPr>
        <w:t>нормативними</w:t>
      </w:r>
      <w:r>
        <w:rPr>
          <w:color w:val="1D1D1B"/>
          <w:spacing w:val="-9"/>
        </w:rPr>
        <w:t xml:space="preserve"> </w:t>
      </w:r>
      <w:r>
        <w:rPr>
          <w:color w:val="1D1D1B"/>
        </w:rPr>
        <w:t>документами</w:t>
      </w:r>
      <w:r>
        <w:rPr>
          <w:color w:val="1D1D1B"/>
          <w:spacing w:val="-8"/>
        </w:rPr>
        <w:t xml:space="preserve"> </w:t>
      </w:r>
      <w:r>
        <w:rPr>
          <w:color w:val="1D1D1B"/>
        </w:rPr>
        <w:t>закладу</w:t>
      </w:r>
      <w:r>
        <w:rPr>
          <w:color w:val="1D1D1B"/>
          <w:spacing w:val="-9"/>
        </w:rPr>
        <w:t xml:space="preserve"> </w:t>
      </w:r>
      <w:r>
        <w:rPr>
          <w:color w:val="1D1D1B"/>
        </w:rPr>
        <w:t>освіти,</w:t>
      </w:r>
      <w:r>
        <w:rPr>
          <w:color w:val="1D1D1B"/>
          <w:spacing w:val="-8"/>
        </w:rPr>
        <w:t xml:space="preserve"> </w:t>
      </w:r>
      <w:r>
        <w:rPr>
          <w:color w:val="1D1D1B"/>
        </w:rPr>
        <w:t>які</w:t>
      </w:r>
      <w:r>
        <w:rPr>
          <w:color w:val="1D1D1B"/>
          <w:spacing w:val="-9"/>
        </w:rPr>
        <w:t xml:space="preserve"> </w:t>
      </w:r>
      <w:r>
        <w:rPr>
          <w:color w:val="1D1D1B"/>
        </w:rPr>
        <w:t>регулюють</w:t>
      </w:r>
      <w:r>
        <w:rPr>
          <w:color w:val="1D1D1B"/>
          <w:spacing w:val="-8"/>
        </w:rPr>
        <w:t xml:space="preserve"> </w:t>
      </w:r>
      <w:r>
        <w:rPr>
          <w:color w:val="1D1D1B"/>
        </w:rPr>
        <w:t>діяльність з</w:t>
      </w:r>
      <w:r>
        <w:rPr>
          <w:color w:val="1D1D1B"/>
          <w:spacing w:val="-8"/>
        </w:rPr>
        <w:t xml:space="preserve"> </w:t>
      </w:r>
      <w:r>
        <w:rPr>
          <w:color w:val="1D1D1B"/>
        </w:rPr>
        <w:t>питань</w:t>
      </w:r>
      <w:r>
        <w:rPr>
          <w:color w:val="1D1D1B"/>
          <w:spacing w:val="-7"/>
        </w:rPr>
        <w:t xml:space="preserve"> </w:t>
      </w:r>
      <w:r>
        <w:rPr>
          <w:color w:val="1D1D1B"/>
        </w:rPr>
        <w:t>запобігання</w:t>
      </w:r>
      <w:r>
        <w:rPr>
          <w:color w:val="1D1D1B"/>
          <w:spacing w:val="-7"/>
        </w:rPr>
        <w:t xml:space="preserve"> </w:t>
      </w:r>
      <w:r>
        <w:rPr>
          <w:color w:val="1D1D1B"/>
        </w:rPr>
        <w:t>та</w:t>
      </w:r>
      <w:r>
        <w:rPr>
          <w:color w:val="1D1D1B"/>
          <w:spacing w:val="-7"/>
        </w:rPr>
        <w:t xml:space="preserve"> </w:t>
      </w:r>
      <w:r>
        <w:rPr>
          <w:color w:val="1D1D1B"/>
        </w:rPr>
        <w:t>протидії</w:t>
      </w:r>
      <w:r>
        <w:rPr>
          <w:color w:val="1D1D1B"/>
          <w:spacing w:val="-7"/>
        </w:rPr>
        <w:t xml:space="preserve"> </w:t>
      </w:r>
      <w:r>
        <w:rPr>
          <w:color w:val="1D1D1B"/>
        </w:rPr>
        <w:t>жорстокому</w:t>
      </w:r>
      <w:r>
        <w:rPr>
          <w:color w:val="1D1D1B"/>
          <w:spacing w:val="-7"/>
        </w:rPr>
        <w:t xml:space="preserve"> </w:t>
      </w:r>
      <w:r>
        <w:rPr>
          <w:color w:val="1D1D1B"/>
        </w:rPr>
        <w:t>поводженню,</w:t>
      </w:r>
      <w:r>
        <w:rPr>
          <w:color w:val="1D1D1B"/>
          <w:spacing w:val="-7"/>
        </w:rPr>
        <w:t xml:space="preserve"> </w:t>
      </w:r>
      <w:r>
        <w:rPr>
          <w:color w:val="1D1D1B"/>
          <w:spacing w:val="-4"/>
        </w:rPr>
        <w:t>насильству,</w:t>
      </w:r>
      <w:r>
        <w:rPr>
          <w:color w:val="1D1D1B"/>
          <w:spacing w:val="-7"/>
        </w:rPr>
        <w:t xml:space="preserve"> </w:t>
      </w:r>
      <w:r>
        <w:rPr>
          <w:color w:val="1D1D1B"/>
        </w:rPr>
        <w:t>ґендерно</w:t>
      </w:r>
      <w:r>
        <w:rPr>
          <w:color w:val="1D1D1B"/>
          <w:spacing w:val="-7"/>
        </w:rPr>
        <w:t xml:space="preserve"> </w:t>
      </w:r>
      <w:r>
        <w:rPr>
          <w:color w:val="1D1D1B"/>
        </w:rPr>
        <w:t xml:space="preserve">зумовленому </w:t>
      </w:r>
      <w:r>
        <w:rPr>
          <w:color w:val="1D1D1B"/>
          <w:spacing w:val="-4"/>
        </w:rPr>
        <w:t xml:space="preserve">насильству, </w:t>
      </w:r>
      <w:r>
        <w:rPr>
          <w:color w:val="1D1D1B"/>
        </w:rPr>
        <w:t xml:space="preserve">домашньому </w:t>
      </w:r>
      <w:r>
        <w:rPr>
          <w:color w:val="1D1D1B"/>
          <w:spacing w:val="-4"/>
        </w:rPr>
        <w:t>насильству,</w:t>
      </w:r>
      <w:r>
        <w:rPr>
          <w:color w:val="1D1D1B"/>
          <w:spacing w:val="4"/>
        </w:rPr>
        <w:t xml:space="preserve"> </w:t>
      </w:r>
      <w:r>
        <w:rPr>
          <w:color w:val="1D1D1B"/>
          <w:spacing w:val="-5"/>
        </w:rPr>
        <w:t>булінгу.</w:t>
      </w:r>
    </w:p>
    <w:p w:rsidR="00EB0857" w:rsidRDefault="00130C62">
      <w:pPr>
        <w:pStyle w:val="a3"/>
        <w:spacing w:before="63" w:line="249" w:lineRule="auto"/>
        <w:ind w:left="166" w:right="277" w:firstLine="399"/>
        <w:jc w:val="both"/>
      </w:pPr>
      <w:r>
        <w:rPr>
          <w:color w:val="1D1D1B"/>
          <w:spacing w:val="-4"/>
        </w:rPr>
        <w:t>Розроблено</w:t>
      </w:r>
      <w:r>
        <w:rPr>
          <w:color w:val="1D1D1B"/>
          <w:spacing w:val="55"/>
        </w:rPr>
        <w:t xml:space="preserve"> </w:t>
      </w:r>
      <w:r>
        <w:rPr>
          <w:color w:val="1D1D1B"/>
        </w:rPr>
        <w:t xml:space="preserve">Алгоритми виявлення та реагування учасників освітнього процесу на вчинення насильства </w:t>
      </w:r>
      <w:r>
        <w:rPr>
          <w:color w:val="1D1D1B"/>
          <w:spacing w:val="-3"/>
        </w:rPr>
        <w:t xml:space="preserve">щодо </w:t>
      </w:r>
      <w:r>
        <w:rPr>
          <w:color w:val="1D1D1B"/>
        </w:rPr>
        <w:t xml:space="preserve">дитини та опрацьовано </w:t>
      </w:r>
      <w:r>
        <w:rPr>
          <w:color w:val="1D1D1B"/>
          <w:spacing w:val="-3"/>
        </w:rPr>
        <w:t xml:space="preserve">Типовий </w:t>
      </w:r>
      <w:r>
        <w:rPr>
          <w:color w:val="1D1D1B"/>
        </w:rPr>
        <w:t>протокол про дії учасників освітнього процесу закладу освіти в ситуаціях насильства.</w:t>
      </w:r>
    </w:p>
    <w:p w:rsidR="00EB0857" w:rsidRDefault="00130C62">
      <w:pPr>
        <w:pStyle w:val="a3"/>
        <w:spacing w:before="63" w:line="249" w:lineRule="auto"/>
        <w:ind w:left="166" w:right="277" w:firstLine="399"/>
        <w:jc w:val="both"/>
      </w:pPr>
      <w:r>
        <w:rPr>
          <w:color w:val="1D1D1B"/>
        </w:rPr>
        <w:t xml:space="preserve">Надані рекомендації </w:t>
      </w:r>
      <w:r>
        <w:rPr>
          <w:color w:val="1D1D1B"/>
          <w:spacing w:val="-3"/>
        </w:rPr>
        <w:t xml:space="preserve">щодо </w:t>
      </w:r>
      <w:r>
        <w:rPr>
          <w:color w:val="1D1D1B"/>
        </w:rPr>
        <w:t xml:space="preserve">діяльності закладу освіти з запобігання та протидії жорстокому поводженню, </w:t>
      </w:r>
      <w:r>
        <w:rPr>
          <w:color w:val="1D1D1B"/>
          <w:spacing w:val="-4"/>
        </w:rPr>
        <w:t>насильству,</w:t>
      </w:r>
      <w:r>
        <w:rPr>
          <w:color w:val="1D1D1B"/>
          <w:spacing w:val="55"/>
        </w:rPr>
        <w:t xml:space="preserve"> </w:t>
      </w:r>
      <w:r>
        <w:rPr>
          <w:color w:val="1D1D1B"/>
        </w:rPr>
        <w:t xml:space="preserve">ґендерно зумовленому </w:t>
      </w:r>
      <w:r>
        <w:rPr>
          <w:color w:val="1D1D1B"/>
          <w:spacing w:val="-4"/>
        </w:rPr>
        <w:t xml:space="preserve">насильству,  </w:t>
      </w:r>
      <w:r>
        <w:rPr>
          <w:color w:val="1D1D1B"/>
        </w:rPr>
        <w:t xml:space="preserve">домашньому </w:t>
      </w:r>
      <w:r>
        <w:rPr>
          <w:color w:val="1D1D1B"/>
          <w:spacing w:val="-4"/>
        </w:rPr>
        <w:t xml:space="preserve">насильству, </w:t>
      </w:r>
      <w:r>
        <w:rPr>
          <w:color w:val="1D1D1B"/>
          <w:spacing w:val="-5"/>
        </w:rPr>
        <w:t xml:space="preserve">булінгу. </w:t>
      </w:r>
      <w:r>
        <w:rPr>
          <w:color w:val="1D1D1B"/>
        </w:rPr>
        <w:t>Акцентовано увагу на роботі педагогів(-инь) з дітьми-кривдниками та спостерігачами ситуації насильства.</w:t>
      </w:r>
    </w:p>
    <w:p w:rsidR="00EB0857" w:rsidRDefault="00130C62">
      <w:pPr>
        <w:pStyle w:val="a3"/>
        <w:spacing w:before="63"/>
        <w:ind w:left="566"/>
        <w:jc w:val="both"/>
      </w:pPr>
      <w:r>
        <w:rPr>
          <w:b/>
          <w:i/>
          <w:color w:val="1D1D1B"/>
        </w:rPr>
        <w:t xml:space="preserve">Розділ ІІІ </w:t>
      </w:r>
      <w:r>
        <w:rPr>
          <w:color w:val="1D1D1B"/>
        </w:rPr>
        <w:t>містить методичні розробки: «Структуру програми циклу тренінгів для педагогів</w:t>
      </w:r>
    </w:p>
    <w:p w:rsidR="00EB0857" w:rsidRDefault="00130C62">
      <w:pPr>
        <w:pStyle w:val="a3"/>
        <w:spacing w:before="12" w:line="249" w:lineRule="auto"/>
        <w:ind w:left="166" w:right="277"/>
        <w:jc w:val="both"/>
      </w:pPr>
      <w:r>
        <w:rPr>
          <w:color w:val="1D1D1B"/>
        </w:rPr>
        <w:t>«Запобігання та протидія проявам насильства: діяльність закладів освіти» та «Тренінг для батьків здобувачів освіти та персоналу закладу освіти «Протидія та реагування на випадки насильства над дітьми».</w:t>
      </w:r>
    </w:p>
    <w:p w:rsidR="00EB0857" w:rsidRDefault="00130C62">
      <w:pPr>
        <w:pStyle w:val="a3"/>
        <w:spacing w:before="63" w:line="249" w:lineRule="auto"/>
        <w:ind w:left="166" w:right="274" w:firstLine="399"/>
        <w:jc w:val="both"/>
      </w:pPr>
      <w:r>
        <w:rPr>
          <w:color w:val="1D1D1B"/>
        </w:rPr>
        <w:t xml:space="preserve">У </w:t>
      </w:r>
      <w:r>
        <w:rPr>
          <w:b/>
          <w:i/>
          <w:color w:val="1D1D1B"/>
        </w:rPr>
        <w:t xml:space="preserve">додатках </w:t>
      </w:r>
      <w:r>
        <w:rPr>
          <w:color w:val="1D1D1B"/>
        </w:rPr>
        <w:t>розміщено інфографіки: «Закон України «Про запобігання та протидію домашньому насильству», «Кримінальна відповідальність за домашнє насильство»,</w:t>
      </w:r>
    </w:p>
    <w:p w:rsidR="00EB0857" w:rsidRDefault="00130C62">
      <w:pPr>
        <w:pStyle w:val="a3"/>
        <w:spacing w:before="2" w:line="249" w:lineRule="auto"/>
        <w:ind w:left="166" w:right="275"/>
        <w:jc w:val="both"/>
      </w:pPr>
      <w:r>
        <w:rPr>
          <w:color w:val="1D1D1B"/>
        </w:rPr>
        <w:t xml:space="preserve">«Терміновий заборонний та обмежувальний приписи», «Особливості застосування термінового заборонного та обмежувального приписів у </w:t>
      </w:r>
      <w:r>
        <w:rPr>
          <w:color w:val="1D1D1B"/>
          <w:spacing w:val="-4"/>
        </w:rPr>
        <w:t xml:space="preserve">випадку, </w:t>
      </w:r>
      <w:r>
        <w:rPr>
          <w:color w:val="1D1D1B"/>
        </w:rPr>
        <w:t xml:space="preserve">якщо однією з сторін є дитина; відповідальність дітей-кривдників», «Порядок реагування на випадки </w:t>
      </w:r>
      <w:r>
        <w:rPr>
          <w:color w:val="1D1D1B"/>
          <w:spacing w:val="-3"/>
        </w:rPr>
        <w:t xml:space="preserve">булінгу </w:t>
      </w:r>
      <w:r>
        <w:rPr>
          <w:color w:val="1D1D1B"/>
        </w:rPr>
        <w:t>(цькування)»,</w:t>
      </w:r>
      <w:r>
        <w:rPr>
          <w:color w:val="1D1D1B"/>
          <w:spacing w:val="-15"/>
        </w:rPr>
        <w:t xml:space="preserve"> </w:t>
      </w:r>
      <w:r>
        <w:rPr>
          <w:color w:val="1D1D1B"/>
        </w:rPr>
        <w:t>«Хто</w:t>
      </w:r>
      <w:r>
        <w:rPr>
          <w:color w:val="1D1D1B"/>
          <w:spacing w:val="-15"/>
        </w:rPr>
        <w:t xml:space="preserve"> </w:t>
      </w:r>
      <w:r>
        <w:rPr>
          <w:color w:val="1D1D1B"/>
        </w:rPr>
        <w:t>і</w:t>
      </w:r>
      <w:r>
        <w:rPr>
          <w:color w:val="1D1D1B"/>
          <w:spacing w:val="-14"/>
        </w:rPr>
        <w:t xml:space="preserve"> </w:t>
      </w:r>
      <w:r>
        <w:rPr>
          <w:color w:val="1D1D1B"/>
        </w:rPr>
        <w:t>як</w:t>
      </w:r>
      <w:r>
        <w:rPr>
          <w:color w:val="1D1D1B"/>
          <w:spacing w:val="-15"/>
        </w:rPr>
        <w:t xml:space="preserve"> </w:t>
      </w:r>
      <w:r>
        <w:rPr>
          <w:color w:val="1D1D1B"/>
        </w:rPr>
        <w:t>відповідатиме</w:t>
      </w:r>
      <w:r>
        <w:rPr>
          <w:color w:val="1D1D1B"/>
          <w:spacing w:val="-14"/>
        </w:rPr>
        <w:t xml:space="preserve"> </w:t>
      </w:r>
      <w:r>
        <w:rPr>
          <w:color w:val="1D1D1B"/>
        </w:rPr>
        <w:t>за</w:t>
      </w:r>
      <w:r>
        <w:rPr>
          <w:color w:val="1D1D1B"/>
          <w:spacing w:val="-15"/>
        </w:rPr>
        <w:t xml:space="preserve"> </w:t>
      </w:r>
      <w:r>
        <w:rPr>
          <w:color w:val="1D1D1B"/>
          <w:spacing w:val="-3"/>
        </w:rPr>
        <w:t>булінг</w:t>
      </w:r>
      <w:r>
        <w:rPr>
          <w:color w:val="1D1D1B"/>
          <w:spacing w:val="-14"/>
        </w:rPr>
        <w:t xml:space="preserve"> </w:t>
      </w:r>
      <w:r>
        <w:rPr>
          <w:color w:val="1D1D1B"/>
        </w:rPr>
        <w:t>в</w:t>
      </w:r>
      <w:r>
        <w:rPr>
          <w:color w:val="1D1D1B"/>
          <w:spacing w:val="-15"/>
        </w:rPr>
        <w:t xml:space="preserve"> </w:t>
      </w:r>
      <w:r>
        <w:rPr>
          <w:color w:val="1D1D1B"/>
        </w:rPr>
        <w:t>Україні»,</w:t>
      </w:r>
      <w:r>
        <w:rPr>
          <w:color w:val="1D1D1B"/>
          <w:spacing w:val="-14"/>
        </w:rPr>
        <w:t xml:space="preserve"> </w:t>
      </w:r>
      <w:r>
        <w:rPr>
          <w:color w:val="1D1D1B"/>
        </w:rPr>
        <w:t>«Статистика</w:t>
      </w:r>
      <w:r>
        <w:rPr>
          <w:color w:val="1D1D1B"/>
          <w:spacing w:val="-15"/>
        </w:rPr>
        <w:t xml:space="preserve"> </w:t>
      </w:r>
      <w:r>
        <w:rPr>
          <w:color w:val="1D1D1B"/>
        </w:rPr>
        <w:t>дзвінків</w:t>
      </w:r>
      <w:r>
        <w:rPr>
          <w:color w:val="1D1D1B"/>
          <w:spacing w:val="-14"/>
        </w:rPr>
        <w:t xml:space="preserve"> </w:t>
      </w:r>
      <w:r>
        <w:rPr>
          <w:color w:val="1D1D1B"/>
        </w:rPr>
        <w:t>на</w:t>
      </w:r>
      <w:r>
        <w:rPr>
          <w:color w:val="1D1D1B"/>
          <w:spacing w:val="-15"/>
        </w:rPr>
        <w:t xml:space="preserve"> </w:t>
      </w:r>
      <w:r>
        <w:rPr>
          <w:color w:val="1D1D1B"/>
        </w:rPr>
        <w:t>Національну дитячу «гарячу» лінію за 2019</w:t>
      </w:r>
      <w:r>
        <w:rPr>
          <w:color w:val="1D1D1B"/>
          <w:spacing w:val="-6"/>
        </w:rPr>
        <w:t xml:space="preserve"> </w:t>
      </w:r>
      <w:r>
        <w:rPr>
          <w:color w:val="1D1D1B"/>
        </w:rPr>
        <w:t>рік».</w:t>
      </w:r>
    </w:p>
    <w:p w:rsidR="00EB0857" w:rsidRDefault="00EB0857">
      <w:pPr>
        <w:spacing w:line="249" w:lineRule="auto"/>
        <w:jc w:val="both"/>
        <w:sectPr w:rsidR="00EB0857">
          <w:headerReference w:type="default" r:id="rId194"/>
          <w:footerReference w:type="default" r:id="rId195"/>
          <w:pgSz w:w="11910" w:h="16840"/>
          <w:pgMar w:top="1120" w:right="640" w:bottom="560" w:left="760" w:header="0" w:footer="366" w:gutter="0"/>
          <w:cols w:space="720"/>
        </w:sectPr>
      </w:pPr>
    </w:p>
    <w:p w:rsidR="00EB0857" w:rsidRDefault="00130C62">
      <w:pPr>
        <w:spacing w:before="79"/>
        <w:ind w:left="160"/>
        <w:rPr>
          <w:rFonts w:ascii="Tahoma" w:hAnsi="Tahoma"/>
          <w:b/>
          <w:sz w:val="16"/>
        </w:rPr>
      </w:pPr>
      <w:r>
        <w:lastRenderedPageBreak/>
        <w:pict>
          <v:shape id="_x0000_s4075" style="position:absolute;left:0;text-align:left;margin-left:46.2pt;margin-top:17.9pt;width:502.85pt;height:.1pt;z-index:-15652864;mso-wrap-distance-left:0;mso-wrap-distance-right:0;mso-position-horizontal-relative:page" coordorigin="924,358" coordsize="10057,0" path="m924,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3"/>
        <w:spacing w:before="114"/>
        <w:ind w:right="1029"/>
      </w:pPr>
      <w:r>
        <w:rPr>
          <w:color w:val="1D1D1B"/>
        </w:rPr>
        <w:t>ПРО ПРОЄКТ</w:t>
      </w:r>
    </w:p>
    <w:p w:rsidR="00EB0857" w:rsidRDefault="00130C62">
      <w:pPr>
        <w:pStyle w:val="a3"/>
        <w:spacing w:before="181" w:line="249" w:lineRule="auto"/>
        <w:ind w:left="157" w:right="279" w:firstLine="399"/>
        <w:jc w:val="both"/>
      </w:pPr>
      <w:r>
        <w:rPr>
          <w:color w:val="1D1D1B"/>
        </w:rPr>
        <w:t>У</w:t>
      </w:r>
      <w:r>
        <w:rPr>
          <w:color w:val="1D1D1B"/>
          <w:spacing w:val="-7"/>
        </w:rPr>
        <w:t xml:space="preserve"> </w:t>
      </w:r>
      <w:r>
        <w:rPr>
          <w:color w:val="1D1D1B"/>
        </w:rPr>
        <w:t>2019-2020</w:t>
      </w:r>
      <w:r>
        <w:rPr>
          <w:color w:val="1D1D1B"/>
          <w:spacing w:val="-8"/>
        </w:rPr>
        <w:t xml:space="preserve"> </w:t>
      </w:r>
      <w:r>
        <w:rPr>
          <w:color w:val="1D1D1B"/>
        </w:rPr>
        <w:t>навчальному</w:t>
      </w:r>
      <w:r>
        <w:rPr>
          <w:color w:val="1D1D1B"/>
          <w:spacing w:val="-7"/>
        </w:rPr>
        <w:t xml:space="preserve"> </w:t>
      </w:r>
      <w:r>
        <w:rPr>
          <w:color w:val="1D1D1B"/>
        </w:rPr>
        <w:t>році</w:t>
      </w:r>
      <w:r>
        <w:rPr>
          <w:color w:val="1D1D1B"/>
          <w:spacing w:val="-7"/>
        </w:rPr>
        <w:t xml:space="preserve"> </w:t>
      </w:r>
      <w:r>
        <w:rPr>
          <w:color w:val="1D1D1B"/>
        </w:rPr>
        <w:t>в</w:t>
      </w:r>
      <w:r>
        <w:rPr>
          <w:color w:val="1D1D1B"/>
          <w:spacing w:val="-7"/>
        </w:rPr>
        <w:t xml:space="preserve"> </w:t>
      </w:r>
      <w:r>
        <w:rPr>
          <w:color w:val="1D1D1B"/>
        </w:rPr>
        <w:t>рамках</w:t>
      </w:r>
      <w:r>
        <w:rPr>
          <w:color w:val="1D1D1B"/>
          <w:spacing w:val="-7"/>
        </w:rPr>
        <w:t xml:space="preserve"> </w:t>
      </w:r>
      <w:r>
        <w:rPr>
          <w:color w:val="1D1D1B"/>
        </w:rPr>
        <w:t>проєкту</w:t>
      </w:r>
      <w:r>
        <w:rPr>
          <w:color w:val="1D1D1B"/>
          <w:spacing w:val="-7"/>
        </w:rPr>
        <w:t xml:space="preserve"> </w:t>
      </w:r>
      <w:r>
        <w:rPr>
          <w:color w:val="1D1D1B"/>
        </w:rPr>
        <w:t>«Створення</w:t>
      </w:r>
      <w:r>
        <w:rPr>
          <w:color w:val="1D1D1B"/>
          <w:spacing w:val="-7"/>
        </w:rPr>
        <w:t xml:space="preserve"> </w:t>
      </w:r>
      <w:r>
        <w:rPr>
          <w:color w:val="1D1D1B"/>
        </w:rPr>
        <w:t>механізму</w:t>
      </w:r>
      <w:r>
        <w:rPr>
          <w:color w:val="1D1D1B"/>
          <w:spacing w:val="-7"/>
        </w:rPr>
        <w:t xml:space="preserve"> </w:t>
      </w:r>
      <w:r>
        <w:rPr>
          <w:color w:val="1D1D1B"/>
        </w:rPr>
        <w:t>протидії</w:t>
      </w:r>
      <w:r>
        <w:rPr>
          <w:color w:val="1D1D1B"/>
          <w:spacing w:val="-7"/>
        </w:rPr>
        <w:t xml:space="preserve"> </w:t>
      </w:r>
      <w:r>
        <w:rPr>
          <w:color w:val="1D1D1B"/>
          <w:spacing w:val="-3"/>
        </w:rPr>
        <w:t>булінгу</w:t>
      </w:r>
      <w:r>
        <w:rPr>
          <w:color w:val="1D1D1B"/>
          <w:spacing w:val="-7"/>
        </w:rPr>
        <w:t xml:space="preserve"> </w:t>
      </w:r>
      <w:r>
        <w:rPr>
          <w:color w:val="1D1D1B"/>
        </w:rPr>
        <w:t xml:space="preserve">та насильству у закладах освіти», який здійснюється </w:t>
      </w:r>
      <w:r>
        <w:rPr>
          <w:color w:val="1D1D1B"/>
          <w:spacing w:val="-7"/>
        </w:rPr>
        <w:t xml:space="preserve">ГО </w:t>
      </w:r>
      <w:r>
        <w:rPr>
          <w:color w:val="1D1D1B"/>
        </w:rPr>
        <w:t>«Ла Страда-Україна» та Дитячим фондом</w:t>
      </w:r>
      <w:r>
        <w:rPr>
          <w:color w:val="1D1D1B"/>
          <w:spacing w:val="-7"/>
        </w:rPr>
        <w:t xml:space="preserve"> </w:t>
      </w:r>
      <w:r>
        <w:rPr>
          <w:color w:val="1D1D1B"/>
        </w:rPr>
        <w:t>ООН</w:t>
      </w:r>
      <w:r>
        <w:rPr>
          <w:color w:val="1D1D1B"/>
          <w:spacing w:val="-7"/>
        </w:rPr>
        <w:t xml:space="preserve"> </w:t>
      </w:r>
      <w:r>
        <w:rPr>
          <w:color w:val="1D1D1B"/>
        </w:rPr>
        <w:t>(ЮНІСЕФ)</w:t>
      </w:r>
      <w:r>
        <w:rPr>
          <w:color w:val="1D1D1B"/>
          <w:spacing w:val="-7"/>
        </w:rPr>
        <w:t xml:space="preserve"> </w:t>
      </w:r>
      <w:r>
        <w:rPr>
          <w:color w:val="1D1D1B"/>
        </w:rPr>
        <w:t>в</w:t>
      </w:r>
      <w:r>
        <w:rPr>
          <w:color w:val="1D1D1B"/>
          <w:spacing w:val="-7"/>
        </w:rPr>
        <w:t xml:space="preserve"> </w:t>
      </w:r>
      <w:r>
        <w:rPr>
          <w:color w:val="1D1D1B"/>
        </w:rPr>
        <w:t>партнерстві</w:t>
      </w:r>
      <w:r>
        <w:rPr>
          <w:color w:val="1D1D1B"/>
          <w:spacing w:val="-7"/>
        </w:rPr>
        <w:t xml:space="preserve"> </w:t>
      </w:r>
      <w:r>
        <w:rPr>
          <w:color w:val="1D1D1B"/>
        </w:rPr>
        <w:t>з</w:t>
      </w:r>
      <w:r>
        <w:rPr>
          <w:color w:val="1D1D1B"/>
          <w:spacing w:val="-7"/>
        </w:rPr>
        <w:t xml:space="preserve"> </w:t>
      </w:r>
      <w:r>
        <w:rPr>
          <w:color w:val="1D1D1B"/>
        </w:rPr>
        <w:t>МОН</w:t>
      </w:r>
      <w:r>
        <w:rPr>
          <w:color w:val="1D1D1B"/>
          <w:spacing w:val="-7"/>
        </w:rPr>
        <w:t xml:space="preserve"> </w:t>
      </w:r>
      <w:r>
        <w:rPr>
          <w:color w:val="1D1D1B"/>
        </w:rPr>
        <w:t>України</w:t>
      </w:r>
      <w:r>
        <w:rPr>
          <w:color w:val="1D1D1B"/>
          <w:spacing w:val="-7"/>
        </w:rPr>
        <w:t xml:space="preserve"> </w:t>
      </w:r>
      <w:r>
        <w:rPr>
          <w:color w:val="1D1D1B"/>
        </w:rPr>
        <w:t>за</w:t>
      </w:r>
      <w:r>
        <w:rPr>
          <w:color w:val="1D1D1B"/>
          <w:spacing w:val="-7"/>
        </w:rPr>
        <w:t xml:space="preserve"> </w:t>
      </w:r>
      <w:r>
        <w:rPr>
          <w:color w:val="1D1D1B"/>
        </w:rPr>
        <w:t>фінансової</w:t>
      </w:r>
      <w:r>
        <w:rPr>
          <w:color w:val="1D1D1B"/>
          <w:spacing w:val="-7"/>
        </w:rPr>
        <w:t xml:space="preserve"> </w:t>
      </w:r>
      <w:r>
        <w:rPr>
          <w:color w:val="1D1D1B"/>
        </w:rPr>
        <w:t>підтримки</w:t>
      </w:r>
      <w:r>
        <w:rPr>
          <w:color w:val="1D1D1B"/>
          <w:spacing w:val="-7"/>
        </w:rPr>
        <w:t xml:space="preserve"> </w:t>
      </w:r>
      <w:r>
        <w:rPr>
          <w:color w:val="1D1D1B"/>
        </w:rPr>
        <w:t xml:space="preserve">Європейського Союзу </w:t>
      </w:r>
      <w:r>
        <w:rPr>
          <w:color w:val="1D1D1B"/>
          <w:spacing w:val="-3"/>
        </w:rPr>
        <w:t xml:space="preserve">розпочато </w:t>
      </w:r>
      <w:r>
        <w:rPr>
          <w:color w:val="1D1D1B"/>
        </w:rPr>
        <w:t xml:space="preserve">впровадження </w:t>
      </w:r>
      <w:r>
        <w:rPr>
          <w:color w:val="1D1D1B"/>
          <w:spacing w:val="-3"/>
        </w:rPr>
        <w:t xml:space="preserve">моделі </w:t>
      </w:r>
      <w:r>
        <w:rPr>
          <w:color w:val="1D1D1B"/>
        </w:rPr>
        <w:t xml:space="preserve">«Школа вільна від насильства» в 14 закладах освіти (які впроваджували </w:t>
      </w:r>
      <w:r>
        <w:rPr>
          <w:color w:val="1D1D1B"/>
          <w:spacing w:val="-3"/>
        </w:rPr>
        <w:t xml:space="preserve">модель </w:t>
      </w:r>
      <w:r>
        <w:rPr>
          <w:color w:val="1D1D1B"/>
        </w:rPr>
        <w:t>«Безпечні та дружні до дитини школи») у Донецькій та Луганській областях. За цей період закладами освіти впроваджено перші два кроки</w:t>
      </w:r>
      <w:r>
        <w:rPr>
          <w:color w:val="1D1D1B"/>
          <w:spacing w:val="-29"/>
        </w:rPr>
        <w:t xml:space="preserve"> </w:t>
      </w:r>
      <w:r>
        <w:rPr>
          <w:color w:val="1D1D1B"/>
        </w:rPr>
        <w:t>програми.</w:t>
      </w:r>
    </w:p>
    <w:p w:rsidR="00EB0857" w:rsidRDefault="00130C62">
      <w:pPr>
        <w:pStyle w:val="a3"/>
        <w:spacing w:before="45" w:line="249" w:lineRule="auto"/>
        <w:ind w:left="157" w:right="281" w:firstLine="399"/>
        <w:jc w:val="both"/>
      </w:pPr>
      <w:r>
        <w:rPr>
          <w:color w:val="1D1D1B"/>
        </w:rPr>
        <w:t xml:space="preserve">При написанні Програми та теоретичного матеріалу враховувався досвід Дитячого фонду ООН (ЮНІСЕФ) Хорватії з реалізації програми «Для </w:t>
      </w:r>
      <w:r>
        <w:rPr>
          <w:color w:val="1D1D1B"/>
          <w:spacing w:val="-3"/>
        </w:rPr>
        <w:t xml:space="preserve">безпечного </w:t>
      </w:r>
      <w:r>
        <w:rPr>
          <w:color w:val="1D1D1B"/>
        </w:rPr>
        <w:t>та сприятливого середовища в</w:t>
      </w:r>
      <w:r>
        <w:rPr>
          <w:color w:val="1D1D1B"/>
          <w:spacing w:val="-7"/>
        </w:rPr>
        <w:t xml:space="preserve"> </w:t>
      </w:r>
      <w:r>
        <w:rPr>
          <w:color w:val="1D1D1B"/>
        </w:rPr>
        <w:t>школах»</w:t>
      </w:r>
      <w:r>
        <w:rPr>
          <w:color w:val="1D1D1B"/>
          <w:spacing w:val="-6"/>
        </w:rPr>
        <w:t xml:space="preserve"> </w:t>
      </w:r>
      <w:r>
        <w:rPr>
          <w:color w:val="1D1D1B"/>
        </w:rPr>
        <w:t>(SEES),</w:t>
      </w:r>
      <w:r>
        <w:rPr>
          <w:color w:val="1D1D1B"/>
          <w:spacing w:val="-6"/>
        </w:rPr>
        <w:t xml:space="preserve"> </w:t>
      </w:r>
      <w:r>
        <w:rPr>
          <w:color w:val="1D1D1B"/>
        </w:rPr>
        <w:t>яка</w:t>
      </w:r>
      <w:r>
        <w:rPr>
          <w:color w:val="1D1D1B"/>
          <w:spacing w:val="-6"/>
        </w:rPr>
        <w:t xml:space="preserve"> </w:t>
      </w:r>
      <w:r>
        <w:rPr>
          <w:color w:val="1D1D1B"/>
          <w:spacing w:val="-4"/>
        </w:rPr>
        <w:t>була</w:t>
      </w:r>
      <w:r>
        <w:rPr>
          <w:color w:val="1D1D1B"/>
          <w:spacing w:val="-6"/>
        </w:rPr>
        <w:t xml:space="preserve"> </w:t>
      </w:r>
      <w:r>
        <w:rPr>
          <w:color w:val="1D1D1B"/>
          <w:spacing w:val="-3"/>
        </w:rPr>
        <w:t>розроблена</w:t>
      </w:r>
      <w:r>
        <w:rPr>
          <w:color w:val="1D1D1B"/>
          <w:spacing w:val="-6"/>
        </w:rPr>
        <w:t xml:space="preserve"> </w:t>
      </w:r>
      <w:r>
        <w:rPr>
          <w:color w:val="1D1D1B"/>
        </w:rPr>
        <w:t>та</w:t>
      </w:r>
      <w:r>
        <w:rPr>
          <w:color w:val="1D1D1B"/>
          <w:spacing w:val="-6"/>
        </w:rPr>
        <w:t xml:space="preserve"> </w:t>
      </w:r>
      <w:r>
        <w:rPr>
          <w:color w:val="1D1D1B"/>
        </w:rPr>
        <w:t>впроваджена</w:t>
      </w:r>
      <w:r>
        <w:rPr>
          <w:color w:val="1D1D1B"/>
          <w:spacing w:val="-6"/>
        </w:rPr>
        <w:t xml:space="preserve"> </w:t>
      </w:r>
      <w:r>
        <w:rPr>
          <w:color w:val="1D1D1B"/>
        </w:rPr>
        <w:t>у</w:t>
      </w:r>
      <w:r>
        <w:rPr>
          <w:color w:val="1D1D1B"/>
          <w:spacing w:val="-6"/>
        </w:rPr>
        <w:t xml:space="preserve"> </w:t>
      </w:r>
      <w:r>
        <w:rPr>
          <w:color w:val="1D1D1B"/>
        </w:rPr>
        <w:t>початкових</w:t>
      </w:r>
      <w:r>
        <w:rPr>
          <w:color w:val="1D1D1B"/>
          <w:spacing w:val="-6"/>
        </w:rPr>
        <w:t xml:space="preserve"> </w:t>
      </w:r>
      <w:r>
        <w:rPr>
          <w:color w:val="1D1D1B"/>
        </w:rPr>
        <w:t>школах</w:t>
      </w:r>
      <w:r>
        <w:rPr>
          <w:color w:val="1D1D1B"/>
          <w:spacing w:val="-6"/>
        </w:rPr>
        <w:t xml:space="preserve"> </w:t>
      </w:r>
      <w:r>
        <w:rPr>
          <w:color w:val="1D1D1B"/>
        </w:rPr>
        <w:t>по</w:t>
      </w:r>
      <w:r>
        <w:rPr>
          <w:color w:val="1D1D1B"/>
          <w:spacing w:val="-6"/>
        </w:rPr>
        <w:t xml:space="preserve"> </w:t>
      </w:r>
      <w:r>
        <w:rPr>
          <w:color w:val="1D1D1B"/>
        </w:rPr>
        <w:t>всій</w:t>
      </w:r>
      <w:r>
        <w:rPr>
          <w:color w:val="1D1D1B"/>
          <w:spacing w:val="-6"/>
        </w:rPr>
        <w:t xml:space="preserve"> </w:t>
      </w:r>
      <w:r>
        <w:rPr>
          <w:color w:val="1D1D1B"/>
        </w:rPr>
        <w:t>Хорватії в період з 2003 по 2015</w:t>
      </w:r>
      <w:r>
        <w:rPr>
          <w:color w:val="1D1D1B"/>
          <w:spacing w:val="-8"/>
        </w:rPr>
        <w:t xml:space="preserve"> </w:t>
      </w:r>
      <w:r>
        <w:rPr>
          <w:color w:val="1D1D1B"/>
        </w:rPr>
        <w:t>роки.</w:t>
      </w:r>
    </w:p>
    <w:p w:rsidR="00EB0857" w:rsidRDefault="00130C62">
      <w:pPr>
        <w:pStyle w:val="a3"/>
        <w:spacing w:before="44"/>
        <w:ind w:left="557"/>
        <w:jc w:val="both"/>
      </w:pPr>
      <w:r>
        <w:rPr>
          <w:color w:val="1D1D1B"/>
        </w:rPr>
        <w:t>Цілі даної програми спрямовані на:</w:t>
      </w:r>
    </w:p>
    <w:p w:rsidR="00EB0857" w:rsidRDefault="00130C62">
      <w:pPr>
        <w:pStyle w:val="a4"/>
        <w:numPr>
          <w:ilvl w:val="0"/>
          <w:numId w:val="161"/>
        </w:numPr>
        <w:tabs>
          <w:tab w:val="left" w:pos="807"/>
        </w:tabs>
        <w:spacing w:before="52" w:line="249" w:lineRule="auto"/>
        <w:ind w:left="157" w:right="286" w:firstLine="399"/>
        <w:rPr>
          <w:sz w:val="23"/>
        </w:rPr>
      </w:pPr>
      <w:r>
        <w:rPr>
          <w:color w:val="1D1D1B"/>
          <w:sz w:val="23"/>
        </w:rPr>
        <w:t>зменшення кількості випадків насильства з боку однолітків у школах; сприяння безпечному та орієнтованому на розвиток дитини шкільному середовищі, залучаючи дітей до розробки політики та заходів закладу освіти проти</w:t>
      </w:r>
      <w:r>
        <w:rPr>
          <w:color w:val="1D1D1B"/>
          <w:spacing w:val="-15"/>
          <w:sz w:val="23"/>
        </w:rPr>
        <w:t xml:space="preserve"> </w:t>
      </w:r>
      <w:r>
        <w:rPr>
          <w:color w:val="1D1D1B"/>
          <w:sz w:val="23"/>
        </w:rPr>
        <w:t>насильства;</w:t>
      </w:r>
    </w:p>
    <w:p w:rsidR="00EB0857" w:rsidRDefault="00130C62">
      <w:pPr>
        <w:pStyle w:val="a4"/>
        <w:numPr>
          <w:ilvl w:val="0"/>
          <w:numId w:val="161"/>
        </w:numPr>
        <w:tabs>
          <w:tab w:val="left" w:pos="700"/>
        </w:tabs>
        <w:spacing w:before="43" w:line="249" w:lineRule="auto"/>
        <w:ind w:left="157" w:right="283" w:firstLine="399"/>
        <w:rPr>
          <w:sz w:val="23"/>
        </w:rPr>
      </w:pPr>
      <w:r>
        <w:rPr>
          <w:color w:val="1D1D1B"/>
          <w:sz w:val="23"/>
        </w:rPr>
        <w:t>створення шкільної атмосфери, що сприяє розвитку дитини, і, що більш важливо,</w:t>
      </w:r>
      <w:r>
        <w:rPr>
          <w:color w:val="1D1D1B"/>
          <w:spacing w:val="-42"/>
          <w:sz w:val="23"/>
        </w:rPr>
        <w:t xml:space="preserve"> </w:t>
      </w:r>
      <w:r>
        <w:rPr>
          <w:color w:val="1D1D1B"/>
          <w:sz w:val="23"/>
        </w:rPr>
        <w:t>участь дітей у заходах з попередження</w:t>
      </w:r>
      <w:r>
        <w:rPr>
          <w:color w:val="1D1D1B"/>
          <w:spacing w:val="-7"/>
          <w:sz w:val="23"/>
        </w:rPr>
        <w:t xml:space="preserve"> </w:t>
      </w:r>
      <w:r>
        <w:rPr>
          <w:color w:val="1D1D1B"/>
          <w:sz w:val="23"/>
        </w:rPr>
        <w:t>насильства;</w:t>
      </w:r>
    </w:p>
    <w:p w:rsidR="00EB0857" w:rsidRDefault="00130C62">
      <w:pPr>
        <w:pStyle w:val="a4"/>
        <w:numPr>
          <w:ilvl w:val="0"/>
          <w:numId w:val="161"/>
        </w:numPr>
        <w:tabs>
          <w:tab w:val="left" w:pos="773"/>
        </w:tabs>
        <w:spacing w:before="42" w:line="249" w:lineRule="auto"/>
        <w:ind w:left="157" w:right="286" w:firstLine="399"/>
        <w:rPr>
          <w:sz w:val="23"/>
        </w:rPr>
      </w:pPr>
      <w:r>
        <w:rPr>
          <w:color w:val="1D1D1B"/>
          <w:sz w:val="23"/>
        </w:rPr>
        <w:t xml:space="preserve">підвищення обізнаності про наявне насильство серед дітей, зниження толерантності до насильницької поведінки та залучення дітей, батьків та </w:t>
      </w:r>
      <w:r>
        <w:rPr>
          <w:color w:val="1D1D1B"/>
          <w:spacing w:val="-3"/>
          <w:sz w:val="23"/>
        </w:rPr>
        <w:t xml:space="preserve">вчителів </w:t>
      </w:r>
      <w:r>
        <w:rPr>
          <w:color w:val="1D1D1B"/>
          <w:sz w:val="23"/>
        </w:rPr>
        <w:t xml:space="preserve">до створення </w:t>
      </w:r>
      <w:r>
        <w:rPr>
          <w:color w:val="1D1D1B"/>
          <w:spacing w:val="-3"/>
          <w:sz w:val="23"/>
        </w:rPr>
        <w:t xml:space="preserve">безпечного </w:t>
      </w:r>
      <w:r>
        <w:rPr>
          <w:color w:val="1D1D1B"/>
          <w:sz w:val="23"/>
        </w:rPr>
        <w:t>освітнього</w:t>
      </w:r>
      <w:r>
        <w:rPr>
          <w:color w:val="1D1D1B"/>
          <w:spacing w:val="-2"/>
          <w:sz w:val="23"/>
        </w:rPr>
        <w:t xml:space="preserve"> </w:t>
      </w:r>
      <w:r>
        <w:rPr>
          <w:color w:val="1D1D1B"/>
          <w:sz w:val="23"/>
        </w:rPr>
        <w:t>середовища.</w:t>
      </w:r>
    </w:p>
    <w:p w:rsidR="00EB0857" w:rsidRDefault="00130C62">
      <w:pPr>
        <w:pStyle w:val="a3"/>
        <w:spacing w:before="42" w:line="249" w:lineRule="auto"/>
        <w:ind w:left="157" w:right="280" w:firstLine="399"/>
        <w:jc w:val="both"/>
      </w:pPr>
      <w:r>
        <w:rPr>
          <w:color w:val="1D1D1B"/>
        </w:rPr>
        <w:t>Шкільна програма SEES розробила наступні сім послідовних операційних кроків для вирішення проблем, пов'язаних з насильством у школах:</w:t>
      </w:r>
    </w:p>
    <w:p w:rsidR="00EB0857" w:rsidRDefault="00130C62">
      <w:pPr>
        <w:pStyle w:val="a3"/>
        <w:spacing w:before="42" w:line="249" w:lineRule="auto"/>
        <w:ind w:left="557" w:right="3478"/>
      </w:pPr>
      <w:r>
        <w:rPr>
          <w:color w:val="1D1D1B"/>
        </w:rPr>
        <w:t>Крок 1. Підвищення обізнаності про існування проблеми. Крок 2. Визначення елементів захисної мережі.</w:t>
      </w:r>
    </w:p>
    <w:p w:rsidR="00EB0857" w:rsidRDefault="00130C62">
      <w:pPr>
        <w:pStyle w:val="a3"/>
        <w:spacing w:before="2"/>
        <w:ind w:left="557"/>
      </w:pPr>
      <w:r>
        <w:rPr>
          <w:color w:val="1D1D1B"/>
        </w:rPr>
        <w:t>Крок 3. Встановлення та впровадження захисної мережі.</w:t>
      </w:r>
    </w:p>
    <w:p w:rsidR="00EB0857" w:rsidRDefault="00130C62">
      <w:pPr>
        <w:pStyle w:val="a3"/>
        <w:spacing w:before="12" w:line="249" w:lineRule="auto"/>
        <w:ind w:left="557" w:right="1799"/>
      </w:pPr>
      <w:r>
        <w:rPr>
          <w:color w:val="1D1D1B"/>
        </w:rPr>
        <w:t>Крок 4. Співпраця з іншими зацікавленими сторонами в місцевій громаді. Крок 5. Заохочення дітей звертатися по допомогу.</w:t>
      </w:r>
    </w:p>
    <w:p w:rsidR="00EB0857" w:rsidRDefault="00130C62">
      <w:pPr>
        <w:pStyle w:val="a3"/>
        <w:spacing w:before="2" w:line="249" w:lineRule="auto"/>
        <w:ind w:left="557" w:right="1160"/>
      </w:pPr>
      <w:r>
        <w:rPr>
          <w:color w:val="1D1D1B"/>
        </w:rPr>
        <w:t>Крок 6. Підтримка шкіл реагувати відповідно до власних шкільних протоколів. Крок 7. Надання школам статусу «Школа вільна від насильства».</w:t>
      </w:r>
    </w:p>
    <w:p w:rsidR="00EB0857" w:rsidRDefault="00130C62">
      <w:pPr>
        <w:pStyle w:val="a3"/>
        <w:spacing w:before="42"/>
        <w:ind w:left="557"/>
      </w:pPr>
      <w:r>
        <w:rPr>
          <w:color w:val="1D1D1B"/>
        </w:rPr>
        <w:t>Принципами та підходами впровадження програми SEES є:</w:t>
      </w:r>
    </w:p>
    <w:p w:rsidR="00EB0857" w:rsidRDefault="00130C62">
      <w:pPr>
        <w:pStyle w:val="a4"/>
        <w:numPr>
          <w:ilvl w:val="0"/>
          <w:numId w:val="161"/>
        </w:numPr>
        <w:tabs>
          <w:tab w:val="left" w:pos="766"/>
        </w:tabs>
        <w:spacing w:before="51" w:line="249" w:lineRule="auto"/>
        <w:ind w:left="157" w:right="286" w:firstLine="399"/>
        <w:rPr>
          <w:sz w:val="23"/>
        </w:rPr>
      </w:pPr>
      <w:r>
        <w:rPr>
          <w:color w:val="1D1D1B"/>
          <w:sz w:val="23"/>
        </w:rPr>
        <w:t>об'єднання всієї школи навколо спільної ідеї, залучення до комплексу заходів усіх учасників освітнього</w:t>
      </w:r>
      <w:r>
        <w:rPr>
          <w:color w:val="1D1D1B"/>
          <w:spacing w:val="-3"/>
          <w:sz w:val="23"/>
        </w:rPr>
        <w:t xml:space="preserve"> </w:t>
      </w:r>
      <w:r>
        <w:rPr>
          <w:color w:val="1D1D1B"/>
          <w:sz w:val="23"/>
        </w:rPr>
        <w:t>процесу;</w:t>
      </w:r>
    </w:p>
    <w:p w:rsidR="00EB0857" w:rsidRDefault="00130C62">
      <w:pPr>
        <w:pStyle w:val="a4"/>
        <w:numPr>
          <w:ilvl w:val="0"/>
          <w:numId w:val="161"/>
        </w:numPr>
        <w:tabs>
          <w:tab w:val="left" w:pos="700"/>
        </w:tabs>
        <w:spacing w:before="42" w:line="249" w:lineRule="auto"/>
        <w:ind w:left="157" w:right="284" w:firstLine="399"/>
        <w:rPr>
          <w:sz w:val="23"/>
        </w:rPr>
      </w:pPr>
      <w:r>
        <w:rPr>
          <w:color w:val="1D1D1B"/>
          <w:sz w:val="23"/>
        </w:rPr>
        <w:t>впровадження</w:t>
      </w:r>
      <w:r>
        <w:rPr>
          <w:color w:val="1D1D1B"/>
          <w:spacing w:val="-8"/>
          <w:sz w:val="23"/>
        </w:rPr>
        <w:t xml:space="preserve"> </w:t>
      </w:r>
      <w:r>
        <w:rPr>
          <w:color w:val="1D1D1B"/>
          <w:sz w:val="23"/>
        </w:rPr>
        <w:t>відновного</w:t>
      </w:r>
      <w:r>
        <w:rPr>
          <w:color w:val="1D1D1B"/>
          <w:spacing w:val="-7"/>
          <w:sz w:val="23"/>
        </w:rPr>
        <w:t xml:space="preserve"> </w:t>
      </w:r>
      <w:r>
        <w:rPr>
          <w:color w:val="1D1D1B"/>
          <w:sz w:val="23"/>
        </w:rPr>
        <w:t>підходу</w:t>
      </w:r>
      <w:r>
        <w:rPr>
          <w:color w:val="1D1D1B"/>
          <w:spacing w:val="-8"/>
          <w:sz w:val="23"/>
        </w:rPr>
        <w:t xml:space="preserve"> </w:t>
      </w:r>
      <w:r>
        <w:rPr>
          <w:color w:val="1D1D1B"/>
          <w:sz w:val="23"/>
        </w:rPr>
        <w:t>(принципу</w:t>
      </w:r>
      <w:r>
        <w:rPr>
          <w:color w:val="1D1D1B"/>
          <w:spacing w:val="-7"/>
          <w:sz w:val="23"/>
        </w:rPr>
        <w:t xml:space="preserve"> </w:t>
      </w:r>
      <w:r>
        <w:rPr>
          <w:color w:val="1D1D1B"/>
          <w:sz w:val="23"/>
        </w:rPr>
        <w:t>«не</w:t>
      </w:r>
      <w:r>
        <w:rPr>
          <w:color w:val="1D1D1B"/>
          <w:spacing w:val="-8"/>
          <w:sz w:val="23"/>
        </w:rPr>
        <w:t xml:space="preserve"> </w:t>
      </w:r>
      <w:r>
        <w:rPr>
          <w:color w:val="1D1D1B"/>
          <w:sz w:val="23"/>
        </w:rPr>
        <w:t>звинувачувати»),</w:t>
      </w:r>
      <w:r>
        <w:rPr>
          <w:color w:val="1D1D1B"/>
          <w:spacing w:val="-7"/>
          <w:sz w:val="23"/>
        </w:rPr>
        <w:t xml:space="preserve"> </w:t>
      </w:r>
      <w:r>
        <w:rPr>
          <w:color w:val="1D1D1B"/>
          <w:sz w:val="23"/>
        </w:rPr>
        <w:t>з</w:t>
      </w:r>
      <w:r>
        <w:rPr>
          <w:color w:val="1D1D1B"/>
          <w:spacing w:val="-7"/>
          <w:sz w:val="23"/>
        </w:rPr>
        <w:t xml:space="preserve"> </w:t>
      </w:r>
      <w:r>
        <w:rPr>
          <w:color w:val="1D1D1B"/>
          <w:sz w:val="23"/>
        </w:rPr>
        <w:t>акцентом</w:t>
      </w:r>
      <w:r>
        <w:rPr>
          <w:color w:val="1D1D1B"/>
          <w:spacing w:val="-8"/>
          <w:sz w:val="23"/>
        </w:rPr>
        <w:t xml:space="preserve"> </w:t>
      </w:r>
      <w:r>
        <w:rPr>
          <w:color w:val="1D1D1B"/>
          <w:sz w:val="23"/>
        </w:rPr>
        <w:t>на</w:t>
      </w:r>
      <w:r>
        <w:rPr>
          <w:color w:val="1D1D1B"/>
          <w:spacing w:val="-7"/>
          <w:sz w:val="23"/>
        </w:rPr>
        <w:t xml:space="preserve"> </w:t>
      </w:r>
      <w:r>
        <w:rPr>
          <w:color w:val="1D1D1B"/>
          <w:sz w:val="23"/>
        </w:rPr>
        <w:t xml:space="preserve">спільно узгоджені правила, наслідки і відновлення цінностей, які </w:t>
      </w:r>
      <w:r>
        <w:rPr>
          <w:color w:val="1D1D1B"/>
          <w:spacing w:val="-4"/>
          <w:sz w:val="23"/>
        </w:rPr>
        <w:t xml:space="preserve">були </w:t>
      </w:r>
      <w:r>
        <w:rPr>
          <w:color w:val="1D1D1B"/>
          <w:sz w:val="23"/>
        </w:rPr>
        <w:t>порушені, а не на</w:t>
      </w:r>
      <w:r>
        <w:rPr>
          <w:color w:val="1D1D1B"/>
          <w:spacing w:val="-44"/>
          <w:sz w:val="23"/>
        </w:rPr>
        <w:t xml:space="preserve"> </w:t>
      </w:r>
      <w:r>
        <w:rPr>
          <w:color w:val="1D1D1B"/>
          <w:sz w:val="23"/>
        </w:rPr>
        <w:t>покарання;</w:t>
      </w:r>
    </w:p>
    <w:p w:rsidR="00EB0857" w:rsidRDefault="00130C62">
      <w:pPr>
        <w:pStyle w:val="a4"/>
        <w:numPr>
          <w:ilvl w:val="0"/>
          <w:numId w:val="161"/>
        </w:numPr>
        <w:tabs>
          <w:tab w:val="left" w:pos="763"/>
        </w:tabs>
        <w:spacing w:before="42"/>
        <w:ind w:left="762" w:hanging="206"/>
        <w:rPr>
          <w:sz w:val="23"/>
        </w:rPr>
      </w:pPr>
      <w:r>
        <w:rPr>
          <w:color w:val="1D1D1B"/>
          <w:sz w:val="23"/>
        </w:rPr>
        <w:t xml:space="preserve">підвищення обізнаності </w:t>
      </w:r>
      <w:r>
        <w:rPr>
          <w:color w:val="1D1D1B"/>
          <w:spacing w:val="-3"/>
          <w:sz w:val="23"/>
        </w:rPr>
        <w:t xml:space="preserve">щодо </w:t>
      </w:r>
      <w:r>
        <w:rPr>
          <w:color w:val="1D1D1B"/>
          <w:sz w:val="23"/>
        </w:rPr>
        <w:t>проблеми насильства в суспільстві, громадах та</w:t>
      </w:r>
      <w:r>
        <w:rPr>
          <w:color w:val="1D1D1B"/>
          <w:spacing w:val="-41"/>
          <w:sz w:val="23"/>
        </w:rPr>
        <w:t xml:space="preserve"> </w:t>
      </w:r>
      <w:r>
        <w:rPr>
          <w:color w:val="1D1D1B"/>
          <w:sz w:val="23"/>
        </w:rPr>
        <w:t>школах;</w:t>
      </w:r>
    </w:p>
    <w:p w:rsidR="00EB0857" w:rsidRDefault="00130C62">
      <w:pPr>
        <w:pStyle w:val="a4"/>
        <w:numPr>
          <w:ilvl w:val="0"/>
          <w:numId w:val="161"/>
        </w:numPr>
        <w:tabs>
          <w:tab w:val="left" w:pos="763"/>
        </w:tabs>
        <w:spacing w:before="51"/>
        <w:ind w:left="762" w:hanging="206"/>
        <w:rPr>
          <w:sz w:val="23"/>
        </w:rPr>
      </w:pPr>
      <w:r>
        <w:rPr>
          <w:color w:val="1D1D1B"/>
          <w:sz w:val="23"/>
        </w:rPr>
        <w:t xml:space="preserve">запровадження </w:t>
      </w:r>
      <w:r>
        <w:rPr>
          <w:color w:val="1D1D1B"/>
          <w:spacing w:val="-3"/>
          <w:sz w:val="23"/>
        </w:rPr>
        <w:t xml:space="preserve">багаторівневих </w:t>
      </w:r>
      <w:r>
        <w:rPr>
          <w:color w:val="1D1D1B"/>
          <w:sz w:val="23"/>
        </w:rPr>
        <w:t>заходів</w:t>
      </w:r>
      <w:r>
        <w:rPr>
          <w:color w:val="1D1D1B"/>
          <w:spacing w:val="-8"/>
          <w:sz w:val="23"/>
        </w:rPr>
        <w:t xml:space="preserve"> </w:t>
      </w:r>
      <w:r>
        <w:rPr>
          <w:color w:val="1D1D1B"/>
          <w:sz w:val="23"/>
        </w:rPr>
        <w:t>(загальношкільні-колективні-індивідуальні);</w:t>
      </w:r>
    </w:p>
    <w:p w:rsidR="00EB0857" w:rsidRDefault="00130C62">
      <w:pPr>
        <w:pStyle w:val="a4"/>
        <w:numPr>
          <w:ilvl w:val="0"/>
          <w:numId w:val="161"/>
        </w:numPr>
        <w:tabs>
          <w:tab w:val="left" w:pos="722"/>
        </w:tabs>
        <w:spacing w:before="52" w:line="249" w:lineRule="auto"/>
        <w:ind w:left="157" w:right="284" w:firstLine="399"/>
        <w:rPr>
          <w:sz w:val="23"/>
        </w:rPr>
      </w:pPr>
      <w:r>
        <w:rPr>
          <w:color w:val="1D1D1B"/>
          <w:sz w:val="23"/>
        </w:rPr>
        <w:t xml:space="preserve">проведення тренінгів для педагогів(-инь) </w:t>
      </w:r>
      <w:r>
        <w:rPr>
          <w:color w:val="1D1D1B"/>
          <w:spacing w:val="-3"/>
          <w:sz w:val="23"/>
        </w:rPr>
        <w:t xml:space="preserve">щодо </w:t>
      </w:r>
      <w:r>
        <w:rPr>
          <w:color w:val="1D1D1B"/>
          <w:sz w:val="23"/>
        </w:rPr>
        <w:t>алгоритмів виявлення та реагування на ситуації насильства стосовно</w:t>
      </w:r>
      <w:r>
        <w:rPr>
          <w:color w:val="1D1D1B"/>
          <w:spacing w:val="-4"/>
          <w:sz w:val="23"/>
        </w:rPr>
        <w:t xml:space="preserve"> </w:t>
      </w:r>
      <w:r>
        <w:rPr>
          <w:color w:val="1D1D1B"/>
          <w:sz w:val="23"/>
        </w:rPr>
        <w:t>дітей;</w:t>
      </w:r>
    </w:p>
    <w:p w:rsidR="00EB0857" w:rsidRDefault="00130C62">
      <w:pPr>
        <w:pStyle w:val="a4"/>
        <w:numPr>
          <w:ilvl w:val="0"/>
          <w:numId w:val="161"/>
        </w:numPr>
        <w:tabs>
          <w:tab w:val="left" w:pos="837"/>
        </w:tabs>
        <w:spacing w:before="42" w:line="249" w:lineRule="auto"/>
        <w:ind w:left="157" w:right="284" w:firstLine="399"/>
        <w:rPr>
          <w:sz w:val="23"/>
        </w:rPr>
      </w:pPr>
      <w:r>
        <w:rPr>
          <w:color w:val="1D1D1B"/>
          <w:sz w:val="23"/>
        </w:rPr>
        <w:t>надання дітям соціальних та емоційних навичок, необхідних для боротьби з насильницькою поведінкою, і підтримка дітей-агресорів(-ок); тих, хто постраждав від насильства, і дітей-спостерігачів ситуації</w:t>
      </w:r>
      <w:r>
        <w:rPr>
          <w:color w:val="1D1D1B"/>
          <w:spacing w:val="-7"/>
          <w:sz w:val="23"/>
        </w:rPr>
        <w:t xml:space="preserve"> </w:t>
      </w:r>
      <w:r>
        <w:rPr>
          <w:color w:val="1D1D1B"/>
          <w:sz w:val="23"/>
        </w:rPr>
        <w:t>насильства;</w:t>
      </w:r>
    </w:p>
    <w:p w:rsidR="00EB0857" w:rsidRDefault="00130C62">
      <w:pPr>
        <w:pStyle w:val="a4"/>
        <w:numPr>
          <w:ilvl w:val="0"/>
          <w:numId w:val="161"/>
        </w:numPr>
        <w:tabs>
          <w:tab w:val="left" w:pos="827"/>
        </w:tabs>
        <w:spacing w:before="43"/>
        <w:ind w:left="826" w:hanging="270"/>
        <w:rPr>
          <w:sz w:val="23"/>
        </w:rPr>
      </w:pPr>
      <w:r>
        <w:rPr>
          <w:color w:val="1D1D1B"/>
          <w:sz w:val="23"/>
        </w:rPr>
        <w:t>інтеграція теми протидії насильству в звичайні навчальні програми та інші</w:t>
      </w:r>
      <w:r>
        <w:rPr>
          <w:color w:val="1D1D1B"/>
          <w:spacing w:val="-40"/>
          <w:sz w:val="23"/>
        </w:rPr>
        <w:t xml:space="preserve"> </w:t>
      </w:r>
      <w:r>
        <w:rPr>
          <w:color w:val="1D1D1B"/>
          <w:sz w:val="23"/>
        </w:rPr>
        <w:t>заходи;</w:t>
      </w:r>
    </w:p>
    <w:p w:rsidR="00EB0857" w:rsidRDefault="00130C62">
      <w:pPr>
        <w:pStyle w:val="a4"/>
        <w:numPr>
          <w:ilvl w:val="0"/>
          <w:numId w:val="161"/>
        </w:numPr>
        <w:tabs>
          <w:tab w:val="left" w:pos="799"/>
        </w:tabs>
        <w:spacing w:before="51" w:line="249" w:lineRule="auto"/>
        <w:ind w:left="157" w:right="282" w:firstLine="399"/>
        <w:rPr>
          <w:sz w:val="23"/>
        </w:rPr>
      </w:pPr>
      <w:r>
        <w:rPr>
          <w:color w:val="1D1D1B"/>
          <w:sz w:val="23"/>
        </w:rPr>
        <w:t>розширення прав і можливостей дітей та забезпечення їхньої участі в профілактичних заходах (через групи підтримки, медіацію, учнівське самоврядування</w:t>
      </w:r>
      <w:r>
        <w:rPr>
          <w:color w:val="1D1D1B"/>
          <w:spacing w:val="-18"/>
          <w:sz w:val="23"/>
        </w:rPr>
        <w:t xml:space="preserve"> </w:t>
      </w:r>
      <w:r>
        <w:rPr>
          <w:color w:val="1D1D1B"/>
          <w:sz w:val="23"/>
        </w:rPr>
        <w:t>тощо);</w:t>
      </w:r>
    </w:p>
    <w:p w:rsidR="00EB0857" w:rsidRDefault="00130C62">
      <w:pPr>
        <w:pStyle w:val="a4"/>
        <w:numPr>
          <w:ilvl w:val="0"/>
          <w:numId w:val="161"/>
        </w:numPr>
        <w:tabs>
          <w:tab w:val="left" w:pos="763"/>
        </w:tabs>
        <w:spacing w:before="42"/>
        <w:ind w:left="762" w:hanging="206"/>
        <w:rPr>
          <w:sz w:val="23"/>
        </w:rPr>
      </w:pPr>
      <w:r>
        <w:rPr>
          <w:color w:val="1D1D1B"/>
          <w:sz w:val="23"/>
        </w:rPr>
        <w:t>підвищення участі батьків у шкільних</w:t>
      </w:r>
      <w:r>
        <w:rPr>
          <w:color w:val="1D1D1B"/>
          <w:spacing w:val="-5"/>
          <w:sz w:val="23"/>
        </w:rPr>
        <w:t xml:space="preserve"> </w:t>
      </w:r>
      <w:r>
        <w:rPr>
          <w:color w:val="1D1D1B"/>
          <w:sz w:val="23"/>
        </w:rPr>
        <w:t>заходах;</w:t>
      </w:r>
    </w:p>
    <w:p w:rsidR="00EB0857" w:rsidRDefault="00130C62">
      <w:pPr>
        <w:pStyle w:val="a4"/>
        <w:numPr>
          <w:ilvl w:val="0"/>
          <w:numId w:val="161"/>
        </w:numPr>
        <w:tabs>
          <w:tab w:val="left" w:pos="763"/>
        </w:tabs>
        <w:spacing w:before="52"/>
        <w:ind w:left="762" w:hanging="206"/>
        <w:rPr>
          <w:sz w:val="23"/>
        </w:rPr>
      </w:pPr>
      <w:r>
        <w:rPr>
          <w:color w:val="1D1D1B"/>
          <w:sz w:val="23"/>
        </w:rPr>
        <w:t>забезпечення регулярного</w:t>
      </w:r>
      <w:r>
        <w:rPr>
          <w:color w:val="1D1D1B"/>
          <w:spacing w:val="-4"/>
          <w:sz w:val="23"/>
        </w:rPr>
        <w:t xml:space="preserve"> </w:t>
      </w:r>
      <w:r>
        <w:rPr>
          <w:color w:val="1D1D1B"/>
          <w:sz w:val="23"/>
        </w:rPr>
        <w:t>моніторингу;</w:t>
      </w:r>
    </w:p>
    <w:p w:rsidR="00EB0857" w:rsidRDefault="00130C62">
      <w:pPr>
        <w:pStyle w:val="a4"/>
        <w:numPr>
          <w:ilvl w:val="0"/>
          <w:numId w:val="161"/>
        </w:numPr>
        <w:tabs>
          <w:tab w:val="left" w:pos="763"/>
        </w:tabs>
        <w:spacing w:before="51" w:line="268" w:lineRule="auto"/>
        <w:ind w:left="157" w:right="268" w:firstLine="399"/>
        <w:jc w:val="right"/>
        <w:rPr>
          <w:sz w:val="23"/>
        </w:rPr>
      </w:pPr>
      <w:r>
        <w:rPr>
          <w:color w:val="1D1D1B"/>
          <w:sz w:val="23"/>
        </w:rPr>
        <w:t>узгодження</w:t>
      </w:r>
      <w:r>
        <w:rPr>
          <w:color w:val="1D1D1B"/>
          <w:spacing w:val="-12"/>
          <w:sz w:val="23"/>
        </w:rPr>
        <w:t xml:space="preserve"> </w:t>
      </w:r>
      <w:r>
        <w:rPr>
          <w:color w:val="1D1D1B"/>
          <w:sz w:val="23"/>
        </w:rPr>
        <w:t>процедурних</w:t>
      </w:r>
      <w:r>
        <w:rPr>
          <w:color w:val="1D1D1B"/>
          <w:spacing w:val="-12"/>
          <w:sz w:val="23"/>
        </w:rPr>
        <w:t xml:space="preserve"> </w:t>
      </w:r>
      <w:r>
        <w:rPr>
          <w:color w:val="1D1D1B"/>
          <w:sz w:val="23"/>
        </w:rPr>
        <w:t>протоколів,</w:t>
      </w:r>
      <w:r>
        <w:rPr>
          <w:color w:val="1D1D1B"/>
          <w:spacing w:val="-12"/>
          <w:sz w:val="23"/>
        </w:rPr>
        <w:t xml:space="preserve"> </w:t>
      </w:r>
      <w:r>
        <w:rPr>
          <w:color w:val="1D1D1B"/>
          <w:sz w:val="23"/>
        </w:rPr>
        <w:t>алгоритмів</w:t>
      </w:r>
      <w:r>
        <w:rPr>
          <w:color w:val="1D1D1B"/>
          <w:spacing w:val="-11"/>
          <w:sz w:val="23"/>
        </w:rPr>
        <w:t xml:space="preserve"> </w:t>
      </w:r>
      <w:r>
        <w:rPr>
          <w:color w:val="1D1D1B"/>
          <w:sz w:val="23"/>
        </w:rPr>
        <w:t>для</w:t>
      </w:r>
      <w:r>
        <w:rPr>
          <w:color w:val="1D1D1B"/>
          <w:spacing w:val="-12"/>
          <w:sz w:val="23"/>
        </w:rPr>
        <w:t xml:space="preserve"> </w:t>
      </w:r>
      <w:r>
        <w:rPr>
          <w:color w:val="1D1D1B"/>
          <w:sz w:val="23"/>
        </w:rPr>
        <w:t>реагування</w:t>
      </w:r>
      <w:r>
        <w:rPr>
          <w:color w:val="1D1D1B"/>
          <w:spacing w:val="-11"/>
          <w:sz w:val="23"/>
        </w:rPr>
        <w:t xml:space="preserve"> </w:t>
      </w:r>
      <w:r>
        <w:rPr>
          <w:color w:val="1D1D1B"/>
          <w:sz w:val="23"/>
        </w:rPr>
        <w:t>на</w:t>
      </w:r>
      <w:r>
        <w:rPr>
          <w:color w:val="1D1D1B"/>
          <w:spacing w:val="-12"/>
          <w:sz w:val="23"/>
        </w:rPr>
        <w:t xml:space="preserve"> </w:t>
      </w:r>
      <w:r>
        <w:rPr>
          <w:color w:val="1D1D1B"/>
          <w:sz w:val="23"/>
        </w:rPr>
        <w:t>випадки</w:t>
      </w:r>
      <w:r>
        <w:rPr>
          <w:color w:val="1D1D1B"/>
          <w:spacing w:val="-12"/>
          <w:sz w:val="23"/>
        </w:rPr>
        <w:t xml:space="preserve"> </w:t>
      </w:r>
      <w:r>
        <w:rPr>
          <w:color w:val="1D1D1B"/>
          <w:sz w:val="23"/>
        </w:rPr>
        <w:t xml:space="preserve">насильства. </w:t>
      </w:r>
      <w:r>
        <w:rPr>
          <w:color w:val="1D1D1B"/>
          <w:spacing w:val="-7"/>
          <w:sz w:val="23"/>
        </w:rPr>
        <w:t xml:space="preserve">ГО </w:t>
      </w:r>
      <w:r>
        <w:rPr>
          <w:color w:val="1D1D1B"/>
          <w:sz w:val="23"/>
        </w:rPr>
        <w:t xml:space="preserve">«Ла Страда-Україна» продовжуватиме пілотування </w:t>
      </w:r>
      <w:r>
        <w:rPr>
          <w:color w:val="1D1D1B"/>
          <w:spacing w:val="-3"/>
          <w:sz w:val="23"/>
        </w:rPr>
        <w:t xml:space="preserve">моделі </w:t>
      </w:r>
      <w:r>
        <w:rPr>
          <w:color w:val="1D1D1B"/>
          <w:sz w:val="23"/>
        </w:rPr>
        <w:t>«Школа вільна від насильства»,</w:t>
      </w:r>
      <w:r>
        <w:rPr>
          <w:color w:val="1D1D1B"/>
          <w:spacing w:val="39"/>
          <w:sz w:val="23"/>
        </w:rPr>
        <w:t xml:space="preserve"> </w:t>
      </w:r>
      <w:r>
        <w:rPr>
          <w:color w:val="1D1D1B"/>
          <w:sz w:val="23"/>
        </w:rPr>
        <w:t>опрацювання</w:t>
      </w:r>
      <w:r>
        <w:rPr>
          <w:color w:val="1D1D1B"/>
          <w:spacing w:val="39"/>
          <w:sz w:val="23"/>
        </w:rPr>
        <w:t xml:space="preserve"> </w:t>
      </w:r>
      <w:r>
        <w:rPr>
          <w:color w:val="1D1D1B"/>
          <w:spacing w:val="-3"/>
          <w:sz w:val="23"/>
        </w:rPr>
        <w:t>методичного</w:t>
      </w:r>
      <w:r>
        <w:rPr>
          <w:color w:val="1D1D1B"/>
          <w:spacing w:val="40"/>
          <w:sz w:val="23"/>
        </w:rPr>
        <w:t xml:space="preserve"> </w:t>
      </w:r>
      <w:r>
        <w:rPr>
          <w:color w:val="1D1D1B"/>
          <w:sz w:val="23"/>
        </w:rPr>
        <w:t>інструментарію,</w:t>
      </w:r>
      <w:r>
        <w:rPr>
          <w:color w:val="1D1D1B"/>
          <w:spacing w:val="39"/>
          <w:sz w:val="23"/>
        </w:rPr>
        <w:t xml:space="preserve"> </w:t>
      </w:r>
      <w:r>
        <w:rPr>
          <w:color w:val="1D1D1B"/>
          <w:sz w:val="23"/>
        </w:rPr>
        <w:t>узагальнення</w:t>
      </w:r>
      <w:r>
        <w:rPr>
          <w:color w:val="1D1D1B"/>
          <w:spacing w:val="39"/>
          <w:sz w:val="23"/>
        </w:rPr>
        <w:t xml:space="preserve"> </w:t>
      </w:r>
      <w:r>
        <w:rPr>
          <w:color w:val="1D1D1B"/>
          <w:sz w:val="23"/>
        </w:rPr>
        <w:t>та</w:t>
      </w:r>
      <w:r>
        <w:rPr>
          <w:color w:val="1D1D1B"/>
          <w:spacing w:val="40"/>
          <w:sz w:val="23"/>
        </w:rPr>
        <w:t xml:space="preserve"> </w:t>
      </w:r>
      <w:r>
        <w:rPr>
          <w:color w:val="1D1D1B"/>
          <w:sz w:val="23"/>
        </w:rPr>
        <w:t>розповсюдження</w:t>
      </w:r>
    </w:p>
    <w:p w:rsidR="00EB0857" w:rsidRDefault="00130C62">
      <w:pPr>
        <w:pStyle w:val="a3"/>
        <w:spacing w:line="244" w:lineRule="exact"/>
        <w:ind w:left="157"/>
      </w:pPr>
      <w:r>
        <w:rPr>
          <w:color w:val="1D1D1B"/>
        </w:rPr>
        <w:t>отриманого досвіду.</w:t>
      </w:r>
    </w:p>
    <w:p w:rsidR="00EB0857" w:rsidRDefault="00EB0857">
      <w:pPr>
        <w:spacing w:line="244" w:lineRule="exact"/>
        <w:sectPr w:rsidR="00EB0857">
          <w:headerReference w:type="default" r:id="rId196"/>
          <w:footerReference w:type="default" r:id="rId197"/>
          <w:pgSz w:w="11910" w:h="16840"/>
          <w:pgMar w:top="780" w:right="640" w:bottom="560" w:left="760" w:header="0" w:footer="366" w:gutter="0"/>
          <w:cols w:space="720"/>
        </w:sectPr>
      </w:pPr>
    </w:p>
    <w:p w:rsidR="00EB0857" w:rsidRDefault="00130C62">
      <w:pPr>
        <w:spacing w:before="66"/>
        <w:ind w:left="907" w:firstLine="1196"/>
        <w:rPr>
          <w:rFonts w:ascii="Tahoma" w:hAnsi="Tahoma"/>
          <w:b/>
          <w:sz w:val="16"/>
        </w:rPr>
      </w:pPr>
      <w:r>
        <w:lastRenderedPageBreak/>
        <w:pict>
          <v:shape id="_x0000_s4074" style="position:absolute;left:0;text-align:left;margin-left:45.7pt;margin-top:27.9pt;width:502.85pt;height:.1pt;z-index:-15652352;mso-wrap-distance-left:0;mso-wrap-distance-right:0;mso-position-horizontal-relative:page" coordorigin="914,558" coordsize="10057,0" path="m914,558r10056,e" filled="f" strokecolor="#706f6f" strokeweight=".34994mm">
            <v:path arrowok="t"/>
            <w10:wrap type="topAndBottom" anchorx="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rPr>
          <w:rFonts w:ascii="Tahoma"/>
          <w:b/>
          <w:sz w:val="7"/>
        </w:rPr>
      </w:pPr>
    </w:p>
    <w:p w:rsidR="00EB0857" w:rsidRDefault="00130C62">
      <w:pPr>
        <w:pStyle w:val="3"/>
        <w:spacing w:before="89"/>
        <w:ind w:left="891"/>
      </w:pPr>
      <w:r>
        <w:rPr>
          <w:color w:val="1D1D1B"/>
          <w:w w:val="95"/>
        </w:rPr>
        <w:t xml:space="preserve">РОЗДІЛ 1. НАВЧАЛЬНА </w:t>
      </w:r>
      <w:r>
        <w:rPr>
          <w:color w:val="1D1D1B"/>
          <w:spacing w:val="-3"/>
          <w:w w:val="95"/>
        </w:rPr>
        <w:t xml:space="preserve">ПРОГРАМА «ЗАПОБІГАННЯ </w:t>
      </w:r>
      <w:r>
        <w:rPr>
          <w:color w:val="1D1D1B"/>
          <w:spacing w:val="-8"/>
          <w:w w:val="95"/>
        </w:rPr>
        <w:t xml:space="preserve">ТА </w:t>
      </w:r>
      <w:r>
        <w:rPr>
          <w:color w:val="1D1D1B"/>
          <w:spacing w:val="-3"/>
          <w:w w:val="95"/>
        </w:rPr>
        <w:t xml:space="preserve">ПРОТИДІЯ </w:t>
      </w:r>
      <w:r>
        <w:rPr>
          <w:color w:val="1D1D1B"/>
        </w:rPr>
        <w:t>ПРОЯВАМ НАСИЛЬСТВА: ДІЯЛЬНІСТЬ ЗАКЛАДІВ ОСВІТИ»</w:t>
      </w:r>
    </w:p>
    <w:p w:rsidR="00EB0857" w:rsidRDefault="00130C62">
      <w:pPr>
        <w:spacing w:line="237" w:lineRule="auto"/>
        <w:ind w:left="893" w:right="1037"/>
        <w:jc w:val="center"/>
        <w:rPr>
          <w:rFonts w:ascii="Tahoma" w:hAnsi="Tahoma"/>
          <w:b/>
          <w:sz w:val="26"/>
        </w:rPr>
      </w:pPr>
      <w:r>
        <w:rPr>
          <w:rFonts w:ascii="Tahoma" w:hAnsi="Tahoma"/>
          <w:b/>
          <w:color w:val="1D1D1B"/>
          <w:w w:val="95"/>
          <w:sz w:val="26"/>
        </w:rPr>
        <w:t xml:space="preserve">ДЛЯ СЛУХАЧІВ ОЧНОЇ ФОРМИ НАВЧАННЯ В СИСТЕМІ </w:t>
      </w:r>
      <w:r>
        <w:rPr>
          <w:rFonts w:ascii="Tahoma" w:hAnsi="Tahoma"/>
          <w:b/>
          <w:color w:val="1D1D1B"/>
          <w:sz w:val="26"/>
        </w:rPr>
        <w:t>ПІСЛЯДИПЛОМНОЇ ПЕДАГОГІЧНОЇ ОСВІТИ</w:t>
      </w:r>
    </w:p>
    <w:p w:rsidR="00EB0857" w:rsidRDefault="00130C62">
      <w:pPr>
        <w:spacing w:before="115"/>
        <w:ind w:left="549"/>
        <w:rPr>
          <w:i/>
          <w:sz w:val="23"/>
        </w:rPr>
      </w:pPr>
      <w:r>
        <w:rPr>
          <w:i/>
          <w:color w:val="1D1D1B"/>
          <w:sz w:val="23"/>
        </w:rPr>
        <w:t>Авторки:</w:t>
      </w:r>
    </w:p>
    <w:p w:rsidR="00EB0857" w:rsidRDefault="00130C62">
      <w:pPr>
        <w:pStyle w:val="a3"/>
        <w:spacing w:before="71" w:line="249" w:lineRule="auto"/>
        <w:ind w:left="149" w:right="294" w:firstLine="399"/>
        <w:jc w:val="both"/>
      </w:pPr>
      <w:r>
        <w:rPr>
          <w:color w:val="1D1D1B"/>
        </w:rPr>
        <w:t>Андрєєнкова Вероніка Леонідівна, директорка департаменту науково-методичної роботи і медіації, ГО «Ла Страда-Україна»;</w:t>
      </w:r>
    </w:p>
    <w:p w:rsidR="00EB0857" w:rsidRDefault="00130C62">
      <w:pPr>
        <w:pStyle w:val="a3"/>
        <w:spacing w:before="62" w:line="249" w:lineRule="auto"/>
        <w:ind w:left="149" w:right="295" w:firstLine="399"/>
        <w:jc w:val="both"/>
      </w:pPr>
      <w:r>
        <w:rPr>
          <w:color w:val="1D1D1B"/>
        </w:rPr>
        <w:t>Байдик Віта Володимирівна, старший викладач кафедри педагогіки та психології, Луганський обласний інститут післядипломної педагогічної освіти, канд. псих. наук;</w:t>
      </w:r>
    </w:p>
    <w:p w:rsidR="00EB0857" w:rsidRDefault="00130C62">
      <w:pPr>
        <w:pStyle w:val="a3"/>
        <w:spacing w:before="62" w:line="249" w:lineRule="auto"/>
        <w:ind w:left="149" w:right="292" w:firstLine="399"/>
        <w:jc w:val="both"/>
      </w:pPr>
      <w:r>
        <w:rPr>
          <w:color w:val="1D1D1B"/>
        </w:rPr>
        <w:t>Войцях Тетяна Володимирівна, завідувачка навчально-методичного центру психологічної служби, КНЗ «Черкаський обласний інститут післядипломної освіти педагогічних працівників Черкаської обласної ради»;</w:t>
      </w:r>
    </w:p>
    <w:p w:rsidR="00EB0857" w:rsidRDefault="00130C62">
      <w:pPr>
        <w:pStyle w:val="a3"/>
        <w:spacing w:before="63"/>
        <w:ind w:left="549"/>
        <w:jc w:val="both"/>
      </w:pPr>
      <w:r>
        <w:rPr>
          <w:color w:val="1D1D1B"/>
        </w:rPr>
        <w:t>Калашник Ольга Анатоліївна, президентка ГО «Ла Страда-Україна».</w:t>
      </w:r>
    </w:p>
    <w:p w:rsidR="00EB0857" w:rsidRDefault="00130C62">
      <w:pPr>
        <w:spacing w:before="72" w:line="249" w:lineRule="auto"/>
        <w:ind w:left="149" w:right="291" w:firstLine="399"/>
        <w:jc w:val="both"/>
        <w:rPr>
          <w:i/>
          <w:sz w:val="23"/>
        </w:rPr>
      </w:pPr>
      <w:r>
        <w:rPr>
          <w:i/>
          <w:color w:val="1D1D1B"/>
          <w:sz w:val="23"/>
        </w:rPr>
        <w:t>«Схвалено комісією з психології та педагогіки Науково-методичної ради Міністерства освіти і науки України» (протокол № 7 від 16.12.2019 р.).</w:t>
      </w:r>
    </w:p>
    <w:p w:rsidR="00EB0857" w:rsidRDefault="00130C62">
      <w:pPr>
        <w:pStyle w:val="a3"/>
        <w:spacing w:before="62"/>
        <w:ind w:left="549"/>
        <w:jc w:val="both"/>
      </w:pPr>
      <w:r>
        <w:rPr>
          <w:color w:val="1D1D1B"/>
          <w:spacing w:val="-5"/>
        </w:rPr>
        <w:t xml:space="preserve">Програма рекомендована </w:t>
      </w:r>
      <w:r>
        <w:rPr>
          <w:color w:val="1D1D1B"/>
          <w:spacing w:val="-6"/>
        </w:rPr>
        <w:t xml:space="preserve">Вченою </w:t>
      </w:r>
      <w:r>
        <w:rPr>
          <w:color w:val="1D1D1B"/>
          <w:spacing w:val="-4"/>
        </w:rPr>
        <w:t xml:space="preserve">радою </w:t>
      </w:r>
      <w:r>
        <w:rPr>
          <w:color w:val="1D1D1B"/>
          <w:spacing w:val="-6"/>
        </w:rPr>
        <w:t xml:space="preserve">Луганського </w:t>
      </w:r>
      <w:r>
        <w:rPr>
          <w:color w:val="1D1D1B"/>
          <w:spacing w:val="-4"/>
        </w:rPr>
        <w:t xml:space="preserve">ОІППО </w:t>
      </w:r>
      <w:r>
        <w:rPr>
          <w:color w:val="1D1D1B"/>
          <w:spacing w:val="-6"/>
        </w:rPr>
        <w:t xml:space="preserve">(протокол </w:t>
      </w:r>
      <w:r>
        <w:rPr>
          <w:color w:val="1D1D1B"/>
        </w:rPr>
        <w:t xml:space="preserve">№ 7 </w:t>
      </w:r>
      <w:r>
        <w:rPr>
          <w:color w:val="1D1D1B"/>
          <w:spacing w:val="-4"/>
        </w:rPr>
        <w:t xml:space="preserve">від </w:t>
      </w:r>
      <w:r>
        <w:rPr>
          <w:color w:val="1D1D1B"/>
          <w:spacing w:val="-7"/>
        </w:rPr>
        <w:t xml:space="preserve">21.11.2019 </w:t>
      </w:r>
      <w:r>
        <w:rPr>
          <w:color w:val="1D1D1B"/>
          <w:spacing w:val="-5"/>
        </w:rPr>
        <w:t>р.).</w:t>
      </w:r>
    </w:p>
    <w:p w:rsidR="00EB0857" w:rsidRDefault="00130C62">
      <w:pPr>
        <w:spacing w:before="71"/>
        <w:ind w:left="549"/>
        <w:jc w:val="both"/>
        <w:rPr>
          <w:i/>
          <w:sz w:val="23"/>
        </w:rPr>
      </w:pPr>
      <w:r>
        <w:rPr>
          <w:i/>
          <w:color w:val="1D1D1B"/>
          <w:sz w:val="23"/>
        </w:rPr>
        <w:t>За загальною науковою редакцією:</w:t>
      </w:r>
    </w:p>
    <w:p w:rsidR="00EB0857" w:rsidRDefault="00130C62">
      <w:pPr>
        <w:pStyle w:val="a3"/>
        <w:spacing w:before="72" w:line="249" w:lineRule="auto"/>
        <w:ind w:left="149" w:right="294" w:firstLine="399"/>
        <w:jc w:val="both"/>
      </w:pPr>
      <w:r>
        <w:rPr>
          <w:color w:val="1D1D1B"/>
        </w:rPr>
        <w:t xml:space="preserve">Левченко Катерини Борисівни, </w:t>
      </w:r>
      <w:r>
        <w:rPr>
          <w:color w:val="1D1D1B"/>
          <w:spacing w:val="-3"/>
        </w:rPr>
        <w:t xml:space="preserve">Урядової </w:t>
      </w:r>
      <w:r>
        <w:rPr>
          <w:color w:val="1D1D1B"/>
        </w:rPr>
        <w:t xml:space="preserve">уповноваженої з питань ґендерної політики, </w:t>
      </w:r>
      <w:r>
        <w:rPr>
          <w:color w:val="1D1D1B"/>
          <w:spacing w:val="-6"/>
        </w:rPr>
        <w:t xml:space="preserve">докт. </w:t>
      </w:r>
      <w:r>
        <w:rPr>
          <w:color w:val="1D1D1B"/>
        </w:rPr>
        <w:t>юрид. наук, канд. філософ. наук, професор.</w:t>
      </w:r>
    </w:p>
    <w:p w:rsidR="00EB0857" w:rsidRDefault="00130C62">
      <w:pPr>
        <w:spacing w:before="62"/>
        <w:ind w:left="549"/>
        <w:rPr>
          <w:i/>
          <w:sz w:val="23"/>
        </w:rPr>
      </w:pPr>
      <w:r>
        <w:rPr>
          <w:i/>
          <w:color w:val="1D1D1B"/>
          <w:sz w:val="23"/>
        </w:rPr>
        <w:t>Рецензентки:</w:t>
      </w:r>
    </w:p>
    <w:p w:rsidR="00EB0857" w:rsidRDefault="00130C62">
      <w:pPr>
        <w:pStyle w:val="a3"/>
        <w:spacing w:before="71" w:line="249" w:lineRule="auto"/>
        <w:ind w:left="149" w:right="257" w:firstLine="399"/>
      </w:pPr>
      <w:r>
        <w:rPr>
          <w:color w:val="1D1D1B"/>
        </w:rPr>
        <w:t>Волченко Лариса Петрівна, старший викладач кафедри педагогіки та психології, Луганський обласний інститут післядипломної педагогічної освіти, канд. псих. наук;</w:t>
      </w:r>
    </w:p>
    <w:p w:rsidR="00EB0857" w:rsidRDefault="00130C62">
      <w:pPr>
        <w:pStyle w:val="a3"/>
        <w:tabs>
          <w:tab w:val="left" w:pos="2170"/>
          <w:tab w:val="left" w:pos="3054"/>
          <w:tab w:val="left" w:pos="4453"/>
          <w:tab w:val="left" w:pos="5809"/>
          <w:tab w:val="left" w:pos="6798"/>
          <w:tab w:val="left" w:pos="8631"/>
          <w:tab w:val="left" w:pos="9980"/>
        </w:tabs>
        <w:spacing w:before="62" w:line="249" w:lineRule="auto"/>
        <w:ind w:left="149" w:right="291" w:firstLine="399"/>
      </w:pPr>
      <w:r>
        <w:rPr>
          <w:color w:val="1D1D1B"/>
        </w:rPr>
        <w:t>Флярковська</w:t>
      </w:r>
      <w:r>
        <w:rPr>
          <w:color w:val="1D1D1B"/>
        </w:rPr>
        <w:tab/>
      </w:r>
      <w:r>
        <w:rPr>
          <w:color w:val="1D1D1B"/>
          <w:spacing w:val="-3"/>
        </w:rPr>
        <w:t>Ольга</w:t>
      </w:r>
      <w:r>
        <w:rPr>
          <w:color w:val="1D1D1B"/>
          <w:spacing w:val="-3"/>
        </w:rPr>
        <w:tab/>
      </w:r>
      <w:r>
        <w:rPr>
          <w:color w:val="1D1D1B"/>
        </w:rPr>
        <w:t>Василівна,</w:t>
      </w:r>
      <w:r>
        <w:rPr>
          <w:color w:val="1D1D1B"/>
        </w:rPr>
        <w:tab/>
        <w:t>начальник</w:t>
      </w:r>
      <w:r>
        <w:rPr>
          <w:color w:val="1D1D1B"/>
        </w:rPr>
        <w:tab/>
        <w:t>відділу</w:t>
      </w:r>
      <w:r>
        <w:rPr>
          <w:color w:val="1D1D1B"/>
        </w:rPr>
        <w:tab/>
        <w:t>психологічного</w:t>
      </w:r>
      <w:r>
        <w:rPr>
          <w:color w:val="1D1D1B"/>
        </w:rPr>
        <w:tab/>
        <w:t>супроводу</w:t>
      </w:r>
      <w:r>
        <w:rPr>
          <w:color w:val="1D1D1B"/>
        </w:rPr>
        <w:tab/>
      </w:r>
      <w:r>
        <w:rPr>
          <w:color w:val="1D1D1B"/>
          <w:spacing w:val="-10"/>
        </w:rPr>
        <w:t xml:space="preserve">та </w:t>
      </w:r>
      <w:r>
        <w:rPr>
          <w:color w:val="1D1D1B"/>
        </w:rPr>
        <w:t>соціально-педагогічної</w:t>
      </w:r>
      <w:r>
        <w:rPr>
          <w:color w:val="1D1D1B"/>
          <w:spacing w:val="-6"/>
        </w:rPr>
        <w:t xml:space="preserve"> </w:t>
      </w:r>
      <w:r>
        <w:rPr>
          <w:color w:val="1D1D1B"/>
        </w:rPr>
        <w:t>роботи,</w:t>
      </w:r>
      <w:r>
        <w:rPr>
          <w:color w:val="1D1D1B"/>
          <w:spacing w:val="-5"/>
        </w:rPr>
        <w:t xml:space="preserve"> </w:t>
      </w:r>
      <w:r>
        <w:rPr>
          <w:color w:val="1D1D1B"/>
        </w:rPr>
        <w:t>ДНУ</w:t>
      </w:r>
      <w:r>
        <w:rPr>
          <w:color w:val="1D1D1B"/>
          <w:spacing w:val="-6"/>
        </w:rPr>
        <w:t xml:space="preserve"> </w:t>
      </w:r>
      <w:r>
        <w:rPr>
          <w:color w:val="1D1D1B"/>
        </w:rPr>
        <w:t>«Інститут</w:t>
      </w:r>
      <w:r>
        <w:rPr>
          <w:color w:val="1D1D1B"/>
          <w:spacing w:val="-4"/>
        </w:rPr>
        <w:t xml:space="preserve"> </w:t>
      </w:r>
      <w:r>
        <w:rPr>
          <w:color w:val="1D1D1B"/>
        </w:rPr>
        <w:t>модернізації</w:t>
      </w:r>
      <w:r>
        <w:rPr>
          <w:color w:val="1D1D1B"/>
          <w:spacing w:val="-6"/>
        </w:rPr>
        <w:t xml:space="preserve"> </w:t>
      </w:r>
      <w:r>
        <w:rPr>
          <w:color w:val="1D1D1B"/>
        </w:rPr>
        <w:t>змісту</w:t>
      </w:r>
      <w:r>
        <w:rPr>
          <w:color w:val="1D1D1B"/>
          <w:spacing w:val="-4"/>
        </w:rPr>
        <w:t xml:space="preserve"> </w:t>
      </w:r>
      <w:r>
        <w:rPr>
          <w:color w:val="1D1D1B"/>
        </w:rPr>
        <w:t>освіти»,</w:t>
      </w:r>
      <w:r>
        <w:rPr>
          <w:color w:val="1D1D1B"/>
          <w:spacing w:val="-6"/>
        </w:rPr>
        <w:t xml:space="preserve"> </w:t>
      </w:r>
      <w:r>
        <w:rPr>
          <w:color w:val="1D1D1B"/>
        </w:rPr>
        <w:t>канд.</w:t>
      </w:r>
      <w:r>
        <w:rPr>
          <w:color w:val="1D1D1B"/>
          <w:spacing w:val="-5"/>
        </w:rPr>
        <w:t xml:space="preserve"> </w:t>
      </w:r>
      <w:r>
        <w:rPr>
          <w:color w:val="1D1D1B"/>
        </w:rPr>
        <w:t>пед.</w:t>
      </w:r>
      <w:r>
        <w:rPr>
          <w:color w:val="1D1D1B"/>
          <w:spacing w:val="-5"/>
        </w:rPr>
        <w:t xml:space="preserve"> </w:t>
      </w:r>
      <w:r>
        <w:rPr>
          <w:color w:val="1D1D1B"/>
        </w:rPr>
        <w:t>наук.</w:t>
      </w:r>
    </w:p>
    <w:p w:rsidR="00EB0857" w:rsidRDefault="00130C62">
      <w:pPr>
        <w:pStyle w:val="3"/>
        <w:spacing w:before="199"/>
        <w:ind w:left="895"/>
      </w:pPr>
      <w:r>
        <w:rPr>
          <w:color w:val="1D1D1B"/>
        </w:rPr>
        <w:t>ПОЯСНЮВАЛЬНА ЗАПИСКА</w:t>
      </w:r>
    </w:p>
    <w:p w:rsidR="00EB0857" w:rsidRDefault="00130C62">
      <w:pPr>
        <w:pStyle w:val="a3"/>
        <w:spacing w:before="188" w:line="249" w:lineRule="auto"/>
        <w:ind w:left="154" w:right="294" w:firstLine="399"/>
        <w:jc w:val="both"/>
      </w:pPr>
      <w:r>
        <w:rPr>
          <w:color w:val="1D1D1B"/>
        </w:rPr>
        <w:t xml:space="preserve">Створення мирного, </w:t>
      </w:r>
      <w:r>
        <w:rPr>
          <w:color w:val="1D1D1B"/>
          <w:spacing w:val="-3"/>
        </w:rPr>
        <w:t xml:space="preserve">незагрозливого </w:t>
      </w:r>
      <w:r>
        <w:rPr>
          <w:color w:val="1D1D1B"/>
        </w:rPr>
        <w:t xml:space="preserve">середовища як умови встановлення демократичних цінностей є </w:t>
      </w:r>
      <w:r>
        <w:rPr>
          <w:color w:val="1D1D1B"/>
          <w:spacing w:val="-3"/>
        </w:rPr>
        <w:t xml:space="preserve">орієнтиром </w:t>
      </w:r>
      <w:r>
        <w:rPr>
          <w:color w:val="1D1D1B"/>
        </w:rPr>
        <w:t xml:space="preserve">для </w:t>
      </w:r>
      <w:r>
        <w:rPr>
          <w:color w:val="1D1D1B"/>
          <w:spacing w:val="-5"/>
        </w:rPr>
        <w:t xml:space="preserve">розбудови </w:t>
      </w:r>
      <w:r>
        <w:rPr>
          <w:color w:val="1D1D1B"/>
          <w:spacing w:val="-3"/>
        </w:rPr>
        <w:t xml:space="preserve">держави. </w:t>
      </w:r>
      <w:r>
        <w:rPr>
          <w:color w:val="1D1D1B"/>
          <w:spacing w:val="-4"/>
        </w:rPr>
        <w:t xml:space="preserve">Враховуючи </w:t>
      </w:r>
      <w:r>
        <w:rPr>
          <w:color w:val="1D1D1B"/>
          <w:spacing w:val="-3"/>
        </w:rPr>
        <w:t xml:space="preserve">сучасний </w:t>
      </w:r>
      <w:r>
        <w:rPr>
          <w:color w:val="1D1D1B"/>
          <w:spacing w:val="-5"/>
        </w:rPr>
        <w:t xml:space="preserve">етап соціокультурного </w:t>
      </w:r>
      <w:r>
        <w:rPr>
          <w:color w:val="1D1D1B"/>
          <w:spacing w:val="-3"/>
        </w:rPr>
        <w:t xml:space="preserve">розвитку </w:t>
      </w:r>
      <w:r>
        <w:rPr>
          <w:color w:val="1D1D1B"/>
          <w:spacing w:val="-4"/>
        </w:rPr>
        <w:t xml:space="preserve">України, необхідно </w:t>
      </w:r>
      <w:r>
        <w:rPr>
          <w:color w:val="1D1D1B"/>
        </w:rPr>
        <w:t xml:space="preserve">констатувати зміну уявлень про шляхи запобігання та протидії </w:t>
      </w:r>
      <w:r>
        <w:rPr>
          <w:color w:val="1D1D1B"/>
          <w:spacing w:val="-4"/>
        </w:rPr>
        <w:t xml:space="preserve">насильству. </w:t>
      </w:r>
      <w:r>
        <w:rPr>
          <w:color w:val="1D1D1B"/>
        </w:rPr>
        <w:t xml:space="preserve">Надзвичайно гостро питання створення безнасильницького середовища постає в аспекті реформування системи освіти. Заклади освіти ставлять за мету всебічний розвиток дитини, створення умов для засвоєння ефективних </w:t>
      </w:r>
      <w:r>
        <w:rPr>
          <w:color w:val="1D1D1B"/>
          <w:spacing w:val="-3"/>
        </w:rPr>
        <w:t xml:space="preserve">моделей </w:t>
      </w:r>
      <w:r>
        <w:rPr>
          <w:color w:val="1D1D1B"/>
        </w:rPr>
        <w:t xml:space="preserve">поведінки з ровесниками. Проте часті явища насильства, </w:t>
      </w:r>
      <w:r>
        <w:rPr>
          <w:color w:val="1D1D1B"/>
          <w:spacing w:val="-3"/>
        </w:rPr>
        <w:t xml:space="preserve">булінгу </w:t>
      </w:r>
      <w:r>
        <w:rPr>
          <w:color w:val="1D1D1B"/>
        </w:rPr>
        <w:t xml:space="preserve">та високий рівень конфліктності серед однолітків не </w:t>
      </w:r>
      <w:r>
        <w:rPr>
          <w:color w:val="1D1D1B"/>
          <w:spacing w:val="-3"/>
        </w:rPr>
        <w:t xml:space="preserve">дозволяють </w:t>
      </w:r>
      <w:r>
        <w:rPr>
          <w:color w:val="1D1D1B"/>
        </w:rPr>
        <w:t xml:space="preserve">повною мірою досягти поставлених цілей. </w:t>
      </w:r>
      <w:r>
        <w:rPr>
          <w:color w:val="1D1D1B"/>
          <w:spacing w:val="-5"/>
        </w:rPr>
        <w:t xml:space="preserve">Тому </w:t>
      </w:r>
      <w:r>
        <w:rPr>
          <w:color w:val="1D1D1B"/>
        </w:rPr>
        <w:t xml:space="preserve">значних змін потребує система середньої загальної, професійної (професійно-технічної), позашкільної освіти, які мають забезпечити дотримання загальнолюдських прав; формування поваги до прав і свобод людини, нетерпимості до приниження її чести та гідности, фізичного або психічного насильства, а також до дискримінації за </w:t>
      </w:r>
      <w:r>
        <w:rPr>
          <w:color w:val="1D1D1B"/>
          <w:spacing w:val="-3"/>
        </w:rPr>
        <w:t xml:space="preserve">будь-якими </w:t>
      </w:r>
      <w:r>
        <w:rPr>
          <w:color w:val="1D1D1B"/>
        </w:rPr>
        <w:t>ознаками; створити атмосферу безпеки в дитячому</w:t>
      </w:r>
      <w:r>
        <w:rPr>
          <w:color w:val="1D1D1B"/>
          <w:spacing w:val="-15"/>
        </w:rPr>
        <w:t xml:space="preserve"> </w:t>
      </w:r>
      <w:r>
        <w:rPr>
          <w:color w:val="1D1D1B"/>
        </w:rPr>
        <w:t>та</w:t>
      </w:r>
      <w:r>
        <w:rPr>
          <w:color w:val="1D1D1B"/>
          <w:spacing w:val="-15"/>
        </w:rPr>
        <w:t xml:space="preserve"> </w:t>
      </w:r>
      <w:r>
        <w:rPr>
          <w:color w:val="1D1D1B"/>
        </w:rPr>
        <w:t>молодіжному</w:t>
      </w:r>
      <w:r>
        <w:rPr>
          <w:color w:val="1D1D1B"/>
          <w:spacing w:val="-14"/>
        </w:rPr>
        <w:t xml:space="preserve"> </w:t>
      </w:r>
      <w:r>
        <w:rPr>
          <w:color w:val="1D1D1B"/>
        </w:rPr>
        <w:t>колективі,</w:t>
      </w:r>
      <w:r>
        <w:rPr>
          <w:color w:val="1D1D1B"/>
          <w:spacing w:val="-15"/>
        </w:rPr>
        <w:t xml:space="preserve"> </w:t>
      </w:r>
      <w:r>
        <w:rPr>
          <w:color w:val="1D1D1B"/>
        </w:rPr>
        <w:t>забезпечити</w:t>
      </w:r>
      <w:r>
        <w:rPr>
          <w:color w:val="1D1D1B"/>
          <w:spacing w:val="-14"/>
        </w:rPr>
        <w:t xml:space="preserve"> </w:t>
      </w:r>
      <w:r>
        <w:rPr>
          <w:color w:val="1D1D1B"/>
        </w:rPr>
        <w:t>процес</w:t>
      </w:r>
      <w:r>
        <w:rPr>
          <w:color w:val="1D1D1B"/>
          <w:spacing w:val="-15"/>
        </w:rPr>
        <w:t xml:space="preserve"> </w:t>
      </w:r>
      <w:r>
        <w:rPr>
          <w:color w:val="1D1D1B"/>
        </w:rPr>
        <w:t>конструктивної</w:t>
      </w:r>
      <w:r>
        <w:rPr>
          <w:color w:val="1D1D1B"/>
          <w:spacing w:val="-14"/>
        </w:rPr>
        <w:t xml:space="preserve"> </w:t>
      </w:r>
      <w:r>
        <w:rPr>
          <w:color w:val="1D1D1B"/>
        </w:rPr>
        <w:t>комунікації</w:t>
      </w:r>
      <w:r>
        <w:rPr>
          <w:color w:val="1D1D1B"/>
          <w:spacing w:val="-15"/>
        </w:rPr>
        <w:t xml:space="preserve"> </w:t>
      </w:r>
      <w:r>
        <w:rPr>
          <w:color w:val="1D1D1B"/>
        </w:rPr>
        <w:t>учнівської молоді з</w:t>
      </w:r>
      <w:r>
        <w:rPr>
          <w:color w:val="1D1D1B"/>
          <w:spacing w:val="-3"/>
        </w:rPr>
        <w:t xml:space="preserve"> </w:t>
      </w:r>
      <w:r>
        <w:rPr>
          <w:color w:val="1D1D1B"/>
        </w:rPr>
        <w:t>оточенням.</w:t>
      </w:r>
    </w:p>
    <w:p w:rsidR="00EB0857" w:rsidRDefault="00130C62">
      <w:pPr>
        <w:pStyle w:val="a3"/>
        <w:spacing w:before="73" w:line="249" w:lineRule="auto"/>
        <w:ind w:left="154" w:right="296" w:firstLine="399"/>
        <w:jc w:val="both"/>
      </w:pPr>
      <w:r>
        <w:rPr>
          <w:color w:val="1D1D1B"/>
        </w:rPr>
        <w:t xml:space="preserve">Важливою умовою ефективності роботи закладів освіти у напрямі запобігання та протидії насильству є </w:t>
      </w:r>
      <w:r>
        <w:rPr>
          <w:color w:val="1D1D1B"/>
          <w:spacing w:val="-3"/>
        </w:rPr>
        <w:t xml:space="preserve">врахування ґендерної складової </w:t>
      </w:r>
      <w:r>
        <w:rPr>
          <w:color w:val="1D1D1B"/>
        </w:rPr>
        <w:t xml:space="preserve">в </w:t>
      </w:r>
      <w:r>
        <w:rPr>
          <w:color w:val="1D1D1B"/>
          <w:spacing w:val="-3"/>
        </w:rPr>
        <w:t xml:space="preserve">освітньому процесі, </w:t>
      </w:r>
      <w:r>
        <w:rPr>
          <w:color w:val="1D1D1B"/>
        </w:rPr>
        <w:t xml:space="preserve">де </w:t>
      </w:r>
      <w:r>
        <w:rPr>
          <w:color w:val="1D1D1B"/>
          <w:spacing w:val="-4"/>
        </w:rPr>
        <w:t xml:space="preserve">головна роль належить </w:t>
      </w:r>
      <w:r>
        <w:rPr>
          <w:color w:val="1D1D1B"/>
          <w:spacing w:val="-3"/>
        </w:rPr>
        <w:t xml:space="preserve">саме </w:t>
      </w:r>
      <w:r>
        <w:rPr>
          <w:color w:val="1D1D1B"/>
          <w:spacing w:val="-6"/>
        </w:rPr>
        <w:t xml:space="preserve">вчителю </w:t>
      </w:r>
      <w:r>
        <w:rPr>
          <w:color w:val="1D1D1B"/>
          <w:spacing w:val="-3"/>
        </w:rPr>
        <w:t xml:space="preserve">та </w:t>
      </w:r>
      <w:r>
        <w:rPr>
          <w:color w:val="1D1D1B"/>
          <w:spacing w:val="-5"/>
        </w:rPr>
        <w:t xml:space="preserve">вчительці. </w:t>
      </w:r>
      <w:r>
        <w:rPr>
          <w:color w:val="1D1D1B"/>
        </w:rPr>
        <w:t xml:space="preserve">Отже, їхнім першочерговим завданням на даному </w:t>
      </w:r>
      <w:r>
        <w:rPr>
          <w:color w:val="1D1D1B"/>
          <w:spacing w:val="-3"/>
        </w:rPr>
        <w:t xml:space="preserve">етапі </w:t>
      </w:r>
      <w:r>
        <w:rPr>
          <w:color w:val="1D1D1B"/>
        </w:rPr>
        <w:t>є уникнення ґендерних стереотипів, формування ґендерної чутливості, як особистої, так і учнів та учениць.</w:t>
      </w:r>
    </w:p>
    <w:p w:rsidR="00EB0857" w:rsidRDefault="00130C62">
      <w:pPr>
        <w:pStyle w:val="a3"/>
        <w:spacing w:before="65" w:line="249" w:lineRule="auto"/>
        <w:ind w:left="154" w:right="295" w:firstLine="399"/>
        <w:jc w:val="both"/>
      </w:pPr>
      <w:r>
        <w:rPr>
          <w:color w:val="1D1D1B"/>
          <w:spacing w:val="-3"/>
        </w:rPr>
        <w:t xml:space="preserve">Таке </w:t>
      </w:r>
      <w:r>
        <w:rPr>
          <w:color w:val="1D1D1B"/>
        </w:rPr>
        <w:t>врахування відповідатиме Закону України «Про забезпечення рівних прав та можливостей жінок і чоловіків», Національному плану дій з виконання рекомендацій, викладених</w:t>
      </w:r>
      <w:r>
        <w:rPr>
          <w:color w:val="1D1D1B"/>
          <w:spacing w:val="-7"/>
        </w:rPr>
        <w:t xml:space="preserve"> </w:t>
      </w:r>
      <w:r>
        <w:rPr>
          <w:color w:val="1D1D1B"/>
        </w:rPr>
        <w:t>у</w:t>
      </w:r>
      <w:r>
        <w:rPr>
          <w:color w:val="1D1D1B"/>
          <w:spacing w:val="-7"/>
        </w:rPr>
        <w:t xml:space="preserve"> </w:t>
      </w:r>
      <w:r>
        <w:rPr>
          <w:color w:val="1D1D1B"/>
        </w:rPr>
        <w:t>заключних</w:t>
      </w:r>
      <w:r>
        <w:rPr>
          <w:color w:val="1D1D1B"/>
          <w:spacing w:val="-7"/>
        </w:rPr>
        <w:t xml:space="preserve"> </w:t>
      </w:r>
      <w:r>
        <w:rPr>
          <w:color w:val="1D1D1B"/>
        </w:rPr>
        <w:t>зауваженнях</w:t>
      </w:r>
      <w:r>
        <w:rPr>
          <w:color w:val="1D1D1B"/>
          <w:spacing w:val="-6"/>
        </w:rPr>
        <w:t xml:space="preserve"> </w:t>
      </w:r>
      <w:r>
        <w:rPr>
          <w:color w:val="1D1D1B"/>
        </w:rPr>
        <w:t>комітету</w:t>
      </w:r>
      <w:r>
        <w:rPr>
          <w:color w:val="1D1D1B"/>
          <w:spacing w:val="-7"/>
        </w:rPr>
        <w:t xml:space="preserve"> </w:t>
      </w:r>
      <w:r>
        <w:rPr>
          <w:color w:val="1D1D1B"/>
        </w:rPr>
        <w:t>ООН</w:t>
      </w:r>
      <w:r>
        <w:rPr>
          <w:color w:val="1D1D1B"/>
          <w:spacing w:val="-7"/>
        </w:rPr>
        <w:t xml:space="preserve"> </w:t>
      </w:r>
      <w:r>
        <w:rPr>
          <w:color w:val="1D1D1B"/>
        </w:rPr>
        <w:t>з</w:t>
      </w:r>
      <w:r>
        <w:rPr>
          <w:color w:val="1D1D1B"/>
          <w:spacing w:val="-7"/>
        </w:rPr>
        <w:t xml:space="preserve"> </w:t>
      </w:r>
      <w:r>
        <w:rPr>
          <w:color w:val="1D1D1B"/>
        </w:rPr>
        <w:t>ліквідації</w:t>
      </w:r>
      <w:r>
        <w:rPr>
          <w:color w:val="1D1D1B"/>
          <w:spacing w:val="-6"/>
        </w:rPr>
        <w:t xml:space="preserve"> </w:t>
      </w:r>
      <w:r>
        <w:rPr>
          <w:color w:val="1D1D1B"/>
        </w:rPr>
        <w:t>всіх</w:t>
      </w:r>
      <w:r>
        <w:rPr>
          <w:color w:val="1D1D1B"/>
          <w:spacing w:val="-7"/>
        </w:rPr>
        <w:t xml:space="preserve"> </w:t>
      </w:r>
      <w:r>
        <w:rPr>
          <w:color w:val="1D1D1B"/>
        </w:rPr>
        <w:t>форм</w:t>
      </w:r>
      <w:r>
        <w:rPr>
          <w:color w:val="1D1D1B"/>
          <w:spacing w:val="-7"/>
        </w:rPr>
        <w:t xml:space="preserve"> </w:t>
      </w:r>
      <w:r>
        <w:rPr>
          <w:color w:val="1D1D1B"/>
        </w:rPr>
        <w:t>дискримінації</w:t>
      </w:r>
      <w:r>
        <w:rPr>
          <w:color w:val="1D1D1B"/>
          <w:spacing w:val="-7"/>
        </w:rPr>
        <w:t xml:space="preserve"> </w:t>
      </w:r>
      <w:r>
        <w:rPr>
          <w:color w:val="1D1D1B"/>
          <w:spacing w:val="-3"/>
        </w:rPr>
        <w:t xml:space="preserve">щодо </w:t>
      </w:r>
      <w:r>
        <w:rPr>
          <w:color w:val="1D1D1B"/>
        </w:rPr>
        <w:t>жінок</w:t>
      </w:r>
      <w:r>
        <w:rPr>
          <w:color w:val="1D1D1B"/>
          <w:spacing w:val="26"/>
        </w:rPr>
        <w:t xml:space="preserve"> </w:t>
      </w:r>
      <w:r>
        <w:rPr>
          <w:color w:val="1D1D1B"/>
        </w:rPr>
        <w:t>до</w:t>
      </w:r>
      <w:r>
        <w:rPr>
          <w:color w:val="1D1D1B"/>
          <w:spacing w:val="27"/>
        </w:rPr>
        <w:t xml:space="preserve"> </w:t>
      </w:r>
      <w:r>
        <w:rPr>
          <w:color w:val="1D1D1B"/>
        </w:rPr>
        <w:t>Восьмої</w:t>
      </w:r>
      <w:r>
        <w:rPr>
          <w:color w:val="1D1D1B"/>
          <w:spacing w:val="26"/>
        </w:rPr>
        <w:t xml:space="preserve"> </w:t>
      </w:r>
      <w:r>
        <w:rPr>
          <w:color w:val="1D1D1B"/>
        </w:rPr>
        <w:t>періодичної</w:t>
      </w:r>
      <w:r>
        <w:rPr>
          <w:color w:val="1D1D1B"/>
          <w:spacing w:val="27"/>
        </w:rPr>
        <w:t xml:space="preserve"> </w:t>
      </w:r>
      <w:r>
        <w:rPr>
          <w:color w:val="1D1D1B"/>
        </w:rPr>
        <w:t>доповіді</w:t>
      </w:r>
      <w:r>
        <w:rPr>
          <w:color w:val="1D1D1B"/>
          <w:spacing w:val="27"/>
        </w:rPr>
        <w:t xml:space="preserve"> </w:t>
      </w:r>
      <w:r>
        <w:rPr>
          <w:color w:val="1D1D1B"/>
        </w:rPr>
        <w:t>України</w:t>
      </w:r>
      <w:r>
        <w:rPr>
          <w:color w:val="1D1D1B"/>
          <w:spacing w:val="26"/>
        </w:rPr>
        <w:t xml:space="preserve"> </w:t>
      </w:r>
      <w:r>
        <w:rPr>
          <w:color w:val="1D1D1B"/>
        </w:rPr>
        <w:t>про</w:t>
      </w:r>
      <w:r>
        <w:rPr>
          <w:color w:val="1D1D1B"/>
          <w:spacing w:val="27"/>
        </w:rPr>
        <w:t xml:space="preserve"> </w:t>
      </w:r>
      <w:r>
        <w:rPr>
          <w:color w:val="1D1D1B"/>
        </w:rPr>
        <w:t>виконання</w:t>
      </w:r>
      <w:r>
        <w:rPr>
          <w:color w:val="1D1D1B"/>
          <w:spacing w:val="27"/>
        </w:rPr>
        <w:t xml:space="preserve"> </w:t>
      </w:r>
      <w:r>
        <w:rPr>
          <w:color w:val="1D1D1B"/>
        </w:rPr>
        <w:t>Конвенції</w:t>
      </w:r>
      <w:r>
        <w:rPr>
          <w:color w:val="1D1D1B"/>
          <w:spacing w:val="26"/>
        </w:rPr>
        <w:t xml:space="preserve"> </w:t>
      </w:r>
      <w:r>
        <w:rPr>
          <w:color w:val="1D1D1B"/>
        </w:rPr>
        <w:t>про</w:t>
      </w:r>
      <w:r>
        <w:rPr>
          <w:color w:val="1D1D1B"/>
          <w:spacing w:val="27"/>
        </w:rPr>
        <w:t xml:space="preserve"> </w:t>
      </w:r>
      <w:r>
        <w:rPr>
          <w:color w:val="1D1D1B"/>
        </w:rPr>
        <w:t>ліквідацію</w:t>
      </w:r>
      <w:r>
        <w:rPr>
          <w:color w:val="1D1D1B"/>
          <w:spacing w:val="27"/>
        </w:rPr>
        <w:t xml:space="preserve"> </w:t>
      </w:r>
      <w:r>
        <w:rPr>
          <w:color w:val="1D1D1B"/>
        </w:rPr>
        <w:t>всіх</w:t>
      </w:r>
    </w:p>
    <w:p w:rsidR="00EB0857" w:rsidRDefault="00EB0857">
      <w:pPr>
        <w:spacing w:line="249" w:lineRule="auto"/>
        <w:jc w:val="both"/>
        <w:sectPr w:rsidR="00EB0857">
          <w:headerReference w:type="default" r:id="rId198"/>
          <w:footerReference w:type="default" r:id="rId199"/>
          <w:pgSz w:w="11910" w:h="16840"/>
          <w:pgMar w:top="580" w:right="640" w:bottom="560" w:left="760" w:header="0" w:footer="366" w:gutter="0"/>
          <w:cols w:space="720"/>
        </w:sectPr>
      </w:pPr>
    </w:p>
    <w:p w:rsidR="00EB0857" w:rsidRDefault="00130C62">
      <w:pPr>
        <w:spacing w:before="79"/>
        <w:ind w:left="169"/>
        <w:jc w:val="both"/>
        <w:rPr>
          <w:rFonts w:ascii="Tahoma" w:hAnsi="Tahoma"/>
          <w:b/>
          <w:sz w:val="16"/>
        </w:rPr>
      </w:pPr>
      <w:r>
        <w:lastRenderedPageBreak/>
        <w:pict>
          <v:shape id="_x0000_s4073" style="position:absolute;left:0;text-align:left;margin-left:46.3pt;margin-top:17.9pt;width:502.85pt;height:.1pt;z-index:-15651840;mso-wrap-distance-left:0;mso-wrap-distance-right:0;mso-position-horizontal-relative:page" coordorigin="926,358" coordsize="10057,0" path="m926,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a3"/>
        <w:spacing w:before="75" w:line="249" w:lineRule="auto"/>
        <w:ind w:left="159" w:right="281"/>
        <w:jc w:val="both"/>
      </w:pPr>
      <w:r>
        <w:rPr>
          <w:color w:val="1D1D1B"/>
        </w:rPr>
        <w:t>форм дискримінації щодо жінок, Національному плану дій на виконання Резолюції Ради Безпеки ООН 1325 «Жінки. Мир. Безпека».</w:t>
      </w:r>
    </w:p>
    <w:p w:rsidR="00EB0857" w:rsidRDefault="00130C62">
      <w:pPr>
        <w:pStyle w:val="a3"/>
        <w:spacing w:before="61" w:line="249" w:lineRule="auto"/>
        <w:ind w:left="159" w:right="276" w:firstLine="399"/>
        <w:jc w:val="both"/>
      </w:pPr>
      <w:r>
        <w:rPr>
          <w:color w:val="1D1D1B"/>
        </w:rPr>
        <w:t>Свобода</w:t>
      </w:r>
      <w:r>
        <w:rPr>
          <w:color w:val="1D1D1B"/>
          <w:spacing w:val="-6"/>
        </w:rPr>
        <w:t xml:space="preserve"> </w:t>
      </w:r>
      <w:r>
        <w:rPr>
          <w:color w:val="1D1D1B"/>
        </w:rPr>
        <w:t>від</w:t>
      </w:r>
      <w:r>
        <w:rPr>
          <w:color w:val="1D1D1B"/>
          <w:spacing w:val="-5"/>
        </w:rPr>
        <w:t xml:space="preserve"> </w:t>
      </w:r>
      <w:r>
        <w:rPr>
          <w:color w:val="1D1D1B"/>
        </w:rPr>
        <w:t>насильства</w:t>
      </w:r>
      <w:r>
        <w:rPr>
          <w:color w:val="1D1D1B"/>
          <w:spacing w:val="-5"/>
        </w:rPr>
        <w:t xml:space="preserve"> </w:t>
      </w:r>
      <w:r>
        <w:rPr>
          <w:color w:val="1D1D1B"/>
        </w:rPr>
        <w:t>–</w:t>
      </w:r>
      <w:r>
        <w:rPr>
          <w:color w:val="1D1D1B"/>
          <w:spacing w:val="-6"/>
        </w:rPr>
        <w:t xml:space="preserve"> </w:t>
      </w:r>
      <w:r>
        <w:rPr>
          <w:color w:val="1D1D1B"/>
        </w:rPr>
        <w:t>одне</w:t>
      </w:r>
      <w:r>
        <w:rPr>
          <w:color w:val="1D1D1B"/>
          <w:spacing w:val="-5"/>
        </w:rPr>
        <w:t xml:space="preserve"> </w:t>
      </w:r>
      <w:r>
        <w:rPr>
          <w:color w:val="1D1D1B"/>
        </w:rPr>
        <w:t>з</w:t>
      </w:r>
      <w:r>
        <w:rPr>
          <w:color w:val="1D1D1B"/>
          <w:spacing w:val="-5"/>
        </w:rPr>
        <w:t xml:space="preserve"> </w:t>
      </w:r>
      <w:r>
        <w:rPr>
          <w:color w:val="1D1D1B"/>
        </w:rPr>
        <w:t>основних</w:t>
      </w:r>
      <w:r>
        <w:rPr>
          <w:color w:val="1D1D1B"/>
          <w:spacing w:val="-6"/>
        </w:rPr>
        <w:t xml:space="preserve"> </w:t>
      </w:r>
      <w:r>
        <w:rPr>
          <w:color w:val="1D1D1B"/>
        </w:rPr>
        <w:t>прав</w:t>
      </w:r>
      <w:r>
        <w:rPr>
          <w:color w:val="1D1D1B"/>
          <w:spacing w:val="-5"/>
        </w:rPr>
        <w:t xml:space="preserve"> </w:t>
      </w:r>
      <w:r>
        <w:rPr>
          <w:color w:val="1D1D1B"/>
        </w:rPr>
        <w:t>людини.</w:t>
      </w:r>
      <w:r>
        <w:rPr>
          <w:color w:val="1D1D1B"/>
          <w:spacing w:val="-5"/>
        </w:rPr>
        <w:t xml:space="preserve"> </w:t>
      </w:r>
      <w:r>
        <w:rPr>
          <w:color w:val="1D1D1B"/>
        </w:rPr>
        <w:t>Утім</w:t>
      </w:r>
      <w:r>
        <w:rPr>
          <w:color w:val="1D1D1B"/>
          <w:spacing w:val="-6"/>
        </w:rPr>
        <w:t xml:space="preserve"> </w:t>
      </w:r>
      <w:r>
        <w:rPr>
          <w:color w:val="1D1D1B"/>
        </w:rPr>
        <w:t>від</w:t>
      </w:r>
      <w:r>
        <w:rPr>
          <w:color w:val="1D1D1B"/>
          <w:spacing w:val="-5"/>
        </w:rPr>
        <w:t xml:space="preserve"> </w:t>
      </w:r>
      <w:r>
        <w:rPr>
          <w:color w:val="1D1D1B"/>
        </w:rPr>
        <w:t>різних</w:t>
      </w:r>
      <w:r>
        <w:rPr>
          <w:color w:val="1D1D1B"/>
          <w:spacing w:val="-5"/>
        </w:rPr>
        <w:t xml:space="preserve"> </w:t>
      </w:r>
      <w:r>
        <w:rPr>
          <w:color w:val="1D1D1B"/>
        </w:rPr>
        <w:t>форм</w:t>
      </w:r>
      <w:r>
        <w:rPr>
          <w:color w:val="1D1D1B"/>
          <w:spacing w:val="-6"/>
        </w:rPr>
        <w:t xml:space="preserve"> </w:t>
      </w:r>
      <w:r>
        <w:rPr>
          <w:color w:val="1D1D1B"/>
        </w:rPr>
        <w:t xml:space="preserve">насильства страждають як жінки, так і чоловіки, </w:t>
      </w:r>
      <w:r>
        <w:rPr>
          <w:color w:val="1D1D1B"/>
          <w:spacing w:val="-4"/>
        </w:rPr>
        <w:t xml:space="preserve">дівчата </w:t>
      </w:r>
      <w:r>
        <w:rPr>
          <w:color w:val="1D1D1B"/>
        </w:rPr>
        <w:t xml:space="preserve">та хлопці. Факти насильства і жорстокості </w:t>
      </w:r>
      <w:r>
        <w:rPr>
          <w:color w:val="1D1D1B"/>
          <w:spacing w:val="-3"/>
        </w:rPr>
        <w:t xml:space="preserve">щодо </w:t>
      </w:r>
      <w:r>
        <w:rPr>
          <w:color w:val="1D1D1B"/>
        </w:rPr>
        <w:t>дітей викликають особливе занепокоєння. Останнім часом у закладах освіти спостерігається зростання кількості випадків свідомого жорстокого ставлення старших і сильніших учнів до менших</w:t>
      </w:r>
      <w:r>
        <w:rPr>
          <w:color w:val="1D1D1B"/>
          <w:spacing w:val="-9"/>
        </w:rPr>
        <w:t xml:space="preserve"> </w:t>
      </w:r>
      <w:r>
        <w:rPr>
          <w:color w:val="1D1D1B"/>
        </w:rPr>
        <w:t>і</w:t>
      </w:r>
      <w:r>
        <w:rPr>
          <w:color w:val="1D1D1B"/>
          <w:spacing w:val="-9"/>
        </w:rPr>
        <w:t xml:space="preserve"> </w:t>
      </w:r>
      <w:r>
        <w:rPr>
          <w:color w:val="1D1D1B"/>
        </w:rPr>
        <w:t>слабших</w:t>
      </w:r>
      <w:r>
        <w:rPr>
          <w:color w:val="1D1D1B"/>
          <w:spacing w:val="-8"/>
        </w:rPr>
        <w:t xml:space="preserve"> </w:t>
      </w:r>
      <w:r>
        <w:rPr>
          <w:color w:val="1D1D1B"/>
        </w:rPr>
        <w:t>членів</w:t>
      </w:r>
      <w:r>
        <w:rPr>
          <w:color w:val="1D1D1B"/>
          <w:spacing w:val="-9"/>
        </w:rPr>
        <w:t xml:space="preserve"> </w:t>
      </w:r>
      <w:r>
        <w:rPr>
          <w:color w:val="1D1D1B"/>
        </w:rPr>
        <w:t>шкільного</w:t>
      </w:r>
      <w:r>
        <w:rPr>
          <w:color w:val="1D1D1B"/>
          <w:spacing w:val="-9"/>
        </w:rPr>
        <w:t xml:space="preserve"> </w:t>
      </w:r>
      <w:r>
        <w:rPr>
          <w:color w:val="1D1D1B"/>
          <w:spacing w:val="-4"/>
        </w:rPr>
        <w:t>колективу.</w:t>
      </w:r>
      <w:r>
        <w:rPr>
          <w:color w:val="1D1D1B"/>
          <w:spacing w:val="-8"/>
        </w:rPr>
        <w:t xml:space="preserve"> </w:t>
      </w:r>
      <w:r>
        <w:rPr>
          <w:color w:val="1D1D1B"/>
          <w:spacing w:val="-3"/>
        </w:rPr>
        <w:t>Тривожною</w:t>
      </w:r>
      <w:r>
        <w:rPr>
          <w:color w:val="1D1D1B"/>
          <w:spacing w:val="-9"/>
        </w:rPr>
        <w:t xml:space="preserve"> </w:t>
      </w:r>
      <w:r>
        <w:rPr>
          <w:color w:val="1D1D1B"/>
        </w:rPr>
        <w:t>тенденцією</w:t>
      </w:r>
      <w:r>
        <w:rPr>
          <w:color w:val="1D1D1B"/>
          <w:spacing w:val="-8"/>
        </w:rPr>
        <w:t xml:space="preserve"> </w:t>
      </w:r>
      <w:r>
        <w:rPr>
          <w:color w:val="1D1D1B"/>
        </w:rPr>
        <w:t>для</w:t>
      </w:r>
      <w:r>
        <w:rPr>
          <w:color w:val="1D1D1B"/>
          <w:spacing w:val="-9"/>
        </w:rPr>
        <w:t xml:space="preserve"> </w:t>
      </w:r>
      <w:r>
        <w:rPr>
          <w:color w:val="1D1D1B"/>
        </w:rPr>
        <w:t>сучасного</w:t>
      </w:r>
      <w:r>
        <w:rPr>
          <w:color w:val="1D1D1B"/>
          <w:spacing w:val="-9"/>
        </w:rPr>
        <w:t xml:space="preserve"> </w:t>
      </w:r>
      <w:r>
        <w:rPr>
          <w:color w:val="1D1D1B"/>
        </w:rPr>
        <w:t xml:space="preserve">дитячого середовища стає </w:t>
      </w:r>
      <w:r>
        <w:rPr>
          <w:color w:val="1D1D1B"/>
          <w:spacing w:val="-3"/>
        </w:rPr>
        <w:t xml:space="preserve">булінг </w:t>
      </w:r>
      <w:r>
        <w:rPr>
          <w:color w:val="1D1D1B"/>
        </w:rPr>
        <w:t xml:space="preserve">(цькування). Насильство завдає хлопцям та </w:t>
      </w:r>
      <w:r>
        <w:rPr>
          <w:color w:val="1D1D1B"/>
          <w:spacing w:val="-3"/>
        </w:rPr>
        <w:t xml:space="preserve">дівчатам </w:t>
      </w:r>
      <w:r>
        <w:rPr>
          <w:color w:val="1D1D1B"/>
        </w:rPr>
        <w:t xml:space="preserve">тяжких травм, фізичних і моральних, які мають згубні наслідки для їхнього подальшого психосоціального </w:t>
      </w:r>
      <w:r>
        <w:rPr>
          <w:color w:val="1D1D1B"/>
          <w:spacing w:val="-3"/>
        </w:rPr>
        <w:t>благополуччя.</w:t>
      </w:r>
    </w:p>
    <w:p w:rsidR="00EB0857" w:rsidRDefault="00130C62">
      <w:pPr>
        <w:pStyle w:val="a3"/>
        <w:spacing w:before="68" w:line="249" w:lineRule="auto"/>
        <w:ind w:left="159" w:right="275" w:firstLine="399"/>
        <w:jc w:val="both"/>
      </w:pPr>
      <w:r>
        <w:rPr>
          <w:color w:val="1D1D1B"/>
        </w:rPr>
        <w:t>Актуальність</w:t>
      </w:r>
      <w:r>
        <w:rPr>
          <w:color w:val="1D1D1B"/>
          <w:spacing w:val="-10"/>
        </w:rPr>
        <w:t xml:space="preserve"> </w:t>
      </w:r>
      <w:r>
        <w:rPr>
          <w:color w:val="1D1D1B"/>
        </w:rPr>
        <w:t>зазначеної</w:t>
      </w:r>
      <w:r>
        <w:rPr>
          <w:color w:val="1D1D1B"/>
          <w:spacing w:val="-9"/>
        </w:rPr>
        <w:t xml:space="preserve"> </w:t>
      </w:r>
      <w:r>
        <w:rPr>
          <w:color w:val="1D1D1B"/>
        </w:rPr>
        <w:t>проблеми</w:t>
      </w:r>
      <w:r>
        <w:rPr>
          <w:color w:val="1D1D1B"/>
          <w:spacing w:val="-9"/>
        </w:rPr>
        <w:t xml:space="preserve"> </w:t>
      </w:r>
      <w:r>
        <w:rPr>
          <w:color w:val="1D1D1B"/>
        </w:rPr>
        <w:t>та</w:t>
      </w:r>
      <w:r>
        <w:rPr>
          <w:color w:val="1D1D1B"/>
          <w:spacing w:val="-10"/>
        </w:rPr>
        <w:t xml:space="preserve"> </w:t>
      </w:r>
      <w:r>
        <w:rPr>
          <w:color w:val="1D1D1B"/>
        </w:rPr>
        <w:t>поширення</w:t>
      </w:r>
      <w:r>
        <w:rPr>
          <w:color w:val="1D1D1B"/>
          <w:spacing w:val="-9"/>
        </w:rPr>
        <w:t xml:space="preserve"> </w:t>
      </w:r>
      <w:r>
        <w:rPr>
          <w:color w:val="1D1D1B"/>
        </w:rPr>
        <w:t>проявів</w:t>
      </w:r>
      <w:r>
        <w:rPr>
          <w:color w:val="1D1D1B"/>
          <w:spacing w:val="-9"/>
        </w:rPr>
        <w:t xml:space="preserve"> </w:t>
      </w:r>
      <w:r>
        <w:rPr>
          <w:color w:val="1D1D1B"/>
        </w:rPr>
        <w:t>насильства</w:t>
      </w:r>
      <w:r>
        <w:rPr>
          <w:color w:val="1D1D1B"/>
          <w:spacing w:val="-10"/>
        </w:rPr>
        <w:t xml:space="preserve"> </w:t>
      </w:r>
      <w:r>
        <w:rPr>
          <w:color w:val="1D1D1B"/>
        </w:rPr>
        <w:t>над</w:t>
      </w:r>
      <w:r>
        <w:rPr>
          <w:color w:val="1D1D1B"/>
          <w:spacing w:val="-9"/>
        </w:rPr>
        <w:t xml:space="preserve"> </w:t>
      </w:r>
      <w:r>
        <w:rPr>
          <w:color w:val="1D1D1B"/>
        </w:rPr>
        <w:t>дітьми</w:t>
      </w:r>
      <w:r>
        <w:rPr>
          <w:color w:val="1D1D1B"/>
          <w:spacing w:val="-9"/>
        </w:rPr>
        <w:t xml:space="preserve"> </w:t>
      </w:r>
      <w:r>
        <w:rPr>
          <w:color w:val="1D1D1B"/>
        </w:rPr>
        <w:t xml:space="preserve">доводять і </w:t>
      </w:r>
      <w:r>
        <w:rPr>
          <w:color w:val="1D1D1B"/>
          <w:spacing w:val="-5"/>
        </w:rPr>
        <w:t xml:space="preserve">результати </w:t>
      </w:r>
      <w:r>
        <w:rPr>
          <w:color w:val="1D1D1B"/>
        </w:rPr>
        <w:t xml:space="preserve">опитування регіонального моніторингового дослідження в закладах освіти Луганської та Донецької </w:t>
      </w:r>
      <w:r>
        <w:rPr>
          <w:color w:val="1D1D1B"/>
          <w:spacing w:val="-3"/>
        </w:rPr>
        <w:t xml:space="preserve">областей </w:t>
      </w:r>
      <w:r>
        <w:rPr>
          <w:color w:val="1D1D1B"/>
        </w:rPr>
        <w:t xml:space="preserve">«Вимір насильства над дітьми»³. Тільки 66,8% хлопців і </w:t>
      </w:r>
      <w:r>
        <w:rPr>
          <w:color w:val="1D1D1B"/>
          <w:spacing w:val="-4"/>
        </w:rPr>
        <w:t xml:space="preserve">дівчат </w:t>
      </w:r>
      <w:r>
        <w:rPr>
          <w:color w:val="1D1D1B"/>
        </w:rPr>
        <w:t>вважають, що будь-яке насильство є неприпустимим. 24% респондентів стикалися з випадками насильства протягом останніх кількох місяців. 2,5% респондентів потерпають від батьків, а саме: вдома від батька – 2,2%, вдома від матері – 2,4%, вдома від брата, сестри, інших</w:t>
      </w:r>
      <w:r>
        <w:rPr>
          <w:color w:val="1D1D1B"/>
          <w:spacing w:val="-18"/>
        </w:rPr>
        <w:t xml:space="preserve"> </w:t>
      </w:r>
      <w:r>
        <w:rPr>
          <w:color w:val="1D1D1B"/>
        </w:rPr>
        <w:t>родичів</w:t>
      </w:r>
      <w:r>
        <w:rPr>
          <w:color w:val="1D1D1B"/>
          <w:spacing w:val="-18"/>
        </w:rPr>
        <w:t xml:space="preserve"> </w:t>
      </w:r>
      <w:r>
        <w:rPr>
          <w:color w:val="1D1D1B"/>
        </w:rPr>
        <w:t>–</w:t>
      </w:r>
      <w:r>
        <w:rPr>
          <w:color w:val="1D1D1B"/>
          <w:spacing w:val="-17"/>
        </w:rPr>
        <w:t xml:space="preserve"> </w:t>
      </w:r>
      <w:r>
        <w:rPr>
          <w:color w:val="1D1D1B"/>
        </w:rPr>
        <w:t>2,4%.</w:t>
      </w:r>
      <w:r>
        <w:rPr>
          <w:color w:val="1D1D1B"/>
          <w:spacing w:val="-18"/>
        </w:rPr>
        <w:t xml:space="preserve"> </w:t>
      </w:r>
      <w:r>
        <w:rPr>
          <w:color w:val="1D1D1B"/>
          <w:spacing w:val="-3"/>
        </w:rPr>
        <w:t>Також,</w:t>
      </w:r>
      <w:r>
        <w:rPr>
          <w:color w:val="1D1D1B"/>
          <w:spacing w:val="-17"/>
        </w:rPr>
        <w:t xml:space="preserve"> </w:t>
      </w:r>
      <w:r>
        <w:rPr>
          <w:color w:val="1D1D1B"/>
        </w:rPr>
        <w:t>8,9%</w:t>
      </w:r>
      <w:r>
        <w:rPr>
          <w:color w:val="1D1D1B"/>
          <w:spacing w:val="-18"/>
        </w:rPr>
        <w:t xml:space="preserve"> </w:t>
      </w:r>
      <w:r>
        <w:rPr>
          <w:color w:val="1D1D1B"/>
        </w:rPr>
        <w:t>підлітків</w:t>
      </w:r>
      <w:r>
        <w:rPr>
          <w:color w:val="1D1D1B"/>
          <w:spacing w:val="-16"/>
        </w:rPr>
        <w:t xml:space="preserve"> </w:t>
      </w:r>
      <w:r>
        <w:rPr>
          <w:color w:val="1D1D1B"/>
        </w:rPr>
        <w:t>піддаються</w:t>
      </w:r>
      <w:r>
        <w:rPr>
          <w:color w:val="1D1D1B"/>
          <w:spacing w:val="-18"/>
        </w:rPr>
        <w:t xml:space="preserve"> </w:t>
      </w:r>
      <w:r>
        <w:rPr>
          <w:color w:val="1D1D1B"/>
        </w:rPr>
        <w:t>насильству</w:t>
      </w:r>
      <w:r>
        <w:rPr>
          <w:color w:val="1D1D1B"/>
          <w:spacing w:val="-17"/>
        </w:rPr>
        <w:t xml:space="preserve"> </w:t>
      </w:r>
      <w:r>
        <w:rPr>
          <w:color w:val="1D1D1B"/>
        </w:rPr>
        <w:t>у</w:t>
      </w:r>
      <w:r>
        <w:rPr>
          <w:color w:val="1D1D1B"/>
          <w:spacing w:val="-18"/>
        </w:rPr>
        <w:t xml:space="preserve"> </w:t>
      </w:r>
      <w:r>
        <w:rPr>
          <w:color w:val="1D1D1B"/>
        </w:rPr>
        <w:t>школі</w:t>
      </w:r>
      <w:r>
        <w:rPr>
          <w:color w:val="1D1D1B"/>
          <w:spacing w:val="-17"/>
        </w:rPr>
        <w:t xml:space="preserve"> </w:t>
      </w:r>
      <w:r>
        <w:rPr>
          <w:color w:val="1D1D1B"/>
        </w:rPr>
        <w:t>від</w:t>
      </w:r>
      <w:r>
        <w:rPr>
          <w:color w:val="1D1D1B"/>
          <w:spacing w:val="-18"/>
        </w:rPr>
        <w:t xml:space="preserve"> </w:t>
      </w:r>
      <w:r>
        <w:rPr>
          <w:color w:val="1D1D1B"/>
        </w:rPr>
        <w:t>ровесників,</w:t>
      </w:r>
      <w:r>
        <w:rPr>
          <w:color w:val="1D1D1B"/>
          <w:spacing w:val="-17"/>
        </w:rPr>
        <w:t xml:space="preserve"> </w:t>
      </w:r>
      <w:r>
        <w:rPr>
          <w:color w:val="1D1D1B"/>
        </w:rPr>
        <w:t>4,4%</w:t>
      </w:r>
    </w:p>
    <w:p w:rsidR="00EB0857" w:rsidRDefault="00130C62">
      <w:pPr>
        <w:pStyle w:val="a4"/>
        <w:numPr>
          <w:ilvl w:val="0"/>
          <w:numId w:val="160"/>
        </w:numPr>
        <w:tabs>
          <w:tab w:val="left" w:pos="352"/>
        </w:tabs>
        <w:spacing w:before="7"/>
        <w:ind w:left="351" w:hanging="193"/>
        <w:rPr>
          <w:sz w:val="23"/>
        </w:rPr>
      </w:pPr>
      <w:r>
        <w:rPr>
          <w:color w:val="1D1D1B"/>
          <w:sz w:val="23"/>
        </w:rPr>
        <w:t>у школі від старших учнів, 3,2% – у школі від</w:t>
      </w:r>
      <w:r>
        <w:rPr>
          <w:color w:val="1D1D1B"/>
          <w:spacing w:val="-32"/>
          <w:sz w:val="23"/>
        </w:rPr>
        <w:t xml:space="preserve"> </w:t>
      </w:r>
      <w:r>
        <w:rPr>
          <w:color w:val="1D1D1B"/>
          <w:spacing w:val="-3"/>
          <w:sz w:val="23"/>
        </w:rPr>
        <w:t>вчителів.</w:t>
      </w:r>
    </w:p>
    <w:p w:rsidR="00EB0857" w:rsidRDefault="00130C62">
      <w:pPr>
        <w:pStyle w:val="a3"/>
        <w:spacing w:before="71" w:line="249" w:lineRule="auto"/>
        <w:ind w:left="159" w:right="276" w:firstLine="399"/>
        <w:jc w:val="both"/>
      </w:pPr>
      <w:r>
        <w:rPr>
          <w:color w:val="1D1D1B"/>
        </w:rPr>
        <w:t xml:space="preserve">Школа, на думку дітей, є тим місцем, де вони найчастіше зазнають жорстокого ставлення та знущань. 14,4% підлітків страждають від фізичного насильства; про те, що піддаються психічному </w:t>
      </w:r>
      <w:r>
        <w:rPr>
          <w:color w:val="1D1D1B"/>
          <w:spacing w:val="-4"/>
        </w:rPr>
        <w:t>насильству,</w:t>
      </w:r>
      <w:r>
        <w:rPr>
          <w:color w:val="1D1D1B"/>
          <w:spacing w:val="55"/>
        </w:rPr>
        <w:t xml:space="preserve"> </w:t>
      </w:r>
      <w:r>
        <w:rPr>
          <w:color w:val="1D1D1B"/>
        </w:rPr>
        <w:t xml:space="preserve">зазначили 12,6%; піддаються сексуальному </w:t>
      </w:r>
      <w:r>
        <w:rPr>
          <w:color w:val="1D1D1B"/>
          <w:spacing w:val="-4"/>
        </w:rPr>
        <w:t xml:space="preserve">насильству,  </w:t>
      </w:r>
      <w:r>
        <w:rPr>
          <w:color w:val="1D1D1B"/>
        </w:rPr>
        <w:t>а саме відчувають</w:t>
      </w:r>
      <w:r>
        <w:rPr>
          <w:color w:val="1D1D1B"/>
          <w:spacing w:val="-15"/>
        </w:rPr>
        <w:t xml:space="preserve"> </w:t>
      </w:r>
      <w:r>
        <w:rPr>
          <w:color w:val="1D1D1B"/>
          <w:spacing w:val="-3"/>
        </w:rPr>
        <w:t>щодо</w:t>
      </w:r>
      <w:r>
        <w:rPr>
          <w:color w:val="1D1D1B"/>
          <w:spacing w:val="-16"/>
        </w:rPr>
        <w:t xml:space="preserve"> </w:t>
      </w:r>
      <w:r>
        <w:rPr>
          <w:color w:val="1D1D1B"/>
        </w:rPr>
        <w:t>себе</w:t>
      </w:r>
      <w:r>
        <w:rPr>
          <w:color w:val="1D1D1B"/>
          <w:spacing w:val="-14"/>
        </w:rPr>
        <w:t xml:space="preserve"> </w:t>
      </w:r>
      <w:r>
        <w:rPr>
          <w:color w:val="1D1D1B"/>
        </w:rPr>
        <w:t>висловлювання</w:t>
      </w:r>
      <w:r>
        <w:rPr>
          <w:color w:val="1D1D1B"/>
          <w:spacing w:val="-15"/>
        </w:rPr>
        <w:t xml:space="preserve"> </w:t>
      </w:r>
      <w:r>
        <w:rPr>
          <w:color w:val="1D1D1B"/>
        </w:rPr>
        <w:t>та</w:t>
      </w:r>
      <w:r>
        <w:rPr>
          <w:color w:val="1D1D1B"/>
          <w:spacing w:val="-14"/>
        </w:rPr>
        <w:t xml:space="preserve"> </w:t>
      </w:r>
      <w:r>
        <w:rPr>
          <w:color w:val="1D1D1B"/>
        </w:rPr>
        <w:t>утиски</w:t>
      </w:r>
      <w:r>
        <w:rPr>
          <w:color w:val="1D1D1B"/>
          <w:spacing w:val="-15"/>
        </w:rPr>
        <w:t xml:space="preserve"> </w:t>
      </w:r>
      <w:r>
        <w:rPr>
          <w:color w:val="1D1D1B"/>
        </w:rPr>
        <w:t>сексуального</w:t>
      </w:r>
      <w:r>
        <w:rPr>
          <w:color w:val="1D1D1B"/>
          <w:spacing w:val="-14"/>
        </w:rPr>
        <w:t xml:space="preserve"> </w:t>
      </w:r>
      <w:r>
        <w:rPr>
          <w:color w:val="1D1D1B"/>
          <w:spacing w:val="-4"/>
        </w:rPr>
        <w:t>характеру,</w:t>
      </w:r>
      <w:r>
        <w:rPr>
          <w:color w:val="1D1D1B"/>
          <w:spacing w:val="-15"/>
        </w:rPr>
        <w:t xml:space="preserve"> </w:t>
      </w:r>
      <w:r>
        <w:rPr>
          <w:color w:val="1D1D1B"/>
        </w:rPr>
        <w:t>–</w:t>
      </w:r>
      <w:r>
        <w:rPr>
          <w:color w:val="1D1D1B"/>
          <w:spacing w:val="-15"/>
        </w:rPr>
        <w:t xml:space="preserve"> </w:t>
      </w:r>
      <w:r>
        <w:rPr>
          <w:color w:val="1D1D1B"/>
        </w:rPr>
        <w:t>2,3%</w:t>
      </w:r>
      <w:r>
        <w:rPr>
          <w:color w:val="1D1D1B"/>
          <w:spacing w:val="-14"/>
        </w:rPr>
        <w:t xml:space="preserve"> </w:t>
      </w:r>
      <w:r>
        <w:rPr>
          <w:color w:val="1D1D1B"/>
        </w:rPr>
        <w:t xml:space="preserve">респондентів. Економічного насильства (псування або відбирання майна, </w:t>
      </w:r>
      <w:r>
        <w:rPr>
          <w:color w:val="1D1D1B"/>
          <w:spacing w:val="-6"/>
        </w:rPr>
        <w:t xml:space="preserve">одягу, </w:t>
      </w:r>
      <w:r>
        <w:rPr>
          <w:color w:val="1D1D1B"/>
        </w:rPr>
        <w:t>грошей, шкільного приладдя, особистих речей тощо) зазнали 3,6%</w:t>
      </w:r>
      <w:r>
        <w:rPr>
          <w:color w:val="1D1D1B"/>
          <w:spacing w:val="-10"/>
        </w:rPr>
        <w:t xml:space="preserve"> </w:t>
      </w:r>
      <w:r>
        <w:rPr>
          <w:color w:val="1D1D1B"/>
        </w:rPr>
        <w:t>підлітків.</w:t>
      </w:r>
    </w:p>
    <w:p w:rsidR="00EB0857" w:rsidRDefault="00130C62">
      <w:pPr>
        <w:pStyle w:val="a3"/>
        <w:spacing w:before="66" w:line="249" w:lineRule="auto"/>
        <w:ind w:left="159" w:right="276" w:firstLine="399"/>
        <w:jc w:val="both"/>
      </w:pPr>
      <w:r>
        <w:rPr>
          <w:color w:val="1D1D1B"/>
        </w:rPr>
        <w:t>Здобувачам</w:t>
      </w:r>
      <w:r>
        <w:rPr>
          <w:color w:val="1D1D1B"/>
          <w:spacing w:val="-9"/>
        </w:rPr>
        <w:t xml:space="preserve"> </w:t>
      </w:r>
      <w:r>
        <w:rPr>
          <w:color w:val="1D1D1B"/>
        </w:rPr>
        <w:t>освіти</w:t>
      </w:r>
      <w:r>
        <w:rPr>
          <w:color w:val="1D1D1B"/>
          <w:spacing w:val="-8"/>
        </w:rPr>
        <w:t xml:space="preserve"> </w:t>
      </w:r>
      <w:r>
        <w:rPr>
          <w:color w:val="1D1D1B"/>
          <w:spacing w:val="-3"/>
        </w:rPr>
        <w:t>було</w:t>
      </w:r>
      <w:r>
        <w:rPr>
          <w:color w:val="1D1D1B"/>
          <w:spacing w:val="-8"/>
        </w:rPr>
        <w:t xml:space="preserve"> </w:t>
      </w:r>
      <w:r>
        <w:rPr>
          <w:color w:val="1D1D1B"/>
        </w:rPr>
        <w:t>запропоновано</w:t>
      </w:r>
      <w:r>
        <w:rPr>
          <w:color w:val="1D1D1B"/>
          <w:spacing w:val="-9"/>
        </w:rPr>
        <w:t xml:space="preserve"> </w:t>
      </w:r>
      <w:r>
        <w:rPr>
          <w:color w:val="1D1D1B"/>
        </w:rPr>
        <w:t>відповісти</w:t>
      </w:r>
      <w:r>
        <w:rPr>
          <w:color w:val="1D1D1B"/>
          <w:spacing w:val="-8"/>
        </w:rPr>
        <w:t xml:space="preserve"> </w:t>
      </w:r>
      <w:r>
        <w:rPr>
          <w:color w:val="1D1D1B"/>
        </w:rPr>
        <w:t>на</w:t>
      </w:r>
      <w:r>
        <w:rPr>
          <w:color w:val="1D1D1B"/>
          <w:spacing w:val="-8"/>
        </w:rPr>
        <w:t xml:space="preserve"> </w:t>
      </w:r>
      <w:r>
        <w:rPr>
          <w:color w:val="1D1D1B"/>
        </w:rPr>
        <w:t>запитання:</w:t>
      </w:r>
      <w:r>
        <w:rPr>
          <w:color w:val="1D1D1B"/>
          <w:spacing w:val="-8"/>
        </w:rPr>
        <w:t xml:space="preserve"> </w:t>
      </w:r>
      <w:r>
        <w:rPr>
          <w:color w:val="1D1D1B"/>
        </w:rPr>
        <w:t>«До</w:t>
      </w:r>
      <w:r>
        <w:rPr>
          <w:color w:val="1D1D1B"/>
          <w:spacing w:val="-9"/>
        </w:rPr>
        <w:t xml:space="preserve"> </w:t>
      </w:r>
      <w:r>
        <w:rPr>
          <w:color w:val="1D1D1B"/>
        </w:rPr>
        <w:t>кого</w:t>
      </w:r>
      <w:r>
        <w:rPr>
          <w:color w:val="1D1D1B"/>
          <w:spacing w:val="-8"/>
        </w:rPr>
        <w:t xml:space="preserve"> </w:t>
      </w:r>
      <w:r>
        <w:rPr>
          <w:color w:val="1D1D1B"/>
        </w:rPr>
        <w:t>ви</w:t>
      </w:r>
      <w:r>
        <w:rPr>
          <w:color w:val="1D1D1B"/>
          <w:spacing w:val="-8"/>
        </w:rPr>
        <w:t xml:space="preserve"> </w:t>
      </w:r>
      <w:r>
        <w:rPr>
          <w:color w:val="1D1D1B"/>
        </w:rPr>
        <w:t>зверталися</w:t>
      </w:r>
      <w:r>
        <w:rPr>
          <w:color w:val="1D1D1B"/>
          <w:spacing w:val="-9"/>
        </w:rPr>
        <w:t xml:space="preserve"> </w:t>
      </w:r>
      <w:r>
        <w:rPr>
          <w:color w:val="1D1D1B"/>
        </w:rPr>
        <w:t xml:space="preserve">з приводу насильства над вами?». У </w:t>
      </w:r>
      <w:r>
        <w:rPr>
          <w:color w:val="1D1D1B"/>
          <w:spacing w:val="-5"/>
        </w:rPr>
        <w:t xml:space="preserve">результаті </w:t>
      </w:r>
      <w:r>
        <w:rPr>
          <w:color w:val="1D1D1B"/>
        </w:rPr>
        <w:t>– 14,4% підлітків зверталися по допомогу до батьків</w:t>
      </w:r>
      <w:r>
        <w:rPr>
          <w:color w:val="1D1D1B"/>
          <w:spacing w:val="-10"/>
        </w:rPr>
        <w:t xml:space="preserve"> </w:t>
      </w:r>
      <w:r>
        <w:rPr>
          <w:color w:val="1D1D1B"/>
        </w:rPr>
        <w:t>та</w:t>
      </w:r>
      <w:r>
        <w:rPr>
          <w:color w:val="1D1D1B"/>
          <w:spacing w:val="-10"/>
        </w:rPr>
        <w:t xml:space="preserve"> </w:t>
      </w:r>
      <w:r>
        <w:rPr>
          <w:color w:val="1D1D1B"/>
        </w:rPr>
        <w:t>інших</w:t>
      </w:r>
      <w:r>
        <w:rPr>
          <w:color w:val="1D1D1B"/>
          <w:spacing w:val="-9"/>
        </w:rPr>
        <w:t xml:space="preserve"> </w:t>
      </w:r>
      <w:r>
        <w:rPr>
          <w:color w:val="1D1D1B"/>
        </w:rPr>
        <w:t>родичів,</w:t>
      </w:r>
      <w:r>
        <w:rPr>
          <w:color w:val="1D1D1B"/>
          <w:spacing w:val="-10"/>
        </w:rPr>
        <w:t xml:space="preserve"> </w:t>
      </w:r>
      <w:r>
        <w:rPr>
          <w:color w:val="1D1D1B"/>
        </w:rPr>
        <w:t>8,7%</w:t>
      </w:r>
      <w:r>
        <w:rPr>
          <w:color w:val="1D1D1B"/>
          <w:spacing w:val="-9"/>
        </w:rPr>
        <w:t xml:space="preserve"> </w:t>
      </w:r>
      <w:r>
        <w:rPr>
          <w:color w:val="1D1D1B"/>
        </w:rPr>
        <w:t>знаходили</w:t>
      </w:r>
      <w:r>
        <w:rPr>
          <w:color w:val="1D1D1B"/>
          <w:spacing w:val="-10"/>
        </w:rPr>
        <w:t xml:space="preserve"> </w:t>
      </w:r>
      <w:r>
        <w:rPr>
          <w:color w:val="1D1D1B"/>
        </w:rPr>
        <w:t>її</w:t>
      </w:r>
      <w:r>
        <w:rPr>
          <w:color w:val="1D1D1B"/>
          <w:spacing w:val="-10"/>
        </w:rPr>
        <w:t xml:space="preserve"> </w:t>
      </w:r>
      <w:r>
        <w:rPr>
          <w:color w:val="1D1D1B"/>
        </w:rPr>
        <w:t>у</w:t>
      </w:r>
      <w:r>
        <w:rPr>
          <w:color w:val="1D1D1B"/>
          <w:spacing w:val="-9"/>
        </w:rPr>
        <w:t xml:space="preserve"> </w:t>
      </w:r>
      <w:r>
        <w:rPr>
          <w:color w:val="1D1D1B"/>
        </w:rPr>
        <w:t>педагогічних</w:t>
      </w:r>
      <w:r>
        <w:rPr>
          <w:color w:val="1D1D1B"/>
          <w:spacing w:val="-10"/>
        </w:rPr>
        <w:t xml:space="preserve"> </w:t>
      </w:r>
      <w:r>
        <w:rPr>
          <w:color w:val="1D1D1B"/>
        </w:rPr>
        <w:t>працівників,</w:t>
      </w:r>
      <w:r>
        <w:rPr>
          <w:color w:val="1D1D1B"/>
          <w:spacing w:val="-9"/>
        </w:rPr>
        <w:t xml:space="preserve"> </w:t>
      </w:r>
      <w:r>
        <w:rPr>
          <w:color w:val="1D1D1B"/>
        </w:rPr>
        <w:t>потребували</w:t>
      </w:r>
      <w:r>
        <w:rPr>
          <w:color w:val="1D1D1B"/>
          <w:spacing w:val="-10"/>
        </w:rPr>
        <w:t xml:space="preserve"> </w:t>
      </w:r>
      <w:r>
        <w:rPr>
          <w:color w:val="1D1D1B"/>
        </w:rPr>
        <w:t>підтримки друзів 7,1%</w:t>
      </w:r>
      <w:r>
        <w:rPr>
          <w:color w:val="1D1D1B"/>
          <w:spacing w:val="-2"/>
        </w:rPr>
        <w:t xml:space="preserve"> </w:t>
      </w:r>
      <w:r>
        <w:rPr>
          <w:color w:val="1D1D1B"/>
        </w:rPr>
        <w:t>опитаних.</w:t>
      </w:r>
    </w:p>
    <w:p w:rsidR="00EB0857" w:rsidRDefault="00130C62">
      <w:pPr>
        <w:pStyle w:val="a3"/>
        <w:spacing w:before="64" w:line="249" w:lineRule="auto"/>
        <w:ind w:left="159" w:right="278" w:firstLine="399"/>
        <w:jc w:val="both"/>
      </w:pPr>
      <w:r>
        <w:rPr>
          <w:color w:val="1D1D1B"/>
        </w:rPr>
        <w:t>Концепція</w:t>
      </w:r>
      <w:r>
        <w:rPr>
          <w:color w:val="1D1D1B"/>
          <w:spacing w:val="-10"/>
        </w:rPr>
        <w:t xml:space="preserve"> </w:t>
      </w:r>
      <w:r>
        <w:rPr>
          <w:color w:val="1D1D1B"/>
        </w:rPr>
        <w:t>Нової</w:t>
      </w:r>
      <w:r>
        <w:rPr>
          <w:color w:val="1D1D1B"/>
          <w:spacing w:val="-9"/>
        </w:rPr>
        <w:t xml:space="preserve"> </w:t>
      </w:r>
      <w:r>
        <w:rPr>
          <w:color w:val="1D1D1B"/>
        </w:rPr>
        <w:t>української</w:t>
      </w:r>
      <w:r>
        <w:rPr>
          <w:color w:val="1D1D1B"/>
          <w:spacing w:val="-9"/>
        </w:rPr>
        <w:t xml:space="preserve"> </w:t>
      </w:r>
      <w:r>
        <w:rPr>
          <w:color w:val="1D1D1B"/>
        </w:rPr>
        <w:t>школи</w:t>
      </w:r>
      <w:r>
        <w:rPr>
          <w:color w:val="1D1D1B"/>
          <w:spacing w:val="-10"/>
        </w:rPr>
        <w:t xml:space="preserve"> </w:t>
      </w:r>
      <w:r>
        <w:rPr>
          <w:color w:val="1D1D1B"/>
        </w:rPr>
        <w:t>(НУШ),</w:t>
      </w:r>
      <w:r>
        <w:rPr>
          <w:color w:val="1D1D1B"/>
          <w:spacing w:val="-9"/>
        </w:rPr>
        <w:t xml:space="preserve"> </w:t>
      </w:r>
      <w:r>
        <w:rPr>
          <w:color w:val="1D1D1B"/>
        </w:rPr>
        <w:t>яка</w:t>
      </w:r>
      <w:r>
        <w:rPr>
          <w:color w:val="1D1D1B"/>
          <w:spacing w:val="-9"/>
        </w:rPr>
        <w:t xml:space="preserve"> </w:t>
      </w:r>
      <w:r>
        <w:rPr>
          <w:color w:val="1D1D1B"/>
        </w:rPr>
        <w:t>втілює</w:t>
      </w:r>
      <w:r>
        <w:rPr>
          <w:color w:val="1D1D1B"/>
          <w:spacing w:val="-9"/>
        </w:rPr>
        <w:t xml:space="preserve"> </w:t>
      </w:r>
      <w:r>
        <w:rPr>
          <w:color w:val="1D1D1B"/>
        </w:rPr>
        <w:t>в</w:t>
      </w:r>
      <w:r>
        <w:rPr>
          <w:color w:val="1D1D1B"/>
          <w:spacing w:val="-9"/>
        </w:rPr>
        <w:t xml:space="preserve"> </w:t>
      </w:r>
      <w:r>
        <w:rPr>
          <w:color w:val="1D1D1B"/>
        </w:rPr>
        <w:t>собі</w:t>
      </w:r>
      <w:r>
        <w:rPr>
          <w:color w:val="1D1D1B"/>
          <w:spacing w:val="-9"/>
        </w:rPr>
        <w:t xml:space="preserve"> </w:t>
      </w:r>
      <w:r>
        <w:rPr>
          <w:color w:val="1D1D1B"/>
        </w:rPr>
        <w:t>ідеї</w:t>
      </w:r>
      <w:r>
        <w:rPr>
          <w:color w:val="1D1D1B"/>
          <w:spacing w:val="-10"/>
        </w:rPr>
        <w:t xml:space="preserve"> </w:t>
      </w:r>
      <w:r>
        <w:rPr>
          <w:color w:val="1D1D1B"/>
        </w:rPr>
        <w:t>та</w:t>
      </w:r>
      <w:r>
        <w:rPr>
          <w:color w:val="1D1D1B"/>
          <w:spacing w:val="-9"/>
        </w:rPr>
        <w:t xml:space="preserve"> </w:t>
      </w:r>
      <w:r>
        <w:rPr>
          <w:color w:val="1D1D1B"/>
        </w:rPr>
        <w:t>принципи</w:t>
      </w:r>
      <w:r>
        <w:rPr>
          <w:color w:val="1D1D1B"/>
          <w:spacing w:val="-9"/>
        </w:rPr>
        <w:t xml:space="preserve"> </w:t>
      </w:r>
      <w:r>
        <w:rPr>
          <w:color w:val="1D1D1B"/>
        </w:rPr>
        <w:t>Конвенції</w:t>
      </w:r>
      <w:r>
        <w:rPr>
          <w:color w:val="1D1D1B"/>
          <w:spacing w:val="-9"/>
        </w:rPr>
        <w:t xml:space="preserve"> </w:t>
      </w:r>
      <w:r>
        <w:rPr>
          <w:color w:val="1D1D1B"/>
        </w:rPr>
        <w:t xml:space="preserve">про права дитини, </w:t>
      </w:r>
      <w:r>
        <w:rPr>
          <w:color w:val="1D1D1B"/>
          <w:spacing w:val="-3"/>
        </w:rPr>
        <w:t xml:space="preserve">передбачає </w:t>
      </w:r>
      <w:r>
        <w:rPr>
          <w:color w:val="1D1D1B"/>
        </w:rPr>
        <w:t xml:space="preserve">створення </w:t>
      </w:r>
      <w:r>
        <w:rPr>
          <w:color w:val="1D1D1B"/>
          <w:spacing w:val="-3"/>
        </w:rPr>
        <w:t xml:space="preserve">безпечного </w:t>
      </w:r>
      <w:r>
        <w:rPr>
          <w:color w:val="1D1D1B"/>
        </w:rPr>
        <w:t xml:space="preserve">і дружнього до дитини освітнього середовища. У сучасних умовах реформування освіти школа має забезпечити захист від насильства, образ, зловживань та експлуатації всіх учасників освітнього </w:t>
      </w:r>
      <w:r>
        <w:rPr>
          <w:color w:val="1D1D1B"/>
          <w:spacing w:val="-4"/>
        </w:rPr>
        <w:t xml:space="preserve">процесу. </w:t>
      </w:r>
      <w:r>
        <w:rPr>
          <w:color w:val="1D1D1B"/>
        </w:rPr>
        <w:t>Саме тому актуальним завданням у процесі професійного зростання і розвитку керівних та педагогічних кадрів є формування спеціальних компетенцій з питань захисту прав дитини та протидії негативним явищам в освітньому</w:t>
      </w:r>
      <w:r>
        <w:rPr>
          <w:color w:val="1D1D1B"/>
          <w:spacing w:val="-5"/>
        </w:rPr>
        <w:t xml:space="preserve"> </w:t>
      </w:r>
      <w:r>
        <w:rPr>
          <w:color w:val="1D1D1B"/>
        </w:rPr>
        <w:t>середовищі.</w:t>
      </w:r>
    </w:p>
    <w:p w:rsidR="00EB0857" w:rsidRDefault="00130C62">
      <w:pPr>
        <w:pStyle w:val="a3"/>
        <w:spacing w:before="66" w:line="249" w:lineRule="auto"/>
        <w:ind w:left="159" w:right="276" w:firstLine="399"/>
        <w:jc w:val="both"/>
      </w:pPr>
      <w:r>
        <w:rPr>
          <w:color w:val="1D1D1B"/>
        </w:rPr>
        <w:t>Навчальна програма «Запобігання та протидія проявам насильства: робота закладів освіти» (далі Програма) розроблена з урахуванням принципів цілісності, системності, технологічності, науковості і подана у взаємозв’язку цільового, змістового, технологічного та контрольно-аналітичного компонентів.</w:t>
      </w:r>
    </w:p>
    <w:p w:rsidR="00EB0857" w:rsidRDefault="00130C62">
      <w:pPr>
        <w:pStyle w:val="a3"/>
        <w:spacing w:before="64" w:line="249" w:lineRule="auto"/>
        <w:ind w:left="159" w:right="277" w:firstLine="399"/>
        <w:jc w:val="both"/>
      </w:pPr>
      <w:r>
        <w:rPr>
          <w:color w:val="1D1D1B"/>
        </w:rPr>
        <w:t>Програма</w:t>
      </w:r>
      <w:r>
        <w:rPr>
          <w:color w:val="1D1D1B"/>
          <w:spacing w:val="-17"/>
        </w:rPr>
        <w:t xml:space="preserve"> </w:t>
      </w:r>
      <w:r>
        <w:rPr>
          <w:color w:val="1D1D1B"/>
        </w:rPr>
        <w:t>складена</w:t>
      </w:r>
      <w:r>
        <w:rPr>
          <w:color w:val="1D1D1B"/>
          <w:spacing w:val="-17"/>
        </w:rPr>
        <w:t xml:space="preserve"> </w:t>
      </w:r>
      <w:r>
        <w:rPr>
          <w:color w:val="1D1D1B"/>
        </w:rPr>
        <w:t>в</w:t>
      </w:r>
      <w:r>
        <w:rPr>
          <w:color w:val="1D1D1B"/>
          <w:spacing w:val="-17"/>
        </w:rPr>
        <w:t xml:space="preserve"> </w:t>
      </w:r>
      <w:r>
        <w:rPr>
          <w:color w:val="1D1D1B"/>
        </w:rPr>
        <w:t>рамках</w:t>
      </w:r>
      <w:r>
        <w:rPr>
          <w:color w:val="1D1D1B"/>
          <w:spacing w:val="-16"/>
        </w:rPr>
        <w:t xml:space="preserve"> </w:t>
      </w:r>
      <w:r>
        <w:rPr>
          <w:color w:val="1D1D1B"/>
        </w:rPr>
        <w:t>проєкту</w:t>
      </w:r>
      <w:r>
        <w:rPr>
          <w:color w:val="1D1D1B"/>
          <w:spacing w:val="-17"/>
        </w:rPr>
        <w:t xml:space="preserve"> </w:t>
      </w:r>
      <w:r>
        <w:rPr>
          <w:color w:val="1D1D1B"/>
        </w:rPr>
        <w:t>«Створення</w:t>
      </w:r>
      <w:r>
        <w:rPr>
          <w:color w:val="1D1D1B"/>
          <w:spacing w:val="-17"/>
        </w:rPr>
        <w:t xml:space="preserve"> </w:t>
      </w:r>
      <w:r>
        <w:rPr>
          <w:color w:val="1D1D1B"/>
        </w:rPr>
        <w:t>механізму</w:t>
      </w:r>
      <w:r>
        <w:rPr>
          <w:color w:val="1D1D1B"/>
          <w:spacing w:val="-16"/>
        </w:rPr>
        <w:t xml:space="preserve"> </w:t>
      </w:r>
      <w:r>
        <w:rPr>
          <w:color w:val="1D1D1B"/>
        </w:rPr>
        <w:t>протидії</w:t>
      </w:r>
      <w:r>
        <w:rPr>
          <w:color w:val="1D1D1B"/>
          <w:spacing w:val="-17"/>
        </w:rPr>
        <w:t xml:space="preserve"> </w:t>
      </w:r>
      <w:r>
        <w:rPr>
          <w:color w:val="1D1D1B"/>
          <w:spacing w:val="-3"/>
        </w:rPr>
        <w:t>булінгу</w:t>
      </w:r>
      <w:r>
        <w:rPr>
          <w:color w:val="1D1D1B"/>
          <w:spacing w:val="-17"/>
        </w:rPr>
        <w:t xml:space="preserve"> </w:t>
      </w:r>
      <w:r>
        <w:rPr>
          <w:color w:val="1D1D1B"/>
        </w:rPr>
        <w:t>та</w:t>
      </w:r>
      <w:r>
        <w:rPr>
          <w:color w:val="1D1D1B"/>
          <w:spacing w:val="-17"/>
        </w:rPr>
        <w:t xml:space="preserve"> </w:t>
      </w:r>
      <w:r>
        <w:rPr>
          <w:color w:val="1D1D1B"/>
        </w:rPr>
        <w:t xml:space="preserve">насильству у закладах освіти», який здійснюється </w:t>
      </w:r>
      <w:r>
        <w:rPr>
          <w:color w:val="1D1D1B"/>
          <w:spacing w:val="-7"/>
        </w:rPr>
        <w:t xml:space="preserve">ГО </w:t>
      </w:r>
      <w:r>
        <w:rPr>
          <w:color w:val="1D1D1B"/>
        </w:rPr>
        <w:t>«Ла Страда-Україна» та Дитячим фондом ООН (ЮНІСЕФ) за фінансової підтримки Європейського</w:t>
      </w:r>
      <w:r>
        <w:rPr>
          <w:color w:val="1D1D1B"/>
          <w:spacing w:val="-6"/>
        </w:rPr>
        <w:t xml:space="preserve"> </w:t>
      </w:r>
      <w:r>
        <w:rPr>
          <w:color w:val="1D1D1B"/>
        </w:rPr>
        <w:t>Союзу⁴.</w:t>
      </w:r>
    </w:p>
    <w:p w:rsidR="00EB0857" w:rsidRDefault="00130C62">
      <w:pPr>
        <w:pStyle w:val="a3"/>
        <w:spacing w:before="63"/>
        <w:ind w:left="559"/>
        <w:jc w:val="both"/>
      </w:pPr>
      <w:r>
        <w:rPr>
          <w:color w:val="1D1D1B"/>
        </w:rPr>
        <w:t>Навчальна програма розроблена на основі:</w:t>
      </w:r>
    </w:p>
    <w:p w:rsidR="00EB0857" w:rsidRDefault="00130C62">
      <w:pPr>
        <w:pStyle w:val="a3"/>
        <w:spacing w:before="72"/>
        <w:ind w:left="559"/>
        <w:jc w:val="both"/>
      </w:pPr>
      <w:r>
        <w:rPr>
          <w:color w:val="1D1D1B"/>
        </w:rPr>
        <w:t>- Загальної декларації прав людини від 10.12.1948 р.;</w:t>
      </w:r>
    </w:p>
    <w:p w:rsidR="00EB0857" w:rsidRDefault="00130C62">
      <w:pPr>
        <w:pStyle w:val="a3"/>
        <w:spacing w:before="6"/>
        <w:rPr>
          <w:sz w:val="24"/>
        </w:rPr>
      </w:pPr>
      <w:r>
        <w:pict>
          <v:shape id="_x0000_s4072" style="position:absolute;margin-left:44.95pt;margin-top:16.5pt;width:505.5pt;height:.1pt;z-index:-15651328;mso-wrap-distance-left:0;mso-wrap-distance-right:0;mso-position-horizontal-relative:page" coordorigin="899,330" coordsize="10110,0" path="m899,330r10110,e" filled="f" strokecolor="#1d1d1b" strokeweight=".25011mm">
            <v:path arrowok="t"/>
            <w10:wrap type="topAndBottom" anchorx="page"/>
          </v:shape>
        </w:pict>
      </w:r>
    </w:p>
    <w:p w:rsidR="00EB0857" w:rsidRDefault="00130C62">
      <w:pPr>
        <w:spacing w:before="35" w:line="249" w:lineRule="auto"/>
        <w:ind w:left="157" w:right="272"/>
        <w:jc w:val="both"/>
        <w:rPr>
          <w:sz w:val="18"/>
        </w:rPr>
      </w:pPr>
      <w:r>
        <w:rPr>
          <w:color w:val="1D1D1B"/>
          <w:sz w:val="18"/>
        </w:rPr>
        <w:t xml:space="preserve">³ Анкетування проводилось </w:t>
      </w:r>
      <w:r>
        <w:rPr>
          <w:color w:val="1D1D1B"/>
          <w:spacing w:val="-6"/>
          <w:sz w:val="18"/>
        </w:rPr>
        <w:t xml:space="preserve">ГО </w:t>
      </w:r>
      <w:r>
        <w:rPr>
          <w:color w:val="1D1D1B"/>
          <w:sz w:val="18"/>
        </w:rPr>
        <w:t xml:space="preserve">«Ла Страда-Україна» та Інститутом модернізації змісту освіти МОН України в рамках проєкту «Створення механізму протидії булінгу та насильству у закладах освіти», який здійснюється </w:t>
      </w:r>
      <w:r>
        <w:rPr>
          <w:color w:val="1D1D1B"/>
          <w:spacing w:val="-6"/>
          <w:sz w:val="18"/>
        </w:rPr>
        <w:t xml:space="preserve">ГО </w:t>
      </w:r>
      <w:r>
        <w:rPr>
          <w:color w:val="1D1D1B"/>
          <w:sz w:val="18"/>
        </w:rPr>
        <w:t>«Ла Страда-Україна»</w:t>
      </w:r>
      <w:r>
        <w:rPr>
          <w:color w:val="1D1D1B"/>
          <w:spacing w:val="-12"/>
          <w:sz w:val="18"/>
        </w:rPr>
        <w:t xml:space="preserve"> </w:t>
      </w:r>
      <w:r>
        <w:rPr>
          <w:color w:val="1D1D1B"/>
          <w:sz w:val="18"/>
        </w:rPr>
        <w:t>та</w:t>
      </w:r>
      <w:r>
        <w:rPr>
          <w:color w:val="1D1D1B"/>
          <w:spacing w:val="-11"/>
          <w:sz w:val="18"/>
        </w:rPr>
        <w:t xml:space="preserve"> </w:t>
      </w:r>
      <w:r>
        <w:rPr>
          <w:color w:val="1D1D1B"/>
          <w:sz w:val="18"/>
        </w:rPr>
        <w:t>Дитячим</w:t>
      </w:r>
      <w:r>
        <w:rPr>
          <w:color w:val="1D1D1B"/>
          <w:spacing w:val="-12"/>
          <w:sz w:val="18"/>
        </w:rPr>
        <w:t xml:space="preserve"> </w:t>
      </w:r>
      <w:r>
        <w:rPr>
          <w:color w:val="1D1D1B"/>
          <w:sz w:val="18"/>
        </w:rPr>
        <w:t>фондом</w:t>
      </w:r>
      <w:r>
        <w:rPr>
          <w:color w:val="1D1D1B"/>
          <w:spacing w:val="-12"/>
          <w:sz w:val="18"/>
        </w:rPr>
        <w:t xml:space="preserve"> </w:t>
      </w:r>
      <w:r>
        <w:rPr>
          <w:color w:val="1D1D1B"/>
          <w:sz w:val="18"/>
        </w:rPr>
        <w:t>ООН</w:t>
      </w:r>
      <w:r>
        <w:rPr>
          <w:color w:val="1D1D1B"/>
          <w:spacing w:val="-11"/>
          <w:sz w:val="18"/>
        </w:rPr>
        <w:t xml:space="preserve"> </w:t>
      </w:r>
      <w:r>
        <w:rPr>
          <w:color w:val="1D1D1B"/>
          <w:sz w:val="18"/>
        </w:rPr>
        <w:t>(ЮНІСЕФ)</w:t>
      </w:r>
      <w:r>
        <w:rPr>
          <w:color w:val="1D1D1B"/>
          <w:spacing w:val="-11"/>
          <w:sz w:val="18"/>
        </w:rPr>
        <w:t xml:space="preserve"> </w:t>
      </w:r>
      <w:r>
        <w:rPr>
          <w:color w:val="1D1D1B"/>
          <w:sz w:val="18"/>
        </w:rPr>
        <w:t>за</w:t>
      </w:r>
      <w:r>
        <w:rPr>
          <w:color w:val="1D1D1B"/>
          <w:spacing w:val="-12"/>
          <w:sz w:val="18"/>
        </w:rPr>
        <w:t xml:space="preserve"> </w:t>
      </w:r>
      <w:r>
        <w:rPr>
          <w:color w:val="1D1D1B"/>
          <w:sz w:val="18"/>
        </w:rPr>
        <w:t>фінансової</w:t>
      </w:r>
      <w:r>
        <w:rPr>
          <w:color w:val="1D1D1B"/>
          <w:spacing w:val="-11"/>
          <w:sz w:val="18"/>
        </w:rPr>
        <w:t xml:space="preserve"> </w:t>
      </w:r>
      <w:r>
        <w:rPr>
          <w:color w:val="1D1D1B"/>
          <w:sz w:val="18"/>
        </w:rPr>
        <w:t>підтримки</w:t>
      </w:r>
      <w:r>
        <w:rPr>
          <w:color w:val="1D1D1B"/>
          <w:spacing w:val="-12"/>
          <w:sz w:val="18"/>
        </w:rPr>
        <w:t xml:space="preserve"> </w:t>
      </w:r>
      <w:r>
        <w:rPr>
          <w:color w:val="1D1D1B"/>
          <w:sz w:val="18"/>
        </w:rPr>
        <w:t>Європейського</w:t>
      </w:r>
      <w:r>
        <w:rPr>
          <w:color w:val="1D1D1B"/>
          <w:spacing w:val="-12"/>
          <w:sz w:val="18"/>
        </w:rPr>
        <w:t xml:space="preserve"> </w:t>
      </w:r>
      <w:r>
        <w:rPr>
          <w:color w:val="1D1D1B"/>
          <w:spacing w:val="-4"/>
          <w:sz w:val="18"/>
        </w:rPr>
        <w:t>Союзу.</w:t>
      </w:r>
      <w:r>
        <w:rPr>
          <w:color w:val="1D1D1B"/>
          <w:spacing w:val="-11"/>
          <w:sz w:val="18"/>
        </w:rPr>
        <w:t xml:space="preserve"> </w:t>
      </w:r>
      <w:r>
        <w:rPr>
          <w:color w:val="1D1D1B"/>
          <w:sz w:val="18"/>
        </w:rPr>
        <w:t>В</w:t>
      </w:r>
      <w:r>
        <w:rPr>
          <w:color w:val="1D1D1B"/>
          <w:spacing w:val="-11"/>
          <w:sz w:val="18"/>
        </w:rPr>
        <w:t xml:space="preserve"> </w:t>
      </w:r>
      <w:r>
        <w:rPr>
          <w:color w:val="1D1D1B"/>
          <w:sz w:val="18"/>
        </w:rPr>
        <w:t>опитуванні</w:t>
      </w:r>
      <w:r>
        <w:rPr>
          <w:color w:val="1D1D1B"/>
          <w:spacing w:val="-12"/>
          <w:sz w:val="18"/>
        </w:rPr>
        <w:t xml:space="preserve"> </w:t>
      </w:r>
      <w:r>
        <w:rPr>
          <w:color w:val="1D1D1B"/>
          <w:sz w:val="18"/>
        </w:rPr>
        <w:t xml:space="preserve">взяли участь підлітки віком 10-17 років, які навчаються у </w:t>
      </w:r>
      <w:r>
        <w:rPr>
          <w:color w:val="1D1D1B"/>
          <w:spacing w:val="-3"/>
          <w:sz w:val="18"/>
        </w:rPr>
        <w:t xml:space="preserve">5-11-х </w:t>
      </w:r>
      <w:r>
        <w:rPr>
          <w:color w:val="1D1D1B"/>
          <w:sz w:val="18"/>
        </w:rPr>
        <w:t>класах закладів освіти (Луганської та Донецької областей) у жовтні 2019 р. Загальна кількість респондентів – 2223 особи з 12 закладів загальної середньої</w:t>
      </w:r>
      <w:r>
        <w:rPr>
          <w:color w:val="1D1D1B"/>
          <w:spacing w:val="-29"/>
          <w:sz w:val="18"/>
        </w:rPr>
        <w:t xml:space="preserve"> </w:t>
      </w:r>
      <w:r>
        <w:rPr>
          <w:color w:val="1D1D1B"/>
          <w:sz w:val="18"/>
        </w:rPr>
        <w:t>освіти.</w:t>
      </w:r>
    </w:p>
    <w:p w:rsidR="00EB0857" w:rsidRDefault="00130C62">
      <w:pPr>
        <w:spacing w:before="63" w:line="249" w:lineRule="auto"/>
        <w:ind w:left="157" w:right="276"/>
        <w:jc w:val="both"/>
        <w:rPr>
          <w:sz w:val="18"/>
        </w:rPr>
      </w:pPr>
      <w:r>
        <w:rPr>
          <w:color w:val="1D1D1B"/>
          <w:sz w:val="18"/>
        </w:rPr>
        <w:t>⁴</w:t>
      </w:r>
      <w:r>
        <w:rPr>
          <w:color w:val="1D1D1B"/>
          <w:spacing w:val="-13"/>
          <w:sz w:val="18"/>
        </w:rPr>
        <w:t xml:space="preserve"> </w:t>
      </w:r>
      <w:r>
        <w:rPr>
          <w:color w:val="1D1D1B"/>
          <w:sz w:val="18"/>
        </w:rPr>
        <w:t>Зміст</w:t>
      </w:r>
      <w:r>
        <w:rPr>
          <w:color w:val="1D1D1B"/>
          <w:spacing w:val="-13"/>
          <w:sz w:val="18"/>
        </w:rPr>
        <w:t xml:space="preserve"> </w:t>
      </w:r>
      <w:r>
        <w:rPr>
          <w:color w:val="1D1D1B"/>
          <w:sz w:val="18"/>
        </w:rPr>
        <w:t>публікацій</w:t>
      </w:r>
      <w:r>
        <w:rPr>
          <w:color w:val="1D1D1B"/>
          <w:spacing w:val="-12"/>
          <w:sz w:val="18"/>
        </w:rPr>
        <w:t xml:space="preserve"> </w:t>
      </w:r>
      <w:r>
        <w:rPr>
          <w:color w:val="1D1D1B"/>
          <w:sz w:val="18"/>
        </w:rPr>
        <w:t>є</w:t>
      </w:r>
      <w:r>
        <w:rPr>
          <w:color w:val="1D1D1B"/>
          <w:spacing w:val="-13"/>
          <w:sz w:val="18"/>
        </w:rPr>
        <w:t xml:space="preserve"> </w:t>
      </w:r>
      <w:r>
        <w:rPr>
          <w:color w:val="1D1D1B"/>
          <w:sz w:val="18"/>
        </w:rPr>
        <w:t>виключно</w:t>
      </w:r>
      <w:r>
        <w:rPr>
          <w:color w:val="1D1D1B"/>
          <w:spacing w:val="-12"/>
          <w:sz w:val="18"/>
        </w:rPr>
        <w:t xml:space="preserve"> </w:t>
      </w:r>
      <w:r>
        <w:rPr>
          <w:color w:val="1D1D1B"/>
          <w:sz w:val="18"/>
        </w:rPr>
        <w:t>відповідальністю</w:t>
      </w:r>
      <w:r>
        <w:rPr>
          <w:color w:val="1D1D1B"/>
          <w:spacing w:val="-12"/>
          <w:sz w:val="18"/>
        </w:rPr>
        <w:t xml:space="preserve"> </w:t>
      </w:r>
      <w:r>
        <w:rPr>
          <w:color w:val="1D1D1B"/>
          <w:spacing w:val="-6"/>
          <w:sz w:val="18"/>
        </w:rPr>
        <w:t>ГО</w:t>
      </w:r>
      <w:r>
        <w:rPr>
          <w:color w:val="1D1D1B"/>
          <w:spacing w:val="-12"/>
          <w:sz w:val="18"/>
        </w:rPr>
        <w:t xml:space="preserve"> </w:t>
      </w:r>
      <w:r>
        <w:rPr>
          <w:color w:val="1D1D1B"/>
          <w:sz w:val="18"/>
        </w:rPr>
        <w:t>«Ла</w:t>
      </w:r>
      <w:r>
        <w:rPr>
          <w:color w:val="1D1D1B"/>
          <w:spacing w:val="-12"/>
          <w:sz w:val="18"/>
        </w:rPr>
        <w:t xml:space="preserve"> </w:t>
      </w:r>
      <w:r>
        <w:rPr>
          <w:color w:val="1D1D1B"/>
          <w:sz w:val="18"/>
        </w:rPr>
        <w:t>Страда-Україна»</w:t>
      </w:r>
      <w:r>
        <w:rPr>
          <w:color w:val="1D1D1B"/>
          <w:spacing w:val="-12"/>
          <w:sz w:val="18"/>
        </w:rPr>
        <w:t xml:space="preserve"> </w:t>
      </w:r>
      <w:r>
        <w:rPr>
          <w:color w:val="1D1D1B"/>
          <w:sz w:val="18"/>
        </w:rPr>
        <w:t>і</w:t>
      </w:r>
      <w:r>
        <w:rPr>
          <w:color w:val="1D1D1B"/>
          <w:spacing w:val="-13"/>
          <w:sz w:val="18"/>
        </w:rPr>
        <w:t xml:space="preserve"> </w:t>
      </w:r>
      <w:r>
        <w:rPr>
          <w:color w:val="1D1D1B"/>
          <w:sz w:val="18"/>
        </w:rPr>
        <w:t>не</w:t>
      </w:r>
      <w:r>
        <w:rPr>
          <w:color w:val="1D1D1B"/>
          <w:spacing w:val="-12"/>
          <w:sz w:val="18"/>
        </w:rPr>
        <w:t xml:space="preserve"> </w:t>
      </w:r>
      <w:r>
        <w:rPr>
          <w:color w:val="1D1D1B"/>
          <w:sz w:val="18"/>
        </w:rPr>
        <w:t>обов’язково</w:t>
      </w:r>
      <w:r>
        <w:rPr>
          <w:color w:val="1D1D1B"/>
          <w:spacing w:val="-13"/>
          <w:sz w:val="18"/>
        </w:rPr>
        <w:t xml:space="preserve"> </w:t>
      </w:r>
      <w:r>
        <w:rPr>
          <w:color w:val="1D1D1B"/>
          <w:sz w:val="18"/>
        </w:rPr>
        <w:t>відображає</w:t>
      </w:r>
      <w:r>
        <w:rPr>
          <w:color w:val="1D1D1B"/>
          <w:spacing w:val="-13"/>
          <w:sz w:val="18"/>
        </w:rPr>
        <w:t xml:space="preserve"> </w:t>
      </w:r>
      <w:r>
        <w:rPr>
          <w:color w:val="1D1D1B"/>
          <w:sz w:val="18"/>
        </w:rPr>
        <w:t>погляди</w:t>
      </w:r>
      <w:r>
        <w:rPr>
          <w:color w:val="1D1D1B"/>
          <w:spacing w:val="-12"/>
          <w:sz w:val="18"/>
        </w:rPr>
        <w:t xml:space="preserve"> </w:t>
      </w:r>
      <w:r>
        <w:rPr>
          <w:color w:val="1D1D1B"/>
          <w:sz w:val="18"/>
        </w:rPr>
        <w:t>ЮНІСЕФ</w:t>
      </w:r>
      <w:r>
        <w:rPr>
          <w:color w:val="1D1D1B"/>
          <w:spacing w:val="-13"/>
          <w:sz w:val="18"/>
        </w:rPr>
        <w:t xml:space="preserve"> </w:t>
      </w:r>
      <w:r>
        <w:rPr>
          <w:color w:val="1D1D1B"/>
          <w:sz w:val="18"/>
        </w:rPr>
        <w:t>та Європейського</w:t>
      </w:r>
      <w:r>
        <w:rPr>
          <w:color w:val="1D1D1B"/>
          <w:spacing w:val="-2"/>
          <w:sz w:val="18"/>
        </w:rPr>
        <w:t xml:space="preserve"> </w:t>
      </w:r>
      <w:r>
        <w:rPr>
          <w:color w:val="1D1D1B"/>
          <w:spacing w:val="-4"/>
          <w:sz w:val="18"/>
        </w:rPr>
        <w:t>Союзу.</w:t>
      </w:r>
    </w:p>
    <w:p w:rsidR="00EB0857" w:rsidRDefault="00EB0857">
      <w:pPr>
        <w:spacing w:line="249" w:lineRule="auto"/>
        <w:jc w:val="both"/>
        <w:rPr>
          <w:sz w:val="18"/>
        </w:rPr>
        <w:sectPr w:rsidR="00EB0857">
          <w:headerReference w:type="default" r:id="rId200"/>
          <w:footerReference w:type="default" r:id="rId201"/>
          <w:pgSz w:w="11910" w:h="16840"/>
          <w:pgMar w:top="780" w:right="640" w:bottom="560" w:left="760" w:header="0" w:footer="366" w:gutter="0"/>
          <w:cols w:space="720"/>
        </w:sectPr>
      </w:pPr>
    </w:p>
    <w:p w:rsidR="00EB0857" w:rsidRDefault="00130C62">
      <w:pPr>
        <w:spacing w:before="66"/>
        <w:ind w:left="897" w:firstLine="1196"/>
        <w:rPr>
          <w:rFonts w:ascii="Tahoma" w:hAnsi="Tahoma"/>
          <w:b/>
          <w:sz w:val="16"/>
        </w:rPr>
      </w:pPr>
      <w:r>
        <w:lastRenderedPageBreak/>
        <w:pict>
          <v:shape id="_x0000_s4071" style="position:absolute;left:0;text-align:left;margin-left:45.85pt;margin-top:27.9pt;width:502.85pt;height:.1pt;z-index:-15650816;mso-wrap-distance-left:0;mso-wrap-distance-right:0;mso-position-horizontal-relative:page" coordorigin="917,558" coordsize="10057,0" path="m917,558r10057,e" filled="f" strokecolor="#706f6f" strokeweight=".34994mm">
            <v:path arrowok="t"/>
            <w10:wrap type="topAndBottom" anchorx="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130C62">
      <w:pPr>
        <w:pStyle w:val="a4"/>
        <w:numPr>
          <w:ilvl w:val="0"/>
          <w:numId w:val="159"/>
        </w:numPr>
        <w:tabs>
          <w:tab w:val="left" w:pos="756"/>
        </w:tabs>
        <w:spacing w:before="162"/>
        <w:ind w:left="755"/>
        <w:jc w:val="left"/>
        <w:rPr>
          <w:sz w:val="23"/>
        </w:rPr>
      </w:pPr>
      <w:r>
        <w:rPr>
          <w:color w:val="1D1D1B"/>
          <w:sz w:val="23"/>
        </w:rPr>
        <w:t xml:space="preserve">Конвенції ООН про права дитини від </w:t>
      </w:r>
      <w:r>
        <w:rPr>
          <w:color w:val="1D1D1B"/>
          <w:spacing w:val="-3"/>
          <w:sz w:val="23"/>
        </w:rPr>
        <w:t>20.11.1989</w:t>
      </w:r>
      <w:r>
        <w:rPr>
          <w:color w:val="1D1D1B"/>
          <w:spacing w:val="-22"/>
          <w:sz w:val="23"/>
        </w:rPr>
        <w:t xml:space="preserve"> </w:t>
      </w:r>
      <w:r>
        <w:rPr>
          <w:color w:val="1D1D1B"/>
          <w:sz w:val="23"/>
        </w:rPr>
        <w:t>р.;</w:t>
      </w:r>
    </w:p>
    <w:p w:rsidR="00EB0857" w:rsidRDefault="00130C62">
      <w:pPr>
        <w:pStyle w:val="a4"/>
        <w:numPr>
          <w:ilvl w:val="0"/>
          <w:numId w:val="159"/>
        </w:numPr>
        <w:tabs>
          <w:tab w:val="left" w:pos="773"/>
        </w:tabs>
        <w:spacing w:before="71" w:line="249" w:lineRule="auto"/>
        <w:ind w:right="286" w:firstLine="399"/>
        <w:jc w:val="left"/>
        <w:rPr>
          <w:sz w:val="23"/>
        </w:rPr>
      </w:pPr>
      <w:r>
        <w:rPr>
          <w:color w:val="1D1D1B"/>
          <w:sz w:val="23"/>
        </w:rPr>
        <w:t xml:space="preserve">Конвенції </w:t>
      </w:r>
      <w:r>
        <w:rPr>
          <w:color w:val="1D1D1B"/>
          <w:spacing w:val="-3"/>
          <w:sz w:val="23"/>
        </w:rPr>
        <w:t xml:space="preserve">Ради </w:t>
      </w:r>
      <w:r>
        <w:rPr>
          <w:color w:val="1D1D1B"/>
          <w:sz w:val="23"/>
        </w:rPr>
        <w:t xml:space="preserve">Європи про запобігання насильству стосовно жінок і домашньому насильству та боротьбу з цими явищами від </w:t>
      </w:r>
      <w:r>
        <w:rPr>
          <w:color w:val="1D1D1B"/>
          <w:spacing w:val="-5"/>
          <w:sz w:val="23"/>
        </w:rPr>
        <w:t>11.05.2011</w:t>
      </w:r>
      <w:r>
        <w:rPr>
          <w:color w:val="1D1D1B"/>
          <w:spacing w:val="-10"/>
          <w:sz w:val="23"/>
        </w:rPr>
        <w:t xml:space="preserve"> </w:t>
      </w:r>
      <w:r>
        <w:rPr>
          <w:color w:val="1D1D1B"/>
          <w:sz w:val="23"/>
        </w:rPr>
        <w:t>р.;</w:t>
      </w:r>
    </w:p>
    <w:p w:rsidR="00EB0857" w:rsidRDefault="00130C62">
      <w:pPr>
        <w:pStyle w:val="a4"/>
        <w:numPr>
          <w:ilvl w:val="0"/>
          <w:numId w:val="159"/>
        </w:numPr>
        <w:tabs>
          <w:tab w:val="left" w:pos="756"/>
        </w:tabs>
        <w:ind w:left="755"/>
        <w:jc w:val="left"/>
        <w:rPr>
          <w:sz w:val="23"/>
        </w:rPr>
      </w:pPr>
      <w:r>
        <w:rPr>
          <w:color w:val="1D1D1B"/>
          <w:sz w:val="23"/>
        </w:rPr>
        <w:t xml:space="preserve">Конвенції про ліквідацію всіх форм дискримінації </w:t>
      </w:r>
      <w:r>
        <w:rPr>
          <w:color w:val="1D1D1B"/>
          <w:spacing w:val="-3"/>
          <w:sz w:val="23"/>
        </w:rPr>
        <w:t xml:space="preserve">щодо </w:t>
      </w:r>
      <w:r>
        <w:rPr>
          <w:color w:val="1D1D1B"/>
          <w:sz w:val="23"/>
        </w:rPr>
        <w:t>жінок від 18.12.1979</w:t>
      </w:r>
      <w:r>
        <w:rPr>
          <w:color w:val="1D1D1B"/>
          <w:spacing w:val="-15"/>
          <w:sz w:val="23"/>
        </w:rPr>
        <w:t xml:space="preserve"> </w:t>
      </w:r>
      <w:r>
        <w:rPr>
          <w:color w:val="1D1D1B"/>
          <w:sz w:val="23"/>
        </w:rPr>
        <w:t>р.;</w:t>
      </w:r>
    </w:p>
    <w:p w:rsidR="00EB0857" w:rsidRDefault="00130C62">
      <w:pPr>
        <w:pStyle w:val="a4"/>
        <w:numPr>
          <w:ilvl w:val="0"/>
          <w:numId w:val="159"/>
        </w:numPr>
        <w:tabs>
          <w:tab w:val="left" w:pos="756"/>
        </w:tabs>
        <w:spacing w:before="72"/>
        <w:ind w:left="755"/>
        <w:jc w:val="left"/>
        <w:rPr>
          <w:sz w:val="23"/>
        </w:rPr>
      </w:pPr>
      <w:r>
        <w:rPr>
          <w:color w:val="1D1D1B"/>
          <w:sz w:val="23"/>
        </w:rPr>
        <w:t>Конституції України від 28.06.1996</w:t>
      </w:r>
      <w:r>
        <w:rPr>
          <w:color w:val="1D1D1B"/>
          <w:spacing w:val="-3"/>
          <w:sz w:val="23"/>
        </w:rPr>
        <w:t xml:space="preserve"> </w:t>
      </w:r>
      <w:r>
        <w:rPr>
          <w:color w:val="1D1D1B"/>
          <w:sz w:val="23"/>
        </w:rPr>
        <w:t>р.;</w:t>
      </w:r>
    </w:p>
    <w:p w:rsidR="00EB0857" w:rsidRDefault="00130C62">
      <w:pPr>
        <w:pStyle w:val="a4"/>
        <w:numPr>
          <w:ilvl w:val="0"/>
          <w:numId w:val="159"/>
        </w:numPr>
        <w:tabs>
          <w:tab w:val="left" w:pos="756"/>
        </w:tabs>
        <w:spacing w:before="71"/>
        <w:ind w:left="755"/>
        <w:jc w:val="left"/>
        <w:rPr>
          <w:sz w:val="23"/>
        </w:rPr>
      </w:pPr>
      <w:r>
        <w:rPr>
          <w:color w:val="1D1D1B"/>
          <w:sz w:val="23"/>
        </w:rPr>
        <w:t>Закону України «Про охорону дитинства» від 26.04.2001</w:t>
      </w:r>
      <w:r>
        <w:rPr>
          <w:color w:val="1D1D1B"/>
          <w:spacing w:val="-12"/>
          <w:sz w:val="23"/>
        </w:rPr>
        <w:t xml:space="preserve"> </w:t>
      </w:r>
      <w:r>
        <w:rPr>
          <w:color w:val="1D1D1B"/>
          <w:sz w:val="23"/>
        </w:rPr>
        <w:t>р.;</w:t>
      </w:r>
    </w:p>
    <w:p w:rsidR="00EB0857" w:rsidRDefault="00130C62">
      <w:pPr>
        <w:pStyle w:val="a4"/>
        <w:numPr>
          <w:ilvl w:val="0"/>
          <w:numId w:val="159"/>
        </w:numPr>
        <w:tabs>
          <w:tab w:val="left" w:pos="756"/>
        </w:tabs>
        <w:spacing w:before="72"/>
        <w:ind w:left="755"/>
        <w:jc w:val="left"/>
        <w:rPr>
          <w:sz w:val="23"/>
        </w:rPr>
      </w:pPr>
      <w:r>
        <w:rPr>
          <w:color w:val="1D1D1B"/>
          <w:sz w:val="23"/>
        </w:rPr>
        <w:t>Закону України «Про забезпечення рівних прав жінок та чоловіків» від 08.09.2005</w:t>
      </w:r>
      <w:r>
        <w:rPr>
          <w:color w:val="1D1D1B"/>
          <w:spacing w:val="-43"/>
          <w:sz w:val="23"/>
        </w:rPr>
        <w:t xml:space="preserve"> </w:t>
      </w:r>
      <w:r>
        <w:rPr>
          <w:color w:val="1D1D1B"/>
          <w:sz w:val="23"/>
        </w:rPr>
        <w:t>р.;</w:t>
      </w:r>
    </w:p>
    <w:p w:rsidR="00EB0857" w:rsidRDefault="00130C62">
      <w:pPr>
        <w:pStyle w:val="a4"/>
        <w:numPr>
          <w:ilvl w:val="0"/>
          <w:numId w:val="159"/>
        </w:numPr>
        <w:tabs>
          <w:tab w:val="left" w:pos="780"/>
        </w:tabs>
        <w:spacing w:before="71" w:line="249" w:lineRule="auto"/>
        <w:ind w:right="284" w:firstLine="399"/>
        <w:jc w:val="left"/>
        <w:rPr>
          <w:sz w:val="23"/>
        </w:rPr>
      </w:pPr>
      <w:r>
        <w:rPr>
          <w:color w:val="1D1D1B"/>
          <w:sz w:val="23"/>
        </w:rPr>
        <w:t>Закону України «Про засади запобігання та протидії дискримінації в Україні» від 06.09.2012</w:t>
      </w:r>
      <w:r>
        <w:rPr>
          <w:color w:val="1D1D1B"/>
          <w:spacing w:val="-2"/>
          <w:sz w:val="23"/>
        </w:rPr>
        <w:t xml:space="preserve"> </w:t>
      </w:r>
      <w:r>
        <w:rPr>
          <w:color w:val="1D1D1B"/>
          <w:sz w:val="23"/>
        </w:rPr>
        <w:t>р.;</w:t>
      </w:r>
    </w:p>
    <w:p w:rsidR="00EB0857" w:rsidRDefault="00130C62">
      <w:pPr>
        <w:pStyle w:val="a4"/>
        <w:numPr>
          <w:ilvl w:val="0"/>
          <w:numId w:val="159"/>
        </w:numPr>
        <w:tabs>
          <w:tab w:val="left" w:pos="749"/>
        </w:tabs>
        <w:ind w:left="748" w:hanging="198"/>
        <w:jc w:val="left"/>
        <w:rPr>
          <w:sz w:val="23"/>
        </w:rPr>
      </w:pPr>
      <w:r>
        <w:rPr>
          <w:color w:val="1D1D1B"/>
          <w:sz w:val="23"/>
        </w:rPr>
        <w:t xml:space="preserve">Закону </w:t>
      </w:r>
      <w:r>
        <w:rPr>
          <w:color w:val="1D1D1B"/>
          <w:spacing w:val="-4"/>
          <w:sz w:val="23"/>
        </w:rPr>
        <w:t xml:space="preserve">України </w:t>
      </w:r>
      <w:r>
        <w:rPr>
          <w:color w:val="1D1D1B"/>
          <w:spacing w:val="-3"/>
          <w:sz w:val="23"/>
        </w:rPr>
        <w:t xml:space="preserve">«Про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протидію </w:t>
      </w:r>
      <w:r>
        <w:rPr>
          <w:color w:val="1D1D1B"/>
          <w:spacing w:val="-3"/>
          <w:sz w:val="23"/>
        </w:rPr>
        <w:t xml:space="preserve">домашньому насильству» </w:t>
      </w:r>
      <w:r>
        <w:rPr>
          <w:color w:val="1D1D1B"/>
          <w:sz w:val="23"/>
        </w:rPr>
        <w:t xml:space="preserve">від </w:t>
      </w:r>
      <w:r>
        <w:rPr>
          <w:color w:val="1D1D1B"/>
          <w:spacing w:val="-3"/>
          <w:sz w:val="23"/>
        </w:rPr>
        <w:t>07.12.2017</w:t>
      </w:r>
      <w:r>
        <w:rPr>
          <w:color w:val="1D1D1B"/>
          <w:spacing w:val="-20"/>
          <w:sz w:val="23"/>
        </w:rPr>
        <w:t xml:space="preserve"> </w:t>
      </w:r>
      <w:r>
        <w:rPr>
          <w:color w:val="1D1D1B"/>
          <w:spacing w:val="-3"/>
          <w:sz w:val="23"/>
        </w:rPr>
        <w:t>р.;</w:t>
      </w:r>
    </w:p>
    <w:p w:rsidR="00EB0857" w:rsidRDefault="00130C62">
      <w:pPr>
        <w:pStyle w:val="a4"/>
        <w:numPr>
          <w:ilvl w:val="0"/>
          <w:numId w:val="159"/>
        </w:numPr>
        <w:tabs>
          <w:tab w:val="left" w:pos="700"/>
        </w:tabs>
        <w:spacing w:before="72" w:line="249" w:lineRule="auto"/>
        <w:ind w:right="287" w:firstLine="399"/>
        <w:jc w:val="left"/>
        <w:rPr>
          <w:sz w:val="23"/>
        </w:rPr>
      </w:pPr>
      <w:r>
        <w:rPr>
          <w:color w:val="1D1D1B"/>
          <w:sz w:val="23"/>
        </w:rPr>
        <w:t xml:space="preserve">Закону України «Про внесення змін до деяких законодавчих актів України </w:t>
      </w:r>
      <w:r>
        <w:rPr>
          <w:color w:val="1D1D1B"/>
          <w:spacing w:val="-3"/>
          <w:sz w:val="23"/>
        </w:rPr>
        <w:t xml:space="preserve">щодо </w:t>
      </w:r>
      <w:r>
        <w:rPr>
          <w:color w:val="1D1D1B"/>
          <w:sz w:val="23"/>
        </w:rPr>
        <w:t xml:space="preserve">протидії </w:t>
      </w:r>
      <w:r>
        <w:rPr>
          <w:color w:val="1D1D1B"/>
          <w:spacing w:val="-3"/>
          <w:sz w:val="23"/>
        </w:rPr>
        <w:t xml:space="preserve">булінгу </w:t>
      </w:r>
      <w:r>
        <w:rPr>
          <w:color w:val="1D1D1B"/>
          <w:sz w:val="23"/>
        </w:rPr>
        <w:t>(цькуванню)» від 18.12.2018</w:t>
      </w:r>
      <w:r>
        <w:rPr>
          <w:color w:val="1D1D1B"/>
          <w:spacing w:val="-2"/>
          <w:sz w:val="23"/>
        </w:rPr>
        <w:t xml:space="preserve"> </w:t>
      </w:r>
      <w:r>
        <w:rPr>
          <w:color w:val="1D1D1B"/>
          <w:sz w:val="23"/>
        </w:rPr>
        <w:t>р.;</w:t>
      </w:r>
    </w:p>
    <w:p w:rsidR="00EB0857" w:rsidRDefault="00130C62">
      <w:pPr>
        <w:pStyle w:val="a4"/>
        <w:numPr>
          <w:ilvl w:val="0"/>
          <w:numId w:val="159"/>
        </w:numPr>
        <w:tabs>
          <w:tab w:val="left" w:pos="756"/>
        </w:tabs>
        <w:ind w:left="755"/>
        <w:jc w:val="left"/>
        <w:rPr>
          <w:sz w:val="23"/>
        </w:rPr>
      </w:pPr>
      <w:r>
        <w:rPr>
          <w:color w:val="1D1D1B"/>
          <w:sz w:val="23"/>
        </w:rPr>
        <w:t>Сімейного кодексу України від 10.01.2002</w:t>
      </w:r>
      <w:r>
        <w:rPr>
          <w:color w:val="1D1D1B"/>
          <w:spacing w:val="-6"/>
          <w:sz w:val="23"/>
        </w:rPr>
        <w:t xml:space="preserve"> </w:t>
      </w:r>
      <w:r>
        <w:rPr>
          <w:color w:val="1D1D1B"/>
          <w:sz w:val="23"/>
        </w:rPr>
        <w:t>р.;</w:t>
      </w:r>
    </w:p>
    <w:p w:rsidR="00EB0857" w:rsidRDefault="00130C62">
      <w:pPr>
        <w:pStyle w:val="a4"/>
        <w:numPr>
          <w:ilvl w:val="0"/>
          <w:numId w:val="159"/>
        </w:numPr>
        <w:tabs>
          <w:tab w:val="left" w:pos="756"/>
        </w:tabs>
        <w:spacing w:before="71"/>
        <w:ind w:left="755"/>
        <w:jc w:val="left"/>
        <w:rPr>
          <w:sz w:val="23"/>
        </w:rPr>
      </w:pPr>
      <w:r>
        <w:rPr>
          <w:color w:val="1D1D1B"/>
          <w:sz w:val="23"/>
        </w:rPr>
        <w:t>Цивільного кодексу України від 16.01.2003</w:t>
      </w:r>
      <w:r>
        <w:rPr>
          <w:color w:val="1D1D1B"/>
          <w:spacing w:val="-6"/>
          <w:sz w:val="23"/>
        </w:rPr>
        <w:t xml:space="preserve"> </w:t>
      </w:r>
      <w:r>
        <w:rPr>
          <w:color w:val="1D1D1B"/>
          <w:sz w:val="23"/>
        </w:rPr>
        <w:t>р.;</w:t>
      </w:r>
    </w:p>
    <w:p w:rsidR="00EB0857" w:rsidRDefault="00130C62">
      <w:pPr>
        <w:pStyle w:val="a4"/>
        <w:numPr>
          <w:ilvl w:val="0"/>
          <w:numId w:val="159"/>
        </w:numPr>
        <w:tabs>
          <w:tab w:val="left" w:pos="756"/>
        </w:tabs>
        <w:spacing w:before="72"/>
        <w:ind w:left="755"/>
        <w:jc w:val="left"/>
        <w:rPr>
          <w:sz w:val="23"/>
        </w:rPr>
      </w:pPr>
      <w:r>
        <w:rPr>
          <w:color w:val="1D1D1B"/>
          <w:sz w:val="23"/>
        </w:rPr>
        <w:t>Кодексу України про адміністративні правопорушення від 07.12.1984</w:t>
      </w:r>
      <w:r>
        <w:rPr>
          <w:color w:val="1D1D1B"/>
          <w:spacing w:val="-12"/>
          <w:sz w:val="23"/>
        </w:rPr>
        <w:t xml:space="preserve"> </w:t>
      </w:r>
      <w:r>
        <w:rPr>
          <w:color w:val="1D1D1B"/>
          <w:sz w:val="23"/>
        </w:rPr>
        <w:t>р.;</w:t>
      </w:r>
    </w:p>
    <w:p w:rsidR="00EB0857" w:rsidRDefault="00130C62">
      <w:pPr>
        <w:pStyle w:val="a4"/>
        <w:numPr>
          <w:ilvl w:val="0"/>
          <w:numId w:val="159"/>
        </w:numPr>
        <w:tabs>
          <w:tab w:val="left" w:pos="690"/>
        </w:tabs>
        <w:spacing w:before="71" w:line="249" w:lineRule="auto"/>
        <w:ind w:right="288" w:firstLine="399"/>
        <w:rPr>
          <w:sz w:val="23"/>
        </w:rPr>
      </w:pPr>
      <w:r>
        <w:rPr>
          <w:color w:val="1D1D1B"/>
          <w:sz w:val="23"/>
        </w:rPr>
        <w:t>Постанови</w:t>
      </w:r>
      <w:r>
        <w:rPr>
          <w:color w:val="1D1D1B"/>
          <w:spacing w:val="-10"/>
          <w:sz w:val="23"/>
        </w:rPr>
        <w:t xml:space="preserve"> </w:t>
      </w:r>
      <w:r>
        <w:rPr>
          <w:color w:val="1D1D1B"/>
          <w:sz w:val="23"/>
        </w:rPr>
        <w:t>КМУ</w:t>
      </w:r>
      <w:r>
        <w:rPr>
          <w:color w:val="1D1D1B"/>
          <w:spacing w:val="-9"/>
          <w:sz w:val="23"/>
        </w:rPr>
        <w:t xml:space="preserve"> </w:t>
      </w:r>
      <w:r>
        <w:rPr>
          <w:color w:val="1D1D1B"/>
          <w:sz w:val="23"/>
        </w:rPr>
        <w:t>«Про</w:t>
      </w:r>
      <w:r>
        <w:rPr>
          <w:color w:val="1D1D1B"/>
          <w:spacing w:val="-9"/>
          <w:sz w:val="23"/>
        </w:rPr>
        <w:t xml:space="preserve"> </w:t>
      </w:r>
      <w:r>
        <w:rPr>
          <w:color w:val="1D1D1B"/>
          <w:sz w:val="23"/>
        </w:rPr>
        <w:t>затвердження</w:t>
      </w:r>
      <w:r>
        <w:rPr>
          <w:color w:val="1D1D1B"/>
          <w:spacing w:val="-10"/>
          <w:sz w:val="23"/>
        </w:rPr>
        <w:t xml:space="preserve"> </w:t>
      </w:r>
      <w:r>
        <w:rPr>
          <w:color w:val="1D1D1B"/>
          <w:sz w:val="23"/>
        </w:rPr>
        <w:t>Порядку</w:t>
      </w:r>
      <w:r>
        <w:rPr>
          <w:color w:val="1D1D1B"/>
          <w:spacing w:val="-9"/>
          <w:sz w:val="23"/>
        </w:rPr>
        <w:t xml:space="preserve"> </w:t>
      </w:r>
      <w:r>
        <w:rPr>
          <w:color w:val="1D1D1B"/>
          <w:sz w:val="23"/>
        </w:rPr>
        <w:t>взаємодії</w:t>
      </w:r>
      <w:r>
        <w:rPr>
          <w:color w:val="1D1D1B"/>
          <w:spacing w:val="-10"/>
          <w:sz w:val="23"/>
        </w:rPr>
        <w:t xml:space="preserve"> </w:t>
      </w:r>
      <w:r>
        <w:rPr>
          <w:color w:val="1D1D1B"/>
          <w:sz w:val="23"/>
        </w:rPr>
        <w:t>суб’єктів,</w:t>
      </w:r>
      <w:r>
        <w:rPr>
          <w:color w:val="1D1D1B"/>
          <w:spacing w:val="-9"/>
          <w:sz w:val="23"/>
        </w:rPr>
        <w:t xml:space="preserve"> </w:t>
      </w:r>
      <w:r>
        <w:rPr>
          <w:color w:val="1D1D1B"/>
          <w:sz w:val="23"/>
        </w:rPr>
        <w:t>що</w:t>
      </w:r>
      <w:r>
        <w:rPr>
          <w:color w:val="1D1D1B"/>
          <w:spacing w:val="-10"/>
          <w:sz w:val="23"/>
        </w:rPr>
        <w:t xml:space="preserve"> </w:t>
      </w:r>
      <w:r>
        <w:rPr>
          <w:color w:val="1D1D1B"/>
          <w:sz w:val="23"/>
        </w:rPr>
        <w:t>здійснюють</w:t>
      </w:r>
      <w:r>
        <w:rPr>
          <w:color w:val="1D1D1B"/>
          <w:spacing w:val="-9"/>
          <w:sz w:val="23"/>
        </w:rPr>
        <w:t xml:space="preserve"> </w:t>
      </w:r>
      <w:r>
        <w:rPr>
          <w:color w:val="1D1D1B"/>
          <w:spacing w:val="-2"/>
          <w:sz w:val="23"/>
        </w:rPr>
        <w:t>заходи</w:t>
      </w:r>
      <w:r>
        <w:rPr>
          <w:color w:val="1D1D1B"/>
          <w:spacing w:val="-10"/>
          <w:sz w:val="23"/>
        </w:rPr>
        <w:t xml:space="preserve"> </w:t>
      </w:r>
      <w:r>
        <w:rPr>
          <w:color w:val="1D1D1B"/>
          <w:sz w:val="23"/>
        </w:rPr>
        <w:t>у сфері запобігання та протидії домашньому насильству і насильству за ознакою статі» від 22.08.2018 р. №</w:t>
      </w:r>
      <w:r>
        <w:rPr>
          <w:color w:val="1D1D1B"/>
          <w:spacing w:val="-3"/>
          <w:sz w:val="23"/>
        </w:rPr>
        <w:t xml:space="preserve"> </w:t>
      </w:r>
      <w:r>
        <w:rPr>
          <w:color w:val="1D1D1B"/>
          <w:sz w:val="23"/>
        </w:rPr>
        <w:t>658;</w:t>
      </w:r>
    </w:p>
    <w:p w:rsidR="00EB0857" w:rsidRDefault="00130C62">
      <w:pPr>
        <w:pStyle w:val="a4"/>
        <w:numPr>
          <w:ilvl w:val="0"/>
          <w:numId w:val="159"/>
        </w:numPr>
        <w:tabs>
          <w:tab w:val="left" w:pos="716"/>
        </w:tabs>
        <w:spacing w:before="63" w:line="249" w:lineRule="auto"/>
        <w:ind w:right="285" w:firstLine="399"/>
        <w:rPr>
          <w:sz w:val="23"/>
        </w:rPr>
      </w:pPr>
      <w:r>
        <w:rPr>
          <w:color w:val="1D1D1B"/>
          <w:sz w:val="23"/>
        </w:rPr>
        <w:t>Постанови КМУ «Деякі питання соціального захисту дітей, які перебувають у складних життєвих обставинах, у тому числі таких, що можуть загрожувати їх життю та здоров’ю» від 03.10.2018 р. №</w:t>
      </w:r>
      <w:r>
        <w:rPr>
          <w:color w:val="1D1D1B"/>
          <w:spacing w:val="-3"/>
          <w:sz w:val="23"/>
        </w:rPr>
        <w:t xml:space="preserve"> </w:t>
      </w:r>
      <w:r>
        <w:rPr>
          <w:color w:val="1D1D1B"/>
          <w:sz w:val="23"/>
        </w:rPr>
        <w:t>800;</w:t>
      </w:r>
    </w:p>
    <w:p w:rsidR="00EB0857" w:rsidRDefault="00130C62">
      <w:pPr>
        <w:pStyle w:val="a4"/>
        <w:numPr>
          <w:ilvl w:val="0"/>
          <w:numId w:val="159"/>
        </w:numPr>
        <w:tabs>
          <w:tab w:val="left" w:pos="703"/>
        </w:tabs>
        <w:spacing w:before="63" w:line="249" w:lineRule="auto"/>
        <w:ind w:right="284" w:firstLine="399"/>
        <w:rPr>
          <w:sz w:val="23"/>
        </w:rPr>
      </w:pPr>
      <w:r>
        <w:rPr>
          <w:color w:val="1D1D1B"/>
          <w:sz w:val="23"/>
        </w:rPr>
        <w:t>Наказу МОН України «Про затвердження Положення про психологічну службу у системі освіти України» від 22.05.2018 р. №</w:t>
      </w:r>
      <w:r>
        <w:rPr>
          <w:color w:val="1D1D1B"/>
          <w:spacing w:val="-6"/>
          <w:sz w:val="23"/>
        </w:rPr>
        <w:t xml:space="preserve"> </w:t>
      </w:r>
      <w:r>
        <w:rPr>
          <w:color w:val="1D1D1B"/>
          <w:sz w:val="23"/>
        </w:rPr>
        <w:t>509;</w:t>
      </w:r>
    </w:p>
    <w:p w:rsidR="00EB0857" w:rsidRDefault="00130C62">
      <w:pPr>
        <w:pStyle w:val="a4"/>
        <w:numPr>
          <w:ilvl w:val="0"/>
          <w:numId w:val="159"/>
        </w:numPr>
        <w:tabs>
          <w:tab w:val="left" w:pos="812"/>
        </w:tabs>
        <w:spacing w:line="249" w:lineRule="auto"/>
        <w:ind w:right="288" w:firstLine="399"/>
        <w:rPr>
          <w:sz w:val="23"/>
        </w:rPr>
      </w:pPr>
      <w:r>
        <w:rPr>
          <w:color w:val="1D1D1B"/>
          <w:sz w:val="23"/>
        </w:rPr>
        <w:t xml:space="preserve">Наказу МОН України «Про затвердження Методичних рекомендацій </w:t>
      </w:r>
      <w:r>
        <w:rPr>
          <w:color w:val="1D1D1B"/>
          <w:spacing w:val="-3"/>
          <w:sz w:val="23"/>
        </w:rPr>
        <w:t xml:space="preserve">щодо </w:t>
      </w:r>
      <w:r>
        <w:rPr>
          <w:color w:val="1D1D1B"/>
          <w:sz w:val="23"/>
        </w:rPr>
        <w:t>виявлення, реагування на випадки домашнього насильства і взаємодії педагогічних працівників з іншими органами та службами» від 2 жовтня 2018 р. №</w:t>
      </w:r>
      <w:r>
        <w:rPr>
          <w:color w:val="1D1D1B"/>
          <w:spacing w:val="-13"/>
          <w:sz w:val="23"/>
        </w:rPr>
        <w:t xml:space="preserve"> </w:t>
      </w:r>
      <w:r>
        <w:rPr>
          <w:color w:val="1D1D1B"/>
          <w:sz w:val="23"/>
        </w:rPr>
        <w:t>1047;</w:t>
      </w:r>
    </w:p>
    <w:p w:rsidR="00EB0857" w:rsidRDefault="00130C62">
      <w:pPr>
        <w:pStyle w:val="a4"/>
        <w:numPr>
          <w:ilvl w:val="0"/>
          <w:numId w:val="159"/>
        </w:numPr>
        <w:tabs>
          <w:tab w:val="left" w:pos="825"/>
        </w:tabs>
        <w:spacing w:before="63" w:line="249" w:lineRule="auto"/>
        <w:ind w:right="284" w:firstLine="399"/>
        <w:rPr>
          <w:sz w:val="23"/>
        </w:rPr>
      </w:pPr>
      <w:r>
        <w:rPr>
          <w:color w:val="1D1D1B"/>
          <w:sz w:val="23"/>
        </w:rPr>
        <w:t xml:space="preserve">Наказу МОН України № 1646 від 28 </w:t>
      </w:r>
      <w:r>
        <w:rPr>
          <w:color w:val="1D1D1B"/>
          <w:spacing w:val="-3"/>
          <w:sz w:val="23"/>
        </w:rPr>
        <w:t xml:space="preserve">грудня </w:t>
      </w:r>
      <w:r>
        <w:rPr>
          <w:color w:val="1D1D1B"/>
          <w:sz w:val="23"/>
        </w:rPr>
        <w:t>2019 року «Деякі питання реагування на випадки</w:t>
      </w:r>
      <w:r>
        <w:rPr>
          <w:color w:val="1D1D1B"/>
          <w:spacing w:val="-6"/>
          <w:sz w:val="23"/>
        </w:rPr>
        <w:t xml:space="preserve"> </w:t>
      </w:r>
      <w:r>
        <w:rPr>
          <w:color w:val="1D1D1B"/>
          <w:spacing w:val="-3"/>
          <w:sz w:val="23"/>
        </w:rPr>
        <w:t>булінгу</w:t>
      </w:r>
      <w:r>
        <w:rPr>
          <w:color w:val="1D1D1B"/>
          <w:spacing w:val="-5"/>
          <w:sz w:val="23"/>
        </w:rPr>
        <w:t xml:space="preserve"> </w:t>
      </w:r>
      <w:r>
        <w:rPr>
          <w:color w:val="1D1D1B"/>
          <w:sz w:val="23"/>
        </w:rPr>
        <w:t>(цькування)</w:t>
      </w:r>
      <w:r>
        <w:rPr>
          <w:color w:val="1D1D1B"/>
          <w:spacing w:val="-4"/>
          <w:sz w:val="23"/>
        </w:rPr>
        <w:t xml:space="preserve"> </w:t>
      </w:r>
      <w:r>
        <w:rPr>
          <w:color w:val="1D1D1B"/>
          <w:sz w:val="23"/>
        </w:rPr>
        <w:t>та</w:t>
      </w:r>
      <w:r>
        <w:rPr>
          <w:color w:val="1D1D1B"/>
          <w:spacing w:val="-6"/>
          <w:sz w:val="23"/>
        </w:rPr>
        <w:t xml:space="preserve"> </w:t>
      </w:r>
      <w:r>
        <w:rPr>
          <w:color w:val="1D1D1B"/>
          <w:sz w:val="23"/>
        </w:rPr>
        <w:t>застосування</w:t>
      </w:r>
      <w:r>
        <w:rPr>
          <w:color w:val="1D1D1B"/>
          <w:spacing w:val="-5"/>
          <w:sz w:val="23"/>
        </w:rPr>
        <w:t xml:space="preserve"> </w:t>
      </w:r>
      <w:r>
        <w:rPr>
          <w:color w:val="1D1D1B"/>
          <w:sz w:val="23"/>
        </w:rPr>
        <w:t>заходів</w:t>
      </w:r>
      <w:r>
        <w:rPr>
          <w:color w:val="1D1D1B"/>
          <w:spacing w:val="-5"/>
          <w:sz w:val="23"/>
        </w:rPr>
        <w:t xml:space="preserve"> </w:t>
      </w:r>
      <w:r>
        <w:rPr>
          <w:color w:val="1D1D1B"/>
          <w:sz w:val="23"/>
        </w:rPr>
        <w:t>виховного</w:t>
      </w:r>
      <w:r>
        <w:rPr>
          <w:color w:val="1D1D1B"/>
          <w:spacing w:val="-6"/>
          <w:sz w:val="23"/>
        </w:rPr>
        <w:t xml:space="preserve"> </w:t>
      </w:r>
      <w:r>
        <w:rPr>
          <w:color w:val="1D1D1B"/>
          <w:sz w:val="23"/>
        </w:rPr>
        <w:t>впливу</w:t>
      </w:r>
      <w:r>
        <w:rPr>
          <w:color w:val="1D1D1B"/>
          <w:spacing w:val="-4"/>
          <w:sz w:val="23"/>
        </w:rPr>
        <w:t xml:space="preserve"> </w:t>
      </w:r>
      <w:r>
        <w:rPr>
          <w:color w:val="1D1D1B"/>
          <w:sz w:val="23"/>
        </w:rPr>
        <w:t>в</w:t>
      </w:r>
      <w:r>
        <w:rPr>
          <w:color w:val="1D1D1B"/>
          <w:spacing w:val="-5"/>
          <w:sz w:val="23"/>
        </w:rPr>
        <w:t xml:space="preserve"> </w:t>
      </w:r>
      <w:r>
        <w:rPr>
          <w:color w:val="1D1D1B"/>
          <w:sz w:val="23"/>
        </w:rPr>
        <w:t>закладах</w:t>
      </w:r>
      <w:r>
        <w:rPr>
          <w:color w:val="1D1D1B"/>
          <w:spacing w:val="-5"/>
          <w:sz w:val="23"/>
        </w:rPr>
        <w:t xml:space="preserve"> </w:t>
      </w:r>
      <w:r>
        <w:rPr>
          <w:color w:val="1D1D1B"/>
          <w:sz w:val="23"/>
        </w:rPr>
        <w:t>освіти»;</w:t>
      </w:r>
    </w:p>
    <w:p w:rsidR="00EB0857" w:rsidRDefault="00130C62">
      <w:pPr>
        <w:pStyle w:val="a4"/>
        <w:numPr>
          <w:ilvl w:val="0"/>
          <w:numId w:val="159"/>
        </w:numPr>
        <w:tabs>
          <w:tab w:val="left" w:pos="716"/>
        </w:tabs>
        <w:spacing w:line="249" w:lineRule="auto"/>
        <w:ind w:right="287" w:firstLine="399"/>
        <w:rPr>
          <w:sz w:val="23"/>
        </w:rPr>
      </w:pPr>
      <w:r>
        <w:rPr>
          <w:color w:val="1D1D1B"/>
          <w:sz w:val="23"/>
        </w:rPr>
        <w:t>Листа МОН України «Щодо організації роботи у закладах освіти з питань запобігання і протидії домашньому насильству» від 29.12.2018 р. № 1/9 –</w:t>
      </w:r>
      <w:r>
        <w:rPr>
          <w:color w:val="1D1D1B"/>
          <w:spacing w:val="-13"/>
          <w:sz w:val="23"/>
        </w:rPr>
        <w:t xml:space="preserve"> </w:t>
      </w:r>
      <w:r>
        <w:rPr>
          <w:color w:val="1D1D1B"/>
          <w:sz w:val="23"/>
        </w:rPr>
        <w:t>790;</w:t>
      </w:r>
    </w:p>
    <w:p w:rsidR="00EB0857" w:rsidRDefault="00130C62">
      <w:pPr>
        <w:pStyle w:val="a4"/>
        <w:numPr>
          <w:ilvl w:val="0"/>
          <w:numId w:val="159"/>
        </w:numPr>
        <w:tabs>
          <w:tab w:val="left" w:pos="702"/>
        </w:tabs>
        <w:spacing w:line="249" w:lineRule="auto"/>
        <w:ind w:right="286" w:firstLine="399"/>
        <w:rPr>
          <w:sz w:val="23"/>
        </w:rPr>
      </w:pPr>
      <w:r>
        <w:rPr>
          <w:color w:val="1D1D1B"/>
          <w:sz w:val="23"/>
        </w:rPr>
        <w:t xml:space="preserve">Листа МОН України «Методичні рекомендації </w:t>
      </w:r>
      <w:r>
        <w:rPr>
          <w:color w:val="1D1D1B"/>
          <w:spacing w:val="-3"/>
          <w:sz w:val="23"/>
        </w:rPr>
        <w:t xml:space="preserve">щодо </w:t>
      </w:r>
      <w:r>
        <w:rPr>
          <w:color w:val="1D1D1B"/>
          <w:sz w:val="23"/>
        </w:rPr>
        <w:t xml:space="preserve">запобігання та протидії насильству» від 18.05.2018 р. </w:t>
      </w:r>
      <w:r>
        <w:rPr>
          <w:color w:val="1D1D1B"/>
          <w:spacing w:val="-4"/>
          <w:sz w:val="23"/>
        </w:rPr>
        <w:t xml:space="preserve">№1/11 </w:t>
      </w:r>
      <w:r>
        <w:rPr>
          <w:color w:val="1D1D1B"/>
          <w:sz w:val="23"/>
        </w:rPr>
        <w:t>–</w:t>
      </w:r>
      <w:r>
        <w:rPr>
          <w:color w:val="1D1D1B"/>
          <w:spacing w:val="-2"/>
          <w:sz w:val="23"/>
        </w:rPr>
        <w:t xml:space="preserve"> </w:t>
      </w:r>
      <w:r>
        <w:rPr>
          <w:color w:val="1D1D1B"/>
          <w:sz w:val="23"/>
        </w:rPr>
        <w:t>5480.</w:t>
      </w:r>
    </w:p>
    <w:p w:rsidR="00EB0857" w:rsidRDefault="00130C62">
      <w:pPr>
        <w:pStyle w:val="a3"/>
        <w:spacing w:before="62" w:line="249" w:lineRule="auto"/>
        <w:ind w:left="151" w:right="287" w:firstLine="399"/>
        <w:jc w:val="both"/>
      </w:pPr>
      <w:r>
        <w:rPr>
          <w:color w:val="1D1D1B"/>
        </w:rPr>
        <w:t>Навчальна програма розроблена з метою підвищення рівня професійної компетентності педагогічних працівників закладів освіти у питаннях запобігання та протидії насильству та надання своєчасної допомоги, ефективної підтримки учасникам освітнього процесу у випадках насильства.</w:t>
      </w:r>
    </w:p>
    <w:p w:rsidR="00EB0857" w:rsidRDefault="00130C62">
      <w:pPr>
        <w:pStyle w:val="a3"/>
        <w:spacing w:before="63"/>
        <w:ind w:left="551"/>
        <w:jc w:val="both"/>
      </w:pPr>
      <w:r>
        <w:rPr>
          <w:color w:val="1D1D1B"/>
        </w:rPr>
        <w:t>Навчальна програма передбачає розв’язання наступних завдань:</w:t>
      </w:r>
    </w:p>
    <w:p w:rsidR="00EB0857" w:rsidRDefault="00130C62">
      <w:pPr>
        <w:pStyle w:val="a4"/>
        <w:numPr>
          <w:ilvl w:val="0"/>
          <w:numId w:val="159"/>
        </w:numPr>
        <w:tabs>
          <w:tab w:val="left" w:pos="681"/>
        </w:tabs>
        <w:spacing w:before="72" w:line="249" w:lineRule="auto"/>
        <w:ind w:right="288" w:firstLine="399"/>
        <w:jc w:val="left"/>
        <w:rPr>
          <w:sz w:val="23"/>
        </w:rPr>
      </w:pPr>
      <w:r>
        <w:rPr>
          <w:color w:val="1D1D1B"/>
          <w:sz w:val="23"/>
        </w:rPr>
        <w:t>підготувати</w:t>
      </w:r>
      <w:r>
        <w:rPr>
          <w:color w:val="1D1D1B"/>
          <w:spacing w:val="-19"/>
          <w:sz w:val="23"/>
        </w:rPr>
        <w:t xml:space="preserve"> </w:t>
      </w:r>
      <w:r>
        <w:rPr>
          <w:color w:val="1D1D1B"/>
          <w:sz w:val="23"/>
        </w:rPr>
        <w:t>керівні</w:t>
      </w:r>
      <w:r>
        <w:rPr>
          <w:color w:val="1D1D1B"/>
          <w:spacing w:val="-19"/>
          <w:sz w:val="23"/>
        </w:rPr>
        <w:t xml:space="preserve"> </w:t>
      </w:r>
      <w:r>
        <w:rPr>
          <w:color w:val="1D1D1B"/>
          <w:sz w:val="23"/>
        </w:rPr>
        <w:t>та</w:t>
      </w:r>
      <w:r>
        <w:rPr>
          <w:color w:val="1D1D1B"/>
          <w:spacing w:val="-19"/>
          <w:sz w:val="23"/>
        </w:rPr>
        <w:t xml:space="preserve"> </w:t>
      </w:r>
      <w:r>
        <w:rPr>
          <w:color w:val="1D1D1B"/>
          <w:sz w:val="23"/>
        </w:rPr>
        <w:t>педагогічні</w:t>
      </w:r>
      <w:r>
        <w:rPr>
          <w:color w:val="1D1D1B"/>
          <w:spacing w:val="-19"/>
          <w:sz w:val="23"/>
        </w:rPr>
        <w:t xml:space="preserve"> </w:t>
      </w:r>
      <w:r>
        <w:rPr>
          <w:color w:val="1D1D1B"/>
          <w:sz w:val="23"/>
        </w:rPr>
        <w:t>кадри</w:t>
      </w:r>
      <w:r>
        <w:rPr>
          <w:color w:val="1D1D1B"/>
          <w:spacing w:val="-18"/>
          <w:sz w:val="23"/>
        </w:rPr>
        <w:t xml:space="preserve"> </w:t>
      </w:r>
      <w:r>
        <w:rPr>
          <w:color w:val="1D1D1B"/>
          <w:sz w:val="23"/>
        </w:rPr>
        <w:t>закладів</w:t>
      </w:r>
      <w:r>
        <w:rPr>
          <w:color w:val="1D1D1B"/>
          <w:spacing w:val="-19"/>
          <w:sz w:val="23"/>
        </w:rPr>
        <w:t xml:space="preserve"> </w:t>
      </w:r>
      <w:r>
        <w:rPr>
          <w:color w:val="1D1D1B"/>
          <w:sz w:val="23"/>
        </w:rPr>
        <w:t>системи</w:t>
      </w:r>
      <w:r>
        <w:rPr>
          <w:color w:val="1D1D1B"/>
          <w:spacing w:val="-19"/>
          <w:sz w:val="23"/>
        </w:rPr>
        <w:t xml:space="preserve"> </w:t>
      </w:r>
      <w:r>
        <w:rPr>
          <w:color w:val="1D1D1B"/>
          <w:sz w:val="23"/>
        </w:rPr>
        <w:t>освіти</w:t>
      </w:r>
      <w:r>
        <w:rPr>
          <w:color w:val="1D1D1B"/>
          <w:spacing w:val="-19"/>
          <w:sz w:val="23"/>
        </w:rPr>
        <w:t xml:space="preserve"> </w:t>
      </w:r>
      <w:r>
        <w:rPr>
          <w:color w:val="1D1D1B"/>
          <w:sz w:val="23"/>
        </w:rPr>
        <w:t>до</w:t>
      </w:r>
      <w:r>
        <w:rPr>
          <w:color w:val="1D1D1B"/>
          <w:spacing w:val="-18"/>
          <w:sz w:val="23"/>
        </w:rPr>
        <w:t xml:space="preserve"> </w:t>
      </w:r>
      <w:r>
        <w:rPr>
          <w:color w:val="1D1D1B"/>
          <w:sz w:val="23"/>
        </w:rPr>
        <w:t>запобігання</w:t>
      </w:r>
      <w:r>
        <w:rPr>
          <w:color w:val="1D1D1B"/>
          <w:spacing w:val="-19"/>
          <w:sz w:val="23"/>
        </w:rPr>
        <w:t xml:space="preserve"> </w:t>
      </w:r>
      <w:r>
        <w:rPr>
          <w:color w:val="1D1D1B"/>
          <w:sz w:val="23"/>
        </w:rPr>
        <w:t>та</w:t>
      </w:r>
      <w:r>
        <w:rPr>
          <w:color w:val="1D1D1B"/>
          <w:spacing w:val="-19"/>
          <w:sz w:val="23"/>
        </w:rPr>
        <w:t xml:space="preserve"> </w:t>
      </w:r>
      <w:r>
        <w:rPr>
          <w:color w:val="1D1D1B"/>
          <w:sz w:val="23"/>
        </w:rPr>
        <w:t>протидії проявам</w:t>
      </w:r>
      <w:r>
        <w:rPr>
          <w:color w:val="1D1D1B"/>
          <w:spacing w:val="-2"/>
          <w:sz w:val="23"/>
        </w:rPr>
        <w:t xml:space="preserve"> </w:t>
      </w:r>
      <w:r>
        <w:rPr>
          <w:color w:val="1D1D1B"/>
          <w:sz w:val="23"/>
        </w:rPr>
        <w:t>насильства;</w:t>
      </w:r>
    </w:p>
    <w:p w:rsidR="00EB0857" w:rsidRDefault="00130C62">
      <w:pPr>
        <w:pStyle w:val="a4"/>
        <w:numPr>
          <w:ilvl w:val="0"/>
          <w:numId w:val="159"/>
        </w:numPr>
        <w:tabs>
          <w:tab w:val="left" w:pos="711"/>
        </w:tabs>
        <w:spacing w:line="249" w:lineRule="auto"/>
        <w:ind w:right="284" w:firstLine="399"/>
        <w:jc w:val="left"/>
        <w:rPr>
          <w:sz w:val="23"/>
        </w:rPr>
      </w:pPr>
      <w:r>
        <w:rPr>
          <w:color w:val="1D1D1B"/>
          <w:sz w:val="23"/>
        </w:rPr>
        <w:t xml:space="preserve">систематизувати та поглибити професійно-фахові знання слухачів про шляхи й </w:t>
      </w:r>
      <w:r>
        <w:rPr>
          <w:color w:val="1D1D1B"/>
          <w:spacing w:val="-3"/>
          <w:sz w:val="23"/>
        </w:rPr>
        <w:t xml:space="preserve">методи </w:t>
      </w:r>
      <w:r>
        <w:rPr>
          <w:color w:val="1D1D1B"/>
          <w:sz w:val="23"/>
        </w:rPr>
        <w:t>запобігання та протидії насильству в закладах</w:t>
      </w:r>
      <w:r>
        <w:rPr>
          <w:color w:val="1D1D1B"/>
          <w:spacing w:val="-8"/>
          <w:sz w:val="23"/>
        </w:rPr>
        <w:t xml:space="preserve"> </w:t>
      </w:r>
      <w:r>
        <w:rPr>
          <w:color w:val="1D1D1B"/>
          <w:sz w:val="23"/>
        </w:rPr>
        <w:t>освіти;</w:t>
      </w:r>
    </w:p>
    <w:p w:rsidR="00EB0857" w:rsidRDefault="00130C62">
      <w:pPr>
        <w:pStyle w:val="a4"/>
        <w:numPr>
          <w:ilvl w:val="0"/>
          <w:numId w:val="159"/>
        </w:numPr>
        <w:tabs>
          <w:tab w:val="left" w:pos="747"/>
        </w:tabs>
        <w:spacing w:line="249" w:lineRule="auto"/>
        <w:ind w:right="289" w:firstLine="399"/>
        <w:jc w:val="left"/>
        <w:rPr>
          <w:sz w:val="23"/>
        </w:rPr>
      </w:pPr>
      <w:r>
        <w:rPr>
          <w:color w:val="1D1D1B"/>
          <w:sz w:val="23"/>
        </w:rPr>
        <w:t>ознайомити слухачів з основними напрямами реалізації державної політики у сфері запобігання та протидії насильству та соціально-правового захисту дітей в</w:t>
      </w:r>
      <w:r>
        <w:rPr>
          <w:color w:val="1D1D1B"/>
          <w:spacing w:val="-32"/>
          <w:sz w:val="23"/>
        </w:rPr>
        <w:t xml:space="preserve"> </w:t>
      </w:r>
      <w:r>
        <w:rPr>
          <w:color w:val="1D1D1B"/>
          <w:sz w:val="23"/>
        </w:rPr>
        <w:t>Україні;</w:t>
      </w:r>
    </w:p>
    <w:p w:rsidR="00EB0857" w:rsidRDefault="00130C62">
      <w:pPr>
        <w:pStyle w:val="a4"/>
        <w:numPr>
          <w:ilvl w:val="0"/>
          <w:numId w:val="159"/>
        </w:numPr>
        <w:tabs>
          <w:tab w:val="left" w:pos="756"/>
        </w:tabs>
        <w:ind w:left="755"/>
        <w:jc w:val="left"/>
        <w:rPr>
          <w:sz w:val="23"/>
        </w:rPr>
      </w:pPr>
      <w:r>
        <w:rPr>
          <w:color w:val="1D1D1B"/>
          <w:sz w:val="23"/>
        </w:rPr>
        <w:t xml:space="preserve">поглибити знання </w:t>
      </w:r>
      <w:r>
        <w:rPr>
          <w:color w:val="1D1D1B"/>
          <w:spacing w:val="-3"/>
          <w:sz w:val="23"/>
        </w:rPr>
        <w:t xml:space="preserve">щодо </w:t>
      </w:r>
      <w:r>
        <w:rPr>
          <w:color w:val="1D1D1B"/>
          <w:sz w:val="23"/>
        </w:rPr>
        <w:t>причин, різних форм і проявів насильства, його</w:t>
      </w:r>
      <w:r>
        <w:rPr>
          <w:color w:val="1D1D1B"/>
          <w:spacing w:val="-25"/>
          <w:sz w:val="23"/>
        </w:rPr>
        <w:t xml:space="preserve"> </w:t>
      </w:r>
      <w:r>
        <w:rPr>
          <w:color w:val="1D1D1B"/>
          <w:sz w:val="23"/>
        </w:rPr>
        <w:t>наслідків;</w:t>
      </w:r>
    </w:p>
    <w:p w:rsidR="00EB0857" w:rsidRDefault="00130C62">
      <w:pPr>
        <w:pStyle w:val="a4"/>
        <w:numPr>
          <w:ilvl w:val="0"/>
          <w:numId w:val="159"/>
        </w:numPr>
        <w:tabs>
          <w:tab w:val="left" w:pos="753"/>
        </w:tabs>
        <w:spacing w:before="71" w:line="249" w:lineRule="auto"/>
        <w:ind w:right="284" w:firstLine="399"/>
        <w:jc w:val="left"/>
        <w:rPr>
          <w:sz w:val="23"/>
        </w:rPr>
      </w:pPr>
      <w:r>
        <w:rPr>
          <w:color w:val="1D1D1B"/>
          <w:sz w:val="23"/>
        </w:rPr>
        <w:t xml:space="preserve">підвищити рівень обізнаності фахівців </w:t>
      </w:r>
      <w:r>
        <w:rPr>
          <w:color w:val="1D1D1B"/>
          <w:spacing w:val="-3"/>
          <w:sz w:val="23"/>
        </w:rPr>
        <w:t xml:space="preserve">щодо </w:t>
      </w:r>
      <w:r>
        <w:rPr>
          <w:color w:val="1D1D1B"/>
          <w:sz w:val="23"/>
        </w:rPr>
        <w:t xml:space="preserve">непропорційного впливу насильства на </w:t>
      </w:r>
      <w:r>
        <w:rPr>
          <w:color w:val="1D1D1B"/>
          <w:spacing w:val="-4"/>
          <w:sz w:val="23"/>
        </w:rPr>
        <w:t xml:space="preserve">дівчат </w:t>
      </w:r>
      <w:r>
        <w:rPr>
          <w:color w:val="1D1D1B"/>
          <w:sz w:val="23"/>
        </w:rPr>
        <w:t>та</w:t>
      </w:r>
      <w:r>
        <w:rPr>
          <w:color w:val="1D1D1B"/>
          <w:spacing w:val="3"/>
          <w:sz w:val="23"/>
        </w:rPr>
        <w:t xml:space="preserve"> </w:t>
      </w:r>
      <w:r>
        <w:rPr>
          <w:color w:val="1D1D1B"/>
          <w:sz w:val="23"/>
        </w:rPr>
        <w:t>хлопців;</w:t>
      </w:r>
    </w:p>
    <w:p w:rsidR="00EB0857" w:rsidRDefault="00130C62">
      <w:pPr>
        <w:pStyle w:val="a4"/>
        <w:numPr>
          <w:ilvl w:val="0"/>
          <w:numId w:val="159"/>
        </w:numPr>
        <w:tabs>
          <w:tab w:val="left" w:pos="810"/>
        </w:tabs>
        <w:ind w:left="809" w:hanging="259"/>
        <w:jc w:val="left"/>
        <w:rPr>
          <w:sz w:val="23"/>
        </w:rPr>
      </w:pPr>
      <w:r>
        <w:rPr>
          <w:color w:val="1D1D1B"/>
          <w:spacing w:val="-3"/>
          <w:sz w:val="23"/>
        </w:rPr>
        <w:t xml:space="preserve">формування </w:t>
      </w:r>
      <w:r>
        <w:rPr>
          <w:color w:val="1D1D1B"/>
          <w:sz w:val="23"/>
        </w:rPr>
        <w:t xml:space="preserve">у </w:t>
      </w:r>
      <w:r>
        <w:rPr>
          <w:color w:val="1D1D1B"/>
          <w:spacing w:val="-4"/>
          <w:sz w:val="23"/>
        </w:rPr>
        <w:t>слухачів  розуміння</w:t>
      </w:r>
      <w:r>
        <w:rPr>
          <w:color w:val="1D1D1B"/>
          <w:spacing w:val="55"/>
          <w:sz w:val="23"/>
        </w:rPr>
        <w:t xml:space="preserve"> </w:t>
      </w:r>
      <w:r>
        <w:rPr>
          <w:color w:val="1D1D1B"/>
          <w:spacing w:val="-3"/>
          <w:sz w:val="23"/>
        </w:rPr>
        <w:t>понять «насильство», «жорстоке</w:t>
      </w:r>
      <w:r>
        <w:rPr>
          <w:color w:val="1D1D1B"/>
          <w:spacing w:val="7"/>
          <w:sz w:val="23"/>
        </w:rPr>
        <w:t xml:space="preserve"> </w:t>
      </w:r>
      <w:r>
        <w:rPr>
          <w:color w:val="1D1D1B"/>
          <w:spacing w:val="-4"/>
          <w:sz w:val="23"/>
        </w:rPr>
        <w:t>поводження»,</w:t>
      </w:r>
    </w:p>
    <w:p w:rsidR="00EB0857" w:rsidRDefault="00EB0857">
      <w:pPr>
        <w:rPr>
          <w:sz w:val="23"/>
        </w:rPr>
        <w:sectPr w:rsidR="00EB0857">
          <w:headerReference w:type="default" r:id="rId202"/>
          <w:footerReference w:type="default" r:id="rId203"/>
          <w:pgSz w:w="11910" w:h="16840"/>
          <w:pgMar w:top="580" w:right="640" w:bottom="560" w:left="760" w:header="0" w:footer="366" w:gutter="0"/>
          <w:cols w:space="720"/>
        </w:sectPr>
      </w:pPr>
    </w:p>
    <w:p w:rsidR="00EB0857" w:rsidRDefault="00130C62">
      <w:pPr>
        <w:spacing w:before="79"/>
        <w:ind w:left="116"/>
        <w:rPr>
          <w:rFonts w:ascii="Tahoma" w:hAnsi="Tahoma"/>
          <w:b/>
          <w:sz w:val="16"/>
        </w:rPr>
      </w:pPr>
      <w:r>
        <w:lastRenderedPageBreak/>
        <w:pict>
          <v:shape id="_x0000_s4070" style="position:absolute;left:0;text-align:left;margin-left:43.6pt;margin-top:17.9pt;width:502.85pt;height:.1pt;z-index:-15650304;mso-wrap-distance-left:0;mso-wrap-distance-right:0;mso-position-horizontal-relative:page" coordorigin="872,358" coordsize="10057,0" path="m872,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a3"/>
        <w:spacing w:before="162" w:line="249" w:lineRule="auto"/>
        <w:ind w:left="157" w:right="299"/>
        <w:jc w:val="both"/>
      </w:pPr>
      <w:r>
        <w:rPr>
          <w:color w:val="1D1D1B"/>
        </w:rPr>
        <w:t>«ґендерно зумовлене насильство», «дискримінація», «ґендерна рівність», «домашнє насильство», «дитина-кривдник(-ця)», «дитина-постраждала від насильства», «булінг»;</w:t>
      </w:r>
    </w:p>
    <w:p w:rsidR="00EB0857" w:rsidRDefault="00130C62">
      <w:pPr>
        <w:pStyle w:val="a4"/>
        <w:numPr>
          <w:ilvl w:val="0"/>
          <w:numId w:val="159"/>
        </w:numPr>
        <w:tabs>
          <w:tab w:val="left" w:pos="763"/>
        </w:tabs>
        <w:ind w:left="762" w:hanging="206"/>
        <w:rPr>
          <w:sz w:val="23"/>
        </w:rPr>
      </w:pPr>
      <w:r>
        <w:rPr>
          <w:color w:val="1D1D1B"/>
          <w:sz w:val="23"/>
        </w:rPr>
        <w:t>сформувати навички протидії дискримінації за будь-якими</w:t>
      </w:r>
      <w:r>
        <w:rPr>
          <w:color w:val="1D1D1B"/>
          <w:spacing w:val="-13"/>
          <w:sz w:val="23"/>
        </w:rPr>
        <w:t xml:space="preserve"> </w:t>
      </w:r>
      <w:r>
        <w:rPr>
          <w:color w:val="1D1D1B"/>
          <w:sz w:val="23"/>
        </w:rPr>
        <w:t>ознаками;</w:t>
      </w:r>
    </w:p>
    <w:p w:rsidR="00EB0857" w:rsidRDefault="00130C62">
      <w:pPr>
        <w:pStyle w:val="a4"/>
        <w:numPr>
          <w:ilvl w:val="0"/>
          <w:numId w:val="159"/>
        </w:numPr>
        <w:tabs>
          <w:tab w:val="left" w:pos="748"/>
        </w:tabs>
        <w:spacing w:before="71" w:line="249" w:lineRule="auto"/>
        <w:ind w:left="157" w:right="301" w:firstLine="399"/>
        <w:rPr>
          <w:sz w:val="23"/>
        </w:rPr>
      </w:pPr>
      <w:r>
        <w:rPr>
          <w:color w:val="1D1D1B"/>
          <w:sz w:val="23"/>
        </w:rPr>
        <w:t>розвивати</w:t>
      </w:r>
      <w:r>
        <w:rPr>
          <w:color w:val="1D1D1B"/>
          <w:spacing w:val="-18"/>
          <w:sz w:val="23"/>
        </w:rPr>
        <w:t xml:space="preserve"> </w:t>
      </w:r>
      <w:r>
        <w:rPr>
          <w:color w:val="1D1D1B"/>
          <w:sz w:val="23"/>
        </w:rPr>
        <w:t>навички</w:t>
      </w:r>
      <w:r>
        <w:rPr>
          <w:color w:val="1D1D1B"/>
          <w:spacing w:val="-18"/>
          <w:sz w:val="23"/>
        </w:rPr>
        <w:t xml:space="preserve"> </w:t>
      </w:r>
      <w:r>
        <w:rPr>
          <w:color w:val="1D1D1B"/>
          <w:sz w:val="23"/>
        </w:rPr>
        <w:t>ідентифікації</w:t>
      </w:r>
      <w:r>
        <w:rPr>
          <w:color w:val="1D1D1B"/>
          <w:spacing w:val="-17"/>
          <w:sz w:val="23"/>
        </w:rPr>
        <w:t xml:space="preserve"> </w:t>
      </w:r>
      <w:r>
        <w:rPr>
          <w:color w:val="1D1D1B"/>
          <w:sz w:val="23"/>
        </w:rPr>
        <w:t>ситуацій</w:t>
      </w:r>
      <w:r>
        <w:rPr>
          <w:color w:val="1D1D1B"/>
          <w:spacing w:val="-18"/>
          <w:sz w:val="23"/>
        </w:rPr>
        <w:t xml:space="preserve"> </w:t>
      </w:r>
      <w:r>
        <w:rPr>
          <w:color w:val="1D1D1B"/>
          <w:sz w:val="23"/>
        </w:rPr>
        <w:t>жорстокого</w:t>
      </w:r>
      <w:r>
        <w:rPr>
          <w:color w:val="1D1D1B"/>
          <w:spacing w:val="-17"/>
          <w:sz w:val="23"/>
        </w:rPr>
        <w:t xml:space="preserve"> </w:t>
      </w:r>
      <w:r>
        <w:rPr>
          <w:color w:val="1D1D1B"/>
          <w:sz w:val="23"/>
        </w:rPr>
        <w:t>поводження,</w:t>
      </w:r>
      <w:r>
        <w:rPr>
          <w:color w:val="1D1D1B"/>
          <w:spacing w:val="-18"/>
          <w:sz w:val="23"/>
        </w:rPr>
        <w:t xml:space="preserve"> </w:t>
      </w:r>
      <w:r>
        <w:rPr>
          <w:color w:val="1D1D1B"/>
          <w:sz w:val="23"/>
        </w:rPr>
        <w:t>насильства,</w:t>
      </w:r>
      <w:r>
        <w:rPr>
          <w:color w:val="1D1D1B"/>
          <w:spacing w:val="-17"/>
          <w:sz w:val="23"/>
        </w:rPr>
        <w:t xml:space="preserve"> </w:t>
      </w:r>
      <w:r>
        <w:rPr>
          <w:color w:val="1D1D1B"/>
          <w:sz w:val="23"/>
        </w:rPr>
        <w:t>ґендерно зумовленого насильства, домашнього насильства,</w:t>
      </w:r>
      <w:r>
        <w:rPr>
          <w:color w:val="1D1D1B"/>
          <w:spacing w:val="-8"/>
          <w:sz w:val="23"/>
        </w:rPr>
        <w:t xml:space="preserve"> </w:t>
      </w:r>
      <w:r>
        <w:rPr>
          <w:color w:val="1D1D1B"/>
          <w:spacing w:val="-3"/>
          <w:sz w:val="23"/>
        </w:rPr>
        <w:t>булінгу;</w:t>
      </w:r>
    </w:p>
    <w:p w:rsidR="00EB0857" w:rsidRDefault="00130C62">
      <w:pPr>
        <w:pStyle w:val="a4"/>
        <w:numPr>
          <w:ilvl w:val="0"/>
          <w:numId w:val="159"/>
        </w:numPr>
        <w:tabs>
          <w:tab w:val="left" w:pos="763"/>
        </w:tabs>
        <w:ind w:left="762" w:hanging="206"/>
        <w:rPr>
          <w:sz w:val="23"/>
        </w:rPr>
      </w:pPr>
      <w:r>
        <w:rPr>
          <w:color w:val="1D1D1B"/>
          <w:sz w:val="23"/>
        </w:rPr>
        <w:t>розвивати навички ідентифікації дитини-кривдника(-ці), постраждалої</w:t>
      </w:r>
      <w:r>
        <w:rPr>
          <w:color w:val="1D1D1B"/>
          <w:spacing w:val="-16"/>
          <w:sz w:val="23"/>
        </w:rPr>
        <w:t xml:space="preserve"> </w:t>
      </w:r>
      <w:r>
        <w:rPr>
          <w:color w:val="1D1D1B"/>
          <w:sz w:val="23"/>
        </w:rPr>
        <w:t>дитини;</w:t>
      </w:r>
    </w:p>
    <w:p w:rsidR="00EB0857" w:rsidRDefault="00130C62">
      <w:pPr>
        <w:pStyle w:val="a4"/>
        <w:numPr>
          <w:ilvl w:val="0"/>
          <w:numId w:val="159"/>
        </w:numPr>
        <w:tabs>
          <w:tab w:val="left" w:pos="749"/>
        </w:tabs>
        <w:spacing w:before="72" w:line="249" w:lineRule="auto"/>
        <w:ind w:left="157" w:right="301" w:firstLine="399"/>
        <w:rPr>
          <w:sz w:val="23"/>
        </w:rPr>
      </w:pPr>
      <w:r>
        <w:rPr>
          <w:color w:val="1D1D1B"/>
          <w:sz w:val="23"/>
        </w:rPr>
        <w:t>сприяти</w:t>
      </w:r>
      <w:r>
        <w:rPr>
          <w:color w:val="1D1D1B"/>
          <w:spacing w:val="-16"/>
          <w:sz w:val="23"/>
        </w:rPr>
        <w:t xml:space="preserve"> </w:t>
      </w:r>
      <w:r>
        <w:rPr>
          <w:color w:val="1D1D1B"/>
          <w:sz w:val="23"/>
        </w:rPr>
        <w:t>розвитку</w:t>
      </w:r>
      <w:r>
        <w:rPr>
          <w:color w:val="1D1D1B"/>
          <w:spacing w:val="-15"/>
          <w:sz w:val="23"/>
        </w:rPr>
        <w:t xml:space="preserve"> </w:t>
      </w:r>
      <w:r>
        <w:rPr>
          <w:color w:val="1D1D1B"/>
          <w:sz w:val="23"/>
        </w:rPr>
        <w:t>нетерпимого</w:t>
      </w:r>
      <w:r>
        <w:rPr>
          <w:color w:val="1D1D1B"/>
          <w:spacing w:val="-15"/>
          <w:sz w:val="23"/>
        </w:rPr>
        <w:t xml:space="preserve"> </w:t>
      </w:r>
      <w:r>
        <w:rPr>
          <w:color w:val="1D1D1B"/>
          <w:sz w:val="23"/>
        </w:rPr>
        <w:t>ставлення</w:t>
      </w:r>
      <w:r>
        <w:rPr>
          <w:color w:val="1D1D1B"/>
          <w:spacing w:val="-16"/>
          <w:sz w:val="23"/>
        </w:rPr>
        <w:t xml:space="preserve"> </w:t>
      </w:r>
      <w:r>
        <w:rPr>
          <w:color w:val="1D1D1B"/>
          <w:sz w:val="23"/>
        </w:rPr>
        <w:t>до</w:t>
      </w:r>
      <w:r>
        <w:rPr>
          <w:color w:val="1D1D1B"/>
          <w:spacing w:val="-15"/>
          <w:sz w:val="23"/>
        </w:rPr>
        <w:t xml:space="preserve"> </w:t>
      </w:r>
      <w:r>
        <w:rPr>
          <w:color w:val="1D1D1B"/>
          <w:sz w:val="23"/>
        </w:rPr>
        <w:t>проявів</w:t>
      </w:r>
      <w:r>
        <w:rPr>
          <w:color w:val="1D1D1B"/>
          <w:spacing w:val="-15"/>
          <w:sz w:val="23"/>
        </w:rPr>
        <w:t xml:space="preserve"> </w:t>
      </w:r>
      <w:r>
        <w:rPr>
          <w:color w:val="1D1D1B"/>
          <w:sz w:val="23"/>
        </w:rPr>
        <w:t>насильницької</w:t>
      </w:r>
      <w:r>
        <w:rPr>
          <w:color w:val="1D1D1B"/>
          <w:spacing w:val="-15"/>
          <w:sz w:val="23"/>
        </w:rPr>
        <w:t xml:space="preserve"> </w:t>
      </w:r>
      <w:r>
        <w:rPr>
          <w:color w:val="1D1D1B"/>
          <w:sz w:val="23"/>
        </w:rPr>
        <w:t>поведінки</w:t>
      </w:r>
      <w:r>
        <w:rPr>
          <w:color w:val="1D1D1B"/>
          <w:spacing w:val="-17"/>
          <w:sz w:val="23"/>
        </w:rPr>
        <w:t xml:space="preserve"> </w:t>
      </w:r>
      <w:r>
        <w:rPr>
          <w:color w:val="1D1D1B"/>
          <w:sz w:val="23"/>
        </w:rPr>
        <w:t>та</w:t>
      </w:r>
      <w:r>
        <w:rPr>
          <w:color w:val="1D1D1B"/>
          <w:spacing w:val="-15"/>
          <w:sz w:val="23"/>
        </w:rPr>
        <w:t xml:space="preserve"> </w:t>
      </w:r>
      <w:r>
        <w:rPr>
          <w:color w:val="1D1D1B"/>
          <w:sz w:val="23"/>
        </w:rPr>
        <w:t>почуття небайдужості до постраждалих</w:t>
      </w:r>
      <w:r>
        <w:rPr>
          <w:color w:val="1D1D1B"/>
          <w:spacing w:val="-3"/>
          <w:sz w:val="23"/>
        </w:rPr>
        <w:t xml:space="preserve"> </w:t>
      </w:r>
      <w:r>
        <w:rPr>
          <w:color w:val="1D1D1B"/>
          <w:sz w:val="23"/>
        </w:rPr>
        <w:t>осіб;</w:t>
      </w:r>
    </w:p>
    <w:p w:rsidR="00EB0857" w:rsidRDefault="00130C62">
      <w:pPr>
        <w:pStyle w:val="a4"/>
        <w:numPr>
          <w:ilvl w:val="0"/>
          <w:numId w:val="159"/>
        </w:numPr>
        <w:tabs>
          <w:tab w:val="left" w:pos="769"/>
        </w:tabs>
        <w:spacing w:line="249" w:lineRule="auto"/>
        <w:ind w:left="157" w:right="301" w:firstLine="400"/>
        <w:rPr>
          <w:sz w:val="23"/>
        </w:rPr>
      </w:pPr>
      <w:r>
        <w:rPr>
          <w:color w:val="1D1D1B"/>
          <w:spacing w:val="-5"/>
          <w:sz w:val="23"/>
        </w:rPr>
        <w:t xml:space="preserve">опрацювати алгоритм виявлення, </w:t>
      </w:r>
      <w:r>
        <w:rPr>
          <w:color w:val="1D1D1B"/>
          <w:spacing w:val="-4"/>
          <w:sz w:val="23"/>
        </w:rPr>
        <w:t xml:space="preserve">реагування </w:t>
      </w:r>
      <w:r>
        <w:rPr>
          <w:color w:val="1D1D1B"/>
          <w:sz w:val="23"/>
        </w:rPr>
        <w:t xml:space="preserve">на </w:t>
      </w:r>
      <w:r>
        <w:rPr>
          <w:color w:val="1D1D1B"/>
          <w:spacing w:val="-4"/>
          <w:sz w:val="23"/>
        </w:rPr>
        <w:t xml:space="preserve">випадки насильства </w:t>
      </w:r>
      <w:r>
        <w:rPr>
          <w:color w:val="1D1D1B"/>
          <w:spacing w:val="-3"/>
          <w:sz w:val="23"/>
        </w:rPr>
        <w:t xml:space="preserve">та </w:t>
      </w:r>
      <w:r>
        <w:rPr>
          <w:color w:val="1D1D1B"/>
          <w:spacing w:val="-6"/>
          <w:sz w:val="23"/>
        </w:rPr>
        <w:t xml:space="preserve">перенаправлення </w:t>
      </w:r>
      <w:r>
        <w:rPr>
          <w:color w:val="1D1D1B"/>
          <w:spacing w:val="-5"/>
          <w:sz w:val="23"/>
        </w:rPr>
        <w:t>постраждалих;</w:t>
      </w:r>
    </w:p>
    <w:p w:rsidR="00EB0857" w:rsidRDefault="00130C62">
      <w:pPr>
        <w:pStyle w:val="a4"/>
        <w:numPr>
          <w:ilvl w:val="0"/>
          <w:numId w:val="159"/>
        </w:numPr>
        <w:tabs>
          <w:tab w:val="left" w:pos="763"/>
        </w:tabs>
        <w:spacing w:before="61"/>
        <w:ind w:left="762" w:hanging="206"/>
        <w:rPr>
          <w:sz w:val="23"/>
        </w:rPr>
      </w:pPr>
      <w:r>
        <w:rPr>
          <w:color w:val="1D1D1B"/>
          <w:sz w:val="23"/>
        </w:rPr>
        <w:t>сформувати</w:t>
      </w:r>
      <w:r>
        <w:rPr>
          <w:color w:val="1D1D1B"/>
          <w:spacing w:val="-7"/>
          <w:sz w:val="23"/>
        </w:rPr>
        <w:t xml:space="preserve"> </w:t>
      </w:r>
      <w:r>
        <w:rPr>
          <w:color w:val="1D1D1B"/>
          <w:sz w:val="23"/>
        </w:rPr>
        <w:t>навички</w:t>
      </w:r>
      <w:r>
        <w:rPr>
          <w:color w:val="1D1D1B"/>
          <w:spacing w:val="-6"/>
          <w:sz w:val="23"/>
        </w:rPr>
        <w:t xml:space="preserve"> </w:t>
      </w:r>
      <w:r>
        <w:rPr>
          <w:color w:val="1D1D1B"/>
          <w:sz w:val="23"/>
        </w:rPr>
        <w:t>роботи</w:t>
      </w:r>
      <w:r>
        <w:rPr>
          <w:color w:val="1D1D1B"/>
          <w:spacing w:val="-7"/>
          <w:sz w:val="23"/>
        </w:rPr>
        <w:t xml:space="preserve"> </w:t>
      </w:r>
      <w:r>
        <w:rPr>
          <w:color w:val="1D1D1B"/>
          <w:sz w:val="23"/>
        </w:rPr>
        <w:t>зі</w:t>
      </w:r>
      <w:r>
        <w:rPr>
          <w:color w:val="1D1D1B"/>
          <w:spacing w:val="-6"/>
          <w:sz w:val="23"/>
        </w:rPr>
        <w:t xml:space="preserve"> </w:t>
      </w:r>
      <w:r>
        <w:rPr>
          <w:color w:val="1D1D1B"/>
          <w:sz w:val="23"/>
        </w:rPr>
        <w:t>спостерігачами</w:t>
      </w:r>
      <w:r>
        <w:rPr>
          <w:color w:val="1D1D1B"/>
          <w:spacing w:val="-6"/>
          <w:sz w:val="23"/>
        </w:rPr>
        <w:t xml:space="preserve"> </w:t>
      </w:r>
      <w:r>
        <w:rPr>
          <w:color w:val="1D1D1B"/>
          <w:spacing w:val="-3"/>
          <w:sz w:val="23"/>
        </w:rPr>
        <w:t>щодо</w:t>
      </w:r>
      <w:r>
        <w:rPr>
          <w:color w:val="1D1D1B"/>
          <w:spacing w:val="-7"/>
          <w:sz w:val="23"/>
        </w:rPr>
        <w:t xml:space="preserve"> </w:t>
      </w:r>
      <w:r>
        <w:rPr>
          <w:color w:val="1D1D1B"/>
          <w:sz w:val="23"/>
        </w:rPr>
        <w:t>реагування</w:t>
      </w:r>
      <w:r>
        <w:rPr>
          <w:color w:val="1D1D1B"/>
          <w:spacing w:val="-6"/>
          <w:sz w:val="23"/>
        </w:rPr>
        <w:t xml:space="preserve"> </w:t>
      </w:r>
      <w:r>
        <w:rPr>
          <w:color w:val="1D1D1B"/>
          <w:sz w:val="23"/>
        </w:rPr>
        <w:t>на</w:t>
      </w:r>
      <w:r>
        <w:rPr>
          <w:color w:val="1D1D1B"/>
          <w:spacing w:val="-6"/>
          <w:sz w:val="23"/>
        </w:rPr>
        <w:t xml:space="preserve"> </w:t>
      </w:r>
      <w:r>
        <w:rPr>
          <w:color w:val="1D1D1B"/>
          <w:sz w:val="23"/>
        </w:rPr>
        <w:t>ситуацію</w:t>
      </w:r>
      <w:r>
        <w:rPr>
          <w:color w:val="1D1D1B"/>
          <w:spacing w:val="-7"/>
          <w:sz w:val="23"/>
        </w:rPr>
        <w:t xml:space="preserve"> </w:t>
      </w:r>
      <w:r>
        <w:rPr>
          <w:color w:val="1D1D1B"/>
          <w:sz w:val="23"/>
        </w:rPr>
        <w:t>насильства;</w:t>
      </w:r>
    </w:p>
    <w:p w:rsidR="00EB0857" w:rsidRDefault="00130C62">
      <w:pPr>
        <w:pStyle w:val="a4"/>
        <w:numPr>
          <w:ilvl w:val="0"/>
          <w:numId w:val="159"/>
        </w:numPr>
        <w:tabs>
          <w:tab w:val="left" w:pos="763"/>
        </w:tabs>
        <w:spacing w:before="72"/>
        <w:ind w:left="762" w:hanging="206"/>
        <w:rPr>
          <w:sz w:val="23"/>
        </w:rPr>
      </w:pPr>
      <w:r>
        <w:rPr>
          <w:color w:val="1D1D1B"/>
          <w:sz w:val="23"/>
        </w:rPr>
        <w:t>сформувати навички роботи з</w:t>
      </w:r>
      <w:r>
        <w:rPr>
          <w:color w:val="1D1D1B"/>
          <w:spacing w:val="-34"/>
          <w:sz w:val="23"/>
        </w:rPr>
        <w:t xml:space="preserve"> </w:t>
      </w:r>
      <w:r>
        <w:rPr>
          <w:color w:val="1D1D1B"/>
          <w:sz w:val="23"/>
        </w:rPr>
        <w:t>кривдниками(-цями);</w:t>
      </w:r>
    </w:p>
    <w:p w:rsidR="00EB0857" w:rsidRDefault="00130C62">
      <w:pPr>
        <w:pStyle w:val="a4"/>
        <w:numPr>
          <w:ilvl w:val="0"/>
          <w:numId w:val="159"/>
        </w:numPr>
        <w:tabs>
          <w:tab w:val="left" w:pos="821"/>
        </w:tabs>
        <w:spacing w:before="72" w:line="249" w:lineRule="auto"/>
        <w:ind w:left="157" w:right="300" w:firstLine="399"/>
        <w:rPr>
          <w:sz w:val="23"/>
        </w:rPr>
      </w:pPr>
      <w:r>
        <w:rPr>
          <w:color w:val="1D1D1B"/>
          <w:sz w:val="23"/>
        </w:rPr>
        <w:t>сформувати навички застосування алгоритму реагування, виявлення потреб та перенаправлення дітей, що постраждали від жорстокого поводження, насильства, ґендерно зумовленого насильства, домашнього насильства,</w:t>
      </w:r>
      <w:r>
        <w:rPr>
          <w:color w:val="1D1D1B"/>
          <w:spacing w:val="-8"/>
          <w:sz w:val="23"/>
        </w:rPr>
        <w:t xml:space="preserve"> </w:t>
      </w:r>
      <w:r>
        <w:rPr>
          <w:color w:val="1D1D1B"/>
          <w:spacing w:val="-3"/>
          <w:sz w:val="23"/>
        </w:rPr>
        <w:t>булінгу;</w:t>
      </w:r>
    </w:p>
    <w:p w:rsidR="00EB0857" w:rsidRDefault="00130C62">
      <w:pPr>
        <w:pStyle w:val="a4"/>
        <w:numPr>
          <w:ilvl w:val="0"/>
          <w:numId w:val="159"/>
        </w:numPr>
        <w:tabs>
          <w:tab w:val="left" w:pos="763"/>
        </w:tabs>
        <w:ind w:left="762" w:hanging="206"/>
        <w:rPr>
          <w:sz w:val="23"/>
        </w:rPr>
      </w:pPr>
      <w:r>
        <w:rPr>
          <w:color w:val="1D1D1B"/>
          <w:sz w:val="23"/>
        </w:rPr>
        <w:t>удосконалити вміння ефективної комунікації з дітьми, які постраждали від</w:t>
      </w:r>
      <w:r>
        <w:rPr>
          <w:color w:val="1D1D1B"/>
          <w:spacing w:val="-24"/>
          <w:sz w:val="23"/>
        </w:rPr>
        <w:t xml:space="preserve"> </w:t>
      </w:r>
      <w:r>
        <w:rPr>
          <w:color w:val="1D1D1B"/>
          <w:sz w:val="23"/>
        </w:rPr>
        <w:t>насильства;</w:t>
      </w:r>
    </w:p>
    <w:p w:rsidR="00EB0857" w:rsidRDefault="00130C62">
      <w:pPr>
        <w:pStyle w:val="a4"/>
        <w:numPr>
          <w:ilvl w:val="0"/>
          <w:numId w:val="159"/>
        </w:numPr>
        <w:tabs>
          <w:tab w:val="left" w:pos="884"/>
        </w:tabs>
        <w:spacing w:before="72" w:line="249" w:lineRule="auto"/>
        <w:ind w:left="157" w:right="299" w:firstLine="399"/>
        <w:rPr>
          <w:sz w:val="23"/>
        </w:rPr>
      </w:pPr>
      <w:r>
        <w:rPr>
          <w:color w:val="1D1D1B"/>
          <w:sz w:val="23"/>
        </w:rPr>
        <w:t xml:space="preserve">сформувати вміння/розвивати навички слухачів зі складання відповідно до законодавства України локальних документів закладів освіти </w:t>
      </w:r>
      <w:r>
        <w:rPr>
          <w:color w:val="1D1D1B"/>
          <w:spacing w:val="-3"/>
          <w:sz w:val="23"/>
        </w:rPr>
        <w:t xml:space="preserve">щодо </w:t>
      </w:r>
      <w:r>
        <w:rPr>
          <w:color w:val="1D1D1B"/>
          <w:sz w:val="23"/>
        </w:rPr>
        <w:t>запобігання та протидії насильству;</w:t>
      </w:r>
    </w:p>
    <w:p w:rsidR="00EB0857" w:rsidRDefault="00130C62">
      <w:pPr>
        <w:pStyle w:val="a4"/>
        <w:numPr>
          <w:ilvl w:val="0"/>
          <w:numId w:val="159"/>
        </w:numPr>
        <w:tabs>
          <w:tab w:val="left" w:pos="738"/>
        </w:tabs>
        <w:spacing w:before="63" w:line="249" w:lineRule="auto"/>
        <w:ind w:left="157" w:right="299" w:firstLine="399"/>
        <w:rPr>
          <w:sz w:val="23"/>
        </w:rPr>
      </w:pPr>
      <w:r>
        <w:rPr>
          <w:color w:val="1D1D1B"/>
          <w:sz w:val="23"/>
        </w:rPr>
        <w:t xml:space="preserve">сформувати вміння/розвивати навички слухачів </w:t>
      </w:r>
      <w:r>
        <w:rPr>
          <w:color w:val="1D1D1B"/>
          <w:spacing w:val="-3"/>
          <w:sz w:val="23"/>
        </w:rPr>
        <w:t xml:space="preserve">щодо </w:t>
      </w:r>
      <w:r>
        <w:rPr>
          <w:color w:val="1D1D1B"/>
          <w:sz w:val="23"/>
        </w:rPr>
        <w:t>визначення структури та змісту системної профілактичної роботи із запобігання та протидії насильству для кожної цільової групи учасників освітнього</w:t>
      </w:r>
      <w:r>
        <w:rPr>
          <w:color w:val="1D1D1B"/>
          <w:spacing w:val="-3"/>
          <w:sz w:val="23"/>
        </w:rPr>
        <w:t xml:space="preserve"> </w:t>
      </w:r>
      <w:r>
        <w:rPr>
          <w:color w:val="1D1D1B"/>
          <w:spacing w:val="-4"/>
          <w:sz w:val="23"/>
        </w:rPr>
        <w:t>процесу.</w:t>
      </w:r>
    </w:p>
    <w:p w:rsidR="00EB0857" w:rsidRDefault="00130C62">
      <w:pPr>
        <w:pStyle w:val="a3"/>
        <w:spacing w:before="63"/>
        <w:ind w:left="557"/>
        <w:jc w:val="both"/>
      </w:pPr>
      <w:r>
        <w:rPr>
          <w:color w:val="1D1D1B"/>
        </w:rPr>
        <w:t>Організація курсів підвищення кваліфікації педагогічних працівників стосовно проблеми</w:t>
      </w:r>
    </w:p>
    <w:p w:rsidR="00EB0857" w:rsidRDefault="00130C62">
      <w:pPr>
        <w:pStyle w:val="a3"/>
        <w:spacing w:before="11" w:line="249" w:lineRule="auto"/>
        <w:ind w:left="157" w:right="299"/>
        <w:jc w:val="both"/>
      </w:pPr>
      <w:r>
        <w:rPr>
          <w:color w:val="1D1D1B"/>
        </w:rPr>
        <w:t>«Запобігання та протидія проявам насильства: робота закладів освіти» передбачає дотримання принципів доступності, варіативності, новизни, зворотного зв’язку, науковості, врахування інтересів слухачів.</w:t>
      </w:r>
    </w:p>
    <w:p w:rsidR="00EB0857" w:rsidRDefault="00EB0857">
      <w:pPr>
        <w:spacing w:line="249" w:lineRule="auto"/>
        <w:jc w:val="both"/>
        <w:sectPr w:rsidR="00EB0857">
          <w:headerReference w:type="default" r:id="rId204"/>
          <w:footerReference w:type="default" r:id="rId205"/>
          <w:pgSz w:w="11910" w:h="16840"/>
          <w:pgMar w:top="780" w:right="640" w:bottom="560" w:left="760" w:header="0" w:footer="366" w:gutter="0"/>
          <w:cols w:space="720"/>
        </w:sectPr>
      </w:pPr>
    </w:p>
    <w:p w:rsidR="00EB0857" w:rsidRDefault="00130C62">
      <w:pPr>
        <w:spacing w:before="66"/>
        <w:ind w:left="911" w:firstLine="1196"/>
        <w:rPr>
          <w:rFonts w:ascii="Tahoma" w:hAnsi="Tahoma"/>
          <w:b/>
          <w:sz w:val="16"/>
        </w:rPr>
      </w:pPr>
      <w:r>
        <w:lastRenderedPageBreak/>
        <w:pict>
          <v:shape id="_x0000_s4069" style="position:absolute;left:0;text-align:left;margin-left:46.55pt;margin-top:27.9pt;width:502.85pt;height:.1pt;z-index:-15649792;mso-wrap-distance-left:0;mso-wrap-distance-right:0;mso-position-horizontal-relative:page" coordorigin="931,558" coordsize="10057,0" path="m931,558r10057,e" filled="f" strokecolor="#706f6f" strokeweight=".34994mm">
            <v:path arrowok="t"/>
            <w10:wrap type="topAndBottom" anchorx="page"/>
          </v:shape>
        </w:pict>
      </w:r>
      <w:r>
        <w:pict>
          <v:shape id="_x0000_s4068" style="position:absolute;left:0;text-align:left;margin-left:44.85pt;margin-top:302.3pt;width:503.75pt;height:498.65pt;z-index:-23959552;mso-position-horizontal-relative:page;mso-position-vertical-relative:page" coordorigin="897,6046" coordsize="10075,9973" path="m10785,16018r-9701,l1011,16004r-59,-40l912,15904r-15,-72l897,6046r10075,l10972,15831r-15,73l10917,15963r-59,41l10785,16018xe" filled="f" strokecolor="#b3b2b2" strokeweight=".34994mm">
            <v:path arrowok="t"/>
            <w10:wrap anchorx="page" anchory="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130C62">
      <w:pPr>
        <w:pStyle w:val="3"/>
        <w:spacing w:before="51" w:line="313" w:lineRule="exact"/>
        <w:ind w:right="1012"/>
      </w:pPr>
      <w:r>
        <w:rPr>
          <w:color w:val="1D1D1B"/>
        </w:rPr>
        <w:t>ПРОФІЛЬ ПРОГРАМИ</w:t>
      </w:r>
    </w:p>
    <w:p w:rsidR="00EB0857" w:rsidRDefault="00130C62">
      <w:pPr>
        <w:ind w:left="905" w:right="1015"/>
        <w:jc w:val="center"/>
        <w:rPr>
          <w:rFonts w:ascii="Tahoma" w:hAnsi="Tahoma"/>
          <w:b/>
          <w:sz w:val="26"/>
        </w:rPr>
      </w:pPr>
      <w:r>
        <w:pict>
          <v:shape id="_x0000_s4067" style="position:absolute;left:0;text-align:left;margin-left:44.8pt;margin-top:38.6pt;width:202.6pt;height:22.7pt;z-index:-23960064;mso-position-horizontal-relative:page" coordorigin="896,772" coordsize="4052,454" path="m4948,1225r-4052,l896,971r15,-78l954,830r63,-43l1095,772r3853,l4948,1225xe" filled="f" strokecolor="#b3b2b2" strokeweight=".34994mm">
            <v:path arrowok="t"/>
            <w10:wrap anchorx="page"/>
          </v:shape>
        </w:pict>
      </w:r>
      <w:r>
        <w:rPr>
          <w:rFonts w:ascii="Tahoma" w:hAnsi="Tahoma"/>
          <w:b/>
          <w:color w:val="1D1D1B"/>
          <w:spacing w:val="-3"/>
          <w:w w:val="95"/>
          <w:sz w:val="26"/>
        </w:rPr>
        <w:t xml:space="preserve">«ЗАПОБІГАННЯ </w:t>
      </w:r>
      <w:r>
        <w:rPr>
          <w:rFonts w:ascii="Tahoma" w:hAnsi="Tahoma"/>
          <w:b/>
          <w:color w:val="1D1D1B"/>
          <w:spacing w:val="-8"/>
          <w:w w:val="95"/>
          <w:sz w:val="26"/>
        </w:rPr>
        <w:t xml:space="preserve">ТА </w:t>
      </w:r>
      <w:r>
        <w:rPr>
          <w:rFonts w:ascii="Tahoma" w:hAnsi="Tahoma"/>
          <w:b/>
          <w:color w:val="1D1D1B"/>
          <w:spacing w:val="-3"/>
          <w:w w:val="95"/>
          <w:sz w:val="26"/>
        </w:rPr>
        <w:t xml:space="preserve">ПРОТИДІЯ </w:t>
      </w:r>
      <w:r>
        <w:rPr>
          <w:rFonts w:ascii="Tahoma" w:hAnsi="Tahoma"/>
          <w:b/>
          <w:color w:val="1D1D1B"/>
          <w:w w:val="95"/>
          <w:sz w:val="26"/>
        </w:rPr>
        <w:t xml:space="preserve">ПРОЯВАМ НАСИЛЬСТВА: </w:t>
      </w:r>
      <w:r>
        <w:rPr>
          <w:rFonts w:ascii="Tahoma" w:hAnsi="Tahoma"/>
          <w:b/>
          <w:color w:val="1D1D1B"/>
          <w:sz w:val="26"/>
        </w:rPr>
        <w:t>ДІЯЛЬНІСТЬ ЗАКЛАДІВ ОСВІТИ»</w:t>
      </w:r>
    </w:p>
    <w:p w:rsidR="00EB0857" w:rsidRDefault="00EB0857">
      <w:pPr>
        <w:pStyle w:val="a3"/>
        <w:spacing w:before="10"/>
        <w:rPr>
          <w:rFonts w:ascii="Tahoma"/>
          <w:b/>
          <w:sz w:val="10"/>
        </w:rPr>
      </w:pPr>
    </w:p>
    <w:tbl>
      <w:tblPr>
        <w:tblStyle w:val="TableNormal"/>
        <w:tblW w:w="0" w:type="auto"/>
        <w:tblInd w:w="163"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937"/>
        <w:gridCol w:w="3115"/>
        <w:gridCol w:w="146"/>
        <w:gridCol w:w="5879"/>
      </w:tblGrid>
      <w:tr w:rsidR="00EB0857">
        <w:trPr>
          <w:trHeight w:val="428"/>
        </w:trPr>
        <w:tc>
          <w:tcPr>
            <w:tcW w:w="4052" w:type="dxa"/>
            <w:gridSpan w:val="2"/>
            <w:tcBorders>
              <w:top w:val="nil"/>
              <w:left w:val="nil"/>
            </w:tcBorders>
          </w:tcPr>
          <w:p w:rsidR="00EB0857" w:rsidRDefault="00130C62">
            <w:pPr>
              <w:pStyle w:val="TableParagraph"/>
              <w:spacing w:before="58"/>
              <w:ind w:left="268"/>
              <w:rPr>
                <w:sz w:val="23"/>
              </w:rPr>
            </w:pPr>
            <w:r>
              <w:rPr>
                <w:color w:val="1D1D1B"/>
                <w:sz w:val="23"/>
              </w:rPr>
              <w:t>Обсяг навчального навантаження</w:t>
            </w:r>
          </w:p>
        </w:tc>
        <w:tc>
          <w:tcPr>
            <w:tcW w:w="6025" w:type="dxa"/>
            <w:gridSpan w:val="2"/>
            <w:tcBorders>
              <w:top w:val="single" w:sz="12" w:space="0" w:color="B3B2B2"/>
              <w:right w:val="single" w:sz="18" w:space="0" w:color="B3B2B2"/>
            </w:tcBorders>
          </w:tcPr>
          <w:p w:rsidR="00EB0857" w:rsidRDefault="00130C62">
            <w:pPr>
              <w:pStyle w:val="TableParagraph"/>
              <w:spacing w:before="58"/>
              <w:ind w:left="197"/>
              <w:rPr>
                <w:sz w:val="23"/>
              </w:rPr>
            </w:pPr>
            <w:r>
              <w:rPr>
                <w:color w:val="1D1D1B"/>
                <w:sz w:val="23"/>
              </w:rPr>
              <w:t>1 кредит ЄКТС (30 академічних годин)</w:t>
            </w:r>
          </w:p>
        </w:tc>
      </w:tr>
      <w:tr w:rsidR="00EB0857">
        <w:trPr>
          <w:trHeight w:val="433"/>
        </w:trPr>
        <w:tc>
          <w:tcPr>
            <w:tcW w:w="4052" w:type="dxa"/>
            <w:gridSpan w:val="2"/>
          </w:tcPr>
          <w:p w:rsidR="00EB0857" w:rsidRDefault="00130C62">
            <w:pPr>
              <w:pStyle w:val="TableParagraph"/>
              <w:spacing w:before="58"/>
              <w:ind w:left="238"/>
              <w:rPr>
                <w:sz w:val="23"/>
              </w:rPr>
            </w:pPr>
            <w:r>
              <w:rPr>
                <w:color w:val="1D1D1B"/>
                <w:sz w:val="23"/>
              </w:rPr>
              <w:t>Заклад освіти</w:t>
            </w:r>
          </w:p>
        </w:tc>
        <w:tc>
          <w:tcPr>
            <w:tcW w:w="6025" w:type="dxa"/>
            <w:gridSpan w:val="2"/>
          </w:tcPr>
          <w:p w:rsidR="00EB0857" w:rsidRDefault="00130C62">
            <w:pPr>
              <w:pStyle w:val="TableParagraph"/>
              <w:spacing w:before="58"/>
              <w:ind w:left="177"/>
              <w:rPr>
                <w:sz w:val="23"/>
              </w:rPr>
            </w:pPr>
            <w:r>
              <w:rPr>
                <w:color w:val="1D1D1B"/>
                <w:sz w:val="23"/>
              </w:rPr>
              <w:t>Заклади післядипломної освіти</w:t>
            </w:r>
          </w:p>
        </w:tc>
      </w:tr>
      <w:tr w:rsidR="00EB0857">
        <w:trPr>
          <w:trHeight w:val="655"/>
        </w:trPr>
        <w:tc>
          <w:tcPr>
            <w:tcW w:w="4052" w:type="dxa"/>
            <w:gridSpan w:val="2"/>
            <w:tcBorders>
              <w:bottom w:val="single" w:sz="12" w:space="0" w:color="B3B2B2"/>
            </w:tcBorders>
          </w:tcPr>
          <w:p w:rsidR="00EB0857" w:rsidRDefault="00130C62">
            <w:pPr>
              <w:pStyle w:val="TableParagraph"/>
              <w:spacing w:before="63"/>
              <w:ind w:left="248"/>
              <w:rPr>
                <w:sz w:val="23"/>
              </w:rPr>
            </w:pPr>
            <w:r>
              <w:rPr>
                <w:color w:val="1D1D1B"/>
                <w:sz w:val="23"/>
              </w:rPr>
              <w:t>Рівень Програми</w:t>
            </w:r>
          </w:p>
        </w:tc>
        <w:tc>
          <w:tcPr>
            <w:tcW w:w="6025" w:type="dxa"/>
            <w:gridSpan w:val="2"/>
            <w:tcBorders>
              <w:bottom w:val="single" w:sz="12" w:space="0" w:color="B3B2B2"/>
            </w:tcBorders>
          </w:tcPr>
          <w:p w:rsidR="00EB0857" w:rsidRDefault="00130C62">
            <w:pPr>
              <w:pStyle w:val="TableParagraph"/>
              <w:spacing w:before="63" w:line="249" w:lineRule="auto"/>
              <w:ind w:left="187"/>
              <w:rPr>
                <w:sz w:val="23"/>
              </w:rPr>
            </w:pPr>
            <w:r>
              <w:rPr>
                <w:color w:val="1D1D1B"/>
                <w:sz w:val="23"/>
              </w:rPr>
              <w:t>Підвищення кваліфікації педагогічних працівників закладів освіти</w:t>
            </w:r>
          </w:p>
        </w:tc>
      </w:tr>
      <w:tr w:rsidR="00EB0857">
        <w:trPr>
          <w:trHeight w:val="428"/>
        </w:trPr>
        <w:tc>
          <w:tcPr>
            <w:tcW w:w="937" w:type="dxa"/>
            <w:tcBorders>
              <w:top w:val="single" w:sz="12" w:space="0" w:color="B3B2B2"/>
            </w:tcBorders>
          </w:tcPr>
          <w:p w:rsidR="00EB0857" w:rsidRDefault="00130C62">
            <w:pPr>
              <w:pStyle w:val="TableParagraph"/>
              <w:spacing w:before="61"/>
              <w:ind w:right="1"/>
              <w:jc w:val="center"/>
              <w:rPr>
                <w:sz w:val="23"/>
              </w:rPr>
            </w:pPr>
            <w:r>
              <w:rPr>
                <w:color w:val="1D1D1B"/>
                <w:sz w:val="23"/>
              </w:rPr>
              <w:t>А</w:t>
            </w:r>
          </w:p>
        </w:tc>
        <w:tc>
          <w:tcPr>
            <w:tcW w:w="9140" w:type="dxa"/>
            <w:gridSpan w:val="3"/>
            <w:tcBorders>
              <w:top w:val="single" w:sz="12" w:space="0" w:color="B3B2B2"/>
            </w:tcBorders>
          </w:tcPr>
          <w:p w:rsidR="00EB0857" w:rsidRDefault="00130C62">
            <w:pPr>
              <w:pStyle w:val="TableParagraph"/>
              <w:spacing w:before="67"/>
              <w:ind w:left="3348" w:right="3985"/>
              <w:jc w:val="center"/>
              <w:rPr>
                <w:b/>
                <w:sz w:val="23"/>
              </w:rPr>
            </w:pPr>
            <w:r>
              <w:rPr>
                <w:b/>
                <w:color w:val="1D1D1B"/>
                <w:sz w:val="23"/>
              </w:rPr>
              <w:t>Мета Програми</w:t>
            </w:r>
          </w:p>
        </w:tc>
      </w:tr>
      <w:tr w:rsidR="00EB0857">
        <w:trPr>
          <w:trHeight w:val="1202"/>
        </w:trPr>
        <w:tc>
          <w:tcPr>
            <w:tcW w:w="10077" w:type="dxa"/>
            <w:gridSpan w:val="4"/>
            <w:tcBorders>
              <w:bottom w:val="single" w:sz="12" w:space="0" w:color="B3B2B2"/>
            </w:tcBorders>
          </w:tcPr>
          <w:p w:rsidR="00EB0857" w:rsidRDefault="00130C62">
            <w:pPr>
              <w:pStyle w:val="TableParagraph"/>
              <w:spacing w:before="39" w:line="249" w:lineRule="auto"/>
              <w:ind w:left="245" w:right="184"/>
              <w:jc w:val="both"/>
              <w:rPr>
                <w:sz w:val="23"/>
              </w:rPr>
            </w:pPr>
            <w:r>
              <w:rPr>
                <w:color w:val="1D1D1B"/>
                <w:spacing w:val="-4"/>
                <w:sz w:val="23"/>
              </w:rPr>
              <w:t xml:space="preserve">Навчальна </w:t>
            </w:r>
            <w:r>
              <w:rPr>
                <w:color w:val="1D1D1B"/>
                <w:spacing w:val="-3"/>
                <w:sz w:val="23"/>
              </w:rPr>
              <w:t xml:space="preserve">програма </w:t>
            </w:r>
            <w:r>
              <w:rPr>
                <w:color w:val="1D1D1B"/>
                <w:spacing w:val="-4"/>
                <w:sz w:val="23"/>
              </w:rPr>
              <w:t xml:space="preserve">розроблена </w:t>
            </w:r>
            <w:r>
              <w:rPr>
                <w:color w:val="1D1D1B"/>
                <w:sz w:val="23"/>
              </w:rPr>
              <w:t xml:space="preserve">з </w:t>
            </w:r>
            <w:r>
              <w:rPr>
                <w:color w:val="1D1D1B"/>
                <w:spacing w:val="-5"/>
                <w:sz w:val="23"/>
              </w:rPr>
              <w:t xml:space="preserve">метою </w:t>
            </w:r>
            <w:r>
              <w:rPr>
                <w:color w:val="1D1D1B"/>
                <w:spacing w:val="-3"/>
                <w:sz w:val="23"/>
              </w:rPr>
              <w:t xml:space="preserve">підвищення рівня професійної </w:t>
            </w:r>
            <w:r>
              <w:rPr>
                <w:color w:val="1D1D1B"/>
                <w:spacing w:val="-4"/>
                <w:sz w:val="23"/>
              </w:rPr>
              <w:t>компетентності</w:t>
            </w:r>
            <w:r>
              <w:rPr>
                <w:color w:val="1D1D1B"/>
                <w:spacing w:val="55"/>
                <w:sz w:val="23"/>
              </w:rPr>
              <w:t xml:space="preserve"> </w:t>
            </w:r>
            <w:r>
              <w:rPr>
                <w:color w:val="1D1D1B"/>
                <w:spacing w:val="-4"/>
                <w:sz w:val="23"/>
              </w:rPr>
              <w:t xml:space="preserve">педагогічних </w:t>
            </w:r>
            <w:r>
              <w:rPr>
                <w:color w:val="1D1D1B"/>
                <w:spacing w:val="-3"/>
                <w:sz w:val="23"/>
              </w:rPr>
              <w:t xml:space="preserve">працівників закладів освіти </w:t>
            </w:r>
            <w:r>
              <w:rPr>
                <w:color w:val="1D1D1B"/>
                <w:sz w:val="23"/>
              </w:rPr>
              <w:t xml:space="preserve">у </w:t>
            </w:r>
            <w:r>
              <w:rPr>
                <w:color w:val="1D1D1B"/>
                <w:spacing w:val="-3"/>
                <w:sz w:val="23"/>
              </w:rPr>
              <w:t xml:space="preserve">питаннях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насильству </w:t>
            </w:r>
            <w:r>
              <w:rPr>
                <w:color w:val="1D1D1B"/>
                <w:spacing w:val="-3"/>
                <w:sz w:val="23"/>
              </w:rPr>
              <w:t xml:space="preserve">та надання своєчасної допомоги, ефективної підтримки учасникам </w:t>
            </w:r>
            <w:r>
              <w:rPr>
                <w:color w:val="1D1D1B"/>
                <w:spacing w:val="-4"/>
                <w:sz w:val="23"/>
              </w:rPr>
              <w:t>освітнього</w:t>
            </w:r>
            <w:r>
              <w:rPr>
                <w:color w:val="1D1D1B"/>
                <w:spacing w:val="55"/>
                <w:sz w:val="23"/>
              </w:rPr>
              <w:t xml:space="preserve"> </w:t>
            </w:r>
            <w:r>
              <w:rPr>
                <w:color w:val="1D1D1B"/>
                <w:spacing w:val="-3"/>
                <w:sz w:val="23"/>
              </w:rPr>
              <w:t xml:space="preserve">процесу </w:t>
            </w:r>
            <w:r>
              <w:rPr>
                <w:color w:val="1D1D1B"/>
                <w:sz w:val="23"/>
              </w:rPr>
              <w:t xml:space="preserve">у випадках </w:t>
            </w:r>
            <w:r>
              <w:rPr>
                <w:color w:val="1D1D1B"/>
                <w:spacing w:val="-4"/>
                <w:sz w:val="23"/>
              </w:rPr>
              <w:t>насильства.</w:t>
            </w:r>
          </w:p>
        </w:tc>
      </w:tr>
      <w:tr w:rsidR="00EB0857">
        <w:trPr>
          <w:trHeight w:val="428"/>
        </w:trPr>
        <w:tc>
          <w:tcPr>
            <w:tcW w:w="937" w:type="dxa"/>
            <w:tcBorders>
              <w:top w:val="single" w:sz="12" w:space="0" w:color="B3B2B2"/>
              <w:left w:val="single" w:sz="18" w:space="0" w:color="B3B2B2"/>
            </w:tcBorders>
          </w:tcPr>
          <w:p w:rsidR="00EB0857" w:rsidRDefault="00130C62">
            <w:pPr>
              <w:pStyle w:val="TableParagraph"/>
              <w:spacing w:before="61"/>
              <w:ind w:right="13"/>
              <w:jc w:val="center"/>
              <w:rPr>
                <w:sz w:val="23"/>
              </w:rPr>
            </w:pPr>
            <w:r>
              <w:rPr>
                <w:color w:val="1D1D1B"/>
                <w:sz w:val="23"/>
              </w:rPr>
              <w:t>В</w:t>
            </w:r>
          </w:p>
        </w:tc>
        <w:tc>
          <w:tcPr>
            <w:tcW w:w="9140" w:type="dxa"/>
            <w:gridSpan w:val="3"/>
            <w:tcBorders>
              <w:top w:val="single" w:sz="12" w:space="0" w:color="B3B2B2"/>
            </w:tcBorders>
          </w:tcPr>
          <w:p w:rsidR="00EB0857" w:rsidRDefault="00130C62">
            <w:pPr>
              <w:pStyle w:val="TableParagraph"/>
              <w:spacing w:before="55"/>
              <w:ind w:left="3358"/>
              <w:rPr>
                <w:b/>
                <w:sz w:val="23"/>
              </w:rPr>
            </w:pPr>
            <w:r>
              <w:rPr>
                <w:b/>
                <w:color w:val="1D1D1B"/>
                <w:sz w:val="23"/>
              </w:rPr>
              <w:t>Характеристика Програми</w:t>
            </w:r>
          </w:p>
        </w:tc>
      </w:tr>
      <w:tr w:rsidR="00EB0857">
        <w:trPr>
          <w:trHeight w:val="661"/>
        </w:trPr>
        <w:tc>
          <w:tcPr>
            <w:tcW w:w="937" w:type="dxa"/>
            <w:tcBorders>
              <w:left w:val="single" w:sz="18" w:space="0" w:color="B3B2B2"/>
            </w:tcBorders>
          </w:tcPr>
          <w:p w:rsidR="00EB0857" w:rsidRDefault="00130C62">
            <w:pPr>
              <w:pStyle w:val="TableParagraph"/>
              <w:spacing w:before="67"/>
              <w:ind w:right="13"/>
              <w:jc w:val="center"/>
              <w:rPr>
                <w:sz w:val="23"/>
              </w:rPr>
            </w:pPr>
            <w:r>
              <w:rPr>
                <w:color w:val="1D1D1B"/>
                <w:sz w:val="23"/>
              </w:rPr>
              <w:t>1</w:t>
            </w:r>
          </w:p>
        </w:tc>
        <w:tc>
          <w:tcPr>
            <w:tcW w:w="3261" w:type="dxa"/>
            <w:gridSpan w:val="2"/>
          </w:tcPr>
          <w:p w:rsidR="00EB0857" w:rsidRDefault="00130C62">
            <w:pPr>
              <w:pStyle w:val="TableParagraph"/>
              <w:spacing w:before="67" w:line="249" w:lineRule="auto"/>
              <w:ind w:left="190"/>
              <w:rPr>
                <w:i/>
                <w:sz w:val="23"/>
              </w:rPr>
            </w:pPr>
            <w:r>
              <w:rPr>
                <w:i/>
                <w:color w:val="1D1D1B"/>
                <w:sz w:val="23"/>
              </w:rPr>
              <w:t>Функціональна спрямованість</w:t>
            </w:r>
          </w:p>
        </w:tc>
        <w:tc>
          <w:tcPr>
            <w:tcW w:w="5879" w:type="dxa"/>
            <w:tcBorders>
              <w:right w:val="nil"/>
            </w:tcBorders>
          </w:tcPr>
          <w:p w:rsidR="00EB0857" w:rsidRDefault="00130C62">
            <w:pPr>
              <w:pStyle w:val="TableParagraph"/>
              <w:spacing w:before="34" w:line="249" w:lineRule="auto"/>
              <w:ind w:left="252"/>
              <w:rPr>
                <w:sz w:val="23"/>
              </w:rPr>
            </w:pPr>
            <w:r>
              <w:rPr>
                <w:color w:val="1D1D1B"/>
                <w:spacing w:val="-4"/>
                <w:w w:val="105"/>
                <w:sz w:val="23"/>
              </w:rPr>
              <w:t xml:space="preserve">Підготовка педагогічних </w:t>
            </w:r>
            <w:r>
              <w:rPr>
                <w:color w:val="1D1D1B"/>
                <w:spacing w:val="-3"/>
                <w:w w:val="105"/>
                <w:sz w:val="23"/>
              </w:rPr>
              <w:t xml:space="preserve">працівників </w:t>
            </w:r>
            <w:r>
              <w:rPr>
                <w:color w:val="1D1D1B"/>
                <w:w w:val="105"/>
                <w:sz w:val="23"/>
              </w:rPr>
              <w:t xml:space="preserve">до </w:t>
            </w:r>
            <w:r>
              <w:rPr>
                <w:color w:val="1D1D1B"/>
                <w:spacing w:val="-4"/>
                <w:w w:val="105"/>
                <w:sz w:val="23"/>
              </w:rPr>
              <w:t xml:space="preserve">запобіган- </w:t>
            </w:r>
            <w:r>
              <w:rPr>
                <w:color w:val="1D1D1B"/>
                <w:w w:val="105"/>
                <w:sz w:val="23"/>
              </w:rPr>
              <w:t xml:space="preserve">ня </w:t>
            </w:r>
            <w:r>
              <w:rPr>
                <w:color w:val="1D1D1B"/>
                <w:spacing w:val="-3"/>
                <w:w w:val="105"/>
                <w:sz w:val="23"/>
              </w:rPr>
              <w:t xml:space="preserve">та </w:t>
            </w:r>
            <w:r>
              <w:rPr>
                <w:color w:val="1D1D1B"/>
                <w:spacing w:val="-4"/>
                <w:w w:val="105"/>
                <w:sz w:val="23"/>
              </w:rPr>
              <w:t xml:space="preserve">протидії </w:t>
            </w:r>
            <w:r>
              <w:rPr>
                <w:color w:val="1D1D1B"/>
                <w:spacing w:val="-3"/>
                <w:w w:val="105"/>
                <w:sz w:val="23"/>
              </w:rPr>
              <w:t xml:space="preserve">проявам </w:t>
            </w:r>
            <w:r>
              <w:rPr>
                <w:color w:val="1D1D1B"/>
                <w:spacing w:val="-4"/>
                <w:w w:val="105"/>
                <w:sz w:val="23"/>
              </w:rPr>
              <w:t>насильства.</w:t>
            </w:r>
          </w:p>
        </w:tc>
      </w:tr>
      <w:tr w:rsidR="00EB0857">
        <w:trPr>
          <w:trHeight w:val="2939"/>
        </w:trPr>
        <w:tc>
          <w:tcPr>
            <w:tcW w:w="937" w:type="dxa"/>
            <w:tcBorders>
              <w:left w:val="single" w:sz="18" w:space="0" w:color="B3B2B2"/>
            </w:tcBorders>
          </w:tcPr>
          <w:p w:rsidR="00EB0857" w:rsidRDefault="00130C62">
            <w:pPr>
              <w:pStyle w:val="TableParagraph"/>
              <w:spacing w:before="66"/>
              <w:ind w:right="13"/>
              <w:jc w:val="center"/>
              <w:rPr>
                <w:sz w:val="23"/>
              </w:rPr>
            </w:pPr>
            <w:r>
              <w:rPr>
                <w:color w:val="1D1D1B"/>
                <w:sz w:val="23"/>
              </w:rPr>
              <w:t>2</w:t>
            </w:r>
          </w:p>
        </w:tc>
        <w:tc>
          <w:tcPr>
            <w:tcW w:w="3261" w:type="dxa"/>
            <w:gridSpan w:val="2"/>
          </w:tcPr>
          <w:p w:rsidR="00EB0857" w:rsidRDefault="00130C62">
            <w:pPr>
              <w:pStyle w:val="TableParagraph"/>
              <w:spacing w:before="66"/>
              <w:ind w:left="179"/>
              <w:rPr>
                <w:i/>
                <w:sz w:val="23"/>
              </w:rPr>
            </w:pPr>
            <w:r>
              <w:rPr>
                <w:i/>
                <w:color w:val="1D1D1B"/>
                <w:sz w:val="23"/>
              </w:rPr>
              <w:t>Фокус Програми</w:t>
            </w:r>
          </w:p>
        </w:tc>
        <w:tc>
          <w:tcPr>
            <w:tcW w:w="5879" w:type="dxa"/>
            <w:tcBorders>
              <w:right w:val="nil"/>
            </w:tcBorders>
          </w:tcPr>
          <w:p w:rsidR="00EB0857" w:rsidRDefault="00130C62">
            <w:pPr>
              <w:pStyle w:val="TableParagraph"/>
              <w:spacing w:before="33" w:line="249" w:lineRule="auto"/>
              <w:ind w:left="261" w:right="234"/>
              <w:jc w:val="both"/>
              <w:rPr>
                <w:sz w:val="23"/>
              </w:rPr>
            </w:pPr>
            <w:r>
              <w:rPr>
                <w:color w:val="1D1D1B"/>
                <w:sz w:val="23"/>
              </w:rPr>
              <w:t>Акцент на розвитку та удосконаленні складових професійної компетентності педагогічних праців- ників</w:t>
            </w:r>
            <w:r>
              <w:rPr>
                <w:color w:val="1D1D1B"/>
                <w:spacing w:val="-11"/>
                <w:sz w:val="23"/>
              </w:rPr>
              <w:t xml:space="preserve"> </w:t>
            </w:r>
            <w:r>
              <w:rPr>
                <w:color w:val="1D1D1B"/>
                <w:sz w:val="23"/>
              </w:rPr>
              <w:t>закладів</w:t>
            </w:r>
            <w:r>
              <w:rPr>
                <w:color w:val="1D1D1B"/>
                <w:spacing w:val="-11"/>
                <w:sz w:val="23"/>
              </w:rPr>
              <w:t xml:space="preserve"> </w:t>
            </w:r>
            <w:r>
              <w:rPr>
                <w:color w:val="1D1D1B"/>
                <w:sz w:val="23"/>
              </w:rPr>
              <w:t>освіти,</w:t>
            </w:r>
            <w:r>
              <w:rPr>
                <w:color w:val="1D1D1B"/>
                <w:spacing w:val="-11"/>
                <w:sz w:val="23"/>
              </w:rPr>
              <w:t xml:space="preserve"> </w:t>
            </w:r>
            <w:r>
              <w:rPr>
                <w:color w:val="1D1D1B"/>
                <w:sz w:val="23"/>
              </w:rPr>
              <w:t>що</w:t>
            </w:r>
            <w:r>
              <w:rPr>
                <w:color w:val="1D1D1B"/>
                <w:spacing w:val="-10"/>
                <w:sz w:val="23"/>
              </w:rPr>
              <w:t xml:space="preserve"> </w:t>
            </w:r>
            <w:r>
              <w:rPr>
                <w:color w:val="1D1D1B"/>
                <w:spacing w:val="-3"/>
                <w:sz w:val="23"/>
              </w:rPr>
              <w:t>забезпечують</w:t>
            </w:r>
            <w:r>
              <w:rPr>
                <w:color w:val="1D1D1B"/>
                <w:spacing w:val="-10"/>
                <w:sz w:val="23"/>
              </w:rPr>
              <w:t xml:space="preserve"> </w:t>
            </w:r>
            <w:r>
              <w:rPr>
                <w:color w:val="1D1D1B"/>
                <w:sz w:val="23"/>
              </w:rPr>
              <w:t>реалізацію Концепції Нової української школи, зокрема фор- мування</w:t>
            </w:r>
            <w:r>
              <w:rPr>
                <w:color w:val="1D1D1B"/>
                <w:spacing w:val="-19"/>
                <w:sz w:val="23"/>
              </w:rPr>
              <w:t xml:space="preserve"> </w:t>
            </w:r>
            <w:r>
              <w:rPr>
                <w:color w:val="1D1D1B"/>
                <w:sz w:val="23"/>
              </w:rPr>
              <w:t>поваги</w:t>
            </w:r>
            <w:r>
              <w:rPr>
                <w:color w:val="1D1D1B"/>
                <w:spacing w:val="-19"/>
                <w:sz w:val="23"/>
              </w:rPr>
              <w:t xml:space="preserve"> </w:t>
            </w:r>
            <w:r>
              <w:rPr>
                <w:color w:val="1D1D1B"/>
                <w:sz w:val="23"/>
              </w:rPr>
              <w:t>до</w:t>
            </w:r>
            <w:r>
              <w:rPr>
                <w:color w:val="1D1D1B"/>
                <w:spacing w:val="-18"/>
                <w:sz w:val="23"/>
              </w:rPr>
              <w:t xml:space="preserve"> </w:t>
            </w:r>
            <w:r>
              <w:rPr>
                <w:color w:val="1D1D1B"/>
                <w:sz w:val="23"/>
              </w:rPr>
              <w:t>прав</w:t>
            </w:r>
            <w:r>
              <w:rPr>
                <w:color w:val="1D1D1B"/>
                <w:spacing w:val="-19"/>
                <w:sz w:val="23"/>
              </w:rPr>
              <w:t xml:space="preserve"> </w:t>
            </w:r>
            <w:r>
              <w:rPr>
                <w:color w:val="1D1D1B"/>
                <w:sz w:val="23"/>
              </w:rPr>
              <w:t>і</w:t>
            </w:r>
            <w:r>
              <w:rPr>
                <w:color w:val="1D1D1B"/>
                <w:spacing w:val="-18"/>
                <w:sz w:val="23"/>
              </w:rPr>
              <w:t xml:space="preserve"> </w:t>
            </w:r>
            <w:r>
              <w:rPr>
                <w:color w:val="1D1D1B"/>
                <w:sz w:val="23"/>
              </w:rPr>
              <w:t>свобод</w:t>
            </w:r>
            <w:r>
              <w:rPr>
                <w:color w:val="1D1D1B"/>
                <w:spacing w:val="-19"/>
                <w:sz w:val="23"/>
              </w:rPr>
              <w:t xml:space="preserve"> </w:t>
            </w:r>
            <w:r>
              <w:rPr>
                <w:color w:val="1D1D1B"/>
                <w:sz w:val="23"/>
              </w:rPr>
              <w:t>людини,</w:t>
            </w:r>
            <w:r>
              <w:rPr>
                <w:color w:val="1D1D1B"/>
                <w:spacing w:val="-18"/>
                <w:sz w:val="23"/>
              </w:rPr>
              <w:t xml:space="preserve"> </w:t>
            </w:r>
            <w:r>
              <w:rPr>
                <w:color w:val="1D1D1B"/>
                <w:sz w:val="23"/>
              </w:rPr>
              <w:t>нетерпи- мості</w:t>
            </w:r>
            <w:r>
              <w:rPr>
                <w:color w:val="1D1D1B"/>
                <w:spacing w:val="-8"/>
                <w:sz w:val="23"/>
              </w:rPr>
              <w:t xml:space="preserve"> </w:t>
            </w:r>
            <w:r>
              <w:rPr>
                <w:color w:val="1D1D1B"/>
                <w:sz w:val="23"/>
              </w:rPr>
              <w:t>до</w:t>
            </w:r>
            <w:r>
              <w:rPr>
                <w:color w:val="1D1D1B"/>
                <w:spacing w:val="-8"/>
                <w:sz w:val="23"/>
              </w:rPr>
              <w:t xml:space="preserve"> </w:t>
            </w:r>
            <w:r>
              <w:rPr>
                <w:color w:val="1D1D1B"/>
                <w:sz w:val="23"/>
              </w:rPr>
              <w:t>приниження</w:t>
            </w:r>
            <w:r>
              <w:rPr>
                <w:color w:val="1D1D1B"/>
                <w:spacing w:val="-8"/>
                <w:sz w:val="23"/>
              </w:rPr>
              <w:t xml:space="preserve"> </w:t>
            </w:r>
            <w:r>
              <w:rPr>
                <w:color w:val="1D1D1B"/>
                <w:sz w:val="23"/>
              </w:rPr>
              <w:t>її</w:t>
            </w:r>
            <w:r>
              <w:rPr>
                <w:color w:val="1D1D1B"/>
                <w:spacing w:val="-8"/>
                <w:sz w:val="23"/>
              </w:rPr>
              <w:t xml:space="preserve"> </w:t>
            </w:r>
            <w:r>
              <w:rPr>
                <w:color w:val="1D1D1B"/>
                <w:sz w:val="23"/>
              </w:rPr>
              <w:t>чести</w:t>
            </w:r>
            <w:r>
              <w:rPr>
                <w:color w:val="1D1D1B"/>
                <w:spacing w:val="-7"/>
                <w:sz w:val="23"/>
              </w:rPr>
              <w:t xml:space="preserve"> </w:t>
            </w:r>
            <w:r>
              <w:rPr>
                <w:color w:val="1D1D1B"/>
                <w:sz w:val="23"/>
              </w:rPr>
              <w:t>й</w:t>
            </w:r>
            <w:r>
              <w:rPr>
                <w:color w:val="1D1D1B"/>
                <w:spacing w:val="-8"/>
                <w:sz w:val="23"/>
              </w:rPr>
              <w:t xml:space="preserve"> </w:t>
            </w:r>
            <w:r>
              <w:rPr>
                <w:color w:val="1D1D1B"/>
                <w:sz w:val="23"/>
              </w:rPr>
              <w:t>гідности,</w:t>
            </w:r>
            <w:r>
              <w:rPr>
                <w:color w:val="1D1D1B"/>
                <w:spacing w:val="-8"/>
                <w:sz w:val="23"/>
              </w:rPr>
              <w:t xml:space="preserve"> </w:t>
            </w:r>
            <w:r>
              <w:rPr>
                <w:color w:val="1D1D1B"/>
                <w:sz w:val="23"/>
              </w:rPr>
              <w:t xml:space="preserve">фізичного або психічного насильства, до дискримінації за будь-якими ознаками, створення </w:t>
            </w:r>
            <w:r>
              <w:rPr>
                <w:color w:val="1D1D1B"/>
                <w:spacing w:val="-3"/>
                <w:sz w:val="23"/>
              </w:rPr>
              <w:t xml:space="preserve">безпечного </w:t>
            </w:r>
            <w:r>
              <w:rPr>
                <w:color w:val="1D1D1B"/>
                <w:sz w:val="23"/>
              </w:rPr>
              <w:t>і дружнього до</w:t>
            </w:r>
            <w:r>
              <w:rPr>
                <w:color w:val="1D1D1B"/>
                <w:spacing w:val="-3"/>
                <w:sz w:val="23"/>
              </w:rPr>
              <w:t xml:space="preserve"> </w:t>
            </w:r>
            <w:r>
              <w:rPr>
                <w:color w:val="1D1D1B"/>
                <w:sz w:val="23"/>
              </w:rPr>
              <w:t>дитини</w:t>
            </w:r>
          </w:p>
          <w:p w:rsidR="00EB0857" w:rsidRDefault="00130C62">
            <w:pPr>
              <w:pStyle w:val="TableParagraph"/>
              <w:spacing w:before="9"/>
              <w:ind w:left="261"/>
              <w:jc w:val="both"/>
              <w:rPr>
                <w:sz w:val="23"/>
              </w:rPr>
            </w:pPr>
            <w:r>
              <w:rPr>
                <w:color w:val="1D1D1B"/>
                <w:sz w:val="23"/>
              </w:rPr>
              <w:t>освітнього середовища.</w:t>
            </w:r>
          </w:p>
        </w:tc>
      </w:tr>
      <w:tr w:rsidR="00EB0857">
        <w:trPr>
          <w:trHeight w:val="4029"/>
        </w:trPr>
        <w:tc>
          <w:tcPr>
            <w:tcW w:w="937" w:type="dxa"/>
            <w:tcBorders>
              <w:left w:val="single" w:sz="18" w:space="0" w:color="B3B2B2"/>
            </w:tcBorders>
          </w:tcPr>
          <w:p w:rsidR="00EB0857" w:rsidRDefault="00130C62">
            <w:pPr>
              <w:pStyle w:val="TableParagraph"/>
              <w:spacing w:before="106"/>
              <w:ind w:right="13"/>
              <w:jc w:val="center"/>
              <w:rPr>
                <w:sz w:val="23"/>
              </w:rPr>
            </w:pPr>
            <w:r>
              <w:rPr>
                <w:color w:val="1D1D1B"/>
                <w:sz w:val="23"/>
              </w:rPr>
              <w:t>3</w:t>
            </w:r>
          </w:p>
        </w:tc>
        <w:tc>
          <w:tcPr>
            <w:tcW w:w="3261" w:type="dxa"/>
            <w:gridSpan w:val="2"/>
          </w:tcPr>
          <w:p w:rsidR="00EB0857" w:rsidRDefault="00130C62">
            <w:pPr>
              <w:pStyle w:val="TableParagraph"/>
              <w:spacing w:before="106"/>
              <w:ind w:left="190"/>
              <w:rPr>
                <w:i/>
                <w:sz w:val="23"/>
              </w:rPr>
            </w:pPr>
            <w:r>
              <w:rPr>
                <w:i/>
                <w:color w:val="1D1D1B"/>
                <w:sz w:val="23"/>
              </w:rPr>
              <w:t>Орієнтація Програми</w:t>
            </w:r>
          </w:p>
        </w:tc>
        <w:tc>
          <w:tcPr>
            <w:tcW w:w="5879" w:type="dxa"/>
            <w:tcBorders>
              <w:right w:val="nil"/>
            </w:tcBorders>
          </w:tcPr>
          <w:p w:rsidR="00EB0857" w:rsidRDefault="00130C62">
            <w:pPr>
              <w:pStyle w:val="TableParagraph"/>
              <w:spacing w:before="73" w:line="249" w:lineRule="auto"/>
              <w:ind w:left="261" w:right="235"/>
              <w:jc w:val="both"/>
              <w:rPr>
                <w:sz w:val="23"/>
              </w:rPr>
            </w:pPr>
            <w:r>
              <w:rPr>
                <w:color w:val="1D1D1B"/>
                <w:sz w:val="23"/>
              </w:rPr>
              <w:t>Програма</w:t>
            </w:r>
            <w:r>
              <w:rPr>
                <w:color w:val="1D1D1B"/>
                <w:spacing w:val="-16"/>
                <w:sz w:val="23"/>
              </w:rPr>
              <w:t xml:space="preserve"> </w:t>
            </w:r>
            <w:r>
              <w:rPr>
                <w:color w:val="1D1D1B"/>
                <w:sz w:val="23"/>
              </w:rPr>
              <w:t>орієнтована</w:t>
            </w:r>
            <w:r>
              <w:rPr>
                <w:color w:val="1D1D1B"/>
                <w:spacing w:val="-17"/>
                <w:sz w:val="23"/>
              </w:rPr>
              <w:t xml:space="preserve"> </w:t>
            </w:r>
            <w:r>
              <w:rPr>
                <w:color w:val="1D1D1B"/>
                <w:sz w:val="23"/>
              </w:rPr>
              <w:t>на</w:t>
            </w:r>
            <w:r>
              <w:rPr>
                <w:color w:val="1D1D1B"/>
                <w:spacing w:val="-16"/>
                <w:sz w:val="23"/>
              </w:rPr>
              <w:t xml:space="preserve"> </w:t>
            </w:r>
            <w:r>
              <w:rPr>
                <w:color w:val="1D1D1B"/>
                <w:sz w:val="23"/>
              </w:rPr>
              <w:t>формування</w:t>
            </w:r>
            <w:r>
              <w:rPr>
                <w:color w:val="1D1D1B"/>
                <w:spacing w:val="-17"/>
                <w:sz w:val="23"/>
              </w:rPr>
              <w:t xml:space="preserve"> </w:t>
            </w:r>
            <w:r>
              <w:rPr>
                <w:color w:val="1D1D1B"/>
                <w:sz w:val="23"/>
              </w:rPr>
              <w:t>у</w:t>
            </w:r>
            <w:r>
              <w:rPr>
                <w:color w:val="1D1D1B"/>
                <w:spacing w:val="-16"/>
                <w:sz w:val="23"/>
              </w:rPr>
              <w:t xml:space="preserve"> </w:t>
            </w:r>
            <w:r>
              <w:rPr>
                <w:color w:val="1D1D1B"/>
                <w:sz w:val="23"/>
              </w:rPr>
              <w:t xml:space="preserve">педагогіч- них працівників закладів освіти спеціальних ком- петенцій </w:t>
            </w:r>
            <w:r>
              <w:rPr>
                <w:color w:val="1D1D1B"/>
                <w:spacing w:val="-3"/>
                <w:sz w:val="23"/>
              </w:rPr>
              <w:t xml:space="preserve">щодо </w:t>
            </w:r>
            <w:r>
              <w:rPr>
                <w:color w:val="1D1D1B"/>
                <w:sz w:val="23"/>
              </w:rPr>
              <w:t>форм поведінки, потрібних для ефективної й конструктивної участі в громадсько- му житті, в сім’ї, на роботі; вміння працювати з іншими на</w:t>
            </w:r>
            <w:r>
              <w:rPr>
                <w:color w:val="1D1D1B"/>
                <w:spacing w:val="-2"/>
                <w:sz w:val="23"/>
              </w:rPr>
              <w:t xml:space="preserve"> </w:t>
            </w:r>
            <w:r>
              <w:rPr>
                <w:color w:val="1D1D1B"/>
                <w:spacing w:val="-8"/>
                <w:sz w:val="23"/>
              </w:rPr>
              <w:t>результат,</w:t>
            </w:r>
          </w:p>
          <w:p w:rsidR="00EB0857" w:rsidRDefault="00130C62">
            <w:pPr>
              <w:pStyle w:val="TableParagraph"/>
              <w:spacing w:before="6" w:line="249" w:lineRule="auto"/>
              <w:ind w:left="261" w:right="237"/>
              <w:jc w:val="both"/>
              <w:rPr>
                <w:sz w:val="23"/>
              </w:rPr>
            </w:pPr>
            <w:r>
              <w:rPr>
                <w:color w:val="1D1D1B"/>
                <w:sz w:val="23"/>
              </w:rPr>
              <w:t xml:space="preserve">попереджати й вирішувати конфлікти, досягати компромісів; поваги до </w:t>
            </w:r>
            <w:r>
              <w:rPr>
                <w:color w:val="1D1D1B"/>
                <w:spacing w:val="-4"/>
                <w:sz w:val="23"/>
              </w:rPr>
              <w:t xml:space="preserve">закону, </w:t>
            </w:r>
            <w:r>
              <w:rPr>
                <w:color w:val="1D1D1B"/>
                <w:sz w:val="23"/>
              </w:rPr>
              <w:t xml:space="preserve">дотримання прав людини та підтримки </w:t>
            </w:r>
            <w:r>
              <w:rPr>
                <w:color w:val="1D1D1B"/>
                <w:spacing w:val="-3"/>
                <w:sz w:val="23"/>
              </w:rPr>
              <w:t xml:space="preserve">соціокультурного </w:t>
            </w:r>
            <w:r>
              <w:rPr>
                <w:color w:val="1D1D1B"/>
                <w:sz w:val="23"/>
              </w:rPr>
              <w:t>розмаїття, протидії</w:t>
            </w:r>
            <w:r>
              <w:rPr>
                <w:color w:val="1D1D1B"/>
                <w:spacing w:val="-11"/>
                <w:sz w:val="23"/>
              </w:rPr>
              <w:t xml:space="preserve"> </w:t>
            </w:r>
            <w:r>
              <w:rPr>
                <w:color w:val="1D1D1B"/>
                <w:sz w:val="23"/>
              </w:rPr>
              <w:t>негативним</w:t>
            </w:r>
            <w:r>
              <w:rPr>
                <w:color w:val="1D1D1B"/>
                <w:spacing w:val="-10"/>
                <w:sz w:val="23"/>
              </w:rPr>
              <w:t xml:space="preserve"> </w:t>
            </w:r>
            <w:r>
              <w:rPr>
                <w:color w:val="1D1D1B"/>
                <w:sz w:val="23"/>
              </w:rPr>
              <w:t>явищам</w:t>
            </w:r>
            <w:r>
              <w:rPr>
                <w:color w:val="1D1D1B"/>
                <w:spacing w:val="-10"/>
                <w:sz w:val="23"/>
              </w:rPr>
              <w:t xml:space="preserve"> </w:t>
            </w:r>
            <w:r>
              <w:rPr>
                <w:color w:val="1D1D1B"/>
                <w:sz w:val="23"/>
              </w:rPr>
              <w:t>в</w:t>
            </w:r>
            <w:r>
              <w:rPr>
                <w:color w:val="1D1D1B"/>
                <w:spacing w:val="-10"/>
                <w:sz w:val="23"/>
              </w:rPr>
              <w:t xml:space="preserve"> </w:t>
            </w:r>
            <w:r>
              <w:rPr>
                <w:color w:val="1D1D1B"/>
                <w:sz w:val="23"/>
              </w:rPr>
              <w:t>освітньому</w:t>
            </w:r>
            <w:r>
              <w:rPr>
                <w:color w:val="1D1D1B"/>
                <w:spacing w:val="-10"/>
                <w:sz w:val="23"/>
              </w:rPr>
              <w:t xml:space="preserve"> </w:t>
            </w:r>
            <w:r>
              <w:rPr>
                <w:color w:val="1D1D1B"/>
                <w:sz w:val="23"/>
              </w:rPr>
              <w:t>середо- вищі;</w:t>
            </w:r>
          </w:p>
          <w:p w:rsidR="00EB0857" w:rsidRDefault="00130C62">
            <w:pPr>
              <w:pStyle w:val="TableParagraph"/>
              <w:spacing w:before="5" w:line="249" w:lineRule="auto"/>
              <w:ind w:left="261" w:right="235"/>
              <w:jc w:val="both"/>
              <w:rPr>
                <w:sz w:val="23"/>
              </w:rPr>
            </w:pPr>
            <w:r>
              <w:rPr>
                <w:color w:val="1D1D1B"/>
                <w:sz w:val="23"/>
              </w:rPr>
              <w:t>з урахуванням принципу забезпечення рівних прав і можливостей жінок та чоловіків, хлопців та дівчат.</w:t>
            </w:r>
          </w:p>
        </w:tc>
      </w:tr>
      <w:tr w:rsidR="00EB0857">
        <w:trPr>
          <w:trHeight w:val="2251"/>
        </w:trPr>
        <w:tc>
          <w:tcPr>
            <w:tcW w:w="937" w:type="dxa"/>
            <w:tcBorders>
              <w:left w:val="single" w:sz="18" w:space="0" w:color="B3B2B2"/>
              <w:bottom w:val="single" w:sz="12" w:space="0" w:color="B3B2B2"/>
            </w:tcBorders>
          </w:tcPr>
          <w:p w:rsidR="00EB0857" w:rsidRDefault="00130C62">
            <w:pPr>
              <w:pStyle w:val="TableParagraph"/>
              <w:spacing w:before="154"/>
              <w:ind w:right="13"/>
              <w:jc w:val="center"/>
              <w:rPr>
                <w:sz w:val="23"/>
              </w:rPr>
            </w:pPr>
            <w:r>
              <w:rPr>
                <w:color w:val="1D1D1B"/>
                <w:sz w:val="23"/>
              </w:rPr>
              <w:t>4</w:t>
            </w:r>
          </w:p>
        </w:tc>
        <w:tc>
          <w:tcPr>
            <w:tcW w:w="3261" w:type="dxa"/>
            <w:gridSpan w:val="2"/>
            <w:tcBorders>
              <w:bottom w:val="nil"/>
            </w:tcBorders>
          </w:tcPr>
          <w:p w:rsidR="00EB0857" w:rsidRDefault="00130C62">
            <w:pPr>
              <w:pStyle w:val="TableParagraph"/>
              <w:spacing w:before="154" w:line="249" w:lineRule="auto"/>
              <w:ind w:left="167" w:right="1360"/>
              <w:rPr>
                <w:i/>
                <w:sz w:val="23"/>
              </w:rPr>
            </w:pPr>
            <w:r>
              <w:rPr>
                <w:i/>
                <w:color w:val="1D1D1B"/>
                <w:sz w:val="23"/>
              </w:rPr>
              <w:t>Особливості та відмінності</w:t>
            </w:r>
          </w:p>
        </w:tc>
        <w:tc>
          <w:tcPr>
            <w:tcW w:w="5879" w:type="dxa"/>
            <w:tcBorders>
              <w:bottom w:val="nil"/>
              <w:right w:val="nil"/>
            </w:tcBorders>
          </w:tcPr>
          <w:p w:rsidR="00EB0857" w:rsidRDefault="00130C62">
            <w:pPr>
              <w:pStyle w:val="TableParagraph"/>
              <w:spacing w:before="122" w:line="249" w:lineRule="auto"/>
              <w:ind w:left="261" w:right="236"/>
              <w:jc w:val="both"/>
              <w:rPr>
                <w:sz w:val="23"/>
              </w:rPr>
            </w:pPr>
            <w:r>
              <w:rPr>
                <w:color w:val="1D1D1B"/>
                <w:sz w:val="23"/>
              </w:rPr>
              <w:t>Навчальна програма складається з двох модулів: фаховий (28 год.) та діагностичний (2 год.). Навчальні заняття за Програмою проходять за денною формою.</w:t>
            </w:r>
          </w:p>
          <w:p w:rsidR="00EB0857" w:rsidRDefault="00130C62">
            <w:pPr>
              <w:pStyle w:val="TableParagraph"/>
              <w:spacing w:before="3" w:line="249" w:lineRule="auto"/>
              <w:ind w:left="261"/>
              <w:rPr>
                <w:sz w:val="23"/>
              </w:rPr>
            </w:pPr>
            <w:r>
              <w:rPr>
                <w:color w:val="1D1D1B"/>
                <w:sz w:val="23"/>
              </w:rPr>
              <w:t>Запропоновано два варіанти навчально-тематич- ного плану Програми для різних форматів курсів підвищення кваліфікації фахівців:</w:t>
            </w:r>
          </w:p>
        </w:tc>
      </w:tr>
    </w:tbl>
    <w:p w:rsidR="00EB0857" w:rsidRDefault="00EB0857">
      <w:pPr>
        <w:spacing w:line="249" w:lineRule="auto"/>
        <w:rPr>
          <w:sz w:val="23"/>
        </w:rPr>
        <w:sectPr w:rsidR="00EB0857">
          <w:headerReference w:type="default" r:id="rId206"/>
          <w:footerReference w:type="default" r:id="rId207"/>
          <w:pgSz w:w="11910" w:h="16840"/>
          <w:pgMar w:top="580" w:right="640" w:bottom="560" w:left="760" w:header="0" w:footer="366" w:gutter="0"/>
          <w:cols w:space="720"/>
        </w:sectPr>
      </w:pPr>
    </w:p>
    <w:p w:rsidR="00EB0857" w:rsidRDefault="00130C62">
      <w:pPr>
        <w:spacing w:before="79"/>
        <w:ind w:left="171"/>
        <w:rPr>
          <w:rFonts w:ascii="Tahoma" w:hAnsi="Tahoma"/>
          <w:b/>
          <w:sz w:val="16"/>
        </w:rPr>
      </w:pPr>
      <w:r>
        <w:lastRenderedPageBreak/>
        <w:pict>
          <v:shape id="_x0000_s4066" style="position:absolute;left:0;text-align:left;margin-left:46.4pt;margin-top:17.9pt;width:502.85pt;height:.1pt;z-index:-15648256;mso-wrap-distance-left:0;mso-wrap-distance-right:0;mso-position-horizontal-relative:page" coordorigin="928,358" coordsize="10057,0" path="m928,358r10057,e" filled="f" strokecolor="#706f6f" strokeweight=".34994mm">
            <v:path arrowok="t"/>
            <w10:wrap type="topAndBottom" anchorx="page"/>
          </v:shape>
        </w:pict>
      </w:r>
      <w:r>
        <w:pict>
          <v:group id="_x0000_s4063" style="position:absolute;left:0;text-align:left;margin-left:45.25pt;margin-top:69.95pt;width:504.7pt;height:731.7pt;z-index:-23958528;mso-position-horizontal-relative:page;mso-position-vertical-relative:page" coordorigin="905,1399" coordsize="10094,14634">
            <v:shape id="_x0000_s4065" style="position:absolute;left:915;top:1408;width:938;height:14615" coordorigin="915,1409" coordsize="938,14615" path="m1853,16023r-747,l1032,16008r-61,-41l930,15907r-15,-74l915,1599r15,-74l971,1464r61,-40l1106,1409r747,l1853,16023xe" filled="f" strokecolor="#b3b2b2" strokeweight=".34994mm">
              <v:path arrowok="t"/>
            </v:shape>
            <v:shape id="_x0000_s4064" style="position:absolute;left:915;top:1408;width:10074;height:14614" coordorigin="915,1409" coordsize="10074,14614" path="m10799,16022r-9693,l1032,16007r-61,-41l930,15906r-15,-74l915,1599r15,-74l971,1464r61,-41l1106,1409r9693,l10873,1423r60,41l10974,1525r15,74l10989,15832r-15,74l10933,15966r-60,41l10799,16022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7" w:after="1"/>
        <w:rPr>
          <w:rFonts w:ascii="Tahoma"/>
          <w:b/>
          <w:sz w:val="17"/>
        </w:rPr>
      </w:pPr>
    </w:p>
    <w:tbl>
      <w:tblPr>
        <w:tblStyle w:val="TableNormal"/>
        <w:tblW w:w="0" w:type="auto"/>
        <w:tblInd w:w="165"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937"/>
        <w:gridCol w:w="3260"/>
        <w:gridCol w:w="5878"/>
      </w:tblGrid>
      <w:tr w:rsidR="00EB0857">
        <w:trPr>
          <w:trHeight w:val="6055"/>
        </w:trPr>
        <w:tc>
          <w:tcPr>
            <w:tcW w:w="4197" w:type="dxa"/>
            <w:gridSpan w:val="2"/>
            <w:tcBorders>
              <w:top w:val="nil"/>
              <w:left w:val="nil"/>
            </w:tcBorders>
          </w:tcPr>
          <w:p w:rsidR="00EB0857" w:rsidRDefault="00EB0857">
            <w:pPr>
              <w:pStyle w:val="TableParagraph"/>
              <w:rPr>
                <w:rFonts w:ascii="Times New Roman"/>
              </w:rPr>
            </w:pPr>
          </w:p>
        </w:tc>
        <w:tc>
          <w:tcPr>
            <w:tcW w:w="5878" w:type="dxa"/>
            <w:tcBorders>
              <w:top w:val="nil"/>
              <w:right w:val="nil"/>
            </w:tcBorders>
          </w:tcPr>
          <w:p w:rsidR="00EB0857" w:rsidRDefault="00130C62">
            <w:pPr>
              <w:pStyle w:val="TableParagraph"/>
              <w:spacing w:before="98" w:line="249" w:lineRule="auto"/>
              <w:ind w:left="167" w:right="331"/>
              <w:jc w:val="both"/>
              <w:rPr>
                <w:sz w:val="23"/>
              </w:rPr>
            </w:pPr>
            <w:r>
              <w:rPr>
                <w:color w:val="1D1D1B"/>
                <w:sz w:val="23"/>
              </w:rPr>
              <w:t xml:space="preserve">І варіант – розраховано на 30 </w:t>
            </w:r>
            <w:r>
              <w:rPr>
                <w:color w:val="1D1D1B"/>
                <w:spacing w:val="-3"/>
                <w:sz w:val="23"/>
              </w:rPr>
              <w:t xml:space="preserve">годин, </w:t>
            </w:r>
            <w:r>
              <w:rPr>
                <w:color w:val="1D1D1B"/>
                <w:sz w:val="23"/>
              </w:rPr>
              <w:t xml:space="preserve">з яких: 24 </w:t>
            </w:r>
            <w:r>
              <w:rPr>
                <w:color w:val="1D1D1B"/>
                <w:spacing w:val="-3"/>
                <w:sz w:val="23"/>
              </w:rPr>
              <w:t xml:space="preserve">години </w:t>
            </w:r>
            <w:r>
              <w:rPr>
                <w:color w:val="1D1D1B"/>
                <w:sz w:val="23"/>
              </w:rPr>
              <w:t xml:space="preserve">аудиторної роботи; 6 </w:t>
            </w:r>
            <w:r>
              <w:rPr>
                <w:color w:val="1D1D1B"/>
                <w:spacing w:val="-3"/>
                <w:sz w:val="23"/>
              </w:rPr>
              <w:t xml:space="preserve">годин </w:t>
            </w:r>
            <w:r>
              <w:rPr>
                <w:color w:val="1D1D1B"/>
                <w:sz w:val="23"/>
              </w:rPr>
              <w:t>практичних занять;</w:t>
            </w:r>
          </w:p>
          <w:p w:rsidR="00EB0857" w:rsidRDefault="00130C62">
            <w:pPr>
              <w:pStyle w:val="TableParagraph"/>
              <w:spacing w:before="3" w:line="249" w:lineRule="auto"/>
              <w:ind w:left="167" w:right="331"/>
              <w:jc w:val="both"/>
              <w:rPr>
                <w:sz w:val="23"/>
              </w:rPr>
            </w:pPr>
            <w:r>
              <w:rPr>
                <w:color w:val="1D1D1B"/>
                <w:sz w:val="23"/>
              </w:rPr>
              <w:t xml:space="preserve">ІІ варіант – розраховано на 30 </w:t>
            </w:r>
            <w:r>
              <w:rPr>
                <w:color w:val="1D1D1B"/>
                <w:spacing w:val="-3"/>
                <w:sz w:val="23"/>
              </w:rPr>
              <w:t xml:space="preserve">годин, </w:t>
            </w:r>
            <w:r>
              <w:rPr>
                <w:color w:val="1D1D1B"/>
                <w:sz w:val="23"/>
              </w:rPr>
              <w:t xml:space="preserve">з яких: 24 </w:t>
            </w:r>
            <w:r>
              <w:rPr>
                <w:color w:val="1D1D1B"/>
                <w:spacing w:val="-3"/>
                <w:sz w:val="23"/>
              </w:rPr>
              <w:t xml:space="preserve">години </w:t>
            </w:r>
            <w:r>
              <w:rPr>
                <w:color w:val="1D1D1B"/>
                <w:sz w:val="23"/>
              </w:rPr>
              <w:t xml:space="preserve">аудиторної роботи; 6 </w:t>
            </w:r>
            <w:r>
              <w:rPr>
                <w:color w:val="1D1D1B"/>
                <w:spacing w:val="-3"/>
                <w:sz w:val="23"/>
              </w:rPr>
              <w:t xml:space="preserve">годин </w:t>
            </w:r>
            <w:r>
              <w:rPr>
                <w:color w:val="1D1D1B"/>
                <w:sz w:val="23"/>
              </w:rPr>
              <w:t>самостійної роботи.</w:t>
            </w:r>
          </w:p>
          <w:p w:rsidR="00EB0857" w:rsidRDefault="00130C62">
            <w:pPr>
              <w:pStyle w:val="TableParagraph"/>
              <w:spacing w:before="3" w:line="249" w:lineRule="auto"/>
              <w:ind w:left="167" w:right="329"/>
              <w:jc w:val="both"/>
              <w:rPr>
                <w:sz w:val="23"/>
              </w:rPr>
            </w:pPr>
            <w:r>
              <w:rPr>
                <w:color w:val="1D1D1B"/>
                <w:sz w:val="23"/>
              </w:rPr>
              <w:t>Теоретичні та практичні навчальні матеріали кожної з тем модуля об’єднані за ознакою відповідності змісту, меті та навчальним завдан- ням Програми.</w:t>
            </w:r>
          </w:p>
          <w:p w:rsidR="00EB0857" w:rsidRDefault="00130C62">
            <w:pPr>
              <w:pStyle w:val="TableParagraph"/>
              <w:spacing w:before="3" w:line="249" w:lineRule="auto"/>
              <w:ind w:left="167" w:right="329"/>
              <w:jc w:val="both"/>
              <w:rPr>
                <w:sz w:val="23"/>
              </w:rPr>
            </w:pPr>
            <w:r>
              <w:rPr>
                <w:color w:val="1D1D1B"/>
                <w:sz w:val="23"/>
              </w:rPr>
              <w:t>Навчальні заняття фахового модуля проводяться у тренінговій формі та мають практичне спряму- вання.</w:t>
            </w:r>
          </w:p>
          <w:p w:rsidR="00EB0857" w:rsidRDefault="00130C62">
            <w:pPr>
              <w:pStyle w:val="TableParagraph"/>
              <w:spacing w:before="3" w:line="249" w:lineRule="auto"/>
              <w:ind w:left="167" w:right="331"/>
              <w:jc w:val="both"/>
              <w:rPr>
                <w:sz w:val="23"/>
              </w:rPr>
            </w:pPr>
            <w:r>
              <w:rPr>
                <w:color w:val="1D1D1B"/>
                <w:sz w:val="23"/>
              </w:rPr>
              <w:t>Проходження навчання завершується обов’язко- вим вихідним діагностуванням. Результати навчання оцінюються за шкалою «зараховано/не зараховано».</w:t>
            </w:r>
          </w:p>
          <w:p w:rsidR="00EB0857" w:rsidRDefault="00130C62">
            <w:pPr>
              <w:pStyle w:val="TableParagraph"/>
              <w:spacing w:before="4" w:line="249" w:lineRule="auto"/>
              <w:ind w:left="167" w:right="329"/>
              <w:jc w:val="both"/>
              <w:rPr>
                <w:sz w:val="23"/>
              </w:rPr>
            </w:pPr>
            <w:r>
              <w:rPr>
                <w:color w:val="1D1D1B"/>
                <w:spacing w:val="-4"/>
                <w:sz w:val="23"/>
              </w:rPr>
              <w:t>Кожен</w:t>
            </w:r>
            <w:r>
              <w:rPr>
                <w:color w:val="1D1D1B"/>
                <w:spacing w:val="-14"/>
                <w:sz w:val="23"/>
              </w:rPr>
              <w:t xml:space="preserve"> </w:t>
            </w:r>
            <w:r>
              <w:rPr>
                <w:color w:val="1D1D1B"/>
                <w:spacing w:val="-5"/>
                <w:sz w:val="23"/>
              </w:rPr>
              <w:t>слухач</w:t>
            </w:r>
            <w:r>
              <w:rPr>
                <w:color w:val="1D1D1B"/>
                <w:spacing w:val="-14"/>
                <w:sz w:val="23"/>
              </w:rPr>
              <w:t xml:space="preserve"> </w:t>
            </w:r>
            <w:r>
              <w:rPr>
                <w:color w:val="1D1D1B"/>
                <w:spacing w:val="-4"/>
                <w:sz w:val="23"/>
              </w:rPr>
              <w:t>та</w:t>
            </w:r>
            <w:r>
              <w:rPr>
                <w:color w:val="1D1D1B"/>
                <w:spacing w:val="-13"/>
                <w:sz w:val="23"/>
              </w:rPr>
              <w:t xml:space="preserve"> </w:t>
            </w:r>
            <w:r>
              <w:rPr>
                <w:color w:val="1D1D1B"/>
                <w:spacing w:val="-4"/>
                <w:sz w:val="23"/>
              </w:rPr>
              <w:t>кожна</w:t>
            </w:r>
            <w:r>
              <w:rPr>
                <w:color w:val="1D1D1B"/>
                <w:spacing w:val="-14"/>
                <w:sz w:val="23"/>
              </w:rPr>
              <w:t xml:space="preserve"> </w:t>
            </w:r>
            <w:r>
              <w:rPr>
                <w:color w:val="1D1D1B"/>
                <w:spacing w:val="-4"/>
                <w:sz w:val="23"/>
              </w:rPr>
              <w:t>слухачка</w:t>
            </w:r>
            <w:r>
              <w:rPr>
                <w:color w:val="1D1D1B"/>
                <w:spacing w:val="-13"/>
                <w:sz w:val="23"/>
              </w:rPr>
              <w:t xml:space="preserve"> </w:t>
            </w:r>
            <w:r>
              <w:rPr>
                <w:color w:val="1D1D1B"/>
                <w:sz w:val="23"/>
              </w:rPr>
              <w:t>за</w:t>
            </w:r>
            <w:r>
              <w:rPr>
                <w:color w:val="1D1D1B"/>
                <w:spacing w:val="-14"/>
                <w:sz w:val="23"/>
              </w:rPr>
              <w:t xml:space="preserve"> </w:t>
            </w:r>
            <w:r>
              <w:rPr>
                <w:color w:val="1D1D1B"/>
                <w:spacing w:val="-4"/>
                <w:sz w:val="23"/>
              </w:rPr>
              <w:t>умови</w:t>
            </w:r>
            <w:r>
              <w:rPr>
                <w:color w:val="1D1D1B"/>
                <w:spacing w:val="-13"/>
                <w:sz w:val="23"/>
              </w:rPr>
              <w:t xml:space="preserve"> </w:t>
            </w:r>
            <w:r>
              <w:rPr>
                <w:color w:val="1D1D1B"/>
                <w:spacing w:val="-5"/>
                <w:sz w:val="23"/>
              </w:rPr>
              <w:t xml:space="preserve">успішного результату </w:t>
            </w:r>
            <w:r>
              <w:rPr>
                <w:color w:val="1D1D1B"/>
                <w:sz w:val="23"/>
              </w:rPr>
              <w:t>діагностування отримає сертифікат/ свідоцтво про проходження курсів підвищення кваліфікації з означеної</w:t>
            </w:r>
            <w:r>
              <w:rPr>
                <w:color w:val="1D1D1B"/>
                <w:spacing w:val="-6"/>
                <w:sz w:val="23"/>
              </w:rPr>
              <w:t xml:space="preserve"> </w:t>
            </w:r>
            <w:r>
              <w:rPr>
                <w:color w:val="1D1D1B"/>
                <w:sz w:val="23"/>
              </w:rPr>
              <w:t>проблеми.</w:t>
            </w:r>
          </w:p>
        </w:tc>
      </w:tr>
      <w:tr w:rsidR="00EB0857">
        <w:trPr>
          <w:trHeight w:val="1147"/>
        </w:trPr>
        <w:tc>
          <w:tcPr>
            <w:tcW w:w="937" w:type="dxa"/>
            <w:tcBorders>
              <w:left w:val="nil"/>
              <w:right w:val="nil"/>
            </w:tcBorders>
          </w:tcPr>
          <w:p w:rsidR="00EB0857" w:rsidRDefault="00130C62">
            <w:pPr>
              <w:pStyle w:val="TableParagraph"/>
              <w:spacing w:before="139"/>
              <w:ind w:left="27"/>
              <w:jc w:val="center"/>
              <w:rPr>
                <w:sz w:val="23"/>
              </w:rPr>
            </w:pPr>
            <w:r>
              <w:rPr>
                <w:color w:val="1D1D1B"/>
                <w:sz w:val="23"/>
              </w:rPr>
              <w:t>5</w:t>
            </w:r>
          </w:p>
        </w:tc>
        <w:tc>
          <w:tcPr>
            <w:tcW w:w="3260" w:type="dxa"/>
            <w:tcBorders>
              <w:left w:val="nil"/>
            </w:tcBorders>
          </w:tcPr>
          <w:p w:rsidR="00EB0857" w:rsidRDefault="00130C62">
            <w:pPr>
              <w:pStyle w:val="TableParagraph"/>
              <w:spacing w:before="139"/>
              <w:ind w:left="228"/>
              <w:rPr>
                <w:i/>
                <w:sz w:val="23"/>
              </w:rPr>
            </w:pPr>
            <w:r>
              <w:rPr>
                <w:i/>
                <w:color w:val="1D1D1B"/>
                <w:sz w:val="23"/>
              </w:rPr>
              <w:t>Цільова група</w:t>
            </w:r>
          </w:p>
        </w:tc>
        <w:tc>
          <w:tcPr>
            <w:tcW w:w="5878" w:type="dxa"/>
            <w:tcBorders>
              <w:right w:val="nil"/>
            </w:tcBorders>
          </w:tcPr>
          <w:p w:rsidR="00EB0857" w:rsidRDefault="00130C62">
            <w:pPr>
              <w:pStyle w:val="TableParagraph"/>
              <w:spacing w:before="107" w:line="249" w:lineRule="auto"/>
              <w:ind w:left="167" w:right="321"/>
              <w:jc w:val="both"/>
              <w:rPr>
                <w:sz w:val="23"/>
              </w:rPr>
            </w:pPr>
            <w:r>
              <w:rPr>
                <w:color w:val="1D1D1B"/>
                <w:sz w:val="23"/>
              </w:rPr>
              <w:t>Керівники, заступники керівників, педагогічні пра- цівники,</w:t>
            </w:r>
            <w:r>
              <w:rPr>
                <w:color w:val="1D1D1B"/>
                <w:spacing w:val="-13"/>
                <w:sz w:val="23"/>
              </w:rPr>
              <w:t xml:space="preserve"> </w:t>
            </w:r>
            <w:r>
              <w:rPr>
                <w:color w:val="1D1D1B"/>
                <w:sz w:val="23"/>
              </w:rPr>
              <w:t>працівники</w:t>
            </w:r>
            <w:r>
              <w:rPr>
                <w:color w:val="1D1D1B"/>
                <w:spacing w:val="-13"/>
                <w:sz w:val="23"/>
              </w:rPr>
              <w:t xml:space="preserve"> </w:t>
            </w:r>
            <w:r>
              <w:rPr>
                <w:color w:val="1D1D1B"/>
                <w:sz w:val="23"/>
              </w:rPr>
              <w:t>психологічної</w:t>
            </w:r>
            <w:r>
              <w:rPr>
                <w:color w:val="1D1D1B"/>
                <w:spacing w:val="-13"/>
                <w:sz w:val="23"/>
              </w:rPr>
              <w:t xml:space="preserve"> </w:t>
            </w:r>
            <w:r>
              <w:rPr>
                <w:color w:val="1D1D1B"/>
                <w:sz w:val="23"/>
              </w:rPr>
              <w:t>служби</w:t>
            </w:r>
            <w:r>
              <w:rPr>
                <w:color w:val="1D1D1B"/>
                <w:spacing w:val="-13"/>
                <w:sz w:val="23"/>
              </w:rPr>
              <w:t xml:space="preserve"> </w:t>
            </w:r>
            <w:r>
              <w:rPr>
                <w:color w:val="1D1D1B"/>
                <w:sz w:val="23"/>
              </w:rPr>
              <w:t>закладів освіти усіх типів та форм</w:t>
            </w:r>
            <w:r>
              <w:rPr>
                <w:color w:val="1D1D1B"/>
                <w:spacing w:val="-11"/>
                <w:sz w:val="23"/>
              </w:rPr>
              <w:t xml:space="preserve"> </w:t>
            </w:r>
            <w:r>
              <w:rPr>
                <w:color w:val="1D1D1B"/>
                <w:sz w:val="23"/>
              </w:rPr>
              <w:t>підпорядкування.</w:t>
            </w:r>
          </w:p>
        </w:tc>
      </w:tr>
      <w:tr w:rsidR="00EB0857">
        <w:trPr>
          <w:trHeight w:val="433"/>
        </w:trPr>
        <w:tc>
          <w:tcPr>
            <w:tcW w:w="937" w:type="dxa"/>
            <w:tcBorders>
              <w:right w:val="single" w:sz="12" w:space="0" w:color="B3B2B2"/>
            </w:tcBorders>
          </w:tcPr>
          <w:p w:rsidR="00EB0857" w:rsidRDefault="00130C62">
            <w:pPr>
              <w:pStyle w:val="TableParagraph"/>
              <w:spacing w:before="66"/>
              <w:ind w:left="49"/>
              <w:jc w:val="center"/>
              <w:rPr>
                <w:sz w:val="23"/>
              </w:rPr>
            </w:pPr>
            <w:r>
              <w:rPr>
                <w:color w:val="1D1D1B"/>
                <w:sz w:val="23"/>
              </w:rPr>
              <w:t>С</w:t>
            </w:r>
          </w:p>
        </w:tc>
        <w:tc>
          <w:tcPr>
            <w:tcW w:w="9138" w:type="dxa"/>
            <w:gridSpan w:val="2"/>
            <w:tcBorders>
              <w:left w:val="single" w:sz="12" w:space="0" w:color="B3B2B2"/>
            </w:tcBorders>
          </w:tcPr>
          <w:p w:rsidR="00EB0857" w:rsidRDefault="00130C62">
            <w:pPr>
              <w:pStyle w:val="TableParagraph"/>
              <w:spacing w:before="72"/>
              <w:ind w:left="1850" w:right="1952"/>
              <w:jc w:val="center"/>
              <w:rPr>
                <w:b/>
                <w:sz w:val="23"/>
              </w:rPr>
            </w:pPr>
            <w:r>
              <w:rPr>
                <w:b/>
                <w:color w:val="1D1D1B"/>
                <w:sz w:val="23"/>
              </w:rPr>
              <w:t>Професійні вимоги та продовження навчання</w:t>
            </w:r>
          </w:p>
        </w:tc>
      </w:tr>
      <w:tr w:rsidR="00EB0857">
        <w:trPr>
          <w:trHeight w:val="610"/>
        </w:trPr>
        <w:tc>
          <w:tcPr>
            <w:tcW w:w="937" w:type="dxa"/>
            <w:tcBorders>
              <w:left w:val="nil"/>
              <w:right w:val="nil"/>
            </w:tcBorders>
          </w:tcPr>
          <w:p w:rsidR="00EB0857" w:rsidRDefault="00130C62">
            <w:pPr>
              <w:pStyle w:val="TableParagraph"/>
              <w:spacing w:before="49"/>
              <w:ind w:right="28"/>
              <w:jc w:val="center"/>
              <w:rPr>
                <w:sz w:val="23"/>
              </w:rPr>
            </w:pPr>
            <w:r>
              <w:rPr>
                <w:color w:val="1D1D1B"/>
                <w:sz w:val="23"/>
              </w:rPr>
              <w:t>1</w:t>
            </w:r>
          </w:p>
        </w:tc>
        <w:tc>
          <w:tcPr>
            <w:tcW w:w="3260" w:type="dxa"/>
            <w:tcBorders>
              <w:left w:val="nil"/>
            </w:tcBorders>
          </w:tcPr>
          <w:p w:rsidR="00EB0857" w:rsidRDefault="00130C62">
            <w:pPr>
              <w:pStyle w:val="TableParagraph"/>
              <w:spacing w:before="43" w:line="270" w:lineRule="atLeast"/>
              <w:ind w:left="171" w:right="1005"/>
              <w:rPr>
                <w:i/>
                <w:sz w:val="23"/>
              </w:rPr>
            </w:pPr>
            <w:r>
              <w:rPr>
                <w:i/>
                <w:color w:val="1D1D1B"/>
                <w:sz w:val="23"/>
              </w:rPr>
              <w:t>Професійні вимоги (компетенції)</w:t>
            </w:r>
          </w:p>
        </w:tc>
        <w:tc>
          <w:tcPr>
            <w:tcW w:w="5878" w:type="dxa"/>
            <w:tcBorders>
              <w:right w:val="nil"/>
            </w:tcBorders>
          </w:tcPr>
          <w:p w:rsidR="00EB0857" w:rsidRDefault="00130C62">
            <w:pPr>
              <w:pStyle w:val="TableParagraph"/>
              <w:spacing w:before="15"/>
              <w:ind w:left="248"/>
              <w:rPr>
                <w:sz w:val="23"/>
              </w:rPr>
            </w:pPr>
            <w:r>
              <w:rPr>
                <w:color w:val="1D1D1B"/>
                <w:sz w:val="23"/>
              </w:rPr>
              <w:t>Визначає посадова інструкція.</w:t>
            </w:r>
          </w:p>
        </w:tc>
      </w:tr>
      <w:tr w:rsidR="00EB0857">
        <w:trPr>
          <w:trHeight w:val="1318"/>
        </w:trPr>
        <w:tc>
          <w:tcPr>
            <w:tcW w:w="937" w:type="dxa"/>
            <w:tcBorders>
              <w:left w:val="nil"/>
              <w:right w:val="nil"/>
            </w:tcBorders>
          </w:tcPr>
          <w:p w:rsidR="00EB0857" w:rsidRDefault="00130C62">
            <w:pPr>
              <w:pStyle w:val="TableParagraph"/>
              <w:spacing w:before="103"/>
              <w:ind w:left="27"/>
              <w:jc w:val="center"/>
              <w:rPr>
                <w:sz w:val="23"/>
              </w:rPr>
            </w:pPr>
            <w:r>
              <w:rPr>
                <w:color w:val="1D1D1B"/>
                <w:sz w:val="23"/>
              </w:rPr>
              <w:t>2</w:t>
            </w:r>
          </w:p>
        </w:tc>
        <w:tc>
          <w:tcPr>
            <w:tcW w:w="3260" w:type="dxa"/>
            <w:tcBorders>
              <w:left w:val="nil"/>
            </w:tcBorders>
          </w:tcPr>
          <w:p w:rsidR="00EB0857" w:rsidRDefault="00130C62">
            <w:pPr>
              <w:pStyle w:val="TableParagraph"/>
              <w:spacing w:before="103"/>
              <w:ind w:left="161"/>
              <w:rPr>
                <w:i/>
                <w:sz w:val="23"/>
              </w:rPr>
            </w:pPr>
            <w:r>
              <w:rPr>
                <w:i/>
                <w:color w:val="1D1D1B"/>
                <w:sz w:val="23"/>
              </w:rPr>
              <w:t>Продовження навчання</w:t>
            </w:r>
          </w:p>
        </w:tc>
        <w:tc>
          <w:tcPr>
            <w:tcW w:w="5878" w:type="dxa"/>
            <w:tcBorders>
              <w:right w:val="nil"/>
            </w:tcBorders>
          </w:tcPr>
          <w:p w:rsidR="00EB0857" w:rsidRDefault="00130C62">
            <w:pPr>
              <w:pStyle w:val="TableParagraph"/>
              <w:spacing w:before="70" w:line="249" w:lineRule="auto"/>
              <w:ind w:left="167" w:right="328"/>
              <w:jc w:val="both"/>
              <w:rPr>
                <w:sz w:val="23"/>
              </w:rPr>
            </w:pPr>
            <w:r>
              <w:rPr>
                <w:color w:val="1D1D1B"/>
                <w:sz w:val="23"/>
              </w:rPr>
              <w:t>Програма передбачає можливість подальшого розширення чи поглиблення професійних знань, умінь та навичок у системі формальної, нефор- мальної чи інформальної освіти.</w:t>
            </w:r>
          </w:p>
        </w:tc>
      </w:tr>
      <w:tr w:rsidR="00EB0857">
        <w:trPr>
          <w:trHeight w:val="433"/>
        </w:trPr>
        <w:tc>
          <w:tcPr>
            <w:tcW w:w="937" w:type="dxa"/>
            <w:tcBorders>
              <w:right w:val="single" w:sz="12" w:space="0" w:color="B3B2B2"/>
            </w:tcBorders>
          </w:tcPr>
          <w:p w:rsidR="00EB0857" w:rsidRDefault="00130C62">
            <w:pPr>
              <w:pStyle w:val="TableParagraph"/>
              <w:spacing w:before="66"/>
              <w:ind w:left="49"/>
              <w:jc w:val="center"/>
              <w:rPr>
                <w:sz w:val="23"/>
              </w:rPr>
            </w:pPr>
            <w:r>
              <w:rPr>
                <w:color w:val="1D1D1B"/>
                <w:sz w:val="23"/>
              </w:rPr>
              <w:t>D</w:t>
            </w:r>
          </w:p>
        </w:tc>
        <w:tc>
          <w:tcPr>
            <w:tcW w:w="9138" w:type="dxa"/>
            <w:gridSpan w:val="2"/>
            <w:tcBorders>
              <w:left w:val="single" w:sz="12" w:space="0" w:color="B3B2B2"/>
            </w:tcBorders>
          </w:tcPr>
          <w:p w:rsidR="00EB0857" w:rsidRDefault="00130C62">
            <w:pPr>
              <w:pStyle w:val="TableParagraph"/>
              <w:spacing w:before="72"/>
              <w:ind w:left="1595" w:right="1952"/>
              <w:jc w:val="center"/>
              <w:rPr>
                <w:b/>
                <w:sz w:val="23"/>
              </w:rPr>
            </w:pPr>
            <w:r>
              <w:rPr>
                <w:b/>
                <w:color w:val="1D1D1B"/>
                <w:sz w:val="23"/>
              </w:rPr>
              <w:t>Стиль та методика навчання</w:t>
            </w:r>
          </w:p>
        </w:tc>
      </w:tr>
      <w:tr w:rsidR="00EB0857">
        <w:trPr>
          <w:trHeight w:val="4506"/>
        </w:trPr>
        <w:tc>
          <w:tcPr>
            <w:tcW w:w="937" w:type="dxa"/>
            <w:tcBorders>
              <w:left w:val="nil"/>
              <w:bottom w:val="nil"/>
              <w:right w:val="nil"/>
            </w:tcBorders>
          </w:tcPr>
          <w:p w:rsidR="00EB0857" w:rsidRDefault="00130C62">
            <w:pPr>
              <w:pStyle w:val="TableParagraph"/>
              <w:spacing w:before="126"/>
              <w:ind w:left="8"/>
              <w:jc w:val="center"/>
              <w:rPr>
                <w:sz w:val="23"/>
              </w:rPr>
            </w:pPr>
            <w:r>
              <w:rPr>
                <w:color w:val="1D1D1B"/>
                <w:sz w:val="23"/>
              </w:rPr>
              <w:t>1</w:t>
            </w:r>
          </w:p>
        </w:tc>
        <w:tc>
          <w:tcPr>
            <w:tcW w:w="3260" w:type="dxa"/>
            <w:tcBorders>
              <w:left w:val="nil"/>
              <w:bottom w:val="nil"/>
            </w:tcBorders>
          </w:tcPr>
          <w:p w:rsidR="00EB0857" w:rsidRDefault="00130C62">
            <w:pPr>
              <w:pStyle w:val="TableParagraph"/>
              <w:spacing w:before="126"/>
              <w:ind w:left="152"/>
              <w:rPr>
                <w:i/>
                <w:sz w:val="23"/>
              </w:rPr>
            </w:pPr>
            <w:r>
              <w:rPr>
                <w:i/>
                <w:color w:val="1D1D1B"/>
                <w:sz w:val="23"/>
              </w:rPr>
              <w:t>Підходи до</w:t>
            </w:r>
          </w:p>
          <w:p w:rsidR="00EB0857" w:rsidRDefault="00130C62">
            <w:pPr>
              <w:pStyle w:val="TableParagraph"/>
              <w:spacing w:before="12"/>
              <w:ind w:left="152"/>
              <w:rPr>
                <w:i/>
                <w:sz w:val="23"/>
              </w:rPr>
            </w:pPr>
            <w:r>
              <w:rPr>
                <w:i/>
                <w:color w:val="1D1D1B"/>
                <w:sz w:val="23"/>
              </w:rPr>
              <w:t>викладання та навчання</w:t>
            </w:r>
          </w:p>
        </w:tc>
        <w:tc>
          <w:tcPr>
            <w:tcW w:w="5878" w:type="dxa"/>
            <w:tcBorders>
              <w:bottom w:val="nil"/>
              <w:right w:val="nil"/>
            </w:tcBorders>
          </w:tcPr>
          <w:p w:rsidR="00EB0857" w:rsidRDefault="00130C62">
            <w:pPr>
              <w:pStyle w:val="TableParagraph"/>
              <w:spacing w:before="93" w:line="249" w:lineRule="auto"/>
              <w:ind w:left="167" w:right="329"/>
              <w:jc w:val="both"/>
              <w:rPr>
                <w:sz w:val="23"/>
              </w:rPr>
            </w:pPr>
            <w:r>
              <w:rPr>
                <w:color w:val="1D1D1B"/>
                <w:sz w:val="23"/>
              </w:rPr>
              <w:t>Оновлення наявних професійних знань і</w:t>
            </w:r>
            <w:r>
              <w:rPr>
                <w:color w:val="1D1D1B"/>
                <w:spacing w:val="-44"/>
                <w:sz w:val="23"/>
              </w:rPr>
              <w:t xml:space="preserve"> </w:t>
            </w:r>
            <w:r>
              <w:rPr>
                <w:color w:val="1D1D1B"/>
                <w:sz w:val="23"/>
              </w:rPr>
              <w:t>отриман- ня нових у процесі їх застосування та обміну досвідом.</w:t>
            </w:r>
          </w:p>
          <w:p w:rsidR="00EB0857" w:rsidRDefault="00130C62">
            <w:pPr>
              <w:pStyle w:val="TableParagraph"/>
              <w:spacing w:before="3" w:line="249" w:lineRule="auto"/>
              <w:ind w:left="167"/>
              <w:rPr>
                <w:sz w:val="23"/>
              </w:rPr>
            </w:pPr>
            <w:r>
              <w:rPr>
                <w:color w:val="1D1D1B"/>
                <w:sz w:val="23"/>
              </w:rPr>
              <w:t>Навчання проходить за очною формою з викори- станням інформаційних та цифрових технологій. Форма організації навчання – тренінг.</w:t>
            </w:r>
          </w:p>
          <w:p w:rsidR="00EB0857" w:rsidRDefault="00130C62">
            <w:pPr>
              <w:pStyle w:val="TableParagraph"/>
              <w:spacing w:before="3" w:line="249" w:lineRule="auto"/>
              <w:ind w:left="167" w:right="139"/>
              <w:rPr>
                <w:sz w:val="23"/>
              </w:rPr>
            </w:pPr>
            <w:r>
              <w:rPr>
                <w:color w:val="1D1D1B"/>
                <w:sz w:val="23"/>
              </w:rPr>
              <w:t>Основні технології і методи навчання дорослих: брейнстормінг (генерування ідей), інтерактивні лекції, рольові ігри, робота з кейсами (практичні вправи на вирішення ситуації), активні посилання на офіційні документи, презентації, алгоритми дій, самостійна робота з роздатковими/інформаційни- ми матеріалами, робота в мінігрупах, творчі завдання, діагностика (вхідне і вихідне тестуван- ня), самодіагностика (зворотний зв’язок, анкети),</w:t>
            </w:r>
          </w:p>
        </w:tc>
      </w:tr>
    </w:tbl>
    <w:p w:rsidR="00EB0857" w:rsidRDefault="00EB0857">
      <w:pPr>
        <w:spacing w:line="249" w:lineRule="auto"/>
        <w:rPr>
          <w:sz w:val="23"/>
        </w:rPr>
        <w:sectPr w:rsidR="00EB0857">
          <w:headerReference w:type="default" r:id="rId208"/>
          <w:footerReference w:type="default" r:id="rId209"/>
          <w:pgSz w:w="11910" w:h="16840"/>
          <w:pgMar w:top="780" w:right="640" w:bottom="560" w:left="760" w:header="0" w:footer="366" w:gutter="0"/>
          <w:cols w:space="720"/>
        </w:sectPr>
      </w:pPr>
    </w:p>
    <w:p w:rsidR="00EB0857" w:rsidRDefault="00130C62">
      <w:pPr>
        <w:spacing w:before="81"/>
        <w:ind w:left="946" w:firstLine="1196"/>
        <w:rPr>
          <w:rFonts w:ascii="Tahoma" w:hAnsi="Tahoma"/>
          <w:b/>
          <w:sz w:val="16"/>
        </w:rPr>
      </w:pPr>
      <w:r>
        <w:lastRenderedPageBreak/>
        <w:pict>
          <v:shape id="_x0000_s4062" style="position:absolute;left:0;text-align:left;margin-left:46.6pt;margin-top:28.65pt;width:502.85pt;height:.1pt;z-index:-15647232;mso-wrap-distance-left:0;mso-wrap-distance-right:0;mso-position-horizontal-relative:page" coordorigin="932,573" coordsize="10057,0" path="m932,573r10056,e" filled="f" strokecolor="#706f6f" strokeweight=".34994mm">
            <v:path arrowok="t"/>
            <w10:wrap type="topAndBottom" anchorx="page"/>
          </v:shape>
        </w:pict>
      </w:r>
      <w:r>
        <w:pict>
          <v:shape id="_x0000_s4061" style="position:absolute;left:0;text-align:left;margin-left:46.7pt;margin-top:79.75pt;width:503.7pt;height:724.6pt;z-index:-23957504;mso-position-horizontal-relative:page;mso-position-vertical-relative:page" coordorigin="934,1595" coordsize="10074,14492" path="m10780,16087r-9620,l1089,16075r-63,-32l977,15994r-32,-62l934,15860r,-14038l945,1750r32,-62l1026,1639r63,-33l1160,1595r9620,l10852,1606r62,33l10963,1688r33,62l11007,1822r,14038l10996,15932r-33,62l10914,16043r-62,32l10780,16087xe" filled="f" strokecolor="#b3b2b2" strokeweight=".34994mm">
            <v:path arrowok="t"/>
            <w10:wrap anchorx="page" anchory="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rPr>
          <w:rFonts w:ascii="Tahoma"/>
          <w:b/>
          <w:sz w:val="20"/>
        </w:rPr>
      </w:pPr>
    </w:p>
    <w:p w:rsidR="00EB0857" w:rsidRDefault="00EB0857">
      <w:pPr>
        <w:pStyle w:val="a3"/>
        <w:spacing w:before="9"/>
        <w:rPr>
          <w:rFonts w:ascii="Tahoma"/>
          <w:b/>
          <w:sz w:val="10"/>
        </w:rPr>
      </w:pPr>
    </w:p>
    <w:tbl>
      <w:tblPr>
        <w:tblStyle w:val="TableNormal"/>
        <w:tblW w:w="0" w:type="auto"/>
        <w:tblInd w:w="172"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886"/>
        <w:gridCol w:w="3319"/>
        <w:gridCol w:w="5892"/>
      </w:tblGrid>
      <w:tr w:rsidR="00EB0857">
        <w:trPr>
          <w:trHeight w:val="827"/>
        </w:trPr>
        <w:tc>
          <w:tcPr>
            <w:tcW w:w="886" w:type="dxa"/>
            <w:tcBorders>
              <w:top w:val="nil"/>
              <w:left w:val="nil"/>
            </w:tcBorders>
          </w:tcPr>
          <w:p w:rsidR="00EB0857" w:rsidRDefault="00EB0857">
            <w:pPr>
              <w:pStyle w:val="TableParagraph"/>
              <w:rPr>
                <w:rFonts w:ascii="Times New Roman"/>
              </w:rPr>
            </w:pPr>
          </w:p>
        </w:tc>
        <w:tc>
          <w:tcPr>
            <w:tcW w:w="3319" w:type="dxa"/>
            <w:tcBorders>
              <w:top w:val="nil"/>
            </w:tcBorders>
          </w:tcPr>
          <w:p w:rsidR="00EB0857" w:rsidRDefault="00EB0857">
            <w:pPr>
              <w:pStyle w:val="TableParagraph"/>
              <w:rPr>
                <w:rFonts w:ascii="Times New Roman"/>
              </w:rPr>
            </w:pPr>
          </w:p>
        </w:tc>
        <w:tc>
          <w:tcPr>
            <w:tcW w:w="5892" w:type="dxa"/>
            <w:tcBorders>
              <w:top w:val="nil"/>
              <w:right w:val="nil"/>
            </w:tcBorders>
          </w:tcPr>
          <w:p w:rsidR="00EB0857" w:rsidRDefault="00130C62">
            <w:pPr>
              <w:pStyle w:val="TableParagraph"/>
              <w:spacing w:before="115" w:line="249" w:lineRule="auto"/>
              <w:ind w:left="241"/>
              <w:rPr>
                <w:sz w:val="23"/>
              </w:rPr>
            </w:pPr>
            <w:r>
              <w:rPr>
                <w:color w:val="1D1D1B"/>
                <w:sz w:val="23"/>
              </w:rPr>
              <w:t>підсумкова рефлексія, інші інтерактивні форми групової взаємодії.</w:t>
            </w:r>
          </w:p>
        </w:tc>
      </w:tr>
      <w:tr w:rsidR="00EB0857">
        <w:trPr>
          <w:trHeight w:val="5783"/>
        </w:trPr>
        <w:tc>
          <w:tcPr>
            <w:tcW w:w="886" w:type="dxa"/>
            <w:tcBorders>
              <w:left w:val="nil"/>
            </w:tcBorders>
          </w:tcPr>
          <w:p w:rsidR="00EB0857" w:rsidRDefault="00130C62">
            <w:pPr>
              <w:pStyle w:val="TableParagraph"/>
              <w:spacing w:before="121"/>
              <w:ind w:right="372"/>
              <w:jc w:val="right"/>
              <w:rPr>
                <w:sz w:val="23"/>
              </w:rPr>
            </w:pPr>
            <w:r>
              <w:rPr>
                <w:color w:val="1D1D1B"/>
                <w:sz w:val="23"/>
              </w:rPr>
              <w:t>2</w:t>
            </w:r>
          </w:p>
        </w:tc>
        <w:tc>
          <w:tcPr>
            <w:tcW w:w="3319" w:type="dxa"/>
          </w:tcPr>
          <w:p w:rsidR="00EB0857" w:rsidRDefault="00130C62">
            <w:pPr>
              <w:pStyle w:val="TableParagraph"/>
              <w:spacing w:before="121"/>
              <w:ind w:left="157"/>
              <w:rPr>
                <w:i/>
                <w:sz w:val="23"/>
              </w:rPr>
            </w:pPr>
            <w:r>
              <w:rPr>
                <w:i/>
                <w:color w:val="1D1D1B"/>
                <w:sz w:val="23"/>
              </w:rPr>
              <w:t>Система оцінювання</w:t>
            </w:r>
          </w:p>
        </w:tc>
        <w:tc>
          <w:tcPr>
            <w:tcW w:w="5892" w:type="dxa"/>
            <w:tcBorders>
              <w:right w:val="nil"/>
            </w:tcBorders>
          </w:tcPr>
          <w:p w:rsidR="00EB0857" w:rsidRDefault="00130C62">
            <w:pPr>
              <w:pStyle w:val="TableParagraph"/>
              <w:spacing w:before="89" w:line="249" w:lineRule="auto"/>
              <w:ind w:left="241" w:right="267"/>
              <w:jc w:val="both"/>
              <w:rPr>
                <w:sz w:val="23"/>
              </w:rPr>
            </w:pPr>
            <w:r>
              <w:rPr>
                <w:color w:val="1D1D1B"/>
                <w:sz w:val="23"/>
              </w:rPr>
              <w:t>Вхідне діагностування визначає початковий рівень професійної компетентності педагогічних працівників у питаннях протидії насильству та булінгу в закладі освіти за результатами вхідного анкетування/тестового</w:t>
            </w:r>
          </w:p>
          <w:p w:rsidR="00EB0857" w:rsidRDefault="00130C62">
            <w:pPr>
              <w:pStyle w:val="TableParagraph"/>
              <w:spacing w:before="5"/>
              <w:ind w:left="241"/>
              <w:rPr>
                <w:sz w:val="23"/>
              </w:rPr>
            </w:pPr>
            <w:r>
              <w:rPr>
                <w:color w:val="1D1D1B"/>
                <w:sz w:val="23"/>
              </w:rPr>
              <w:t>завдання.</w:t>
            </w:r>
          </w:p>
          <w:p w:rsidR="00EB0857" w:rsidRDefault="00130C62">
            <w:pPr>
              <w:pStyle w:val="TableParagraph"/>
              <w:spacing w:before="11" w:line="249" w:lineRule="auto"/>
              <w:ind w:left="241" w:right="269"/>
              <w:jc w:val="both"/>
              <w:rPr>
                <w:sz w:val="23"/>
              </w:rPr>
            </w:pPr>
            <w:r>
              <w:rPr>
                <w:color w:val="1D1D1B"/>
                <w:sz w:val="23"/>
              </w:rPr>
              <w:t xml:space="preserve">Вихідне діагностування визначає рівень про- фесійної компетентності педагогічних працівників у питаннях протидії насильству та </w:t>
            </w:r>
            <w:r>
              <w:rPr>
                <w:color w:val="1D1D1B"/>
                <w:spacing w:val="-3"/>
                <w:sz w:val="23"/>
              </w:rPr>
              <w:t xml:space="preserve">булінгу </w:t>
            </w:r>
            <w:r>
              <w:rPr>
                <w:color w:val="1D1D1B"/>
                <w:sz w:val="23"/>
              </w:rPr>
              <w:t>в закладі</w:t>
            </w:r>
            <w:r>
              <w:rPr>
                <w:color w:val="1D1D1B"/>
                <w:spacing w:val="-19"/>
                <w:sz w:val="23"/>
              </w:rPr>
              <w:t xml:space="preserve"> </w:t>
            </w:r>
            <w:r>
              <w:rPr>
                <w:color w:val="1D1D1B"/>
                <w:sz w:val="23"/>
              </w:rPr>
              <w:t>освіти</w:t>
            </w:r>
            <w:r>
              <w:rPr>
                <w:color w:val="1D1D1B"/>
                <w:spacing w:val="-18"/>
                <w:sz w:val="23"/>
              </w:rPr>
              <w:t xml:space="preserve"> </w:t>
            </w:r>
            <w:r>
              <w:rPr>
                <w:color w:val="1D1D1B"/>
                <w:sz w:val="23"/>
              </w:rPr>
              <w:t>після</w:t>
            </w:r>
            <w:r>
              <w:rPr>
                <w:color w:val="1D1D1B"/>
                <w:spacing w:val="-19"/>
                <w:sz w:val="23"/>
              </w:rPr>
              <w:t xml:space="preserve"> </w:t>
            </w:r>
            <w:r>
              <w:rPr>
                <w:color w:val="1D1D1B"/>
                <w:sz w:val="23"/>
              </w:rPr>
              <w:t>проходження</w:t>
            </w:r>
            <w:r>
              <w:rPr>
                <w:color w:val="1D1D1B"/>
                <w:spacing w:val="-18"/>
                <w:sz w:val="23"/>
              </w:rPr>
              <w:t xml:space="preserve"> </w:t>
            </w:r>
            <w:r>
              <w:rPr>
                <w:color w:val="1D1D1B"/>
                <w:sz w:val="23"/>
              </w:rPr>
              <w:t>курсів</w:t>
            </w:r>
            <w:r>
              <w:rPr>
                <w:color w:val="1D1D1B"/>
                <w:spacing w:val="-18"/>
                <w:sz w:val="23"/>
              </w:rPr>
              <w:t xml:space="preserve"> </w:t>
            </w:r>
            <w:r>
              <w:rPr>
                <w:color w:val="1D1D1B"/>
                <w:sz w:val="23"/>
              </w:rPr>
              <w:t>підвищен- ня кваліфікації</w:t>
            </w:r>
            <w:r>
              <w:rPr>
                <w:color w:val="1D1D1B"/>
                <w:spacing w:val="-3"/>
                <w:sz w:val="23"/>
              </w:rPr>
              <w:t xml:space="preserve"> </w:t>
            </w:r>
            <w:r>
              <w:rPr>
                <w:color w:val="1D1D1B"/>
                <w:sz w:val="23"/>
              </w:rPr>
              <w:t>за</w:t>
            </w:r>
          </w:p>
          <w:p w:rsidR="00EB0857" w:rsidRDefault="00130C62">
            <w:pPr>
              <w:pStyle w:val="TableParagraph"/>
              <w:spacing w:before="5" w:line="249" w:lineRule="auto"/>
              <w:ind w:left="241" w:right="270"/>
              <w:jc w:val="both"/>
              <w:rPr>
                <w:sz w:val="23"/>
              </w:rPr>
            </w:pPr>
            <w:r>
              <w:rPr>
                <w:color w:val="1D1D1B"/>
                <w:sz w:val="23"/>
              </w:rPr>
              <w:t>результатами вихідного анкетування/тестового завдання.</w:t>
            </w:r>
          </w:p>
          <w:p w:rsidR="00EB0857" w:rsidRDefault="00130C62">
            <w:pPr>
              <w:pStyle w:val="TableParagraph"/>
              <w:spacing w:before="2" w:line="249" w:lineRule="auto"/>
              <w:ind w:left="241"/>
              <w:rPr>
                <w:sz w:val="23"/>
              </w:rPr>
            </w:pPr>
            <w:r>
              <w:rPr>
                <w:color w:val="1D1D1B"/>
                <w:sz w:val="23"/>
              </w:rPr>
              <w:t>Оцінювання результатів навчання за Програмою здійснюється за шкалою «зараховано/не зарахо- вано»</w:t>
            </w:r>
          </w:p>
          <w:p w:rsidR="00EB0857" w:rsidRDefault="00130C62">
            <w:pPr>
              <w:pStyle w:val="TableParagraph"/>
              <w:spacing w:before="2" w:line="249" w:lineRule="auto"/>
              <w:ind w:left="241"/>
              <w:rPr>
                <w:sz w:val="23"/>
              </w:rPr>
            </w:pPr>
            <w:r>
              <w:rPr>
                <w:color w:val="1D1D1B"/>
                <w:sz w:val="23"/>
              </w:rPr>
              <w:t>на підставі перевірки результатів вихідного анкетування/тестування та/або на підставі порів- няльного аналізу результатів вхідного і вихідного діагностування.</w:t>
            </w:r>
          </w:p>
        </w:tc>
      </w:tr>
      <w:tr w:rsidR="00EB0857">
        <w:trPr>
          <w:trHeight w:val="497"/>
        </w:trPr>
        <w:tc>
          <w:tcPr>
            <w:tcW w:w="886" w:type="dxa"/>
            <w:tcBorders>
              <w:left w:val="nil"/>
            </w:tcBorders>
          </w:tcPr>
          <w:p w:rsidR="00EB0857" w:rsidRDefault="00130C62">
            <w:pPr>
              <w:pStyle w:val="TableParagraph"/>
              <w:spacing w:before="135"/>
              <w:ind w:right="335"/>
              <w:jc w:val="right"/>
              <w:rPr>
                <w:sz w:val="23"/>
              </w:rPr>
            </w:pPr>
            <w:r>
              <w:rPr>
                <w:color w:val="1D1D1B"/>
                <w:sz w:val="23"/>
              </w:rPr>
              <w:t>Е</w:t>
            </w:r>
          </w:p>
        </w:tc>
        <w:tc>
          <w:tcPr>
            <w:tcW w:w="9211" w:type="dxa"/>
            <w:gridSpan w:val="2"/>
            <w:tcBorders>
              <w:right w:val="nil"/>
            </w:tcBorders>
          </w:tcPr>
          <w:p w:rsidR="00EB0857" w:rsidRDefault="00130C62">
            <w:pPr>
              <w:pStyle w:val="TableParagraph"/>
              <w:spacing w:before="118"/>
              <w:ind w:left="2931" w:right="3214"/>
              <w:jc w:val="center"/>
              <w:rPr>
                <w:b/>
                <w:sz w:val="23"/>
              </w:rPr>
            </w:pPr>
            <w:r>
              <w:rPr>
                <w:b/>
                <w:color w:val="1D1D1B"/>
                <w:sz w:val="23"/>
              </w:rPr>
              <w:t>Програмні компетентності</w:t>
            </w:r>
          </w:p>
        </w:tc>
      </w:tr>
      <w:tr w:rsidR="00EB0857">
        <w:trPr>
          <w:trHeight w:val="6054"/>
        </w:trPr>
        <w:tc>
          <w:tcPr>
            <w:tcW w:w="886" w:type="dxa"/>
            <w:tcBorders>
              <w:left w:val="nil"/>
            </w:tcBorders>
          </w:tcPr>
          <w:p w:rsidR="00EB0857" w:rsidRDefault="00130C62">
            <w:pPr>
              <w:pStyle w:val="TableParagraph"/>
              <w:spacing w:before="155"/>
              <w:ind w:right="387"/>
              <w:jc w:val="right"/>
              <w:rPr>
                <w:sz w:val="23"/>
              </w:rPr>
            </w:pPr>
            <w:r>
              <w:rPr>
                <w:color w:val="1D1D1B"/>
                <w:sz w:val="23"/>
              </w:rPr>
              <w:t>1</w:t>
            </w:r>
          </w:p>
        </w:tc>
        <w:tc>
          <w:tcPr>
            <w:tcW w:w="3319" w:type="dxa"/>
          </w:tcPr>
          <w:p w:rsidR="00EB0857" w:rsidRDefault="00130C62">
            <w:pPr>
              <w:pStyle w:val="TableParagraph"/>
              <w:spacing w:before="155"/>
              <w:ind w:left="116"/>
              <w:rPr>
                <w:i/>
                <w:sz w:val="23"/>
              </w:rPr>
            </w:pPr>
            <w:r>
              <w:rPr>
                <w:i/>
                <w:color w:val="1D1D1B"/>
                <w:sz w:val="23"/>
              </w:rPr>
              <w:t>Загальні</w:t>
            </w:r>
          </w:p>
        </w:tc>
        <w:tc>
          <w:tcPr>
            <w:tcW w:w="5892" w:type="dxa"/>
            <w:tcBorders>
              <w:right w:val="nil"/>
            </w:tcBorders>
          </w:tcPr>
          <w:p w:rsidR="00EB0857" w:rsidRDefault="00130C62">
            <w:pPr>
              <w:pStyle w:val="TableParagraph"/>
              <w:spacing w:before="122" w:line="249" w:lineRule="auto"/>
              <w:ind w:left="216" w:right="293"/>
              <w:jc w:val="both"/>
              <w:rPr>
                <w:sz w:val="23"/>
              </w:rPr>
            </w:pPr>
            <w:r>
              <w:rPr>
                <w:color w:val="1D1D1B"/>
                <w:sz w:val="23"/>
              </w:rPr>
              <w:t>Після проходження навчання з підвищення кваліфікації слухачі мають такі загальні компе- тентності:</w:t>
            </w:r>
          </w:p>
          <w:p w:rsidR="00EB0857" w:rsidRDefault="00130C62">
            <w:pPr>
              <w:pStyle w:val="TableParagraph"/>
              <w:spacing w:before="3" w:line="249" w:lineRule="auto"/>
              <w:ind w:left="216" w:right="292"/>
              <w:jc w:val="both"/>
              <w:rPr>
                <w:sz w:val="23"/>
              </w:rPr>
            </w:pPr>
            <w:r>
              <w:rPr>
                <w:color w:val="1D1D1B"/>
                <w:sz w:val="23"/>
              </w:rPr>
              <w:t>застосовувати отримані знання в професійній діяльності;</w:t>
            </w:r>
          </w:p>
          <w:p w:rsidR="00EB0857" w:rsidRDefault="00130C62">
            <w:pPr>
              <w:pStyle w:val="TableParagraph"/>
              <w:spacing w:before="2" w:line="249" w:lineRule="auto"/>
              <w:ind w:left="216" w:right="295"/>
              <w:jc w:val="both"/>
              <w:rPr>
                <w:sz w:val="23"/>
              </w:rPr>
            </w:pPr>
            <w:r>
              <w:rPr>
                <w:color w:val="1D1D1B"/>
                <w:sz w:val="23"/>
              </w:rPr>
              <w:t>приймати обґрунтовані рішення у випадках ситуації насильства щодо дітей або ризику його виникнення;</w:t>
            </w:r>
          </w:p>
          <w:p w:rsidR="00EB0857" w:rsidRDefault="00130C62">
            <w:pPr>
              <w:pStyle w:val="TableParagraph"/>
              <w:spacing w:before="3" w:line="249" w:lineRule="auto"/>
              <w:ind w:left="216" w:right="295"/>
              <w:jc w:val="both"/>
              <w:rPr>
                <w:sz w:val="23"/>
              </w:rPr>
            </w:pPr>
            <w:r>
              <w:rPr>
                <w:color w:val="1D1D1B"/>
                <w:sz w:val="23"/>
              </w:rPr>
              <w:t>аналізувати отриману із різних джерел інформа- цію та представляти її у доступній усній чи письмовій формі;</w:t>
            </w:r>
          </w:p>
          <w:p w:rsidR="00EB0857" w:rsidRDefault="00130C62">
            <w:pPr>
              <w:pStyle w:val="TableParagraph"/>
              <w:spacing w:before="3" w:line="249" w:lineRule="auto"/>
              <w:ind w:left="216" w:right="294"/>
              <w:jc w:val="both"/>
              <w:rPr>
                <w:sz w:val="23"/>
              </w:rPr>
            </w:pPr>
            <w:r>
              <w:rPr>
                <w:color w:val="1D1D1B"/>
                <w:sz w:val="23"/>
              </w:rPr>
              <w:t>вміти ефективно спілкуватися з дітьми, що постраждали від насильства;</w:t>
            </w:r>
          </w:p>
          <w:p w:rsidR="00EB0857" w:rsidRDefault="00130C62">
            <w:pPr>
              <w:pStyle w:val="TableParagraph"/>
              <w:spacing w:before="1" w:line="249" w:lineRule="auto"/>
              <w:ind w:left="216" w:right="295"/>
              <w:jc w:val="both"/>
              <w:rPr>
                <w:sz w:val="23"/>
              </w:rPr>
            </w:pPr>
            <w:r>
              <w:rPr>
                <w:color w:val="1D1D1B"/>
                <w:sz w:val="23"/>
              </w:rPr>
              <w:t>проявляти ініціативу щодо формування нетерпи- мого ставлення до проявів насильницької поведінки;</w:t>
            </w:r>
          </w:p>
          <w:p w:rsidR="00EB0857" w:rsidRDefault="00130C62">
            <w:pPr>
              <w:pStyle w:val="TableParagraph"/>
              <w:spacing w:before="3" w:line="249" w:lineRule="auto"/>
              <w:ind w:left="216" w:right="126"/>
              <w:rPr>
                <w:sz w:val="23"/>
              </w:rPr>
            </w:pPr>
            <w:r>
              <w:rPr>
                <w:color w:val="1D1D1B"/>
                <w:sz w:val="23"/>
              </w:rPr>
              <w:t>протидіяти дискримінації за будь-якими ознаками; діяти із дотриманням принципу забезпечення рівних прав та можливостей жінок і чоловіків; прагнути до створення у закладі освіти безпечного освітнього середовища.</w:t>
            </w:r>
          </w:p>
        </w:tc>
      </w:tr>
      <w:tr w:rsidR="00EB0857">
        <w:trPr>
          <w:trHeight w:val="1282"/>
        </w:trPr>
        <w:tc>
          <w:tcPr>
            <w:tcW w:w="886" w:type="dxa"/>
            <w:tcBorders>
              <w:left w:val="nil"/>
              <w:bottom w:val="nil"/>
            </w:tcBorders>
          </w:tcPr>
          <w:p w:rsidR="00EB0857" w:rsidRDefault="00130C62">
            <w:pPr>
              <w:pStyle w:val="TableParagraph"/>
              <w:spacing w:before="137"/>
              <w:ind w:right="310"/>
              <w:jc w:val="right"/>
              <w:rPr>
                <w:sz w:val="23"/>
              </w:rPr>
            </w:pPr>
            <w:r>
              <w:rPr>
                <w:color w:val="1D1D1B"/>
                <w:sz w:val="23"/>
              </w:rPr>
              <w:t>2</w:t>
            </w:r>
          </w:p>
        </w:tc>
        <w:tc>
          <w:tcPr>
            <w:tcW w:w="3319" w:type="dxa"/>
            <w:tcBorders>
              <w:bottom w:val="nil"/>
            </w:tcBorders>
          </w:tcPr>
          <w:p w:rsidR="00EB0857" w:rsidRDefault="00130C62">
            <w:pPr>
              <w:pStyle w:val="TableParagraph"/>
              <w:spacing w:before="137"/>
              <w:ind w:left="238"/>
              <w:rPr>
                <w:i/>
                <w:sz w:val="23"/>
              </w:rPr>
            </w:pPr>
            <w:r>
              <w:rPr>
                <w:i/>
                <w:color w:val="1D1D1B"/>
                <w:sz w:val="23"/>
              </w:rPr>
              <w:t>Фахові</w:t>
            </w:r>
          </w:p>
          <w:p w:rsidR="00EB0857" w:rsidRDefault="00130C62">
            <w:pPr>
              <w:pStyle w:val="TableParagraph"/>
              <w:spacing w:before="12"/>
              <w:ind w:left="238"/>
              <w:rPr>
                <w:i/>
                <w:sz w:val="23"/>
              </w:rPr>
            </w:pPr>
            <w:r>
              <w:rPr>
                <w:i/>
                <w:color w:val="1D1D1B"/>
                <w:sz w:val="23"/>
              </w:rPr>
              <w:t>(предметно-орієнтовані)</w:t>
            </w:r>
          </w:p>
        </w:tc>
        <w:tc>
          <w:tcPr>
            <w:tcW w:w="5892" w:type="dxa"/>
            <w:tcBorders>
              <w:bottom w:val="nil"/>
              <w:right w:val="nil"/>
            </w:tcBorders>
          </w:tcPr>
          <w:p w:rsidR="00EB0857" w:rsidRDefault="00130C62">
            <w:pPr>
              <w:pStyle w:val="TableParagraph"/>
              <w:spacing w:before="105" w:line="249" w:lineRule="auto"/>
              <w:ind w:left="216" w:right="293"/>
              <w:jc w:val="both"/>
              <w:rPr>
                <w:sz w:val="23"/>
              </w:rPr>
            </w:pPr>
            <w:r>
              <w:rPr>
                <w:color w:val="1D1D1B"/>
                <w:sz w:val="23"/>
              </w:rPr>
              <w:t>Після проходження навчання з підвищення кваліфікації слухачі мають такі фахові (предмет- но-орієнтовані) компетентності:</w:t>
            </w:r>
          </w:p>
        </w:tc>
      </w:tr>
    </w:tbl>
    <w:p w:rsidR="00EB0857" w:rsidRDefault="00EB0857">
      <w:pPr>
        <w:spacing w:line="249" w:lineRule="auto"/>
        <w:jc w:val="both"/>
        <w:rPr>
          <w:sz w:val="23"/>
        </w:rPr>
        <w:sectPr w:rsidR="00EB0857">
          <w:headerReference w:type="default" r:id="rId210"/>
          <w:footerReference w:type="default" r:id="rId211"/>
          <w:pgSz w:w="11910" w:h="16840"/>
          <w:pgMar w:top="580" w:right="640" w:bottom="560" w:left="760" w:header="0" w:footer="366" w:gutter="0"/>
          <w:cols w:space="720"/>
        </w:sectPr>
      </w:pPr>
    </w:p>
    <w:p w:rsidR="00EB0857" w:rsidRDefault="00130C62">
      <w:pPr>
        <w:spacing w:before="74"/>
        <w:ind w:left="148"/>
        <w:rPr>
          <w:rFonts w:ascii="Tahoma" w:hAnsi="Tahoma"/>
          <w:b/>
          <w:sz w:val="16"/>
        </w:rPr>
      </w:pPr>
      <w:r>
        <w:lastRenderedPageBreak/>
        <w:pict>
          <v:shape id="_x0000_s4060" style="position:absolute;left:0;text-align:left;margin-left:46.5pt;margin-top:17.65pt;width:502.85pt;height:.1pt;z-index:-15646208;mso-wrap-distance-left:0;mso-wrap-distance-right:0;mso-position-horizontal-relative:page" coordorigin="930,353" coordsize="10057,0" path="m930,353r10057,e" filled="f" strokecolor="#706f6f" strokeweight=".34994mm">
            <v:path arrowok="t"/>
            <w10:wrap type="topAndBottom" anchorx="page"/>
          </v:shape>
        </w:pict>
      </w:r>
      <w:r>
        <w:pict>
          <v:shape id="_x0000_s4059" style="position:absolute;left:0;text-align:left;margin-left:46.7pt;margin-top:77.85pt;width:503.35pt;height:727.05pt;z-index:-23956480;mso-position-horizontal-relative:page;mso-position-vertical-relative:page" coordorigin="934,1557" coordsize="10067,14541" path="m10774,16098r-9613,l1089,16087r-62,-33l978,16005r-32,-62l934,15871r,-14087l946,1712r32,-62l1027,1601r62,-32l1161,1557r9613,l10845,1569r63,32l10957,1650r32,62l11000,1784r,14087l10989,15943r-32,62l10908,16054r-63,33l10774,16098xe" filled="f" strokecolor="#b3b2b2" strokeweight=".34994mm">
            <v:path arrowok="t"/>
            <w10:wrap anchorx="page" anchory="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8" w:after="1"/>
        <w:rPr>
          <w:rFonts w:ascii="Tahoma"/>
          <w:b/>
          <w:sz w:val="28"/>
        </w:rPr>
      </w:pPr>
    </w:p>
    <w:tbl>
      <w:tblPr>
        <w:tblStyle w:val="TableNormal"/>
        <w:tblW w:w="0" w:type="auto"/>
        <w:tblInd w:w="178"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941"/>
        <w:gridCol w:w="3258"/>
        <w:gridCol w:w="5864"/>
      </w:tblGrid>
      <w:tr w:rsidR="00EB0857">
        <w:trPr>
          <w:trHeight w:val="9980"/>
        </w:trPr>
        <w:tc>
          <w:tcPr>
            <w:tcW w:w="941" w:type="dxa"/>
            <w:tcBorders>
              <w:top w:val="nil"/>
              <w:left w:val="nil"/>
            </w:tcBorders>
          </w:tcPr>
          <w:p w:rsidR="00EB0857" w:rsidRDefault="00EB0857">
            <w:pPr>
              <w:pStyle w:val="TableParagraph"/>
              <w:rPr>
                <w:rFonts w:ascii="Times New Roman"/>
              </w:rPr>
            </w:pPr>
          </w:p>
        </w:tc>
        <w:tc>
          <w:tcPr>
            <w:tcW w:w="3258" w:type="dxa"/>
            <w:tcBorders>
              <w:top w:val="nil"/>
            </w:tcBorders>
          </w:tcPr>
          <w:p w:rsidR="00EB0857" w:rsidRDefault="00EB0857">
            <w:pPr>
              <w:pStyle w:val="TableParagraph"/>
              <w:rPr>
                <w:rFonts w:ascii="Times New Roman"/>
              </w:rPr>
            </w:pPr>
          </w:p>
        </w:tc>
        <w:tc>
          <w:tcPr>
            <w:tcW w:w="5864" w:type="dxa"/>
            <w:tcBorders>
              <w:top w:val="nil"/>
              <w:right w:val="nil"/>
            </w:tcBorders>
          </w:tcPr>
          <w:p w:rsidR="00EB0857" w:rsidRDefault="00130C62">
            <w:pPr>
              <w:pStyle w:val="TableParagraph"/>
              <w:spacing w:before="160" w:line="249" w:lineRule="auto"/>
              <w:ind w:left="116" w:right="12"/>
              <w:rPr>
                <w:sz w:val="23"/>
              </w:rPr>
            </w:pPr>
            <w:r>
              <w:rPr>
                <w:color w:val="1D1D1B"/>
                <w:sz w:val="23"/>
              </w:rPr>
              <w:t>володіти знаннями про нормативно-правове забез- печення з питань протидії дискримінації, жорстоко- му поводженню, насильству, ґендерно зумовленому насильству, домашньому насильству, булінгу; розуміти поняття «дискримінація», «насильство»,</w:t>
            </w:r>
          </w:p>
          <w:p w:rsidR="00EB0857" w:rsidRDefault="00130C62">
            <w:pPr>
              <w:pStyle w:val="TableParagraph"/>
              <w:tabs>
                <w:tab w:val="left" w:pos="1838"/>
                <w:tab w:val="left" w:pos="4748"/>
                <w:tab w:val="left" w:pos="5588"/>
              </w:tabs>
              <w:spacing w:before="5" w:line="249" w:lineRule="auto"/>
              <w:ind w:left="116" w:right="148"/>
              <w:rPr>
                <w:sz w:val="23"/>
              </w:rPr>
            </w:pPr>
            <w:r>
              <w:rPr>
                <w:color w:val="1D1D1B"/>
                <w:sz w:val="23"/>
              </w:rPr>
              <w:t>«жорстоке поводження», «ґендерно зумовлене насильство»,   «ґендерна</w:t>
            </w:r>
            <w:r>
              <w:rPr>
                <w:color w:val="1D1D1B"/>
                <w:spacing w:val="54"/>
                <w:sz w:val="23"/>
              </w:rPr>
              <w:t xml:space="preserve"> </w:t>
            </w:r>
            <w:r>
              <w:rPr>
                <w:color w:val="1D1D1B"/>
                <w:sz w:val="23"/>
              </w:rPr>
              <w:t xml:space="preserve">рівність», </w:t>
            </w:r>
            <w:r>
              <w:rPr>
                <w:color w:val="1D1D1B"/>
                <w:spacing w:val="27"/>
                <w:sz w:val="23"/>
              </w:rPr>
              <w:t xml:space="preserve"> </w:t>
            </w:r>
            <w:r>
              <w:rPr>
                <w:color w:val="1D1D1B"/>
                <w:sz w:val="23"/>
              </w:rPr>
              <w:t>«домашнє</w:t>
            </w:r>
            <w:r>
              <w:rPr>
                <w:color w:val="1D1D1B"/>
                <w:sz w:val="23"/>
              </w:rPr>
              <w:tab/>
            </w:r>
            <w:r>
              <w:rPr>
                <w:color w:val="1D1D1B"/>
                <w:spacing w:val="-17"/>
                <w:sz w:val="23"/>
              </w:rPr>
              <w:t xml:space="preserve">y </w:t>
            </w:r>
            <w:r>
              <w:rPr>
                <w:color w:val="1D1D1B"/>
                <w:sz w:val="23"/>
              </w:rPr>
              <w:t>насильство»,</w:t>
            </w:r>
            <w:r>
              <w:rPr>
                <w:color w:val="1D1D1B"/>
                <w:sz w:val="23"/>
              </w:rPr>
              <w:tab/>
              <w:t>«дитина-кривдник(-ця)»,</w:t>
            </w:r>
            <w:r>
              <w:rPr>
                <w:color w:val="1D1D1B"/>
                <w:sz w:val="23"/>
              </w:rPr>
              <w:tab/>
            </w:r>
            <w:r>
              <w:rPr>
                <w:color w:val="1D1D1B"/>
                <w:spacing w:val="-1"/>
                <w:sz w:val="23"/>
              </w:rPr>
              <w:t xml:space="preserve">«дитина- </w:t>
            </w:r>
            <w:r>
              <w:rPr>
                <w:color w:val="1D1D1B"/>
                <w:sz w:val="23"/>
              </w:rPr>
              <w:t xml:space="preserve">постраждала від насильства», </w:t>
            </w:r>
            <w:r>
              <w:rPr>
                <w:color w:val="1D1D1B"/>
                <w:spacing w:val="-3"/>
                <w:sz w:val="23"/>
              </w:rPr>
              <w:t xml:space="preserve">«булінг»; </w:t>
            </w:r>
            <w:r>
              <w:rPr>
                <w:color w:val="1D1D1B"/>
                <w:sz w:val="23"/>
              </w:rPr>
              <w:t>знати/розрізняти форми, причини, прояви та</w:t>
            </w:r>
            <w:r>
              <w:rPr>
                <w:color w:val="1D1D1B"/>
                <w:spacing w:val="-45"/>
                <w:sz w:val="23"/>
              </w:rPr>
              <w:t xml:space="preserve"> </w:t>
            </w:r>
            <w:r>
              <w:rPr>
                <w:color w:val="1D1D1B"/>
                <w:sz w:val="23"/>
              </w:rPr>
              <w:t xml:space="preserve">наслід- ки жорстокого поводження, насильства, ґендерно зумовленого насильства, домашнього насильства, </w:t>
            </w:r>
            <w:r>
              <w:rPr>
                <w:color w:val="1D1D1B"/>
                <w:spacing w:val="-3"/>
                <w:sz w:val="23"/>
              </w:rPr>
              <w:t>булінгу;</w:t>
            </w:r>
          </w:p>
          <w:p w:rsidR="00EB0857" w:rsidRDefault="00130C62">
            <w:pPr>
              <w:pStyle w:val="TableParagraph"/>
              <w:spacing w:before="8" w:line="249" w:lineRule="auto"/>
              <w:ind w:left="116" w:right="145"/>
              <w:jc w:val="both"/>
              <w:rPr>
                <w:sz w:val="23"/>
              </w:rPr>
            </w:pPr>
            <w:r>
              <w:rPr>
                <w:color w:val="1D1D1B"/>
                <w:sz w:val="23"/>
              </w:rPr>
              <w:t>здійснювати ідентифікацію постраждалих від жор- стокого</w:t>
            </w:r>
            <w:r>
              <w:rPr>
                <w:color w:val="1D1D1B"/>
                <w:spacing w:val="-23"/>
                <w:sz w:val="23"/>
              </w:rPr>
              <w:t xml:space="preserve"> </w:t>
            </w:r>
            <w:r>
              <w:rPr>
                <w:color w:val="1D1D1B"/>
                <w:sz w:val="23"/>
              </w:rPr>
              <w:t>поводження,</w:t>
            </w:r>
            <w:r>
              <w:rPr>
                <w:color w:val="1D1D1B"/>
                <w:spacing w:val="-22"/>
                <w:sz w:val="23"/>
              </w:rPr>
              <w:t xml:space="preserve"> </w:t>
            </w:r>
            <w:r>
              <w:rPr>
                <w:color w:val="1D1D1B"/>
                <w:sz w:val="23"/>
              </w:rPr>
              <w:t>насильства,</w:t>
            </w:r>
            <w:r>
              <w:rPr>
                <w:color w:val="1D1D1B"/>
                <w:spacing w:val="-23"/>
                <w:sz w:val="23"/>
              </w:rPr>
              <w:t xml:space="preserve"> </w:t>
            </w:r>
            <w:r>
              <w:rPr>
                <w:color w:val="1D1D1B"/>
                <w:sz w:val="23"/>
              </w:rPr>
              <w:t>ґендерно</w:t>
            </w:r>
            <w:r>
              <w:rPr>
                <w:color w:val="1D1D1B"/>
                <w:spacing w:val="-22"/>
                <w:sz w:val="23"/>
              </w:rPr>
              <w:t xml:space="preserve"> </w:t>
            </w:r>
            <w:r>
              <w:rPr>
                <w:color w:val="1D1D1B"/>
                <w:sz w:val="23"/>
              </w:rPr>
              <w:t xml:space="preserve">зумовле- ного насильства, домашнього насильства, </w:t>
            </w:r>
            <w:r>
              <w:rPr>
                <w:color w:val="1D1D1B"/>
                <w:spacing w:val="-3"/>
                <w:sz w:val="23"/>
              </w:rPr>
              <w:t xml:space="preserve">булінгу </w:t>
            </w:r>
            <w:r>
              <w:rPr>
                <w:color w:val="1D1D1B"/>
                <w:sz w:val="23"/>
              </w:rPr>
              <w:t>дітей;</w:t>
            </w:r>
          </w:p>
          <w:p w:rsidR="00EB0857" w:rsidRDefault="00130C62">
            <w:pPr>
              <w:pStyle w:val="TableParagraph"/>
              <w:spacing w:before="4" w:line="249" w:lineRule="auto"/>
              <w:ind w:left="116" w:right="140"/>
              <w:rPr>
                <w:sz w:val="23"/>
              </w:rPr>
            </w:pPr>
            <w:r>
              <w:rPr>
                <w:color w:val="1D1D1B"/>
                <w:sz w:val="23"/>
              </w:rPr>
              <w:t>визначати ґендерні стереотипи та розвінчувати їх у ході виконання своїх функціональних обов’язків; застосовувати визначений алгоритм реагування, виявлення потреб та перенаправлення дітей, що постраждали від насильства, жорстокого поводжен- ня, домашнього насильства, булінгу;</w:t>
            </w:r>
          </w:p>
          <w:p w:rsidR="00EB0857" w:rsidRDefault="00130C62">
            <w:pPr>
              <w:pStyle w:val="TableParagraph"/>
              <w:tabs>
                <w:tab w:val="left" w:pos="1293"/>
                <w:tab w:val="left" w:pos="2695"/>
                <w:tab w:val="left" w:pos="4175"/>
                <w:tab w:val="left" w:pos="5598"/>
              </w:tabs>
              <w:spacing w:before="5" w:line="249" w:lineRule="auto"/>
              <w:ind w:left="116" w:right="148"/>
              <w:rPr>
                <w:sz w:val="23"/>
              </w:rPr>
            </w:pPr>
            <w:r>
              <w:rPr>
                <w:color w:val="1D1D1B"/>
                <w:sz w:val="23"/>
              </w:rPr>
              <w:t>володіти</w:t>
            </w:r>
            <w:r>
              <w:rPr>
                <w:color w:val="1D1D1B"/>
                <w:sz w:val="23"/>
              </w:rPr>
              <w:tab/>
              <w:t>навичками</w:t>
            </w:r>
            <w:r>
              <w:rPr>
                <w:color w:val="1D1D1B"/>
                <w:sz w:val="23"/>
              </w:rPr>
              <w:tab/>
              <w:t>ефективної</w:t>
            </w:r>
            <w:r>
              <w:rPr>
                <w:color w:val="1D1D1B"/>
                <w:sz w:val="23"/>
              </w:rPr>
              <w:tab/>
              <w:t>комунікації</w:t>
            </w:r>
            <w:r>
              <w:rPr>
                <w:color w:val="1D1D1B"/>
                <w:sz w:val="23"/>
              </w:rPr>
              <w:tab/>
            </w:r>
            <w:r>
              <w:rPr>
                <w:color w:val="1D1D1B"/>
                <w:spacing w:val="-18"/>
                <w:sz w:val="23"/>
              </w:rPr>
              <w:t xml:space="preserve">з </w:t>
            </w:r>
            <w:r>
              <w:rPr>
                <w:color w:val="1D1D1B"/>
                <w:sz w:val="23"/>
              </w:rPr>
              <w:t>постраждалими від насильства</w:t>
            </w:r>
            <w:r>
              <w:rPr>
                <w:color w:val="1D1D1B"/>
                <w:spacing w:val="-7"/>
                <w:sz w:val="23"/>
              </w:rPr>
              <w:t xml:space="preserve"> </w:t>
            </w:r>
            <w:r>
              <w:rPr>
                <w:color w:val="1D1D1B"/>
                <w:sz w:val="23"/>
              </w:rPr>
              <w:t>дітьми;</w:t>
            </w:r>
          </w:p>
          <w:p w:rsidR="00EB0857" w:rsidRDefault="00130C62">
            <w:pPr>
              <w:pStyle w:val="TableParagraph"/>
              <w:spacing w:before="2" w:line="249" w:lineRule="auto"/>
              <w:ind w:left="116" w:right="146"/>
              <w:rPr>
                <w:sz w:val="23"/>
              </w:rPr>
            </w:pPr>
            <w:r>
              <w:rPr>
                <w:color w:val="1D1D1B"/>
                <w:sz w:val="23"/>
              </w:rPr>
              <w:t>розуміти особливості роботи з дітьми-кривдника- ми(-цями), дітьми-спостерігачами;</w:t>
            </w:r>
          </w:p>
          <w:p w:rsidR="00EB0857" w:rsidRDefault="00130C62">
            <w:pPr>
              <w:pStyle w:val="TableParagraph"/>
              <w:spacing w:before="2" w:line="249" w:lineRule="auto"/>
              <w:ind w:left="116" w:right="145"/>
              <w:jc w:val="both"/>
              <w:rPr>
                <w:sz w:val="23"/>
              </w:rPr>
            </w:pPr>
            <w:r>
              <w:rPr>
                <w:color w:val="1D1D1B"/>
                <w:sz w:val="23"/>
              </w:rPr>
              <w:t>застосовувати системний підхід у профілактичній роботі стосовно запобігання та протидії насильству в освітньому процесі закладу освіти, з урахуванням ґендерного підходу;</w:t>
            </w:r>
          </w:p>
          <w:p w:rsidR="00EB0857" w:rsidRDefault="00130C62">
            <w:pPr>
              <w:pStyle w:val="TableParagraph"/>
              <w:spacing w:before="4" w:line="249" w:lineRule="auto"/>
              <w:ind w:left="116" w:right="12"/>
              <w:rPr>
                <w:sz w:val="23"/>
              </w:rPr>
            </w:pPr>
            <w:r>
              <w:rPr>
                <w:color w:val="1D1D1B"/>
                <w:sz w:val="23"/>
              </w:rPr>
              <w:t>мати розуміння та прийняття цінностей ґендерної рівності, ненасильства та недискримінації; розробляти нормативні документи закладу освіти з питань запобігання та протидії насильству.</w:t>
            </w:r>
          </w:p>
        </w:tc>
      </w:tr>
      <w:tr w:rsidR="00EB0857">
        <w:trPr>
          <w:trHeight w:val="449"/>
        </w:trPr>
        <w:tc>
          <w:tcPr>
            <w:tcW w:w="941" w:type="dxa"/>
            <w:tcBorders>
              <w:left w:val="nil"/>
            </w:tcBorders>
          </w:tcPr>
          <w:p w:rsidR="00EB0857" w:rsidRDefault="00130C62">
            <w:pPr>
              <w:pStyle w:val="TableParagraph"/>
              <w:spacing w:before="103"/>
              <w:ind w:left="57"/>
              <w:jc w:val="center"/>
              <w:rPr>
                <w:sz w:val="23"/>
              </w:rPr>
            </w:pPr>
            <w:r>
              <w:rPr>
                <w:color w:val="1D1D1B"/>
                <w:sz w:val="23"/>
              </w:rPr>
              <w:t>F</w:t>
            </w:r>
          </w:p>
        </w:tc>
        <w:tc>
          <w:tcPr>
            <w:tcW w:w="9122" w:type="dxa"/>
            <w:gridSpan w:val="2"/>
            <w:tcBorders>
              <w:right w:val="nil"/>
            </w:tcBorders>
          </w:tcPr>
          <w:p w:rsidR="00EB0857" w:rsidRDefault="00130C62">
            <w:pPr>
              <w:pStyle w:val="TableParagraph"/>
              <w:spacing w:before="85"/>
              <w:ind w:left="1952"/>
              <w:rPr>
                <w:b/>
                <w:sz w:val="23"/>
              </w:rPr>
            </w:pPr>
            <w:r>
              <w:rPr>
                <w:b/>
                <w:color w:val="1D1D1B"/>
                <w:sz w:val="23"/>
              </w:rPr>
              <w:t>Зміст та навчальні елементи Програми</w:t>
            </w:r>
          </w:p>
        </w:tc>
      </w:tr>
      <w:tr w:rsidR="00EB0857">
        <w:trPr>
          <w:trHeight w:val="4029"/>
        </w:trPr>
        <w:tc>
          <w:tcPr>
            <w:tcW w:w="941" w:type="dxa"/>
            <w:tcBorders>
              <w:left w:val="nil"/>
              <w:bottom w:val="nil"/>
            </w:tcBorders>
          </w:tcPr>
          <w:p w:rsidR="00EB0857" w:rsidRDefault="00EB0857">
            <w:pPr>
              <w:pStyle w:val="TableParagraph"/>
              <w:rPr>
                <w:rFonts w:ascii="Times New Roman"/>
              </w:rPr>
            </w:pPr>
          </w:p>
        </w:tc>
        <w:tc>
          <w:tcPr>
            <w:tcW w:w="9122" w:type="dxa"/>
            <w:gridSpan w:val="2"/>
            <w:tcBorders>
              <w:bottom w:val="nil"/>
              <w:right w:val="nil"/>
            </w:tcBorders>
          </w:tcPr>
          <w:p w:rsidR="00EB0857" w:rsidRDefault="00130C62">
            <w:pPr>
              <w:pStyle w:val="TableParagraph"/>
              <w:spacing w:before="127" w:line="249" w:lineRule="auto"/>
              <w:ind w:left="195" w:right="154"/>
              <w:jc w:val="both"/>
              <w:rPr>
                <w:sz w:val="23"/>
              </w:rPr>
            </w:pPr>
            <w:r>
              <w:rPr>
                <w:color w:val="1D1D1B"/>
                <w:sz w:val="23"/>
              </w:rPr>
              <w:t xml:space="preserve">Міжнародне та національне законодавство </w:t>
            </w:r>
            <w:r>
              <w:rPr>
                <w:color w:val="1D1D1B"/>
                <w:spacing w:val="-3"/>
                <w:sz w:val="23"/>
              </w:rPr>
              <w:t xml:space="preserve">щодо </w:t>
            </w:r>
            <w:r>
              <w:rPr>
                <w:color w:val="1D1D1B"/>
                <w:sz w:val="23"/>
              </w:rPr>
              <w:t xml:space="preserve">запобігання та протидії насиль- </w:t>
            </w:r>
            <w:r>
              <w:rPr>
                <w:color w:val="1D1D1B"/>
                <w:spacing w:val="-6"/>
                <w:sz w:val="23"/>
              </w:rPr>
              <w:t xml:space="preserve">ству. </w:t>
            </w:r>
            <w:r>
              <w:rPr>
                <w:color w:val="1D1D1B"/>
                <w:sz w:val="23"/>
              </w:rPr>
              <w:t xml:space="preserve">Визначення понять «дискримінація», «насильство», «ґендерно зумовлене насильство», «ґендерна рівність», «домашнє насильство», «булінг», «жорстоке поводження». Причини, прояви, ознаки та наслідки жорстокого поводження, насильства, ґендерно зумовленого насильства, домашнього насильства, </w:t>
            </w:r>
            <w:r>
              <w:rPr>
                <w:color w:val="1D1D1B"/>
                <w:spacing w:val="-5"/>
                <w:sz w:val="23"/>
              </w:rPr>
              <w:t xml:space="preserve">булінгу. </w:t>
            </w:r>
            <w:r>
              <w:rPr>
                <w:color w:val="1D1D1B"/>
                <w:sz w:val="23"/>
              </w:rPr>
              <w:t xml:space="preserve">Нормативні документи закладу освіти та діяльність </w:t>
            </w:r>
            <w:r>
              <w:rPr>
                <w:color w:val="1D1D1B"/>
                <w:spacing w:val="-3"/>
                <w:sz w:val="23"/>
              </w:rPr>
              <w:t xml:space="preserve">щодо </w:t>
            </w:r>
            <w:r>
              <w:rPr>
                <w:color w:val="1D1D1B"/>
                <w:sz w:val="23"/>
              </w:rPr>
              <w:t>профілактики</w:t>
            </w:r>
            <w:r>
              <w:rPr>
                <w:color w:val="1D1D1B"/>
                <w:spacing w:val="-42"/>
                <w:sz w:val="23"/>
              </w:rPr>
              <w:t xml:space="preserve"> </w:t>
            </w:r>
            <w:r>
              <w:rPr>
                <w:color w:val="1D1D1B"/>
                <w:sz w:val="23"/>
              </w:rPr>
              <w:t xml:space="preserve">жорстоко- </w:t>
            </w:r>
            <w:r>
              <w:rPr>
                <w:color w:val="1D1D1B"/>
                <w:spacing w:val="-3"/>
                <w:sz w:val="23"/>
              </w:rPr>
              <w:t xml:space="preserve">го </w:t>
            </w:r>
            <w:r>
              <w:rPr>
                <w:color w:val="1D1D1B"/>
                <w:sz w:val="23"/>
              </w:rPr>
              <w:t xml:space="preserve">поводження, насильства, ґендерно зумовленого насильства, домашнього насильства, </w:t>
            </w:r>
            <w:r>
              <w:rPr>
                <w:color w:val="1D1D1B"/>
                <w:spacing w:val="-5"/>
                <w:sz w:val="23"/>
              </w:rPr>
              <w:t xml:space="preserve">булінгу. </w:t>
            </w:r>
            <w:r>
              <w:rPr>
                <w:color w:val="1D1D1B"/>
                <w:sz w:val="23"/>
              </w:rPr>
              <w:t xml:space="preserve">Формування навичок ідентифікації постраждалих від жорсто- кого поводження, насильства, ґендерно зумовленого насильства, домашнього насильства, </w:t>
            </w:r>
            <w:r>
              <w:rPr>
                <w:color w:val="1D1D1B"/>
                <w:spacing w:val="-5"/>
                <w:sz w:val="23"/>
              </w:rPr>
              <w:t xml:space="preserve">булінгу. </w:t>
            </w:r>
            <w:r>
              <w:rPr>
                <w:color w:val="1D1D1B"/>
                <w:sz w:val="23"/>
              </w:rPr>
              <w:t>Особливості спілкування з дітьми, що постраждали від насильства.</w:t>
            </w:r>
            <w:r>
              <w:rPr>
                <w:color w:val="1D1D1B"/>
                <w:spacing w:val="-21"/>
                <w:sz w:val="23"/>
              </w:rPr>
              <w:t xml:space="preserve"> </w:t>
            </w:r>
            <w:r>
              <w:rPr>
                <w:color w:val="1D1D1B"/>
                <w:sz w:val="23"/>
              </w:rPr>
              <w:t>Алгоритм</w:t>
            </w:r>
            <w:r>
              <w:rPr>
                <w:color w:val="1D1D1B"/>
                <w:spacing w:val="-21"/>
                <w:sz w:val="23"/>
              </w:rPr>
              <w:t xml:space="preserve"> </w:t>
            </w:r>
            <w:r>
              <w:rPr>
                <w:color w:val="1D1D1B"/>
                <w:sz w:val="23"/>
              </w:rPr>
              <w:t>виявлення,</w:t>
            </w:r>
            <w:r>
              <w:rPr>
                <w:color w:val="1D1D1B"/>
                <w:spacing w:val="-20"/>
                <w:sz w:val="23"/>
              </w:rPr>
              <w:t xml:space="preserve"> </w:t>
            </w:r>
            <w:r>
              <w:rPr>
                <w:color w:val="1D1D1B"/>
                <w:sz w:val="23"/>
              </w:rPr>
              <w:t>реагування</w:t>
            </w:r>
            <w:r>
              <w:rPr>
                <w:color w:val="1D1D1B"/>
                <w:spacing w:val="-21"/>
                <w:sz w:val="23"/>
              </w:rPr>
              <w:t xml:space="preserve"> </w:t>
            </w:r>
            <w:r>
              <w:rPr>
                <w:color w:val="1D1D1B"/>
                <w:sz w:val="23"/>
              </w:rPr>
              <w:t>в</w:t>
            </w:r>
            <w:r>
              <w:rPr>
                <w:color w:val="1D1D1B"/>
                <w:spacing w:val="-20"/>
                <w:sz w:val="23"/>
              </w:rPr>
              <w:t xml:space="preserve"> </w:t>
            </w:r>
            <w:r>
              <w:rPr>
                <w:color w:val="1D1D1B"/>
                <w:sz w:val="23"/>
              </w:rPr>
              <w:t>ситуаціях</w:t>
            </w:r>
            <w:r>
              <w:rPr>
                <w:color w:val="1D1D1B"/>
                <w:spacing w:val="-21"/>
                <w:sz w:val="23"/>
              </w:rPr>
              <w:t xml:space="preserve"> </w:t>
            </w:r>
            <w:r>
              <w:rPr>
                <w:color w:val="1D1D1B"/>
                <w:sz w:val="23"/>
              </w:rPr>
              <w:t>жорстокого</w:t>
            </w:r>
            <w:r>
              <w:rPr>
                <w:color w:val="1D1D1B"/>
                <w:spacing w:val="-21"/>
                <w:sz w:val="23"/>
              </w:rPr>
              <w:t xml:space="preserve"> </w:t>
            </w:r>
            <w:r>
              <w:rPr>
                <w:color w:val="1D1D1B"/>
                <w:sz w:val="23"/>
              </w:rPr>
              <w:t xml:space="preserve">поводження, насильства, домашнього насильства, </w:t>
            </w:r>
            <w:r>
              <w:rPr>
                <w:color w:val="1D1D1B"/>
                <w:spacing w:val="-3"/>
                <w:sz w:val="23"/>
              </w:rPr>
              <w:t xml:space="preserve">булінгу </w:t>
            </w:r>
            <w:r>
              <w:rPr>
                <w:color w:val="1D1D1B"/>
                <w:sz w:val="23"/>
              </w:rPr>
              <w:t>та перенаправлення постраждалих. Діяльність</w:t>
            </w:r>
            <w:r>
              <w:rPr>
                <w:color w:val="1D1D1B"/>
                <w:spacing w:val="36"/>
                <w:sz w:val="23"/>
              </w:rPr>
              <w:t xml:space="preserve"> </w:t>
            </w:r>
            <w:r>
              <w:rPr>
                <w:color w:val="1D1D1B"/>
                <w:sz w:val="23"/>
              </w:rPr>
              <w:t>закладу</w:t>
            </w:r>
            <w:r>
              <w:rPr>
                <w:color w:val="1D1D1B"/>
                <w:spacing w:val="37"/>
                <w:sz w:val="23"/>
              </w:rPr>
              <w:t xml:space="preserve"> </w:t>
            </w:r>
            <w:r>
              <w:rPr>
                <w:color w:val="1D1D1B"/>
                <w:sz w:val="23"/>
              </w:rPr>
              <w:t>освіти</w:t>
            </w:r>
            <w:r>
              <w:rPr>
                <w:color w:val="1D1D1B"/>
                <w:spacing w:val="38"/>
                <w:sz w:val="23"/>
              </w:rPr>
              <w:t xml:space="preserve"> </w:t>
            </w:r>
            <w:r>
              <w:rPr>
                <w:color w:val="1D1D1B"/>
                <w:sz w:val="23"/>
              </w:rPr>
              <w:t>у</w:t>
            </w:r>
            <w:r>
              <w:rPr>
                <w:color w:val="1D1D1B"/>
                <w:spacing w:val="38"/>
                <w:sz w:val="23"/>
              </w:rPr>
              <w:t xml:space="preserve"> </w:t>
            </w:r>
            <w:r>
              <w:rPr>
                <w:color w:val="1D1D1B"/>
                <w:sz w:val="23"/>
              </w:rPr>
              <w:t>напрямі</w:t>
            </w:r>
            <w:r>
              <w:rPr>
                <w:color w:val="1D1D1B"/>
                <w:spacing w:val="37"/>
                <w:sz w:val="23"/>
              </w:rPr>
              <w:t xml:space="preserve"> </w:t>
            </w:r>
            <w:r>
              <w:rPr>
                <w:color w:val="1D1D1B"/>
                <w:sz w:val="23"/>
              </w:rPr>
              <w:t>профілактики</w:t>
            </w:r>
            <w:r>
              <w:rPr>
                <w:color w:val="1D1D1B"/>
                <w:spacing w:val="37"/>
                <w:sz w:val="23"/>
              </w:rPr>
              <w:t xml:space="preserve"> </w:t>
            </w:r>
            <w:r>
              <w:rPr>
                <w:color w:val="1D1D1B"/>
                <w:sz w:val="23"/>
              </w:rPr>
              <w:t>жорстокого</w:t>
            </w:r>
            <w:r>
              <w:rPr>
                <w:color w:val="1D1D1B"/>
                <w:spacing w:val="38"/>
                <w:sz w:val="23"/>
              </w:rPr>
              <w:t xml:space="preserve"> </w:t>
            </w:r>
            <w:r>
              <w:rPr>
                <w:color w:val="1D1D1B"/>
                <w:sz w:val="23"/>
              </w:rPr>
              <w:t>поводження,</w:t>
            </w:r>
          </w:p>
        </w:tc>
      </w:tr>
    </w:tbl>
    <w:p w:rsidR="00EB0857" w:rsidRDefault="00EB0857">
      <w:pPr>
        <w:spacing w:line="249" w:lineRule="auto"/>
        <w:jc w:val="both"/>
        <w:rPr>
          <w:sz w:val="23"/>
        </w:rPr>
        <w:sectPr w:rsidR="00EB0857">
          <w:headerReference w:type="default" r:id="rId212"/>
          <w:footerReference w:type="default" r:id="rId213"/>
          <w:pgSz w:w="11910" w:h="16840"/>
          <w:pgMar w:top="800" w:right="640" w:bottom="560" w:left="760" w:header="0" w:footer="366" w:gutter="0"/>
          <w:cols w:space="720"/>
        </w:sectPr>
      </w:pPr>
    </w:p>
    <w:p w:rsidR="00EB0857" w:rsidRDefault="00130C62">
      <w:pPr>
        <w:spacing w:before="81"/>
        <w:ind w:left="946" w:firstLine="1196"/>
        <w:rPr>
          <w:rFonts w:ascii="Tahoma" w:hAnsi="Tahoma"/>
          <w:b/>
          <w:sz w:val="16"/>
        </w:rPr>
      </w:pPr>
      <w:r>
        <w:lastRenderedPageBreak/>
        <w:pict>
          <v:shape id="_x0000_s4058" style="position:absolute;left:0;text-align:left;margin-left:46.2pt;margin-top:28.65pt;width:502.85pt;height:.1pt;z-index:-15645184;mso-wrap-distance-left:0;mso-wrap-distance-right:0;mso-position-horizontal-relative:page" coordorigin="924,573" coordsize="10057,0" path="m924,573r10056,e" filled="f" strokecolor="#706f6f" strokeweight=".34994mm">
            <v:path arrowok="t"/>
            <w10:wrap type="topAndBottom" anchorx="page"/>
          </v:shape>
        </w:pict>
      </w:r>
      <w:r>
        <w:pict>
          <v:shape id="_x0000_s4057" style="position:absolute;left:0;text-align:left;margin-left:47.4pt;margin-top:49.9pt;width:501.85pt;height:639.8pt;z-index:-23955456;mso-position-horizontal-relative:page" coordorigin="948,998" coordsize="10037,12796" path="m10758,13793r-9584,l1103,13782r-62,-32l991,13701r-32,-63l948,13567r,-12342l959,1153r32,-62l1041,1042r62,-33l1174,998r9584,l10829,1009r63,33l10941,1091r32,62l10984,1225r,12342l10973,13638r-32,63l10892,13750r-63,32l10758,13793xe" filled="f" strokecolor="#b3b2b2" strokeweight=".34994mm">
            <v:path arrowok="t"/>
            <w10:wrap anchorx="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rPr>
          <w:rFonts w:ascii="Tahoma"/>
          <w:b/>
          <w:sz w:val="20"/>
        </w:rPr>
      </w:pPr>
    </w:p>
    <w:p w:rsidR="00EB0857" w:rsidRDefault="00EB0857">
      <w:pPr>
        <w:pStyle w:val="a3"/>
        <w:spacing w:before="9"/>
        <w:rPr>
          <w:rFonts w:ascii="Tahoma"/>
          <w:b/>
          <w:sz w:val="11"/>
        </w:rPr>
      </w:pPr>
    </w:p>
    <w:tbl>
      <w:tblPr>
        <w:tblStyle w:val="TableNormal"/>
        <w:tblW w:w="0" w:type="auto"/>
        <w:tblInd w:w="190"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938"/>
        <w:gridCol w:w="9102"/>
      </w:tblGrid>
      <w:tr w:rsidR="00EB0857">
        <w:trPr>
          <w:trHeight w:val="1262"/>
        </w:trPr>
        <w:tc>
          <w:tcPr>
            <w:tcW w:w="938" w:type="dxa"/>
            <w:tcBorders>
              <w:top w:val="nil"/>
              <w:left w:val="nil"/>
            </w:tcBorders>
          </w:tcPr>
          <w:p w:rsidR="00EB0857" w:rsidRDefault="00EB0857">
            <w:pPr>
              <w:pStyle w:val="TableParagraph"/>
              <w:rPr>
                <w:rFonts w:ascii="Times New Roman"/>
              </w:rPr>
            </w:pPr>
          </w:p>
        </w:tc>
        <w:tc>
          <w:tcPr>
            <w:tcW w:w="9102" w:type="dxa"/>
            <w:tcBorders>
              <w:top w:val="nil"/>
              <w:right w:val="nil"/>
            </w:tcBorders>
          </w:tcPr>
          <w:p w:rsidR="00EB0857" w:rsidRDefault="00130C62">
            <w:pPr>
              <w:pStyle w:val="TableParagraph"/>
              <w:spacing w:before="89" w:line="249" w:lineRule="auto"/>
              <w:ind w:left="173" w:right="232"/>
              <w:jc w:val="both"/>
              <w:rPr>
                <w:sz w:val="23"/>
              </w:rPr>
            </w:pPr>
            <w:r>
              <w:rPr>
                <w:color w:val="1D1D1B"/>
                <w:sz w:val="23"/>
              </w:rPr>
              <w:t xml:space="preserve">поводження, насильства, ґендерно зумовленого насильства, домашнього насильства, </w:t>
            </w:r>
            <w:r>
              <w:rPr>
                <w:color w:val="1D1D1B"/>
                <w:spacing w:val="-3"/>
                <w:sz w:val="23"/>
              </w:rPr>
              <w:t xml:space="preserve">булінгу: </w:t>
            </w:r>
            <w:r>
              <w:rPr>
                <w:color w:val="1D1D1B"/>
                <w:sz w:val="23"/>
              </w:rPr>
              <w:t xml:space="preserve">система профілактичної роботи в закладі освіти; профілактична робота зі </w:t>
            </w:r>
            <w:r>
              <w:rPr>
                <w:color w:val="1D1D1B"/>
                <w:spacing w:val="-3"/>
                <w:sz w:val="23"/>
              </w:rPr>
              <w:t xml:space="preserve">здобувачами </w:t>
            </w:r>
            <w:r>
              <w:rPr>
                <w:color w:val="1D1D1B"/>
                <w:sz w:val="23"/>
              </w:rPr>
              <w:t xml:space="preserve">освіти; організація роботи закладу освіти з батьками </w:t>
            </w:r>
            <w:r>
              <w:rPr>
                <w:color w:val="1D1D1B"/>
                <w:spacing w:val="-3"/>
                <w:sz w:val="23"/>
              </w:rPr>
              <w:t xml:space="preserve">щодо </w:t>
            </w:r>
            <w:r>
              <w:rPr>
                <w:color w:val="1D1D1B"/>
                <w:sz w:val="23"/>
              </w:rPr>
              <w:t xml:space="preserve">запобігання і протидії насильству та </w:t>
            </w:r>
            <w:r>
              <w:rPr>
                <w:color w:val="1D1D1B"/>
                <w:spacing w:val="-5"/>
                <w:sz w:val="23"/>
              </w:rPr>
              <w:t>булінгу.</w:t>
            </w:r>
          </w:p>
        </w:tc>
      </w:tr>
      <w:tr w:rsidR="00EB0857">
        <w:trPr>
          <w:trHeight w:val="455"/>
        </w:trPr>
        <w:tc>
          <w:tcPr>
            <w:tcW w:w="938" w:type="dxa"/>
            <w:tcBorders>
              <w:left w:val="nil"/>
            </w:tcBorders>
          </w:tcPr>
          <w:p w:rsidR="00EB0857" w:rsidRDefault="00130C62">
            <w:pPr>
              <w:pStyle w:val="TableParagraph"/>
              <w:spacing w:before="80"/>
              <w:ind w:left="8"/>
              <w:jc w:val="center"/>
              <w:rPr>
                <w:sz w:val="23"/>
              </w:rPr>
            </w:pPr>
            <w:r>
              <w:rPr>
                <w:color w:val="1D1D1B"/>
                <w:sz w:val="23"/>
              </w:rPr>
              <w:t>G</w:t>
            </w:r>
          </w:p>
        </w:tc>
        <w:tc>
          <w:tcPr>
            <w:tcW w:w="9102" w:type="dxa"/>
            <w:tcBorders>
              <w:right w:val="nil"/>
            </w:tcBorders>
          </w:tcPr>
          <w:p w:rsidR="00EB0857" w:rsidRDefault="00130C62">
            <w:pPr>
              <w:pStyle w:val="TableParagraph"/>
              <w:spacing w:before="86"/>
              <w:ind w:left="2671" w:right="2695"/>
              <w:jc w:val="center"/>
              <w:rPr>
                <w:b/>
                <w:sz w:val="23"/>
              </w:rPr>
            </w:pPr>
            <w:r>
              <w:rPr>
                <w:b/>
                <w:color w:val="1D1D1B"/>
                <w:sz w:val="23"/>
              </w:rPr>
              <w:t>Програмні результати навчання</w:t>
            </w:r>
          </w:p>
        </w:tc>
      </w:tr>
      <w:tr w:rsidR="00EB0857">
        <w:trPr>
          <w:trHeight w:val="11039"/>
        </w:trPr>
        <w:tc>
          <w:tcPr>
            <w:tcW w:w="938" w:type="dxa"/>
            <w:tcBorders>
              <w:left w:val="nil"/>
              <w:bottom w:val="nil"/>
            </w:tcBorders>
          </w:tcPr>
          <w:p w:rsidR="00EB0857" w:rsidRDefault="00EB0857">
            <w:pPr>
              <w:pStyle w:val="TableParagraph"/>
              <w:rPr>
                <w:rFonts w:ascii="Times New Roman"/>
              </w:rPr>
            </w:pPr>
          </w:p>
        </w:tc>
        <w:tc>
          <w:tcPr>
            <w:tcW w:w="9102" w:type="dxa"/>
            <w:tcBorders>
              <w:bottom w:val="nil"/>
              <w:right w:val="nil"/>
            </w:tcBorders>
          </w:tcPr>
          <w:p w:rsidR="00EB0857" w:rsidRDefault="00130C62">
            <w:pPr>
              <w:pStyle w:val="TableParagraph"/>
              <w:numPr>
                <w:ilvl w:val="0"/>
                <w:numId w:val="158"/>
              </w:numPr>
              <w:tabs>
                <w:tab w:val="left" w:pos="312"/>
              </w:tabs>
              <w:spacing w:before="70" w:line="249" w:lineRule="auto"/>
              <w:ind w:right="233" w:firstLine="0"/>
              <w:jc w:val="both"/>
              <w:rPr>
                <w:sz w:val="23"/>
              </w:rPr>
            </w:pPr>
            <w:r>
              <w:rPr>
                <w:color w:val="1D1D1B"/>
                <w:sz w:val="23"/>
              </w:rPr>
              <w:t>усвідомлення</w:t>
            </w:r>
            <w:r>
              <w:rPr>
                <w:color w:val="1D1D1B"/>
                <w:spacing w:val="-10"/>
                <w:sz w:val="23"/>
              </w:rPr>
              <w:t xml:space="preserve"> </w:t>
            </w:r>
            <w:r>
              <w:rPr>
                <w:color w:val="1D1D1B"/>
                <w:sz w:val="23"/>
              </w:rPr>
              <w:t>актуальності</w:t>
            </w:r>
            <w:r>
              <w:rPr>
                <w:color w:val="1D1D1B"/>
                <w:spacing w:val="-10"/>
                <w:sz w:val="23"/>
              </w:rPr>
              <w:t xml:space="preserve"> </w:t>
            </w:r>
            <w:r>
              <w:rPr>
                <w:color w:val="1D1D1B"/>
                <w:sz w:val="23"/>
              </w:rPr>
              <w:t>запобігання</w:t>
            </w:r>
            <w:r>
              <w:rPr>
                <w:color w:val="1D1D1B"/>
                <w:spacing w:val="-9"/>
                <w:sz w:val="23"/>
              </w:rPr>
              <w:t xml:space="preserve"> </w:t>
            </w:r>
            <w:r>
              <w:rPr>
                <w:color w:val="1D1D1B"/>
                <w:sz w:val="23"/>
              </w:rPr>
              <w:t>та</w:t>
            </w:r>
            <w:r>
              <w:rPr>
                <w:color w:val="1D1D1B"/>
                <w:spacing w:val="-10"/>
                <w:sz w:val="23"/>
              </w:rPr>
              <w:t xml:space="preserve"> </w:t>
            </w:r>
            <w:r>
              <w:rPr>
                <w:color w:val="1D1D1B"/>
                <w:sz w:val="23"/>
              </w:rPr>
              <w:t>протидії</w:t>
            </w:r>
            <w:r>
              <w:rPr>
                <w:color w:val="1D1D1B"/>
                <w:spacing w:val="-10"/>
                <w:sz w:val="23"/>
              </w:rPr>
              <w:t xml:space="preserve"> </w:t>
            </w:r>
            <w:r>
              <w:rPr>
                <w:color w:val="1D1D1B"/>
                <w:sz w:val="23"/>
              </w:rPr>
              <w:t>проявам</w:t>
            </w:r>
            <w:r>
              <w:rPr>
                <w:color w:val="1D1D1B"/>
                <w:spacing w:val="-9"/>
                <w:sz w:val="23"/>
              </w:rPr>
              <w:t xml:space="preserve"> </w:t>
            </w:r>
            <w:r>
              <w:rPr>
                <w:color w:val="1D1D1B"/>
                <w:sz w:val="23"/>
              </w:rPr>
              <w:t>насильства</w:t>
            </w:r>
            <w:r>
              <w:rPr>
                <w:color w:val="1D1D1B"/>
                <w:spacing w:val="-10"/>
                <w:sz w:val="23"/>
              </w:rPr>
              <w:t xml:space="preserve"> </w:t>
            </w:r>
            <w:r>
              <w:rPr>
                <w:color w:val="1D1D1B"/>
                <w:sz w:val="23"/>
              </w:rPr>
              <w:t>в</w:t>
            </w:r>
            <w:r>
              <w:rPr>
                <w:color w:val="1D1D1B"/>
                <w:spacing w:val="-10"/>
                <w:sz w:val="23"/>
              </w:rPr>
              <w:t xml:space="preserve"> </w:t>
            </w:r>
            <w:r>
              <w:rPr>
                <w:color w:val="1D1D1B"/>
                <w:sz w:val="23"/>
              </w:rPr>
              <w:t>діяль- ності закладів</w:t>
            </w:r>
            <w:r>
              <w:rPr>
                <w:color w:val="1D1D1B"/>
                <w:spacing w:val="-3"/>
                <w:sz w:val="23"/>
              </w:rPr>
              <w:t xml:space="preserve"> </w:t>
            </w:r>
            <w:r>
              <w:rPr>
                <w:color w:val="1D1D1B"/>
                <w:sz w:val="23"/>
              </w:rPr>
              <w:t>освіти;</w:t>
            </w:r>
          </w:p>
          <w:p w:rsidR="00EB0857" w:rsidRDefault="00130C62">
            <w:pPr>
              <w:pStyle w:val="TableParagraph"/>
              <w:numPr>
                <w:ilvl w:val="0"/>
                <w:numId w:val="158"/>
              </w:numPr>
              <w:tabs>
                <w:tab w:val="left" w:pos="348"/>
              </w:tabs>
              <w:spacing w:before="2" w:line="249" w:lineRule="auto"/>
              <w:ind w:right="231" w:firstLine="0"/>
              <w:jc w:val="both"/>
              <w:rPr>
                <w:sz w:val="23"/>
              </w:rPr>
            </w:pPr>
            <w:r>
              <w:rPr>
                <w:color w:val="1D1D1B"/>
                <w:sz w:val="23"/>
              </w:rPr>
              <w:t xml:space="preserve">розуміння шляхів та </w:t>
            </w:r>
            <w:r>
              <w:rPr>
                <w:color w:val="1D1D1B"/>
                <w:spacing w:val="-3"/>
                <w:sz w:val="23"/>
              </w:rPr>
              <w:t xml:space="preserve">готовність </w:t>
            </w:r>
            <w:r>
              <w:rPr>
                <w:color w:val="1D1D1B"/>
                <w:sz w:val="23"/>
              </w:rPr>
              <w:t xml:space="preserve">застосовувати </w:t>
            </w:r>
            <w:r>
              <w:rPr>
                <w:color w:val="1D1D1B"/>
                <w:spacing w:val="-3"/>
                <w:sz w:val="23"/>
              </w:rPr>
              <w:t xml:space="preserve">методи </w:t>
            </w:r>
            <w:r>
              <w:rPr>
                <w:color w:val="1D1D1B"/>
                <w:sz w:val="23"/>
              </w:rPr>
              <w:t>запобігання та протидії насильству в закладах</w:t>
            </w:r>
            <w:r>
              <w:rPr>
                <w:color w:val="1D1D1B"/>
                <w:spacing w:val="-3"/>
                <w:sz w:val="23"/>
              </w:rPr>
              <w:t xml:space="preserve"> </w:t>
            </w:r>
            <w:r>
              <w:rPr>
                <w:color w:val="1D1D1B"/>
                <w:sz w:val="23"/>
              </w:rPr>
              <w:t>освіти;</w:t>
            </w:r>
          </w:p>
          <w:p w:rsidR="00EB0857" w:rsidRDefault="00130C62">
            <w:pPr>
              <w:pStyle w:val="TableParagraph"/>
              <w:numPr>
                <w:ilvl w:val="0"/>
                <w:numId w:val="158"/>
              </w:numPr>
              <w:tabs>
                <w:tab w:val="left" w:pos="336"/>
              </w:tabs>
              <w:spacing w:before="2" w:line="249" w:lineRule="auto"/>
              <w:ind w:right="232" w:firstLine="0"/>
              <w:jc w:val="both"/>
              <w:rPr>
                <w:sz w:val="23"/>
              </w:rPr>
            </w:pPr>
            <w:r>
              <w:rPr>
                <w:color w:val="1D1D1B"/>
                <w:sz w:val="23"/>
              </w:rPr>
              <w:t>знання та розуміння основних напрямів реалізації державної політики у сфері запобігання та протидії насильству та соціально-правового захисту дітей в Україні;</w:t>
            </w:r>
          </w:p>
          <w:p w:rsidR="00EB0857" w:rsidRDefault="00130C62">
            <w:pPr>
              <w:pStyle w:val="TableParagraph"/>
              <w:numPr>
                <w:ilvl w:val="0"/>
                <w:numId w:val="158"/>
              </w:numPr>
              <w:tabs>
                <w:tab w:val="left" w:pos="315"/>
              </w:tabs>
              <w:spacing w:before="3" w:line="249" w:lineRule="auto"/>
              <w:ind w:right="408" w:firstLine="0"/>
              <w:rPr>
                <w:sz w:val="23"/>
              </w:rPr>
            </w:pPr>
            <w:r>
              <w:rPr>
                <w:color w:val="1D1D1B"/>
                <w:sz w:val="23"/>
              </w:rPr>
              <w:t>знання</w:t>
            </w:r>
            <w:r>
              <w:rPr>
                <w:color w:val="1D1D1B"/>
                <w:spacing w:val="-7"/>
                <w:sz w:val="23"/>
              </w:rPr>
              <w:t xml:space="preserve"> </w:t>
            </w:r>
            <w:r>
              <w:rPr>
                <w:color w:val="1D1D1B"/>
                <w:sz w:val="23"/>
              </w:rPr>
              <w:t>та</w:t>
            </w:r>
            <w:r>
              <w:rPr>
                <w:color w:val="1D1D1B"/>
                <w:spacing w:val="-7"/>
                <w:sz w:val="23"/>
              </w:rPr>
              <w:t xml:space="preserve"> </w:t>
            </w:r>
            <w:r>
              <w:rPr>
                <w:color w:val="1D1D1B"/>
                <w:sz w:val="23"/>
              </w:rPr>
              <w:t>розуміння</w:t>
            </w:r>
            <w:r>
              <w:rPr>
                <w:color w:val="1D1D1B"/>
                <w:spacing w:val="-5"/>
                <w:sz w:val="23"/>
              </w:rPr>
              <w:t xml:space="preserve"> </w:t>
            </w:r>
            <w:r>
              <w:rPr>
                <w:color w:val="1D1D1B"/>
                <w:sz w:val="23"/>
              </w:rPr>
              <w:t>причин,</w:t>
            </w:r>
            <w:r>
              <w:rPr>
                <w:color w:val="1D1D1B"/>
                <w:spacing w:val="-7"/>
                <w:sz w:val="23"/>
              </w:rPr>
              <w:t xml:space="preserve"> </w:t>
            </w:r>
            <w:r>
              <w:rPr>
                <w:color w:val="1D1D1B"/>
                <w:sz w:val="23"/>
              </w:rPr>
              <w:t>різних</w:t>
            </w:r>
            <w:r>
              <w:rPr>
                <w:color w:val="1D1D1B"/>
                <w:spacing w:val="-7"/>
                <w:sz w:val="23"/>
              </w:rPr>
              <w:t xml:space="preserve"> </w:t>
            </w:r>
            <w:r>
              <w:rPr>
                <w:color w:val="1D1D1B"/>
                <w:sz w:val="23"/>
              </w:rPr>
              <w:t>форм</w:t>
            </w:r>
            <w:r>
              <w:rPr>
                <w:color w:val="1D1D1B"/>
                <w:spacing w:val="-5"/>
                <w:sz w:val="23"/>
              </w:rPr>
              <w:t xml:space="preserve"> </w:t>
            </w:r>
            <w:r>
              <w:rPr>
                <w:color w:val="1D1D1B"/>
                <w:sz w:val="23"/>
              </w:rPr>
              <w:t>і</w:t>
            </w:r>
            <w:r>
              <w:rPr>
                <w:color w:val="1D1D1B"/>
                <w:spacing w:val="-7"/>
                <w:sz w:val="23"/>
              </w:rPr>
              <w:t xml:space="preserve"> </w:t>
            </w:r>
            <w:r>
              <w:rPr>
                <w:color w:val="1D1D1B"/>
                <w:sz w:val="23"/>
              </w:rPr>
              <w:t>проявів</w:t>
            </w:r>
            <w:r>
              <w:rPr>
                <w:color w:val="1D1D1B"/>
                <w:spacing w:val="-7"/>
                <w:sz w:val="23"/>
              </w:rPr>
              <w:t xml:space="preserve"> </w:t>
            </w:r>
            <w:r>
              <w:rPr>
                <w:color w:val="1D1D1B"/>
                <w:sz w:val="23"/>
              </w:rPr>
              <w:t>насильства,</w:t>
            </w:r>
            <w:r>
              <w:rPr>
                <w:color w:val="1D1D1B"/>
                <w:spacing w:val="-6"/>
                <w:sz w:val="23"/>
              </w:rPr>
              <w:t xml:space="preserve"> </w:t>
            </w:r>
            <w:r>
              <w:rPr>
                <w:color w:val="1D1D1B"/>
                <w:sz w:val="23"/>
              </w:rPr>
              <w:t>його</w:t>
            </w:r>
            <w:r>
              <w:rPr>
                <w:color w:val="1D1D1B"/>
                <w:spacing w:val="-7"/>
                <w:sz w:val="23"/>
              </w:rPr>
              <w:t xml:space="preserve"> </w:t>
            </w:r>
            <w:r>
              <w:rPr>
                <w:color w:val="1D1D1B"/>
                <w:sz w:val="23"/>
              </w:rPr>
              <w:t xml:space="preserve">наслідків; непропорційного впливу насильства на </w:t>
            </w:r>
            <w:r>
              <w:rPr>
                <w:color w:val="1D1D1B"/>
                <w:spacing w:val="-4"/>
                <w:sz w:val="23"/>
              </w:rPr>
              <w:t xml:space="preserve">дівчат </w:t>
            </w:r>
            <w:r>
              <w:rPr>
                <w:color w:val="1D1D1B"/>
                <w:sz w:val="23"/>
              </w:rPr>
              <w:t>та</w:t>
            </w:r>
            <w:r>
              <w:rPr>
                <w:color w:val="1D1D1B"/>
                <w:spacing w:val="-6"/>
                <w:sz w:val="23"/>
              </w:rPr>
              <w:t xml:space="preserve"> </w:t>
            </w:r>
            <w:r>
              <w:rPr>
                <w:color w:val="1D1D1B"/>
                <w:sz w:val="23"/>
              </w:rPr>
              <w:t>хлопців;</w:t>
            </w:r>
          </w:p>
          <w:p w:rsidR="00EB0857" w:rsidRDefault="00130C62">
            <w:pPr>
              <w:pStyle w:val="TableParagraph"/>
              <w:numPr>
                <w:ilvl w:val="0"/>
                <w:numId w:val="158"/>
              </w:numPr>
              <w:tabs>
                <w:tab w:val="left" w:pos="311"/>
              </w:tabs>
              <w:spacing w:before="1"/>
              <w:ind w:left="310"/>
              <w:rPr>
                <w:sz w:val="23"/>
              </w:rPr>
            </w:pPr>
            <w:r>
              <w:rPr>
                <w:color w:val="1D1D1B"/>
                <w:sz w:val="23"/>
              </w:rPr>
              <w:t>знання,</w:t>
            </w:r>
            <w:r>
              <w:rPr>
                <w:color w:val="1D1D1B"/>
                <w:spacing w:val="-10"/>
                <w:sz w:val="23"/>
              </w:rPr>
              <w:t xml:space="preserve"> </w:t>
            </w:r>
            <w:r>
              <w:rPr>
                <w:color w:val="1D1D1B"/>
                <w:sz w:val="23"/>
              </w:rPr>
              <w:t>розуміння</w:t>
            </w:r>
            <w:r>
              <w:rPr>
                <w:color w:val="1D1D1B"/>
                <w:spacing w:val="-9"/>
                <w:sz w:val="23"/>
              </w:rPr>
              <w:t xml:space="preserve"> </w:t>
            </w:r>
            <w:r>
              <w:rPr>
                <w:color w:val="1D1D1B"/>
                <w:sz w:val="23"/>
              </w:rPr>
              <w:t>та</w:t>
            </w:r>
            <w:r>
              <w:rPr>
                <w:color w:val="1D1D1B"/>
                <w:spacing w:val="-10"/>
                <w:sz w:val="23"/>
              </w:rPr>
              <w:t xml:space="preserve"> </w:t>
            </w:r>
            <w:r>
              <w:rPr>
                <w:color w:val="1D1D1B"/>
                <w:sz w:val="23"/>
              </w:rPr>
              <w:t>вміння</w:t>
            </w:r>
            <w:r>
              <w:rPr>
                <w:color w:val="1D1D1B"/>
                <w:spacing w:val="-9"/>
                <w:sz w:val="23"/>
              </w:rPr>
              <w:t xml:space="preserve"> </w:t>
            </w:r>
            <w:r>
              <w:rPr>
                <w:color w:val="1D1D1B"/>
                <w:sz w:val="23"/>
              </w:rPr>
              <w:t>розрізняти</w:t>
            </w:r>
            <w:r>
              <w:rPr>
                <w:color w:val="1D1D1B"/>
                <w:spacing w:val="-10"/>
                <w:sz w:val="23"/>
              </w:rPr>
              <w:t xml:space="preserve"> </w:t>
            </w:r>
            <w:r>
              <w:rPr>
                <w:color w:val="1D1D1B"/>
                <w:sz w:val="23"/>
              </w:rPr>
              <w:t>поняття</w:t>
            </w:r>
            <w:r>
              <w:rPr>
                <w:color w:val="1D1D1B"/>
                <w:spacing w:val="-8"/>
                <w:sz w:val="23"/>
              </w:rPr>
              <w:t xml:space="preserve"> </w:t>
            </w:r>
            <w:r>
              <w:rPr>
                <w:color w:val="1D1D1B"/>
                <w:sz w:val="23"/>
              </w:rPr>
              <w:t>«дискримінація»,</w:t>
            </w:r>
            <w:r>
              <w:rPr>
                <w:color w:val="1D1D1B"/>
                <w:spacing w:val="-10"/>
                <w:sz w:val="23"/>
              </w:rPr>
              <w:t xml:space="preserve"> </w:t>
            </w:r>
            <w:r>
              <w:rPr>
                <w:color w:val="1D1D1B"/>
                <w:sz w:val="23"/>
              </w:rPr>
              <w:t>«насильство»,</w:t>
            </w:r>
          </w:p>
          <w:p w:rsidR="00EB0857" w:rsidRDefault="00130C62">
            <w:pPr>
              <w:pStyle w:val="TableParagraph"/>
              <w:spacing w:before="12" w:line="249" w:lineRule="auto"/>
              <w:ind w:left="173" w:right="232"/>
              <w:jc w:val="both"/>
              <w:rPr>
                <w:sz w:val="23"/>
              </w:rPr>
            </w:pPr>
            <w:r>
              <w:rPr>
                <w:color w:val="1D1D1B"/>
                <w:sz w:val="23"/>
              </w:rPr>
              <w:t>«жорстоке поводження», «ґендерно зумовлене насильство», «ґендерна рівність», «домашнє насильство», «дитина-кривдник(-ця)», «дитина-постражда- ла від насильства», «булінг»;</w:t>
            </w:r>
          </w:p>
          <w:p w:rsidR="00EB0857" w:rsidRDefault="00130C62">
            <w:pPr>
              <w:pStyle w:val="TableParagraph"/>
              <w:numPr>
                <w:ilvl w:val="0"/>
                <w:numId w:val="158"/>
              </w:numPr>
              <w:tabs>
                <w:tab w:val="left" w:pos="315"/>
              </w:tabs>
              <w:spacing w:before="3"/>
              <w:ind w:left="314" w:hanging="142"/>
              <w:jc w:val="both"/>
              <w:rPr>
                <w:sz w:val="23"/>
              </w:rPr>
            </w:pPr>
            <w:r>
              <w:rPr>
                <w:color w:val="1D1D1B"/>
                <w:sz w:val="23"/>
              </w:rPr>
              <w:t>розуміння впливу ґендерних стереотипів на існування</w:t>
            </w:r>
            <w:r>
              <w:rPr>
                <w:color w:val="1D1D1B"/>
                <w:spacing w:val="-17"/>
                <w:sz w:val="23"/>
              </w:rPr>
              <w:t xml:space="preserve"> </w:t>
            </w:r>
            <w:r>
              <w:rPr>
                <w:color w:val="1D1D1B"/>
                <w:sz w:val="23"/>
              </w:rPr>
              <w:t>насильства;</w:t>
            </w:r>
          </w:p>
          <w:p w:rsidR="00EB0857" w:rsidRDefault="00130C62">
            <w:pPr>
              <w:pStyle w:val="TableParagraph"/>
              <w:numPr>
                <w:ilvl w:val="0"/>
                <w:numId w:val="158"/>
              </w:numPr>
              <w:tabs>
                <w:tab w:val="left" w:pos="315"/>
              </w:tabs>
              <w:spacing w:before="11"/>
              <w:ind w:left="314" w:hanging="142"/>
              <w:jc w:val="both"/>
              <w:rPr>
                <w:sz w:val="23"/>
              </w:rPr>
            </w:pPr>
            <w:r>
              <w:rPr>
                <w:color w:val="1D1D1B"/>
                <w:sz w:val="23"/>
              </w:rPr>
              <w:t xml:space="preserve">здатність та </w:t>
            </w:r>
            <w:r>
              <w:rPr>
                <w:color w:val="1D1D1B"/>
                <w:spacing w:val="-3"/>
                <w:sz w:val="23"/>
              </w:rPr>
              <w:t xml:space="preserve">готовність </w:t>
            </w:r>
            <w:r>
              <w:rPr>
                <w:color w:val="1D1D1B"/>
                <w:sz w:val="23"/>
              </w:rPr>
              <w:t>протидіяти дискримінації за будь-якими</w:t>
            </w:r>
            <w:r>
              <w:rPr>
                <w:color w:val="1D1D1B"/>
                <w:spacing w:val="-19"/>
                <w:sz w:val="23"/>
              </w:rPr>
              <w:t xml:space="preserve"> </w:t>
            </w:r>
            <w:r>
              <w:rPr>
                <w:color w:val="1D1D1B"/>
                <w:sz w:val="23"/>
              </w:rPr>
              <w:t>ознаками;</w:t>
            </w:r>
          </w:p>
          <w:p w:rsidR="00EB0857" w:rsidRDefault="00130C62">
            <w:pPr>
              <w:pStyle w:val="TableParagraph"/>
              <w:numPr>
                <w:ilvl w:val="0"/>
                <w:numId w:val="158"/>
              </w:numPr>
              <w:tabs>
                <w:tab w:val="left" w:pos="354"/>
              </w:tabs>
              <w:spacing w:before="12" w:line="249" w:lineRule="auto"/>
              <w:ind w:right="233" w:firstLine="0"/>
              <w:jc w:val="both"/>
              <w:rPr>
                <w:sz w:val="23"/>
              </w:rPr>
            </w:pPr>
            <w:r>
              <w:rPr>
                <w:color w:val="1D1D1B"/>
                <w:sz w:val="23"/>
              </w:rPr>
              <w:t xml:space="preserve">володіння навичками ідентифікації ситуацій жорстокого поводження, насиль- ства, ґендерно зумовленого насильства, домашнього насильства, </w:t>
            </w:r>
            <w:r>
              <w:rPr>
                <w:color w:val="1D1D1B"/>
                <w:spacing w:val="-3"/>
                <w:sz w:val="23"/>
              </w:rPr>
              <w:t xml:space="preserve">булінгу </w:t>
            </w:r>
            <w:r>
              <w:rPr>
                <w:color w:val="1D1D1B"/>
                <w:sz w:val="23"/>
              </w:rPr>
              <w:t xml:space="preserve">та </w:t>
            </w:r>
            <w:r>
              <w:rPr>
                <w:color w:val="1D1D1B"/>
                <w:spacing w:val="-3"/>
                <w:sz w:val="23"/>
              </w:rPr>
              <w:t xml:space="preserve">готовність </w:t>
            </w:r>
            <w:r>
              <w:rPr>
                <w:color w:val="1D1D1B"/>
                <w:sz w:val="23"/>
              </w:rPr>
              <w:t>їх</w:t>
            </w:r>
            <w:r>
              <w:rPr>
                <w:color w:val="1D1D1B"/>
                <w:spacing w:val="1"/>
                <w:sz w:val="23"/>
              </w:rPr>
              <w:t xml:space="preserve"> </w:t>
            </w:r>
            <w:r>
              <w:rPr>
                <w:color w:val="1D1D1B"/>
                <w:sz w:val="23"/>
              </w:rPr>
              <w:t>застосовувати;</w:t>
            </w:r>
          </w:p>
          <w:p w:rsidR="00EB0857" w:rsidRDefault="00130C62">
            <w:pPr>
              <w:pStyle w:val="TableParagraph"/>
              <w:numPr>
                <w:ilvl w:val="0"/>
                <w:numId w:val="158"/>
              </w:numPr>
              <w:tabs>
                <w:tab w:val="left" w:pos="358"/>
              </w:tabs>
              <w:spacing w:before="3" w:line="249" w:lineRule="auto"/>
              <w:ind w:right="232" w:firstLine="0"/>
              <w:jc w:val="both"/>
              <w:rPr>
                <w:sz w:val="23"/>
              </w:rPr>
            </w:pPr>
            <w:r>
              <w:rPr>
                <w:color w:val="1D1D1B"/>
                <w:sz w:val="23"/>
              </w:rPr>
              <w:t>володіння</w:t>
            </w:r>
            <w:r>
              <w:rPr>
                <w:color w:val="1D1D1B"/>
                <w:spacing w:val="-19"/>
                <w:sz w:val="23"/>
              </w:rPr>
              <w:t xml:space="preserve"> </w:t>
            </w:r>
            <w:r>
              <w:rPr>
                <w:color w:val="1D1D1B"/>
                <w:sz w:val="23"/>
              </w:rPr>
              <w:t>навичками</w:t>
            </w:r>
            <w:r>
              <w:rPr>
                <w:color w:val="1D1D1B"/>
                <w:spacing w:val="-18"/>
                <w:sz w:val="23"/>
              </w:rPr>
              <w:t xml:space="preserve"> </w:t>
            </w:r>
            <w:r>
              <w:rPr>
                <w:color w:val="1D1D1B"/>
                <w:sz w:val="23"/>
              </w:rPr>
              <w:t>ідентифікації</w:t>
            </w:r>
            <w:r>
              <w:rPr>
                <w:color w:val="1D1D1B"/>
                <w:spacing w:val="-19"/>
                <w:sz w:val="23"/>
              </w:rPr>
              <w:t xml:space="preserve"> </w:t>
            </w:r>
            <w:r>
              <w:rPr>
                <w:color w:val="1D1D1B"/>
                <w:sz w:val="23"/>
              </w:rPr>
              <w:t>дитини-кривдника(-ці),</w:t>
            </w:r>
            <w:r>
              <w:rPr>
                <w:color w:val="1D1D1B"/>
                <w:spacing w:val="-18"/>
                <w:sz w:val="23"/>
              </w:rPr>
              <w:t xml:space="preserve"> </w:t>
            </w:r>
            <w:r>
              <w:rPr>
                <w:color w:val="1D1D1B"/>
                <w:sz w:val="23"/>
              </w:rPr>
              <w:t>постраждалої</w:t>
            </w:r>
            <w:r>
              <w:rPr>
                <w:color w:val="1D1D1B"/>
                <w:spacing w:val="-18"/>
                <w:sz w:val="23"/>
              </w:rPr>
              <w:t xml:space="preserve"> </w:t>
            </w:r>
            <w:r>
              <w:rPr>
                <w:color w:val="1D1D1B"/>
                <w:sz w:val="23"/>
              </w:rPr>
              <w:t xml:space="preserve">дитини та </w:t>
            </w:r>
            <w:r>
              <w:rPr>
                <w:color w:val="1D1D1B"/>
                <w:spacing w:val="-3"/>
                <w:sz w:val="23"/>
              </w:rPr>
              <w:t xml:space="preserve">готовність </w:t>
            </w:r>
            <w:r>
              <w:rPr>
                <w:color w:val="1D1D1B"/>
                <w:sz w:val="23"/>
              </w:rPr>
              <w:t>їх застосовувати;</w:t>
            </w:r>
          </w:p>
          <w:p w:rsidR="00EB0857" w:rsidRDefault="00130C62">
            <w:pPr>
              <w:pStyle w:val="TableParagraph"/>
              <w:numPr>
                <w:ilvl w:val="0"/>
                <w:numId w:val="158"/>
              </w:numPr>
              <w:tabs>
                <w:tab w:val="left" w:pos="304"/>
              </w:tabs>
              <w:spacing w:before="2" w:line="249" w:lineRule="auto"/>
              <w:ind w:right="232" w:firstLine="0"/>
              <w:jc w:val="both"/>
              <w:rPr>
                <w:sz w:val="23"/>
              </w:rPr>
            </w:pPr>
            <w:r>
              <w:rPr>
                <w:color w:val="1D1D1B"/>
                <w:sz w:val="23"/>
              </w:rPr>
              <w:t>здатність</w:t>
            </w:r>
            <w:r>
              <w:rPr>
                <w:color w:val="1D1D1B"/>
                <w:spacing w:val="-18"/>
                <w:sz w:val="23"/>
              </w:rPr>
              <w:t xml:space="preserve"> </w:t>
            </w:r>
            <w:r>
              <w:rPr>
                <w:color w:val="1D1D1B"/>
                <w:sz w:val="23"/>
              </w:rPr>
              <w:t>та</w:t>
            </w:r>
            <w:r>
              <w:rPr>
                <w:color w:val="1D1D1B"/>
                <w:spacing w:val="-18"/>
                <w:sz w:val="23"/>
              </w:rPr>
              <w:t xml:space="preserve"> </w:t>
            </w:r>
            <w:r>
              <w:rPr>
                <w:color w:val="1D1D1B"/>
                <w:spacing w:val="-3"/>
                <w:sz w:val="23"/>
              </w:rPr>
              <w:t>готовність</w:t>
            </w:r>
            <w:r>
              <w:rPr>
                <w:color w:val="1D1D1B"/>
                <w:spacing w:val="-18"/>
                <w:sz w:val="23"/>
              </w:rPr>
              <w:t xml:space="preserve"> </w:t>
            </w:r>
            <w:r>
              <w:rPr>
                <w:color w:val="1D1D1B"/>
                <w:sz w:val="23"/>
              </w:rPr>
              <w:t>формувати</w:t>
            </w:r>
            <w:r>
              <w:rPr>
                <w:color w:val="1D1D1B"/>
                <w:spacing w:val="-18"/>
                <w:sz w:val="23"/>
              </w:rPr>
              <w:t xml:space="preserve"> </w:t>
            </w:r>
            <w:r>
              <w:rPr>
                <w:color w:val="1D1D1B"/>
                <w:sz w:val="23"/>
              </w:rPr>
              <w:t>нетерпиме</w:t>
            </w:r>
            <w:r>
              <w:rPr>
                <w:color w:val="1D1D1B"/>
                <w:spacing w:val="-17"/>
                <w:sz w:val="23"/>
              </w:rPr>
              <w:t xml:space="preserve"> </w:t>
            </w:r>
            <w:r>
              <w:rPr>
                <w:color w:val="1D1D1B"/>
                <w:sz w:val="23"/>
              </w:rPr>
              <w:t>ставлення</w:t>
            </w:r>
            <w:r>
              <w:rPr>
                <w:color w:val="1D1D1B"/>
                <w:spacing w:val="-18"/>
                <w:sz w:val="23"/>
              </w:rPr>
              <w:t xml:space="preserve"> </w:t>
            </w:r>
            <w:r>
              <w:rPr>
                <w:color w:val="1D1D1B"/>
                <w:sz w:val="23"/>
              </w:rPr>
              <w:t>до</w:t>
            </w:r>
            <w:r>
              <w:rPr>
                <w:color w:val="1D1D1B"/>
                <w:spacing w:val="-18"/>
                <w:sz w:val="23"/>
              </w:rPr>
              <w:t xml:space="preserve"> </w:t>
            </w:r>
            <w:r>
              <w:rPr>
                <w:color w:val="1D1D1B"/>
                <w:sz w:val="23"/>
              </w:rPr>
              <w:t>проявів</w:t>
            </w:r>
            <w:r>
              <w:rPr>
                <w:color w:val="1D1D1B"/>
                <w:spacing w:val="-18"/>
                <w:sz w:val="23"/>
              </w:rPr>
              <w:t xml:space="preserve"> </w:t>
            </w:r>
            <w:r>
              <w:rPr>
                <w:color w:val="1D1D1B"/>
                <w:sz w:val="23"/>
              </w:rPr>
              <w:t>насильниць- кої поведінки та почуття небайдужості до постраждалих</w:t>
            </w:r>
            <w:r>
              <w:rPr>
                <w:color w:val="1D1D1B"/>
                <w:spacing w:val="-14"/>
                <w:sz w:val="23"/>
              </w:rPr>
              <w:t xml:space="preserve"> </w:t>
            </w:r>
            <w:r>
              <w:rPr>
                <w:color w:val="1D1D1B"/>
                <w:sz w:val="23"/>
              </w:rPr>
              <w:t>осіб;</w:t>
            </w:r>
          </w:p>
          <w:p w:rsidR="00EB0857" w:rsidRDefault="00130C62">
            <w:pPr>
              <w:pStyle w:val="TableParagraph"/>
              <w:numPr>
                <w:ilvl w:val="0"/>
                <w:numId w:val="158"/>
              </w:numPr>
              <w:tabs>
                <w:tab w:val="left" w:pos="362"/>
              </w:tabs>
              <w:spacing w:before="1" w:line="249" w:lineRule="auto"/>
              <w:ind w:right="232" w:firstLine="0"/>
              <w:jc w:val="both"/>
              <w:rPr>
                <w:sz w:val="23"/>
              </w:rPr>
            </w:pPr>
            <w:r>
              <w:rPr>
                <w:color w:val="1D1D1B"/>
                <w:sz w:val="23"/>
              </w:rPr>
              <w:t>інтегрувати ідеї ґендерної рівності в усі напрями та види своєї професійної діяльності;</w:t>
            </w:r>
          </w:p>
          <w:p w:rsidR="00EB0857" w:rsidRDefault="00130C62">
            <w:pPr>
              <w:pStyle w:val="TableParagraph"/>
              <w:numPr>
                <w:ilvl w:val="0"/>
                <w:numId w:val="158"/>
              </w:numPr>
              <w:tabs>
                <w:tab w:val="left" w:pos="406"/>
              </w:tabs>
              <w:spacing w:before="2" w:line="249" w:lineRule="auto"/>
              <w:ind w:right="233" w:firstLine="0"/>
              <w:jc w:val="both"/>
              <w:rPr>
                <w:sz w:val="23"/>
              </w:rPr>
            </w:pPr>
            <w:r>
              <w:rPr>
                <w:color w:val="1D1D1B"/>
                <w:sz w:val="23"/>
              </w:rPr>
              <w:t>оволодіння навичками застосовувати алгоритм виявлення, реагування на випадки насильства та перенаправлення</w:t>
            </w:r>
            <w:r>
              <w:rPr>
                <w:color w:val="1D1D1B"/>
                <w:spacing w:val="-8"/>
                <w:sz w:val="23"/>
              </w:rPr>
              <w:t xml:space="preserve"> </w:t>
            </w:r>
            <w:r>
              <w:rPr>
                <w:color w:val="1D1D1B"/>
                <w:sz w:val="23"/>
              </w:rPr>
              <w:t>постраждалих;</w:t>
            </w:r>
          </w:p>
          <w:p w:rsidR="00EB0857" w:rsidRDefault="00130C62">
            <w:pPr>
              <w:pStyle w:val="TableParagraph"/>
              <w:numPr>
                <w:ilvl w:val="0"/>
                <w:numId w:val="158"/>
              </w:numPr>
              <w:tabs>
                <w:tab w:val="left" w:pos="317"/>
              </w:tabs>
              <w:spacing w:before="2" w:line="249" w:lineRule="auto"/>
              <w:ind w:right="232" w:firstLine="0"/>
              <w:jc w:val="both"/>
              <w:rPr>
                <w:sz w:val="23"/>
              </w:rPr>
            </w:pPr>
            <w:r>
              <w:rPr>
                <w:color w:val="1D1D1B"/>
                <w:sz w:val="23"/>
              </w:rPr>
              <w:t xml:space="preserve">мати здатність та </w:t>
            </w:r>
            <w:r>
              <w:rPr>
                <w:color w:val="1D1D1B"/>
                <w:spacing w:val="-3"/>
                <w:sz w:val="23"/>
              </w:rPr>
              <w:t xml:space="preserve">готовність </w:t>
            </w:r>
            <w:r>
              <w:rPr>
                <w:color w:val="1D1D1B"/>
                <w:sz w:val="23"/>
              </w:rPr>
              <w:t xml:space="preserve">до проведення роботи зі спостерігачами </w:t>
            </w:r>
            <w:r>
              <w:rPr>
                <w:color w:val="1D1D1B"/>
                <w:spacing w:val="-3"/>
                <w:sz w:val="23"/>
              </w:rPr>
              <w:t xml:space="preserve">щодо </w:t>
            </w:r>
            <w:r>
              <w:rPr>
                <w:color w:val="1D1D1B"/>
                <w:sz w:val="23"/>
              </w:rPr>
              <w:t>реа- гування на ситуацію</w:t>
            </w:r>
            <w:r>
              <w:rPr>
                <w:color w:val="1D1D1B"/>
                <w:spacing w:val="-4"/>
                <w:sz w:val="23"/>
              </w:rPr>
              <w:t xml:space="preserve"> </w:t>
            </w:r>
            <w:r>
              <w:rPr>
                <w:color w:val="1D1D1B"/>
                <w:sz w:val="23"/>
              </w:rPr>
              <w:t>насильства;</w:t>
            </w:r>
          </w:p>
          <w:p w:rsidR="00EB0857" w:rsidRDefault="00130C62">
            <w:pPr>
              <w:pStyle w:val="TableParagraph"/>
              <w:numPr>
                <w:ilvl w:val="0"/>
                <w:numId w:val="158"/>
              </w:numPr>
              <w:tabs>
                <w:tab w:val="left" w:pos="315"/>
              </w:tabs>
              <w:spacing w:before="2"/>
              <w:ind w:left="314" w:hanging="142"/>
              <w:jc w:val="both"/>
              <w:rPr>
                <w:sz w:val="23"/>
              </w:rPr>
            </w:pPr>
            <w:r>
              <w:rPr>
                <w:color w:val="1D1D1B"/>
                <w:sz w:val="23"/>
              </w:rPr>
              <w:t xml:space="preserve">здатність та </w:t>
            </w:r>
            <w:r>
              <w:rPr>
                <w:color w:val="1D1D1B"/>
                <w:spacing w:val="-3"/>
                <w:sz w:val="23"/>
              </w:rPr>
              <w:t xml:space="preserve">готовність </w:t>
            </w:r>
            <w:r>
              <w:rPr>
                <w:color w:val="1D1D1B"/>
                <w:sz w:val="23"/>
              </w:rPr>
              <w:t>до проведення роботи з</w:t>
            </w:r>
            <w:r>
              <w:rPr>
                <w:color w:val="1D1D1B"/>
                <w:spacing w:val="-12"/>
                <w:sz w:val="23"/>
              </w:rPr>
              <w:t xml:space="preserve"> </w:t>
            </w:r>
            <w:r>
              <w:rPr>
                <w:color w:val="1D1D1B"/>
                <w:sz w:val="23"/>
              </w:rPr>
              <w:t>кривдниками(-цями);</w:t>
            </w:r>
          </w:p>
          <w:p w:rsidR="00EB0857" w:rsidRDefault="00130C62">
            <w:pPr>
              <w:pStyle w:val="TableParagraph"/>
              <w:numPr>
                <w:ilvl w:val="0"/>
                <w:numId w:val="158"/>
              </w:numPr>
              <w:tabs>
                <w:tab w:val="left" w:pos="334"/>
              </w:tabs>
              <w:spacing w:before="12" w:line="249" w:lineRule="auto"/>
              <w:ind w:right="229" w:firstLine="0"/>
              <w:jc w:val="both"/>
              <w:rPr>
                <w:sz w:val="23"/>
              </w:rPr>
            </w:pPr>
            <w:r>
              <w:rPr>
                <w:color w:val="1D1D1B"/>
                <w:sz w:val="23"/>
              </w:rPr>
              <w:t>оволодіння навичками застосування алгоритму реагування, виявлення потреб та перенаправлення дітей, що постраждали від жорстокого поводження, насиль- ства, ґендерно зумовленого насильства, домашнього насильства,</w:t>
            </w:r>
            <w:r>
              <w:rPr>
                <w:color w:val="1D1D1B"/>
                <w:spacing w:val="-27"/>
                <w:sz w:val="23"/>
              </w:rPr>
              <w:t xml:space="preserve"> </w:t>
            </w:r>
            <w:r>
              <w:rPr>
                <w:color w:val="1D1D1B"/>
                <w:spacing w:val="-3"/>
                <w:sz w:val="23"/>
              </w:rPr>
              <w:t>булінгу;</w:t>
            </w:r>
          </w:p>
          <w:p w:rsidR="00EB0857" w:rsidRDefault="00130C62">
            <w:pPr>
              <w:pStyle w:val="TableParagraph"/>
              <w:numPr>
                <w:ilvl w:val="0"/>
                <w:numId w:val="158"/>
              </w:numPr>
              <w:tabs>
                <w:tab w:val="left" w:pos="341"/>
              </w:tabs>
              <w:spacing w:before="2" w:line="249" w:lineRule="auto"/>
              <w:ind w:right="232" w:firstLine="0"/>
              <w:jc w:val="both"/>
              <w:rPr>
                <w:sz w:val="23"/>
              </w:rPr>
            </w:pPr>
            <w:r>
              <w:rPr>
                <w:color w:val="1D1D1B"/>
                <w:sz w:val="23"/>
              </w:rPr>
              <w:t>наявність вмінь ефективної комунікації з дітьми, що постраждали від насиль- ства;</w:t>
            </w:r>
          </w:p>
          <w:p w:rsidR="00EB0857" w:rsidRDefault="00130C62">
            <w:pPr>
              <w:pStyle w:val="TableParagraph"/>
              <w:numPr>
                <w:ilvl w:val="0"/>
                <w:numId w:val="158"/>
              </w:numPr>
              <w:tabs>
                <w:tab w:val="left" w:pos="328"/>
              </w:tabs>
              <w:spacing w:before="2" w:line="249" w:lineRule="auto"/>
              <w:ind w:right="229" w:firstLine="0"/>
              <w:jc w:val="both"/>
              <w:rPr>
                <w:sz w:val="23"/>
              </w:rPr>
            </w:pPr>
            <w:r>
              <w:rPr>
                <w:color w:val="1D1D1B"/>
                <w:sz w:val="23"/>
              </w:rPr>
              <w:t xml:space="preserve">наявність умінь та здатність складати згідно із законодавством України норма- тивні документи закладів освіти </w:t>
            </w:r>
            <w:r>
              <w:rPr>
                <w:color w:val="1D1D1B"/>
                <w:spacing w:val="-3"/>
                <w:sz w:val="23"/>
              </w:rPr>
              <w:t xml:space="preserve">щодо </w:t>
            </w:r>
            <w:r>
              <w:rPr>
                <w:color w:val="1D1D1B"/>
                <w:sz w:val="23"/>
              </w:rPr>
              <w:t>запобігання та протидії</w:t>
            </w:r>
            <w:r>
              <w:rPr>
                <w:color w:val="1D1D1B"/>
                <w:spacing w:val="-21"/>
                <w:sz w:val="23"/>
              </w:rPr>
              <w:t xml:space="preserve"> </w:t>
            </w:r>
            <w:r>
              <w:rPr>
                <w:color w:val="1D1D1B"/>
                <w:sz w:val="23"/>
              </w:rPr>
              <w:t>насильству;</w:t>
            </w:r>
          </w:p>
          <w:p w:rsidR="00EB0857" w:rsidRDefault="00130C62">
            <w:pPr>
              <w:pStyle w:val="TableParagraph"/>
              <w:numPr>
                <w:ilvl w:val="0"/>
                <w:numId w:val="158"/>
              </w:numPr>
              <w:tabs>
                <w:tab w:val="left" w:pos="332"/>
              </w:tabs>
              <w:spacing w:before="2" w:line="249" w:lineRule="auto"/>
              <w:ind w:right="229" w:firstLine="0"/>
              <w:jc w:val="both"/>
              <w:rPr>
                <w:sz w:val="23"/>
              </w:rPr>
            </w:pPr>
            <w:r>
              <w:rPr>
                <w:color w:val="1D1D1B"/>
                <w:sz w:val="23"/>
              </w:rPr>
              <w:t>наявність умінь та здатність визначати структуру та зміст системної профілак- тичної</w:t>
            </w:r>
            <w:r>
              <w:rPr>
                <w:color w:val="1D1D1B"/>
                <w:spacing w:val="-10"/>
                <w:sz w:val="23"/>
              </w:rPr>
              <w:t xml:space="preserve"> </w:t>
            </w:r>
            <w:r>
              <w:rPr>
                <w:color w:val="1D1D1B"/>
                <w:sz w:val="23"/>
              </w:rPr>
              <w:t>роботи</w:t>
            </w:r>
            <w:r>
              <w:rPr>
                <w:color w:val="1D1D1B"/>
                <w:spacing w:val="-9"/>
                <w:sz w:val="23"/>
              </w:rPr>
              <w:t xml:space="preserve"> </w:t>
            </w:r>
            <w:r>
              <w:rPr>
                <w:color w:val="1D1D1B"/>
                <w:spacing w:val="-3"/>
                <w:sz w:val="23"/>
              </w:rPr>
              <w:t>щодо</w:t>
            </w:r>
            <w:r>
              <w:rPr>
                <w:color w:val="1D1D1B"/>
                <w:spacing w:val="-9"/>
                <w:sz w:val="23"/>
              </w:rPr>
              <w:t xml:space="preserve"> </w:t>
            </w:r>
            <w:r>
              <w:rPr>
                <w:color w:val="1D1D1B"/>
                <w:sz w:val="23"/>
              </w:rPr>
              <w:t>запобігання</w:t>
            </w:r>
            <w:r>
              <w:rPr>
                <w:color w:val="1D1D1B"/>
                <w:spacing w:val="-9"/>
                <w:sz w:val="23"/>
              </w:rPr>
              <w:t xml:space="preserve"> </w:t>
            </w:r>
            <w:r>
              <w:rPr>
                <w:color w:val="1D1D1B"/>
                <w:sz w:val="23"/>
              </w:rPr>
              <w:t>та</w:t>
            </w:r>
            <w:r>
              <w:rPr>
                <w:color w:val="1D1D1B"/>
                <w:spacing w:val="-9"/>
                <w:sz w:val="23"/>
              </w:rPr>
              <w:t xml:space="preserve"> </w:t>
            </w:r>
            <w:r>
              <w:rPr>
                <w:color w:val="1D1D1B"/>
                <w:sz w:val="23"/>
              </w:rPr>
              <w:t>протидії</w:t>
            </w:r>
            <w:r>
              <w:rPr>
                <w:color w:val="1D1D1B"/>
                <w:spacing w:val="-9"/>
                <w:sz w:val="23"/>
              </w:rPr>
              <w:t xml:space="preserve"> </w:t>
            </w:r>
            <w:r>
              <w:rPr>
                <w:color w:val="1D1D1B"/>
                <w:sz w:val="23"/>
              </w:rPr>
              <w:t>насильству</w:t>
            </w:r>
            <w:r>
              <w:rPr>
                <w:color w:val="1D1D1B"/>
                <w:spacing w:val="-10"/>
                <w:sz w:val="23"/>
              </w:rPr>
              <w:t xml:space="preserve"> </w:t>
            </w:r>
            <w:r>
              <w:rPr>
                <w:color w:val="1D1D1B"/>
                <w:sz w:val="23"/>
              </w:rPr>
              <w:t>для</w:t>
            </w:r>
            <w:r>
              <w:rPr>
                <w:color w:val="1D1D1B"/>
                <w:spacing w:val="-9"/>
                <w:sz w:val="23"/>
              </w:rPr>
              <w:t xml:space="preserve"> </w:t>
            </w:r>
            <w:r>
              <w:rPr>
                <w:color w:val="1D1D1B"/>
                <w:sz w:val="23"/>
              </w:rPr>
              <w:t>кожної</w:t>
            </w:r>
            <w:r>
              <w:rPr>
                <w:color w:val="1D1D1B"/>
                <w:spacing w:val="-9"/>
                <w:sz w:val="23"/>
              </w:rPr>
              <w:t xml:space="preserve"> </w:t>
            </w:r>
            <w:r>
              <w:rPr>
                <w:color w:val="1D1D1B"/>
                <w:sz w:val="23"/>
              </w:rPr>
              <w:t>цільової</w:t>
            </w:r>
            <w:r>
              <w:rPr>
                <w:color w:val="1D1D1B"/>
                <w:spacing w:val="-9"/>
                <w:sz w:val="23"/>
              </w:rPr>
              <w:t xml:space="preserve"> </w:t>
            </w:r>
            <w:r>
              <w:rPr>
                <w:color w:val="1D1D1B"/>
                <w:sz w:val="23"/>
              </w:rPr>
              <w:t>групи учасників освітнього процесу з урахуванням ґендерного</w:t>
            </w:r>
            <w:r>
              <w:rPr>
                <w:color w:val="1D1D1B"/>
                <w:spacing w:val="-14"/>
                <w:sz w:val="23"/>
              </w:rPr>
              <w:t xml:space="preserve"> </w:t>
            </w:r>
            <w:r>
              <w:rPr>
                <w:color w:val="1D1D1B"/>
                <w:spacing w:val="-5"/>
                <w:sz w:val="23"/>
              </w:rPr>
              <w:t>підходу.</w:t>
            </w:r>
          </w:p>
        </w:tc>
      </w:tr>
    </w:tbl>
    <w:p w:rsidR="00EB0857" w:rsidRDefault="00EB0857">
      <w:pPr>
        <w:spacing w:line="249" w:lineRule="auto"/>
        <w:jc w:val="both"/>
        <w:rPr>
          <w:sz w:val="23"/>
        </w:rPr>
        <w:sectPr w:rsidR="00EB0857">
          <w:headerReference w:type="default" r:id="rId214"/>
          <w:footerReference w:type="default" r:id="rId215"/>
          <w:pgSz w:w="11910" w:h="16840"/>
          <w:pgMar w:top="580" w:right="640" w:bottom="560" w:left="760" w:header="0" w:footer="366" w:gutter="0"/>
          <w:cols w:space="720"/>
        </w:sectPr>
      </w:pPr>
    </w:p>
    <w:p w:rsidR="00EB0857" w:rsidRDefault="00130C62">
      <w:pPr>
        <w:spacing w:before="74"/>
        <w:ind w:left="174"/>
        <w:rPr>
          <w:rFonts w:ascii="Tahoma" w:hAnsi="Tahoma"/>
          <w:b/>
          <w:sz w:val="16"/>
        </w:rPr>
      </w:pPr>
      <w:r>
        <w:lastRenderedPageBreak/>
        <w:pict>
          <v:shape id="_x0000_s4056" style="position:absolute;left:0;text-align:left;margin-left:47.5pt;margin-top:17.65pt;width:502.85pt;height:.1pt;z-index:-15644160;mso-wrap-distance-left:0;mso-wrap-distance-right:0;mso-position-horizontal-relative:page" coordorigin="950,353" coordsize="10057,0" path="m950,353r10056,e" filled="f" strokecolor="#706f6f" strokeweight=".34994mm">
            <v:path arrowok="t"/>
            <w10:wrap type="topAndBottom" anchorx="page"/>
          </v:shape>
        </w:pict>
      </w:r>
      <w:r>
        <w:pict>
          <v:group id="_x0000_s4052" style="position:absolute;left:0;text-align:left;margin-left:45.25pt;margin-top:116.95pt;width:504.4pt;height:687.35pt;z-index:-23954432;mso-position-horizontal-relative:page;mso-position-vertical-relative:page" coordorigin="905,2339" coordsize="10088,13747">
            <v:shape id="_x0000_s4055" style="position:absolute;left:915;top:2805;width:10068;height:13271" coordorigin="915,2805" coordsize="10068,13271" path="m10756,16076r-9614,l1070,16064r-62,-32l959,15983r-32,-62l915,15849r,-13044l10983,2805r,13044l10971,15921r-32,62l10890,16032r-62,32l10756,16076xe" filled="f" strokecolor="#b3b2b2" strokeweight=".34994mm">
              <v:path arrowok="t"/>
            </v:shape>
            <v:shape id="_x0000_s4054" style="position:absolute;left:915;top:2348;width:10068;height:694" coordorigin="915,2349" coordsize="10068,694" path="m10756,2349r-9614,l1070,2360r-62,32l959,2441r-32,63l915,2575r,467l10983,3042r,-467l10971,2504r-32,-63l10890,2392r-62,-32l10756,2349xe" fillcolor="#dadada" stroked="f">
              <v:path arrowok="t"/>
            </v:shape>
            <v:shape id="_x0000_s4053" style="position:absolute;left:915;top:2348;width:10068;height:694" coordorigin="915,2349" coordsize="10068,694" path="m10983,3042r-10068,l915,2575r12,-71l959,2441r49,-49l1070,2360r72,-11l10756,2349r72,11l10890,2392r49,49l10971,2504r12,71l10983,3042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3"/>
        <w:spacing w:before="87" w:line="313" w:lineRule="exact"/>
        <w:ind w:right="993"/>
      </w:pPr>
      <w:r>
        <w:rPr>
          <w:color w:val="1D1D1B"/>
        </w:rPr>
        <w:t>НАВЧАЛЬНО-ТЕМАТИЧНИЙ ПЛАН ПРОГРАМИ</w:t>
      </w:r>
    </w:p>
    <w:p w:rsidR="00EB0857" w:rsidRDefault="00130C62">
      <w:pPr>
        <w:ind w:left="905" w:right="994"/>
        <w:jc w:val="center"/>
        <w:rPr>
          <w:rFonts w:ascii="Tahoma" w:hAnsi="Tahoma"/>
          <w:b/>
          <w:sz w:val="26"/>
        </w:rPr>
      </w:pPr>
      <w:r>
        <w:rPr>
          <w:rFonts w:ascii="Tahoma" w:hAnsi="Tahoma"/>
          <w:b/>
          <w:color w:val="1D1D1B"/>
          <w:spacing w:val="-3"/>
          <w:w w:val="95"/>
          <w:sz w:val="26"/>
        </w:rPr>
        <w:t xml:space="preserve">«ЗАПОБІГАННЯ </w:t>
      </w:r>
      <w:r>
        <w:rPr>
          <w:rFonts w:ascii="Tahoma" w:hAnsi="Tahoma"/>
          <w:b/>
          <w:color w:val="1D1D1B"/>
          <w:spacing w:val="-8"/>
          <w:w w:val="95"/>
          <w:sz w:val="26"/>
        </w:rPr>
        <w:t xml:space="preserve">ТА </w:t>
      </w:r>
      <w:r>
        <w:rPr>
          <w:rFonts w:ascii="Tahoma" w:hAnsi="Tahoma"/>
          <w:b/>
          <w:color w:val="1D1D1B"/>
          <w:spacing w:val="-3"/>
          <w:w w:val="95"/>
          <w:sz w:val="26"/>
        </w:rPr>
        <w:t xml:space="preserve">ПРОТИДІЯ </w:t>
      </w:r>
      <w:r>
        <w:rPr>
          <w:rFonts w:ascii="Tahoma" w:hAnsi="Tahoma"/>
          <w:b/>
          <w:color w:val="1D1D1B"/>
          <w:w w:val="95"/>
          <w:sz w:val="26"/>
        </w:rPr>
        <w:t xml:space="preserve">ПРОЯВАМ НАСИЛЬСТВА: </w:t>
      </w:r>
      <w:r>
        <w:rPr>
          <w:rFonts w:ascii="Tahoma" w:hAnsi="Tahoma"/>
          <w:b/>
          <w:color w:val="1D1D1B"/>
          <w:sz w:val="26"/>
        </w:rPr>
        <w:t>ДІЯЛЬНІСТЬ ЗАКЛАДІВ ОСВІТИ»</w:t>
      </w:r>
    </w:p>
    <w:p w:rsidR="00EB0857" w:rsidRDefault="00EB0857">
      <w:pPr>
        <w:pStyle w:val="a3"/>
        <w:spacing w:before="5"/>
        <w:rPr>
          <w:rFonts w:ascii="Tahoma"/>
          <w:b/>
          <w:sz w:val="9"/>
        </w:rPr>
      </w:pPr>
    </w:p>
    <w:tbl>
      <w:tblPr>
        <w:tblStyle w:val="TableNormal"/>
        <w:tblW w:w="0" w:type="auto"/>
        <w:tblInd w:w="148"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4526"/>
        <w:gridCol w:w="1553"/>
        <w:gridCol w:w="1352"/>
        <w:gridCol w:w="1321"/>
        <w:gridCol w:w="1352"/>
      </w:tblGrid>
      <w:tr w:rsidR="00EB0857">
        <w:trPr>
          <w:trHeight w:val="1726"/>
        </w:trPr>
        <w:tc>
          <w:tcPr>
            <w:tcW w:w="4526" w:type="dxa"/>
            <w:tcBorders>
              <w:top w:val="nil"/>
              <w:left w:val="nil"/>
            </w:tcBorders>
          </w:tcPr>
          <w:p w:rsidR="00EB0857" w:rsidRDefault="00130C62">
            <w:pPr>
              <w:pStyle w:val="TableParagraph"/>
              <w:spacing w:before="209"/>
              <w:ind w:left="275"/>
              <w:jc w:val="both"/>
              <w:rPr>
                <w:sz w:val="23"/>
              </w:rPr>
            </w:pPr>
            <w:r>
              <w:rPr>
                <w:color w:val="1D1D1B"/>
                <w:sz w:val="23"/>
              </w:rPr>
              <w:t>Назва модуля і тем</w:t>
            </w:r>
          </w:p>
          <w:p w:rsidR="00EB0857" w:rsidRDefault="00EB0857">
            <w:pPr>
              <w:pStyle w:val="TableParagraph"/>
              <w:spacing w:before="10"/>
              <w:rPr>
                <w:rFonts w:ascii="Tahoma"/>
                <w:b/>
                <w:sz w:val="23"/>
              </w:rPr>
            </w:pPr>
          </w:p>
          <w:p w:rsidR="00EB0857" w:rsidRDefault="00130C62">
            <w:pPr>
              <w:pStyle w:val="TableParagraph"/>
              <w:spacing w:line="249" w:lineRule="auto"/>
              <w:ind w:left="209" w:right="135"/>
              <w:jc w:val="both"/>
              <w:rPr>
                <w:b/>
                <w:sz w:val="23"/>
              </w:rPr>
            </w:pPr>
            <w:r>
              <w:rPr>
                <w:b/>
                <w:color w:val="1D1D1B"/>
                <w:sz w:val="23"/>
              </w:rPr>
              <w:t>Модуль 1. Запобігання та протидія проявам насильства: діяльність закладів освіти</w:t>
            </w:r>
          </w:p>
        </w:tc>
        <w:tc>
          <w:tcPr>
            <w:tcW w:w="1553" w:type="dxa"/>
            <w:tcBorders>
              <w:top w:val="nil"/>
            </w:tcBorders>
          </w:tcPr>
          <w:p w:rsidR="00EB0857" w:rsidRDefault="00130C62">
            <w:pPr>
              <w:pStyle w:val="TableParagraph"/>
              <w:spacing w:before="222"/>
              <w:ind w:left="364"/>
              <w:rPr>
                <w:sz w:val="23"/>
              </w:rPr>
            </w:pPr>
            <w:r>
              <w:rPr>
                <w:color w:val="1D1D1B"/>
                <w:sz w:val="23"/>
              </w:rPr>
              <w:t>Форма</w:t>
            </w:r>
          </w:p>
          <w:p w:rsidR="00EB0857" w:rsidRDefault="00EB0857">
            <w:pPr>
              <w:pStyle w:val="TableParagraph"/>
              <w:spacing w:before="2"/>
              <w:rPr>
                <w:rFonts w:ascii="Tahoma"/>
                <w:b/>
                <w:sz w:val="28"/>
              </w:rPr>
            </w:pPr>
          </w:p>
          <w:p w:rsidR="00EB0857" w:rsidRDefault="00130C62">
            <w:pPr>
              <w:pStyle w:val="TableParagraph"/>
              <w:spacing w:line="249" w:lineRule="auto"/>
              <w:ind w:left="344" w:right="403" w:firstLine="95"/>
              <w:rPr>
                <w:b/>
                <w:sz w:val="23"/>
              </w:rPr>
            </w:pPr>
            <w:r>
              <w:rPr>
                <w:b/>
                <w:color w:val="1D1D1B"/>
                <w:sz w:val="23"/>
              </w:rPr>
              <w:t xml:space="preserve">Очна </w:t>
            </w:r>
            <w:r>
              <w:rPr>
                <w:b/>
                <w:color w:val="1D1D1B"/>
                <w:spacing w:val="-3"/>
                <w:sz w:val="23"/>
              </w:rPr>
              <w:t>форма</w:t>
            </w:r>
          </w:p>
        </w:tc>
        <w:tc>
          <w:tcPr>
            <w:tcW w:w="1352" w:type="dxa"/>
            <w:tcBorders>
              <w:top w:val="nil"/>
            </w:tcBorders>
          </w:tcPr>
          <w:p w:rsidR="00EB0857" w:rsidRDefault="00130C62">
            <w:pPr>
              <w:pStyle w:val="TableParagraph"/>
              <w:spacing w:before="91" w:line="249" w:lineRule="auto"/>
              <w:ind w:left="207"/>
              <w:rPr>
                <w:sz w:val="23"/>
              </w:rPr>
            </w:pPr>
            <w:r>
              <w:rPr>
                <w:color w:val="1D1D1B"/>
                <w:sz w:val="23"/>
              </w:rPr>
              <w:t>Всього годин</w:t>
            </w:r>
          </w:p>
        </w:tc>
        <w:tc>
          <w:tcPr>
            <w:tcW w:w="1321" w:type="dxa"/>
            <w:tcBorders>
              <w:top w:val="nil"/>
            </w:tcBorders>
          </w:tcPr>
          <w:p w:rsidR="00EB0857" w:rsidRDefault="00130C62">
            <w:pPr>
              <w:pStyle w:val="TableParagraph"/>
              <w:spacing w:before="193"/>
              <w:ind w:left="269" w:right="363"/>
              <w:jc w:val="center"/>
              <w:rPr>
                <w:sz w:val="23"/>
              </w:rPr>
            </w:pPr>
            <w:r>
              <w:rPr>
                <w:color w:val="1D1D1B"/>
                <w:sz w:val="23"/>
              </w:rPr>
              <w:t>Лекції</w:t>
            </w:r>
          </w:p>
        </w:tc>
        <w:tc>
          <w:tcPr>
            <w:tcW w:w="1352" w:type="dxa"/>
            <w:tcBorders>
              <w:top w:val="nil"/>
              <w:right w:val="nil"/>
            </w:tcBorders>
          </w:tcPr>
          <w:p w:rsidR="00EB0857" w:rsidRDefault="00130C62">
            <w:pPr>
              <w:pStyle w:val="TableParagraph"/>
              <w:spacing w:before="98" w:line="232" w:lineRule="auto"/>
              <w:ind w:left="127" w:right="141"/>
              <w:rPr>
                <w:sz w:val="23"/>
              </w:rPr>
            </w:pPr>
            <w:r>
              <w:rPr>
                <w:color w:val="1D1D1B"/>
                <w:sz w:val="23"/>
              </w:rPr>
              <w:t>Практичні заняття</w:t>
            </w:r>
          </w:p>
        </w:tc>
      </w:tr>
      <w:tr w:rsidR="00EB0857">
        <w:trPr>
          <w:trHeight w:val="1548"/>
        </w:trPr>
        <w:tc>
          <w:tcPr>
            <w:tcW w:w="4526" w:type="dxa"/>
            <w:tcBorders>
              <w:left w:val="nil"/>
            </w:tcBorders>
          </w:tcPr>
          <w:p w:rsidR="00EB0857" w:rsidRDefault="00130C62">
            <w:pPr>
              <w:pStyle w:val="TableParagraph"/>
              <w:tabs>
                <w:tab w:val="left" w:pos="965"/>
                <w:tab w:val="left" w:pos="1372"/>
                <w:tab w:val="left" w:pos="2851"/>
                <w:tab w:val="left" w:pos="3795"/>
              </w:tabs>
              <w:spacing w:before="64" w:line="249" w:lineRule="auto"/>
              <w:ind w:left="209" w:right="136"/>
              <w:rPr>
                <w:sz w:val="23"/>
              </w:rPr>
            </w:pPr>
            <w:r>
              <w:rPr>
                <w:color w:val="1D1D1B"/>
                <w:spacing w:val="-4"/>
                <w:sz w:val="23"/>
              </w:rPr>
              <w:t>Тема</w:t>
            </w:r>
            <w:r>
              <w:rPr>
                <w:color w:val="1D1D1B"/>
                <w:spacing w:val="-4"/>
                <w:sz w:val="23"/>
              </w:rPr>
              <w:tab/>
            </w:r>
            <w:r>
              <w:rPr>
                <w:color w:val="1D1D1B"/>
                <w:sz w:val="23"/>
              </w:rPr>
              <w:t>1.</w:t>
            </w:r>
            <w:r>
              <w:rPr>
                <w:color w:val="1D1D1B"/>
                <w:sz w:val="23"/>
              </w:rPr>
              <w:tab/>
              <w:t>Визначення</w:t>
            </w:r>
            <w:r>
              <w:rPr>
                <w:color w:val="1D1D1B"/>
                <w:sz w:val="23"/>
              </w:rPr>
              <w:tab/>
              <w:t>понять</w:t>
            </w:r>
            <w:r>
              <w:rPr>
                <w:color w:val="1D1D1B"/>
                <w:sz w:val="23"/>
              </w:rPr>
              <w:tab/>
            </w:r>
            <w:r>
              <w:rPr>
                <w:color w:val="1D1D1B"/>
                <w:spacing w:val="-4"/>
                <w:sz w:val="23"/>
              </w:rPr>
              <w:t xml:space="preserve">«дис- </w:t>
            </w:r>
            <w:r>
              <w:rPr>
                <w:color w:val="1D1D1B"/>
                <w:sz w:val="23"/>
              </w:rPr>
              <w:t>кримінація», «жорстоке</w:t>
            </w:r>
            <w:r>
              <w:rPr>
                <w:color w:val="1D1D1B"/>
                <w:spacing w:val="-17"/>
                <w:sz w:val="23"/>
              </w:rPr>
              <w:t xml:space="preserve"> </w:t>
            </w:r>
            <w:r>
              <w:rPr>
                <w:color w:val="1D1D1B"/>
                <w:sz w:val="23"/>
              </w:rPr>
              <w:t>поводження»,</w:t>
            </w:r>
          </w:p>
          <w:p w:rsidR="00EB0857" w:rsidRDefault="00130C62">
            <w:pPr>
              <w:pStyle w:val="TableParagraph"/>
              <w:spacing w:before="2" w:line="249" w:lineRule="auto"/>
              <w:ind w:left="209"/>
              <w:rPr>
                <w:sz w:val="23"/>
              </w:rPr>
            </w:pPr>
            <w:r>
              <w:rPr>
                <w:color w:val="1D1D1B"/>
                <w:sz w:val="23"/>
              </w:rPr>
              <w:t>«насильство», «ґендерно зумовлене насильство», «ґендерна рівність»,</w:t>
            </w:r>
          </w:p>
          <w:p w:rsidR="00EB0857" w:rsidRDefault="00130C62">
            <w:pPr>
              <w:pStyle w:val="TableParagraph"/>
              <w:spacing w:before="2"/>
              <w:ind w:left="209"/>
              <w:rPr>
                <w:sz w:val="23"/>
              </w:rPr>
            </w:pPr>
            <w:r>
              <w:rPr>
                <w:color w:val="1D1D1B"/>
                <w:sz w:val="23"/>
              </w:rPr>
              <w:t>«домашнє насильство», «булінг»</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1"/>
              <w:rPr>
                <w:rFonts w:ascii="Tahoma"/>
                <w:b/>
              </w:rPr>
            </w:pPr>
          </w:p>
          <w:p w:rsidR="00EB0857" w:rsidRDefault="00130C62">
            <w:pPr>
              <w:pStyle w:val="TableParagraph"/>
              <w:spacing w:before="1"/>
              <w:ind w:left="566"/>
              <w:rPr>
                <w:b/>
                <w:sz w:val="23"/>
              </w:rPr>
            </w:pPr>
            <w:r>
              <w:rPr>
                <w:b/>
                <w:color w:val="1D1D1B"/>
                <w:sz w:val="23"/>
              </w:rPr>
              <w:t>4</w:t>
            </w:r>
          </w:p>
        </w:tc>
        <w:tc>
          <w:tcPr>
            <w:tcW w:w="1321" w:type="dxa"/>
          </w:tcPr>
          <w:p w:rsidR="00EB0857" w:rsidRDefault="00EB0857">
            <w:pPr>
              <w:pStyle w:val="TableParagraph"/>
              <w:rPr>
                <w:rFonts w:ascii="Tahoma"/>
                <w:b/>
                <w:sz w:val="26"/>
              </w:rPr>
            </w:pPr>
          </w:p>
          <w:p w:rsidR="00EB0857" w:rsidRDefault="00EB0857">
            <w:pPr>
              <w:pStyle w:val="TableParagraph"/>
              <w:spacing w:before="2"/>
              <w:rPr>
                <w:rFonts w:ascii="Tahoma"/>
                <w:b/>
              </w:rPr>
            </w:pPr>
          </w:p>
          <w:p w:rsidR="00EB0857" w:rsidRDefault="00130C62">
            <w:pPr>
              <w:pStyle w:val="TableParagraph"/>
              <w:ind w:right="5"/>
              <w:jc w:val="center"/>
              <w:rPr>
                <w:b/>
                <w:sz w:val="23"/>
              </w:rPr>
            </w:pPr>
            <w:r>
              <w:rPr>
                <w:b/>
                <w:color w:val="1D1D1B"/>
                <w:sz w:val="23"/>
              </w:rPr>
              <w:t>2</w:t>
            </w:r>
          </w:p>
        </w:tc>
        <w:tc>
          <w:tcPr>
            <w:tcW w:w="1352" w:type="dxa"/>
            <w:tcBorders>
              <w:right w:val="nil"/>
            </w:tcBorders>
          </w:tcPr>
          <w:p w:rsidR="00EB0857" w:rsidRDefault="00EB0857">
            <w:pPr>
              <w:pStyle w:val="TableParagraph"/>
              <w:rPr>
                <w:rFonts w:ascii="Tahoma"/>
                <w:b/>
                <w:sz w:val="26"/>
              </w:rPr>
            </w:pPr>
          </w:p>
          <w:p w:rsidR="00EB0857" w:rsidRDefault="00EB0857">
            <w:pPr>
              <w:pStyle w:val="TableParagraph"/>
              <w:spacing w:before="2"/>
              <w:rPr>
                <w:rFonts w:ascii="Tahoma"/>
                <w:b/>
              </w:rPr>
            </w:pPr>
          </w:p>
          <w:p w:rsidR="00EB0857" w:rsidRDefault="00130C62">
            <w:pPr>
              <w:pStyle w:val="TableParagraph"/>
              <w:ind w:left="599"/>
              <w:rPr>
                <w:b/>
                <w:sz w:val="23"/>
              </w:rPr>
            </w:pPr>
            <w:r>
              <w:rPr>
                <w:b/>
                <w:color w:val="1D1D1B"/>
                <w:sz w:val="23"/>
              </w:rPr>
              <w:t>2</w:t>
            </w:r>
          </w:p>
        </w:tc>
      </w:tr>
      <w:tr w:rsidR="00EB0857">
        <w:trPr>
          <w:trHeight w:val="1569"/>
        </w:trPr>
        <w:tc>
          <w:tcPr>
            <w:tcW w:w="4526" w:type="dxa"/>
            <w:tcBorders>
              <w:left w:val="nil"/>
            </w:tcBorders>
          </w:tcPr>
          <w:p w:rsidR="00EB0857" w:rsidRDefault="00130C62">
            <w:pPr>
              <w:pStyle w:val="TableParagraph"/>
              <w:spacing w:before="78" w:line="249" w:lineRule="auto"/>
              <w:ind w:left="209" w:right="154"/>
              <w:jc w:val="both"/>
              <w:rPr>
                <w:sz w:val="23"/>
              </w:rPr>
            </w:pPr>
            <w:r>
              <w:rPr>
                <w:color w:val="1D1D1B"/>
                <w:sz w:val="23"/>
              </w:rPr>
              <w:t>Тема 2. Причини, прояви та наслідки жорстокого поводження, насильства, ґендерно зумовленого насильства, домашнього насильства щодо дітей, булінгу</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3"/>
              <w:rPr>
                <w:rFonts w:ascii="Tahoma"/>
                <w:b/>
                <w:sz w:val="23"/>
              </w:rPr>
            </w:pPr>
          </w:p>
          <w:p w:rsidR="00EB0857" w:rsidRDefault="00130C62">
            <w:pPr>
              <w:pStyle w:val="TableParagraph"/>
              <w:ind w:left="566"/>
              <w:rPr>
                <w:b/>
                <w:sz w:val="23"/>
              </w:rPr>
            </w:pPr>
            <w:r>
              <w:rPr>
                <w:b/>
                <w:color w:val="1D1D1B"/>
                <w:sz w:val="23"/>
              </w:rPr>
              <w:t>4</w:t>
            </w:r>
          </w:p>
        </w:tc>
        <w:tc>
          <w:tcPr>
            <w:tcW w:w="1321" w:type="dxa"/>
          </w:tcPr>
          <w:p w:rsidR="00EB0857" w:rsidRDefault="00EB0857">
            <w:pPr>
              <w:pStyle w:val="TableParagraph"/>
              <w:rPr>
                <w:rFonts w:ascii="Tahoma"/>
                <w:b/>
                <w:sz w:val="26"/>
              </w:rPr>
            </w:pPr>
          </w:p>
          <w:p w:rsidR="00EB0857" w:rsidRDefault="00EB0857">
            <w:pPr>
              <w:pStyle w:val="TableParagraph"/>
              <w:spacing w:before="3"/>
              <w:rPr>
                <w:rFonts w:ascii="Tahoma"/>
                <w:b/>
                <w:sz w:val="23"/>
              </w:rPr>
            </w:pPr>
          </w:p>
          <w:p w:rsidR="00EB0857" w:rsidRDefault="00130C62">
            <w:pPr>
              <w:pStyle w:val="TableParagraph"/>
              <w:spacing w:before="1"/>
              <w:ind w:right="5"/>
              <w:jc w:val="center"/>
              <w:rPr>
                <w:b/>
                <w:sz w:val="23"/>
              </w:rPr>
            </w:pPr>
            <w:r>
              <w:rPr>
                <w:b/>
                <w:color w:val="1D1D1B"/>
                <w:sz w:val="23"/>
              </w:rPr>
              <w:t>2</w:t>
            </w:r>
          </w:p>
        </w:tc>
        <w:tc>
          <w:tcPr>
            <w:tcW w:w="1352" w:type="dxa"/>
            <w:tcBorders>
              <w:right w:val="nil"/>
            </w:tcBorders>
          </w:tcPr>
          <w:p w:rsidR="00EB0857" w:rsidRDefault="00EB0857">
            <w:pPr>
              <w:pStyle w:val="TableParagraph"/>
              <w:rPr>
                <w:rFonts w:ascii="Tahoma"/>
                <w:b/>
                <w:sz w:val="26"/>
              </w:rPr>
            </w:pPr>
          </w:p>
          <w:p w:rsidR="00EB0857" w:rsidRDefault="00EB0857">
            <w:pPr>
              <w:pStyle w:val="TableParagraph"/>
              <w:spacing w:before="4"/>
              <w:rPr>
                <w:rFonts w:ascii="Tahoma"/>
                <w:b/>
                <w:sz w:val="23"/>
              </w:rPr>
            </w:pPr>
          </w:p>
          <w:p w:rsidR="00EB0857" w:rsidRDefault="00130C62">
            <w:pPr>
              <w:pStyle w:val="TableParagraph"/>
              <w:ind w:left="599"/>
              <w:rPr>
                <w:b/>
                <w:sz w:val="23"/>
              </w:rPr>
            </w:pPr>
            <w:r>
              <w:rPr>
                <w:b/>
                <w:color w:val="1D1D1B"/>
                <w:sz w:val="23"/>
              </w:rPr>
              <w:t>2</w:t>
            </w:r>
          </w:p>
        </w:tc>
      </w:tr>
      <w:tr w:rsidR="00EB0857">
        <w:trPr>
          <w:trHeight w:val="1677"/>
        </w:trPr>
        <w:tc>
          <w:tcPr>
            <w:tcW w:w="4526" w:type="dxa"/>
            <w:tcBorders>
              <w:left w:val="nil"/>
            </w:tcBorders>
          </w:tcPr>
          <w:p w:rsidR="00EB0857" w:rsidRDefault="00130C62">
            <w:pPr>
              <w:pStyle w:val="TableParagraph"/>
              <w:spacing w:before="148" w:line="249" w:lineRule="auto"/>
              <w:ind w:left="209" w:right="164"/>
              <w:jc w:val="both"/>
              <w:rPr>
                <w:sz w:val="23"/>
              </w:rPr>
            </w:pPr>
            <w:r>
              <w:rPr>
                <w:color w:val="1D1D1B"/>
                <w:sz w:val="23"/>
              </w:rPr>
              <w:t>Тема 3. Міжнародно-правові стандар- ти та національне законодавство з питань забезпечення ґендерної рівності, запобігання та протидії насильству</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10"/>
              <w:rPr>
                <w:rFonts w:ascii="Tahoma"/>
                <w:b/>
                <w:sz w:val="33"/>
              </w:rPr>
            </w:pPr>
          </w:p>
          <w:p w:rsidR="00EB0857" w:rsidRDefault="00130C62">
            <w:pPr>
              <w:pStyle w:val="TableParagraph"/>
              <w:ind w:left="566"/>
              <w:rPr>
                <w:b/>
                <w:sz w:val="23"/>
              </w:rPr>
            </w:pPr>
            <w:r>
              <w:rPr>
                <w:b/>
                <w:color w:val="1D1D1B"/>
                <w:sz w:val="23"/>
              </w:rPr>
              <w:t>4</w:t>
            </w:r>
          </w:p>
        </w:tc>
        <w:tc>
          <w:tcPr>
            <w:tcW w:w="1321" w:type="dxa"/>
          </w:tcPr>
          <w:p w:rsidR="00EB0857" w:rsidRDefault="00EB0857">
            <w:pPr>
              <w:pStyle w:val="TableParagraph"/>
              <w:rPr>
                <w:rFonts w:ascii="Tahoma"/>
                <w:b/>
                <w:sz w:val="26"/>
              </w:rPr>
            </w:pPr>
          </w:p>
          <w:p w:rsidR="00EB0857" w:rsidRDefault="00EB0857">
            <w:pPr>
              <w:pStyle w:val="TableParagraph"/>
              <w:spacing w:before="10"/>
              <w:rPr>
                <w:rFonts w:ascii="Tahoma"/>
                <w:b/>
                <w:sz w:val="33"/>
              </w:rPr>
            </w:pPr>
          </w:p>
          <w:p w:rsidR="00EB0857" w:rsidRDefault="00130C62">
            <w:pPr>
              <w:pStyle w:val="TableParagraph"/>
              <w:ind w:right="5"/>
              <w:jc w:val="center"/>
              <w:rPr>
                <w:b/>
                <w:sz w:val="23"/>
              </w:rPr>
            </w:pPr>
            <w:r>
              <w:rPr>
                <w:b/>
                <w:color w:val="1D1D1B"/>
                <w:sz w:val="23"/>
              </w:rPr>
              <w:t>2</w:t>
            </w:r>
          </w:p>
        </w:tc>
        <w:tc>
          <w:tcPr>
            <w:tcW w:w="1352" w:type="dxa"/>
            <w:tcBorders>
              <w:right w:val="nil"/>
            </w:tcBorders>
          </w:tcPr>
          <w:p w:rsidR="00EB0857" w:rsidRDefault="00EB0857">
            <w:pPr>
              <w:pStyle w:val="TableParagraph"/>
              <w:rPr>
                <w:rFonts w:ascii="Tahoma"/>
                <w:b/>
                <w:sz w:val="26"/>
              </w:rPr>
            </w:pPr>
          </w:p>
          <w:p w:rsidR="00EB0857" w:rsidRDefault="00EB0857">
            <w:pPr>
              <w:pStyle w:val="TableParagraph"/>
              <w:spacing w:before="10"/>
              <w:rPr>
                <w:rFonts w:ascii="Tahoma"/>
                <w:b/>
                <w:sz w:val="33"/>
              </w:rPr>
            </w:pPr>
          </w:p>
          <w:p w:rsidR="00EB0857" w:rsidRDefault="00130C62">
            <w:pPr>
              <w:pStyle w:val="TableParagraph"/>
              <w:ind w:left="599"/>
              <w:rPr>
                <w:b/>
                <w:sz w:val="23"/>
              </w:rPr>
            </w:pPr>
            <w:r>
              <w:rPr>
                <w:b/>
                <w:color w:val="1D1D1B"/>
                <w:sz w:val="23"/>
              </w:rPr>
              <w:t>2</w:t>
            </w:r>
          </w:p>
        </w:tc>
      </w:tr>
      <w:tr w:rsidR="00EB0857">
        <w:trPr>
          <w:trHeight w:val="1584"/>
        </w:trPr>
        <w:tc>
          <w:tcPr>
            <w:tcW w:w="4526" w:type="dxa"/>
            <w:tcBorders>
              <w:left w:val="nil"/>
            </w:tcBorders>
          </w:tcPr>
          <w:p w:rsidR="00EB0857" w:rsidRDefault="00130C62">
            <w:pPr>
              <w:pStyle w:val="TableParagraph"/>
              <w:spacing w:before="64" w:line="249" w:lineRule="auto"/>
              <w:ind w:left="209" w:right="171"/>
              <w:jc w:val="both"/>
              <w:rPr>
                <w:sz w:val="23"/>
              </w:rPr>
            </w:pPr>
            <w:r>
              <w:rPr>
                <w:color w:val="1D1D1B"/>
                <w:spacing w:val="-4"/>
                <w:sz w:val="23"/>
              </w:rPr>
              <w:t>Тема</w:t>
            </w:r>
            <w:r>
              <w:rPr>
                <w:color w:val="1D1D1B"/>
                <w:spacing w:val="55"/>
                <w:sz w:val="23"/>
              </w:rPr>
              <w:t xml:space="preserve"> </w:t>
            </w:r>
            <w:r>
              <w:rPr>
                <w:color w:val="1D1D1B"/>
                <w:sz w:val="23"/>
              </w:rPr>
              <w:t xml:space="preserve">4. Нормативні документи та діяльність закладу освіти із запобігання та протидії жорстокому поводженню, </w:t>
            </w:r>
            <w:r>
              <w:rPr>
                <w:color w:val="1D1D1B"/>
                <w:spacing w:val="-4"/>
                <w:sz w:val="23"/>
              </w:rPr>
              <w:t>насильству,</w:t>
            </w:r>
            <w:r>
              <w:rPr>
                <w:color w:val="1D1D1B"/>
                <w:spacing w:val="-38"/>
                <w:sz w:val="23"/>
              </w:rPr>
              <w:t xml:space="preserve"> </w:t>
            </w:r>
            <w:r>
              <w:rPr>
                <w:color w:val="1D1D1B"/>
                <w:sz w:val="23"/>
              </w:rPr>
              <w:t>домашньому насильствущодо дітей,</w:t>
            </w:r>
            <w:r>
              <w:rPr>
                <w:color w:val="1D1D1B"/>
                <w:spacing w:val="-6"/>
                <w:sz w:val="23"/>
              </w:rPr>
              <w:t xml:space="preserve"> </w:t>
            </w:r>
            <w:r>
              <w:rPr>
                <w:color w:val="1D1D1B"/>
                <w:spacing w:val="-3"/>
                <w:sz w:val="23"/>
              </w:rPr>
              <w:t>булінгу</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10"/>
              <w:rPr>
                <w:rFonts w:ascii="Tahoma"/>
                <w:b/>
                <w:sz w:val="26"/>
              </w:rPr>
            </w:pPr>
          </w:p>
          <w:p w:rsidR="00EB0857" w:rsidRDefault="00130C62">
            <w:pPr>
              <w:pStyle w:val="TableParagraph"/>
              <w:ind w:left="566"/>
              <w:rPr>
                <w:b/>
                <w:sz w:val="23"/>
              </w:rPr>
            </w:pPr>
            <w:r>
              <w:rPr>
                <w:b/>
                <w:color w:val="1D1D1B"/>
                <w:sz w:val="23"/>
              </w:rPr>
              <w:t>2</w:t>
            </w:r>
          </w:p>
        </w:tc>
        <w:tc>
          <w:tcPr>
            <w:tcW w:w="1321" w:type="dxa"/>
          </w:tcPr>
          <w:p w:rsidR="00EB0857" w:rsidRDefault="00EB0857">
            <w:pPr>
              <w:pStyle w:val="TableParagraph"/>
              <w:rPr>
                <w:rFonts w:ascii="Times New Roman"/>
              </w:rPr>
            </w:pPr>
          </w:p>
        </w:tc>
        <w:tc>
          <w:tcPr>
            <w:tcW w:w="1352" w:type="dxa"/>
            <w:tcBorders>
              <w:right w:val="nil"/>
            </w:tcBorders>
          </w:tcPr>
          <w:p w:rsidR="00EB0857" w:rsidRDefault="00EB0857">
            <w:pPr>
              <w:pStyle w:val="TableParagraph"/>
              <w:rPr>
                <w:rFonts w:ascii="Tahoma"/>
                <w:b/>
                <w:sz w:val="26"/>
              </w:rPr>
            </w:pPr>
          </w:p>
          <w:p w:rsidR="00EB0857" w:rsidRDefault="00EB0857">
            <w:pPr>
              <w:pStyle w:val="TableParagraph"/>
              <w:spacing w:before="10"/>
              <w:rPr>
                <w:rFonts w:ascii="Tahoma"/>
                <w:b/>
                <w:sz w:val="26"/>
              </w:rPr>
            </w:pPr>
          </w:p>
          <w:p w:rsidR="00EB0857" w:rsidRDefault="00130C62">
            <w:pPr>
              <w:pStyle w:val="TableParagraph"/>
              <w:ind w:left="584"/>
              <w:rPr>
                <w:b/>
                <w:sz w:val="23"/>
              </w:rPr>
            </w:pPr>
            <w:r>
              <w:rPr>
                <w:b/>
                <w:color w:val="1D1D1B"/>
                <w:sz w:val="23"/>
              </w:rPr>
              <w:t>2</w:t>
            </w:r>
          </w:p>
        </w:tc>
      </w:tr>
      <w:tr w:rsidR="00EB0857">
        <w:trPr>
          <w:trHeight w:val="2038"/>
        </w:trPr>
        <w:tc>
          <w:tcPr>
            <w:tcW w:w="4526" w:type="dxa"/>
            <w:tcBorders>
              <w:left w:val="nil"/>
            </w:tcBorders>
          </w:tcPr>
          <w:p w:rsidR="00EB0857" w:rsidRDefault="00130C62">
            <w:pPr>
              <w:pStyle w:val="TableParagraph"/>
              <w:spacing w:before="39" w:line="249" w:lineRule="auto"/>
              <w:ind w:left="209" w:right="146"/>
              <w:jc w:val="both"/>
              <w:rPr>
                <w:sz w:val="23"/>
              </w:rPr>
            </w:pPr>
            <w:r>
              <w:rPr>
                <w:color w:val="1D1D1B"/>
                <w:spacing w:val="-4"/>
                <w:sz w:val="23"/>
              </w:rPr>
              <w:t>Тема</w:t>
            </w:r>
            <w:r>
              <w:rPr>
                <w:color w:val="1D1D1B"/>
                <w:spacing w:val="55"/>
                <w:sz w:val="23"/>
              </w:rPr>
              <w:t xml:space="preserve"> </w:t>
            </w:r>
            <w:r>
              <w:rPr>
                <w:color w:val="1D1D1B"/>
                <w:sz w:val="23"/>
              </w:rPr>
              <w:t xml:space="preserve">5. Формування навичок іден- тифікації постраждалих дітей від жор- стокого поводження, насильства, ґендерно зумовленого насильства, домашнього насильства, </w:t>
            </w:r>
            <w:r>
              <w:rPr>
                <w:color w:val="1D1D1B"/>
                <w:spacing w:val="-5"/>
                <w:sz w:val="23"/>
              </w:rPr>
              <w:t xml:space="preserve">булінгу. </w:t>
            </w:r>
            <w:r>
              <w:rPr>
                <w:color w:val="1D1D1B"/>
                <w:sz w:val="23"/>
              </w:rPr>
              <w:t xml:space="preserve">Осо- </w:t>
            </w:r>
            <w:r>
              <w:rPr>
                <w:color w:val="1D1D1B"/>
                <w:spacing w:val="-3"/>
                <w:sz w:val="23"/>
              </w:rPr>
              <w:t xml:space="preserve">бливості </w:t>
            </w:r>
            <w:r>
              <w:rPr>
                <w:color w:val="1D1D1B"/>
                <w:sz w:val="23"/>
              </w:rPr>
              <w:t>спілкування з дітьми, які постраждали від насильства</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3"/>
              <w:rPr>
                <w:rFonts w:ascii="Tahoma"/>
                <w:b/>
              </w:rPr>
            </w:pPr>
          </w:p>
          <w:p w:rsidR="00EB0857" w:rsidRDefault="00130C62">
            <w:pPr>
              <w:pStyle w:val="TableParagraph"/>
              <w:ind w:left="566"/>
              <w:rPr>
                <w:b/>
                <w:sz w:val="23"/>
              </w:rPr>
            </w:pPr>
            <w:r>
              <w:rPr>
                <w:b/>
                <w:color w:val="1D1D1B"/>
                <w:sz w:val="23"/>
              </w:rPr>
              <w:t>4</w:t>
            </w:r>
          </w:p>
        </w:tc>
        <w:tc>
          <w:tcPr>
            <w:tcW w:w="1321" w:type="dxa"/>
          </w:tcPr>
          <w:p w:rsidR="00EB0857" w:rsidRDefault="00EB0857">
            <w:pPr>
              <w:pStyle w:val="TableParagraph"/>
              <w:rPr>
                <w:rFonts w:ascii="Times New Roman"/>
              </w:rPr>
            </w:pPr>
          </w:p>
        </w:tc>
        <w:tc>
          <w:tcPr>
            <w:tcW w:w="1352" w:type="dxa"/>
            <w:tcBorders>
              <w:right w:val="nil"/>
            </w:tcBorders>
          </w:tcPr>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4"/>
              <w:rPr>
                <w:rFonts w:ascii="Tahoma"/>
                <w:b/>
              </w:rPr>
            </w:pPr>
          </w:p>
          <w:p w:rsidR="00EB0857" w:rsidRDefault="00130C62">
            <w:pPr>
              <w:pStyle w:val="TableParagraph"/>
              <w:ind w:left="584"/>
              <w:rPr>
                <w:b/>
                <w:sz w:val="23"/>
              </w:rPr>
            </w:pPr>
            <w:r>
              <w:rPr>
                <w:b/>
                <w:color w:val="1D1D1B"/>
                <w:sz w:val="23"/>
              </w:rPr>
              <w:t>4</w:t>
            </w:r>
          </w:p>
        </w:tc>
      </w:tr>
      <w:tr w:rsidR="00EB0857">
        <w:trPr>
          <w:trHeight w:val="1845"/>
        </w:trPr>
        <w:tc>
          <w:tcPr>
            <w:tcW w:w="4526" w:type="dxa"/>
            <w:tcBorders>
              <w:left w:val="nil"/>
            </w:tcBorders>
          </w:tcPr>
          <w:p w:rsidR="00EB0857" w:rsidRDefault="00130C62">
            <w:pPr>
              <w:pStyle w:val="TableParagraph"/>
              <w:spacing w:before="76" w:line="249" w:lineRule="auto"/>
              <w:ind w:left="209" w:right="117"/>
              <w:jc w:val="both"/>
              <w:rPr>
                <w:sz w:val="23"/>
              </w:rPr>
            </w:pPr>
            <w:r>
              <w:rPr>
                <w:color w:val="1D1D1B"/>
                <w:spacing w:val="-4"/>
                <w:sz w:val="23"/>
              </w:rPr>
              <w:t xml:space="preserve">Тема </w:t>
            </w:r>
            <w:r>
              <w:rPr>
                <w:color w:val="1D1D1B"/>
                <w:sz w:val="23"/>
              </w:rPr>
              <w:t xml:space="preserve">6. Алгоритми дій учасників освіт- нього процесу </w:t>
            </w:r>
            <w:r>
              <w:rPr>
                <w:color w:val="1D1D1B"/>
                <w:spacing w:val="-3"/>
                <w:sz w:val="23"/>
              </w:rPr>
              <w:t xml:space="preserve">щодо </w:t>
            </w:r>
            <w:r>
              <w:rPr>
                <w:color w:val="1D1D1B"/>
                <w:sz w:val="23"/>
              </w:rPr>
              <w:t>виявлення, реагу- вання та перенаправлення дітей, які постраждали</w:t>
            </w:r>
            <w:r>
              <w:rPr>
                <w:color w:val="1D1D1B"/>
                <w:spacing w:val="-20"/>
                <w:sz w:val="23"/>
              </w:rPr>
              <w:t xml:space="preserve"> </w:t>
            </w:r>
            <w:r>
              <w:rPr>
                <w:color w:val="1D1D1B"/>
                <w:sz w:val="23"/>
              </w:rPr>
              <w:t>від</w:t>
            </w:r>
            <w:r>
              <w:rPr>
                <w:color w:val="1D1D1B"/>
                <w:spacing w:val="-20"/>
                <w:sz w:val="23"/>
              </w:rPr>
              <w:t xml:space="preserve"> </w:t>
            </w:r>
            <w:r>
              <w:rPr>
                <w:color w:val="1D1D1B"/>
                <w:sz w:val="23"/>
              </w:rPr>
              <w:t>жорстокого</w:t>
            </w:r>
            <w:r>
              <w:rPr>
                <w:color w:val="1D1D1B"/>
                <w:spacing w:val="-20"/>
                <w:sz w:val="23"/>
              </w:rPr>
              <w:t xml:space="preserve"> </w:t>
            </w:r>
            <w:r>
              <w:rPr>
                <w:color w:val="1D1D1B"/>
                <w:sz w:val="23"/>
              </w:rPr>
              <w:t>поводжен- ня, насильства, домашнього насиль- ства,</w:t>
            </w:r>
            <w:r>
              <w:rPr>
                <w:color w:val="1D1D1B"/>
                <w:spacing w:val="-1"/>
                <w:sz w:val="23"/>
              </w:rPr>
              <w:t xml:space="preserve"> </w:t>
            </w:r>
            <w:r>
              <w:rPr>
                <w:color w:val="1D1D1B"/>
                <w:spacing w:val="-3"/>
                <w:sz w:val="23"/>
              </w:rPr>
              <w:t>булінгу</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5"/>
              <w:rPr>
                <w:rFonts w:ascii="Tahoma"/>
                <w:b/>
                <w:sz w:val="35"/>
              </w:rPr>
            </w:pPr>
          </w:p>
          <w:p w:rsidR="00EB0857" w:rsidRDefault="00130C62">
            <w:pPr>
              <w:pStyle w:val="TableParagraph"/>
              <w:ind w:left="566"/>
              <w:rPr>
                <w:b/>
                <w:sz w:val="23"/>
              </w:rPr>
            </w:pPr>
            <w:r>
              <w:rPr>
                <w:b/>
                <w:color w:val="1D1D1B"/>
                <w:sz w:val="23"/>
              </w:rPr>
              <w:t>4</w:t>
            </w:r>
          </w:p>
        </w:tc>
        <w:tc>
          <w:tcPr>
            <w:tcW w:w="1321" w:type="dxa"/>
          </w:tcPr>
          <w:p w:rsidR="00EB0857" w:rsidRDefault="00EB0857">
            <w:pPr>
              <w:pStyle w:val="TableParagraph"/>
              <w:rPr>
                <w:rFonts w:ascii="Times New Roman"/>
              </w:rPr>
            </w:pPr>
          </w:p>
        </w:tc>
        <w:tc>
          <w:tcPr>
            <w:tcW w:w="1352" w:type="dxa"/>
            <w:tcBorders>
              <w:right w:val="nil"/>
            </w:tcBorders>
          </w:tcPr>
          <w:p w:rsidR="00EB0857" w:rsidRDefault="00EB0857">
            <w:pPr>
              <w:pStyle w:val="TableParagraph"/>
              <w:rPr>
                <w:rFonts w:ascii="Tahoma"/>
                <w:b/>
                <w:sz w:val="26"/>
              </w:rPr>
            </w:pPr>
          </w:p>
          <w:p w:rsidR="00EB0857" w:rsidRDefault="00EB0857">
            <w:pPr>
              <w:pStyle w:val="TableParagraph"/>
              <w:spacing w:before="6"/>
              <w:rPr>
                <w:rFonts w:ascii="Tahoma"/>
                <w:b/>
                <w:sz w:val="35"/>
              </w:rPr>
            </w:pPr>
          </w:p>
          <w:p w:rsidR="00EB0857" w:rsidRDefault="00130C62">
            <w:pPr>
              <w:pStyle w:val="TableParagraph"/>
              <w:ind w:left="584"/>
              <w:rPr>
                <w:b/>
                <w:sz w:val="23"/>
              </w:rPr>
            </w:pPr>
            <w:r>
              <w:rPr>
                <w:b/>
                <w:color w:val="1D1D1B"/>
                <w:sz w:val="23"/>
              </w:rPr>
              <w:t>4</w:t>
            </w:r>
          </w:p>
        </w:tc>
      </w:tr>
      <w:tr w:rsidR="00EB0857">
        <w:trPr>
          <w:trHeight w:val="1603"/>
        </w:trPr>
        <w:tc>
          <w:tcPr>
            <w:tcW w:w="4526" w:type="dxa"/>
            <w:tcBorders>
              <w:left w:val="nil"/>
              <w:bottom w:val="nil"/>
            </w:tcBorders>
          </w:tcPr>
          <w:p w:rsidR="00EB0857" w:rsidRDefault="00130C62">
            <w:pPr>
              <w:pStyle w:val="TableParagraph"/>
              <w:spacing w:before="84" w:line="249" w:lineRule="auto"/>
              <w:ind w:left="220" w:right="148"/>
              <w:jc w:val="both"/>
              <w:rPr>
                <w:sz w:val="23"/>
              </w:rPr>
            </w:pPr>
            <w:r>
              <w:rPr>
                <w:color w:val="1D1D1B"/>
                <w:sz w:val="23"/>
              </w:rPr>
              <w:t>Тема 7. Діяльність закладу освіти у напрямі профілактики жорстокого поводження, насильства, ґендерно зумовленого насильства, домашнього насильства, булінгу</w:t>
            </w:r>
          </w:p>
        </w:tc>
        <w:tc>
          <w:tcPr>
            <w:tcW w:w="1553" w:type="dxa"/>
            <w:tcBorders>
              <w:bottom w:val="nil"/>
            </w:tcBorders>
          </w:tcPr>
          <w:p w:rsidR="00EB0857" w:rsidRDefault="00EB0857">
            <w:pPr>
              <w:pStyle w:val="TableParagraph"/>
              <w:rPr>
                <w:rFonts w:ascii="Times New Roman"/>
              </w:rPr>
            </w:pPr>
          </w:p>
        </w:tc>
        <w:tc>
          <w:tcPr>
            <w:tcW w:w="1352" w:type="dxa"/>
            <w:tcBorders>
              <w:bottom w:val="nil"/>
            </w:tcBorders>
          </w:tcPr>
          <w:p w:rsidR="00EB0857" w:rsidRDefault="00EB0857">
            <w:pPr>
              <w:pStyle w:val="TableParagraph"/>
              <w:rPr>
                <w:rFonts w:ascii="Tahoma"/>
                <w:b/>
                <w:sz w:val="26"/>
              </w:rPr>
            </w:pPr>
          </w:p>
          <w:p w:rsidR="00EB0857" w:rsidRDefault="00EB0857">
            <w:pPr>
              <w:pStyle w:val="TableParagraph"/>
              <w:spacing w:before="9"/>
              <w:rPr>
                <w:rFonts w:ascii="Tahoma"/>
                <w:b/>
                <w:sz w:val="23"/>
              </w:rPr>
            </w:pPr>
          </w:p>
          <w:p w:rsidR="00EB0857" w:rsidRDefault="00130C62">
            <w:pPr>
              <w:pStyle w:val="TableParagraph"/>
              <w:ind w:left="566"/>
              <w:rPr>
                <w:b/>
                <w:sz w:val="23"/>
              </w:rPr>
            </w:pPr>
            <w:r>
              <w:rPr>
                <w:b/>
                <w:color w:val="1D1D1B"/>
                <w:sz w:val="23"/>
              </w:rPr>
              <w:t>6</w:t>
            </w:r>
          </w:p>
        </w:tc>
        <w:tc>
          <w:tcPr>
            <w:tcW w:w="1321" w:type="dxa"/>
            <w:tcBorders>
              <w:bottom w:val="nil"/>
            </w:tcBorders>
          </w:tcPr>
          <w:p w:rsidR="00EB0857" w:rsidRDefault="00EB0857">
            <w:pPr>
              <w:pStyle w:val="TableParagraph"/>
              <w:rPr>
                <w:rFonts w:ascii="Times New Roman"/>
              </w:rPr>
            </w:pPr>
          </w:p>
        </w:tc>
        <w:tc>
          <w:tcPr>
            <w:tcW w:w="1352" w:type="dxa"/>
            <w:tcBorders>
              <w:bottom w:val="nil"/>
              <w:right w:val="nil"/>
            </w:tcBorders>
          </w:tcPr>
          <w:p w:rsidR="00EB0857" w:rsidRDefault="00EB0857">
            <w:pPr>
              <w:pStyle w:val="TableParagraph"/>
              <w:rPr>
                <w:rFonts w:ascii="Tahoma"/>
                <w:b/>
                <w:sz w:val="26"/>
              </w:rPr>
            </w:pPr>
          </w:p>
          <w:p w:rsidR="00EB0857" w:rsidRDefault="00EB0857">
            <w:pPr>
              <w:pStyle w:val="TableParagraph"/>
              <w:spacing w:before="10"/>
              <w:rPr>
                <w:rFonts w:ascii="Tahoma"/>
                <w:b/>
                <w:sz w:val="23"/>
              </w:rPr>
            </w:pPr>
          </w:p>
          <w:p w:rsidR="00EB0857" w:rsidRDefault="00130C62">
            <w:pPr>
              <w:pStyle w:val="TableParagraph"/>
              <w:ind w:left="584"/>
              <w:rPr>
                <w:b/>
                <w:sz w:val="23"/>
              </w:rPr>
            </w:pPr>
            <w:r>
              <w:rPr>
                <w:b/>
                <w:color w:val="1D1D1B"/>
                <w:sz w:val="23"/>
              </w:rPr>
              <w:t>6</w:t>
            </w:r>
          </w:p>
        </w:tc>
      </w:tr>
    </w:tbl>
    <w:p w:rsidR="00EB0857" w:rsidRDefault="00EB0857">
      <w:pPr>
        <w:rPr>
          <w:sz w:val="23"/>
        </w:rPr>
        <w:sectPr w:rsidR="00EB0857">
          <w:headerReference w:type="default" r:id="rId216"/>
          <w:footerReference w:type="default" r:id="rId217"/>
          <w:pgSz w:w="11910" w:h="16840"/>
          <w:pgMar w:top="800" w:right="640" w:bottom="560" w:left="760" w:header="0" w:footer="366" w:gutter="0"/>
          <w:cols w:space="720"/>
        </w:sectPr>
      </w:pPr>
    </w:p>
    <w:p w:rsidR="00EB0857" w:rsidRDefault="00130C62">
      <w:pPr>
        <w:spacing w:before="81"/>
        <w:ind w:left="941" w:firstLine="1196"/>
        <w:rPr>
          <w:rFonts w:ascii="Tahoma" w:hAnsi="Tahoma"/>
          <w:b/>
          <w:sz w:val="16"/>
        </w:rPr>
      </w:pPr>
      <w:r>
        <w:lastRenderedPageBreak/>
        <w:pict>
          <v:shape id="_x0000_s4051" style="position:absolute;left:0;text-align:left;margin-left:46pt;margin-top:28.65pt;width:502.85pt;height:.1pt;z-index:-15643136;mso-wrap-distance-left:0;mso-wrap-distance-right:0;mso-position-horizontal-relative:page" coordorigin="920,573" coordsize="10057,0" path="m920,573r10057,e" filled="f" strokecolor="#706f6f" strokeweight=".34994mm">
            <v:path arrowok="t"/>
            <w10:wrap type="topAndBottom" anchorx="page"/>
          </v:shape>
        </w:pict>
      </w:r>
      <w:r>
        <w:pict>
          <v:group id="_x0000_s4047" style="position:absolute;left:0;text-align:left;margin-left:45.9pt;margin-top:41.05pt;width:504.4pt;height:117.15pt;z-index:-23953408;mso-position-horizontal-relative:page" coordorigin="918,821" coordsize="10088,2343">
            <v:shape id="_x0000_s4050" style="position:absolute;left:927;top:1169;width:10068;height:1984" coordorigin="928,1170" coordsize="10068,1984" path="m10768,3153r-9614,l1083,3141r-63,-32l971,3060r-32,-62l928,2926r,-1530l939,1325r32,-63l1020,1213r63,-32l1154,1170r9614,l10840,1181r62,32l10951,1262r32,63l10995,1396r,1530l10983,2998r-32,62l10902,3109r-62,32l10768,3153xe" filled="f" strokecolor="#b3b2b2" strokeweight=".34994mm">
              <v:path arrowok="t"/>
            </v:shape>
            <v:shape id="_x0000_s4049" style="position:absolute;left:927;top:830;width:10068;height:634" coordorigin="928,831" coordsize="10068,634" path="m10778,831r-9634,l1076,842r-60,30l969,919r-30,60l928,1047r,418l10995,1465r,-418l10984,979r-31,-60l10906,872r-59,-30l10778,831xe" fillcolor="#dadada" stroked="f">
              <v:path arrowok="t"/>
            </v:shape>
            <v:shape id="_x0000_s4048" style="position:absolute;left:927;top:830;width:10068;height:634" coordorigin="928,831" coordsize="10068,634" path="m10995,1465r-10067,l928,1047r11,-68l969,919r47,-47l1076,842r68,-11l10778,831r69,11l10906,872r47,47l10984,979r11,68l10995,1465xe" filled="f" strokecolor="#b3b2b2" strokeweight=".34994mm">
              <v:path arrowok="t"/>
            </v:shape>
            <w10:wrap anchorx="page"/>
          </v:group>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spacing w:before="10" w:after="1"/>
        <w:rPr>
          <w:rFonts w:ascii="Tahoma"/>
          <w:b/>
          <w:sz w:val="17"/>
        </w:rPr>
      </w:pPr>
    </w:p>
    <w:tbl>
      <w:tblPr>
        <w:tblStyle w:val="TableNormal"/>
        <w:tblW w:w="0" w:type="auto"/>
        <w:tblInd w:w="163"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4525"/>
        <w:gridCol w:w="1553"/>
        <w:gridCol w:w="1352"/>
        <w:gridCol w:w="1321"/>
        <w:gridCol w:w="1370"/>
      </w:tblGrid>
      <w:tr w:rsidR="00EB0857">
        <w:trPr>
          <w:trHeight w:val="1100"/>
        </w:trPr>
        <w:tc>
          <w:tcPr>
            <w:tcW w:w="4525" w:type="dxa"/>
            <w:tcBorders>
              <w:top w:val="nil"/>
              <w:left w:val="nil"/>
            </w:tcBorders>
          </w:tcPr>
          <w:p w:rsidR="00EB0857" w:rsidRDefault="00130C62">
            <w:pPr>
              <w:pStyle w:val="TableParagraph"/>
              <w:spacing w:before="178"/>
              <w:ind w:left="273"/>
              <w:rPr>
                <w:sz w:val="23"/>
              </w:rPr>
            </w:pPr>
            <w:r>
              <w:rPr>
                <w:color w:val="1D1D1B"/>
                <w:sz w:val="23"/>
              </w:rPr>
              <w:t>Назва модуля і тем</w:t>
            </w:r>
          </w:p>
          <w:p w:rsidR="00EB0857" w:rsidRDefault="00EB0857">
            <w:pPr>
              <w:pStyle w:val="TableParagraph"/>
              <w:spacing w:before="3"/>
              <w:rPr>
                <w:rFonts w:ascii="Tahoma"/>
                <w:b/>
                <w:sz w:val="23"/>
              </w:rPr>
            </w:pPr>
          </w:p>
          <w:p w:rsidR="00EB0857" w:rsidRDefault="00130C62">
            <w:pPr>
              <w:pStyle w:val="TableParagraph"/>
              <w:ind w:left="248"/>
              <w:rPr>
                <w:b/>
                <w:sz w:val="23"/>
              </w:rPr>
            </w:pPr>
            <w:r>
              <w:rPr>
                <w:b/>
                <w:color w:val="1D1D1B"/>
                <w:sz w:val="23"/>
              </w:rPr>
              <w:t>Модуль 2. Діагностичний</w:t>
            </w:r>
          </w:p>
        </w:tc>
        <w:tc>
          <w:tcPr>
            <w:tcW w:w="1553" w:type="dxa"/>
            <w:tcBorders>
              <w:top w:val="nil"/>
            </w:tcBorders>
          </w:tcPr>
          <w:p w:rsidR="00EB0857" w:rsidRDefault="00130C62">
            <w:pPr>
              <w:pStyle w:val="TableParagraph"/>
              <w:spacing w:before="192"/>
              <w:ind w:left="363"/>
              <w:rPr>
                <w:sz w:val="23"/>
              </w:rPr>
            </w:pPr>
            <w:r>
              <w:rPr>
                <w:color w:val="1D1D1B"/>
                <w:sz w:val="23"/>
              </w:rPr>
              <w:t>Форма</w:t>
            </w:r>
          </w:p>
        </w:tc>
        <w:tc>
          <w:tcPr>
            <w:tcW w:w="1352" w:type="dxa"/>
            <w:tcBorders>
              <w:top w:val="nil"/>
            </w:tcBorders>
          </w:tcPr>
          <w:p w:rsidR="00EB0857" w:rsidRDefault="00130C62">
            <w:pPr>
              <w:pStyle w:val="TableParagraph"/>
              <w:spacing w:before="60" w:line="249" w:lineRule="auto"/>
              <w:ind w:left="167" w:right="361"/>
              <w:jc w:val="center"/>
              <w:rPr>
                <w:sz w:val="23"/>
              </w:rPr>
            </w:pPr>
            <w:r>
              <w:rPr>
                <w:color w:val="1D1D1B"/>
                <w:sz w:val="23"/>
              </w:rPr>
              <w:t>Всього годин</w:t>
            </w:r>
          </w:p>
          <w:p w:rsidR="00EB0857" w:rsidRDefault="00130C62">
            <w:pPr>
              <w:pStyle w:val="TableParagraph"/>
              <w:spacing w:before="137"/>
              <w:ind w:right="74"/>
              <w:jc w:val="center"/>
              <w:rPr>
                <w:b/>
                <w:sz w:val="23"/>
              </w:rPr>
            </w:pPr>
            <w:r>
              <w:rPr>
                <w:b/>
                <w:color w:val="1D1D1B"/>
                <w:sz w:val="23"/>
              </w:rPr>
              <w:t>2</w:t>
            </w:r>
          </w:p>
        </w:tc>
        <w:tc>
          <w:tcPr>
            <w:tcW w:w="1321" w:type="dxa"/>
            <w:tcBorders>
              <w:top w:val="nil"/>
            </w:tcBorders>
          </w:tcPr>
          <w:p w:rsidR="00EB0857" w:rsidRDefault="00130C62">
            <w:pPr>
              <w:pStyle w:val="TableParagraph"/>
              <w:spacing w:before="161"/>
              <w:ind w:left="268" w:right="364"/>
              <w:jc w:val="center"/>
              <w:rPr>
                <w:sz w:val="23"/>
              </w:rPr>
            </w:pPr>
            <w:r>
              <w:rPr>
                <w:color w:val="1D1D1B"/>
                <w:sz w:val="23"/>
              </w:rPr>
              <w:t>Лекції</w:t>
            </w:r>
          </w:p>
        </w:tc>
        <w:tc>
          <w:tcPr>
            <w:tcW w:w="1370" w:type="dxa"/>
            <w:tcBorders>
              <w:top w:val="nil"/>
              <w:right w:val="nil"/>
            </w:tcBorders>
          </w:tcPr>
          <w:p w:rsidR="00EB0857" w:rsidRDefault="00130C62">
            <w:pPr>
              <w:pStyle w:val="TableParagraph"/>
              <w:spacing w:before="67" w:line="232" w:lineRule="auto"/>
              <w:ind w:left="126" w:right="160"/>
              <w:rPr>
                <w:sz w:val="23"/>
              </w:rPr>
            </w:pPr>
            <w:r>
              <w:rPr>
                <w:color w:val="1D1D1B"/>
                <w:sz w:val="23"/>
              </w:rPr>
              <w:t>Практичні заняття</w:t>
            </w:r>
          </w:p>
          <w:p w:rsidR="00EB0857" w:rsidRDefault="00130C62">
            <w:pPr>
              <w:pStyle w:val="TableParagraph"/>
              <w:spacing w:before="167"/>
              <w:ind w:right="67"/>
              <w:jc w:val="center"/>
              <w:rPr>
                <w:b/>
                <w:sz w:val="23"/>
              </w:rPr>
            </w:pPr>
            <w:r>
              <w:rPr>
                <w:b/>
                <w:color w:val="1D1D1B"/>
                <w:sz w:val="23"/>
              </w:rPr>
              <w:t>2</w:t>
            </w:r>
          </w:p>
        </w:tc>
      </w:tr>
      <w:tr w:rsidR="00EB0857">
        <w:trPr>
          <w:trHeight w:val="377"/>
        </w:trPr>
        <w:tc>
          <w:tcPr>
            <w:tcW w:w="4525" w:type="dxa"/>
            <w:tcBorders>
              <w:left w:val="nil"/>
            </w:tcBorders>
          </w:tcPr>
          <w:p w:rsidR="00EB0857" w:rsidRDefault="00130C62">
            <w:pPr>
              <w:pStyle w:val="TableParagraph"/>
              <w:spacing w:before="22"/>
              <w:ind w:left="218"/>
              <w:rPr>
                <w:sz w:val="23"/>
              </w:rPr>
            </w:pPr>
            <w:r>
              <w:rPr>
                <w:color w:val="1D1D1B"/>
                <w:sz w:val="23"/>
              </w:rPr>
              <w:t>Тема 1. Вхідне діагностування</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imes New Roman"/>
              </w:rPr>
            </w:pPr>
          </w:p>
        </w:tc>
        <w:tc>
          <w:tcPr>
            <w:tcW w:w="1321" w:type="dxa"/>
          </w:tcPr>
          <w:p w:rsidR="00EB0857" w:rsidRDefault="00EB0857">
            <w:pPr>
              <w:pStyle w:val="TableParagraph"/>
              <w:rPr>
                <w:rFonts w:ascii="Times New Roman"/>
              </w:rPr>
            </w:pPr>
          </w:p>
        </w:tc>
        <w:tc>
          <w:tcPr>
            <w:tcW w:w="1370" w:type="dxa"/>
            <w:tcBorders>
              <w:right w:val="nil"/>
            </w:tcBorders>
          </w:tcPr>
          <w:p w:rsidR="00EB0857" w:rsidRDefault="00130C62">
            <w:pPr>
              <w:pStyle w:val="TableParagraph"/>
              <w:spacing w:before="42"/>
              <w:ind w:right="67"/>
              <w:jc w:val="center"/>
              <w:rPr>
                <w:b/>
                <w:sz w:val="23"/>
              </w:rPr>
            </w:pPr>
            <w:r>
              <w:rPr>
                <w:b/>
                <w:color w:val="1D1D1B"/>
                <w:sz w:val="23"/>
              </w:rPr>
              <w:t>1</w:t>
            </w:r>
          </w:p>
        </w:tc>
      </w:tr>
      <w:tr w:rsidR="00EB0857">
        <w:trPr>
          <w:trHeight w:val="403"/>
        </w:trPr>
        <w:tc>
          <w:tcPr>
            <w:tcW w:w="4525" w:type="dxa"/>
            <w:tcBorders>
              <w:left w:val="nil"/>
            </w:tcBorders>
          </w:tcPr>
          <w:p w:rsidR="00EB0857" w:rsidRDefault="00130C62">
            <w:pPr>
              <w:pStyle w:val="TableParagraph"/>
              <w:spacing w:before="71"/>
              <w:ind w:left="212"/>
              <w:rPr>
                <w:sz w:val="23"/>
              </w:rPr>
            </w:pPr>
            <w:r>
              <w:rPr>
                <w:color w:val="1D1D1B"/>
                <w:sz w:val="23"/>
              </w:rPr>
              <w:t>Тема 2. Вихідне діагностування</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imes New Roman"/>
              </w:rPr>
            </w:pPr>
          </w:p>
        </w:tc>
        <w:tc>
          <w:tcPr>
            <w:tcW w:w="1321" w:type="dxa"/>
          </w:tcPr>
          <w:p w:rsidR="00EB0857" w:rsidRDefault="00EB0857">
            <w:pPr>
              <w:pStyle w:val="TableParagraph"/>
              <w:rPr>
                <w:rFonts w:ascii="Times New Roman"/>
              </w:rPr>
            </w:pPr>
          </w:p>
        </w:tc>
        <w:tc>
          <w:tcPr>
            <w:tcW w:w="1370" w:type="dxa"/>
            <w:tcBorders>
              <w:right w:val="nil"/>
            </w:tcBorders>
          </w:tcPr>
          <w:p w:rsidR="00EB0857" w:rsidRDefault="00130C62">
            <w:pPr>
              <w:pStyle w:val="TableParagraph"/>
              <w:spacing w:before="91"/>
              <w:ind w:right="85"/>
              <w:jc w:val="center"/>
              <w:rPr>
                <w:b/>
                <w:sz w:val="23"/>
              </w:rPr>
            </w:pPr>
            <w:r>
              <w:rPr>
                <w:b/>
                <w:color w:val="1D1D1B"/>
                <w:sz w:val="23"/>
              </w:rPr>
              <w:t>1</w:t>
            </w:r>
          </w:p>
        </w:tc>
      </w:tr>
      <w:tr w:rsidR="00EB0857">
        <w:trPr>
          <w:trHeight w:val="383"/>
        </w:trPr>
        <w:tc>
          <w:tcPr>
            <w:tcW w:w="4525" w:type="dxa"/>
            <w:tcBorders>
              <w:left w:val="nil"/>
              <w:bottom w:val="nil"/>
            </w:tcBorders>
          </w:tcPr>
          <w:p w:rsidR="00EB0857" w:rsidRDefault="00EB0857">
            <w:pPr>
              <w:pStyle w:val="TableParagraph"/>
              <w:rPr>
                <w:rFonts w:ascii="Times New Roman"/>
              </w:rPr>
            </w:pPr>
          </w:p>
        </w:tc>
        <w:tc>
          <w:tcPr>
            <w:tcW w:w="1553" w:type="dxa"/>
            <w:tcBorders>
              <w:bottom w:val="nil"/>
            </w:tcBorders>
          </w:tcPr>
          <w:p w:rsidR="00EB0857" w:rsidRDefault="00EB0857">
            <w:pPr>
              <w:pStyle w:val="TableParagraph"/>
              <w:rPr>
                <w:rFonts w:ascii="Times New Roman"/>
              </w:rPr>
            </w:pPr>
          </w:p>
        </w:tc>
        <w:tc>
          <w:tcPr>
            <w:tcW w:w="1352" w:type="dxa"/>
            <w:tcBorders>
              <w:bottom w:val="nil"/>
            </w:tcBorders>
          </w:tcPr>
          <w:p w:rsidR="00EB0857" w:rsidRDefault="00130C62">
            <w:pPr>
              <w:pStyle w:val="TableParagraph"/>
              <w:spacing w:before="36"/>
              <w:ind w:left="185" w:right="153"/>
              <w:jc w:val="center"/>
              <w:rPr>
                <w:b/>
                <w:sz w:val="23"/>
              </w:rPr>
            </w:pPr>
            <w:r>
              <w:rPr>
                <w:b/>
                <w:color w:val="1D1D1B"/>
                <w:sz w:val="23"/>
              </w:rPr>
              <w:t>30</w:t>
            </w:r>
          </w:p>
        </w:tc>
        <w:tc>
          <w:tcPr>
            <w:tcW w:w="1321" w:type="dxa"/>
            <w:tcBorders>
              <w:bottom w:val="nil"/>
            </w:tcBorders>
          </w:tcPr>
          <w:p w:rsidR="00EB0857" w:rsidRDefault="00130C62">
            <w:pPr>
              <w:pStyle w:val="TableParagraph"/>
              <w:spacing w:before="36"/>
              <w:ind w:right="120"/>
              <w:jc w:val="center"/>
              <w:rPr>
                <w:b/>
                <w:sz w:val="23"/>
              </w:rPr>
            </w:pPr>
            <w:r>
              <w:rPr>
                <w:b/>
                <w:color w:val="1D1D1B"/>
                <w:sz w:val="23"/>
              </w:rPr>
              <w:t>6</w:t>
            </w:r>
          </w:p>
        </w:tc>
        <w:tc>
          <w:tcPr>
            <w:tcW w:w="1370" w:type="dxa"/>
            <w:tcBorders>
              <w:bottom w:val="nil"/>
              <w:right w:val="nil"/>
            </w:tcBorders>
          </w:tcPr>
          <w:p w:rsidR="00EB0857" w:rsidRDefault="00130C62">
            <w:pPr>
              <w:pStyle w:val="TableParagraph"/>
              <w:spacing w:before="36"/>
              <w:ind w:left="497" w:right="566"/>
              <w:jc w:val="center"/>
              <w:rPr>
                <w:b/>
                <w:sz w:val="23"/>
              </w:rPr>
            </w:pPr>
            <w:r>
              <w:rPr>
                <w:b/>
                <w:color w:val="1D1D1B"/>
                <w:sz w:val="23"/>
              </w:rPr>
              <w:t>24</w:t>
            </w:r>
          </w:p>
        </w:tc>
      </w:tr>
    </w:tbl>
    <w:p w:rsidR="00EB0857" w:rsidRDefault="00130C62">
      <w:pPr>
        <w:pStyle w:val="3"/>
        <w:spacing w:before="117" w:line="313" w:lineRule="exact"/>
        <w:ind w:right="991"/>
      </w:pPr>
      <w:r>
        <w:rPr>
          <w:color w:val="1D1D1B"/>
        </w:rPr>
        <w:t>НАВЧАЛЬНО-ТЕМАТИЧНИЙ ПЛАН ПРОГРАМИ</w:t>
      </w:r>
    </w:p>
    <w:p w:rsidR="00EB0857" w:rsidRDefault="00130C62">
      <w:pPr>
        <w:ind w:left="905" w:right="993"/>
        <w:jc w:val="center"/>
        <w:rPr>
          <w:rFonts w:ascii="Tahoma" w:hAnsi="Tahoma"/>
          <w:b/>
          <w:sz w:val="26"/>
        </w:rPr>
      </w:pPr>
      <w:r>
        <w:pict>
          <v:group id="_x0000_s4043" style="position:absolute;left:0;text-align:left;margin-left:47pt;margin-top:34.75pt;width:504.75pt;height:562.9pt;z-index:-23952896;mso-position-horizontal-relative:page" coordorigin="940,695" coordsize="10095,11258">
            <v:shape id="_x0000_s4046" style="position:absolute;left:950;top:1082;width:10074;height:10861" coordorigin="951,1082" coordsize="10074,10861" path="m10798,11943r-9621,l1106,11932r-63,-33l994,11850r-32,-62l951,11716r,-10634l11024,1082r,10634l11013,11788r-32,62l10932,11899r-63,33l10798,11943xe" filled="f" strokecolor="#b3b2b2" strokeweight=".34994mm">
              <v:path arrowok="t"/>
            </v:shape>
            <v:shape id="_x0000_s4045" style="position:absolute;left:949;top:705;width:10074;height:614" coordorigin="950,705" coordsize="10074,614" path="m10819,705r-9715,l1044,717r-49,34l962,800r-12,60l950,1318r10073,l11023,910r-16,-80l10964,765r-65,-44l10819,705xe" fillcolor="#dadada" stroked="f">
              <v:path arrowok="t"/>
            </v:shape>
            <v:shape id="_x0000_s4044" style="position:absolute;left:949;top:705;width:10074;height:614" coordorigin="950,705" coordsize="10074,614" path="m11023,1318r-10073,l950,860r12,-60l995,751r49,-34l1104,705r9715,l10899,721r65,44l11007,830r16,80l11023,1318xe" filled="f" strokecolor="#b3b2b2" strokeweight=".34994mm">
              <v:path arrowok="t"/>
            </v:shape>
            <w10:wrap anchorx="page"/>
          </v:group>
        </w:pict>
      </w:r>
      <w:r>
        <w:rPr>
          <w:rFonts w:ascii="Tahoma" w:hAnsi="Tahoma"/>
          <w:b/>
          <w:color w:val="1D1D1B"/>
          <w:spacing w:val="-3"/>
          <w:w w:val="95"/>
          <w:sz w:val="26"/>
        </w:rPr>
        <w:t xml:space="preserve">«ЗАПОБІГАННЯ </w:t>
      </w:r>
      <w:r>
        <w:rPr>
          <w:rFonts w:ascii="Tahoma" w:hAnsi="Tahoma"/>
          <w:b/>
          <w:color w:val="1D1D1B"/>
          <w:spacing w:val="-8"/>
          <w:w w:val="95"/>
          <w:sz w:val="26"/>
        </w:rPr>
        <w:t xml:space="preserve">ТА </w:t>
      </w:r>
      <w:r>
        <w:rPr>
          <w:rFonts w:ascii="Tahoma" w:hAnsi="Tahoma"/>
          <w:b/>
          <w:color w:val="1D1D1B"/>
          <w:spacing w:val="-3"/>
          <w:w w:val="95"/>
          <w:sz w:val="26"/>
        </w:rPr>
        <w:t xml:space="preserve">ПРОТИДІЯ </w:t>
      </w:r>
      <w:r>
        <w:rPr>
          <w:rFonts w:ascii="Tahoma" w:hAnsi="Tahoma"/>
          <w:b/>
          <w:color w:val="1D1D1B"/>
          <w:w w:val="95"/>
          <w:sz w:val="26"/>
        </w:rPr>
        <w:t xml:space="preserve">ПРОЯВАМ НАСИЛЬСТВА: </w:t>
      </w:r>
      <w:r>
        <w:rPr>
          <w:rFonts w:ascii="Tahoma" w:hAnsi="Tahoma"/>
          <w:b/>
          <w:color w:val="1D1D1B"/>
          <w:sz w:val="26"/>
        </w:rPr>
        <w:t>ДІЯЛЬНІСТЬ ЗАКЛАДІВ ОСВІТИ»</w:t>
      </w:r>
    </w:p>
    <w:p w:rsidR="00EB0857" w:rsidRDefault="00EB0857">
      <w:pPr>
        <w:pStyle w:val="a3"/>
        <w:spacing w:before="7"/>
        <w:rPr>
          <w:rFonts w:ascii="Tahoma"/>
          <w:b/>
          <w:sz w:val="5"/>
        </w:rPr>
      </w:pPr>
    </w:p>
    <w:tbl>
      <w:tblPr>
        <w:tblStyle w:val="TableNormal"/>
        <w:tblW w:w="0" w:type="auto"/>
        <w:tblInd w:w="163"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4528"/>
        <w:gridCol w:w="1553"/>
        <w:gridCol w:w="1352"/>
        <w:gridCol w:w="1321"/>
        <w:gridCol w:w="1367"/>
      </w:tblGrid>
      <w:tr w:rsidR="00EB0857">
        <w:trPr>
          <w:trHeight w:val="1546"/>
        </w:trPr>
        <w:tc>
          <w:tcPr>
            <w:tcW w:w="4528" w:type="dxa"/>
            <w:tcBorders>
              <w:top w:val="nil"/>
              <w:left w:val="nil"/>
            </w:tcBorders>
          </w:tcPr>
          <w:p w:rsidR="00EB0857" w:rsidRDefault="00130C62">
            <w:pPr>
              <w:pStyle w:val="TableParagraph"/>
              <w:spacing w:before="159"/>
              <w:ind w:left="313"/>
              <w:jc w:val="both"/>
              <w:rPr>
                <w:sz w:val="23"/>
              </w:rPr>
            </w:pPr>
            <w:r>
              <w:rPr>
                <w:color w:val="1D1D1B"/>
                <w:sz w:val="23"/>
              </w:rPr>
              <w:t>Назва модуля і тем</w:t>
            </w:r>
          </w:p>
          <w:p w:rsidR="00EB0857" w:rsidRDefault="00EB0857">
            <w:pPr>
              <w:pStyle w:val="TableParagraph"/>
              <w:spacing w:before="4"/>
              <w:rPr>
                <w:rFonts w:ascii="Tahoma"/>
                <w:b/>
              </w:rPr>
            </w:pPr>
          </w:p>
          <w:p w:rsidR="00EB0857" w:rsidRDefault="00130C62">
            <w:pPr>
              <w:pStyle w:val="TableParagraph"/>
              <w:spacing w:line="249" w:lineRule="auto"/>
              <w:ind w:left="211" w:right="134"/>
              <w:jc w:val="both"/>
              <w:rPr>
                <w:b/>
                <w:sz w:val="23"/>
              </w:rPr>
            </w:pPr>
            <w:r>
              <w:rPr>
                <w:b/>
                <w:color w:val="1D1D1B"/>
                <w:sz w:val="23"/>
              </w:rPr>
              <w:t>Модуль 1. Запобігання та протидія проявам насильства: діяльність закладів освіти</w:t>
            </w:r>
          </w:p>
        </w:tc>
        <w:tc>
          <w:tcPr>
            <w:tcW w:w="1553" w:type="dxa"/>
            <w:tcBorders>
              <w:top w:val="nil"/>
            </w:tcBorders>
          </w:tcPr>
          <w:p w:rsidR="00EB0857" w:rsidRDefault="00130C62">
            <w:pPr>
              <w:pStyle w:val="TableParagraph"/>
              <w:spacing w:before="173"/>
              <w:ind w:left="400"/>
              <w:rPr>
                <w:sz w:val="23"/>
              </w:rPr>
            </w:pPr>
            <w:r>
              <w:rPr>
                <w:color w:val="1D1D1B"/>
                <w:sz w:val="23"/>
              </w:rPr>
              <w:t>Форма</w:t>
            </w:r>
          </w:p>
          <w:p w:rsidR="00EB0857" w:rsidRDefault="00EB0857">
            <w:pPr>
              <w:pStyle w:val="TableParagraph"/>
              <w:spacing w:before="5"/>
              <w:rPr>
                <w:rFonts w:ascii="Tahoma"/>
                <w:b/>
                <w:sz w:val="30"/>
              </w:rPr>
            </w:pPr>
          </w:p>
          <w:p w:rsidR="00EB0857" w:rsidRDefault="00130C62">
            <w:pPr>
              <w:pStyle w:val="TableParagraph"/>
              <w:spacing w:line="249" w:lineRule="auto"/>
              <w:ind w:left="393" w:right="354" w:firstLine="95"/>
              <w:rPr>
                <w:b/>
                <w:sz w:val="23"/>
              </w:rPr>
            </w:pPr>
            <w:r>
              <w:rPr>
                <w:b/>
                <w:color w:val="1D1D1B"/>
                <w:sz w:val="23"/>
              </w:rPr>
              <w:t xml:space="preserve">Очна </w:t>
            </w:r>
            <w:r>
              <w:rPr>
                <w:b/>
                <w:color w:val="1D1D1B"/>
                <w:spacing w:val="-3"/>
                <w:sz w:val="23"/>
              </w:rPr>
              <w:t>форма</w:t>
            </w:r>
          </w:p>
        </w:tc>
        <w:tc>
          <w:tcPr>
            <w:tcW w:w="1352" w:type="dxa"/>
            <w:tcBorders>
              <w:top w:val="nil"/>
            </w:tcBorders>
          </w:tcPr>
          <w:p w:rsidR="00EB0857" w:rsidRDefault="00130C62">
            <w:pPr>
              <w:pStyle w:val="TableParagraph"/>
              <w:spacing w:before="41" w:line="249" w:lineRule="auto"/>
              <w:ind w:left="243"/>
              <w:rPr>
                <w:sz w:val="23"/>
              </w:rPr>
            </w:pPr>
            <w:r>
              <w:rPr>
                <w:color w:val="1D1D1B"/>
                <w:sz w:val="23"/>
              </w:rPr>
              <w:t>Всього годин</w:t>
            </w:r>
          </w:p>
        </w:tc>
        <w:tc>
          <w:tcPr>
            <w:tcW w:w="1321" w:type="dxa"/>
            <w:tcBorders>
              <w:top w:val="nil"/>
            </w:tcBorders>
          </w:tcPr>
          <w:p w:rsidR="00EB0857" w:rsidRDefault="00130C62">
            <w:pPr>
              <w:pStyle w:val="TableParagraph"/>
              <w:spacing w:before="47" w:line="232" w:lineRule="auto"/>
              <w:ind w:left="120" w:right="107"/>
              <w:rPr>
                <w:sz w:val="23"/>
              </w:rPr>
            </w:pPr>
            <w:r>
              <w:rPr>
                <w:color w:val="1D1D1B"/>
                <w:sz w:val="23"/>
              </w:rPr>
              <w:t>Практичні заняття</w:t>
            </w:r>
          </w:p>
        </w:tc>
        <w:tc>
          <w:tcPr>
            <w:tcW w:w="1367" w:type="dxa"/>
            <w:tcBorders>
              <w:top w:val="nil"/>
              <w:right w:val="nil"/>
            </w:tcBorders>
          </w:tcPr>
          <w:p w:rsidR="00EB0857" w:rsidRDefault="00130C62">
            <w:pPr>
              <w:pStyle w:val="TableParagraph"/>
              <w:spacing w:before="47" w:line="232" w:lineRule="auto"/>
              <w:ind w:left="109" w:right="-7"/>
              <w:rPr>
                <w:sz w:val="23"/>
              </w:rPr>
            </w:pPr>
            <w:r>
              <w:rPr>
                <w:color w:val="1D1D1B"/>
                <w:sz w:val="23"/>
              </w:rPr>
              <w:t>Самостійна робота</w:t>
            </w:r>
          </w:p>
        </w:tc>
      </w:tr>
      <w:tr w:rsidR="00EB0857">
        <w:trPr>
          <w:trHeight w:val="1548"/>
        </w:trPr>
        <w:tc>
          <w:tcPr>
            <w:tcW w:w="4528" w:type="dxa"/>
            <w:tcBorders>
              <w:left w:val="nil"/>
            </w:tcBorders>
          </w:tcPr>
          <w:p w:rsidR="00EB0857" w:rsidRDefault="00130C62">
            <w:pPr>
              <w:pStyle w:val="TableParagraph"/>
              <w:tabs>
                <w:tab w:val="left" w:pos="965"/>
                <w:tab w:val="left" w:pos="1370"/>
                <w:tab w:val="left" w:pos="2847"/>
                <w:tab w:val="left" w:pos="3789"/>
              </w:tabs>
              <w:spacing w:before="63" w:line="249" w:lineRule="auto"/>
              <w:ind w:left="211" w:right="143"/>
              <w:rPr>
                <w:sz w:val="23"/>
              </w:rPr>
            </w:pPr>
            <w:r>
              <w:rPr>
                <w:color w:val="1D1D1B"/>
                <w:spacing w:val="-4"/>
                <w:sz w:val="23"/>
              </w:rPr>
              <w:t>Тема</w:t>
            </w:r>
            <w:r>
              <w:rPr>
                <w:color w:val="1D1D1B"/>
                <w:spacing w:val="-4"/>
                <w:sz w:val="23"/>
              </w:rPr>
              <w:tab/>
            </w:r>
            <w:r>
              <w:rPr>
                <w:color w:val="1D1D1B"/>
                <w:sz w:val="23"/>
              </w:rPr>
              <w:t>1.</w:t>
            </w:r>
            <w:r>
              <w:rPr>
                <w:color w:val="1D1D1B"/>
                <w:sz w:val="23"/>
              </w:rPr>
              <w:tab/>
              <w:t>Визначення</w:t>
            </w:r>
            <w:r>
              <w:rPr>
                <w:color w:val="1D1D1B"/>
                <w:sz w:val="23"/>
              </w:rPr>
              <w:tab/>
              <w:t>понять</w:t>
            </w:r>
            <w:r>
              <w:rPr>
                <w:color w:val="1D1D1B"/>
                <w:sz w:val="23"/>
              </w:rPr>
              <w:tab/>
            </w:r>
            <w:r>
              <w:rPr>
                <w:color w:val="1D1D1B"/>
                <w:spacing w:val="-4"/>
                <w:sz w:val="23"/>
              </w:rPr>
              <w:t xml:space="preserve">«дис- </w:t>
            </w:r>
            <w:r>
              <w:rPr>
                <w:color w:val="1D1D1B"/>
                <w:sz w:val="23"/>
              </w:rPr>
              <w:t>кримінація»,  «жорстоке</w:t>
            </w:r>
            <w:r>
              <w:rPr>
                <w:color w:val="1D1D1B"/>
                <w:spacing w:val="19"/>
                <w:sz w:val="23"/>
              </w:rPr>
              <w:t xml:space="preserve"> </w:t>
            </w:r>
            <w:r>
              <w:rPr>
                <w:color w:val="1D1D1B"/>
                <w:sz w:val="23"/>
              </w:rPr>
              <w:t>поводження»,</w:t>
            </w:r>
          </w:p>
          <w:p w:rsidR="00EB0857" w:rsidRDefault="00130C62">
            <w:pPr>
              <w:pStyle w:val="TableParagraph"/>
              <w:tabs>
                <w:tab w:val="left" w:pos="1930"/>
                <w:tab w:val="left" w:pos="3359"/>
              </w:tabs>
              <w:spacing w:before="2" w:line="249" w:lineRule="auto"/>
              <w:ind w:left="211" w:right="145"/>
              <w:rPr>
                <w:sz w:val="23"/>
              </w:rPr>
            </w:pPr>
            <w:r>
              <w:rPr>
                <w:color w:val="1D1D1B"/>
                <w:sz w:val="23"/>
              </w:rPr>
              <w:t>«насильство», «ґендерно зумовлене насильство»,</w:t>
            </w:r>
            <w:r>
              <w:rPr>
                <w:color w:val="1D1D1B"/>
                <w:sz w:val="23"/>
              </w:rPr>
              <w:tab/>
              <w:t>«ґендерна</w:t>
            </w:r>
            <w:r>
              <w:rPr>
                <w:color w:val="1D1D1B"/>
                <w:sz w:val="23"/>
              </w:rPr>
              <w:tab/>
            </w:r>
            <w:r>
              <w:rPr>
                <w:color w:val="1D1D1B"/>
                <w:spacing w:val="-1"/>
                <w:sz w:val="23"/>
              </w:rPr>
              <w:t>рівність»,</w:t>
            </w:r>
          </w:p>
          <w:p w:rsidR="00EB0857" w:rsidRDefault="00130C62">
            <w:pPr>
              <w:pStyle w:val="TableParagraph"/>
              <w:spacing w:before="2"/>
              <w:ind w:left="211"/>
              <w:rPr>
                <w:sz w:val="23"/>
              </w:rPr>
            </w:pPr>
            <w:r>
              <w:rPr>
                <w:color w:val="1D1D1B"/>
                <w:sz w:val="23"/>
              </w:rPr>
              <w:t>«домашнє насильство», «булінг»</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8"/>
              <w:rPr>
                <w:rFonts w:ascii="Tahoma"/>
                <w:b/>
                <w:sz w:val="27"/>
              </w:rPr>
            </w:pPr>
          </w:p>
          <w:p w:rsidR="00EB0857" w:rsidRDefault="00130C62">
            <w:pPr>
              <w:pStyle w:val="TableParagraph"/>
              <w:spacing w:before="1"/>
              <w:ind w:left="14"/>
              <w:jc w:val="center"/>
              <w:rPr>
                <w:b/>
                <w:sz w:val="23"/>
              </w:rPr>
            </w:pPr>
            <w:r>
              <w:rPr>
                <w:b/>
                <w:color w:val="1D1D1B"/>
                <w:sz w:val="23"/>
              </w:rPr>
              <w:t>4</w:t>
            </w:r>
          </w:p>
        </w:tc>
        <w:tc>
          <w:tcPr>
            <w:tcW w:w="1321" w:type="dxa"/>
          </w:tcPr>
          <w:p w:rsidR="00EB0857" w:rsidRDefault="00EB0857">
            <w:pPr>
              <w:pStyle w:val="TableParagraph"/>
              <w:rPr>
                <w:rFonts w:ascii="Tahoma"/>
                <w:b/>
                <w:sz w:val="26"/>
              </w:rPr>
            </w:pPr>
          </w:p>
          <w:p w:rsidR="00EB0857" w:rsidRDefault="00EB0857">
            <w:pPr>
              <w:pStyle w:val="TableParagraph"/>
              <w:spacing w:before="10"/>
              <w:rPr>
                <w:rFonts w:ascii="Tahoma"/>
                <w:b/>
                <w:sz w:val="26"/>
              </w:rPr>
            </w:pPr>
          </w:p>
          <w:p w:rsidR="00EB0857" w:rsidRDefault="00130C62">
            <w:pPr>
              <w:pStyle w:val="TableParagraph"/>
              <w:ind w:right="588"/>
              <w:jc w:val="right"/>
              <w:rPr>
                <w:b/>
                <w:sz w:val="23"/>
              </w:rPr>
            </w:pPr>
            <w:r>
              <w:rPr>
                <w:b/>
                <w:color w:val="1D1D1B"/>
                <w:sz w:val="23"/>
              </w:rPr>
              <w:t>2</w:t>
            </w:r>
          </w:p>
        </w:tc>
        <w:tc>
          <w:tcPr>
            <w:tcW w:w="1367" w:type="dxa"/>
            <w:tcBorders>
              <w:right w:val="nil"/>
            </w:tcBorders>
          </w:tcPr>
          <w:p w:rsidR="00EB0857" w:rsidRDefault="00EB0857">
            <w:pPr>
              <w:pStyle w:val="TableParagraph"/>
              <w:rPr>
                <w:rFonts w:ascii="Tahoma"/>
                <w:b/>
                <w:sz w:val="26"/>
              </w:rPr>
            </w:pPr>
          </w:p>
          <w:p w:rsidR="00EB0857" w:rsidRDefault="00EB0857">
            <w:pPr>
              <w:pStyle w:val="TableParagraph"/>
              <w:spacing w:before="10"/>
              <w:rPr>
                <w:rFonts w:ascii="Tahoma"/>
                <w:b/>
                <w:sz w:val="26"/>
              </w:rPr>
            </w:pPr>
          </w:p>
          <w:p w:rsidR="00EB0857" w:rsidRDefault="00130C62">
            <w:pPr>
              <w:pStyle w:val="TableParagraph"/>
              <w:ind w:left="599"/>
              <w:rPr>
                <w:b/>
                <w:sz w:val="23"/>
              </w:rPr>
            </w:pPr>
            <w:r>
              <w:rPr>
                <w:b/>
                <w:color w:val="1D1D1B"/>
                <w:sz w:val="23"/>
              </w:rPr>
              <w:t>2</w:t>
            </w:r>
          </w:p>
        </w:tc>
      </w:tr>
      <w:tr w:rsidR="00EB0857">
        <w:trPr>
          <w:trHeight w:val="1455"/>
        </w:trPr>
        <w:tc>
          <w:tcPr>
            <w:tcW w:w="4528" w:type="dxa"/>
            <w:tcBorders>
              <w:left w:val="nil"/>
            </w:tcBorders>
          </w:tcPr>
          <w:p w:rsidR="00EB0857" w:rsidRDefault="00130C62">
            <w:pPr>
              <w:pStyle w:val="TableParagraph"/>
              <w:spacing w:before="20" w:line="249" w:lineRule="auto"/>
              <w:ind w:left="211" w:right="152"/>
              <w:jc w:val="both"/>
              <w:rPr>
                <w:sz w:val="23"/>
              </w:rPr>
            </w:pPr>
            <w:r>
              <w:rPr>
                <w:color w:val="1D1D1B"/>
                <w:sz w:val="23"/>
              </w:rPr>
              <w:t>Тема 2. Причини, прояви та наслідки жорстокого поводження, насильства, ґендерно зумовленого насильства, домашнього насильства щодо дітей, булінгу</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8"/>
              <w:rPr>
                <w:rFonts w:ascii="Tahoma"/>
                <w:b/>
              </w:rPr>
            </w:pPr>
          </w:p>
          <w:p w:rsidR="00EB0857" w:rsidRDefault="00130C62">
            <w:pPr>
              <w:pStyle w:val="TableParagraph"/>
              <w:ind w:right="26"/>
              <w:jc w:val="center"/>
              <w:rPr>
                <w:b/>
                <w:sz w:val="23"/>
              </w:rPr>
            </w:pPr>
            <w:r>
              <w:rPr>
                <w:b/>
                <w:color w:val="1D1D1B"/>
                <w:sz w:val="23"/>
              </w:rPr>
              <w:t>4</w:t>
            </w:r>
          </w:p>
        </w:tc>
        <w:tc>
          <w:tcPr>
            <w:tcW w:w="1321" w:type="dxa"/>
          </w:tcPr>
          <w:p w:rsidR="00EB0857" w:rsidRDefault="00EB0857">
            <w:pPr>
              <w:pStyle w:val="TableParagraph"/>
              <w:rPr>
                <w:rFonts w:ascii="Tahoma"/>
                <w:b/>
                <w:sz w:val="26"/>
              </w:rPr>
            </w:pPr>
          </w:p>
          <w:p w:rsidR="00EB0857" w:rsidRDefault="00EB0857">
            <w:pPr>
              <w:pStyle w:val="TableParagraph"/>
              <w:spacing w:before="8"/>
              <w:rPr>
                <w:rFonts w:ascii="Tahoma"/>
                <w:b/>
              </w:rPr>
            </w:pPr>
          </w:p>
          <w:p w:rsidR="00EB0857" w:rsidRDefault="00130C62">
            <w:pPr>
              <w:pStyle w:val="TableParagraph"/>
              <w:ind w:right="567"/>
              <w:jc w:val="right"/>
              <w:rPr>
                <w:b/>
                <w:sz w:val="23"/>
              </w:rPr>
            </w:pPr>
            <w:r>
              <w:rPr>
                <w:b/>
                <w:color w:val="1D1D1B"/>
                <w:sz w:val="23"/>
              </w:rPr>
              <w:t>2</w:t>
            </w:r>
          </w:p>
        </w:tc>
        <w:tc>
          <w:tcPr>
            <w:tcW w:w="1367" w:type="dxa"/>
            <w:tcBorders>
              <w:right w:val="nil"/>
            </w:tcBorders>
          </w:tcPr>
          <w:p w:rsidR="00EB0857" w:rsidRDefault="00EB0857">
            <w:pPr>
              <w:pStyle w:val="TableParagraph"/>
              <w:rPr>
                <w:rFonts w:ascii="Tahoma"/>
                <w:b/>
                <w:sz w:val="26"/>
              </w:rPr>
            </w:pPr>
          </w:p>
          <w:p w:rsidR="00EB0857" w:rsidRDefault="00EB0857">
            <w:pPr>
              <w:pStyle w:val="TableParagraph"/>
              <w:spacing w:before="8"/>
              <w:rPr>
                <w:rFonts w:ascii="Tahoma"/>
                <w:b/>
              </w:rPr>
            </w:pPr>
          </w:p>
          <w:p w:rsidR="00EB0857" w:rsidRDefault="00130C62">
            <w:pPr>
              <w:pStyle w:val="TableParagraph"/>
              <w:ind w:left="620"/>
              <w:rPr>
                <w:b/>
                <w:sz w:val="23"/>
              </w:rPr>
            </w:pPr>
            <w:r>
              <w:rPr>
                <w:b/>
                <w:color w:val="1D1D1B"/>
                <w:sz w:val="23"/>
              </w:rPr>
              <w:t>2</w:t>
            </w:r>
          </w:p>
        </w:tc>
      </w:tr>
      <w:tr w:rsidR="00EB0857">
        <w:trPr>
          <w:trHeight w:val="1223"/>
        </w:trPr>
        <w:tc>
          <w:tcPr>
            <w:tcW w:w="4528" w:type="dxa"/>
            <w:tcBorders>
              <w:left w:val="nil"/>
            </w:tcBorders>
          </w:tcPr>
          <w:p w:rsidR="00EB0857" w:rsidRDefault="00130C62">
            <w:pPr>
              <w:pStyle w:val="TableParagraph"/>
              <w:spacing w:before="34" w:line="249" w:lineRule="auto"/>
              <w:ind w:left="211" w:right="118"/>
              <w:jc w:val="both"/>
              <w:rPr>
                <w:sz w:val="23"/>
              </w:rPr>
            </w:pPr>
            <w:r>
              <w:rPr>
                <w:color w:val="1D1D1B"/>
                <w:spacing w:val="-4"/>
                <w:sz w:val="23"/>
              </w:rPr>
              <w:t xml:space="preserve">Тема </w:t>
            </w:r>
            <w:r>
              <w:rPr>
                <w:color w:val="1D1D1B"/>
                <w:sz w:val="23"/>
              </w:rPr>
              <w:t>3. Міжнародно-правові</w:t>
            </w:r>
            <w:r>
              <w:rPr>
                <w:color w:val="1D1D1B"/>
                <w:spacing w:val="-24"/>
                <w:sz w:val="23"/>
              </w:rPr>
              <w:t xml:space="preserve"> </w:t>
            </w:r>
            <w:r>
              <w:rPr>
                <w:color w:val="1D1D1B"/>
                <w:sz w:val="23"/>
              </w:rPr>
              <w:t>стандарти та</w:t>
            </w:r>
            <w:r>
              <w:rPr>
                <w:color w:val="1D1D1B"/>
                <w:spacing w:val="-15"/>
                <w:sz w:val="23"/>
              </w:rPr>
              <w:t xml:space="preserve"> </w:t>
            </w:r>
            <w:r>
              <w:rPr>
                <w:color w:val="1D1D1B"/>
                <w:sz w:val="23"/>
              </w:rPr>
              <w:t>національне</w:t>
            </w:r>
            <w:r>
              <w:rPr>
                <w:color w:val="1D1D1B"/>
                <w:spacing w:val="-16"/>
                <w:sz w:val="23"/>
              </w:rPr>
              <w:t xml:space="preserve"> </w:t>
            </w:r>
            <w:r>
              <w:rPr>
                <w:color w:val="1D1D1B"/>
                <w:sz w:val="23"/>
              </w:rPr>
              <w:t>законодавство</w:t>
            </w:r>
            <w:r>
              <w:rPr>
                <w:color w:val="1D1D1B"/>
                <w:spacing w:val="-15"/>
                <w:sz w:val="23"/>
              </w:rPr>
              <w:t xml:space="preserve"> </w:t>
            </w:r>
            <w:r>
              <w:rPr>
                <w:color w:val="1D1D1B"/>
                <w:sz w:val="23"/>
              </w:rPr>
              <w:t>з</w:t>
            </w:r>
            <w:r>
              <w:rPr>
                <w:color w:val="1D1D1B"/>
                <w:spacing w:val="-16"/>
                <w:sz w:val="23"/>
              </w:rPr>
              <w:t xml:space="preserve"> </w:t>
            </w:r>
            <w:r>
              <w:rPr>
                <w:color w:val="1D1D1B"/>
                <w:sz w:val="23"/>
              </w:rPr>
              <w:t>питань забезпечення ґендерної рівності, запо- бігання та протидії</w:t>
            </w:r>
            <w:r>
              <w:rPr>
                <w:color w:val="1D1D1B"/>
                <w:spacing w:val="-8"/>
                <w:sz w:val="23"/>
              </w:rPr>
              <w:t xml:space="preserve"> </w:t>
            </w:r>
            <w:r>
              <w:rPr>
                <w:color w:val="1D1D1B"/>
                <w:sz w:val="23"/>
              </w:rPr>
              <w:t>насильству</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spacing w:before="3"/>
              <w:rPr>
                <w:rFonts w:ascii="Tahoma"/>
                <w:b/>
                <w:sz w:val="36"/>
              </w:rPr>
            </w:pPr>
          </w:p>
          <w:p w:rsidR="00EB0857" w:rsidRDefault="00130C62">
            <w:pPr>
              <w:pStyle w:val="TableParagraph"/>
              <w:ind w:right="68"/>
              <w:jc w:val="center"/>
              <w:rPr>
                <w:b/>
                <w:sz w:val="23"/>
              </w:rPr>
            </w:pPr>
            <w:r>
              <w:rPr>
                <w:b/>
                <w:color w:val="1D1D1B"/>
                <w:sz w:val="23"/>
              </w:rPr>
              <w:t>4</w:t>
            </w:r>
          </w:p>
        </w:tc>
        <w:tc>
          <w:tcPr>
            <w:tcW w:w="1321" w:type="dxa"/>
          </w:tcPr>
          <w:p w:rsidR="00EB0857" w:rsidRDefault="00EB0857">
            <w:pPr>
              <w:pStyle w:val="TableParagraph"/>
              <w:spacing w:before="3"/>
              <w:rPr>
                <w:rFonts w:ascii="Tahoma"/>
                <w:b/>
                <w:sz w:val="36"/>
              </w:rPr>
            </w:pPr>
          </w:p>
          <w:p w:rsidR="00EB0857" w:rsidRDefault="00130C62">
            <w:pPr>
              <w:pStyle w:val="TableParagraph"/>
              <w:ind w:right="588"/>
              <w:jc w:val="right"/>
              <w:rPr>
                <w:b/>
                <w:sz w:val="23"/>
              </w:rPr>
            </w:pPr>
            <w:r>
              <w:rPr>
                <w:b/>
                <w:color w:val="1D1D1B"/>
                <w:sz w:val="23"/>
              </w:rPr>
              <w:t>2</w:t>
            </w:r>
          </w:p>
        </w:tc>
        <w:tc>
          <w:tcPr>
            <w:tcW w:w="1367" w:type="dxa"/>
            <w:tcBorders>
              <w:right w:val="nil"/>
            </w:tcBorders>
          </w:tcPr>
          <w:p w:rsidR="00EB0857" w:rsidRDefault="00EB0857">
            <w:pPr>
              <w:pStyle w:val="TableParagraph"/>
              <w:spacing w:before="3"/>
              <w:rPr>
                <w:rFonts w:ascii="Tahoma"/>
                <w:b/>
                <w:sz w:val="36"/>
              </w:rPr>
            </w:pPr>
          </w:p>
          <w:p w:rsidR="00EB0857" w:rsidRDefault="00130C62">
            <w:pPr>
              <w:pStyle w:val="TableParagraph"/>
              <w:ind w:left="599"/>
              <w:rPr>
                <w:b/>
                <w:sz w:val="23"/>
              </w:rPr>
            </w:pPr>
            <w:r>
              <w:rPr>
                <w:b/>
                <w:color w:val="1D1D1B"/>
                <w:sz w:val="23"/>
              </w:rPr>
              <w:t>2</w:t>
            </w:r>
          </w:p>
        </w:tc>
      </w:tr>
      <w:tr w:rsidR="00EB0857">
        <w:trPr>
          <w:trHeight w:val="1471"/>
        </w:trPr>
        <w:tc>
          <w:tcPr>
            <w:tcW w:w="4528" w:type="dxa"/>
            <w:tcBorders>
              <w:left w:val="nil"/>
            </w:tcBorders>
          </w:tcPr>
          <w:p w:rsidR="00EB0857" w:rsidRDefault="00130C62">
            <w:pPr>
              <w:pStyle w:val="TableParagraph"/>
              <w:spacing w:before="6" w:line="249" w:lineRule="auto"/>
              <w:ind w:left="211" w:right="146"/>
              <w:jc w:val="both"/>
              <w:rPr>
                <w:sz w:val="23"/>
              </w:rPr>
            </w:pPr>
            <w:r>
              <w:rPr>
                <w:color w:val="1D1D1B"/>
                <w:sz w:val="23"/>
              </w:rPr>
              <w:t>Тема 4. Нормативні документи та діяльність закладу освіти із запобіган- ня та протидії жорстокому поводжен- ню, насильству, домашньому насиль- ству щодо дітей, булінгу</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spacing w:before="9"/>
              <w:rPr>
                <w:rFonts w:ascii="Tahoma"/>
                <w:b/>
                <w:sz w:val="23"/>
              </w:rPr>
            </w:pPr>
          </w:p>
          <w:p w:rsidR="00EB0857" w:rsidRDefault="00130C62">
            <w:pPr>
              <w:pStyle w:val="TableParagraph"/>
              <w:spacing w:before="1"/>
              <w:ind w:right="47"/>
              <w:jc w:val="center"/>
              <w:rPr>
                <w:b/>
                <w:sz w:val="23"/>
              </w:rPr>
            </w:pPr>
            <w:r>
              <w:rPr>
                <w:b/>
                <w:color w:val="1D1D1B"/>
                <w:sz w:val="23"/>
              </w:rPr>
              <w:t>2</w:t>
            </w:r>
          </w:p>
        </w:tc>
        <w:tc>
          <w:tcPr>
            <w:tcW w:w="1321" w:type="dxa"/>
          </w:tcPr>
          <w:p w:rsidR="00EB0857" w:rsidRDefault="00EB0857">
            <w:pPr>
              <w:pStyle w:val="TableParagraph"/>
              <w:rPr>
                <w:rFonts w:ascii="Tahoma"/>
                <w:b/>
                <w:sz w:val="26"/>
              </w:rPr>
            </w:pPr>
          </w:p>
          <w:p w:rsidR="00EB0857" w:rsidRDefault="00EB0857">
            <w:pPr>
              <w:pStyle w:val="TableParagraph"/>
              <w:spacing w:before="9"/>
              <w:rPr>
                <w:rFonts w:ascii="Tahoma"/>
                <w:b/>
                <w:sz w:val="23"/>
              </w:rPr>
            </w:pPr>
          </w:p>
          <w:p w:rsidR="00EB0857" w:rsidRDefault="00130C62">
            <w:pPr>
              <w:pStyle w:val="TableParagraph"/>
              <w:spacing w:before="1"/>
              <w:ind w:right="598"/>
              <w:jc w:val="right"/>
              <w:rPr>
                <w:b/>
                <w:sz w:val="23"/>
              </w:rPr>
            </w:pPr>
            <w:r>
              <w:rPr>
                <w:b/>
                <w:color w:val="1D1D1B"/>
                <w:sz w:val="23"/>
              </w:rPr>
              <w:t>2</w:t>
            </w:r>
          </w:p>
        </w:tc>
        <w:tc>
          <w:tcPr>
            <w:tcW w:w="1367" w:type="dxa"/>
            <w:tcBorders>
              <w:right w:val="nil"/>
            </w:tcBorders>
          </w:tcPr>
          <w:p w:rsidR="00EB0857" w:rsidRDefault="00EB0857">
            <w:pPr>
              <w:pStyle w:val="TableParagraph"/>
              <w:rPr>
                <w:rFonts w:ascii="Times New Roman"/>
              </w:rPr>
            </w:pPr>
          </w:p>
        </w:tc>
      </w:tr>
      <w:tr w:rsidR="00EB0857">
        <w:trPr>
          <w:trHeight w:val="2095"/>
        </w:trPr>
        <w:tc>
          <w:tcPr>
            <w:tcW w:w="4528" w:type="dxa"/>
            <w:tcBorders>
              <w:left w:val="nil"/>
            </w:tcBorders>
          </w:tcPr>
          <w:p w:rsidR="00EB0857" w:rsidRDefault="00130C62">
            <w:pPr>
              <w:pStyle w:val="TableParagraph"/>
              <w:spacing w:before="79" w:line="249" w:lineRule="auto"/>
              <w:ind w:left="211" w:right="239"/>
              <w:jc w:val="both"/>
              <w:rPr>
                <w:sz w:val="23"/>
              </w:rPr>
            </w:pPr>
            <w:r>
              <w:rPr>
                <w:color w:val="1D1D1B"/>
                <w:spacing w:val="-4"/>
                <w:sz w:val="23"/>
              </w:rPr>
              <w:t>Тема</w:t>
            </w:r>
            <w:r>
              <w:rPr>
                <w:color w:val="1D1D1B"/>
                <w:spacing w:val="55"/>
                <w:sz w:val="23"/>
              </w:rPr>
              <w:t xml:space="preserve"> </w:t>
            </w:r>
            <w:r>
              <w:rPr>
                <w:color w:val="1D1D1B"/>
                <w:sz w:val="23"/>
              </w:rPr>
              <w:t>5. Формування навичок іден- тифікації постраждалих дітей від</w:t>
            </w:r>
            <w:r>
              <w:rPr>
                <w:color w:val="1D1D1B"/>
                <w:spacing w:val="-17"/>
                <w:sz w:val="23"/>
              </w:rPr>
              <w:t xml:space="preserve"> </w:t>
            </w:r>
            <w:r>
              <w:rPr>
                <w:color w:val="1D1D1B"/>
                <w:sz w:val="23"/>
              </w:rPr>
              <w:t xml:space="preserve">жор- стокого поводження, насильства, ґендерно зумовленого насильства, домашнього насильства, </w:t>
            </w:r>
            <w:r>
              <w:rPr>
                <w:color w:val="1D1D1B"/>
                <w:spacing w:val="-5"/>
                <w:sz w:val="23"/>
              </w:rPr>
              <w:t>булінгу.</w:t>
            </w:r>
            <w:r>
              <w:rPr>
                <w:color w:val="1D1D1B"/>
                <w:spacing w:val="-39"/>
                <w:sz w:val="23"/>
              </w:rPr>
              <w:t xml:space="preserve"> </w:t>
            </w:r>
            <w:r>
              <w:rPr>
                <w:color w:val="1D1D1B"/>
                <w:sz w:val="23"/>
              </w:rPr>
              <w:t xml:space="preserve">Осо- </w:t>
            </w:r>
            <w:r>
              <w:rPr>
                <w:color w:val="1D1D1B"/>
                <w:spacing w:val="-3"/>
                <w:sz w:val="23"/>
              </w:rPr>
              <w:t xml:space="preserve">бливості </w:t>
            </w:r>
            <w:r>
              <w:rPr>
                <w:color w:val="1D1D1B"/>
                <w:sz w:val="23"/>
              </w:rPr>
              <w:t>спілкування з дітьми, які постраждали від</w:t>
            </w:r>
            <w:r>
              <w:rPr>
                <w:color w:val="1D1D1B"/>
                <w:spacing w:val="-5"/>
                <w:sz w:val="23"/>
              </w:rPr>
              <w:t xml:space="preserve"> </w:t>
            </w:r>
            <w:r>
              <w:rPr>
                <w:color w:val="1D1D1B"/>
                <w:sz w:val="23"/>
              </w:rPr>
              <w:t>насильства</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1"/>
              <w:rPr>
                <w:rFonts w:ascii="Tahoma"/>
                <w:b/>
              </w:rPr>
            </w:pPr>
          </w:p>
          <w:p w:rsidR="00EB0857" w:rsidRDefault="00130C62">
            <w:pPr>
              <w:pStyle w:val="TableParagraph"/>
              <w:ind w:right="68"/>
              <w:jc w:val="center"/>
              <w:rPr>
                <w:b/>
                <w:sz w:val="23"/>
              </w:rPr>
            </w:pPr>
            <w:r>
              <w:rPr>
                <w:b/>
                <w:color w:val="1D1D1B"/>
                <w:sz w:val="23"/>
              </w:rPr>
              <w:t>4</w:t>
            </w:r>
          </w:p>
        </w:tc>
        <w:tc>
          <w:tcPr>
            <w:tcW w:w="1321" w:type="dxa"/>
          </w:tcPr>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1"/>
              <w:rPr>
                <w:rFonts w:ascii="Tahoma"/>
                <w:b/>
              </w:rPr>
            </w:pPr>
          </w:p>
          <w:p w:rsidR="00EB0857" w:rsidRDefault="00130C62">
            <w:pPr>
              <w:pStyle w:val="TableParagraph"/>
              <w:ind w:right="612"/>
              <w:jc w:val="right"/>
              <w:rPr>
                <w:b/>
                <w:sz w:val="23"/>
              </w:rPr>
            </w:pPr>
            <w:r>
              <w:rPr>
                <w:b/>
                <w:color w:val="1D1D1B"/>
                <w:sz w:val="23"/>
              </w:rPr>
              <w:t>4</w:t>
            </w:r>
          </w:p>
        </w:tc>
        <w:tc>
          <w:tcPr>
            <w:tcW w:w="1367" w:type="dxa"/>
            <w:tcBorders>
              <w:right w:val="nil"/>
            </w:tcBorders>
          </w:tcPr>
          <w:p w:rsidR="00EB0857" w:rsidRDefault="00EB0857">
            <w:pPr>
              <w:pStyle w:val="TableParagraph"/>
              <w:rPr>
                <w:rFonts w:ascii="Times New Roman"/>
              </w:rPr>
            </w:pPr>
          </w:p>
        </w:tc>
      </w:tr>
      <w:tr w:rsidR="00EB0857">
        <w:trPr>
          <w:trHeight w:val="1785"/>
        </w:trPr>
        <w:tc>
          <w:tcPr>
            <w:tcW w:w="4528" w:type="dxa"/>
            <w:tcBorders>
              <w:left w:val="nil"/>
              <w:bottom w:val="nil"/>
            </w:tcBorders>
          </w:tcPr>
          <w:p w:rsidR="00EB0857" w:rsidRDefault="00130C62">
            <w:pPr>
              <w:pStyle w:val="TableParagraph"/>
              <w:spacing w:before="54" w:line="249" w:lineRule="auto"/>
              <w:ind w:left="211" w:right="87"/>
              <w:jc w:val="both"/>
              <w:rPr>
                <w:sz w:val="23"/>
              </w:rPr>
            </w:pPr>
            <w:r>
              <w:rPr>
                <w:color w:val="1D1D1B"/>
                <w:spacing w:val="-4"/>
                <w:sz w:val="23"/>
              </w:rPr>
              <w:t xml:space="preserve">Тема </w:t>
            </w:r>
            <w:r>
              <w:rPr>
                <w:color w:val="1D1D1B"/>
                <w:sz w:val="23"/>
              </w:rPr>
              <w:t xml:space="preserve">6. Алгоритми дій учасників освіт- нього процесу </w:t>
            </w:r>
            <w:r>
              <w:rPr>
                <w:color w:val="1D1D1B"/>
                <w:spacing w:val="-3"/>
                <w:sz w:val="23"/>
              </w:rPr>
              <w:t xml:space="preserve">щодо </w:t>
            </w:r>
            <w:r>
              <w:rPr>
                <w:color w:val="1D1D1B"/>
                <w:sz w:val="23"/>
              </w:rPr>
              <w:t>виявлення, реагу- вання та перенаправлення дітей, які постраждали від жорстокого</w:t>
            </w:r>
            <w:r>
              <w:rPr>
                <w:color w:val="1D1D1B"/>
                <w:spacing w:val="-30"/>
                <w:sz w:val="23"/>
              </w:rPr>
              <w:t xml:space="preserve"> </w:t>
            </w:r>
            <w:r>
              <w:rPr>
                <w:color w:val="1D1D1B"/>
                <w:sz w:val="23"/>
              </w:rPr>
              <w:t>поводжен- ня, насильства, домашнього насиль- ства,</w:t>
            </w:r>
            <w:r>
              <w:rPr>
                <w:color w:val="1D1D1B"/>
                <w:spacing w:val="-1"/>
                <w:sz w:val="23"/>
              </w:rPr>
              <w:t xml:space="preserve"> </w:t>
            </w:r>
            <w:r>
              <w:rPr>
                <w:color w:val="1D1D1B"/>
                <w:spacing w:val="-3"/>
                <w:sz w:val="23"/>
              </w:rPr>
              <w:t>булінгу</w:t>
            </w:r>
          </w:p>
        </w:tc>
        <w:tc>
          <w:tcPr>
            <w:tcW w:w="1553" w:type="dxa"/>
            <w:tcBorders>
              <w:bottom w:val="nil"/>
            </w:tcBorders>
          </w:tcPr>
          <w:p w:rsidR="00EB0857" w:rsidRDefault="00EB0857">
            <w:pPr>
              <w:pStyle w:val="TableParagraph"/>
              <w:rPr>
                <w:rFonts w:ascii="Times New Roman"/>
              </w:rPr>
            </w:pPr>
          </w:p>
        </w:tc>
        <w:tc>
          <w:tcPr>
            <w:tcW w:w="1352" w:type="dxa"/>
            <w:tcBorders>
              <w:bottom w:val="nil"/>
            </w:tcBorders>
          </w:tcPr>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130C62">
            <w:pPr>
              <w:pStyle w:val="TableParagraph"/>
              <w:spacing w:before="170"/>
              <w:ind w:right="68"/>
              <w:jc w:val="center"/>
              <w:rPr>
                <w:b/>
                <w:sz w:val="23"/>
              </w:rPr>
            </w:pPr>
            <w:r>
              <w:rPr>
                <w:b/>
                <w:color w:val="1D1D1B"/>
                <w:sz w:val="23"/>
              </w:rPr>
              <w:t>4</w:t>
            </w:r>
          </w:p>
        </w:tc>
        <w:tc>
          <w:tcPr>
            <w:tcW w:w="1321" w:type="dxa"/>
            <w:tcBorders>
              <w:bottom w:val="nil"/>
            </w:tcBorders>
          </w:tcPr>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130C62">
            <w:pPr>
              <w:pStyle w:val="TableParagraph"/>
              <w:spacing w:before="170"/>
              <w:ind w:right="612"/>
              <w:jc w:val="right"/>
              <w:rPr>
                <w:b/>
                <w:sz w:val="23"/>
              </w:rPr>
            </w:pPr>
            <w:r>
              <w:rPr>
                <w:b/>
                <w:color w:val="1D1D1B"/>
                <w:sz w:val="23"/>
              </w:rPr>
              <w:t>4</w:t>
            </w:r>
          </w:p>
        </w:tc>
        <w:tc>
          <w:tcPr>
            <w:tcW w:w="1367"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218"/>
          <w:footerReference w:type="default" r:id="rId219"/>
          <w:pgSz w:w="11910" w:h="16840"/>
          <w:pgMar w:top="580" w:right="640" w:bottom="560" w:left="760" w:header="0" w:footer="366" w:gutter="0"/>
          <w:cols w:space="720"/>
        </w:sectPr>
      </w:pPr>
    </w:p>
    <w:p w:rsidR="00EB0857" w:rsidRDefault="00130C62">
      <w:pPr>
        <w:spacing w:before="74"/>
        <w:ind w:left="159"/>
        <w:rPr>
          <w:rFonts w:ascii="Tahoma" w:hAnsi="Tahoma"/>
          <w:b/>
          <w:sz w:val="16"/>
        </w:rPr>
      </w:pPr>
      <w:r>
        <w:lastRenderedPageBreak/>
        <w:pict>
          <v:shape id="_x0000_s4042" style="position:absolute;left:0;text-align:left;margin-left:46.85pt;margin-top:17.65pt;width:502.85pt;height:.1pt;z-index:-15641600;mso-wrap-distance-left:0;mso-wrap-distance-right:0;mso-position-horizontal-relative:page" coordorigin="937,353" coordsize="10057,0" path="m937,353r10057,e" filled="f" strokecolor="#706f6f" strokeweight=".34994mm">
            <v:path arrowok="t"/>
            <w10:wrap type="topAndBottom" anchorx="page"/>
          </v:shape>
        </w:pict>
      </w:r>
      <w:r>
        <w:pict>
          <v:group id="_x0000_s4038" style="position:absolute;left:0;text-align:left;margin-left:45.65pt;margin-top:30.15pt;width:504.4pt;height:224.25pt;z-index:-23951872;mso-position-horizontal-relative:page" coordorigin="913,603" coordsize="10088,4485">
            <v:shape id="_x0000_s4041" style="position:absolute;left:923;top:1292;width:10068;height:3786" coordorigin="923,1293" coordsize="10068,3786" path="m10764,5078r-9614,l1078,5067r-62,-32l967,4986r-32,-63l923,4852r,-3559l10990,1293r,3559l10979,4923r-32,63l10898,5035r-63,32l10764,5078xe" filled="f" strokecolor="#b3b2b2" strokeweight=".34994mm">
              <v:path arrowok="t"/>
            </v:shape>
            <v:shape id="_x0000_s4040" style="position:absolute;left:923;top:613;width:10068;height:694" coordorigin="923,613" coordsize="10068,694" path="m10773,613r-9685,l1024,626r-53,36l936,714r-13,64l923,1306r10067,l10990,831r-11,-69l10949,702r-47,-47l10842,624r-69,-11xe" fillcolor="#dadada" stroked="f">
              <v:path arrowok="t"/>
            </v:shape>
            <v:shape id="_x0000_s4039" style="position:absolute;left:923;top:613;width:10068;height:694" coordorigin="923,613" coordsize="10068,694" path="m10990,1306r-10067,l923,778r13,-64l971,662r53,-36l1088,613r9685,l10842,624r60,31l10949,702r30,60l10990,831r,475xe" filled="f" strokecolor="#b3b2b2" strokeweight=".34994mm">
              <v:path arrowok="t"/>
            </v:shape>
            <w10:wrap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17"/>
        </w:rPr>
      </w:pPr>
    </w:p>
    <w:tbl>
      <w:tblPr>
        <w:tblStyle w:val="TableNormal"/>
        <w:tblW w:w="0" w:type="auto"/>
        <w:tblInd w:w="153"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4508"/>
        <w:gridCol w:w="1553"/>
        <w:gridCol w:w="1352"/>
        <w:gridCol w:w="1321"/>
        <w:gridCol w:w="1352"/>
      </w:tblGrid>
      <w:tr w:rsidR="00EB0857">
        <w:trPr>
          <w:trHeight w:val="2268"/>
        </w:trPr>
        <w:tc>
          <w:tcPr>
            <w:tcW w:w="4508" w:type="dxa"/>
            <w:tcBorders>
              <w:top w:val="nil"/>
              <w:left w:val="nil"/>
            </w:tcBorders>
          </w:tcPr>
          <w:p w:rsidR="00EB0857" w:rsidRDefault="00130C62">
            <w:pPr>
              <w:pStyle w:val="TableParagraph"/>
              <w:spacing w:before="219"/>
              <w:ind w:left="275"/>
              <w:jc w:val="both"/>
              <w:rPr>
                <w:sz w:val="23"/>
              </w:rPr>
            </w:pPr>
            <w:r>
              <w:rPr>
                <w:color w:val="1D1D1B"/>
                <w:sz w:val="23"/>
              </w:rPr>
              <w:t>Назва модуля і тем</w:t>
            </w:r>
          </w:p>
          <w:p w:rsidR="00EB0857" w:rsidRDefault="00EB0857">
            <w:pPr>
              <w:pStyle w:val="TableParagraph"/>
              <w:spacing w:before="5"/>
              <w:rPr>
                <w:rFonts w:ascii="Tahoma"/>
                <w:b/>
                <w:sz w:val="27"/>
              </w:rPr>
            </w:pPr>
          </w:p>
          <w:p w:rsidR="00EB0857" w:rsidRDefault="00130C62">
            <w:pPr>
              <w:pStyle w:val="TableParagraph"/>
              <w:spacing w:line="249" w:lineRule="auto"/>
              <w:ind w:left="168" w:right="130"/>
              <w:jc w:val="both"/>
              <w:rPr>
                <w:sz w:val="23"/>
              </w:rPr>
            </w:pPr>
            <w:r>
              <w:rPr>
                <w:color w:val="1D1D1B"/>
                <w:spacing w:val="-4"/>
                <w:sz w:val="23"/>
              </w:rPr>
              <w:t>Тема</w:t>
            </w:r>
            <w:r>
              <w:rPr>
                <w:color w:val="1D1D1B"/>
                <w:spacing w:val="55"/>
                <w:sz w:val="23"/>
              </w:rPr>
              <w:t xml:space="preserve"> </w:t>
            </w:r>
            <w:r>
              <w:rPr>
                <w:color w:val="1D1D1B"/>
                <w:sz w:val="23"/>
              </w:rPr>
              <w:t xml:space="preserve">7. Діяльність закладу освіти у напрямі профілактики жорстокого поводження, насильства, ґендерно зумовленого насильства, домашнього насильства, </w:t>
            </w:r>
            <w:r>
              <w:rPr>
                <w:color w:val="1D1D1B"/>
                <w:spacing w:val="-3"/>
                <w:sz w:val="23"/>
              </w:rPr>
              <w:t>булінгу</w:t>
            </w:r>
          </w:p>
        </w:tc>
        <w:tc>
          <w:tcPr>
            <w:tcW w:w="1553" w:type="dxa"/>
            <w:tcBorders>
              <w:top w:val="nil"/>
            </w:tcBorders>
          </w:tcPr>
          <w:p w:rsidR="00EB0857" w:rsidRDefault="00130C62">
            <w:pPr>
              <w:pStyle w:val="TableParagraph"/>
              <w:spacing w:before="232"/>
              <w:ind w:left="382"/>
              <w:rPr>
                <w:sz w:val="23"/>
              </w:rPr>
            </w:pPr>
            <w:r>
              <w:rPr>
                <w:color w:val="1D1D1B"/>
                <w:sz w:val="23"/>
              </w:rPr>
              <w:t>Форма</w:t>
            </w:r>
          </w:p>
        </w:tc>
        <w:tc>
          <w:tcPr>
            <w:tcW w:w="1352" w:type="dxa"/>
            <w:tcBorders>
              <w:top w:val="nil"/>
            </w:tcBorders>
          </w:tcPr>
          <w:p w:rsidR="00EB0857" w:rsidRDefault="00130C62">
            <w:pPr>
              <w:pStyle w:val="TableParagraph"/>
              <w:spacing w:before="100" w:line="249" w:lineRule="auto"/>
              <w:ind w:left="185" w:right="343"/>
              <w:jc w:val="center"/>
              <w:rPr>
                <w:sz w:val="23"/>
              </w:rPr>
            </w:pPr>
            <w:r>
              <w:rPr>
                <w:color w:val="1D1D1B"/>
                <w:sz w:val="23"/>
              </w:rPr>
              <w:t>Всього годин</w:t>
            </w:r>
          </w:p>
          <w:p w:rsidR="00EB0857" w:rsidRDefault="00EB0857">
            <w:pPr>
              <w:pStyle w:val="TableParagraph"/>
              <w:rPr>
                <w:rFonts w:ascii="Tahoma"/>
                <w:b/>
                <w:sz w:val="26"/>
              </w:rPr>
            </w:pPr>
          </w:p>
          <w:p w:rsidR="00EB0857" w:rsidRDefault="00EB0857">
            <w:pPr>
              <w:pStyle w:val="TableParagraph"/>
              <w:spacing w:before="8"/>
              <w:rPr>
                <w:rFonts w:ascii="Tahoma"/>
                <w:b/>
                <w:sz w:val="27"/>
              </w:rPr>
            </w:pPr>
          </w:p>
          <w:p w:rsidR="00EB0857" w:rsidRDefault="00130C62">
            <w:pPr>
              <w:pStyle w:val="TableParagraph"/>
              <w:ind w:right="94"/>
              <w:jc w:val="center"/>
              <w:rPr>
                <w:b/>
                <w:sz w:val="23"/>
              </w:rPr>
            </w:pPr>
            <w:r>
              <w:rPr>
                <w:b/>
                <w:color w:val="1D1D1B"/>
                <w:sz w:val="23"/>
              </w:rPr>
              <w:t>6</w:t>
            </w:r>
          </w:p>
        </w:tc>
        <w:tc>
          <w:tcPr>
            <w:tcW w:w="1321" w:type="dxa"/>
            <w:tcBorders>
              <w:top w:val="nil"/>
            </w:tcBorders>
          </w:tcPr>
          <w:p w:rsidR="00EB0857" w:rsidRDefault="00130C62">
            <w:pPr>
              <w:pStyle w:val="TableParagraph"/>
              <w:spacing w:before="90" w:line="232" w:lineRule="auto"/>
              <w:ind w:left="101" w:right="126"/>
              <w:rPr>
                <w:sz w:val="23"/>
              </w:rPr>
            </w:pPr>
            <w:r>
              <w:rPr>
                <w:color w:val="1D1D1B"/>
                <w:sz w:val="23"/>
              </w:rPr>
              <w:t>Практичні заняття</w:t>
            </w:r>
          </w:p>
          <w:p w:rsidR="00EB0857" w:rsidRDefault="00EB0857">
            <w:pPr>
              <w:pStyle w:val="TableParagraph"/>
              <w:rPr>
                <w:rFonts w:ascii="Tahoma"/>
                <w:b/>
                <w:sz w:val="26"/>
              </w:rPr>
            </w:pPr>
          </w:p>
          <w:p w:rsidR="00EB0857" w:rsidRDefault="00EB0857">
            <w:pPr>
              <w:pStyle w:val="TableParagraph"/>
              <w:spacing w:before="7"/>
              <w:rPr>
                <w:rFonts w:ascii="Tahoma"/>
                <w:b/>
                <w:sz w:val="31"/>
              </w:rPr>
            </w:pPr>
          </w:p>
          <w:p w:rsidR="00EB0857" w:rsidRDefault="00130C62">
            <w:pPr>
              <w:pStyle w:val="TableParagraph"/>
              <w:ind w:right="80"/>
              <w:jc w:val="center"/>
              <w:rPr>
                <w:b/>
                <w:sz w:val="23"/>
              </w:rPr>
            </w:pPr>
            <w:r>
              <w:rPr>
                <w:b/>
                <w:color w:val="1D1D1B"/>
                <w:sz w:val="23"/>
              </w:rPr>
              <w:t>6</w:t>
            </w:r>
          </w:p>
        </w:tc>
        <w:tc>
          <w:tcPr>
            <w:tcW w:w="1352" w:type="dxa"/>
            <w:tcBorders>
              <w:top w:val="nil"/>
              <w:right w:val="nil"/>
            </w:tcBorders>
          </w:tcPr>
          <w:p w:rsidR="00EB0857" w:rsidRDefault="00130C62">
            <w:pPr>
              <w:pStyle w:val="TableParagraph"/>
              <w:spacing w:before="79" w:line="232" w:lineRule="auto"/>
              <w:ind w:left="91" w:right="-4"/>
              <w:rPr>
                <w:sz w:val="23"/>
              </w:rPr>
            </w:pPr>
            <w:r>
              <w:rPr>
                <w:color w:val="1D1D1B"/>
                <w:sz w:val="23"/>
              </w:rPr>
              <w:t>Самостійна робота</w:t>
            </w:r>
          </w:p>
        </w:tc>
      </w:tr>
      <w:tr w:rsidR="00EB0857">
        <w:trPr>
          <w:trHeight w:val="553"/>
        </w:trPr>
        <w:tc>
          <w:tcPr>
            <w:tcW w:w="4508" w:type="dxa"/>
            <w:tcBorders>
              <w:left w:val="nil"/>
            </w:tcBorders>
          </w:tcPr>
          <w:p w:rsidR="00EB0857" w:rsidRDefault="00130C62">
            <w:pPr>
              <w:pStyle w:val="TableParagraph"/>
              <w:spacing w:before="142"/>
              <w:ind w:left="168"/>
              <w:rPr>
                <w:b/>
                <w:sz w:val="23"/>
              </w:rPr>
            </w:pPr>
            <w:r>
              <w:rPr>
                <w:b/>
                <w:color w:val="1D1D1B"/>
                <w:sz w:val="23"/>
              </w:rPr>
              <w:t>Модуль 2. Діагностичний</w:t>
            </w:r>
          </w:p>
        </w:tc>
        <w:tc>
          <w:tcPr>
            <w:tcW w:w="1553" w:type="dxa"/>
          </w:tcPr>
          <w:p w:rsidR="00EB0857" w:rsidRDefault="00EB0857">
            <w:pPr>
              <w:pStyle w:val="TableParagraph"/>
              <w:rPr>
                <w:rFonts w:ascii="Times New Roman"/>
              </w:rPr>
            </w:pPr>
          </w:p>
        </w:tc>
        <w:tc>
          <w:tcPr>
            <w:tcW w:w="1352" w:type="dxa"/>
          </w:tcPr>
          <w:p w:rsidR="00EB0857" w:rsidRDefault="00130C62">
            <w:pPr>
              <w:pStyle w:val="TableParagraph"/>
              <w:spacing w:before="132"/>
              <w:ind w:right="72"/>
              <w:jc w:val="center"/>
              <w:rPr>
                <w:b/>
                <w:sz w:val="23"/>
              </w:rPr>
            </w:pPr>
            <w:r>
              <w:rPr>
                <w:b/>
                <w:color w:val="1D1D1B"/>
                <w:sz w:val="23"/>
              </w:rPr>
              <w:t>2</w:t>
            </w:r>
          </w:p>
        </w:tc>
        <w:tc>
          <w:tcPr>
            <w:tcW w:w="1321" w:type="dxa"/>
          </w:tcPr>
          <w:p w:rsidR="00EB0857" w:rsidRDefault="00130C62">
            <w:pPr>
              <w:pStyle w:val="TableParagraph"/>
              <w:spacing w:before="132"/>
              <w:ind w:right="58"/>
              <w:jc w:val="center"/>
              <w:rPr>
                <w:b/>
                <w:sz w:val="23"/>
              </w:rPr>
            </w:pPr>
            <w:r>
              <w:rPr>
                <w:b/>
                <w:color w:val="1D1D1B"/>
                <w:sz w:val="23"/>
              </w:rPr>
              <w:t>2</w:t>
            </w:r>
          </w:p>
        </w:tc>
        <w:tc>
          <w:tcPr>
            <w:tcW w:w="1352" w:type="dxa"/>
            <w:tcBorders>
              <w:right w:val="nil"/>
            </w:tcBorders>
          </w:tcPr>
          <w:p w:rsidR="00EB0857" w:rsidRDefault="00EB0857">
            <w:pPr>
              <w:pStyle w:val="TableParagraph"/>
              <w:rPr>
                <w:rFonts w:ascii="Times New Roman"/>
              </w:rPr>
            </w:pPr>
          </w:p>
        </w:tc>
      </w:tr>
      <w:tr w:rsidR="00EB0857">
        <w:trPr>
          <w:trHeight w:val="489"/>
        </w:trPr>
        <w:tc>
          <w:tcPr>
            <w:tcW w:w="4508" w:type="dxa"/>
            <w:tcBorders>
              <w:left w:val="nil"/>
            </w:tcBorders>
          </w:tcPr>
          <w:p w:rsidR="00EB0857" w:rsidRDefault="00130C62">
            <w:pPr>
              <w:pStyle w:val="TableParagraph"/>
              <w:spacing w:before="112"/>
              <w:ind w:left="168"/>
              <w:rPr>
                <w:sz w:val="23"/>
              </w:rPr>
            </w:pPr>
            <w:r>
              <w:rPr>
                <w:color w:val="1D1D1B"/>
                <w:sz w:val="23"/>
              </w:rPr>
              <w:t>Тема 1. Вхідне діагностування</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imes New Roman"/>
              </w:rPr>
            </w:pPr>
          </w:p>
        </w:tc>
        <w:tc>
          <w:tcPr>
            <w:tcW w:w="1321" w:type="dxa"/>
          </w:tcPr>
          <w:p w:rsidR="00EB0857" w:rsidRDefault="00130C62">
            <w:pPr>
              <w:pStyle w:val="TableParagraph"/>
              <w:spacing w:before="101"/>
              <w:ind w:right="89"/>
              <w:jc w:val="center"/>
              <w:rPr>
                <w:b/>
                <w:sz w:val="23"/>
              </w:rPr>
            </w:pPr>
            <w:r>
              <w:rPr>
                <w:b/>
                <w:color w:val="1D1D1B"/>
                <w:sz w:val="23"/>
              </w:rPr>
              <w:t>1</w:t>
            </w:r>
          </w:p>
        </w:tc>
        <w:tc>
          <w:tcPr>
            <w:tcW w:w="1352" w:type="dxa"/>
            <w:tcBorders>
              <w:right w:val="nil"/>
            </w:tcBorders>
          </w:tcPr>
          <w:p w:rsidR="00EB0857" w:rsidRDefault="00EB0857">
            <w:pPr>
              <w:pStyle w:val="TableParagraph"/>
              <w:rPr>
                <w:rFonts w:ascii="Times New Roman"/>
              </w:rPr>
            </w:pPr>
          </w:p>
        </w:tc>
      </w:tr>
      <w:tr w:rsidR="00EB0857">
        <w:trPr>
          <w:trHeight w:val="525"/>
        </w:trPr>
        <w:tc>
          <w:tcPr>
            <w:tcW w:w="4508" w:type="dxa"/>
            <w:tcBorders>
              <w:left w:val="nil"/>
            </w:tcBorders>
          </w:tcPr>
          <w:p w:rsidR="00EB0857" w:rsidRDefault="00130C62">
            <w:pPr>
              <w:pStyle w:val="TableParagraph"/>
              <w:spacing w:before="141"/>
              <w:ind w:left="168"/>
              <w:rPr>
                <w:sz w:val="23"/>
              </w:rPr>
            </w:pPr>
            <w:r>
              <w:rPr>
                <w:color w:val="1D1D1B"/>
                <w:sz w:val="23"/>
              </w:rPr>
              <w:t>Тема 2. Вихідне діагностування</w:t>
            </w:r>
          </w:p>
        </w:tc>
        <w:tc>
          <w:tcPr>
            <w:tcW w:w="1553" w:type="dxa"/>
          </w:tcPr>
          <w:p w:rsidR="00EB0857" w:rsidRDefault="00EB0857">
            <w:pPr>
              <w:pStyle w:val="TableParagraph"/>
              <w:rPr>
                <w:rFonts w:ascii="Times New Roman"/>
              </w:rPr>
            </w:pPr>
          </w:p>
        </w:tc>
        <w:tc>
          <w:tcPr>
            <w:tcW w:w="1352" w:type="dxa"/>
          </w:tcPr>
          <w:p w:rsidR="00EB0857" w:rsidRDefault="00EB0857">
            <w:pPr>
              <w:pStyle w:val="TableParagraph"/>
              <w:rPr>
                <w:rFonts w:ascii="Times New Roman"/>
              </w:rPr>
            </w:pPr>
          </w:p>
        </w:tc>
        <w:tc>
          <w:tcPr>
            <w:tcW w:w="1321" w:type="dxa"/>
          </w:tcPr>
          <w:p w:rsidR="00EB0857" w:rsidRDefault="00130C62">
            <w:pPr>
              <w:pStyle w:val="TableParagraph"/>
              <w:spacing w:before="130"/>
              <w:ind w:right="58"/>
              <w:jc w:val="center"/>
              <w:rPr>
                <w:b/>
                <w:sz w:val="23"/>
              </w:rPr>
            </w:pPr>
            <w:r>
              <w:rPr>
                <w:b/>
                <w:color w:val="1D1D1B"/>
                <w:sz w:val="23"/>
              </w:rPr>
              <w:t>1</w:t>
            </w:r>
          </w:p>
        </w:tc>
        <w:tc>
          <w:tcPr>
            <w:tcW w:w="1352" w:type="dxa"/>
            <w:tcBorders>
              <w:right w:val="nil"/>
            </w:tcBorders>
          </w:tcPr>
          <w:p w:rsidR="00EB0857" w:rsidRDefault="00EB0857">
            <w:pPr>
              <w:pStyle w:val="TableParagraph"/>
              <w:rPr>
                <w:rFonts w:ascii="Times New Roman"/>
              </w:rPr>
            </w:pPr>
          </w:p>
        </w:tc>
      </w:tr>
      <w:tr w:rsidR="00EB0857">
        <w:trPr>
          <w:trHeight w:val="549"/>
        </w:trPr>
        <w:tc>
          <w:tcPr>
            <w:tcW w:w="4508" w:type="dxa"/>
            <w:tcBorders>
              <w:left w:val="nil"/>
              <w:bottom w:val="nil"/>
            </w:tcBorders>
          </w:tcPr>
          <w:p w:rsidR="00EB0857" w:rsidRDefault="00EB0857">
            <w:pPr>
              <w:pStyle w:val="TableParagraph"/>
              <w:rPr>
                <w:rFonts w:ascii="Times New Roman"/>
              </w:rPr>
            </w:pPr>
          </w:p>
        </w:tc>
        <w:tc>
          <w:tcPr>
            <w:tcW w:w="1553" w:type="dxa"/>
            <w:tcBorders>
              <w:bottom w:val="nil"/>
            </w:tcBorders>
          </w:tcPr>
          <w:p w:rsidR="00EB0857" w:rsidRDefault="00EB0857">
            <w:pPr>
              <w:pStyle w:val="TableParagraph"/>
              <w:rPr>
                <w:rFonts w:ascii="Times New Roman"/>
              </w:rPr>
            </w:pPr>
          </w:p>
        </w:tc>
        <w:tc>
          <w:tcPr>
            <w:tcW w:w="1352" w:type="dxa"/>
            <w:tcBorders>
              <w:bottom w:val="nil"/>
            </w:tcBorders>
          </w:tcPr>
          <w:p w:rsidR="00EB0857" w:rsidRDefault="00130C62">
            <w:pPr>
              <w:pStyle w:val="TableParagraph"/>
              <w:spacing w:before="124"/>
              <w:ind w:left="185" w:right="132"/>
              <w:jc w:val="center"/>
              <w:rPr>
                <w:b/>
                <w:sz w:val="23"/>
              </w:rPr>
            </w:pPr>
            <w:r>
              <w:rPr>
                <w:b/>
                <w:color w:val="1D1D1B"/>
                <w:sz w:val="23"/>
              </w:rPr>
              <w:t>30</w:t>
            </w:r>
          </w:p>
        </w:tc>
        <w:tc>
          <w:tcPr>
            <w:tcW w:w="1321" w:type="dxa"/>
            <w:tcBorders>
              <w:bottom w:val="nil"/>
            </w:tcBorders>
          </w:tcPr>
          <w:p w:rsidR="00EB0857" w:rsidRDefault="00130C62">
            <w:pPr>
              <w:pStyle w:val="TableParagraph"/>
              <w:spacing w:before="124"/>
              <w:ind w:left="269" w:right="244"/>
              <w:jc w:val="center"/>
              <w:rPr>
                <w:b/>
                <w:sz w:val="23"/>
              </w:rPr>
            </w:pPr>
            <w:r>
              <w:rPr>
                <w:b/>
                <w:color w:val="1D1D1B"/>
                <w:sz w:val="23"/>
              </w:rPr>
              <w:t>24</w:t>
            </w:r>
          </w:p>
        </w:tc>
        <w:tc>
          <w:tcPr>
            <w:tcW w:w="1352" w:type="dxa"/>
            <w:tcBorders>
              <w:bottom w:val="nil"/>
              <w:right w:val="nil"/>
            </w:tcBorders>
          </w:tcPr>
          <w:p w:rsidR="00EB0857" w:rsidRDefault="00130C62">
            <w:pPr>
              <w:pStyle w:val="TableParagraph"/>
              <w:spacing w:before="124"/>
              <w:ind w:right="47"/>
              <w:jc w:val="center"/>
              <w:rPr>
                <w:b/>
                <w:sz w:val="23"/>
              </w:rPr>
            </w:pPr>
            <w:r>
              <w:rPr>
                <w:b/>
                <w:color w:val="1D1D1B"/>
                <w:sz w:val="23"/>
              </w:rPr>
              <w:t>6</w:t>
            </w:r>
          </w:p>
        </w:tc>
      </w:tr>
    </w:tbl>
    <w:p w:rsidR="00EB0857" w:rsidRDefault="00EB0857">
      <w:pPr>
        <w:pStyle w:val="a3"/>
        <w:spacing w:before="1"/>
        <w:rPr>
          <w:rFonts w:ascii="Tahoma"/>
          <w:b/>
          <w:sz w:val="22"/>
        </w:rPr>
      </w:pPr>
    </w:p>
    <w:p w:rsidR="00EB0857" w:rsidRDefault="00130C62">
      <w:pPr>
        <w:pStyle w:val="3"/>
        <w:ind w:right="1019"/>
      </w:pPr>
      <w:r>
        <w:rPr>
          <w:color w:val="1D1D1B"/>
        </w:rPr>
        <w:t>ЗМІСТ ТА НАВЧАЛЬНІ ЕЛЕМЕНТИ ПРОГРАМИ</w:t>
      </w:r>
    </w:p>
    <w:p w:rsidR="00EB0857" w:rsidRDefault="00130C62">
      <w:pPr>
        <w:pStyle w:val="4"/>
        <w:spacing w:before="57" w:line="390" w:lineRule="atLeast"/>
        <w:ind w:left="561"/>
      </w:pPr>
      <w:r>
        <w:rPr>
          <w:color w:val="1D1D1B"/>
        </w:rPr>
        <w:t xml:space="preserve">Модуль 1. Запобігання та протидія проявам насильства: діяльність закладів освіти </w:t>
      </w:r>
      <w:r>
        <w:rPr>
          <w:color w:val="1D1D1B"/>
          <w:spacing w:val="-5"/>
        </w:rPr>
        <w:t>Тема</w:t>
      </w:r>
      <w:r>
        <w:rPr>
          <w:color w:val="1D1D1B"/>
          <w:spacing w:val="-25"/>
        </w:rPr>
        <w:t xml:space="preserve"> </w:t>
      </w:r>
      <w:r>
        <w:rPr>
          <w:color w:val="1D1D1B"/>
        </w:rPr>
        <w:t>1.</w:t>
      </w:r>
      <w:r>
        <w:rPr>
          <w:color w:val="1D1D1B"/>
          <w:spacing w:val="-26"/>
        </w:rPr>
        <w:t xml:space="preserve"> </w:t>
      </w:r>
      <w:r>
        <w:rPr>
          <w:color w:val="1D1D1B"/>
        </w:rPr>
        <w:t>Визначення</w:t>
      </w:r>
      <w:r>
        <w:rPr>
          <w:color w:val="1D1D1B"/>
          <w:spacing w:val="-23"/>
        </w:rPr>
        <w:t xml:space="preserve"> </w:t>
      </w:r>
      <w:r>
        <w:rPr>
          <w:color w:val="1D1D1B"/>
        </w:rPr>
        <w:t>понять</w:t>
      </w:r>
      <w:r>
        <w:rPr>
          <w:color w:val="1D1D1B"/>
          <w:spacing w:val="-23"/>
        </w:rPr>
        <w:t xml:space="preserve"> </w:t>
      </w:r>
      <w:r>
        <w:rPr>
          <w:color w:val="1D1D1B"/>
        </w:rPr>
        <w:t>«дискримінація»,</w:t>
      </w:r>
      <w:r>
        <w:rPr>
          <w:color w:val="1D1D1B"/>
          <w:spacing w:val="-23"/>
        </w:rPr>
        <w:t xml:space="preserve"> </w:t>
      </w:r>
      <w:r>
        <w:rPr>
          <w:color w:val="1D1D1B"/>
        </w:rPr>
        <w:t>«насильство»,</w:t>
      </w:r>
      <w:r>
        <w:rPr>
          <w:color w:val="1D1D1B"/>
          <w:spacing w:val="-23"/>
        </w:rPr>
        <w:t xml:space="preserve"> </w:t>
      </w:r>
      <w:r>
        <w:rPr>
          <w:color w:val="1D1D1B"/>
        </w:rPr>
        <w:t>«жорстоке</w:t>
      </w:r>
      <w:r>
        <w:rPr>
          <w:color w:val="1D1D1B"/>
          <w:spacing w:val="-23"/>
        </w:rPr>
        <w:t xml:space="preserve"> </w:t>
      </w:r>
      <w:r>
        <w:rPr>
          <w:color w:val="1D1D1B"/>
        </w:rPr>
        <w:t>поводження»,</w:t>
      </w:r>
    </w:p>
    <w:p w:rsidR="00EB0857" w:rsidRDefault="00130C62">
      <w:pPr>
        <w:spacing w:before="18"/>
        <w:ind w:left="161"/>
        <w:rPr>
          <w:b/>
          <w:sz w:val="23"/>
        </w:rPr>
      </w:pPr>
      <w:r>
        <w:rPr>
          <w:b/>
          <w:color w:val="1D1D1B"/>
          <w:sz w:val="23"/>
        </w:rPr>
        <w:t xml:space="preserve">«ґендерно   </w:t>
      </w:r>
      <w:r>
        <w:rPr>
          <w:b/>
          <w:color w:val="1D1D1B"/>
          <w:spacing w:val="-3"/>
          <w:sz w:val="23"/>
        </w:rPr>
        <w:t xml:space="preserve">зумовлене   </w:t>
      </w:r>
      <w:r>
        <w:rPr>
          <w:b/>
          <w:color w:val="1D1D1B"/>
          <w:sz w:val="23"/>
        </w:rPr>
        <w:t xml:space="preserve">насильство»,   «ґендерна   рівність»,   «домашнє </w:t>
      </w:r>
      <w:r>
        <w:rPr>
          <w:b/>
          <w:color w:val="1D1D1B"/>
          <w:spacing w:val="9"/>
          <w:sz w:val="23"/>
        </w:rPr>
        <w:t xml:space="preserve"> </w:t>
      </w:r>
      <w:r>
        <w:rPr>
          <w:b/>
          <w:color w:val="1D1D1B"/>
          <w:sz w:val="23"/>
        </w:rPr>
        <w:t>насильство»,</w:t>
      </w:r>
    </w:p>
    <w:p w:rsidR="00EB0857" w:rsidRDefault="00130C62">
      <w:pPr>
        <w:pStyle w:val="4"/>
        <w:spacing w:before="11"/>
        <w:ind w:left="161"/>
      </w:pPr>
      <w:r>
        <w:rPr>
          <w:color w:val="1D1D1B"/>
        </w:rPr>
        <w:t>«булінг»</w:t>
      </w:r>
    </w:p>
    <w:p w:rsidR="00EB0857" w:rsidRDefault="00130C62">
      <w:pPr>
        <w:pStyle w:val="a3"/>
        <w:spacing w:before="72" w:line="249" w:lineRule="auto"/>
        <w:ind w:left="161" w:firstLine="399"/>
      </w:pPr>
      <w:r>
        <w:rPr>
          <w:color w:val="1D1D1B"/>
        </w:rPr>
        <w:t>Визначення поняття «дискримінація». Закон України «Про засади запобігання та протидії дискримінації в Україні».</w:t>
      </w:r>
    </w:p>
    <w:p w:rsidR="00EB0857" w:rsidRDefault="00130C62">
      <w:pPr>
        <w:pStyle w:val="a3"/>
        <w:spacing w:before="62" w:line="249" w:lineRule="auto"/>
        <w:ind w:left="161" w:firstLine="399"/>
      </w:pPr>
      <w:r>
        <w:rPr>
          <w:color w:val="1D1D1B"/>
        </w:rPr>
        <w:t>Визначення понять «жорстоке поводження з дитиною» та «насильство» відповідно до міжнародних документів та законодавчих актів України. Загальне та відмінне в поняттях</w:t>
      </w:r>
    </w:p>
    <w:p w:rsidR="00EB0857" w:rsidRDefault="00130C62">
      <w:pPr>
        <w:pStyle w:val="a3"/>
        <w:spacing w:before="2"/>
        <w:ind w:left="161"/>
      </w:pPr>
      <w:r>
        <w:rPr>
          <w:color w:val="1D1D1B"/>
        </w:rPr>
        <w:t>«жорстоке поводження» та «насильство».</w:t>
      </w:r>
    </w:p>
    <w:p w:rsidR="00EB0857" w:rsidRDefault="00130C62">
      <w:pPr>
        <w:pStyle w:val="a3"/>
        <w:spacing w:before="71" w:line="249" w:lineRule="auto"/>
        <w:ind w:left="161" w:firstLine="399"/>
      </w:pPr>
      <w:r>
        <w:rPr>
          <w:color w:val="1D1D1B"/>
        </w:rPr>
        <w:t>Ґендерно зумовлене насильство. Ґендерна рівність. Закон України «Про забезпечення рівних прав та можливостей жінок і чоловіків».</w:t>
      </w:r>
    </w:p>
    <w:p w:rsidR="00EB0857" w:rsidRDefault="00130C62">
      <w:pPr>
        <w:pStyle w:val="a3"/>
        <w:spacing w:before="62" w:line="249" w:lineRule="auto"/>
        <w:ind w:left="161" w:right="257" w:firstLine="399"/>
      </w:pPr>
      <w:r>
        <w:rPr>
          <w:color w:val="1D1D1B"/>
        </w:rPr>
        <w:t>Поняття «домашнє насильство» відповідно до Закону України «Про запобігання та протидію домашньому насильству». Визначення термінів «дитина-кривдник», «кривдник»,</w:t>
      </w:r>
    </w:p>
    <w:p w:rsidR="00EB0857" w:rsidRDefault="00130C62">
      <w:pPr>
        <w:pStyle w:val="a3"/>
        <w:spacing w:before="2" w:line="249" w:lineRule="auto"/>
        <w:ind w:left="161"/>
      </w:pPr>
      <w:r>
        <w:rPr>
          <w:color w:val="1D1D1B"/>
        </w:rPr>
        <w:t>«постраждала дитина», «постраждала особа». Сфера дії законодавства про запобігання та протидію домашньому насильству.</w:t>
      </w:r>
    </w:p>
    <w:p w:rsidR="00EB0857" w:rsidRDefault="00130C62">
      <w:pPr>
        <w:pStyle w:val="a3"/>
        <w:spacing w:before="62" w:line="249" w:lineRule="auto"/>
        <w:ind w:left="161" w:right="201" w:firstLine="399"/>
      </w:pPr>
      <w:r>
        <w:rPr>
          <w:color w:val="1D1D1B"/>
        </w:rPr>
        <w:t>Булінг (цькування) як форма шкільного насильства. Дитина як центральний суб’єкт булінгу у закладі освіти. Типові ознаки булінгу.</w:t>
      </w:r>
    </w:p>
    <w:p w:rsidR="00EB0857" w:rsidRDefault="00130C62">
      <w:pPr>
        <w:pStyle w:val="a3"/>
        <w:spacing w:before="62"/>
        <w:ind w:left="561"/>
      </w:pPr>
      <w:r>
        <w:rPr>
          <w:color w:val="1D1D1B"/>
        </w:rPr>
        <w:t>Ідентифікація визначень. Практична вправа.</w:t>
      </w:r>
    </w:p>
    <w:p w:rsidR="00EB0857" w:rsidRDefault="00130C62">
      <w:pPr>
        <w:pStyle w:val="4"/>
        <w:spacing w:before="132" w:line="249" w:lineRule="auto"/>
        <w:ind w:left="161" w:right="272" w:firstLine="399"/>
        <w:jc w:val="both"/>
      </w:pPr>
      <w:r>
        <w:rPr>
          <w:color w:val="1D1D1B"/>
          <w:spacing w:val="-5"/>
        </w:rPr>
        <w:t>Тема</w:t>
      </w:r>
      <w:r>
        <w:rPr>
          <w:color w:val="1D1D1B"/>
          <w:spacing w:val="-8"/>
        </w:rPr>
        <w:t xml:space="preserve"> </w:t>
      </w:r>
      <w:r>
        <w:rPr>
          <w:color w:val="1D1D1B"/>
        </w:rPr>
        <w:t>2.</w:t>
      </w:r>
      <w:r>
        <w:rPr>
          <w:color w:val="1D1D1B"/>
          <w:spacing w:val="-8"/>
        </w:rPr>
        <w:t xml:space="preserve"> </w:t>
      </w:r>
      <w:r>
        <w:rPr>
          <w:color w:val="1D1D1B"/>
        </w:rPr>
        <w:t>Причини,</w:t>
      </w:r>
      <w:r>
        <w:rPr>
          <w:color w:val="1D1D1B"/>
          <w:spacing w:val="-8"/>
        </w:rPr>
        <w:t xml:space="preserve"> </w:t>
      </w:r>
      <w:r>
        <w:rPr>
          <w:color w:val="1D1D1B"/>
        </w:rPr>
        <w:t>прояви</w:t>
      </w:r>
      <w:r>
        <w:rPr>
          <w:color w:val="1D1D1B"/>
          <w:spacing w:val="-8"/>
        </w:rPr>
        <w:t xml:space="preserve"> </w:t>
      </w:r>
      <w:r>
        <w:rPr>
          <w:color w:val="1D1D1B"/>
        </w:rPr>
        <w:t>та</w:t>
      </w:r>
      <w:r>
        <w:rPr>
          <w:color w:val="1D1D1B"/>
          <w:spacing w:val="-8"/>
        </w:rPr>
        <w:t xml:space="preserve"> </w:t>
      </w:r>
      <w:r>
        <w:rPr>
          <w:color w:val="1D1D1B"/>
        </w:rPr>
        <w:t>наслідки</w:t>
      </w:r>
      <w:r>
        <w:rPr>
          <w:color w:val="1D1D1B"/>
          <w:spacing w:val="-7"/>
        </w:rPr>
        <w:t xml:space="preserve"> </w:t>
      </w:r>
      <w:r>
        <w:rPr>
          <w:color w:val="1D1D1B"/>
        </w:rPr>
        <w:t>жорстокого</w:t>
      </w:r>
      <w:r>
        <w:rPr>
          <w:color w:val="1D1D1B"/>
          <w:spacing w:val="-8"/>
        </w:rPr>
        <w:t xml:space="preserve"> </w:t>
      </w:r>
      <w:r>
        <w:rPr>
          <w:color w:val="1D1D1B"/>
        </w:rPr>
        <w:t>поводження,</w:t>
      </w:r>
      <w:r>
        <w:rPr>
          <w:color w:val="1D1D1B"/>
          <w:spacing w:val="-8"/>
        </w:rPr>
        <w:t xml:space="preserve"> </w:t>
      </w:r>
      <w:r>
        <w:rPr>
          <w:color w:val="1D1D1B"/>
        </w:rPr>
        <w:t>насильства,</w:t>
      </w:r>
      <w:r>
        <w:rPr>
          <w:color w:val="1D1D1B"/>
          <w:spacing w:val="-8"/>
        </w:rPr>
        <w:t xml:space="preserve"> </w:t>
      </w:r>
      <w:r>
        <w:rPr>
          <w:color w:val="1D1D1B"/>
        </w:rPr>
        <w:t xml:space="preserve">ґендерно </w:t>
      </w:r>
      <w:r>
        <w:rPr>
          <w:color w:val="1D1D1B"/>
          <w:spacing w:val="-3"/>
        </w:rPr>
        <w:t xml:space="preserve">зумовленого </w:t>
      </w:r>
      <w:r>
        <w:rPr>
          <w:color w:val="1D1D1B"/>
        </w:rPr>
        <w:t>насильства, домашнього насильства щодо дітей,</w:t>
      </w:r>
      <w:r>
        <w:rPr>
          <w:color w:val="1D1D1B"/>
          <w:spacing w:val="-6"/>
        </w:rPr>
        <w:t xml:space="preserve"> </w:t>
      </w:r>
      <w:r>
        <w:rPr>
          <w:color w:val="1D1D1B"/>
        </w:rPr>
        <w:t>булінгу</w:t>
      </w:r>
    </w:p>
    <w:p w:rsidR="00EB0857" w:rsidRDefault="00130C62">
      <w:pPr>
        <w:pStyle w:val="a3"/>
        <w:spacing w:before="62" w:line="249" w:lineRule="auto"/>
        <w:ind w:left="161" w:right="226" w:firstLine="399"/>
        <w:jc w:val="both"/>
      </w:pPr>
      <w:r>
        <w:rPr>
          <w:color w:val="1D1D1B"/>
        </w:rPr>
        <w:t>Насильство як вияв ґендерної дискримінації/дискримінації за ознакою статі. Фактори уразливості</w:t>
      </w:r>
      <w:r>
        <w:rPr>
          <w:color w:val="1D1D1B"/>
          <w:spacing w:val="-8"/>
        </w:rPr>
        <w:t xml:space="preserve"> </w:t>
      </w:r>
      <w:r>
        <w:rPr>
          <w:color w:val="1D1D1B"/>
        </w:rPr>
        <w:t>дітей</w:t>
      </w:r>
      <w:r>
        <w:rPr>
          <w:color w:val="1D1D1B"/>
          <w:spacing w:val="-8"/>
        </w:rPr>
        <w:t xml:space="preserve"> </w:t>
      </w:r>
      <w:r>
        <w:rPr>
          <w:color w:val="1D1D1B"/>
        </w:rPr>
        <w:t>перед</w:t>
      </w:r>
      <w:r>
        <w:rPr>
          <w:color w:val="1D1D1B"/>
          <w:spacing w:val="-8"/>
        </w:rPr>
        <w:t xml:space="preserve"> </w:t>
      </w:r>
      <w:r>
        <w:rPr>
          <w:color w:val="1D1D1B"/>
        </w:rPr>
        <w:t>насильством.</w:t>
      </w:r>
      <w:r>
        <w:rPr>
          <w:color w:val="1D1D1B"/>
          <w:spacing w:val="-8"/>
        </w:rPr>
        <w:t xml:space="preserve"> </w:t>
      </w:r>
      <w:r>
        <w:rPr>
          <w:color w:val="1D1D1B"/>
        </w:rPr>
        <w:t>Непропорційний</w:t>
      </w:r>
      <w:r>
        <w:rPr>
          <w:color w:val="1D1D1B"/>
          <w:spacing w:val="-8"/>
        </w:rPr>
        <w:t xml:space="preserve"> </w:t>
      </w:r>
      <w:r>
        <w:rPr>
          <w:color w:val="1D1D1B"/>
        </w:rPr>
        <w:t>вплив</w:t>
      </w:r>
      <w:r>
        <w:rPr>
          <w:color w:val="1D1D1B"/>
          <w:spacing w:val="-8"/>
        </w:rPr>
        <w:t xml:space="preserve"> </w:t>
      </w:r>
      <w:r>
        <w:rPr>
          <w:color w:val="1D1D1B"/>
        </w:rPr>
        <w:t>насильства</w:t>
      </w:r>
      <w:r>
        <w:rPr>
          <w:color w:val="1D1D1B"/>
          <w:spacing w:val="-8"/>
        </w:rPr>
        <w:t xml:space="preserve"> </w:t>
      </w:r>
      <w:r>
        <w:rPr>
          <w:color w:val="1D1D1B"/>
        </w:rPr>
        <w:t>на</w:t>
      </w:r>
      <w:r>
        <w:rPr>
          <w:color w:val="1D1D1B"/>
          <w:spacing w:val="-8"/>
        </w:rPr>
        <w:t xml:space="preserve"> </w:t>
      </w:r>
      <w:r>
        <w:rPr>
          <w:color w:val="1D1D1B"/>
          <w:spacing w:val="-3"/>
        </w:rPr>
        <w:t>дівчат</w:t>
      </w:r>
      <w:r>
        <w:rPr>
          <w:color w:val="1D1D1B"/>
          <w:spacing w:val="-7"/>
        </w:rPr>
        <w:t xml:space="preserve"> </w:t>
      </w:r>
      <w:r>
        <w:rPr>
          <w:color w:val="1D1D1B"/>
        </w:rPr>
        <w:t>та</w:t>
      </w:r>
      <w:r>
        <w:rPr>
          <w:color w:val="1D1D1B"/>
          <w:spacing w:val="-8"/>
        </w:rPr>
        <w:t xml:space="preserve"> </w:t>
      </w:r>
      <w:r>
        <w:rPr>
          <w:color w:val="1D1D1B"/>
        </w:rPr>
        <w:t>хлопців.</w:t>
      </w:r>
    </w:p>
    <w:p w:rsidR="00EB0857" w:rsidRDefault="00130C62">
      <w:pPr>
        <w:pStyle w:val="a3"/>
        <w:spacing w:before="61" w:line="249" w:lineRule="auto"/>
        <w:ind w:left="161" w:right="276" w:firstLine="399"/>
        <w:jc w:val="both"/>
      </w:pPr>
      <w:r>
        <w:rPr>
          <w:color w:val="1D1D1B"/>
        </w:rPr>
        <w:t>Прояви насильства над дітьми: актуальність проблеми. Причини та фактори жорстокого поводження щодо дітей. Міфи та факти про насильство і жорстоке поводження щодо дітей. Ґендерні стереотипи.</w:t>
      </w:r>
    </w:p>
    <w:p w:rsidR="00EB0857" w:rsidRDefault="00130C62">
      <w:pPr>
        <w:pStyle w:val="a3"/>
        <w:spacing w:before="63" w:line="249" w:lineRule="auto"/>
        <w:ind w:left="161" w:right="331" w:firstLine="399"/>
        <w:jc w:val="both"/>
      </w:pPr>
      <w:r>
        <w:rPr>
          <w:color w:val="1D1D1B"/>
        </w:rPr>
        <w:t>Форми</w:t>
      </w:r>
      <w:r>
        <w:rPr>
          <w:color w:val="1D1D1B"/>
          <w:spacing w:val="-11"/>
        </w:rPr>
        <w:t xml:space="preserve"> </w:t>
      </w:r>
      <w:r>
        <w:rPr>
          <w:color w:val="1D1D1B"/>
        </w:rPr>
        <w:t>й</w:t>
      </w:r>
      <w:r>
        <w:rPr>
          <w:color w:val="1D1D1B"/>
          <w:spacing w:val="-9"/>
        </w:rPr>
        <w:t xml:space="preserve"> </w:t>
      </w:r>
      <w:r>
        <w:rPr>
          <w:color w:val="1D1D1B"/>
        </w:rPr>
        <w:t>прояви</w:t>
      </w:r>
      <w:r>
        <w:rPr>
          <w:color w:val="1D1D1B"/>
          <w:spacing w:val="-11"/>
        </w:rPr>
        <w:t xml:space="preserve"> </w:t>
      </w:r>
      <w:r>
        <w:rPr>
          <w:color w:val="1D1D1B"/>
        </w:rPr>
        <w:t>насильства;</w:t>
      </w:r>
      <w:r>
        <w:rPr>
          <w:color w:val="1D1D1B"/>
          <w:spacing w:val="-10"/>
        </w:rPr>
        <w:t xml:space="preserve"> </w:t>
      </w:r>
      <w:r>
        <w:rPr>
          <w:color w:val="1D1D1B"/>
        </w:rPr>
        <w:t>домашнього</w:t>
      </w:r>
      <w:r>
        <w:rPr>
          <w:color w:val="1D1D1B"/>
          <w:spacing w:val="-10"/>
        </w:rPr>
        <w:t xml:space="preserve"> </w:t>
      </w:r>
      <w:r>
        <w:rPr>
          <w:color w:val="1D1D1B"/>
        </w:rPr>
        <w:t>насильства;</w:t>
      </w:r>
      <w:r>
        <w:rPr>
          <w:color w:val="1D1D1B"/>
          <w:spacing w:val="-11"/>
        </w:rPr>
        <w:t xml:space="preserve"> </w:t>
      </w:r>
      <w:r>
        <w:rPr>
          <w:color w:val="1D1D1B"/>
        </w:rPr>
        <w:t>ґендерно</w:t>
      </w:r>
      <w:r>
        <w:rPr>
          <w:color w:val="1D1D1B"/>
          <w:spacing w:val="-10"/>
        </w:rPr>
        <w:t xml:space="preserve"> </w:t>
      </w:r>
      <w:r>
        <w:rPr>
          <w:color w:val="1D1D1B"/>
        </w:rPr>
        <w:t>зумовленого</w:t>
      </w:r>
      <w:r>
        <w:rPr>
          <w:color w:val="1D1D1B"/>
          <w:spacing w:val="-11"/>
        </w:rPr>
        <w:t xml:space="preserve"> </w:t>
      </w:r>
      <w:r>
        <w:rPr>
          <w:color w:val="1D1D1B"/>
        </w:rPr>
        <w:t xml:space="preserve">насильства; </w:t>
      </w:r>
      <w:r>
        <w:rPr>
          <w:color w:val="1D1D1B"/>
          <w:spacing w:val="-5"/>
        </w:rPr>
        <w:t>булінгу.</w:t>
      </w:r>
    </w:p>
    <w:p w:rsidR="00EB0857" w:rsidRDefault="00130C62">
      <w:pPr>
        <w:pStyle w:val="a3"/>
        <w:spacing w:before="62" w:line="249" w:lineRule="auto"/>
        <w:ind w:left="161" w:right="277" w:firstLine="399"/>
        <w:jc w:val="both"/>
      </w:pPr>
      <w:r>
        <w:rPr>
          <w:color w:val="1D1D1B"/>
        </w:rPr>
        <w:t>Наближені та віддалені наслідки насильства над дітьми. Труднощі соціалізації постраждалих від насильства. Наслідки впливу булінгу. Типові риси та психологічні характеристики учасників булінгу (жертви, булера, спостерігача).</w:t>
      </w:r>
    </w:p>
    <w:p w:rsidR="00EB0857" w:rsidRDefault="00130C62">
      <w:pPr>
        <w:pStyle w:val="a3"/>
        <w:spacing w:before="63"/>
        <w:ind w:left="561"/>
        <w:jc w:val="both"/>
      </w:pPr>
      <w:r>
        <w:rPr>
          <w:color w:val="1D1D1B"/>
        </w:rPr>
        <w:t>Практична(і) вправа(и) для опрацювання означених питань.</w:t>
      </w:r>
    </w:p>
    <w:p w:rsidR="00EB0857" w:rsidRDefault="00EB0857">
      <w:pPr>
        <w:jc w:val="both"/>
        <w:sectPr w:rsidR="00EB0857">
          <w:headerReference w:type="default" r:id="rId220"/>
          <w:footerReference w:type="default" r:id="rId221"/>
          <w:pgSz w:w="11910" w:h="16840"/>
          <w:pgMar w:top="800" w:right="640" w:bottom="560" w:left="760" w:header="0" w:footer="366" w:gutter="0"/>
          <w:cols w:space="720"/>
        </w:sectPr>
      </w:pPr>
    </w:p>
    <w:p w:rsidR="00EB0857" w:rsidRDefault="00130C62">
      <w:pPr>
        <w:spacing w:before="81"/>
        <w:ind w:left="947" w:firstLine="1196"/>
        <w:rPr>
          <w:rFonts w:ascii="Tahoma" w:hAnsi="Tahoma"/>
          <w:b/>
          <w:sz w:val="16"/>
        </w:rPr>
      </w:pPr>
      <w:r>
        <w:lastRenderedPageBreak/>
        <w:pict>
          <v:shape id="_x0000_s4037" style="position:absolute;left:0;text-align:left;margin-left:46.6pt;margin-top:28.65pt;width:502.85pt;height:.1pt;z-index:-15640576;mso-wrap-distance-left:0;mso-wrap-distance-right:0;mso-position-horizontal-relative:page" coordorigin="932,573" coordsize="10057,0" path="m932,573r10056,e" filled="f" strokecolor="#706f6f" strokeweight=".34994mm">
            <v:path arrowok="t"/>
            <w10:wrap type="topAndBottom" anchorx="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spacing w:before="2"/>
        <w:rPr>
          <w:rFonts w:ascii="Tahoma"/>
          <w:b/>
          <w:sz w:val="11"/>
        </w:rPr>
      </w:pPr>
    </w:p>
    <w:p w:rsidR="00EB0857" w:rsidRDefault="00130C62">
      <w:pPr>
        <w:pStyle w:val="4"/>
        <w:spacing w:before="93" w:line="249" w:lineRule="auto"/>
        <w:ind w:left="166" w:right="267" w:firstLine="399"/>
        <w:jc w:val="both"/>
      </w:pPr>
      <w:r>
        <w:rPr>
          <w:color w:val="1D1D1B"/>
        </w:rPr>
        <w:t>Тема 3. Міжнародно-правові стандарти та національне законодавство з питань забезпечення ґендерної рівності, запобігання та протидії насильству</w:t>
      </w:r>
    </w:p>
    <w:p w:rsidR="00EB0857" w:rsidRDefault="00130C62">
      <w:pPr>
        <w:pStyle w:val="a3"/>
        <w:spacing w:before="62" w:line="249" w:lineRule="auto"/>
        <w:ind w:left="166" w:right="271" w:firstLine="399"/>
        <w:jc w:val="both"/>
      </w:pPr>
      <w:r>
        <w:rPr>
          <w:color w:val="1D1D1B"/>
        </w:rPr>
        <w:t>Насильство,</w:t>
      </w:r>
      <w:r>
        <w:rPr>
          <w:color w:val="1D1D1B"/>
          <w:spacing w:val="-17"/>
        </w:rPr>
        <w:t xml:space="preserve"> </w:t>
      </w:r>
      <w:r>
        <w:rPr>
          <w:color w:val="1D1D1B"/>
        </w:rPr>
        <w:t>як</w:t>
      </w:r>
      <w:r>
        <w:rPr>
          <w:color w:val="1D1D1B"/>
          <w:spacing w:val="-16"/>
        </w:rPr>
        <w:t xml:space="preserve"> </w:t>
      </w:r>
      <w:r>
        <w:rPr>
          <w:color w:val="1D1D1B"/>
        </w:rPr>
        <w:t>порушення</w:t>
      </w:r>
      <w:r>
        <w:rPr>
          <w:color w:val="1D1D1B"/>
          <w:spacing w:val="-16"/>
        </w:rPr>
        <w:t xml:space="preserve"> </w:t>
      </w:r>
      <w:r>
        <w:rPr>
          <w:color w:val="1D1D1B"/>
        </w:rPr>
        <w:t>прав</w:t>
      </w:r>
      <w:r>
        <w:rPr>
          <w:color w:val="1D1D1B"/>
          <w:spacing w:val="-16"/>
        </w:rPr>
        <w:t xml:space="preserve"> </w:t>
      </w:r>
      <w:r>
        <w:rPr>
          <w:color w:val="1D1D1B"/>
        </w:rPr>
        <w:t>людини.</w:t>
      </w:r>
      <w:r>
        <w:rPr>
          <w:color w:val="1D1D1B"/>
          <w:spacing w:val="-17"/>
        </w:rPr>
        <w:t xml:space="preserve"> </w:t>
      </w:r>
      <w:r>
        <w:rPr>
          <w:color w:val="1D1D1B"/>
        </w:rPr>
        <w:t>Загальна</w:t>
      </w:r>
      <w:r>
        <w:rPr>
          <w:color w:val="1D1D1B"/>
          <w:spacing w:val="-16"/>
        </w:rPr>
        <w:t xml:space="preserve"> </w:t>
      </w:r>
      <w:r>
        <w:rPr>
          <w:color w:val="1D1D1B"/>
        </w:rPr>
        <w:t>декларація</w:t>
      </w:r>
      <w:r>
        <w:rPr>
          <w:color w:val="1D1D1B"/>
          <w:spacing w:val="-17"/>
        </w:rPr>
        <w:t xml:space="preserve"> </w:t>
      </w:r>
      <w:r>
        <w:rPr>
          <w:color w:val="1D1D1B"/>
        </w:rPr>
        <w:t>прав</w:t>
      </w:r>
      <w:r>
        <w:rPr>
          <w:color w:val="1D1D1B"/>
          <w:spacing w:val="-16"/>
        </w:rPr>
        <w:t xml:space="preserve"> </w:t>
      </w:r>
      <w:r>
        <w:rPr>
          <w:color w:val="1D1D1B"/>
        </w:rPr>
        <w:t>людини.</w:t>
      </w:r>
      <w:r>
        <w:rPr>
          <w:color w:val="1D1D1B"/>
          <w:spacing w:val="-17"/>
        </w:rPr>
        <w:t xml:space="preserve"> </w:t>
      </w:r>
      <w:r>
        <w:rPr>
          <w:color w:val="1D1D1B"/>
        </w:rPr>
        <w:t>Конвенція</w:t>
      </w:r>
      <w:r>
        <w:rPr>
          <w:color w:val="1D1D1B"/>
          <w:spacing w:val="-17"/>
        </w:rPr>
        <w:t xml:space="preserve"> </w:t>
      </w:r>
      <w:r>
        <w:rPr>
          <w:color w:val="1D1D1B"/>
        </w:rPr>
        <w:t xml:space="preserve">про ліквідацію всіх форм дискримінації </w:t>
      </w:r>
      <w:r>
        <w:rPr>
          <w:color w:val="1D1D1B"/>
          <w:spacing w:val="-3"/>
        </w:rPr>
        <w:t xml:space="preserve">щодо </w:t>
      </w:r>
      <w:r>
        <w:rPr>
          <w:color w:val="1D1D1B"/>
        </w:rPr>
        <w:t xml:space="preserve">жінок. Конвенція </w:t>
      </w:r>
      <w:r>
        <w:rPr>
          <w:color w:val="1D1D1B"/>
          <w:spacing w:val="-3"/>
        </w:rPr>
        <w:t xml:space="preserve">Ради </w:t>
      </w:r>
      <w:r>
        <w:rPr>
          <w:color w:val="1D1D1B"/>
        </w:rPr>
        <w:t>Європи про запобігання насильству стосовно жінок і домашньому насильству та боротьбу з цими явищами (Стамбульська</w:t>
      </w:r>
      <w:r>
        <w:rPr>
          <w:color w:val="1D1D1B"/>
          <w:spacing w:val="-2"/>
        </w:rPr>
        <w:t xml:space="preserve"> </w:t>
      </w:r>
      <w:r>
        <w:rPr>
          <w:color w:val="1D1D1B"/>
        </w:rPr>
        <w:t>Конвенція)⁵.</w:t>
      </w:r>
    </w:p>
    <w:p w:rsidR="00EB0857" w:rsidRDefault="00130C62">
      <w:pPr>
        <w:pStyle w:val="a3"/>
        <w:spacing w:before="64" w:line="249" w:lineRule="auto"/>
        <w:ind w:left="166" w:right="270" w:firstLine="399"/>
        <w:jc w:val="both"/>
      </w:pPr>
      <w:r>
        <w:rPr>
          <w:color w:val="1D1D1B"/>
        </w:rPr>
        <w:t>Міжнародні</w:t>
      </w:r>
      <w:r>
        <w:rPr>
          <w:color w:val="1D1D1B"/>
          <w:spacing w:val="-13"/>
        </w:rPr>
        <w:t xml:space="preserve"> </w:t>
      </w:r>
      <w:r>
        <w:rPr>
          <w:color w:val="1D1D1B"/>
        </w:rPr>
        <w:t>документи</w:t>
      </w:r>
      <w:r>
        <w:rPr>
          <w:color w:val="1D1D1B"/>
          <w:spacing w:val="-12"/>
        </w:rPr>
        <w:t xml:space="preserve"> </w:t>
      </w:r>
      <w:r>
        <w:rPr>
          <w:color w:val="1D1D1B"/>
          <w:spacing w:val="-3"/>
        </w:rPr>
        <w:t>щодо</w:t>
      </w:r>
      <w:r>
        <w:rPr>
          <w:color w:val="1D1D1B"/>
          <w:spacing w:val="-13"/>
        </w:rPr>
        <w:t xml:space="preserve"> </w:t>
      </w:r>
      <w:r>
        <w:rPr>
          <w:color w:val="1D1D1B"/>
        </w:rPr>
        <w:t>захисту</w:t>
      </w:r>
      <w:r>
        <w:rPr>
          <w:color w:val="1D1D1B"/>
          <w:spacing w:val="-12"/>
        </w:rPr>
        <w:t xml:space="preserve"> </w:t>
      </w:r>
      <w:r>
        <w:rPr>
          <w:color w:val="1D1D1B"/>
        </w:rPr>
        <w:t>прав</w:t>
      </w:r>
      <w:r>
        <w:rPr>
          <w:color w:val="1D1D1B"/>
          <w:spacing w:val="-12"/>
        </w:rPr>
        <w:t xml:space="preserve"> </w:t>
      </w:r>
      <w:r>
        <w:rPr>
          <w:color w:val="1D1D1B"/>
        </w:rPr>
        <w:t>дітей.</w:t>
      </w:r>
      <w:r>
        <w:rPr>
          <w:color w:val="1D1D1B"/>
          <w:spacing w:val="-13"/>
        </w:rPr>
        <w:t xml:space="preserve"> </w:t>
      </w:r>
      <w:r>
        <w:rPr>
          <w:color w:val="1D1D1B"/>
        </w:rPr>
        <w:t>Конвенція</w:t>
      </w:r>
      <w:r>
        <w:rPr>
          <w:color w:val="1D1D1B"/>
          <w:spacing w:val="-13"/>
        </w:rPr>
        <w:t xml:space="preserve"> </w:t>
      </w:r>
      <w:r>
        <w:rPr>
          <w:color w:val="1D1D1B"/>
        </w:rPr>
        <w:t>про</w:t>
      </w:r>
      <w:r>
        <w:rPr>
          <w:color w:val="1D1D1B"/>
          <w:spacing w:val="-12"/>
        </w:rPr>
        <w:t xml:space="preserve"> </w:t>
      </w:r>
      <w:r>
        <w:rPr>
          <w:color w:val="1D1D1B"/>
        </w:rPr>
        <w:t>права</w:t>
      </w:r>
      <w:r>
        <w:rPr>
          <w:color w:val="1D1D1B"/>
          <w:spacing w:val="-12"/>
        </w:rPr>
        <w:t xml:space="preserve"> </w:t>
      </w:r>
      <w:r>
        <w:rPr>
          <w:color w:val="1D1D1B"/>
        </w:rPr>
        <w:t>дитини</w:t>
      </w:r>
      <w:r>
        <w:rPr>
          <w:color w:val="1D1D1B"/>
          <w:spacing w:val="-12"/>
        </w:rPr>
        <w:t xml:space="preserve"> </w:t>
      </w:r>
      <w:r>
        <w:rPr>
          <w:color w:val="1D1D1B"/>
        </w:rPr>
        <w:t>–</w:t>
      </w:r>
      <w:r>
        <w:rPr>
          <w:color w:val="1D1D1B"/>
          <w:spacing w:val="-13"/>
        </w:rPr>
        <w:t xml:space="preserve"> </w:t>
      </w:r>
      <w:r>
        <w:rPr>
          <w:color w:val="1D1D1B"/>
        </w:rPr>
        <w:t>міжнародна гарантія забезпечення прав</w:t>
      </w:r>
      <w:r>
        <w:rPr>
          <w:color w:val="1D1D1B"/>
          <w:spacing w:val="-5"/>
        </w:rPr>
        <w:t xml:space="preserve"> </w:t>
      </w:r>
      <w:r>
        <w:rPr>
          <w:color w:val="1D1D1B"/>
        </w:rPr>
        <w:t>дитини.</w:t>
      </w:r>
    </w:p>
    <w:p w:rsidR="00EB0857" w:rsidRDefault="00130C62">
      <w:pPr>
        <w:pStyle w:val="a3"/>
        <w:spacing w:before="62" w:line="249" w:lineRule="auto"/>
        <w:ind w:left="166" w:right="270" w:firstLine="399"/>
        <w:jc w:val="both"/>
      </w:pPr>
      <w:r>
        <w:rPr>
          <w:color w:val="1D1D1B"/>
        </w:rPr>
        <w:t>Основні засади державної політики України у сфері захисту дітей від насильства. Закон України «Про запобігання та протидію домашньому насильству». Відповідальність за вчинення домашнього насильства.</w:t>
      </w:r>
    </w:p>
    <w:p w:rsidR="00EB0857" w:rsidRDefault="00130C62">
      <w:pPr>
        <w:pStyle w:val="a3"/>
        <w:spacing w:before="63" w:line="249" w:lineRule="auto"/>
        <w:ind w:left="166" w:right="268" w:firstLine="399"/>
        <w:jc w:val="both"/>
      </w:pPr>
      <w:r>
        <w:rPr>
          <w:color w:val="1D1D1B"/>
        </w:rPr>
        <w:t>Дотримання Україною принципу «найкращих інтересів дитини». Охорона дитинства в Україні як стратегічний загальнонаціональний пріоритет. Закон України «Про охорону дитинства».</w:t>
      </w:r>
    </w:p>
    <w:p w:rsidR="00EB0857" w:rsidRDefault="00130C62">
      <w:pPr>
        <w:pStyle w:val="a3"/>
        <w:spacing w:before="62" w:line="249" w:lineRule="auto"/>
        <w:ind w:left="166" w:right="269" w:firstLine="719"/>
        <w:jc w:val="both"/>
      </w:pPr>
      <w:r>
        <w:rPr>
          <w:color w:val="1D1D1B"/>
        </w:rPr>
        <w:t xml:space="preserve">Закон України «Про внесення змін до деяких законодавчих актів України </w:t>
      </w:r>
      <w:r>
        <w:rPr>
          <w:color w:val="1D1D1B"/>
          <w:spacing w:val="-3"/>
        </w:rPr>
        <w:t xml:space="preserve">щодо </w:t>
      </w:r>
      <w:r>
        <w:rPr>
          <w:color w:val="1D1D1B"/>
        </w:rPr>
        <w:t xml:space="preserve">протидії </w:t>
      </w:r>
      <w:r>
        <w:rPr>
          <w:color w:val="1D1D1B"/>
          <w:spacing w:val="-3"/>
        </w:rPr>
        <w:t xml:space="preserve">булінгу </w:t>
      </w:r>
      <w:r>
        <w:rPr>
          <w:color w:val="1D1D1B"/>
        </w:rPr>
        <w:t xml:space="preserve">(цькуванню)» від 18 </w:t>
      </w:r>
      <w:r>
        <w:rPr>
          <w:color w:val="1D1D1B"/>
          <w:spacing w:val="-3"/>
        </w:rPr>
        <w:t xml:space="preserve">грудня </w:t>
      </w:r>
      <w:r>
        <w:rPr>
          <w:color w:val="1D1D1B"/>
        </w:rPr>
        <w:t xml:space="preserve">2018 р. Відповідальність за вчинення </w:t>
      </w:r>
      <w:r>
        <w:rPr>
          <w:color w:val="1D1D1B"/>
          <w:spacing w:val="-5"/>
        </w:rPr>
        <w:t xml:space="preserve">булінгу. </w:t>
      </w:r>
      <w:r>
        <w:rPr>
          <w:color w:val="1D1D1B"/>
        </w:rPr>
        <w:t>Права та обов’язки учасників освітнього процесу у сфері запобігання та протидії проявам насильства в освітньому середовищі. Закон України «Про освіту».</w:t>
      </w:r>
    </w:p>
    <w:p w:rsidR="00EB0857" w:rsidRDefault="00130C62">
      <w:pPr>
        <w:pStyle w:val="4"/>
        <w:spacing w:before="124" w:line="249" w:lineRule="auto"/>
        <w:ind w:left="166" w:right="267" w:firstLine="399"/>
        <w:jc w:val="both"/>
      </w:pPr>
      <w:r>
        <w:rPr>
          <w:color w:val="1D1D1B"/>
        </w:rPr>
        <w:t>Тема 4. Нормативні документи та діяльність закладу освіти із запобігання та протидії жорстокому поводженню, насильству, домашньому насильству щодо дітей, булінгу</w:t>
      </w:r>
    </w:p>
    <w:p w:rsidR="00EB0857" w:rsidRDefault="00130C62">
      <w:pPr>
        <w:pStyle w:val="a3"/>
        <w:spacing w:before="63" w:line="249" w:lineRule="auto"/>
        <w:ind w:left="166" w:right="271" w:firstLine="399"/>
        <w:jc w:val="both"/>
      </w:pPr>
      <w:r>
        <w:rPr>
          <w:color w:val="1D1D1B"/>
        </w:rPr>
        <w:t>Національні нормативно-правові акти, якими визначені нормативні документи закладів освіти щодо запобігання та протидії насильству.</w:t>
      </w:r>
    </w:p>
    <w:p w:rsidR="00EB0857" w:rsidRDefault="00130C62">
      <w:pPr>
        <w:pStyle w:val="a3"/>
        <w:spacing w:before="62" w:line="249" w:lineRule="auto"/>
        <w:ind w:left="166" w:right="270" w:firstLine="399"/>
        <w:jc w:val="both"/>
      </w:pPr>
      <w:r>
        <w:rPr>
          <w:color w:val="1D1D1B"/>
        </w:rPr>
        <w:t xml:space="preserve">Вимоги до нормативних документів закладу освіти </w:t>
      </w:r>
      <w:r>
        <w:rPr>
          <w:color w:val="1D1D1B"/>
          <w:spacing w:val="-3"/>
        </w:rPr>
        <w:t xml:space="preserve">щодо </w:t>
      </w:r>
      <w:r>
        <w:rPr>
          <w:color w:val="1D1D1B"/>
        </w:rPr>
        <w:t xml:space="preserve">запобігання та протидії </w:t>
      </w:r>
      <w:r>
        <w:rPr>
          <w:color w:val="1D1D1B"/>
          <w:spacing w:val="-4"/>
        </w:rPr>
        <w:t>насильству,</w:t>
      </w:r>
      <w:r>
        <w:rPr>
          <w:color w:val="1D1D1B"/>
          <w:spacing w:val="55"/>
        </w:rPr>
        <w:t xml:space="preserve"> </w:t>
      </w:r>
      <w:r>
        <w:rPr>
          <w:color w:val="1D1D1B"/>
        </w:rPr>
        <w:t xml:space="preserve">домашньому насильству та </w:t>
      </w:r>
      <w:r>
        <w:rPr>
          <w:color w:val="1D1D1B"/>
          <w:spacing w:val="-3"/>
        </w:rPr>
        <w:t xml:space="preserve">булінгу </w:t>
      </w:r>
      <w:r>
        <w:rPr>
          <w:color w:val="1D1D1B"/>
        </w:rPr>
        <w:t xml:space="preserve">(накази, посадові інструкції, визначення відповідальних осіб, плани діяльності, відповідна супроводжувальна документація, превентивна діяльність у сфері запобігання та протидії </w:t>
      </w:r>
      <w:r>
        <w:rPr>
          <w:color w:val="1D1D1B"/>
          <w:spacing w:val="-4"/>
        </w:rPr>
        <w:t xml:space="preserve">насильству, </w:t>
      </w:r>
      <w:r>
        <w:rPr>
          <w:color w:val="1D1D1B"/>
        </w:rPr>
        <w:t>положення, протоколи, журнали, повідомлення тощо).</w:t>
      </w:r>
    </w:p>
    <w:p w:rsidR="00EB0857" w:rsidRDefault="00130C62">
      <w:pPr>
        <w:pStyle w:val="4"/>
        <w:spacing w:before="65" w:line="249" w:lineRule="auto"/>
        <w:ind w:left="166" w:right="267" w:firstLine="399"/>
        <w:jc w:val="both"/>
      </w:pPr>
      <w:r>
        <w:rPr>
          <w:color w:val="1D1D1B"/>
        </w:rPr>
        <w:t>Тема 5. Формування навичок ідентифікації постраждалих дітей від жорстокого поводження, насильства, ґендерно зумовленого насильства, домашнього насильства, булінгу. Особливості спілкування з дітьми, які постраждали від насильства</w:t>
      </w:r>
    </w:p>
    <w:p w:rsidR="00EB0857" w:rsidRDefault="00130C62">
      <w:pPr>
        <w:pStyle w:val="a3"/>
        <w:spacing w:before="63" w:line="249" w:lineRule="auto"/>
        <w:ind w:left="166" w:right="271" w:firstLine="399"/>
        <w:jc w:val="both"/>
      </w:pPr>
      <w:r>
        <w:rPr>
          <w:color w:val="1D1D1B"/>
        </w:rPr>
        <w:t>Критерії, за якими можна ідентифікувати ситуації насильства, домашнього насильства, булінгу. Хто може бути залучений до ситуацій насильства, булінгу в закладі освіти.</w:t>
      </w:r>
    </w:p>
    <w:p w:rsidR="00EB0857" w:rsidRDefault="00130C62">
      <w:pPr>
        <w:pStyle w:val="a3"/>
        <w:spacing w:before="62" w:line="249" w:lineRule="auto"/>
        <w:ind w:left="166" w:right="272" w:firstLine="399"/>
        <w:jc w:val="both"/>
      </w:pPr>
      <w:r>
        <w:rPr>
          <w:color w:val="1D1D1B"/>
        </w:rPr>
        <w:t xml:space="preserve">Ознаки, що притаманні дітям, які потерпають від насильства. Ознаки виявлення випадків </w:t>
      </w:r>
      <w:r>
        <w:rPr>
          <w:color w:val="1D1D1B"/>
          <w:spacing w:val="-5"/>
        </w:rPr>
        <w:t xml:space="preserve">булінгу. </w:t>
      </w:r>
      <w:r>
        <w:rPr>
          <w:color w:val="1D1D1B"/>
        </w:rPr>
        <w:t xml:space="preserve">Ознаки, що вказують на ймовірність виникнення ризиків для життя, здоров’я та розвитку дитини. Прояви насильства, домашнього насильства, </w:t>
      </w:r>
      <w:r>
        <w:rPr>
          <w:color w:val="1D1D1B"/>
          <w:spacing w:val="-3"/>
        </w:rPr>
        <w:t xml:space="preserve">булінгу щодо </w:t>
      </w:r>
      <w:r>
        <w:rPr>
          <w:color w:val="1D1D1B"/>
        </w:rPr>
        <w:t xml:space="preserve">дитини. </w:t>
      </w:r>
      <w:r>
        <w:rPr>
          <w:color w:val="1D1D1B"/>
          <w:spacing w:val="-4"/>
        </w:rPr>
        <w:t xml:space="preserve">Робота </w:t>
      </w:r>
      <w:r>
        <w:rPr>
          <w:color w:val="1D1D1B"/>
        </w:rPr>
        <w:t xml:space="preserve">з кейсами </w:t>
      </w:r>
      <w:r>
        <w:rPr>
          <w:color w:val="1D1D1B"/>
          <w:spacing w:val="-3"/>
        </w:rPr>
        <w:t xml:space="preserve">щодо </w:t>
      </w:r>
      <w:r>
        <w:rPr>
          <w:color w:val="1D1D1B"/>
        </w:rPr>
        <w:t>ідентифікації постраждалих.</w:t>
      </w:r>
    </w:p>
    <w:p w:rsidR="00EB0857" w:rsidRDefault="00130C62">
      <w:pPr>
        <w:pStyle w:val="a3"/>
        <w:spacing w:before="63" w:line="249" w:lineRule="auto"/>
        <w:ind w:left="166" w:right="271" w:firstLine="399"/>
        <w:jc w:val="both"/>
      </w:pPr>
      <w:r>
        <w:rPr>
          <w:color w:val="1D1D1B"/>
        </w:rPr>
        <w:t>Особливості спілкування з дітьми, що постраждали від насильства. Рекомендації щодо опитування дитини, яка постраждала від насильства. Рекомендації щодо спілкування з дитиною з метою профілактики потрапляння нею у ситуацію насильства або скоєння насильства щодо інших.</w:t>
      </w:r>
    </w:p>
    <w:p w:rsidR="00EB0857" w:rsidRDefault="00130C62">
      <w:pPr>
        <w:pStyle w:val="a3"/>
        <w:spacing w:before="64"/>
        <w:ind w:left="566"/>
        <w:jc w:val="both"/>
      </w:pPr>
      <w:r>
        <w:rPr>
          <w:color w:val="1D1D1B"/>
        </w:rPr>
        <w:t>Практичні вправи.</w:t>
      </w:r>
    </w:p>
    <w:p w:rsidR="00EB0857" w:rsidRDefault="00130C62">
      <w:pPr>
        <w:pStyle w:val="4"/>
        <w:spacing w:before="72" w:line="249" w:lineRule="auto"/>
        <w:ind w:left="166" w:right="268" w:firstLine="399"/>
        <w:jc w:val="both"/>
      </w:pPr>
      <w:r>
        <w:rPr>
          <w:color w:val="1D1D1B"/>
          <w:spacing w:val="-5"/>
        </w:rPr>
        <w:t>Тема</w:t>
      </w:r>
      <w:r>
        <w:rPr>
          <w:color w:val="1D1D1B"/>
          <w:spacing w:val="-13"/>
        </w:rPr>
        <w:t xml:space="preserve"> </w:t>
      </w:r>
      <w:r>
        <w:rPr>
          <w:color w:val="1D1D1B"/>
        </w:rPr>
        <w:t>6.</w:t>
      </w:r>
      <w:r>
        <w:rPr>
          <w:color w:val="1D1D1B"/>
          <w:spacing w:val="-13"/>
        </w:rPr>
        <w:t xml:space="preserve"> </w:t>
      </w:r>
      <w:r>
        <w:rPr>
          <w:color w:val="1D1D1B"/>
        </w:rPr>
        <w:t>Алгоритми</w:t>
      </w:r>
      <w:r>
        <w:rPr>
          <w:color w:val="1D1D1B"/>
          <w:spacing w:val="-12"/>
        </w:rPr>
        <w:t xml:space="preserve"> </w:t>
      </w:r>
      <w:r>
        <w:rPr>
          <w:color w:val="1D1D1B"/>
        </w:rPr>
        <w:t>дій</w:t>
      </w:r>
      <w:r>
        <w:rPr>
          <w:color w:val="1D1D1B"/>
          <w:spacing w:val="-13"/>
        </w:rPr>
        <w:t xml:space="preserve"> </w:t>
      </w:r>
      <w:r>
        <w:rPr>
          <w:color w:val="1D1D1B"/>
        </w:rPr>
        <w:t>учасників</w:t>
      </w:r>
      <w:r>
        <w:rPr>
          <w:color w:val="1D1D1B"/>
          <w:spacing w:val="-13"/>
        </w:rPr>
        <w:t xml:space="preserve"> </w:t>
      </w:r>
      <w:r>
        <w:rPr>
          <w:color w:val="1D1D1B"/>
        </w:rPr>
        <w:t>освітнього</w:t>
      </w:r>
      <w:r>
        <w:rPr>
          <w:color w:val="1D1D1B"/>
          <w:spacing w:val="-12"/>
        </w:rPr>
        <w:t xml:space="preserve"> </w:t>
      </w:r>
      <w:r>
        <w:rPr>
          <w:color w:val="1D1D1B"/>
        </w:rPr>
        <w:t>процесу</w:t>
      </w:r>
      <w:r>
        <w:rPr>
          <w:color w:val="1D1D1B"/>
          <w:spacing w:val="-13"/>
        </w:rPr>
        <w:t xml:space="preserve"> </w:t>
      </w:r>
      <w:r>
        <w:rPr>
          <w:color w:val="1D1D1B"/>
        </w:rPr>
        <w:t>щодо</w:t>
      </w:r>
      <w:r>
        <w:rPr>
          <w:color w:val="1D1D1B"/>
          <w:spacing w:val="-13"/>
        </w:rPr>
        <w:t xml:space="preserve"> </w:t>
      </w:r>
      <w:r>
        <w:rPr>
          <w:color w:val="1D1D1B"/>
        </w:rPr>
        <w:t>виявлення,</w:t>
      </w:r>
      <w:r>
        <w:rPr>
          <w:color w:val="1D1D1B"/>
          <w:spacing w:val="-12"/>
        </w:rPr>
        <w:t xml:space="preserve"> </w:t>
      </w:r>
      <w:r>
        <w:rPr>
          <w:color w:val="1D1D1B"/>
        </w:rPr>
        <w:t>реагування</w:t>
      </w:r>
      <w:r>
        <w:rPr>
          <w:color w:val="1D1D1B"/>
          <w:spacing w:val="-13"/>
        </w:rPr>
        <w:t xml:space="preserve"> </w:t>
      </w:r>
      <w:r>
        <w:rPr>
          <w:color w:val="1D1D1B"/>
        </w:rPr>
        <w:t>та перенаправлення дітей, які постраждали від жорстокого поводження, насильства, домашнього насильства,</w:t>
      </w:r>
      <w:r>
        <w:rPr>
          <w:color w:val="1D1D1B"/>
          <w:spacing w:val="-2"/>
        </w:rPr>
        <w:t xml:space="preserve"> </w:t>
      </w:r>
      <w:r>
        <w:rPr>
          <w:color w:val="1D1D1B"/>
        </w:rPr>
        <w:t>булінгу</w:t>
      </w:r>
    </w:p>
    <w:p w:rsidR="00EB0857" w:rsidRDefault="00130C62">
      <w:pPr>
        <w:pStyle w:val="a3"/>
        <w:spacing w:before="63" w:line="249" w:lineRule="auto"/>
        <w:ind w:left="166" w:right="271" w:firstLine="399"/>
        <w:jc w:val="both"/>
      </w:pPr>
      <w:r>
        <w:rPr>
          <w:color w:val="1D1D1B"/>
        </w:rPr>
        <w:t>Взаємодія органів державної влади, органів місцевого самоврядування, закладів та установ</w:t>
      </w:r>
      <w:r>
        <w:rPr>
          <w:color w:val="1D1D1B"/>
          <w:spacing w:val="-11"/>
        </w:rPr>
        <w:t xml:space="preserve"> </w:t>
      </w:r>
      <w:r>
        <w:rPr>
          <w:color w:val="1D1D1B"/>
        </w:rPr>
        <w:t>під</w:t>
      </w:r>
      <w:r>
        <w:rPr>
          <w:color w:val="1D1D1B"/>
          <w:spacing w:val="-10"/>
        </w:rPr>
        <w:t xml:space="preserve"> </w:t>
      </w:r>
      <w:r>
        <w:rPr>
          <w:color w:val="1D1D1B"/>
        </w:rPr>
        <w:t>час</w:t>
      </w:r>
      <w:r>
        <w:rPr>
          <w:color w:val="1D1D1B"/>
          <w:spacing w:val="-11"/>
        </w:rPr>
        <w:t xml:space="preserve"> </w:t>
      </w:r>
      <w:r>
        <w:rPr>
          <w:color w:val="1D1D1B"/>
        </w:rPr>
        <w:t>забезпечення</w:t>
      </w:r>
      <w:r>
        <w:rPr>
          <w:color w:val="1D1D1B"/>
          <w:spacing w:val="-10"/>
        </w:rPr>
        <w:t xml:space="preserve"> </w:t>
      </w:r>
      <w:r>
        <w:rPr>
          <w:color w:val="1D1D1B"/>
        </w:rPr>
        <w:t>соціального</w:t>
      </w:r>
      <w:r>
        <w:rPr>
          <w:color w:val="1D1D1B"/>
          <w:spacing w:val="-10"/>
        </w:rPr>
        <w:t xml:space="preserve"> </w:t>
      </w:r>
      <w:r>
        <w:rPr>
          <w:color w:val="1D1D1B"/>
        </w:rPr>
        <w:t>захисту</w:t>
      </w:r>
      <w:r>
        <w:rPr>
          <w:color w:val="1D1D1B"/>
          <w:spacing w:val="-11"/>
        </w:rPr>
        <w:t xml:space="preserve"> </w:t>
      </w:r>
      <w:r>
        <w:rPr>
          <w:color w:val="1D1D1B"/>
        </w:rPr>
        <w:t>дітей,</w:t>
      </w:r>
      <w:r>
        <w:rPr>
          <w:color w:val="1D1D1B"/>
          <w:spacing w:val="-10"/>
        </w:rPr>
        <w:t xml:space="preserve"> </w:t>
      </w:r>
      <w:r>
        <w:rPr>
          <w:color w:val="1D1D1B"/>
        </w:rPr>
        <w:t>які</w:t>
      </w:r>
      <w:r>
        <w:rPr>
          <w:color w:val="1D1D1B"/>
          <w:spacing w:val="-10"/>
        </w:rPr>
        <w:t xml:space="preserve"> </w:t>
      </w:r>
      <w:r>
        <w:rPr>
          <w:color w:val="1D1D1B"/>
        </w:rPr>
        <w:t>перебувають</w:t>
      </w:r>
      <w:r>
        <w:rPr>
          <w:color w:val="1D1D1B"/>
          <w:spacing w:val="-11"/>
        </w:rPr>
        <w:t xml:space="preserve"> </w:t>
      </w:r>
      <w:r>
        <w:rPr>
          <w:color w:val="1D1D1B"/>
        </w:rPr>
        <w:t>у</w:t>
      </w:r>
      <w:r>
        <w:rPr>
          <w:color w:val="1D1D1B"/>
          <w:spacing w:val="-10"/>
        </w:rPr>
        <w:t xml:space="preserve"> </w:t>
      </w:r>
      <w:r>
        <w:rPr>
          <w:color w:val="1D1D1B"/>
        </w:rPr>
        <w:t>складних</w:t>
      </w:r>
      <w:r>
        <w:rPr>
          <w:color w:val="1D1D1B"/>
          <w:spacing w:val="-10"/>
        </w:rPr>
        <w:t xml:space="preserve"> </w:t>
      </w:r>
      <w:r>
        <w:rPr>
          <w:color w:val="1D1D1B"/>
        </w:rPr>
        <w:t>життєвих обставинах, зокрема таких, що можуть загрожувати їхньому життю та</w:t>
      </w:r>
      <w:r>
        <w:rPr>
          <w:color w:val="1D1D1B"/>
          <w:spacing w:val="-23"/>
        </w:rPr>
        <w:t xml:space="preserve"> </w:t>
      </w:r>
      <w:r>
        <w:rPr>
          <w:color w:val="1D1D1B"/>
        </w:rPr>
        <w:t>здоров’ю.</w:t>
      </w:r>
    </w:p>
    <w:p w:rsidR="00EB0857" w:rsidRDefault="00130C62">
      <w:pPr>
        <w:pStyle w:val="a3"/>
        <w:spacing w:before="2"/>
        <w:rPr>
          <w:sz w:val="12"/>
        </w:rPr>
      </w:pPr>
      <w:r>
        <w:pict>
          <v:shape id="_x0000_s4036" style="position:absolute;margin-left:45.2pt;margin-top:9.4pt;width:505.7pt;height:.1pt;z-index:-15640064;mso-wrap-distance-left:0;mso-wrap-distance-right:0;mso-position-horizontal-relative:page" coordorigin="904,188" coordsize="10114,0" path="m904,188r10113,e" filled="f" strokecolor="#1d1d1b" strokeweight=".25011mm">
            <v:path arrowok="t"/>
            <w10:wrap type="topAndBottom" anchorx="page"/>
          </v:shape>
        </w:pict>
      </w:r>
    </w:p>
    <w:p w:rsidR="00EB0857" w:rsidRDefault="00130C62">
      <w:pPr>
        <w:spacing w:before="13"/>
        <w:ind w:left="161"/>
        <w:rPr>
          <w:sz w:val="18"/>
        </w:rPr>
      </w:pPr>
      <w:r>
        <w:rPr>
          <w:color w:val="1D1D1B"/>
          <w:sz w:val="18"/>
        </w:rPr>
        <w:t>⁵ Стамбульська Конвенція не ратифікована Україною.</w:t>
      </w:r>
    </w:p>
    <w:p w:rsidR="00EB0857" w:rsidRDefault="00EB0857">
      <w:pPr>
        <w:rPr>
          <w:sz w:val="18"/>
        </w:rPr>
        <w:sectPr w:rsidR="00EB0857">
          <w:headerReference w:type="default" r:id="rId222"/>
          <w:footerReference w:type="default" r:id="rId223"/>
          <w:pgSz w:w="11910" w:h="16840"/>
          <w:pgMar w:top="580" w:right="640" w:bottom="560" w:left="760" w:header="0" w:footer="366" w:gutter="0"/>
          <w:cols w:space="720"/>
        </w:sectPr>
      </w:pPr>
    </w:p>
    <w:p w:rsidR="00EB0857" w:rsidRDefault="00130C62">
      <w:pPr>
        <w:spacing w:before="74"/>
        <w:ind w:left="172"/>
        <w:rPr>
          <w:rFonts w:ascii="Tahoma" w:hAnsi="Tahoma"/>
          <w:b/>
          <w:sz w:val="16"/>
        </w:rPr>
      </w:pPr>
      <w:r>
        <w:lastRenderedPageBreak/>
        <w:pict>
          <v:shape id="_x0000_s4035" style="position:absolute;left:0;text-align:left;margin-left:47.1pt;margin-top:17.65pt;width:502.85pt;height:.1pt;z-index:-15639552;mso-wrap-distance-left:0;mso-wrap-distance-right:0;mso-position-horizontal-relative:page" coordorigin="942,353" coordsize="10057,0" path="m942,353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11"/>
        </w:rPr>
      </w:pPr>
    </w:p>
    <w:p w:rsidR="00EB0857" w:rsidRDefault="00130C62">
      <w:pPr>
        <w:pStyle w:val="a3"/>
        <w:spacing w:before="93" w:line="249" w:lineRule="auto"/>
        <w:ind w:left="175" w:right="272" w:firstLine="399"/>
        <w:jc w:val="both"/>
      </w:pPr>
      <w:r>
        <w:rPr>
          <w:color w:val="1D1D1B"/>
        </w:rPr>
        <w:t>Взаємодія суб’єктів, що здійснюють заходи у сфері запобігання та протидії домашньому насильству і насильству за ознакою статі.</w:t>
      </w:r>
    </w:p>
    <w:p w:rsidR="00EB0857" w:rsidRDefault="00130C62">
      <w:pPr>
        <w:pStyle w:val="a3"/>
        <w:spacing w:before="62"/>
        <w:ind w:left="575"/>
        <w:jc w:val="both"/>
      </w:pPr>
      <w:r>
        <w:rPr>
          <w:color w:val="1D1D1B"/>
        </w:rPr>
        <w:t>Суб'єкти реагування на випадки булінгу (цькування) в закладах освіти.</w:t>
      </w:r>
    </w:p>
    <w:p w:rsidR="00EB0857" w:rsidRDefault="00130C62">
      <w:pPr>
        <w:pStyle w:val="a3"/>
        <w:spacing w:before="72" w:line="249" w:lineRule="auto"/>
        <w:ind w:left="175" w:right="270" w:firstLine="399"/>
        <w:jc w:val="both"/>
      </w:pPr>
      <w:r>
        <w:rPr>
          <w:color w:val="1D1D1B"/>
        </w:rPr>
        <w:t xml:space="preserve">Органи і установи, які здійснюють </w:t>
      </w:r>
      <w:r>
        <w:rPr>
          <w:color w:val="1D1D1B"/>
          <w:spacing w:val="-2"/>
        </w:rPr>
        <w:t xml:space="preserve">заходи </w:t>
      </w:r>
      <w:r>
        <w:rPr>
          <w:color w:val="1D1D1B"/>
        </w:rPr>
        <w:t xml:space="preserve">у сфері запобігання та протидії </w:t>
      </w:r>
      <w:r>
        <w:rPr>
          <w:color w:val="1D1D1B"/>
          <w:spacing w:val="-4"/>
        </w:rPr>
        <w:t xml:space="preserve">насильству. </w:t>
      </w:r>
      <w:r>
        <w:rPr>
          <w:color w:val="1D1D1B"/>
        </w:rPr>
        <w:t>Загальні служби підтримки. Спеціальні служби підтримки – Національна дитяча «гаряча» лінія,</w:t>
      </w:r>
      <w:r>
        <w:rPr>
          <w:color w:val="1D1D1B"/>
          <w:spacing w:val="-17"/>
        </w:rPr>
        <w:t xml:space="preserve"> </w:t>
      </w:r>
      <w:r>
        <w:rPr>
          <w:color w:val="1D1D1B"/>
        </w:rPr>
        <w:t>Національна</w:t>
      </w:r>
      <w:r>
        <w:rPr>
          <w:color w:val="1D1D1B"/>
          <w:spacing w:val="-17"/>
        </w:rPr>
        <w:t xml:space="preserve"> </w:t>
      </w:r>
      <w:r>
        <w:rPr>
          <w:color w:val="1D1D1B"/>
        </w:rPr>
        <w:t>«гаряча»</w:t>
      </w:r>
      <w:r>
        <w:rPr>
          <w:color w:val="1D1D1B"/>
          <w:spacing w:val="-16"/>
        </w:rPr>
        <w:t xml:space="preserve"> </w:t>
      </w:r>
      <w:r>
        <w:rPr>
          <w:color w:val="1D1D1B"/>
        </w:rPr>
        <w:t>лінія</w:t>
      </w:r>
      <w:r>
        <w:rPr>
          <w:color w:val="1D1D1B"/>
          <w:spacing w:val="-16"/>
        </w:rPr>
        <w:t xml:space="preserve"> </w:t>
      </w:r>
      <w:r>
        <w:rPr>
          <w:color w:val="1D1D1B"/>
        </w:rPr>
        <w:t>з</w:t>
      </w:r>
      <w:r>
        <w:rPr>
          <w:color w:val="1D1D1B"/>
          <w:spacing w:val="-17"/>
        </w:rPr>
        <w:t xml:space="preserve"> </w:t>
      </w:r>
      <w:r>
        <w:rPr>
          <w:color w:val="1D1D1B"/>
        </w:rPr>
        <w:t>попередження</w:t>
      </w:r>
      <w:r>
        <w:rPr>
          <w:color w:val="1D1D1B"/>
          <w:spacing w:val="-16"/>
        </w:rPr>
        <w:t xml:space="preserve"> </w:t>
      </w:r>
      <w:r>
        <w:rPr>
          <w:color w:val="1D1D1B"/>
        </w:rPr>
        <w:t>домашнього</w:t>
      </w:r>
      <w:r>
        <w:rPr>
          <w:color w:val="1D1D1B"/>
          <w:spacing w:val="-17"/>
        </w:rPr>
        <w:t xml:space="preserve"> </w:t>
      </w:r>
      <w:r>
        <w:rPr>
          <w:color w:val="1D1D1B"/>
        </w:rPr>
        <w:t>насильства,</w:t>
      </w:r>
      <w:r>
        <w:rPr>
          <w:color w:val="1D1D1B"/>
          <w:spacing w:val="-17"/>
        </w:rPr>
        <w:t xml:space="preserve"> </w:t>
      </w:r>
      <w:r>
        <w:rPr>
          <w:color w:val="1D1D1B"/>
        </w:rPr>
        <w:t>торгівлі</w:t>
      </w:r>
      <w:r>
        <w:rPr>
          <w:color w:val="1D1D1B"/>
          <w:spacing w:val="-16"/>
        </w:rPr>
        <w:t xml:space="preserve"> </w:t>
      </w:r>
      <w:r>
        <w:rPr>
          <w:color w:val="1D1D1B"/>
        </w:rPr>
        <w:t>людьми</w:t>
      </w:r>
      <w:r>
        <w:rPr>
          <w:color w:val="1D1D1B"/>
          <w:spacing w:val="-17"/>
        </w:rPr>
        <w:t xml:space="preserve"> </w:t>
      </w:r>
      <w:r>
        <w:rPr>
          <w:color w:val="1D1D1B"/>
        </w:rPr>
        <w:t xml:space="preserve">та ґендерної дискримінації, </w:t>
      </w:r>
      <w:r>
        <w:rPr>
          <w:color w:val="1D1D1B"/>
          <w:spacing w:val="-3"/>
        </w:rPr>
        <w:t xml:space="preserve">Урядовий </w:t>
      </w:r>
      <w:r>
        <w:rPr>
          <w:color w:val="1D1D1B"/>
        </w:rPr>
        <w:t xml:space="preserve">контактний центр, мобільні бригади соціально-психологічної допомоги, притулки для постраждалих. </w:t>
      </w:r>
      <w:r>
        <w:rPr>
          <w:color w:val="1D1D1B"/>
          <w:spacing w:val="-5"/>
        </w:rPr>
        <w:t xml:space="preserve">Роль </w:t>
      </w:r>
      <w:r>
        <w:rPr>
          <w:color w:val="1D1D1B"/>
        </w:rPr>
        <w:t>неурядових організацій в запобіганні та протидії</w:t>
      </w:r>
      <w:r>
        <w:rPr>
          <w:color w:val="1D1D1B"/>
          <w:spacing w:val="-4"/>
        </w:rPr>
        <w:t xml:space="preserve"> насильству.</w:t>
      </w:r>
    </w:p>
    <w:p w:rsidR="00EB0857" w:rsidRDefault="00130C62">
      <w:pPr>
        <w:pStyle w:val="a3"/>
        <w:spacing w:before="65" w:line="249" w:lineRule="auto"/>
        <w:ind w:left="175" w:right="272" w:firstLine="399"/>
        <w:jc w:val="both"/>
      </w:pPr>
      <w:r>
        <w:rPr>
          <w:color w:val="1D1D1B"/>
        </w:rPr>
        <w:t>Алгоритми виявлення та реагування учасників освітнього процесу на випадки насильства у закладах освіти. Загальний алгоритм дій посадових осіб закладів освіти та інших учасників освітнього процесу у ситуаціях жорстокого поводження, домашнього насильства та булінгу.</w:t>
      </w:r>
    </w:p>
    <w:p w:rsidR="00EB0857" w:rsidRDefault="00130C62">
      <w:pPr>
        <w:pStyle w:val="a3"/>
        <w:spacing w:before="63"/>
        <w:ind w:left="575"/>
        <w:jc w:val="both"/>
      </w:pPr>
      <w:r>
        <w:rPr>
          <w:color w:val="1D1D1B"/>
        </w:rPr>
        <w:t>Практичні вправи.</w:t>
      </w:r>
    </w:p>
    <w:p w:rsidR="00EB0857" w:rsidRDefault="00130C62">
      <w:pPr>
        <w:pStyle w:val="4"/>
        <w:spacing w:before="132" w:line="249" w:lineRule="auto"/>
        <w:ind w:left="175" w:right="272" w:firstLine="399"/>
        <w:jc w:val="both"/>
      </w:pPr>
      <w:r>
        <w:rPr>
          <w:color w:val="1D1D1B"/>
        </w:rPr>
        <w:t>Тема 7. Діяльність закладу освіти у напрямі профілактики жорстокого поводження, насильства, ґендерно зумовленого насильства, домашнього насильства, булінгу</w:t>
      </w:r>
    </w:p>
    <w:p w:rsidR="00EB0857" w:rsidRDefault="00130C62">
      <w:pPr>
        <w:pStyle w:val="a3"/>
        <w:spacing w:before="62" w:line="249" w:lineRule="auto"/>
        <w:ind w:left="175" w:right="267" w:firstLine="399"/>
        <w:jc w:val="both"/>
      </w:pPr>
      <w:r>
        <w:rPr>
          <w:color w:val="1D1D1B"/>
        </w:rPr>
        <w:t>Система</w:t>
      </w:r>
      <w:r>
        <w:rPr>
          <w:color w:val="1D1D1B"/>
          <w:spacing w:val="-7"/>
        </w:rPr>
        <w:t xml:space="preserve"> </w:t>
      </w:r>
      <w:r>
        <w:rPr>
          <w:color w:val="1D1D1B"/>
        </w:rPr>
        <w:t>профілактичної</w:t>
      </w:r>
      <w:r>
        <w:rPr>
          <w:color w:val="1D1D1B"/>
          <w:spacing w:val="-6"/>
        </w:rPr>
        <w:t xml:space="preserve"> </w:t>
      </w:r>
      <w:r>
        <w:rPr>
          <w:color w:val="1D1D1B"/>
        </w:rPr>
        <w:t>роботи</w:t>
      </w:r>
      <w:r>
        <w:rPr>
          <w:color w:val="1D1D1B"/>
          <w:spacing w:val="-7"/>
        </w:rPr>
        <w:t xml:space="preserve"> </w:t>
      </w:r>
      <w:r>
        <w:rPr>
          <w:color w:val="1D1D1B"/>
        </w:rPr>
        <w:t>в</w:t>
      </w:r>
      <w:r>
        <w:rPr>
          <w:color w:val="1D1D1B"/>
          <w:spacing w:val="-6"/>
        </w:rPr>
        <w:t xml:space="preserve"> </w:t>
      </w:r>
      <w:r>
        <w:rPr>
          <w:color w:val="1D1D1B"/>
        </w:rPr>
        <w:t>закладі</w:t>
      </w:r>
      <w:r>
        <w:rPr>
          <w:color w:val="1D1D1B"/>
          <w:spacing w:val="-7"/>
        </w:rPr>
        <w:t xml:space="preserve"> </w:t>
      </w:r>
      <w:r>
        <w:rPr>
          <w:color w:val="1D1D1B"/>
        </w:rPr>
        <w:t>освіти.</w:t>
      </w:r>
      <w:r>
        <w:rPr>
          <w:color w:val="1D1D1B"/>
          <w:spacing w:val="-6"/>
        </w:rPr>
        <w:t xml:space="preserve"> </w:t>
      </w:r>
      <w:r>
        <w:rPr>
          <w:color w:val="1D1D1B"/>
        </w:rPr>
        <w:t>Системність</w:t>
      </w:r>
      <w:r>
        <w:rPr>
          <w:color w:val="1D1D1B"/>
          <w:spacing w:val="-6"/>
        </w:rPr>
        <w:t xml:space="preserve"> </w:t>
      </w:r>
      <w:r>
        <w:rPr>
          <w:color w:val="1D1D1B"/>
        </w:rPr>
        <w:t>у</w:t>
      </w:r>
      <w:r>
        <w:rPr>
          <w:color w:val="1D1D1B"/>
          <w:spacing w:val="-7"/>
        </w:rPr>
        <w:t xml:space="preserve"> </w:t>
      </w:r>
      <w:r>
        <w:rPr>
          <w:color w:val="1D1D1B"/>
        </w:rPr>
        <w:t>роботі</w:t>
      </w:r>
      <w:r>
        <w:rPr>
          <w:color w:val="1D1D1B"/>
          <w:spacing w:val="-6"/>
        </w:rPr>
        <w:t xml:space="preserve"> </w:t>
      </w:r>
      <w:r>
        <w:rPr>
          <w:color w:val="1D1D1B"/>
        </w:rPr>
        <w:t>з</w:t>
      </w:r>
      <w:r>
        <w:rPr>
          <w:color w:val="1D1D1B"/>
          <w:spacing w:val="-7"/>
        </w:rPr>
        <w:t xml:space="preserve"> </w:t>
      </w:r>
      <w:r>
        <w:rPr>
          <w:color w:val="1D1D1B"/>
        </w:rPr>
        <w:t>усіма</w:t>
      </w:r>
      <w:r>
        <w:rPr>
          <w:color w:val="1D1D1B"/>
          <w:spacing w:val="-6"/>
        </w:rPr>
        <w:t xml:space="preserve"> </w:t>
      </w:r>
      <w:r>
        <w:rPr>
          <w:color w:val="1D1D1B"/>
        </w:rPr>
        <w:t xml:space="preserve">учасниками освітнього </w:t>
      </w:r>
      <w:r>
        <w:rPr>
          <w:color w:val="1D1D1B"/>
          <w:spacing w:val="-4"/>
        </w:rPr>
        <w:t>процесу.</w:t>
      </w:r>
      <w:r>
        <w:rPr>
          <w:color w:val="1D1D1B"/>
          <w:spacing w:val="55"/>
        </w:rPr>
        <w:t xml:space="preserve"> </w:t>
      </w:r>
      <w:r>
        <w:rPr>
          <w:color w:val="1D1D1B"/>
          <w:spacing w:val="-3"/>
        </w:rPr>
        <w:t xml:space="preserve">Урахування </w:t>
      </w:r>
      <w:r>
        <w:rPr>
          <w:color w:val="1D1D1B"/>
        </w:rPr>
        <w:t xml:space="preserve">ґендерного підходу при плануванні освітнього </w:t>
      </w:r>
      <w:r>
        <w:rPr>
          <w:color w:val="1D1D1B"/>
          <w:spacing w:val="-4"/>
        </w:rPr>
        <w:t xml:space="preserve">процесу. </w:t>
      </w:r>
      <w:r>
        <w:rPr>
          <w:color w:val="1D1D1B"/>
        </w:rPr>
        <w:t>Внутрішня</w:t>
      </w:r>
      <w:r>
        <w:rPr>
          <w:color w:val="1D1D1B"/>
          <w:spacing w:val="-16"/>
        </w:rPr>
        <w:t xml:space="preserve"> </w:t>
      </w:r>
      <w:r>
        <w:rPr>
          <w:color w:val="1D1D1B"/>
        </w:rPr>
        <w:t>оцінка</w:t>
      </w:r>
      <w:r>
        <w:rPr>
          <w:color w:val="1D1D1B"/>
          <w:spacing w:val="-16"/>
        </w:rPr>
        <w:t xml:space="preserve"> </w:t>
      </w:r>
      <w:r>
        <w:rPr>
          <w:color w:val="1D1D1B"/>
        </w:rPr>
        <w:t>наявних</w:t>
      </w:r>
      <w:r>
        <w:rPr>
          <w:color w:val="1D1D1B"/>
          <w:spacing w:val="-15"/>
        </w:rPr>
        <w:t xml:space="preserve"> </w:t>
      </w:r>
      <w:r>
        <w:rPr>
          <w:color w:val="1D1D1B"/>
        </w:rPr>
        <w:t>ресурсів</w:t>
      </w:r>
      <w:r>
        <w:rPr>
          <w:color w:val="1D1D1B"/>
          <w:spacing w:val="-16"/>
        </w:rPr>
        <w:t xml:space="preserve"> </w:t>
      </w:r>
      <w:r>
        <w:rPr>
          <w:color w:val="1D1D1B"/>
        </w:rPr>
        <w:t>закладу</w:t>
      </w:r>
      <w:r>
        <w:rPr>
          <w:color w:val="1D1D1B"/>
          <w:spacing w:val="-16"/>
        </w:rPr>
        <w:t xml:space="preserve"> </w:t>
      </w:r>
      <w:r>
        <w:rPr>
          <w:color w:val="1D1D1B"/>
        </w:rPr>
        <w:t>освіти</w:t>
      </w:r>
      <w:r>
        <w:rPr>
          <w:color w:val="1D1D1B"/>
          <w:spacing w:val="-15"/>
        </w:rPr>
        <w:t xml:space="preserve"> </w:t>
      </w:r>
      <w:r>
        <w:rPr>
          <w:color w:val="1D1D1B"/>
        </w:rPr>
        <w:t>з</w:t>
      </w:r>
      <w:r>
        <w:rPr>
          <w:color w:val="1D1D1B"/>
          <w:spacing w:val="-16"/>
        </w:rPr>
        <w:t xml:space="preserve"> </w:t>
      </w:r>
      <w:r>
        <w:rPr>
          <w:color w:val="1D1D1B"/>
        </w:rPr>
        <w:t>питань</w:t>
      </w:r>
      <w:r>
        <w:rPr>
          <w:color w:val="1D1D1B"/>
          <w:spacing w:val="-16"/>
        </w:rPr>
        <w:t xml:space="preserve"> </w:t>
      </w:r>
      <w:r>
        <w:rPr>
          <w:color w:val="1D1D1B"/>
        </w:rPr>
        <w:t>запобігання</w:t>
      </w:r>
      <w:r>
        <w:rPr>
          <w:color w:val="1D1D1B"/>
          <w:spacing w:val="-15"/>
        </w:rPr>
        <w:t xml:space="preserve"> </w:t>
      </w:r>
      <w:r>
        <w:rPr>
          <w:color w:val="1D1D1B"/>
        </w:rPr>
        <w:t>та</w:t>
      </w:r>
      <w:r>
        <w:rPr>
          <w:color w:val="1D1D1B"/>
          <w:spacing w:val="-16"/>
        </w:rPr>
        <w:t xml:space="preserve"> </w:t>
      </w:r>
      <w:r>
        <w:rPr>
          <w:color w:val="1D1D1B"/>
        </w:rPr>
        <w:t>протидії</w:t>
      </w:r>
      <w:r>
        <w:rPr>
          <w:color w:val="1D1D1B"/>
          <w:spacing w:val="-16"/>
        </w:rPr>
        <w:t xml:space="preserve"> </w:t>
      </w:r>
      <w:r>
        <w:rPr>
          <w:color w:val="1D1D1B"/>
          <w:spacing w:val="-4"/>
        </w:rPr>
        <w:t xml:space="preserve">насильству. </w:t>
      </w:r>
      <w:r>
        <w:rPr>
          <w:color w:val="1D1D1B"/>
        </w:rPr>
        <w:t xml:space="preserve">Можливості освітнього процесу та виховної роботи на </w:t>
      </w:r>
      <w:r>
        <w:rPr>
          <w:color w:val="1D1D1B"/>
          <w:spacing w:val="-3"/>
        </w:rPr>
        <w:t xml:space="preserve">етапі </w:t>
      </w:r>
      <w:r>
        <w:rPr>
          <w:color w:val="1D1D1B"/>
        </w:rPr>
        <w:t xml:space="preserve">профілактики насильства та </w:t>
      </w:r>
      <w:r>
        <w:rPr>
          <w:color w:val="1D1D1B"/>
          <w:spacing w:val="-5"/>
        </w:rPr>
        <w:t xml:space="preserve">булінгу. </w:t>
      </w:r>
      <w:r>
        <w:rPr>
          <w:color w:val="1D1D1B"/>
        </w:rPr>
        <w:t xml:space="preserve">Відновний підхід у роботі керівників та педагогічних працівників. Можливості органів учнівського самоврядування, зокрема Шкільної служби порозуміння у напрямі профілактики насильства та </w:t>
      </w:r>
      <w:r>
        <w:rPr>
          <w:color w:val="1D1D1B"/>
          <w:spacing w:val="-5"/>
        </w:rPr>
        <w:t xml:space="preserve">булінгу. </w:t>
      </w:r>
      <w:r>
        <w:rPr>
          <w:color w:val="1D1D1B"/>
          <w:spacing w:val="-3"/>
        </w:rPr>
        <w:t xml:space="preserve">Методичне </w:t>
      </w:r>
      <w:r>
        <w:rPr>
          <w:color w:val="1D1D1B"/>
        </w:rPr>
        <w:t xml:space="preserve">забезпечення роботи </w:t>
      </w:r>
      <w:r>
        <w:rPr>
          <w:color w:val="1D1D1B"/>
          <w:spacing w:val="-3"/>
        </w:rPr>
        <w:t xml:space="preserve">щодо </w:t>
      </w:r>
      <w:r>
        <w:rPr>
          <w:color w:val="1D1D1B"/>
        </w:rPr>
        <w:t xml:space="preserve">протидії насильству та </w:t>
      </w:r>
      <w:r>
        <w:rPr>
          <w:color w:val="1D1D1B"/>
          <w:spacing w:val="-3"/>
        </w:rPr>
        <w:t xml:space="preserve">булінгу </w:t>
      </w:r>
      <w:r>
        <w:rPr>
          <w:color w:val="1D1D1B"/>
        </w:rPr>
        <w:t>з учасниками освітнього</w:t>
      </w:r>
      <w:r>
        <w:rPr>
          <w:color w:val="1D1D1B"/>
          <w:spacing w:val="-3"/>
        </w:rPr>
        <w:t xml:space="preserve"> </w:t>
      </w:r>
      <w:r>
        <w:rPr>
          <w:color w:val="1D1D1B"/>
          <w:spacing w:val="-4"/>
        </w:rPr>
        <w:t>процесу.</w:t>
      </w:r>
    </w:p>
    <w:p w:rsidR="00EB0857" w:rsidRDefault="00130C62">
      <w:pPr>
        <w:spacing w:before="67"/>
        <w:ind w:left="575"/>
        <w:jc w:val="both"/>
        <w:rPr>
          <w:i/>
          <w:sz w:val="23"/>
        </w:rPr>
      </w:pPr>
      <w:r>
        <w:rPr>
          <w:i/>
          <w:color w:val="1D1D1B"/>
          <w:sz w:val="23"/>
        </w:rPr>
        <w:t>Профілактична робота зі здобувачами освіти.</w:t>
      </w:r>
    </w:p>
    <w:p w:rsidR="00EB0857" w:rsidRDefault="00130C62">
      <w:pPr>
        <w:pStyle w:val="a3"/>
        <w:spacing w:before="72"/>
        <w:ind w:left="575"/>
        <w:jc w:val="both"/>
      </w:pPr>
      <w:r>
        <w:rPr>
          <w:color w:val="1D1D1B"/>
        </w:rPr>
        <w:t>Рольова гра «Поведінка учнів та учениць у ситуації насильства».</w:t>
      </w:r>
    </w:p>
    <w:p w:rsidR="00EB0857" w:rsidRDefault="00130C62">
      <w:pPr>
        <w:pStyle w:val="a3"/>
        <w:spacing w:before="71" w:line="249" w:lineRule="auto"/>
        <w:ind w:left="175" w:right="272" w:firstLine="399"/>
        <w:jc w:val="both"/>
      </w:pPr>
      <w:r>
        <w:rPr>
          <w:color w:val="1D1D1B"/>
          <w:spacing w:val="-4"/>
        </w:rPr>
        <w:t>Робота</w:t>
      </w:r>
      <w:r>
        <w:rPr>
          <w:color w:val="1D1D1B"/>
          <w:spacing w:val="55"/>
        </w:rPr>
        <w:t xml:space="preserve"> </w:t>
      </w:r>
      <w:r>
        <w:rPr>
          <w:color w:val="1D1D1B"/>
        </w:rPr>
        <w:t xml:space="preserve">зі спостерігачами/свідками насильницької ситуації. Формування нетерпимого ставлення до проявів насильницької поведінки серед учасників освітнього </w:t>
      </w:r>
      <w:r>
        <w:rPr>
          <w:color w:val="1D1D1B"/>
          <w:spacing w:val="-4"/>
        </w:rPr>
        <w:t xml:space="preserve">процесу, </w:t>
      </w:r>
      <w:r>
        <w:rPr>
          <w:color w:val="1D1D1B"/>
        </w:rPr>
        <w:t>небайдужого ставлення до постраждалих осіб.</w:t>
      </w:r>
    </w:p>
    <w:p w:rsidR="00EB0857" w:rsidRDefault="00130C62">
      <w:pPr>
        <w:pStyle w:val="a3"/>
        <w:spacing w:before="63"/>
        <w:ind w:left="575"/>
        <w:jc w:val="both"/>
      </w:pPr>
      <w:r>
        <w:rPr>
          <w:color w:val="1D1D1B"/>
        </w:rPr>
        <w:t>Робота з дітьми-кривдниками(-цями).</w:t>
      </w:r>
    </w:p>
    <w:p w:rsidR="00EB0857" w:rsidRDefault="00130C62">
      <w:pPr>
        <w:pStyle w:val="a3"/>
        <w:spacing w:before="72" w:line="249" w:lineRule="auto"/>
        <w:ind w:left="175" w:firstLine="399"/>
      </w:pPr>
      <w:r>
        <w:rPr>
          <w:color w:val="1D1D1B"/>
        </w:rPr>
        <w:t>Рекомендації щодо послідовності розмови з дитиною-кривдником(-цею) для припинення та/або запобігання повторення ситуації насильства, булінгу.</w:t>
      </w:r>
    </w:p>
    <w:p w:rsidR="00EB0857" w:rsidRDefault="00130C62">
      <w:pPr>
        <w:pStyle w:val="a3"/>
        <w:spacing w:before="62" w:line="249" w:lineRule="auto"/>
        <w:ind w:left="175" w:right="257" w:firstLine="399"/>
      </w:pPr>
      <w:r>
        <w:rPr>
          <w:color w:val="1D1D1B"/>
        </w:rPr>
        <w:t>Протоколи реагування на випадки насильства та булінгу в закладі освіти. Практичні вправи.</w:t>
      </w:r>
    </w:p>
    <w:p w:rsidR="00EB0857" w:rsidRDefault="00130C62">
      <w:pPr>
        <w:spacing w:before="62" w:line="249" w:lineRule="auto"/>
        <w:ind w:left="175" w:right="264" w:firstLine="399"/>
        <w:rPr>
          <w:i/>
          <w:sz w:val="23"/>
        </w:rPr>
      </w:pPr>
      <w:r>
        <w:rPr>
          <w:i/>
          <w:color w:val="1D1D1B"/>
          <w:sz w:val="23"/>
        </w:rPr>
        <w:t>Організація роботи закладу освіти з батьками щодо запобігання і протидії насильству та булінгу.</w:t>
      </w:r>
    </w:p>
    <w:p w:rsidR="00EB0857" w:rsidRDefault="00130C62">
      <w:pPr>
        <w:pStyle w:val="a3"/>
        <w:spacing w:before="61"/>
        <w:ind w:left="575"/>
      </w:pPr>
      <w:r>
        <w:rPr>
          <w:color w:val="1D1D1B"/>
        </w:rPr>
        <w:t>Форми та методи профілактичної роботи з батьками.</w:t>
      </w:r>
    </w:p>
    <w:p w:rsidR="00EB0857" w:rsidRDefault="00130C62">
      <w:pPr>
        <w:pStyle w:val="a3"/>
        <w:spacing w:before="72" w:line="249" w:lineRule="auto"/>
        <w:ind w:left="175" w:right="272" w:firstLine="399"/>
        <w:jc w:val="both"/>
      </w:pPr>
      <w:r>
        <w:rPr>
          <w:color w:val="1D1D1B"/>
        </w:rPr>
        <w:t>Діагностична, просвітницька, консультативна та профілактична робота працівників психологічної служби закладу освіти з батьками щодо протидії насильству, домашньому насильству, булінгу.</w:t>
      </w:r>
    </w:p>
    <w:p w:rsidR="00EB0857" w:rsidRDefault="00130C62">
      <w:pPr>
        <w:pStyle w:val="a3"/>
        <w:spacing w:before="63"/>
        <w:ind w:left="575"/>
        <w:jc w:val="both"/>
      </w:pPr>
      <w:r>
        <w:rPr>
          <w:color w:val="1D1D1B"/>
        </w:rPr>
        <w:t>Практикум з розробки занять для батьків.</w:t>
      </w:r>
    </w:p>
    <w:p w:rsidR="00EB0857" w:rsidRDefault="00130C62">
      <w:pPr>
        <w:pStyle w:val="a3"/>
        <w:spacing w:before="71" w:line="249" w:lineRule="auto"/>
        <w:ind w:left="175" w:right="272" w:firstLine="399"/>
        <w:jc w:val="both"/>
      </w:pPr>
      <w:r>
        <w:rPr>
          <w:color w:val="1D1D1B"/>
        </w:rPr>
        <w:t>Діагностична, просвітницька, консультативна та профілактична робота працівників психологічної служби закладу освіти з батьками щодо протидії насильству, домашньому насильству, булінгу.</w:t>
      </w:r>
    </w:p>
    <w:p w:rsidR="00EB0857" w:rsidRDefault="00130C62">
      <w:pPr>
        <w:pStyle w:val="a3"/>
        <w:spacing w:before="63"/>
        <w:ind w:left="575"/>
        <w:jc w:val="both"/>
      </w:pPr>
      <w:r>
        <w:rPr>
          <w:color w:val="1D1D1B"/>
        </w:rPr>
        <w:t>Практикум з розробки занять для батьків.</w:t>
      </w:r>
    </w:p>
    <w:p w:rsidR="00EB0857" w:rsidRDefault="00130C62">
      <w:pPr>
        <w:pStyle w:val="4"/>
        <w:spacing w:before="132"/>
        <w:ind w:left="575"/>
        <w:jc w:val="both"/>
      </w:pPr>
      <w:r>
        <w:rPr>
          <w:color w:val="1D1D1B"/>
        </w:rPr>
        <w:t>Модуль 2. Діагностичний модуль</w:t>
      </w:r>
    </w:p>
    <w:p w:rsidR="00EB0857" w:rsidRDefault="00130C62">
      <w:pPr>
        <w:pStyle w:val="a4"/>
        <w:numPr>
          <w:ilvl w:val="1"/>
          <w:numId w:val="157"/>
        </w:numPr>
        <w:tabs>
          <w:tab w:val="left" w:pos="1024"/>
        </w:tabs>
        <w:spacing w:before="131"/>
        <w:ind w:hanging="449"/>
        <w:jc w:val="both"/>
        <w:rPr>
          <w:b/>
          <w:sz w:val="23"/>
        </w:rPr>
      </w:pPr>
      <w:r>
        <w:rPr>
          <w:b/>
          <w:color w:val="1D1D1B"/>
          <w:sz w:val="23"/>
        </w:rPr>
        <w:t>Вхідне</w:t>
      </w:r>
      <w:r>
        <w:rPr>
          <w:b/>
          <w:color w:val="1D1D1B"/>
          <w:spacing w:val="-2"/>
          <w:sz w:val="23"/>
        </w:rPr>
        <w:t xml:space="preserve"> </w:t>
      </w:r>
      <w:r>
        <w:rPr>
          <w:b/>
          <w:color w:val="1D1D1B"/>
          <w:sz w:val="23"/>
        </w:rPr>
        <w:t>діагностування</w:t>
      </w:r>
    </w:p>
    <w:p w:rsidR="00EB0857" w:rsidRDefault="00130C62">
      <w:pPr>
        <w:pStyle w:val="a3"/>
        <w:spacing w:before="72" w:line="249" w:lineRule="auto"/>
        <w:ind w:left="175" w:right="272" w:firstLine="399"/>
        <w:jc w:val="both"/>
      </w:pPr>
      <w:r>
        <w:rPr>
          <w:color w:val="1D1D1B"/>
        </w:rPr>
        <w:t>Визначення початкового рівня професійної компетентності керівних кадрів, педагогічних працівників у питаннях протидії насильству та булінгу, дотримання ґендерної рівності та</w:t>
      </w:r>
    </w:p>
    <w:p w:rsidR="00EB0857" w:rsidRDefault="00EB0857">
      <w:pPr>
        <w:spacing w:line="249" w:lineRule="auto"/>
        <w:jc w:val="both"/>
        <w:sectPr w:rsidR="00EB0857">
          <w:headerReference w:type="default" r:id="rId224"/>
          <w:footerReference w:type="default" r:id="rId225"/>
          <w:pgSz w:w="11910" w:h="16840"/>
          <w:pgMar w:top="800" w:right="640" w:bottom="560" w:left="760" w:header="0" w:footer="366" w:gutter="0"/>
          <w:cols w:space="720"/>
        </w:sectPr>
      </w:pPr>
    </w:p>
    <w:p w:rsidR="00EB0857" w:rsidRDefault="00130C62">
      <w:pPr>
        <w:spacing w:before="81"/>
        <w:ind w:left="958" w:firstLine="1196"/>
        <w:rPr>
          <w:rFonts w:ascii="Tahoma" w:hAnsi="Tahoma"/>
          <w:b/>
          <w:sz w:val="16"/>
        </w:rPr>
      </w:pPr>
      <w:r>
        <w:lastRenderedPageBreak/>
        <w:pict>
          <v:shape id="_x0000_s4034" style="position:absolute;left:0;text-align:left;margin-left:47pt;margin-top:28.65pt;width:502.85pt;height:.1pt;z-index:-15639040;mso-wrap-distance-left:0;mso-wrap-distance-right:0;mso-position-horizontal-relative:page" coordorigin="940,573" coordsize="10057,0" path="m940,573r10056,e" filled="f" strokecolor="#706f6f" strokeweight=".34994mm">
            <v:path arrowok="t"/>
            <w10:wrap type="topAndBottom" anchorx="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spacing w:before="2"/>
        <w:rPr>
          <w:rFonts w:ascii="Tahoma"/>
          <w:b/>
          <w:sz w:val="11"/>
        </w:rPr>
      </w:pPr>
    </w:p>
    <w:p w:rsidR="00EB0857" w:rsidRDefault="00130C62">
      <w:pPr>
        <w:pStyle w:val="a3"/>
        <w:spacing w:before="93"/>
        <w:ind w:left="180"/>
        <w:jc w:val="both"/>
      </w:pPr>
      <w:r>
        <w:rPr>
          <w:color w:val="1D1D1B"/>
        </w:rPr>
        <w:t>недискримінації в закладі освіти за результатами вхідного анкетування/тестового завдання.</w:t>
      </w:r>
    </w:p>
    <w:p w:rsidR="00EB0857" w:rsidRDefault="00130C62">
      <w:pPr>
        <w:pStyle w:val="4"/>
        <w:numPr>
          <w:ilvl w:val="1"/>
          <w:numId w:val="157"/>
        </w:numPr>
        <w:tabs>
          <w:tab w:val="left" w:pos="1028"/>
        </w:tabs>
        <w:spacing w:before="72"/>
        <w:ind w:left="1027"/>
        <w:jc w:val="both"/>
      </w:pPr>
      <w:r>
        <w:rPr>
          <w:color w:val="1D1D1B"/>
        </w:rPr>
        <w:t>Вихідне</w:t>
      </w:r>
      <w:r>
        <w:rPr>
          <w:color w:val="1D1D1B"/>
          <w:spacing w:val="-2"/>
        </w:rPr>
        <w:t xml:space="preserve"> </w:t>
      </w:r>
      <w:r>
        <w:rPr>
          <w:color w:val="1D1D1B"/>
        </w:rPr>
        <w:t>діагностування</w:t>
      </w:r>
    </w:p>
    <w:p w:rsidR="00EB0857" w:rsidRDefault="00130C62">
      <w:pPr>
        <w:pStyle w:val="a3"/>
        <w:spacing w:before="71" w:line="249" w:lineRule="auto"/>
        <w:ind w:left="180" w:right="263" w:firstLine="399"/>
        <w:jc w:val="both"/>
      </w:pPr>
      <w:r>
        <w:rPr>
          <w:color w:val="1D1D1B"/>
        </w:rPr>
        <w:t>Визначення рівня професійної компетентності керівних кадрів, педагогічних працівників у питаннях протидії насильству та булінгу, дотримання ґендерної рівності та недискримінації в закладі освіти після проходження курсів підвищення кваліфікації за результатами вихідного анкетування/тестового завдання. Порівняльний аналіз результатів вхідного і вихідного діагностування.</w:t>
      </w:r>
    </w:p>
    <w:p w:rsidR="00EB0857" w:rsidRDefault="00130C62">
      <w:pPr>
        <w:pStyle w:val="3"/>
        <w:spacing w:before="107"/>
        <w:ind w:right="990"/>
      </w:pPr>
      <w:r>
        <w:rPr>
          <w:color w:val="1D1D1B"/>
        </w:rPr>
        <w:t>ІНФОРМАЦІЙНО-МЕТОДИЧНІ МАТЕРІАЛИ.</w:t>
      </w:r>
    </w:p>
    <w:p w:rsidR="00EB0857" w:rsidRDefault="00130C62">
      <w:pPr>
        <w:spacing w:before="58"/>
        <w:ind w:right="87"/>
        <w:jc w:val="center"/>
        <w:rPr>
          <w:rFonts w:ascii="Tahoma" w:hAnsi="Tahoma"/>
          <w:b/>
          <w:sz w:val="26"/>
        </w:rPr>
      </w:pPr>
      <w:r>
        <w:rPr>
          <w:rFonts w:ascii="Tahoma" w:hAnsi="Tahoma"/>
          <w:b/>
          <w:color w:val="1D1D1B"/>
          <w:sz w:val="26"/>
        </w:rPr>
        <w:t>ТЕСТОВЕ ЗАВДАННЯ ВХІДНОГО ТА ВИХІДНОГО ДІАГНОСТУВАННЯ</w:t>
      </w:r>
    </w:p>
    <w:p w:rsidR="00EB0857" w:rsidRDefault="00130C62">
      <w:pPr>
        <w:pStyle w:val="5"/>
        <w:spacing w:before="190"/>
        <w:ind w:left="580"/>
        <w:jc w:val="left"/>
      </w:pPr>
      <w:r>
        <w:rPr>
          <w:color w:val="1D1D1B"/>
        </w:rPr>
        <w:t>Інструкція</w:t>
      </w:r>
    </w:p>
    <w:p w:rsidR="00EB0857" w:rsidRDefault="00130C62">
      <w:pPr>
        <w:pStyle w:val="a3"/>
        <w:spacing w:before="72"/>
        <w:ind w:left="580"/>
      </w:pPr>
      <w:r>
        <w:rPr>
          <w:color w:val="1D1D1B"/>
        </w:rPr>
        <w:t>Тестове завдання складається з 20 запитань.</w:t>
      </w:r>
    </w:p>
    <w:p w:rsidR="00EB0857" w:rsidRDefault="00130C62">
      <w:pPr>
        <w:pStyle w:val="a3"/>
        <w:spacing w:before="71"/>
        <w:ind w:left="580"/>
      </w:pPr>
      <w:r>
        <w:rPr>
          <w:color w:val="1D1D1B"/>
        </w:rPr>
        <w:t>За кожну правильну відповідь на 1-19 запитання зараховується 1 (один) бал.</w:t>
      </w:r>
    </w:p>
    <w:p w:rsidR="00EB0857" w:rsidRDefault="00130C62">
      <w:pPr>
        <w:pStyle w:val="a3"/>
        <w:tabs>
          <w:tab w:val="left" w:pos="10253"/>
        </w:tabs>
        <w:spacing w:before="72" w:line="304" w:lineRule="auto"/>
        <w:ind w:left="580" w:right="236"/>
        <w:jc w:val="both"/>
        <w:rPr>
          <w:rFonts w:ascii="Times New Roman" w:hAnsi="Times New Roman"/>
        </w:rPr>
      </w:pPr>
      <w:r>
        <w:rPr>
          <w:color w:val="1D1D1B"/>
        </w:rPr>
        <w:t xml:space="preserve">Загальна кількість балів, яку можна набрати за виконання </w:t>
      </w:r>
      <w:r>
        <w:rPr>
          <w:color w:val="1D1D1B"/>
          <w:spacing w:val="-3"/>
        </w:rPr>
        <w:t xml:space="preserve">тестового </w:t>
      </w:r>
      <w:r>
        <w:rPr>
          <w:color w:val="1D1D1B"/>
        </w:rPr>
        <w:t>завдання, – 19 балів. ПІП</w:t>
      </w:r>
      <w:r>
        <w:rPr>
          <w:color w:val="1D1D1B"/>
          <w:spacing w:val="-5"/>
        </w:rPr>
        <w:t xml:space="preserve"> </w:t>
      </w:r>
      <w:r>
        <w:rPr>
          <w:color w:val="1D1D1B"/>
        </w:rPr>
        <w:t>виконавця</w:t>
      </w:r>
      <w:r>
        <w:rPr>
          <w:color w:val="1D1D1B"/>
          <w:spacing w:val="-4"/>
        </w:rPr>
        <w:t xml:space="preserve"> </w:t>
      </w:r>
      <w:r>
        <w:rPr>
          <w:color w:val="1D1D1B"/>
        </w:rPr>
        <w:t xml:space="preserve">тесту </w:t>
      </w:r>
      <w:r>
        <w:rPr>
          <w:rFonts w:ascii="Times New Roman" w:hAnsi="Times New Roman"/>
          <w:color w:val="1D1D1B"/>
          <w:u w:val="single" w:color="1C1C1A"/>
        </w:rPr>
        <w:t xml:space="preserve"> </w:t>
      </w:r>
      <w:r>
        <w:rPr>
          <w:rFonts w:ascii="Times New Roman" w:hAnsi="Times New Roman"/>
          <w:color w:val="1D1D1B"/>
          <w:u w:val="single" w:color="1C1C1A"/>
        </w:rPr>
        <w:tab/>
      </w:r>
      <w:r>
        <w:rPr>
          <w:rFonts w:ascii="Times New Roman" w:hAnsi="Times New Roman"/>
          <w:color w:val="1D1D1B"/>
        </w:rPr>
        <w:t xml:space="preserve"> </w:t>
      </w:r>
      <w:r>
        <w:rPr>
          <w:rFonts w:ascii="Times New Roman" w:hAnsi="Times New Roman"/>
          <w:color w:val="1D1D1B"/>
          <w:spacing w:val="-3"/>
        </w:rPr>
        <w:t xml:space="preserve">                                                                                                                        </w:t>
      </w:r>
      <w:r>
        <w:rPr>
          <w:rFonts w:ascii="Times New Roman" w:hAnsi="Times New Roman"/>
          <w:color w:val="1D1D1B"/>
          <w:spacing w:val="40"/>
        </w:rPr>
        <w:t xml:space="preserve"> </w:t>
      </w:r>
      <w:r>
        <w:rPr>
          <w:color w:val="1D1D1B"/>
          <w:spacing w:val="-3"/>
        </w:rPr>
        <w:t xml:space="preserve">Дата </w:t>
      </w:r>
      <w:r>
        <w:rPr>
          <w:color w:val="1D1D1B"/>
        </w:rPr>
        <w:t>виконання</w:t>
      </w:r>
      <w:r>
        <w:rPr>
          <w:color w:val="1D1D1B"/>
          <w:spacing w:val="-5"/>
        </w:rPr>
        <w:t xml:space="preserve"> </w:t>
      </w:r>
      <w:r>
        <w:rPr>
          <w:color w:val="1D1D1B"/>
        </w:rPr>
        <w:t xml:space="preserve">тесту </w:t>
      </w:r>
      <w:r>
        <w:rPr>
          <w:rFonts w:ascii="Times New Roman" w:hAnsi="Times New Roman"/>
          <w:color w:val="1D1D1B"/>
          <w:u w:val="single" w:color="1C1C1A"/>
        </w:rPr>
        <w:t xml:space="preserve"> </w:t>
      </w:r>
      <w:r>
        <w:rPr>
          <w:rFonts w:ascii="Times New Roman" w:hAnsi="Times New Roman"/>
          <w:color w:val="1D1D1B"/>
          <w:u w:val="single" w:color="1C1C1A"/>
        </w:rPr>
        <w:tab/>
      </w:r>
    </w:p>
    <w:p w:rsidR="00EB0857" w:rsidRDefault="00130C62">
      <w:pPr>
        <w:pStyle w:val="a4"/>
        <w:numPr>
          <w:ilvl w:val="0"/>
          <w:numId w:val="156"/>
        </w:numPr>
        <w:tabs>
          <w:tab w:val="left" w:pos="875"/>
        </w:tabs>
        <w:spacing w:before="60"/>
        <w:jc w:val="both"/>
        <w:rPr>
          <w:b/>
          <w:sz w:val="23"/>
        </w:rPr>
      </w:pPr>
      <w:r>
        <w:rPr>
          <w:b/>
          <w:color w:val="1D1D1B"/>
          <w:sz w:val="23"/>
        </w:rPr>
        <w:t>Згідно</w:t>
      </w:r>
      <w:r>
        <w:rPr>
          <w:b/>
          <w:color w:val="1D1D1B"/>
          <w:spacing w:val="21"/>
          <w:sz w:val="23"/>
        </w:rPr>
        <w:t xml:space="preserve"> </w:t>
      </w:r>
      <w:r>
        <w:rPr>
          <w:b/>
          <w:color w:val="1D1D1B"/>
          <w:sz w:val="23"/>
        </w:rPr>
        <w:t>із</w:t>
      </w:r>
      <w:r>
        <w:rPr>
          <w:b/>
          <w:color w:val="1D1D1B"/>
          <w:spacing w:val="22"/>
          <w:sz w:val="23"/>
        </w:rPr>
        <w:t xml:space="preserve"> </w:t>
      </w:r>
      <w:r>
        <w:rPr>
          <w:b/>
          <w:color w:val="1D1D1B"/>
          <w:sz w:val="23"/>
        </w:rPr>
        <w:t>Законом</w:t>
      </w:r>
      <w:r>
        <w:rPr>
          <w:b/>
          <w:color w:val="1D1D1B"/>
          <w:spacing w:val="21"/>
          <w:sz w:val="23"/>
        </w:rPr>
        <w:t xml:space="preserve"> </w:t>
      </w:r>
      <w:r>
        <w:rPr>
          <w:b/>
          <w:color w:val="1D1D1B"/>
          <w:sz w:val="23"/>
        </w:rPr>
        <w:t>України</w:t>
      </w:r>
      <w:r>
        <w:rPr>
          <w:b/>
          <w:color w:val="1D1D1B"/>
          <w:spacing w:val="21"/>
          <w:sz w:val="23"/>
        </w:rPr>
        <w:t xml:space="preserve"> </w:t>
      </w:r>
      <w:r>
        <w:rPr>
          <w:b/>
          <w:color w:val="1D1D1B"/>
          <w:sz w:val="23"/>
        </w:rPr>
        <w:t>«Про</w:t>
      </w:r>
      <w:r>
        <w:rPr>
          <w:b/>
          <w:color w:val="1D1D1B"/>
          <w:spacing w:val="22"/>
          <w:sz w:val="23"/>
        </w:rPr>
        <w:t xml:space="preserve"> </w:t>
      </w:r>
      <w:r>
        <w:rPr>
          <w:b/>
          <w:color w:val="1D1D1B"/>
          <w:sz w:val="23"/>
        </w:rPr>
        <w:t>охорону</w:t>
      </w:r>
      <w:r>
        <w:rPr>
          <w:b/>
          <w:color w:val="1D1D1B"/>
          <w:spacing w:val="22"/>
          <w:sz w:val="23"/>
        </w:rPr>
        <w:t xml:space="preserve"> </w:t>
      </w:r>
      <w:r>
        <w:rPr>
          <w:b/>
          <w:color w:val="1D1D1B"/>
          <w:sz w:val="23"/>
        </w:rPr>
        <w:t>дитинства»,</w:t>
      </w:r>
      <w:r>
        <w:rPr>
          <w:b/>
          <w:color w:val="1D1D1B"/>
          <w:spacing w:val="20"/>
          <w:sz w:val="23"/>
        </w:rPr>
        <w:t xml:space="preserve"> </w:t>
      </w:r>
      <w:r>
        <w:rPr>
          <w:b/>
          <w:color w:val="1D1D1B"/>
          <w:sz w:val="23"/>
        </w:rPr>
        <w:t>дитина</w:t>
      </w:r>
      <w:r>
        <w:rPr>
          <w:b/>
          <w:color w:val="1D1D1B"/>
          <w:spacing w:val="22"/>
          <w:sz w:val="23"/>
        </w:rPr>
        <w:t xml:space="preserve"> </w:t>
      </w:r>
      <w:r>
        <w:rPr>
          <w:b/>
          <w:color w:val="1D1D1B"/>
          <w:sz w:val="23"/>
        </w:rPr>
        <w:t>–</w:t>
      </w:r>
      <w:r>
        <w:rPr>
          <w:b/>
          <w:color w:val="1D1D1B"/>
          <w:spacing w:val="21"/>
          <w:sz w:val="23"/>
        </w:rPr>
        <w:t xml:space="preserve"> </w:t>
      </w:r>
      <w:r>
        <w:rPr>
          <w:b/>
          <w:color w:val="1D1D1B"/>
          <w:sz w:val="23"/>
        </w:rPr>
        <w:t>це</w:t>
      </w:r>
      <w:r>
        <w:rPr>
          <w:b/>
          <w:color w:val="1D1D1B"/>
          <w:spacing w:val="21"/>
          <w:sz w:val="23"/>
        </w:rPr>
        <w:t xml:space="preserve"> </w:t>
      </w:r>
      <w:r>
        <w:rPr>
          <w:b/>
          <w:color w:val="1D1D1B"/>
          <w:sz w:val="23"/>
        </w:rPr>
        <w:t>особа</w:t>
      </w:r>
      <w:r>
        <w:rPr>
          <w:b/>
          <w:color w:val="1D1D1B"/>
          <w:spacing w:val="21"/>
          <w:sz w:val="23"/>
        </w:rPr>
        <w:t xml:space="preserve"> </w:t>
      </w:r>
      <w:r>
        <w:rPr>
          <w:b/>
          <w:color w:val="1D1D1B"/>
          <w:sz w:val="23"/>
        </w:rPr>
        <w:t>віком…</w:t>
      </w:r>
    </w:p>
    <w:p w:rsidR="00EB0857" w:rsidRDefault="00130C62">
      <w:pPr>
        <w:pStyle w:val="a3"/>
        <w:spacing w:before="12"/>
        <w:ind w:left="180"/>
        <w:jc w:val="both"/>
      </w:pPr>
      <w:r>
        <w:rPr>
          <w:color w:val="1D1D1B"/>
        </w:rPr>
        <w:t>(оберіть правильну відповідь з наведених):</w:t>
      </w:r>
    </w:p>
    <w:p w:rsidR="00EB0857" w:rsidRDefault="00130C62">
      <w:pPr>
        <w:pStyle w:val="a3"/>
        <w:spacing w:before="71" w:line="304" w:lineRule="auto"/>
        <w:ind w:left="580" w:right="5205"/>
        <w:jc w:val="both"/>
      </w:pPr>
      <w:r>
        <w:rPr>
          <w:color w:val="1D1D1B"/>
        </w:rPr>
        <w:t>а) до 14 років, якщо вона/він є дієздатною; б) до 16 років, якщо вона/він укладає шлюб;</w:t>
      </w:r>
    </w:p>
    <w:p w:rsidR="00EB0857" w:rsidRDefault="00130C62">
      <w:pPr>
        <w:pStyle w:val="a3"/>
        <w:spacing w:before="1" w:line="249" w:lineRule="auto"/>
        <w:ind w:left="180" w:right="270" w:firstLine="399"/>
        <w:jc w:val="both"/>
      </w:pPr>
      <w:r>
        <w:rPr>
          <w:color w:val="1D1D1B"/>
        </w:rPr>
        <w:t>в)</w:t>
      </w:r>
      <w:r>
        <w:rPr>
          <w:color w:val="1D1D1B"/>
          <w:spacing w:val="-9"/>
        </w:rPr>
        <w:t xml:space="preserve"> </w:t>
      </w:r>
      <w:r>
        <w:rPr>
          <w:color w:val="1D1D1B"/>
        </w:rPr>
        <w:t>до</w:t>
      </w:r>
      <w:r>
        <w:rPr>
          <w:color w:val="1D1D1B"/>
          <w:spacing w:val="-9"/>
        </w:rPr>
        <w:t xml:space="preserve"> </w:t>
      </w:r>
      <w:r>
        <w:rPr>
          <w:color w:val="1D1D1B"/>
        </w:rPr>
        <w:t>18</w:t>
      </w:r>
      <w:r>
        <w:rPr>
          <w:color w:val="1D1D1B"/>
          <w:spacing w:val="-9"/>
        </w:rPr>
        <w:t xml:space="preserve"> </w:t>
      </w:r>
      <w:r>
        <w:rPr>
          <w:color w:val="1D1D1B"/>
        </w:rPr>
        <w:t>років</w:t>
      </w:r>
      <w:r>
        <w:rPr>
          <w:color w:val="1D1D1B"/>
          <w:spacing w:val="-8"/>
        </w:rPr>
        <w:t xml:space="preserve"> </w:t>
      </w:r>
      <w:r>
        <w:rPr>
          <w:color w:val="1D1D1B"/>
        </w:rPr>
        <w:t>(повноліття),</w:t>
      </w:r>
      <w:r>
        <w:rPr>
          <w:color w:val="1D1D1B"/>
          <w:spacing w:val="-8"/>
        </w:rPr>
        <w:t xml:space="preserve"> </w:t>
      </w:r>
      <w:r>
        <w:rPr>
          <w:color w:val="1D1D1B"/>
        </w:rPr>
        <w:t>якщо</w:t>
      </w:r>
      <w:r>
        <w:rPr>
          <w:color w:val="1D1D1B"/>
          <w:spacing w:val="-9"/>
        </w:rPr>
        <w:t xml:space="preserve"> </w:t>
      </w:r>
      <w:r>
        <w:rPr>
          <w:color w:val="1D1D1B"/>
        </w:rPr>
        <w:t>згідно</w:t>
      </w:r>
      <w:r>
        <w:rPr>
          <w:color w:val="1D1D1B"/>
          <w:spacing w:val="-9"/>
        </w:rPr>
        <w:t xml:space="preserve"> </w:t>
      </w:r>
      <w:r>
        <w:rPr>
          <w:color w:val="1D1D1B"/>
        </w:rPr>
        <w:t>з</w:t>
      </w:r>
      <w:r>
        <w:rPr>
          <w:color w:val="1D1D1B"/>
          <w:spacing w:val="-9"/>
        </w:rPr>
        <w:t xml:space="preserve"> </w:t>
      </w:r>
      <w:r>
        <w:rPr>
          <w:color w:val="1D1D1B"/>
        </w:rPr>
        <w:t>законом,</w:t>
      </w:r>
      <w:r>
        <w:rPr>
          <w:color w:val="1D1D1B"/>
          <w:spacing w:val="-9"/>
        </w:rPr>
        <w:t xml:space="preserve"> </w:t>
      </w:r>
      <w:r>
        <w:rPr>
          <w:color w:val="1D1D1B"/>
        </w:rPr>
        <w:t>застосовуваним</w:t>
      </w:r>
      <w:r>
        <w:rPr>
          <w:color w:val="1D1D1B"/>
          <w:spacing w:val="-9"/>
        </w:rPr>
        <w:t xml:space="preserve"> </w:t>
      </w:r>
      <w:r>
        <w:rPr>
          <w:color w:val="1D1D1B"/>
        </w:rPr>
        <w:t>до</w:t>
      </w:r>
      <w:r>
        <w:rPr>
          <w:color w:val="1D1D1B"/>
          <w:spacing w:val="-9"/>
        </w:rPr>
        <w:t xml:space="preserve"> </w:t>
      </w:r>
      <w:r>
        <w:rPr>
          <w:color w:val="1D1D1B"/>
        </w:rPr>
        <w:t>неї,</w:t>
      </w:r>
      <w:r>
        <w:rPr>
          <w:color w:val="1D1D1B"/>
          <w:spacing w:val="-9"/>
        </w:rPr>
        <w:t xml:space="preserve"> </w:t>
      </w:r>
      <w:r>
        <w:rPr>
          <w:color w:val="1D1D1B"/>
        </w:rPr>
        <w:t>вона</w:t>
      </w:r>
      <w:r>
        <w:rPr>
          <w:color w:val="1D1D1B"/>
          <w:spacing w:val="-9"/>
        </w:rPr>
        <w:t xml:space="preserve"> </w:t>
      </w:r>
      <w:r>
        <w:rPr>
          <w:color w:val="1D1D1B"/>
        </w:rPr>
        <w:t>не</w:t>
      </w:r>
      <w:r>
        <w:rPr>
          <w:color w:val="1D1D1B"/>
          <w:spacing w:val="-9"/>
        </w:rPr>
        <w:t xml:space="preserve"> </w:t>
      </w:r>
      <w:r>
        <w:rPr>
          <w:color w:val="1D1D1B"/>
        </w:rPr>
        <w:t>набуває прав повнолітньої</w:t>
      </w:r>
      <w:r>
        <w:rPr>
          <w:color w:val="1D1D1B"/>
          <w:spacing w:val="-3"/>
        </w:rPr>
        <w:t xml:space="preserve"> </w:t>
      </w:r>
      <w:r>
        <w:rPr>
          <w:color w:val="1D1D1B"/>
        </w:rPr>
        <w:t>раніше;</w:t>
      </w:r>
    </w:p>
    <w:p w:rsidR="00EB0857" w:rsidRDefault="00130C62">
      <w:pPr>
        <w:pStyle w:val="a3"/>
        <w:spacing w:before="62"/>
        <w:ind w:left="580"/>
        <w:jc w:val="both"/>
      </w:pPr>
      <w:r>
        <w:rPr>
          <w:color w:val="1D1D1B"/>
        </w:rPr>
        <w:t>г) до 21 року, якщо вона/він продовжує навчання у закладі вищої освіти.</w:t>
      </w:r>
    </w:p>
    <w:p w:rsidR="00EB0857" w:rsidRDefault="00130C62">
      <w:pPr>
        <w:pStyle w:val="4"/>
        <w:numPr>
          <w:ilvl w:val="0"/>
          <w:numId w:val="156"/>
        </w:numPr>
        <w:tabs>
          <w:tab w:val="left" w:pos="934"/>
        </w:tabs>
        <w:spacing w:before="131" w:line="249" w:lineRule="auto"/>
        <w:ind w:left="180" w:right="262" w:firstLine="399"/>
        <w:jc w:val="both"/>
      </w:pPr>
      <w:r>
        <w:rPr>
          <w:color w:val="1D1D1B"/>
        </w:rPr>
        <w:t>У яких нормативних документах, перелічених нижче, надається визначення поняття «жорстоке поводження з дитиною»? (оберіть правильну відповідь з наведених):</w:t>
      </w:r>
    </w:p>
    <w:p w:rsidR="00EB0857" w:rsidRDefault="00130C62">
      <w:pPr>
        <w:pStyle w:val="a3"/>
        <w:spacing w:before="63" w:line="304" w:lineRule="auto"/>
        <w:ind w:left="580" w:right="2790"/>
      </w:pPr>
      <w:r>
        <w:rPr>
          <w:color w:val="1D1D1B"/>
        </w:rPr>
        <w:t>а) Конституція України; Закон України «Про охорону дитинства»; б) Конституція України; Закон України «Про освіту»;</w:t>
      </w:r>
    </w:p>
    <w:p w:rsidR="00EB0857" w:rsidRDefault="00130C62">
      <w:pPr>
        <w:pStyle w:val="a3"/>
        <w:ind w:left="580"/>
      </w:pPr>
      <w:r>
        <w:rPr>
          <w:color w:val="1D1D1B"/>
        </w:rPr>
        <w:t>в) Закон України «Про запобігання та протидію домашньому насильству»; Закон України</w:t>
      </w:r>
    </w:p>
    <w:p w:rsidR="00EB0857" w:rsidRDefault="00130C62">
      <w:pPr>
        <w:pStyle w:val="a3"/>
        <w:spacing w:before="12"/>
        <w:ind w:left="180"/>
      </w:pPr>
      <w:r>
        <w:rPr>
          <w:color w:val="1D1D1B"/>
        </w:rPr>
        <w:t>«Про охорону дитинства»;</w:t>
      </w:r>
    </w:p>
    <w:p w:rsidR="00EB0857" w:rsidRDefault="00130C62">
      <w:pPr>
        <w:pStyle w:val="a3"/>
        <w:spacing w:before="71" w:line="249" w:lineRule="auto"/>
        <w:ind w:left="180" w:right="266" w:firstLine="399"/>
        <w:jc w:val="both"/>
      </w:pPr>
      <w:r>
        <w:rPr>
          <w:color w:val="1D1D1B"/>
        </w:rPr>
        <w:t>г) Закон України «Про охорону дитинства»; Порядок взаємодії органів державної влади, органів місцевого самоврядування, закладів та установ під час забезпечення соціального захисту дітей, які перебувають у складних життєвих обставинах, зокрема таких, що можуть загрожувати їхньому життю та здоров’ю (Постанова КМУ від 3 жовтня 2018 р. № 800).</w:t>
      </w:r>
    </w:p>
    <w:p w:rsidR="00EB0857" w:rsidRDefault="00130C62">
      <w:pPr>
        <w:pStyle w:val="4"/>
        <w:numPr>
          <w:ilvl w:val="0"/>
          <w:numId w:val="156"/>
        </w:numPr>
        <w:tabs>
          <w:tab w:val="left" w:pos="966"/>
        </w:tabs>
        <w:spacing w:before="124" w:line="249" w:lineRule="auto"/>
        <w:ind w:left="180" w:right="262" w:firstLine="399"/>
        <w:jc w:val="both"/>
      </w:pPr>
      <w:r>
        <w:rPr>
          <w:color w:val="1D1D1B"/>
        </w:rPr>
        <w:t>Жорстоке поводження з дитиною - це… (оберіть правильну відповідь з наведених):</w:t>
      </w:r>
    </w:p>
    <w:p w:rsidR="00EB0857" w:rsidRDefault="00130C62">
      <w:pPr>
        <w:pStyle w:val="a3"/>
        <w:spacing w:before="62"/>
        <w:ind w:left="580"/>
        <w:jc w:val="both"/>
      </w:pPr>
      <w:r>
        <w:rPr>
          <w:color w:val="1D1D1B"/>
        </w:rPr>
        <w:t>а) насильство, яке чиниться над особою, тому, що вона належить до тієї чи іншої статі;</w:t>
      </w:r>
    </w:p>
    <w:p w:rsidR="00EB0857" w:rsidRDefault="00130C62">
      <w:pPr>
        <w:pStyle w:val="a3"/>
        <w:spacing w:before="72" w:line="249" w:lineRule="auto"/>
        <w:ind w:left="180" w:right="268" w:firstLine="399"/>
        <w:jc w:val="both"/>
      </w:pPr>
      <w:r>
        <w:rPr>
          <w:color w:val="1D1D1B"/>
        </w:rPr>
        <w:t>б) будь-яке свідоме і навмисне (заздалегідь сплановане) застосування сили одного індивіда/групи людей проти іншого/інших (найчастіше – беззахисного/их) з метою встановлення над ним(и) влади і контролю;</w:t>
      </w:r>
    </w:p>
    <w:p w:rsidR="00EB0857" w:rsidRDefault="00130C62">
      <w:pPr>
        <w:pStyle w:val="a3"/>
        <w:spacing w:before="63" w:line="249" w:lineRule="auto"/>
        <w:ind w:left="180" w:right="265" w:firstLine="399"/>
        <w:jc w:val="both"/>
      </w:pPr>
      <w:r>
        <w:rPr>
          <w:color w:val="1D1D1B"/>
        </w:rPr>
        <w:t xml:space="preserve">в) </w:t>
      </w:r>
      <w:r>
        <w:rPr>
          <w:color w:val="1D1D1B"/>
          <w:spacing w:val="-3"/>
        </w:rPr>
        <w:t xml:space="preserve">будь-які </w:t>
      </w:r>
      <w:r>
        <w:rPr>
          <w:color w:val="1D1D1B"/>
        </w:rPr>
        <w:t xml:space="preserve">форми фізичного, психологічного, сексуального або економічного насильства над дитиною, зокрема домашнього насильства, а також </w:t>
      </w:r>
      <w:r>
        <w:rPr>
          <w:color w:val="1D1D1B"/>
          <w:spacing w:val="-3"/>
        </w:rPr>
        <w:t xml:space="preserve">будь-які </w:t>
      </w:r>
      <w:r>
        <w:rPr>
          <w:color w:val="1D1D1B"/>
        </w:rPr>
        <w:t xml:space="preserve">незаконні </w:t>
      </w:r>
      <w:r>
        <w:rPr>
          <w:color w:val="1D1D1B"/>
          <w:spacing w:val="-3"/>
        </w:rPr>
        <w:t xml:space="preserve">угоди </w:t>
      </w:r>
      <w:r>
        <w:rPr>
          <w:color w:val="1D1D1B"/>
        </w:rPr>
        <w:t xml:space="preserve">стосовно дитини, зокрема вербування, </w:t>
      </w:r>
      <w:r>
        <w:rPr>
          <w:color w:val="1D1D1B"/>
          <w:spacing w:val="-3"/>
        </w:rPr>
        <w:t xml:space="preserve">переміщення, </w:t>
      </w:r>
      <w:r>
        <w:rPr>
          <w:color w:val="1D1D1B"/>
          <w:spacing w:val="-4"/>
        </w:rPr>
        <w:t xml:space="preserve">переховування, передача </w:t>
      </w:r>
      <w:r>
        <w:rPr>
          <w:color w:val="1D1D1B"/>
        </w:rPr>
        <w:t xml:space="preserve">або </w:t>
      </w:r>
      <w:r>
        <w:rPr>
          <w:color w:val="1D1D1B"/>
          <w:spacing w:val="-4"/>
        </w:rPr>
        <w:t xml:space="preserve">одержання </w:t>
      </w:r>
      <w:r>
        <w:rPr>
          <w:color w:val="1D1D1B"/>
          <w:spacing w:val="-3"/>
        </w:rPr>
        <w:t xml:space="preserve">дитини, </w:t>
      </w:r>
      <w:r>
        <w:rPr>
          <w:color w:val="1D1D1B"/>
          <w:spacing w:val="-4"/>
        </w:rPr>
        <w:t xml:space="preserve">вчинені </w:t>
      </w:r>
      <w:r>
        <w:rPr>
          <w:color w:val="1D1D1B"/>
        </w:rPr>
        <w:t xml:space="preserve">з </w:t>
      </w:r>
      <w:r>
        <w:rPr>
          <w:color w:val="1D1D1B"/>
          <w:spacing w:val="-5"/>
        </w:rPr>
        <w:t xml:space="preserve">метою </w:t>
      </w:r>
      <w:r>
        <w:rPr>
          <w:color w:val="1D1D1B"/>
          <w:spacing w:val="-4"/>
        </w:rPr>
        <w:t xml:space="preserve">експлуатації, </w:t>
      </w:r>
      <w:r>
        <w:rPr>
          <w:color w:val="1D1D1B"/>
        </w:rPr>
        <w:t xml:space="preserve">з </w:t>
      </w:r>
      <w:r>
        <w:rPr>
          <w:color w:val="1D1D1B"/>
          <w:spacing w:val="-3"/>
        </w:rPr>
        <w:t>використ</w:t>
      </w:r>
    </w:p>
    <w:p w:rsidR="00EB0857" w:rsidRDefault="00130C62">
      <w:pPr>
        <w:pStyle w:val="4"/>
        <w:numPr>
          <w:ilvl w:val="0"/>
          <w:numId w:val="156"/>
        </w:numPr>
        <w:tabs>
          <w:tab w:val="left" w:pos="955"/>
        </w:tabs>
        <w:spacing w:before="63" w:line="249" w:lineRule="auto"/>
        <w:ind w:left="180" w:right="264" w:firstLine="399"/>
        <w:jc w:val="both"/>
      </w:pPr>
      <w:r>
        <w:rPr>
          <w:color w:val="1D1D1B"/>
        </w:rPr>
        <w:t>У яких нормативних документах надається визначення поняття «домашнє насильство»? (оберіть правильну відповідь з</w:t>
      </w:r>
      <w:r>
        <w:rPr>
          <w:color w:val="1D1D1B"/>
          <w:spacing w:val="-3"/>
        </w:rPr>
        <w:t xml:space="preserve"> </w:t>
      </w:r>
      <w:r>
        <w:rPr>
          <w:color w:val="1D1D1B"/>
        </w:rPr>
        <w:t>наведених):</w:t>
      </w:r>
    </w:p>
    <w:p w:rsidR="00EB0857" w:rsidRDefault="00130C62">
      <w:pPr>
        <w:pStyle w:val="a3"/>
        <w:spacing w:before="62"/>
        <w:ind w:left="580"/>
        <w:jc w:val="both"/>
      </w:pPr>
      <w:r>
        <w:rPr>
          <w:color w:val="1D1D1B"/>
        </w:rPr>
        <w:t>а) Кримінальний кодекс України; Закон України «Про запобігання та протидію домашньому</w:t>
      </w:r>
    </w:p>
    <w:p w:rsidR="00EB0857" w:rsidRDefault="00EB0857">
      <w:pPr>
        <w:jc w:val="both"/>
        <w:sectPr w:rsidR="00EB0857">
          <w:headerReference w:type="default" r:id="rId226"/>
          <w:footerReference w:type="default" r:id="rId227"/>
          <w:pgSz w:w="11910" w:h="16840"/>
          <w:pgMar w:top="580" w:right="640" w:bottom="560" w:left="760" w:header="0" w:footer="366" w:gutter="0"/>
          <w:cols w:space="720"/>
        </w:sectPr>
      </w:pPr>
    </w:p>
    <w:p w:rsidR="00EB0857" w:rsidRDefault="00130C62">
      <w:pPr>
        <w:spacing w:before="74"/>
        <w:ind w:left="162"/>
        <w:rPr>
          <w:rFonts w:ascii="Tahoma" w:hAnsi="Tahoma"/>
          <w:b/>
          <w:sz w:val="16"/>
        </w:rPr>
      </w:pPr>
      <w:r>
        <w:lastRenderedPageBreak/>
        <w:pict>
          <v:shape id="_x0000_s4033" style="position:absolute;left:0;text-align:left;margin-left:46.15pt;margin-top:17.65pt;width:502.85pt;height:.1pt;z-index:-15638528;mso-wrap-distance-left:0;mso-wrap-distance-right:0;mso-position-horizontal-relative:page" coordorigin="923,353" coordsize="10057,0" path="m923,353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a3"/>
        <w:spacing w:before="114"/>
        <w:ind w:left="153"/>
      </w:pPr>
      <w:r>
        <w:rPr>
          <w:color w:val="1D1D1B"/>
        </w:rPr>
        <w:t>насильству»;</w:t>
      </w:r>
    </w:p>
    <w:p w:rsidR="00EB0857" w:rsidRDefault="00130C62">
      <w:pPr>
        <w:pStyle w:val="a3"/>
        <w:spacing w:before="72"/>
        <w:ind w:left="553"/>
      </w:pPr>
      <w:r>
        <w:rPr>
          <w:color w:val="1D1D1B"/>
        </w:rPr>
        <w:t>б) Закон України «Про охорону дитинства»; Закон України «Про освіту»;</w:t>
      </w:r>
    </w:p>
    <w:p w:rsidR="00EB0857" w:rsidRDefault="00130C62">
      <w:pPr>
        <w:pStyle w:val="a3"/>
        <w:spacing w:before="72" w:line="249" w:lineRule="auto"/>
        <w:ind w:left="153" w:firstLine="399"/>
      </w:pPr>
      <w:r>
        <w:rPr>
          <w:color w:val="1D1D1B"/>
        </w:rPr>
        <w:t>в)</w:t>
      </w:r>
      <w:r>
        <w:rPr>
          <w:color w:val="1D1D1B"/>
          <w:spacing w:val="-18"/>
        </w:rPr>
        <w:t xml:space="preserve"> </w:t>
      </w:r>
      <w:r>
        <w:rPr>
          <w:color w:val="1D1D1B"/>
        </w:rPr>
        <w:t>Закон</w:t>
      </w:r>
      <w:r>
        <w:rPr>
          <w:color w:val="1D1D1B"/>
          <w:spacing w:val="-17"/>
        </w:rPr>
        <w:t xml:space="preserve"> </w:t>
      </w:r>
      <w:r>
        <w:rPr>
          <w:color w:val="1D1D1B"/>
        </w:rPr>
        <w:t>України</w:t>
      </w:r>
      <w:r>
        <w:rPr>
          <w:color w:val="1D1D1B"/>
          <w:spacing w:val="-17"/>
        </w:rPr>
        <w:t xml:space="preserve"> </w:t>
      </w:r>
      <w:r>
        <w:rPr>
          <w:color w:val="1D1D1B"/>
        </w:rPr>
        <w:t>«Про</w:t>
      </w:r>
      <w:r>
        <w:rPr>
          <w:color w:val="1D1D1B"/>
          <w:spacing w:val="-17"/>
        </w:rPr>
        <w:t xml:space="preserve"> </w:t>
      </w:r>
      <w:r>
        <w:rPr>
          <w:color w:val="1D1D1B"/>
        </w:rPr>
        <w:t>запобігання</w:t>
      </w:r>
      <w:r>
        <w:rPr>
          <w:color w:val="1D1D1B"/>
          <w:spacing w:val="-17"/>
        </w:rPr>
        <w:t xml:space="preserve"> </w:t>
      </w:r>
      <w:r>
        <w:rPr>
          <w:color w:val="1D1D1B"/>
        </w:rPr>
        <w:t>та</w:t>
      </w:r>
      <w:r>
        <w:rPr>
          <w:color w:val="1D1D1B"/>
          <w:spacing w:val="-17"/>
        </w:rPr>
        <w:t xml:space="preserve"> </w:t>
      </w:r>
      <w:r>
        <w:rPr>
          <w:color w:val="1D1D1B"/>
        </w:rPr>
        <w:t>протидію</w:t>
      </w:r>
      <w:r>
        <w:rPr>
          <w:color w:val="1D1D1B"/>
          <w:spacing w:val="-17"/>
        </w:rPr>
        <w:t xml:space="preserve"> </w:t>
      </w:r>
      <w:r>
        <w:rPr>
          <w:color w:val="1D1D1B"/>
        </w:rPr>
        <w:t>домашньому</w:t>
      </w:r>
      <w:r>
        <w:rPr>
          <w:color w:val="1D1D1B"/>
          <w:spacing w:val="-17"/>
        </w:rPr>
        <w:t xml:space="preserve"> </w:t>
      </w:r>
      <w:r>
        <w:rPr>
          <w:color w:val="1D1D1B"/>
        </w:rPr>
        <w:t>насильству»;</w:t>
      </w:r>
      <w:r>
        <w:rPr>
          <w:color w:val="1D1D1B"/>
          <w:spacing w:val="-17"/>
        </w:rPr>
        <w:t xml:space="preserve"> </w:t>
      </w:r>
      <w:r>
        <w:rPr>
          <w:color w:val="1D1D1B"/>
        </w:rPr>
        <w:t>Сімейний</w:t>
      </w:r>
      <w:r>
        <w:rPr>
          <w:color w:val="1D1D1B"/>
          <w:spacing w:val="-18"/>
        </w:rPr>
        <w:t xml:space="preserve"> </w:t>
      </w:r>
      <w:r>
        <w:rPr>
          <w:color w:val="1D1D1B"/>
        </w:rPr>
        <w:t>кодекс України;</w:t>
      </w:r>
    </w:p>
    <w:p w:rsidR="00EB0857" w:rsidRDefault="00130C62">
      <w:pPr>
        <w:pStyle w:val="a3"/>
        <w:spacing w:before="61"/>
        <w:ind w:left="553"/>
      </w:pPr>
      <w:r>
        <w:rPr>
          <w:color w:val="1D1D1B"/>
        </w:rPr>
        <w:t>г) Сімейний кодекс України, Кримінальний кодекс України.</w:t>
      </w:r>
    </w:p>
    <w:p w:rsidR="00EB0857" w:rsidRDefault="00130C62">
      <w:pPr>
        <w:pStyle w:val="a4"/>
        <w:numPr>
          <w:ilvl w:val="0"/>
          <w:numId w:val="156"/>
        </w:numPr>
        <w:tabs>
          <w:tab w:val="left" w:pos="822"/>
        </w:tabs>
        <w:spacing w:before="132"/>
        <w:ind w:left="821" w:hanging="269"/>
        <w:rPr>
          <w:sz w:val="23"/>
        </w:rPr>
      </w:pPr>
      <w:r>
        <w:rPr>
          <w:b/>
          <w:color w:val="1D1D1B"/>
          <w:sz w:val="23"/>
        </w:rPr>
        <w:t xml:space="preserve">Домашнє насильство - це… </w:t>
      </w:r>
      <w:r>
        <w:rPr>
          <w:color w:val="1D1D1B"/>
          <w:sz w:val="23"/>
        </w:rPr>
        <w:t>(оберіть правильну відповідь з</w:t>
      </w:r>
      <w:r>
        <w:rPr>
          <w:color w:val="1D1D1B"/>
          <w:spacing w:val="-16"/>
          <w:sz w:val="23"/>
        </w:rPr>
        <w:t xml:space="preserve"> </w:t>
      </w:r>
      <w:r>
        <w:rPr>
          <w:color w:val="1D1D1B"/>
          <w:sz w:val="23"/>
        </w:rPr>
        <w:t>наведених):</w:t>
      </w:r>
    </w:p>
    <w:p w:rsidR="00EB0857" w:rsidRDefault="00130C62">
      <w:pPr>
        <w:pStyle w:val="a3"/>
        <w:spacing w:before="72" w:line="249" w:lineRule="auto"/>
        <w:ind w:left="153" w:right="274" w:firstLine="399"/>
        <w:jc w:val="both"/>
      </w:pPr>
      <w:r>
        <w:rPr>
          <w:color w:val="1D1D1B"/>
        </w:rPr>
        <w:t>а)</w:t>
      </w:r>
      <w:r>
        <w:rPr>
          <w:color w:val="1D1D1B"/>
          <w:spacing w:val="-9"/>
        </w:rPr>
        <w:t xml:space="preserve"> </w:t>
      </w:r>
      <w:r>
        <w:rPr>
          <w:color w:val="1D1D1B"/>
        </w:rPr>
        <w:t>діяння</w:t>
      </w:r>
      <w:r>
        <w:rPr>
          <w:color w:val="1D1D1B"/>
          <w:spacing w:val="-9"/>
        </w:rPr>
        <w:t xml:space="preserve"> </w:t>
      </w:r>
      <w:r>
        <w:rPr>
          <w:color w:val="1D1D1B"/>
        </w:rPr>
        <w:t>(дії</w:t>
      </w:r>
      <w:r>
        <w:rPr>
          <w:color w:val="1D1D1B"/>
          <w:spacing w:val="-9"/>
        </w:rPr>
        <w:t xml:space="preserve"> </w:t>
      </w:r>
      <w:r>
        <w:rPr>
          <w:color w:val="1D1D1B"/>
        </w:rPr>
        <w:t>або</w:t>
      </w:r>
      <w:r>
        <w:rPr>
          <w:color w:val="1D1D1B"/>
          <w:spacing w:val="-8"/>
        </w:rPr>
        <w:t xml:space="preserve"> </w:t>
      </w:r>
      <w:r>
        <w:rPr>
          <w:color w:val="1D1D1B"/>
        </w:rPr>
        <w:t>бездіяльність)</w:t>
      </w:r>
      <w:r>
        <w:rPr>
          <w:color w:val="1D1D1B"/>
          <w:spacing w:val="-9"/>
        </w:rPr>
        <w:t xml:space="preserve"> </w:t>
      </w:r>
      <w:r>
        <w:rPr>
          <w:color w:val="1D1D1B"/>
        </w:rPr>
        <w:t>фізичного,</w:t>
      </w:r>
      <w:r>
        <w:rPr>
          <w:color w:val="1D1D1B"/>
          <w:spacing w:val="-9"/>
        </w:rPr>
        <w:t xml:space="preserve"> </w:t>
      </w:r>
      <w:r>
        <w:rPr>
          <w:color w:val="1D1D1B"/>
        </w:rPr>
        <w:t>сексуального,</w:t>
      </w:r>
      <w:r>
        <w:rPr>
          <w:color w:val="1D1D1B"/>
          <w:spacing w:val="-8"/>
        </w:rPr>
        <w:t xml:space="preserve"> </w:t>
      </w:r>
      <w:r>
        <w:rPr>
          <w:color w:val="1D1D1B"/>
        </w:rPr>
        <w:t>психологічного</w:t>
      </w:r>
      <w:r>
        <w:rPr>
          <w:color w:val="1D1D1B"/>
          <w:spacing w:val="-9"/>
        </w:rPr>
        <w:t xml:space="preserve"> </w:t>
      </w:r>
      <w:r>
        <w:rPr>
          <w:color w:val="1D1D1B"/>
        </w:rPr>
        <w:t>або</w:t>
      </w:r>
      <w:r>
        <w:rPr>
          <w:color w:val="1D1D1B"/>
          <w:spacing w:val="-9"/>
        </w:rPr>
        <w:t xml:space="preserve"> </w:t>
      </w:r>
      <w:r>
        <w:rPr>
          <w:color w:val="1D1D1B"/>
        </w:rPr>
        <w:t xml:space="preserve">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w:t>
      </w:r>
      <w:r>
        <w:rPr>
          <w:color w:val="1D1D1B"/>
          <w:spacing w:val="-3"/>
        </w:rPr>
        <w:t xml:space="preserve">того, </w:t>
      </w:r>
      <w:r>
        <w:rPr>
          <w:color w:val="1D1D1B"/>
        </w:rPr>
        <w:t>чи проживає (проживала) особа, яка вчинила домашнє насильство, у тому самому місці, що й постраждала особа, а також погрози вчинення таких діянь;</w:t>
      </w:r>
    </w:p>
    <w:p w:rsidR="00EB0857" w:rsidRDefault="00130C62">
      <w:pPr>
        <w:pStyle w:val="a3"/>
        <w:spacing w:before="66" w:line="249" w:lineRule="auto"/>
        <w:ind w:left="153" w:right="277" w:firstLine="399"/>
        <w:jc w:val="both"/>
      </w:pPr>
      <w:r>
        <w:rPr>
          <w:color w:val="1D1D1B"/>
        </w:rPr>
        <w:t>б) будь-яке свідоме і навмисне (заздалегідь сплановане) застосування сили одного індивіда/групи людей проти іншого/інших (найчастіше – беззахисного/их) з метою встановлення над ним(и) влади і контролю;</w:t>
      </w:r>
    </w:p>
    <w:p w:rsidR="00EB0857" w:rsidRDefault="00130C62">
      <w:pPr>
        <w:pStyle w:val="a3"/>
        <w:spacing w:before="63" w:line="249" w:lineRule="auto"/>
        <w:ind w:left="153" w:right="276" w:firstLine="399"/>
        <w:jc w:val="both"/>
      </w:pPr>
      <w:r>
        <w:rPr>
          <w:color w:val="1D1D1B"/>
        </w:rPr>
        <w:t>в) навмисне застосування фізичної сили або влади, здійснене або у вигляді загрози, направлене проти себе, проти іншої особи, групи осіб або спільноти,</w:t>
      </w:r>
      <w:r>
        <w:rPr>
          <w:color w:val="1D1D1B"/>
          <w:spacing w:val="-5"/>
        </w:rPr>
        <w:t xml:space="preserve"> результатом </w:t>
      </w:r>
      <w:r>
        <w:rPr>
          <w:color w:val="1D1D1B"/>
        </w:rPr>
        <w:t>якого є (або є висока вірогідність цього) тілесні ушкодження, смерть, психологічна травма, відхилення в розвитку або різного роду збиток.</w:t>
      </w:r>
    </w:p>
    <w:p w:rsidR="00EB0857" w:rsidRDefault="00130C62">
      <w:pPr>
        <w:pStyle w:val="a4"/>
        <w:numPr>
          <w:ilvl w:val="0"/>
          <w:numId w:val="156"/>
        </w:numPr>
        <w:tabs>
          <w:tab w:val="left" w:pos="812"/>
        </w:tabs>
        <w:spacing w:before="124" w:line="249" w:lineRule="auto"/>
        <w:ind w:left="153" w:right="275" w:firstLine="399"/>
        <w:jc w:val="both"/>
        <w:rPr>
          <w:sz w:val="23"/>
        </w:rPr>
      </w:pPr>
      <w:r>
        <w:rPr>
          <w:b/>
          <w:color w:val="1D1D1B"/>
          <w:sz w:val="23"/>
        </w:rPr>
        <w:t>Згідно</w:t>
      </w:r>
      <w:r>
        <w:rPr>
          <w:b/>
          <w:color w:val="1D1D1B"/>
          <w:spacing w:val="-18"/>
          <w:sz w:val="23"/>
        </w:rPr>
        <w:t xml:space="preserve"> </w:t>
      </w:r>
      <w:r>
        <w:rPr>
          <w:b/>
          <w:color w:val="1D1D1B"/>
          <w:sz w:val="23"/>
        </w:rPr>
        <w:t>із</w:t>
      </w:r>
      <w:r>
        <w:rPr>
          <w:b/>
          <w:color w:val="1D1D1B"/>
          <w:spacing w:val="-18"/>
          <w:sz w:val="23"/>
        </w:rPr>
        <w:t xml:space="preserve"> </w:t>
      </w:r>
      <w:r>
        <w:rPr>
          <w:b/>
          <w:color w:val="1D1D1B"/>
          <w:sz w:val="23"/>
        </w:rPr>
        <w:t>Законом</w:t>
      </w:r>
      <w:r>
        <w:rPr>
          <w:b/>
          <w:color w:val="1D1D1B"/>
          <w:spacing w:val="-18"/>
          <w:sz w:val="23"/>
        </w:rPr>
        <w:t xml:space="preserve"> </w:t>
      </w:r>
      <w:r>
        <w:rPr>
          <w:b/>
          <w:color w:val="1D1D1B"/>
          <w:sz w:val="23"/>
        </w:rPr>
        <w:t>України</w:t>
      </w:r>
      <w:r>
        <w:rPr>
          <w:b/>
          <w:color w:val="1D1D1B"/>
          <w:spacing w:val="-18"/>
          <w:sz w:val="23"/>
        </w:rPr>
        <w:t xml:space="preserve"> </w:t>
      </w:r>
      <w:r>
        <w:rPr>
          <w:b/>
          <w:color w:val="1D1D1B"/>
          <w:sz w:val="23"/>
        </w:rPr>
        <w:t>«Про</w:t>
      </w:r>
      <w:r>
        <w:rPr>
          <w:b/>
          <w:color w:val="1D1D1B"/>
          <w:spacing w:val="-18"/>
          <w:sz w:val="23"/>
        </w:rPr>
        <w:t xml:space="preserve"> </w:t>
      </w:r>
      <w:r>
        <w:rPr>
          <w:b/>
          <w:color w:val="1D1D1B"/>
          <w:sz w:val="23"/>
        </w:rPr>
        <w:t>запобігання</w:t>
      </w:r>
      <w:r>
        <w:rPr>
          <w:b/>
          <w:color w:val="1D1D1B"/>
          <w:spacing w:val="-18"/>
          <w:sz w:val="23"/>
        </w:rPr>
        <w:t xml:space="preserve"> </w:t>
      </w:r>
      <w:r>
        <w:rPr>
          <w:b/>
          <w:color w:val="1D1D1B"/>
          <w:sz w:val="23"/>
        </w:rPr>
        <w:t>та</w:t>
      </w:r>
      <w:r>
        <w:rPr>
          <w:b/>
          <w:color w:val="1D1D1B"/>
          <w:spacing w:val="-18"/>
          <w:sz w:val="23"/>
        </w:rPr>
        <w:t xml:space="preserve"> </w:t>
      </w:r>
      <w:r>
        <w:rPr>
          <w:b/>
          <w:color w:val="1D1D1B"/>
          <w:sz w:val="23"/>
        </w:rPr>
        <w:t>протидію</w:t>
      </w:r>
      <w:r>
        <w:rPr>
          <w:b/>
          <w:color w:val="1D1D1B"/>
          <w:spacing w:val="-18"/>
          <w:sz w:val="23"/>
        </w:rPr>
        <w:t xml:space="preserve"> </w:t>
      </w:r>
      <w:r>
        <w:rPr>
          <w:b/>
          <w:color w:val="1D1D1B"/>
          <w:sz w:val="23"/>
        </w:rPr>
        <w:t>домашньому</w:t>
      </w:r>
      <w:r>
        <w:rPr>
          <w:b/>
          <w:color w:val="1D1D1B"/>
          <w:spacing w:val="-18"/>
          <w:sz w:val="23"/>
        </w:rPr>
        <w:t xml:space="preserve"> </w:t>
      </w:r>
      <w:r>
        <w:rPr>
          <w:b/>
          <w:color w:val="1D1D1B"/>
          <w:sz w:val="23"/>
        </w:rPr>
        <w:t xml:space="preserve">насильству» формами насильства є… </w:t>
      </w:r>
      <w:r>
        <w:rPr>
          <w:color w:val="1D1D1B"/>
          <w:sz w:val="23"/>
        </w:rPr>
        <w:t>(оберіть правильну відповідь з</w:t>
      </w:r>
      <w:r>
        <w:rPr>
          <w:color w:val="1D1D1B"/>
          <w:spacing w:val="-16"/>
          <w:sz w:val="23"/>
        </w:rPr>
        <w:t xml:space="preserve"> </w:t>
      </w:r>
      <w:r>
        <w:rPr>
          <w:color w:val="1D1D1B"/>
          <w:sz w:val="23"/>
        </w:rPr>
        <w:t>наведених):</w:t>
      </w:r>
    </w:p>
    <w:p w:rsidR="00EB0857" w:rsidRDefault="00130C62">
      <w:pPr>
        <w:pStyle w:val="a3"/>
        <w:spacing w:before="62" w:line="304" w:lineRule="auto"/>
        <w:ind w:left="553" w:right="3478"/>
      </w:pPr>
      <w:r>
        <w:rPr>
          <w:color w:val="1D1D1B"/>
        </w:rPr>
        <w:t>а) фізичне, психологічне, сексуальне, економічне, домашнє; б) фізичне, психологічне, сексуальне, економічне;</w:t>
      </w:r>
    </w:p>
    <w:p w:rsidR="00EB0857" w:rsidRDefault="00130C62">
      <w:pPr>
        <w:pStyle w:val="a3"/>
        <w:ind w:left="553"/>
      </w:pPr>
      <w:r>
        <w:rPr>
          <w:color w:val="1D1D1B"/>
        </w:rPr>
        <w:t>в) фізичне, психічне, сексуальне, економічне;</w:t>
      </w:r>
    </w:p>
    <w:p w:rsidR="00EB0857" w:rsidRDefault="00130C62">
      <w:pPr>
        <w:pStyle w:val="a3"/>
        <w:spacing w:before="72"/>
        <w:ind w:left="553"/>
      </w:pPr>
      <w:r>
        <w:rPr>
          <w:color w:val="1D1D1B"/>
        </w:rPr>
        <w:t>г) фізичне, психологічне, економічне, насильство за ознакою статті.</w:t>
      </w:r>
    </w:p>
    <w:p w:rsidR="00EB0857" w:rsidRDefault="00130C62">
      <w:pPr>
        <w:pStyle w:val="4"/>
        <w:numPr>
          <w:ilvl w:val="0"/>
          <w:numId w:val="156"/>
        </w:numPr>
        <w:tabs>
          <w:tab w:val="left" w:pos="822"/>
        </w:tabs>
        <w:spacing w:before="131"/>
        <w:ind w:left="821" w:hanging="269"/>
      </w:pPr>
      <w:r>
        <w:rPr>
          <w:color w:val="1D1D1B"/>
        </w:rPr>
        <w:t>Ґендер - це… (оберіть правильну відповідь з</w:t>
      </w:r>
      <w:r>
        <w:rPr>
          <w:color w:val="1D1D1B"/>
          <w:spacing w:val="-3"/>
        </w:rPr>
        <w:t xml:space="preserve"> </w:t>
      </w:r>
      <w:r>
        <w:rPr>
          <w:color w:val="1D1D1B"/>
        </w:rPr>
        <w:t>наведених):</w:t>
      </w:r>
    </w:p>
    <w:p w:rsidR="00EB0857" w:rsidRDefault="00130C62">
      <w:pPr>
        <w:pStyle w:val="a3"/>
        <w:spacing w:before="72" w:line="249" w:lineRule="auto"/>
        <w:ind w:left="153" w:right="279" w:firstLine="399"/>
        <w:jc w:val="both"/>
      </w:pPr>
      <w:r>
        <w:rPr>
          <w:color w:val="1D1D1B"/>
        </w:rPr>
        <w:t>а) соціально закріплені ролі, поведінка, діяльність і характерні ознаки, які певне суспільство вважає належними для жінок та чоловіків;</w:t>
      </w:r>
    </w:p>
    <w:p w:rsidR="00EB0857" w:rsidRDefault="00130C62">
      <w:pPr>
        <w:pStyle w:val="a3"/>
        <w:spacing w:before="62" w:line="249" w:lineRule="auto"/>
        <w:ind w:left="153" w:right="278" w:firstLine="399"/>
        <w:jc w:val="both"/>
      </w:pPr>
      <w:r>
        <w:rPr>
          <w:color w:val="1D1D1B"/>
        </w:rPr>
        <w:t>б)</w:t>
      </w:r>
      <w:r>
        <w:rPr>
          <w:color w:val="1D1D1B"/>
          <w:spacing w:val="-15"/>
        </w:rPr>
        <w:t xml:space="preserve"> </w:t>
      </w:r>
      <w:r>
        <w:rPr>
          <w:color w:val="1D1D1B"/>
        </w:rPr>
        <w:t>сукупність</w:t>
      </w:r>
      <w:r>
        <w:rPr>
          <w:color w:val="1D1D1B"/>
          <w:spacing w:val="-15"/>
        </w:rPr>
        <w:t xml:space="preserve"> </w:t>
      </w:r>
      <w:r>
        <w:rPr>
          <w:color w:val="1D1D1B"/>
        </w:rPr>
        <w:t>анатомо-фізіологічних</w:t>
      </w:r>
      <w:r>
        <w:rPr>
          <w:color w:val="1D1D1B"/>
          <w:spacing w:val="-15"/>
        </w:rPr>
        <w:t xml:space="preserve"> </w:t>
      </w:r>
      <w:r>
        <w:rPr>
          <w:color w:val="1D1D1B"/>
        </w:rPr>
        <w:t>ознак</w:t>
      </w:r>
      <w:r>
        <w:rPr>
          <w:color w:val="1D1D1B"/>
          <w:spacing w:val="-15"/>
        </w:rPr>
        <w:t xml:space="preserve"> </w:t>
      </w:r>
      <w:r>
        <w:rPr>
          <w:color w:val="1D1D1B"/>
          <w:spacing w:val="-4"/>
        </w:rPr>
        <w:t>організму,</w:t>
      </w:r>
      <w:r>
        <w:rPr>
          <w:color w:val="1D1D1B"/>
          <w:spacing w:val="-15"/>
        </w:rPr>
        <w:t xml:space="preserve"> </w:t>
      </w:r>
      <w:r>
        <w:rPr>
          <w:color w:val="1D1D1B"/>
        </w:rPr>
        <w:t>що</w:t>
      </w:r>
      <w:r>
        <w:rPr>
          <w:color w:val="1D1D1B"/>
          <w:spacing w:val="-15"/>
        </w:rPr>
        <w:t xml:space="preserve"> </w:t>
      </w:r>
      <w:r>
        <w:rPr>
          <w:color w:val="1D1D1B"/>
          <w:spacing w:val="-3"/>
        </w:rPr>
        <w:t>забезпечує</w:t>
      </w:r>
      <w:r>
        <w:rPr>
          <w:color w:val="1D1D1B"/>
          <w:spacing w:val="-14"/>
        </w:rPr>
        <w:t xml:space="preserve"> </w:t>
      </w:r>
      <w:r>
        <w:rPr>
          <w:color w:val="1D1D1B"/>
        </w:rPr>
        <w:t>відтворення</w:t>
      </w:r>
      <w:r>
        <w:rPr>
          <w:color w:val="1D1D1B"/>
          <w:spacing w:val="-15"/>
        </w:rPr>
        <w:t xml:space="preserve"> </w:t>
      </w:r>
      <w:r>
        <w:rPr>
          <w:color w:val="1D1D1B"/>
        </w:rPr>
        <w:t>потомства й дозволяє розрізняти в більшості організмів чоловічі й жіночі</w:t>
      </w:r>
      <w:r>
        <w:rPr>
          <w:color w:val="1D1D1B"/>
          <w:spacing w:val="-16"/>
        </w:rPr>
        <w:t xml:space="preserve"> </w:t>
      </w:r>
      <w:r>
        <w:rPr>
          <w:color w:val="1D1D1B"/>
        </w:rPr>
        <w:t>особини;</w:t>
      </w:r>
    </w:p>
    <w:p w:rsidR="00EB0857" w:rsidRDefault="00130C62">
      <w:pPr>
        <w:pStyle w:val="a3"/>
        <w:spacing w:before="62" w:line="249" w:lineRule="auto"/>
        <w:ind w:left="153" w:right="276" w:firstLine="399"/>
        <w:jc w:val="both"/>
      </w:pPr>
      <w:r>
        <w:rPr>
          <w:color w:val="1D1D1B"/>
        </w:rPr>
        <w:t>в) низка політичних, суспільних рухів, ідеологій та теоретичних парадигм, які поділяють спільну</w:t>
      </w:r>
      <w:r>
        <w:rPr>
          <w:color w:val="1D1D1B"/>
          <w:spacing w:val="-16"/>
        </w:rPr>
        <w:t xml:space="preserve"> </w:t>
      </w:r>
      <w:r>
        <w:rPr>
          <w:color w:val="1D1D1B"/>
        </w:rPr>
        <w:t>мету:</w:t>
      </w:r>
      <w:r>
        <w:rPr>
          <w:color w:val="1D1D1B"/>
          <w:spacing w:val="-16"/>
        </w:rPr>
        <w:t xml:space="preserve"> </w:t>
      </w:r>
      <w:r>
        <w:rPr>
          <w:color w:val="1D1D1B"/>
        </w:rPr>
        <w:t>визначити,</w:t>
      </w:r>
      <w:r>
        <w:rPr>
          <w:color w:val="1D1D1B"/>
          <w:spacing w:val="-16"/>
        </w:rPr>
        <w:t xml:space="preserve"> </w:t>
      </w:r>
      <w:r>
        <w:rPr>
          <w:color w:val="1D1D1B"/>
        </w:rPr>
        <w:t>встановити</w:t>
      </w:r>
      <w:r>
        <w:rPr>
          <w:color w:val="1D1D1B"/>
          <w:spacing w:val="-15"/>
        </w:rPr>
        <w:t xml:space="preserve"> </w:t>
      </w:r>
      <w:r>
        <w:rPr>
          <w:color w:val="1D1D1B"/>
        </w:rPr>
        <w:t>і</w:t>
      </w:r>
      <w:r>
        <w:rPr>
          <w:color w:val="1D1D1B"/>
          <w:spacing w:val="-16"/>
        </w:rPr>
        <w:t xml:space="preserve"> </w:t>
      </w:r>
      <w:r>
        <w:rPr>
          <w:color w:val="1D1D1B"/>
        </w:rPr>
        <w:t>досягти</w:t>
      </w:r>
      <w:r>
        <w:rPr>
          <w:color w:val="1D1D1B"/>
          <w:spacing w:val="-16"/>
        </w:rPr>
        <w:t xml:space="preserve"> </w:t>
      </w:r>
      <w:r>
        <w:rPr>
          <w:color w:val="1D1D1B"/>
        </w:rPr>
        <w:t>політичної,</w:t>
      </w:r>
      <w:r>
        <w:rPr>
          <w:color w:val="1D1D1B"/>
          <w:spacing w:val="-16"/>
        </w:rPr>
        <w:t xml:space="preserve"> </w:t>
      </w:r>
      <w:r>
        <w:rPr>
          <w:color w:val="1D1D1B"/>
        </w:rPr>
        <w:t>економічної,</w:t>
      </w:r>
      <w:r>
        <w:rPr>
          <w:color w:val="1D1D1B"/>
          <w:spacing w:val="-15"/>
        </w:rPr>
        <w:t xml:space="preserve"> </w:t>
      </w:r>
      <w:r>
        <w:rPr>
          <w:color w:val="1D1D1B"/>
          <w:spacing w:val="-3"/>
        </w:rPr>
        <w:t>культурної,</w:t>
      </w:r>
      <w:r>
        <w:rPr>
          <w:color w:val="1D1D1B"/>
          <w:spacing w:val="-16"/>
        </w:rPr>
        <w:t xml:space="preserve"> </w:t>
      </w:r>
      <w:r>
        <w:rPr>
          <w:color w:val="1D1D1B"/>
        </w:rPr>
        <w:t>особистої</w:t>
      </w:r>
      <w:r>
        <w:rPr>
          <w:color w:val="1D1D1B"/>
          <w:spacing w:val="-16"/>
        </w:rPr>
        <w:t xml:space="preserve"> </w:t>
      </w:r>
      <w:r>
        <w:rPr>
          <w:color w:val="1D1D1B"/>
        </w:rPr>
        <w:t>та соціальної рівності жінок та</w:t>
      </w:r>
      <w:r>
        <w:rPr>
          <w:color w:val="1D1D1B"/>
          <w:spacing w:val="-6"/>
        </w:rPr>
        <w:t xml:space="preserve"> </w:t>
      </w:r>
      <w:r>
        <w:rPr>
          <w:color w:val="1D1D1B"/>
        </w:rPr>
        <w:t>чоловіків.</w:t>
      </w:r>
    </w:p>
    <w:p w:rsidR="00EB0857" w:rsidRDefault="00130C62">
      <w:pPr>
        <w:pStyle w:val="4"/>
        <w:numPr>
          <w:ilvl w:val="0"/>
          <w:numId w:val="156"/>
        </w:numPr>
        <w:tabs>
          <w:tab w:val="left" w:pos="822"/>
        </w:tabs>
        <w:spacing w:before="123"/>
        <w:ind w:left="821" w:hanging="269"/>
        <w:jc w:val="both"/>
      </w:pPr>
      <w:r>
        <w:rPr>
          <w:color w:val="1D1D1B"/>
        </w:rPr>
        <w:t>Позначте одне неправдиве твердження серед</w:t>
      </w:r>
      <w:r>
        <w:rPr>
          <w:color w:val="1D1D1B"/>
          <w:spacing w:val="-8"/>
        </w:rPr>
        <w:t xml:space="preserve"> </w:t>
      </w:r>
      <w:r>
        <w:rPr>
          <w:color w:val="1D1D1B"/>
        </w:rPr>
        <w:t>наведених:</w:t>
      </w:r>
    </w:p>
    <w:p w:rsidR="00EB0857" w:rsidRDefault="00130C62">
      <w:pPr>
        <w:pStyle w:val="a3"/>
        <w:spacing w:before="71" w:line="249" w:lineRule="auto"/>
        <w:ind w:left="153" w:right="257" w:firstLine="399"/>
      </w:pPr>
      <w:r>
        <w:rPr>
          <w:color w:val="1D1D1B"/>
        </w:rPr>
        <w:t>а) ґендерні стереотипи та закріплені в суспільстві ґендерні ролі є однією з причин існування ґендерної нерівності у суспільстві;</w:t>
      </w:r>
    </w:p>
    <w:p w:rsidR="00EB0857" w:rsidRDefault="00130C62">
      <w:pPr>
        <w:pStyle w:val="a3"/>
        <w:spacing w:before="62"/>
        <w:ind w:left="553"/>
      </w:pPr>
      <w:r>
        <w:rPr>
          <w:color w:val="1D1D1B"/>
        </w:rPr>
        <w:t>б) стать та ґендер тотожні поняття;</w:t>
      </w:r>
    </w:p>
    <w:p w:rsidR="00EB0857" w:rsidRDefault="00130C62">
      <w:pPr>
        <w:pStyle w:val="a3"/>
        <w:spacing w:before="72" w:line="249" w:lineRule="auto"/>
        <w:ind w:left="153" w:right="257" w:firstLine="399"/>
      </w:pPr>
      <w:r>
        <w:rPr>
          <w:color w:val="1D1D1B"/>
        </w:rPr>
        <w:t>в) коли загальноприйняті правила та закони по-різному впливають на людей, створюють для одних менш сприятливі умови через вік, стать, расу та інші ознаки – це дискримінація;</w:t>
      </w:r>
    </w:p>
    <w:p w:rsidR="00EB0857" w:rsidRDefault="00130C62">
      <w:pPr>
        <w:pStyle w:val="a3"/>
        <w:spacing w:before="62" w:line="249" w:lineRule="auto"/>
        <w:ind w:left="153" w:firstLine="399"/>
      </w:pPr>
      <w:r>
        <w:rPr>
          <w:color w:val="1D1D1B"/>
        </w:rPr>
        <w:t>г)</w:t>
      </w:r>
      <w:r>
        <w:rPr>
          <w:color w:val="1D1D1B"/>
          <w:spacing w:val="-11"/>
        </w:rPr>
        <w:t xml:space="preserve"> </w:t>
      </w:r>
      <w:r>
        <w:rPr>
          <w:color w:val="1D1D1B"/>
        </w:rPr>
        <w:t>ґендерні</w:t>
      </w:r>
      <w:r>
        <w:rPr>
          <w:color w:val="1D1D1B"/>
          <w:spacing w:val="-10"/>
        </w:rPr>
        <w:t xml:space="preserve"> </w:t>
      </w:r>
      <w:r>
        <w:rPr>
          <w:color w:val="1D1D1B"/>
        </w:rPr>
        <w:t>ролі</w:t>
      </w:r>
      <w:r>
        <w:rPr>
          <w:color w:val="1D1D1B"/>
          <w:spacing w:val="-11"/>
        </w:rPr>
        <w:t xml:space="preserve"> </w:t>
      </w:r>
      <w:r>
        <w:rPr>
          <w:color w:val="1D1D1B"/>
        </w:rPr>
        <w:t>–</w:t>
      </w:r>
      <w:r>
        <w:rPr>
          <w:color w:val="1D1D1B"/>
          <w:spacing w:val="-10"/>
        </w:rPr>
        <w:t xml:space="preserve"> </w:t>
      </w:r>
      <w:r>
        <w:rPr>
          <w:color w:val="1D1D1B"/>
        </w:rPr>
        <w:t>ролі,</w:t>
      </w:r>
      <w:r>
        <w:rPr>
          <w:color w:val="1D1D1B"/>
          <w:spacing w:val="-11"/>
        </w:rPr>
        <w:t xml:space="preserve"> </w:t>
      </w:r>
      <w:r>
        <w:rPr>
          <w:color w:val="1D1D1B"/>
        </w:rPr>
        <w:t>що</w:t>
      </w:r>
      <w:r>
        <w:rPr>
          <w:color w:val="1D1D1B"/>
          <w:spacing w:val="-10"/>
        </w:rPr>
        <w:t xml:space="preserve"> </w:t>
      </w:r>
      <w:r>
        <w:rPr>
          <w:color w:val="1D1D1B"/>
        </w:rPr>
        <w:t>розвиваються</w:t>
      </w:r>
      <w:r>
        <w:rPr>
          <w:color w:val="1D1D1B"/>
          <w:spacing w:val="-10"/>
        </w:rPr>
        <w:t xml:space="preserve"> </w:t>
      </w:r>
      <w:r>
        <w:rPr>
          <w:color w:val="1D1D1B"/>
        </w:rPr>
        <w:t>залежно</w:t>
      </w:r>
      <w:r>
        <w:rPr>
          <w:color w:val="1D1D1B"/>
          <w:spacing w:val="-11"/>
        </w:rPr>
        <w:t xml:space="preserve"> </w:t>
      </w:r>
      <w:r>
        <w:rPr>
          <w:color w:val="1D1D1B"/>
        </w:rPr>
        <w:t>від</w:t>
      </w:r>
      <w:r>
        <w:rPr>
          <w:color w:val="1D1D1B"/>
          <w:spacing w:val="-10"/>
        </w:rPr>
        <w:t xml:space="preserve"> </w:t>
      </w:r>
      <w:r>
        <w:rPr>
          <w:color w:val="1D1D1B"/>
        </w:rPr>
        <w:t>умов</w:t>
      </w:r>
      <w:r>
        <w:rPr>
          <w:color w:val="1D1D1B"/>
          <w:spacing w:val="-11"/>
        </w:rPr>
        <w:t xml:space="preserve"> </w:t>
      </w:r>
      <w:r>
        <w:rPr>
          <w:color w:val="1D1D1B"/>
        </w:rPr>
        <w:t>праці</w:t>
      </w:r>
      <w:r>
        <w:rPr>
          <w:color w:val="1D1D1B"/>
          <w:spacing w:val="-10"/>
        </w:rPr>
        <w:t xml:space="preserve"> </w:t>
      </w:r>
      <w:r>
        <w:rPr>
          <w:color w:val="1D1D1B"/>
        </w:rPr>
        <w:t>і</w:t>
      </w:r>
      <w:r>
        <w:rPr>
          <w:color w:val="1D1D1B"/>
          <w:spacing w:val="-11"/>
        </w:rPr>
        <w:t xml:space="preserve"> </w:t>
      </w:r>
      <w:r>
        <w:rPr>
          <w:color w:val="1D1D1B"/>
        </w:rPr>
        <w:t>чинників</w:t>
      </w:r>
      <w:r>
        <w:rPr>
          <w:color w:val="1D1D1B"/>
          <w:spacing w:val="-10"/>
        </w:rPr>
        <w:t xml:space="preserve"> </w:t>
      </w:r>
      <w:r>
        <w:rPr>
          <w:color w:val="1D1D1B"/>
        </w:rPr>
        <w:t>протягом</w:t>
      </w:r>
      <w:r>
        <w:rPr>
          <w:color w:val="1D1D1B"/>
          <w:spacing w:val="-10"/>
        </w:rPr>
        <w:t xml:space="preserve"> </w:t>
      </w:r>
      <w:r>
        <w:rPr>
          <w:color w:val="1D1D1B"/>
        </w:rPr>
        <w:t>усього життя;</w:t>
      </w:r>
    </w:p>
    <w:p w:rsidR="00EB0857" w:rsidRDefault="00130C62">
      <w:pPr>
        <w:pStyle w:val="a3"/>
        <w:spacing w:before="61"/>
        <w:ind w:left="553"/>
      </w:pPr>
      <w:r>
        <w:rPr>
          <w:color w:val="1D1D1B"/>
        </w:rPr>
        <w:t>д) дискримінація людини за ознакою статі – це сексизм.</w:t>
      </w:r>
    </w:p>
    <w:p w:rsidR="00EB0857" w:rsidRDefault="00130C62">
      <w:pPr>
        <w:pStyle w:val="a4"/>
        <w:numPr>
          <w:ilvl w:val="0"/>
          <w:numId w:val="156"/>
        </w:numPr>
        <w:tabs>
          <w:tab w:val="left" w:pos="969"/>
          <w:tab w:val="left" w:pos="970"/>
          <w:tab w:val="left" w:pos="1325"/>
          <w:tab w:val="left" w:pos="2055"/>
          <w:tab w:val="left" w:pos="3782"/>
          <w:tab w:val="left" w:pos="5327"/>
          <w:tab w:val="left" w:pos="6723"/>
          <w:tab w:val="left" w:pos="8267"/>
          <w:tab w:val="left" w:pos="9392"/>
        </w:tabs>
        <w:spacing w:before="132" w:line="304" w:lineRule="auto"/>
        <w:ind w:left="153" w:right="275" w:firstLine="399"/>
        <w:rPr>
          <w:sz w:val="23"/>
        </w:rPr>
      </w:pPr>
      <w:r>
        <w:rPr>
          <w:b/>
          <w:color w:val="1D1D1B"/>
          <w:sz w:val="23"/>
        </w:rPr>
        <w:t>У</w:t>
      </w:r>
      <w:r>
        <w:rPr>
          <w:b/>
          <w:color w:val="1D1D1B"/>
          <w:sz w:val="23"/>
        </w:rPr>
        <w:tab/>
        <w:t>яких</w:t>
      </w:r>
      <w:r>
        <w:rPr>
          <w:b/>
          <w:color w:val="1D1D1B"/>
          <w:sz w:val="23"/>
        </w:rPr>
        <w:tab/>
        <w:t>нормативних</w:t>
      </w:r>
      <w:r>
        <w:rPr>
          <w:b/>
          <w:color w:val="1D1D1B"/>
          <w:sz w:val="23"/>
        </w:rPr>
        <w:tab/>
        <w:t>документах</w:t>
      </w:r>
      <w:r>
        <w:rPr>
          <w:b/>
          <w:color w:val="1D1D1B"/>
          <w:sz w:val="23"/>
        </w:rPr>
        <w:tab/>
        <w:t>надається</w:t>
      </w:r>
      <w:r>
        <w:rPr>
          <w:b/>
          <w:color w:val="1D1D1B"/>
          <w:sz w:val="23"/>
        </w:rPr>
        <w:tab/>
        <w:t>визначення</w:t>
      </w:r>
      <w:r>
        <w:rPr>
          <w:b/>
          <w:color w:val="1D1D1B"/>
          <w:sz w:val="23"/>
        </w:rPr>
        <w:tab/>
        <w:t>поняття</w:t>
      </w:r>
      <w:r>
        <w:rPr>
          <w:b/>
          <w:color w:val="1D1D1B"/>
          <w:sz w:val="23"/>
        </w:rPr>
        <w:tab/>
      </w:r>
      <w:r>
        <w:rPr>
          <w:b/>
          <w:color w:val="1D1D1B"/>
          <w:spacing w:val="-4"/>
          <w:sz w:val="23"/>
        </w:rPr>
        <w:t xml:space="preserve">«булінг </w:t>
      </w:r>
      <w:r>
        <w:rPr>
          <w:b/>
          <w:color w:val="1D1D1B"/>
          <w:sz w:val="23"/>
        </w:rPr>
        <w:t xml:space="preserve">(цькування)»? </w:t>
      </w:r>
      <w:r>
        <w:rPr>
          <w:color w:val="1D1D1B"/>
          <w:sz w:val="23"/>
        </w:rPr>
        <w:t>(оберіть правильну відповідь з</w:t>
      </w:r>
      <w:r>
        <w:rPr>
          <w:color w:val="1D1D1B"/>
          <w:spacing w:val="-8"/>
          <w:sz w:val="23"/>
        </w:rPr>
        <w:t xml:space="preserve"> </w:t>
      </w:r>
      <w:r>
        <w:rPr>
          <w:color w:val="1D1D1B"/>
          <w:sz w:val="23"/>
        </w:rPr>
        <w:t>наведених):</w:t>
      </w:r>
    </w:p>
    <w:p w:rsidR="00EB0857" w:rsidRDefault="00130C62">
      <w:pPr>
        <w:pStyle w:val="a3"/>
        <w:ind w:left="553"/>
      </w:pPr>
      <w:r>
        <w:rPr>
          <w:color w:val="1D1D1B"/>
        </w:rPr>
        <w:t>а) Закон України «Про охорону дитинства», Закон України «Про освіту»;</w:t>
      </w:r>
    </w:p>
    <w:p w:rsidR="00EB0857" w:rsidRDefault="00130C62">
      <w:pPr>
        <w:pStyle w:val="a3"/>
        <w:spacing w:before="72"/>
        <w:ind w:left="553"/>
      </w:pPr>
      <w:r>
        <w:rPr>
          <w:color w:val="1D1D1B"/>
        </w:rPr>
        <w:t>б) Кодекс України про адміністративні правопорушення, Закон України «Про освіту»;</w:t>
      </w:r>
    </w:p>
    <w:p w:rsidR="00EB0857" w:rsidRDefault="00EB0857">
      <w:pPr>
        <w:sectPr w:rsidR="00EB0857">
          <w:headerReference w:type="default" r:id="rId228"/>
          <w:footerReference w:type="default" r:id="rId229"/>
          <w:pgSz w:w="11910" w:h="16840"/>
          <w:pgMar w:top="800" w:right="640" w:bottom="560" w:left="760" w:header="0" w:footer="366" w:gutter="0"/>
          <w:cols w:space="720"/>
        </w:sectPr>
      </w:pPr>
    </w:p>
    <w:p w:rsidR="00EB0857" w:rsidRDefault="00130C62">
      <w:pPr>
        <w:spacing w:before="81"/>
        <w:ind w:left="901" w:firstLine="1196"/>
        <w:rPr>
          <w:rFonts w:ascii="Tahoma" w:hAnsi="Tahoma"/>
          <w:b/>
          <w:sz w:val="16"/>
        </w:rPr>
      </w:pPr>
      <w:r>
        <w:lastRenderedPageBreak/>
        <w:pict>
          <v:shape id="_x0000_s4032" style="position:absolute;left:0;text-align:left;margin-left:46.4pt;margin-top:28.65pt;width:502.85pt;height:.1pt;z-index:-15638016;mso-wrap-distance-left:0;mso-wrap-distance-right:0;mso-position-horizontal-relative:page" coordorigin="928,573" coordsize="10057,0" path="m928,573r10056,e" filled="f" strokecolor="#706f6f" strokeweight=".34994mm">
            <v:path arrowok="t"/>
            <w10:wrap type="topAndBottom" anchorx="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spacing w:before="6"/>
        <w:rPr>
          <w:rFonts w:ascii="Tahoma"/>
          <w:b/>
          <w:sz w:val="6"/>
        </w:rPr>
      </w:pPr>
    </w:p>
    <w:p w:rsidR="00EB0857" w:rsidRDefault="00130C62">
      <w:pPr>
        <w:pStyle w:val="a3"/>
        <w:spacing w:before="93" w:line="249" w:lineRule="auto"/>
        <w:ind w:left="163" w:firstLine="399"/>
      </w:pPr>
      <w:r>
        <w:rPr>
          <w:color w:val="1D1D1B"/>
        </w:rPr>
        <w:t>в) Закон України «Про освіту», Закон України «Про запобігання та протидію домашньому насильству»;</w:t>
      </w:r>
    </w:p>
    <w:p w:rsidR="00EB0857" w:rsidRDefault="00130C62">
      <w:pPr>
        <w:pStyle w:val="a3"/>
        <w:spacing w:before="62"/>
        <w:ind w:left="563"/>
      </w:pPr>
      <w:r>
        <w:rPr>
          <w:color w:val="1D1D1B"/>
        </w:rPr>
        <w:t>г) Кримінальний кодекс України, Сімейний кодекс України.</w:t>
      </w:r>
    </w:p>
    <w:p w:rsidR="00EB0857" w:rsidRDefault="00130C62">
      <w:pPr>
        <w:pStyle w:val="a4"/>
        <w:numPr>
          <w:ilvl w:val="0"/>
          <w:numId w:val="156"/>
        </w:numPr>
        <w:tabs>
          <w:tab w:val="left" w:pos="1023"/>
        </w:tabs>
        <w:spacing w:before="131" w:line="249" w:lineRule="auto"/>
        <w:ind w:left="163" w:right="275" w:firstLine="400"/>
        <w:rPr>
          <w:sz w:val="23"/>
        </w:rPr>
      </w:pPr>
      <w:r>
        <w:rPr>
          <w:b/>
          <w:color w:val="1D1D1B"/>
          <w:sz w:val="23"/>
        </w:rPr>
        <w:t xml:space="preserve">Яка з наведених ознак не є типовою ознакою булінгу (цькування)? </w:t>
      </w:r>
      <w:r>
        <w:rPr>
          <w:color w:val="1D1D1B"/>
          <w:sz w:val="23"/>
        </w:rPr>
        <w:t>(оберіть правильну відповідь з</w:t>
      </w:r>
      <w:r>
        <w:rPr>
          <w:color w:val="1D1D1B"/>
          <w:spacing w:val="-4"/>
          <w:sz w:val="23"/>
        </w:rPr>
        <w:t xml:space="preserve"> </w:t>
      </w:r>
      <w:r>
        <w:rPr>
          <w:color w:val="1D1D1B"/>
          <w:sz w:val="23"/>
        </w:rPr>
        <w:t>наведених):</w:t>
      </w:r>
    </w:p>
    <w:p w:rsidR="00EB0857" w:rsidRDefault="00130C62">
      <w:pPr>
        <w:pStyle w:val="a3"/>
        <w:spacing w:before="62" w:line="304" w:lineRule="auto"/>
        <w:ind w:left="563" w:right="352"/>
      </w:pPr>
      <w:r>
        <w:rPr>
          <w:color w:val="1D1D1B"/>
        </w:rPr>
        <w:t>а) наявність сторін «кривдник(-ця) (булер), потерпілий(-а) (жертва булінгу), спостерігачі»; б) систематичність (повторюваність) діяння;</w:t>
      </w:r>
    </w:p>
    <w:p w:rsidR="00EB0857" w:rsidRDefault="00130C62">
      <w:pPr>
        <w:pStyle w:val="a3"/>
        <w:ind w:left="563"/>
      </w:pPr>
      <w:r>
        <w:rPr>
          <w:color w:val="1D1D1B"/>
        </w:rPr>
        <w:t>в) відбувається між здобувачами освіти;</w:t>
      </w:r>
    </w:p>
    <w:p w:rsidR="00EB0857" w:rsidRDefault="00130C62">
      <w:pPr>
        <w:pStyle w:val="a3"/>
        <w:spacing w:before="72" w:line="249" w:lineRule="auto"/>
        <w:ind w:left="163" w:right="278" w:firstLine="399"/>
        <w:jc w:val="both"/>
      </w:pPr>
      <w:r>
        <w:rPr>
          <w:color w:val="1D1D1B"/>
        </w:rPr>
        <w:t>г) дії або бездіяльність кривдника(-ці), наслідком яких є заподіяння психічної та/або фізичної шкоди, приниження, страх, тривога, підпорядкування потерпілого(-ої) інтересам кривдника(-ці), та/або спричинення соціальної ізоляції потерпілого(-ої).</w:t>
      </w:r>
    </w:p>
    <w:p w:rsidR="00EB0857" w:rsidRDefault="00130C62">
      <w:pPr>
        <w:pStyle w:val="a3"/>
        <w:spacing w:before="63"/>
        <w:ind w:left="563"/>
        <w:jc w:val="both"/>
      </w:pPr>
      <w:r>
        <w:rPr>
          <w:color w:val="1D1D1B"/>
        </w:rPr>
        <w:t>в) відбувається між здобувачами освіти;</w:t>
      </w:r>
    </w:p>
    <w:p w:rsidR="00EB0857" w:rsidRDefault="00130C62">
      <w:pPr>
        <w:pStyle w:val="a3"/>
        <w:spacing w:before="71" w:line="249" w:lineRule="auto"/>
        <w:ind w:left="163" w:right="278" w:firstLine="399"/>
        <w:jc w:val="both"/>
      </w:pPr>
      <w:r>
        <w:rPr>
          <w:color w:val="1D1D1B"/>
        </w:rPr>
        <w:t>г)</w:t>
      </w:r>
      <w:r>
        <w:rPr>
          <w:color w:val="1D1D1B"/>
          <w:spacing w:val="-7"/>
        </w:rPr>
        <w:t xml:space="preserve"> </w:t>
      </w:r>
      <w:r>
        <w:rPr>
          <w:color w:val="1D1D1B"/>
        </w:rPr>
        <w:t>дії</w:t>
      </w:r>
      <w:r>
        <w:rPr>
          <w:color w:val="1D1D1B"/>
          <w:spacing w:val="-6"/>
        </w:rPr>
        <w:t xml:space="preserve"> </w:t>
      </w:r>
      <w:r>
        <w:rPr>
          <w:color w:val="1D1D1B"/>
        </w:rPr>
        <w:t>або</w:t>
      </w:r>
      <w:r>
        <w:rPr>
          <w:color w:val="1D1D1B"/>
          <w:spacing w:val="-6"/>
        </w:rPr>
        <w:t xml:space="preserve"> </w:t>
      </w:r>
      <w:r>
        <w:rPr>
          <w:color w:val="1D1D1B"/>
        </w:rPr>
        <w:t>бездіяльність</w:t>
      </w:r>
      <w:r>
        <w:rPr>
          <w:color w:val="1D1D1B"/>
          <w:spacing w:val="-6"/>
        </w:rPr>
        <w:t xml:space="preserve"> </w:t>
      </w:r>
      <w:r>
        <w:rPr>
          <w:color w:val="1D1D1B"/>
        </w:rPr>
        <w:t>кривдника(-ці),</w:t>
      </w:r>
      <w:r>
        <w:rPr>
          <w:color w:val="1D1D1B"/>
          <w:spacing w:val="-7"/>
        </w:rPr>
        <w:t xml:space="preserve"> </w:t>
      </w:r>
      <w:r>
        <w:rPr>
          <w:color w:val="1D1D1B"/>
        </w:rPr>
        <w:t>наслідком</w:t>
      </w:r>
      <w:r>
        <w:rPr>
          <w:color w:val="1D1D1B"/>
          <w:spacing w:val="-6"/>
        </w:rPr>
        <w:t xml:space="preserve"> </w:t>
      </w:r>
      <w:r>
        <w:rPr>
          <w:color w:val="1D1D1B"/>
        </w:rPr>
        <w:t>яких</w:t>
      </w:r>
      <w:r>
        <w:rPr>
          <w:color w:val="1D1D1B"/>
          <w:spacing w:val="-6"/>
        </w:rPr>
        <w:t xml:space="preserve"> </w:t>
      </w:r>
      <w:r>
        <w:rPr>
          <w:color w:val="1D1D1B"/>
        </w:rPr>
        <w:t>є</w:t>
      </w:r>
      <w:r>
        <w:rPr>
          <w:color w:val="1D1D1B"/>
          <w:spacing w:val="-6"/>
        </w:rPr>
        <w:t xml:space="preserve"> </w:t>
      </w:r>
      <w:r>
        <w:rPr>
          <w:color w:val="1D1D1B"/>
        </w:rPr>
        <w:t>заподіяння</w:t>
      </w:r>
      <w:r>
        <w:rPr>
          <w:color w:val="1D1D1B"/>
          <w:spacing w:val="-6"/>
        </w:rPr>
        <w:t xml:space="preserve"> </w:t>
      </w:r>
      <w:r>
        <w:rPr>
          <w:color w:val="1D1D1B"/>
        </w:rPr>
        <w:t>психічної</w:t>
      </w:r>
      <w:r>
        <w:rPr>
          <w:color w:val="1D1D1B"/>
          <w:spacing w:val="-7"/>
        </w:rPr>
        <w:t xml:space="preserve"> </w:t>
      </w:r>
      <w:r>
        <w:rPr>
          <w:color w:val="1D1D1B"/>
        </w:rPr>
        <w:t>та/або</w:t>
      </w:r>
      <w:r>
        <w:rPr>
          <w:color w:val="1D1D1B"/>
          <w:spacing w:val="-6"/>
        </w:rPr>
        <w:t xml:space="preserve"> </w:t>
      </w:r>
      <w:r>
        <w:rPr>
          <w:color w:val="1D1D1B"/>
        </w:rPr>
        <w:t>фізич- ної шкоди, приниження, страх, тривога, підпорядкування потерпілого(-ої) інтересам кривдни- ка(-ці), та/або спричинення соціальної ізоляції</w:t>
      </w:r>
      <w:r>
        <w:rPr>
          <w:color w:val="1D1D1B"/>
          <w:spacing w:val="-8"/>
        </w:rPr>
        <w:t xml:space="preserve"> </w:t>
      </w:r>
      <w:r>
        <w:rPr>
          <w:color w:val="1D1D1B"/>
        </w:rPr>
        <w:t>потерпілого(-ої).</w:t>
      </w:r>
    </w:p>
    <w:p w:rsidR="00EB0857" w:rsidRDefault="00130C62">
      <w:pPr>
        <w:pStyle w:val="4"/>
        <w:numPr>
          <w:ilvl w:val="0"/>
          <w:numId w:val="156"/>
        </w:numPr>
        <w:tabs>
          <w:tab w:val="left" w:pos="947"/>
        </w:tabs>
        <w:spacing w:before="123"/>
        <w:ind w:left="946" w:hanging="384"/>
        <w:jc w:val="both"/>
      </w:pPr>
      <w:r>
        <w:rPr>
          <w:color w:val="1D1D1B"/>
        </w:rPr>
        <w:t>Позначте одне неправдиве твердження серед</w:t>
      </w:r>
      <w:r>
        <w:rPr>
          <w:color w:val="1D1D1B"/>
          <w:spacing w:val="-9"/>
        </w:rPr>
        <w:t xml:space="preserve"> </w:t>
      </w:r>
      <w:r>
        <w:rPr>
          <w:color w:val="1D1D1B"/>
        </w:rPr>
        <w:t>наведених:</w:t>
      </w:r>
    </w:p>
    <w:p w:rsidR="00EB0857" w:rsidRDefault="00130C62">
      <w:pPr>
        <w:pStyle w:val="a3"/>
        <w:spacing w:before="72" w:line="249" w:lineRule="auto"/>
        <w:ind w:left="163" w:right="280" w:firstLine="399"/>
        <w:jc w:val="both"/>
      </w:pPr>
      <w:r>
        <w:rPr>
          <w:color w:val="1D1D1B"/>
        </w:rPr>
        <w:t>а) домашнє насильство має серйозні негативні наслідки для здоров’я і соціального життя постраждалих;</w:t>
      </w:r>
    </w:p>
    <w:p w:rsidR="00EB0857" w:rsidRDefault="00130C62">
      <w:pPr>
        <w:pStyle w:val="a3"/>
        <w:spacing w:before="62" w:line="304" w:lineRule="auto"/>
        <w:ind w:left="563" w:right="2449"/>
      </w:pPr>
      <w:r>
        <w:rPr>
          <w:color w:val="1D1D1B"/>
        </w:rPr>
        <w:t>б) булінг (цькування) є видом домашнього насильства над дитиною; в) причиною домашнього насильства є ґендерна дискримінація;</w:t>
      </w:r>
    </w:p>
    <w:p w:rsidR="00EB0857" w:rsidRDefault="00130C62">
      <w:pPr>
        <w:pStyle w:val="a3"/>
        <w:ind w:left="563"/>
      </w:pPr>
      <w:r>
        <w:rPr>
          <w:color w:val="1D1D1B"/>
        </w:rPr>
        <w:t>г) діти, які є свідками домашнього насильства, є такими, що постраждали від насильства.</w:t>
      </w:r>
    </w:p>
    <w:p w:rsidR="00EB0857" w:rsidRDefault="00130C62">
      <w:pPr>
        <w:pStyle w:val="4"/>
        <w:numPr>
          <w:ilvl w:val="0"/>
          <w:numId w:val="156"/>
        </w:numPr>
        <w:tabs>
          <w:tab w:val="left" w:pos="977"/>
        </w:tabs>
        <w:spacing w:before="132" w:line="249" w:lineRule="auto"/>
        <w:ind w:left="163" w:right="275" w:firstLine="399"/>
        <w:jc w:val="both"/>
        <w:rPr>
          <w:b w:val="0"/>
        </w:rPr>
      </w:pPr>
      <w:r>
        <w:rPr>
          <w:color w:val="1D1D1B"/>
        </w:rPr>
        <w:t xml:space="preserve">Яка посадова особа закладу освіти в межах повноважень розглядає заяви про випадки булінгу (цькування) та скликає засідання комісії з розгляду випадку булінгу (цькування)? </w:t>
      </w:r>
      <w:r>
        <w:rPr>
          <w:b w:val="0"/>
          <w:color w:val="1D1D1B"/>
        </w:rPr>
        <w:t>(оберіть правильну відповідь з</w:t>
      </w:r>
      <w:r>
        <w:rPr>
          <w:b w:val="0"/>
          <w:color w:val="1D1D1B"/>
          <w:spacing w:val="-8"/>
        </w:rPr>
        <w:t xml:space="preserve"> </w:t>
      </w:r>
      <w:r>
        <w:rPr>
          <w:b w:val="0"/>
          <w:color w:val="1D1D1B"/>
        </w:rPr>
        <w:t>наведених):</w:t>
      </w:r>
    </w:p>
    <w:p w:rsidR="00EB0857" w:rsidRDefault="00130C62">
      <w:pPr>
        <w:pStyle w:val="a3"/>
        <w:spacing w:before="63" w:line="304" w:lineRule="auto"/>
        <w:ind w:left="563" w:right="4769"/>
      </w:pPr>
      <w:r>
        <w:rPr>
          <w:color w:val="1D1D1B"/>
        </w:rPr>
        <w:t>а) соціальний(-а) педагог(-иня) закладу освіти; б) керівник(-ця) закладу освіти;</w:t>
      </w:r>
    </w:p>
    <w:p w:rsidR="00EB0857" w:rsidRDefault="00130C62">
      <w:pPr>
        <w:pStyle w:val="a3"/>
        <w:ind w:left="563"/>
      </w:pPr>
      <w:r>
        <w:rPr>
          <w:color w:val="1D1D1B"/>
        </w:rPr>
        <w:t>в) представник Національної поліції;</w:t>
      </w:r>
    </w:p>
    <w:p w:rsidR="00EB0857" w:rsidRDefault="00130C62">
      <w:pPr>
        <w:pStyle w:val="a3"/>
        <w:spacing w:before="71"/>
        <w:ind w:left="563"/>
      </w:pPr>
      <w:r>
        <w:rPr>
          <w:color w:val="1D1D1B"/>
        </w:rPr>
        <w:t>г) заступник керівника(-ці) з виховної роботи.</w:t>
      </w:r>
    </w:p>
    <w:p w:rsidR="00EB0857" w:rsidRDefault="00130C62">
      <w:pPr>
        <w:pStyle w:val="a4"/>
        <w:numPr>
          <w:ilvl w:val="0"/>
          <w:numId w:val="156"/>
        </w:numPr>
        <w:tabs>
          <w:tab w:val="left" w:pos="975"/>
        </w:tabs>
        <w:spacing w:before="132" w:line="249" w:lineRule="auto"/>
        <w:ind w:left="163" w:right="275" w:firstLine="399"/>
        <w:rPr>
          <w:sz w:val="23"/>
        </w:rPr>
      </w:pPr>
      <w:r>
        <w:rPr>
          <w:b/>
          <w:color w:val="1D1D1B"/>
          <w:sz w:val="23"/>
        </w:rPr>
        <w:t xml:space="preserve">Куди можна звернутися з повідомленням про випадок домашнього насильства або про реальну його </w:t>
      </w:r>
      <w:r>
        <w:rPr>
          <w:b/>
          <w:color w:val="1D1D1B"/>
          <w:spacing w:val="-3"/>
          <w:sz w:val="23"/>
        </w:rPr>
        <w:t xml:space="preserve">загрозу? </w:t>
      </w:r>
      <w:r>
        <w:rPr>
          <w:color w:val="1D1D1B"/>
          <w:sz w:val="23"/>
        </w:rPr>
        <w:t>(оберіть одну неправильну відповідь з</w:t>
      </w:r>
      <w:r>
        <w:rPr>
          <w:color w:val="1D1D1B"/>
          <w:spacing w:val="-22"/>
          <w:sz w:val="23"/>
        </w:rPr>
        <w:t xml:space="preserve"> </w:t>
      </w:r>
      <w:r>
        <w:rPr>
          <w:color w:val="1D1D1B"/>
          <w:sz w:val="23"/>
        </w:rPr>
        <w:t>наведених):</w:t>
      </w:r>
    </w:p>
    <w:p w:rsidR="00EB0857" w:rsidRDefault="00130C62">
      <w:pPr>
        <w:pStyle w:val="a3"/>
        <w:spacing w:before="62"/>
        <w:ind w:left="563"/>
      </w:pPr>
      <w:r>
        <w:rPr>
          <w:color w:val="1D1D1B"/>
        </w:rPr>
        <w:t>а) правоохоронні органи;</w:t>
      </w:r>
    </w:p>
    <w:p w:rsidR="00EB0857" w:rsidRDefault="00130C62">
      <w:pPr>
        <w:pStyle w:val="a3"/>
        <w:spacing w:before="71" w:line="304" w:lineRule="auto"/>
        <w:ind w:left="563" w:right="6642"/>
      </w:pPr>
      <w:r>
        <w:rPr>
          <w:color w:val="1D1D1B"/>
        </w:rPr>
        <w:t>б) заклади охорони здоров’я; в) служби у справах дітей;</w:t>
      </w:r>
    </w:p>
    <w:p w:rsidR="00EB0857" w:rsidRDefault="00130C62">
      <w:pPr>
        <w:pStyle w:val="a3"/>
        <w:spacing w:before="1" w:line="304" w:lineRule="auto"/>
        <w:ind w:left="563" w:right="7912"/>
      </w:pPr>
      <w:r>
        <w:rPr>
          <w:color w:val="1D1D1B"/>
        </w:rPr>
        <w:t>г) заклади торгівлі; д) заклади освіти.</w:t>
      </w:r>
    </w:p>
    <w:p w:rsidR="00EB0857" w:rsidRDefault="00130C62">
      <w:pPr>
        <w:pStyle w:val="a4"/>
        <w:numPr>
          <w:ilvl w:val="0"/>
          <w:numId w:val="156"/>
        </w:numPr>
        <w:tabs>
          <w:tab w:val="left" w:pos="963"/>
        </w:tabs>
        <w:spacing w:before="60" w:line="249" w:lineRule="auto"/>
        <w:ind w:left="163" w:right="274" w:firstLine="399"/>
        <w:jc w:val="both"/>
        <w:rPr>
          <w:sz w:val="23"/>
        </w:rPr>
      </w:pPr>
      <w:r>
        <w:rPr>
          <w:b/>
          <w:color w:val="1D1D1B"/>
          <w:sz w:val="23"/>
        </w:rPr>
        <w:t xml:space="preserve">Якого терміну для інформування та реагування на випадки насильства повинна дотримуватися уповноважена посадова особа закладу освіти? </w:t>
      </w:r>
      <w:r>
        <w:rPr>
          <w:color w:val="1D1D1B"/>
          <w:sz w:val="23"/>
        </w:rPr>
        <w:t>(оберіть правильну відповідь з</w:t>
      </w:r>
      <w:r>
        <w:rPr>
          <w:color w:val="1D1D1B"/>
          <w:spacing w:val="-3"/>
          <w:sz w:val="23"/>
        </w:rPr>
        <w:t xml:space="preserve"> </w:t>
      </w:r>
      <w:r>
        <w:rPr>
          <w:color w:val="1D1D1B"/>
          <w:sz w:val="23"/>
        </w:rPr>
        <w:t>наведених):</w:t>
      </w:r>
    </w:p>
    <w:p w:rsidR="00EB0857" w:rsidRDefault="00130C62">
      <w:pPr>
        <w:pStyle w:val="a3"/>
        <w:spacing w:before="63" w:line="304" w:lineRule="auto"/>
        <w:ind w:left="563" w:right="7874"/>
      </w:pPr>
      <w:r>
        <w:rPr>
          <w:color w:val="1D1D1B"/>
        </w:rPr>
        <w:t>а) протягом 3-х</w:t>
      </w:r>
      <w:r>
        <w:rPr>
          <w:color w:val="1D1D1B"/>
          <w:spacing w:val="-22"/>
        </w:rPr>
        <w:t xml:space="preserve"> </w:t>
      </w:r>
      <w:r>
        <w:rPr>
          <w:color w:val="1D1D1B"/>
        </w:rPr>
        <w:t>діб; б) протягом тижня; в) протягом доби; г) протягом</w:t>
      </w:r>
      <w:r>
        <w:rPr>
          <w:color w:val="1D1D1B"/>
          <w:spacing w:val="-10"/>
        </w:rPr>
        <w:t xml:space="preserve"> </w:t>
      </w:r>
      <w:r>
        <w:rPr>
          <w:color w:val="1D1D1B"/>
          <w:spacing w:val="-3"/>
        </w:rPr>
        <w:t>години.</w:t>
      </w:r>
    </w:p>
    <w:p w:rsidR="00EB0857" w:rsidRDefault="00130C62">
      <w:pPr>
        <w:pStyle w:val="a4"/>
        <w:numPr>
          <w:ilvl w:val="0"/>
          <w:numId w:val="156"/>
        </w:numPr>
        <w:tabs>
          <w:tab w:val="left" w:pos="995"/>
        </w:tabs>
        <w:spacing w:before="60" w:line="249" w:lineRule="auto"/>
        <w:ind w:left="163" w:right="276" w:firstLine="399"/>
        <w:rPr>
          <w:sz w:val="23"/>
        </w:rPr>
      </w:pPr>
      <w:r>
        <w:rPr>
          <w:b/>
          <w:color w:val="1D1D1B"/>
          <w:sz w:val="23"/>
        </w:rPr>
        <w:t xml:space="preserve">Якими </w:t>
      </w:r>
      <w:r>
        <w:rPr>
          <w:b/>
          <w:color w:val="1D1D1B"/>
          <w:spacing w:val="-3"/>
          <w:sz w:val="23"/>
        </w:rPr>
        <w:t xml:space="preserve">мають </w:t>
      </w:r>
      <w:r>
        <w:rPr>
          <w:b/>
          <w:color w:val="1D1D1B"/>
          <w:sz w:val="23"/>
        </w:rPr>
        <w:t xml:space="preserve">бути дії педагога(-ині) в ситуації булінгу згідно з нормативними документами? </w:t>
      </w:r>
      <w:r>
        <w:rPr>
          <w:color w:val="1D1D1B"/>
          <w:sz w:val="23"/>
        </w:rPr>
        <w:t>(оберіть одну неправильну відповідь з</w:t>
      </w:r>
      <w:r>
        <w:rPr>
          <w:color w:val="1D1D1B"/>
          <w:spacing w:val="-12"/>
          <w:sz w:val="23"/>
        </w:rPr>
        <w:t xml:space="preserve"> </w:t>
      </w:r>
      <w:r>
        <w:rPr>
          <w:color w:val="1D1D1B"/>
          <w:sz w:val="23"/>
        </w:rPr>
        <w:t>наведених):</w:t>
      </w:r>
    </w:p>
    <w:p w:rsidR="00EB0857" w:rsidRDefault="00130C62">
      <w:pPr>
        <w:pStyle w:val="a3"/>
        <w:spacing w:before="62"/>
        <w:ind w:left="563"/>
      </w:pPr>
      <w:r>
        <w:rPr>
          <w:color w:val="1D1D1B"/>
        </w:rPr>
        <w:t>а) вжити невідкладних заходів для припинення небезпечного впливу;</w:t>
      </w:r>
    </w:p>
    <w:p w:rsidR="00EB0857" w:rsidRDefault="00EB0857">
      <w:pPr>
        <w:sectPr w:rsidR="00EB0857">
          <w:headerReference w:type="default" r:id="rId230"/>
          <w:footerReference w:type="default" r:id="rId231"/>
          <w:pgSz w:w="11910" w:h="16840"/>
          <w:pgMar w:top="580" w:right="640" w:bottom="560" w:left="760" w:header="0" w:footer="366" w:gutter="0"/>
          <w:cols w:space="720"/>
        </w:sectPr>
      </w:pPr>
    </w:p>
    <w:p w:rsidR="00EB0857" w:rsidRDefault="00130C62">
      <w:pPr>
        <w:spacing w:before="74"/>
        <w:ind w:left="172"/>
        <w:rPr>
          <w:rFonts w:ascii="Tahoma" w:hAnsi="Tahoma"/>
          <w:b/>
          <w:sz w:val="16"/>
        </w:rPr>
      </w:pPr>
      <w:r>
        <w:lastRenderedPageBreak/>
        <w:pict>
          <v:shape id="_x0000_s4031" style="position:absolute;left:0;text-align:left;margin-left:46.6pt;margin-top:17.65pt;width:502.85pt;height:.1pt;z-index:-15637504;mso-wrap-distance-left:0;mso-wrap-distance-right:0;mso-position-horizontal-relative:page" coordorigin="932,353" coordsize="10057,0" path="m932,353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6"/>
        <w:rPr>
          <w:rFonts w:ascii="Tahoma"/>
          <w:b/>
          <w:sz w:val="6"/>
        </w:rPr>
      </w:pPr>
    </w:p>
    <w:p w:rsidR="00EB0857" w:rsidRDefault="00130C62">
      <w:pPr>
        <w:pStyle w:val="a3"/>
        <w:spacing w:before="93" w:line="249" w:lineRule="auto"/>
        <w:ind w:left="171" w:right="278" w:firstLine="399"/>
        <w:jc w:val="both"/>
      </w:pPr>
      <w:r>
        <w:rPr>
          <w:color w:val="1D1D1B"/>
        </w:rPr>
        <w:t>б) за потреби надати домедичну допомогу та викликати бригаду екстреної (швидкої) медичної допомоги для надання екстреної медичної допомоги;</w:t>
      </w:r>
    </w:p>
    <w:p w:rsidR="00EB0857" w:rsidRDefault="00130C62">
      <w:pPr>
        <w:pStyle w:val="a3"/>
        <w:spacing w:before="62" w:line="249" w:lineRule="auto"/>
        <w:ind w:left="171" w:right="279" w:firstLine="399"/>
        <w:jc w:val="both"/>
      </w:pPr>
      <w:r>
        <w:rPr>
          <w:color w:val="1D1D1B"/>
        </w:rPr>
        <w:t>в) повідомити керівнику(-ці) закладу освіти та принаймні одному з батьків або іншим законним представникам малолітньої чи неповнолітньої особи, яка стала стороною булінгу (цькування);</w:t>
      </w:r>
    </w:p>
    <w:p w:rsidR="00EB0857" w:rsidRDefault="00130C62">
      <w:pPr>
        <w:pStyle w:val="a3"/>
        <w:spacing w:before="63"/>
        <w:ind w:left="571"/>
        <w:jc w:val="both"/>
      </w:pPr>
      <w:r>
        <w:rPr>
          <w:color w:val="1D1D1B"/>
        </w:rPr>
        <w:t>г) застосувати дисциплінарне покарання учнів/учениць.</w:t>
      </w:r>
    </w:p>
    <w:p w:rsidR="00EB0857" w:rsidRDefault="00130C62">
      <w:pPr>
        <w:pStyle w:val="a4"/>
        <w:numPr>
          <w:ilvl w:val="0"/>
          <w:numId w:val="156"/>
        </w:numPr>
        <w:tabs>
          <w:tab w:val="left" w:pos="1101"/>
        </w:tabs>
        <w:spacing w:before="131" w:line="249" w:lineRule="auto"/>
        <w:ind w:left="171" w:right="273" w:firstLine="399"/>
        <w:jc w:val="both"/>
        <w:rPr>
          <w:sz w:val="23"/>
        </w:rPr>
      </w:pPr>
      <w:r>
        <w:rPr>
          <w:b/>
          <w:color w:val="1D1D1B"/>
          <w:sz w:val="23"/>
        </w:rPr>
        <w:t xml:space="preserve">Якими </w:t>
      </w:r>
      <w:r>
        <w:rPr>
          <w:b/>
          <w:color w:val="1D1D1B"/>
          <w:spacing w:val="-3"/>
          <w:sz w:val="23"/>
        </w:rPr>
        <w:t xml:space="preserve">мають </w:t>
      </w:r>
      <w:r>
        <w:rPr>
          <w:b/>
          <w:color w:val="1D1D1B"/>
          <w:sz w:val="23"/>
        </w:rPr>
        <w:t xml:space="preserve">бути дії педагога(-ині) в ситуації виявлення домашнього насильства або </w:t>
      </w:r>
      <w:r>
        <w:rPr>
          <w:b/>
          <w:color w:val="1D1D1B"/>
          <w:spacing w:val="-3"/>
          <w:sz w:val="23"/>
        </w:rPr>
        <w:t xml:space="preserve">загрозу </w:t>
      </w:r>
      <w:r>
        <w:rPr>
          <w:b/>
          <w:color w:val="1D1D1B"/>
          <w:sz w:val="23"/>
        </w:rPr>
        <w:t xml:space="preserve">його вчинення проти дитини? </w:t>
      </w:r>
      <w:r>
        <w:rPr>
          <w:color w:val="1D1D1B"/>
          <w:sz w:val="23"/>
        </w:rPr>
        <w:t>(оберіть правильну відповідь з наведених):</w:t>
      </w:r>
    </w:p>
    <w:p w:rsidR="00EB0857" w:rsidRDefault="00130C62">
      <w:pPr>
        <w:pStyle w:val="a3"/>
        <w:spacing w:before="63" w:line="249" w:lineRule="auto"/>
        <w:ind w:left="171" w:right="279" w:firstLine="399"/>
        <w:jc w:val="both"/>
      </w:pPr>
      <w:r>
        <w:rPr>
          <w:color w:val="1D1D1B"/>
        </w:rPr>
        <w:t>а) передає інформацію для подальшого реагування керівнику(-ці) закладу або уповноваженій особі; повідомляє батькам учня/учениці;</w:t>
      </w:r>
    </w:p>
    <w:p w:rsidR="00EB0857" w:rsidRDefault="00130C62">
      <w:pPr>
        <w:pStyle w:val="a3"/>
        <w:spacing w:before="62" w:line="249" w:lineRule="auto"/>
        <w:ind w:left="171" w:right="278" w:firstLine="399"/>
        <w:jc w:val="both"/>
      </w:pPr>
      <w:r>
        <w:rPr>
          <w:color w:val="1D1D1B"/>
        </w:rPr>
        <w:t>б) забезпечує організацію надання медичної допомоги (у разі потреби); передає інформацію для подальшого реагування керівнику(-ці) закладу або уповноваженій особі;</w:t>
      </w:r>
    </w:p>
    <w:p w:rsidR="00EB0857" w:rsidRDefault="00130C62">
      <w:pPr>
        <w:pStyle w:val="a3"/>
        <w:spacing w:before="62" w:line="304" w:lineRule="auto"/>
        <w:ind w:left="571" w:right="278"/>
        <w:jc w:val="both"/>
      </w:pPr>
      <w:r>
        <w:rPr>
          <w:color w:val="1D1D1B"/>
        </w:rPr>
        <w:t>в) повідомляє батькам учня/учениці; забезпечує організацію надання медичної допомоги; г) передає інформацію для подальшого реагування керівнику(-ці) закладу або</w:t>
      </w:r>
    </w:p>
    <w:p w:rsidR="00EB0857" w:rsidRDefault="00130C62">
      <w:pPr>
        <w:pStyle w:val="a3"/>
        <w:spacing w:line="205" w:lineRule="exact"/>
        <w:ind w:left="171"/>
        <w:jc w:val="both"/>
      </w:pPr>
      <w:r>
        <w:rPr>
          <w:color w:val="1D1D1B"/>
        </w:rPr>
        <w:t>уповноваженій особі; проводить опитування дитини.</w:t>
      </w:r>
    </w:p>
    <w:p w:rsidR="00EB0857" w:rsidRDefault="00130C62">
      <w:pPr>
        <w:pStyle w:val="a4"/>
        <w:numPr>
          <w:ilvl w:val="0"/>
          <w:numId w:val="156"/>
        </w:numPr>
        <w:tabs>
          <w:tab w:val="left" w:pos="968"/>
        </w:tabs>
        <w:spacing w:before="131" w:line="304" w:lineRule="auto"/>
        <w:ind w:left="571" w:right="275" w:firstLine="0"/>
        <w:jc w:val="both"/>
        <w:rPr>
          <w:sz w:val="23"/>
        </w:rPr>
      </w:pPr>
      <w:r>
        <w:rPr>
          <w:b/>
          <w:color w:val="1D1D1B"/>
          <w:sz w:val="23"/>
        </w:rPr>
        <w:t xml:space="preserve">Ґендерний підхід в освіті передбачає… </w:t>
      </w:r>
      <w:r>
        <w:rPr>
          <w:color w:val="1D1D1B"/>
          <w:sz w:val="23"/>
        </w:rPr>
        <w:t>(оберіть правильну відповідь з наведених): а) створення рівних умов для самореалізації учениць/учнів з акцентом на</w:t>
      </w:r>
      <w:r>
        <w:rPr>
          <w:color w:val="1D1D1B"/>
          <w:spacing w:val="57"/>
          <w:sz w:val="23"/>
        </w:rPr>
        <w:t xml:space="preserve"> </w:t>
      </w:r>
      <w:r>
        <w:rPr>
          <w:color w:val="1D1D1B"/>
          <w:sz w:val="23"/>
        </w:rPr>
        <w:t>їхніх</w:t>
      </w:r>
    </w:p>
    <w:p w:rsidR="00EB0857" w:rsidRDefault="00130C62">
      <w:pPr>
        <w:pStyle w:val="a3"/>
        <w:spacing w:line="205" w:lineRule="exact"/>
        <w:ind w:left="171"/>
        <w:jc w:val="both"/>
      </w:pPr>
      <w:r>
        <w:rPr>
          <w:color w:val="1D1D1B"/>
        </w:rPr>
        <w:t>індивідуальних особливостях і потребах самореалізації, незалежно від ґендерних стереотипів</w:t>
      </w:r>
    </w:p>
    <w:p w:rsidR="00EB0857" w:rsidRDefault="00130C62">
      <w:pPr>
        <w:pStyle w:val="a3"/>
        <w:spacing w:before="12"/>
        <w:ind w:left="171"/>
        <w:jc w:val="both"/>
      </w:pPr>
      <w:r>
        <w:rPr>
          <w:color w:val="1D1D1B"/>
        </w:rPr>
        <w:t>та традиційного уявлення про ролі жінок і чоловіків у суспільстві;</w:t>
      </w:r>
    </w:p>
    <w:p w:rsidR="00EB0857" w:rsidRDefault="00130C62">
      <w:pPr>
        <w:pStyle w:val="a3"/>
        <w:spacing w:before="71" w:line="249" w:lineRule="auto"/>
        <w:ind w:left="171" w:right="272" w:firstLine="399"/>
      </w:pPr>
      <w:r>
        <w:rPr>
          <w:color w:val="1D1D1B"/>
        </w:rPr>
        <w:t>б) стереотипну систему поглядів на призначення чоловіка й жінки в суспільстві відповідно до їхніх біологічних характеристик;</w:t>
      </w:r>
    </w:p>
    <w:p w:rsidR="00EB0857" w:rsidRDefault="00130C62">
      <w:pPr>
        <w:pStyle w:val="a3"/>
        <w:spacing w:before="62" w:line="249" w:lineRule="auto"/>
        <w:ind w:left="171" w:firstLine="399"/>
      </w:pPr>
      <w:r>
        <w:rPr>
          <w:color w:val="1D1D1B"/>
        </w:rPr>
        <w:t>в) виховання хлопця й дівчини залежно від ґендерно-стереотипних норм та вимог, які висуває суспільство до ролей жінок і чоловіків;</w:t>
      </w:r>
    </w:p>
    <w:p w:rsidR="00EB0857" w:rsidRDefault="00130C62">
      <w:pPr>
        <w:pStyle w:val="a3"/>
        <w:spacing w:before="62"/>
        <w:ind w:left="571"/>
      </w:pPr>
      <w:r>
        <w:rPr>
          <w:color w:val="1D1D1B"/>
        </w:rPr>
        <w:t>г) закріплення нерівності між статями.</w:t>
      </w:r>
    </w:p>
    <w:p w:rsidR="00EB0857" w:rsidRDefault="00130C62">
      <w:pPr>
        <w:pStyle w:val="a4"/>
        <w:numPr>
          <w:ilvl w:val="0"/>
          <w:numId w:val="156"/>
        </w:numPr>
        <w:tabs>
          <w:tab w:val="left" w:pos="1051"/>
        </w:tabs>
        <w:spacing w:before="132" w:line="249" w:lineRule="auto"/>
        <w:ind w:left="171" w:right="274" w:firstLine="399"/>
        <w:rPr>
          <w:sz w:val="23"/>
        </w:rPr>
      </w:pPr>
      <w:r>
        <w:rPr>
          <w:b/>
          <w:color w:val="1D1D1B"/>
          <w:sz w:val="23"/>
        </w:rPr>
        <w:t xml:space="preserve">Під час роботи з кривдником(-цею) педагогам(-иням) необхідно … </w:t>
      </w:r>
      <w:r>
        <w:rPr>
          <w:color w:val="1D1D1B"/>
          <w:sz w:val="23"/>
        </w:rPr>
        <w:t>(оберіть правильну відповідь з</w:t>
      </w:r>
      <w:r>
        <w:rPr>
          <w:color w:val="1D1D1B"/>
          <w:spacing w:val="-4"/>
          <w:sz w:val="23"/>
        </w:rPr>
        <w:t xml:space="preserve"> </w:t>
      </w:r>
      <w:r>
        <w:rPr>
          <w:color w:val="1D1D1B"/>
          <w:sz w:val="23"/>
        </w:rPr>
        <w:t>наведених):</w:t>
      </w:r>
    </w:p>
    <w:p w:rsidR="00EB0857" w:rsidRDefault="00130C62">
      <w:pPr>
        <w:pStyle w:val="a3"/>
        <w:spacing w:before="62" w:line="304" w:lineRule="auto"/>
        <w:ind w:left="571" w:right="3193"/>
      </w:pPr>
      <w:r>
        <w:rPr>
          <w:color w:val="1D1D1B"/>
        </w:rPr>
        <w:t>а) провести бесіду з батьками та дитиною-кривдником(-цею); б) визначити винуватого(-у) та покарати за скоєне;</w:t>
      </w:r>
    </w:p>
    <w:p w:rsidR="00EB0857" w:rsidRDefault="00130C62">
      <w:pPr>
        <w:pStyle w:val="a3"/>
        <w:tabs>
          <w:tab w:val="left" w:pos="990"/>
          <w:tab w:val="left" w:pos="2619"/>
          <w:tab w:val="left" w:pos="3094"/>
          <w:tab w:val="left" w:pos="4116"/>
          <w:tab w:val="left" w:pos="4441"/>
          <w:tab w:val="left" w:pos="6640"/>
          <w:tab w:val="left" w:pos="6988"/>
          <w:tab w:val="left" w:pos="8335"/>
          <w:tab w:val="left" w:pos="9004"/>
          <w:tab w:val="left" w:pos="9961"/>
        </w:tabs>
        <w:spacing w:line="249" w:lineRule="auto"/>
        <w:ind w:left="171" w:right="279" w:firstLine="399"/>
      </w:pPr>
      <w:r>
        <w:rPr>
          <w:color w:val="1D1D1B"/>
        </w:rPr>
        <w:t>в)</w:t>
      </w:r>
      <w:r>
        <w:rPr>
          <w:color w:val="1D1D1B"/>
        </w:rPr>
        <w:tab/>
        <w:t>педагог(-иня)</w:t>
      </w:r>
      <w:r>
        <w:rPr>
          <w:color w:val="1D1D1B"/>
        </w:rPr>
        <w:tab/>
        <w:t>не</w:t>
      </w:r>
      <w:r>
        <w:rPr>
          <w:color w:val="1D1D1B"/>
        </w:rPr>
        <w:tab/>
        <w:t>працює</w:t>
      </w:r>
      <w:r>
        <w:rPr>
          <w:color w:val="1D1D1B"/>
        </w:rPr>
        <w:tab/>
        <w:t>з</w:t>
      </w:r>
      <w:r>
        <w:rPr>
          <w:color w:val="1D1D1B"/>
        </w:rPr>
        <w:tab/>
        <w:t>кривдником(-цею),</w:t>
      </w:r>
      <w:r>
        <w:rPr>
          <w:color w:val="1D1D1B"/>
        </w:rPr>
        <w:tab/>
        <w:t>а</w:t>
      </w:r>
      <w:r>
        <w:rPr>
          <w:color w:val="1D1D1B"/>
        </w:rPr>
        <w:tab/>
        <w:t>направляє</w:t>
      </w:r>
      <w:r>
        <w:rPr>
          <w:color w:val="1D1D1B"/>
        </w:rPr>
        <w:tab/>
        <w:t>таку</w:t>
      </w:r>
      <w:r>
        <w:rPr>
          <w:color w:val="1D1D1B"/>
        </w:rPr>
        <w:tab/>
        <w:t>дитину</w:t>
      </w:r>
      <w:r>
        <w:rPr>
          <w:color w:val="1D1D1B"/>
        </w:rPr>
        <w:tab/>
      </w:r>
      <w:r>
        <w:rPr>
          <w:color w:val="1D1D1B"/>
          <w:spacing w:val="-9"/>
        </w:rPr>
        <w:t xml:space="preserve">до </w:t>
      </w:r>
      <w:r>
        <w:rPr>
          <w:color w:val="1D1D1B"/>
        </w:rPr>
        <w:t>психолога(-ині);</w:t>
      </w:r>
    </w:p>
    <w:p w:rsidR="00EB0857" w:rsidRDefault="00130C62">
      <w:pPr>
        <w:pStyle w:val="a3"/>
        <w:spacing w:before="62" w:line="249" w:lineRule="auto"/>
        <w:ind w:left="171" w:right="257" w:firstLine="399"/>
      </w:pPr>
      <w:r>
        <w:rPr>
          <w:color w:val="1D1D1B"/>
        </w:rPr>
        <w:t>г) акцентувати увагу на виявленні причин такого вчинку та можливих варіантах виправлення ситуації, застосовуючи відновний підхід.</w:t>
      </w:r>
    </w:p>
    <w:p w:rsidR="00EB0857" w:rsidRDefault="00130C62">
      <w:pPr>
        <w:pStyle w:val="a4"/>
        <w:numPr>
          <w:ilvl w:val="0"/>
          <w:numId w:val="156"/>
        </w:numPr>
        <w:tabs>
          <w:tab w:val="left" w:pos="957"/>
        </w:tabs>
        <w:spacing w:before="122" w:line="249" w:lineRule="auto"/>
        <w:ind w:left="171" w:right="272" w:firstLine="399"/>
        <w:rPr>
          <w:sz w:val="23"/>
        </w:rPr>
      </w:pPr>
      <w:r>
        <w:rPr>
          <w:b/>
          <w:color w:val="1D1D1B"/>
          <w:sz w:val="23"/>
        </w:rPr>
        <w:t>Під</w:t>
      </w:r>
      <w:r>
        <w:rPr>
          <w:b/>
          <w:color w:val="1D1D1B"/>
          <w:spacing w:val="-19"/>
          <w:sz w:val="23"/>
        </w:rPr>
        <w:t xml:space="preserve"> </w:t>
      </w:r>
      <w:r>
        <w:rPr>
          <w:b/>
          <w:color w:val="1D1D1B"/>
          <w:sz w:val="23"/>
        </w:rPr>
        <w:t>час</w:t>
      </w:r>
      <w:r>
        <w:rPr>
          <w:b/>
          <w:color w:val="1D1D1B"/>
          <w:spacing w:val="-18"/>
          <w:sz w:val="23"/>
        </w:rPr>
        <w:t xml:space="preserve"> </w:t>
      </w:r>
      <w:r>
        <w:rPr>
          <w:b/>
          <w:color w:val="1D1D1B"/>
          <w:sz w:val="23"/>
        </w:rPr>
        <w:t>роботи</w:t>
      </w:r>
      <w:r>
        <w:rPr>
          <w:b/>
          <w:color w:val="1D1D1B"/>
          <w:spacing w:val="-18"/>
          <w:sz w:val="23"/>
        </w:rPr>
        <w:t xml:space="preserve"> </w:t>
      </w:r>
      <w:r>
        <w:rPr>
          <w:b/>
          <w:color w:val="1D1D1B"/>
          <w:sz w:val="23"/>
        </w:rPr>
        <w:t>зі</w:t>
      </w:r>
      <w:r>
        <w:rPr>
          <w:b/>
          <w:color w:val="1D1D1B"/>
          <w:spacing w:val="-18"/>
          <w:sz w:val="23"/>
        </w:rPr>
        <w:t xml:space="preserve"> </w:t>
      </w:r>
      <w:r>
        <w:rPr>
          <w:b/>
          <w:color w:val="1D1D1B"/>
          <w:sz w:val="23"/>
        </w:rPr>
        <w:t>спостерігачами/свідками</w:t>
      </w:r>
      <w:r>
        <w:rPr>
          <w:b/>
          <w:color w:val="1D1D1B"/>
          <w:spacing w:val="-18"/>
          <w:sz w:val="23"/>
        </w:rPr>
        <w:t xml:space="preserve"> </w:t>
      </w:r>
      <w:r>
        <w:rPr>
          <w:b/>
          <w:color w:val="1D1D1B"/>
          <w:sz w:val="23"/>
        </w:rPr>
        <w:t>ситуації</w:t>
      </w:r>
      <w:r>
        <w:rPr>
          <w:b/>
          <w:color w:val="1D1D1B"/>
          <w:spacing w:val="-18"/>
          <w:sz w:val="23"/>
        </w:rPr>
        <w:t xml:space="preserve"> </w:t>
      </w:r>
      <w:r>
        <w:rPr>
          <w:b/>
          <w:color w:val="1D1D1B"/>
          <w:sz w:val="23"/>
        </w:rPr>
        <w:t>насильства,</w:t>
      </w:r>
      <w:r>
        <w:rPr>
          <w:b/>
          <w:color w:val="1D1D1B"/>
          <w:spacing w:val="-19"/>
          <w:sz w:val="23"/>
        </w:rPr>
        <w:t xml:space="preserve"> </w:t>
      </w:r>
      <w:r>
        <w:rPr>
          <w:b/>
          <w:color w:val="1D1D1B"/>
          <w:sz w:val="23"/>
        </w:rPr>
        <w:t xml:space="preserve">педагогам(-иням) необхідно… </w:t>
      </w:r>
      <w:r>
        <w:rPr>
          <w:color w:val="1D1D1B"/>
          <w:sz w:val="23"/>
        </w:rPr>
        <w:t>(оберіть правильну відповідь з</w:t>
      </w:r>
      <w:r>
        <w:rPr>
          <w:color w:val="1D1D1B"/>
          <w:spacing w:val="-8"/>
          <w:sz w:val="23"/>
        </w:rPr>
        <w:t xml:space="preserve"> </w:t>
      </w:r>
      <w:r>
        <w:rPr>
          <w:color w:val="1D1D1B"/>
          <w:sz w:val="23"/>
        </w:rPr>
        <w:t>наведених):</w:t>
      </w:r>
    </w:p>
    <w:p w:rsidR="00EB0857" w:rsidRDefault="00130C62">
      <w:pPr>
        <w:pStyle w:val="a3"/>
        <w:spacing w:before="62" w:line="304" w:lineRule="auto"/>
        <w:ind w:left="571" w:right="2790"/>
      </w:pPr>
      <w:r>
        <w:rPr>
          <w:color w:val="1D1D1B"/>
        </w:rPr>
        <w:t>а) допитати дитину, яка не відреагувала на ситуацію насильства; б) провести бесіду з батьками та дитиною-спостерігачем/свідком;</w:t>
      </w:r>
    </w:p>
    <w:p w:rsidR="00EB0857" w:rsidRDefault="00130C62">
      <w:pPr>
        <w:pStyle w:val="a3"/>
        <w:spacing w:line="249" w:lineRule="auto"/>
        <w:ind w:left="171" w:right="277" w:firstLine="399"/>
        <w:jc w:val="both"/>
      </w:pPr>
      <w:r>
        <w:rPr>
          <w:color w:val="1D1D1B"/>
        </w:rPr>
        <w:t>в)</w:t>
      </w:r>
      <w:r>
        <w:rPr>
          <w:color w:val="1D1D1B"/>
          <w:spacing w:val="-11"/>
        </w:rPr>
        <w:t xml:space="preserve"> </w:t>
      </w:r>
      <w:r>
        <w:rPr>
          <w:color w:val="1D1D1B"/>
        </w:rPr>
        <w:t>спонукати</w:t>
      </w:r>
      <w:r>
        <w:rPr>
          <w:color w:val="1D1D1B"/>
          <w:spacing w:val="-11"/>
        </w:rPr>
        <w:t xml:space="preserve"> </w:t>
      </w:r>
      <w:r>
        <w:rPr>
          <w:color w:val="1D1D1B"/>
        </w:rPr>
        <w:t>хлопців</w:t>
      </w:r>
      <w:r>
        <w:rPr>
          <w:color w:val="1D1D1B"/>
          <w:spacing w:val="-11"/>
        </w:rPr>
        <w:t xml:space="preserve"> </w:t>
      </w:r>
      <w:r>
        <w:rPr>
          <w:color w:val="1D1D1B"/>
        </w:rPr>
        <w:t>та</w:t>
      </w:r>
      <w:r>
        <w:rPr>
          <w:color w:val="1D1D1B"/>
          <w:spacing w:val="-11"/>
        </w:rPr>
        <w:t xml:space="preserve"> </w:t>
      </w:r>
      <w:r>
        <w:rPr>
          <w:color w:val="1D1D1B"/>
          <w:spacing w:val="-4"/>
        </w:rPr>
        <w:t>дівчат</w:t>
      </w:r>
      <w:r>
        <w:rPr>
          <w:color w:val="1D1D1B"/>
          <w:spacing w:val="-11"/>
        </w:rPr>
        <w:t xml:space="preserve"> </w:t>
      </w:r>
      <w:r>
        <w:rPr>
          <w:color w:val="1D1D1B"/>
        </w:rPr>
        <w:t>реагувати</w:t>
      </w:r>
      <w:r>
        <w:rPr>
          <w:color w:val="1D1D1B"/>
          <w:spacing w:val="-11"/>
        </w:rPr>
        <w:t xml:space="preserve"> </w:t>
      </w:r>
      <w:r>
        <w:rPr>
          <w:color w:val="1D1D1B"/>
        </w:rPr>
        <w:t>на</w:t>
      </w:r>
      <w:r>
        <w:rPr>
          <w:color w:val="1D1D1B"/>
          <w:spacing w:val="-11"/>
        </w:rPr>
        <w:t xml:space="preserve"> </w:t>
      </w:r>
      <w:r>
        <w:rPr>
          <w:color w:val="1D1D1B"/>
        </w:rPr>
        <w:t>ситуацію,</w:t>
      </w:r>
      <w:r>
        <w:rPr>
          <w:color w:val="1D1D1B"/>
          <w:spacing w:val="-11"/>
        </w:rPr>
        <w:t xml:space="preserve"> </w:t>
      </w:r>
      <w:r>
        <w:rPr>
          <w:color w:val="1D1D1B"/>
        </w:rPr>
        <w:t>за</w:t>
      </w:r>
      <w:r>
        <w:rPr>
          <w:color w:val="1D1D1B"/>
          <w:spacing w:val="-11"/>
        </w:rPr>
        <w:t xml:space="preserve"> </w:t>
      </w:r>
      <w:r>
        <w:rPr>
          <w:color w:val="1D1D1B"/>
        </w:rPr>
        <w:t>можливістю</w:t>
      </w:r>
      <w:r>
        <w:rPr>
          <w:color w:val="1D1D1B"/>
          <w:spacing w:val="-11"/>
        </w:rPr>
        <w:t xml:space="preserve"> </w:t>
      </w:r>
      <w:r>
        <w:rPr>
          <w:color w:val="1D1D1B"/>
        </w:rPr>
        <w:t>зупиняти</w:t>
      </w:r>
      <w:r>
        <w:rPr>
          <w:color w:val="1D1D1B"/>
          <w:spacing w:val="-11"/>
        </w:rPr>
        <w:t xml:space="preserve"> </w:t>
      </w:r>
      <w:r>
        <w:rPr>
          <w:color w:val="1D1D1B"/>
        </w:rPr>
        <w:t>насильство, звертатись до</w:t>
      </w:r>
      <w:r>
        <w:rPr>
          <w:color w:val="1D1D1B"/>
          <w:spacing w:val="-2"/>
        </w:rPr>
        <w:t xml:space="preserve"> </w:t>
      </w:r>
      <w:r>
        <w:rPr>
          <w:color w:val="1D1D1B"/>
        </w:rPr>
        <w:t>дорослих;</w:t>
      </w:r>
    </w:p>
    <w:p w:rsidR="00EB0857" w:rsidRDefault="00130C62">
      <w:pPr>
        <w:pStyle w:val="a3"/>
        <w:spacing w:before="62"/>
        <w:ind w:left="571"/>
        <w:jc w:val="both"/>
      </w:pPr>
      <w:r>
        <w:rPr>
          <w:color w:val="1D1D1B"/>
        </w:rPr>
        <w:t>г) направити таку дитину до психолога.</w:t>
      </w:r>
    </w:p>
    <w:p w:rsidR="00EB0857" w:rsidRDefault="00130C62">
      <w:pPr>
        <w:pStyle w:val="a4"/>
        <w:numPr>
          <w:ilvl w:val="0"/>
          <w:numId w:val="156"/>
        </w:numPr>
        <w:tabs>
          <w:tab w:val="left" w:pos="992"/>
        </w:tabs>
        <w:spacing w:before="92" w:line="249" w:lineRule="auto"/>
        <w:ind w:left="171" w:right="273" w:firstLine="399"/>
        <w:jc w:val="both"/>
        <w:rPr>
          <w:sz w:val="23"/>
        </w:rPr>
      </w:pPr>
      <w:r>
        <w:rPr>
          <w:b/>
          <w:color w:val="1D1D1B"/>
          <w:sz w:val="23"/>
        </w:rPr>
        <w:t xml:space="preserve">Оцініть, </w:t>
      </w:r>
      <w:r>
        <w:rPr>
          <w:b/>
          <w:color w:val="1D1D1B"/>
          <w:spacing w:val="-3"/>
          <w:sz w:val="23"/>
        </w:rPr>
        <w:t xml:space="preserve">будь </w:t>
      </w:r>
      <w:r>
        <w:rPr>
          <w:b/>
          <w:color w:val="1D1D1B"/>
          <w:sz w:val="23"/>
        </w:rPr>
        <w:t xml:space="preserve">ласка, від 1 до 5 рівень власної компетентності як педагогічного працівника у питанні запобігання та протидії насильству щодо дітей в освітньому середовищі </w:t>
      </w:r>
      <w:r>
        <w:rPr>
          <w:color w:val="1D1D1B"/>
          <w:sz w:val="23"/>
        </w:rPr>
        <w:t>(де 1 — найнижчий рівень, а 5 — найвищий рівень знань, умінь і навичок з означеного</w:t>
      </w:r>
      <w:r>
        <w:rPr>
          <w:color w:val="1D1D1B"/>
          <w:spacing w:val="-2"/>
          <w:sz w:val="23"/>
        </w:rPr>
        <w:t xml:space="preserve"> </w:t>
      </w:r>
      <w:r>
        <w:rPr>
          <w:color w:val="1D1D1B"/>
          <w:sz w:val="23"/>
        </w:rPr>
        <w:t>питання):</w:t>
      </w:r>
    </w:p>
    <w:p w:rsidR="00EB0857" w:rsidRDefault="00130C62">
      <w:pPr>
        <w:pStyle w:val="a3"/>
        <w:tabs>
          <w:tab w:val="left" w:pos="3051"/>
          <w:tab w:val="left" w:pos="4491"/>
          <w:tab w:val="left" w:pos="5931"/>
          <w:tab w:val="left" w:pos="7371"/>
        </w:tabs>
        <w:spacing w:before="63"/>
        <w:ind w:left="1611"/>
        <w:jc w:val="both"/>
      </w:pPr>
      <w:r>
        <w:rPr>
          <w:color w:val="1D1D1B"/>
        </w:rPr>
        <w:t>1</w:t>
      </w:r>
      <w:r>
        <w:rPr>
          <w:color w:val="1D1D1B"/>
        </w:rPr>
        <w:tab/>
        <w:t>2</w:t>
      </w:r>
      <w:r>
        <w:rPr>
          <w:color w:val="1D1D1B"/>
        </w:rPr>
        <w:tab/>
        <w:t>3</w:t>
      </w:r>
      <w:r>
        <w:rPr>
          <w:color w:val="1D1D1B"/>
        </w:rPr>
        <w:tab/>
        <w:t>4</w:t>
      </w:r>
      <w:r>
        <w:rPr>
          <w:color w:val="1D1D1B"/>
        </w:rPr>
        <w:tab/>
        <w:t>5</w:t>
      </w:r>
    </w:p>
    <w:p w:rsidR="00EB0857" w:rsidRDefault="00130C62">
      <w:pPr>
        <w:pStyle w:val="a3"/>
        <w:spacing w:before="72"/>
        <w:ind w:left="638"/>
        <w:jc w:val="both"/>
      </w:pPr>
      <w:r>
        <w:rPr>
          <w:color w:val="1D1D1B"/>
        </w:rPr>
        <w:t>Ключ: 1) в; 2) г; 3) в; 4) а; 5) а; 6) б; 7) а; 8) б; 9) б; 10) в; 11) б; 12) б; 13) г; 14) в; 15) г; 16)</w:t>
      </w:r>
    </w:p>
    <w:p w:rsidR="00EB0857" w:rsidRDefault="00130C62">
      <w:pPr>
        <w:pStyle w:val="a3"/>
        <w:spacing w:before="11"/>
        <w:ind w:left="171"/>
        <w:jc w:val="both"/>
      </w:pPr>
      <w:r>
        <w:rPr>
          <w:color w:val="1D1D1B"/>
        </w:rPr>
        <w:t>б; 17) а; 18) г; 19) в.</w:t>
      </w:r>
    </w:p>
    <w:p w:rsidR="00EB0857" w:rsidRDefault="00EB0857">
      <w:pPr>
        <w:jc w:val="both"/>
        <w:sectPr w:rsidR="00EB0857">
          <w:headerReference w:type="default" r:id="rId232"/>
          <w:footerReference w:type="default" r:id="rId233"/>
          <w:pgSz w:w="11910" w:h="16840"/>
          <w:pgMar w:top="800" w:right="640" w:bottom="560" w:left="760" w:header="0" w:footer="366" w:gutter="0"/>
          <w:cols w:space="720"/>
        </w:sectPr>
      </w:pPr>
    </w:p>
    <w:p w:rsidR="00EB0857" w:rsidRDefault="00130C62">
      <w:pPr>
        <w:spacing w:before="81"/>
        <w:ind w:left="910" w:firstLine="1196"/>
        <w:rPr>
          <w:rFonts w:ascii="Tahoma" w:hAnsi="Tahoma"/>
          <w:b/>
          <w:sz w:val="16"/>
        </w:rPr>
      </w:pPr>
      <w:r>
        <w:lastRenderedPageBreak/>
        <w:pict>
          <v:shape id="_x0000_s4030" style="position:absolute;left:0;text-align:left;margin-left:46.8pt;margin-top:28.65pt;width:502.85pt;height:.1pt;z-index:-15636992;mso-wrap-distance-left:0;mso-wrap-distance-right:0;mso-position-horizontal-relative:page" coordorigin="936,573" coordsize="10057,0" path="m936,573r10057,e" filled="f" strokecolor="#706f6f" strokeweight=".34994mm">
            <v:path arrowok="t"/>
            <w10:wrap type="topAndBottom" anchorx="page"/>
          </v:shape>
        </w:pict>
      </w:r>
      <w:r>
        <w:rPr>
          <w:rFonts w:ascii="Tahoma" w:hAnsi="Tahoma"/>
          <w:b/>
          <w:color w:val="9D9D9C"/>
          <w:w w:val="95"/>
          <w:sz w:val="16"/>
        </w:rPr>
        <w:t>РОЗДІЛ</w:t>
      </w:r>
      <w:r>
        <w:rPr>
          <w:rFonts w:ascii="Tahoma" w:hAnsi="Tahoma"/>
          <w:b/>
          <w:color w:val="9D9D9C"/>
          <w:spacing w:val="-16"/>
          <w:w w:val="95"/>
          <w:sz w:val="16"/>
        </w:rPr>
        <w:t xml:space="preserve"> </w:t>
      </w:r>
      <w:r>
        <w:rPr>
          <w:rFonts w:ascii="Tahoma" w:hAnsi="Tahoma"/>
          <w:b/>
          <w:color w:val="9D9D9C"/>
          <w:w w:val="95"/>
          <w:sz w:val="16"/>
        </w:rPr>
        <w:t>1.</w:t>
      </w:r>
      <w:r>
        <w:rPr>
          <w:rFonts w:ascii="Tahoma" w:hAnsi="Tahoma"/>
          <w:b/>
          <w:color w:val="9D9D9C"/>
          <w:spacing w:val="-16"/>
          <w:w w:val="95"/>
          <w:sz w:val="16"/>
        </w:rPr>
        <w:t xml:space="preserve"> </w:t>
      </w:r>
      <w:r>
        <w:rPr>
          <w:rFonts w:ascii="Tahoma" w:hAnsi="Tahoma"/>
          <w:b/>
          <w:color w:val="9D9D9C"/>
          <w:w w:val="95"/>
          <w:sz w:val="16"/>
        </w:rPr>
        <w:t>НАВЧАЛЬНА</w:t>
      </w:r>
      <w:r>
        <w:rPr>
          <w:rFonts w:ascii="Tahoma" w:hAnsi="Tahoma"/>
          <w:b/>
          <w:color w:val="9D9D9C"/>
          <w:spacing w:val="-16"/>
          <w:w w:val="95"/>
          <w:sz w:val="16"/>
        </w:rPr>
        <w:t xml:space="preserve"> </w:t>
      </w:r>
      <w:r>
        <w:rPr>
          <w:rFonts w:ascii="Tahoma" w:hAnsi="Tahoma"/>
          <w:b/>
          <w:color w:val="9D9D9C"/>
          <w:w w:val="95"/>
          <w:sz w:val="16"/>
        </w:rPr>
        <w:t>ПРОГРАМА</w:t>
      </w:r>
      <w:r>
        <w:rPr>
          <w:rFonts w:ascii="Tahoma" w:hAnsi="Tahoma"/>
          <w:b/>
          <w:color w:val="9D9D9C"/>
          <w:spacing w:val="-16"/>
          <w:w w:val="95"/>
          <w:sz w:val="16"/>
        </w:rPr>
        <w:t xml:space="preserve"> </w:t>
      </w:r>
      <w:r>
        <w:rPr>
          <w:rFonts w:ascii="Tahoma" w:hAnsi="Tahoma"/>
          <w:b/>
          <w:color w:val="9D9D9C"/>
          <w:w w:val="95"/>
          <w:sz w:val="16"/>
        </w:rPr>
        <w:t>«ЗАПОБІГАННЯ</w:t>
      </w:r>
      <w:r>
        <w:rPr>
          <w:rFonts w:ascii="Tahoma" w:hAnsi="Tahoma"/>
          <w:b/>
          <w:color w:val="9D9D9C"/>
          <w:spacing w:val="-16"/>
          <w:w w:val="95"/>
          <w:sz w:val="16"/>
        </w:rPr>
        <w:t xml:space="preserve"> </w:t>
      </w:r>
      <w:r>
        <w:rPr>
          <w:rFonts w:ascii="Tahoma" w:hAnsi="Tahoma"/>
          <w:b/>
          <w:color w:val="9D9D9C"/>
          <w:spacing w:val="-5"/>
          <w:w w:val="95"/>
          <w:sz w:val="16"/>
        </w:rPr>
        <w:t>ТА</w:t>
      </w:r>
      <w:r>
        <w:rPr>
          <w:rFonts w:ascii="Tahoma" w:hAnsi="Tahoma"/>
          <w:b/>
          <w:color w:val="9D9D9C"/>
          <w:spacing w:val="-15"/>
          <w:w w:val="95"/>
          <w:sz w:val="16"/>
        </w:rPr>
        <w:t xml:space="preserve"> </w:t>
      </w:r>
      <w:r>
        <w:rPr>
          <w:rFonts w:ascii="Tahoma" w:hAnsi="Tahoma"/>
          <w:b/>
          <w:color w:val="9D9D9C"/>
          <w:w w:val="95"/>
          <w:sz w:val="16"/>
        </w:rPr>
        <w:t>ПРОТИДІЯ</w:t>
      </w:r>
      <w:r>
        <w:rPr>
          <w:rFonts w:ascii="Tahoma" w:hAnsi="Tahoma"/>
          <w:b/>
          <w:color w:val="9D9D9C"/>
          <w:spacing w:val="-16"/>
          <w:w w:val="95"/>
          <w:sz w:val="16"/>
        </w:rPr>
        <w:t xml:space="preserve"> </w:t>
      </w:r>
      <w:r>
        <w:rPr>
          <w:rFonts w:ascii="Tahoma" w:hAnsi="Tahoma"/>
          <w:b/>
          <w:color w:val="9D9D9C"/>
          <w:w w:val="95"/>
          <w:sz w:val="16"/>
        </w:rPr>
        <w:t>ПРОЯВАМ</w:t>
      </w:r>
      <w:r>
        <w:rPr>
          <w:rFonts w:ascii="Tahoma" w:hAnsi="Tahoma"/>
          <w:b/>
          <w:color w:val="9D9D9C"/>
          <w:spacing w:val="-16"/>
          <w:w w:val="95"/>
          <w:sz w:val="16"/>
        </w:rPr>
        <w:t xml:space="preserve"> </w:t>
      </w:r>
      <w:r>
        <w:rPr>
          <w:rFonts w:ascii="Tahoma" w:hAnsi="Tahoma"/>
          <w:b/>
          <w:color w:val="9D9D9C"/>
          <w:w w:val="95"/>
          <w:sz w:val="16"/>
        </w:rPr>
        <w:t>НАСИЛЬСТВА:</w:t>
      </w:r>
      <w:r>
        <w:rPr>
          <w:rFonts w:ascii="Tahoma" w:hAnsi="Tahoma"/>
          <w:b/>
          <w:color w:val="9D9D9C"/>
          <w:spacing w:val="-16"/>
          <w:w w:val="95"/>
          <w:sz w:val="16"/>
        </w:rPr>
        <w:t xml:space="preserve"> </w:t>
      </w:r>
      <w:r>
        <w:rPr>
          <w:rFonts w:ascii="Tahoma" w:hAnsi="Tahoma"/>
          <w:b/>
          <w:color w:val="9D9D9C"/>
          <w:w w:val="95"/>
          <w:sz w:val="16"/>
        </w:rPr>
        <w:t>ДІЯЛЬНІСТЬ ЗАКЛАДІВ</w:t>
      </w:r>
      <w:r>
        <w:rPr>
          <w:rFonts w:ascii="Tahoma" w:hAnsi="Tahoma"/>
          <w:b/>
          <w:color w:val="9D9D9C"/>
          <w:spacing w:val="-12"/>
          <w:w w:val="95"/>
          <w:sz w:val="16"/>
        </w:rPr>
        <w:t xml:space="preserve"> </w:t>
      </w:r>
      <w:r>
        <w:rPr>
          <w:rFonts w:ascii="Tahoma" w:hAnsi="Tahoma"/>
          <w:b/>
          <w:color w:val="9D9D9C"/>
          <w:w w:val="95"/>
          <w:sz w:val="16"/>
        </w:rPr>
        <w:t>ОСВІТИ»</w:t>
      </w:r>
      <w:r>
        <w:rPr>
          <w:rFonts w:ascii="Tahoma" w:hAnsi="Tahoma"/>
          <w:b/>
          <w:color w:val="9D9D9C"/>
          <w:spacing w:val="-12"/>
          <w:w w:val="95"/>
          <w:sz w:val="16"/>
        </w:rPr>
        <w:t xml:space="preserve"> </w:t>
      </w:r>
      <w:r>
        <w:rPr>
          <w:rFonts w:ascii="Tahoma" w:hAnsi="Tahoma"/>
          <w:b/>
          <w:color w:val="9D9D9C"/>
          <w:w w:val="95"/>
          <w:sz w:val="16"/>
        </w:rPr>
        <w:t>ДЛЯ</w:t>
      </w:r>
      <w:r>
        <w:rPr>
          <w:rFonts w:ascii="Tahoma" w:hAnsi="Tahoma"/>
          <w:b/>
          <w:color w:val="9D9D9C"/>
          <w:spacing w:val="-12"/>
          <w:w w:val="95"/>
          <w:sz w:val="16"/>
        </w:rPr>
        <w:t xml:space="preserve"> </w:t>
      </w:r>
      <w:r>
        <w:rPr>
          <w:rFonts w:ascii="Tahoma" w:hAnsi="Tahoma"/>
          <w:b/>
          <w:color w:val="9D9D9C"/>
          <w:w w:val="95"/>
          <w:sz w:val="16"/>
        </w:rPr>
        <w:t>СЛУХАЧІВ</w:t>
      </w:r>
      <w:r>
        <w:rPr>
          <w:rFonts w:ascii="Tahoma" w:hAnsi="Tahoma"/>
          <w:b/>
          <w:color w:val="9D9D9C"/>
          <w:spacing w:val="-12"/>
          <w:w w:val="95"/>
          <w:sz w:val="16"/>
        </w:rPr>
        <w:t xml:space="preserve"> </w:t>
      </w:r>
      <w:r>
        <w:rPr>
          <w:rFonts w:ascii="Tahoma" w:hAnsi="Tahoma"/>
          <w:b/>
          <w:color w:val="9D9D9C"/>
          <w:w w:val="95"/>
          <w:sz w:val="16"/>
        </w:rPr>
        <w:t>ОЧНОЇ</w:t>
      </w:r>
      <w:r>
        <w:rPr>
          <w:rFonts w:ascii="Tahoma" w:hAnsi="Tahoma"/>
          <w:b/>
          <w:color w:val="9D9D9C"/>
          <w:spacing w:val="-12"/>
          <w:w w:val="95"/>
          <w:sz w:val="16"/>
        </w:rPr>
        <w:t xml:space="preserve"> </w:t>
      </w:r>
      <w:r>
        <w:rPr>
          <w:rFonts w:ascii="Tahoma" w:hAnsi="Tahoma"/>
          <w:b/>
          <w:color w:val="9D9D9C"/>
          <w:w w:val="95"/>
          <w:sz w:val="16"/>
        </w:rPr>
        <w:t>ФОРМИ</w:t>
      </w:r>
      <w:r>
        <w:rPr>
          <w:rFonts w:ascii="Tahoma" w:hAnsi="Tahoma"/>
          <w:b/>
          <w:color w:val="9D9D9C"/>
          <w:spacing w:val="-12"/>
          <w:w w:val="95"/>
          <w:sz w:val="16"/>
        </w:rPr>
        <w:t xml:space="preserve"> </w:t>
      </w:r>
      <w:r>
        <w:rPr>
          <w:rFonts w:ascii="Tahoma" w:hAnsi="Tahoma"/>
          <w:b/>
          <w:color w:val="9D9D9C"/>
          <w:w w:val="95"/>
          <w:sz w:val="16"/>
        </w:rPr>
        <w:t>НАВЧАННЯ</w:t>
      </w:r>
      <w:r>
        <w:rPr>
          <w:rFonts w:ascii="Tahoma" w:hAnsi="Tahoma"/>
          <w:b/>
          <w:color w:val="9D9D9C"/>
          <w:spacing w:val="-12"/>
          <w:w w:val="95"/>
          <w:sz w:val="16"/>
        </w:rPr>
        <w:t xml:space="preserve"> </w:t>
      </w:r>
      <w:r>
        <w:rPr>
          <w:rFonts w:ascii="Tahoma" w:hAnsi="Tahoma"/>
          <w:b/>
          <w:color w:val="9D9D9C"/>
          <w:w w:val="95"/>
          <w:sz w:val="16"/>
        </w:rPr>
        <w:t>В</w:t>
      </w:r>
      <w:r>
        <w:rPr>
          <w:rFonts w:ascii="Tahoma" w:hAnsi="Tahoma"/>
          <w:b/>
          <w:color w:val="9D9D9C"/>
          <w:spacing w:val="-11"/>
          <w:w w:val="95"/>
          <w:sz w:val="16"/>
        </w:rPr>
        <w:t xml:space="preserve"> </w:t>
      </w:r>
      <w:r>
        <w:rPr>
          <w:rFonts w:ascii="Tahoma" w:hAnsi="Tahoma"/>
          <w:b/>
          <w:color w:val="9D9D9C"/>
          <w:w w:val="95"/>
          <w:sz w:val="16"/>
        </w:rPr>
        <w:t>СИСТЕМІ</w:t>
      </w:r>
      <w:r>
        <w:rPr>
          <w:rFonts w:ascii="Tahoma" w:hAnsi="Tahoma"/>
          <w:b/>
          <w:color w:val="9D9D9C"/>
          <w:spacing w:val="-12"/>
          <w:w w:val="95"/>
          <w:sz w:val="16"/>
        </w:rPr>
        <w:t xml:space="preserve"> </w:t>
      </w:r>
      <w:r>
        <w:rPr>
          <w:rFonts w:ascii="Tahoma" w:hAnsi="Tahoma"/>
          <w:b/>
          <w:color w:val="9D9D9C"/>
          <w:w w:val="95"/>
          <w:sz w:val="16"/>
        </w:rPr>
        <w:t>ПІСЛЯДИПЛОМНОЇ</w:t>
      </w:r>
      <w:r>
        <w:rPr>
          <w:rFonts w:ascii="Tahoma" w:hAnsi="Tahoma"/>
          <w:b/>
          <w:color w:val="9D9D9C"/>
          <w:spacing w:val="-12"/>
          <w:w w:val="95"/>
          <w:sz w:val="16"/>
        </w:rPr>
        <w:t xml:space="preserve"> </w:t>
      </w:r>
      <w:r>
        <w:rPr>
          <w:rFonts w:ascii="Tahoma" w:hAnsi="Tahoma"/>
          <w:b/>
          <w:color w:val="9D9D9C"/>
          <w:w w:val="95"/>
          <w:sz w:val="16"/>
        </w:rPr>
        <w:t>ПЕДАГОГІЧНОЇ</w:t>
      </w:r>
      <w:r>
        <w:rPr>
          <w:rFonts w:ascii="Tahoma" w:hAnsi="Tahoma"/>
          <w:b/>
          <w:color w:val="9D9D9C"/>
          <w:spacing w:val="-12"/>
          <w:w w:val="95"/>
          <w:sz w:val="16"/>
        </w:rPr>
        <w:t xml:space="preserve"> </w:t>
      </w:r>
      <w:r>
        <w:rPr>
          <w:rFonts w:ascii="Tahoma" w:hAnsi="Tahoma"/>
          <w:b/>
          <w:color w:val="9D9D9C"/>
          <w:w w:val="95"/>
          <w:sz w:val="16"/>
        </w:rPr>
        <w:t>ОСВІТИ</w:t>
      </w:r>
    </w:p>
    <w:p w:rsidR="00EB0857" w:rsidRDefault="00EB0857">
      <w:pPr>
        <w:pStyle w:val="a3"/>
        <w:spacing w:before="6"/>
        <w:rPr>
          <w:rFonts w:ascii="Tahoma"/>
          <w:b/>
          <w:sz w:val="18"/>
        </w:rPr>
      </w:pPr>
    </w:p>
    <w:p w:rsidR="00EB0857" w:rsidRDefault="00130C62">
      <w:pPr>
        <w:pStyle w:val="3"/>
        <w:spacing w:before="89"/>
        <w:ind w:right="1003"/>
      </w:pPr>
      <w:r>
        <w:rPr>
          <w:color w:val="1D1D1B"/>
        </w:rPr>
        <w:t>СПИСОК ВИКОРИСТАНОЇ ТА РЕКОМЕНДОВАНОЇ ЛІТЕРАТУРИ:</w:t>
      </w:r>
    </w:p>
    <w:p w:rsidR="00EB0857" w:rsidRDefault="00130C62">
      <w:pPr>
        <w:pStyle w:val="a4"/>
        <w:numPr>
          <w:ilvl w:val="0"/>
          <w:numId w:val="155"/>
        </w:numPr>
        <w:tabs>
          <w:tab w:val="left" w:pos="432"/>
        </w:tabs>
        <w:spacing w:before="242" w:line="249" w:lineRule="auto"/>
        <w:ind w:right="276" w:firstLine="0"/>
        <w:jc w:val="both"/>
        <w:rPr>
          <w:sz w:val="23"/>
        </w:rPr>
      </w:pPr>
      <w:r>
        <w:rPr>
          <w:color w:val="1D1D1B"/>
          <w:sz w:val="23"/>
        </w:rPr>
        <w:t xml:space="preserve">Агресія. Анексія. </w:t>
      </w:r>
      <w:r>
        <w:rPr>
          <w:color w:val="1D1D1B"/>
          <w:spacing w:val="-4"/>
          <w:sz w:val="23"/>
        </w:rPr>
        <w:t xml:space="preserve">Конфлікт. </w:t>
      </w:r>
      <w:r>
        <w:rPr>
          <w:color w:val="1D1D1B"/>
          <w:sz w:val="23"/>
        </w:rPr>
        <w:t xml:space="preserve">Соціально-педагогічна та психологічна відповідь на виклики для дітей: </w:t>
      </w:r>
      <w:r>
        <w:rPr>
          <w:color w:val="1D1D1B"/>
          <w:spacing w:val="-3"/>
          <w:sz w:val="23"/>
        </w:rPr>
        <w:t xml:space="preserve">Методичні </w:t>
      </w:r>
      <w:r>
        <w:rPr>
          <w:color w:val="1D1D1B"/>
          <w:sz w:val="23"/>
        </w:rPr>
        <w:t>рекомендації для педагогів дошкільних навчальних закладів. – Київ: Агентство «Україна», 2016. – 100</w:t>
      </w:r>
      <w:r>
        <w:rPr>
          <w:color w:val="1D1D1B"/>
          <w:spacing w:val="-6"/>
          <w:sz w:val="23"/>
        </w:rPr>
        <w:t xml:space="preserve"> </w:t>
      </w:r>
      <w:r>
        <w:rPr>
          <w:color w:val="1D1D1B"/>
          <w:sz w:val="23"/>
        </w:rPr>
        <w:t>с.</w:t>
      </w:r>
    </w:p>
    <w:p w:rsidR="00EB0857" w:rsidRDefault="00130C62">
      <w:pPr>
        <w:pStyle w:val="a4"/>
        <w:numPr>
          <w:ilvl w:val="0"/>
          <w:numId w:val="155"/>
        </w:numPr>
        <w:tabs>
          <w:tab w:val="left" w:pos="459"/>
        </w:tabs>
        <w:spacing w:before="43" w:line="249" w:lineRule="auto"/>
        <w:ind w:right="176" w:firstLine="0"/>
        <w:jc w:val="both"/>
        <w:rPr>
          <w:sz w:val="23"/>
        </w:rPr>
      </w:pPr>
      <w:r>
        <w:rPr>
          <w:color w:val="1D1D1B"/>
          <w:sz w:val="23"/>
        </w:rPr>
        <w:t xml:space="preserve">Жінки. Мир. Безпека: Інформаційно-навчальний посібник з ґендерних аспектів конфліктів </w:t>
      </w:r>
      <w:r>
        <w:rPr>
          <w:color w:val="1D1D1B"/>
          <w:spacing w:val="-3"/>
          <w:sz w:val="23"/>
        </w:rPr>
        <w:t xml:space="preserve">для </w:t>
      </w:r>
      <w:r>
        <w:rPr>
          <w:color w:val="1D1D1B"/>
          <w:spacing w:val="-4"/>
          <w:sz w:val="23"/>
        </w:rPr>
        <w:t xml:space="preserve">фахівців сектору </w:t>
      </w:r>
      <w:r>
        <w:rPr>
          <w:color w:val="1D1D1B"/>
          <w:spacing w:val="-5"/>
          <w:sz w:val="23"/>
        </w:rPr>
        <w:t xml:space="preserve">безпеки </w:t>
      </w:r>
      <w:r>
        <w:rPr>
          <w:color w:val="1D1D1B"/>
          <w:sz w:val="23"/>
        </w:rPr>
        <w:t xml:space="preserve">/ </w:t>
      </w:r>
      <w:r>
        <w:rPr>
          <w:color w:val="1D1D1B"/>
          <w:spacing w:val="-10"/>
          <w:sz w:val="23"/>
        </w:rPr>
        <w:t xml:space="preserve">Л.Г. </w:t>
      </w:r>
      <w:r>
        <w:rPr>
          <w:color w:val="1D1D1B"/>
          <w:spacing w:val="-6"/>
          <w:sz w:val="23"/>
        </w:rPr>
        <w:t xml:space="preserve">Ковальчук, </w:t>
      </w:r>
      <w:r>
        <w:rPr>
          <w:color w:val="1D1D1B"/>
          <w:spacing w:val="-3"/>
          <w:sz w:val="23"/>
        </w:rPr>
        <w:t xml:space="preserve">Л.І. </w:t>
      </w:r>
      <w:r>
        <w:rPr>
          <w:color w:val="1D1D1B"/>
          <w:spacing w:val="-4"/>
          <w:sz w:val="23"/>
        </w:rPr>
        <w:t xml:space="preserve">Козуб, </w:t>
      </w:r>
      <w:r>
        <w:rPr>
          <w:color w:val="1D1D1B"/>
          <w:spacing w:val="-3"/>
          <w:sz w:val="23"/>
        </w:rPr>
        <w:t xml:space="preserve">К.Б. </w:t>
      </w:r>
      <w:r>
        <w:rPr>
          <w:color w:val="1D1D1B"/>
          <w:spacing w:val="-5"/>
          <w:sz w:val="23"/>
        </w:rPr>
        <w:t xml:space="preserve">Левченко </w:t>
      </w:r>
      <w:r>
        <w:rPr>
          <w:color w:val="1D1D1B"/>
          <w:spacing w:val="-3"/>
          <w:sz w:val="23"/>
        </w:rPr>
        <w:t xml:space="preserve">та ін. </w:t>
      </w:r>
      <w:r>
        <w:rPr>
          <w:color w:val="1D1D1B"/>
          <w:sz w:val="23"/>
        </w:rPr>
        <w:t xml:space="preserve">– </w:t>
      </w:r>
      <w:r>
        <w:rPr>
          <w:color w:val="1D1D1B"/>
          <w:spacing w:val="-4"/>
          <w:sz w:val="23"/>
        </w:rPr>
        <w:t xml:space="preserve">Київ, 2017. </w:t>
      </w:r>
      <w:r>
        <w:rPr>
          <w:color w:val="1D1D1B"/>
          <w:sz w:val="23"/>
        </w:rPr>
        <w:t xml:space="preserve">– </w:t>
      </w:r>
      <w:r>
        <w:rPr>
          <w:color w:val="1D1D1B"/>
          <w:spacing w:val="-3"/>
          <w:sz w:val="23"/>
        </w:rPr>
        <w:t>264</w:t>
      </w:r>
      <w:r>
        <w:rPr>
          <w:color w:val="1D1D1B"/>
          <w:spacing w:val="-36"/>
          <w:sz w:val="23"/>
        </w:rPr>
        <w:t xml:space="preserve"> </w:t>
      </w:r>
      <w:r>
        <w:rPr>
          <w:color w:val="1D1D1B"/>
          <w:spacing w:val="-4"/>
          <w:sz w:val="23"/>
        </w:rPr>
        <w:t>с.</w:t>
      </w:r>
    </w:p>
    <w:p w:rsidR="00EB0857" w:rsidRDefault="00130C62">
      <w:pPr>
        <w:pStyle w:val="a4"/>
        <w:numPr>
          <w:ilvl w:val="0"/>
          <w:numId w:val="155"/>
        </w:numPr>
        <w:tabs>
          <w:tab w:val="left" w:pos="459"/>
        </w:tabs>
        <w:spacing w:before="42" w:line="249" w:lineRule="auto"/>
        <w:ind w:right="273" w:firstLine="0"/>
        <w:jc w:val="both"/>
        <w:rPr>
          <w:sz w:val="23"/>
        </w:rPr>
      </w:pPr>
      <w:r>
        <w:rPr>
          <w:color w:val="1D1D1B"/>
          <w:sz w:val="23"/>
        </w:rPr>
        <w:t>Жінки. Мир. Безпека: Інформаційно-навчальний посібник з ґендерних аспектів конфліктів для фахівців соціальної сфери / Колектив авторів. – Київ, 2017. – 172</w:t>
      </w:r>
      <w:r>
        <w:rPr>
          <w:color w:val="1D1D1B"/>
          <w:spacing w:val="-18"/>
          <w:sz w:val="23"/>
        </w:rPr>
        <w:t xml:space="preserve"> </w:t>
      </w:r>
      <w:r>
        <w:rPr>
          <w:color w:val="1D1D1B"/>
          <w:sz w:val="23"/>
        </w:rPr>
        <w:t>с.</w:t>
      </w:r>
    </w:p>
    <w:p w:rsidR="00EB0857" w:rsidRDefault="00130C62">
      <w:pPr>
        <w:pStyle w:val="a4"/>
        <w:numPr>
          <w:ilvl w:val="0"/>
          <w:numId w:val="155"/>
        </w:numPr>
        <w:tabs>
          <w:tab w:val="left" w:pos="472"/>
        </w:tabs>
        <w:spacing w:before="42" w:line="249" w:lineRule="auto"/>
        <w:ind w:right="272" w:firstLine="0"/>
        <w:jc w:val="both"/>
        <w:rPr>
          <w:sz w:val="23"/>
        </w:rPr>
      </w:pPr>
      <w:r>
        <w:rPr>
          <w:color w:val="1D1D1B"/>
          <w:sz w:val="23"/>
        </w:rPr>
        <w:t xml:space="preserve">Закон України «Про внесення змін до деяких законодавчих актів України </w:t>
      </w:r>
      <w:r>
        <w:rPr>
          <w:color w:val="1D1D1B"/>
          <w:spacing w:val="-3"/>
          <w:sz w:val="23"/>
        </w:rPr>
        <w:t xml:space="preserve">щодо </w:t>
      </w:r>
      <w:r>
        <w:rPr>
          <w:color w:val="1D1D1B"/>
          <w:sz w:val="23"/>
        </w:rPr>
        <w:t xml:space="preserve">протидії </w:t>
      </w:r>
      <w:r>
        <w:rPr>
          <w:color w:val="1D1D1B"/>
          <w:spacing w:val="-3"/>
          <w:sz w:val="23"/>
        </w:rPr>
        <w:t>булінгу</w:t>
      </w:r>
      <w:r>
        <w:rPr>
          <w:color w:val="1D1D1B"/>
          <w:spacing w:val="51"/>
          <w:sz w:val="23"/>
        </w:rPr>
        <w:t xml:space="preserve"> </w:t>
      </w:r>
      <w:r>
        <w:rPr>
          <w:color w:val="1D1D1B"/>
          <w:sz w:val="23"/>
        </w:rPr>
        <w:t>(цькуванню)»</w:t>
      </w:r>
      <w:r>
        <w:rPr>
          <w:color w:val="1D1D1B"/>
          <w:spacing w:val="52"/>
          <w:sz w:val="23"/>
        </w:rPr>
        <w:t xml:space="preserve"> </w:t>
      </w:r>
      <w:r>
        <w:rPr>
          <w:color w:val="1D1D1B"/>
          <w:sz w:val="23"/>
        </w:rPr>
        <w:t>від</w:t>
      </w:r>
      <w:r>
        <w:rPr>
          <w:color w:val="1D1D1B"/>
          <w:spacing w:val="52"/>
          <w:sz w:val="23"/>
        </w:rPr>
        <w:t xml:space="preserve"> </w:t>
      </w:r>
      <w:r>
        <w:rPr>
          <w:color w:val="1D1D1B"/>
          <w:sz w:val="23"/>
        </w:rPr>
        <w:t>18.12.2018</w:t>
      </w:r>
      <w:r>
        <w:rPr>
          <w:color w:val="1D1D1B"/>
          <w:spacing w:val="52"/>
          <w:sz w:val="23"/>
        </w:rPr>
        <w:t xml:space="preserve"> </w:t>
      </w:r>
      <w:r>
        <w:rPr>
          <w:color w:val="1D1D1B"/>
          <w:sz w:val="23"/>
        </w:rPr>
        <w:t>року</w:t>
      </w:r>
      <w:r>
        <w:rPr>
          <w:color w:val="1D1D1B"/>
          <w:spacing w:val="52"/>
          <w:sz w:val="23"/>
        </w:rPr>
        <w:t xml:space="preserve"> </w:t>
      </w:r>
      <w:r>
        <w:rPr>
          <w:color w:val="1D1D1B"/>
          <w:sz w:val="23"/>
        </w:rPr>
        <w:t>за</w:t>
      </w:r>
      <w:r>
        <w:rPr>
          <w:color w:val="1D1D1B"/>
          <w:spacing w:val="52"/>
          <w:sz w:val="23"/>
        </w:rPr>
        <w:t xml:space="preserve"> </w:t>
      </w:r>
      <w:r>
        <w:rPr>
          <w:color w:val="1D1D1B"/>
          <w:sz w:val="23"/>
        </w:rPr>
        <w:t>№</w:t>
      </w:r>
      <w:r>
        <w:rPr>
          <w:color w:val="1D1D1B"/>
          <w:spacing w:val="52"/>
          <w:sz w:val="23"/>
        </w:rPr>
        <w:t xml:space="preserve"> </w:t>
      </w:r>
      <w:r>
        <w:rPr>
          <w:color w:val="1D1D1B"/>
          <w:sz w:val="23"/>
        </w:rPr>
        <w:t>2657</w:t>
      </w:r>
      <w:r>
        <w:rPr>
          <w:color w:val="1D1D1B"/>
          <w:spacing w:val="51"/>
          <w:sz w:val="23"/>
        </w:rPr>
        <w:t xml:space="preserve"> </w:t>
      </w:r>
      <w:r>
        <w:rPr>
          <w:color w:val="1D1D1B"/>
          <w:sz w:val="23"/>
        </w:rPr>
        <w:t>–</w:t>
      </w:r>
      <w:r>
        <w:rPr>
          <w:color w:val="1D1D1B"/>
          <w:spacing w:val="52"/>
          <w:sz w:val="23"/>
        </w:rPr>
        <w:t xml:space="preserve"> </w:t>
      </w:r>
      <w:r>
        <w:rPr>
          <w:color w:val="1D1D1B"/>
          <w:sz w:val="23"/>
        </w:rPr>
        <w:t>VIII.</w:t>
      </w:r>
      <w:r>
        <w:rPr>
          <w:color w:val="1D1D1B"/>
          <w:spacing w:val="52"/>
          <w:sz w:val="23"/>
        </w:rPr>
        <w:t xml:space="preserve"> </w:t>
      </w:r>
      <w:r>
        <w:rPr>
          <w:color w:val="1D1D1B"/>
          <w:sz w:val="23"/>
        </w:rPr>
        <w:t>URL:</w:t>
      </w:r>
      <w:r>
        <w:rPr>
          <w:color w:val="1D1D1B"/>
          <w:spacing w:val="52"/>
          <w:sz w:val="23"/>
        </w:rPr>
        <w:t xml:space="preserve"> </w:t>
      </w:r>
      <w:r>
        <w:rPr>
          <w:color w:val="1D1D1B"/>
          <w:sz w:val="23"/>
        </w:rPr>
        <w:t>https://zakon.rada.gov.ua</w:t>
      </w:r>
    </w:p>
    <w:p w:rsidR="00EB0857" w:rsidRDefault="00130C62">
      <w:pPr>
        <w:pStyle w:val="a3"/>
        <w:spacing w:before="2"/>
        <w:ind w:left="176"/>
        <w:jc w:val="both"/>
      </w:pPr>
      <w:r>
        <w:rPr>
          <w:color w:val="1D1D1B"/>
        </w:rPr>
        <w:t>/laws/show/2657-19 (дата звернення 21.11.2019).</w:t>
      </w:r>
    </w:p>
    <w:p w:rsidR="00EB0857" w:rsidRDefault="00130C62">
      <w:pPr>
        <w:pStyle w:val="a4"/>
        <w:numPr>
          <w:ilvl w:val="0"/>
          <w:numId w:val="155"/>
        </w:numPr>
        <w:tabs>
          <w:tab w:val="left" w:pos="434"/>
        </w:tabs>
        <w:spacing w:before="51"/>
        <w:ind w:left="433" w:hanging="258"/>
        <w:jc w:val="both"/>
        <w:rPr>
          <w:sz w:val="23"/>
        </w:rPr>
      </w:pPr>
      <w:r>
        <w:rPr>
          <w:color w:val="1D1D1B"/>
          <w:sz w:val="23"/>
        </w:rPr>
        <w:t>Закон України «Про забезпечення рівних прав жінок та чоловіків» від 08.09.2005 за №</w:t>
      </w:r>
      <w:r>
        <w:rPr>
          <w:color w:val="1D1D1B"/>
          <w:spacing w:val="-38"/>
          <w:sz w:val="23"/>
        </w:rPr>
        <w:t xml:space="preserve"> </w:t>
      </w:r>
      <w:r>
        <w:rPr>
          <w:color w:val="1D1D1B"/>
          <w:sz w:val="23"/>
        </w:rPr>
        <w:t>2866</w:t>
      </w:r>
    </w:p>
    <w:p w:rsidR="00EB0857" w:rsidRDefault="00130C62">
      <w:pPr>
        <w:pStyle w:val="a4"/>
        <w:numPr>
          <w:ilvl w:val="0"/>
          <w:numId w:val="160"/>
        </w:numPr>
        <w:tabs>
          <w:tab w:val="left" w:pos="495"/>
        </w:tabs>
        <w:spacing w:before="12" w:line="249" w:lineRule="auto"/>
        <w:ind w:right="271" w:firstLine="0"/>
        <w:rPr>
          <w:sz w:val="23"/>
        </w:rPr>
      </w:pPr>
      <w:r>
        <w:rPr>
          <w:color w:val="1D1D1B"/>
          <w:spacing w:val="-8"/>
          <w:sz w:val="23"/>
        </w:rPr>
        <w:t xml:space="preserve">ІV, </w:t>
      </w:r>
      <w:r>
        <w:rPr>
          <w:color w:val="1D1D1B"/>
          <w:sz w:val="23"/>
        </w:rPr>
        <w:t xml:space="preserve">в редакції 07.01.2018 </w:t>
      </w:r>
      <w:r>
        <w:rPr>
          <w:color w:val="1D1D1B"/>
          <w:spacing w:val="-5"/>
          <w:sz w:val="23"/>
        </w:rPr>
        <w:t xml:space="preserve">року. </w:t>
      </w:r>
      <w:r>
        <w:rPr>
          <w:color w:val="1D1D1B"/>
          <w:sz w:val="23"/>
        </w:rPr>
        <w:t>URL:https://zakon.rada.gov.ua/laws/show/2866-15 (дата звернення</w:t>
      </w:r>
      <w:r>
        <w:rPr>
          <w:color w:val="1D1D1B"/>
          <w:spacing w:val="-2"/>
          <w:sz w:val="23"/>
        </w:rPr>
        <w:t xml:space="preserve"> </w:t>
      </w:r>
      <w:r>
        <w:rPr>
          <w:color w:val="1D1D1B"/>
          <w:spacing w:val="-3"/>
          <w:sz w:val="23"/>
        </w:rPr>
        <w:t>30.11.2019).</w:t>
      </w:r>
    </w:p>
    <w:p w:rsidR="00EB0857" w:rsidRDefault="00130C62">
      <w:pPr>
        <w:pStyle w:val="a4"/>
        <w:numPr>
          <w:ilvl w:val="0"/>
          <w:numId w:val="155"/>
        </w:numPr>
        <w:tabs>
          <w:tab w:val="left" w:pos="439"/>
        </w:tabs>
        <w:spacing w:before="42" w:line="249" w:lineRule="auto"/>
        <w:ind w:right="270" w:firstLine="0"/>
        <w:jc w:val="both"/>
        <w:rPr>
          <w:sz w:val="23"/>
        </w:rPr>
      </w:pPr>
      <w:r>
        <w:rPr>
          <w:color w:val="1D1D1B"/>
          <w:sz w:val="23"/>
        </w:rPr>
        <w:t xml:space="preserve">Закон України «Про запобігання та протидію домашньому насильству» від 07.12.2017 року за № 2229 – VІІІ. URL: https://zakon.rada.gov.ua/laws/show/2229-19 (дата звернення </w:t>
      </w:r>
      <w:r>
        <w:rPr>
          <w:color w:val="1D1D1B"/>
          <w:spacing w:val="-3"/>
          <w:sz w:val="23"/>
        </w:rPr>
        <w:t>30.11.2019).</w:t>
      </w:r>
    </w:p>
    <w:p w:rsidR="00EB0857" w:rsidRDefault="00130C62">
      <w:pPr>
        <w:pStyle w:val="a4"/>
        <w:numPr>
          <w:ilvl w:val="0"/>
          <w:numId w:val="155"/>
        </w:numPr>
        <w:tabs>
          <w:tab w:val="left" w:pos="481"/>
        </w:tabs>
        <w:spacing w:before="43" w:line="249" w:lineRule="auto"/>
        <w:ind w:right="271" w:firstLine="0"/>
        <w:jc w:val="both"/>
        <w:rPr>
          <w:sz w:val="23"/>
        </w:rPr>
      </w:pPr>
      <w:r>
        <w:rPr>
          <w:color w:val="1D1D1B"/>
          <w:sz w:val="23"/>
        </w:rPr>
        <w:t xml:space="preserve">Закон України «Про забезпечення рівних прав та можливостей жінок і чоловіків» від 8 вересня 2005 </w:t>
      </w:r>
      <w:r>
        <w:rPr>
          <w:color w:val="1D1D1B"/>
          <w:spacing w:val="-5"/>
          <w:sz w:val="23"/>
        </w:rPr>
        <w:t xml:space="preserve">року. </w:t>
      </w:r>
      <w:r>
        <w:rPr>
          <w:color w:val="1D1D1B"/>
          <w:sz w:val="23"/>
        </w:rPr>
        <w:t xml:space="preserve">URL: https://zakon.rada.gov.ua/laws/show/2866-15 (дата звернення </w:t>
      </w:r>
      <w:r>
        <w:rPr>
          <w:color w:val="1D1D1B"/>
          <w:spacing w:val="-3"/>
          <w:sz w:val="23"/>
        </w:rPr>
        <w:t>21.11.2019).</w:t>
      </w:r>
    </w:p>
    <w:p w:rsidR="00EB0857" w:rsidRDefault="00130C62">
      <w:pPr>
        <w:pStyle w:val="a4"/>
        <w:numPr>
          <w:ilvl w:val="0"/>
          <w:numId w:val="155"/>
        </w:numPr>
        <w:tabs>
          <w:tab w:val="left" w:pos="432"/>
        </w:tabs>
        <w:spacing w:before="42"/>
        <w:ind w:left="431"/>
        <w:jc w:val="both"/>
        <w:rPr>
          <w:sz w:val="23"/>
        </w:rPr>
      </w:pPr>
      <w:r>
        <w:rPr>
          <w:color w:val="1D1D1B"/>
          <w:sz w:val="23"/>
        </w:rPr>
        <w:t>Закон України «Про охорону дитинства» від 26.04.2001 за № 2401 –</w:t>
      </w:r>
      <w:r>
        <w:rPr>
          <w:color w:val="1D1D1B"/>
          <w:spacing w:val="-20"/>
          <w:sz w:val="23"/>
        </w:rPr>
        <w:t xml:space="preserve"> </w:t>
      </w:r>
      <w:r>
        <w:rPr>
          <w:color w:val="1D1D1B"/>
          <w:sz w:val="23"/>
        </w:rPr>
        <w:t>ІІІ.</w:t>
      </w:r>
    </w:p>
    <w:p w:rsidR="00EB0857" w:rsidRDefault="00130C62">
      <w:pPr>
        <w:pStyle w:val="a3"/>
        <w:spacing w:before="12"/>
        <w:ind w:left="176"/>
        <w:jc w:val="both"/>
      </w:pPr>
      <w:r>
        <w:rPr>
          <w:color w:val="1D1D1B"/>
        </w:rPr>
        <w:t>URL: http:// https://zakon.rada.gov.ua/laws/show/2402-14 (дата звернення 22.11.2019).</w:t>
      </w:r>
    </w:p>
    <w:p w:rsidR="00EB0857" w:rsidRDefault="00130C62">
      <w:pPr>
        <w:pStyle w:val="a4"/>
        <w:numPr>
          <w:ilvl w:val="0"/>
          <w:numId w:val="155"/>
        </w:numPr>
        <w:tabs>
          <w:tab w:val="left" w:pos="681"/>
        </w:tabs>
        <w:spacing w:before="51" w:line="249" w:lineRule="auto"/>
        <w:ind w:right="273" w:firstLine="0"/>
        <w:jc w:val="both"/>
        <w:rPr>
          <w:sz w:val="23"/>
        </w:rPr>
      </w:pPr>
      <w:r>
        <w:rPr>
          <w:color w:val="1D1D1B"/>
          <w:sz w:val="23"/>
        </w:rPr>
        <w:t xml:space="preserve">Запобігання насильству в сім’ї у діяльності фахівців соціальної сфери: навчально-методичний посібник / </w:t>
      </w:r>
      <w:r>
        <w:rPr>
          <w:color w:val="1D1D1B"/>
          <w:spacing w:val="-8"/>
          <w:sz w:val="23"/>
        </w:rPr>
        <w:t xml:space="preserve">Авт. </w:t>
      </w:r>
      <w:r>
        <w:rPr>
          <w:color w:val="1D1D1B"/>
          <w:sz w:val="23"/>
        </w:rPr>
        <w:t xml:space="preserve">кол.: Бондаровська В.М., Бордіян Я.І., </w:t>
      </w:r>
      <w:r>
        <w:rPr>
          <w:color w:val="1D1D1B"/>
          <w:spacing w:val="-3"/>
          <w:sz w:val="23"/>
        </w:rPr>
        <w:t xml:space="preserve">Булах </w:t>
      </w:r>
      <w:r>
        <w:rPr>
          <w:color w:val="1D1D1B"/>
          <w:sz w:val="23"/>
        </w:rPr>
        <w:t xml:space="preserve">Л.В., </w:t>
      </w:r>
      <w:r>
        <w:rPr>
          <w:color w:val="1D1D1B"/>
          <w:spacing w:val="-3"/>
          <w:sz w:val="23"/>
        </w:rPr>
        <w:t xml:space="preserve">Журавель </w:t>
      </w:r>
      <w:r>
        <w:rPr>
          <w:color w:val="1D1D1B"/>
          <w:spacing w:val="-7"/>
          <w:sz w:val="23"/>
        </w:rPr>
        <w:t xml:space="preserve">Т.В. </w:t>
      </w:r>
      <w:r>
        <w:rPr>
          <w:color w:val="1D1D1B"/>
          <w:sz w:val="23"/>
        </w:rPr>
        <w:t xml:space="preserve">та ін. / За </w:t>
      </w:r>
      <w:r>
        <w:rPr>
          <w:color w:val="1D1D1B"/>
          <w:spacing w:val="-8"/>
          <w:sz w:val="23"/>
        </w:rPr>
        <w:t xml:space="preserve">заг. </w:t>
      </w:r>
      <w:r>
        <w:rPr>
          <w:color w:val="1D1D1B"/>
          <w:sz w:val="23"/>
        </w:rPr>
        <w:t xml:space="preserve">ред. Бондаровської В.М., </w:t>
      </w:r>
      <w:r>
        <w:rPr>
          <w:color w:val="1D1D1B"/>
          <w:spacing w:val="-3"/>
          <w:sz w:val="23"/>
        </w:rPr>
        <w:t xml:space="preserve">Журавель </w:t>
      </w:r>
      <w:r>
        <w:rPr>
          <w:color w:val="1D1D1B"/>
          <w:spacing w:val="-6"/>
          <w:sz w:val="23"/>
        </w:rPr>
        <w:t xml:space="preserve">Т.В., </w:t>
      </w:r>
      <w:r>
        <w:rPr>
          <w:color w:val="1D1D1B"/>
          <w:sz w:val="23"/>
        </w:rPr>
        <w:t xml:space="preserve">Пилипас Ю.В. – Київ: </w:t>
      </w:r>
      <w:r>
        <w:rPr>
          <w:color w:val="1D1D1B"/>
          <w:spacing w:val="-4"/>
          <w:sz w:val="23"/>
        </w:rPr>
        <w:t xml:space="preserve">ТОВ </w:t>
      </w:r>
      <w:r>
        <w:rPr>
          <w:color w:val="1D1D1B"/>
          <w:sz w:val="23"/>
        </w:rPr>
        <w:t>«Видавничий дім «КАЛИТА», 2014. – 282</w:t>
      </w:r>
      <w:r>
        <w:rPr>
          <w:color w:val="1D1D1B"/>
          <w:spacing w:val="-3"/>
          <w:sz w:val="23"/>
        </w:rPr>
        <w:t xml:space="preserve"> </w:t>
      </w:r>
      <w:r>
        <w:rPr>
          <w:color w:val="1D1D1B"/>
          <w:sz w:val="23"/>
        </w:rPr>
        <w:t>с.</w:t>
      </w:r>
    </w:p>
    <w:p w:rsidR="00EB0857" w:rsidRDefault="00130C62">
      <w:pPr>
        <w:pStyle w:val="a4"/>
        <w:numPr>
          <w:ilvl w:val="0"/>
          <w:numId w:val="155"/>
        </w:numPr>
        <w:tabs>
          <w:tab w:val="left" w:pos="579"/>
        </w:tabs>
        <w:spacing w:before="44" w:line="249" w:lineRule="auto"/>
        <w:ind w:right="271" w:firstLine="0"/>
        <w:jc w:val="both"/>
        <w:rPr>
          <w:sz w:val="23"/>
        </w:rPr>
      </w:pPr>
      <w:r>
        <w:rPr>
          <w:color w:val="1D1D1B"/>
          <w:sz w:val="23"/>
        </w:rPr>
        <w:t xml:space="preserve">Кодекс України про адміністративні правопорушення від 07.12.1984 року за № 8073 – Х. </w:t>
      </w:r>
      <w:r>
        <w:rPr>
          <w:color w:val="1D1D1B"/>
          <w:spacing w:val="-3"/>
          <w:sz w:val="23"/>
        </w:rPr>
        <w:t xml:space="preserve">Редакція </w:t>
      </w:r>
      <w:r>
        <w:rPr>
          <w:color w:val="1D1D1B"/>
          <w:sz w:val="23"/>
        </w:rPr>
        <w:t xml:space="preserve">22.08.2019 </w:t>
      </w:r>
      <w:r>
        <w:rPr>
          <w:color w:val="1D1D1B"/>
          <w:spacing w:val="-5"/>
          <w:sz w:val="23"/>
        </w:rPr>
        <w:t xml:space="preserve">року. </w:t>
      </w:r>
      <w:r>
        <w:rPr>
          <w:color w:val="1D1D1B"/>
          <w:sz w:val="23"/>
        </w:rPr>
        <w:t xml:space="preserve">URL: https://zakon1.rada.gov.ua/laws/show/80731-10 (дата звернення </w:t>
      </w:r>
      <w:r>
        <w:rPr>
          <w:color w:val="1D1D1B"/>
          <w:spacing w:val="-3"/>
          <w:sz w:val="23"/>
        </w:rPr>
        <w:t>21.11.2019).</w:t>
      </w:r>
    </w:p>
    <w:p w:rsidR="00EB0857" w:rsidRDefault="00130C62">
      <w:pPr>
        <w:pStyle w:val="a4"/>
        <w:numPr>
          <w:ilvl w:val="0"/>
          <w:numId w:val="155"/>
        </w:numPr>
        <w:tabs>
          <w:tab w:val="left" w:pos="633"/>
        </w:tabs>
        <w:spacing w:before="43" w:line="249" w:lineRule="auto"/>
        <w:ind w:right="274" w:firstLine="0"/>
        <w:jc w:val="both"/>
        <w:rPr>
          <w:sz w:val="23"/>
        </w:rPr>
      </w:pPr>
      <w:r>
        <w:rPr>
          <w:color w:val="1D1D1B"/>
          <w:sz w:val="23"/>
        </w:rPr>
        <w:t>Комплект освітніх програм «Вирішення конфліктів мирним шляхом. Базові навички медіації». – Київ, 2018. – 140</w:t>
      </w:r>
      <w:r>
        <w:rPr>
          <w:color w:val="1D1D1B"/>
          <w:spacing w:val="-8"/>
          <w:sz w:val="23"/>
        </w:rPr>
        <w:t xml:space="preserve"> </w:t>
      </w:r>
      <w:r>
        <w:rPr>
          <w:color w:val="1D1D1B"/>
          <w:sz w:val="23"/>
        </w:rPr>
        <w:t>с.</w:t>
      </w:r>
    </w:p>
    <w:p w:rsidR="00EB0857" w:rsidRDefault="00130C62">
      <w:pPr>
        <w:pStyle w:val="a4"/>
        <w:numPr>
          <w:ilvl w:val="0"/>
          <w:numId w:val="155"/>
        </w:numPr>
        <w:tabs>
          <w:tab w:val="left" w:pos="548"/>
        </w:tabs>
        <w:spacing w:before="42" w:line="249" w:lineRule="auto"/>
        <w:ind w:right="267" w:firstLine="0"/>
        <w:jc w:val="both"/>
        <w:rPr>
          <w:sz w:val="23"/>
        </w:rPr>
      </w:pPr>
      <w:r>
        <w:rPr>
          <w:color w:val="1D1D1B"/>
          <w:sz w:val="23"/>
        </w:rPr>
        <w:t>Конституція</w:t>
      </w:r>
      <w:r>
        <w:rPr>
          <w:color w:val="1D1D1B"/>
          <w:spacing w:val="-26"/>
          <w:sz w:val="23"/>
        </w:rPr>
        <w:t xml:space="preserve"> </w:t>
      </w:r>
      <w:r>
        <w:rPr>
          <w:color w:val="1D1D1B"/>
          <w:sz w:val="23"/>
        </w:rPr>
        <w:t>України.</w:t>
      </w:r>
      <w:r>
        <w:rPr>
          <w:color w:val="1D1D1B"/>
          <w:spacing w:val="-26"/>
          <w:sz w:val="23"/>
        </w:rPr>
        <w:t xml:space="preserve"> </w:t>
      </w:r>
      <w:r>
        <w:rPr>
          <w:color w:val="1D1D1B"/>
          <w:sz w:val="23"/>
        </w:rPr>
        <w:t>URL:</w:t>
      </w:r>
      <w:r>
        <w:rPr>
          <w:color w:val="1D1D1B"/>
          <w:spacing w:val="-26"/>
          <w:sz w:val="23"/>
        </w:rPr>
        <w:t xml:space="preserve"> </w:t>
      </w:r>
      <w:r>
        <w:rPr>
          <w:color w:val="1D1D1B"/>
          <w:sz w:val="23"/>
        </w:rPr>
        <w:t>https://zakon4.rada.gov.ua/laws/show/254%D0%BA/96-%D0%B2% D1%80 (дата звернення</w:t>
      </w:r>
      <w:r>
        <w:rPr>
          <w:color w:val="1D1D1B"/>
          <w:spacing w:val="-4"/>
          <w:sz w:val="23"/>
        </w:rPr>
        <w:t xml:space="preserve"> </w:t>
      </w:r>
      <w:r>
        <w:rPr>
          <w:color w:val="1D1D1B"/>
          <w:spacing w:val="-3"/>
          <w:sz w:val="23"/>
        </w:rPr>
        <w:t>22.11.2019).</w:t>
      </w:r>
    </w:p>
    <w:p w:rsidR="00EB0857" w:rsidRDefault="00130C62">
      <w:pPr>
        <w:pStyle w:val="a4"/>
        <w:numPr>
          <w:ilvl w:val="0"/>
          <w:numId w:val="155"/>
        </w:numPr>
        <w:tabs>
          <w:tab w:val="left" w:pos="562"/>
        </w:tabs>
        <w:spacing w:before="42" w:line="249" w:lineRule="auto"/>
        <w:ind w:right="272" w:firstLine="0"/>
        <w:jc w:val="both"/>
        <w:rPr>
          <w:sz w:val="23"/>
        </w:rPr>
      </w:pPr>
      <w:r>
        <w:rPr>
          <w:color w:val="1D1D1B"/>
          <w:sz w:val="23"/>
        </w:rPr>
        <w:t xml:space="preserve">Лист МОН України «Деякі питання </w:t>
      </w:r>
      <w:r>
        <w:rPr>
          <w:color w:val="1D1D1B"/>
          <w:spacing w:val="-3"/>
          <w:sz w:val="23"/>
        </w:rPr>
        <w:t xml:space="preserve">щодо </w:t>
      </w:r>
      <w:r>
        <w:rPr>
          <w:color w:val="1D1D1B"/>
          <w:sz w:val="23"/>
        </w:rPr>
        <w:t xml:space="preserve">створення у 2019/2020 н.р. </w:t>
      </w:r>
      <w:r>
        <w:rPr>
          <w:color w:val="1D1D1B"/>
          <w:spacing w:val="-3"/>
          <w:sz w:val="23"/>
        </w:rPr>
        <w:t xml:space="preserve">безпечного </w:t>
      </w:r>
      <w:r>
        <w:rPr>
          <w:color w:val="1D1D1B"/>
          <w:sz w:val="23"/>
        </w:rPr>
        <w:t>освітнього середовища, формування в дітей та учнівської молоді ціннісних життєвих навичок» від 27.06.2019 за № 1/9 – 414. URL: https://drive.google.com/file/d/ 1Ap6C0f7v3EkdWcCAnjhe38h5TUh6p-dc/view (дата звернення</w:t>
      </w:r>
      <w:r>
        <w:rPr>
          <w:color w:val="1D1D1B"/>
          <w:spacing w:val="-7"/>
          <w:sz w:val="23"/>
        </w:rPr>
        <w:t xml:space="preserve"> </w:t>
      </w:r>
      <w:r>
        <w:rPr>
          <w:color w:val="1D1D1B"/>
          <w:spacing w:val="-3"/>
          <w:sz w:val="23"/>
        </w:rPr>
        <w:t>21.11.2019).</w:t>
      </w:r>
    </w:p>
    <w:p w:rsidR="00EB0857" w:rsidRDefault="00130C62">
      <w:pPr>
        <w:pStyle w:val="a4"/>
        <w:numPr>
          <w:ilvl w:val="0"/>
          <w:numId w:val="155"/>
        </w:numPr>
        <w:tabs>
          <w:tab w:val="left" w:pos="560"/>
        </w:tabs>
        <w:spacing w:before="44" w:line="268" w:lineRule="auto"/>
        <w:ind w:right="263" w:firstLine="0"/>
        <w:jc w:val="both"/>
        <w:rPr>
          <w:sz w:val="23"/>
        </w:rPr>
      </w:pPr>
      <w:r>
        <w:rPr>
          <w:color w:val="1D1D1B"/>
          <w:sz w:val="23"/>
        </w:rPr>
        <w:t>Лист</w:t>
      </w:r>
      <w:r>
        <w:rPr>
          <w:color w:val="1D1D1B"/>
          <w:spacing w:val="-8"/>
          <w:sz w:val="23"/>
        </w:rPr>
        <w:t xml:space="preserve"> </w:t>
      </w:r>
      <w:r>
        <w:rPr>
          <w:color w:val="1D1D1B"/>
          <w:sz w:val="23"/>
        </w:rPr>
        <w:t>МОН</w:t>
      </w:r>
      <w:r>
        <w:rPr>
          <w:color w:val="1D1D1B"/>
          <w:spacing w:val="-7"/>
          <w:sz w:val="23"/>
        </w:rPr>
        <w:t xml:space="preserve"> </w:t>
      </w:r>
      <w:r>
        <w:rPr>
          <w:color w:val="1D1D1B"/>
          <w:sz w:val="23"/>
        </w:rPr>
        <w:t>України</w:t>
      </w:r>
      <w:r>
        <w:rPr>
          <w:color w:val="1D1D1B"/>
          <w:spacing w:val="-8"/>
          <w:sz w:val="23"/>
        </w:rPr>
        <w:t xml:space="preserve"> </w:t>
      </w:r>
      <w:r>
        <w:rPr>
          <w:color w:val="1D1D1B"/>
          <w:sz w:val="23"/>
        </w:rPr>
        <w:t>«Методичні</w:t>
      </w:r>
      <w:r>
        <w:rPr>
          <w:color w:val="1D1D1B"/>
          <w:spacing w:val="-7"/>
          <w:sz w:val="23"/>
        </w:rPr>
        <w:t xml:space="preserve"> </w:t>
      </w:r>
      <w:r>
        <w:rPr>
          <w:color w:val="1D1D1B"/>
          <w:sz w:val="23"/>
        </w:rPr>
        <w:t>рекомендації</w:t>
      </w:r>
      <w:r>
        <w:rPr>
          <w:color w:val="1D1D1B"/>
          <w:spacing w:val="-8"/>
          <w:sz w:val="23"/>
        </w:rPr>
        <w:t xml:space="preserve"> </w:t>
      </w:r>
      <w:r>
        <w:rPr>
          <w:color w:val="1D1D1B"/>
          <w:spacing w:val="-3"/>
          <w:sz w:val="23"/>
        </w:rPr>
        <w:t>щодо</w:t>
      </w:r>
      <w:r>
        <w:rPr>
          <w:color w:val="1D1D1B"/>
          <w:spacing w:val="-8"/>
          <w:sz w:val="23"/>
        </w:rPr>
        <w:t xml:space="preserve"> </w:t>
      </w:r>
      <w:r>
        <w:rPr>
          <w:color w:val="1D1D1B"/>
          <w:sz w:val="23"/>
        </w:rPr>
        <w:t>запобігання</w:t>
      </w:r>
      <w:r>
        <w:rPr>
          <w:color w:val="1D1D1B"/>
          <w:spacing w:val="-8"/>
          <w:sz w:val="23"/>
        </w:rPr>
        <w:t xml:space="preserve"> </w:t>
      </w:r>
      <w:r>
        <w:rPr>
          <w:color w:val="1D1D1B"/>
          <w:sz w:val="23"/>
        </w:rPr>
        <w:t>та</w:t>
      </w:r>
      <w:r>
        <w:rPr>
          <w:color w:val="1D1D1B"/>
          <w:spacing w:val="-8"/>
          <w:sz w:val="23"/>
        </w:rPr>
        <w:t xml:space="preserve"> </w:t>
      </w:r>
      <w:r>
        <w:rPr>
          <w:color w:val="1D1D1B"/>
          <w:sz w:val="23"/>
        </w:rPr>
        <w:t>протидії</w:t>
      </w:r>
      <w:r>
        <w:rPr>
          <w:color w:val="1D1D1B"/>
          <w:spacing w:val="-7"/>
          <w:sz w:val="23"/>
        </w:rPr>
        <w:t xml:space="preserve"> </w:t>
      </w:r>
      <w:r>
        <w:rPr>
          <w:color w:val="1D1D1B"/>
          <w:sz w:val="23"/>
        </w:rPr>
        <w:t>насильству»</w:t>
      </w:r>
      <w:r>
        <w:rPr>
          <w:color w:val="1D1D1B"/>
          <w:spacing w:val="-8"/>
          <w:sz w:val="23"/>
        </w:rPr>
        <w:t xml:space="preserve"> </w:t>
      </w:r>
      <w:r>
        <w:rPr>
          <w:color w:val="1D1D1B"/>
          <w:sz w:val="23"/>
        </w:rPr>
        <w:t xml:space="preserve">від 18.05.2018 року </w:t>
      </w:r>
      <w:r>
        <w:rPr>
          <w:color w:val="1D1D1B"/>
          <w:spacing w:val="-4"/>
          <w:sz w:val="23"/>
        </w:rPr>
        <w:t xml:space="preserve">№1/11 </w:t>
      </w:r>
      <w:r>
        <w:rPr>
          <w:color w:val="1D1D1B"/>
          <w:sz w:val="23"/>
        </w:rPr>
        <w:t>– 5480. URL: https://drive.google.com/file/d/ 1GU-yUiXyeQr3z6X0MWd7mf2AFVaeGFF5/view (дата звернення</w:t>
      </w:r>
      <w:r>
        <w:rPr>
          <w:color w:val="1D1D1B"/>
          <w:spacing w:val="-9"/>
          <w:sz w:val="23"/>
        </w:rPr>
        <w:t xml:space="preserve"> </w:t>
      </w:r>
      <w:r>
        <w:rPr>
          <w:color w:val="1D1D1B"/>
          <w:spacing w:val="-3"/>
          <w:sz w:val="23"/>
        </w:rPr>
        <w:t>30.11.2019).</w:t>
      </w:r>
    </w:p>
    <w:p w:rsidR="00EB0857" w:rsidRDefault="00130C62">
      <w:pPr>
        <w:pStyle w:val="a4"/>
        <w:numPr>
          <w:ilvl w:val="0"/>
          <w:numId w:val="155"/>
        </w:numPr>
        <w:tabs>
          <w:tab w:val="left" w:pos="608"/>
        </w:tabs>
        <w:spacing w:before="19" w:line="249" w:lineRule="auto"/>
        <w:ind w:right="272" w:firstLine="0"/>
        <w:jc w:val="both"/>
        <w:rPr>
          <w:sz w:val="23"/>
        </w:rPr>
      </w:pPr>
      <w:r>
        <w:rPr>
          <w:color w:val="1D1D1B"/>
          <w:sz w:val="23"/>
        </w:rPr>
        <w:t xml:space="preserve">Лист МОН України «Рекомендації для закладів освіти </w:t>
      </w:r>
      <w:r>
        <w:rPr>
          <w:color w:val="1D1D1B"/>
          <w:spacing w:val="-3"/>
          <w:sz w:val="23"/>
        </w:rPr>
        <w:t xml:space="preserve">щодо </w:t>
      </w:r>
      <w:r>
        <w:rPr>
          <w:color w:val="1D1D1B"/>
          <w:sz w:val="23"/>
        </w:rPr>
        <w:t xml:space="preserve">застосувань норм Закону України </w:t>
      </w:r>
      <w:r>
        <w:rPr>
          <w:color w:val="1D1D1B"/>
          <w:spacing w:val="-3"/>
          <w:sz w:val="23"/>
        </w:rPr>
        <w:t xml:space="preserve">щодо </w:t>
      </w:r>
      <w:r>
        <w:rPr>
          <w:color w:val="1D1D1B"/>
          <w:sz w:val="23"/>
        </w:rPr>
        <w:t xml:space="preserve">протидії булінгу» від 29.01.2019 року за № </w:t>
      </w:r>
      <w:r>
        <w:rPr>
          <w:color w:val="1D1D1B"/>
          <w:spacing w:val="-5"/>
          <w:sz w:val="23"/>
        </w:rPr>
        <w:t xml:space="preserve">1/11 </w:t>
      </w:r>
      <w:r>
        <w:rPr>
          <w:color w:val="1D1D1B"/>
          <w:sz w:val="23"/>
        </w:rPr>
        <w:t xml:space="preserve">– 881. </w:t>
      </w:r>
      <w:hyperlink r:id="rId234">
        <w:r>
          <w:rPr>
            <w:color w:val="1D1D1B"/>
            <w:sz w:val="23"/>
          </w:rPr>
          <w:t>URL:http://www.soippo.edu.ua/images/%D0%9D%D0%BE%D0%B2%D0%B8%D0%BD%D0%B8/</w:t>
        </w:r>
      </w:hyperlink>
    </w:p>
    <w:p w:rsidR="00EB0857" w:rsidRDefault="00130C62">
      <w:pPr>
        <w:pStyle w:val="a3"/>
        <w:spacing w:before="43"/>
        <w:ind w:left="176"/>
        <w:jc w:val="both"/>
      </w:pPr>
      <w:r>
        <w:rPr>
          <w:color w:val="1D1D1B"/>
        </w:rPr>
        <w:t>2019/02/04/novost2/1_11-881%201.pdf (дата звернення 30.11.2019).</w:t>
      </w:r>
    </w:p>
    <w:p w:rsidR="00EB0857" w:rsidRDefault="00130C62">
      <w:pPr>
        <w:pStyle w:val="a4"/>
        <w:numPr>
          <w:ilvl w:val="0"/>
          <w:numId w:val="155"/>
        </w:numPr>
        <w:tabs>
          <w:tab w:val="left" w:pos="605"/>
        </w:tabs>
        <w:spacing w:before="52" w:line="249" w:lineRule="auto"/>
        <w:ind w:right="266" w:firstLine="0"/>
        <w:jc w:val="both"/>
        <w:rPr>
          <w:sz w:val="23"/>
        </w:rPr>
      </w:pPr>
      <w:r>
        <w:rPr>
          <w:color w:val="1D1D1B"/>
          <w:sz w:val="23"/>
        </w:rPr>
        <w:t xml:space="preserve">Лист МОН України «Щодо організації роботи у закладах освіти з питань запобігання і протидії домашньому насильству» від 29.12.2018 року за № 1/9 – 790 URL: </w:t>
      </w:r>
      <w:hyperlink r:id="rId235">
        <w:r>
          <w:rPr>
            <w:color w:val="1D1D1B"/>
            <w:sz w:val="23"/>
          </w:rPr>
          <w:t>http://www.soippo.edu.ua/images/%D0%9D%D0%BE%D0%B2%D0%B8%D0%BD%D0%B8/2019</w:t>
        </w:r>
      </w:hyperlink>
    </w:p>
    <w:p w:rsidR="00EB0857" w:rsidRDefault="00130C62">
      <w:pPr>
        <w:pStyle w:val="a3"/>
        <w:spacing w:before="2"/>
        <w:ind w:left="176"/>
        <w:jc w:val="both"/>
      </w:pPr>
      <w:r>
        <w:rPr>
          <w:color w:val="1D1D1B"/>
        </w:rPr>
        <w:t>/02/04/novost2/1_11-881%201.pdf (дата звернення 21.11.2019).</w:t>
      </w:r>
    </w:p>
    <w:p w:rsidR="00EB0857" w:rsidRDefault="00130C62">
      <w:pPr>
        <w:pStyle w:val="a4"/>
        <w:numPr>
          <w:ilvl w:val="0"/>
          <w:numId w:val="155"/>
        </w:numPr>
        <w:tabs>
          <w:tab w:val="left" w:pos="633"/>
        </w:tabs>
        <w:spacing w:before="52"/>
        <w:ind w:left="632" w:hanging="457"/>
        <w:jc w:val="both"/>
        <w:rPr>
          <w:sz w:val="23"/>
        </w:rPr>
      </w:pPr>
      <w:r>
        <w:rPr>
          <w:color w:val="1D1D1B"/>
          <w:spacing w:val="-5"/>
          <w:sz w:val="23"/>
        </w:rPr>
        <w:t>Методичні</w:t>
      </w:r>
      <w:r>
        <w:rPr>
          <w:color w:val="1D1D1B"/>
          <w:spacing w:val="21"/>
          <w:sz w:val="23"/>
        </w:rPr>
        <w:t xml:space="preserve"> </w:t>
      </w:r>
      <w:r>
        <w:rPr>
          <w:color w:val="1D1D1B"/>
          <w:spacing w:val="-4"/>
          <w:sz w:val="23"/>
        </w:rPr>
        <w:t>рекомендації</w:t>
      </w:r>
      <w:r>
        <w:rPr>
          <w:color w:val="1D1D1B"/>
          <w:spacing w:val="22"/>
          <w:sz w:val="23"/>
        </w:rPr>
        <w:t xml:space="preserve"> </w:t>
      </w:r>
      <w:r>
        <w:rPr>
          <w:color w:val="1D1D1B"/>
          <w:spacing w:val="-5"/>
          <w:sz w:val="23"/>
        </w:rPr>
        <w:t>щодо</w:t>
      </w:r>
      <w:r>
        <w:rPr>
          <w:color w:val="1D1D1B"/>
          <w:spacing w:val="21"/>
          <w:sz w:val="23"/>
        </w:rPr>
        <w:t xml:space="preserve"> </w:t>
      </w:r>
      <w:r>
        <w:rPr>
          <w:color w:val="1D1D1B"/>
          <w:spacing w:val="-4"/>
          <w:sz w:val="23"/>
        </w:rPr>
        <w:t>опитування</w:t>
      </w:r>
      <w:r>
        <w:rPr>
          <w:color w:val="1D1D1B"/>
          <w:spacing w:val="22"/>
          <w:sz w:val="23"/>
        </w:rPr>
        <w:t xml:space="preserve"> </w:t>
      </w:r>
      <w:r>
        <w:rPr>
          <w:color w:val="1D1D1B"/>
          <w:spacing w:val="-4"/>
          <w:sz w:val="23"/>
        </w:rPr>
        <w:t>дітей,</w:t>
      </w:r>
      <w:r>
        <w:rPr>
          <w:color w:val="1D1D1B"/>
          <w:spacing w:val="22"/>
          <w:sz w:val="23"/>
        </w:rPr>
        <w:t xml:space="preserve"> </w:t>
      </w:r>
      <w:r>
        <w:rPr>
          <w:color w:val="1D1D1B"/>
          <w:spacing w:val="-4"/>
          <w:sz w:val="23"/>
        </w:rPr>
        <w:t>що</w:t>
      </w:r>
      <w:r>
        <w:rPr>
          <w:color w:val="1D1D1B"/>
          <w:spacing w:val="21"/>
          <w:sz w:val="23"/>
        </w:rPr>
        <w:t xml:space="preserve"> </w:t>
      </w:r>
      <w:r>
        <w:rPr>
          <w:color w:val="1D1D1B"/>
          <w:spacing w:val="-4"/>
          <w:sz w:val="23"/>
        </w:rPr>
        <w:t>стали</w:t>
      </w:r>
      <w:r>
        <w:rPr>
          <w:color w:val="1D1D1B"/>
          <w:spacing w:val="22"/>
          <w:sz w:val="23"/>
        </w:rPr>
        <w:t xml:space="preserve"> </w:t>
      </w:r>
      <w:r>
        <w:rPr>
          <w:color w:val="1D1D1B"/>
          <w:spacing w:val="-3"/>
          <w:sz w:val="23"/>
        </w:rPr>
        <w:t>свідками</w:t>
      </w:r>
      <w:r>
        <w:rPr>
          <w:color w:val="1D1D1B"/>
          <w:spacing w:val="20"/>
          <w:sz w:val="23"/>
        </w:rPr>
        <w:t xml:space="preserve"> </w:t>
      </w:r>
      <w:r>
        <w:rPr>
          <w:color w:val="1D1D1B"/>
          <w:spacing w:val="-4"/>
          <w:sz w:val="23"/>
        </w:rPr>
        <w:t>та/або</w:t>
      </w:r>
      <w:r>
        <w:rPr>
          <w:color w:val="1D1D1B"/>
          <w:spacing w:val="22"/>
          <w:sz w:val="23"/>
        </w:rPr>
        <w:t xml:space="preserve"> </w:t>
      </w:r>
      <w:r>
        <w:rPr>
          <w:color w:val="1D1D1B"/>
          <w:spacing w:val="-5"/>
          <w:sz w:val="23"/>
        </w:rPr>
        <w:t>жертвами</w:t>
      </w:r>
    </w:p>
    <w:p w:rsidR="00EB0857" w:rsidRDefault="00EB0857">
      <w:pPr>
        <w:jc w:val="both"/>
        <w:rPr>
          <w:sz w:val="23"/>
        </w:rPr>
        <w:sectPr w:rsidR="00EB0857">
          <w:headerReference w:type="default" r:id="rId236"/>
          <w:footerReference w:type="default" r:id="rId237"/>
          <w:pgSz w:w="11910" w:h="16840"/>
          <w:pgMar w:top="580" w:right="640" w:bottom="560" w:left="760" w:header="0" w:footer="366" w:gutter="0"/>
          <w:cols w:space="720"/>
        </w:sectPr>
      </w:pPr>
    </w:p>
    <w:p w:rsidR="00EB0857" w:rsidRDefault="00130C62">
      <w:pPr>
        <w:spacing w:before="70"/>
        <w:ind w:left="180"/>
        <w:rPr>
          <w:rFonts w:ascii="Tahoma" w:hAnsi="Tahoma"/>
          <w:b/>
          <w:sz w:val="16"/>
        </w:rPr>
      </w:pPr>
      <w:r>
        <w:lastRenderedPageBreak/>
        <w:pict>
          <v:shape id="_x0000_s4029" style="position:absolute;left:0;text-align:left;margin-left:47.05pt;margin-top:17.45pt;width:502.85pt;height:.1pt;z-index:-15636480;mso-wrap-distance-left:0;mso-wrap-distance-right:0;mso-position-horizontal-relative:page" coordorigin="941,349" coordsize="10057,0" path="m941,349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a3"/>
        <w:spacing w:before="139" w:line="249" w:lineRule="auto"/>
        <w:ind w:left="171" w:right="260"/>
        <w:jc w:val="both"/>
      </w:pPr>
      <w:r>
        <w:rPr>
          <w:color w:val="1D1D1B"/>
          <w:spacing w:val="-4"/>
        </w:rPr>
        <w:t xml:space="preserve">насильства, </w:t>
      </w:r>
      <w:r>
        <w:rPr>
          <w:color w:val="1D1D1B"/>
        </w:rPr>
        <w:t xml:space="preserve">а </w:t>
      </w:r>
      <w:r>
        <w:rPr>
          <w:color w:val="1D1D1B"/>
          <w:spacing w:val="-4"/>
        </w:rPr>
        <w:t xml:space="preserve">також </w:t>
      </w:r>
      <w:r>
        <w:rPr>
          <w:color w:val="1D1D1B"/>
          <w:spacing w:val="-5"/>
        </w:rPr>
        <w:t xml:space="preserve">вчинили </w:t>
      </w:r>
      <w:r>
        <w:rPr>
          <w:color w:val="1D1D1B"/>
          <w:spacing w:val="-4"/>
        </w:rPr>
        <w:t xml:space="preserve">насильство. </w:t>
      </w:r>
      <w:r>
        <w:rPr>
          <w:color w:val="1D1D1B"/>
          <w:spacing w:val="-6"/>
        </w:rPr>
        <w:t xml:space="preserve">Метод. </w:t>
      </w:r>
      <w:r>
        <w:rPr>
          <w:color w:val="1D1D1B"/>
          <w:spacing w:val="-4"/>
        </w:rPr>
        <w:t xml:space="preserve">посіб. </w:t>
      </w:r>
      <w:r>
        <w:rPr>
          <w:color w:val="1D1D1B"/>
        </w:rPr>
        <w:t xml:space="preserve">/ </w:t>
      </w:r>
      <w:r>
        <w:rPr>
          <w:color w:val="1D1D1B"/>
          <w:spacing w:val="-5"/>
        </w:rPr>
        <w:t xml:space="preserve">Автори-упоряд.: </w:t>
      </w:r>
      <w:r>
        <w:rPr>
          <w:color w:val="1D1D1B"/>
        </w:rPr>
        <w:t xml:space="preserve">Д. </w:t>
      </w:r>
      <w:r>
        <w:rPr>
          <w:color w:val="1D1D1B"/>
          <w:spacing w:val="-4"/>
        </w:rPr>
        <w:t xml:space="preserve">Пурас, </w:t>
      </w:r>
      <w:r>
        <w:rPr>
          <w:color w:val="1D1D1B"/>
        </w:rPr>
        <w:t xml:space="preserve">О. </w:t>
      </w:r>
      <w:r>
        <w:rPr>
          <w:color w:val="1D1D1B"/>
          <w:spacing w:val="-4"/>
        </w:rPr>
        <w:t xml:space="preserve">Калашник, </w:t>
      </w:r>
      <w:r>
        <w:rPr>
          <w:color w:val="1D1D1B"/>
        </w:rPr>
        <w:t xml:space="preserve">О. </w:t>
      </w:r>
      <w:r>
        <w:rPr>
          <w:color w:val="1D1D1B"/>
          <w:spacing w:val="-4"/>
        </w:rPr>
        <w:t xml:space="preserve">Кочемировська, </w:t>
      </w:r>
      <w:r>
        <w:rPr>
          <w:color w:val="1D1D1B"/>
          <w:spacing w:val="-15"/>
        </w:rPr>
        <w:t xml:space="preserve">Т. </w:t>
      </w:r>
      <w:r>
        <w:rPr>
          <w:color w:val="1D1D1B"/>
          <w:spacing w:val="-4"/>
        </w:rPr>
        <w:t xml:space="preserve">Цюман; </w:t>
      </w:r>
      <w:r>
        <w:rPr>
          <w:color w:val="1D1D1B"/>
        </w:rPr>
        <w:t xml:space="preserve">за </w:t>
      </w:r>
      <w:r>
        <w:rPr>
          <w:color w:val="1D1D1B"/>
          <w:spacing w:val="-10"/>
        </w:rPr>
        <w:t xml:space="preserve">заг. </w:t>
      </w:r>
      <w:r>
        <w:rPr>
          <w:color w:val="1D1D1B"/>
          <w:spacing w:val="-5"/>
        </w:rPr>
        <w:t xml:space="preserve">ред. </w:t>
      </w:r>
      <w:r>
        <w:rPr>
          <w:color w:val="1D1D1B"/>
          <w:spacing w:val="-15"/>
        </w:rPr>
        <w:t xml:space="preserve">Т. </w:t>
      </w:r>
      <w:r>
        <w:rPr>
          <w:color w:val="1D1D1B"/>
          <w:spacing w:val="-4"/>
        </w:rPr>
        <w:t xml:space="preserve">Цюман. </w:t>
      </w:r>
      <w:r>
        <w:rPr>
          <w:color w:val="1D1D1B"/>
        </w:rPr>
        <w:t xml:space="preserve">– </w:t>
      </w:r>
      <w:r>
        <w:rPr>
          <w:color w:val="1D1D1B"/>
          <w:spacing w:val="-4"/>
        </w:rPr>
        <w:t xml:space="preserve">Київ: </w:t>
      </w:r>
      <w:r>
        <w:rPr>
          <w:color w:val="1D1D1B"/>
          <w:spacing w:val="-3"/>
        </w:rPr>
        <w:t xml:space="preserve">ФОП </w:t>
      </w:r>
      <w:r>
        <w:rPr>
          <w:color w:val="1D1D1B"/>
          <w:spacing w:val="-4"/>
        </w:rPr>
        <w:t xml:space="preserve">Клименко, 2015. </w:t>
      </w:r>
      <w:r>
        <w:rPr>
          <w:color w:val="1D1D1B"/>
        </w:rPr>
        <w:t xml:space="preserve">– </w:t>
      </w:r>
      <w:r>
        <w:rPr>
          <w:color w:val="1D1D1B"/>
          <w:spacing w:val="-9"/>
        </w:rPr>
        <w:t xml:space="preserve">114 </w:t>
      </w:r>
      <w:r>
        <w:rPr>
          <w:color w:val="1D1D1B"/>
          <w:spacing w:val="-4"/>
        </w:rPr>
        <w:t>с.</w:t>
      </w:r>
    </w:p>
    <w:p w:rsidR="00EB0857" w:rsidRDefault="00130C62">
      <w:pPr>
        <w:pStyle w:val="a4"/>
        <w:numPr>
          <w:ilvl w:val="0"/>
          <w:numId w:val="155"/>
        </w:numPr>
        <w:tabs>
          <w:tab w:val="left" w:pos="624"/>
        </w:tabs>
        <w:spacing w:before="41" w:line="249" w:lineRule="auto"/>
        <w:ind w:left="171" w:right="261" w:firstLine="0"/>
        <w:jc w:val="both"/>
        <w:rPr>
          <w:sz w:val="23"/>
        </w:rPr>
      </w:pPr>
      <w:r>
        <w:rPr>
          <w:color w:val="1D1D1B"/>
          <w:sz w:val="23"/>
        </w:rPr>
        <w:t xml:space="preserve">Наказ МОН України «Про затвердження Методичних рекомендацій </w:t>
      </w:r>
      <w:r>
        <w:rPr>
          <w:color w:val="1D1D1B"/>
          <w:spacing w:val="-3"/>
          <w:sz w:val="23"/>
        </w:rPr>
        <w:t xml:space="preserve">щодо </w:t>
      </w:r>
      <w:r>
        <w:rPr>
          <w:color w:val="1D1D1B"/>
          <w:sz w:val="23"/>
        </w:rPr>
        <w:t xml:space="preserve">виявлення, реагування на випадки домашнього насильства і взаємодії педагогічних працівників із іншими органами та службами» № 1047 від 2 жовтня 2018 </w:t>
      </w:r>
      <w:r>
        <w:rPr>
          <w:color w:val="1D1D1B"/>
          <w:spacing w:val="-5"/>
          <w:sz w:val="23"/>
        </w:rPr>
        <w:t xml:space="preserve">року. </w:t>
      </w:r>
      <w:r>
        <w:rPr>
          <w:color w:val="1D1D1B"/>
          <w:sz w:val="23"/>
        </w:rPr>
        <w:t xml:space="preserve">URL: https://drive.google.com/file/d/ 1yZ13CyWhLeZjk5RsMZitmuFmp7UD2sZI/view </w:t>
      </w:r>
      <w:r>
        <w:rPr>
          <w:color w:val="1D1D1B"/>
          <w:spacing w:val="-6"/>
          <w:sz w:val="23"/>
        </w:rPr>
        <w:t xml:space="preserve">(дата </w:t>
      </w:r>
      <w:r>
        <w:rPr>
          <w:color w:val="1D1D1B"/>
          <w:spacing w:val="-5"/>
          <w:sz w:val="23"/>
        </w:rPr>
        <w:t>звернення</w:t>
      </w:r>
      <w:r>
        <w:rPr>
          <w:color w:val="1D1D1B"/>
          <w:spacing w:val="-21"/>
          <w:sz w:val="23"/>
        </w:rPr>
        <w:t xml:space="preserve"> </w:t>
      </w:r>
      <w:r>
        <w:rPr>
          <w:color w:val="1D1D1B"/>
          <w:spacing w:val="-7"/>
          <w:sz w:val="23"/>
        </w:rPr>
        <w:t>21.11.2019).</w:t>
      </w:r>
    </w:p>
    <w:p w:rsidR="00EB0857" w:rsidRDefault="00130C62">
      <w:pPr>
        <w:pStyle w:val="a4"/>
        <w:numPr>
          <w:ilvl w:val="0"/>
          <w:numId w:val="155"/>
        </w:numPr>
        <w:tabs>
          <w:tab w:val="left" w:pos="585"/>
        </w:tabs>
        <w:spacing w:before="44" w:line="249" w:lineRule="auto"/>
        <w:ind w:left="171" w:right="262" w:firstLine="0"/>
        <w:jc w:val="both"/>
        <w:rPr>
          <w:sz w:val="23"/>
        </w:rPr>
      </w:pPr>
      <w:r>
        <w:rPr>
          <w:color w:val="1D1D1B"/>
          <w:spacing w:val="-3"/>
          <w:sz w:val="23"/>
        </w:rPr>
        <w:t xml:space="preserve">Небезпечні </w:t>
      </w:r>
      <w:r>
        <w:rPr>
          <w:color w:val="1D1D1B"/>
          <w:sz w:val="23"/>
        </w:rPr>
        <w:t xml:space="preserve">квести для дітей: профілактика залучення / </w:t>
      </w:r>
      <w:r>
        <w:rPr>
          <w:color w:val="1D1D1B"/>
          <w:spacing w:val="-3"/>
          <w:sz w:val="23"/>
        </w:rPr>
        <w:t xml:space="preserve">Методичні </w:t>
      </w:r>
      <w:r>
        <w:rPr>
          <w:color w:val="1D1D1B"/>
          <w:sz w:val="23"/>
        </w:rPr>
        <w:t xml:space="preserve">рекомендації. – Київ: </w:t>
      </w:r>
      <w:r>
        <w:rPr>
          <w:color w:val="1D1D1B"/>
          <w:spacing w:val="-4"/>
          <w:sz w:val="23"/>
        </w:rPr>
        <w:t xml:space="preserve">ТОВ </w:t>
      </w:r>
      <w:r>
        <w:rPr>
          <w:color w:val="1D1D1B"/>
          <w:sz w:val="23"/>
        </w:rPr>
        <w:t>«Агентство «Україна», 2017. – 76</w:t>
      </w:r>
      <w:r>
        <w:rPr>
          <w:color w:val="1D1D1B"/>
          <w:spacing w:val="-2"/>
          <w:sz w:val="23"/>
        </w:rPr>
        <w:t xml:space="preserve"> </w:t>
      </w:r>
      <w:r>
        <w:rPr>
          <w:color w:val="1D1D1B"/>
          <w:sz w:val="23"/>
        </w:rPr>
        <w:t>с.</w:t>
      </w:r>
    </w:p>
    <w:p w:rsidR="00EB0857" w:rsidRDefault="00130C62">
      <w:pPr>
        <w:pStyle w:val="a4"/>
        <w:numPr>
          <w:ilvl w:val="0"/>
          <w:numId w:val="155"/>
        </w:numPr>
        <w:tabs>
          <w:tab w:val="left" w:pos="547"/>
        </w:tabs>
        <w:spacing w:before="42" w:line="249" w:lineRule="auto"/>
        <w:ind w:left="171" w:right="260" w:firstLine="0"/>
        <w:jc w:val="both"/>
        <w:rPr>
          <w:sz w:val="23"/>
        </w:rPr>
      </w:pPr>
      <w:r>
        <w:rPr>
          <w:color w:val="1D1D1B"/>
          <w:sz w:val="23"/>
        </w:rPr>
        <w:t>Попередження</w:t>
      </w:r>
      <w:r>
        <w:rPr>
          <w:color w:val="1D1D1B"/>
          <w:spacing w:val="-17"/>
          <w:sz w:val="23"/>
        </w:rPr>
        <w:t xml:space="preserve"> </w:t>
      </w:r>
      <w:r>
        <w:rPr>
          <w:color w:val="1D1D1B"/>
          <w:sz w:val="23"/>
        </w:rPr>
        <w:t>домашнього</w:t>
      </w:r>
      <w:r>
        <w:rPr>
          <w:color w:val="1D1D1B"/>
          <w:spacing w:val="-17"/>
          <w:sz w:val="23"/>
        </w:rPr>
        <w:t xml:space="preserve"> </w:t>
      </w:r>
      <w:r>
        <w:rPr>
          <w:color w:val="1D1D1B"/>
          <w:sz w:val="23"/>
        </w:rPr>
        <w:t>насильства.</w:t>
      </w:r>
      <w:r>
        <w:rPr>
          <w:color w:val="1D1D1B"/>
          <w:spacing w:val="-17"/>
          <w:sz w:val="23"/>
        </w:rPr>
        <w:t xml:space="preserve"> </w:t>
      </w:r>
      <w:r>
        <w:rPr>
          <w:color w:val="1D1D1B"/>
          <w:sz w:val="23"/>
        </w:rPr>
        <w:t>Навчальний</w:t>
      </w:r>
      <w:r>
        <w:rPr>
          <w:color w:val="1D1D1B"/>
          <w:spacing w:val="-16"/>
          <w:sz w:val="23"/>
        </w:rPr>
        <w:t xml:space="preserve"> </w:t>
      </w:r>
      <w:r>
        <w:rPr>
          <w:color w:val="1D1D1B"/>
          <w:sz w:val="23"/>
        </w:rPr>
        <w:t>посібник</w:t>
      </w:r>
      <w:r>
        <w:rPr>
          <w:color w:val="1D1D1B"/>
          <w:spacing w:val="-17"/>
          <w:sz w:val="23"/>
        </w:rPr>
        <w:t xml:space="preserve"> </w:t>
      </w:r>
      <w:r>
        <w:rPr>
          <w:color w:val="1D1D1B"/>
          <w:sz w:val="23"/>
        </w:rPr>
        <w:t>для</w:t>
      </w:r>
      <w:r>
        <w:rPr>
          <w:color w:val="1D1D1B"/>
          <w:spacing w:val="-17"/>
          <w:sz w:val="23"/>
        </w:rPr>
        <w:t xml:space="preserve"> </w:t>
      </w:r>
      <w:r>
        <w:rPr>
          <w:color w:val="1D1D1B"/>
          <w:spacing w:val="-3"/>
          <w:sz w:val="23"/>
        </w:rPr>
        <w:t>консультантів</w:t>
      </w:r>
      <w:r>
        <w:rPr>
          <w:color w:val="1D1D1B"/>
          <w:spacing w:val="-17"/>
          <w:sz w:val="23"/>
        </w:rPr>
        <w:t xml:space="preserve"> </w:t>
      </w:r>
      <w:r>
        <w:rPr>
          <w:color w:val="1D1D1B"/>
          <w:sz w:val="23"/>
        </w:rPr>
        <w:t>«гарячих» ліній / Упорядники: Краснова О.В., Калашник О.А. – Київ, 2016. – 90</w:t>
      </w:r>
      <w:r>
        <w:rPr>
          <w:color w:val="1D1D1B"/>
          <w:spacing w:val="-20"/>
          <w:sz w:val="23"/>
        </w:rPr>
        <w:t xml:space="preserve"> </w:t>
      </w:r>
      <w:r>
        <w:rPr>
          <w:color w:val="1D1D1B"/>
          <w:sz w:val="23"/>
        </w:rPr>
        <w:t>с.</w:t>
      </w:r>
    </w:p>
    <w:p w:rsidR="00EB0857" w:rsidRDefault="00130C62">
      <w:pPr>
        <w:pStyle w:val="a4"/>
        <w:numPr>
          <w:ilvl w:val="0"/>
          <w:numId w:val="155"/>
        </w:numPr>
        <w:tabs>
          <w:tab w:val="left" w:pos="595"/>
        </w:tabs>
        <w:spacing w:before="42" w:line="249" w:lineRule="auto"/>
        <w:ind w:left="171" w:right="258" w:firstLine="0"/>
        <w:jc w:val="both"/>
        <w:rPr>
          <w:sz w:val="23"/>
        </w:rPr>
      </w:pPr>
      <w:r>
        <w:rPr>
          <w:color w:val="1D1D1B"/>
          <w:sz w:val="23"/>
        </w:rPr>
        <w:t>Постанова КМУ «Деякі питання соціального захисту дітей, які перебувають у складних життєвих обставинах, зокрема таких, що можуть загрожувати їхньому життю та здоров’ю» від 03.10.2018 року за № 800. URL: https://zakon.rada.gov.ua/laws/show/800-2018-%D0%BF (дата звернення</w:t>
      </w:r>
      <w:r>
        <w:rPr>
          <w:color w:val="1D1D1B"/>
          <w:spacing w:val="-2"/>
          <w:sz w:val="23"/>
        </w:rPr>
        <w:t xml:space="preserve"> </w:t>
      </w:r>
      <w:r>
        <w:rPr>
          <w:color w:val="1D1D1B"/>
          <w:sz w:val="23"/>
        </w:rPr>
        <w:t>31.08.2019).</w:t>
      </w:r>
    </w:p>
    <w:p w:rsidR="00EB0857" w:rsidRDefault="00130C62">
      <w:pPr>
        <w:pStyle w:val="a4"/>
        <w:numPr>
          <w:ilvl w:val="0"/>
          <w:numId w:val="155"/>
        </w:numPr>
        <w:tabs>
          <w:tab w:val="left" w:pos="577"/>
        </w:tabs>
        <w:spacing w:before="44" w:line="249" w:lineRule="auto"/>
        <w:ind w:left="171" w:right="261" w:firstLine="0"/>
        <w:jc w:val="both"/>
        <w:rPr>
          <w:sz w:val="23"/>
        </w:rPr>
      </w:pPr>
      <w:r>
        <w:rPr>
          <w:color w:val="1D1D1B"/>
          <w:sz w:val="23"/>
        </w:rPr>
        <w:t xml:space="preserve">Постанова КМУ «Про деякі питання освітнього </w:t>
      </w:r>
      <w:r>
        <w:rPr>
          <w:color w:val="1D1D1B"/>
          <w:spacing w:val="-3"/>
          <w:sz w:val="23"/>
        </w:rPr>
        <w:t xml:space="preserve">омбудсмена» </w:t>
      </w:r>
      <w:r>
        <w:rPr>
          <w:color w:val="1D1D1B"/>
          <w:sz w:val="23"/>
        </w:rPr>
        <w:t>від 06.06.2018 року № 491. URL: https://zakon.rada.gov.ua/laws/show/491-2018-%D0%BF (дата звернення</w:t>
      </w:r>
      <w:r>
        <w:rPr>
          <w:color w:val="1D1D1B"/>
          <w:spacing w:val="-20"/>
          <w:sz w:val="23"/>
        </w:rPr>
        <w:t xml:space="preserve"> </w:t>
      </w:r>
      <w:r>
        <w:rPr>
          <w:color w:val="1D1D1B"/>
          <w:spacing w:val="-3"/>
          <w:sz w:val="23"/>
        </w:rPr>
        <w:t>30.11.2019).</w:t>
      </w:r>
    </w:p>
    <w:p w:rsidR="00EB0857" w:rsidRDefault="00130C62">
      <w:pPr>
        <w:pStyle w:val="a4"/>
        <w:numPr>
          <w:ilvl w:val="0"/>
          <w:numId w:val="155"/>
        </w:numPr>
        <w:tabs>
          <w:tab w:val="left" w:pos="568"/>
        </w:tabs>
        <w:spacing w:before="42" w:line="249" w:lineRule="auto"/>
        <w:ind w:left="171" w:right="258" w:firstLine="0"/>
        <w:jc w:val="both"/>
        <w:rPr>
          <w:sz w:val="23"/>
        </w:rPr>
      </w:pPr>
      <w:r>
        <w:rPr>
          <w:color w:val="1D1D1B"/>
          <w:sz w:val="23"/>
        </w:rPr>
        <w:t xml:space="preserve">Постанова КМУ «Про затвердження Порядку взаємодії суб’єктів, що здійснюють </w:t>
      </w:r>
      <w:r>
        <w:rPr>
          <w:color w:val="1D1D1B"/>
          <w:spacing w:val="-2"/>
          <w:sz w:val="23"/>
        </w:rPr>
        <w:t xml:space="preserve">заходи </w:t>
      </w:r>
      <w:r>
        <w:rPr>
          <w:color w:val="1D1D1B"/>
          <w:sz w:val="23"/>
        </w:rPr>
        <w:t>у сфері запобігання та протидії домашньому насильству і насильству за ознакою статі» від 22.08.2018 року за № 658. URL: https://zakon.rada.gov.ua/laws/show/658-2018-%D0%BF (дата звернення</w:t>
      </w:r>
      <w:r>
        <w:rPr>
          <w:color w:val="1D1D1B"/>
          <w:spacing w:val="-2"/>
          <w:sz w:val="23"/>
        </w:rPr>
        <w:t xml:space="preserve"> </w:t>
      </w:r>
      <w:r>
        <w:rPr>
          <w:color w:val="1D1D1B"/>
          <w:spacing w:val="-3"/>
          <w:sz w:val="23"/>
        </w:rPr>
        <w:t>30.11.2019).</w:t>
      </w:r>
    </w:p>
    <w:p w:rsidR="00EB0857" w:rsidRDefault="00130C62">
      <w:pPr>
        <w:pStyle w:val="a4"/>
        <w:numPr>
          <w:ilvl w:val="0"/>
          <w:numId w:val="155"/>
        </w:numPr>
        <w:tabs>
          <w:tab w:val="left" w:pos="660"/>
        </w:tabs>
        <w:spacing w:before="43" w:line="249" w:lineRule="auto"/>
        <w:ind w:left="171" w:right="247" w:firstLine="0"/>
        <w:jc w:val="both"/>
        <w:rPr>
          <w:sz w:val="23"/>
        </w:rPr>
      </w:pPr>
      <w:r>
        <w:rPr>
          <w:color w:val="1D1D1B"/>
          <w:sz w:val="23"/>
        </w:rPr>
        <w:t xml:space="preserve">Протидія </w:t>
      </w:r>
      <w:r>
        <w:rPr>
          <w:color w:val="1D1D1B"/>
          <w:spacing w:val="-3"/>
          <w:sz w:val="23"/>
        </w:rPr>
        <w:t xml:space="preserve">булінгу </w:t>
      </w:r>
      <w:r>
        <w:rPr>
          <w:color w:val="1D1D1B"/>
          <w:sz w:val="23"/>
        </w:rPr>
        <w:t xml:space="preserve">в закладі освіти: системний підхід. Методичний посібник. / В.Л. </w:t>
      </w:r>
      <w:r>
        <w:rPr>
          <w:color w:val="1D1D1B"/>
          <w:spacing w:val="-3"/>
          <w:sz w:val="23"/>
        </w:rPr>
        <w:t xml:space="preserve">Андрєєнкова, В.О. </w:t>
      </w:r>
      <w:r>
        <w:rPr>
          <w:color w:val="1D1D1B"/>
          <w:spacing w:val="-4"/>
          <w:sz w:val="23"/>
        </w:rPr>
        <w:t xml:space="preserve">Мельничук, </w:t>
      </w:r>
      <w:r>
        <w:rPr>
          <w:color w:val="1D1D1B"/>
          <w:spacing w:val="-3"/>
          <w:sz w:val="23"/>
        </w:rPr>
        <w:t xml:space="preserve">О.А. Калашник. </w:t>
      </w:r>
      <w:r>
        <w:rPr>
          <w:color w:val="1D1D1B"/>
          <w:sz w:val="23"/>
        </w:rPr>
        <w:t xml:space="preserve">– </w:t>
      </w:r>
      <w:r>
        <w:rPr>
          <w:color w:val="1D1D1B"/>
          <w:spacing w:val="-3"/>
          <w:sz w:val="23"/>
        </w:rPr>
        <w:t xml:space="preserve">Київ: </w:t>
      </w:r>
      <w:r>
        <w:rPr>
          <w:color w:val="1D1D1B"/>
          <w:spacing w:val="-6"/>
          <w:sz w:val="23"/>
        </w:rPr>
        <w:t xml:space="preserve">ТОВ </w:t>
      </w:r>
      <w:r>
        <w:rPr>
          <w:color w:val="1D1D1B"/>
          <w:spacing w:val="-4"/>
          <w:sz w:val="23"/>
        </w:rPr>
        <w:t xml:space="preserve">«Агентство «Україна», </w:t>
      </w:r>
      <w:r>
        <w:rPr>
          <w:color w:val="1D1D1B"/>
          <w:spacing w:val="-3"/>
          <w:sz w:val="23"/>
        </w:rPr>
        <w:t xml:space="preserve">2019. </w:t>
      </w:r>
      <w:r>
        <w:rPr>
          <w:color w:val="1D1D1B"/>
          <w:sz w:val="23"/>
        </w:rPr>
        <w:t>– 132</w:t>
      </w:r>
      <w:r>
        <w:rPr>
          <w:color w:val="1D1D1B"/>
          <w:spacing w:val="1"/>
          <w:sz w:val="23"/>
        </w:rPr>
        <w:t xml:space="preserve"> </w:t>
      </w:r>
      <w:r>
        <w:rPr>
          <w:color w:val="1D1D1B"/>
          <w:spacing w:val="-3"/>
          <w:sz w:val="23"/>
        </w:rPr>
        <w:t>с.</w:t>
      </w:r>
    </w:p>
    <w:p w:rsidR="00EB0857" w:rsidRDefault="00130C62">
      <w:pPr>
        <w:pStyle w:val="a4"/>
        <w:numPr>
          <w:ilvl w:val="0"/>
          <w:numId w:val="155"/>
        </w:numPr>
        <w:tabs>
          <w:tab w:val="left" w:pos="561"/>
        </w:tabs>
        <w:spacing w:before="42"/>
        <w:ind w:left="560" w:hanging="390"/>
        <w:jc w:val="both"/>
        <w:rPr>
          <w:sz w:val="23"/>
        </w:rPr>
      </w:pPr>
      <w:r>
        <w:rPr>
          <w:color w:val="1D1D1B"/>
          <w:sz w:val="23"/>
        </w:rPr>
        <w:t xml:space="preserve">Психологічна допомога дітям у кризових ситуаціях: </w:t>
      </w:r>
      <w:r>
        <w:rPr>
          <w:color w:val="1D1D1B"/>
          <w:spacing w:val="-3"/>
          <w:sz w:val="23"/>
        </w:rPr>
        <w:t xml:space="preserve">методи </w:t>
      </w:r>
      <w:r>
        <w:rPr>
          <w:color w:val="1D1D1B"/>
          <w:sz w:val="23"/>
        </w:rPr>
        <w:t>і техніки. Методичний посібник</w:t>
      </w:r>
    </w:p>
    <w:p w:rsidR="00EB0857" w:rsidRDefault="00130C62">
      <w:pPr>
        <w:pStyle w:val="a3"/>
        <w:spacing w:before="12"/>
        <w:ind w:left="171"/>
        <w:jc w:val="both"/>
      </w:pPr>
      <w:r>
        <w:rPr>
          <w:color w:val="1D1D1B"/>
        </w:rPr>
        <w:t>/ За ред. З.Г. Кісарчук. – Київ: Логос, 2015. – 232 с.</w:t>
      </w:r>
    </w:p>
    <w:p w:rsidR="00EB0857" w:rsidRDefault="00130C62">
      <w:pPr>
        <w:pStyle w:val="a4"/>
        <w:numPr>
          <w:ilvl w:val="0"/>
          <w:numId w:val="155"/>
        </w:numPr>
        <w:tabs>
          <w:tab w:val="left" w:pos="683"/>
        </w:tabs>
        <w:spacing w:before="51" w:line="249" w:lineRule="auto"/>
        <w:ind w:left="171" w:right="262" w:firstLine="0"/>
        <w:jc w:val="both"/>
        <w:rPr>
          <w:sz w:val="23"/>
        </w:rPr>
      </w:pPr>
      <w:r>
        <w:rPr>
          <w:color w:val="1D1D1B"/>
          <w:spacing w:val="-4"/>
          <w:sz w:val="23"/>
        </w:rPr>
        <w:t>Розбудова</w:t>
      </w:r>
      <w:r>
        <w:rPr>
          <w:color w:val="1D1D1B"/>
          <w:spacing w:val="55"/>
          <w:sz w:val="23"/>
        </w:rPr>
        <w:t xml:space="preserve"> </w:t>
      </w:r>
      <w:r>
        <w:rPr>
          <w:color w:val="1D1D1B"/>
          <w:spacing w:val="-6"/>
          <w:sz w:val="23"/>
        </w:rPr>
        <w:t xml:space="preserve">миру. </w:t>
      </w:r>
      <w:r>
        <w:rPr>
          <w:color w:val="1D1D1B"/>
          <w:sz w:val="23"/>
        </w:rPr>
        <w:t xml:space="preserve">Профілактика і вирішення конфлікту з використанням медіації: </w:t>
      </w:r>
      <w:r>
        <w:rPr>
          <w:color w:val="1D1D1B"/>
          <w:spacing w:val="-4"/>
          <w:sz w:val="23"/>
        </w:rPr>
        <w:t xml:space="preserve">соціально-педагогічний </w:t>
      </w:r>
      <w:r>
        <w:rPr>
          <w:color w:val="1D1D1B"/>
          <w:spacing w:val="-6"/>
          <w:sz w:val="23"/>
        </w:rPr>
        <w:t xml:space="preserve">аспект. </w:t>
      </w:r>
      <w:r>
        <w:rPr>
          <w:color w:val="1D1D1B"/>
          <w:spacing w:val="-5"/>
          <w:sz w:val="23"/>
        </w:rPr>
        <w:t xml:space="preserve">Навч.-метод. </w:t>
      </w:r>
      <w:r>
        <w:rPr>
          <w:color w:val="1D1D1B"/>
          <w:spacing w:val="-3"/>
          <w:sz w:val="23"/>
        </w:rPr>
        <w:t xml:space="preserve">посібник. </w:t>
      </w:r>
      <w:r>
        <w:rPr>
          <w:color w:val="1D1D1B"/>
          <w:sz w:val="23"/>
        </w:rPr>
        <w:t xml:space="preserve">– </w:t>
      </w:r>
      <w:r>
        <w:rPr>
          <w:color w:val="1D1D1B"/>
          <w:spacing w:val="-3"/>
          <w:sz w:val="23"/>
        </w:rPr>
        <w:t xml:space="preserve">Київ: </w:t>
      </w:r>
      <w:r>
        <w:rPr>
          <w:color w:val="1D1D1B"/>
          <w:sz w:val="23"/>
        </w:rPr>
        <w:t xml:space="preserve">ФОП </w:t>
      </w:r>
      <w:r>
        <w:rPr>
          <w:color w:val="1D1D1B"/>
          <w:spacing w:val="-3"/>
          <w:sz w:val="23"/>
        </w:rPr>
        <w:t xml:space="preserve">Стеценко В.В., 2016. </w:t>
      </w:r>
      <w:r>
        <w:rPr>
          <w:color w:val="1D1D1B"/>
          <w:sz w:val="23"/>
        </w:rPr>
        <w:t>– 192</w:t>
      </w:r>
      <w:r>
        <w:rPr>
          <w:color w:val="1D1D1B"/>
          <w:spacing w:val="-8"/>
          <w:sz w:val="23"/>
        </w:rPr>
        <w:t xml:space="preserve"> </w:t>
      </w:r>
      <w:r>
        <w:rPr>
          <w:color w:val="1D1D1B"/>
          <w:spacing w:val="-3"/>
          <w:sz w:val="23"/>
        </w:rPr>
        <w:t>с.</w:t>
      </w:r>
    </w:p>
    <w:p w:rsidR="00EB0857" w:rsidRDefault="00130C62">
      <w:pPr>
        <w:pStyle w:val="a4"/>
        <w:numPr>
          <w:ilvl w:val="0"/>
          <w:numId w:val="155"/>
        </w:numPr>
        <w:tabs>
          <w:tab w:val="left" w:pos="556"/>
        </w:tabs>
        <w:spacing w:before="42"/>
        <w:ind w:left="555" w:hanging="385"/>
        <w:jc w:val="both"/>
        <w:rPr>
          <w:sz w:val="23"/>
        </w:rPr>
      </w:pPr>
      <w:r>
        <w:rPr>
          <w:color w:val="1D1D1B"/>
          <w:sz w:val="23"/>
        </w:rPr>
        <w:t>Сімейний кодекс України від 10.01.2002 року за № 2947 –</w:t>
      </w:r>
      <w:r>
        <w:rPr>
          <w:color w:val="1D1D1B"/>
          <w:spacing w:val="-12"/>
          <w:sz w:val="23"/>
        </w:rPr>
        <w:t xml:space="preserve"> </w:t>
      </w:r>
      <w:r>
        <w:rPr>
          <w:color w:val="1D1D1B"/>
          <w:sz w:val="23"/>
        </w:rPr>
        <w:t>ІІІ.</w:t>
      </w:r>
    </w:p>
    <w:p w:rsidR="00EB0857" w:rsidRDefault="00130C62">
      <w:pPr>
        <w:pStyle w:val="a3"/>
        <w:spacing w:before="52"/>
        <w:ind w:left="171"/>
        <w:jc w:val="both"/>
      </w:pPr>
      <w:r>
        <w:rPr>
          <w:color w:val="1D1D1B"/>
        </w:rPr>
        <w:t>URL: https://zakon.rada.gov.ua/laws/show/2947-14 (дата звернення 20.11.2019).</w:t>
      </w:r>
    </w:p>
    <w:p w:rsidR="00EB0857" w:rsidRDefault="00130C62">
      <w:pPr>
        <w:pStyle w:val="a4"/>
        <w:numPr>
          <w:ilvl w:val="0"/>
          <w:numId w:val="155"/>
        </w:numPr>
        <w:tabs>
          <w:tab w:val="left" w:pos="558"/>
        </w:tabs>
        <w:spacing w:before="51" w:line="249" w:lineRule="auto"/>
        <w:ind w:left="171" w:right="261" w:firstLine="0"/>
        <w:jc w:val="both"/>
        <w:rPr>
          <w:sz w:val="23"/>
        </w:rPr>
      </w:pPr>
      <w:r>
        <w:rPr>
          <w:color w:val="1D1D1B"/>
          <w:sz w:val="23"/>
        </w:rPr>
        <w:t xml:space="preserve">Соціальна робота з вразливими сім’ями та дітьми: посіб. у 2-х ч.; Ч. 2 (Соціальна робота з вразливими сім’ями та дітьми) / А.В. Аносова, О.В. Безпалько, </w:t>
      </w:r>
      <w:r>
        <w:rPr>
          <w:color w:val="1D1D1B"/>
          <w:spacing w:val="-7"/>
          <w:sz w:val="23"/>
        </w:rPr>
        <w:t xml:space="preserve">Т.П. </w:t>
      </w:r>
      <w:r>
        <w:rPr>
          <w:color w:val="1D1D1B"/>
          <w:sz w:val="23"/>
        </w:rPr>
        <w:t xml:space="preserve">Цюман та ін. / За </w:t>
      </w:r>
      <w:r>
        <w:rPr>
          <w:color w:val="1D1D1B"/>
          <w:spacing w:val="-8"/>
          <w:sz w:val="23"/>
        </w:rPr>
        <w:t xml:space="preserve">заг. </w:t>
      </w:r>
      <w:r>
        <w:rPr>
          <w:color w:val="1D1D1B"/>
          <w:sz w:val="23"/>
        </w:rPr>
        <w:t xml:space="preserve">ред.: </w:t>
      </w:r>
      <w:r>
        <w:rPr>
          <w:color w:val="1D1D1B"/>
          <w:spacing w:val="-7"/>
          <w:sz w:val="23"/>
        </w:rPr>
        <w:t xml:space="preserve">Т.В. </w:t>
      </w:r>
      <w:r>
        <w:rPr>
          <w:color w:val="1D1D1B"/>
          <w:spacing w:val="-3"/>
          <w:sz w:val="23"/>
        </w:rPr>
        <w:t xml:space="preserve">Журавель, </w:t>
      </w:r>
      <w:r>
        <w:rPr>
          <w:color w:val="1D1D1B"/>
          <w:sz w:val="23"/>
        </w:rPr>
        <w:t>З.П. Кияниці. – К.: ОБНОВА КОМПАНІ, 2017. – 352</w:t>
      </w:r>
      <w:r>
        <w:rPr>
          <w:color w:val="1D1D1B"/>
          <w:spacing w:val="3"/>
          <w:sz w:val="23"/>
        </w:rPr>
        <w:t xml:space="preserve"> </w:t>
      </w:r>
      <w:r>
        <w:rPr>
          <w:color w:val="1D1D1B"/>
          <w:sz w:val="23"/>
        </w:rPr>
        <w:t>с.</w:t>
      </w:r>
    </w:p>
    <w:p w:rsidR="00EB0857" w:rsidRDefault="00130C62">
      <w:pPr>
        <w:pStyle w:val="a4"/>
        <w:numPr>
          <w:ilvl w:val="0"/>
          <w:numId w:val="155"/>
        </w:numPr>
        <w:tabs>
          <w:tab w:val="left" w:pos="565"/>
        </w:tabs>
        <w:spacing w:before="43" w:line="249" w:lineRule="auto"/>
        <w:ind w:left="171" w:right="259" w:firstLine="0"/>
        <w:jc w:val="both"/>
        <w:rPr>
          <w:sz w:val="23"/>
        </w:rPr>
      </w:pPr>
      <w:r>
        <w:rPr>
          <w:color w:val="1D1D1B"/>
          <w:sz w:val="23"/>
        </w:rPr>
        <w:t xml:space="preserve">Соціально-педагогічна та психологічна робота з дітьми у конфліктний та постконфліктний період. </w:t>
      </w:r>
      <w:r>
        <w:rPr>
          <w:color w:val="1D1D1B"/>
          <w:spacing w:val="-3"/>
          <w:sz w:val="23"/>
        </w:rPr>
        <w:t xml:space="preserve">Метод. </w:t>
      </w:r>
      <w:r>
        <w:rPr>
          <w:color w:val="1D1D1B"/>
          <w:sz w:val="23"/>
        </w:rPr>
        <w:t>рек. / Н.П. Бочкор, Є.В. Дубровська, О.В. Залеська та ін. – Київ: МЖПЦ «Ла Страда-Україна», 2014. – 84</w:t>
      </w:r>
      <w:r>
        <w:rPr>
          <w:color w:val="1D1D1B"/>
          <w:spacing w:val="-4"/>
          <w:sz w:val="23"/>
        </w:rPr>
        <w:t xml:space="preserve"> </w:t>
      </w:r>
      <w:r>
        <w:rPr>
          <w:color w:val="1D1D1B"/>
          <w:sz w:val="23"/>
        </w:rPr>
        <w:t>c.</w:t>
      </w:r>
    </w:p>
    <w:p w:rsidR="00EB0857" w:rsidRDefault="00130C62">
      <w:pPr>
        <w:pStyle w:val="a4"/>
        <w:numPr>
          <w:ilvl w:val="0"/>
          <w:numId w:val="155"/>
        </w:numPr>
        <w:tabs>
          <w:tab w:val="left" w:pos="685"/>
        </w:tabs>
        <w:spacing w:before="43" w:line="249" w:lineRule="auto"/>
        <w:ind w:left="171" w:right="258" w:firstLine="0"/>
        <w:jc w:val="both"/>
        <w:rPr>
          <w:sz w:val="23"/>
        </w:rPr>
      </w:pPr>
      <w:r>
        <w:rPr>
          <w:color w:val="1D1D1B"/>
          <w:sz w:val="23"/>
        </w:rPr>
        <w:t xml:space="preserve">Соціально-педагогічні основи захисту прав людини, протидії торгівлі людьми та експлуатації дітей. </w:t>
      </w:r>
      <w:r>
        <w:rPr>
          <w:color w:val="1D1D1B"/>
          <w:spacing w:val="-3"/>
          <w:sz w:val="23"/>
        </w:rPr>
        <w:t xml:space="preserve">Навч.-метод. </w:t>
      </w:r>
      <w:r>
        <w:rPr>
          <w:color w:val="1D1D1B"/>
          <w:sz w:val="23"/>
        </w:rPr>
        <w:t xml:space="preserve">посіб. / За </w:t>
      </w:r>
      <w:r>
        <w:rPr>
          <w:color w:val="1D1D1B"/>
          <w:spacing w:val="-8"/>
          <w:sz w:val="23"/>
        </w:rPr>
        <w:t xml:space="preserve">заг. </w:t>
      </w:r>
      <w:r>
        <w:rPr>
          <w:color w:val="1D1D1B"/>
          <w:sz w:val="23"/>
        </w:rPr>
        <w:t xml:space="preserve">ред. К.Б. Левченко, </w:t>
      </w:r>
      <w:r>
        <w:rPr>
          <w:color w:val="1D1D1B"/>
          <w:spacing w:val="-8"/>
          <w:sz w:val="23"/>
        </w:rPr>
        <w:t xml:space="preserve">Л.Г. </w:t>
      </w:r>
      <w:r>
        <w:rPr>
          <w:color w:val="1D1D1B"/>
          <w:spacing w:val="-3"/>
          <w:sz w:val="23"/>
        </w:rPr>
        <w:t xml:space="preserve">Ковальчук. </w:t>
      </w:r>
      <w:r>
        <w:rPr>
          <w:color w:val="1D1D1B"/>
          <w:sz w:val="23"/>
        </w:rPr>
        <w:t xml:space="preserve">– 2-ге вид., доповн. і переробл. – </w:t>
      </w:r>
      <w:r>
        <w:rPr>
          <w:color w:val="1D1D1B"/>
          <w:spacing w:val="-4"/>
          <w:sz w:val="23"/>
        </w:rPr>
        <w:t xml:space="preserve">ТОВ </w:t>
      </w:r>
      <w:r>
        <w:rPr>
          <w:color w:val="1D1D1B"/>
          <w:sz w:val="23"/>
        </w:rPr>
        <w:t>«Агентство «Україна». – Київ, 2016. – 368</w:t>
      </w:r>
      <w:r>
        <w:rPr>
          <w:color w:val="1D1D1B"/>
          <w:spacing w:val="-19"/>
          <w:sz w:val="23"/>
        </w:rPr>
        <w:t xml:space="preserve"> </w:t>
      </w:r>
      <w:r>
        <w:rPr>
          <w:color w:val="1D1D1B"/>
          <w:sz w:val="23"/>
        </w:rPr>
        <w:t>с.</w:t>
      </w:r>
    </w:p>
    <w:p w:rsidR="00EB0857" w:rsidRDefault="00130C62">
      <w:pPr>
        <w:pStyle w:val="a4"/>
        <w:numPr>
          <w:ilvl w:val="0"/>
          <w:numId w:val="155"/>
        </w:numPr>
        <w:tabs>
          <w:tab w:val="left" w:pos="666"/>
        </w:tabs>
        <w:spacing w:before="43"/>
        <w:ind w:left="665" w:hanging="495"/>
        <w:jc w:val="both"/>
        <w:rPr>
          <w:sz w:val="23"/>
        </w:rPr>
      </w:pPr>
      <w:r>
        <w:rPr>
          <w:color w:val="1D1D1B"/>
          <w:sz w:val="23"/>
        </w:rPr>
        <w:t>Створення</w:t>
      </w:r>
      <w:r>
        <w:rPr>
          <w:color w:val="1D1D1B"/>
          <w:spacing w:val="40"/>
          <w:sz w:val="23"/>
        </w:rPr>
        <w:t xml:space="preserve"> </w:t>
      </w:r>
      <w:r>
        <w:rPr>
          <w:color w:val="1D1D1B"/>
          <w:sz w:val="23"/>
        </w:rPr>
        <w:t>системи</w:t>
      </w:r>
      <w:r>
        <w:rPr>
          <w:color w:val="1D1D1B"/>
          <w:spacing w:val="40"/>
          <w:sz w:val="23"/>
        </w:rPr>
        <w:t xml:space="preserve"> </w:t>
      </w:r>
      <w:r>
        <w:rPr>
          <w:color w:val="1D1D1B"/>
          <w:sz w:val="23"/>
        </w:rPr>
        <w:t>служб</w:t>
      </w:r>
      <w:r>
        <w:rPr>
          <w:color w:val="1D1D1B"/>
          <w:spacing w:val="40"/>
          <w:sz w:val="23"/>
        </w:rPr>
        <w:t xml:space="preserve"> </w:t>
      </w:r>
      <w:r>
        <w:rPr>
          <w:color w:val="1D1D1B"/>
          <w:sz w:val="23"/>
        </w:rPr>
        <w:t>порозуміння</w:t>
      </w:r>
      <w:r>
        <w:rPr>
          <w:color w:val="1D1D1B"/>
          <w:spacing w:val="40"/>
          <w:sz w:val="23"/>
        </w:rPr>
        <w:t xml:space="preserve"> </w:t>
      </w:r>
      <w:r>
        <w:rPr>
          <w:color w:val="1D1D1B"/>
          <w:sz w:val="23"/>
        </w:rPr>
        <w:t>для</w:t>
      </w:r>
      <w:r>
        <w:rPr>
          <w:color w:val="1D1D1B"/>
          <w:spacing w:val="40"/>
          <w:sz w:val="23"/>
        </w:rPr>
        <w:t xml:space="preserve"> </w:t>
      </w:r>
      <w:r>
        <w:rPr>
          <w:color w:val="1D1D1B"/>
          <w:sz w:val="23"/>
        </w:rPr>
        <w:t>впровадження</w:t>
      </w:r>
      <w:r>
        <w:rPr>
          <w:color w:val="1D1D1B"/>
          <w:spacing w:val="40"/>
          <w:sz w:val="23"/>
        </w:rPr>
        <w:t xml:space="preserve"> </w:t>
      </w:r>
      <w:r>
        <w:rPr>
          <w:color w:val="1D1D1B"/>
          <w:sz w:val="23"/>
        </w:rPr>
        <w:t>медіації</w:t>
      </w:r>
      <w:r>
        <w:rPr>
          <w:color w:val="1D1D1B"/>
          <w:spacing w:val="40"/>
          <w:sz w:val="23"/>
        </w:rPr>
        <w:t xml:space="preserve"> </w:t>
      </w:r>
      <w:r>
        <w:rPr>
          <w:color w:val="1D1D1B"/>
          <w:sz w:val="23"/>
        </w:rPr>
        <w:t>за</w:t>
      </w:r>
      <w:r>
        <w:rPr>
          <w:color w:val="1D1D1B"/>
          <w:spacing w:val="40"/>
          <w:sz w:val="23"/>
        </w:rPr>
        <w:t xml:space="preserve"> </w:t>
      </w:r>
      <w:r>
        <w:rPr>
          <w:color w:val="1D1D1B"/>
          <w:sz w:val="23"/>
        </w:rPr>
        <w:t>принципом</w:t>
      </w:r>
    </w:p>
    <w:p w:rsidR="00EB0857" w:rsidRDefault="00130C62">
      <w:pPr>
        <w:pStyle w:val="a3"/>
        <w:spacing w:before="12" w:line="249" w:lineRule="auto"/>
        <w:ind w:left="171" w:right="263"/>
        <w:jc w:val="both"/>
      </w:pPr>
      <w:r>
        <w:rPr>
          <w:color w:val="1D1D1B"/>
        </w:rPr>
        <w:t>«рівний-рівному/рівна-рівній» та вирішення конфліктів мирним шляхом у закладах освіти. – Київ: ФОП Нічога С.О., 2018. – 174 с.</w:t>
      </w:r>
    </w:p>
    <w:p w:rsidR="00EB0857" w:rsidRDefault="00130C62">
      <w:pPr>
        <w:pStyle w:val="a4"/>
        <w:numPr>
          <w:ilvl w:val="0"/>
          <w:numId w:val="155"/>
        </w:numPr>
        <w:tabs>
          <w:tab w:val="left" w:pos="670"/>
        </w:tabs>
        <w:spacing w:before="41" w:line="249" w:lineRule="auto"/>
        <w:ind w:left="171" w:right="261" w:firstLine="0"/>
        <w:jc w:val="both"/>
        <w:rPr>
          <w:sz w:val="23"/>
        </w:rPr>
      </w:pPr>
      <w:r>
        <w:rPr>
          <w:color w:val="1D1D1B"/>
          <w:sz w:val="23"/>
        </w:rPr>
        <w:t xml:space="preserve">Формування превентивного виховного середовища загальноосвітнього навчального </w:t>
      </w:r>
      <w:r>
        <w:rPr>
          <w:color w:val="1D1D1B"/>
          <w:spacing w:val="-4"/>
          <w:sz w:val="23"/>
        </w:rPr>
        <w:t xml:space="preserve">закладу. </w:t>
      </w:r>
      <w:r>
        <w:rPr>
          <w:color w:val="1D1D1B"/>
          <w:spacing w:val="-3"/>
          <w:sz w:val="23"/>
        </w:rPr>
        <w:t xml:space="preserve">Навч.-метод. </w:t>
      </w:r>
      <w:r>
        <w:rPr>
          <w:color w:val="1D1D1B"/>
          <w:sz w:val="23"/>
        </w:rPr>
        <w:t xml:space="preserve">посіб. / За </w:t>
      </w:r>
      <w:r>
        <w:rPr>
          <w:color w:val="1D1D1B"/>
          <w:spacing w:val="-8"/>
          <w:sz w:val="23"/>
        </w:rPr>
        <w:t xml:space="preserve">заг. </w:t>
      </w:r>
      <w:r>
        <w:rPr>
          <w:color w:val="1D1D1B"/>
          <w:sz w:val="23"/>
        </w:rPr>
        <w:t xml:space="preserve">ред. д.п.н., проф. Оржеховської В.М. – Кіровоград: Імекс </w:t>
      </w:r>
      <w:r>
        <w:rPr>
          <w:color w:val="1D1D1B"/>
          <w:spacing w:val="-3"/>
          <w:sz w:val="23"/>
        </w:rPr>
        <w:t xml:space="preserve">ЛТД, </w:t>
      </w:r>
      <w:r>
        <w:rPr>
          <w:color w:val="1D1D1B"/>
          <w:sz w:val="23"/>
        </w:rPr>
        <w:t>2014. – 172</w:t>
      </w:r>
      <w:r>
        <w:rPr>
          <w:color w:val="1D1D1B"/>
          <w:spacing w:val="-2"/>
          <w:sz w:val="23"/>
        </w:rPr>
        <w:t xml:space="preserve"> </w:t>
      </w:r>
      <w:r>
        <w:rPr>
          <w:color w:val="1D1D1B"/>
          <w:sz w:val="23"/>
        </w:rPr>
        <w:t>с.</w:t>
      </w:r>
    </w:p>
    <w:p w:rsidR="00EB0857" w:rsidRDefault="00130C62">
      <w:pPr>
        <w:pStyle w:val="a4"/>
        <w:numPr>
          <w:ilvl w:val="0"/>
          <w:numId w:val="155"/>
        </w:numPr>
        <w:tabs>
          <w:tab w:val="left" w:pos="758"/>
        </w:tabs>
        <w:spacing w:before="43" w:line="249" w:lineRule="auto"/>
        <w:ind w:left="171" w:right="257" w:firstLine="0"/>
        <w:jc w:val="both"/>
        <w:rPr>
          <w:sz w:val="23"/>
        </w:rPr>
      </w:pPr>
      <w:r>
        <w:rPr>
          <w:color w:val="1D1D1B"/>
          <w:sz w:val="23"/>
        </w:rPr>
        <w:t xml:space="preserve">Цивільний кодекс України від 16.01.2003 року за № 435 – </w:t>
      </w:r>
      <w:r>
        <w:rPr>
          <w:color w:val="1D1D1B"/>
          <w:spacing w:val="-8"/>
          <w:sz w:val="23"/>
        </w:rPr>
        <w:t xml:space="preserve">IV. </w:t>
      </w:r>
      <w:r>
        <w:rPr>
          <w:color w:val="1D1D1B"/>
          <w:sz w:val="23"/>
        </w:rPr>
        <w:t>URL: https://zakon1.rada.gov.ua/laws/show/435-15 (дата звернення</w:t>
      </w:r>
      <w:r>
        <w:rPr>
          <w:color w:val="1D1D1B"/>
          <w:spacing w:val="-6"/>
          <w:sz w:val="23"/>
        </w:rPr>
        <w:t xml:space="preserve"> </w:t>
      </w:r>
      <w:r>
        <w:rPr>
          <w:color w:val="1D1D1B"/>
          <w:spacing w:val="-3"/>
          <w:sz w:val="23"/>
        </w:rPr>
        <w:t>30.11.2019).</w:t>
      </w:r>
    </w:p>
    <w:p w:rsidR="00EB0857" w:rsidRDefault="00EB0857">
      <w:pPr>
        <w:spacing w:line="249" w:lineRule="auto"/>
        <w:jc w:val="both"/>
        <w:rPr>
          <w:sz w:val="23"/>
        </w:rPr>
        <w:sectPr w:rsidR="00EB0857">
          <w:headerReference w:type="default" r:id="rId238"/>
          <w:footerReference w:type="default" r:id="rId239"/>
          <w:pgSz w:w="11910" w:h="16840"/>
          <w:pgMar w:top="780" w:right="640" w:bottom="560" w:left="760" w:header="0" w:footer="366" w:gutter="0"/>
          <w:cols w:space="720"/>
        </w:sectPr>
      </w:pPr>
    </w:p>
    <w:p w:rsidR="00EB0857" w:rsidRDefault="00130C62">
      <w:pPr>
        <w:spacing w:before="79"/>
        <w:ind w:left="167"/>
        <w:rPr>
          <w:rFonts w:ascii="Tahoma" w:hAnsi="Tahoma"/>
          <w:b/>
          <w:sz w:val="16"/>
        </w:rPr>
      </w:pPr>
      <w:r>
        <w:lastRenderedPageBreak/>
        <w:pict>
          <v:shape id="_x0000_s4028" style="position:absolute;left:0;text-align:left;margin-left:47.45pt;margin-top:17.9pt;width:502.85pt;height:.1pt;z-index:-15635968;mso-wrap-distance-left:0;mso-wrap-distance-right:0;mso-position-horizontal-relative:page" coordorigin="949,358" coordsize="10057,0" path="m949,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16"/>
        </w:rPr>
      </w:pPr>
    </w:p>
    <w:p w:rsidR="00EB0857" w:rsidRDefault="00130C62">
      <w:pPr>
        <w:pStyle w:val="3"/>
        <w:spacing w:before="89" w:line="313" w:lineRule="exact"/>
        <w:ind w:left="0" w:right="179"/>
      </w:pPr>
      <w:r>
        <w:rPr>
          <w:color w:val="1D1D1B"/>
          <w:w w:val="95"/>
        </w:rPr>
        <w:t>РОЗДІЛ ІІ. ТЕОРЕТИЧНО-ПРАКТИЧНЕ ЗАБЕЗПЕЧЕННЯ НАВЧАЛЬНОЇ ПРОГРАМИ</w:t>
      </w:r>
    </w:p>
    <w:p w:rsidR="00EB0857" w:rsidRDefault="00130C62">
      <w:pPr>
        <w:ind w:left="905" w:right="1001"/>
        <w:jc w:val="center"/>
        <w:rPr>
          <w:rFonts w:ascii="Tahoma" w:hAnsi="Tahoma"/>
          <w:b/>
          <w:sz w:val="26"/>
        </w:rPr>
      </w:pPr>
      <w:r>
        <w:rPr>
          <w:rFonts w:ascii="Tahoma" w:hAnsi="Tahoma"/>
          <w:b/>
          <w:color w:val="1D1D1B"/>
          <w:spacing w:val="-3"/>
          <w:w w:val="95"/>
          <w:sz w:val="26"/>
        </w:rPr>
        <w:t xml:space="preserve">«ЗАПОБІГАННЯ </w:t>
      </w:r>
      <w:r>
        <w:rPr>
          <w:rFonts w:ascii="Tahoma" w:hAnsi="Tahoma"/>
          <w:b/>
          <w:color w:val="1D1D1B"/>
          <w:spacing w:val="-8"/>
          <w:w w:val="95"/>
          <w:sz w:val="26"/>
        </w:rPr>
        <w:t xml:space="preserve">ТА </w:t>
      </w:r>
      <w:r>
        <w:rPr>
          <w:rFonts w:ascii="Tahoma" w:hAnsi="Tahoma"/>
          <w:b/>
          <w:color w:val="1D1D1B"/>
          <w:spacing w:val="-3"/>
          <w:w w:val="95"/>
          <w:sz w:val="26"/>
        </w:rPr>
        <w:t xml:space="preserve">ПРОТИДІЯ </w:t>
      </w:r>
      <w:r>
        <w:rPr>
          <w:rFonts w:ascii="Tahoma" w:hAnsi="Tahoma"/>
          <w:b/>
          <w:color w:val="1D1D1B"/>
          <w:w w:val="95"/>
          <w:sz w:val="26"/>
        </w:rPr>
        <w:t xml:space="preserve">ПРОЯВАМ НАСИЛЬСТВА: </w:t>
      </w:r>
      <w:r>
        <w:rPr>
          <w:rFonts w:ascii="Tahoma" w:hAnsi="Tahoma"/>
          <w:b/>
          <w:color w:val="1D1D1B"/>
          <w:sz w:val="26"/>
        </w:rPr>
        <w:t>ДІЯЛЬНІСТЬ ЗАКЛАДІВ ОСВІТИ»</w:t>
      </w:r>
    </w:p>
    <w:p w:rsidR="00EB0857" w:rsidRDefault="00EB0857">
      <w:pPr>
        <w:pStyle w:val="a3"/>
        <w:spacing w:before="11"/>
        <w:rPr>
          <w:rFonts w:ascii="Tahoma"/>
          <w:b/>
        </w:rPr>
      </w:pPr>
    </w:p>
    <w:p w:rsidR="00EB0857" w:rsidRDefault="00130C62">
      <w:pPr>
        <w:pStyle w:val="3"/>
        <w:spacing w:before="89" w:line="313" w:lineRule="exact"/>
        <w:ind w:left="863"/>
      </w:pPr>
      <w:r>
        <w:rPr>
          <w:color w:val="1D1D1B"/>
        </w:rPr>
        <w:t>ІІ.1. ТЕОРЕТИЧНИЙ МАТЕРІАЛ ДО ТЕМИ 1</w:t>
      </w:r>
    </w:p>
    <w:p w:rsidR="00EB0857" w:rsidRDefault="00130C62">
      <w:pPr>
        <w:spacing w:line="312" w:lineRule="exact"/>
        <w:ind w:left="905" w:right="1004"/>
        <w:jc w:val="center"/>
        <w:rPr>
          <w:rFonts w:ascii="Tahoma" w:hAnsi="Tahoma"/>
          <w:b/>
          <w:sz w:val="26"/>
        </w:rPr>
      </w:pPr>
      <w:r>
        <w:rPr>
          <w:rFonts w:ascii="Tahoma" w:hAnsi="Tahoma"/>
          <w:b/>
          <w:color w:val="1D1D1B"/>
          <w:sz w:val="26"/>
        </w:rPr>
        <w:t>«ВИЗНАЧЕННЯ ПОНЯТЬ «ДИСКРИМІНАЦІЯ», «НАСИЛЬСТВО»,</w:t>
      </w:r>
    </w:p>
    <w:p w:rsidR="00EB0857" w:rsidRDefault="00130C62">
      <w:pPr>
        <w:pStyle w:val="3"/>
        <w:spacing w:line="312" w:lineRule="exact"/>
        <w:ind w:left="0" w:right="97"/>
      </w:pPr>
      <w:r>
        <w:rPr>
          <w:color w:val="1D1D1B"/>
        </w:rPr>
        <w:t>«ЖОРСТОКЕ ПОВОДЖЕННЯ», «ҐЕНДЕРНО ЗУМОВЛЕНЕ НАСИЛЬСТВО»,</w:t>
      </w:r>
    </w:p>
    <w:p w:rsidR="00EB0857" w:rsidRDefault="00130C62">
      <w:pPr>
        <w:spacing w:line="313" w:lineRule="exact"/>
        <w:ind w:left="304" w:right="400"/>
        <w:jc w:val="center"/>
        <w:rPr>
          <w:rFonts w:ascii="Tahoma" w:hAnsi="Tahoma"/>
          <w:b/>
          <w:sz w:val="26"/>
        </w:rPr>
      </w:pPr>
      <w:r>
        <w:rPr>
          <w:rFonts w:ascii="Tahoma" w:hAnsi="Tahoma"/>
          <w:b/>
          <w:color w:val="1D1D1B"/>
          <w:sz w:val="26"/>
        </w:rPr>
        <w:t>«ҐЕНДЕРНА РІВНІСТЬ», «ДОМАШНЄ НАСИЛЬСТВО»,</w:t>
      </w:r>
      <w:r>
        <w:rPr>
          <w:rFonts w:ascii="Tahoma" w:hAnsi="Tahoma"/>
          <w:b/>
          <w:color w:val="1D1D1B"/>
          <w:spacing w:val="-54"/>
          <w:sz w:val="26"/>
        </w:rPr>
        <w:t xml:space="preserve"> </w:t>
      </w:r>
      <w:r>
        <w:rPr>
          <w:rFonts w:ascii="Tahoma" w:hAnsi="Tahoma"/>
          <w:b/>
          <w:color w:val="1D1D1B"/>
          <w:sz w:val="26"/>
        </w:rPr>
        <w:t>«БУЛІНГ»</w:t>
      </w:r>
    </w:p>
    <w:p w:rsidR="00EB0857" w:rsidRDefault="00EB0857">
      <w:pPr>
        <w:pStyle w:val="a3"/>
        <w:rPr>
          <w:rFonts w:ascii="Tahoma"/>
          <w:b/>
          <w:sz w:val="34"/>
        </w:rPr>
      </w:pPr>
    </w:p>
    <w:p w:rsidR="00EB0857" w:rsidRDefault="00130C62">
      <w:pPr>
        <w:pStyle w:val="a3"/>
        <w:spacing w:line="249" w:lineRule="auto"/>
        <w:ind w:left="177" w:right="257" w:firstLine="399"/>
      </w:pPr>
      <w:r>
        <w:rPr>
          <w:color w:val="1D1D1B"/>
        </w:rPr>
        <w:t>Для правильного виявлення та реагування на випадки насильства над дітьми важливо мати розуміння відповідних явищ/понять та як вони між собою співвідносяться.</w:t>
      </w:r>
    </w:p>
    <w:p w:rsidR="00EB0857" w:rsidRDefault="00130C62">
      <w:pPr>
        <w:pStyle w:val="4"/>
        <w:numPr>
          <w:ilvl w:val="1"/>
          <w:numId w:val="154"/>
        </w:numPr>
        <w:tabs>
          <w:tab w:val="left" w:pos="1026"/>
        </w:tabs>
        <w:spacing w:before="122"/>
        <w:ind w:hanging="449"/>
      </w:pPr>
      <w:r>
        <w:rPr>
          <w:color w:val="1D1D1B"/>
          <w:spacing w:val="-3"/>
        </w:rPr>
        <w:t xml:space="preserve">ВИЗНАЧЕННЯ </w:t>
      </w:r>
      <w:r>
        <w:rPr>
          <w:color w:val="1D1D1B"/>
        </w:rPr>
        <w:t>ПОНЯТТЯ</w:t>
      </w:r>
      <w:r>
        <w:rPr>
          <w:color w:val="1D1D1B"/>
          <w:spacing w:val="2"/>
        </w:rPr>
        <w:t xml:space="preserve"> </w:t>
      </w:r>
      <w:r>
        <w:rPr>
          <w:color w:val="1D1D1B"/>
        </w:rPr>
        <w:t>«ДИСКРИМІНАЦІЯ»</w:t>
      </w:r>
    </w:p>
    <w:p w:rsidR="00EB0857" w:rsidRDefault="00130C62">
      <w:pPr>
        <w:pStyle w:val="a3"/>
        <w:spacing w:before="132"/>
        <w:ind w:left="577"/>
      </w:pPr>
      <w:r>
        <w:rPr>
          <w:color w:val="1D1D1B"/>
        </w:rPr>
        <w:t>Дискримінація — розповсюджене порушення прав людини.</w:t>
      </w:r>
    </w:p>
    <w:p w:rsidR="00EB0857" w:rsidRDefault="00130C62">
      <w:pPr>
        <w:pStyle w:val="a3"/>
        <w:spacing w:before="9"/>
        <w:rPr>
          <w:sz w:val="11"/>
        </w:rPr>
      </w:pPr>
      <w:r>
        <w:pict>
          <v:group id="_x0000_s4021" style="position:absolute;margin-left:50.6pt;margin-top:8.75pt;width:501.5pt;height:159.15pt;z-index:-15634944;mso-wrap-distance-left:0;mso-wrap-distance-right:0;mso-position-horizontal-relative:page" coordorigin="1012,175" coordsize="10030,3183">
            <v:shape id="_x0000_s4027" style="position:absolute;left:1131;top:303;width:9780;height:2915" coordorigin="1132,304" coordsize="9780,2915" path="m10684,3218r-9326,l1287,3207r-63,-32l1175,3126r-32,-63l1132,2992r,-2462l1143,459r32,-62l1224,347r63,-32l1358,304r9326,l10756,315r62,32l10867,397r32,62l10911,530r,2462l10899,3063r-32,63l10818,3175r-62,32l10684,3218xe" filled="f" strokecolor="#b3b2b2" strokeweight=".49989mm">
              <v:path arrowok="t"/>
            </v:shape>
            <v:rect id="_x0000_s4026" style="position:absolute;left:1011;top:175;width:608;height:492" stroked="f"/>
            <v:shape id="_x0000_s4025" type="#_x0000_t75" style="position:absolute;left:1184;top:295;width:267;height:247">
              <v:imagedata r:id="rId240" o:title=""/>
            </v:shape>
            <v:rect id="_x0000_s4024" style="position:absolute;left:10433;top:2866;width:608;height:492" stroked="f"/>
            <v:shape id="_x0000_s4023" type="#_x0000_t75" style="position:absolute;left:10606;top:2987;width:267;height:247">
              <v:imagedata r:id="rId241" o:title=""/>
            </v:shape>
            <v:shapetype id="_x0000_t202" coordsize="21600,21600" o:spt="202" path="m,l,21600r21600,l21600,xe">
              <v:stroke joinstyle="miter"/>
              <v:path gradientshapeok="t" o:connecttype="rect"/>
            </v:shapetype>
            <v:shape id="_x0000_s4022" type="#_x0000_t202" style="position:absolute;left:1011;top:175;width:10030;height:3183" filled="f" stroked="f">
              <v:textbox inset="0,0,0,0">
                <w:txbxContent>
                  <w:p w:rsidR="00130C62" w:rsidRDefault="00130C62">
                    <w:pPr>
                      <w:spacing w:before="6"/>
                      <w:rPr>
                        <w:sz w:val="30"/>
                      </w:rPr>
                    </w:pPr>
                  </w:p>
                  <w:p w:rsidR="00130C62" w:rsidRDefault="00130C62">
                    <w:pPr>
                      <w:spacing w:line="249" w:lineRule="auto"/>
                      <w:ind w:left="363" w:right="358" w:firstLine="399"/>
                      <w:jc w:val="both"/>
                      <w:rPr>
                        <w:sz w:val="23"/>
                      </w:rPr>
                    </w:pPr>
                    <w:r>
                      <w:rPr>
                        <w:b/>
                        <w:i/>
                        <w:color w:val="1D1D1B"/>
                        <w:sz w:val="23"/>
                      </w:rPr>
                      <w:t xml:space="preserve">Дискримінація </w:t>
                    </w:r>
                    <w:r>
                      <w:rPr>
                        <w:color w:val="1D1D1B"/>
                        <w:sz w:val="23"/>
                      </w:rPr>
                      <w:t xml:space="preserve">– ситуація, за якої особа та/або група осіб за їх ознаками раси, кольору шкіри, політичних, релігійних та інших переконань, статі, </w:t>
                    </w:r>
                    <w:r>
                      <w:rPr>
                        <w:color w:val="1D1D1B"/>
                        <w:spacing w:val="-5"/>
                        <w:sz w:val="23"/>
                      </w:rPr>
                      <w:t xml:space="preserve">віку, </w:t>
                    </w:r>
                    <w:r>
                      <w:rPr>
                        <w:color w:val="1D1D1B"/>
                        <w:sz w:val="23"/>
                      </w:rPr>
                      <w:t xml:space="preserve">інвалідності, етнічного та соціального походження, громадянства, сімейного та майнового </w:t>
                    </w:r>
                    <w:r>
                      <w:rPr>
                        <w:color w:val="1D1D1B"/>
                        <w:spacing w:val="-5"/>
                        <w:sz w:val="23"/>
                      </w:rPr>
                      <w:t xml:space="preserve">стану, </w:t>
                    </w:r>
                    <w:r>
                      <w:rPr>
                        <w:color w:val="1D1D1B"/>
                        <w:sz w:val="23"/>
                      </w:rPr>
                      <w:t xml:space="preserve">місця проживання, мовними або іншими ознаками, які </w:t>
                    </w:r>
                    <w:r>
                      <w:rPr>
                        <w:color w:val="1D1D1B"/>
                        <w:spacing w:val="-3"/>
                        <w:sz w:val="23"/>
                      </w:rPr>
                      <w:t xml:space="preserve">були, </w:t>
                    </w:r>
                    <w:r>
                      <w:rPr>
                        <w:color w:val="1D1D1B"/>
                        <w:sz w:val="23"/>
                      </w:rPr>
                      <w:t>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цим Законом, крім випадків,</w:t>
                    </w:r>
                    <w:r>
                      <w:rPr>
                        <w:color w:val="1D1D1B"/>
                        <w:spacing w:val="-9"/>
                        <w:sz w:val="23"/>
                      </w:rPr>
                      <w:t xml:space="preserve"> </w:t>
                    </w:r>
                    <w:r>
                      <w:rPr>
                        <w:color w:val="1D1D1B"/>
                        <w:sz w:val="23"/>
                      </w:rPr>
                      <w:t>коли</w:t>
                    </w:r>
                    <w:r>
                      <w:rPr>
                        <w:color w:val="1D1D1B"/>
                        <w:spacing w:val="-9"/>
                        <w:sz w:val="23"/>
                      </w:rPr>
                      <w:t xml:space="preserve"> </w:t>
                    </w:r>
                    <w:r>
                      <w:rPr>
                        <w:color w:val="1D1D1B"/>
                        <w:sz w:val="23"/>
                      </w:rPr>
                      <w:t>таке</w:t>
                    </w:r>
                    <w:r>
                      <w:rPr>
                        <w:color w:val="1D1D1B"/>
                        <w:spacing w:val="-9"/>
                        <w:sz w:val="23"/>
                      </w:rPr>
                      <w:t xml:space="preserve"> </w:t>
                    </w:r>
                    <w:r>
                      <w:rPr>
                        <w:color w:val="1D1D1B"/>
                        <w:sz w:val="23"/>
                      </w:rPr>
                      <w:t>обмеження</w:t>
                    </w:r>
                    <w:r>
                      <w:rPr>
                        <w:color w:val="1D1D1B"/>
                        <w:spacing w:val="-8"/>
                        <w:sz w:val="23"/>
                      </w:rPr>
                      <w:t xml:space="preserve"> </w:t>
                    </w:r>
                    <w:r>
                      <w:rPr>
                        <w:color w:val="1D1D1B"/>
                        <w:sz w:val="23"/>
                      </w:rPr>
                      <w:t>має</w:t>
                    </w:r>
                    <w:r>
                      <w:rPr>
                        <w:color w:val="1D1D1B"/>
                        <w:spacing w:val="-9"/>
                        <w:sz w:val="23"/>
                      </w:rPr>
                      <w:t xml:space="preserve"> </w:t>
                    </w:r>
                    <w:r>
                      <w:rPr>
                        <w:color w:val="1D1D1B"/>
                        <w:spacing w:val="-4"/>
                        <w:sz w:val="23"/>
                      </w:rPr>
                      <w:t>правомірну,</w:t>
                    </w:r>
                    <w:r>
                      <w:rPr>
                        <w:color w:val="1D1D1B"/>
                        <w:spacing w:val="-8"/>
                        <w:sz w:val="23"/>
                      </w:rPr>
                      <w:t xml:space="preserve"> </w:t>
                    </w:r>
                    <w:r>
                      <w:rPr>
                        <w:color w:val="1D1D1B"/>
                        <w:sz w:val="23"/>
                      </w:rPr>
                      <w:t>об’єктивно</w:t>
                    </w:r>
                    <w:r>
                      <w:rPr>
                        <w:color w:val="1D1D1B"/>
                        <w:spacing w:val="-9"/>
                        <w:sz w:val="23"/>
                      </w:rPr>
                      <w:t xml:space="preserve"> </w:t>
                    </w:r>
                    <w:r>
                      <w:rPr>
                        <w:color w:val="1D1D1B"/>
                        <w:sz w:val="23"/>
                      </w:rPr>
                      <w:t>обґрунтовану</w:t>
                    </w:r>
                    <w:r>
                      <w:rPr>
                        <w:color w:val="1D1D1B"/>
                        <w:spacing w:val="-8"/>
                        <w:sz w:val="23"/>
                      </w:rPr>
                      <w:t xml:space="preserve"> </w:t>
                    </w:r>
                    <w:r>
                      <w:rPr>
                        <w:color w:val="1D1D1B"/>
                        <w:spacing w:val="-6"/>
                        <w:sz w:val="23"/>
                      </w:rPr>
                      <w:t>мету,</w:t>
                    </w:r>
                    <w:r>
                      <w:rPr>
                        <w:color w:val="1D1D1B"/>
                        <w:spacing w:val="-9"/>
                        <w:sz w:val="23"/>
                      </w:rPr>
                      <w:t xml:space="preserve"> </w:t>
                    </w:r>
                    <w:r>
                      <w:rPr>
                        <w:color w:val="1D1D1B"/>
                        <w:sz w:val="23"/>
                      </w:rPr>
                      <w:t>способи досягнення якої є належними та необхідними (Закон України від 06.09.2012 №</w:t>
                    </w:r>
                    <w:r>
                      <w:rPr>
                        <w:color w:val="1D1D1B"/>
                        <w:spacing w:val="-18"/>
                        <w:sz w:val="23"/>
                      </w:rPr>
                      <w:t xml:space="preserve"> </w:t>
                    </w:r>
                    <w:r>
                      <w:rPr>
                        <w:color w:val="1D1D1B"/>
                        <w:sz w:val="23"/>
                      </w:rPr>
                      <w:t>5207-УІ</w:t>
                    </w:r>
                  </w:p>
                  <w:p w:rsidR="00130C62" w:rsidRDefault="00130C62">
                    <w:pPr>
                      <w:spacing w:before="8"/>
                      <w:ind w:left="363"/>
                      <w:jc w:val="both"/>
                      <w:rPr>
                        <w:sz w:val="23"/>
                      </w:rPr>
                    </w:pPr>
                    <w:r>
                      <w:rPr>
                        <w:color w:val="1D1D1B"/>
                        <w:sz w:val="23"/>
                      </w:rPr>
                      <w:t>«Про засади запобігання та протидії дискримінації в Україні»).</w:t>
                    </w:r>
                  </w:p>
                </w:txbxContent>
              </v:textbox>
            </v:shape>
            <w10:wrap type="topAndBottom" anchorx="page"/>
          </v:group>
        </w:pict>
      </w:r>
    </w:p>
    <w:p w:rsidR="00EB0857" w:rsidRDefault="00EB0857">
      <w:pPr>
        <w:pStyle w:val="a3"/>
        <w:rPr>
          <w:sz w:val="20"/>
        </w:rPr>
      </w:pPr>
    </w:p>
    <w:p w:rsidR="00EB0857" w:rsidRDefault="00130C62">
      <w:pPr>
        <w:pStyle w:val="4"/>
        <w:spacing w:before="215"/>
        <w:ind w:left="631"/>
      </w:pPr>
      <w:r>
        <w:pict>
          <v:group id="_x0000_s4018" style="position:absolute;left:0;text-align:left;margin-left:56.5pt;margin-top:9.8pt;width:5.05pt;height:169.85pt;z-index:15822848;mso-position-horizontal-relative:page" coordorigin="1130,196" coordsize="101,3397">
            <v:line id="_x0000_s4020" style="position:absolute" from="1144,196" to="1144,3592" strokecolor="#b3b2b2" strokeweight=".49989mm"/>
            <v:line id="_x0000_s4019" style="position:absolute" from="1216,196" to="1216,3592" strokecolor="#b3b2b2" strokeweight=".49989mm"/>
            <w10:wrap anchorx="page"/>
          </v:group>
        </w:pict>
      </w:r>
      <w:r>
        <w:rPr>
          <w:color w:val="1D1D1B"/>
        </w:rPr>
        <w:t>ПРИКЛАД</w:t>
      </w:r>
    </w:p>
    <w:p w:rsidR="00EB0857" w:rsidRDefault="00130C62">
      <w:pPr>
        <w:pStyle w:val="a3"/>
        <w:spacing w:before="72" w:line="249" w:lineRule="auto"/>
        <w:ind w:left="631" w:right="246"/>
        <w:jc w:val="both"/>
      </w:pPr>
      <w:r>
        <w:rPr>
          <w:color w:val="1D1D1B"/>
        </w:rPr>
        <w:t>Ірина працювала юрисконсультом на підприємстві X. У розмові зі співробітницею вона випадково дізналася, що юрисконсульт, який працював до неї, отримував майже удвічі вищу заробітну плату. Ірина звернулася до директора з проханням про підвищення заробітної плати, однак отримала відмову з поясненнями, що фінансовий стан підприємства не дає можливості збільшити заробітну плату. Ірина звернула увагу директора на той факт, що її попередник отримував значно більшу зарплату, а за рік її роботи обсяг виконуваної роботи значно зріс. Директор відповів, що чоловікові необхідно годувати сім ’ю і відповідно більше заробляти, а їй він зарплату збільшити не може. Ірина почала шукати іншу роботу та за деякий час звільнилася. Через кілька місяців вона зустріла колишню співробітницю, яка повідомила, що на її місце взяли чоловіка і він отримує в 2,5 рази більшу заробітну плату, ніж отримувала вона.</w:t>
      </w:r>
    </w:p>
    <w:p w:rsidR="00EB0857" w:rsidRDefault="00EB0857">
      <w:pPr>
        <w:pStyle w:val="a3"/>
        <w:rPr>
          <w:sz w:val="20"/>
        </w:rPr>
      </w:pPr>
    </w:p>
    <w:p w:rsidR="00EB0857" w:rsidRDefault="00EB0857">
      <w:pPr>
        <w:pStyle w:val="a3"/>
        <w:spacing w:before="10"/>
        <w:rPr>
          <w:sz w:val="20"/>
        </w:rPr>
      </w:pPr>
    </w:p>
    <w:p w:rsidR="00EB0857" w:rsidRDefault="00130C62">
      <w:pPr>
        <w:pStyle w:val="a3"/>
        <w:spacing w:before="93" w:line="249" w:lineRule="auto"/>
        <w:ind w:left="172" w:right="266" w:firstLine="399"/>
        <w:jc w:val="both"/>
      </w:pPr>
      <w:r>
        <w:rPr>
          <w:color w:val="1D1D1B"/>
        </w:rPr>
        <w:t>Оскільки разом із цим терміном Закон дає визначення й окремим формам дискримінації, варто пам’ятати, що термін «дискримінація» носить узагальнюючий характер. Формами дискримінації є:</w:t>
      </w:r>
    </w:p>
    <w:p w:rsidR="00EB0857" w:rsidRDefault="00130C62">
      <w:pPr>
        <w:pStyle w:val="a3"/>
        <w:spacing w:before="63" w:line="249" w:lineRule="auto"/>
        <w:ind w:left="172" w:right="264" w:firstLine="399"/>
        <w:jc w:val="both"/>
      </w:pPr>
      <w:r>
        <w:rPr>
          <w:color w:val="1D1D1B"/>
        </w:rPr>
        <w:t xml:space="preserve">- </w:t>
      </w:r>
      <w:r>
        <w:rPr>
          <w:i/>
          <w:color w:val="1D1D1B"/>
        </w:rPr>
        <w:t xml:space="preserve">непряма дискримінація </w:t>
      </w:r>
      <w:r>
        <w:rPr>
          <w:color w:val="1D1D1B"/>
        </w:rPr>
        <w:t>– ситуація, за якої внаслідок реалізації чи застосування формально нейтральних правових норм, критеріїв оцінки, правил, вимог чи практики 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w:t>
      </w:r>
    </w:p>
    <w:p w:rsidR="00EB0857" w:rsidRDefault="00EB0857">
      <w:pPr>
        <w:spacing w:line="249" w:lineRule="auto"/>
        <w:jc w:val="both"/>
        <w:sectPr w:rsidR="00EB0857">
          <w:headerReference w:type="default" r:id="rId242"/>
          <w:footerReference w:type="default" r:id="rId243"/>
          <w:pgSz w:w="11910" w:h="16840"/>
          <w:pgMar w:top="780" w:right="640" w:bottom="560" w:left="760" w:header="0" w:footer="366" w:gutter="0"/>
          <w:cols w:space="720"/>
        </w:sectPr>
      </w:pPr>
    </w:p>
    <w:p w:rsidR="00EB0857" w:rsidRDefault="00130C62">
      <w:pPr>
        <w:spacing w:before="66" w:line="193" w:lineRule="exact"/>
        <w:ind w:right="325"/>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8"/>
        <w:jc w:val="right"/>
        <w:rPr>
          <w:rFonts w:ascii="Tahoma" w:hAnsi="Tahoma"/>
          <w:b/>
          <w:sz w:val="16"/>
        </w:rPr>
      </w:pPr>
      <w:r>
        <w:pict>
          <v:shape id="_x0000_s4017" style="position:absolute;left:0;text-align:left;margin-left:46.15pt;margin-top:15pt;width:502.85pt;height:.1pt;z-index:-15633920;mso-wrap-distance-left:0;mso-wrap-distance-right:0;mso-position-horizontal-relative:page" coordorigin="923,300" coordsize="10057,0" path="m923,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21"/>
        </w:rPr>
      </w:pPr>
    </w:p>
    <w:p w:rsidR="00EB0857" w:rsidRDefault="00130C62">
      <w:pPr>
        <w:pStyle w:val="4"/>
        <w:spacing w:before="92"/>
        <w:ind w:left="572"/>
      </w:pPr>
      <w:r>
        <w:pict>
          <v:group id="_x0000_s4014" style="position:absolute;left:0;text-align:left;margin-left:52.6pt;margin-top:3.65pt;width:5.05pt;height:72.35pt;z-index:15825408;mso-position-horizontal-relative:page" coordorigin="1052,73" coordsize="101,1447">
            <v:line id="_x0000_s4016" style="position:absolute" from="1067,73" to="1067,1519" strokecolor="#b3b2b2" strokeweight=".49989mm"/>
            <v:line id="_x0000_s4015" style="position:absolute" from="1138,73" to="1138,1519" strokecolor="#b3b2b2" strokeweight=".49989mm"/>
            <w10:wrap anchorx="page"/>
          </v:group>
        </w:pict>
      </w:r>
      <w:r>
        <w:rPr>
          <w:color w:val="1D1D1B"/>
        </w:rPr>
        <w:t>ПРИКЛАД⁶</w:t>
      </w:r>
    </w:p>
    <w:p w:rsidR="00EB0857" w:rsidRDefault="00130C62">
      <w:pPr>
        <w:pStyle w:val="a3"/>
        <w:spacing w:before="72" w:line="249" w:lineRule="auto"/>
        <w:ind w:left="572" w:right="253"/>
        <w:jc w:val="both"/>
      </w:pPr>
      <w:r>
        <w:rPr>
          <w:color w:val="1D1D1B"/>
        </w:rPr>
        <w:t>Не</w:t>
      </w:r>
      <w:r>
        <w:rPr>
          <w:color w:val="1D1D1B"/>
          <w:spacing w:val="-7"/>
        </w:rPr>
        <w:t xml:space="preserve"> </w:t>
      </w:r>
      <w:r>
        <w:rPr>
          <w:color w:val="1D1D1B"/>
        </w:rPr>
        <w:t>зважаючи</w:t>
      </w:r>
      <w:r>
        <w:rPr>
          <w:color w:val="1D1D1B"/>
          <w:spacing w:val="-6"/>
        </w:rPr>
        <w:t xml:space="preserve"> </w:t>
      </w:r>
      <w:r>
        <w:rPr>
          <w:color w:val="1D1D1B"/>
        </w:rPr>
        <w:t>на</w:t>
      </w:r>
      <w:r>
        <w:rPr>
          <w:color w:val="1D1D1B"/>
          <w:spacing w:val="-7"/>
        </w:rPr>
        <w:t xml:space="preserve"> </w:t>
      </w:r>
      <w:r>
        <w:rPr>
          <w:color w:val="1D1D1B"/>
        </w:rPr>
        <w:t>те,</w:t>
      </w:r>
      <w:r>
        <w:rPr>
          <w:color w:val="1D1D1B"/>
          <w:spacing w:val="-6"/>
        </w:rPr>
        <w:t xml:space="preserve"> </w:t>
      </w:r>
      <w:r>
        <w:rPr>
          <w:color w:val="1D1D1B"/>
        </w:rPr>
        <w:t>що</w:t>
      </w:r>
      <w:r>
        <w:rPr>
          <w:color w:val="1D1D1B"/>
          <w:spacing w:val="-6"/>
        </w:rPr>
        <w:t xml:space="preserve"> </w:t>
      </w:r>
      <w:r>
        <w:rPr>
          <w:color w:val="1D1D1B"/>
        </w:rPr>
        <w:t>Сімейним</w:t>
      </w:r>
      <w:r>
        <w:rPr>
          <w:color w:val="1D1D1B"/>
          <w:spacing w:val="-7"/>
        </w:rPr>
        <w:t xml:space="preserve"> </w:t>
      </w:r>
      <w:r>
        <w:rPr>
          <w:color w:val="1D1D1B"/>
        </w:rPr>
        <w:t>кодексом</w:t>
      </w:r>
      <w:r>
        <w:rPr>
          <w:color w:val="1D1D1B"/>
          <w:spacing w:val="-6"/>
        </w:rPr>
        <w:t xml:space="preserve"> </w:t>
      </w:r>
      <w:r>
        <w:rPr>
          <w:color w:val="1D1D1B"/>
        </w:rPr>
        <w:t>України</w:t>
      </w:r>
      <w:r>
        <w:rPr>
          <w:color w:val="1D1D1B"/>
          <w:spacing w:val="-7"/>
        </w:rPr>
        <w:t xml:space="preserve"> </w:t>
      </w:r>
      <w:r>
        <w:rPr>
          <w:color w:val="1D1D1B"/>
        </w:rPr>
        <w:t>усиновлення</w:t>
      </w:r>
      <w:r>
        <w:rPr>
          <w:color w:val="1D1D1B"/>
          <w:spacing w:val="-6"/>
        </w:rPr>
        <w:t xml:space="preserve"> </w:t>
      </w:r>
      <w:r>
        <w:rPr>
          <w:color w:val="1D1D1B"/>
        </w:rPr>
        <w:t>визнано</w:t>
      </w:r>
      <w:r>
        <w:rPr>
          <w:color w:val="1D1D1B"/>
          <w:spacing w:val="-6"/>
        </w:rPr>
        <w:t xml:space="preserve"> </w:t>
      </w:r>
      <w:r>
        <w:rPr>
          <w:color w:val="1D1D1B"/>
        </w:rPr>
        <w:t>однією</w:t>
      </w:r>
      <w:r>
        <w:rPr>
          <w:color w:val="1D1D1B"/>
          <w:spacing w:val="-7"/>
        </w:rPr>
        <w:t xml:space="preserve"> </w:t>
      </w:r>
      <w:r>
        <w:rPr>
          <w:color w:val="1D1D1B"/>
        </w:rPr>
        <w:t>з</w:t>
      </w:r>
      <w:r>
        <w:rPr>
          <w:color w:val="1D1D1B"/>
          <w:spacing w:val="-6"/>
        </w:rPr>
        <w:t xml:space="preserve"> </w:t>
      </w:r>
      <w:r>
        <w:rPr>
          <w:color w:val="1D1D1B"/>
        </w:rPr>
        <w:t xml:space="preserve">підстав створення сім’ї, чоловіку в Україні надзвичайно складно всиновити </w:t>
      </w:r>
      <w:r>
        <w:rPr>
          <w:color w:val="1D1D1B"/>
          <w:spacing w:val="-4"/>
        </w:rPr>
        <w:t>дитину,</w:t>
      </w:r>
      <w:r>
        <w:rPr>
          <w:color w:val="1D1D1B"/>
          <w:spacing w:val="55"/>
        </w:rPr>
        <w:t xml:space="preserve"> </w:t>
      </w:r>
      <w:r>
        <w:rPr>
          <w:color w:val="1D1D1B"/>
        </w:rPr>
        <w:t>а при розлученні та при визначенні місця проживання дитини, як правило, перевага надається матері.</w:t>
      </w:r>
    </w:p>
    <w:p w:rsidR="00EB0857" w:rsidRDefault="00EB0857">
      <w:pPr>
        <w:pStyle w:val="a3"/>
        <w:rPr>
          <w:sz w:val="26"/>
        </w:rPr>
      </w:pPr>
    </w:p>
    <w:p w:rsidR="00EB0857" w:rsidRDefault="00130C62">
      <w:pPr>
        <w:pStyle w:val="a4"/>
        <w:numPr>
          <w:ilvl w:val="0"/>
          <w:numId w:val="153"/>
        </w:numPr>
        <w:tabs>
          <w:tab w:val="left" w:pos="752"/>
        </w:tabs>
        <w:spacing w:before="93" w:line="249" w:lineRule="auto"/>
        <w:ind w:right="273" w:firstLine="399"/>
        <w:rPr>
          <w:sz w:val="23"/>
        </w:rPr>
      </w:pPr>
      <w:r>
        <w:rPr>
          <w:i/>
          <w:color w:val="1D1D1B"/>
          <w:sz w:val="23"/>
        </w:rPr>
        <w:t xml:space="preserve">пряма дискримінація </w:t>
      </w:r>
      <w:r>
        <w:rPr>
          <w:color w:val="1D1D1B"/>
          <w:sz w:val="23"/>
        </w:rPr>
        <w:t xml:space="preserve">– 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w:t>
      </w:r>
      <w:r>
        <w:rPr>
          <w:color w:val="1D1D1B"/>
          <w:spacing w:val="-4"/>
          <w:sz w:val="23"/>
        </w:rPr>
        <w:t xml:space="preserve">правомірну, </w:t>
      </w:r>
      <w:r>
        <w:rPr>
          <w:color w:val="1D1D1B"/>
          <w:sz w:val="23"/>
        </w:rPr>
        <w:t xml:space="preserve">об’єктивно обґрунтовану </w:t>
      </w:r>
      <w:r>
        <w:rPr>
          <w:color w:val="1D1D1B"/>
          <w:spacing w:val="-6"/>
          <w:sz w:val="23"/>
        </w:rPr>
        <w:t xml:space="preserve">мету, </w:t>
      </w:r>
      <w:r>
        <w:rPr>
          <w:color w:val="1D1D1B"/>
          <w:sz w:val="23"/>
        </w:rPr>
        <w:t>способи досягнення якої є належними та</w:t>
      </w:r>
      <w:r>
        <w:rPr>
          <w:color w:val="1D1D1B"/>
          <w:spacing w:val="-9"/>
          <w:sz w:val="23"/>
        </w:rPr>
        <w:t xml:space="preserve"> </w:t>
      </w:r>
      <w:r>
        <w:rPr>
          <w:color w:val="1D1D1B"/>
          <w:sz w:val="23"/>
        </w:rPr>
        <w:t>необхідними;</w:t>
      </w:r>
    </w:p>
    <w:p w:rsidR="00EB0857" w:rsidRDefault="00130C62">
      <w:pPr>
        <w:pStyle w:val="a4"/>
        <w:numPr>
          <w:ilvl w:val="0"/>
          <w:numId w:val="153"/>
        </w:numPr>
        <w:tabs>
          <w:tab w:val="left" w:pos="786"/>
        </w:tabs>
        <w:spacing w:before="64" w:line="249" w:lineRule="auto"/>
        <w:ind w:right="274" w:firstLine="399"/>
        <w:rPr>
          <w:sz w:val="23"/>
        </w:rPr>
      </w:pPr>
      <w:r>
        <w:rPr>
          <w:i/>
          <w:color w:val="1D1D1B"/>
          <w:sz w:val="23"/>
        </w:rPr>
        <w:t xml:space="preserve">підбурювання до дискримінації </w:t>
      </w:r>
      <w:r>
        <w:rPr>
          <w:color w:val="1D1D1B"/>
          <w:sz w:val="23"/>
        </w:rPr>
        <w:t>– вказівки, інструкції або заклики до дискримінації стосовно особи та/або групи осіб за їх певними</w:t>
      </w:r>
      <w:r>
        <w:rPr>
          <w:color w:val="1D1D1B"/>
          <w:spacing w:val="-11"/>
          <w:sz w:val="23"/>
        </w:rPr>
        <w:t xml:space="preserve"> </w:t>
      </w:r>
      <w:r>
        <w:rPr>
          <w:color w:val="1D1D1B"/>
          <w:sz w:val="23"/>
        </w:rPr>
        <w:t>ознаками;</w:t>
      </w:r>
    </w:p>
    <w:p w:rsidR="00EB0857" w:rsidRDefault="00EB0857">
      <w:pPr>
        <w:pStyle w:val="a3"/>
        <w:rPr>
          <w:sz w:val="20"/>
        </w:rPr>
      </w:pPr>
    </w:p>
    <w:p w:rsidR="00EB0857" w:rsidRDefault="00130C62">
      <w:pPr>
        <w:pStyle w:val="4"/>
        <w:spacing w:before="231"/>
        <w:ind w:left="588"/>
      </w:pPr>
      <w:r>
        <w:pict>
          <v:group id="_x0000_s4011" style="position:absolute;left:0;text-align:left;margin-left:54.15pt;margin-top:10.55pt;width:5.05pt;height:99pt;z-index:15824384;mso-position-horizontal-relative:page" coordorigin="1083,211" coordsize="101,1980">
            <v:line id="_x0000_s4013" style="position:absolute" from="1097,211" to="1097,2191" strokecolor="#b3b2b2" strokeweight=".49989mm"/>
            <v:line id="_x0000_s4012" style="position:absolute" from="1169,211" to="1169,2191" strokecolor="#b3b2b2" strokeweight=".49989mm"/>
            <w10:wrap anchorx="page"/>
          </v:group>
        </w:pict>
      </w:r>
      <w:r>
        <w:rPr>
          <w:color w:val="1D1D1B"/>
        </w:rPr>
        <w:t>ПРИКЛАД</w:t>
      </w:r>
    </w:p>
    <w:p w:rsidR="00EB0857" w:rsidRDefault="00130C62">
      <w:pPr>
        <w:pStyle w:val="a3"/>
        <w:spacing w:before="71" w:line="249" w:lineRule="auto"/>
        <w:ind w:left="588" w:right="254"/>
        <w:jc w:val="both"/>
      </w:pPr>
      <w:r>
        <w:rPr>
          <w:color w:val="1D1D1B"/>
        </w:rPr>
        <w:t xml:space="preserve">Під час оголошення вакансії організацією не зазначаються обмеження при прийнятті на </w:t>
      </w:r>
      <w:r>
        <w:rPr>
          <w:color w:val="1D1D1B"/>
          <w:spacing w:val="-5"/>
        </w:rPr>
        <w:t>роботу.</w:t>
      </w:r>
      <w:r>
        <w:rPr>
          <w:color w:val="1D1D1B"/>
          <w:spacing w:val="-8"/>
        </w:rPr>
        <w:t xml:space="preserve"> </w:t>
      </w:r>
      <w:r>
        <w:rPr>
          <w:color w:val="1D1D1B"/>
        </w:rPr>
        <w:t>При</w:t>
      </w:r>
      <w:r>
        <w:rPr>
          <w:color w:val="1D1D1B"/>
          <w:spacing w:val="-7"/>
        </w:rPr>
        <w:t xml:space="preserve"> </w:t>
      </w:r>
      <w:r>
        <w:rPr>
          <w:color w:val="1D1D1B"/>
          <w:spacing w:val="-4"/>
        </w:rPr>
        <w:t>цьому,</w:t>
      </w:r>
      <w:r>
        <w:rPr>
          <w:color w:val="1D1D1B"/>
          <w:spacing w:val="-7"/>
        </w:rPr>
        <w:t xml:space="preserve"> </w:t>
      </w:r>
      <w:r>
        <w:rPr>
          <w:color w:val="1D1D1B"/>
        </w:rPr>
        <w:t>керівник</w:t>
      </w:r>
      <w:r>
        <w:rPr>
          <w:color w:val="1D1D1B"/>
          <w:spacing w:val="-7"/>
        </w:rPr>
        <w:t xml:space="preserve"> </w:t>
      </w:r>
      <w:r>
        <w:rPr>
          <w:color w:val="1D1D1B"/>
        </w:rPr>
        <w:t>організації</w:t>
      </w:r>
      <w:r>
        <w:rPr>
          <w:color w:val="1D1D1B"/>
          <w:spacing w:val="-7"/>
        </w:rPr>
        <w:t xml:space="preserve"> </w:t>
      </w:r>
      <w:r>
        <w:rPr>
          <w:color w:val="1D1D1B"/>
        </w:rPr>
        <w:t>дає</w:t>
      </w:r>
      <w:r>
        <w:rPr>
          <w:color w:val="1D1D1B"/>
          <w:spacing w:val="-7"/>
        </w:rPr>
        <w:t xml:space="preserve"> </w:t>
      </w:r>
      <w:r>
        <w:rPr>
          <w:color w:val="1D1D1B"/>
        </w:rPr>
        <w:t>усну</w:t>
      </w:r>
      <w:r>
        <w:rPr>
          <w:color w:val="1D1D1B"/>
          <w:spacing w:val="-7"/>
        </w:rPr>
        <w:t xml:space="preserve"> </w:t>
      </w:r>
      <w:r>
        <w:rPr>
          <w:color w:val="1D1D1B"/>
        </w:rPr>
        <w:t>вказівку</w:t>
      </w:r>
      <w:r>
        <w:rPr>
          <w:color w:val="1D1D1B"/>
          <w:spacing w:val="-7"/>
        </w:rPr>
        <w:t xml:space="preserve"> </w:t>
      </w:r>
      <w:r>
        <w:rPr>
          <w:color w:val="1D1D1B"/>
        </w:rPr>
        <w:t>не</w:t>
      </w:r>
      <w:r>
        <w:rPr>
          <w:color w:val="1D1D1B"/>
          <w:spacing w:val="-7"/>
        </w:rPr>
        <w:t xml:space="preserve"> </w:t>
      </w:r>
      <w:r>
        <w:rPr>
          <w:color w:val="1D1D1B"/>
        </w:rPr>
        <w:t>брати</w:t>
      </w:r>
      <w:r>
        <w:rPr>
          <w:color w:val="1D1D1B"/>
          <w:spacing w:val="-7"/>
        </w:rPr>
        <w:t xml:space="preserve"> </w:t>
      </w:r>
      <w:r>
        <w:rPr>
          <w:color w:val="1D1D1B"/>
        </w:rPr>
        <w:t>на</w:t>
      </w:r>
      <w:r>
        <w:rPr>
          <w:color w:val="1D1D1B"/>
          <w:spacing w:val="-7"/>
        </w:rPr>
        <w:t xml:space="preserve"> </w:t>
      </w:r>
      <w:r>
        <w:rPr>
          <w:color w:val="1D1D1B"/>
        </w:rPr>
        <w:t>роботу</w:t>
      </w:r>
      <w:r>
        <w:rPr>
          <w:color w:val="1D1D1B"/>
          <w:spacing w:val="-7"/>
        </w:rPr>
        <w:t xml:space="preserve"> </w:t>
      </w:r>
      <w:r>
        <w:rPr>
          <w:color w:val="1D1D1B"/>
        </w:rPr>
        <w:t>вагітних</w:t>
      </w:r>
      <w:r>
        <w:rPr>
          <w:color w:val="1D1D1B"/>
          <w:spacing w:val="-7"/>
        </w:rPr>
        <w:t xml:space="preserve"> </w:t>
      </w:r>
      <w:r>
        <w:rPr>
          <w:color w:val="1D1D1B"/>
        </w:rPr>
        <w:t>жінок та жінок з малолітніми дітьми, оскільки це, за його словами, – «не працівники». Або ж у вимогах</w:t>
      </w:r>
      <w:r>
        <w:rPr>
          <w:color w:val="1D1D1B"/>
          <w:spacing w:val="-17"/>
        </w:rPr>
        <w:t xml:space="preserve"> </w:t>
      </w:r>
      <w:r>
        <w:rPr>
          <w:color w:val="1D1D1B"/>
        </w:rPr>
        <w:t>до</w:t>
      </w:r>
      <w:r>
        <w:rPr>
          <w:color w:val="1D1D1B"/>
          <w:spacing w:val="-16"/>
        </w:rPr>
        <w:t xml:space="preserve"> </w:t>
      </w:r>
      <w:r>
        <w:rPr>
          <w:color w:val="1D1D1B"/>
        </w:rPr>
        <w:t>кандидата</w:t>
      </w:r>
      <w:r>
        <w:rPr>
          <w:color w:val="1D1D1B"/>
          <w:spacing w:val="-17"/>
        </w:rPr>
        <w:t xml:space="preserve"> </w:t>
      </w:r>
      <w:r>
        <w:rPr>
          <w:color w:val="1D1D1B"/>
        </w:rPr>
        <w:t>на</w:t>
      </w:r>
      <w:r>
        <w:rPr>
          <w:color w:val="1D1D1B"/>
          <w:spacing w:val="-16"/>
        </w:rPr>
        <w:t xml:space="preserve"> </w:t>
      </w:r>
      <w:r>
        <w:rPr>
          <w:color w:val="1D1D1B"/>
        </w:rPr>
        <w:t>заміщення</w:t>
      </w:r>
      <w:r>
        <w:rPr>
          <w:color w:val="1D1D1B"/>
          <w:spacing w:val="-16"/>
        </w:rPr>
        <w:t xml:space="preserve"> </w:t>
      </w:r>
      <w:r>
        <w:rPr>
          <w:color w:val="1D1D1B"/>
        </w:rPr>
        <w:t>вакантної</w:t>
      </w:r>
      <w:r>
        <w:rPr>
          <w:color w:val="1D1D1B"/>
          <w:spacing w:val="-17"/>
        </w:rPr>
        <w:t xml:space="preserve"> </w:t>
      </w:r>
      <w:r>
        <w:rPr>
          <w:color w:val="1D1D1B"/>
        </w:rPr>
        <w:t>посади</w:t>
      </w:r>
      <w:r>
        <w:rPr>
          <w:color w:val="1D1D1B"/>
          <w:spacing w:val="-16"/>
        </w:rPr>
        <w:t xml:space="preserve"> </w:t>
      </w:r>
      <w:r>
        <w:rPr>
          <w:color w:val="1D1D1B"/>
        </w:rPr>
        <w:t>зазначається</w:t>
      </w:r>
      <w:r>
        <w:rPr>
          <w:color w:val="1D1D1B"/>
          <w:spacing w:val="-16"/>
        </w:rPr>
        <w:t xml:space="preserve"> </w:t>
      </w:r>
      <w:r>
        <w:rPr>
          <w:color w:val="1D1D1B"/>
        </w:rPr>
        <w:t>обмеження</w:t>
      </w:r>
      <w:r>
        <w:rPr>
          <w:color w:val="1D1D1B"/>
          <w:spacing w:val="-17"/>
        </w:rPr>
        <w:t xml:space="preserve"> </w:t>
      </w:r>
      <w:r>
        <w:rPr>
          <w:color w:val="1D1D1B"/>
        </w:rPr>
        <w:t>за</w:t>
      </w:r>
      <w:r>
        <w:rPr>
          <w:color w:val="1D1D1B"/>
          <w:spacing w:val="-16"/>
        </w:rPr>
        <w:t xml:space="preserve"> </w:t>
      </w:r>
      <w:r>
        <w:rPr>
          <w:color w:val="1D1D1B"/>
        </w:rPr>
        <w:t>віком</w:t>
      </w:r>
      <w:r>
        <w:rPr>
          <w:color w:val="1D1D1B"/>
          <w:spacing w:val="-16"/>
        </w:rPr>
        <w:t xml:space="preserve"> </w:t>
      </w:r>
      <w:r>
        <w:rPr>
          <w:color w:val="1D1D1B"/>
        </w:rPr>
        <w:t>чи за</w:t>
      </w:r>
      <w:r>
        <w:rPr>
          <w:color w:val="1D1D1B"/>
          <w:spacing w:val="-12"/>
        </w:rPr>
        <w:t xml:space="preserve"> </w:t>
      </w:r>
      <w:r>
        <w:rPr>
          <w:color w:val="1D1D1B"/>
        </w:rPr>
        <w:t>статтю,</w:t>
      </w:r>
      <w:r>
        <w:rPr>
          <w:color w:val="1D1D1B"/>
          <w:spacing w:val="-11"/>
        </w:rPr>
        <w:t xml:space="preserve"> </w:t>
      </w:r>
      <w:r>
        <w:rPr>
          <w:color w:val="1D1D1B"/>
        </w:rPr>
        <w:t>не</w:t>
      </w:r>
      <w:r>
        <w:rPr>
          <w:color w:val="1D1D1B"/>
          <w:spacing w:val="-11"/>
        </w:rPr>
        <w:t xml:space="preserve"> </w:t>
      </w:r>
      <w:r>
        <w:rPr>
          <w:color w:val="1D1D1B"/>
        </w:rPr>
        <w:t>зважаючи</w:t>
      </w:r>
      <w:r>
        <w:rPr>
          <w:color w:val="1D1D1B"/>
          <w:spacing w:val="-11"/>
        </w:rPr>
        <w:t xml:space="preserve"> </w:t>
      </w:r>
      <w:r>
        <w:rPr>
          <w:color w:val="1D1D1B"/>
        </w:rPr>
        <w:t>на</w:t>
      </w:r>
      <w:r>
        <w:rPr>
          <w:color w:val="1D1D1B"/>
          <w:spacing w:val="-12"/>
        </w:rPr>
        <w:t xml:space="preserve"> </w:t>
      </w:r>
      <w:r>
        <w:rPr>
          <w:color w:val="1D1D1B"/>
        </w:rPr>
        <w:t>те,</w:t>
      </w:r>
      <w:r>
        <w:rPr>
          <w:color w:val="1D1D1B"/>
          <w:spacing w:val="-11"/>
        </w:rPr>
        <w:t xml:space="preserve"> </w:t>
      </w:r>
      <w:r>
        <w:rPr>
          <w:color w:val="1D1D1B"/>
        </w:rPr>
        <w:t>що</w:t>
      </w:r>
      <w:r>
        <w:rPr>
          <w:color w:val="1D1D1B"/>
          <w:spacing w:val="-11"/>
        </w:rPr>
        <w:t xml:space="preserve"> </w:t>
      </w:r>
      <w:r>
        <w:rPr>
          <w:color w:val="1D1D1B"/>
        </w:rPr>
        <w:t>даний</w:t>
      </w:r>
      <w:r>
        <w:rPr>
          <w:color w:val="1D1D1B"/>
          <w:spacing w:val="-12"/>
        </w:rPr>
        <w:t xml:space="preserve"> </w:t>
      </w:r>
      <w:r>
        <w:rPr>
          <w:color w:val="1D1D1B"/>
        </w:rPr>
        <w:t>вид</w:t>
      </w:r>
      <w:r>
        <w:rPr>
          <w:color w:val="1D1D1B"/>
          <w:spacing w:val="-11"/>
        </w:rPr>
        <w:t xml:space="preserve"> </w:t>
      </w:r>
      <w:r>
        <w:rPr>
          <w:color w:val="1D1D1B"/>
        </w:rPr>
        <w:t>роботи</w:t>
      </w:r>
      <w:r>
        <w:rPr>
          <w:color w:val="1D1D1B"/>
          <w:spacing w:val="-12"/>
        </w:rPr>
        <w:t xml:space="preserve"> </w:t>
      </w:r>
      <w:r>
        <w:rPr>
          <w:color w:val="1D1D1B"/>
        </w:rPr>
        <w:t>може</w:t>
      </w:r>
      <w:r>
        <w:rPr>
          <w:color w:val="1D1D1B"/>
          <w:spacing w:val="-11"/>
        </w:rPr>
        <w:t xml:space="preserve"> </w:t>
      </w:r>
      <w:r>
        <w:rPr>
          <w:color w:val="1D1D1B"/>
        </w:rPr>
        <w:t>виконувати</w:t>
      </w:r>
      <w:r>
        <w:rPr>
          <w:color w:val="1D1D1B"/>
          <w:spacing w:val="-11"/>
        </w:rPr>
        <w:t xml:space="preserve"> </w:t>
      </w:r>
      <w:r>
        <w:rPr>
          <w:color w:val="1D1D1B"/>
        </w:rPr>
        <w:t>як</w:t>
      </w:r>
      <w:r>
        <w:rPr>
          <w:color w:val="1D1D1B"/>
          <w:spacing w:val="-11"/>
        </w:rPr>
        <w:t xml:space="preserve"> </w:t>
      </w:r>
      <w:r>
        <w:rPr>
          <w:color w:val="1D1D1B"/>
        </w:rPr>
        <w:t>жінка,</w:t>
      </w:r>
      <w:r>
        <w:rPr>
          <w:color w:val="1D1D1B"/>
          <w:spacing w:val="-12"/>
        </w:rPr>
        <w:t xml:space="preserve"> </w:t>
      </w:r>
      <w:r>
        <w:rPr>
          <w:color w:val="1D1D1B"/>
        </w:rPr>
        <w:t>так</w:t>
      </w:r>
      <w:r>
        <w:rPr>
          <w:color w:val="1D1D1B"/>
          <w:spacing w:val="-11"/>
        </w:rPr>
        <w:t xml:space="preserve"> </w:t>
      </w:r>
      <w:r>
        <w:rPr>
          <w:color w:val="1D1D1B"/>
        </w:rPr>
        <w:t>і</w:t>
      </w:r>
      <w:r>
        <w:rPr>
          <w:color w:val="1D1D1B"/>
          <w:spacing w:val="-11"/>
        </w:rPr>
        <w:t xml:space="preserve"> </w:t>
      </w:r>
      <w:r>
        <w:rPr>
          <w:color w:val="1D1D1B"/>
        </w:rPr>
        <w:t xml:space="preserve">чоловік (якщо вік та стан здоров’я </w:t>
      </w:r>
      <w:r>
        <w:rPr>
          <w:color w:val="1D1D1B"/>
          <w:spacing w:val="-3"/>
        </w:rPr>
        <w:t xml:space="preserve">дозволяють </w:t>
      </w:r>
      <w:r>
        <w:rPr>
          <w:color w:val="1D1D1B"/>
        </w:rPr>
        <w:t>виконувати таку</w:t>
      </w:r>
      <w:r>
        <w:rPr>
          <w:color w:val="1D1D1B"/>
          <w:spacing w:val="-9"/>
        </w:rPr>
        <w:t xml:space="preserve"> </w:t>
      </w:r>
      <w:r>
        <w:rPr>
          <w:color w:val="1D1D1B"/>
        </w:rPr>
        <w:t>роботу).</w:t>
      </w:r>
    </w:p>
    <w:p w:rsidR="00EB0857" w:rsidRDefault="00EB0857">
      <w:pPr>
        <w:pStyle w:val="a3"/>
        <w:rPr>
          <w:sz w:val="20"/>
        </w:rPr>
      </w:pPr>
    </w:p>
    <w:p w:rsidR="00EB0857" w:rsidRDefault="00EB0857">
      <w:pPr>
        <w:pStyle w:val="a3"/>
        <w:spacing w:before="1"/>
        <w:rPr>
          <w:sz w:val="22"/>
        </w:rPr>
      </w:pPr>
    </w:p>
    <w:p w:rsidR="00EB0857" w:rsidRDefault="00130C62">
      <w:pPr>
        <w:pStyle w:val="a4"/>
        <w:numPr>
          <w:ilvl w:val="0"/>
          <w:numId w:val="152"/>
        </w:numPr>
        <w:tabs>
          <w:tab w:val="left" w:pos="838"/>
        </w:tabs>
        <w:spacing w:before="0" w:line="249" w:lineRule="auto"/>
        <w:ind w:right="285" w:firstLine="399"/>
        <w:rPr>
          <w:sz w:val="23"/>
        </w:rPr>
      </w:pPr>
      <w:r>
        <w:rPr>
          <w:i/>
          <w:color w:val="1D1D1B"/>
          <w:sz w:val="23"/>
        </w:rPr>
        <w:t xml:space="preserve">пособництво у дискримінації </w:t>
      </w:r>
      <w:r>
        <w:rPr>
          <w:color w:val="1D1D1B"/>
          <w:sz w:val="23"/>
        </w:rPr>
        <w:t>– будь-яка свідома допомога у вчиненні дій або бездіяльності, спрямованих на виникнення</w:t>
      </w:r>
      <w:r>
        <w:rPr>
          <w:color w:val="1D1D1B"/>
          <w:spacing w:val="-8"/>
          <w:sz w:val="23"/>
        </w:rPr>
        <w:t xml:space="preserve"> </w:t>
      </w:r>
      <w:r>
        <w:rPr>
          <w:color w:val="1D1D1B"/>
          <w:sz w:val="23"/>
        </w:rPr>
        <w:t>дискримінації;</w:t>
      </w:r>
    </w:p>
    <w:p w:rsidR="00EB0857" w:rsidRDefault="00130C62">
      <w:pPr>
        <w:pStyle w:val="a4"/>
        <w:numPr>
          <w:ilvl w:val="0"/>
          <w:numId w:val="152"/>
        </w:numPr>
        <w:tabs>
          <w:tab w:val="left" w:pos="750"/>
        </w:tabs>
        <w:spacing w:line="249" w:lineRule="auto"/>
        <w:ind w:right="285" w:firstLine="399"/>
        <w:rPr>
          <w:sz w:val="23"/>
        </w:rPr>
      </w:pPr>
      <w:r>
        <w:rPr>
          <w:i/>
          <w:color w:val="1D1D1B"/>
          <w:sz w:val="23"/>
        </w:rPr>
        <w:t xml:space="preserve">утиск </w:t>
      </w:r>
      <w:r>
        <w:rPr>
          <w:color w:val="1D1D1B"/>
          <w:sz w:val="23"/>
        </w:rPr>
        <w:t xml:space="preserve">– небажана для особи та/або групи осіб поведінка, </w:t>
      </w:r>
      <w:r>
        <w:rPr>
          <w:color w:val="1D1D1B"/>
          <w:spacing w:val="-3"/>
          <w:sz w:val="23"/>
        </w:rPr>
        <w:t xml:space="preserve">метою </w:t>
      </w:r>
      <w:r>
        <w:rPr>
          <w:color w:val="1D1D1B"/>
          <w:sz w:val="23"/>
        </w:rPr>
        <w:t>або наслідком якої є приниження</w:t>
      </w:r>
      <w:r>
        <w:rPr>
          <w:color w:val="1D1D1B"/>
          <w:spacing w:val="-10"/>
          <w:sz w:val="23"/>
        </w:rPr>
        <w:t xml:space="preserve"> </w:t>
      </w:r>
      <w:r>
        <w:rPr>
          <w:color w:val="1D1D1B"/>
          <w:sz w:val="23"/>
        </w:rPr>
        <w:t>їх</w:t>
      </w:r>
      <w:r>
        <w:rPr>
          <w:color w:val="1D1D1B"/>
          <w:spacing w:val="-10"/>
          <w:sz w:val="23"/>
        </w:rPr>
        <w:t xml:space="preserve"> </w:t>
      </w:r>
      <w:r>
        <w:rPr>
          <w:color w:val="1D1D1B"/>
          <w:sz w:val="23"/>
        </w:rPr>
        <w:t>людської</w:t>
      </w:r>
      <w:r>
        <w:rPr>
          <w:color w:val="1D1D1B"/>
          <w:spacing w:val="-9"/>
          <w:sz w:val="23"/>
        </w:rPr>
        <w:t xml:space="preserve"> </w:t>
      </w:r>
      <w:r>
        <w:rPr>
          <w:color w:val="1D1D1B"/>
          <w:sz w:val="23"/>
        </w:rPr>
        <w:t>гідности</w:t>
      </w:r>
      <w:r>
        <w:rPr>
          <w:color w:val="1D1D1B"/>
          <w:spacing w:val="-10"/>
          <w:sz w:val="23"/>
        </w:rPr>
        <w:t xml:space="preserve"> </w:t>
      </w:r>
      <w:r>
        <w:rPr>
          <w:color w:val="1D1D1B"/>
          <w:sz w:val="23"/>
        </w:rPr>
        <w:t>за</w:t>
      </w:r>
      <w:r>
        <w:rPr>
          <w:color w:val="1D1D1B"/>
          <w:spacing w:val="-9"/>
          <w:sz w:val="23"/>
        </w:rPr>
        <w:t xml:space="preserve"> </w:t>
      </w:r>
      <w:r>
        <w:rPr>
          <w:color w:val="1D1D1B"/>
          <w:sz w:val="23"/>
        </w:rPr>
        <w:t>певними</w:t>
      </w:r>
      <w:r>
        <w:rPr>
          <w:color w:val="1D1D1B"/>
          <w:spacing w:val="-10"/>
          <w:sz w:val="23"/>
        </w:rPr>
        <w:t xml:space="preserve"> </w:t>
      </w:r>
      <w:r>
        <w:rPr>
          <w:color w:val="1D1D1B"/>
          <w:sz w:val="23"/>
        </w:rPr>
        <w:t>ознаками</w:t>
      </w:r>
      <w:r>
        <w:rPr>
          <w:color w:val="1D1D1B"/>
          <w:spacing w:val="-9"/>
          <w:sz w:val="23"/>
        </w:rPr>
        <w:t xml:space="preserve"> </w:t>
      </w:r>
      <w:r>
        <w:rPr>
          <w:color w:val="1D1D1B"/>
          <w:sz w:val="23"/>
        </w:rPr>
        <w:t>або</w:t>
      </w:r>
      <w:r>
        <w:rPr>
          <w:color w:val="1D1D1B"/>
          <w:spacing w:val="-10"/>
          <w:sz w:val="23"/>
        </w:rPr>
        <w:t xml:space="preserve"> </w:t>
      </w:r>
      <w:r>
        <w:rPr>
          <w:color w:val="1D1D1B"/>
          <w:sz w:val="23"/>
        </w:rPr>
        <w:t>створення</w:t>
      </w:r>
      <w:r>
        <w:rPr>
          <w:color w:val="1D1D1B"/>
          <w:spacing w:val="-9"/>
          <w:sz w:val="23"/>
        </w:rPr>
        <w:t xml:space="preserve"> </w:t>
      </w:r>
      <w:r>
        <w:rPr>
          <w:color w:val="1D1D1B"/>
          <w:sz w:val="23"/>
        </w:rPr>
        <w:t>стосовно</w:t>
      </w:r>
      <w:r>
        <w:rPr>
          <w:color w:val="1D1D1B"/>
          <w:spacing w:val="-10"/>
          <w:sz w:val="23"/>
        </w:rPr>
        <w:t xml:space="preserve"> </w:t>
      </w:r>
      <w:r>
        <w:rPr>
          <w:color w:val="1D1D1B"/>
          <w:sz w:val="23"/>
        </w:rPr>
        <w:t>такої</w:t>
      </w:r>
      <w:r>
        <w:rPr>
          <w:color w:val="1D1D1B"/>
          <w:spacing w:val="-10"/>
          <w:sz w:val="23"/>
        </w:rPr>
        <w:t xml:space="preserve"> </w:t>
      </w:r>
      <w:r>
        <w:rPr>
          <w:color w:val="1D1D1B"/>
          <w:sz w:val="23"/>
        </w:rPr>
        <w:t>особи</w:t>
      </w:r>
      <w:r>
        <w:rPr>
          <w:color w:val="1D1D1B"/>
          <w:spacing w:val="-9"/>
          <w:sz w:val="23"/>
        </w:rPr>
        <w:t xml:space="preserve"> </w:t>
      </w:r>
      <w:r>
        <w:rPr>
          <w:color w:val="1D1D1B"/>
          <w:sz w:val="23"/>
        </w:rPr>
        <w:t>чи групи осіб напруженої, ворожої, образливої або зневажливої</w:t>
      </w:r>
      <w:r>
        <w:rPr>
          <w:color w:val="1D1D1B"/>
          <w:spacing w:val="-15"/>
          <w:sz w:val="23"/>
        </w:rPr>
        <w:t xml:space="preserve"> </w:t>
      </w:r>
      <w:r>
        <w:rPr>
          <w:color w:val="1D1D1B"/>
          <w:sz w:val="23"/>
        </w:rPr>
        <w:t>атмосфери.</w:t>
      </w:r>
    </w:p>
    <w:p w:rsidR="00EB0857" w:rsidRDefault="00EB0857">
      <w:pPr>
        <w:pStyle w:val="a3"/>
        <w:rPr>
          <w:sz w:val="20"/>
        </w:rPr>
      </w:pPr>
    </w:p>
    <w:p w:rsidR="00EB0857" w:rsidRDefault="00EB0857">
      <w:pPr>
        <w:pStyle w:val="a3"/>
        <w:spacing w:before="8"/>
        <w:rPr>
          <w:sz w:val="16"/>
        </w:rPr>
      </w:pPr>
    </w:p>
    <w:p w:rsidR="00EB0857" w:rsidRDefault="00130C62">
      <w:pPr>
        <w:pStyle w:val="4"/>
        <w:spacing w:before="93"/>
        <w:ind w:left="672"/>
      </w:pPr>
      <w:r>
        <w:pict>
          <v:group id="_x0000_s4008" style="position:absolute;left:0;text-align:left;margin-left:58.65pt;margin-top:3.7pt;width:4.95pt;height:45.15pt;z-index:15824896;mso-position-horizontal-relative:page" coordorigin="1173,74" coordsize="99,903">
            <v:line id="_x0000_s4010" style="position:absolute" from="1187,74" to="1187,976" strokecolor="#b3b2b2" strokeweight=".49989mm"/>
            <v:line id="_x0000_s4009" style="position:absolute" from="1257,74" to="1257,976" strokecolor="#b3b2b2" strokeweight=".49989mm"/>
            <w10:wrap anchorx="page"/>
          </v:group>
        </w:pict>
      </w:r>
      <w:r>
        <w:rPr>
          <w:color w:val="1D1D1B"/>
        </w:rPr>
        <w:t>ПРИКЛАД</w:t>
      </w:r>
    </w:p>
    <w:p w:rsidR="00EB0857" w:rsidRDefault="00130C62">
      <w:pPr>
        <w:pStyle w:val="a3"/>
        <w:spacing w:before="71" w:line="249" w:lineRule="auto"/>
        <w:ind w:left="672"/>
      </w:pPr>
      <w:r>
        <w:rPr>
          <w:color w:val="1D1D1B"/>
        </w:rPr>
        <w:t>Словесні</w:t>
      </w:r>
      <w:r>
        <w:rPr>
          <w:color w:val="1D1D1B"/>
          <w:spacing w:val="-25"/>
        </w:rPr>
        <w:t xml:space="preserve"> </w:t>
      </w:r>
      <w:r>
        <w:rPr>
          <w:color w:val="1D1D1B"/>
        </w:rPr>
        <w:t>образи,</w:t>
      </w:r>
      <w:r>
        <w:rPr>
          <w:color w:val="1D1D1B"/>
          <w:spacing w:val="-25"/>
        </w:rPr>
        <w:t xml:space="preserve"> </w:t>
      </w:r>
      <w:r>
        <w:rPr>
          <w:color w:val="1D1D1B"/>
        </w:rPr>
        <w:t>коментарі</w:t>
      </w:r>
      <w:r>
        <w:rPr>
          <w:color w:val="1D1D1B"/>
          <w:spacing w:val="-24"/>
        </w:rPr>
        <w:t xml:space="preserve"> </w:t>
      </w:r>
      <w:r>
        <w:rPr>
          <w:color w:val="1D1D1B"/>
        </w:rPr>
        <w:t>або</w:t>
      </w:r>
      <w:r>
        <w:rPr>
          <w:color w:val="1D1D1B"/>
          <w:spacing w:val="-25"/>
        </w:rPr>
        <w:t xml:space="preserve"> </w:t>
      </w:r>
      <w:r>
        <w:rPr>
          <w:color w:val="1D1D1B"/>
        </w:rPr>
        <w:t>натяки,</w:t>
      </w:r>
      <w:r>
        <w:rPr>
          <w:color w:val="1D1D1B"/>
          <w:spacing w:val="-25"/>
        </w:rPr>
        <w:t xml:space="preserve"> </w:t>
      </w:r>
      <w:r>
        <w:rPr>
          <w:color w:val="1D1D1B"/>
        </w:rPr>
        <w:t>спрямовані</w:t>
      </w:r>
      <w:r>
        <w:rPr>
          <w:color w:val="1D1D1B"/>
          <w:spacing w:val="-24"/>
        </w:rPr>
        <w:t xml:space="preserve"> </w:t>
      </w:r>
      <w:r>
        <w:rPr>
          <w:color w:val="1D1D1B"/>
        </w:rPr>
        <w:t>на</w:t>
      </w:r>
      <w:r>
        <w:rPr>
          <w:color w:val="1D1D1B"/>
          <w:spacing w:val="-25"/>
        </w:rPr>
        <w:t xml:space="preserve"> </w:t>
      </w:r>
      <w:r>
        <w:rPr>
          <w:color w:val="1D1D1B"/>
        </w:rPr>
        <w:t>приниження</w:t>
      </w:r>
      <w:r>
        <w:rPr>
          <w:color w:val="1D1D1B"/>
          <w:spacing w:val="-24"/>
        </w:rPr>
        <w:t xml:space="preserve"> </w:t>
      </w:r>
      <w:r>
        <w:rPr>
          <w:color w:val="1D1D1B"/>
        </w:rPr>
        <w:t>гідності</w:t>
      </w:r>
      <w:r>
        <w:rPr>
          <w:color w:val="1D1D1B"/>
          <w:spacing w:val="-25"/>
        </w:rPr>
        <w:t xml:space="preserve"> </w:t>
      </w:r>
      <w:r>
        <w:rPr>
          <w:color w:val="1D1D1B"/>
        </w:rPr>
        <w:t>людини</w:t>
      </w:r>
      <w:r>
        <w:rPr>
          <w:color w:val="1D1D1B"/>
          <w:spacing w:val="-25"/>
        </w:rPr>
        <w:t xml:space="preserve"> </w:t>
      </w:r>
      <w:r>
        <w:rPr>
          <w:color w:val="1D1D1B"/>
        </w:rPr>
        <w:t>через</w:t>
      </w:r>
      <w:r>
        <w:rPr>
          <w:color w:val="1D1D1B"/>
          <w:spacing w:val="-24"/>
        </w:rPr>
        <w:t xml:space="preserve"> </w:t>
      </w:r>
      <w:r>
        <w:rPr>
          <w:color w:val="1D1D1B"/>
        </w:rPr>
        <w:t>її колір</w:t>
      </w:r>
      <w:r>
        <w:rPr>
          <w:color w:val="1D1D1B"/>
          <w:spacing w:val="-15"/>
        </w:rPr>
        <w:t xml:space="preserve"> </w:t>
      </w:r>
      <w:r>
        <w:rPr>
          <w:color w:val="1D1D1B"/>
        </w:rPr>
        <w:t>шкіри,</w:t>
      </w:r>
      <w:r>
        <w:rPr>
          <w:color w:val="1D1D1B"/>
          <w:spacing w:val="-15"/>
        </w:rPr>
        <w:t xml:space="preserve"> </w:t>
      </w:r>
      <w:r>
        <w:rPr>
          <w:color w:val="1D1D1B"/>
        </w:rPr>
        <w:t>етнічну</w:t>
      </w:r>
      <w:r>
        <w:rPr>
          <w:color w:val="1D1D1B"/>
          <w:spacing w:val="-15"/>
        </w:rPr>
        <w:t xml:space="preserve"> </w:t>
      </w:r>
      <w:r>
        <w:rPr>
          <w:color w:val="1D1D1B"/>
        </w:rPr>
        <w:t>приналежність,</w:t>
      </w:r>
      <w:r>
        <w:rPr>
          <w:color w:val="1D1D1B"/>
          <w:spacing w:val="-15"/>
        </w:rPr>
        <w:t xml:space="preserve"> </w:t>
      </w:r>
      <w:r>
        <w:rPr>
          <w:color w:val="1D1D1B"/>
        </w:rPr>
        <w:t>стать,</w:t>
      </w:r>
      <w:r>
        <w:rPr>
          <w:color w:val="1D1D1B"/>
          <w:spacing w:val="-14"/>
        </w:rPr>
        <w:t xml:space="preserve"> </w:t>
      </w:r>
      <w:r>
        <w:rPr>
          <w:color w:val="1D1D1B"/>
        </w:rPr>
        <w:t>інвалідність,</w:t>
      </w:r>
      <w:r>
        <w:rPr>
          <w:color w:val="1D1D1B"/>
          <w:spacing w:val="-15"/>
        </w:rPr>
        <w:t xml:space="preserve"> </w:t>
      </w:r>
      <w:r>
        <w:rPr>
          <w:color w:val="1D1D1B"/>
        </w:rPr>
        <w:t>сексуальну</w:t>
      </w:r>
      <w:r>
        <w:rPr>
          <w:color w:val="1D1D1B"/>
          <w:spacing w:val="-15"/>
        </w:rPr>
        <w:t xml:space="preserve"> </w:t>
      </w:r>
      <w:r>
        <w:rPr>
          <w:color w:val="1D1D1B"/>
        </w:rPr>
        <w:t>орієнтацію</w:t>
      </w:r>
      <w:r>
        <w:rPr>
          <w:color w:val="1D1D1B"/>
          <w:spacing w:val="-15"/>
        </w:rPr>
        <w:t xml:space="preserve"> </w:t>
      </w:r>
      <w:r>
        <w:rPr>
          <w:color w:val="1D1D1B"/>
        </w:rPr>
        <w:t>тощо.</w:t>
      </w:r>
    </w:p>
    <w:p w:rsidR="00EB0857" w:rsidRDefault="00EB0857">
      <w:pPr>
        <w:pStyle w:val="a3"/>
        <w:rPr>
          <w:sz w:val="20"/>
        </w:rPr>
      </w:pPr>
    </w:p>
    <w:p w:rsidR="00EB0857" w:rsidRDefault="00130C62">
      <w:pPr>
        <w:pStyle w:val="a3"/>
        <w:spacing w:before="215" w:line="249" w:lineRule="auto"/>
        <w:ind w:left="173" w:right="284" w:firstLine="399"/>
        <w:jc w:val="both"/>
      </w:pPr>
      <w:r>
        <w:rPr>
          <w:b/>
          <w:i/>
          <w:color w:val="1D1D1B"/>
        </w:rPr>
        <w:t>Дискримінація</w:t>
      </w:r>
      <w:r>
        <w:rPr>
          <w:b/>
          <w:i/>
          <w:color w:val="1D1D1B"/>
          <w:spacing w:val="-13"/>
        </w:rPr>
        <w:t xml:space="preserve"> </w:t>
      </w:r>
      <w:r>
        <w:rPr>
          <w:b/>
          <w:i/>
          <w:color w:val="1D1D1B"/>
        </w:rPr>
        <w:t>за</w:t>
      </w:r>
      <w:r>
        <w:rPr>
          <w:b/>
          <w:i/>
          <w:color w:val="1D1D1B"/>
          <w:spacing w:val="-12"/>
        </w:rPr>
        <w:t xml:space="preserve"> </w:t>
      </w:r>
      <w:r>
        <w:rPr>
          <w:b/>
          <w:i/>
          <w:color w:val="1D1D1B"/>
        </w:rPr>
        <w:t>ознакою</w:t>
      </w:r>
      <w:r>
        <w:rPr>
          <w:b/>
          <w:i/>
          <w:color w:val="1D1D1B"/>
          <w:spacing w:val="-13"/>
        </w:rPr>
        <w:t xml:space="preserve"> </w:t>
      </w:r>
      <w:r>
        <w:rPr>
          <w:b/>
          <w:i/>
          <w:color w:val="1D1D1B"/>
        </w:rPr>
        <w:t>статі</w:t>
      </w:r>
      <w:r>
        <w:rPr>
          <w:b/>
          <w:i/>
          <w:color w:val="1D1D1B"/>
          <w:spacing w:val="-12"/>
        </w:rPr>
        <w:t xml:space="preserve"> </w:t>
      </w:r>
      <w:r>
        <w:rPr>
          <w:color w:val="1D1D1B"/>
        </w:rPr>
        <w:t>–</w:t>
      </w:r>
      <w:r>
        <w:rPr>
          <w:color w:val="1D1D1B"/>
          <w:spacing w:val="-12"/>
        </w:rPr>
        <w:t xml:space="preserve"> </w:t>
      </w:r>
      <w:r>
        <w:rPr>
          <w:color w:val="1D1D1B"/>
        </w:rPr>
        <w:t>ситуація,</w:t>
      </w:r>
      <w:r>
        <w:rPr>
          <w:color w:val="1D1D1B"/>
          <w:spacing w:val="-13"/>
        </w:rPr>
        <w:t xml:space="preserve"> </w:t>
      </w:r>
      <w:r>
        <w:rPr>
          <w:color w:val="1D1D1B"/>
        </w:rPr>
        <w:t>за</w:t>
      </w:r>
      <w:r>
        <w:rPr>
          <w:color w:val="1D1D1B"/>
          <w:spacing w:val="-13"/>
        </w:rPr>
        <w:t xml:space="preserve"> </w:t>
      </w:r>
      <w:r>
        <w:rPr>
          <w:color w:val="1D1D1B"/>
        </w:rPr>
        <w:t>якої</w:t>
      </w:r>
      <w:r>
        <w:rPr>
          <w:color w:val="1D1D1B"/>
          <w:spacing w:val="-12"/>
        </w:rPr>
        <w:t xml:space="preserve"> </w:t>
      </w:r>
      <w:r>
        <w:rPr>
          <w:color w:val="1D1D1B"/>
        </w:rPr>
        <w:t>особа</w:t>
      </w:r>
      <w:r>
        <w:rPr>
          <w:color w:val="1D1D1B"/>
          <w:spacing w:val="-13"/>
        </w:rPr>
        <w:t xml:space="preserve"> </w:t>
      </w:r>
      <w:r>
        <w:rPr>
          <w:color w:val="1D1D1B"/>
        </w:rPr>
        <w:t>та/або</w:t>
      </w:r>
      <w:r>
        <w:rPr>
          <w:color w:val="1D1D1B"/>
          <w:spacing w:val="-12"/>
        </w:rPr>
        <w:t xml:space="preserve"> </w:t>
      </w:r>
      <w:r>
        <w:rPr>
          <w:color w:val="1D1D1B"/>
        </w:rPr>
        <w:t>група</w:t>
      </w:r>
      <w:r>
        <w:rPr>
          <w:color w:val="1D1D1B"/>
          <w:spacing w:val="-12"/>
        </w:rPr>
        <w:t xml:space="preserve"> </w:t>
      </w:r>
      <w:r>
        <w:rPr>
          <w:color w:val="1D1D1B"/>
        </w:rPr>
        <w:t>осіб</w:t>
      </w:r>
      <w:r>
        <w:rPr>
          <w:color w:val="1D1D1B"/>
          <w:spacing w:val="-13"/>
        </w:rPr>
        <w:t xml:space="preserve"> </w:t>
      </w:r>
      <w:r>
        <w:rPr>
          <w:color w:val="1D1D1B"/>
        </w:rPr>
        <w:t>за</w:t>
      </w:r>
      <w:r>
        <w:rPr>
          <w:color w:val="1D1D1B"/>
          <w:spacing w:val="-13"/>
        </w:rPr>
        <w:t xml:space="preserve"> </w:t>
      </w:r>
      <w:r>
        <w:rPr>
          <w:color w:val="1D1D1B"/>
        </w:rPr>
        <w:t xml:space="preserve">ознаками статі, які </w:t>
      </w:r>
      <w:r>
        <w:rPr>
          <w:color w:val="1D1D1B"/>
          <w:spacing w:val="-3"/>
        </w:rPr>
        <w:t xml:space="preserve">були, </w:t>
      </w:r>
      <w:r>
        <w:rPr>
          <w:color w:val="1D1D1B"/>
        </w:rPr>
        <w:t xml:space="preserve">є та можуть бути дійсними або припущеними, зазнає обмеження у визнанні, реалізації або користуванні правами і свободами або привілеями в будь-якій формі, встановленій Законом України «Про засади запобігання та протидії дискримінації в Україні», крім випадків, коли такі обмеження або привілеї мають </w:t>
      </w:r>
      <w:r>
        <w:rPr>
          <w:color w:val="1D1D1B"/>
          <w:spacing w:val="-3"/>
        </w:rPr>
        <w:t xml:space="preserve">правомірну, </w:t>
      </w:r>
      <w:r>
        <w:rPr>
          <w:color w:val="1D1D1B"/>
        </w:rPr>
        <w:t xml:space="preserve">об’єктивно обґрунтовану </w:t>
      </w:r>
      <w:r>
        <w:rPr>
          <w:color w:val="1D1D1B"/>
          <w:spacing w:val="-6"/>
        </w:rPr>
        <w:t xml:space="preserve">мету, </w:t>
      </w:r>
      <w:r>
        <w:rPr>
          <w:color w:val="1D1D1B"/>
        </w:rPr>
        <w:t>способи досягнення якої є належними та</w:t>
      </w:r>
      <w:r>
        <w:rPr>
          <w:color w:val="1D1D1B"/>
          <w:spacing w:val="-3"/>
        </w:rPr>
        <w:t xml:space="preserve"> </w:t>
      </w:r>
      <w:r>
        <w:rPr>
          <w:color w:val="1D1D1B"/>
        </w:rPr>
        <w:t>необхідними.</w:t>
      </w:r>
    </w:p>
    <w:p w:rsidR="00EB0857" w:rsidRDefault="00EB0857">
      <w:pPr>
        <w:pStyle w:val="a3"/>
        <w:rPr>
          <w:sz w:val="20"/>
        </w:rPr>
      </w:pPr>
    </w:p>
    <w:p w:rsidR="00EB0857" w:rsidRDefault="00130C62">
      <w:pPr>
        <w:pStyle w:val="4"/>
        <w:spacing w:before="223"/>
        <w:ind w:left="887"/>
      </w:pPr>
      <w:r>
        <w:pict>
          <v:group id="_x0000_s4005" style="position:absolute;left:0;text-align:left;margin-left:59pt;margin-top:10.2pt;width:5.05pt;height:90.5pt;z-index:15825920;mso-position-horizontal-relative:page" coordorigin="1180,204" coordsize="101,1810">
            <v:line id="_x0000_s4007" style="position:absolute" from="1194,204" to="1194,2013" strokecolor="#b3b2b2" strokeweight=".49989mm"/>
            <v:line id="_x0000_s4006" style="position:absolute" from="1266,204" to="1266,2013" strokecolor="#b3b2b2" strokeweight=".49989mm"/>
            <w10:wrap anchorx="page"/>
          </v:group>
        </w:pict>
      </w:r>
      <w:r>
        <w:rPr>
          <w:color w:val="1D1D1B"/>
        </w:rPr>
        <w:t>ПРИКЛАД</w:t>
      </w:r>
    </w:p>
    <w:p w:rsidR="00EB0857" w:rsidRDefault="00130C62">
      <w:pPr>
        <w:pStyle w:val="a3"/>
        <w:spacing w:before="52"/>
        <w:ind w:left="610"/>
      </w:pPr>
      <w:r>
        <w:rPr>
          <w:noProof/>
          <w:position w:val="1"/>
          <w:lang w:val="ru-RU" w:eastAsia="ru-RU"/>
        </w:rPr>
        <w:drawing>
          <wp:inline distT="0" distB="0" distL="0" distR="0">
            <wp:extent cx="125945" cy="125933"/>
            <wp:effectExtent l="0" t="0" r="0" b="0"/>
            <wp:docPr id="2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0.png"/>
                    <pic:cNvPicPr/>
                  </pic:nvPicPr>
                  <pic:blipFill>
                    <a:blip r:embed="rId244" cstate="print"/>
                    <a:stretch>
                      <a:fillRect/>
                    </a:stretch>
                  </pic:blipFill>
                  <pic:spPr>
                    <a:xfrm>
                      <a:off x="0" y="0"/>
                      <a:ext cx="125945"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color w:val="1D1D1B"/>
        </w:rPr>
        <w:t>Менша оплата праці жінок у порівнянні з чоловіками на тих самих</w:t>
      </w:r>
      <w:r>
        <w:rPr>
          <w:color w:val="1D1D1B"/>
          <w:spacing w:val="-16"/>
        </w:rPr>
        <w:t xml:space="preserve"> </w:t>
      </w:r>
      <w:r>
        <w:rPr>
          <w:color w:val="1D1D1B"/>
        </w:rPr>
        <w:t>посадах.</w:t>
      </w:r>
    </w:p>
    <w:p w:rsidR="00EB0857" w:rsidRDefault="00130C62">
      <w:pPr>
        <w:pStyle w:val="a3"/>
        <w:spacing w:before="52" w:line="249" w:lineRule="auto"/>
        <w:ind w:left="887"/>
      </w:pPr>
      <w:r>
        <w:rPr>
          <w:noProof/>
          <w:lang w:val="ru-RU" w:eastAsia="ru-RU"/>
        </w:rPr>
        <w:drawing>
          <wp:anchor distT="0" distB="0" distL="0" distR="0" simplePos="0" relativeHeight="15826432" behindDoc="0" locked="0" layoutInCell="1" allowOverlap="1">
            <wp:simplePos x="0" y="0"/>
            <wp:positionH relativeFrom="page">
              <wp:posOffset>859504</wp:posOffset>
            </wp:positionH>
            <wp:positionV relativeFrom="paragraph">
              <wp:posOffset>379631</wp:posOffset>
            </wp:positionV>
            <wp:extent cx="125933" cy="125933"/>
            <wp:effectExtent l="0" t="0" r="0" b="0"/>
            <wp:wrapNone/>
            <wp:docPr id="2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1.png"/>
                    <pic:cNvPicPr/>
                  </pic:nvPicPr>
                  <pic:blipFill>
                    <a:blip r:embed="rId245" cstate="print"/>
                    <a:stretch>
                      <a:fillRect/>
                    </a:stretch>
                  </pic:blipFill>
                  <pic:spPr>
                    <a:xfrm>
                      <a:off x="0" y="0"/>
                      <a:ext cx="125933" cy="125933"/>
                    </a:xfrm>
                    <a:prstGeom prst="rect">
                      <a:avLst/>
                    </a:prstGeom>
                  </pic:spPr>
                </pic:pic>
              </a:graphicData>
            </a:graphic>
          </wp:anchor>
        </w:drawing>
      </w:r>
      <w:r>
        <w:rPr>
          <w:color w:val="1D1D1B"/>
        </w:rPr>
        <w:t>Згідно з інформацією Державної служби статистики України, розмір середньомісячної заробітної плати жінок є на 26% нижчим, ніж у чоловіків.</w:t>
      </w:r>
    </w:p>
    <w:p w:rsidR="00EB0857" w:rsidRDefault="00130C62">
      <w:pPr>
        <w:pStyle w:val="a3"/>
        <w:spacing w:before="41"/>
        <w:ind w:left="935"/>
      </w:pPr>
      <w:r>
        <w:rPr>
          <w:color w:val="1D1D1B"/>
        </w:rPr>
        <w:t>Покладання турботи про дітей та домашньої роботи переважно на жінок.</w:t>
      </w:r>
    </w:p>
    <w:p w:rsidR="00EB0857" w:rsidRDefault="00130C62">
      <w:pPr>
        <w:pStyle w:val="a3"/>
        <w:spacing w:before="52"/>
        <w:ind w:left="887"/>
      </w:pPr>
      <w:r>
        <w:rPr>
          <w:color w:val="1D1D1B"/>
        </w:rPr>
        <w:t>Турбота про дітей в Україні залишається жіночою справою. Саме жінки надовго йдуть у</w:t>
      </w:r>
    </w:p>
    <w:p w:rsidR="00EB0857" w:rsidRDefault="00130C62">
      <w:pPr>
        <w:pStyle w:val="a3"/>
        <w:spacing w:before="9"/>
      </w:pPr>
      <w:r>
        <w:pict>
          <v:shape id="_x0000_s4004" style="position:absolute;margin-left:46.4pt;margin-top:16.05pt;width:502.85pt;height:.1pt;z-index:-15633408;mso-wrap-distance-left:0;mso-wrap-distance-right:0;mso-position-horizontal-relative:page" coordorigin="928,321" coordsize="10057,0" path="m928,321r10057,e" filled="f" strokecolor="#1d1d1b" strokeweight=".25011mm">
            <v:path arrowok="t"/>
            <w10:wrap type="topAndBottom" anchorx="page"/>
          </v:shape>
        </w:pict>
      </w:r>
    </w:p>
    <w:p w:rsidR="00EB0857" w:rsidRDefault="00130C62">
      <w:pPr>
        <w:spacing w:before="13" w:line="249" w:lineRule="auto"/>
        <w:ind w:left="162" w:right="257"/>
        <w:rPr>
          <w:sz w:val="18"/>
        </w:rPr>
      </w:pPr>
      <w:r>
        <w:rPr>
          <w:color w:val="1D1D1B"/>
          <w:sz w:val="18"/>
        </w:rPr>
        <w:t>⁶ Жінки. Мир. Безпека: Інформаційно-навчальний посібник з ґендерних аспектів конфліктів для фахівців соціальної сфери / Колектив авторів. – Київ, 2017. – 172 с.</w:t>
      </w:r>
    </w:p>
    <w:p w:rsidR="00EB0857" w:rsidRDefault="00EB0857">
      <w:pPr>
        <w:spacing w:line="249" w:lineRule="auto"/>
        <w:rPr>
          <w:sz w:val="18"/>
        </w:rPr>
        <w:sectPr w:rsidR="00EB0857">
          <w:headerReference w:type="default" r:id="rId246"/>
          <w:footerReference w:type="default" r:id="rId247"/>
          <w:pgSz w:w="11910" w:h="16840"/>
          <w:pgMar w:top="580" w:right="640" w:bottom="560" w:left="760" w:header="0" w:footer="366" w:gutter="0"/>
          <w:cols w:space="720"/>
        </w:sectPr>
      </w:pPr>
    </w:p>
    <w:p w:rsidR="00EB0857" w:rsidRDefault="00130C62">
      <w:pPr>
        <w:spacing w:before="79"/>
        <w:ind w:left="177"/>
        <w:rPr>
          <w:rFonts w:ascii="Tahoma" w:hAnsi="Tahoma"/>
          <w:b/>
          <w:sz w:val="16"/>
        </w:rPr>
      </w:pPr>
      <w:r>
        <w:lastRenderedPageBreak/>
        <w:pict>
          <v:shape id="_x0000_s4003" style="position:absolute;left:0;text-align:left;margin-left:47pt;margin-top:17.9pt;width:502.85pt;height:.1pt;z-index:-15630336;mso-wrap-distance-left:0;mso-wrap-distance-right:0;mso-position-horizontal-relative:page" coordorigin="940,358" coordsize="10057,0" path="m940,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6"/>
        </w:rPr>
      </w:pPr>
    </w:p>
    <w:p w:rsidR="00EB0857" w:rsidRDefault="00130C62">
      <w:pPr>
        <w:pStyle w:val="a3"/>
        <w:spacing w:before="93" w:line="249" w:lineRule="auto"/>
        <w:ind w:left="873" w:right="277"/>
        <w:jc w:val="both"/>
      </w:pPr>
      <w:r>
        <w:pict>
          <v:group id="_x0000_s4000" style="position:absolute;left:0;text-align:left;margin-left:58.35pt;margin-top:3.65pt;width:5.05pt;height:96.15pt;z-index:15828992;mso-position-horizontal-relative:page" coordorigin="1167,73" coordsize="101,1923">
            <v:line id="_x0000_s4002" style="position:absolute" from="1181,73" to="1181,1996" strokecolor="#b3b2b2" strokeweight=".49989mm"/>
            <v:line id="_x0000_s4001" style="position:absolute" from="1253,73" to="1253,1996" strokecolor="#b3b2b2" strokeweight=".49989mm"/>
            <w10:wrap anchorx="page"/>
          </v:group>
        </w:pict>
      </w:r>
      <w:r>
        <w:rPr>
          <w:color w:val="1D1D1B"/>
          <w:spacing w:val="-2"/>
        </w:rPr>
        <w:t xml:space="preserve">декрет </w:t>
      </w:r>
      <w:r>
        <w:rPr>
          <w:color w:val="1D1D1B"/>
          <w:spacing w:val="-3"/>
        </w:rPr>
        <w:t xml:space="preserve">(набагато </w:t>
      </w:r>
      <w:r>
        <w:rPr>
          <w:color w:val="1D1D1B"/>
        </w:rPr>
        <w:t xml:space="preserve">довше, ніж </w:t>
      </w:r>
      <w:r>
        <w:rPr>
          <w:color w:val="1D1D1B"/>
          <w:spacing w:val="-3"/>
        </w:rPr>
        <w:t xml:space="preserve">годують </w:t>
      </w:r>
      <w:r>
        <w:rPr>
          <w:color w:val="1D1D1B"/>
        </w:rPr>
        <w:t xml:space="preserve">дитину груддю), саме жінки беруть </w:t>
      </w:r>
      <w:r>
        <w:rPr>
          <w:color w:val="1D1D1B"/>
          <w:spacing w:val="-3"/>
        </w:rPr>
        <w:t xml:space="preserve">відпустку, </w:t>
      </w:r>
      <w:r>
        <w:rPr>
          <w:color w:val="1D1D1B"/>
        </w:rPr>
        <w:t>коли дитина</w:t>
      </w:r>
      <w:r>
        <w:rPr>
          <w:color w:val="1D1D1B"/>
          <w:spacing w:val="-16"/>
        </w:rPr>
        <w:t xml:space="preserve"> </w:t>
      </w:r>
      <w:r>
        <w:rPr>
          <w:color w:val="1D1D1B"/>
        </w:rPr>
        <w:t>хворіє,</w:t>
      </w:r>
      <w:r>
        <w:rPr>
          <w:color w:val="1D1D1B"/>
          <w:spacing w:val="-16"/>
        </w:rPr>
        <w:t xml:space="preserve"> </w:t>
      </w:r>
      <w:r>
        <w:rPr>
          <w:color w:val="1D1D1B"/>
        </w:rPr>
        <w:t>саме</w:t>
      </w:r>
      <w:r>
        <w:rPr>
          <w:color w:val="1D1D1B"/>
          <w:spacing w:val="-16"/>
        </w:rPr>
        <w:t xml:space="preserve"> </w:t>
      </w:r>
      <w:r>
        <w:rPr>
          <w:color w:val="1D1D1B"/>
          <w:spacing w:val="-3"/>
        </w:rPr>
        <w:t>бабусі</w:t>
      </w:r>
      <w:r>
        <w:rPr>
          <w:color w:val="1D1D1B"/>
          <w:spacing w:val="-16"/>
        </w:rPr>
        <w:t xml:space="preserve"> </w:t>
      </w:r>
      <w:r>
        <w:rPr>
          <w:color w:val="1D1D1B"/>
        </w:rPr>
        <w:t>дивляться</w:t>
      </w:r>
      <w:r>
        <w:rPr>
          <w:color w:val="1D1D1B"/>
          <w:spacing w:val="-15"/>
        </w:rPr>
        <w:t xml:space="preserve"> </w:t>
      </w:r>
      <w:r>
        <w:rPr>
          <w:color w:val="1D1D1B"/>
        </w:rPr>
        <w:t>за</w:t>
      </w:r>
      <w:r>
        <w:rPr>
          <w:color w:val="1D1D1B"/>
          <w:spacing w:val="-16"/>
        </w:rPr>
        <w:t xml:space="preserve"> </w:t>
      </w:r>
      <w:r>
        <w:rPr>
          <w:color w:val="1D1D1B"/>
        </w:rPr>
        <w:t>онуками,</w:t>
      </w:r>
      <w:r>
        <w:rPr>
          <w:color w:val="1D1D1B"/>
          <w:spacing w:val="-16"/>
        </w:rPr>
        <w:t xml:space="preserve"> </w:t>
      </w:r>
      <w:r>
        <w:rPr>
          <w:color w:val="1D1D1B"/>
        </w:rPr>
        <w:t>навіть</w:t>
      </w:r>
      <w:r>
        <w:rPr>
          <w:color w:val="1D1D1B"/>
          <w:spacing w:val="-16"/>
        </w:rPr>
        <w:t xml:space="preserve"> </w:t>
      </w:r>
      <w:r>
        <w:rPr>
          <w:color w:val="1D1D1B"/>
        </w:rPr>
        <w:t>якщо</w:t>
      </w:r>
      <w:r>
        <w:rPr>
          <w:color w:val="1D1D1B"/>
          <w:spacing w:val="-16"/>
        </w:rPr>
        <w:t xml:space="preserve"> </w:t>
      </w:r>
      <w:r>
        <w:rPr>
          <w:color w:val="1D1D1B"/>
        </w:rPr>
        <w:t>дідусь</w:t>
      </w:r>
      <w:r>
        <w:rPr>
          <w:color w:val="1D1D1B"/>
          <w:spacing w:val="-16"/>
        </w:rPr>
        <w:t xml:space="preserve"> </w:t>
      </w:r>
      <w:r>
        <w:rPr>
          <w:color w:val="1D1D1B"/>
        </w:rPr>
        <w:t>теж</w:t>
      </w:r>
      <w:r>
        <w:rPr>
          <w:color w:val="1D1D1B"/>
          <w:spacing w:val="-15"/>
        </w:rPr>
        <w:t xml:space="preserve"> </w:t>
      </w:r>
      <w:r>
        <w:rPr>
          <w:color w:val="1D1D1B"/>
        </w:rPr>
        <w:t>у</w:t>
      </w:r>
      <w:r>
        <w:rPr>
          <w:color w:val="1D1D1B"/>
          <w:spacing w:val="-16"/>
        </w:rPr>
        <w:t xml:space="preserve"> </w:t>
      </w:r>
      <w:r>
        <w:rPr>
          <w:color w:val="1D1D1B"/>
        </w:rPr>
        <w:t>наявності.</w:t>
      </w:r>
      <w:r>
        <w:rPr>
          <w:color w:val="1D1D1B"/>
          <w:spacing w:val="-16"/>
        </w:rPr>
        <w:t xml:space="preserve"> </w:t>
      </w:r>
      <w:r>
        <w:rPr>
          <w:color w:val="1D1D1B"/>
        </w:rPr>
        <w:t>Як наслідок, поки чоловіки розвиваються професійно або відпочивають, жінка зайнята у неоплачуваній сфері, робота в якій не помічається та сприймається як належне. Фактично</w:t>
      </w:r>
      <w:r>
        <w:rPr>
          <w:color w:val="1D1D1B"/>
          <w:spacing w:val="-14"/>
        </w:rPr>
        <w:t xml:space="preserve"> </w:t>
      </w:r>
      <w:r>
        <w:rPr>
          <w:color w:val="1D1D1B"/>
        </w:rPr>
        <w:t>через</w:t>
      </w:r>
      <w:r>
        <w:rPr>
          <w:color w:val="1D1D1B"/>
          <w:spacing w:val="-14"/>
        </w:rPr>
        <w:t xml:space="preserve"> </w:t>
      </w:r>
      <w:r>
        <w:rPr>
          <w:color w:val="1D1D1B"/>
        </w:rPr>
        <w:t>це</w:t>
      </w:r>
      <w:r>
        <w:rPr>
          <w:color w:val="1D1D1B"/>
          <w:spacing w:val="-14"/>
        </w:rPr>
        <w:t xml:space="preserve"> </w:t>
      </w:r>
      <w:r>
        <w:rPr>
          <w:color w:val="1D1D1B"/>
        </w:rPr>
        <w:t>жінка</w:t>
      </w:r>
      <w:r>
        <w:rPr>
          <w:color w:val="1D1D1B"/>
          <w:spacing w:val="-14"/>
        </w:rPr>
        <w:t xml:space="preserve"> </w:t>
      </w:r>
      <w:r>
        <w:rPr>
          <w:color w:val="1D1D1B"/>
        </w:rPr>
        <w:t>наражається</w:t>
      </w:r>
      <w:r>
        <w:rPr>
          <w:color w:val="1D1D1B"/>
          <w:spacing w:val="-13"/>
        </w:rPr>
        <w:t xml:space="preserve"> </w:t>
      </w:r>
      <w:r>
        <w:rPr>
          <w:color w:val="1D1D1B"/>
        </w:rPr>
        <w:t>на</w:t>
      </w:r>
      <w:r>
        <w:rPr>
          <w:color w:val="1D1D1B"/>
          <w:spacing w:val="-14"/>
        </w:rPr>
        <w:t xml:space="preserve"> </w:t>
      </w:r>
      <w:r>
        <w:rPr>
          <w:color w:val="1D1D1B"/>
        </w:rPr>
        <w:t>дискримінацію</w:t>
      </w:r>
      <w:r>
        <w:rPr>
          <w:color w:val="1D1D1B"/>
          <w:spacing w:val="-14"/>
        </w:rPr>
        <w:t xml:space="preserve"> </w:t>
      </w:r>
      <w:r>
        <w:rPr>
          <w:color w:val="1D1D1B"/>
        </w:rPr>
        <w:t>у</w:t>
      </w:r>
      <w:r>
        <w:rPr>
          <w:color w:val="1D1D1B"/>
          <w:spacing w:val="-14"/>
        </w:rPr>
        <w:t xml:space="preserve"> </w:t>
      </w:r>
      <w:r>
        <w:rPr>
          <w:color w:val="1D1D1B"/>
        </w:rPr>
        <w:t>трудових</w:t>
      </w:r>
      <w:r>
        <w:rPr>
          <w:color w:val="1D1D1B"/>
          <w:spacing w:val="-13"/>
        </w:rPr>
        <w:t xml:space="preserve"> </w:t>
      </w:r>
      <w:r>
        <w:rPr>
          <w:color w:val="1D1D1B"/>
        </w:rPr>
        <w:t>відносинах,</w:t>
      </w:r>
      <w:r>
        <w:rPr>
          <w:color w:val="1D1D1B"/>
          <w:spacing w:val="-14"/>
        </w:rPr>
        <w:t xml:space="preserve"> </w:t>
      </w:r>
      <w:r>
        <w:rPr>
          <w:color w:val="1D1D1B"/>
        </w:rPr>
        <w:t>адже</w:t>
      </w:r>
      <w:r>
        <w:rPr>
          <w:color w:val="1D1D1B"/>
          <w:spacing w:val="-14"/>
        </w:rPr>
        <w:t xml:space="preserve"> </w:t>
      </w:r>
      <w:r>
        <w:rPr>
          <w:color w:val="1D1D1B"/>
        </w:rPr>
        <w:t xml:space="preserve">це їй потім забирати дитину із садочка (отже, вона не зможе затриматись на роботі), </w:t>
      </w:r>
      <w:r>
        <w:rPr>
          <w:color w:val="1D1D1B"/>
          <w:spacing w:val="-3"/>
        </w:rPr>
        <w:t xml:space="preserve">організовувати </w:t>
      </w:r>
      <w:r>
        <w:rPr>
          <w:color w:val="1D1D1B"/>
        </w:rPr>
        <w:t xml:space="preserve">дитяче дозвілля, знаходитись на </w:t>
      </w:r>
      <w:r>
        <w:rPr>
          <w:color w:val="1D1D1B"/>
          <w:spacing w:val="-3"/>
        </w:rPr>
        <w:t>лікарняному.</w:t>
      </w:r>
    </w:p>
    <w:p w:rsidR="00EB0857" w:rsidRDefault="00EB0857">
      <w:pPr>
        <w:pStyle w:val="a3"/>
        <w:spacing w:before="9"/>
        <w:rPr>
          <w:sz w:val="25"/>
        </w:rPr>
      </w:pPr>
    </w:p>
    <w:p w:rsidR="00EB0857" w:rsidRDefault="00130C62">
      <w:pPr>
        <w:pStyle w:val="4"/>
        <w:numPr>
          <w:ilvl w:val="1"/>
          <w:numId w:val="154"/>
        </w:numPr>
        <w:tabs>
          <w:tab w:val="left" w:pos="1046"/>
        </w:tabs>
        <w:spacing w:before="93"/>
        <w:ind w:left="1045"/>
      </w:pPr>
      <w:r>
        <w:rPr>
          <w:color w:val="1D1D1B"/>
          <w:spacing w:val="-3"/>
        </w:rPr>
        <w:t xml:space="preserve">ВИЗНАЧЕННЯ </w:t>
      </w:r>
      <w:r>
        <w:rPr>
          <w:color w:val="1D1D1B"/>
        </w:rPr>
        <w:t xml:space="preserve">ПОНЯТТЯ </w:t>
      </w:r>
      <w:r>
        <w:rPr>
          <w:color w:val="1D1D1B"/>
          <w:spacing w:val="-3"/>
        </w:rPr>
        <w:t xml:space="preserve">«ЖОРСТОКЕ </w:t>
      </w:r>
      <w:r>
        <w:rPr>
          <w:color w:val="1D1D1B"/>
        </w:rPr>
        <w:t>ПОВОДЖЕННЯ З</w:t>
      </w:r>
      <w:r>
        <w:rPr>
          <w:color w:val="1D1D1B"/>
          <w:spacing w:val="1"/>
        </w:rPr>
        <w:t xml:space="preserve"> </w:t>
      </w:r>
      <w:r>
        <w:rPr>
          <w:color w:val="1D1D1B"/>
        </w:rPr>
        <w:t>ДИТИНОЮ»</w:t>
      </w:r>
    </w:p>
    <w:p w:rsidR="00EB0857" w:rsidRDefault="00130C62">
      <w:pPr>
        <w:pStyle w:val="a3"/>
        <w:spacing w:before="131" w:line="249" w:lineRule="auto"/>
        <w:ind w:left="198" w:right="290" w:firstLine="399"/>
        <w:jc w:val="both"/>
      </w:pPr>
      <w:r>
        <w:rPr>
          <w:color w:val="1D1D1B"/>
        </w:rPr>
        <w:t xml:space="preserve">Поняття «насильство» та «жорстоке поводження» часто застосовують як синоніми. Як </w:t>
      </w:r>
      <w:r>
        <w:rPr>
          <w:color w:val="1D1D1B"/>
          <w:spacing w:val="-3"/>
        </w:rPr>
        <w:t xml:space="preserve">соціальні явища, вони, дійсно, тісно взаємопов’язані. </w:t>
      </w:r>
      <w:r>
        <w:rPr>
          <w:color w:val="1D1D1B"/>
          <w:spacing w:val="-4"/>
        </w:rPr>
        <w:t xml:space="preserve">Проте, важливо розуміти </w:t>
      </w:r>
      <w:r>
        <w:rPr>
          <w:color w:val="1D1D1B"/>
          <w:spacing w:val="-3"/>
        </w:rPr>
        <w:t>відмінності між ними.</w:t>
      </w:r>
    </w:p>
    <w:p w:rsidR="00EB0857" w:rsidRDefault="00130C62">
      <w:pPr>
        <w:pStyle w:val="a3"/>
        <w:spacing w:before="63"/>
        <w:ind w:left="598"/>
        <w:jc w:val="both"/>
      </w:pPr>
      <w:r>
        <w:rPr>
          <w:color w:val="1D1D1B"/>
        </w:rPr>
        <w:t xml:space="preserve">Визначення поняття «жорстоке поводження з дитиною» надається в </w:t>
      </w:r>
      <w:r>
        <w:rPr>
          <w:color w:val="1D1D1B"/>
          <w:spacing w:val="-9"/>
        </w:rPr>
        <w:t xml:space="preserve">ст. </w:t>
      </w:r>
      <w:r>
        <w:rPr>
          <w:color w:val="1D1D1B"/>
        </w:rPr>
        <w:t>1 Закону</w:t>
      </w:r>
      <w:r>
        <w:rPr>
          <w:color w:val="1D1D1B"/>
          <w:spacing w:val="62"/>
        </w:rPr>
        <w:t xml:space="preserve"> </w:t>
      </w:r>
      <w:r>
        <w:rPr>
          <w:color w:val="1D1D1B"/>
        </w:rPr>
        <w:t>України</w:t>
      </w:r>
    </w:p>
    <w:p w:rsidR="00EB0857" w:rsidRDefault="00130C62">
      <w:pPr>
        <w:pStyle w:val="a3"/>
        <w:spacing w:before="12" w:line="249" w:lineRule="auto"/>
        <w:ind w:left="198" w:right="290"/>
        <w:jc w:val="both"/>
      </w:pPr>
      <w:r>
        <w:rPr>
          <w:color w:val="1D1D1B"/>
        </w:rPr>
        <w:t xml:space="preserve">«Про охорону дитинства»⁷ та </w:t>
      </w:r>
      <w:r>
        <w:rPr>
          <w:color w:val="1D1D1B"/>
          <w:spacing w:val="-9"/>
        </w:rPr>
        <w:t xml:space="preserve">ст. </w:t>
      </w:r>
      <w:r>
        <w:rPr>
          <w:color w:val="1D1D1B"/>
        </w:rPr>
        <w:t xml:space="preserve">3 Порядку взаємодії органів державної влади, органів місцевого самоврядування, закладів </w:t>
      </w:r>
      <w:r>
        <w:rPr>
          <w:color w:val="1D1D1B"/>
          <w:spacing w:val="-3"/>
        </w:rPr>
        <w:t xml:space="preserve">та </w:t>
      </w:r>
      <w:r>
        <w:rPr>
          <w:color w:val="1D1D1B"/>
          <w:spacing w:val="-4"/>
        </w:rPr>
        <w:t xml:space="preserve">установ </w:t>
      </w:r>
      <w:r>
        <w:rPr>
          <w:color w:val="1D1D1B"/>
        </w:rPr>
        <w:t xml:space="preserve">під час </w:t>
      </w:r>
      <w:r>
        <w:rPr>
          <w:color w:val="1D1D1B"/>
          <w:spacing w:val="-4"/>
        </w:rPr>
        <w:t xml:space="preserve">забезпечення </w:t>
      </w:r>
      <w:r>
        <w:rPr>
          <w:color w:val="1D1D1B"/>
          <w:spacing w:val="-3"/>
        </w:rPr>
        <w:t>соціального захисту дітей,</w:t>
      </w:r>
      <w:r>
        <w:rPr>
          <w:color w:val="1D1D1B"/>
          <w:spacing w:val="-18"/>
        </w:rPr>
        <w:t xml:space="preserve"> </w:t>
      </w:r>
      <w:r>
        <w:rPr>
          <w:color w:val="1D1D1B"/>
        </w:rPr>
        <w:t>які</w:t>
      </w:r>
      <w:r>
        <w:rPr>
          <w:color w:val="1D1D1B"/>
          <w:spacing w:val="-18"/>
        </w:rPr>
        <w:t xml:space="preserve"> </w:t>
      </w:r>
      <w:r>
        <w:rPr>
          <w:color w:val="1D1D1B"/>
          <w:spacing w:val="-4"/>
        </w:rPr>
        <w:t>перебувають</w:t>
      </w:r>
      <w:r>
        <w:rPr>
          <w:color w:val="1D1D1B"/>
          <w:spacing w:val="-17"/>
        </w:rPr>
        <w:t xml:space="preserve"> </w:t>
      </w:r>
      <w:r>
        <w:rPr>
          <w:color w:val="1D1D1B"/>
        </w:rPr>
        <w:t>у</w:t>
      </w:r>
      <w:r>
        <w:rPr>
          <w:color w:val="1D1D1B"/>
          <w:spacing w:val="-18"/>
        </w:rPr>
        <w:t xml:space="preserve"> </w:t>
      </w:r>
      <w:r>
        <w:rPr>
          <w:color w:val="1D1D1B"/>
          <w:spacing w:val="-3"/>
        </w:rPr>
        <w:t>складних</w:t>
      </w:r>
      <w:r>
        <w:rPr>
          <w:color w:val="1D1D1B"/>
          <w:spacing w:val="-17"/>
        </w:rPr>
        <w:t xml:space="preserve"> </w:t>
      </w:r>
      <w:r>
        <w:rPr>
          <w:color w:val="1D1D1B"/>
          <w:spacing w:val="-3"/>
        </w:rPr>
        <w:t>життєвих</w:t>
      </w:r>
      <w:r>
        <w:rPr>
          <w:color w:val="1D1D1B"/>
          <w:spacing w:val="-18"/>
        </w:rPr>
        <w:t xml:space="preserve"> </w:t>
      </w:r>
      <w:r>
        <w:rPr>
          <w:color w:val="1D1D1B"/>
          <w:spacing w:val="-4"/>
        </w:rPr>
        <w:t>обставинах,</w:t>
      </w:r>
      <w:r>
        <w:rPr>
          <w:color w:val="1D1D1B"/>
          <w:spacing w:val="-16"/>
        </w:rPr>
        <w:t xml:space="preserve"> </w:t>
      </w:r>
      <w:r>
        <w:rPr>
          <w:color w:val="1D1D1B"/>
        </w:rPr>
        <w:t>зокрема</w:t>
      </w:r>
      <w:r>
        <w:rPr>
          <w:color w:val="1D1D1B"/>
          <w:spacing w:val="-13"/>
        </w:rPr>
        <w:t xml:space="preserve"> </w:t>
      </w:r>
      <w:r>
        <w:rPr>
          <w:color w:val="1D1D1B"/>
        </w:rPr>
        <w:t>таких,</w:t>
      </w:r>
      <w:r>
        <w:rPr>
          <w:color w:val="1D1D1B"/>
          <w:spacing w:val="-14"/>
        </w:rPr>
        <w:t xml:space="preserve"> </w:t>
      </w:r>
      <w:r>
        <w:rPr>
          <w:color w:val="1D1D1B"/>
        </w:rPr>
        <w:t>що</w:t>
      </w:r>
      <w:r>
        <w:rPr>
          <w:color w:val="1D1D1B"/>
          <w:spacing w:val="-14"/>
        </w:rPr>
        <w:t xml:space="preserve"> </w:t>
      </w:r>
      <w:r>
        <w:rPr>
          <w:color w:val="1D1D1B"/>
        </w:rPr>
        <w:t>можуть</w:t>
      </w:r>
      <w:r>
        <w:rPr>
          <w:color w:val="1D1D1B"/>
          <w:spacing w:val="-14"/>
        </w:rPr>
        <w:t xml:space="preserve"> </w:t>
      </w:r>
      <w:r>
        <w:rPr>
          <w:color w:val="1D1D1B"/>
        </w:rPr>
        <w:t>загрожувати їхньому життю та здоров’ю (Постанова КМУ від 3 жовтня 2018 р. №</w:t>
      </w:r>
      <w:r>
        <w:rPr>
          <w:color w:val="1D1D1B"/>
          <w:spacing w:val="-17"/>
        </w:rPr>
        <w:t xml:space="preserve"> </w:t>
      </w:r>
      <w:r>
        <w:rPr>
          <w:color w:val="1D1D1B"/>
        </w:rPr>
        <w:t>800)⁸:</w:t>
      </w:r>
    </w:p>
    <w:p w:rsidR="00EB0857" w:rsidRDefault="00130C62">
      <w:pPr>
        <w:pStyle w:val="a3"/>
        <w:spacing w:before="5"/>
        <w:rPr>
          <w:sz w:val="24"/>
        </w:rPr>
      </w:pPr>
      <w:r>
        <w:pict>
          <v:group id="_x0000_s3993" style="position:absolute;margin-left:44.95pt;margin-top:16pt;width:504.75pt;height:107.75pt;z-index:-15629312;mso-wrap-distance-left:0;mso-wrap-distance-right:0;mso-position-horizontal-relative:page" coordorigin="899,320" coordsize="10095,2155">
            <v:shape id="_x0000_s3999" style="position:absolute;left:1096;top:412;width:9780;height:1870" coordorigin="1097,413" coordsize="9780,1870" path="m10649,2283r-9326,l1252,2271r-63,-32l1140,2190r-32,-62l1097,2056r,-1416l1108,568r32,-62l1189,457r63,-33l1323,413r9326,l10721,424r62,33l10832,506r32,62l10876,640r,1416l10864,2128r-32,62l10783,2239r-62,32l10649,2283xe" filled="f" strokecolor="#b3b2b2" strokeweight=".49989mm">
              <v:path arrowok="t"/>
            </v:shape>
            <v:rect id="_x0000_s3998" style="position:absolute;left:898;top:320;width:608;height:492" stroked="f"/>
            <v:shape id="_x0000_s3997" type="#_x0000_t75" style="position:absolute;left:1071;top:441;width:267;height:247">
              <v:imagedata r:id="rId248" o:title=""/>
            </v:shape>
            <v:rect id="_x0000_s3996" style="position:absolute;left:10386;top:1984;width:608;height:492" stroked="f"/>
            <v:shape id="_x0000_s3995" type="#_x0000_t75" style="position:absolute;left:10558;top:2105;width:267;height:247">
              <v:imagedata r:id="rId249" o:title=""/>
            </v:shape>
            <v:shape id="_x0000_s3994" type="#_x0000_t202" style="position:absolute;left:898;top:320;width:10095;height:2155" filled="f" stroked="f">
              <v:textbox inset="0,0,0,0">
                <w:txbxContent>
                  <w:p w:rsidR="00130C62" w:rsidRDefault="00130C62">
                    <w:pPr>
                      <w:spacing w:before="1"/>
                      <w:rPr>
                        <w:sz w:val="23"/>
                      </w:rPr>
                    </w:pPr>
                  </w:p>
                  <w:p w:rsidR="00130C62" w:rsidRDefault="00130C62">
                    <w:pPr>
                      <w:spacing w:line="249" w:lineRule="auto"/>
                      <w:ind w:left="469" w:right="314" w:firstLine="399"/>
                      <w:jc w:val="both"/>
                      <w:rPr>
                        <w:sz w:val="23"/>
                      </w:rPr>
                    </w:pPr>
                    <w:r>
                      <w:rPr>
                        <w:b/>
                        <w:i/>
                        <w:color w:val="1D1D1B"/>
                        <w:sz w:val="23"/>
                      </w:rPr>
                      <w:t xml:space="preserve">жорстоке поводження з дитиною </w:t>
                    </w:r>
                    <w:r>
                      <w:rPr>
                        <w:color w:val="1D1D1B"/>
                        <w:sz w:val="23"/>
                      </w:rPr>
                      <w:t>– це будь-які форми фізичного, психологічного, сексуального або економічного насильства над дитиною, зокрема домашнього насильства, а також будь-які незаконні угоди стосовно дитини, зокрема вербування, переміщення, переховування, передача або одержання дитини, вчинені з метою експлуатації, з використанням обману, шантажу чи уразливого стану дитини.</w:t>
                    </w:r>
                  </w:p>
                </w:txbxContent>
              </v:textbox>
            </v:shape>
            <w10:wrap type="topAndBottom" anchorx="page"/>
          </v:group>
        </w:pict>
      </w:r>
    </w:p>
    <w:p w:rsidR="00EB0857" w:rsidRDefault="00130C62">
      <w:pPr>
        <w:pStyle w:val="a3"/>
        <w:spacing w:before="50"/>
        <w:ind w:left="593"/>
        <w:jc w:val="both"/>
      </w:pPr>
      <w:r>
        <w:rPr>
          <w:color w:val="1D1D1B"/>
        </w:rPr>
        <w:t>Жорстоким поводженням з дитиною є</w:t>
      </w:r>
      <w:r>
        <w:rPr>
          <w:color w:val="1D1D1B"/>
          <w:position w:val="6"/>
        </w:rPr>
        <w:t>⁹</w:t>
      </w:r>
      <w:r>
        <w:rPr>
          <w:color w:val="1D1D1B"/>
        </w:rPr>
        <w:t>:</w:t>
      </w:r>
    </w:p>
    <w:p w:rsidR="00EB0857" w:rsidRDefault="00130C62">
      <w:pPr>
        <w:pStyle w:val="a4"/>
        <w:numPr>
          <w:ilvl w:val="0"/>
          <w:numId w:val="151"/>
        </w:numPr>
        <w:tabs>
          <w:tab w:val="left" w:pos="771"/>
        </w:tabs>
        <w:spacing w:before="51" w:line="249" w:lineRule="auto"/>
        <w:ind w:right="286" w:firstLine="399"/>
        <w:rPr>
          <w:sz w:val="23"/>
        </w:rPr>
      </w:pPr>
      <w:r>
        <w:rPr>
          <w:color w:val="1D1D1B"/>
          <w:sz w:val="23"/>
        </w:rPr>
        <w:t>будь-яка форма рабства або практика, подібна до рабства, зокрема продаж дітей та торгівля</w:t>
      </w:r>
      <w:r>
        <w:rPr>
          <w:color w:val="1D1D1B"/>
          <w:spacing w:val="-18"/>
          <w:sz w:val="23"/>
        </w:rPr>
        <w:t xml:space="preserve"> </w:t>
      </w:r>
      <w:r>
        <w:rPr>
          <w:color w:val="1D1D1B"/>
          <w:sz w:val="23"/>
        </w:rPr>
        <w:t>ними,</w:t>
      </w:r>
      <w:r>
        <w:rPr>
          <w:color w:val="1D1D1B"/>
          <w:spacing w:val="-18"/>
          <w:sz w:val="23"/>
        </w:rPr>
        <w:t xml:space="preserve"> </w:t>
      </w:r>
      <w:r>
        <w:rPr>
          <w:color w:val="1D1D1B"/>
          <w:sz w:val="23"/>
        </w:rPr>
        <w:t>боргова</w:t>
      </w:r>
      <w:r>
        <w:rPr>
          <w:color w:val="1D1D1B"/>
          <w:spacing w:val="-17"/>
          <w:sz w:val="23"/>
        </w:rPr>
        <w:t xml:space="preserve"> </w:t>
      </w:r>
      <w:r>
        <w:rPr>
          <w:color w:val="1D1D1B"/>
          <w:sz w:val="23"/>
        </w:rPr>
        <w:t>залежність,</w:t>
      </w:r>
      <w:r>
        <w:rPr>
          <w:color w:val="1D1D1B"/>
          <w:spacing w:val="-17"/>
          <w:sz w:val="23"/>
        </w:rPr>
        <w:t xml:space="preserve"> </w:t>
      </w:r>
      <w:r>
        <w:rPr>
          <w:color w:val="1D1D1B"/>
          <w:sz w:val="23"/>
        </w:rPr>
        <w:t>примусова</w:t>
      </w:r>
      <w:r>
        <w:rPr>
          <w:color w:val="1D1D1B"/>
          <w:spacing w:val="-18"/>
          <w:sz w:val="23"/>
        </w:rPr>
        <w:t xml:space="preserve"> </w:t>
      </w:r>
      <w:r>
        <w:rPr>
          <w:color w:val="1D1D1B"/>
          <w:sz w:val="23"/>
        </w:rPr>
        <w:t>чи</w:t>
      </w:r>
      <w:r>
        <w:rPr>
          <w:color w:val="1D1D1B"/>
          <w:spacing w:val="-17"/>
          <w:sz w:val="23"/>
        </w:rPr>
        <w:t xml:space="preserve"> </w:t>
      </w:r>
      <w:r>
        <w:rPr>
          <w:color w:val="1D1D1B"/>
          <w:sz w:val="23"/>
        </w:rPr>
        <w:t>обов’язкова</w:t>
      </w:r>
      <w:r>
        <w:rPr>
          <w:color w:val="1D1D1B"/>
          <w:spacing w:val="-18"/>
          <w:sz w:val="23"/>
        </w:rPr>
        <w:t xml:space="preserve"> </w:t>
      </w:r>
      <w:r>
        <w:rPr>
          <w:color w:val="1D1D1B"/>
          <w:sz w:val="23"/>
        </w:rPr>
        <w:t>праця,</w:t>
      </w:r>
      <w:r>
        <w:rPr>
          <w:color w:val="1D1D1B"/>
          <w:spacing w:val="-17"/>
          <w:sz w:val="23"/>
        </w:rPr>
        <w:t xml:space="preserve"> </w:t>
      </w:r>
      <w:r>
        <w:rPr>
          <w:color w:val="1D1D1B"/>
          <w:sz w:val="23"/>
        </w:rPr>
        <w:t>включаючи</w:t>
      </w:r>
      <w:r>
        <w:rPr>
          <w:color w:val="1D1D1B"/>
          <w:spacing w:val="-18"/>
          <w:sz w:val="23"/>
        </w:rPr>
        <w:t xml:space="preserve"> </w:t>
      </w:r>
      <w:r>
        <w:rPr>
          <w:color w:val="1D1D1B"/>
          <w:sz w:val="23"/>
        </w:rPr>
        <w:t>примусове</w:t>
      </w:r>
      <w:r>
        <w:rPr>
          <w:color w:val="1D1D1B"/>
          <w:spacing w:val="-18"/>
          <w:sz w:val="23"/>
        </w:rPr>
        <w:t xml:space="preserve"> </w:t>
      </w:r>
      <w:r>
        <w:rPr>
          <w:color w:val="1D1D1B"/>
          <w:sz w:val="23"/>
        </w:rPr>
        <w:t>чи обов’язкове вербування дітей для використання їх у збройних</w:t>
      </w:r>
      <w:r>
        <w:rPr>
          <w:color w:val="1D1D1B"/>
          <w:spacing w:val="-17"/>
          <w:sz w:val="23"/>
        </w:rPr>
        <w:t xml:space="preserve"> </w:t>
      </w:r>
      <w:r>
        <w:rPr>
          <w:color w:val="1D1D1B"/>
          <w:sz w:val="23"/>
        </w:rPr>
        <w:t>конфліктах;</w:t>
      </w:r>
    </w:p>
    <w:p w:rsidR="00EB0857" w:rsidRDefault="00130C62">
      <w:pPr>
        <w:pStyle w:val="a4"/>
        <w:numPr>
          <w:ilvl w:val="0"/>
          <w:numId w:val="151"/>
        </w:numPr>
        <w:tabs>
          <w:tab w:val="left" w:pos="834"/>
        </w:tabs>
        <w:spacing w:before="43" w:line="249" w:lineRule="auto"/>
        <w:ind w:right="285" w:firstLine="399"/>
        <w:rPr>
          <w:sz w:val="23"/>
        </w:rPr>
      </w:pPr>
      <w:r>
        <w:rPr>
          <w:color w:val="1D1D1B"/>
          <w:sz w:val="23"/>
        </w:rPr>
        <w:t>використання, вербування або пропонування дитини для зайняття проституцією, виробництва творів, зображень, кіно- та відеопродукції, комп’ютерних програм, інших предметів порнографічного</w:t>
      </w:r>
      <w:r>
        <w:rPr>
          <w:color w:val="1D1D1B"/>
          <w:spacing w:val="-2"/>
          <w:sz w:val="23"/>
        </w:rPr>
        <w:t xml:space="preserve"> </w:t>
      </w:r>
      <w:r>
        <w:rPr>
          <w:color w:val="1D1D1B"/>
          <w:sz w:val="23"/>
        </w:rPr>
        <w:t>характеру;</w:t>
      </w:r>
    </w:p>
    <w:p w:rsidR="00EB0857" w:rsidRDefault="00130C62">
      <w:pPr>
        <w:pStyle w:val="a4"/>
        <w:numPr>
          <w:ilvl w:val="0"/>
          <w:numId w:val="151"/>
        </w:numPr>
        <w:tabs>
          <w:tab w:val="left" w:pos="755"/>
        </w:tabs>
        <w:spacing w:before="43" w:line="249" w:lineRule="auto"/>
        <w:ind w:right="286" w:firstLine="399"/>
        <w:rPr>
          <w:sz w:val="23"/>
        </w:rPr>
      </w:pPr>
      <w:r>
        <w:rPr>
          <w:color w:val="1D1D1B"/>
          <w:sz w:val="23"/>
        </w:rPr>
        <w:t>робота, яка за характером чи умовами виконання може завдати шкоди фізичному або психічному здоров’ю</w:t>
      </w:r>
      <w:r>
        <w:rPr>
          <w:color w:val="1D1D1B"/>
          <w:spacing w:val="-2"/>
          <w:sz w:val="23"/>
        </w:rPr>
        <w:t xml:space="preserve"> </w:t>
      </w:r>
      <w:r>
        <w:rPr>
          <w:color w:val="1D1D1B"/>
          <w:sz w:val="23"/>
        </w:rPr>
        <w:t>дитини;</w:t>
      </w:r>
    </w:p>
    <w:p w:rsidR="00EB0857" w:rsidRDefault="00130C62">
      <w:pPr>
        <w:pStyle w:val="a4"/>
        <w:numPr>
          <w:ilvl w:val="0"/>
          <w:numId w:val="151"/>
        </w:numPr>
        <w:tabs>
          <w:tab w:val="left" w:pos="898"/>
        </w:tabs>
        <w:spacing w:before="42" w:line="249" w:lineRule="auto"/>
        <w:ind w:right="283" w:firstLine="399"/>
        <w:rPr>
          <w:sz w:val="23"/>
        </w:rPr>
      </w:pPr>
      <w:r>
        <w:rPr>
          <w:color w:val="1D1D1B"/>
          <w:sz w:val="23"/>
        </w:rPr>
        <w:t>використання дитини в жебрацтві, втягнення її в жебрацтво (систематичне випрошування грошей, речей, інших матеріальних цінностей у сторонніх</w:t>
      </w:r>
      <w:r>
        <w:rPr>
          <w:color w:val="1D1D1B"/>
          <w:spacing w:val="-22"/>
          <w:sz w:val="23"/>
        </w:rPr>
        <w:t xml:space="preserve"> </w:t>
      </w:r>
      <w:r>
        <w:rPr>
          <w:color w:val="1D1D1B"/>
          <w:sz w:val="23"/>
        </w:rPr>
        <w:t>осіб);</w:t>
      </w:r>
    </w:p>
    <w:p w:rsidR="00EB0857" w:rsidRDefault="00130C62">
      <w:pPr>
        <w:pStyle w:val="a4"/>
        <w:numPr>
          <w:ilvl w:val="0"/>
          <w:numId w:val="151"/>
        </w:numPr>
        <w:tabs>
          <w:tab w:val="left" w:pos="730"/>
        </w:tabs>
        <w:spacing w:before="42" w:line="249" w:lineRule="auto"/>
        <w:ind w:right="289" w:firstLine="399"/>
        <w:rPr>
          <w:sz w:val="23"/>
        </w:rPr>
      </w:pPr>
      <w:r>
        <w:rPr>
          <w:color w:val="1D1D1B"/>
          <w:sz w:val="23"/>
        </w:rPr>
        <w:t>втягнення</w:t>
      </w:r>
      <w:r>
        <w:rPr>
          <w:color w:val="1D1D1B"/>
          <w:spacing w:val="-11"/>
          <w:sz w:val="23"/>
        </w:rPr>
        <w:t xml:space="preserve"> </w:t>
      </w:r>
      <w:r>
        <w:rPr>
          <w:color w:val="1D1D1B"/>
          <w:sz w:val="23"/>
        </w:rPr>
        <w:t>у</w:t>
      </w:r>
      <w:r>
        <w:rPr>
          <w:color w:val="1D1D1B"/>
          <w:spacing w:val="-11"/>
          <w:sz w:val="23"/>
        </w:rPr>
        <w:t xml:space="preserve"> </w:t>
      </w:r>
      <w:r>
        <w:rPr>
          <w:color w:val="1D1D1B"/>
          <w:sz w:val="23"/>
        </w:rPr>
        <w:t>злочинну</w:t>
      </w:r>
      <w:r>
        <w:rPr>
          <w:color w:val="1D1D1B"/>
          <w:spacing w:val="-11"/>
          <w:sz w:val="23"/>
        </w:rPr>
        <w:t xml:space="preserve"> </w:t>
      </w:r>
      <w:r>
        <w:rPr>
          <w:color w:val="1D1D1B"/>
          <w:sz w:val="23"/>
        </w:rPr>
        <w:t>діяльність,</w:t>
      </w:r>
      <w:r>
        <w:rPr>
          <w:color w:val="1D1D1B"/>
          <w:spacing w:val="-12"/>
          <w:sz w:val="23"/>
        </w:rPr>
        <w:t xml:space="preserve"> </w:t>
      </w:r>
      <w:r>
        <w:rPr>
          <w:color w:val="1D1D1B"/>
          <w:sz w:val="23"/>
        </w:rPr>
        <w:t>залучення</w:t>
      </w:r>
      <w:r>
        <w:rPr>
          <w:color w:val="1D1D1B"/>
          <w:spacing w:val="-12"/>
          <w:sz w:val="23"/>
        </w:rPr>
        <w:t xml:space="preserve"> </w:t>
      </w:r>
      <w:r>
        <w:rPr>
          <w:color w:val="1D1D1B"/>
          <w:sz w:val="23"/>
        </w:rPr>
        <w:t>до</w:t>
      </w:r>
      <w:r>
        <w:rPr>
          <w:color w:val="1D1D1B"/>
          <w:spacing w:val="-12"/>
          <w:sz w:val="23"/>
        </w:rPr>
        <w:t xml:space="preserve"> </w:t>
      </w:r>
      <w:r>
        <w:rPr>
          <w:color w:val="1D1D1B"/>
          <w:sz w:val="23"/>
        </w:rPr>
        <w:t>вживання</w:t>
      </w:r>
      <w:r>
        <w:rPr>
          <w:color w:val="1D1D1B"/>
          <w:spacing w:val="-12"/>
          <w:sz w:val="23"/>
        </w:rPr>
        <w:t xml:space="preserve"> </w:t>
      </w:r>
      <w:r>
        <w:rPr>
          <w:color w:val="1D1D1B"/>
          <w:sz w:val="23"/>
        </w:rPr>
        <w:t>алкоголю,</w:t>
      </w:r>
      <w:r>
        <w:rPr>
          <w:color w:val="1D1D1B"/>
          <w:spacing w:val="-11"/>
          <w:sz w:val="23"/>
        </w:rPr>
        <w:t xml:space="preserve"> </w:t>
      </w:r>
      <w:r>
        <w:rPr>
          <w:color w:val="1D1D1B"/>
          <w:sz w:val="23"/>
        </w:rPr>
        <w:t>наркотичних</w:t>
      </w:r>
      <w:r>
        <w:rPr>
          <w:color w:val="1D1D1B"/>
          <w:spacing w:val="-12"/>
          <w:sz w:val="23"/>
        </w:rPr>
        <w:t xml:space="preserve"> </w:t>
      </w:r>
      <w:r>
        <w:rPr>
          <w:color w:val="1D1D1B"/>
          <w:sz w:val="23"/>
        </w:rPr>
        <w:t>засобів, психотропних</w:t>
      </w:r>
      <w:r>
        <w:rPr>
          <w:color w:val="1D1D1B"/>
          <w:spacing w:val="-2"/>
          <w:sz w:val="23"/>
        </w:rPr>
        <w:t xml:space="preserve"> </w:t>
      </w:r>
      <w:r>
        <w:rPr>
          <w:color w:val="1D1D1B"/>
          <w:sz w:val="23"/>
        </w:rPr>
        <w:t>речовин;</w:t>
      </w:r>
    </w:p>
    <w:p w:rsidR="00EB0857" w:rsidRDefault="00130C62">
      <w:pPr>
        <w:pStyle w:val="a4"/>
        <w:numPr>
          <w:ilvl w:val="0"/>
          <w:numId w:val="151"/>
        </w:numPr>
        <w:tabs>
          <w:tab w:val="left" w:pos="724"/>
        </w:tabs>
        <w:spacing w:before="42" w:line="249" w:lineRule="auto"/>
        <w:ind w:right="288" w:firstLine="399"/>
        <w:rPr>
          <w:sz w:val="23"/>
        </w:rPr>
      </w:pPr>
      <w:r>
        <w:rPr>
          <w:color w:val="1D1D1B"/>
          <w:sz w:val="23"/>
        </w:rPr>
        <w:t>дії,</w:t>
      </w:r>
      <w:r>
        <w:rPr>
          <w:color w:val="1D1D1B"/>
          <w:spacing w:val="-17"/>
          <w:sz w:val="23"/>
        </w:rPr>
        <w:t xml:space="preserve"> </w:t>
      </w:r>
      <w:r>
        <w:rPr>
          <w:color w:val="1D1D1B"/>
          <w:sz w:val="23"/>
        </w:rPr>
        <w:t>що</w:t>
      </w:r>
      <w:r>
        <w:rPr>
          <w:color w:val="1D1D1B"/>
          <w:spacing w:val="-17"/>
          <w:sz w:val="23"/>
        </w:rPr>
        <w:t xml:space="preserve"> </w:t>
      </w:r>
      <w:r>
        <w:rPr>
          <w:color w:val="1D1D1B"/>
          <w:sz w:val="23"/>
        </w:rPr>
        <w:t>призвели</w:t>
      </w:r>
      <w:r>
        <w:rPr>
          <w:color w:val="1D1D1B"/>
          <w:spacing w:val="-17"/>
          <w:sz w:val="23"/>
        </w:rPr>
        <w:t xml:space="preserve"> </w:t>
      </w:r>
      <w:r>
        <w:rPr>
          <w:color w:val="1D1D1B"/>
          <w:sz w:val="23"/>
        </w:rPr>
        <w:t>до</w:t>
      </w:r>
      <w:r>
        <w:rPr>
          <w:color w:val="1D1D1B"/>
          <w:spacing w:val="-17"/>
          <w:sz w:val="23"/>
        </w:rPr>
        <w:t xml:space="preserve"> </w:t>
      </w:r>
      <w:r>
        <w:rPr>
          <w:color w:val="1D1D1B"/>
          <w:sz w:val="23"/>
        </w:rPr>
        <w:t>виникнення</w:t>
      </w:r>
      <w:r>
        <w:rPr>
          <w:color w:val="1D1D1B"/>
          <w:spacing w:val="-17"/>
          <w:sz w:val="23"/>
        </w:rPr>
        <w:t xml:space="preserve"> </w:t>
      </w:r>
      <w:r>
        <w:rPr>
          <w:color w:val="1D1D1B"/>
          <w:sz w:val="23"/>
        </w:rPr>
        <w:t>обставин,</w:t>
      </w:r>
      <w:r>
        <w:rPr>
          <w:color w:val="1D1D1B"/>
          <w:spacing w:val="-17"/>
          <w:sz w:val="23"/>
        </w:rPr>
        <w:t xml:space="preserve"> </w:t>
      </w:r>
      <w:r>
        <w:rPr>
          <w:color w:val="1D1D1B"/>
          <w:sz w:val="23"/>
        </w:rPr>
        <w:t>за</w:t>
      </w:r>
      <w:r>
        <w:rPr>
          <w:color w:val="1D1D1B"/>
          <w:spacing w:val="-17"/>
          <w:sz w:val="23"/>
        </w:rPr>
        <w:t xml:space="preserve"> </w:t>
      </w:r>
      <w:r>
        <w:rPr>
          <w:color w:val="1D1D1B"/>
          <w:sz w:val="23"/>
        </w:rPr>
        <w:t>яких</w:t>
      </w:r>
      <w:r>
        <w:rPr>
          <w:color w:val="1D1D1B"/>
          <w:spacing w:val="-17"/>
          <w:sz w:val="23"/>
        </w:rPr>
        <w:t xml:space="preserve"> </w:t>
      </w:r>
      <w:r>
        <w:rPr>
          <w:color w:val="1D1D1B"/>
          <w:sz w:val="23"/>
        </w:rPr>
        <w:t>дитина</w:t>
      </w:r>
      <w:r>
        <w:rPr>
          <w:color w:val="1D1D1B"/>
          <w:spacing w:val="-17"/>
          <w:sz w:val="23"/>
        </w:rPr>
        <w:t xml:space="preserve"> </w:t>
      </w:r>
      <w:r>
        <w:rPr>
          <w:color w:val="1D1D1B"/>
          <w:sz w:val="23"/>
        </w:rPr>
        <w:t>стала</w:t>
      </w:r>
      <w:r>
        <w:rPr>
          <w:color w:val="1D1D1B"/>
          <w:spacing w:val="-17"/>
          <w:sz w:val="23"/>
        </w:rPr>
        <w:t xml:space="preserve"> </w:t>
      </w:r>
      <w:r>
        <w:rPr>
          <w:color w:val="1D1D1B"/>
          <w:sz w:val="23"/>
        </w:rPr>
        <w:t>очевидцем</w:t>
      </w:r>
      <w:r>
        <w:rPr>
          <w:color w:val="1D1D1B"/>
          <w:spacing w:val="-17"/>
          <w:sz w:val="23"/>
        </w:rPr>
        <w:t xml:space="preserve"> </w:t>
      </w:r>
      <w:r>
        <w:rPr>
          <w:color w:val="1D1D1B"/>
          <w:sz w:val="23"/>
        </w:rPr>
        <w:t>злочину</w:t>
      </w:r>
      <w:r>
        <w:rPr>
          <w:color w:val="1D1D1B"/>
          <w:spacing w:val="-16"/>
          <w:sz w:val="23"/>
        </w:rPr>
        <w:t xml:space="preserve"> </w:t>
      </w:r>
      <w:r>
        <w:rPr>
          <w:color w:val="1D1D1B"/>
          <w:sz w:val="23"/>
        </w:rPr>
        <w:t xml:space="preserve">проти життя, здоров’я, </w:t>
      </w:r>
      <w:r>
        <w:rPr>
          <w:color w:val="1D1D1B"/>
          <w:spacing w:val="-3"/>
          <w:sz w:val="23"/>
        </w:rPr>
        <w:t xml:space="preserve">волі, </w:t>
      </w:r>
      <w:r>
        <w:rPr>
          <w:color w:val="1D1D1B"/>
          <w:sz w:val="23"/>
        </w:rPr>
        <w:t xml:space="preserve">чести, гідности, </w:t>
      </w:r>
      <w:r>
        <w:rPr>
          <w:color w:val="1D1D1B"/>
          <w:spacing w:val="-3"/>
          <w:sz w:val="23"/>
        </w:rPr>
        <w:t xml:space="preserve">статевої </w:t>
      </w:r>
      <w:r>
        <w:rPr>
          <w:color w:val="1D1D1B"/>
          <w:sz w:val="23"/>
        </w:rPr>
        <w:t xml:space="preserve">свободи, </w:t>
      </w:r>
      <w:r>
        <w:rPr>
          <w:color w:val="1D1D1B"/>
          <w:spacing w:val="-3"/>
          <w:sz w:val="23"/>
        </w:rPr>
        <w:t xml:space="preserve">статевої </w:t>
      </w:r>
      <w:r>
        <w:rPr>
          <w:color w:val="1D1D1B"/>
          <w:sz w:val="23"/>
        </w:rPr>
        <w:t>недоторканності</w:t>
      </w:r>
      <w:r>
        <w:rPr>
          <w:color w:val="1D1D1B"/>
          <w:spacing w:val="-15"/>
          <w:sz w:val="23"/>
        </w:rPr>
        <w:t xml:space="preserve"> </w:t>
      </w:r>
      <w:r>
        <w:rPr>
          <w:color w:val="1D1D1B"/>
          <w:sz w:val="23"/>
        </w:rPr>
        <w:t>особи;</w:t>
      </w:r>
    </w:p>
    <w:p w:rsidR="00EB0857" w:rsidRDefault="00130C62">
      <w:pPr>
        <w:pStyle w:val="a4"/>
        <w:numPr>
          <w:ilvl w:val="0"/>
          <w:numId w:val="151"/>
        </w:numPr>
        <w:tabs>
          <w:tab w:val="left" w:pos="733"/>
        </w:tabs>
        <w:spacing w:before="42" w:line="249" w:lineRule="auto"/>
        <w:ind w:right="288" w:firstLine="399"/>
        <w:rPr>
          <w:sz w:val="23"/>
        </w:rPr>
      </w:pPr>
      <w:r>
        <w:rPr>
          <w:color w:val="1D1D1B"/>
          <w:sz w:val="23"/>
        </w:rPr>
        <w:t>статеві</w:t>
      </w:r>
      <w:r>
        <w:rPr>
          <w:color w:val="1D1D1B"/>
          <w:spacing w:val="-7"/>
          <w:sz w:val="23"/>
        </w:rPr>
        <w:t xml:space="preserve"> </w:t>
      </w:r>
      <w:r>
        <w:rPr>
          <w:color w:val="1D1D1B"/>
          <w:sz w:val="23"/>
        </w:rPr>
        <w:t>зносини</w:t>
      </w:r>
      <w:r>
        <w:rPr>
          <w:color w:val="1D1D1B"/>
          <w:spacing w:val="-7"/>
          <w:sz w:val="23"/>
        </w:rPr>
        <w:t xml:space="preserve"> </w:t>
      </w:r>
      <w:r>
        <w:rPr>
          <w:color w:val="1D1D1B"/>
          <w:sz w:val="23"/>
        </w:rPr>
        <w:t>та</w:t>
      </w:r>
      <w:r>
        <w:rPr>
          <w:color w:val="1D1D1B"/>
          <w:spacing w:val="-6"/>
          <w:sz w:val="23"/>
        </w:rPr>
        <w:t xml:space="preserve"> </w:t>
      </w:r>
      <w:r>
        <w:rPr>
          <w:color w:val="1D1D1B"/>
          <w:sz w:val="23"/>
        </w:rPr>
        <w:t>розпусні</w:t>
      </w:r>
      <w:r>
        <w:rPr>
          <w:color w:val="1D1D1B"/>
          <w:spacing w:val="-7"/>
          <w:sz w:val="23"/>
        </w:rPr>
        <w:t xml:space="preserve"> </w:t>
      </w:r>
      <w:r>
        <w:rPr>
          <w:color w:val="1D1D1B"/>
          <w:sz w:val="23"/>
        </w:rPr>
        <w:t>дії</w:t>
      </w:r>
      <w:r>
        <w:rPr>
          <w:color w:val="1D1D1B"/>
          <w:spacing w:val="-7"/>
          <w:sz w:val="23"/>
        </w:rPr>
        <w:t xml:space="preserve"> </w:t>
      </w:r>
      <w:r>
        <w:rPr>
          <w:color w:val="1D1D1B"/>
          <w:sz w:val="23"/>
        </w:rPr>
        <w:t>стосовно</w:t>
      </w:r>
      <w:r>
        <w:rPr>
          <w:color w:val="1D1D1B"/>
          <w:spacing w:val="-6"/>
          <w:sz w:val="23"/>
        </w:rPr>
        <w:t xml:space="preserve"> </w:t>
      </w:r>
      <w:r>
        <w:rPr>
          <w:color w:val="1D1D1B"/>
          <w:sz w:val="23"/>
        </w:rPr>
        <w:t>дитини</w:t>
      </w:r>
      <w:r>
        <w:rPr>
          <w:color w:val="1D1D1B"/>
          <w:spacing w:val="-7"/>
          <w:sz w:val="23"/>
        </w:rPr>
        <w:t xml:space="preserve"> </w:t>
      </w:r>
      <w:r>
        <w:rPr>
          <w:color w:val="1D1D1B"/>
          <w:sz w:val="23"/>
        </w:rPr>
        <w:t>з</w:t>
      </w:r>
      <w:r>
        <w:rPr>
          <w:color w:val="1D1D1B"/>
          <w:spacing w:val="-7"/>
          <w:sz w:val="23"/>
        </w:rPr>
        <w:t xml:space="preserve"> </w:t>
      </w:r>
      <w:r>
        <w:rPr>
          <w:color w:val="1D1D1B"/>
          <w:sz w:val="23"/>
        </w:rPr>
        <w:t>використанням</w:t>
      </w:r>
      <w:r>
        <w:rPr>
          <w:color w:val="1D1D1B"/>
          <w:spacing w:val="-6"/>
          <w:sz w:val="23"/>
        </w:rPr>
        <w:t xml:space="preserve"> </w:t>
      </w:r>
      <w:r>
        <w:rPr>
          <w:color w:val="1D1D1B"/>
          <w:spacing w:val="-4"/>
          <w:sz w:val="23"/>
        </w:rPr>
        <w:t>примусу,</w:t>
      </w:r>
      <w:r>
        <w:rPr>
          <w:color w:val="1D1D1B"/>
          <w:spacing w:val="-7"/>
          <w:sz w:val="23"/>
        </w:rPr>
        <w:t xml:space="preserve"> </w:t>
      </w:r>
      <w:r>
        <w:rPr>
          <w:color w:val="1D1D1B"/>
          <w:sz w:val="23"/>
        </w:rPr>
        <w:t>погрози,</w:t>
      </w:r>
      <w:r>
        <w:rPr>
          <w:color w:val="1D1D1B"/>
          <w:spacing w:val="-7"/>
          <w:sz w:val="23"/>
        </w:rPr>
        <w:t xml:space="preserve"> </w:t>
      </w:r>
      <w:r>
        <w:rPr>
          <w:color w:val="1D1D1B"/>
          <w:sz w:val="23"/>
        </w:rPr>
        <w:t>сили, довіри,</w:t>
      </w:r>
      <w:r>
        <w:rPr>
          <w:color w:val="1D1D1B"/>
          <w:spacing w:val="37"/>
          <w:sz w:val="23"/>
        </w:rPr>
        <w:t xml:space="preserve"> </w:t>
      </w:r>
      <w:r>
        <w:rPr>
          <w:color w:val="1D1D1B"/>
          <w:spacing w:val="-5"/>
          <w:sz w:val="23"/>
        </w:rPr>
        <w:t>авторитету,</w:t>
      </w:r>
      <w:r>
        <w:rPr>
          <w:color w:val="1D1D1B"/>
          <w:spacing w:val="38"/>
          <w:sz w:val="23"/>
        </w:rPr>
        <w:t xml:space="preserve"> </w:t>
      </w:r>
      <w:r>
        <w:rPr>
          <w:color w:val="1D1D1B"/>
          <w:sz w:val="23"/>
        </w:rPr>
        <w:t>впливу</w:t>
      </w:r>
      <w:r>
        <w:rPr>
          <w:color w:val="1D1D1B"/>
          <w:spacing w:val="38"/>
          <w:sz w:val="23"/>
        </w:rPr>
        <w:t xml:space="preserve"> </w:t>
      </w:r>
      <w:r>
        <w:rPr>
          <w:color w:val="1D1D1B"/>
          <w:sz w:val="23"/>
        </w:rPr>
        <w:t>на</w:t>
      </w:r>
      <w:r>
        <w:rPr>
          <w:color w:val="1D1D1B"/>
          <w:spacing w:val="37"/>
          <w:sz w:val="23"/>
        </w:rPr>
        <w:t xml:space="preserve"> </w:t>
      </w:r>
      <w:r>
        <w:rPr>
          <w:color w:val="1D1D1B"/>
          <w:spacing w:val="-5"/>
          <w:sz w:val="23"/>
        </w:rPr>
        <w:t>дитину,</w:t>
      </w:r>
      <w:r>
        <w:rPr>
          <w:color w:val="1D1D1B"/>
          <w:spacing w:val="38"/>
          <w:sz w:val="23"/>
        </w:rPr>
        <w:t xml:space="preserve"> </w:t>
      </w:r>
      <w:r>
        <w:rPr>
          <w:color w:val="1D1D1B"/>
          <w:sz w:val="23"/>
        </w:rPr>
        <w:t>особливо</w:t>
      </w:r>
      <w:r>
        <w:rPr>
          <w:color w:val="1D1D1B"/>
          <w:spacing w:val="38"/>
          <w:sz w:val="23"/>
        </w:rPr>
        <w:t xml:space="preserve"> </w:t>
      </w:r>
      <w:r>
        <w:rPr>
          <w:color w:val="1D1D1B"/>
          <w:sz w:val="23"/>
        </w:rPr>
        <w:t>вразливої</w:t>
      </w:r>
      <w:r>
        <w:rPr>
          <w:color w:val="1D1D1B"/>
          <w:spacing w:val="37"/>
          <w:sz w:val="23"/>
        </w:rPr>
        <w:t xml:space="preserve"> </w:t>
      </w:r>
      <w:r>
        <w:rPr>
          <w:color w:val="1D1D1B"/>
          <w:sz w:val="23"/>
        </w:rPr>
        <w:t>для</w:t>
      </w:r>
      <w:r>
        <w:rPr>
          <w:color w:val="1D1D1B"/>
          <w:spacing w:val="38"/>
          <w:sz w:val="23"/>
        </w:rPr>
        <w:t xml:space="preserve"> </w:t>
      </w:r>
      <w:r>
        <w:rPr>
          <w:color w:val="1D1D1B"/>
          <w:sz w:val="23"/>
        </w:rPr>
        <w:t>дитини</w:t>
      </w:r>
      <w:r>
        <w:rPr>
          <w:color w:val="1D1D1B"/>
          <w:spacing w:val="38"/>
          <w:sz w:val="23"/>
        </w:rPr>
        <w:t xml:space="preserve"> </w:t>
      </w:r>
      <w:r>
        <w:rPr>
          <w:color w:val="1D1D1B"/>
          <w:sz w:val="23"/>
        </w:rPr>
        <w:t>ситуації,</w:t>
      </w:r>
      <w:r>
        <w:rPr>
          <w:color w:val="1D1D1B"/>
          <w:spacing w:val="37"/>
          <w:sz w:val="23"/>
        </w:rPr>
        <w:t xml:space="preserve"> </w:t>
      </w:r>
      <w:r>
        <w:rPr>
          <w:color w:val="1D1D1B"/>
          <w:sz w:val="23"/>
        </w:rPr>
        <w:t>зокрема</w:t>
      </w:r>
      <w:r>
        <w:rPr>
          <w:color w:val="1D1D1B"/>
          <w:spacing w:val="38"/>
          <w:sz w:val="23"/>
        </w:rPr>
        <w:t xml:space="preserve"> </w:t>
      </w:r>
      <w:r>
        <w:rPr>
          <w:color w:val="1D1D1B"/>
          <w:sz w:val="23"/>
        </w:rPr>
        <w:t>її</w:t>
      </w:r>
    </w:p>
    <w:p w:rsidR="00EB0857" w:rsidRDefault="00130C62">
      <w:pPr>
        <w:pStyle w:val="a3"/>
        <w:rPr>
          <w:sz w:val="20"/>
        </w:rPr>
      </w:pPr>
      <w:r>
        <w:pict>
          <v:shape id="_x0000_s3992" style="position:absolute;margin-left:46.95pt;margin-top:13.85pt;width:502.85pt;height:.1pt;z-index:-15628800;mso-wrap-distance-left:0;mso-wrap-distance-right:0;mso-position-horizontal-relative:page" coordorigin="939,277" coordsize="10057,0" path="m939,277r10056,e" filled="f" strokecolor="#1d1d1b" strokeweight=".25011mm">
            <v:path arrowok="t"/>
            <w10:wrap type="topAndBottom" anchorx="page"/>
          </v:shape>
        </w:pict>
      </w:r>
    </w:p>
    <w:p w:rsidR="00EB0857" w:rsidRDefault="00130C62">
      <w:pPr>
        <w:spacing w:before="13" w:line="249" w:lineRule="auto"/>
        <w:ind w:left="189" w:right="279"/>
        <w:jc w:val="both"/>
        <w:rPr>
          <w:sz w:val="18"/>
        </w:rPr>
      </w:pPr>
      <w:r>
        <w:rPr>
          <w:color w:val="1D1D1B"/>
          <w:sz w:val="18"/>
        </w:rPr>
        <w:t>⁷ Закон України «Про охорону дитинства». URL: http:// https://zakon.rada.gov.ua/laws/show/2402-14 (дата звернення: 02.10.2019).</w:t>
      </w:r>
    </w:p>
    <w:p w:rsidR="00EB0857" w:rsidRDefault="00130C62">
      <w:pPr>
        <w:spacing w:before="42" w:line="249" w:lineRule="auto"/>
        <w:ind w:left="189" w:right="280"/>
        <w:jc w:val="both"/>
        <w:rPr>
          <w:sz w:val="18"/>
        </w:rPr>
      </w:pPr>
      <w:r>
        <w:rPr>
          <w:color w:val="1D1D1B"/>
          <w:sz w:val="18"/>
        </w:rPr>
        <w:t>⁸ Постанова КМУ від 3 жовтня 2018 р. № 800 «Деякі питання соціального захисту дітей, які перебувають у складних життєвих    обставинах,    зокрема    таких,    що     можуть     загрожувати     їхньому     життю     та     здоров’ю».     URL: http:// https://zakon.rada.gov.ua/laws/show/800-2018-%D0%BF (дата звернення:</w:t>
      </w:r>
      <w:r>
        <w:rPr>
          <w:color w:val="1D1D1B"/>
          <w:spacing w:val="-11"/>
          <w:sz w:val="18"/>
        </w:rPr>
        <w:t xml:space="preserve"> </w:t>
      </w:r>
      <w:r>
        <w:rPr>
          <w:color w:val="1D1D1B"/>
          <w:sz w:val="18"/>
        </w:rPr>
        <w:t>02.10.2019).</w:t>
      </w:r>
    </w:p>
    <w:p w:rsidR="00EB0857" w:rsidRDefault="00130C62">
      <w:pPr>
        <w:spacing w:before="42" w:line="249" w:lineRule="auto"/>
        <w:ind w:left="189" w:right="280"/>
        <w:jc w:val="both"/>
        <w:rPr>
          <w:sz w:val="18"/>
        </w:rPr>
      </w:pPr>
      <w:r>
        <w:rPr>
          <w:color w:val="1D1D1B"/>
          <w:sz w:val="18"/>
        </w:rPr>
        <w:t>⁹ Постанова КМУ від 3 жовтня 2018 р. № 800 «Деякі питання соціального захисту дітей, які перебувають у складних життєвих    обставинах,    зокрема    таких,    що     можуть     загрожувати     їхньому     життю     та     здоров’ю».     URL: http:// https://zakon.rada.gov.ua/laws/show/800-2018-%D0%BF (дата звернення:</w:t>
      </w:r>
      <w:r>
        <w:rPr>
          <w:color w:val="1D1D1B"/>
          <w:spacing w:val="-11"/>
          <w:sz w:val="18"/>
        </w:rPr>
        <w:t xml:space="preserve"> </w:t>
      </w:r>
      <w:r>
        <w:rPr>
          <w:color w:val="1D1D1B"/>
          <w:sz w:val="18"/>
        </w:rPr>
        <w:t>02.10.2019).</w:t>
      </w:r>
    </w:p>
    <w:p w:rsidR="00EB0857" w:rsidRDefault="00EB0857">
      <w:pPr>
        <w:spacing w:line="249" w:lineRule="auto"/>
        <w:jc w:val="both"/>
        <w:rPr>
          <w:sz w:val="18"/>
        </w:rPr>
        <w:sectPr w:rsidR="00EB0857">
          <w:headerReference w:type="default" r:id="rId250"/>
          <w:footerReference w:type="default" r:id="rId251"/>
          <w:pgSz w:w="11910" w:h="16840"/>
          <w:pgMar w:top="780" w:right="640" w:bottom="560" w:left="760" w:header="0" w:footer="366" w:gutter="0"/>
          <w:cols w:space="720"/>
        </w:sectPr>
      </w:pPr>
    </w:p>
    <w:p w:rsidR="00EB0857" w:rsidRDefault="00130C62">
      <w:pPr>
        <w:spacing w:before="66" w:line="193" w:lineRule="exact"/>
        <w:ind w:right="327"/>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0"/>
        <w:jc w:val="right"/>
        <w:rPr>
          <w:rFonts w:ascii="Tahoma" w:hAnsi="Tahoma"/>
          <w:b/>
          <w:sz w:val="16"/>
        </w:rPr>
      </w:pPr>
      <w:r>
        <w:pict>
          <v:shape id="_x0000_s3991" style="position:absolute;left:0;text-align:left;margin-left:46.3pt;margin-top:15pt;width:502.85pt;height:.1pt;z-index:-15627776;mso-wrap-distance-left:0;mso-wrap-distance-right:0;mso-position-horizontal-relative:page" coordorigin="926,300" coordsize="10057,0" path="m926,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8"/>
        </w:rPr>
      </w:pPr>
    </w:p>
    <w:p w:rsidR="00EB0857" w:rsidRDefault="00130C62">
      <w:pPr>
        <w:pStyle w:val="a3"/>
        <w:tabs>
          <w:tab w:val="left" w:pos="1502"/>
          <w:tab w:val="left" w:pos="2002"/>
          <w:tab w:val="left" w:pos="3169"/>
          <w:tab w:val="left" w:pos="5198"/>
          <w:tab w:val="left" w:pos="6604"/>
          <w:tab w:val="left" w:pos="6962"/>
          <w:tab w:val="left" w:pos="7840"/>
          <w:tab w:val="left" w:pos="9121"/>
        </w:tabs>
        <w:spacing w:before="93" w:line="249" w:lineRule="auto"/>
        <w:ind w:left="183" w:right="293"/>
      </w:pPr>
      <w:r>
        <w:rPr>
          <w:color w:val="1D1D1B"/>
        </w:rPr>
        <w:t>розумової</w:t>
      </w:r>
      <w:r>
        <w:rPr>
          <w:color w:val="1D1D1B"/>
        </w:rPr>
        <w:tab/>
        <w:t>чи</w:t>
      </w:r>
      <w:r>
        <w:rPr>
          <w:color w:val="1D1D1B"/>
        </w:rPr>
        <w:tab/>
        <w:t>фізичної</w:t>
      </w:r>
      <w:r>
        <w:rPr>
          <w:color w:val="1D1D1B"/>
        </w:rPr>
        <w:tab/>
        <w:t>неспроможності,</w:t>
      </w:r>
      <w:r>
        <w:rPr>
          <w:color w:val="1D1D1B"/>
        </w:rPr>
        <w:tab/>
        <w:t>пов’язаних</w:t>
      </w:r>
      <w:r>
        <w:rPr>
          <w:color w:val="1D1D1B"/>
        </w:rPr>
        <w:tab/>
        <w:t>з</w:t>
      </w:r>
      <w:r>
        <w:rPr>
          <w:color w:val="1D1D1B"/>
        </w:rPr>
        <w:tab/>
        <w:t>віком,</w:t>
      </w:r>
      <w:r>
        <w:rPr>
          <w:color w:val="1D1D1B"/>
        </w:rPr>
        <w:tab/>
        <w:t>фізичних,</w:t>
      </w:r>
      <w:r>
        <w:rPr>
          <w:color w:val="1D1D1B"/>
        </w:rPr>
        <w:tab/>
      </w:r>
      <w:r>
        <w:rPr>
          <w:color w:val="1D1D1B"/>
          <w:spacing w:val="-1"/>
        </w:rPr>
        <w:t xml:space="preserve">психічних, </w:t>
      </w:r>
      <w:r>
        <w:rPr>
          <w:color w:val="1D1D1B"/>
        </w:rPr>
        <w:t>інтелектуальних чи сенсорних порушень або залежного середовища, зокрема в</w:t>
      </w:r>
      <w:r>
        <w:rPr>
          <w:color w:val="1D1D1B"/>
          <w:spacing w:val="-30"/>
        </w:rPr>
        <w:t xml:space="preserve"> </w:t>
      </w:r>
      <w:r>
        <w:rPr>
          <w:color w:val="1D1D1B"/>
        </w:rPr>
        <w:t>сім’ї.</w:t>
      </w:r>
    </w:p>
    <w:p w:rsidR="00EB0857" w:rsidRDefault="00EB0857">
      <w:pPr>
        <w:pStyle w:val="a3"/>
        <w:spacing w:before="8"/>
        <w:rPr>
          <w:sz w:val="24"/>
        </w:rPr>
      </w:pPr>
    </w:p>
    <w:p w:rsidR="00EB0857" w:rsidRDefault="00130C62">
      <w:pPr>
        <w:pStyle w:val="4"/>
        <w:spacing w:before="93"/>
        <w:ind w:left="528"/>
      </w:pPr>
      <w:r>
        <w:pict>
          <v:group id="_x0000_s3988" style="position:absolute;left:0;text-align:left;margin-left:51.75pt;margin-top:6.5pt;width:5.05pt;height:252.05pt;z-index:15830528;mso-position-horizontal-relative:page" coordorigin="1035,130" coordsize="101,5041">
            <v:line id="_x0000_s3990" style="position:absolute" from="1049,130" to="1049,5171" strokecolor="#b3b2b2" strokeweight=".49989mm"/>
            <v:line id="_x0000_s3989" style="position:absolute" from="1121,130" to="1121,5171" strokecolor="#b3b2b2" strokeweight=".49989mm"/>
            <w10:wrap anchorx="page"/>
          </v:group>
        </w:pict>
      </w:r>
      <w:r>
        <w:rPr>
          <w:color w:val="1D1D1B"/>
        </w:rPr>
        <w:t>ПРИКЛАД</w:t>
      </w:r>
    </w:p>
    <w:p w:rsidR="00EB0857" w:rsidRDefault="00130C62">
      <w:pPr>
        <w:pStyle w:val="a3"/>
        <w:spacing w:before="71" w:line="249" w:lineRule="auto"/>
        <w:ind w:left="528" w:right="300"/>
        <w:jc w:val="both"/>
      </w:pPr>
      <w:r>
        <w:rPr>
          <w:color w:val="1D1D1B"/>
        </w:rPr>
        <w:t xml:space="preserve">Поняття жорстокого поводження ілюструють численні повідомлення у пресі: «У Донецькій </w:t>
      </w:r>
      <w:r>
        <w:rPr>
          <w:color w:val="1D1D1B"/>
          <w:spacing w:val="-3"/>
        </w:rPr>
        <w:t>області</w:t>
      </w:r>
      <w:r>
        <w:rPr>
          <w:color w:val="1D1D1B"/>
          <w:spacing w:val="-6"/>
        </w:rPr>
        <w:t xml:space="preserve"> </w:t>
      </w:r>
      <w:r>
        <w:rPr>
          <w:color w:val="1D1D1B"/>
        </w:rPr>
        <w:t>мати</w:t>
      </w:r>
      <w:r>
        <w:rPr>
          <w:color w:val="1D1D1B"/>
          <w:spacing w:val="-4"/>
        </w:rPr>
        <w:t xml:space="preserve"> </w:t>
      </w:r>
      <w:r>
        <w:rPr>
          <w:color w:val="1D1D1B"/>
        </w:rPr>
        <w:t>забила</w:t>
      </w:r>
      <w:r>
        <w:rPr>
          <w:color w:val="1D1D1B"/>
          <w:spacing w:val="-5"/>
        </w:rPr>
        <w:t xml:space="preserve"> </w:t>
      </w:r>
      <w:r>
        <w:rPr>
          <w:color w:val="1D1D1B"/>
        </w:rPr>
        <w:t>свою</w:t>
      </w:r>
      <w:r>
        <w:rPr>
          <w:color w:val="1D1D1B"/>
          <w:spacing w:val="-5"/>
        </w:rPr>
        <w:t xml:space="preserve"> </w:t>
      </w:r>
      <w:r>
        <w:rPr>
          <w:color w:val="1D1D1B"/>
        </w:rPr>
        <w:t>5-річну</w:t>
      </w:r>
      <w:r>
        <w:rPr>
          <w:color w:val="1D1D1B"/>
          <w:spacing w:val="-4"/>
        </w:rPr>
        <w:t xml:space="preserve"> </w:t>
      </w:r>
      <w:r>
        <w:rPr>
          <w:color w:val="1D1D1B"/>
        </w:rPr>
        <w:t>прийомну</w:t>
      </w:r>
      <w:r>
        <w:rPr>
          <w:color w:val="1D1D1B"/>
          <w:spacing w:val="-4"/>
        </w:rPr>
        <w:t xml:space="preserve"> </w:t>
      </w:r>
      <w:r>
        <w:rPr>
          <w:color w:val="1D1D1B"/>
        </w:rPr>
        <w:t>доньку</w:t>
      </w:r>
      <w:r>
        <w:rPr>
          <w:color w:val="1D1D1B"/>
          <w:spacing w:val="-5"/>
        </w:rPr>
        <w:t xml:space="preserve"> </w:t>
      </w:r>
      <w:r>
        <w:rPr>
          <w:color w:val="1D1D1B"/>
        </w:rPr>
        <w:t>до</w:t>
      </w:r>
      <w:r>
        <w:rPr>
          <w:color w:val="1D1D1B"/>
          <w:spacing w:val="-5"/>
        </w:rPr>
        <w:t xml:space="preserve"> </w:t>
      </w:r>
      <w:r>
        <w:rPr>
          <w:color w:val="1D1D1B"/>
        </w:rPr>
        <w:t>смерті,</w:t>
      </w:r>
      <w:r>
        <w:rPr>
          <w:color w:val="1D1D1B"/>
          <w:spacing w:val="-4"/>
        </w:rPr>
        <w:t xml:space="preserve"> </w:t>
      </w:r>
      <w:r>
        <w:rPr>
          <w:color w:val="1D1D1B"/>
        </w:rPr>
        <w:t>а</w:t>
      </w:r>
      <w:r>
        <w:rPr>
          <w:color w:val="1D1D1B"/>
          <w:spacing w:val="-4"/>
        </w:rPr>
        <w:t xml:space="preserve"> </w:t>
      </w:r>
      <w:r>
        <w:rPr>
          <w:color w:val="1D1D1B"/>
        </w:rPr>
        <w:t>молодшу</w:t>
      </w:r>
      <w:r>
        <w:rPr>
          <w:color w:val="1D1D1B"/>
          <w:spacing w:val="-6"/>
        </w:rPr>
        <w:t xml:space="preserve"> </w:t>
      </w:r>
      <w:r>
        <w:rPr>
          <w:color w:val="1D1D1B"/>
        </w:rPr>
        <w:t>доньку</w:t>
      </w:r>
      <w:r>
        <w:rPr>
          <w:color w:val="1D1D1B"/>
          <w:spacing w:val="-4"/>
        </w:rPr>
        <w:t xml:space="preserve"> </w:t>
      </w:r>
      <w:r>
        <w:rPr>
          <w:color w:val="1D1D1B"/>
        </w:rPr>
        <w:t xml:space="preserve">жорстоко побила»; «На Закарпатті батьки жорстоко побили півторарічну </w:t>
      </w:r>
      <w:r>
        <w:rPr>
          <w:color w:val="1D1D1B"/>
          <w:spacing w:val="-4"/>
        </w:rPr>
        <w:t xml:space="preserve">доньку, </w:t>
      </w:r>
      <w:r>
        <w:rPr>
          <w:color w:val="1D1D1B"/>
        </w:rPr>
        <w:t>лікарі насилу врятували дитині життя». І подібних повідомлень у пресі</w:t>
      </w:r>
      <w:r>
        <w:rPr>
          <w:color w:val="1D1D1B"/>
          <w:spacing w:val="-12"/>
        </w:rPr>
        <w:t xml:space="preserve"> </w:t>
      </w:r>
      <w:r>
        <w:rPr>
          <w:color w:val="1D1D1B"/>
        </w:rPr>
        <w:t>чимало.</w:t>
      </w:r>
    </w:p>
    <w:p w:rsidR="00EB0857" w:rsidRDefault="00130C62">
      <w:pPr>
        <w:pStyle w:val="a3"/>
        <w:spacing w:before="64" w:line="249" w:lineRule="auto"/>
        <w:ind w:left="528" w:right="298"/>
        <w:jc w:val="both"/>
      </w:pPr>
      <w:r>
        <w:rPr>
          <w:color w:val="1D1D1B"/>
        </w:rPr>
        <w:t>Про</w:t>
      </w:r>
      <w:r>
        <w:rPr>
          <w:color w:val="1D1D1B"/>
          <w:spacing w:val="-16"/>
        </w:rPr>
        <w:t xml:space="preserve"> </w:t>
      </w:r>
      <w:r>
        <w:rPr>
          <w:color w:val="1D1D1B"/>
        </w:rPr>
        <w:t>такі</w:t>
      </w:r>
      <w:r>
        <w:rPr>
          <w:color w:val="1D1D1B"/>
          <w:spacing w:val="-16"/>
        </w:rPr>
        <w:t xml:space="preserve"> </w:t>
      </w:r>
      <w:r>
        <w:rPr>
          <w:color w:val="1D1D1B"/>
        </w:rPr>
        <w:t>випадки</w:t>
      </w:r>
      <w:r>
        <w:rPr>
          <w:color w:val="1D1D1B"/>
          <w:spacing w:val="-15"/>
        </w:rPr>
        <w:t xml:space="preserve"> </w:t>
      </w:r>
      <w:r>
        <w:rPr>
          <w:color w:val="1D1D1B"/>
        </w:rPr>
        <w:t>також</w:t>
      </w:r>
      <w:r>
        <w:rPr>
          <w:color w:val="1D1D1B"/>
          <w:spacing w:val="-16"/>
        </w:rPr>
        <w:t xml:space="preserve"> </w:t>
      </w:r>
      <w:r>
        <w:rPr>
          <w:color w:val="1D1D1B"/>
        </w:rPr>
        <w:t>часто</w:t>
      </w:r>
      <w:r>
        <w:rPr>
          <w:color w:val="1D1D1B"/>
          <w:spacing w:val="-15"/>
        </w:rPr>
        <w:t xml:space="preserve"> </w:t>
      </w:r>
      <w:r>
        <w:rPr>
          <w:color w:val="1D1D1B"/>
        </w:rPr>
        <w:t>повідомляють</w:t>
      </w:r>
      <w:r>
        <w:rPr>
          <w:color w:val="1D1D1B"/>
          <w:spacing w:val="-16"/>
        </w:rPr>
        <w:t xml:space="preserve"> </w:t>
      </w:r>
      <w:r>
        <w:rPr>
          <w:color w:val="1D1D1B"/>
        </w:rPr>
        <w:t>на</w:t>
      </w:r>
      <w:r>
        <w:rPr>
          <w:color w:val="1D1D1B"/>
          <w:spacing w:val="-15"/>
        </w:rPr>
        <w:t xml:space="preserve"> </w:t>
      </w:r>
      <w:r>
        <w:rPr>
          <w:color w:val="1D1D1B"/>
        </w:rPr>
        <w:t>Національну</w:t>
      </w:r>
      <w:r>
        <w:rPr>
          <w:color w:val="1D1D1B"/>
          <w:spacing w:val="-16"/>
        </w:rPr>
        <w:t xml:space="preserve"> </w:t>
      </w:r>
      <w:r>
        <w:rPr>
          <w:color w:val="1D1D1B"/>
        </w:rPr>
        <w:t>дитячу</w:t>
      </w:r>
      <w:r>
        <w:rPr>
          <w:color w:val="1D1D1B"/>
          <w:spacing w:val="-15"/>
        </w:rPr>
        <w:t xml:space="preserve"> </w:t>
      </w:r>
      <w:r>
        <w:rPr>
          <w:color w:val="1D1D1B"/>
        </w:rPr>
        <w:t>«гарячу»</w:t>
      </w:r>
      <w:r>
        <w:rPr>
          <w:color w:val="1D1D1B"/>
          <w:spacing w:val="-16"/>
        </w:rPr>
        <w:t xml:space="preserve"> </w:t>
      </w:r>
      <w:r>
        <w:rPr>
          <w:color w:val="1D1D1B"/>
        </w:rPr>
        <w:t>лінію.</w:t>
      </w:r>
      <w:r>
        <w:rPr>
          <w:color w:val="1D1D1B"/>
          <w:spacing w:val="-15"/>
        </w:rPr>
        <w:t xml:space="preserve"> </w:t>
      </w:r>
      <w:r>
        <w:rPr>
          <w:color w:val="1D1D1B"/>
        </w:rPr>
        <w:t>І</w:t>
      </w:r>
      <w:r>
        <w:rPr>
          <w:color w:val="1D1D1B"/>
          <w:spacing w:val="-16"/>
        </w:rPr>
        <w:t xml:space="preserve"> </w:t>
      </w:r>
      <w:r>
        <w:rPr>
          <w:color w:val="1D1D1B"/>
        </w:rPr>
        <w:t>історія Івана</w:t>
      </w:r>
      <w:r>
        <w:rPr>
          <w:color w:val="1D1D1B"/>
          <w:spacing w:val="-7"/>
        </w:rPr>
        <w:t xml:space="preserve"> </w:t>
      </w:r>
      <w:r>
        <w:rPr>
          <w:color w:val="1D1D1B"/>
        </w:rPr>
        <w:t>–</w:t>
      </w:r>
      <w:r>
        <w:rPr>
          <w:color w:val="1D1D1B"/>
          <w:spacing w:val="-6"/>
        </w:rPr>
        <w:t xml:space="preserve"> </w:t>
      </w:r>
      <w:r>
        <w:rPr>
          <w:color w:val="1D1D1B"/>
        </w:rPr>
        <w:t>саме</w:t>
      </w:r>
      <w:r>
        <w:rPr>
          <w:color w:val="1D1D1B"/>
          <w:spacing w:val="-7"/>
        </w:rPr>
        <w:t xml:space="preserve"> </w:t>
      </w:r>
      <w:r>
        <w:rPr>
          <w:color w:val="1D1D1B"/>
        </w:rPr>
        <w:t>з</w:t>
      </w:r>
      <w:r>
        <w:rPr>
          <w:color w:val="1D1D1B"/>
          <w:spacing w:val="-6"/>
        </w:rPr>
        <w:t xml:space="preserve"> </w:t>
      </w:r>
      <w:r>
        <w:rPr>
          <w:color w:val="1D1D1B"/>
        </w:rPr>
        <w:t>таких.</w:t>
      </w:r>
      <w:r>
        <w:rPr>
          <w:color w:val="1D1D1B"/>
          <w:spacing w:val="-7"/>
        </w:rPr>
        <w:t xml:space="preserve"> </w:t>
      </w:r>
      <w:r>
        <w:rPr>
          <w:color w:val="1D1D1B"/>
        </w:rPr>
        <w:t>Хлопець</w:t>
      </w:r>
      <w:r>
        <w:rPr>
          <w:color w:val="1D1D1B"/>
          <w:spacing w:val="-6"/>
        </w:rPr>
        <w:t xml:space="preserve"> </w:t>
      </w:r>
      <w:r>
        <w:rPr>
          <w:color w:val="1D1D1B"/>
        </w:rPr>
        <w:t>живе</w:t>
      </w:r>
      <w:r>
        <w:rPr>
          <w:color w:val="1D1D1B"/>
          <w:spacing w:val="-7"/>
        </w:rPr>
        <w:t xml:space="preserve"> </w:t>
      </w:r>
      <w:r>
        <w:rPr>
          <w:color w:val="1D1D1B"/>
        </w:rPr>
        <w:t>з</w:t>
      </w:r>
      <w:r>
        <w:rPr>
          <w:color w:val="1D1D1B"/>
          <w:spacing w:val="-6"/>
        </w:rPr>
        <w:t xml:space="preserve"> </w:t>
      </w:r>
      <w:r>
        <w:rPr>
          <w:color w:val="1D1D1B"/>
        </w:rPr>
        <w:t>матір’ю,</w:t>
      </w:r>
      <w:r>
        <w:rPr>
          <w:color w:val="1D1D1B"/>
          <w:spacing w:val="-7"/>
        </w:rPr>
        <w:t xml:space="preserve"> </w:t>
      </w:r>
      <w:r>
        <w:rPr>
          <w:color w:val="1D1D1B"/>
        </w:rPr>
        <w:t>батька</w:t>
      </w:r>
      <w:r>
        <w:rPr>
          <w:color w:val="1D1D1B"/>
          <w:spacing w:val="-6"/>
        </w:rPr>
        <w:t xml:space="preserve"> </w:t>
      </w:r>
      <w:r>
        <w:rPr>
          <w:color w:val="1D1D1B"/>
        </w:rPr>
        <w:t>свого</w:t>
      </w:r>
      <w:r>
        <w:rPr>
          <w:color w:val="1D1D1B"/>
          <w:spacing w:val="-6"/>
        </w:rPr>
        <w:t xml:space="preserve"> </w:t>
      </w:r>
      <w:r>
        <w:rPr>
          <w:color w:val="1D1D1B"/>
        </w:rPr>
        <w:t>ніколи</w:t>
      </w:r>
      <w:r>
        <w:rPr>
          <w:color w:val="1D1D1B"/>
          <w:spacing w:val="-7"/>
        </w:rPr>
        <w:t xml:space="preserve"> </w:t>
      </w:r>
      <w:r>
        <w:rPr>
          <w:color w:val="1D1D1B"/>
        </w:rPr>
        <w:t>не</w:t>
      </w:r>
      <w:r>
        <w:rPr>
          <w:color w:val="1D1D1B"/>
          <w:spacing w:val="-6"/>
        </w:rPr>
        <w:t xml:space="preserve"> </w:t>
      </w:r>
      <w:r>
        <w:rPr>
          <w:color w:val="1D1D1B"/>
        </w:rPr>
        <w:t>бачив.</w:t>
      </w:r>
      <w:r>
        <w:rPr>
          <w:color w:val="1D1D1B"/>
          <w:spacing w:val="-7"/>
        </w:rPr>
        <w:t xml:space="preserve"> </w:t>
      </w:r>
      <w:r>
        <w:rPr>
          <w:color w:val="1D1D1B"/>
        </w:rPr>
        <w:t>Стосунки</w:t>
      </w:r>
      <w:r>
        <w:rPr>
          <w:color w:val="1D1D1B"/>
          <w:spacing w:val="-6"/>
        </w:rPr>
        <w:t xml:space="preserve"> </w:t>
      </w:r>
      <w:r>
        <w:rPr>
          <w:color w:val="1D1D1B"/>
        </w:rPr>
        <w:t xml:space="preserve">сина з мамою ніколи не </w:t>
      </w:r>
      <w:r>
        <w:rPr>
          <w:color w:val="1D1D1B"/>
          <w:spacing w:val="-4"/>
        </w:rPr>
        <w:t xml:space="preserve">були </w:t>
      </w:r>
      <w:r>
        <w:rPr>
          <w:color w:val="1D1D1B"/>
        </w:rPr>
        <w:t xml:space="preserve">особливо теплими: жінка зловживала алкоголем, знущалася над малим з народження, постійно звинувачувала його в </w:t>
      </w:r>
      <w:r>
        <w:rPr>
          <w:color w:val="1D1D1B"/>
          <w:spacing w:val="-5"/>
        </w:rPr>
        <w:t xml:space="preserve">тому, </w:t>
      </w:r>
      <w:r>
        <w:rPr>
          <w:color w:val="1D1D1B"/>
        </w:rPr>
        <w:t xml:space="preserve">що їх покинув батько Івана, ображала хлопця, а часто і лупцювала. Йшли роки, Іван підріс, став школярем. У школі Іван користувався </w:t>
      </w:r>
      <w:r>
        <w:rPr>
          <w:color w:val="1D1D1B"/>
          <w:spacing w:val="-3"/>
        </w:rPr>
        <w:t xml:space="preserve">авторитетом, </w:t>
      </w:r>
      <w:r>
        <w:rPr>
          <w:color w:val="1D1D1B"/>
        </w:rPr>
        <w:t xml:space="preserve">але не через старанність у навчанні, а більше через свій запальний характер. Хлопець був «своїм» у компанії старших за нього юнаків. </w:t>
      </w:r>
      <w:r>
        <w:rPr>
          <w:color w:val="1D1D1B"/>
          <w:spacing w:val="-3"/>
        </w:rPr>
        <w:t xml:space="preserve">Рано </w:t>
      </w:r>
      <w:r>
        <w:rPr>
          <w:color w:val="1D1D1B"/>
        </w:rPr>
        <w:t xml:space="preserve">почав палити, був помічений у бійках. </w:t>
      </w:r>
      <w:r>
        <w:rPr>
          <w:color w:val="1D1D1B"/>
          <w:spacing w:val="-5"/>
        </w:rPr>
        <w:t xml:space="preserve">Тому </w:t>
      </w:r>
      <w:r>
        <w:rPr>
          <w:color w:val="1D1D1B"/>
        </w:rPr>
        <w:t xml:space="preserve">матір хлопця часто викликали до школи, не обходилося і </w:t>
      </w:r>
      <w:r>
        <w:rPr>
          <w:color w:val="1D1D1B"/>
          <w:spacing w:val="-3"/>
        </w:rPr>
        <w:t xml:space="preserve">без </w:t>
      </w:r>
      <w:r>
        <w:rPr>
          <w:color w:val="1D1D1B"/>
        </w:rPr>
        <w:t xml:space="preserve">втручання правоохоронних органів. Зрозуміло, що мати </w:t>
      </w:r>
      <w:r>
        <w:rPr>
          <w:color w:val="1D1D1B"/>
          <w:spacing w:val="-4"/>
        </w:rPr>
        <w:t xml:space="preserve">була </w:t>
      </w:r>
      <w:r>
        <w:rPr>
          <w:color w:val="1D1D1B"/>
        </w:rPr>
        <w:t>невдоволена</w:t>
      </w:r>
      <w:r>
        <w:rPr>
          <w:color w:val="1D1D1B"/>
          <w:spacing w:val="-13"/>
        </w:rPr>
        <w:t xml:space="preserve"> </w:t>
      </w:r>
      <w:r>
        <w:rPr>
          <w:color w:val="1D1D1B"/>
        </w:rPr>
        <w:t>поведінкою</w:t>
      </w:r>
      <w:r>
        <w:rPr>
          <w:color w:val="1D1D1B"/>
          <w:spacing w:val="-13"/>
        </w:rPr>
        <w:t xml:space="preserve"> </w:t>
      </w:r>
      <w:r>
        <w:rPr>
          <w:color w:val="1D1D1B"/>
        </w:rPr>
        <w:t>сина.</w:t>
      </w:r>
      <w:r>
        <w:rPr>
          <w:color w:val="1D1D1B"/>
          <w:spacing w:val="-12"/>
        </w:rPr>
        <w:t xml:space="preserve"> </w:t>
      </w:r>
      <w:r>
        <w:rPr>
          <w:color w:val="1D1D1B"/>
        </w:rPr>
        <w:t>А</w:t>
      </w:r>
      <w:r>
        <w:rPr>
          <w:color w:val="1D1D1B"/>
          <w:spacing w:val="-13"/>
        </w:rPr>
        <w:t xml:space="preserve"> </w:t>
      </w:r>
      <w:r>
        <w:rPr>
          <w:color w:val="1D1D1B"/>
          <w:spacing w:val="-3"/>
        </w:rPr>
        <w:t>одного</w:t>
      </w:r>
      <w:r>
        <w:rPr>
          <w:color w:val="1D1D1B"/>
          <w:spacing w:val="-12"/>
        </w:rPr>
        <w:t xml:space="preserve"> </w:t>
      </w:r>
      <w:r>
        <w:rPr>
          <w:color w:val="1D1D1B"/>
        </w:rPr>
        <w:t>разу</w:t>
      </w:r>
      <w:r>
        <w:rPr>
          <w:color w:val="1D1D1B"/>
          <w:spacing w:val="-13"/>
        </w:rPr>
        <w:t xml:space="preserve"> </w:t>
      </w:r>
      <w:r>
        <w:rPr>
          <w:color w:val="1D1D1B"/>
        </w:rPr>
        <w:t>її</w:t>
      </w:r>
      <w:r>
        <w:rPr>
          <w:color w:val="1D1D1B"/>
          <w:spacing w:val="-12"/>
        </w:rPr>
        <w:t xml:space="preserve"> </w:t>
      </w:r>
      <w:r>
        <w:rPr>
          <w:color w:val="1D1D1B"/>
        </w:rPr>
        <w:t>лють</w:t>
      </w:r>
      <w:r>
        <w:rPr>
          <w:color w:val="1D1D1B"/>
          <w:spacing w:val="-13"/>
        </w:rPr>
        <w:t xml:space="preserve"> </w:t>
      </w:r>
      <w:r>
        <w:rPr>
          <w:color w:val="1D1D1B"/>
        </w:rPr>
        <w:t>перейшла</w:t>
      </w:r>
      <w:r>
        <w:rPr>
          <w:color w:val="1D1D1B"/>
          <w:spacing w:val="-11"/>
        </w:rPr>
        <w:t xml:space="preserve"> </w:t>
      </w:r>
      <w:r>
        <w:rPr>
          <w:color w:val="1D1D1B"/>
        </w:rPr>
        <w:t>всі</w:t>
      </w:r>
      <w:r>
        <w:rPr>
          <w:color w:val="1D1D1B"/>
          <w:spacing w:val="-13"/>
        </w:rPr>
        <w:t xml:space="preserve"> </w:t>
      </w:r>
      <w:r>
        <w:rPr>
          <w:color w:val="1D1D1B"/>
        </w:rPr>
        <w:t>межі:</w:t>
      </w:r>
      <w:r>
        <w:rPr>
          <w:color w:val="1D1D1B"/>
          <w:spacing w:val="-12"/>
        </w:rPr>
        <w:t xml:space="preserve"> </w:t>
      </w:r>
      <w:r>
        <w:rPr>
          <w:color w:val="1D1D1B"/>
        </w:rPr>
        <w:t>в</w:t>
      </w:r>
      <w:r>
        <w:rPr>
          <w:color w:val="1D1D1B"/>
          <w:spacing w:val="-13"/>
        </w:rPr>
        <w:t xml:space="preserve"> </w:t>
      </w:r>
      <w:r>
        <w:rPr>
          <w:color w:val="1D1D1B"/>
        </w:rPr>
        <w:t>материних</w:t>
      </w:r>
      <w:r>
        <w:rPr>
          <w:color w:val="1D1D1B"/>
          <w:spacing w:val="-12"/>
        </w:rPr>
        <w:t xml:space="preserve"> </w:t>
      </w:r>
      <w:r>
        <w:rPr>
          <w:color w:val="1D1D1B"/>
        </w:rPr>
        <w:t xml:space="preserve">руках опинився ніж, з яким вона взялася ганяти за хлопцем по хаті. Іван </w:t>
      </w:r>
      <w:r>
        <w:rPr>
          <w:color w:val="1D1D1B"/>
          <w:spacing w:val="-3"/>
        </w:rPr>
        <w:t xml:space="preserve">ледве </w:t>
      </w:r>
      <w:r>
        <w:rPr>
          <w:color w:val="1D1D1B"/>
        </w:rPr>
        <w:t xml:space="preserve">втік. Додому він більше не повернувся. Через кілька тижнів </w:t>
      </w:r>
      <w:r>
        <w:rPr>
          <w:color w:val="1D1D1B"/>
          <w:spacing w:val="-3"/>
        </w:rPr>
        <w:t xml:space="preserve">вуличного </w:t>
      </w:r>
      <w:r>
        <w:rPr>
          <w:color w:val="1D1D1B"/>
        </w:rPr>
        <w:t>життя Івана заарештували за розбиту вітрину магазину та помістили у спеціальний заклад для</w:t>
      </w:r>
      <w:r>
        <w:rPr>
          <w:color w:val="1D1D1B"/>
          <w:spacing w:val="-19"/>
        </w:rPr>
        <w:t xml:space="preserve"> </w:t>
      </w:r>
      <w:r>
        <w:rPr>
          <w:color w:val="1D1D1B"/>
        </w:rPr>
        <w:t>дітей.</w:t>
      </w:r>
    </w:p>
    <w:p w:rsidR="00EB0857" w:rsidRDefault="00EB0857">
      <w:pPr>
        <w:pStyle w:val="a3"/>
        <w:spacing w:before="5"/>
        <w:rPr>
          <w:sz w:val="21"/>
        </w:rPr>
      </w:pPr>
    </w:p>
    <w:p w:rsidR="00EB0857" w:rsidRDefault="00130C62">
      <w:pPr>
        <w:pStyle w:val="5"/>
        <w:spacing w:line="249" w:lineRule="auto"/>
        <w:ind w:left="169" w:right="265" w:firstLine="399"/>
      </w:pPr>
      <w:r>
        <w:rPr>
          <w:color w:val="1D1D1B"/>
        </w:rPr>
        <w:t>Згідно із законодавством України, діти, що постраждали від жорстокого поводження, вважаються такими, що опинилися в складних життєвих обставинах.</w:t>
      </w:r>
    </w:p>
    <w:p w:rsidR="00EB0857" w:rsidRDefault="00130C62">
      <w:pPr>
        <w:pStyle w:val="a3"/>
        <w:spacing w:before="42" w:line="249" w:lineRule="auto"/>
        <w:ind w:left="169" w:right="265" w:firstLine="399"/>
        <w:jc w:val="both"/>
      </w:pPr>
      <w:r>
        <w:rPr>
          <w:b/>
          <w:i/>
          <w:color w:val="1D1D1B"/>
        </w:rPr>
        <w:t xml:space="preserve">Складні життєві обставини, </w:t>
      </w:r>
      <w:r>
        <w:rPr>
          <w:color w:val="1D1D1B"/>
        </w:rPr>
        <w:t>в яких перебуває дитина, – умови, що негативно впливають на життя дитини, стан її здоров’я та розвиток (інвалідність, тяжка хвороба, безпритульність, перебування у конфлікті із законом, залучення до найгірших форм дитячої праці, залежність від психотропних речовин, інші види залежності, жорстоке поводження, зокрема домашнє насильство, навіть у разі, коли кривдником(-цею) є дитина, ухиляння батьків, осіб, які їх замінюють, від виконання своїх обов’язків, обставини стихійного лиха, техногенних аварій, катастроф, воєнних дій чи збройних конфліктів тощо), установлені за результатами оцінки потреб дитини¹⁰.</w:t>
      </w:r>
    </w:p>
    <w:p w:rsidR="00EB0857" w:rsidRDefault="00130C62">
      <w:pPr>
        <w:pStyle w:val="a3"/>
        <w:spacing w:before="47" w:line="249" w:lineRule="auto"/>
        <w:ind w:left="169" w:right="270" w:firstLine="399"/>
        <w:jc w:val="both"/>
      </w:pPr>
      <w:r>
        <w:rPr>
          <w:color w:val="1D1D1B"/>
        </w:rPr>
        <w:t>Складність полягає в тому, що відсутнє юридичне визначення поняття «жорстоке поводження»¹¹.</w:t>
      </w:r>
    </w:p>
    <w:p w:rsidR="00EB0857" w:rsidRDefault="00130C62">
      <w:pPr>
        <w:spacing w:before="136"/>
        <w:ind w:left="570"/>
        <w:rPr>
          <w:i/>
          <w:sz w:val="23"/>
        </w:rPr>
      </w:pPr>
      <w:r>
        <w:rPr>
          <w:i/>
          <w:color w:val="1D1D1B"/>
          <w:sz w:val="23"/>
        </w:rPr>
        <w:t>Можна розрізнити інституціональні види жорстокого поводження з дітьми:</w:t>
      </w:r>
    </w:p>
    <w:p w:rsidR="00EB0857" w:rsidRDefault="00130C62">
      <w:pPr>
        <w:pStyle w:val="a4"/>
        <w:numPr>
          <w:ilvl w:val="0"/>
          <w:numId w:val="151"/>
        </w:numPr>
        <w:tabs>
          <w:tab w:val="left" w:pos="711"/>
        </w:tabs>
        <w:spacing w:before="71"/>
        <w:ind w:left="710" w:hanging="141"/>
        <w:jc w:val="left"/>
        <w:rPr>
          <w:sz w:val="23"/>
        </w:rPr>
      </w:pPr>
      <w:r>
        <w:rPr>
          <w:color w:val="1D1D1B"/>
          <w:sz w:val="23"/>
        </w:rPr>
        <w:t>в сім’ї (батьки, опікуни</w:t>
      </w:r>
      <w:r>
        <w:rPr>
          <w:color w:val="1D1D1B"/>
          <w:spacing w:val="-4"/>
          <w:sz w:val="23"/>
        </w:rPr>
        <w:t xml:space="preserve"> </w:t>
      </w:r>
      <w:r>
        <w:rPr>
          <w:color w:val="1D1D1B"/>
          <w:sz w:val="23"/>
        </w:rPr>
        <w:t>дітей);</w:t>
      </w:r>
    </w:p>
    <w:p w:rsidR="00EB0857" w:rsidRDefault="00130C62">
      <w:pPr>
        <w:pStyle w:val="a4"/>
        <w:numPr>
          <w:ilvl w:val="0"/>
          <w:numId w:val="151"/>
        </w:numPr>
        <w:tabs>
          <w:tab w:val="left" w:pos="700"/>
        </w:tabs>
        <w:spacing w:before="72"/>
        <w:ind w:left="699" w:hanging="130"/>
        <w:jc w:val="left"/>
        <w:rPr>
          <w:sz w:val="23"/>
        </w:rPr>
      </w:pPr>
      <w:r>
        <w:rPr>
          <w:color w:val="1D1D1B"/>
          <w:sz w:val="23"/>
        </w:rPr>
        <w:t>у</w:t>
      </w:r>
      <w:r>
        <w:rPr>
          <w:color w:val="1D1D1B"/>
          <w:spacing w:val="-17"/>
          <w:sz w:val="23"/>
        </w:rPr>
        <w:t xml:space="preserve"> </w:t>
      </w:r>
      <w:r>
        <w:rPr>
          <w:color w:val="1D1D1B"/>
          <w:sz w:val="23"/>
        </w:rPr>
        <w:t>школі,</w:t>
      </w:r>
      <w:r>
        <w:rPr>
          <w:color w:val="1D1D1B"/>
          <w:spacing w:val="-17"/>
          <w:sz w:val="23"/>
        </w:rPr>
        <w:t xml:space="preserve"> </w:t>
      </w:r>
      <w:r>
        <w:rPr>
          <w:color w:val="1D1D1B"/>
          <w:sz w:val="23"/>
        </w:rPr>
        <w:t>дитячій</w:t>
      </w:r>
      <w:r>
        <w:rPr>
          <w:color w:val="1D1D1B"/>
          <w:spacing w:val="-17"/>
          <w:sz w:val="23"/>
        </w:rPr>
        <w:t xml:space="preserve"> </w:t>
      </w:r>
      <w:r>
        <w:rPr>
          <w:color w:val="1D1D1B"/>
          <w:sz w:val="23"/>
        </w:rPr>
        <w:t>установі</w:t>
      </w:r>
      <w:r>
        <w:rPr>
          <w:color w:val="1D1D1B"/>
          <w:spacing w:val="-17"/>
          <w:sz w:val="23"/>
        </w:rPr>
        <w:t xml:space="preserve"> </w:t>
      </w:r>
      <w:r>
        <w:rPr>
          <w:color w:val="1D1D1B"/>
          <w:sz w:val="23"/>
        </w:rPr>
        <w:t>(ставлення</w:t>
      </w:r>
      <w:r>
        <w:rPr>
          <w:color w:val="1D1D1B"/>
          <w:spacing w:val="-17"/>
          <w:sz w:val="23"/>
        </w:rPr>
        <w:t xml:space="preserve"> </w:t>
      </w:r>
      <w:r>
        <w:rPr>
          <w:color w:val="1D1D1B"/>
          <w:sz w:val="23"/>
        </w:rPr>
        <w:t>дорослих</w:t>
      </w:r>
      <w:r>
        <w:rPr>
          <w:color w:val="1D1D1B"/>
          <w:spacing w:val="-17"/>
          <w:sz w:val="23"/>
        </w:rPr>
        <w:t xml:space="preserve"> </w:t>
      </w:r>
      <w:r>
        <w:rPr>
          <w:color w:val="1D1D1B"/>
          <w:sz w:val="23"/>
        </w:rPr>
        <w:t>–</w:t>
      </w:r>
      <w:r>
        <w:rPr>
          <w:color w:val="1D1D1B"/>
          <w:spacing w:val="-16"/>
          <w:sz w:val="23"/>
        </w:rPr>
        <w:t xml:space="preserve"> </w:t>
      </w:r>
      <w:r>
        <w:rPr>
          <w:color w:val="1D1D1B"/>
          <w:sz w:val="23"/>
        </w:rPr>
        <w:t>педагогів(-инь),</w:t>
      </w:r>
      <w:r>
        <w:rPr>
          <w:color w:val="1D1D1B"/>
          <w:spacing w:val="-17"/>
          <w:sz w:val="23"/>
        </w:rPr>
        <w:t xml:space="preserve"> </w:t>
      </w:r>
      <w:r>
        <w:rPr>
          <w:color w:val="1D1D1B"/>
          <w:sz w:val="23"/>
        </w:rPr>
        <w:t>інших</w:t>
      </w:r>
      <w:r>
        <w:rPr>
          <w:color w:val="1D1D1B"/>
          <w:spacing w:val="-17"/>
          <w:sz w:val="23"/>
        </w:rPr>
        <w:t xml:space="preserve"> </w:t>
      </w:r>
      <w:r>
        <w:rPr>
          <w:color w:val="1D1D1B"/>
          <w:sz w:val="23"/>
        </w:rPr>
        <w:t>робітників</w:t>
      </w:r>
      <w:r>
        <w:rPr>
          <w:color w:val="1D1D1B"/>
          <w:spacing w:val="-17"/>
          <w:sz w:val="23"/>
        </w:rPr>
        <w:t xml:space="preserve"> </w:t>
      </w:r>
      <w:r>
        <w:rPr>
          <w:color w:val="1D1D1B"/>
          <w:sz w:val="23"/>
        </w:rPr>
        <w:t>закладів</w:t>
      </w:r>
    </w:p>
    <w:p w:rsidR="00EB0857" w:rsidRDefault="00130C62">
      <w:pPr>
        <w:pStyle w:val="a4"/>
        <w:numPr>
          <w:ilvl w:val="0"/>
          <w:numId w:val="160"/>
        </w:numPr>
        <w:tabs>
          <w:tab w:val="left" w:pos="363"/>
        </w:tabs>
        <w:spacing w:before="11"/>
        <w:ind w:left="362" w:hanging="193"/>
        <w:jc w:val="left"/>
        <w:rPr>
          <w:sz w:val="23"/>
        </w:rPr>
      </w:pPr>
      <w:r>
        <w:rPr>
          <w:color w:val="1D1D1B"/>
          <w:sz w:val="23"/>
        </w:rPr>
        <w:t>до</w:t>
      </w:r>
      <w:r>
        <w:rPr>
          <w:color w:val="1D1D1B"/>
          <w:spacing w:val="-2"/>
          <w:sz w:val="23"/>
        </w:rPr>
        <w:t xml:space="preserve"> </w:t>
      </w:r>
      <w:r>
        <w:rPr>
          <w:color w:val="1D1D1B"/>
          <w:sz w:val="23"/>
        </w:rPr>
        <w:t>дітей);</w:t>
      </w:r>
    </w:p>
    <w:p w:rsidR="00EB0857" w:rsidRDefault="00130C62">
      <w:pPr>
        <w:pStyle w:val="a3"/>
        <w:spacing w:before="72" w:line="249" w:lineRule="auto"/>
        <w:ind w:left="170" w:right="283" w:firstLine="399"/>
        <w:jc w:val="both"/>
      </w:pPr>
      <w:r>
        <w:rPr>
          <w:color w:val="1D1D1B"/>
        </w:rPr>
        <w:t>- в мікросередовищі дитини (сусіди, оточення в дитячому колективі, у виховних установах тощо).</w:t>
      </w:r>
    </w:p>
    <w:p w:rsidR="00EB0857" w:rsidRDefault="00130C62">
      <w:pPr>
        <w:pStyle w:val="a3"/>
        <w:spacing w:before="62" w:line="249" w:lineRule="auto"/>
        <w:ind w:left="170" w:right="281" w:firstLine="399"/>
        <w:jc w:val="both"/>
      </w:pPr>
      <w:r>
        <w:rPr>
          <w:color w:val="1D1D1B"/>
        </w:rPr>
        <w:t>У сім’ї об’єктами жорстокого поводження може бути будь-хто з її членів – мати/батько, вітчим/мачуха, дід/бабуся, брати/сестри.</w:t>
      </w:r>
    </w:p>
    <w:p w:rsidR="00EB0857" w:rsidRDefault="00130C62">
      <w:pPr>
        <w:pStyle w:val="a3"/>
        <w:spacing w:before="62" w:line="249" w:lineRule="auto"/>
        <w:ind w:left="170" w:right="282" w:firstLine="399"/>
        <w:jc w:val="both"/>
      </w:pPr>
      <w:r>
        <w:pict>
          <v:shape id="_x0000_s3987" style="position:absolute;left:0;text-align:left;margin-left:46.45pt;margin-top:51pt;width:502.85pt;height:.1pt;z-index:-15627264;mso-wrap-distance-left:0;mso-wrap-distance-right:0;mso-position-horizontal-relative:page" coordorigin="929,1020" coordsize="10057,0" path="m929,1020r10056,e" filled="f" strokecolor="#1d1d1b" strokeweight=".25011mm">
            <v:path arrowok="t"/>
            <w10:wrap type="topAndBottom" anchorx="page"/>
          </v:shape>
        </w:pict>
      </w:r>
      <w:r>
        <w:rPr>
          <w:color w:val="1D1D1B"/>
        </w:rPr>
        <w:t>Жорстокість може виявлятися і з боку осіб, які безпосередньо не є членами сім’ї, але пов’язані з ними певними стосунками. Це різноманіття ускладнює роботу із сім’ями, але його необхідно враховувати в соціально-педагогічній роботі.</w:t>
      </w:r>
    </w:p>
    <w:p w:rsidR="00EB0857" w:rsidRDefault="00130C62">
      <w:pPr>
        <w:spacing w:before="13" w:line="249" w:lineRule="auto"/>
        <w:ind w:left="163" w:right="274"/>
        <w:jc w:val="both"/>
        <w:rPr>
          <w:sz w:val="18"/>
        </w:rPr>
      </w:pPr>
      <w:r>
        <w:rPr>
          <w:color w:val="1D1D1B"/>
          <w:sz w:val="18"/>
        </w:rPr>
        <w:t>¹⁰ Постанова КМУ від 3 жовтня 2018 р. № 800 «Деякі питання соціального захисту дітей, які перебувають у складних життєвих    обставинах,    зокрема    таких,    що     можуть     загрожувати     їхньому     життю     та     здоров’ю».     URL: http:// https://zakon.rada.gov.ua/laws/show/800-2018-%D0%BF (дата звернення:</w:t>
      </w:r>
      <w:r>
        <w:rPr>
          <w:color w:val="1D1D1B"/>
          <w:spacing w:val="-12"/>
          <w:sz w:val="18"/>
        </w:rPr>
        <w:t xml:space="preserve"> </w:t>
      </w:r>
      <w:r>
        <w:rPr>
          <w:color w:val="1D1D1B"/>
          <w:sz w:val="18"/>
        </w:rPr>
        <w:t>02.10.2019).</w:t>
      </w:r>
    </w:p>
    <w:p w:rsidR="00EB0857" w:rsidRDefault="00130C62">
      <w:pPr>
        <w:spacing w:before="42" w:line="249" w:lineRule="auto"/>
        <w:ind w:left="163" w:right="803"/>
        <w:jc w:val="both"/>
        <w:rPr>
          <w:sz w:val="18"/>
        </w:rPr>
      </w:pPr>
      <w:r>
        <w:rPr>
          <w:color w:val="1D1D1B"/>
          <w:sz w:val="18"/>
        </w:rPr>
        <w:t>¹¹</w:t>
      </w:r>
      <w:r>
        <w:rPr>
          <w:color w:val="1D1D1B"/>
          <w:spacing w:val="-7"/>
          <w:sz w:val="18"/>
        </w:rPr>
        <w:t xml:space="preserve"> </w:t>
      </w:r>
      <w:r>
        <w:rPr>
          <w:color w:val="1D1D1B"/>
          <w:sz w:val="18"/>
        </w:rPr>
        <w:t>Соціально-педагогічні</w:t>
      </w:r>
      <w:r>
        <w:rPr>
          <w:color w:val="1D1D1B"/>
          <w:spacing w:val="-7"/>
          <w:sz w:val="18"/>
        </w:rPr>
        <w:t xml:space="preserve"> </w:t>
      </w:r>
      <w:r>
        <w:rPr>
          <w:color w:val="1D1D1B"/>
          <w:sz w:val="18"/>
        </w:rPr>
        <w:t>основи</w:t>
      </w:r>
      <w:r>
        <w:rPr>
          <w:color w:val="1D1D1B"/>
          <w:spacing w:val="-7"/>
          <w:sz w:val="18"/>
        </w:rPr>
        <w:t xml:space="preserve"> </w:t>
      </w:r>
      <w:r>
        <w:rPr>
          <w:color w:val="1D1D1B"/>
          <w:sz w:val="18"/>
        </w:rPr>
        <w:t>захисту</w:t>
      </w:r>
      <w:r>
        <w:rPr>
          <w:color w:val="1D1D1B"/>
          <w:spacing w:val="-7"/>
          <w:sz w:val="18"/>
        </w:rPr>
        <w:t xml:space="preserve"> </w:t>
      </w:r>
      <w:r>
        <w:rPr>
          <w:color w:val="1D1D1B"/>
          <w:sz w:val="18"/>
        </w:rPr>
        <w:t>прав</w:t>
      </w:r>
      <w:r>
        <w:rPr>
          <w:color w:val="1D1D1B"/>
          <w:spacing w:val="-6"/>
          <w:sz w:val="18"/>
        </w:rPr>
        <w:t xml:space="preserve"> </w:t>
      </w:r>
      <w:r>
        <w:rPr>
          <w:color w:val="1D1D1B"/>
          <w:sz w:val="18"/>
        </w:rPr>
        <w:t>людини,</w:t>
      </w:r>
      <w:r>
        <w:rPr>
          <w:color w:val="1D1D1B"/>
          <w:spacing w:val="-7"/>
          <w:sz w:val="18"/>
        </w:rPr>
        <w:t xml:space="preserve"> </w:t>
      </w:r>
      <w:r>
        <w:rPr>
          <w:color w:val="1D1D1B"/>
          <w:sz w:val="18"/>
        </w:rPr>
        <w:t>протидії</w:t>
      </w:r>
      <w:r>
        <w:rPr>
          <w:color w:val="1D1D1B"/>
          <w:spacing w:val="-7"/>
          <w:sz w:val="18"/>
        </w:rPr>
        <w:t xml:space="preserve"> </w:t>
      </w:r>
      <w:r>
        <w:rPr>
          <w:color w:val="1D1D1B"/>
          <w:sz w:val="18"/>
        </w:rPr>
        <w:t>торгівлі</w:t>
      </w:r>
      <w:r>
        <w:rPr>
          <w:color w:val="1D1D1B"/>
          <w:spacing w:val="-7"/>
          <w:sz w:val="18"/>
        </w:rPr>
        <w:t xml:space="preserve"> </w:t>
      </w:r>
      <w:r>
        <w:rPr>
          <w:color w:val="1D1D1B"/>
          <w:sz w:val="18"/>
        </w:rPr>
        <w:t>людьми</w:t>
      </w:r>
      <w:r>
        <w:rPr>
          <w:color w:val="1D1D1B"/>
          <w:spacing w:val="-7"/>
          <w:sz w:val="18"/>
        </w:rPr>
        <w:t xml:space="preserve"> </w:t>
      </w:r>
      <w:r>
        <w:rPr>
          <w:color w:val="1D1D1B"/>
          <w:sz w:val="18"/>
        </w:rPr>
        <w:t>та</w:t>
      </w:r>
      <w:r>
        <w:rPr>
          <w:color w:val="1D1D1B"/>
          <w:spacing w:val="-7"/>
          <w:sz w:val="18"/>
        </w:rPr>
        <w:t xml:space="preserve"> </w:t>
      </w:r>
      <w:r>
        <w:rPr>
          <w:color w:val="1D1D1B"/>
          <w:sz w:val="18"/>
        </w:rPr>
        <w:t>експлуатації</w:t>
      </w:r>
      <w:r>
        <w:rPr>
          <w:color w:val="1D1D1B"/>
          <w:spacing w:val="-7"/>
          <w:sz w:val="18"/>
        </w:rPr>
        <w:t xml:space="preserve"> </w:t>
      </w:r>
      <w:r>
        <w:rPr>
          <w:color w:val="1D1D1B"/>
          <w:sz w:val="18"/>
        </w:rPr>
        <w:t>дітей:</w:t>
      </w:r>
      <w:r>
        <w:rPr>
          <w:color w:val="1D1D1B"/>
          <w:spacing w:val="-8"/>
          <w:sz w:val="18"/>
        </w:rPr>
        <w:t xml:space="preserve"> </w:t>
      </w:r>
      <w:r>
        <w:rPr>
          <w:color w:val="1D1D1B"/>
          <w:spacing w:val="-3"/>
          <w:sz w:val="18"/>
        </w:rPr>
        <w:t xml:space="preserve">навч.-метод. </w:t>
      </w:r>
      <w:r>
        <w:rPr>
          <w:color w:val="1D1D1B"/>
          <w:sz w:val="18"/>
        </w:rPr>
        <w:t xml:space="preserve">посіб. / За </w:t>
      </w:r>
      <w:r>
        <w:rPr>
          <w:color w:val="1D1D1B"/>
          <w:spacing w:val="-7"/>
          <w:sz w:val="18"/>
        </w:rPr>
        <w:t xml:space="preserve">заг. </w:t>
      </w:r>
      <w:r>
        <w:rPr>
          <w:color w:val="1D1D1B"/>
          <w:sz w:val="18"/>
        </w:rPr>
        <w:t xml:space="preserve">ред. К.Б. Левченко, </w:t>
      </w:r>
      <w:r>
        <w:rPr>
          <w:color w:val="1D1D1B"/>
          <w:spacing w:val="-7"/>
          <w:sz w:val="18"/>
        </w:rPr>
        <w:t xml:space="preserve">Л.Г. </w:t>
      </w:r>
      <w:r>
        <w:rPr>
          <w:color w:val="1D1D1B"/>
          <w:sz w:val="18"/>
        </w:rPr>
        <w:t>Ковальчук. – 2-ге вид., доповн. і переробл. – К.,</w:t>
      </w:r>
      <w:r>
        <w:rPr>
          <w:color w:val="1D1D1B"/>
          <w:spacing w:val="-13"/>
          <w:sz w:val="18"/>
        </w:rPr>
        <w:t xml:space="preserve"> </w:t>
      </w:r>
      <w:r>
        <w:rPr>
          <w:color w:val="1D1D1B"/>
          <w:sz w:val="18"/>
        </w:rPr>
        <w:t>2016.</w:t>
      </w:r>
    </w:p>
    <w:p w:rsidR="00EB0857" w:rsidRDefault="00EB0857">
      <w:pPr>
        <w:spacing w:line="249" w:lineRule="auto"/>
        <w:jc w:val="both"/>
        <w:rPr>
          <w:sz w:val="18"/>
        </w:rPr>
        <w:sectPr w:rsidR="00EB0857">
          <w:headerReference w:type="default" r:id="rId252"/>
          <w:footerReference w:type="default" r:id="rId253"/>
          <w:pgSz w:w="11910" w:h="16840"/>
          <w:pgMar w:top="580" w:right="640" w:bottom="560" w:left="760" w:header="0" w:footer="366" w:gutter="0"/>
          <w:cols w:space="720"/>
        </w:sectPr>
      </w:pPr>
    </w:p>
    <w:p w:rsidR="00EB0857" w:rsidRDefault="00130C62">
      <w:pPr>
        <w:spacing w:before="79"/>
        <w:ind w:left="174"/>
        <w:rPr>
          <w:rFonts w:ascii="Tahoma" w:hAnsi="Tahoma"/>
          <w:b/>
          <w:sz w:val="16"/>
        </w:rPr>
      </w:pPr>
      <w:r>
        <w:lastRenderedPageBreak/>
        <w:pict>
          <v:shape id="_x0000_s3986" style="position:absolute;left:0;text-align:left;margin-left:47.15pt;margin-top:17.9pt;width:502.85pt;height:.1pt;z-index:-15626240;mso-wrap-distance-left:0;mso-wrap-distance-right:0;mso-position-horizontal-relative:page" coordorigin="943,358" coordsize="10057,0" path="m943,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8"/>
        </w:rPr>
      </w:pPr>
    </w:p>
    <w:p w:rsidR="00EB0857" w:rsidRDefault="00130C62">
      <w:pPr>
        <w:spacing w:before="93"/>
        <w:ind w:left="580"/>
        <w:rPr>
          <w:i/>
          <w:sz w:val="23"/>
        </w:rPr>
      </w:pPr>
      <w:r>
        <w:rPr>
          <w:i/>
          <w:color w:val="1D1D1B"/>
          <w:sz w:val="23"/>
        </w:rPr>
        <w:t>Жорстоке поводження з дітьми виявляється на рівнях:</w:t>
      </w:r>
    </w:p>
    <w:p w:rsidR="00EB0857" w:rsidRDefault="00130C62">
      <w:pPr>
        <w:pStyle w:val="a4"/>
        <w:numPr>
          <w:ilvl w:val="1"/>
          <w:numId w:val="160"/>
        </w:numPr>
        <w:tabs>
          <w:tab w:val="left" w:pos="789"/>
        </w:tabs>
        <w:spacing w:before="71"/>
        <w:ind w:left="788"/>
        <w:jc w:val="left"/>
        <w:rPr>
          <w:sz w:val="23"/>
        </w:rPr>
      </w:pPr>
      <w:r>
        <w:rPr>
          <w:color w:val="1D1D1B"/>
          <w:sz w:val="23"/>
        </w:rPr>
        <w:t>«батьки – діти» (родинні</w:t>
      </w:r>
      <w:r>
        <w:rPr>
          <w:color w:val="1D1D1B"/>
          <w:spacing w:val="-6"/>
          <w:sz w:val="23"/>
        </w:rPr>
        <w:t xml:space="preserve"> </w:t>
      </w:r>
      <w:r>
        <w:rPr>
          <w:color w:val="1D1D1B"/>
          <w:sz w:val="23"/>
        </w:rPr>
        <w:t>зв’язки);</w:t>
      </w:r>
    </w:p>
    <w:p w:rsidR="00EB0857" w:rsidRDefault="00130C62">
      <w:pPr>
        <w:pStyle w:val="a4"/>
        <w:numPr>
          <w:ilvl w:val="1"/>
          <w:numId w:val="160"/>
        </w:numPr>
        <w:tabs>
          <w:tab w:val="left" w:pos="789"/>
        </w:tabs>
        <w:spacing w:before="32"/>
        <w:ind w:left="788"/>
        <w:jc w:val="left"/>
        <w:rPr>
          <w:sz w:val="23"/>
        </w:rPr>
      </w:pPr>
      <w:r>
        <w:rPr>
          <w:color w:val="1D1D1B"/>
          <w:sz w:val="23"/>
        </w:rPr>
        <w:t>«дорослі – діти» (професійне, особисте</w:t>
      </w:r>
      <w:r>
        <w:rPr>
          <w:color w:val="1D1D1B"/>
          <w:spacing w:val="-8"/>
          <w:sz w:val="23"/>
        </w:rPr>
        <w:t xml:space="preserve"> </w:t>
      </w:r>
      <w:r>
        <w:rPr>
          <w:color w:val="1D1D1B"/>
          <w:sz w:val="23"/>
        </w:rPr>
        <w:t>спілкування);</w:t>
      </w:r>
    </w:p>
    <w:p w:rsidR="00EB0857" w:rsidRDefault="00130C62">
      <w:pPr>
        <w:pStyle w:val="a4"/>
        <w:numPr>
          <w:ilvl w:val="1"/>
          <w:numId w:val="160"/>
        </w:numPr>
        <w:tabs>
          <w:tab w:val="left" w:pos="789"/>
        </w:tabs>
        <w:spacing w:before="32"/>
        <w:ind w:left="788"/>
        <w:jc w:val="left"/>
        <w:rPr>
          <w:sz w:val="23"/>
        </w:rPr>
      </w:pPr>
      <w:r>
        <w:rPr>
          <w:color w:val="1D1D1B"/>
          <w:sz w:val="23"/>
        </w:rPr>
        <w:t>«діти – діти» (міжособистісні</w:t>
      </w:r>
      <w:r>
        <w:rPr>
          <w:color w:val="1D1D1B"/>
          <w:spacing w:val="-6"/>
          <w:sz w:val="23"/>
        </w:rPr>
        <w:t xml:space="preserve"> </w:t>
      </w:r>
      <w:r>
        <w:rPr>
          <w:color w:val="1D1D1B"/>
          <w:sz w:val="23"/>
        </w:rPr>
        <w:t>стосунки);</w:t>
      </w:r>
    </w:p>
    <w:p w:rsidR="00EB0857" w:rsidRDefault="00130C62">
      <w:pPr>
        <w:pStyle w:val="a4"/>
        <w:numPr>
          <w:ilvl w:val="1"/>
          <w:numId w:val="160"/>
        </w:numPr>
        <w:tabs>
          <w:tab w:val="left" w:pos="789"/>
        </w:tabs>
        <w:spacing w:before="31"/>
        <w:ind w:left="788"/>
        <w:jc w:val="left"/>
        <w:rPr>
          <w:sz w:val="23"/>
        </w:rPr>
      </w:pPr>
      <w:r>
        <w:rPr>
          <w:color w:val="1D1D1B"/>
          <w:sz w:val="23"/>
        </w:rPr>
        <w:t>«діти – чужі,</w:t>
      </w:r>
      <w:r>
        <w:rPr>
          <w:color w:val="1D1D1B"/>
          <w:spacing w:val="-3"/>
          <w:sz w:val="23"/>
        </w:rPr>
        <w:t xml:space="preserve"> </w:t>
      </w:r>
      <w:r>
        <w:rPr>
          <w:color w:val="1D1D1B"/>
          <w:sz w:val="23"/>
        </w:rPr>
        <w:t>незнайомі».</w:t>
      </w:r>
    </w:p>
    <w:p w:rsidR="00EB0857" w:rsidRDefault="00130C62">
      <w:pPr>
        <w:pStyle w:val="5"/>
        <w:spacing w:before="72"/>
        <w:ind w:left="580"/>
        <w:jc w:val="left"/>
      </w:pPr>
      <w:r>
        <w:rPr>
          <w:color w:val="1D1D1B"/>
        </w:rPr>
        <w:t>Жорстоке поводження з погляду порушення прав дитини можна розглядати як:</w:t>
      </w:r>
    </w:p>
    <w:p w:rsidR="00EB0857" w:rsidRDefault="00130C62">
      <w:pPr>
        <w:pStyle w:val="a4"/>
        <w:numPr>
          <w:ilvl w:val="1"/>
          <w:numId w:val="160"/>
        </w:numPr>
        <w:tabs>
          <w:tab w:val="left" w:pos="789"/>
        </w:tabs>
        <w:spacing w:before="71"/>
        <w:ind w:left="788"/>
        <w:jc w:val="left"/>
        <w:rPr>
          <w:sz w:val="23"/>
        </w:rPr>
      </w:pPr>
      <w:r>
        <w:rPr>
          <w:color w:val="1D1D1B"/>
          <w:sz w:val="23"/>
        </w:rPr>
        <w:t>ігнорування потреб дітей, порушення їхніх</w:t>
      </w:r>
      <w:r>
        <w:rPr>
          <w:color w:val="1D1D1B"/>
          <w:spacing w:val="-6"/>
          <w:sz w:val="23"/>
        </w:rPr>
        <w:t xml:space="preserve"> </w:t>
      </w:r>
      <w:r>
        <w:rPr>
          <w:color w:val="1D1D1B"/>
          <w:sz w:val="23"/>
        </w:rPr>
        <w:t>прав;</w:t>
      </w:r>
    </w:p>
    <w:p w:rsidR="00EB0857" w:rsidRDefault="00130C62">
      <w:pPr>
        <w:pStyle w:val="a4"/>
        <w:numPr>
          <w:ilvl w:val="1"/>
          <w:numId w:val="160"/>
        </w:numPr>
        <w:tabs>
          <w:tab w:val="left" w:pos="789"/>
        </w:tabs>
        <w:spacing w:before="32"/>
        <w:ind w:left="788"/>
        <w:jc w:val="left"/>
        <w:rPr>
          <w:sz w:val="23"/>
        </w:rPr>
      </w:pPr>
      <w:r>
        <w:rPr>
          <w:color w:val="1D1D1B"/>
          <w:sz w:val="23"/>
        </w:rPr>
        <w:t>відсутність догляду за ними (чи незадовільний</w:t>
      </w:r>
      <w:r>
        <w:rPr>
          <w:color w:val="1D1D1B"/>
          <w:spacing w:val="-11"/>
          <w:sz w:val="23"/>
        </w:rPr>
        <w:t xml:space="preserve"> </w:t>
      </w:r>
      <w:r>
        <w:rPr>
          <w:color w:val="1D1D1B"/>
          <w:sz w:val="23"/>
        </w:rPr>
        <w:t>догляд);</w:t>
      </w:r>
    </w:p>
    <w:p w:rsidR="00EB0857" w:rsidRDefault="00130C62">
      <w:pPr>
        <w:pStyle w:val="a4"/>
        <w:numPr>
          <w:ilvl w:val="1"/>
          <w:numId w:val="160"/>
        </w:numPr>
        <w:tabs>
          <w:tab w:val="left" w:pos="789"/>
        </w:tabs>
        <w:spacing w:before="31"/>
        <w:ind w:left="788"/>
        <w:jc w:val="left"/>
        <w:rPr>
          <w:sz w:val="23"/>
        </w:rPr>
      </w:pPr>
      <w:r>
        <w:rPr>
          <w:color w:val="1D1D1B"/>
          <w:sz w:val="23"/>
        </w:rPr>
        <w:t>ізоляція дитини, бойкот (у дитячому</w:t>
      </w:r>
      <w:r>
        <w:rPr>
          <w:color w:val="1D1D1B"/>
          <w:spacing w:val="-3"/>
          <w:sz w:val="23"/>
        </w:rPr>
        <w:t xml:space="preserve"> </w:t>
      </w:r>
      <w:r>
        <w:rPr>
          <w:color w:val="1D1D1B"/>
          <w:sz w:val="23"/>
        </w:rPr>
        <w:t>колективі);</w:t>
      </w:r>
    </w:p>
    <w:p w:rsidR="00EB0857" w:rsidRDefault="00130C62">
      <w:pPr>
        <w:pStyle w:val="a4"/>
        <w:numPr>
          <w:ilvl w:val="1"/>
          <w:numId w:val="160"/>
        </w:numPr>
        <w:tabs>
          <w:tab w:val="left" w:pos="789"/>
        </w:tabs>
        <w:spacing w:before="32"/>
        <w:ind w:left="788"/>
        <w:jc w:val="left"/>
        <w:rPr>
          <w:sz w:val="23"/>
        </w:rPr>
      </w:pPr>
      <w:r>
        <w:rPr>
          <w:color w:val="1D1D1B"/>
          <w:sz w:val="23"/>
        </w:rPr>
        <w:t>відсутність проявів батьківської любові, доброти,</w:t>
      </w:r>
      <w:r>
        <w:rPr>
          <w:color w:val="1D1D1B"/>
          <w:spacing w:val="-9"/>
          <w:sz w:val="23"/>
        </w:rPr>
        <w:t xml:space="preserve"> </w:t>
      </w:r>
      <w:r>
        <w:rPr>
          <w:color w:val="1D1D1B"/>
          <w:sz w:val="23"/>
        </w:rPr>
        <w:t>чуйності;</w:t>
      </w:r>
    </w:p>
    <w:p w:rsidR="00EB0857" w:rsidRDefault="00130C62">
      <w:pPr>
        <w:pStyle w:val="a4"/>
        <w:numPr>
          <w:ilvl w:val="1"/>
          <w:numId w:val="160"/>
        </w:numPr>
        <w:tabs>
          <w:tab w:val="left" w:pos="789"/>
        </w:tabs>
        <w:spacing w:before="31"/>
        <w:ind w:left="788"/>
        <w:jc w:val="left"/>
        <w:rPr>
          <w:sz w:val="23"/>
        </w:rPr>
      </w:pPr>
      <w:r>
        <w:rPr>
          <w:color w:val="1D1D1B"/>
          <w:sz w:val="23"/>
        </w:rPr>
        <w:t>безвідповідальність стосовно</w:t>
      </w:r>
      <w:r>
        <w:rPr>
          <w:color w:val="1D1D1B"/>
          <w:spacing w:val="-3"/>
          <w:sz w:val="23"/>
        </w:rPr>
        <w:t xml:space="preserve"> </w:t>
      </w:r>
      <w:r>
        <w:rPr>
          <w:color w:val="1D1D1B"/>
          <w:sz w:val="23"/>
        </w:rPr>
        <w:t>дітей;</w:t>
      </w:r>
    </w:p>
    <w:p w:rsidR="00EB0857" w:rsidRDefault="00130C62">
      <w:pPr>
        <w:pStyle w:val="a4"/>
        <w:numPr>
          <w:ilvl w:val="1"/>
          <w:numId w:val="160"/>
        </w:numPr>
        <w:tabs>
          <w:tab w:val="left" w:pos="789"/>
        </w:tabs>
        <w:spacing w:before="32"/>
        <w:ind w:left="788"/>
        <w:jc w:val="left"/>
        <w:rPr>
          <w:sz w:val="23"/>
        </w:rPr>
      </w:pPr>
      <w:r>
        <w:rPr>
          <w:color w:val="1D1D1B"/>
          <w:sz w:val="23"/>
        </w:rPr>
        <w:t xml:space="preserve">бездіяльність батьків </w:t>
      </w:r>
      <w:r>
        <w:rPr>
          <w:color w:val="1D1D1B"/>
          <w:spacing w:val="-3"/>
          <w:sz w:val="23"/>
        </w:rPr>
        <w:t xml:space="preserve">щодо </w:t>
      </w:r>
      <w:r>
        <w:rPr>
          <w:color w:val="1D1D1B"/>
          <w:sz w:val="23"/>
        </w:rPr>
        <w:t>дитини у скрутній</w:t>
      </w:r>
      <w:r>
        <w:rPr>
          <w:color w:val="1D1D1B"/>
          <w:spacing w:val="-6"/>
          <w:sz w:val="23"/>
        </w:rPr>
        <w:t xml:space="preserve"> </w:t>
      </w:r>
      <w:r>
        <w:rPr>
          <w:color w:val="1D1D1B"/>
          <w:sz w:val="23"/>
        </w:rPr>
        <w:t>ситуації;</w:t>
      </w:r>
    </w:p>
    <w:p w:rsidR="00EB0857" w:rsidRDefault="00130C62">
      <w:pPr>
        <w:pStyle w:val="a4"/>
        <w:numPr>
          <w:ilvl w:val="1"/>
          <w:numId w:val="160"/>
        </w:numPr>
        <w:tabs>
          <w:tab w:val="left" w:pos="789"/>
        </w:tabs>
        <w:spacing w:before="31"/>
        <w:ind w:left="788"/>
        <w:jc w:val="left"/>
        <w:rPr>
          <w:sz w:val="23"/>
        </w:rPr>
      </w:pPr>
      <w:r>
        <w:rPr>
          <w:color w:val="1D1D1B"/>
          <w:sz w:val="23"/>
        </w:rPr>
        <w:t>насильство;</w:t>
      </w:r>
    </w:p>
    <w:p w:rsidR="00EB0857" w:rsidRDefault="00130C62">
      <w:pPr>
        <w:pStyle w:val="a4"/>
        <w:numPr>
          <w:ilvl w:val="1"/>
          <w:numId w:val="160"/>
        </w:numPr>
        <w:tabs>
          <w:tab w:val="left" w:pos="789"/>
        </w:tabs>
        <w:spacing w:before="32"/>
        <w:ind w:left="788"/>
        <w:jc w:val="left"/>
        <w:rPr>
          <w:sz w:val="23"/>
        </w:rPr>
      </w:pPr>
      <w:r>
        <w:rPr>
          <w:color w:val="1D1D1B"/>
          <w:sz w:val="23"/>
        </w:rPr>
        <w:t>брутальність, глузування, неповага до гідности, особистости</w:t>
      </w:r>
      <w:r>
        <w:rPr>
          <w:color w:val="1D1D1B"/>
          <w:spacing w:val="-14"/>
          <w:sz w:val="23"/>
        </w:rPr>
        <w:t xml:space="preserve"> </w:t>
      </w:r>
      <w:r>
        <w:rPr>
          <w:color w:val="1D1D1B"/>
          <w:sz w:val="23"/>
        </w:rPr>
        <w:t>дитини;</w:t>
      </w:r>
    </w:p>
    <w:p w:rsidR="00EB0857" w:rsidRDefault="00130C62">
      <w:pPr>
        <w:pStyle w:val="a4"/>
        <w:numPr>
          <w:ilvl w:val="1"/>
          <w:numId w:val="160"/>
        </w:numPr>
        <w:tabs>
          <w:tab w:val="left" w:pos="806"/>
        </w:tabs>
        <w:spacing w:before="31" w:line="249" w:lineRule="auto"/>
        <w:ind w:right="274" w:firstLine="399"/>
        <w:jc w:val="left"/>
        <w:rPr>
          <w:sz w:val="23"/>
        </w:rPr>
      </w:pPr>
      <w:r>
        <w:rPr>
          <w:color w:val="1D1D1B"/>
          <w:sz w:val="23"/>
        </w:rPr>
        <w:t>таке ставлення до дитини, яке не враховує її вік: дитина просто не в змозі виконати те, що вимагають від неї</w:t>
      </w:r>
      <w:r>
        <w:rPr>
          <w:color w:val="1D1D1B"/>
          <w:spacing w:val="-5"/>
          <w:sz w:val="23"/>
        </w:rPr>
        <w:t xml:space="preserve"> </w:t>
      </w:r>
      <w:r>
        <w:rPr>
          <w:color w:val="1D1D1B"/>
          <w:sz w:val="23"/>
        </w:rPr>
        <w:t>батьки;</w:t>
      </w:r>
    </w:p>
    <w:p w:rsidR="00EB0857" w:rsidRDefault="00130C62">
      <w:pPr>
        <w:pStyle w:val="a4"/>
        <w:numPr>
          <w:ilvl w:val="1"/>
          <w:numId w:val="160"/>
        </w:numPr>
        <w:tabs>
          <w:tab w:val="left" w:pos="789"/>
        </w:tabs>
        <w:spacing w:before="22"/>
        <w:ind w:left="788"/>
        <w:jc w:val="left"/>
        <w:rPr>
          <w:sz w:val="23"/>
        </w:rPr>
      </w:pPr>
      <w:r>
        <w:rPr>
          <w:color w:val="1D1D1B"/>
          <w:sz w:val="23"/>
        </w:rPr>
        <w:t>авторитарний стиль спілкування з</w:t>
      </w:r>
      <w:r>
        <w:rPr>
          <w:color w:val="1D1D1B"/>
          <w:spacing w:val="-5"/>
          <w:sz w:val="23"/>
        </w:rPr>
        <w:t xml:space="preserve"> </w:t>
      </w:r>
      <w:r>
        <w:rPr>
          <w:color w:val="1D1D1B"/>
          <w:sz w:val="23"/>
        </w:rPr>
        <w:t>дитиною;</w:t>
      </w:r>
    </w:p>
    <w:p w:rsidR="00EB0857" w:rsidRDefault="00130C62">
      <w:pPr>
        <w:pStyle w:val="a4"/>
        <w:numPr>
          <w:ilvl w:val="1"/>
          <w:numId w:val="160"/>
        </w:numPr>
        <w:tabs>
          <w:tab w:val="left" w:pos="789"/>
        </w:tabs>
        <w:spacing w:before="32"/>
        <w:ind w:left="788"/>
        <w:jc w:val="left"/>
        <w:rPr>
          <w:sz w:val="23"/>
        </w:rPr>
      </w:pPr>
      <w:r>
        <w:rPr>
          <w:color w:val="1D1D1B"/>
          <w:sz w:val="23"/>
        </w:rPr>
        <w:t>нехтування</w:t>
      </w:r>
      <w:r>
        <w:rPr>
          <w:color w:val="1D1D1B"/>
          <w:spacing w:val="-2"/>
          <w:sz w:val="23"/>
        </w:rPr>
        <w:t xml:space="preserve"> </w:t>
      </w:r>
      <w:r>
        <w:rPr>
          <w:color w:val="1D1D1B"/>
          <w:sz w:val="23"/>
        </w:rPr>
        <w:t>дитиною;</w:t>
      </w:r>
    </w:p>
    <w:p w:rsidR="00EB0857" w:rsidRDefault="00130C62">
      <w:pPr>
        <w:pStyle w:val="a4"/>
        <w:numPr>
          <w:ilvl w:val="1"/>
          <w:numId w:val="160"/>
        </w:numPr>
        <w:tabs>
          <w:tab w:val="left" w:pos="789"/>
        </w:tabs>
        <w:spacing w:before="31"/>
        <w:ind w:left="788"/>
        <w:jc w:val="left"/>
        <w:rPr>
          <w:sz w:val="23"/>
        </w:rPr>
      </w:pPr>
      <w:r>
        <w:rPr>
          <w:color w:val="1D1D1B"/>
          <w:sz w:val="23"/>
        </w:rPr>
        <w:t>ошукування</w:t>
      </w:r>
      <w:r>
        <w:rPr>
          <w:color w:val="1D1D1B"/>
          <w:spacing w:val="-2"/>
          <w:sz w:val="23"/>
        </w:rPr>
        <w:t xml:space="preserve"> </w:t>
      </w:r>
      <w:r>
        <w:rPr>
          <w:color w:val="1D1D1B"/>
          <w:sz w:val="23"/>
        </w:rPr>
        <w:t>дитини.</w:t>
      </w:r>
    </w:p>
    <w:p w:rsidR="00EB0857" w:rsidRDefault="00130C62">
      <w:pPr>
        <w:pStyle w:val="a3"/>
        <w:spacing w:before="72" w:line="249" w:lineRule="auto"/>
        <w:ind w:left="180" w:right="272" w:firstLine="399"/>
        <w:jc w:val="both"/>
      </w:pPr>
      <w:r>
        <w:rPr>
          <w:color w:val="1D1D1B"/>
        </w:rPr>
        <w:t>Отже, виходячи з цього, підсумуємо, що жорстоке поводження з дітьми може бути як одномоментним, так і пролонгованим у часі; як свідомим, так і неусвідомленим з боку дорослих,</w:t>
      </w:r>
      <w:r>
        <w:rPr>
          <w:color w:val="1D1D1B"/>
          <w:spacing w:val="-10"/>
        </w:rPr>
        <w:t xml:space="preserve"> </w:t>
      </w:r>
      <w:r>
        <w:rPr>
          <w:color w:val="1D1D1B"/>
        </w:rPr>
        <w:t>батьків,</w:t>
      </w:r>
      <w:r>
        <w:rPr>
          <w:color w:val="1D1D1B"/>
          <w:spacing w:val="-10"/>
        </w:rPr>
        <w:t xml:space="preserve"> </w:t>
      </w:r>
      <w:r>
        <w:rPr>
          <w:color w:val="1D1D1B"/>
          <w:spacing w:val="-3"/>
        </w:rPr>
        <w:t>вихователів.</w:t>
      </w:r>
      <w:r>
        <w:rPr>
          <w:color w:val="1D1D1B"/>
          <w:spacing w:val="-10"/>
        </w:rPr>
        <w:t xml:space="preserve"> </w:t>
      </w:r>
      <w:r>
        <w:rPr>
          <w:color w:val="1D1D1B"/>
        </w:rPr>
        <w:t>Жорстоке</w:t>
      </w:r>
      <w:r>
        <w:rPr>
          <w:color w:val="1D1D1B"/>
          <w:spacing w:val="-10"/>
        </w:rPr>
        <w:t xml:space="preserve"> </w:t>
      </w:r>
      <w:r>
        <w:rPr>
          <w:color w:val="1D1D1B"/>
        </w:rPr>
        <w:t>поводження,</w:t>
      </w:r>
      <w:r>
        <w:rPr>
          <w:color w:val="1D1D1B"/>
          <w:spacing w:val="-10"/>
        </w:rPr>
        <w:t xml:space="preserve"> </w:t>
      </w:r>
      <w:r>
        <w:rPr>
          <w:color w:val="1D1D1B"/>
        </w:rPr>
        <w:t>жорстоке</w:t>
      </w:r>
      <w:r>
        <w:rPr>
          <w:color w:val="1D1D1B"/>
          <w:spacing w:val="-10"/>
        </w:rPr>
        <w:t xml:space="preserve"> </w:t>
      </w:r>
      <w:r>
        <w:rPr>
          <w:color w:val="1D1D1B"/>
        </w:rPr>
        <w:t>ставлення</w:t>
      </w:r>
      <w:r>
        <w:rPr>
          <w:color w:val="1D1D1B"/>
          <w:spacing w:val="-10"/>
        </w:rPr>
        <w:t xml:space="preserve"> </w:t>
      </w:r>
      <w:r>
        <w:rPr>
          <w:color w:val="1D1D1B"/>
        </w:rPr>
        <w:t>можуть</w:t>
      </w:r>
      <w:r>
        <w:rPr>
          <w:color w:val="1D1D1B"/>
          <w:spacing w:val="-9"/>
        </w:rPr>
        <w:t xml:space="preserve"> </w:t>
      </w:r>
      <w:r>
        <w:rPr>
          <w:color w:val="1D1D1B"/>
        </w:rPr>
        <w:t>призвести до загибелі дитини (дітей), до емоційного або психічного</w:t>
      </w:r>
      <w:r>
        <w:rPr>
          <w:color w:val="1D1D1B"/>
          <w:spacing w:val="-17"/>
        </w:rPr>
        <w:t xml:space="preserve"> </w:t>
      </w:r>
      <w:r>
        <w:rPr>
          <w:color w:val="1D1D1B"/>
        </w:rPr>
        <w:t>травмування.</w:t>
      </w:r>
    </w:p>
    <w:p w:rsidR="00EB0857" w:rsidRDefault="00130C62">
      <w:pPr>
        <w:spacing w:before="64"/>
        <w:ind w:left="580"/>
        <w:jc w:val="both"/>
        <w:rPr>
          <w:b/>
          <w:i/>
          <w:sz w:val="23"/>
        </w:rPr>
      </w:pPr>
      <w:r>
        <w:rPr>
          <w:i/>
          <w:color w:val="1D1D1B"/>
          <w:sz w:val="23"/>
        </w:rPr>
        <w:t xml:space="preserve">Жорстоке поводження може бути у </w:t>
      </w:r>
      <w:r>
        <w:rPr>
          <w:b/>
          <w:i/>
          <w:color w:val="1D1D1B"/>
          <w:sz w:val="23"/>
        </w:rPr>
        <w:t>вигляді насильства. Але жорстоке поводження</w:t>
      </w:r>
    </w:p>
    <w:p w:rsidR="00EB0857" w:rsidRDefault="00130C62">
      <w:pPr>
        <w:pStyle w:val="a4"/>
        <w:numPr>
          <w:ilvl w:val="0"/>
          <w:numId w:val="150"/>
        </w:numPr>
        <w:tabs>
          <w:tab w:val="left" w:pos="413"/>
        </w:tabs>
        <w:spacing w:before="11" w:line="249" w:lineRule="auto"/>
        <w:ind w:right="270" w:firstLine="0"/>
        <w:rPr>
          <w:sz w:val="23"/>
        </w:rPr>
      </w:pPr>
      <w:r>
        <w:rPr>
          <w:b/>
          <w:i/>
          <w:color w:val="1D1D1B"/>
          <w:sz w:val="23"/>
        </w:rPr>
        <w:t xml:space="preserve">поняття, ширше за насильство, </w:t>
      </w:r>
      <w:r>
        <w:rPr>
          <w:color w:val="1D1D1B"/>
          <w:sz w:val="23"/>
        </w:rPr>
        <w:t>оскільки воно не завжди умисне, свідоме, може не зачіпати</w:t>
      </w:r>
      <w:r>
        <w:rPr>
          <w:color w:val="1D1D1B"/>
          <w:spacing w:val="-15"/>
          <w:sz w:val="23"/>
        </w:rPr>
        <w:t xml:space="preserve"> </w:t>
      </w:r>
      <w:r>
        <w:rPr>
          <w:color w:val="1D1D1B"/>
          <w:sz w:val="23"/>
        </w:rPr>
        <w:t>права</w:t>
      </w:r>
      <w:r>
        <w:rPr>
          <w:color w:val="1D1D1B"/>
          <w:spacing w:val="-15"/>
          <w:sz w:val="23"/>
        </w:rPr>
        <w:t xml:space="preserve"> </w:t>
      </w:r>
      <w:r>
        <w:rPr>
          <w:color w:val="1D1D1B"/>
          <w:sz w:val="23"/>
        </w:rPr>
        <w:t>і</w:t>
      </w:r>
      <w:r>
        <w:rPr>
          <w:color w:val="1D1D1B"/>
          <w:spacing w:val="-15"/>
          <w:sz w:val="23"/>
        </w:rPr>
        <w:t xml:space="preserve"> </w:t>
      </w:r>
      <w:r>
        <w:rPr>
          <w:color w:val="1D1D1B"/>
          <w:sz w:val="23"/>
        </w:rPr>
        <w:t>свободи</w:t>
      </w:r>
      <w:r>
        <w:rPr>
          <w:color w:val="1D1D1B"/>
          <w:spacing w:val="-15"/>
          <w:sz w:val="23"/>
        </w:rPr>
        <w:t xml:space="preserve"> </w:t>
      </w:r>
      <w:r>
        <w:rPr>
          <w:color w:val="1D1D1B"/>
          <w:sz w:val="23"/>
        </w:rPr>
        <w:t>дітей,</w:t>
      </w:r>
      <w:r>
        <w:rPr>
          <w:color w:val="1D1D1B"/>
          <w:spacing w:val="-15"/>
          <w:sz w:val="23"/>
        </w:rPr>
        <w:t xml:space="preserve"> </w:t>
      </w:r>
      <w:r>
        <w:rPr>
          <w:color w:val="1D1D1B"/>
          <w:sz w:val="23"/>
        </w:rPr>
        <w:t>але</w:t>
      </w:r>
      <w:r>
        <w:rPr>
          <w:color w:val="1D1D1B"/>
          <w:spacing w:val="-15"/>
          <w:sz w:val="23"/>
        </w:rPr>
        <w:t xml:space="preserve"> </w:t>
      </w:r>
      <w:r>
        <w:rPr>
          <w:color w:val="1D1D1B"/>
          <w:sz w:val="23"/>
        </w:rPr>
        <w:t>може</w:t>
      </w:r>
      <w:r>
        <w:rPr>
          <w:color w:val="1D1D1B"/>
          <w:spacing w:val="-15"/>
          <w:sz w:val="23"/>
        </w:rPr>
        <w:t xml:space="preserve"> </w:t>
      </w:r>
      <w:r>
        <w:rPr>
          <w:color w:val="1D1D1B"/>
          <w:sz w:val="23"/>
        </w:rPr>
        <w:t>не</w:t>
      </w:r>
      <w:r>
        <w:rPr>
          <w:color w:val="1D1D1B"/>
          <w:spacing w:val="-14"/>
          <w:sz w:val="23"/>
        </w:rPr>
        <w:t xml:space="preserve"> </w:t>
      </w:r>
      <w:r>
        <w:rPr>
          <w:color w:val="1D1D1B"/>
          <w:sz w:val="23"/>
        </w:rPr>
        <w:t>задовольняти</w:t>
      </w:r>
      <w:r>
        <w:rPr>
          <w:color w:val="1D1D1B"/>
          <w:spacing w:val="-15"/>
          <w:sz w:val="23"/>
        </w:rPr>
        <w:t xml:space="preserve"> </w:t>
      </w:r>
      <w:r>
        <w:rPr>
          <w:color w:val="1D1D1B"/>
          <w:sz w:val="23"/>
        </w:rPr>
        <w:t>при</w:t>
      </w:r>
      <w:r>
        <w:rPr>
          <w:color w:val="1D1D1B"/>
          <w:spacing w:val="-15"/>
          <w:sz w:val="23"/>
        </w:rPr>
        <w:t xml:space="preserve"> </w:t>
      </w:r>
      <w:r>
        <w:rPr>
          <w:color w:val="1D1D1B"/>
          <w:sz w:val="23"/>
        </w:rPr>
        <w:t>цьому</w:t>
      </w:r>
      <w:r>
        <w:rPr>
          <w:color w:val="1D1D1B"/>
          <w:spacing w:val="-15"/>
          <w:sz w:val="23"/>
        </w:rPr>
        <w:t xml:space="preserve"> </w:t>
      </w:r>
      <w:r>
        <w:rPr>
          <w:color w:val="1D1D1B"/>
          <w:sz w:val="23"/>
        </w:rPr>
        <w:t>потреби</w:t>
      </w:r>
      <w:r>
        <w:rPr>
          <w:color w:val="1D1D1B"/>
          <w:spacing w:val="-14"/>
          <w:sz w:val="23"/>
        </w:rPr>
        <w:t xml:space="preserve"> </w:t>
      </w:r>
      <w:r>
        <w:rPr>
          <w:color w:val="1D1D1B"/>
          <w:sz w:val="23"/>
        </w:rPr>
        <w:t>й</w:t>
      </w:r>
      <w:r>
        <w:rPr>
          <w:color w:val="1D1D1B"/>
          <w:spacing w:val="-15"/>
          <w:sz w:val="23"/>
        </w:rPr>
        <w:t xml:space="preserve"> </w:t>
      </w:r>
      <w:r>
        <w:rPr>
          <w:color w:val="1D1D1B"/>
          <w:sz w:val="23"/>
        </w:rPr>
        <w:t>інтереси</w:t>
      </w:r>
      <w:r>
        <w:rPr>
          <w:color w:val="1D1D1B"/>
          <w:spacing w:val="-15"/>
          <w:sz w:val="23"/>
        </w:rPr>
        <w:t xml:space="preserve"> </w:t>
      </w:r>
      <w:r>
        <w:rPr>
          <w:color w:val="1D1D1B"/>
          <w:sz w:val="23"/>
        </w:rPr>
        <w:t>дітей, бути вираженим у грубій</w:t>
      </w:r>
      <w:r>
        <w:rPr>
          <w:color w:val="1D1D1B"/>
          <w:spacing w:val="-3"/>
          <w:sz w:val="23"/>
        </w:rPr>
        <w:t xml:space="preserve"> </w:t>
      </w:r>
      <w:r>
        <w:rPr>
          <w:color w:val="1D1D1B"/>
          <w:sz w:val="23"/>
        </w:rPr>
        <w:t>формі.</w:t>
      </w:r>
    </w:p>
    <w:p w:rsidR="00EB0857" w:rsidRDefault="00130C62">
      <w:pPr>
        <w:pStyle w:val="a3"/>
        <w:spacing w:before="63" w:line="249" w:lineRule="auto"/>
        <w:ind w:left="180" w:right="272" w:firstLine="399"/>
        <w:jc w:val="both"/>
      </w:pPr>
      <w:r>
        <w:rPr>
          <w:color w:val="1D1D1B"/>
        </w:rPr>
        <w:t xml:space="preserve">Насильство завжди здійснюється з наміром отримати певний </w:t>
      </w:r>
      <w:r>
        <w:rPr>
          <w:color w:val="1D1D1B"/>
          <w:spacing w:val="-5"/>
        </w:rPr>
        <w:t xml:space="preserve">ефект, </w:t>
      </w:r>
      <w:r>
        <w:rPr>
          <w:color w:val="1D1D1B"/>
        </w:rPr>
        <w:t>а жорстоке поводження</w:t>
      </w:r>
      <w:r>
        <w:rPr>
          <w:color w:val="1D1D1B"/>
          <w:spacing w:val="-5"/>
        </w:rPr>
        <w:t xml:space="preserve"> </w:t>
      </w:r>
      <w:r>
        <w:rPr>
          <w:color w:val="1D1D1B"/>
        </w:rPr>
        <w:t>може</w:t>
      </w:r>
      <w:r>
        <w:rPr>
          <w:color w:val="1D1D1B"/>
          <w:spacing w:val="-5"/>
        </w:rPr>
        <w:t xml:space="preserve"> </w:t>
      </w:r>
      <w:r>
        <w:rPr>
          <w:color w:val="1D1D1B"/>
        </w:rPr>
        <w:t>мати</w:t>
      </w:r>
      <w:r>
        <w:rPr>
          <w:color w:val="1D1D1B"/>
          <w:spacing w:val="-5"/>
        </w:rPr>
        <w:t xml:space="preserve"> </w:t>
      </w:r>
      <w:r>
        <w:rPr>
          <w:color w:val="1D1D1B"/>
        </w:rPr>
        <w:t>в</w:t>
      </w:r>
      <w:r>
        <w:rPr>
          <w:color w:val="1D1D1B"/>
          <w:spacing w:val="-5"/>
        </w:rPr>
        <w:t xml:space="preserve"> </w:t>
      </w:r>
      <w:r>
        <w:rPr>
          <w:color w:val="1D1D1B"/>
        </w:rPr>
        <w:t>основі</w:t>
      </w:r>
      <w:r>
        <w:rPr>
          <w:color w:val="1D1D1B"/>
          <w:spacing w:val="-5"/>
        </w:rPr>
        <w:t xml:space="preserve"> </w:t>
      </w:r>
      <w:r>
        <w:rPr>
          <w:color w:val="1D1D1B"/>
        </w:rPr>
        <w:t>цілком</w:t>
      </w:r>
      <w:r>
        <w:rPr>
          <w:color w:val="1D1D1B"/>
          <w:spacing w:val="-4"/>
        </w:rPr>
        <w:t xml:space="preserve"> </w:t>
      </w:r>
      <w:r>
        <w:rPr>
          <w:color w:val="1D1D1B"/>
        </w:rPr>
        <w:t>позитивні</w:t>
      </w:r>
      <w:r>
        <w:rPr>
          <w:color w:val="1D1D1B"/>
          <w:spacing w:val="-5"/>
        </w:rPr>
        <w:t xml:space="preserve"> </w:t>
      </w:r>
      <w:r>
        <w:rPr>
          <w:color w:val="1D1D1B"/>
        </w:rPr>
        <w:t>наміри.</w:t>
      </w:r>
      <w:r>
        <w:rPr>
          <w:color w:val="1D1D1B"/>
          <w:spacing w:val="-5"/>
        </w:rPr>
        <w:t xml:space="preserve"> </w:t>
      </w:r>
      <w:r>
        <w:rPr>
          <w:color w:val="1D1D1B"/>
        </w:rPr>
        <w:t>Мають</w:t>
      </w:r>
      <w:r>
        <w:rPr>
          <w:color w:val="1D1D1B"/>
          <w:spacing w:val="-5"/>
        </w:rPr>
        <w:t xml:space="preserve"> </w:t>
      </w:r>
      <w:r>
        <w:rPr>
          <w:color w:val="1D1D1B"/>
        </w:rPr>
        <w:t>місце</w:t>
      </w:r>
      <w:r>
        <w:rPr>
          <w:color w:val="1D1D1B"/>
          <w:spacing w:val="-5"/>
        </w:rPr>
        <w:t xml:space="preserve"> </w:t>
      </w:r>
      <w:r>
        <w:rPr>
          <w:color w:val="1D1D1B"/>
        </w:rPr>
        <w:t>випадки,</w:t>
      </w:r>
      <w:r>
        <w:rPr>
          <w:color w:val="1D1D1B"/>
          <w:spacing w:val="-5"/>
        </w:rPr>
        <w:t xml:space="preserve"> </w:t>
      </w:r>
      <w:r>
        <w:rPr>
          <w:color w:val="1D1D1B"/>
        </w:rPr>
        <w:t>коли</w:t>
      </w:r>
      <w:r>
        <w:rPr>
          <w:color w:val="1D1D1B"/>
          <w:spacing w:val="-4"/>
        </w:rPr>
        <w:t xml:space="preserve"> </w:t>
      </w:r>
      <w:r>
        <w:rPr>
          <w:color w:val="1D1D1B"/>
        </w:rPr>
        <w:t>людина, що</w:t>
      </w:r>
      <w:r>
        <w:rPr>
          <w:color w:val="1D1D1B"/>
          <w:spacing w:val="-8"/>
        </w:rPr>
        <w:t xml:space="preserve"> </w:t>
      </w:r>
      <w:r>
        <w:rPr>
          <w:color w:val="1D1D1B"/>
        </w:rPr>
        <w:t>здійснює</w:t>
      </w:r>
      <w:r>
        <w:rPr>
          <w:color w:val="1D1D1B"/>
          <w:spacing w:val="-7"/>
        </w:rPr>
        <w:t xml:space="preserve"> </w:t>
      </w:r>
      <w:r>
        <w:rPr>
          <w:color w:val="1D1D1B"/>
        </w:rPr>
        <w:t>жорстоке</w:t>
      </w:r>
      <w:r>
        <w:rPr>
          <w:color w:val="1D1D1B"/>
          <w:spacing w:val="-8"/>
        </w:rPr>
        <w:t xml:space="preserve"> </w:t>
      </w:r>
      <w:r>
        <w:rPr>
          <w:color w:val="1D1D1B"/>
        </w:rPr>
        <w:t>поводження,</w:t>
      </w:r>
      <w:r>
        <w:rPr>
          <w:color w:val="1D1D1B"/>
          <w:spacing w:val="-7"/>
        </w:rPr>
        <w:t xml:space="preserve"> </w:t>
      </w:r>
      <w:r>
        <w:rPr>
          <w:color w:val="1D1D1B"/>
        </w:rPr>
        <w:t>не</w:t>
      </w:r>
      <w:r>
        <w:rPr>
          <w:color w:val="1D1D1B"/>
          <w:spacing w:val="-7"/>
        </w:rPr>
        <w:t xml:space="preserve"> </w:t>
      </w:r>
      <w:r>
        <w:rPr>
          <w:color w:val="1D1D1B"/>
        </w:rPr>
        <w:t>усвідомлює</w:t>
      </w:r>
      <w:r>
        <w:rPr>
          <w:color w:val="1D1D1B"/>
          <w:spacing w:val="-7"/>
        </w:rPr>
        <w:t xml:space="preserve"> </w:t>
      </w:r>
      <w:r>
        <w:rPr>
          <w:color w:val="1D1D1B"/>
        </w:rPr>
        <w:t>негативних</w:t>
      </w:r>
      <w:r>
        <w:rPr>
          <w:color w:val="1D1D1B"/>
          <w:spacing w:val="-7"/>
        </w:rPr>
        <w:t xml:space="preserve"> </w:t>
      </w:r>
      <w:r>
        <w:rPr>
          <w:color w:val="1D1D1B"/>
        </w:rPr>
        <w:t>наслідків</w:t>
      </w:r>
      <w:r>
        <w:rPr>
          <w:color w:val="1D1D1B"/>
          <w:spacing w:val="-7"/>
        </w:rPr>
        <w:t xml:space="preserve"> </w:t>
      </w:r>
      <w:r>
        <w:rPr>
          <w:color w:val="1D1D1B"/>
        </w:rPr>
        <w:t>такого</w:t>
      </w:r>
      <w:r>
        <w:rPr>
          <w:color w:val="1D1D1B"/>
          <w:spacing w:val="-8"/>
        </w:rPr>
        <w:t xml:space="preserve"> </w:t>
      </w:r>
      <w:r>
        <w:rPr>
          <w:color w:val="1D1D1B"/>
        </w:rPr>
        <w:t>поводження.</w:t>
      </w:r>
    </w:p>
    <w:p w:rsidR="00EB0857" w:rsidRDefault="00130C62">
      <w:pPr>
        <w:spacing w:before="63" w:line="249" w:lineRule="auto"/>
        <w:ind w:left="180" w:right="268" w:firstLine="399"/>
        <w:jc w:val="both"/>
        <w:rPr>
          <w:i/>
          <w:sz w:val="23"/>
        </w:rPr>
      </w:pPr>
      <w:r>
        <w:rPr>
          <w:i/>
          <w:color w:val="1D1D1B"/>
          <w:sz w:val="23"/>
        </w:rPr>
        <w:t>Як правило, жорстоке поводження з дитиною – це комплекс дій дорослих чи дитячого колективу, воно не зводиться до одного якогось прояву чи ознаки.</w:t>
      </w:r>
    </w:p>
    <w:p w:rsidR="00EB0857" w:rsidRDefault="00130C62">
      <w:pPr>
        <w:pStyle w:val="4"/>
        <w:numPr>
          <w:ilvl w:val="1"/>
          <w:numId w:val="154"/>
        </w:numPr>
        <w:tabs>
          <w:tab w:val="left" w:pos="1028"/>
        </w:tabs>
        <w:spacing w:before="122"/>
        <w:ind w:left="1027"/>
      </w:pPr>
      <w:r>
        <w:rPr>
          <w:color w:val="1D1D1B"/>
          <w:spacing w:val="-3"/>
        </w:rPr>
        <w:t xml:space="preserve">ВИЗНАЧЕННЯ </w:t>
      </w:r>
      <w:r>
        <w:rPr>
          <w:color w:val="1D1D1B"/>
        </w:rPr>
        <w:t>ПОНЯТТЯ</w:t>
      </w:r>
      <w:r>
        <w:rPr>
          <w:color w:val="1D1D1B"/>
          <w:spacing w:val="3"/>
        </w:rPr>
        <w:t xml:space="preserve"> </w:t>
      </w:r>
      <w:r>
        <w:rPr>
          <w:color w:val="1D1D1B"/>
          <w:spacing w:val="-3"/>
        </w:rPr>
        <w:t>«НАСИЛЬСТВО»</w:t>
      </w:r>
    </w:p>
    <w:p w:rsidR="00EB0857" w:rsidRDefault="00130C62">
      <w:pPr>
        <w:pStyle w:val="a3"/>
        <w:spacing w:before="131" w:line="249" w:lineRule="auto"/>
        <w:ind w:left="180" w:right="272" w:firstLine="399"/>
        <w:jc w:val="both"/>
      </w:pPr>
      <w:r>
        <w:rPr>
          <w:b/>
          <w:i/>
          <w:color w:val="1D1D1B"/>
        </w:rPr>
        <w:t xml:space="preserve">Насильство, </w:t>
      </w:r>
      <w:r>
        <w:rPr>
          <w:color w:val="1D1D1B"/>
        </w:rPr>
        <w:t>на відміну від жорстокого поводження, – це будь-яке свідоме і навмисне (заздалегідь сплановане) застосування сили одного індивіда/групи людей проти іншого/інших (найчастіше – беззахисного/их) з метою встановлення над ним(и) влади і контролю.</w:t>
      </w:r>
    </w:p>
    <w:p w:rsidR="00EB0857" w:rsidRDefault="00130C62">
      <w:pPr>
        <w:pStyle w:val="a3"/>
        <w:spacing w:before="63" w:line="249" w:lineRule="auto"/>
        <w:ind w:left="180" w:right="273" w:firstLine="399"/>
        <w:jc w:val="both"/>
      </w:pPr>
      <w:r>
        <w:rPr>
          <w:color w:val="1D1D1B"/>
        </w:rPr>
        <w:t>Наразі не існує загальноприйнятого визначення поняття насильства. Тож, для прикладу можна навести такі визначення.</w:t>
      </w:r>
    </w:p>
    <w:p w:rsidR="00EB0857" w:rsidRDefault="00130C62">
      <w:pPr>
        <w:pStyle w:val="a3"/>
        <w:rPr>
          <w:sz w:val="11"/>
        </w:rPr>
      </w:pPr>
      <w:r>
        <w:pict>
          <v:group id="_x0000_s3979" style="position:absolute;margin-left:46.9pt;margin-top:8.3pt;width:504.75pt;height:113.45pt;z-index:-15625216;mso-wrap-distance-left:0;mso-wrap-distance-right:0;mso-position-horizontal-relative:page" coordorigin="938,166" coordsize="10095,2269">
            <v:shape id="_x0000_s3985" style="position:absolute;left:1135;top:258;width:9780;height:1984" coordorigin="1136,258" coordsize="9780,1984" path="m10688,2242r-9325,l1291,2231r-62,-32l1180,2150r-33,-63l1136,2016r,-1531l1147,414r33,-63l1229,302r62,-32l1363,258r9325,l10760,270r62,32l10871,351r33,63l10915,485r,1531l10904,2087r-33,63l10822,2199r-62,32l10688,2242xe" filled="f" strokecolor="#b3b2b2" strokeweight=".49989mm">
              <v:path arrowok="t"/>
            </v:shape>
            <v:rect id="_x0000_s3984" style="position:absolute;left:938;top:165;width:608;height:492" stroked="f"/>
            <v:shape id="_x0000_s3983" type="#_x0000_t75" style="position:absolute;left:1110;top:286;width:267;height:247">
              <v:imagedata r:id="rId254" o:title=""/>
            </v:shape>
            <v:rect id="_x0000_s3982" style="position:absolute;left:10425;top:1943;width:608;height:492" stroked="f"/>
            <v:shape id="_x0000_s3981" type="#_x0000_t75" style="position:absolute;left:10598;top:2063;width:267;height:247">
              <v:imagedata r:id="rId255" o:title=""/>
            </v:shape>
            <v:shape id="_x0000_s3980" type="#_x0000_t202" style="position:absolute;left:938;top:165;width:10095;height:2269" filled="f" stroked="f">
              <v:textbox inset="0,0,0,0">
                <w:txbxContent>
                  <w:p w:rsidR="00130C62" w:rsidRDefault="00130C62">
                    <w:pPr>
                      <w:spacing w:before="1"/>
                      <w:rPr>
                        <w:sz w:val="23"/>
                      </w:rPr>
                    </w:pPr>
                  </w:p>
                  <w:p w:rsidR="00130C62" w:rsidRDefault="00130C62">
                    <w:pPr>
                      <w:spacing w:line="249" w:lineRule="auto"/>
                      <w:ind w:left="469" w:right="311" w:firstLine="399"/>
                      <w:jc w:val="both"/>
                      <w:rPr>
                        <w:sz w:val="23"/>
                      </w:rPr>
                    </w:pPr>
                    <w:r>
                      <w:rPr>
                        <w:b/>
                        <w:i/>
                        <w:color w:val="1D1D1B"/>
                        <w:sz w:val="23"/>
                      </w:rPr>
                      <w:t xml:space="preserve">Насильство¹² </w:t>
                    </w:r>
                    <w:r>
                      <w:rPr>
                        <w:color w:val="1D1D1B"/>
                        <w:sz w:val="23"/>
                      </w:rPr>
                      <w:t xml:space="preserve">– умисний фізичний чи психологічний вплив однієї особи на </w:t>
                    </w:r>
                    <w:r>
                      <w:rPr>
                        <w:color w:val="1D1D1B"/>
                        <w:spacing w:val="-6"/>
                        <w:sz w:val="23"/>
                      </w:rPr>
                      <w:t xml:space="preserve">іншу, </w:t>
                    </w:r>
                    <w:r>
                      <w:rPr>
                        <w:color w:val="1D1D1B"/>
                        <w:sz w:val="23"/>
                      </w:rPr>
                      <w:t xml:space="preserve">проти її </w:t>
                    </w:r>
                    <w:r>
                      <w:rPr>
                        <w:color w:val="1D1D1B"/>
                        <w:spacing w:val="-3"/>
                        <w:sz w:val="23"/>
                      </w:rPr>
                      <w:t xml:space="preserve">волі, </w:t>
                    </w:r>
                    <w:r>
                      <w:rPr>
                        <w:color w:val="1D1D1B"/>
                        <w:sz w:val="23"/>
                      </w:rPr>
                      <w:t xml:space="preserve">що спричиняє цій особі </w:t>
                    </w:r>
                    <w:r>
                      <w:rPr>
                        <w:color w:val="1D1D1B"/>
                        <w:spacing w:val="-4"/>
                        <w:sz w:val="23"/>
                      </w:rPr>
                      <w:t xml:space="preserve">фізичну, </w:t>
                    </w:r>
                    <w:r>
                      <w:rPr>
                        <w:color w:val="1D1D1B"/>
                        <w:spacing w:val="-3"/>
                        <w:sz w:val="23"/>
                      </w:rPr>
                      <w:t xml:space="preserve">моральну, </w:t>
                    </w:r>
                    <w:r>
                      <w:rPr>
                        <w:color w:val="1D1D1B"/>
                        <w:sz w:val="23"/>
                      </w:rPr>
                      <w:t xml:space="preserve">майнову </w:t>
                    </w:r>
                    <w:r>
                      <w:rPr>
                        <w:color w:val="1D1D1B"/>
                        <w:spacing w:val="-5"/>
                        <w:sz w:val="23"/>
                      </w:rPr>
                      <w:t xml:space="preserve">шкоду, </w:t>
                    </w:r>
                    <w:r>
                      <w:rPr>
                        <w:color w:val="1D1D1B"/>
                        <w:sz w:val="23"/>
                      </w:rPr>
                      <w:t xml:space="preserve">або містить у собі загрозу заподіяння зазначеної шкоди зі злочинною </w:t>
                    </w:r>
                    <w:r>
                      <w:rPr>
                        <w:color w:val="1D1D1B"/>
                        <w:spacing w:val="-3"/>
                        <w:sz w:val="23"/>
                      </w:rPr>
                      <w:t xml:space="preserve">метою. Такий </w:t>
                    </w:r>
                    <w:r>
                      <w:rPr>
                        <w:color w:val="1D1D1B"/>
                        <w:sz w:val="23"/>
                      </w:rPr>
                      <w:t>вплив на особу здійснюється</w:t>
                    </w:r>
                    <w:r>
                      <w:rPr>
                        <w:color w:val="1D1D1B"/>
                        <w:spacing w:val="-15"/>
                        <w:sz w:val="23"/>
                      </w:rPr>
                      <w:t xml:space="preserve"> </w:t>
                    </w:r>
                    <w:r>
                      <w:rPr>
                        <w:color w:val="1D1D1B"/>
                        <w:sz w:val="23"/>
                      </w:rPr>
                      <w:t>вчиненням</w:t>
                    </w:r>
                    <w:r>
                      <w:rPr>
                        <w:color w:val="1D1D1B"/>
                        <w:spacing w:val="-14"/>
                        <w:sz w:val="23"/>
                      </w:rPr>
                      <w:t xml:space="preserve"> </w:t>
                    </w:r>
                    <w:r>
                      <w:rPr>
                        <w:color w:val="1D1D1B"/>
                        <w:sz w:val="23"/>
                      </w:rPr>
                      <w:t>певних</w:t>
                    </w:r>
                    <w:r>
                      <w:rPr>
                        <w:color w:val="1D1D1B"/>
                        <w:spacing w:val="-15"/>
                        <w:sz w:val="23"/>
                      </w:rPr>
                      <w:t xml:space="preserve"> </w:t>
                    </w:r>
                    <w:r>
                      <w:rPr>
                        <w:color w:val="1D1D1B"/>
                        <w:sz w:val="23"/>
                      </w:rPr>
                      <w:t>умисних</w:t>
                    </w:r>
                    <w:r>
                      <w:rPr>
                        <w:color w:val="1D1D1B"/>
                        <w:spacing w:val="-13"/>
                        <w:sz w:val="23"/>
                      </w:rPr>
                      <w:t xml:space="preserve"> </w:t>
                    </w:r>
                    <w:r>
                      <w:rPr>
                        <w:color w:val="1D1D1B"/>
                        <w:sz w:val="23"/>
                      </w:rPr>
                      <w:t>діянь.</w:t>
                    </w:r>
                    <w:r>
                      <w:rPr>
                        <w:color w:val="1D1D1B"/>
                        <w:spacing w:val="-15"/>
                        <w:sz w:val="23"/>
                      </w:rPr>
                      <w:t xml:space="preserve"> </w:t>
                    </w:r>
                    <w:r>
                      <w:rPr>
                        <w:color w:val="1D1D1B"/>
                        <w:sz w:val="23"/>
                      </w:rPr>
                      <w:t>Особа,</w:t>
                    </w:r>
                    <w:r>
                      <w:rPr>
                        <w:color w:val="1D1D1B"/>
                        <w:spacing w:val="-15"/>
                        <w:sz w:val="23"/>
                      </w:rPr>
                      <w:t xml:space="preserve"> </w:t>
                    </w:r>
                    <w:r>
                      <w:rPr>
                        <w:color w:val="1D1D1B"/>
                        <w:sz w:val="23"/>
                      </w:rPr>
                      <w:t>яка</w:t>
                    </w:r>
                    <w:r>
                      <w:rPr>
                        <w:color w:val="1D1D1B"/>
                        <w:spacing w:val="-14"/>
                        <w:sz w:val="23"/>
                      </w:rPr>
                      <w:t xml:space="preserve"> </w:t>
                    </w:r>
                    <w:r>
                      <w:rPr>
                        <w:color w:val="1D1D1B"/>
                        <w:spacing w:val="-2"/>
                        <w:sz w:val="23"/>
                      </w:rPr>
                      <w:t>вчиняє</w:t>
                    </w:r>
                    <w:r>
                      <w:rPr>
                        <w:color w:val="1D1D1B"/>
                        <w:spacing w:val="-15"/>
                        <w:sz w:val="23"/>
                      </w:rPr>
                      <w:t xml:space="preserve"> </w:t>
                    </w:r>
                    <w:r>
                      <w:rPr>
                        <w:color w:val="1D1D1B"/>
                        <w:sz w:val="23"/>
                      </w:rPr>
                      <w:t>насильницькі</w:t>
                    </w:r>
                    <w:r>
                      <w:rPr>
                        <w:color w:val="1D1D1B"/>
                        <w:spacing w:val="-14"/>
                        <w:sz w:val="23"/>
                      </w:rPr>
                      <w:t xml:space="preserve"> </w:t>
                    </w:r>
                    <w:r>
                      <w:rPr>
                        <w:color w:val="1D1D1B"/>
                        <w:sz w:val="23"/>
                      </w:rPr>
                      <w:t>діяння, усвідомлює</w:t>
                    </w:r>
                    <w:r>
                      <w:rPr>
                        <w:color w:val="1D1D1B"/>
                        <w:spacing w:val="-12"/>
                        <w:sz w:val="23"/>
                      </w:rPr>
                      <w:t xml:space="preserve"> </w:t>
                    </w:r>
                    <w:r>
                      <w:rPr>
                        <w:color w:val="1D1D1B"/>
                        <w:sz w:val="23"/>
                      </w:rPr>
                      <w:t>їх</w:t>
                    </w:r>
                    <w:r>
                      <w:rPr>
                        <w:color w:val="1D1D1B"/>
                        <w:spacing w:val="-11"/>
                        <w:sz w:val="23"/>
                      </w:rPr>
                      <w:t xml:space="preserve"> </w:t>
                    </w:r>
                    <w:r>
                      <w:rPr>
                        <w:color w:val="1D1D1B"/>
                        <w:sz w:val="23"/>
                      </w:rPr>
                      <w:t>характер,</w:t>
                    </w:r>
                    <w:r>
                      <w:rPr>
                        <w:color w:val="1D1D1B"/>
                        <w:spacing w:val="-11"/>
                        <w:sz w:val="23"/>
                      </w:rPr>
                      <w:t xml:space="preserve"> </w:t>
                    </w:r>
                    <w:r>
                      <w:rPr>
                        <w:color w:val="1D1D1B"/>
                        <w:sz w:val="23"/>
                      </w:rPr>
                      <w:t>передбачає</w:t>
                    </w:r>
                    <w:r>
                      <w:rPr>
                        <w:color w:val="1D1D1B"/>
                        <w:spacing w:val="-12"/>
                        <w:sz w:val="23"/>
                      </w:rPr>
                      <w:t xml:space="preserve"> </w:t>
                    </w:r>
                    <w:r>
                      <w:rPr>
                        <w:color w:val="1D1D1B"/>
                        <w:sz w:val="23"/>
                      </w:rPr>
                      <w:t>наслідки</w:t>
                    </w:r>
                    <w:r>
                      <w:rPr>
                        <w:color w:val="1D1D1B"/>
                        <w:spacing w:val="-11"/>
                        <w:sz w:val="23"/>
                      </w:rPr>
                      <w:t xml:space="preserve"> </w:t>
                    </w:r>
                    <w:r>
                      <w:rPr>
                        <w:color w:val="1D1D1B"/>
                        <w:sz w:val="23"/>
                      </w:rPr>
                      <w:t>цих</w:t>
                    </w:r>
                    <w:r>
                      <w:rPr>
                        <w:color w:val="1D1D1B"/>
                        <w:spacing w:val="-11"/>
                        <w:sz w:val="23"/>
                      </w:rPr>
                      <w:t xml:space="preserve"> </w:t>
                    </w:r>
                    <w:r>
                      <w:rPr>
                        <w:color w:val="1D1D1B"/>
                        <w:sz w:val="23"/>
                      </w:rPr>
                      <w:t>діянь</w:t>
                    </w:r>
                    <w:r>
                      <w:rPr>
                        <w:color w:val="1D1D1B"/>
                        <w:spacing w:val="-12"/>
                        <w:sz w:val="23"/>
                      </w:rPr>
                      <w:t xml:space="preserve"> </w:t>
                    </w:r>
                    <w:r>
                      <w:rPr>
                        <w:color w:val="1D1D1B"/>
                        <w:sz w:val="23"/>
                      </w:rPr>
                      <w:t>і</w:t>
                    </w:r>
                    <w:r>
                      <w:rPr>
                        <w:color w:val="1D1D1B"/>
                        <w:spacing w:val="-11"/>
                        <w:sz w:val="23"/>
                      </w:rPr>
                      <w:t xml:space="preserve"> </w:t>
                    </w:r>
                    <w:r>
                      <w:rPr>
                        <w:color w:val="1D1D1B"/>
                        <w:sz w:val="23"/>
                      </w:rPr>
                      <w:t>бажає</w:t>
                    </w:r>
                    <w:r>
                      <w:rPr>
                        <w:color w:val="1D1D1B"/>
                        <w:spacing w:val="-11"/>
                        <w:sz w:val="23"/>
                      </w:rPr>
                      <w:t xml:space="preserve"> </w:t>
                    </w:r>
                    <w:r>
                      <w:rPr>
                        <w:color w:val="1D1D1B"/>
                        <w:sz w:val="23"/>
                      </w:rPr>
                      <w:t>або</w:t>
                    </w:r>
                    <w:r>
                      <w:rPr>
                        <w:color w:val="1D1D1B"/>
                        <w:spacing w:val="-12"/>
                        <w:sz w:val="23"/>
                      </w:rPr>
                      <w:t xml:space="preserve"> </w:t>
                    </w:r>
                    <w:r>
                      <w:rPr>
                        <w:color w:val="1D1D1B"/>
                        <w:sz w:val="23"/>
                      </w:rPr>
                      <w:t>свідомо</w:t>
                    </w:r>
                    <w:r>
                      <w:rPr>
                        <w:color w:val="1D1D1B"/>
                        <w:spacing w:val="-11"/>
                        <w:sz w:val="23"/>
                      </w:rPr>
                      <w:t xml:space="preserve"> </w:t>
                    </w:r>
                    <w:r>
                      <w:rPr>
                        <w:color w:val="1D1D1B"/>
                        <w:sz w:val="23"/>
                      </w:rPr>
                      <w:t>допускає</w:t>
                    </w:r>
                    <w:r>
                      <w:rPr>
                        <w:color w:val="1D1D1B"/>
                        <w:spacing w:val="-11"/>
                        <w:sz w:val="23"/>
                      </w:rPr>
                      <w:t xml:space="preserve"> </w:t>
                    </w:r>
                    <w:r>
                      <w:rPr>
                        <w:color w:val="1D1D1B"/>
                        <w:sz w:val="23"/>
                      </w:rPr>
                      <w:t>їх настання.</w:t>
                    </w:r>
                  </w:p>
                </w:txbxContent>
              </v:textbox>
            </v:shape>
            <w10:wrap type="topAndBottom" anchorx="page"/>
          </v:group>
        </w:pict>
      </w:r>
    </w:p>
    <w:p w:rsidR="00EB0857" w:rsidRDefault="00EB0857">
      <w:pPr>
        <w:pStyle w:val="a3"/>
        <w:spacing w:before="1"/>
        <w:rPr>
          <w:sz w:val="8"/>
        </w:rPr>
      </w:pPr>
    </w:p>
    <w:p w:rsidR="00EB0857" w:rsidRDefault="00130C62">
      <w:pPr>
        <w:pStyle w:val="a3"/>
        <w:spacing w:line="20" w:lineRule="exact"/>
        <w:ind w:left="170"/>
        <w:rPr>
          <w:sz w:val="2"/>
        </w:rPr>
      </w:pPr>
      <w:r>
        <w:rPr>
          <w:sz w:val="2"/>
        </w:rPr>
      </w:r>
      <w:r>
        <w:rPr>
          <w:sz w:val="2"/>
        </w:rPr>
        <w:pict>
          <v:group id="_x0000_s3977" style="width:502.85pt;height:.75pt;mso-position-horizontal-relative:char;mso-position-vertical-relative:line" coordsize="10057,15">
            <v:line id="_x0000_s3978" style="position:absolute" from="0,7" to="10057,7" strokecolor="#1d1d1b" strokeweight=".25011mm"/>
            <w10:wrap type="none"/>
            <w10:anchorlock/>
          </v:group>
        </w:pict>
      </w:r>
    </w:p>
    <w:p w:rsidR="00EB0857" w:rsidRDefault="00130C62">
      <w:pPr>
        <w:spacing w:before="38" w:line="249" w:lineRule="auto"/>
        <w:ind w:left="173" w:right="265"/>
        <w:jc w:val="both"/>
        <w:rPr>
          <w:sz w:val="18"/>
        </w:rPr>
      </w:pPr>
      <w:r>
        <w:rPr>
          <w:color w:val="1D1D1B"/>
          <w:sz w:val="18"/>
        </w:rPr>
        <w:t xml:space="preserve">¹² Насильство // Юридична енциклопедія: [у 6 </w:t>
      </w:r>
      <w:r>
        <w:rPr>
          <w:color w:val="1D1D1B"/>
          <w:spacing w:val="-7"/>
          <w:sz w:val="18"/>
        </w:rPr>
        <w:t xml:space="preserve">т.] </w:t>
      </w:r>
      <w:r>
        <w:rPr>
          <w:color w:val="1D1D1B"/>
          <w:sz w:val="18"/>
        </w:rPr>
        <w:t xml:space="preserve">/ ред. кол. Ю.С. Шемшученко (відп. ред.) [та ін.] — К.: Українська енциклопедія    ім.    М.П.    Бажана,    2002.    —    </w:t>
      </w:r>
      <w:r>
        <w:rPr>
          <w:color w:val="1D1D1B"/>
          <w:spacing w:val="-10"/>
          <w:sz w:val="18"/>
        </w:rPr>
        <w:t xml:space="preserve">Т.    </w:t>
      </w:r>
      <w:r>
        <w:rPr>
          <w:color w:val="1D1D1B"/>
          <w:sz w:val="18"/>
        </w:rPr>
        <w:t xml:space="preserve">4:    Н    —    П.    —    720    с.    —    ISBN    966-7492-04-4.     URL: http:// </w:t>
      </w:r>
      <w:hyperlink r:id="rId256">
        <w:r>
          <w:rPr>
            <w:color w:val="1D1D1B"/>
            <w:sz w:val="18"/>
          </w:rPr>
          <w:t>http://leksika.com.ua/13761106/legal/nasilstvo</w:t>
        </w:r>
      </w:hyperlink>
      <w:r>
        <w:rPr>
          <w:color w:val="1D1D1B"/>
          <w:sz w:val="18"/>
        </w:rPr>
        <w:t xml:space="preserve"> (дата звернення:</w:t>
      </w:r>
      <w:r>
        <w:rPr>
          <w:color w:val="1D1D1B"/>
          <w:spacing w:val="-12"/>
          <w:sz w:val="18"/>
        </w:rPr>
        <w:t xml:space="preserve"> </w:t>
      </w:r>
      <w:r>
        <w:rPr>
          <w:color w:val="1D1D1B"/>
          <w:sz w:val="18"/>
        </w:rPr>
        <w:t>02.10.2019).</w:t>
      </w:r>
    </w:p>
    <w:p w:rsidR="00EB0857" w:rsidRDefault="00EB0857">
      <w:pPr>
        <w:spacing w:line="249" w:lineRule="auto"/>
        <w:jc w:val="both"/>
        <w:rPr>
          <w:sz w:val="18"/>
        </w:rPr>
        <w:sectPr w:rsidR="00EB0857">
          <w:headerReference w:type="default" r:id="rId257"/>
          <w:footerReference w:type="default" r:id="rId258"/>
          <w:pgSz w:w="11910" w:h="16840"/>
          <w:pgMar w:top="780" w:right="640" w:bottom="560" w:left="760" w:header="0" w:footer="366" w:gutter="0"/>
          <w:cols w:space="720"/>
        </w:sectPr>
      </w:pPr>
    </w:p>
    <w:p w:rsidR="00EB0857" w:rsidRDefault="00130C62">
      <w:pPr>
        <w:spacing w:before="66" w:line="193" w:lineRule="exact"/>
        <w:ind w:right="347"/>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300"/>
        <w:jc w:val="right"/>
        <w:rPr>
          <w:rFonts w:ascii="Tahoma" w:hAnsi="Tahoma"/>
          <w:b/>
          <w:sz w:val="16"/>
        </w:rPr>
      </w:pPr>
      <w:r>
        <w:pict>
          <v:shape id="_x0000_s3976" style="position:absolute;left:0;text-align:left;margin-left:46.45pt;margin-top:15pt;width:502.85pt;height:.1pt;z-index:-15624192;mso-wrap-distance-left:0;mso-wrap-distance-right:0;mso-position-horizontal-relative:page" coordorigin="929,300" coordsize="10057,0" path="m929,300r10057,e" filled="f" strokecolor="#706f6f" strokeweight=".34994mm">
            <v:path arrowok="t"/>
            <w10:wrap type="topAndBottom" anchorx="page"/>
          </v:shape>
        </w:pict>
      </w:r>
      <w:r>
        <w:pict>
          <v:group id="_x0000_s3973" style="position:absolute;left:0;text-align:left;margin-left:42.25pt;margin-top:23.7pt;width:30.4pt;height:24.6pt;z-index:-15623680;mso-wrap-distance-left:0;mso-wrap-distance-right:0;mso-position-horizontal-relative:page" coordorigin="845,474" coordsize="608,492">
            <v:rect id="_x0000_s3975" style="position:absolute;left:844;top:473;width:608;height:492" stroked="f"/>
            <v:shape id="_x0000_s3974" type="#_x0000_t75" style="position:absolute;left:1017;top:594;width:267;height:247">
              <v:imagedata r:id="rId259" o:title=""/>
            </v:shape>
            <w10:wrap type="topAndBottom" anchorx="page"/>
          </v:group>
        </w:pict>
      </w:r>
      <w:r>
        <w:pict>
          <v:group id="_x0000_s3970" style="position:absolute;left:0;text-align:left;margin-left:50.55pt;margin-top:28.85pt;width:490.4pt;height:77.95pt;z-index:15837184;mso-position-horizontal-relative:page" coordorigin="1011,577" coordsize="9808,1559">
            <v:shape id="_x0000_s3972" type="#_x0000_t202" style="position:absolute;left:1011;top:576;width:9808;height:1559" filled="f" stroked="f">
              <v:textbox inset="0,0,0,0">
                <w:txbxContent>
                  <w:p w:rsidR="00130C62" w:rsidRDefault="00130C62">
                    <w:pPr>
                      <w:spacing w:before="176" w:line="249" w:lineRule="auto"/>
                      <w:ind w:left="356" w:right="155" w:firstLine="399"/>
                      <w:jc w:val="both"/>
                      <w:rPr>
                        <w:sz w:val="23"/>
                      </w:rPr>
                    </w:pPr>
                    <w:r>
                      <w:rPr>
                        <w:b/>
                        <w:i/>
                        <w:color w:val="1D1D1B"/>
                        <w:sz w:val="23"/>
                      </w:rPr>
                      <w:t>Насильство¹³</w:t>
                    </w:r>
                    <w:r>
                      <w:rPr>
                        <w:b/>
                        <w:i/>
                        <w:color w:val="1D1D1B"/>
                        <w:spacing w:val="-6"/>
                        <w:sz w:val="23"/>
                      </w:rPr>
                      <w:t xml:space="preserve"> </w:t>
                    </w:r>
                    <w:r>
                      <w:rPr>
                        <w:color w:val="1D1D1B"/>
                        <w:sz w:val="23"/>
                      </w:rPr>
                      <w:t>–</w:t>
                    </w:r>
                    <w:r>
                      <w:rPr>
                        <w:color w:val="1D1D1B"/>
                        <w:spacing w:val="-6"/>
                        <w:sz w:val="23"/>
                      </w:rPr>
                      <w:t xml:space="preserve"> </w:t>
                    </w:r>
                    <w:r>
                      <w:rPr>
                        <w:color w:val="1D1D1B"/>
                        <w:sz w:val="23"/>
                      </w:rPr>
                      <w:t>навмисне</w:t>
                    </w:r>
                    <w:r>
                      <w:rPr>
                        <w:color w:val="1D1D1B"/>
                        <w:spacing w:val="-6"/>
                        <w:sz w:val="23"/>
                      </w:rPr>
                      <w:t xml:space="preserve"> </w:t>
                    </w:r>
                    <w:r>
                      <w:rPr>
                        <w:color w:val="1D1D1B"/>
                        <w:sz w:val="23"/>
                      </w:rPr>
                      <w:t>застосування</w:t>
                    </w:r>
                    <w:r>
                      <w:rPr>
                        <w:color w:val="1D1D1B"/>
                        <w:spacing w:val="-6"/>
                        <w:sz w:val="23"/>
                      </w:rPr>
                      <w:t xml:space="preserve"> </w:t>
                    </w:r>
                    <w:r>
                      <w:rPr>
                        <w:color w:val="1D1D1B"/>
                        <w:sz w:val="23"/>
                      </w:rPr>
                      <w:t>фізичної</w:t>
                    </w:r>
                    <w:r>
                      <w:rPr>
                        <w:color w:val="1D1D1B"/>
                        <w:spacing w:val="-4"/>
                        <w:sz w:val="23"/>
                      </w:rPr>
                      <w:t xml:space="preserve"> </w:t>
                    </w:r>
                    <w:r>
                      <w:rPr>
                        <w:color w:val="1D1D1B"/>
                        <w:sz w:val="23"/>
                      </w:rPr>
                      <w:t>сили</w:t>
                    </w:r>
                    <w:r>
                      <w:rPr>
                        <w:color w:val="1D1D1B"/>
                        <w:spacing w:val="-6"/>
                        <w:sz w:val="23"/>
                      </w:rPr>
                      <w:t xml:space="preserve"> </w:t>
                    </w:r>
                    <w:r>
                      <w:rPr>
                        <w:color w:val="1D1D1B"/>
                        <w:sz w:val="23"/>
                      </w:rPr>
                      <w:t>або</w:t>
                    </w:r>
                    <w:r>
                      <w:rPr>
                        <w:color w:val="1D1D1B"/>
                        <w:spacing w:val="-6"/>
                        <w:sz w:val="23"/>
                      </w:rPr>
                      <w:t xml:space="preserve"> </w:t>
                    </w:r>
                    <w:r>
                      <w:rPr>
                        <w:color w:val="1D1D1B"/>
                        <w:sz w:val="23"/>
                      </w:rPr>
                      <w:t>влади,</w:t>
                    </w:r>
                    <w:r>
                      <w:rPr>
                        <w:color w:val="1D1D1B"/>
                        <w:spacing w:val="-6"/>
                        <w:sz w:val="23"/>
                      </w:rPr>
                      <w:t xml:space="preserve"> </w:t>
                    </w:r>
                    <w:r>
                      <w:rPr>
                        <w:color w:val="1D1D1B"/>
                        <w:sz w:val="23"/>
                      </w:rPr>
                      <w:t>здійснене</w:t>
                    </w:r>
                    <w:r>
                      <w:rPr>
                        <w:color w:val="1D1D1B"/>
                        <w:spacing w:val="-5"/>
                        <w:sz w:val="23"/>
                      </w:rPr>
                      <w:t xml:space="preserve"> </w:t>
                    </w:r>
                    <w:r>
                      <w:rPr>
                        <w:color w:val="1D1D1B"/>
                        <w:sz w:val="23"/>
                      </w:rPr>
                      <w:t>або</w:t>
                    </w:r>
                    <w:r>
                      <w:rPr>
                        <w:color w:val="1D1D1B"/>
                        <w:spacing w:val="-6"/>
                        <w:sz w:val="23"/>
                      </w:rPr>
                      <w:t xml:space="preserve"> </w:t>
                    </w:r>
                    <w:r>
                      <w:rPr>
                        <w:color w:val="1D1D1B"/>
                        <w:sz w:val="23"/>
                      </w:rPr>
                      <w:t xml:space="preserve">у вигляді загрози, направлене проти себе, проти іншої особи, групи осіб або спільноти, </w:t>
                    </w:r>
                    <w:r>
                      <w:rPr>
                        <w:color w:val="1D1D1B"/>
                        <w:spacing w:val="-5"/>
                        <w:sz w:val="23"/>
                      </w:rPr>
                      <w:t xml:space="preserve">результатом </w:t>
                    </w:r>
                    <w:r>
                      <w:rPr>
                        <w:color w:val="1D1D1B"/>
                        <w:sz w:val="23"/>
                      </w:rPr>
                      <w:t>якого є (або є висока вірогідність цього) тілесні ушкодження, смерть, психологічна травма, відхилення в розвитку або різного роду збиток</w:t>
                    </w:r>
                    <w:r>
                      <w:rPr>
                        <w:color w:val="1D1D1B"/>
                        <w:spacing w:val="-28"/>
                        <w:sz w:val="23"/>
                      </w:rPr>
                      <w:t xml:space="preserve"> </w:t>
                    </w:r>
                    <w:r>
                      <w:rPr>
                        <w:color w:val="1D1D1B"/>
                        <w:sz w:val="23"/>
                      </w:rPr>
                      <w:t>(ВООЗ).</w:t>
                    </w:r>
                  </w:p>
                </w:txbxContent>
              </v:textbox>
            </v:shape>
            <v:shape id="_x0000_s3971" style="position:absolute;left:1025;top:591;width:9780;height:1530" coordorigin="1025,591" coordsize="9780,1530" path="m10606,2121r-9382,l1147,2105r-63,-43l1041,1999r-16,-77l1025,790r16,-77l1084,649r63,-42l1224,591r9382,l10683,607r63,42l10789,713r16,77l10805,1922r-16,77l10746,2062r-63,43l10606,2121xe" filled="f" strokecolor="#b3b2b2" strokeweight=".49989mm">
              <v:path arrowok="t"/>
            </v:shape>
            <w10:wrap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7"/>
        </w:rPr>
      </w:pPr>
    </w:p>
    <w:p w:rsidR="00EB0857" w:rsidRDefault="00EB0857">
      <w:pPr>
        <w:pStyle w:val="a3"/>
        <w:rPr>
          <w:rFonts w:ascii="Tahoma"/>
          <w:b/>
          <w:sz w:val="20"/>
        </w:rPr>
      </w:pPr>
    </w:p>
    <w:p w:rsidR="00EB0857" w:rsidRDefault="00EB0857">
      <w:pPr>
        <w:pStyle w:val="a3"/>
        <w:rPr>
          <w:rFonts w:ascii="Tahoma"/>
          <w:b/>
          <w:sz w:val="20"/>
        </w:rPr>
      </w:pPr>
    </w:p>
    <w:p w:rsidR="00EB0857" w:rsidRDefault="00130C62">
      <w:pPr>
        <w:pStyle w:val="a3"/>
        <w:spacing w:before="7"/>
        <w:rPr>
          <w:rFonts w:ascii="Tahoma"/>
          <w:b/>
          <w:sz w:val="26"/>
        </w:rPr>
      </w:pPr>
      <w:r>
        <w:pict>
          <v:group id="_x0000_s3967" style="position:absolute;margin-left:519.2pt;margin-top:18pt;width:30.4pt;height:24.6pt;z-index:-15623168;mso-wrap-distance-left:0;mso-wrap-distance-right:0;mso-position-horizontal-relative:page" coordorigin="10384,360" coordsize="608,492">
            <v:rect id="_x0000_s3969" style="position:absolute;left:10383;top:359;width:608;height:492" stroked="f"/>
            <v:shape id="_x0000_s3968" type="#_x0000_t75" style="position:absolute;left:10556;top:480;width:267;height:247">
              <v:imagedata r:id="rId260" o:title=""/>
            </v:shape>
            <w10:wrap type="topAndBottom" anchorx="page"/>
          </v:group>
        </w:pict>
      </w:r>
    </w:p>
    <w:p w:rsidR="00EB0857" w:rsidRDefault="00130C62">
      <w:pPr>
        <w:pStyle w:val="a3"/>
        <w:spacing w:before="161" w:line="249" w:lineRule="auto"/>
        <w:ind w:left="161" w:right="271" w:firstLine="399"/>
        <w:jc w:val="both"/>
      </w:pPr>
      <w:r>
        <w:rPr>
          <w:color w:val="1D1D1B"/>
        </w:rPr>
        <w:t>Поняття, що використовується Всесвітньою організацією охорони здоров’я, підкреслює навмисність</w:t>
      </w:r>
      <w:r>
        <w:rPr>
          <w:color w:val="1D1D1B"/>
          <w:spacing w:val="-12"/>
        </w:rPr>
        <w:t xml:space="preserve"> </w:t>
      </w:r>
      <w:r>
        <w:rPr>
          <w:color w:val="1D1D1B"/>
        </w:rPr>
        <w:t>і</w:t>
      </w:r>
      <w:r>
        <w:rPr>
          <w:color w:val="1D1D1B"/>
          <w:spacing w:val="-12"/>
        </w:rPr>
        <w:t xml:space="preserve"> </w:t>
      </w:r>
      <w:r>
        <w:rPr>
          <w:color w:val="1D1D1B"/>
        </w:rPr>
        <w:t>фактичне</w:t>
      </w:r>
      <w:r>
        <w:rPr>
          <w:color w:val="1D1D1B"/>
          <w:spacing w:val="-12"/>
        </w:rPr>
        <w:t xml:space="preserve"> </w:t>
      </w:r>
      <w:r>
        <w:rPr>
          <w:color w:val="1D1D1B"/>
        </w:rPr>
        <w:t>вчинення</w:t>
      </w:r>
      <w:r>
        <w:rPr>
          <w:color w:val="1D1D1B"/>
          <w:spacing w:val="-12"/>
        </w:rPr>
        <w:t xml:space="preserve"> </w:t>
      </w:r>
      <w:r>
        <w:rPr>
          <w:color w:val="1D1D1B"/>
        </w:rPr>
        <w:t>акту</w:t>
      </w:r>
      <w:r>
        <w:rPr>
          <w:color w:val="1D1D1B"/>
          <w:spacing w:val="-12"/>
        </w:rPr>
        <w:t xml:space="preserve"> </w:t>
      </w:r>
      <w:r>
        <w:rPr>
          <w:color w:val="1D1D1B"/>
        </w:rPr>
        <w:t>насильства,</w:t>
      </w:r>
      <w:r>
        <w:rPr>
          <w:color w:val="1D1D1B"/>
          <w:spacing w:val="-12"/>
        </w:rPr>
        <w:t xml:space="preserve"> </w:t>
      </w:r>
      <w:r>
        <w:rPr>
          <w:color w:val="1D1D1B"/>
        </w:rPr>
        <w:t>незалежно</w:t>
      </w:r>
      <w:r>
        <w:rPr>
          <w:color w:val="1D1D1B"/>
          <w:spacing w:val="-12"/>
        </w:rPr>
        <w:t xml:space="preserve"> </w:t>
      </w:r>
      <w:r>
        <w:rPr>
          <w:color w:val="1D1D1B"/>
        </w:rPr>
        <w:t>від</w:t>
      </w:r>
      <w:r>
        <w:rPr>
          <w:color w:val="1D1D1B"/>
          <w:spacing w:val="-12"/>
        </w:rPr>
        <w:t xml:space="preserve"> </w:t>
      </w:r>
      <w:r>
        <w:rPr>
          <w:color w:val="1D1D1B"/>
        </w:rPr>
        <w:t>його</w:t>
      </w:r>
      <w:r>
        <w:rPr>
          <w:color w:val="1D1D1B"/>
          <w:spacing w:val="-12"/>
        </w:rPr>
        <w:t xml:space="preserve"> </w:t>
      </w:r>
      <w:r>
        <w:rPr>
          <w:color w:val="1D1D1B"/>
          <w:spacing w:val="-7"/>
        </w:rPr>
        <w:t>результату.</w:t>
      </w:r>
      <w:r>
        <w:rPr>
          <w:color w:val="1D1D1B"/>
          <w:spacing w:val="-12"/>
        </w:rPr>
        <w:t xml:space="preserve"> </w:t>
      </w:r>
      <w:r>
        <w:rPr>
          <w:color w:val="1D1D1B"/>
        </w:rPr>
        <w:t>Згідно</w:t>
      </w:r>
      <w:r>
        <w:rPr>
          <w:color w:val="1D1D1B"/>
          <w:spacing w:val="-12"/>
        </w:rPr>
        <w:t xml:space="preserve"> </w:t>
      </w:r>
      <w:r>
        <w:rPr>
          <w:color w:val="1D1D1B"/>
        </w:rPr>
        <w:t>з</w:t>
      </w:r>
      <w:r>
        <w:rPr>
          <w:color w:val="1D1D1B"/>
          <w:spacing w:val="-12"/>
        </w:rPr>
        <w:t xml:space="preserve"> </w:t>
      </w:r>
      <w:r>
        <w:rPr>
          <w:color w:val="1D1D1B"/>
        </w:rPr>
        <w:t xml:space="preserve">цим визначенням насильством не є ненавмисні нещасні випадки, наприклад, тілесні ушкодження внаслідок дорожньо-транспортних </w:t>
      </w:r>
      <w:r>
        <w:rPr>
          <w:color w:val="1D1D1B"/>
          <w:spacing w:val="-3"/>
        </w:rPr>
        <w:t xml:space="preserve">пригод </w:t>
      </w:r>
      <w:r>
        <w:rPr>
          <w:color w:val="1D1D1B"/>
        </w:rPr>
        <w:t>або</w:t>
      </w:r>
      <w:r>
        <w:rPr>
          <w:color w:val="1D1D1B"/>
          <w:spacing w:val="-3"/>
        </w:rPr>
        <w:t xml:space="preserve"> </w:t>
      </w:r>
      <w:r>
        <w:rPr>
          <w:color w:val="1D1D1B"/>
        </w:rPr>
        <w:t>опіки.</w:t>
      </w:r>
    </w:p>
    <w:p w:rsidR="00EB0857" w:rsidRDefault="00130C62">
      <w:pPr>
        <w:pStyle w:val="a3"/>
        <w:spacing w:before="63" w:line="249" w:lineRule="auto"/>
        <w:ind w:left="161" w:right="271" w:firstLine="399"/>
        <w:jc w:val="both"/>
      </w:pPr>
      <w:r>
        <w:rPr>
          <w:color w:val="1D1D1B"/>
        </w:rPr>
        <w:t>Уточнення визначення словосполученням «використання влади» розширює традиційне розуміння природи насильницького акту, обіймаючи й дії, джерелом яких є влада над людиною, тобто погрози і залякування. «Використання влади» означає, крім того, відсутність турботи, ненадання допомоги або нехтування, які теж вважаються насильницькими актами. Отже, вираз «використання фізичної сили або влади» слід розуміти, зокрема, як відсутність турботи, будь-які види жорстокого поводження (фізичного, сексуального чи психологічного), а також вбивство і будь-який замах на власне життя або здоров’я.</w:t>
      </w:r>
    </w:p>
    <w:p w:rsidR="00EB0857" w:rsidRDefault="00130C62">
      <w:pPr>
        <w:pStyle w:val="a3"/>
        <w:spacing w:before="67" w:line="249" w:lineRule="auto"/>
        <w:ind w:left="161" w:right="272" w:firstLine="399"/>
        <w:jc w:val="both"/>
      </w:pPr>
      <w:r>
        <w:pict>
          <v:group id="_x0000_s3964" style="position:absolute;left:0;text-align:left;margin-left:50.5pt;margin-top:51.05pt;width:490.4pt;height:127.2pt;z-index:15838208;mso-position-horizontal-relative:page" coordorigin="1010,1021" coordsize="9808,2544">
            <v:shape id="_x0000_s3966" type="#_x0000_t202" style="position:absolute;left:1009;top:1021;width:9808;height:2544" filled="f" stroked="f">
              <v:textbox inset="0,0,0,0">
                <w:txbxContent>
                  <w:p w:rsidR="00130C62" w:rsidRDefault="00130C62">
                    <w:pPr>
                      <w:spacing w:before="177" w:line="249" w:lineRule="auto"/>
                      <w:ind w:left="301" w:right="192" w:firstLine="399"/>
                      <w:jc w:val="both"/>
                      <w:rPr>
                        <w:sz w:val="23"/>
                      </w:rPr>
                    </w:pPr>
                    <w:r>
                      <w:rPr>
                        <w:b/>
                        <w:i/>
                        <w:color w:val="1D1D1B"/>
                        <w:sz w:val="23"/>
                      </w:rPr>
                      <w:t>Насильство</w:t>
                    </w:r>
                    <w:r>
                      <w:rPr>
                        <w:b/>
                        <w:i/>
                        <w:color w:val="1D1D1B"/>
                        <w:spacing w:val="-16"/>
                        <w:sz w:val="23"/>
                      </w:rPr>
                      <w:t xml:space="preserve"> </w:t>
                    </w:r>
                    <w:r>
                      <w:rPr>
                        <w:b/>
                        <w:i/>
                        <w:color w:val="1D1D1B"/>
                        <w:sz w:val="23"/>
                      </w:rPr>
                      <w:t>над</w:t>
                    </w:r>
                    <w:r>
                      <w:rPr>
                        <w:b/>
                        <w:i/>
                        <w:color w:val="1D1D1B"/>
                        <w:spacing w:val="-16"/>
                        <w:sz w:val="23"/>
                      </w:rPr>
                      <w:t xml:space="preserve"> </w:t>
                    </w:r>
                    <w:r>
                      <w:rPr>
                        <w:b/>
                        <w:i/>
                        <w:color w:val="1D1D1B"/>
                        <w:sz w:val="23"/>
                      </w:rPr>
                      <w:t>дітьми¹⁴</w:t>
                    </w:r>
                    <w:r>
                      <w:rPr>
                        <w:b/>
                        <w:i/>
                        <w:color w:val="1D1D1B"/>
                        <w:spacing w:val="-16"/>
                        <w:sz w:val="23"/>
                      </w:rPr>
                      <w:t xml:space="preserve"> </w:t>
                    </w:r>
                    <w:r>
                      <w:rPr>
                        <w:color w:val="1D1D1B"/>
                        <w:sz w:val="23"/>
                      </w:rPr>
                      <w:t>–</w:t>
                    </w:r>
                    <w:r>
                      <w:rPr>
                        <w:color w:val="1D1D1B"/>
                        <w:spacing w:val="-16"/>
                        <w:sz w:val="23"/>
                      </w:rPr>
                      <w:t xml:space="preserve"> </w:t>
                    </w:r>
                    <w:r>
                      <w:rPr>
                        <w:color w:val="1D1D1B"/>
                        <w:sz w:val="23"/>
                      </w:rPr>
                      <w:t>це</w:t>
                    </w:r>
                    <w:r>
                      <w:rPr>
                        <w:color w:val="1D1D1B"/>
                        <w:spacing w:val="-15"/>
                        <w:sz w:val="23"/>
                      </w:rPr>
                      <w:t xml:space="preserve"> </w:t>
                    </w:r>
                    <w:r>
                      <w:rPr>
                        <w:color w:val="1D1D1B"/>
                        <w:sz w:val="23"/>
                      </w:rPr>
                      <w:t>фізичне,</w:t>
                    </w:r>
                    <w:r>
                      <w:rPr>
                        <w:color w:val="1D1D1B"/>
                        <w:spacing w:val="-16"/>
                        <w:sz w:val="23"/>
                      </w:rPr>
                      <w:t xml:space="preserve"> </w:t>
                    </w:r>
                    <w:r>
                      <w:rPr>
                        <w:color w:val="1D1D1B"/>
                        <w:sz w:val="23"/>
                      </w:rPr>
                      <w:t>психологічне,</w:t>
                    </w:r>
                    <w:r>
                      <w:rPr>
                        <w:color w:val="1D1D1B"/>
                        <w:spacing w:val="-16"/>
                        <w:sz w:val="23"/>
                      </w:rPr>
                      <w:t xml:space="preserve"> </w:t>
                    </w:r>
                    <w:r>
                      <w:rPr>
                        <w:color w:val="1D1D1B"/>
                        <w:sz w:val="23"/>
                      </w:rPr>
                      <w:t>сексуальне</w:t>
                    </w:r>
                    <w:r>
                      <w:rPr>
                        <w:color w:val="1D1D1B"/>
                        <w:spacing w:val="-16"/>
                        <w:sz w:val="23"/>
                      </w:rPr>
                      <w:t xml:space="preserve"> </w:t>
                    </w:r>
                    <w:r>
                      <w:rPr>
                        <w:color w:val="1D1D1B"/>
                        <w:sz w:val="23"/>
                      </w:rPr>
                      <w:t>насильство</w:t>
                    </w:r>
                    <w:r>
                      <w:rPr>
                        <w:color w:val="1D1D1B"/>
                        <w:spacing w:val="-16"/>
                        <w:sz w:val="23"/>
                      </w:rPr>
                      <w:t xml:space="preserve"> </w:t>
                    </w:r>
                    <w:r>
                      <w:rPr>
                        <w:color w:val="1D1D1B"/>
                        <w:sz w:val="23"/>
                      </w:rPr>
                      <w:t>або відсутність</w:t>
                    </w:r>
                    <w:r>
                      <w:rPr>
                        <w:color w:val="1D1D1B"/>
                        <w:spacing w:val="-9"/>
                        <w:sz w:val="23"/>
                      </w:rPr>
                      <w:t xml:space="preserve"> </w:t>
                    </w:r>
                    <w:r>
                      <w:rPr>
                        <w:color w:val="1D1D1B"/>
                        <w:sz w:val="23"/>
                      </w:rPr>
                      <w:t>виховання</w:t>
                    </w:r>
                    <w:r>
                      <w:rPr>
                        <w:color w:val="1D1D1B"/>
                        <w:spacing w:val="-9"/>
                        <w:sz w:val="23"/>
                      </w:rPr>
                      <w:t xml:space="preserve"> </w:t>
                    </w:r>
                    <w:r>
                      <w:rPr>
                        <w:color w:val="1D1D1B"/>
                        <w:sz w:val="23"/>
                      </w:rPr>
                      <w:t>та</w:t>
                    </w:r>
                    <w:r>
                      <w:rPr>
                        <w:color w:val="1D1D1B"/>
                        <w:spacing w:val="-9"/>
                        <w:sz w:val="23"/>
                      </w:rPr>
                      <w:t xml:space="preserve"> </w:t>
                    </w:r>
                    <w:r>
                      <w:rPr>
                        <w:color w:val="1D1D1B"/>
                        <w:sz w:val="23"/>
                      </w:rPr>
                      <w:t>піклування</w:t>
                    </w:r>
                    <w:r>
                      <w:rPr>
                        <w:color w:val="1D1D1B"/>
                        <w:spacing w:val="-9"/>
                        <w:sz w:val="23"/>
                      </w:rPr>
                      <w:t xml:space="preserve"> </w:t>
                    </w:r>
                    <w:r>
                      <w:rPr>
                        <w:color w:val="1D1D1B"/>
                        <w:sz w:val="23"/>
                      </w:rPr>
                      <w:t>про</w:t>
                    </w:r>
                    <w:r>
                      <w:rPr>
                        <w:color w:val="1D1D1B"/>
                        <w:spacing w:val="-9"/>
                        <w:sz w:val="23"/>
                      </w:rPr>
                      <w:t xml:space="preserve"> </w:t>
                    </w:r>
                    <w:r>
                      <w:rPr>
                        <w:color w:val="1D1D1B"/>
                        <w:sz w:val="23"/>
                      </w:rPr>
                      <w:t>дітей</w:t>
                    </w:r>
                    <w:r>
                      <w:rPr>
                        <w:color w:val="1D1D1B"/>
                        <w:spacing w:val="-9"/>
                        <w:sz w:val="23"/>
                      </w:rPr>
                      <w:t xml:space="preserve"> </w:t>
                    </w:r>
                    <w:r>
                      <w:rPr>
                        <w:color w:val="1D1D1B"/>
                        <w:sz w:val="23"/>
                      </w:rPr>
                      <w:t>батьками,</w:t>
                    </w:r>
                    <w:r>
                      <w:rPr>
                        <w:color w:val="1D1D1B"/>
                        <w:spacing w:val="-9"/>
                        <w:sz w:val="23"/>
                      </w:rPr>
                      <w:t xml:space="preserve"> </w:t>
                    </w:r>
                    <w:r>
                      <w:rPr>
                        <w:color w:val="1D1D1B"/>
                        <w:sz w:val="23"/>
                      </w:rPr>
                      <w:t>особами-опікунами</w:t>
                    </w:r>
                    <w:r>
                      <w:rPr>
                        <w:color w:val="1D1D1B"/>
                        <w:spacing w:val="-9"/>
                        <w:sz w:val="23"/>
                      </w:rPr>
                      <w:t xml:space="preserve"> </w:t>
                    </w:r>
                    <w:r>
                      <w:rPr>
                        <w:color w:val="1D1D1B"/>
                        <w:sz w:val="23"/>
                      </w:rPr>
                      <w:t>чи</w:t>
                    </w:r>
                    <w:r>
                      <w:rPr>
                        <w:color w:val="1D1D1B"/>
                        <w:spacing w:val="-9"/>
                        <w:sz w:val="23"/>
                      </w:rPr>
                      <w:t xml:space="preserve"> </w:t>
                    </w:r>
                    <w:r>
                      <w:rPr>
                        <w:color w:val="1D1D1B"/>
                        <w:sz w:val="23"/>
                      </w:rPr>
                      <w:t xml:space="preserve">сторон- німи людьми, які доглядають за дітьми. Насильство над дітьми може містити будь-яку дію насильницького </w:t>
                    </w:r>
                    <w:r>
                      <w:rPr>
                        <w:color w:val="1D1D1B"/>
                        <w:spacing w:val="-4"/>
                        <w:sz w:val="23"/>
                      </w:rPr>
                      <w:t xml:space="preserve">характеру, </w:t>
                    </w:r>
                    <w:r>
                      <w:rPr>
                        <w:color w:val="1D1D1B"/>
                        <w:sz w:val="23"/>
                      </w:rPr>
                      <w:t xml:space="preserve">нехтування, зловживання або нездатність, небажання чи невміння </w:t>
                    </w:r>
                    <w:r>
                      <w:rPr>
                        <w:color w:val="1D1D1B"/>
                        <w:spacing w:val="-3"/>
                        <w:sz w:val="23"/>
                      </w:rPr>
                      <w:t xml:space="preserve">виховувати </w:t>
                    </w:r>
                    <w:r>
                      <w:rPr>
                        <w:color w:val="1D1D1B"/>
                        <w:sz w:val="23"/>
                      </w:rPr>
                      <w:t>й опікуватися дітьми від батьків чи інших осіб, що призводить до</w:t>
                    </w:r>
                    <w:r>
                      <w:rPr>
                        <w:color w:val="1D1D1B"/>
                        <w:spacing w:val="-5"/>
                        <w:sz w:val="23"/>
                      </w:rPr>
                      <w:t xml:space="preserve"> </w:t>
                    </w:r>
                    <w:r>
                      <w:rPr>
                        <w:color w:val="1D1D1B"/>
                        <w:sz w:val="23"/>
                      </w:rPr>
                      <w:t>фактичної</w:t>
                    </w:r>
                    <w:r>
                      <w:rPr>
                        <w:color w:val="1D1D1B"/>
                        <w:spacing w:val="-5"/>
                        <w:sz w:val="23"/>
                      </w:rPr>
                      <w:t xml:space="preserve"> </w:t>
                    </w:r>
                    <w:r>
                      <w:rPr>
                        <w:color w:val="1D1D1B"/>
                        <w:sz w:val="23"/>
                      </w:rPr>
                      <w:t>або</w:t>
                    </w:r>
                    <w:r>
                      <w:rPr>
                        <w:color w:val="1D1D1B"/>
                        <w:spacing w:val="-4"/>
                        <w:sz w:val="23"/>
                      </w:rPr>
                      <w:t xml:space="preserve"> </w:t>
                    </w:r>
                    <w:r>
                      <w:rPr>
                        <w:color w:val="1D1D1B"/>
                        <w:sz w:val="23"/>
                      </w:rPr>
                      <w:t>потенційної</w:t>
                    </w:r>
                    <w:r>
                      <w:rPr>
                        <w:color w:val="1D1D1B"/>
                        <w:spacing w:val="-5"/>
                        <w:sz w:val="23"/>
                      </w:rPr>
                      <w:t xml:space="preserve"> </w:t>
                    </w:r>
                    <w:r>
                      <w:rPr>
                        <w:color w:val="1D1D1B"/>
                        <w:sz w:val="23"/>
                      </w:rPr>
                      <w:t>шкоди</w:t>
                    </w:r>
                    <w:r>
                      <w:rPr>
                        <w:color w:val="1D1D1B"/>
                        <w:spacing w:val="-4"/>
                        <w:sz w:val="23"/>
                      </w:rPr>
                      <w:t xml:space="preserve"> </w:t>
                    </w:r>
                    <w:r>
                      <w:rPr>
                        <w:color w:val="1D1D1B"/>
                        <w:sz w:val="23"/>
                      </w:rPr>
                      <w:t>дитині.</w:t>
                    </w:r>
                    <w:r>
                      <w:rPr>
                        <w:color w:val="1D1D1B"/>
                        <w:spacing w:val="-5"/>
                        <w:sz w:val="23"/>
                      </w:rPr>
                      <w:t xml:space="preserve"> </w:t>
                    </w:r>
                    <w:r>
                      <w:rPr>
                        <w:color w:val="1D1D1B"/>
                        <w:sz w:val="23"/>
                      </w:rPr>
                      <w:t>Може</w:t>
                    </w:r>
                    <w:r>
                      <w:rPr>
                        <w:color w:val="1D1D1B"/>
                        <w:spacing w:val="-4"/>
                        <w:sz w:val="23"/>
                      </w:rPr>
                      <w:t xml:space="preserve"> </w:t>
                    </w:r>
                    <w:r>
                      <w:rPr>
                        <w:color w:val="1D1D1B"/>
                        <w:sz w:val="23"/>
                      </w:rPr>
                      <w:t>спостерігатися</w:t>
                    </w:r>
                    <w:r>
                      <w:rPr>
                        <w:color w:val="1D1D1B"/>
                        <w:spacing w:val="-5"/>
                        <w:sz w:val="23"/>
                      </w:rPr>
                      <w:t xml:space="preserve"> </w:t>
                    </w:r>
                    <w:r>
                      <w:rPr>
                        <w:color w:val="1D1D1B"/>
                        <w:sz w:val="23"/>
                      </w:rPr>
                      <w:t>в</w:t>
                    </w:r>
                    <w:r>
                      <w:rPr>
                        <w:color w:val="1D1D1B"/>
                        <w:spacing w:val="-4"/>
                        <w:sz w:val="23"/>
                      </w:rPr>
                      <w:t xml:space="preserve"> </w:t>
                    </w:r>
                    <w:r>
                      <w:rPr>
                        <w:color w:val="1D1D1B"/>
                        <w:sz w:val="23"/>
                      </w:rPr>
                      <w:t>сім’ї,</w:t>
                    </w:r>
                    <w:r>
                      <w:rPr>
                        <w:color w:val="1D1D1B"/>
                        <w:spacing w:val="-5"/>
                        <w:sz w:val="23"/>
                      </w:rPr>
                      <w:t xml:space="preserve"> </w:t>
                    </w:r>
                    <w:r>
                      <w:rPr>
                        <w:color w:val="1D1D1B"/>
                        <w:sz w:val="23"/>
                      </w:rPr>
                      <w:t>у</w:t>
                    </w:r>
                    <w:r>
                      <w:rPr>
                        <w:color w:val="1D1D1B"/>
                        <w:spacing w:val="-4"/>
                        <w:sz w:val="23"/>
                      </w:rPr>
                      <w:t xml:space="preserve"> </w:t>
                    </w:r>
                    <w:r>
                      <w:rPr>
                        <w:color w:val="1D1D1B"/>
                        <w:sz w:val="23"/>
                      </w:rPr>
                      <w:t>місці</w:t>
                    </w:r>
                    <w:r>
                      <w:rPr>
                        <w:color w:val="1D1D1B"/>
                        <w:spacing w:val="-5"/>
                        <w:sz w:val="23"/>
                      </w:rPr>
                      <w:t xml:space="preserve"> </w:t>
                    </w:r>
                    <w:r>
                      <w:rPr>
                        <w:color w:val="1D1D1B"/>
                        <w:sz w:val="23"/>
                      </w:rPr>
                      <w:t xml:space="preserve">прожи- вання дитини, на </w:t>
                    </w:r>
                    <w:r>
                      <w:rPr>
                        <w:color w:val="1D1D1B"/>
                        <w:spacing w:val="-3"/>
                        <w:sz w:val="23"/>
                      </w:rPr>
                      <w:t xml:space="preserve">вулиці </w:t>
                    </w:r>
                    <w:r>
                      <w:rPr>
                        <w:color w:val="1D1D1B"/>
                        <w:sz w:val="23"/>
                      </w:rPr>
                      <w:t>або в організаціях, школах чи громадах, з якими дитина взає- модіє.</w:t>
                    </w:r>
                  </w:p>
                </w:txbxContent>
              </v:textbox>
            </v:shape>
            <v:shape id="_x0000_s3965" style="position:absolute;left:1024;top:1035;width:9780;height:2515" coordorigin="1024,1035" coordsize="9780,2515" path="m10577,3550r-9326,l1179,3539r-62,-33l1068,3457r-32,-62l1024,3323r,-2061l1036,1190r32,-62l1117,1079r62,-32l1251,1035r9326,l10648,1047r63,32l10760,1128r32,62l10803,1262r,2061l10792,3395r-32,62l10711,3506r-63,33l10577,3550xe" filled="f" strokecolor="#b3b2b2" strokeweight=".49989mm">
              <v:path arrowok="t"/>
            </v:shape>
            <w10:wrap anchorx="page"/>
          </v:group>
        </w:pict>
      </w:r>
      <w:r>
        <w:rPr>
          <w:color w:val="1D1D1B"/>
        </w:rPr>
        <w:t>Насильство та жорстоке поводження можуть мати різні форми, проте всі вони завдають шкоди здоров’ю, розвитку і соціалізації</w:t>
      </w:r>
      <w:r>
        <w:rPr>
          <w:color w:val="1D1D1B"/>
          <w:spacing w:val="-7"/>
        </w:rPr>
        <w:t xml:space="preserve"> </w:t>
      </w:r>
      <w:r>
        <w:rPr>
          <w:color w:val="1D1D1B"/>
        </w:rPr>
        <w:t>дитини.</w:t>
      </w:r>
    </w:p>
    <w:p w:rsidR="00EB0857" w:rsidRDefault="00130C62">
      <w:pPr>
        <w:pStyle w:val="a3"/>
        <w:spacing w:before="9"/>
        <w:rPr>
          <w:sz w:val="22"/>
        </w:rPr>
      </w:pPr>
      <w:r>
        <w:pict>
          <v:group id="_x0000_s3961" style="position:absolute;margin-left:42.2pt;margin-top:15.05pt;width:30.4pt;height:24.6pt;z-index:-15622656;mso-wrap-distance-left:0;mso-wrap-distance-right:0;mso-position-horizontal-relative:page" coordorigin="844,301" coordsize="608,492">
            <v:rect id="_x0000_s3963" style="position:absolute;left:843;top:301;width:608;height:492" stroked="f"/>
            <v:shape id="_x0000_s3962" type="#_x0000_t75" style="position:absolute;left:1016;top:422;width:267;height:247">
              <v:imagedata r:id="rId261" o:title=""/>
            </v:shape>
            <w10:wrap type="topAndBottom" anchorx="page"/>
          </v:group>
        </w:pict>
      </w: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130C62">
      <w:pPr>
        <w:pStyle w:val="a3"/>
        <w:spacing w:before="9"/>
        <w:rPr>
          <w:sz w:val="15"/>
        </w:rPr>
      </w:pPr>
      <w:r>
        <w:pict>
          <v:group id="_x0000_s3958" style="position:absolute;margin-left:517.6pt;margin-top:11.05pt;width:30.4pt;height:24.6pt;z-index:-15622144;mso-wrap-distance-left:0;mso-wrap-distance-right:0;mso-position-horizontal-relative:page" coordorigin="10352,221" coordsize="608,492">
            <v:rect id="_x0000_s3960" style="position:absolute;left:10351;top:220;width:608;height:492" stroked="f"/>
            <v:shape id="_x0000_s3959" type="#_x0000_t75" style="position:absolute;left:10524;top:341;width:267;height:247">
              <v:imagedata r:id="rId262" o:title=""/>
            </v:shape>
            <w10:wrap type="topAndBottom" anchorx="page"/>
          </v:group>
        </w:pict>
      </w:r>
    </w:p>
    <w:p w:rsidR="00EB0857" w:rsidRDefault="00130C62">
      <w:pPr>
        <w:pStyle w:val="a3"/>
        <w:spacing w:before="93" w:line="249" w:lineRule="auto"/>
        <w:ind w:left="173" w:right="284" w:firstLine="399"/>
        <w:jc w:val="both"/>
      </w:pPr>
      <w:r>
        <w:rPr>
          <w:color w:val="1D1D1B"/>
        </w:rPr>
        <w:t>Насильство та жорстоке поводження можуть мати різні форми, проте всі вони завдають шкоди здоров’ю, розвитку і соціалізації</w:t>
      </w:r>
      <w:r>
        <w:rPr>
          <w:color w:val="1D1D1B"/>
          <w:spacing w:val="-7"/>
        </w:rPr>
        <w:t xml:space="preserve"> </w:t>
      </w:r>
      <w:r>
        <w:rPr>
          <w:color w:val="1D1D1B"/>
        </w:rPr>
        <w:t>дитини.</w:t>
      </w:r>
    </w:p>
    <w:p w:rsidR="00EB0857" w:rsidRDefault="00EB0857">
      <w:pPr>
        <w:pStyle w:val="a3"/>
        <w:spacing w:before="11"/>
        <w:rPr>
          <w:sz w:val="29"/>
        </w:rPr>
      </w:pPr>
    </w:p>
    <w:p w:rsidR="00EB0857" w:rsidRDefault="00130C62">
      <w:pPr>
        <w:pStyle w:val="4"/>
        <w:spacing w:before="93"/>
        <w:ind w:left="571"/>
      </w:pPr>
      <w:r>
        <w:pict>
          <v:group id="_x0000_s3955" style="position:absolute;left:0;text-align:left;margin-left:54.5pt;margin-top:3.65pt;width:5.05pt;height:58.2pt;z-index:15836160;mso-position-horizontal-relative:page" coordorigin="1090,73" coordsize="101,1164">
            <v:line id="_x0000_s3957" style="position:absolute" from="1104,73" to="1104,1237" strokecolor="#b3b2b2" strokeweight=".49989mm"/>
            <v:line id="_x0000_s3956" style="position:absolute" from="1176,73" to="1176,1237" strokecolor="#b3b2b2" strokeweight=".49989mm"/>
            <w10:wrap anchorx="page"/>
          </v:group>
        </w:pict>
      </w:r>
      <w:r>
        <w:rPr>
          <w:color w:val="1D1D1B"/>
        </w:rPr>
        <w:t>ПРИКЛАД</w:t>
      </w:r>
    </w:p>
    <w:p w:rsidR="00EB0857" w:rsidRDefault="00130C62">
      <w:pPr>
        <w:pStyle w:val="a3"/>
        <w:spacing w:before="71" w:line="249" w:lineRule="auto"/>
        <w:ind w:left="571" w:right="267"/>
        <w:jc w:val="both"/>
      </w:pPr>
      <w:r>
        <w:rPr>
          <w:color w:val="1D1D1B"/>
        </w:rPr>
        <w:t>Анатолію 13 років і він проживає у прийомній родині. Хлопець розповів, що одного разу його прийомні батьки вигнали з дому через сварку. Декілька днів Толі довелося жити на вулиці, ночуючи на подвір’ї, отримуючи від так званих «батьків» їжу лише раз на день.</w:t>
      </w:r>
    </w:p>
    <w:p w:rsidR="00EB0857" w:rsidRDefault="00EB0857">
      <w:pPr>
        <w:pStyle w:val="a3"/>
        <w:rPr>
          <w:sz w:val="20"/>
        </w:rPr>
      </w:pPr>
    </w:p>
    <w:p w:rsidR="00EB0857" w:rsidRDefault="00EB0857">
      <w:pPr>
        <w:pStyle w:val="a3"/>
        <w:spacing w:before="11"/>
        <w:rPr>
          <w:sz w:val="16"/>
        </w:rPr>
      </w:pPr>
    </w:p>
    <w:p w:rsidR="00EB0857" w:rsidRDefault="00130C62">
      <w:pPr>
        <w:pStyle w:val="4"/>
        <w:numPr>
          <w:ilvl w:val="1"/>
          <w:numId w:val="154"/>
        </w:numPr>
        <w:tabs>
          <w:tab w:val="left" w:pos="1089"/>
        </w:tabs>
        <w:spacing w:before="92"/>
        <w:ind w:left="1088" w:hanging="527"/>
      </w:pPr>
      <w:r>
        <w:rPr>
          <w:color w:val="1D1D1B"/>
          <w:spacing w:val="-3"/>
        </w:rPr>
        <w:t xml:space="preserve">ВИЗНАЧЕННЯ </w:t>
      </w:r>
      <w:r>
        <w:rPr>
          <w:color w:val="1D1D1B"/>
        </w:rPr>
        <w:t xml:space="preserve">ПОНЯТЬ «ҐЕНДЕР», «ҐЕНДЕРНО </w:t>
      </w:r>
      <w:r>
        <w:rPr>
          <w:color w:val="1D1D1B"/>
          <w:spacing w:val="-2"/>
        </w:rPr>
        <w:t>ЗУМОВЛЕНЕ</w:t>
      </w:r>
      <w:r>
        <w:rPr>
          <w:color w:val="1D1D1B"/>
          <w:spacing w:val="14"/>
        </w:rPr>
        <w:t xml:space="preserve"> </w:t>
      </w:r>
      <w:r>
        <w:rPr>
          <w:color w:val="1D1D1B"/>
          <w:spacing w:val="-3"/>
        </w:rPr>
        <w:t>НАСИЛЬСТВО»,</w:t>
      </w:r>
    </w:p>
    <w:p w:rsidR="00EB0857" w:rsidRDefault="00130C62">
      <w:pPr>
        <w:spacing w:before="12"/>
        <w:ind w:left="162"/>
        <w:rPr>
          <w:b/>
          <w:sz w:val="23"/>
        </w:rPr>
      </w:pPr>
      <w:r>
        <w:rPr>
          <w:b/>
          <w:color w:val="1D1D1B"/>
          <w:sz w:val="23"/>
        </w:rPr>
        <w:t>«НАСИЛЬСТВО ЗА ОЗНАКОЮ СТАТІ», «ҐЕНДЕРНА РІВНІСТЬ»</w:t>
      </w:r>
    </w:p>
    <w:p w:rsidR="00EB0857" w:rsidRDefault="00130C62">
      <w:pPr>
        <w:pStyle w:val="a3"/>
        <w:spacing w:before="131" w:line="249" w:lineRule="auto"/>
        <w:ind w:left="162" w:right="273" w:firstLine="399"/>
        <w:jc w:val="both"/>
      </w:pPr>
      <w:r>
        <w:rPr>
          <w:color w:val="1D1D1B"/>
        </w:rPr>
        <w:t>Ґендерні відмінності формуються у процесі соціалізації: опановування ролі чоловіків і жінок, як відомо, відбувається від перших днів народження до статевозрілого віку, і меншою мірою — пізніше. На це впливають сімейне виховання, школа, взаємодія з іншими дітьми та ігрова активність.</w:t>
      </w:r>
    </w:p>
    <w:p w:rsidR="00EB0857" w:rsidRDefault="00130C62">
      <w:pPr>
        <w:pStyle w:val="a3"/>
        <w:spacing w:before="64"/>
        <w:ind w:left="562"/>
        <w:jc w:val="both"/>
      </w:pPr>
      <w:r>
        <w:rPr>
          <w:color w:val="1D1D1B"/>
        </w:rPr>
        <w:t>Необхідно розрізняти поняття «біологічна стать» та «соціокультурна стать».</w:t>
      </w:r>
    </w:p>
    <w:p w:rsidR="00EB0857" w:rsidRDefault="00130C62">
      <w:pPr>
        <w:pStyle w:val="a3"/>
        <w:spacing w:before="10"/>
        <w:rPr>
          <w:sz w:val="10"/>
        </w:rPr>
      </w:pPr>
      <w:r>
        <w:pict>
          <v:shape id="_x0000_s3954" style="position:absolute;margin-left:46.45pt;margin-top:8.65pt;width:502.85pt;height:.1pt;z-index:-15621632;mso-wrap-distance-left:0;mso-wrap-distance-right:0;mso-position-horizontal-relative:page" coordorigin="929,173" coordsize="10057,0" path="m929,173r10057,e" filled="f" strokecolor="#1d1d1b" strokeweight=".25011mm">
            <v:path arrowok="t"/>
            <w10:wrap type="topAndBottom" anchorx="page"/>
          </v:shape>
        </w:pict>
      </w:r>
    </w:p>
    <w:p w:rsidR="00EB0857" w:rsidRDefault="00130C62">
      <w:pPr>
        <w:spacing w:before="36" w:line="249" w:lineRule="auto"/>
        <w:ind w:left="168" w:right="257"/>
        <w:rPr>
          <w:sz w:val="18"/>
        </w:rPr>
      </w:pPr>
      <w:r>
        <w:rPr>
          <w:color w:val="1D1D1B"/>
          <w:sz w:val="18"/>
        </w:rPr>
        <w:t xml:space="preserve">¹³ Всемирная Организация Здравоохранения. Насилие и его влияние на здоровье. Доклад о ситуации в мире. 2002. URL: </w:t>
      </w:r>
      <w:hyperlink r:id="rId263">
        <w:r>
          <w:rPr>
            <w:color w:val="1D1D1B"/>
            <w:sz w:val="18"/>
          </w:rPr>
          <w:t xml:space="preserve">https://www.who.int/violence_injury_prevention/violence/world_report/en/full_ru.pdf </w:t>
        </w:r>
      </w:hyperlink>
      <w:r>
        <w:rPr>
          <w:color w:val="1D1D1B"/>
          <w:sz w:val="18"/>
        </w:rPr>
        <w:t>(дата звернення: 02.10.2019).</w:t>
      </w:r>
    </w:p>
    <w:p w:rsidR="00EB0857" w:rsidRDefault="00130C62">
      <w:pPr>
        <w:spacing w:before="61"/>
        <w:ind w:left="168"/>
        <w:rPr>
          <w:sz w:val="18"/>
        </w:rPr>
      </w:pPr>
      <w:r>
        <w:rPr>
          <w:color w:val="1D1D1B"/>
          <w:sz w:val="18"/>
        </w:rPr>
        <w:t>¹⁴ Вікіпедія. URL:https:// uk.wikipedia.org/wiki/Насильство_над_дітьми (дата звернення: 02.10.2019).</w:t>
      </w:r>
    </w:p>
    <w:p w:rsidR="00EB0857" w:rsidRDefault="00EB0857">
      <w:pPr>
        <w:rPr>
          <w:sz w:val="18"/>
        </w:rPr>
        <w:sectPr w:rsidR="00EB0857">
          <w:headerReference w:type="default" r:id="rId264"/>
          <w:footerReference w:type="default" r:id="rId265"/>
          <w:pgSz w:w="11910" w:h="16840"/>
          <w:pgMar w:top="580" w:right="640" w:bottom="560" w:left="760" w:header="0" w:footer="366" w:gutter="0"/>
          <w:cols w:space="720"/>
        </w:sectPr>
      </w:pPr>
    </w:p>
    <w:p w:rsidR="00EB0857" w:rsidRDefault="00130C62">
      <w:pPr>
        <w:spacing w:before="79"/>
        <w:ind w:left="151"/>
        <w:rPr>
          <w:rFonts w:ascii="Tahoma" w:hAnsi="Tahoma"/>
          <w:b/>
          <w:sz w:val="16"/>
        </w:rPr>
      </w:pPr>
      <w:r>
        <w:lastRenderedPageBreak/>
        <w:pict>
          <v:shape id="_x0000_s3953" style="position:absolute;left:0;text-align:left;margin-left:46.35pt;margin-top:17.9pt;width:502.85pt;height:.1pt;z-index:-15618560;mso-wrap-distance-left:0;mso-wrap-distance-right:0;mso-position-horizontal-relative:page" coordorigin="927,358" coordsize="10057,0" path="m927,358r10057,e" filled="f" strokecolor="#706f6f" strokeweight=".34994mm">
            <v:path arrowok="t"/>
            <w10:wrap type="topAndBottom" anchorx="page"/>
          </v:shape>
        </w:pict>
      </w:r>
      <w:r>
        <w:pict>
          <v:group id="_x0000_s3946" style="position:absolute;left:0;text-align:left;margin-left:46.6pt;margin-top:26.95pt;width:507.35pt;height:75.7pt;z-index:-15617536;mso-wrap-distance-left:0;mso-wrap-distance-right:0;mso-position-horizontal-relative:page" coordorigin="932,539" coordsize="10147,1514">
            <v:shape id="_x0000_s3952" style="position:absolute;left:1122;top:656;width:9780;height:1216" coordorigin="1122,656" coordsize="9780,1216" path="m10724,1872r-9424,l1231,1858r-57,-38l1136,1764r-14,-70l1122,834r14,-69l1174,708r57,-38l1300,656r9424,l10793,670r57,38l10888,765r14,69l10902,1694r-14,70l10850,1820r-57,38l10724,1872xe" filled="f" strokecolor="#b3b2b2" strokeweight=".49989mm">
              <v:path arrowok="t"/>
            </v:shape>
            <v:rect id="_x0000_s3951" style="position:absolute;left:932;top:539;width:608;height:492" stroked="f"/>
            <v:shape id="_x0000_s3950" type="#_x0000_t75" style="position:absolute;left:1104;top:660;width:267;height:247">
              <v:imagedata r:id="rId266" o:title=""/>
            </v:shape>
            <v:rect id="_x0000_s3949" style="position:absolute;left:10471;top:1561;width:608;height:492" stroked="f"/>
            <v:shape id="_x0000_s3948" type="#_x0000_t75" style="position:absolute;left:10643;top:1682;width:267;height:247">
              <v:imagedata r:id="rId267" o:title=""/>
            </v:shape>
            <v:shape id="_x0000_s3947" type="#_x0000_t202" style="position:absolute;left:932;top:539;width:10147;height:1514" filled="f" stroked="f">
              <v:textbox inset="0,0,0,0">
                <w:txbxContent>
                  <w:p w:rsidR="00130C62" w:rsidRDefault="00130C62">
                    <w:pPr>
                      <w:spacing w:before="1"/>
                      <w:rPr>
                        <w:rFonts w:ascii="Tahoma"/>
                        <w:b/>
                        <w:sz w:val="23"/>
                      </w:rPr>
                    </w:pPr>
                  </w:p>
                  <w:p w:rsidR="00130C62" w:rsidRDefault="00130C62">
                    <w:pPr>
                      <w:spacing w:before="1" w:line="249" w:lineRule="auto"/>
                      <w:ind w:left="431" w:right="419" w:firstLine="399"/>
                      <w:jc w:val="both"/>
                      <w:rPr>
                        <w:sz w:val="23"/>
                      </w:rPr>
                    </w:pPr>
                    <w:r>
                      <w:rPr>
                        <w:color w:val="1D1D1B"/>
                        <w:sz w:val="23"/>
                      </w:rPr>
                      <w:t xml:space="preserve">Поняття </w:t>
                    </w:r>
                    <w:r>
                      <w:rPr>
                        <w:b/>
                        <w:i/>
                        <w:color w:val="1D1D1B"/>
                        <w:sz w:val="23"/>
                      </w:rPr>
                      <w:t xml:space="preserve">«ґендер»¹⁵ </w:t>
                    </w:r>
                    <w:r>
                      <w:rPr>
                        <w:color w:val="1D1D1B"/>
                        <w:sz w:val="23"/>
                      </w:rPr>
                      <w:t xml:space="preserve">ввійшло із соціології і означає соціально закріплені ролі, </w:t>
                    </w:r>
                    <w:r>
                      <w:rPr>
                        <w:color w:val="1D1D1B"/>
                        <w:spacing w:val="-4"/>
                        <w:sz w:val="23"/>
                      </w:rPr>
                      <w:t xml:space="preserve">поведінку, </w:t>
                    </w:r>
                    <w:r>
                      <w:rPr>
                        <w:color w:val="1D1D1B"/>
                        <w:sz w:val="23"/>
                      </w:rPr>
                      <w:t>діяльність і характерні ознаки, які певне суспільство вважає належними для жінок та чоловіків.</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6"/>
        <w:rPr>
          <w:rFonts w:ascii="Tahoma"/>
          <w:b/>
          <w:sz w:val="8"/>
        </w:rPr>
      </w:pPr>
    </w:p>
    <w:p w:rsidR="00EB0857" w:rsidRDefault="00130C62">
      <w:pPr>
        <w:pStyle w:val="a3"/>
        <w:spacing w:before="64" w:line="249" w:lineRule="auto"/>
        <w:ind w:left="152" w:firstLine="399"/>
      </w:pPr>
      <w:r>
        <w:rPr>
          <w:color w:val="1D1D1B"/>
        </w:rPr>
        <w:t>Окремо вирізняють ґендерно зумовлене насильство – це насильство, яке чиниться над особою тому, що вона належить до тієї чи іншої статі.</w:t>
      </w:r>
    </w:p>
    <w:p w:rsidR="00EB0857" w:rsidRDefault="00130C62">
      <w:pPr>
        <w:pStyle w:val="a3"/>
        <w:spacing w:before="3"/>
        <w:rPr>
          <w:sz w:val="19"/>
        </w:rPr>
      </w:pPr>
      <w:r>
        <w:pict>
          <v:group id="_x0000_s3939" style="position:absolute;margin-left:47.1pt;margin-top:13.05pt;width:507.35pt;height:89.9pt;z-index:-15616512;mso-wrap-distance-left:0;mso-wrap-distance-right:0;mso-position-horizontal-relative:page" coordorigin="942,261" coordsize="10147,1798">
            <v:shape id="_x0000_s3945" style="position:absolute;left:1122;top:378;width:9780;height:1474" coordorigin="1122,378" coordsize="9780,1474" path="m10675,1852r-9326,l1277,1840r-62,-32l1166,1759r-32,-62l1122,1625r,-1020l1134,533r32,-62l1215,422r62,-32l1349,378r9326,l10746,390r63,32l10858,471r32,62l10902,605r,1020l10890,1697r-32,62l10809,1808r-63,32l10675,1852xe" filled="f" strokecolor="#b3b2b2" strokeweight=".49989mm">
              <v:path arrowok="t"/>
            </v:shape>
            <v:rect id="_x0000_s3944" style="position:absolute;left:941;top:260;width:608;height:492" stroked="f"/>
            <v:shape id="_x0000_s3943" type="#_x0000_t75" style="position:absolute;left:1114;top:381;width:267;height:247">
              <v:imagedata r:id="rId268" o:title=""/>
            </v:shape>
            <v:rect id="_x0000_s3942" style="position:absolute;left:10480;top:1566;width:608;height:492" stroked="f"/>
            <v:shape id="_x0000_s3941" type="#_x0000_t75" style="position:absolute;left:10653;top:1687;width:267;height:247">
              <v:imagedata r:id="rId269" o:title=""/>
            </v:shape>
            <v:shape id="_x0000_s3940" type="#_x0000_t202" style="position:absolute;left:941;top:260;width:10147;height:1798" filled="f" stroked="f">
              <v:textbox inset="0,0,0,0">
                <w:txbxContent>
                  <w:p w:rsidR="00130C62" w:rsidRDefault="00130C62">
                    <w:pPr>
                      <w:spacing w:before="10"/>
                      <w:rPr>
                        <w:sz w:val="25"/>
                      </w:rPr>
                    </w:pPr>
                  </w:p>
                  <w:p w:rsidR="00130C62" w:rsidRDefault="00130C62">
                    <w:pPr>
                      <w:spacing w:line="249" w:lineRule="auto"/>
                      <w:ind w:left="421" w:right="426" w:firstLine="399"/>
                      <w:jc w:val="both"/>
                      <w:rPr>
                        <w:sz w:val="23"/>
                      </w:rPr>
                    </w:pPr>
                    <w:r>
                      <w:rPr>
                        <w:b/>
                        <w:i/>
                        <w:color w:val="1D1D1B"/>
                        <w:sz w:val="23"/>
                      </w:rPr>
                      <w:t xml:space="preserve">Ґендерна нерівність </w:t>
                    </w:r>
                    <w:r>
                      <w:rPr>
                        <w:color w:val="1D1D1B"/>
                        <w:sz w:val="23"/>
                      </w:rPr>
                      <w:t>– рівний правовий статус жінок і чоловіків та рівні можливості для його реалізації, що дозволяє особам обох статей брати рівну участь у всіх сферах життєдіяльності суспільства (Закон України «Про забезпечення рівних прав та можливостей жінок та чоловіків» від 08.09.2005 р.).</w:t>
                    </w:r>
                  </w:p>
                </w:txbxContent>
              </v:textbox>
            </v:shape>
            <w10:wrap type="topAndBottom" anchorx="page"/>
          </v:group>
        </w:pict>
      </w:r>
      <w:r>
        <w:pict>
          <v:group id="_x0000_s3932" style="position:absolute;margin-left:49.5pt;margin-top:110.2pt;width:506.65pt;height:136.6pt;z-index:-15615488;mso-wrap-distance-left:0;mso-wrap-distance-right:0;mso-position-horizontal-relative:page" coordorigin="990,2204" coordsize="10133,2732">
            <v:shape id="_x0000_s3938" style="position:absolute;left:1170;top:2321;width:9780;height:2386" coordorigin="1170,2322" coordsize="9780,2386" path="m10723,4707r-9326,l1325,4696r-62,-33l1214,4614r-32,-62l1170,4480r,-1932l1182,2477r32,-63l1263,2365r62,-32l1397,2322r9326,l10795,2333r62,32l10906,2414r32,63l10950,2548r,1932l10938,4552r-32,62l10857,4663r-62,33l10723,4707xe" filled="f" strokecolor="#b3b2b2" strokeweight=".49989mm">
              <v:path arrowok="t"/>
            </v:shape>
            <v:rect id="_x0000_s3937" style="position:absolute;left:989;top:2204;width:608;height:492" stroked="f"/>
            <v:shape id="_x0000_s3936" type="#_x0000_t75" style="position:absolute;left:1162;top:2325;width:267;height:247">
              <v:imagedata r:id="rId270" o:title=""/>
            </v:shape>
            <v:rect id="_x0000_s3935" style="position:absolute;left:10515;top:4444;width:608;height:492" stroked="f"/>
            <v:shape id="_x0000_s3934" type="#_x0000_t75" style="position:absolute;left:10687;top:4565;width:267;height:247">
              <v:imagedata r:id="rId271" o:title=""/>
            </v:shape>
            <v:shape id="_x0000_s3933" type="#_x0000_t202" style="position:absolute;left:989;top:2204;width:10133;height:2732" filled="f" stroked="f">
              <v:textbox inset="0,0,0,0">
                <w:txbxContent>
                  <w:p w:rsidR="00130C62" w:rsidRDefault="00130C62">
                    <w:pPr>
                      <w:spacing w:before="10"/>
                      <w:rPr>
                        <w:sz w:val="29"/>
                      </w:rPr>
                    </w:pPr>
                  </w:p>
                  <w:p w:rsidR="00130C62" w:rsidRDefault="00130C62">
                    <w:pPr>
                      <w:spacing w:line="249" w:lineRule="auto"/>
                      <w:ind w:left="365" w:right="434" w:firstLine="400"/>
                      <w:jc w:val="both"/>
                      <w:rPr>
                        <w:sz w:val="23"/>
                      </w:rPr>
                    </w:pPr>
                    <w:r>
                      <w:rPr>
                        <w:b/>
                        <w:i/>
                        <w:color w:val="1D1D1B"/>
                        <w:sz w:val="23"/>
                      </w:rPr>
                      <w:t>Насильство</w:t>
                    </w:r>
                    <w:r>
                      <w:rPr>
                        <w:b/>
                        <w:i/>
                        <w:color w:val="1D1D1B"/>
                        <w:spacing w:val="-11"/>
                        <w:sz w:val="23"/>
                      </w:rPr>
                      <w:t xml:space="preserve"> </w:t>
                    </w:r>
                    <w:r>
                      <w:rPr>
                        <w:b/>
                        <w:i/>
                        <w:color w:val="1D1D1B"/>
                        <w:sz w:val="23"/>
                      </w:rPr>
                      <w:t>за</w:t>
                    </w:r>
                    <w:r>
                      <w:rPr>
                        <w:b/>
                        <w:i/>
                        <w:color w:val="1D1D1B"/>
                        <w:spacing w:val="-11"/>
                        <w:sz w:val="23"/>
                      </w:rPr>
                      <w:t xml:space="preserve"> </w:t>
                    </w:r>
                    <w:r>
                      <w:rPr>
                        <w:b/>
                        <w:i/>
                        <w:color w:val="1D1D1B"/>
                        <w:sz w:val="23"/>
                      </w:rPr>
                      <w:t>ознакою</w:t>
                    </w:r>
                    <w:r>
                      <w:rPr>
                        <w:b/>
                        <w:i/>
                        <w:color w:val="1D1D1B"/>
                        <w:spacing w:val="-11"/>
                        <w:sz w:val="23"/>
                      </w:rPr>
                      <w:t xml:space="preserve"> </w:t>
                    </w:r>
                    <w:r>
                      <w:rPr>
                        <w:b/>
                        <w:i/>
                        <w:color w:val="1D1D1B"/>
                        <w:sz w:val="23"/>
                      </w:rPr>
                      <w:t>статі</w:t>
                    </w:r>
                    <w:r>
                      <w:rPr>
                        <w:b/>
                        <w:i/>
                        <w:color w:val="1D1D1B"/>
                        <w:spacing w:val="43"/>
                        <w:sz w:val="23"/>
                      </w:rPr>
                      <w:t xml:space="preserve"> </w:t>
                    </w:r>
                    <w:r>
                      <w:rPr>
                        <w:color w:val="1D1D1B"/>
                        <w:sz w:val="23"/>
                      </w:rPr>
                      <w:t>–</w:t>
                    </w:r>
                    <w:r>
                      <w:rPr>
                        <w:color w:val="1D1D1B"/>
                        <w:spacing w:val="-11"/>
                        <w:sz w:val="23"/>
                      </w:rPr>
                      <w:t xml:space="preserve"> </w:t>
                    </w:r>
                    <w:r>
                      <w:rPr>
                        <w:color w:val="1D1D1B"/>
                        <w:sz w:val="23"/>
                      </w:rPr>
                      <w:t>діяння,</w:t>
                    </w:r>
                    <w:r>
                      <w:rPr>
                        <w:color w:val="1D1D1B"/>
                        <w:spacing w:val="-11"/>
                        <w:sz w:val="23"/>
                      </w:rPr>
                      <w:t xml:space="preserve"> </w:t>
                    </w:r>
                    <w:r>
                      <w:rPr>
                        <w:color w:val="1D1D1B"/>
                        <w:sz w:val="23"/>
                      </w:rPr>
                      <w:t>спрямовані</w:t>
                    </w:r>
                    <w:r>
                      <w:rPr>
                        <w:color w:val="1D1D1B"/>
                        <w:spacing w:val="-10"/>
                        <w:sz w:val="23"/>
                      </w:rPr>
                      <w:t xml:space="preserve"> </w:t>
                    </w:r>
                    <w:r>
                      <w:rPr>
                        <w:color w:val="1D1D1B"/>
                        <w:sz w:val="23"/>
                      </w:rPr>
                      <w:t>проти</w:t>
                    </w:r>
                    <w:r>
                      <w:rPr>
                        <w:color w:val="1D1D1B"/>
                        <w:spacing w:val="-11"/>
                        <w:sz w:val="23"/>
                      </w:rPr>
                      <w:t xml:space="preserve"> </w:t>
                    </w:r>
                    <w:r>
                      <w:rPr>
                        <w:color w:val="1D1D1B"/>
                        <w:sz w:val="23"/>
                      </w:rPr>
                      <w:t>осіб</w:t>
                    </w:r>
                    <w:r>
                      <w:rPr>
                        <w:color w:val="1D1D1B"/>
                        <w:spacing w:val="-11"/>
                        <w:sz w:val="23"/>
                      </w:rPr>
                      <w:t xml:space="preserve"> </w:t>
                    </w:r>
                    <w:r>
                      <w:rPr>
                        <w:color w:val="1D1D1B"/>
                        <w:sz w:val="23"/>
                      </w:rPr>
                      <w:t>через</w:t>
                    </w:r>
                    <w:r>
                      <w:rPr>
                        <w:color w:val="1D1D1B"/>
                        <w:spacing w:val="-11"/>
                        <w:sz w:val="23"/>
                      </w:rPr>
                      <w:t xml:space="preserve"> </w:t>
                    </w:r>
                    <w:r>
                      <w:rPr>
                        <w:color w:val="1D1D1B"/>
                        <w:sz w:val="23"/>
                      </w:rPr>
                      <w:t>їхню</w:t>
                    </w:r>
                    <w:r>
                      <w:rPr>
                        <w:color w:val="1D1D1B"/>
                        <w:spacing w:val="-10"/>
                        <w:sz w:val="23"/>
                      </w:rPr>
                      <w:t xml:space="preserve"> </w:t>
                    </w:r>
                    <w:r>
                      <w:rPr>
                        <w:color w:val="1D1D1B"/>
                        <w:sz w:val="23"/>
                      </w:rPr>
                      <w:t>стать, або поширені в суспільстві звичаї чи традиції (стереотипні уявлення про соціальні функції - становище, обов’язки тощо - жінок і чоловіків), або діяння, що стосуються переважно осіб певної статі чи зачіпають їх непропорційно, які завдають фізичної, сексуальної, психологічної або економічної шкоди чи страждань, включаючи погрози таких дій у публічному або приватному житті (Закон «Про забезпечення рівних прав та можливостей жінок і чоловіків» від 08.09.2005</w:t>
                    </w:r>
                    <w:r>
                      <w:rPr>
                        <w:color w:val="1D1D1B"/>
                        <w:spacing w:val="-10"/>
                        <w:sz w:val="23"/>
                      </w:rPr>
                      <w:t xml:space="preserve"> </w:t>
                    </w:r>
                    <w:r>
                      <w:rPr>
                        <w:color w:val="1D1D1B"/>
                        <w:sz w:val="23"/>
                      </w:rPr>
                      <w:t>р.).</w:t>
                    </w:r>
                  </w:p>
                </w:txbxContent>
              </v:textbox>
            </v:shape>
            <w10:wrap type="topAndBottom" anchorx="page"/>
          </v:group>
        </w:pict>
      </w:r>
    </w:p>
    <w:p w:rsidR="00EB0857" w:rsidRDefault="00EB0857">
      <w:pPr>
        <w:pStyle w:val="a3"/>
        <w:spacing w:before="9"/>
        <w:rPr>
          <w:sz w:val="6"/>
        </w:rPr>
      </w:pPr>
    </w:p>
    <w:p w:rsidR="00EB0857" w:rsidRDefault="00EB0857">
      <w:pPr>
        <w:pStyle w:val="a3"/>
        <w:spacing w:before="9"/>
        <w:rPr>
          <w:sz w:val="6"/>
        </w:rPr>
      </w:pPr>
    </w:p>
    <w:p w:rsidR="00EB0857" w:rsidRDefault="00130C62">
      <w:pPr>
        <w:pStyle w:val="4"/>
        <w:spacing w:before="92"/>
        <w:ind w:left="701"/>
      </w:pPr>
      <w:r>
        <w:pict>
          <v:group id="_x0000_s3929" style="position:absolute;left:0;text-align:left;margin-left:60.35pt;margin-top:5.3pt;width:5.05pt;height:97.9pt;z-index:15842816;mso-position-horizontal-relative:page" coordorigin="1207,106" coordsize="101,1958">
            <v:line id="_x0000_s3931" style="position:absolute" from="1221,106" to="1221,2063" strokecolor="#b3b2b2" strokeweight=".49989mm"/>
            <v:line id="_x0000_s3930" style="position:absolute" from="1293,106" to="1293,2063" strokecolor="#b3b2b2" strokeweight=".49989mm"/>
            <w10:wrap anchorx="page"/>
          </v:group>
        </w:pict>
      </w:r>
      <w:r>
        <w:rPr>
          <w:color w:val="1D1D1B"/>
        </w:rPr>
        <w:t>ПРИКЛАД</w:t>
      </w:r>
    </w:p>
    <w:p w:rsidR="00EB0857" w:rsidRDefault="00130C62">
      <w:pPr>
        <w:pStyle w:val="a3"/>
        <w:spacing w:before="72" w:line="249" w:lineRule="auto"/>
        <w:ind w:left="701" w:right="220"/>
        <w:jc w:val="both"/>
      </w:pPr>
      <w:r>
        <w:rPr>
          <w:color w:val="1D1D1B"/>
        </w:rPr>
        <w:t xml:space="preserve">Якось Ярослав прийшов до школи в рожевій сорочці. Вона стильна. Більше </w:t>
      </w:r>
      <w:r>
        <w:rPr>
          <w:color w:val="1D1D1B"/>
          <w:spacing w:val="-3"/>
        </w:rPr>
        <w:t xml:space="preserve">того, </w:t>
      </w:r>
      <w:r>
        <w:rPr>
          <w:color w:val="1D1D1B"/>
        </w:rPr>
        <w:t>це подарунок</w:t>
      </w:r>
      <w:r>
        <w:rPr>
          <w:color w:val="1D1D1B"/>
          <w:spacing w:val="-16"/>
        </w:rPr>
        <w:t xml:space="preserve"> </w:t>
      </w:r>
      <w:r>
        <w:rPr>
          <w:color w:val="1D1D1B"/>
        </w:rPr>
        <w:t>сестри.</w:t>
      </w:r>
      <w:r>
        <w:rPr>
          <w:color w:val="1D1D1B"/>
          <w:spacing w:val="-16"/>
        </w:rPr>
        <w:t xml:space="preserve"> </w:t>
      </w:r>
      <w:r>
        <w:rPr>
          <w:color w:val="1D1D1B"/>
        </w:rPr>
        <w:t>Але</w:t>
      </w:r>
      <w:r>
        <w:rPr>
          <w:color w:val="1D1D1B"/>
          <w:spacing w:val="-15"/>
        </w:rPr>
        <w:t xml:space="preserve"> </w:t>
      </w:r>
      <w:r>
        <w:rPr>
          <w:color w:val="1D1D1B"/>
        </w:rPr>
        <w:t>реакція</w:t>
      </w:r>
      <w:r>
        <w:rPr>
          <w:color w:val="1D1D1B"/>
          <w:spacing w:val="-16"/>
        </w:rPr>
        <w:t xml:space="preserve"> </w:t>
      </w:r>
      <w:r>
        <w:rPr>
          <w:color w:val="1D1D1B"/>
        </w:rPr>
        <w:t>однолітків</w:t>
      </w:r>
      <w:r>
        <w:rPr>
          <w:color w:val="1D1D1B"/>
          <w:spacing w:val="-16"/>
        </w:rPr>
        <w:t xml:space="preserve"> </w:t>
      </w:r>
      <w:r>
        <w:rPr>
          <w:color w:val="1D1D1B"/>
          <w:spacing w:val="-4"/>
        </w:rPr>
        <w:t>була</w:t>
      </w:r>
      <w:r>
        <w:rPr>
          <w:color w:val="1D1D1B"/>
          <w:spacing w:val="-16"/>
        </w:rPr>
        <w:t xml:space="preserve"> </w:t>
      </w:r>
      <w:r>
        <w:rPr>
          <w:color w:val="1D1D1B"/>
        </w:rPr>
        <w:t>несподіваною</w:t>
      </w:r>
      <w:r>
        <w:rPr>
          <w:color w:val="1D1D1B"/>
          <w:spacing w:val="-15"/>
        </w:rPr>
        <w:t xml:space="preserve"> </w:t>
      </w:r>
      <w:r>
        <w:rPr>
          <w:color w:val="1D1D1B"/>
        </w:rPr>
        <w:t>і,</w:t>
      </w:r>
      <w:r>
        <w:rPr>
          <w:color w:val="1D1D1B"/>
          <w:spacing w:val="-15"/>
        </w:rPr>
        <w:t xml:space="preserve"> </w:t>
      </w:r>
      <w:r>
        <w:rPr>
          <w:color w:val="1D1D1B"/>
        </w:rPr>
        <w:t>м’яко</w:t>
      </w:r>
      <w:r>
        <w:rPr>
          <w:color w:val="1D1D1B"/>
          <w:spacing w:val="-15"/>
        </w:rPr>
        <w:t xml:space="preserve"> </w:t>
      </w:r>
      <w:r>
        <w:rPr>
          <w:color w:val="1D1D1B"/>
        </w:rPr>
        <w:t>кажучи,</w:t>
      </w:r>
      <w:r>
        <w:rPr>
          <w:color w:val="1D1D1B"/>
          <w:spacing w:val="-16"/>
        </w:rPr>
        <w:t xml:space="preserve"> </w:t>
      </w:r>
      <w:r>
        <w:rPr>
          <w:color w:val="1D1D1B"/>
        </w:rPr>
        <w:t xml:space="preserve">неприємною. Однокласниця Ярослава Марина почала сміятись над хлопцем, </w:t>
      </w:r>
      <w:r>
        <w:rPr>
          <w:color w:val="1D1D1B"/>
          <w:spacing w:val="-3"/>
        </w:rPr>
        <w:t xml:space="preserve">глузуючи </w:t>
      </w:r>
      <w:r>
        <w:rPr>
          <w:color w:val="1D1D1B"/>
        </w:rPr>
        <w:t xml:space="preserve">перед усім класом через те, що він одягнув начебто </w:t>
      </w:r>
      <w:r>
        <w:rPr>
          <w:color w:val="1D1D1B"/>
          <w:spacing w:val="-3"/>
        </w:rPr>
        <w:t xml:space="preserve">«дівчачу </w:t>
      </w:r>
      <w:r>
        <w:rPr>
          <w:color w:val="1D1D1B"/>
        </w:rPr>
        <w:t>сорочку». А хлопці підтримали злий жарт</w:t>
      </w:r>
      <w:r>
        <w:rPr>
          <w:color w:val="1D1D1B"/>
          <w:spacing w:val="-13"/>
        </w:rPr>
        <w:t xml:space="preserve"> </w:t>
      </w:r>
      <w:r>
        <w:rPr>
          <w:color w:val="1D1D1B"/>
        </w:rPr>
        <w:t>дівчини,</w:t>
      </w:r>
      <w:r>
        <w:rPr>
          <w:color w:val="1D1D1B"/>
          <w:spacing w:val="-12"/>
        </w:rPr>
        <w:t xml:space="preserve"> </w:t>
      </w:r>
      <w:r>
        <w:rPr>
          <w:color w:val="1D1D1B"/>
        </w:rPr>
        <w:t>пригрозивши,</w:t>
      </w:r>
      <w:r>
        <w:rPr>
          <w:color w:val="1D1D1B"/>
          <w:spacing w:val="-12"/>
        </w:rPr>
        <w:t xml:space="preserve"> </w:t>
      </w:r>
      <w:r>
        <w:rPr>
          <w:color w:val="1D1D1B"/>
        </w:rPr>
        <w:t>що</w:t>
      </w:r>
      <w:r>
        <w:rPr>
          <w:color w:val="1D1D1B"/>
          <w:spacing w:val="-13"/>
        </w:rPr>
        <w:t xml:space="preserve"> </w:t>
      </w:r>
      <w:r>
        <w:rPr>
          <w:color w:val="1D1D1B"/>
        </w:rPr>
        <w:t>поб’ють</w:t>
      </w:r>
      <w:r>
        <w:rPr>
          <w:color w:val="1D1D1B"/>
          <w:spacing w:val="-12"/>
        </w:rPr>
        <w:t xml:space="preserve"> </w:t>
      </w:r>
      <w:r>
        <w:rPr>
          <w:color w:val="1D1D1B"/>
        </w:rPr>
        <w:t>Ярослава,</w:t>
      </w:r>
      <w:r>
        <w:rPr>
          <w:color w:val="1D1D1B"/>
          <w:spacing w:val="-12"/>
        </w:rPr>
        <w:t xml:space="preserve"> </w:t>
      </w:r>
      <w:r>
        <w:rPr>
          <w:color w:val="1D1D1B"/>
        </w:rPr>
        <w:t>якщо</w:t>
      </w:r>
      <w:r>
        <w:rPr>
          <w:color w:val="1D1D1B"/>
          <w:spacing w:val="-12"/>
        </w:rPr>
        <w:t xml:space="preserve"> </w:t>
      </w:r>
      <w:r>
        <w:rPr>
          <w:color w:val="1D1D1B"/>
        </w:rPr>
        <w:t>ще</w:t>
      </w:r>
      <w:r>
        <w:rPr>
          <w:color w:val="1D1D1B"/>
          <w:spacing w:val="-13"/>
        </w:rPr>
        <w:t xml:space="preserve"> </w:t>
      </w:r>
      <w:r>
        <w:rPr>
          <w:color w:val="1D1D1B"/>
        </w:rPr>
        <w:t>раз</w:t>
      </w:r>
      <w:r>
        <w:rPr>
          <w:color w:val="1D1D1B"/>
          <w:spacing w:val="-12"/>
        </w:rPr>
        <w:t xml:space="preserve"> </w:t>
      </w:r>
      <w:r>
        <w:rPr>
          <w:color w:val="1D1D1B"/>
          <w:spacing w:val="-3"/>
        </w:rPr>
        <w:t>побачать</w:t>
      </w:r>
      <w:r>
        <w:rPr>
          <w:color w:val="1D1D1B"/>
          <w:spacing w:val="-12"/>
        </w:rPr>
        <w:t xml:space="preserve"> </w:t>
      </w:r>
      <w:r>
        <w:rPr>
          <w:color w:val="1D1D1B"/>
        </w:rPr>
        <w:t>його</w:t>
      </w:r>
      <w:r>
        <w:rPr>
          <w:color w:val="1D1D1B"/>
          <w:spacing w:val="-12"/>
        </w:rPr>
        <w:t xml:space="preserve"> </w:t>
      </w:r>
      <w:r>
        <w:rPr>
          <w:color w:val="1D1D1B"/>
        </w:rPr>
        <w:t>у</w:t>
      </w:r>
      <w:r>
        <w:rPr>
          <w:color w:val="1D1D1B"/>
          <w:spacing w:val="-13"/>
        </w:rPr>
        <w:t xml:space="preserve"> </w:t>
      </w:r>
      <w:r>
        <w:rPr>
          <w:color w:val="1D1D1B"/>
        </w:rPr>
        <w:t>рожевому кольорі.</w:t>
      </w:r>
    </w:p>
    <w:p w:rsidR="00EB0857" w:rsidRDefault="00EB0857">
      <w:pPr>
        <w:pStyle w:val="a3"/>
        <w:rPr>
          <w:sz w:val="20"/>
        </w:rPr>
      </w:pPr>
    </w:p>
    <w:p w:rsidR="00EB0857" w:rsidRDefault="00EB0857">
      <w:pPr>
        <w:pStyle w:val="a3"/>
        <w:spacing w:before="10"/>
        <w:rPr>
          <w:sz w:val="15"/>
        </w:rPr>
      </w:pPr>
    </w:p>
    <w:p w:rsidR="00EB0857" w:rsidRDefault="00130C62">
      <w:pPr>
        <w:pStyle w:val="4"/>
        <w:numPr>
          <w:ilvl w:val="1"/>
          <w:numId w:val="154"/>
        </w:numPr>
        <w:tabs>
          <w:tab w:val="left" w:pos="1042"/>
        </w:tabs>
        <w:spacing w:before="92" w:line="249" w:lineRule="auto"/>
        <w:ind w:left="155" w:right="285" w:firstLine="399"/>
      </w:pPr>
      <w:r>
        <w:rPr>
          <w:color w:val="1D1D1B"/>
          <w:spacing w:val="-3"/>
        </w:rPr>
        <w:t xml:space="preserve">ВИЗНАЧЕННЯ </w:t>
      </w:r>
      <w:r>
        <w:rPr>
          <w:color w:val="1D1D1B"/>
        </w:rPr>
        <w:t xml:space="preserve">ПОНЯТЬ ЗГІДНО ІЗ ЗАКОНОМ </w:t>
      </w:r>
      <w:r>
        <w:rPr>
          <w:color w:val="1D1D1B"/>
          <w:spacing w:val="-4"/>
        </w:rPr>
        <w:t xml:space="preserve">УКРАЇНИ </w:t>
      </w:r>
      <w:r>
        <w:rPr>
          <w:color w:val="1D1D1B"/>
        </w:rPr>
        <w:t xml:space="preserve">«ПРО </w:t>
      </w:r>
      <w:r>
        <w:rPr>
          <w:color w:val="1D1D1B"/>
          <w:spacing w:val="-3"/>
        </w:rPr>
        <w:t xml:space="preserve">ЗАПОБІГАННЯ </w:t>
      </w:r>
      <w:r>
        <w:rPr>
          <w:color w:val="1D1D1B"/>
          <w:spacing w:val="-8"/>
        </w:rPr>
        <w:t xml:space="preserve">ТА </w:t>
      </w:r>
      <w:r>
        <w:rPr>
          <w:color w:val="1D1D1B"/>
        </w:rPr>
        <w:t>ПРОТИДІЮ ДОМАШНЬОМУ</w:t>
      </w:r>
      <w:r>
        <w:rPr>
          <w:color w:val="1D1D1B"/>
          <w:spacing w:val="-1"/>
        </w:rPr>
        <w:t xml:space="preserve"> </w:t>
      </w:r>
      <w:r>
        <w:rPr>
          <w:color w:val="1D1D1B"/>
          <w:spacing w:val="-4"/>
        </w:rPr>
        <w:t>НАСИЛЬСТВУ»</w:t>
      </w:r>
    </w:p>
    <w:p w:rsidR="00EB0857" w:rsidRDefault="00130C62">
      <w:pPr>
        <w:pStyle w:val="a3"/>
        <w:spacing w:before="122" w:line="249" w:lineRule="auto"/>
        <w:ind w:left="155" w:right="286" w:firstLine="399"/>
        <w:jc w:val="both"/>
      </w:pPr>
      <w:r>
        <w:rPr>
          <w:color w:val="1D1D1B"/>
        </w:rPr>
        <w:t xml:space="preserve">Домашнє насильство – це один із різновидів насильства. Воно відрізняється від інших проявів (на </w:t>
      </w:r>
      <w:r>
        <w:rPr>
          <w:color w:val="1D1D1B"/>
          <w:spacing w:val="-3"/>
        </w:rPr>
        <w:t xml:space="preserve">вулиці, </w:t>
      </w:r>
      <w:r>
        <w:rPr>
          <w:color w:val="1D1D1B"/>
        </w:rPr>
        <w:t xml:space="preserve">під час воєнних дій, під час </w:t>
      </w:r>
      <w:r>
        <w:rPr>
          <w:color w:val="1D1D1B"/>
          <w:spacing w:val="-3"/>
        </w:rPr>
        <w:t xml:space="preserve">конфлікту, </w:t>
      </w:r>
      <w:r>
        <w:rPr>
          <w:color w:val="1D1D1B"/>
        </w:rPr>
        <w:t xml:space="preserve">в колективах тощо) тим, що коїться </w:t>
      </w:r>
      <w:r>
        <w:rPr>
          <w:color w:val="1D1D1B"/>
          <w:spacing w:val="-2"/>
        </w:rPr>
        <w:t xml:space="preserve">близькими </w:t>
      </w:r>
      <w:r>
        <w:rPr>
          <w:color w:val="1D1D1B"/>
        </w:rPr>
        <w:t xml:space="preserve">один до </w:t>
      </w:r>
      <w:r>
        <w:rPr>
          <w:color w:val="1D1D1B"/>
          <w:spacing w:val="-3"/>
        </w:rPr>
        <w:t xml:space="preserve">одного </w:t>
      </w:r>
      <w:r>
        <w:rPr>
          <w:color w:val="1D1D1B"/>
        </w:rPr>
        <w:t xml:space="preserve">людьми (родичами або членами сім’ї), які мають тісні стосунки – кровні, емоційні, шлюбні, інтимні, господарські тощо. Отже, попередження та протидія домашньому </w:t>
      </w:r>
      <w:r>
        <w:rPr>
          <w:color w:val="1D1D1B"/>
          <w:spacing w:val="-4"/>
        </w:rPr>
        <w:t xml:space="preserve">насильству, </w:t>
      </w:r>
      <w:r>
        <w:rPr>
          <w:color w:val="1D1D1B"/>
        </w:rPr>
        <w:t xml:space="preserve">а також надання допомоги постраждалим ускладнюються саме тим, що дане правопорушення стосується </w:t>
      </w:r>
      <w:r>
        <w:rPr>
          <w:color w:val="1D1D1B"/>
          <w:spacing w:val="-3"/>
        </w:rPr>
        <w:t xml:space="preserve">близьких </w:t>
      </w:r>
      <w:r>
        <w:rPr>
          <w:color w:val="1D1D1B"/>
        </w:rPr>
        <w:t>людей.</w:t>
      </w:r>
    </w:p>
    <w:p w:rsidR="00EB0857" w:rsidRDefault="00130C62">
      <w:pPr>
        <w:pStyle w:val="a3"/>
        <w:spacing w:before="66" w:line="249" w:lineRule="auto"/>
        <w:ind w:left="155" w:right="284" w:firstLine="399"/>
        <w:jc w:val="both"/>
      </w:pPr>
      <w:r>
        <w:rPr>
          <w:color w:val="1D1D1B"/>
        </w:rPr>
        <w:t xml:space="preserve">З прийняттям 7 </w:t>
      </w:r>
      <w:r>
        <w:rPr>
          <w:color w:val="1D1D1B"/>
          <w:spacing w:val="-3"/>
        </w:rPr>
        <w:t xml:space="preserve">грудня </w:t>
      </w:r>
      <w:r>
        <w:rPr>
          <w:color w:val="1D1D1B"/>
        </w:rPr>
        <w:t xml:space="preserve">2017 року Закону України «Про запобігання та протидію домашньому насильству»¹⁶ державою </w:t>
      </w:r>
      <w:r>
        <w:rPr>
          <w:color w:val="1D1D1B"/>
          <w:spacing w:val="-4"/>
        </w:rPr>
        <w:t xml:space="preserve">були </w:t>
      </w:r>
      <w:r>
        <w:rPr>
          <w:color w:val="1D1D1B"/>
        </w:rPr>
        <w:t xml:space="preserve">сформульовані організаційно-правові засади запобігання та протидії домашньому </w:t>
      </w:r>
      <w:r>
        <w:rPr>
          <w:color w:val="1D1D1B"/>
          <w:spacing w:val="-4"/>
        </w:rPr>
        <w:t>насильству,</w:t>
      </w:r>
      <w:r>
        <w:rPr>
          <w:color w:val="1D1D1B"/>
          <w:spacing w:val="55"/>
        </w:rPr>
        <w:t xml:space="preserve"> </w:t>
      </w:r>
      <w:r>
        <w:rPr>
          <w:color w:val="1D1D1B"/>
        </w:rPr>
        <w:t xml:space="preserve">основні напрями реалізації державної політики у сфері запобігання та протидії домашньому </w:t>
      </w:r>
      <w:r>
        <w:rPr>
          <w:color w:val="1D1D1B"/>
          <w:spacing w:val="-4"/>
        </w:rPr>
        <w:t xml:space="preserve">насильству, </w:t>
      </w:r>
      <w:r>
        <w:rPr>
          <w:color w:val="1D1D1B"/>
        </w:rPr>
        <w:t>спрямовані на захист прав та інтересів осіб, які постраждали від такого насильства.</w:t>
      </w:r>
    </w:p>
    <w:p w:rsidR="00EB0857" w:rsidRDefault="00130C62">
      <w:pPr>
        <w:pStyle w:val="a3"/>
        <w:spacing w:before="5"/>
        <w:rPr>
          <w:sz w:val="16"/>
        </w:rPr>
      </w:pPr>
      <w:r>
        <w:pict>
          <v:shape id="_x0000_s3928" style="position:absolute;margin-left:45.95pt;margin-top:11.85pt;width:502.85pt;height:.1pt;z-index:-15614976;mso-wrap-distance-left:0;mso-wrap-distance-right:0;mso-position-horizontal-relative:page" coordorigin="919,237" coordsize="10057,0" path="m919,237r10057,e" filled="f" strokecolor="#1d1d1b" strokeweight=".25011mm">
            <v:path arrowok="t"/>
            <w10:wrap type="topAndBottom" anchorx="page"/>
          </v:shape>
        </w:pict>
      </w:r>
    </w:p>
    <w:p w:rsidR="00EB0857" w:rsidRDefault="00130C62">
      <w:pPr>
        <w:spacing w:before="36" w:line="249" w:lineRule="auto"/>
        <w:ind w:left="158"/>
        <w:rPr>
          <w:sz w:val="18"/>
        </w:rPr>
      </w:pPr>
      <w:r>
        <w:rPr>
          <w:color w:val="1D1D1B"/>
          <w:sz w:val="18"/>
        </w:rPr>
        <w:t>¹⁵ Конвенція Ради Європи про запобігання насильству стосовно жінок та домашньому насильству та боротьбу з цими явищами (Стамбульська Конвенція).</w:t>
      </w:r>
    </w:p>
    <w:p w:rsidR="00EB0857" w:rsidRDefault="00130C62">
      <w:pPr>
        <w:spacing w:before="41"/>
        <w:ind w:left="158"/>
        <w:rPr>
          <w:sz w:val="18"/>
        </w:rPr>
      </w:pPr>
      <w:r>
        <w:rPr>
          <w:color w:val="1D1D1B"/>
          <w:sz w:val="18"/>
        </w:rPr>
        <w:t>¹⁶ Закон України «Про запобігання та протидію домашньому насильству».</w:t>
      </w:r>
    </w:p>
    <w:p w:rsidR="00EB0857" w:rsidRDefault="00130C62">
      <w:pPr>
        <w:spacing w:before="9"/>
        <w:ind w:left="158"/>
        <w:rPr>
          <w:sz w:val="18"/>
        </w:rPr>
      </w:pPr>
      <w:r>
        <w:rPr>
          <w:color w:val="1D1D1B"/>
          <w:sz w:val="18"/>
        </w:rPr>
        <w:t>URL: http://https://zakon.rada.gov.ua/laws/show/2229-19 (дата звернення: 02.10.2019).</w:t>
      </w:r>
    </w:p>
    <w:p w:rsidR="00EB0857" w:rsidRDefault="00EB0857">
      <w:pPr>
        <w:rPr>
          <w:sz w:val="18"/>
        </w:rPr>
        <w:sectPr w:rsidR="00EB0857">
          <w:headerReference w:type="default" r:id="rId272"/>
          <w:footerReference w:type="default" r:id="rId273"/>
          <w:pgSz w:w="11910" w:h="16840"/>
          <w:pgMar w:top="780" w:right="640" w:bottom="560" w:left="760" w:header="0" w:footer="366" w:gutter="0"/>
          <w:cols w:space="720"/>
        </w:sectPr>
      </w:pPr>
    </w:p>
    <w:p w:rsidR="00EB0857" w:rsidRDefault="00130C62">
      <w:pPr>
        <w:spacing w:before="66" w:line="193" w:lineRule="exact"/>
        <w:ind w:right="356"/>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310"/>
        <w:jc w:val="right"/>
        <w:rPr>
          <w:rFonts w:ascii="Tahoma" w:hAnsi="Tahoma"/>
          <w:b/>
          <w:sz w:val="16"/>
        </w:rPr>
      </w:pPr>
      <w:r>
        <w:pict>
          <v:shape id="_x0000_s3927" style="position:absolute;left:0;text-align:left;margin-left:46.5pt;margin-top:15pt;width:502.85pt;height:.1pt;z-index:-15613952;mso-wrap-distance-left:0;mso-wrap-distance-right:0;mso-position-horizontal-relative:page" coordorigin="930,300" coordsize="10057,0" path="m930,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8"/>
        <w:rPr>
          <w:rFonts w:ascii="Tahoma"/>
          <w:b/>
          <w:sz w:val="27"/>
        </w:rPr>
      </w:pPr>
    </w:p>
    <w:p w:rsidR="00EB0857" w:rsidRDefault="00130C62">
      <w:pPr>
        <w:pStyle w:val="a3"/>
        <w:spacing w:before="92" w:line="249" w:lineRule="auto"/>
        <w:ind w:left="598" w:right="601" w:firstLine="399"/>
        <w:jc w:val="both"/>
      </w:pPr>
      <w:r>
        <w:pict>
          <v:group id="_x0000_s3921" style="position:absolute;left:0;text-align:left;margin-left:46.25pt;margin-top:-12.5pt;width:502.95pt;height:500.35pt;z-index:-23924224;mso-position-horizontal-relative:page" coordorigin="925,-250" coordsize="10059,10007">
            <v:shape id="_x0000_s3926" style="position:absolute;left:1122;top:-97;width:9780;height:9629" coordorigin="1123,-97" coordsize="9780,9629" path="m10675,9531r-9326,l1278,9520r-63,-32l1166,9439r-32,-63l1123,9305r,-9175l1134,58r32,-62l1215,-53r63,-32l1349,-97r9326,l10747,-85r62,32l10858,-4r32,62l10902,130r,9175l10890,9376r-32,63l10809,9488r-62,32l10675,9531xe" filled="f" strokecolor="#b3b2b2" strokeweight=".49989mm">
              <v:path arrowok="t"/>
            </v:shape>
            <v:rect id="_x0000_s3925" style="position:absolute;left:924;top:-250;width:608;height:492" stroked="f"/>
            <v:shape id="_x0000_s3924" type="#_x0000_t75" style="position:absolute;left:1097;top:-130;width:267;height:247">
              <v:imagedata r:id="rId274" o:title=""/>
            </v:shape>
            <v:rect id="_x0000_s3923" style="position:absolute;left:10375;top:9265;width:608;height:492" stroked="f"/>
            <v:shape id="_x0000_s3922" type="#_x0000_t75" style="position:absolute;left:10548;top:9386;width:267;height:247">
              <v:imagedata r:id="rId275" o:title=""/>
            </v:shape>
            <w10:wrap anchorx="page"/>
          </v:group>
        </w:pict>
      </w:r>
      <w:r>
        <w:rPr>
          <w:b/>
          <w:i/>
          <w:color w:val="1D1D1B"/>
        </w:rPr>
        <w:t xml:space="preserve">дитина-кривдник </w:t>
      </w:r>
      <w:r>
        <w:rPr>
          <w:color w:val="1D1D1B"/>
        </w:rPr>
        <w:t>– особа, яка не досягла 18 років та вчинила домашнє насильство у будь-якій формі;</w:t>
      </w:r>
    </w:p>
    <w:p w:rsidR="00EB0857" w:rsidRDefault="00130C62">
      <w:pPr>
        <w:spacing w:before="62" w:line="249" w:lineRule="auto"/>
        <w:ind w:left="598" w:right="595" w:firstLine="399"/>
        <w:jc w:val="both"/>
        <w:rPr>
          <w:i/>
          <w:sz w:val="23"/>
        </w:rPr>
      </w:pPr>
      <w:r>
        <w:rPr>
          <w:b/>
          <w:i/>
          <w:color w:val="1D1D1B"/>
          <w:sz w:val="23"/>
        </w:rPr>
        <w:t xml:space="preserve">дитина, яка постраждала від домашнього насильства </w:t>
      </w:r>
      <w:r>
        <w:rPr>
          <w:color w:val="1D1D1B"/>
          <w:sz w:val="23"/>
        </w:rPr>
        <w:t xml:space="preserve">(далі – постраждала дитина), – особа, яка не досягла 18 років та зазнала домашнього насильства у будь-якій формі </w:t>
      </w:r>
      <w:r>
        <w:rPr>
          <w:i/>
          <w:color w:val="1D1D1B"/>
          <w:sz w:val="23"/>
          <w:u w:val="single" w:color="1D1D1B"/>
        </w:rPr>
        <w:t>або стала свідком (очевидцем) такого насильства;</w:t>
      </w:r>
    </w:p>
    <w:p w:rsidR="00EB0857" w:rsidRDefault="00130C62">
      <w:pPr>
        <w:pStyle w:val="a3"/>
        <w:spacing w:before="63" w:line="249" w:lineRule="auto"/>
        <w:ind w:left="598" w:right="599" w:firstLine="399"/>
        <w:jc w:val="both"/>
      </w:pPr>
      <w:r>
        <w:rPr>
          <w:b/>
          <w:i/>
          <w:color w:val="1D1D1B"/>
        </w:rPr>
        <w:t xml:space="preserve">домашнє насильство </w:t>
      </w:r>
      <w:r>
        <w:rPr>
          <w:color w:val="1D1D1B"/>
        </w:rPr>
        <w:t>– 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w:t>
      </w:r>
      <w:r>
        <w:rPr>
          <w:color w:val="1D1D1B"/>
          <w:spacing w:val="-12"/>
        </w:rPr>
        <w:t xml:space="preserve"> </w:t>
      </w:r>
      <w:r>
        <w:rPr>
          <w:color w:val="1D1D1B"/>
        </w:rPr>
        <w:t>(не</w:t>
      </w:r>
      <w:r>
        <w:rPr>
          <w:color w:val="1D1D1B"/>
          <w:spacing w:val="-11"/>
        </w:rPr>
        <w:t xml:space="preserve"> </w:t>
      </w:r>
      <w:r>
        <w:rPr>
          <w:color w:val="1D1D1B"/>
        </w:rPr>
        <w:t>перебували)</w:t>
      </w:r>
      <w:r>
        <w:rPr>
          <w:color w:val="1D1D1B"/>
          <w:spacing w:val="-12"/>
        </w:rPr>
        <w:t xml:space="preserve"> </w:t>
      </w:r>
      <w:r>
        <w:rPr>
          <w:color w:val="1D1D1B"/>
        </w:rPr>
        <w:t>у</w:t>
      </w:r>
      <w:r>
        <w:rPr>
          <w:color w:val="1D1D1B"/>
          <w:spacing w:val="-11"/>
        </w:rPr>
        <w:t xml:space="preserve"> </w:t>
      </w:r>
      <w:r>
        <w:rPr>
          <w:color w:val="1D1D1B"/>
        </w:rPr>
        <w:t>родинних</w:t>
      </w:r>
      <w:r>
        <w:rPr>
          <w:color w:val="1D1D1B"/>
          <w:spacing w:val="-11"/>
        </w:rPr>
        <w:t xml:space="preserve"> </w:t>
      </w:r>
      <w:r>
        <w:rPr>
          <w:color w:val="1D1D1B"/>
        </w:rPr>
        <w:t>відносинах</w:t>
      </w:r>
      <w:r>
        <w:rPr>
          <w:color w:val="1D1D1B"/>
          <w:spacing w:val="-12"/>
        </w:rPr>
        <w:t xml:space="preserve"> </w:t>
      </w:r>
      <w:r>
        <w:rPr>
          <w:color w:val="1D1D1B"/>
        </w:rPr>
        <w:t>чи</w:t>
      </w:r>
      <w:r>
        <w:rPr>
          <w:color w:val="1D1D1B"/>
          <w:spacing w:val="-11"/>
        </w:rPr>
        <w:t xml:space="preserve"> </w:t>
      </w:r>
      <w:r>
        <w:rPr>
          <w:color w:val="1D1D1B"/>
        </w:rPr>
        <w:t>у</w:t>
      </w:r>
      <w:r>
        <w:rPr>
          <w:color w:val="1D1D1B"/>
          <w:spacing w:val="-11"/>
        </w:rPr>
        <w:t xml:space="preserve"> </w:t>
      </w:r>
      <w:r>
        <w:rPr>
          <w:color w:val="1D1D1B"/>
        </w:rPr>
        <w:t>шлюбі</w:t>
      </w:r>
      <w:r>
        <w:rPr>
          <w:color w:val="1D1D1B"/>
          <w:spacing w:val="-12"/>
        </w:rPr>
        <w:t xml:space="preserve"> </w:t>
      </w:r>
      <w:r>
        <w:rPr>
          <w:color w:val="1D1D1B"/>
        </w:rPr>
        <w:t>між</w:t>
      </w:r>
      <w:r>
        <w:rPr>
          <w:color w:val="1D1D1B"/>
          <w:spacing w:val="-10"/>
        </w:rPr>
        <w:t xml:space="preserve"> </w:t>
      </w:r>
      <w:r>
        <w:rPr>
          <w:color w:val="1D1D1B"/>
        </w:rPr>
        <w:t>собою,</w:t>
      </w:r>
      <w:r>
        <w:rPr>
          <w:color w:val="1D1D1B"/>
          <w:spacing w:val="-11"/>
        </w:rPr>
        <w:t xml:space="preserve"> </w:t>
      </w:r>
      <w:r>
        <w:rPr>
          <w:color w:val="1D1D1B"/>
        </w:rPr>
        <w:t xml:space="preserve">незалежно від </w:t>
      </w:r>
      <w:r>
        <w:rPr>
          <w:color w:val="1D1D1B"/>
          <w:spacing w:val="-3"/>
        </w:rPr>
        <w:t xml:space="preserve">того, </w:t>
      </w:r>
      <w:r>
        <w:rPr>
          <w:color w:val="1D1D1B"/>
        </w:rPr>
        <w:t>чи проживає (проживала) особа, яка вчинила домашнє насильство, у тому самому місці, що й постраждала особа, а також погрози вчинення таких</w:t>
      </w:r>
      <w:r>
        <w:rPr>
          <w:color w:val="1D1D1B"/>
          <w:spacing w:val="-28"/>
        </w:rPr>
        <w:t xml:space="preserve"> </w:t>
      </w:r>
      <w:r>
        <w:rPr>
          <w:color w:val="1D1D1B"/>
        </w:rPr>
        <w:t>діянь;</w:t>
      </w:r>
    </w:p>
    <w:p w:rsidR="00EB0857" w:rsidRDefault="00130C62">
      <w:pPr>
        <w:pStyle w:val="a3"/>
        <w:spacing w:before="67" w:line="249" w:lineRule="auto"/>
        <w:ind w:left="598" w:right="493" w:firstLine="399"/>
        <w:jc w:val="both"/>
      </w:pPr>
      <w:r>
        <w:rPr>
          <w:b/>
          <w:i/>
          <w:color w:val="1D1D1B"/>
        </w:rPr>
        <w:t xml:space="preserve">запобігання домашньому насильству </w:t>
      </w:r>
      <w:r>
        <w:rPr>
          <w:color w:val="1D1D1B"/>
        </w:rPr>
        <w:t>– система заходів, що здійснюються органами виконавчої влади, органами місцевого самоврядування, підприємствами, установами</w:t>
      </w:r>
      <w:r>
        <w:rPr>
          <w:color w:val="1D1D1B"/>
          <w:spacing w:val="-19"/>
        </w:rPr>
        <w:t xml:space="preserve"> </w:t>
      </w:r>
      <w:r>
        <w:rPr>
          <w:color w:val="1D1D1B"/>
        </w:rPr>
        <w:t>та</w:t>
      </w:r>
      <w:r>
        <w:rPr>
          <w:color w:val="1D1D1B"/>
          <w:spacing w:val="-19"/>
        </w:rPr>
        <w:t xml:space="preserve"> </w:t>
      </w:r>
      <w:r>
        <w:rPr>
          <w:color w:val="1D1D1B"/>
        </w:rPr>
        <w:t>організаціями,</w:t>
      </w:r>
      <w:r>
        <w:rPr>
          <w:color w:val="1D1D1B"/>
          <w:spacing w:val="-19"/>
        </w:rPr>
        <w:t xml:space="preserve"> </w:t>
      </w:r>
      <w:r>
        <w:rPr>
          <w:color w:val="1D1D1B"/>
        </w:rPr>
        <w:t>а</w:t>
      </w:r>
      <w:r>
        <w:rPr>
          <w:color w:val="1D1D1B"/>
          <w:spacing w:val="-18"/>
        </w:rPr>
        <w:t xml:space="preserve"> </w:t>
      </w:r>
      <w:r>
        <w:rPr>
          <w:color w:val="1D1D1B"/>
        </w:rPr>
        <w:t>також</w:t>
      </w:r>
      <w:r>
        <w:rPr>
          <w:color w:val="1D1D1B"/>
          <w:spacing w:val="-19"/>
        </w:rPr>
        <w:t xml:space="preserve"> </w:t>
      </w:r>
      <w:r>
        <w:rPr>
          <w:color w:val="1D1D1B"/>
        </w:rPr>
        <w:t>громадянами</w:t>
      </w:r>
      <w:r>
        <w:rPr>
          <w:color w:val="1D1D1B"/>
          <w:spacing w:val="-19"/>
        </w:rPr>
        <w:t xml:space="preserve"> </w:t>
      </w:r>
      <w:r>
        <w:rPr>
          <w:color w:val="1D1D1B"/>
        </w:rPr>
        <w:t>України,</w:t>
      </w:r>
      <w:r>
        <w:rPr>
          <w:color w:val="1D1D1B"/>
          <w:spacing w:val="-19"/>
        </w:rPr>
        <w:t xml:space="preserve"> </w:t>
      </w:r>
      <w:r>
        <w:rPr>
          <w:color w:val="1D1D1B"/>
        </w:rPr>
        <w:t>іноземцями</w:t>
      </w:r>
      <w:r>
        <w:rPr>
          <w:color w:val="1D1D1B"/>
          <w:spacing w:val="-18"/>
        </w:rPr>
        <w:t xml:space="preserve"> </w:t>
      </w:r>
      <w:r>
        <w:rPr>
          <w:color w:val="1D1D1B"/>
        </w:rPr>
        <w:t>та</w:t>
      </w:r>
      <w:r>
        <w:rPr>
          <w:color w:val="1D1D1B"/>
          <w:spacing w:val="-19"/>
        </w:rPr>
        <w:t xml:space="preserve"> </w:t>
      </w:r>
      <w:r>
        <w:rPr>
          <w:color w:val="1D1D1B"/>
        </w:rPr>
        <w:t>особами</w:t>
      </w:r>
      <w:r>
        <w:rPr>
          <w:color w:val="1D1D1B"/>
          <w:spacing w:val="-19"/>
        </w:rPr>
        <w:t xml:space="preserve"> </w:t>
      </w:r>
      <w:r>
        <w:rPr>
          <w:color w:val="1D1D1B"/>
          <w:spacing w:val="-3"/>
        </w:rPr>
        <w:t xml:space="preserve">без </w:t>
      </w:r>
      <w:r>
        <w:rPr>
          <w:color w:val="1D1D1B"/>
        </w:rPr>
        <w:t xml:space="preserve">громадянства, які перебувають в Україні на законних підставах, та спрямовані на підвищення рівня обізнаності суспільства </w:t>
      </w:r>
      <w:r>
        <w:rPr>
          <w:color w:val="1D1D1B"/>
          <w:spacing w:val="-3"/>
        </w:rPr>
        <w:t xml:space="preserve">щодо </w:t>
      </w:r>
      <w:r>
        <w:rPr>
          <w:color w:val="1D1D1B"/>
        </w:rPr>
        <w:t xml:space="preserve">форм, причин і наслідків домашнього насильства, формування нетерпимого ставлення до насильницької </w:t>
      </w:r>
      <w:r>
        <w:rPr>
          <w:color w:val="1D1D1B"/>
          <w:spacing w:val="-3"/>
        </w:rPr>
        <w:t xml:space="preserve">моделі </w:t>
      </w:r>
      <w:r>
        <w:rPr>
          <w:color w:val="1D1D1B"/>
        </w:rPr>
        <w:t xml:space="preserve">поведінки у приватних стосунках, небайдужого ставлення до постраждалих осіб, насамперед до постраждалих дітей, викорінення дискримінаційних уявлень про соціальні ролі та обов’язки жінок і чоловіків, а також </w:t>
      </w:r>
      <w:r>
        <w:rPr>
          <w:color w:val="1D1D1B"/>
          <w:spacing w:val="-3"/>
        </w:rPr>
        <w:t xml:space="preserve">будь-яких </w:t>
      </w:r>
      <w:r>
        <w:rPr>
          <w:color w:val="1D1D1B"/>
        </w:rPr>
        <w:t>звичаїв і традицій, що на них</w:t>
      </w:r>
      <w:r>
        <w:rPr>
          <w:color w:val="1D1D1B"/>
          <w:spacing w:val="-45"/>
        </w:rPr>
        <w:t xml:space="preserve"> </w:t>
      </w:r>
      <w:r>
        <w:rPr>
          <w:color w:val="1D1D1B"/>
        </w:rPr>
        <w:t>ґрунтуються;</w:t>
      </w:r>
    </w:p>
    <w:p w:rsidR="00EB0857" w:rsidRDefault="00130C62">
      <w:pPr>
        <w:pStyle w:val="a3"/>
        <w:spacing w:before="68"/>
        <w:ind w:left="998"/>
        <w:jc w:val="both"/>
      </w:pPr>
      <w:r>
        <w:rPr>
          <w:b/>
          <w:i/>
          <w:color w:val="1D1D1B"/>
        </w:rPr>
        <w:t xml:space="preserve">кривдник </w:t>
      </w:r>
      <w:r>
        <w:rPr>
          <w:color w:val="1D1D1B"/>
        </w:rPr>
        <w:t>– особа, яка вчинила домашнє насильство у будь-якій формі;</w:t>
      </w:r>
    </w:p>
    <w:p w:rsidR="00EB0857" w:rsidRDefault="00130C62">
      <w:pPr>
        <w:spacing w:before="72" w:line="249" w:lineRule="auto"/>
        <w:ind w:left="598" w:right="598" w:firstLine="399"/>
        <w:jc w:val="both"/>
        <w:rPr>
          <w:sz w:val="23"/>
        </w:rPr>
      </w:pPr>
      <w:r>
        <w:rPr>
          <w:b/>
          <w:i/>
          <w:color w:val="1D1D1B"/>
          <w:sz w:val="23"/>
        </w:rPr>
        <w:t xml:space="preserve">особа, яка постраждала від домашнього насильства </w:t>
      </w:r>
      <w:r>
        <w:rPr>
          <w:color w:val="1D1D1B"/>
          <w:sz w:val="23"/>
        </w:rPr>
        <w:t>(далі – постраждала особа), – особа, яка зазнала домашнього насильства у будь-якій формі;</w:t>
      </w:r>
    </w:p>
    <w:p w:rsidR="00EB0857" w:rsidRDefault="00130C62">
      <w:pPr>
        <w:pStyle w:val="a3"/>
        <w:spacing w:before="62" w:line="249" w:lineRule="auto"/>
        <w:ind w:left="598" w:right="596" w:firstLine="399"/>
        <w:jc w:val="both"/>
      </w:pPr>
      <w:r>
        <w:rPr>
          <w:color w:val="1D1D1B"/>
        </w:rPr>
        <w:t>протидія домашньому насильству – система заходів, що здійснюються органами виконавчої влади, органами місцевого самоврядування, підприємствами, установами та організаціями, а також громадянами України, іноземцями та особами без громадянства, які перебувають в Україні на законних підставах, та спрямовані на припинення домашнього насильства, надання допомоги та захисту постраждалій особі, відшкодування їй завданої шкоди, а також на належне розслідування випадків домашнього насильства, притягнення до відповідальності кривдників та зміну їхньої поведінки.</w:t>
      </w:r>
    </w:p>
    <w:p w:rsidR="00EB0857" w:rsidRDefault="00EB0857">
      <w:pPr>
        <w:pStyle w:val="a3"/>
        <w:rPr>
          <w:sz w:val="20"/>
        </w:rPr>
      </w:pPr>
    </w:p>
    <w:p w:rsidR="00EB0857" w:rsidRDefault="00EB0857">
      <w:pPr>
        <w:pStyle w:val="a3"/>
        <w:spacing w:before="2"/>
        <w:rPr>
          <w:sz w:val="22"/>
        </w:rPr>
      </w:pPr>
    </w:p>
    <w:p w:rsidR="00EB0857" w:rsidRDefault="00130C62">
      <w:pPr>
        <w:pStyle w:val="5"/>
        <w:spacing w:before="0" w:line="249" w:lineRule="auto"/>
        <w:ind w:left="165" w:right="271" w:firstLine="399"/>
        <w:jc w:val="left"/>
      </w:pPr>
      <w:r>
        <w:rPr>
          <w:color w:val="1D1D1B"/>
        </w:rPr>
        <w:t>Сфера дії законодавства щодо запобігання та протидії домашньому насильству (ст. 3 Закону)</w:t>
      </w:r>
    </w:p>
    <w:p w:rsidR="00EB0857" w:rsidRDefault="00130C62">
      <w:pPr>
        <w:pStyle w:val="a3"/>
        <w:spacing w:before="62" w:line="249" w:lineRule="auto"/>
        <w:ind w:left="165" w:firstLine="399"/>
      </w:pPr>
      <w:r>
        <w:rPr>
          <w:color w:val="1D1D1B"/>
        </w:rPr>
        <w:t>Дія законодавства щодо запобігання та протидії домашньому насильству незалежно від факту спільного проживання поширюється на таких осіб:</w:t>
      </w:r>
    </w:p>
    <w:p w:rsidR="00EB0857" w:rsidRDefault="00130C62">
      <w:pPr>
        <w:pStyle w:val="a4"/>
        <w:numPr>
          <w:ilvl w:val="0"/>
          <w:numId w:val="149"/>
        </w:numPr>
        <w:tabs>
          <w:tab w:val="left" w:pos="834"/>
        </w:tabs>
        <w:rPr>
          <w:sz w:val="23"/>
        </w:rPr>
      </w:pPr>
      <w:r>
        <w:rPr>
          <w:color w:val="1D1D1B"/>
          <w:sz w:val="23"/>
        </w:rPr>
        <w:t>подружжя;</w:t>
      </w:r>
    </w:p>
    <w:p w:rsidR="00EB0857" w:rsidRDefault="00130C62">
      <w:pPr>
        <w:pStyle w:val="a4"/>
        <w:numPr>
          <w:ilvl w:val="0"/>
          <w:numId w:val="149"/>
        </w:numPr>
        <w:tabs>
          <w:tab w:val="left" w:pos="834"/>
        </w:tabs>
        <w:spacing w:before="71"/>
        <w:rPr>
          <w:sz w:val="23"/>
        </w:rPr>
      </w:pPr>
      <w:r>
        <w:rPr>
          <w:color w:val="1D1D1B"/>
          <w:sz w:val="23"/>
        </w:rPr>
        <w:t>колишнє</w:t>
      </w:r>
      <w:r>
        <w:rPr>
          <w:color w:val="1D1D1B"/>
          <w:spacing w:val="-2"/>
          <w:sz w:val="23"/>
        </w:rPr>
        <w:t xml:space="preserve"> </w:t>
      </w:r>
      <w:r>
        <w:rPr>
          <w:color w:val="1D1D1B"/>
          <w:sz w:val="23"/>
        </w:rPr>
        <w:t>подружжя;</w:t>
      </w:r>
    </w:p>
    <w:p w:rsidR="00EB0857" w:rsidRDefault="00130C62">
      <w:pPr>
        <w:pStyle w:val="a4"/>
        <w:numPr>
          <w:ilvl w:val="0"/>
          <w:numId w:val="149"/>
        </w:numPr>
        <w:tabs>
          <w:tab w:val="left" w:pos="834"/>
        </w:tabs>
        <w:spacing w:before="72"/>
        <w:rPr>
          <w:sz w:val="23"/>
        </w:rPr>
      </w:pPr>
      <w:r>
        <w:rPr>
          <w:color w:val="1D1D1B"/>
          <w:sz w:val="23"/>
        </w:rPr>
        <w:t>наречені;</w:t>
      </w:r>
    </w:p>
    <w:p w:rsidR="00EB0857" w:rsidRDefault="00130C62">
      <w:pPr>
        <w:pStyle w:val="a4"/>
        <w:numPr>
          <w:ilvl w:val="0"/>
          <w:numId w:val="149"/>
        </w:numPr>
        <w:tabs>
          <w:tab w:val="left" w:pos="841"/>
        </w:tabs>
        <w:spacing w:before="72" w:line="249" w:lineRule="auto"/>
        <w:ind w:left="165" w:right="278" w:firstLine="399"/>
        <w:rPr>
          <w:sz w:val="23"/>
        </w:rPr>
      </w:pPr>
      <w:r>
        <w:rPr>
          <w:color w:val="1D1D1B"/>
          <w:sz w:val="23"/>
        </w:rPr>
        <w:t xml:space="preserve">мати (батько) або діти </w:t>
      </w:r>
      <w:r>
        <w:rPr>
          <w:color w:val="1D1D1B"/>
          <w:spacing w:val="-3"/>
          <w:sz w:val="23"/>
        </w:rPr>
        <w:t xml:space="preserve">одного </w:t>
      </w:r>
      <w:r>
        <w:rPr>
          <w:color w:val="1D1D1B"/>
          <w:sz w:val="23"/>
        </w:rPr>
        <w:t>з подружжя (колишнього подружжя) та інший з подружжя (колишнього</w:t>
      </w:r>
      <w:r>
        <w:rPr>
          <w:color w:val="1D1D1B"/>
          <w:spacing w:val="-2"/>
          <w:sz w:val="23"/>
        </w:rPr>
        <w:t xml:space="preserve"> </w:t>
      </w:r>
      <w:r>
        <w:rPr>
          <w:color w:val="1D1D1B"/>
          <w:sz w:val="23"/>
        </w:rPr>
        <w:t>подружжя);</w:t>
      </w:r>
    </w:p>
    <w:p w:rsidR="00EB0857" w:rsidRDefault="00130C62">
      <w:pPr>
        <w:pStyle w:val="a4"/>
        <w:numPr>
          <w:ilvl w:val="0"/>
          <w:numId w:val="149"/>
        </w:numPr>
        <w:tabs>
          <w:tab w:val="left" w:pos="883"/>
        </w:tabs>
        <w:spacing w:line="249" w:lineRule="auto"/>
        <w:ind w:left="165" w:right="275" w:firstLine="399"/>
        <w:rPr>
          <w:sz w:val="23"/>
        </w:rPr>
      </w:pPr>
      <w:r>
        <w:rPr>
          <w:color w:val="1D1D1B"/>
          <w:sz w:val="23"/>
        </w:rPr>
        <w:t>особи, які спільно проживають (проживали) однією сім’єю, але не перебувають (не перебували) у шлюбі між собою, їхні батьки та</w:t>
      </w:r>
      <w:r>
        <w:rPr>
          <w:color w:val="1D1D1B"/>
          <w:spacing w:val="-10"/>
          <w:sz w:val="23"/>
        </w:rPr>
        <w:t xml:space="preserve"> </w:t>
      </w:r>
      <w:r>
        <w:rPr>
          <w:color w:val="1D1D1B"/>
          <w:sz w:val="23"/>
        </w:rPr>
        <w:t>діти;</w:t>
      </w:r>
    </w:p>
    <w:p w:rsidR="00EB0857" w:rsidRDefault="00130C62">
      <w:pPr>
        <w:pStyle w:val="a4"/>
        <w:numPr>
          <w:ilvl w:val="0"/>
          <w:numId w:val="149"/>
        </w:numPr>
        <w:tabs>
          <w:tab w:val="left" w:pos="834"/>
        </w:tabs>
        <w:spacing w:before="61"/>
        <w:rPr>
          <w:sz w:val="23"/>
        </w:rPr>
      </w:pPr>
      <w:r>
        <w:rPr>
          <w:color w:val="1D1D1B"/>
          <w:sz w:val="23"/>
        </w:rPr>
        <w:t>особи, які мають спільну дитину</w:t>
      </w:r>
      <w:r>
        <w:rPr>
          <w:color w:val="1D1D1B"/>
          <w:spacing w:val="-4"/>
          <w:sz w:val="23"/>
        </w:rPr>
        <w:t xml:space="preserve"> </w:t>
      </w:r>
      <w:r>
        <w:rPr>
          <w:color w:val="1D1D1B"/>
          <w:sz w:val="23"/>
        </w:rPr>
        <w:t>(дітей);</w:t>
      </w:r>
    </w:p>
    <w:p w:rsidR="00EB0857" w:rsidRDefault="00130C62">
      <w:pPr>
        <w:pStyle w:val="a4"/>
        <w:numPr>
          <w:ilvl w:val="0"/>
          <w:numId w:val="149"/>
        </w:numPr>
        <w:tabs>
          <w:tab w:val="left" w:pos="834"/>
        </w:tabs>
        <w:spacing w:before="72"/>
        <w:rPr>
          <w:sz w:val="23"/>
        </w:rPr>
      </w:pPr>
      <w:r>
        <w:rPr>
          <w:color w:val="1D1D1B"/>
          <w:sz w:val="23"/>
        </w:rPr>
        <w:t>батьки (мати, батько) і дитина</w:t>
      </w:r>
      <w:r>
        <w:rPr>
          <w:color w:val="1D1D1B"/>
          <w:spacing w:val="-7"/>
          <w:sz w:val="23"/>
        </w:rPr>
        <w:t xml:space="preserve"> </w:t>
      </w:r>
      <w:r>
        <w:rPr>
          <w:color w:val="1D1D1B"/>
          <w:sz w:val="23"/>
        </w:rPr>
        <w:t>(діти);</w:t>
      </w:r>
    </w:p>
    <w:p w:rsidR="00EB0857" w:rsidRDefault="00130C62">
      <w:pPr>
        <w:pStyle w:val="a4"/>
        <w:numPr>
          <w:ilvl w:val="0"/>
          <w:numId w:val="149"/>
        </w:numPr>
        <w:tabs>
          <w:tab w:val="left" w:pos="834"/>
        </w:tabs>
        <w:spacing w:before="72"/>
        <w:rPr>
          <w:sz w:val="23"/>
        </w:rPr>
      </w:pPr>
      <w:r>
        <w:rPr>
          <w:color w:val="1D1D1B"/>
          <w:sz w:val="23"/>
        </w:rPr>
        <w:t xml:space="preserve">дід </w:t>
      </w:r>
      <w:r>
        <w:rPr>
          <w:color w:val="1D1D1B"/>
          <w:spacing w:val="-3"/>
          <w:sz w:val="23"/>
        </w:rPr>
        <w:t xml:space="preserve">(баба) </w:t>
      </w:r>
      <w:r>
        <w:rPr>
          <w:color w:val="1D1D1B"/>
          <w:sz w:val="23"/>
        </w:rPr>
        <w:t>та онук</w:t>
      </w:r>
      <w:r>
        <w:rPr>
          <w:color w:val="1D1D1B"/>
          <w:spacing w:val="-2"/>
          <w:sz w:val="23"/>
        </w:rPr>
        <w:t xml:space="preserve"> </w:t>
      </w:r>
      <w:r>
        <w:rPr>
          <w:color w:val="1D1D1B"/>
          <w:sz w:val="23"/>
        </w:rPr>
        <w:t>(онука);</w:t>
      </w:r>
    </w:p>
    <w:p w:rsidR="00EB0857" w:rsidRDefault="00130C62">
      <w:pPr>
        <w:pStyle w:val="a4"/>
        <w:numPr>
          <w:ilvl w:val="0"/>
          <w:numId w:val="149"/>
        </w:numPr>
        <w:tabs>
          <w:tab w:val="left" w:pos="834"/>
        </w:tabs>
        <w:spacing w:before="71"/>
        <w:rPr>
          <w:sz w:val="23"/>
        </w:rPr>
      </w:pPr>
      <w:r>
        <w:rPr>
          <w:color w:val="1D1D1B"/>
          <w:sz w:val="23"/>
        </w:rPr>
        <w:t>прадід (прабаба) та правнук</w:t>
      </w:r>
      <w:r>
        <w:rPr>
          <w:color w:val="1D1D1B"/>
          <w:spacing w:val="-5"/>
          <w:sz w:val="23"/>
        </w:rPr>
        <w:t xml:space="preserve"> </w:t>
      </w:r>
      <w:r>
        <w:rPr>
          <w:color w:val="1D1D1B"/>
          <w:sz w:val="23"/>
        </w:rPr>
        <w:t>(правнучка);</w:t>
      </w:r>
    </w:p>
    <w:p w:rsidR="00EB0857" w:rsidRDefault="00EB0857">
      <w:pPr>
        <w:rPr>
          <w:sz w:val="23"/>
        </w:rPr>
        <w:sectPr w:rsidR="00EB0857">
          <w:headerReference w:type="default" r:id="rId276"/>
          <w:footerReference w:type="default" r:id="rId277"/>
          <w:pgSz w:w="11910" w:h="16840"/>
          <w:pgMar w:top="580" w:right="640" w:bottom="560" w:left="760" w:header="0" w:footer="366" w:gutter="0"/>
          <w:cols w:space="720"/>
        </w:sectPr>
      </w:pPr>
    </w:p>
    <w:p w:rsidR="00EB0857" w:rsidRDefault="00130C62">
      <w:pPr>
        <w:spacing w:before="79"/>
        <w:ind w:left="179"/>
        <w:rPr>
          <w:rFonts w:ascii="Tahoma" w:hAnsi="Tahoma"/>
          <w:b/>
          <w:sz w:val="16"/>
        </w:rPr>
      </w:pPr>
      <w:r>
        <w:lastRenderedPageBreak/>
        <w:pict>
          <v:shape id="_x0000_s3920" style="position:absolute;left:0;text-align:left;margin-left:47pt;margin-top:17.9pt;width:502.85pt;height:.1pt;z-index:-15612928;mso-wrap-distance-left:0;mso-wrap-distance-right:0;mso-position-horizontal-relative:page" coordorigin="940,358" coordsize="10057,0" path="m940,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6"/>
        </w:rPr>
      </w:pPr>
    </w:p>
    <w:p w:rsidR="00EB0857" w:rsidRDefault="00130C62">
      <w:pPr>
        <w:pStyle w:val="a4"/>
        <w:numPr>
          <w:ilvl w:val="0"/>
          <w:numId w:val="149"/>
        </w:numPr>
        <w:tabs>
          <w:tab w:val="left" w:pos="970"/>
        </w:tabs>
        <w:spacing w:before="92"/>
        <w:ind w:left="969" w:hanging="397"/>
        <w:rPr>
          <w:sz w:val="23"/>
        </w:rPr>
      </w:pPr>
      <w:r>
        <w:rPr>
          <w:color w:val="1D1D1B"/>
          <w:sz w:val="23"/>
        </w:rPr>
        <w:t>вітчим (мачуха) та пасинок</w:t>
      </w:r>
      <w:r>
        <w:rPr>
          <w:color w:val="1D1D1B"/>
          <w:spacing w:val="-6"/>
          <w:sz w:val="23"/>
        </w:rPr>
        <w:t xml:space="preserve"> </w:t>
      </w:r>
      <w:r>
        <w:rPr>
          <w:color w:val="1D1D1B"/>
          <w:sz w:val="23"/>
        </w:rPr>
        <w:t>(падчерка);</w:t>
      </w:r>
    </w:p>
    <w:p w:rsidR="00EB0857" w:rsidRDefault="00130C62">
      <w:pPr>
        <w:pStyle w:val="a4"/>
        <w:numPr>
          <w:ilvl w:val="0"/>
          <w:numId w:val="149"/>
        </w:numPr>
        <w:tabs>
          <w:tab w:val="left" w:pos="953"/>
        </w:tabs>
        <w:spacing w:before="72"/>
        <w:ind w:left="952" w:hanging="380"/>
        <w:rPr>
          <w:sz w:val="23"/>
        </w:rPr>
      </w:pPr>
      <w:r>
        <w:rPr>
          <w:color w:val="1D1D1B"/>
          <w:sz w:val="23"/>
        </w:rPr>
        <w:t>рідні брати і</w:t>
      </w:r>
      <w:r>
        <w:rPr>
          <w:color w:val="1D1D1B"/>
          <w:spacing w:val="-4"/>
          <w:sz w:val="23"/>
        </w:rPr>
        <w:t xml:space="preserve"> </w:t>
      </w:r>
      <w:r>
        <w:rPr>
          <w:color w:val="1D1D1B"/>
          <w:sz w:val="23"/>
        </w:rPr>
        <w:t>сестри;</w:t>
      </w:r>
    </w:p>
    <w:p w:rsidR="00EB0857" w:rsidRDefault="00130C62">
      <w:pPr>
        <w:pStyle w:val="a4"/>
        <w:numPr>
          <w:ilvl w:val="0"/>
          <w:numId w:val="149"/>
        </w:numPr>
        <w:tabs>
          <w:tab w:val="left" w:pos="1045"/>
        </w:tabs>
        <w:spacing w:before="72" w:line="249" w:lineRule="auto"/>
        <w:ind w:left="173" w:right="267" w:firstLine="399"/>
        <w:rPr>
          <w:sz w:val="23"/>
        </w:rPr>
      </w:pPr>
      <w:r>
        <w:rPr>
          <w:color w:val="1D1D1B"/>
          <w:sz w:val="23"/>
        </w:rPr>
        <w:t xml:space="preserve">інші родичі: дядько (тітка) та племінник (племінниця), двоюрідні брати і сестри, двоюрідний дід </w:t>
      </w:r>
      <w:r>
        <w:rPr>
          <w:color w:val="1D1D1B"/>
          <w:spacing w:val="-3"/>
          <w:sz w:val="23"/>
        </w:rPr>
        <w:t xml:space="preserve">(баба) </w:t>
      </w:r>
      <w:r>
        <w:rPr>
          <w:color w:val="1D1D1B"/>
          <w:sz w:val="23"/>
        </w:rPr>
        <w:t>та двоюрідний онук</w:t>
      </w:r>
      <w:r>
        <w:rPr>
          <w:color w:val="1D1D1B"/>
          <w:spacing w:val="-5"/>
          <w:sz w:val="23"/>
        </w:rPr>
        <w:t xml:space="preserve"> </w:t>
      </w:r>
      <w:r>
        <w:rPr>
          <w:color w:val="1D1D1B"/>
          <w:sz w:val="23"/>
        </w:rPr>
        <w:t>(онука);</w:t>
      </w:r>
    </w:p>
    <w:p w:rsidR="00EB0857" w:rsidRDefault="00130C62">
      <w:pPr>
        <w:pStyle w:val="a4"/>
        <w:numPr>
          <w:ilvl w:val="0"/>
          <w:numId w:val="149"/>
        </w:numPr>
        <w:tabs>
          <w:tab w:val="left" w:pos="1033"/>
        </w:tabs>
        <w:spacing w:line="249" w:lineRule="auto"/>
        <w:ind w:left="173" w:right="261" w:firstLine="399"/>
        <w:rPr>
          <w:sz w:val="23"/>
        </w:rPr>
      </w:pPr>
      <w:r>
        <w:rPr>
          <w:color w:val="1D1D1B"/>
          <w:sz w:val="23"/>
        </w:rPr>
        <w:t>діти подружжя, колишнього подружжя, наречених, осіб, які мають спільну дитину (дітей), які не є спільними або</w:t>
      </w:r>
      <w:r>
        <w:rPr>
          <w:color w:val="1D1D1B"/>
          <w:spacing w:val="-8"/>
          <w:sz w:val="23"/>
        </w:rPr>
        <w:t xml:space="preserve"> </w:t>
      </w:r>
      <w:r>
        <w:rPr>
          <w:color w:val="1D1D1B"/>
          <w:sz w:val="23"/>
        </w:rPr>
        <w:t>всиновленими;</w:t>
      </w:r>
    </w:p>
    <w:p w:rsidR="00EB0857" w:rsidRDefault="00130C62">
      <w:pPr>
        <w:pStyle w:val="a4"/>
        <w:numPr>
          <w:ilvl w:val="0"/>
          <w:numId w:val="149"/>
        </w:numPr>
        <w:tabs>
          <w:tab w:val="left" w:pos="1002"/>
        </w:tabs>
        <w:spacing w:before="61" w:line="249" w:lineRule="auto"/>
        <w:ind w:left="173" w:right="264" w:firstLine="399"/>
        <w:rPr>
          <w:sz w:val="23"/>
        </w:rPr>
      </w:pPr>
      <w:r>
        <w:rPr>
          <w:color w:val="1D1D1B"/>
          <w:sz w:val="23"/>
        </w:rPr>
        <w:t>опікуни, піклувальники, їхні діти та особи, які перебувають (перебували) під опікою, піклуванням;</w:t>
      </w:r>
    </w:p>
    <w:p w:rsidR="00EB0857" w:rsidRDefault="00130C62">
      <w:pPr>
        <w:pStyle w:val="a4"/>
        <w:numPr>
          <w:ilvl w:val="0"/>
          <w:numId w:val="149"/>
        </w:numPr>
        <w:tabs>
          <w:tab w:val="left" w:pos="986"/>
        </w:tabs>
        <w:spacing w:line="249" w:lineRule="auto"/>
        <w:ind w:left="173" w:right="262" w:firstLine="399"/>
        <w:rPr>
          <w:sz w:val="23"/>
        </w:rPr>
      </w:pPr>
      <w:r>
        <w:rPr>
          <w:color w:val="1D1D1B"/>
          <w:sz w:val="23"/>
        </w:rPr>
        <w:t xml:space="preserve">прийомні батьки, </w:t>
      </w:r>
      <w:r>
        <w:rPr>
          <w:color w:val="1D1D1B"/>
          <w:spacing w:val="-3"/>
          <w:sz w:val="23"/>
        </w:rPr>
        <w:t xml:space="preserve">батьки-вихователі, </w:t>
      </w:r>
      <w:r>
        <w:rPr>
          <w:color w:val="1D1D1B"/>
          <w:sz w:val="23"/>
        </w:rPr>
        <w:t xml:space="preserve">патронатні </w:t>
      </w:r>
      <w:r>
        <w:rPr>
          <w:color w:val="1D1D1B"/>
          <w:spacing w:val="-3"/>
          <w:sz w:val="23"/>
        </w:rPr>
        <w:t xml:space="preserve">вихователі, </w:t>
      </w:r>
      <w:r>
        <w:rPr>
          <w:color w:val="1D1D1B"/>
          <w:sz w:val="23"/>
        </w:rPr>
        <w:t>їхні діти та прийомні діти, діти-вихованці, діти, які проживають (проживали) в сім’ї патронатного</w:t>
      </w:r>
      <w:r>
        <w:rPr>
          <w:color w:val="1D1D1B"/>
          <w:spacing w:val="-22"/>
          <w:sz w:val="23"/>
        </w:rPr>
        <w:t xml:space="preserve"> </w:t>
      </w:r>
      <w:r>
        <w:rPr>
          <w:color w:val="1D1D1B"/>
          <w:spacing w:val="-3"/>
          <w:sz w:val="23"/>
        </w:rPr>
        <w:t>вихователя.</w:t>
      </w:r>
    </w:p>
    <w:p w:rsidR="00EB0857" w:rsidRDefault="00130C62">
      <w:pPr>
        <w:pStyle w:val="a3"/>
        <w:spacing w:before="62" w:line="249" w:lineRule="auto"/>
        <w:ind w:left="173" w:right="263" w:firstLine="399"/>
        <w:jc w:val="both"/>
      </w:pPr>
      <w:r>
        <w:rPr>
          <w:color w:val="1D1D1B"/>
        </w:rPr>
        <w:t>Дія</w:t>
      </w:r>
      <w:r>
        <w:rPr>
          <w:color w:val="1D1D1B"/>
          <w:spacing w:val="-9"/>
        </w:rPr>
        <w:t xml:space="preserve"> </w:t>
      </w:r>
      <w:r>
        <w:rPr>
          <w:color w:val="1D1D1B"/>
        </w:rPr>
        <w:t>законодавства</w:t>
      </w:r>
      <w:r>
        <w:rPr>
          <w:color w:val="1D1D1B"/>
          <w:spacing w:val="-9"/>
        </w:rPr>
        <w:t xml:space="preserve"> </w:t>
      </w:r>
      <w:r>
        <w:rPr>
          <w:color w:val="1D1D1B"/>
        </w:rPr>
        <w:t>з</w:t>
      </w:r>
      <w:r>
        <w:rPr>
          <w:color w:val="1D1D1B"/>
          <w:spacing w:val="-10"/>
        </w:rPr>
        <w:t xml:space="preserve"> </w:t>
      </w:r>
      <w:r>
        <w:rPr>
          <w:color w:val="1D1D1B"/>
        </w:rPr>
        <w:t>питань</w:t>
      </w:r>
      <w:r>
        <w:rPr>
          <w:color w:val="1D1D1B"/>
          <w:spacing w:val="-9"/>
        </w:rPr>
        <w:t xml:space="preserve"> </w:t>
      </w:r>
      <w:r>
        <w:rPr>
          <w:color w:val="1D1D1B"/>
        </w:rPr>
        <w:t>запобігання</w:t>
      </w:r>
      <w:r>
        <w:rPr>
          <w:color w:val="1D1D1B"/>
          <w:spacing w:val="-9"/>
        </w:rPr>
        <w:t xml:space="preserve"> </w:t>
      </w:r>
      <w:r>
        <w:rPr>
          <w:color w:val="1D1D1B"/>
        </w:rPr>
        <w:t>та</w:t>
      </w:r>
      <w:r>
        <w:rPr>
          <w:color w:val="1D1D1B"/>
          <w:spacing w:val="-9"/>
        </w:rPr>
        <w:t xml:space="preserve"> </w:t>
      </w:r>
      <w:r>
        <w:rPr>
          <w:color w:val="1D1D1B"/>
        </w:rPr>
        <w:t>протидії</w:t>
      </w:r>
      <w:r>
        <w:rPr>
          <w:color w:val="1D1D1B"/>
          <w:spacing w:val="-9"/>
        </w:rPr>
        <w:t xml:space="preserve"> </w:t>
      </w:r>
      <w:r>
        <w:rPr>
          <w:color w:val="1D1D1B"/>
        </w:rPr>
        <w:t>домашньому</w:t>
      </w:r>
      <w:r>
        <w:rPr>
          <w:color w:val="1D1D1B"/>
          <w:spacing w:val="-9"/>
        </w:rPr>
        <w:t xml:space="preserve"> </w:t>
      </w:r>
      <w:r>
        <w:rPr>
          <w:color w:val="1D1D1B"/>
        </w:rPr>
        <w:t>насильству</w:t>
      </w:r>
      <w:r>
        <w:rPr>
          <w:color w:val="1D1D1B"/>
          <w:spacing w:val="-9"/>
        </w:rPr>
        <w:t xml:space="preserve"> </w:t>
      </w:r>
      <w:r>
        <w:rPr>
          <w:color w:val="1D1D1B"/>
        </w:rPr>
        <w:t>поширюється також на інших родичів, інших осіб, які пов’язані спільним побутом, мають взаємні права та обов’язки,</w:t>
      </w:r>
      <w:r>
        <w:rPr>
          <w:color w:val="1D1D1B"/>
          <w:spacing w:val="-10"/>
        </w:rPr>
        <w:t xml:space="preserve"> </w:t>
      </w:r>
      <w:r>
        <w:rPr>
          <w:color w:val="1D1D1B"/>
        </w:rPr>
        <w:t>за</w:t>
      </w:r>
      <w:r>
        <w:rPr>
          <w:color w:val="1D1D1B"/>
          <w:spacing w:val="-9"/>
        </w:rPr>
        <w:t xml:space="preserve"> </w:t>
      </w:r>
      <w:r>
        <w:rPr>
          <w:color w:val="1D1D1B"/>
        </w:rPr>
        <w:t>умови</w:t>
      </w:r>
      <w:r>
        <w:rPr>
          <w:color w:val="1D1D1B"/>
          <w:spacing w:val="-8"/>
        </w:rPr>
        <w:t xml:space="preserve"> </w:t>
      </w:r>
      <w:r>
        <w:rPr>
          <w:color w:val="1D1D1B"/>
        </w:rPr>
        <w:t>спільного</w:t>
      </w:r>
      <w:r>
        <w:rPr>
          <w:color w:val="1D1D1B"/>
          <w:spacing w:val="-9"/>
        </w:rPr>
        <w:t xml:space="preserve"> </w:t>
      </w:r>
      <w:r>
        <w:rPr>
          <w:color w:val="1D1D1B"/>
        </w:rPr>
        <w:t>проживання,</w:t>
      </w:r>
      <w:r>
        <w:rPr>
          <w:color w:val="1D1D1B"/>
          <w:spacing w:val="-10"/>
        </w:rPr>
        <w:t xml:space="preserve"> </w:t>
      </w:r>
      <w:r>
        <w:rPr>
          <w:color w:val="1D1D1B"/>
        </w:rPr>
        <w:t>а</w:t>
      </w:r>
      <w:r>
        <w:rPr>
          <w:color w:val="1D1D1B"/>
          <w:spacing w:val="-9"/>
        </w:rPr>
        <w:t xml:space="preserve"> </w:t>
      </w:r>
      <w:r>
        <w:rPr>
          <w:color w:val="1D1D1B"/>
        </w:rPr>
        <w:t>також</w:t>
      </w:r>
      <w:r>
        <w:rPr>
          <w:color w:val="1D1D1B"/>
          <w:spacing w:val="-8"/>
        </w:rPr>
        <w:t xml:space="preserve"> </w:t>
      </w:r>
      <w:r>
        <w:rPr>
          <w:color w:val="1D1D1B"/>
        </w:rPr>
        <w:t>на</w:t>
      </w:r>
      <w:r>
        <w:rPr>
          <w:color w:val="1D1D1B"/>
          <w:spacing w:val="-9"/>
        </w:rPr>
        <w:t xml:space="preserve"> </w:t>
      </w:r>
      <w:r>
        <w:rPr>
          <w:color w:val="1D1D1B"/>
        </w:rPr>
        <w:t>суб’єктів,</w:t>
      </w:r>
      <w:r>
        <w:rPr>
          <w:color w:val="1D1D1B"/>
          <w:spacing w:val="-10"/>
        </w:rPr>
        <w:t xml:space="preserve"> </w:t>
      </w:r>
      <w:r>
        <w:rPr>
          <w:color w:val="1D1D1B"/>
        </w:rPr>
        <w:t>що</w:t>
      </w:r>
      <w:r>
        <w:rPr>
          <w:color w:val="1D1D1B"/>
          <w:spacing w:val="-9"/>
        </w:rPr>
        <w:t xml:space="preserve"> </w:t>
      </w:r>
      <w:r>
        <w:rPr>
          <w:color w:val="1D1D1B"/>
        </w:rPr>
        <w:t>здійснюють</w:t>
      </w:r>
      <w:r>
        <w:rPr>
          <w:color w:val="1D1D1B"/>
          <w:spacing w:val="-9"/>
        </w:rPr>
        <w:t xml:space="preserve"> </w:t>
      </w:r>
      <w:r>
        <w:rPr>
          <w:color w:val="1D1D1B"/>
          <w:spacing w:val="-2"/>
        </w:rPr>
        <w:t>заходи</w:t>
      </w:r>
      <w:r>
        <w:rPr>
          <w:color w:val="1D1D1B"/>
          <w:spacing w:val="-9"/>
        </w:rPr>
        <w:t xml:space="preserve"> </w:t>
      </w:r>
      <w:r>
        <w:rPr>
          <w:color w:val="1D1D1B"/>
        </w:rPr>
        <w:t>у</w:t>
      </w:r>
      <w:r>
        <w:rPr>
          <w:color w:val="1D1D1B"/>
          <w:spacing w:val="-9"/>
        </w:rPr>
        <w:t xml:space="preserve"> </w:t>
      </w:r>
      <w:r>
        <w:rPr>
          <w:color w:val="1D1D1B"/>
        </w:rPr>
        <w:t>сфері запобігання та протидії домашньому</w:t>
      </w:r>
      <w:r>
        <w:rPr>
          <w:color w:val="1D1D1B"/>
          <w:spacing w:val="-4"/>
        </w:rPr>
        <w:t xml:space="preserve"> насильству.</w:t>
      </w:r>
    </w:p>
    <w:p w:rsidR="00EB0857" w:rsidRDefault="00EB0857">
      <w:pPr>
        <w:pStyle w:val="a3"/>
        <w:rPr>
          <w:sz w:val="20"/>
        </w:rPr>
      </w:pPr>
    </w:p>
    <w:p w:rsidR="00EB0857" w:rsidRDefault="00EB0857">
      <w:pPr>
        <w:pStyle w:val="a3"/>
        <w:spacing w:before="10"/>
        <w:rPr>
          <w:sz w:val="22"/>
        </w:rPr>
      </w:pPr>
    </w:p>
    <w:p w:rsidR="00EB0857" w:rsidRDefault="00130C62">
      <w:pPr>
        <w:pStyle w:val="4"/>
        <w:spacing w:before="1"/>
        <w:ind w:left="585"/>
      </w:pPr>
      <w:r>
        <w:pict>
          <v:group id="_x0000_s3917" style="position:absolute;left:0;text-align:left;margin-left:53.05pt;margin-top:-.9pt;width:5.05pt;height:293.45pt;z-index:15844864;mso-position-horizontal-relative:page" coordorigin="1061,-18" coordsize="101,5869">
            <v:line id="_x0000_s3919" style="position:absolute" from="1075,-18" to="1075,5851" strokecolor="#b3b2b2" strokeweight=".49989mm"/>
            <v:line id="_x0000_s3918" style="position:absolute" from="1147,-18" to="1147,5851" strokecolor="#b3b2b2" strokeweight=".49989mm"/>
            <w10:wrap anchorx="page"/>
          </v:group>
        </w:pict>
      </w:r>
      <w:r>
        <w:rPr>
          <w:color w:val="1D1D1B"/>
        </w:rPr>
        <w:t>ПРИКЛАД</w:t>
      </w:r>
    </w:p>
    <w:p w:rsidR="00EB0857" w:rsidRDefault="00130C62">
      <w:pPr>
        <w:pStyle w:val="a3"/>
        <w:spacing w:before="71"/>
        <w:ind w:left="585"/>
        <w:jc w:val="both"/>
      </w:pPr>
      <w:r>
        <w:rPr>
          <w:color w:val="1D1D1B"/>
        </w:rPr>
        <w:t>«Домашнє насильство»</w:t>
      </w:r>
    </w:p>
    <w:p w:rsidR="00EB0857" w:rsidRDefault="00130C62">
      <w:pPr>
        <w:pStyle w:val="a3"/>
        <w:spacing w:before="12" w:line="249" w:lineRule="auto"/>
        <w:ind w:left="585" w:right="298"/>
        <w:jc w:val="both"/>
      </w:pPr>
      <w:r>
        <w:rPr>
          <w:color w:val="1D1D1B"/>
        </w:rPr>
        <w:t>Анастасії</w:t>
      </w:r>
      <w:r>
        <w:rPr>
          <w:color w:val="1D1D1B"/>
          <w:spacing w:val="-6"/>
        </w:rPr>
        <w:t xml:space="preserve"> </w:t>
      </w:r>
      <w:r>
        <w:rPr>
          <w:color w:val="1D1D1B"/>
        </w:rPr>
        <w:t>29</w:t>
      </w:r>
      <w:r>
        <w:rPr>
          <w:color w:val="1D1D1B"/>
          <w:spacing w:val="-6"/>
        </w:rPr>
        <w:t xml:space="preserve"> </w:t>
      </w:r>
      <w:r>
        <w:rPr>
          <w:color w:val="1D1D1B"/>
        </w:rPr>
        <w:t>років.</w:t>
      </w:r>
      <w:r>
        <w:rPr>
          <w:color w:val="1D1D1B"/>
          <w:spacing w:val="-6"/>
        </w:rPr>
        <w:t xml:space="preserve"> </w:t>
      </w:r>
      <w:r>
        <w:rPr>
          <w:color w:val="1D1D1B"/>
        </w:rPr>
        <w:t>Вона</w:t>
      </w:r>
      <w:r>
        <w:rPr>
          <w:color w:val="1D1D1B"/>
          <w:spacing w:val="-5"/>
        </w:rPr>
        <w:t xml:space="preserve"> </w:t>
      </w:r>
      <w:r>
        <w:rPr>
          <w:color w:val="1D1D1B"/>
        </w:rPr>
        <w:t>–</w:t>
      </w:r>
      <w:r>
        <w:rPr>
          <w:color w:val="1D1D1B"/>
          <w:spacing w:val="-6"/>
        </w:rPr>
        <w:t xml:space="preserve"> </w:t>
      </w:r>
      <w:r>
        <w:rPr>
          <w:color w:val="1D1D1B"/>
        </w:rPr>
        <w:t>мешканка</w:t>
      </w:r>
      <w:r>
        <w:rPr>
          <w:color w:val="1D1D1B"/>
          <w:spacing w:val="-6"/>
        </w:rPr>
        <w:t xml:space="preserve"> </w:t>
      </w:r>
      <w:r>
        <w:rPr>
          <w:color w:val="1D1D1B"/>
        </w:rPr>
        <w:t>маленького</w:t>
      </w:r>
      <w:r>
        <w:rPr>
          <w:color w:val="1D1D1B"/>
          <w:spacing w:val="-6"/>
        </w:rPr>
        <w:t xml:space="preserve"> </w:t>
      </w:r>
      <w:r>
        <w:rPr>
          <w:color w:val="1D1D1B"/>
        </w:rPr>
        <w:t>містечка,</w:t>
      </w:r>
      <w:r>
        <w:rPr>
          <w:color w:val="1D1D1B"/>
          <w:spacing w:val="-5"/>
        </w:rPr>
        <w:t xml:space="preserve"> </w:t>
      </w:r>
      <w:r>
        <w:rPr>
          <w:color w:val="1D1D1B"/>
        </w:rPr>
        <w:t>де</w:t>
      </w:r>
      <w:r>
        <w:rPr>
          <w:color w:val="1D1D1B"/>
          <w:spacing w:val="-6"/>
        </w:rPr>
        <w:t xml:space="preserve"> </w:t>
      </w:r>
      <w:r>
        <w:rPr>
          <w:color w:val="1D1D1B"/>
        </w:rPr>
        <w:t>все</w:t>
      </w:r>
      <w:r>
        <w:rPr>
          <w:color w:val="1D1D1B"/>
          <w:spacing w:val="-6"/>
        </w:rPr>
        <w:t xml:space="preserve"> </w:t>
      </w:r>
      <w:r>
        <w:rPr>
          <w:color w:val="1D1D1B"/>
        </w:rPr>
        <w:t>життя</w:t>
      </w:r>
      <w:r>
        <w:rPr>
          <w:color w:val="1D1D1B"/>
          <w:spacing w:val="-5"/>
        </w:rPr>
        <w:t xml:space="preserve"> </w:t>
      </w:r>
      <w:r>
        <w:rPr>
          <w:color w:val="1D1D1B"/>
        </w:rPr>
        <w:t>прожили</w:t>
      </w:r>
      <w:r>
        <w:rPr>
          <w:color w:val="1D1D1B"/>
          <w:spacing w:val="-6"/>
        </w:rPr>
        <w:t xml:space="preserve"> </w:t>
      </w:r>
      <w:r>
        <w:rPr>
          <w:color w:val="1D1D1B"/>
        </w:rPr>
        <w:t>її</w:t>
      </w:r>
      <w:r>
        <w:rPr>
          <w:color w:val="1D1D1B"/>
          <w:spacing w:val="-6"/>
        </w:rPr>
        <w:t xml:space="preserve"> </w:t>
      </w:r>
      <w:r>
        <w:rPr>
          <w:color w:val="1D1D1B"/>
        </w:rPr>
        <w:t>батьки. Батько</w:t>
      </w:r>
      <w:r>
        <w:rPr>
          <w:color w:val="1D1D1B"/>
          <w:spacing w:val="-10"/>
        </w:rPr>
        <w:t xml:space="preserve"> </w:t>
      </w:r>
      <w:r>
        <w:rPr>
          <w:color w:val="1D1D1B"/>
        </w:rPr>
        <w:t>працював</w:t>
      </w:r>
      <w:r>
        <w:rPr>
          <w:color w:val="1D1D1B"/>
          <w:spacing w:val="-9"/>
        </w:rPr>
        <w:t xml:space="preserve"> </w:t>
      </w:r>
      <w:r>
        <w:rPr>
          <w:color w:val="1D1D1B"/>
        </w:rPr>
        <w:t>міліціонером,</w:t>
      </w:r>
      <w:r>
        <w:rPr>
          <w:color w:val="1D1D1B"/>
          <w:spacing w:val="-10"/>
        </w:rPr>
        <w:t xml:space="preserve"> </w:t>
      </w:r>
      <w:r>
        <w:rPr>
          <w:color w:val="1D1D1B"/>
        </w:rPr>
        <w:t>мама</w:t>
      </w:r>
      <w:r>
        <w:rPr>
          <w:color w:val="1D1D1B"/>
          <w:spacing w:val="-8"/>
        </w:rPr>
        <w:t xml:space="preserve"> </w:t>
      </w:r>
      <w:r>
        <w:rPr>
          <w:color w:val="1D1D1B"/>
          <w:spacing w:val="-3"/>
        </w:rPr>
        <w:t>вчителювала.</w:t>
      </w:r>
      <w:r>
        <w:rPr>
          <w:color w:val="1D1D1B"/>
          <w:spacing w:val="-9"/>
        </w:rPr>
        <w:t xml:space="preserve"> </w:t>
      </w:r>
      <w:r>
        <w:rPr>
          <w:color w:val="1D1D1B"/>
        </w:rPr>
        <w:t>Їх</w:t>
      </w:r>
      <w:r>
        <w:rPr>
          <w:color w:val="1D1D1B"/>
          <w:spacing w:val="-10"/>
        </w:rPr>
        <w:t xml:space="preserve"> </w:t>
      </w:r>
      <w:r>
        <w:rPr>
          <w:color w:val="1D1D1B"/>
          <w:spacing w:val="-4"/>
        </w:rPr>
        <w:t>багато</w:t>
      </w:r>
      <w:r>
        <w:rPr>
          <w:color w:val="1D1D1B"/>
          <w:spacing w:val="-9"/>
        </w:rPr>
        <w:t xml:space="preserve"> </w:t>
      </w:r>
      <w:r>
        <w:rPr>
          <w:color w:val="1D1D1B"/>
        </w:rPr>
        <w:t>хто</w:t>
      </w:r>
      <w:r>
        <w:rPr>
          <w:color w:val="1D1D1B"/>
          <w:spacing w:val="-10"/>
        </w:rPr>
        <w:t xml:space="preserve"> </w:t>
      </w:r>
      <w:r>
        <w:rPr>
          <w:color w:val="1D1D1B"/>
        </w:rPr>
        <w:t>знав,</w:t>
      </w:r>
      <w:r>
        <w:rPr>
          <w:color w:val="1D1D1B"/>
          <w:spacing w:val="-9"/>
        </w:rPr>
        <w:t xml:space="preserve"> </w:t>
      </w:r>
      <w:r>
        <w:rPr>
          <w:color w:val="1D1D1B"/>
        </w:rPr>
        <w:t>і</w:t>
      </w:r>
      <w:r>
        <w:rPr>
          <w:color w:val="1D1D1B"/>
          <w:spacing w:val="46"/>
        </w:rPr>
        <w:t xml:space="preserve"> </w:t>
      </w:r>
      <w:r>
        <w:rPr>
          <w:color w:val="1D1D1B"/>
        </w:rPr>
        <w:t>тому</w:t>
      </w:r>
      <w:r>
        <w:rPr>
          <w:color w:val="1D1D1B"/>
          <w:spacing w:val="-9"/>
        </w:rPr>
        <w:t xml:space="preserve"> </w:t>
      </w:r>
      <w:r>
        <w:rPr>
          <w:color w:val="1D1D1B"/>
        </w:rPr>
        <w:t>серед</w:t>
      </w:r>
      <w:r>
        <w:rPr>
          <w:color w:val="1D1D1B"/>
          <w:spacing w:val="-10"/>
        </w:rPr>
        <w:t xml:space="preserve"> </w:t>
      </w:r>
      <w:r>
        <w:rPr>
          <w:color w:val="1D1D1B"/>
        </w:rPr>
        <w:t xml:space="preserve">містян вони виглядали поважною сім’єю з хорошим достатком. Дійсно, ззовні – </w:t>
      </w:r>
      <w:r>
        <w:rPr>
          <w:color w:val="1D1D1B"/>
          <w:spacing w:val="-3"/>
        </w:rPr>
        <w:t xml:space="preserve">інтелігентна, </w:t>
      </w:r>
      <w:r>
        <w:rPr>
          <w:color w:val="1D1D1B"/>
        </w:rPr>
        <w:t xml:space="preserve">порядна родина. І лише тепер, після стількох років, Анастасія вирішила звернутися по </w:t>
      </w:r>
      <w:r>
        <w:rPr>
          <w:color w:val="1D1D1B"/>
          <w:spacing w:val="-4"/>
        </w:rPr>
        <w:t xml:space="preserve">допомогу. </w:t>
      </w:r>
      <w:r>
        <w:rPr>
          <w:color w:val="1D1D1B"/>
        </w:rPr>
        <w:t xml:space="preserve">Виявляється, батько постійно протягом усіх цих років жорстоко знущався над матір’ю – </w:t>
      </w:r>
      <w:r>
        <w:rPr>
          <w:color w:val="1D1D1B"/>
          <w:spacing w:val="-3"/>
        </w:rPr>
        <w:t xml:space="preserve">влаштовував </w:t>
      </w:r>
      <w:r>
        <w:rPr>
          <w:color w:val="1D1D1B"/>
        </w:rPr>
        <w:t xml:space="preserve">скандали, сильно бив. І у чарку позаглядати він любив. </w:t>
      </w:r>
      <w:r>
        <w:rPr>
          <w:color w:val="1D1D1B"/>
          <w:spacing w:val="-8"/>
        </w:rPr>
        <w:t xml:space="preserve">Тому, </w:t>
      </w:r>
      <w:r>
        <w:rPr>
          <w:color w:val="1D1D1B"/>
        </w:rPr>
        <w:t xml:space="preserve">коли приходив додому після оковитої, страшно </w:t>
      </w:r>
      <w:r>
        <w:rPr>
          <w:color w:val="1D1D1B"/>
          <w:spacing w:val="-3"/>
        </w:rPr>
        <w:t xml:space="preserve">було </w:t>
      </w:r>
      <w:r>
        <w:rPr>
          <w:color w:val="1D1D1B"/>
        </w:rPr>
        <w:t xml:space="preserve">всім – і мамі, і Насті з її молодшою сестричкою. Дітей він називав «неповноцінними виродками», всіляко їх принижував. Для матері завжди </w:t>
      </w:r>
      <w:r>
        <w:rPr>
          <w:color w:val="1D1D1B"/>
          <w:spacing w:val="-4"/>
        </w:rPr>
        <w:t xml:space="preserve">була </w:t>
      </w:r>
      <w:r>
        <w:rPr>
          <w:color w:val="1D1D1B"/>
        </w:rPr>
        <w:t>важливою громадська думка – що люди скажуть, тому вона сама нікому не розповідала про свою біду і забороняла розповідати про це будь-кому і дітям, зазначаючи,</w:t>
      </w:r>
      <w:r>
        <w:rPr>
          <w:color w:val="1D1D1B"/>
          <w:spacing w:val="-10"/>
        </w:rPr>
        <w:t xml:space="preserve"> </w:t>
      </w:r>
      <w:r>
        <w:rPr>
          <w:color w:val="1D1D1B"/>
        </w:rPr>
        <w:t>що</w:t>
      </w:r>
      <w:r>
        <w:rPr>
          <w:color w:val="1D1D1B"/>
          <w:spacing w:val="-9"/>
        </w:rPr>
        <w:t xml:space="preserve"> </w:t>
      </w:r>
      <w:r>
        <w:rPr>
          <w:color w:val="1D1D1B"/>
        </w:rPr>
        <w:t>всі</w:t>
      </w:r>
      <w:r>
        <w:rPr>
          <w:color w:val="1D1D1B"/>
          <w:spacing w:val="-9"/>
        </w:rPr>
        <w:t xml:space="preserve"> </w:t>
      </w:r>
      <w:r>
        <w:rPr>
          <w:color w:val="1D1D1B"/>
        </w:rPr>
        <w:t>люди,</w:t>
      </w:r>
      <w:r>
        <w:rPr>
          <w:color w:val="1D1D1B"/>
          <w:spacing w:val="-9"/>
        </w:rPr>
        <w:t xml:space="preserve"> </w:t>
      </w:r>
      <w:r>
        <w:rPr>
          <w:color w:val="1D1D1B"/>
        </w:rPr>
        <w:t>нібито,</w:t>
      </w:r>
      <w:r>
        <w:rPr>
          <w:color w:val="1D1D1B"/>
          <w:spacing w:val="-9"/>
        </w:rPr>
        <w:t xml:space="preserve"> </w:t>
      </w:r>
      <w:r>
        <w:rPr>
          <w:color w:val="1D1D1B"/>
        </w:rPr>
        <w:t>так</w:t>
      </w:r>
      <w:r>
        <w:rPr>
          <w:color w:val="1D1D1B"/>
          <w:spacing w:val="-10"/>
        </w:rPr>
        <w:t xml:space="preserve"> </w:t>
      </w:r>
      <w:r>
        <w:rPr>
          <w:color w:val="1D1D1B"/>
        </w:rPr>
        <w:t>живуть.</w:t>
      </w:r>
      <w:r>
        <w:rPr>
          <w:color w:val="1D1D1B"/>
          <w:spacing w:val="-8"/>
        </w:rPr>
        <w:t xml:space="preserve"> </w:t>
      </w:r>
      <w:r>
        <w:rPr>
          <w:color w:val="1D1D1B"/>
          <w:spacing w:val="-3"/>
        </w:rPr>
        <w:t>Одного</w:t>
      </w:r>
      <w:r>
        <w:rPr>
          <w:color w:val="1D1D1B"/>
          <w:spacing w:val="-9"/>
        </w:rPr>
        <w:t xml:space="preserve"> </w:t>
      </w:r>
      <w:r>
        <w:rPr>
          <w:color w:val="1D1D1B"/>
        </w:rPr>
        <w:t>разу</w:t>
      </w:r>
      <w:r>
        <w:rPr>
          <w:color w:val="1D1D1B"/>
          <w:spacing w:val="-9"/>
        </w:rPr>
        <w:t xml:space="preserve"> </w:t>
      </w:r>
      <w:r>
        <w:rPr>
          <w:color w:val="1D1D1B"/>
        </w:rPr>
        <w:t>батько</w:t>
      </w:r>
      <w:r>
        <w:rPr>
          <w:color w:val="1D1D1B"/>
          <w:spacing w:val="-9"/>
        </w:rPr>
        <w:t xml:space="preserve"> </w:t>
      </w:r>
      <w:r>
        <w:rPr>
          <w:color w:val="1D1D1B"/>
        </w:rPr>
        <w:t>побив</w:t>
      </w:r>
      <w:r>
        <w:rPr>
          <w:color w:val="1D1D1B"/>
          <w:spacing w:val="-9"/>
        </w:rPr>
        <w:t xml:space="preserve"> </w:t>
      </w:r>
      <w:r>
        <w:rPr>
          <w:color w:val="1D1D1B"/>
        </w:rPr>
        <w:t>маму</w:t>
      </w:r>
      <w:r>
        <w:rPr>
          <w:color w:val="1D1D1B"/>
          <w:spacing w:val="-9"/>
        </w:rPr>
        <w:t xml:space="preserve"> </w:t>
      </w:r>
      <w:r>
        <w:rPr>
          <w:color w:val="1D1D1B"/>
        </w:rPr>
        <w:t>так,</w:t>
      </w:r>
      <w:r>
        <w:rPr>
          <w:color w:val="1D1D1B"/>
          <w:spacing w:val="-9"/>
        </w:rPr>
        <w:t xml:space="preserve"> </w:t>
      </w:r>
      <w:r>
        <w:rPr>
          <w:color w:val="1D1D1B"/>
        </w:rPr>
        <w:t>що</w:t>
      </w:r>
      <w:r>
        <w:rPr>
          <w:color w:val="1D1D1B"/>
          <w:spacing w:val="-10"/>
        </w:rPr>
        <w:t xml:space="preserve"> </w:t>
      </w:r>
      <w:r>
        <w:rPr>
          <w:color w:val="1D1D1B"/>
        </w:rPr>
        <w:t xml:space="preserve">вона потрапила на операційний стіл. Лікарі ледь врятували їй життя. Вона провела в лікарні кілька місяців. </w:t>
      </w:r>
      <w:r>
        <w:rPr>
          <w:color w:val="1D1D1B"/>
          <w:spacing w:val="-5"/>
        </w:rPr>
        <w:t xml:space="preserve">Тато </w:t>
      </w:r>
      <w:r>
        <w:rPr>
          <w:color w:val="1D1D1B"/>
        </w:rPr>
        <w:t xml:space="preserve">тим часом напоказ дуже хвилювався і </w:t>
      </w:r>
      <w:r>
        <w:rPr>
          <w:color w:val="1D1D1B"/>
          <w:spacing w:val="-3"/>
        </w:rPr>
        <w:t xml:space="preserve">забезпечував </w:t>
      </w:r>
      <w:r>
        <w:rPr>
          <w:color w:val="1D1D1B"/>
        </w:rPr>
        <w:t xml:space="preserve">свою дружину всім необхідним. </w:t>
      </w:r>
      <w:r>
        <w:rPr>
          <w:color w:val="1D1D1B"/>
          <w:spacing w:val="-6"/>
        </w:rPr>
        <w:t xml:space="preserve">Та </w:t>
      </w:r>
      <w:r>
        <w:rPr>
          <w:color w:val="1D1D1B"/>
        </w:rPr>
        <w:t xml:space="preserve">тільки-но з жінки зняли останні бинти та шви, все почалося </w:t>
      </w:r>
      <w:r>
        <w:rPr>
          <w:color w:val="1D1D1B"/>
          <w:spacing w:val="-6"/>
        </w:rPr>
        <w:t xml:space="preserve">знову. </w:t>
      </w:r>
      <w:r>
        <w:rPr>
          <w:color w:val="1D1D1B"/>
        </w:rPr>
        <w:t xml:space="preserve">Минули роки. Анастасія поїхала на навчання. Але </w:t>
      </w:r>
      <w:r>
        <w:rPr>
          <w:color w:val="1D1D1B"/>
          <w:spacing w:val="-5"/>
        </w:rPr>
        <w:t xml:space="preserve">щоразу, </w:t>
      </w:r>
      <w:r>
        <w:rPr>
          <w:color w:val="1D1D1B"/>
        </w:rPr>
        <w:t xml:space="preserve">повертаючись </w:t>
      </w:r>
      <w:r>
        <w:rPr>
          <w:color w:val="1D1D1B"/>
          <w:spacing w:val="-5"/>
        </w:rPr>
        <w:t xml:space="preserve">додому, </w:t>
      </w:r>
      <w:r>
        <w:rPr>
          <w:color w:val="1D1D1B"/>
        </w:rPr>
        <w:t>знову опинялася</w:t>
      </w:r>
      <w:r>
        <w:rPr>
          <w:color w:val="1D1D1B"/>
          <w:spacing w:val="-8"/>
        </w:rPr>
        <w:t xml:space="preserve"> </w:t>
      </w:r>
      <w:r>
        <w:rPr>
          <w:color w:val="1D1D1B"/>
        </w:rPr>
        <w:t>в</w:t>
      </w:r>
      <w:r>
        <w:rPr>
          <w:color w:val="1D1D1B"/>
          <w:spacing w:val="-8"/>
        </w:rPr>
        <w:t xml:space="preserve"> </w:t>
      </w:r>
      <w:r>
        <w:rPr>
          <w:color w:val="1D1D1B"/>
        </w:rPr>
        <w:t>тій</w:t>
      </w:r>
      <w:r>
        <w:rPr>
          <w:color w:val="1D1D1B"/>
          <w:spacing w:val="-8"/>
        </w:rPr>
        <w:t xml:space="preserve"> </w:t>
      </w:r>
      <w:r>
        <w:rPr>
          <w:color w:val="1D1D1B"/>
        </w:rPr>
        <w:t>ситуації</w:t>
      </w:r>
      <w:r>
        <w:rPr>
          <w:color w:val="1D1D1B"/>
          <w:spacing w:val="-8"/>
        </w:rPr>
        <w:t xml:space="preserve"> </w:t>
      </w:r>
      <w:r>
        <w:rPr>
          <w:color w:val="1D1D1B"/>
        </w:rPr>
        <w:t>страшних</w:t>
      </w:r>
      <w:r>
        <w:rPr>
          <w:color w:val="1D1D1B"/>
          <w:spacing w:val="-7"/>
        </w:rPr>
        <w:t xml:space="preserve"> </w:t>
      </w:r>
      <w:r>
        <w:rPr>
          <w:color w:val="1D1D1B"/>
        </w:rPr>
        <w:t>побоїв,</w:t>
      </w:r>
      <w:r>
        <w:rPr>
          <w:color w:val="1D1D1B"/>
          <w:spacing w:val="-8"/>
        </w:rPr>
        <w:t xml:space="preserve"> </w:t>
      </w:r>
      <w:r>
        <w:rPr>
          <w:color w:val="1D1D1B"/>
        </w:rPr>
        <w:t>сварок</w:t>
      </w:r>
      <w:r>
        <w:rPr>
          <w:color w:val="1D1D1B"/>
          <w:spacing w:val="-8"/>
        </w:rPr>
        <w:t xml:space="preserve"> </w:t>
      </w:r>
      <w:r>
        <w:rPr>
          <w:color w:val="1D1D1B"/>
        </w:rPr>
        <w:t>та</w:t>
      </w:r>
      <w:r>
        <w:rPr>
          <w:color w:val="1D1D1B"/>
          <w:spacing w:val="-8"/>
        </w:rPr>
        <w:t xml:space="preserve"> </w:t>
      </w:r>
      <w:r>
        <w:rPr>
          <w:color w:val="1D1D1B"/>
        </w:rPr>
        <w:t>знущань.</w:t>
      </w:r>
      <w:r>
        <w:rPr>
          <w:color w:val="1D1D1B"/>
          <w:spacing w:val="-7"/>
        </w:rPr>
        <w:t xml:space="preserve"> </w:t>
      </w:r>
      <w:r>
        <w:rPr>
          <w:color w:val="1D1D1B"/>
        </w:rPr>
        <w:t>Зараз</w:t>
      </w:r>
      <w:r>
        <w:rPr>
          <w:color w:val="1D1D1B"/>
          <w:spacing w:val="-8"/>
        </w:rPr>
        <w:t xml:space="preserve"> </w:t>
      </w:r>
      <w:r>
        <w:rPr>
          <w:color w:val="1D1D1B"/>
        </w:rPr>
        <w:t>і</w:t>
      </w:r>
      <w:r>
        <w:rPr>
          <w:color w:val="1D1D1B"/>
          <w:spacing w:val="-8"/>
        </w:rPr>
        <w:t xml:space="preserve"> </w:t>
      </w:r>
      <w:r>
        <w:rPr>
          <w:color w:val="1D1D1B"/>
        </w:rPr>
        <w:t>Анастасія,</w:t>
      </w:r>
      <w:r>
        <w:rPr>
          <w:color w:val="1D1D1B"/>
          <w:spacing w:val="-8"/>
        </w:rPr>
        <w:t xml:space="preserve"> </w:t>
      </w:r>
      <w:r>
        <w:rPr>
          <w:color w:val="1D1D1B"/>
        </w:rPr>
        <w:t>і</w:t>
      </w:r>
      <w:r>
        <w:rPr>
          <w:color w:val="1D1D1B"/>
          <w:spacing w:val="-7"/>
        </w:rPr>
        <w:t xml:space="preserve"> </w:t>
      </w:r>
      <w:r>
        <w:rPr>
          <w:color w:val="1D1D1B"/>
        </w:rPr>
        <w:t>її</w:t>
      </w:r>
      <w:r>
        <w:rPr>
          <w:color w:val="1D1D1B"/>
          <w:spacing w:val="-8"/>
        </w:rPr>
        <w:t xml:space="preserve"> </w:t>
      </w:r>
      <w:r>
        <w:rPr>
          <w:color w:val="1D1D1B"/>
        </w:rPr>
        <w:t>сестра живуть</w:t>
      </w:r>
      <w:r>
        <w:rPr>
          <w:color w:val="1D1D1B"/>
          <w:spacing w:val="-8"/>
        </w:rPr>
        <w:t xml:space="preserve"> </w:t>
      </w:r>
      <w:r>
        <w:rPr>
          <w:color w:val="1D1D1B"/>
        </w:rPr>
        <w:t>окремо,</w:t>
      </w:r>
      <w:r>
        <w:rPr>
          <w:color w:val="1D1D1B"/>
          <w:spacing w:val="-7"/>
        </w:rPr>
        <w:t xml:space="preserve"> </w:t>
      </w:r>
      <w:r>
        <w:rPr>
          <w:color w:val="1D1D1B"/>
        </w:rPr>
        <w:t>досить</w:t>
      </w:r>
      <w:r>
        <w:rPr>
          <w:color w:val="1D1D1B"/>
          <w:spacing w:val="-7"/>
        </w:rPr>
        <w:t xml:space="preserve"> </w:t>
      </w:r>
      <w:r>
        <w:rPr>
          <w:color w:val="1D1D1B"/>
        </w:rPr>
        <w:t>добре</w:t>
      </w:r>
      <w:r>
        <w:rPr>
          <w:color w:val="1D1D1B"/>
          <w:spacing w:val="-7"/>
        </w:rPr>
        <w:t xml:space="preserve"> </w:t>
      </w:r>
      <w:r>
        <w:rPr>
          <w:color w:val="1D1D1B"/>
        </w:rPr>
        <w:t>влаштувавши</w:t>
      </w:r>
      <w:r>
        <w:rPr>
          <w:color w:val="1D1D1B"/>
          <w:spacing w:val="-7"/>
        </w:rPr>
        <w:t xml:space="preserve"> </w:t>
      </w:r>
      <w:r>
        <w:rPr>
          <w:color w:val="1D1D1B"/>
        </w:rPr>
        <w:t>своє</w:t>
      </w:r>
      <w:r>
        <w:rPr>
          <w:color w:val="1D1D1B"/>
          <w:spacing w:val="-8"/>
        </w:rPr>
        <w:t xml:space="preserve"> </w:t>
      </w:r>
      <w:r>
        <w:rPr>
          <w:color w:val="1D1D1B"/>
        </w:rPr>
        <w:t>життя.</w:t>
      </w:r>
      <w:r>
        <w:rPr>
          <w:color w:val="1D1D1B"/>
          <w:spacing w:val="-7"/>
        </w:rPr>
        <w:t xml:space="preserve"> </w:t>
      </w:r>
      <w:r>
        <w:rPr>
          <w:color w:val="1D1D1B"/>
        </w:rPr>
        <w:t>І</w:t>
      </w:r>
      <w:r>
        <w:rPr>
          <w:color w:val="1D1D1B"/>
          <w:spacing w:val="-7"/>
        </w:rPr>
        <w:t xml:space="preserve"> </w:t>
      </w:r>
      <w:r>
        <w:rPr>
          <w:color w:val="1D1D1B"/>
        </w:rPr>
        <w:t>Анастасія</w:t>
      </w:r>
      <w:r>
        <w:rPr>
          <w:color w:val="1D1D1B"/>
          <w:spacing w:val="-7"/>
        </w:rPr>
        <w:t xml:space="preserve"> </w:t>
      </w:r>
      <w:r>
        <w:rPr>
          <w:color w:val="1D1D1B"/>
        </w:rPr>
        <w:t>нарешті</w:t>
      </w:r>
      <w:r>
        <w:rPr>
          <w:color w:val="1D1D1B"/>
          <w:spacing w:val="-7"/>
        </w:rPr>
        <w:t xml:space="preserve"> </w:t>
      </w:r>
      <w:r>
        <w:rPr>
          <w:color w:val="1D1D1B"/>
        </w:rPr>
        <w:t>зважилась</w:t>
      </w:r>
      <w:r>
        <w:rPr>
          <w:color w:val="1D1D1B"/>
          <w:spacing w:val="-8"/>
        </w:rPr>
        <w:t xml:space="preserve"> </w:t>
      </w:r>
      <w:r>
        <w:rPr>
          <w:color w:val="1D1D1B"/>
        </w:rPr>
        <w:t>на те, на що не могла насмілитися за стільки довгих років її мати, – розказати правду і звернутися по</w:t>
      </w:r>
      <w:r>
        <w:rPr>
          <w:color w:val="1D1D1B"/>
          <w:spacing w:val="-3"/>
        </w:rPr>
        <w:t xml:space="preserve"> </w:t>
      </w:r>
      <w:r>
        <w:rPr>
          <w:color w:val="1D1D1B"/>
          <w:spacing w:val="-4"/>
        </w:rPr>
        <w:t>допомогу.</w:t>
      </w:r>
    </w:p>
    <w:p w:rsidR="00EB0857" w:rsidRDefault="00EB0857">
      <w:pPr>
        <w:pStyle w:val="a3"/>
        <w:spacing w:before="7"/>
        <w:rPr>
          <w:sz w:val="26"/>
        </w:rPr>
      </w:pPr>
    </w:p>
    <w:p w:rsidR="00EB0857" w:rsidRDefault="00130C62">
      <w:pPr>
        <w:pStyle w:val="4"/>
        <w:spacing w:before="93"/>
        <w:ind w:left="572"/>
        <w:jc w:val="both"/>
      </w:pPr>
      <w:r>
        <w:rPr>
          <w:color w:val="1D1D1B"/>
        </w:rPr>
        <w:t>Основні ознаки домашнього насильства:</w:t>
      </w:r>
    </w:p>
    <w:p w:rsidR="00EB0857" w:rsidRDefault="00130C62">
      <w:pPr>
        <w:pStyle w:val="a4"/>
        <w:numPr>
          <w:ilvl w:val="1"/>
          <w:numId w:val="150"/>
        </w:numPr>
        <w:tabs>
          <w:tab w:val="left" w:pos="759"/>
        </w:tabs>
        <w:spacing w:before="71" w:line="249" w:lineRule="auto"/>
        <w:ind w:right="260" w:firstLine="399"/>
        <w:rPr>
          <w:sz w:val="23"/>
        </w:rPr>
      </w:pPr>
      <w:r>
        <w:rPr>
          <w:b/>
          <w:i/>
          <w:color w:val="1D1D1B"/>
          <w:sz w:val="23"/>
        </w:rPr>
        <w:t xml:space="preserve">насильство завжди здійснюється за попереднього </w:t>
      </w:r>
      <w:r>
        <w:rPr>
          <w:b/>
          <w:i/>
          <w:color w:val="1D1D1B"/>
          <w:spacing w:val="-3"/>
          <w:sz w:val="23"/>
        </w:rPr>
        <w:t xml:space="preserve">наміру, </w:t>
      </w:r>
      <w:r>
        <w:rPr>
          <w:b/>
          <w:i/>
          <w:color w:val="1D1D1B"/>
          <w:sz w:val="23"/>
        </w:rPr>
        <w:t xml:space="preserve">тобто умисно. </w:t>
      </w:r>
      <w:r>
        <w:rPr>
          <w:color w:val="1D1D1B"/>
          <w:sz w:val="23"/>
        </w:rPr>
        <w:t>Це означає,</w:t>
      </w:r>
      <w:r>
        <w:rPr>
          <w:color w:val="1D1D1B"/>
          <w:spacing w:val="-8"/>
          <w:sz w:val="23"/>
        </w:rPr>
        <w:t xml:space="preserve"> </w:t>
      </w:r>
      <w:r>
        <w:rPr>
          <w:color w:val="1D1D1B"/>
          <w:sz w:val="23"/>
        </w:rPr>
        <w:t>що</w:t>
      </w:r>
      <w:r>
        <w:rPr>
          <w:color w:val="1D1D1B"/>
          <w:spacing w:val="-7"/>
          <w:sz w:val="23"/>
        </w:rPr>
        <w:t xml:space="preserve"> </w:t>
      </w:r>
      <w:r>
        <w:rPr>
          <w:color w:val="1D1D1B"/>
          <w:sz w:val="23"/>
        </w:rPr>
        <w:t>особа,</w:t>
      </w:r>
      <w:r>
        <w:rPr>
          <w:color w:val="1D1D1B"/>
          <w:spacing w:val="-8"/>
          <w:sz w:val="23"/>
        </w:rPr>
        <w:t xml:space="preserve"> </w:t>
      </w:r>
      <w:r>
        <w:rPr>
          <w:color w:val="1D1D1B"/>
          <w:sz w:val="23"/>
        </w:rPr>
        <w:t>яка</w:t>
      </w:r>
      <w:r>
        <w:rPr>
          <w:color w:val="1D1D1B"/>
          <w:spacing w:val="-7"/>
          <w:sz w:val="23"/>
        </w:rPr>
        <w:t xml:space="preserve"> </w:t>
      </w:r>
      <w:r>
        <w:rPr>
          <w:color w:val="1D1D1B"/>
          <w:sz w:val="23"/>
        </w:rPr>
        <w:t>вчинила</w:t>
      </w:r>
      <w:r>
        <w:rPr>
          <w:color w:val="1D1D1B"/>
          <w:spacing w:val="-8"/>
          <w:sz w:val="23"/>
        </w:rPr>
        <w:t xml:space="preserve"> </w:t>
      </w:r>
      <w:r>
        <w:rPr>
          <w:color w:val="1D1D1B"/>
          <w:sz w:val="23"/>
        </w:rPr>
        <w:t>насильство,</w:t>
      </w:r>
      <w:r>
        <w:rPr>
          <w:color w:val="1D1D1B"/>
          <w:spacing w:val="-7"/>
          <w:sz w:val="23"/>
        </w:rPr>
        <w:t xml:space="preserve"> </w:t>
      </w:r>
      <w:r>
        <w:rPr>
          <w:color w:val="1D1D1B"/>
          <w:sz w:val="23"/>
        </w:rPr>
        <w:t>усвідомлювала</w:t>
      </w:r>
      <w:r>
        <w:rPr>
          <w:color w:val="1D1D1B"/>
          <w:spacing w:val="-8"/>
          <w:sz w:val="23"/>
        </w:rPr>
        <w:t xml:space="preserve"> </w:t>
      </w:r>
      <w:r>
        <w:rPr>
          <w:color w:val="1D1D1B"/>
          <w:sz w:val="23"/>
        </w:rPr>
        <w:t>або</w:t>
      </w:r>
      <w:r>
        <w:rPr>
          <w:color w:val="1D1D1B"/>
          <w:spacing w:val="-7"/>
          <w:sz w:val="23"/>
        </w:rPr>
        <w:t xml:space="preserve"> </w:t>
      </w:r>
      <w:r>
        <w:rPr>
          <w:color w:val="1D1D1B"/>
          <w:sz w:val="23"/>
        </w:rPr>
        <w:t>повинна</w:t>
      </w:r>
      <w:r>
        <w:rPr>
          <w:color w:val="1D1D1B"/>
          <w:spacing w:val="-8"/>
          <w:sz w:val="23"/>
        </w:rPr>
        <w:t xml:space="preserve"> </w:t>
      </w:r>
      <w:r>
        <w:rPr>
          <w:color w:val="1D1D1B"/>
          <w:spacing w:val="-4"/>
          <w:sz w:val="23"/>
        </w:rPr>
        <w:t>була</w:t>
      </w:r>
      <w:r>
        <w:rPr>
          <w:color w:val="1D1D1B"/>
          <w:spacing w:val="-7"/>
          <w:sz w:val="23"/>
        </w:rPr>
        <w:t xml:space="preserve"> </w:t>
      </w:r>
      <w:r>
        <w:rPr>
          <w:color w:val="1D1D1B"/>
          <w:sz w:val="23"/>
        </w:rPr>
        <w:t>усвідомлювати характер вчинюваних нею дій або бездіяльності, передбачала або могла передбачити (виходячи</w:t>
      </w:r>
      <w:r>
        <w:rPr>
          <w:color w:val="1D1D1B"/>
          <w:spacing w:val="-7"/>
          <w:sz w:val="23"/>
        </w:rPr>
        <w:t xml:space="preserve"> </w:t>
      </w:r>
      <w:r>
        <w:rPr>
          <w:color w:val="1D1D1B"/>
          <w:sz w:val="23"/>
        </w:rPr>
        <w:t>з</w:t>
      </w:r>
      <w:r>
        <w:rPr>
          <w:color w:val="1D1D1B"/>
          <w:spacing w:val="-6"/>
          <w:sz w:val="23"/>
        </w:rPr>
        <w:t xml:space="preserve"> </w:t>
      </w:r>
      <w:r>
        <w:rPr>
          <w:color w:val="1D1D1B"/>
          <w:sz w:val="23"/>
        </w:rPr>
        <w:t>її</w:t>
      </w:r>
      <w:r>
        <w:rPr>
          <w:color w:val="1D1D1B"/>
          <w:spacing w:val="-6"/>
          <w:sz w:val="23"/>
        </w:rPr>
        <w:t xml:space="preserve"> </w:t>
      </w:r>
      <w:r>
        <w:rPr>
          <w:color w:val="1D1D1B"/>
          <w:sz w:val="23"/>
        </w:rPr>
        <w:t>фізичного</w:t>
      </w:r>
      <w:r>
        <w:rPr>
          <w:color w:val="1D1D1B"/>
          <w:spacing w:val="-6"/>
          <w:sz w:val="23"/>
        </w:rPr>
        <w:t xml:space="preserve"> </w:t>
      </w:r>
      <w:r>
        <w:rPr>
          <w:color w:val="1D1D1B"/>
          <w:sz w:val="23"/>
        </w:rPr>
        <w:t>і</w:t>
      </w:r>
      <w:r>
        <w:rPr>
          <w:color w:val="1D1D1B"/>
          <w:spacing w:val="-7"/>
          <w:sz w:val="23"/>
        </w:rPr>
        <w:t xml:space="preserve"> </w:t>
      </w:r>
      <w:r>
        <w:rPr>
          <w:color w:val="1D1D1B"/>
          <w:sz w:val="23"/>
        </w:rPr>
        <w:t>психічного</w:t>
      </w:r>
      <w:r>
        <w:rPr>
          <w:color w:val="1D1D1B"/>
          <w:spacing w:val="-6"/>
          <w:sz w:val="23"/>
        </w:rPr>
        <w:t xml:space="preserve"> </w:t>
      </w:r>
      <w:r>
        <w:rPr>
          <w:color w:val="1D1D1B"/>
          <w:sz w:val="23"/>
        </w:rPr>
        <w:t>стану)</w:t>
      </w:r>
      <w:r>
        <w:rPr>
          <w:color w:val="1D1D1B"/>
          <w:spacing w:val="-6"/>
          <w:sz w:val="23"/>
        </w:rPr>
        <w:t xml:space="preserve"> </w:t>
      </w:r>
      <w:r>
        <w:rPr>
          <w:color w:val="1D1D1B"/>
          <w:sz w:val="23"/>
        </w:rPr>
        <w:t>можливість</w:t>
      </w:r>
      <w:r>
        <w:rPr>
          <w:color w:val="1D1D1B"/>
          <w:spacing w:val="-6"/>
          <w:sz w:val="23"/>
        </w:rPr>
        <w:t xml:space="preserve"> </w:t>
      </w:r>
      <w:r>
        <w:rPr>
          <w:color w:val="1D1D1B"/>
          <w:sz w:val="23"/>
        </w:rPr>
        <w:t>настання</w:t>
      </w:r>
      <w:r>
        <w:rPr>
          <w:color w:val="1D1D1B"/>
          <w:spacing w:val="-6"/>
          <w:sz w:val="23"/>
        </w:rPr>
        <w:t xml:space="preserve"> </w:t>
      </w:r>
      <w:r>
        <w:rPr>
          <w:color w:val="1D1D1B"/>
          <w:sz w:val="23"/>
        </w:rPr>
        <w:t>таких</w:t>
      </w:r>
      <w:r>
        <w:rPr>
          <w:color w:val="1D1D1B"/>
          <w:spacing w:val="-7"/>
          <w:sz w:val="23"/>
        </w:rPr>
        <w:t xml:space="preserve"> </w:t>
      </w:r>
      <w:r>
        <w:rPr>
          <w:color w:val="1D1D1B"/>
          <w:sz w:val="23"/>
        </w:rPr>
        <w:t>шкідливих</w:t>
      </w:r>
      <w:r>
        <w:rPr>
          <w:color w:val="1D1D1B"/>
          <w:spacing w:val="-6"/>
          <w:sz w:val="23"/>
        </w:rPr>
        <w:t xml:space="preserve"> </w:t>
      </w:r>
      <w:r>
        <w:rPr>
          <w:color w:val="1D1D1B"/>
          <w:sz w:val="23"/>
        </w:rPr>
        <w:t>наслідків,</w:t>
      </w:r>
      <w:r>
        <w:rPr>
          <w:color w:val="1D1D1B"/>
          <w:spacing w:val="-6"/>
          <w:sz w:val="23"/>
        </w:rPr>
        <w:t xml:space="preserve"> </w:t>
      </w:r>
      <w:r>
        <w:rPr>
          <w:color w:val="1D1D1B"/>
          <w:sz w:val="23"/>
        </w:rPr>
        <w:t>як заподіяння</w:t>
      </w:r>
      <w:r>
        <w:rPr>
          <w:color w:val="1D1D1B"/>
          <w:spacing w:val="-15"/>
          <w:sz w:val="23"/>
        </w:rPr>
        <w:t xml:space="preserve"> </w:t>
      </w:r>
      <w:r>
        <w:rPr>
          <w:color w:val="1D1D1B"/>
          <w:sz w:val="23"/>
        </w:rPr>
        <w:t>моральної</w:t>
      </w:r>
      <w:r>
        <w:rPr>
          <w:color w:val="1D1D1B"/>
          <w:spacing w:val="-14"/>
          <w:sz w:val="23"/>
        </w:rPr>
        <w:t xml:space="preserve"> </w:t>
      </w:r>
      <w:r>
        <w:rPr>
          <w:color w:val="1D1D1B"/>
          <w:sz w:val="23"/>
        </w:rPr>
        <w:t>шкоди,</w:t>
      </w:r>
      <w:r>
        <w:rPr>
          <w:color w:val="1D1D1B"/>
          <w:spacing w:val="-14"/>
          <w:sz w:val="23"/>
        </w:rPr>
        <w:t xml:space="preserve"> </w:t>
      </w:r>
      <w:r>
        <w:rPr>
          <w:color w:val="1D1D1B"/>
          <w:sz w:val="23"/>
        </w:rPr>
        <w:t>шкоди</w:t>
      </w:r>
      <w:r>
        <w:rPr>
          <w:color w:val="1D1D1B"/>
          <w:spacing w:val="-15"/>
          <w:sz w:val="23"/>
        </w:rPr>
        <w:t xml:space="preserve"> </w:t>
      </w:r>
      <w:r>
        <w:rPr>
          <w:color w:val="1D1D1B"/>
          <w:sz w:val="23"/>
        </w:rPr>
        <w:t>фізичному</w:t>
      </w:r>
      <w:r>
        <w:rPr>
          <w:color w:val="1D1D1B"/>
          <w:spacing w:val="-14"/>
          <w:sz w:val="23"/>
        </w:rPr>
        <w:t xml:space="preserve"> </w:t>
      </w:r>
      <w:r>
        <w:rPr>
          <w:color w:val="1D1D1B"/>
          <w:sz w:val="23"/>
        </w:rPr>
        <w:t>або</w:t>
      </w:r>
      <w:r>
        <w:rPr>
          <w:color w:val="1D1D1B"/>
          <w:spacing w:val="-13"/>
          <w:sz w:val="23"/>
        </w:rPr>
        <w:t xml:space="preserve"> </w:t>
      </w:r>
      <w:r>
        <w:rPr>
          <w:color w:val="1D1D1B"/>
          <w:sz w:val="23"/>
        </w:rPr>
        <w:t>психічному</w:t>
      </w:r>
      <w:r>
        <w:rPr>
          <w:color w:val="1D1D1B"/>
          <w:spacing w:val="-14"/>
          <w:sz w:val="23"/>
        </w:rPr>
        <w:t xml:space="preserve"> </w:t>
      </w:r>
      <w:r>
        <w:rPr>
          <w:color w:val="1D1D1B"/>
          <w:sz w:val="23"/>
        </w:rPr>
        <w:t>здоров’ю</w:t>
      </w:r>
      <w:r>
        <w:rPr>
          <w:color w:val="1D1D1B"/>
          <w:spacing w:val="-14"/>
          <w:sz w:val="23"/>
        </w:rPr>
        <w:t xml:space="preserve"> </w:t>
      </w:r>
      <w:r>
        <w:rPr>
          <w:color w:val="1D1D1B"/>
          <w:sz w:val="23"/>
        </w:rPr>
        <w:t>іншого(-их)</w:t>
      </w:r>
      <w:r>
        <w:rPr>
          <w:color w:val="1D1D1B"/>
          <w:spacing w:val="-14"/>
          <w:sz w:val="23"/>
        </w:rPr>
        <w:t xml:space="preserve"> </w:t>
      </w:r>
      <w:r>
        <w:rPr>
          <w:color w:val="1D1D1B"/>
          <w:sz w:val="23"/>
        </w:rPr>
        <w:t xml:space="preserve">члена(-ів) сім’ї. Необхідно зазначити, що вчинення насильства у стані алкогольного сп’яніння не виключає можливості особи усвідомлювати і </w:t>
      </w:r>
      <w:r>
        <w:rPr>
          <w:color w:val="1D1D1B"/>
          <w:spacing w:val="-3"/>
          <w:sz w:val="23"/>
        </w:rPr>
        <w:t xml:space="preserve">передбачати </w:t>
      </w:r>
      <w:r>
        <w:rPr>
          <w:color w:val="1D1D1B"/>
          <w:sz w:val="23"/>
        </w:rPr>
        <w:t>настання шкідливих наслідків. Згідно</w:t>
      </w:r>
      <w:r>
        <w:rPr>
          <w:color w:val="1D1D1B"/>
          <w:spacing w:val="-9"/>
          <w:sz w:val="23"/>
        </w:rPr>
        <w:t xml:space="preserve"> </w:t>
      </w:r>
      <w:r>
        <w:rPr>
          <w:color w:val="1D1D1B"/>
          <w:sz w:val="23"/>
        </w:rPr>
        <w:t>з</w:t>
      </w:r>
      <w:r>
        <w:rPr>
          <w:color w:val="1D1D1B"/>
          <w:spacing w:val="-8"/>
          <w:sz w:val="23"/>
        </w:rPr>
        <w:t xml:space="preserve"> </w:t>
      </w:r>
      <w:r>
        <w:rPr>
          <w:color w:val="1D1D1B"/>
          <w:sz w:val="23"/>
        </w:rPr>
        <w:t>Кримінальним</w:t>
      </w:r>
      <w:r>
        <w:rPr>
          <w:color w:val="1D1D1B"/>
          <w:spacing w:val="-8"/>
          <w:sz w:val="23"/>
        </w:rPr>
        <w:t xml:space="preserve"> </w:t>
      </w:r>
      <w:r>
        <w:rPr>
          <w:color w:val="1D1D1B"/>
          <w:sz w:val="23"/>
        </w:rPr>
        <w:t>кодексом</w:t>
      </w:r>
      <w:r>
        <w:rPr>
          <w:color w:val="1D1D1B"/>
          <w:spacing w:val="-8"/>
          <w:sz w:val="23"/>
        </w:rPr>
        <w:t xml:space="preserve"> </w:t>
      </w:r>
      <w:r>
        <w:rPr>
          <w:color w:val="1D1D1B"/>
          <w:sz w:val="23"/>
        </w:rPr>
        <w:t>України</w:t>
      </w:r>
      <w:r>
        <w:rPr>
          <w:color w:val="1D1D1B"/>
          <w:spacing w:val="-8"/>
          <w:sz w:val="23"/>
        </w:rPr>
        <w:t xml:space="preserve"> </w:t>
      </w:r>
      <w:r>
        <w:rPr>
          <w:color w:val="1D1D1B"/>
          <w:sz w:val="23"/>
        </w:rPr>
        <w:t>особа,</w:t>
      </w:r>
      <w:r>
        <w:rPr>
          <w:color w:val="1D1D1B"/>
          <w:spacing w:val="-8"/>
          <w:sz w:val="23"/>
        </w:rPr>
        <w:t xml:space="preserve"> </w:t>
      </w:r>
      <w:r>
        <w:rPr>
          <w:color w:val="1D1D1B"/>
          <w:sz w:val="23"/>
        </w:rPr>
        <w:t>яка</w:t>
      </w:r>
      <w:r>
        <w:rPr>
          <w:color w:val="1D1D1B"/>
          <w:spacing w:val="-8"/>
          <w:sz w:val="23"/>
        </w:rPr>
        <w:t xml:space="preserve"> </w:t>
      </w:r>
      <w:r>
        <w:rPr>
          <w:color w:val="1D1D1B"/>
          <w:sz w:val="23"/>
        </w:rPr>
        <w:t>скоїла</w:t>
      </w:r>
      <w:r>
        <w:rPr>
          <w:color w:val="1D1D1B"/>
          <w:spacing w:val="-8"/>
          <w:sz w:val="23"/>
        </w:rPr>
        <w:t xml:space="preserve"> </w:t>
      </w:r>
      <w:r>
        <w:rPr>
          <w:color w:val="1D1D1B"/>
          <w:sz w:val="23"/>
        </w:rPr>
        <w:t>злочини</w:t>
      </w:r>
      <w:r>
        <w:rPr>
          <w:color w:val="1D1D1B"/>
          <w:spacing w:val="-8"/>
          <w:sz w:val="23"/>
        </w:rPr>
        <w:t xml:space="preserve"> </w:t>
      </w:r>
      <w:r>
        <w:rPr>
          <w:color w:val="1D1D1B"/>
          <w:sz w:val="23"/>
        </w:rPr>
        <w:t>в</w:t>
      </w:r>
      <w:r>
        <w:rPr>
          <w:color w:val="1D1D1B"/>
          <w:spacing w:val="-8"/>
          <w:sz w:val="23"/>
        </w:rPr>
        <w:t xml:space="preserve"> </w:t>
      </w:r>
      <w:r>
        <w:rPr>
          <w:color w:val="1D1D1B"/>
          <w:sz w:val="23"/>
        </w:rPr>
        <w:t>стані</w:t>
      </w:r>
      <w:r>
        <w:rPr>
          <w:color w:val="1D1D1B"/>
          <w:spacing w:val="-8"/>
          <w:sz w:val="23"/>
        </w:rPr>
        <w:t xml:space="preserve"> </w:t>
      </w:r>
      <w:r>
        <w:rPr>
          <w:color w:val="1D1D1B"/>
          <w:sz w:val="23"/>
        </w:rPr>
        <w:t>сп’яніння</w:t>
      </w:r>
      <w:r>
        <w:rPr>
          <w:color w:val="1D1D1B"/>
          <w:spacing w:val="-8"/>
          <w:sz w:val="23"/>
        </w:rPr>
        <w:t xml:space="preserve"> </w:t>
      </w:r>
      <w:r>
        <w:rPr>
          <w:color w:val="1D1D1B"/>
          <w:sz w:val="23"/>
        </w:rPr>
        <w:t>внаслідок вживання алкоголю, наркотичних засобів або інших одурманюючих засобів, підлягає кримінальній</w:t>
      </w:r>
      <w:r>
        <w:rPr>
          <w:color w:val="1D1D1B"/>
          <w:spacing w:val="-2"/>
          <w:sz w:val="23"/>
        </w:rPr>
        <w:t xml:space="preserve"> </w:t>
      </w:r>
      <w:r>
        <w:rPr>
          <w:color w:val="1D1D1B"/>
          <w:sz w:val="23"/>
        </w:rPr>
        <w:t>відповідальності;</w:t>
      </w:r>
    </w:p>
    <w:p w:rsidR="00EB0857" w:rsidRDefault="00130C62">
      <w:pPr>
        <w:pStyle w:val="a4"/>
        <w:numPr>
          <w:ilvl w:val="1"/>
          <w:numId w:val="150"/>
        </w:numPr>
        <w:tabs>
          <w:tab w:val="left" w:pos="783"/>
        </w:tabs>
        <w:spacing w:before="70" w:line="249" w:lineRule="auto"/>
        <w:ind w:right="261" w:firstLine="399"/>
        <w:rPr>
          <w:sz w:val="23"/>
        </w:rPr>
      </w:pPr>
      <w:r>
        <w:rPr>
          <w:b/>
          <w:i/>
          <w:color w:val="1D1D1B"/>
          <w:sz w:val="23"/>
        </w:rPr>
        <w:t xml:space="preserve">дії унеможливлюють ефективний самозахист. </w:t>
      </w:r>
      <w:r>
        <w:rPr>
          <w:color w:val="1D1D1B"/>
          <w:sz w:val="23"/>
        </w:rPr>
        <w:t xml:space="preserve">Найчастіше люди, які </w:t>
      </w:r>
      <w:r>
        <w:rPr>
          <w:color w:val="1D1D1B"/>
          <w:spacing w:val="-3"/>
          <w:sz w:val="23"/>
        </w:rPr>
        <w:t xml:space="preserve">вчиняють </w:t>
      </w:r>
      <w:r>
        <w:rPr>
          <w:color w:val="1D1D1B"/>
          <w:sz w:val="23"/>
        </w:rPr>
        <w:t>насильство,</w:t>
      </w:r>
      <w:r>
        <w:rPr>
          <w:color w:val="1D1D1B"/>
          <w:spacing w:val="30"/>
          <w:sz w:val="23"/>
        </w:rPr>
        <w:t xml:space="preserve"> </w:t>
      </w:r>
      <w:r>
        <w:rPr>
          <w:color w:val="1D1D1B"/>
          <w:sz w:val="23"/>
        </w:rPr>
        <w:t>мають</w:t>
      </w:r>
      <w:r>
        <w:rPr>
          <w:color w:val="1D1D1B"/>
          <w:spacing w:val="30"/>
          <w:sz w:val="23"/>
        </w:rPr>
        <w:t xml:space="preserve"> </w:t>
      </w:r>
      <w:r>
        <w:rPr>
          <w:color w:val="1D1D1B"/>
          <w:sz w:val="23"/>
        </w:rPr>
        <w:t>певні</w:t>
      </w:r>
      <w:r>
        <w:rPr>
          <w:color w:val="1D1D1B"/>
          <w:spacing w:val="31"/>
          <w:sz w:val="23"/>
        </w:rPr>
        <w:t xml:space="preserve"> </w:t>
      </w:r>
      <w:r>
        <w:rPr>
          <w:color w:val="1D1D1B"/>
          <w:sz w:val="23"/>
        </w:rPr>
        <w:t>переваги</w:t>
      </w:r>
      <w:r>
        <w:rPr>
          <w:color w:val="1D1D1B"/>
          <w:spacing w:val="30"/>
          <w:sz w:val="23"/>
        </w:rPr>
        <w:t xml:space="preserve"> </w:t>
      </w:r>
      <w:r>
        <w:rPr>
          <w:color w:val="1D1D1B"/>
          <w:sz w:val="23"/>
        </w:rPr>
        <w:t>–</w:t>
      </w:r>
      <w:r>
        <w:rPr>
          <w:color w:val="1D1D1B"/>
          <w:spacing w:val="30"/>
          <w:sz w:val="23"/>
        </w:rPr>
        <w:t xml:space="preserve"> </w:t>
      </w:r>
      <w:r>
        <w:rPr>
          <w:color w:val="1D1D1B"/>
          <w:sz w:val="23"/>
        </w:rPr>
        <w:t>це</w:t>
      </w:r>
      <w:r>
        <w:rPr>
          <w:color w:val="1D1D1B"/>
          <w:spacing w:val="31"/>
          <w:sz w:val="23"/>
        </w:rPr>
        <w:t xml:space="preserve"> </w:t>
      </w:r>
      <w:r>
        <w:rPr>
          <w:color w:val="1D1D1B"/>
          <w:sz w:val="23"/>
        </w:rPr>
        <w:t>може</w:t>
      </w:r>
      <w:r>
        <w:rPr>
          <w:color w:val="1D1D1B"/>
          <w:spacing w:val="30"/>
          <w:sz w:val="23"/>
        </w:rPr>
        <w:t xml:space="preserve"> </w:t>
      </w:r>
      <w:r>
        <w:rPr>
          <w:color w:val="1D1D1B"/>
          <w:sz w:val="23"/>
        </w:rPr>
        <w:t>бути</w:t>
      </w:r>
      <w:r>
        <w:rPr>
          <w:color w:val="1D1D1B"/>
          <w:spacing w:val="30"/>
          <w:sz w:val="23"/>
        </w:rPr>
        <w:t xml:space="preserve"> </w:t>
      </w:r>
      <w:r>
        <w:rPr>
          <w:color w:val="1D1D1B"/>
          <w:sz w:val="23"/>
        </w:rPr>
        <w:t>вік,</w:t>
      </w:r>
      <w:r>
        <w:rPr>
          <w:color w:val="1D1D1B"/>
          <w:spacing w:val="31"/>
          <w:sz w:val="23"/>
        </w:rPr>
        <w:t xml:space="preserve"> </w:t>
      </w:r>
      <w:r>
        <w:rPr>
          <w:color w:val="1D1D1B"/>
          <w:sz w:val="23"/>
        </w:rPr>
        <w:t>фізична</w:t>
      </w:r>
      <w:r>
        <w:rPr>
          <w:color w:val="1D1D1B"/>
          <w:spacing w:val="30"/>
          <w:sz w:val="23"/>
        </w:rPr>
        <w:t xml:space="preserve"> </w:t>
      </w:r>
      <w:r>
        <w:rPr>
          <w:color w:val="1D1D1B"/>
          <w:sz w:val="23"/>
        </w:rPr>
        <w:t>сила,</w:t>
      </w:r>
      <w:r>
        <w:rPr>
          <w:color w:val="1D1D1B"/>
          <w:spacing w:val="31"/>
          <w:sz w:val="23"/>
        </w:rPr>
        <w:t xml:space="preserve"> </w:t>
      </w:r>
      <w:r>
        <w:rPr>
          <w:color w:val="1D1D1B"/>
          <w:sz w:val="23"/>
        </w:rPr>
        <w:t>економічно</w:t>
      </w:r>
      <w:r>
        <w:rPr>
          <w:color w:val="1D1D1B"/>
          <w:spacing w:val="30"/>
          <w:sz w:val="23"/>
        </w:rPr>
        <w:t xml:space="preserve"> </w:t>
      </w:r>
      <w:r>
        <w:rPr>
          <w:color w:val="1D1D1B"/>
          <w:sz w:val="23"/>
        </w:rPr>
        <w:t>вигідніше</w:t>
      </w:r>
    </w:p>
    <w:p w:rsidR="00EB0857" w:rsidRDefault="00EB0857">
      <w:pPr>
        <w:spacing w:line="249" w:lineRule="auto"/>
        <w:jc w:val="both"/>
        <w:rPr>
          <w:sz w:val="23"/>
        </w:rPr>
        <w:sectPr w:rsidR="00EB0857">
          <w:headerReference w:type="default" r:id="rId278"/>
          <w:footerReference w:type="default" r:id="rId279"/>
          <w:pgSz w:w="11910" w:h="16840"/>
          <w:pgMar w:top="780" w:right="640" w:bottom="560" w:left="760" w:header="0" w:footer="366" w:gutter="0"/>
          <w:cols w:space="720"/>
        </w:sectPr>
      </w:pPr>
    </w:p>
    <w:p w:rsidR="00EB0857" w:rsidRDefault="00130C62">
      <w:pPr>
        <w:spacing w:before="66" w:line="193" w:lineRule="exact"/>
        <w:ind w:right="369"/>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323"/>
        <w:jc w:val="right"/>
        <w:rPr>
          <w:rFonts w:ascii="Tahoma" w:hAnsi="Tahoma"/>
          <w:b/>
          <w:sz w:val="16"/>
        </w:rPr>
      </w:pPr>
      <w:r>
        <w:pict>
          <v:shape id="_x0000_s3916" style="position:absolute;left:0;text-align:left;margin-left:45.5pt;margin-top:15pt;width:502.85pt;height:.1pt;z-index:-15611904;mso-wrap-distance-left:0;mso-wrap-distance-right:0;mso-position-horizontal-relative:page" coordorigin="910,300" coordsize="10057,0" path="m910,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13"/>
        </w:rPr>
      </w:pPr>
    </w:p>
    <w:p w:rsidR="00EB0857" w:rsidRDefault="00130C62">
      <w:pPr>
        <w:pStyle w:val="a3"/>
        <w:spacing w:line="249" w:lineRule="auto"/>
        <w:ind w:left="143" w:right="295"/>
        <w:jc w:val="both"/>
      </w:pPr>
      <w:r>
        <w:rPr>
          <w:color w:val="1D1D1B"/>
        </w:rPr>
        <w:t>становище тощо. Наприклад, вчитель(-ка) знущається над учнем, змушуючи його робити ганебні вчинки перед усім класом, маючи перевагу у віці, посаді, статусі;</w:t>
      </w:r>
    </w:p>
    <w:p w:rsidR="00EB0857" w:rsidRDefault="00130C62">
      <w:pPr>
        <w:pStyle w:val="a4"/>
        <w:numPr>
          <w:ilvl w:val="1"/>
          <w:numId w:val="150"/>
        </w:numPr>
        <w:tabs>
          <w:tab w:val="left" w:pos="831"/>
        </w:tabs>
        <w:spacing w:line="249" w:lineRule="auto"/>
        <w:ind w:left="143" w:right="291" w:firstLine="399"/>
        <w:rPr>
          <w:sz w:val="23"/>
        </w:rPr>
      </w:pPr>
      <w:r>
        <w:rPr>
          <w:b/>
          <w:i/>
          <w:color w:val="1D1D1B"/>
          <w:sz w:val="23"/>
        </w:rPr>
        <w:t xml:space="preserve">дії порушують права і свободи особи. </w:t>
      </w:r>
      <w:r>
        <w:rPr>
          <w:color w:val="1D1D1B"/>
          <w:sz w:val="23"/>
        </w:rPr>
        <w:t xml:space="preserve">Кривдник(-ця) завжди намагається контролювати свою </w:t>
      </w:r>
      <w:r>
        <w:rPr>
          <w:color w:val="1D1D1B"/>
          <w:spacing w:val="-5"/>
          <w:sz w:val="23"/>
        </w:rPr>
        <w:t xml:space="preserve">жертву, </w:t>
      </w:r>
      <w:r>
        <w:rPr>
          <w:color w:val="1D1D1B"/>
          <w:sz w:val="23"/>
        </w:rPr>
        <w:t>тим самим обмежуючи права та свободи. Наприклад, якщо жінка не хоче, не може саме зараз мати інтимні стосунки зі своїм партнером, а він наполягає, ображає, погрожує і врешті-решт отримує бажане – це насильницька</w:t>
      </w:r>
      <w:r>
        <w:rPr>
          <w:color w:val="1D1D1B"/>
          <w:spacing w:val="-17"/>
          <w:sz w:val="23"/>
        </w:rPr>
        <w:t xml:space="preserve"> </w:t>
      </w:r>
      <w:r>
        <w:rPr>
          <w:color w:val="1D1D1B"/>
          <w:sz w:val="23"/>
        </w:rPr>
        <w:t>дія;</w:t>
      </w:r>
    </w:p>
    <w:p w:rsidR="00EB0857" w:rsidRDefault="00130C62">
      <w:pPr>
        <w:pStyle w:val="a4"/>
        <w:numPr>
          <w:ilvl w:val="1"/>
          <w:numId w:val="150"/>
        </w:numPr>
        <w:tabs>
          <w:tab w:val="left" w:pos="698"/>
        </w:tabs>
        <w:spacing w:before="64" w:line="249" w:lineRule="auto"/>
        <w:ind w:left="143" w:right="290" w:firstLine="399"/>
        <w:rPr>
          <w:sz w:val="23"/>
        </w:rPr>
      </w:pPr>
      <w:r>
        <w:rPr>
          <w:b/>
          <w:i/>
          <w:color w:val="1D1D1B"/>
          <w:sz w:val="23"/>
        </w:rPr>
        <w:t xml:space="preserve">насильницькі дії спричиняють шкоду </w:t>
      </w:r>
      <w:r>
        <w:rPr>
          <w:color w:val="1D1D1B"/>
          <w:spacing w:val="-3"/>
          <w:sz w:val="23"/>
        </w:rPr>
        <w:t xml:space="preserve">(фізичну, </w:t>
      </w:r>
      <w:r>
        <w:rPr>
          <w:color w:val="1D1D1B"/>
          <w:sz w:val="23"/>
        </w:rPr>
        <w:t xml:space="preserve">морально-психологічну, матеріальну) іншій особі. Наслідком насильницької дії завжди є шкода – це можуть бути і матеріальна </w:t>
      </w:r>
      <w:r>
        <w:rPr>
          <w:color w:val="1D1D1B"/>
          <w:spacing w:val="-3"/>
          <w:sz w:val="23"/>
        </w:rPr>
        <w:t xml:space="preserve">втрата </w:t>
      </w:r>
      <w:r>
        <w:rPr>
          <w:color w:val="1D1D1B"/>
          <w:sz w:val="23"/>
        </w:rPr>
        <w:t xml:space="preserve">(вкрадені гроші, відібрана частина спільно </w:t>
      </w:r>
      <w:r>
        <w:rPr>
          <w:color w:val="1D1D1B"/>
          <w:spacing w:val="-3"/>
          <w:sz w:val="23"/>
        </w:rPr>
        <w:t xml:space="preserve">заробленого </w:t>
      </w:r>
      <w:r>
        <w:rPr>
          <w:color w:val="1D1D1B"/>
          <w:sz w:val="23"/>
        </w:rPr>
        <w:t>майна), і ушкодження (синці, переломи),</w:t>
      </w:r>
      <w:r>
        <w:rPr>
          <w:color w:val="1D1D1B"/>
          <w:spacing w:val="-11"/>
          <w:sz w:val="23"/>
        </w:rPr>
        <w:t xml:space="preserve"> </w:t>
      </w:r>
      <w:r>
        <w:rPr>
          <w:color w:val="1D1D1B"/>
          <w:sz w:val="23"/>
        </w:rPr>
        <w:t>і</w:t>
      </w:r>
      <w:r>
        <w:rPr>
          <w:color w:val="1D1D1B"/>
          <w:spacing w:val="-11"/>
          <w:sz w:val="23"/>
        </w:rPr>
        <w:t xml:space="preserve"> </w:t>
      </w:r>
      <w:r>
        <w:rPr>
          <w:color w:val="1D1D1B"/>
          <w:sz w:val="23"/>
        </w:rPr>
        <w:t>погіршення</w:t>
      </w:r>
      <w:r>
        <w:rPr>
          <w:color w:val="1D1D1B"/>
          <w:spacing w:val="-12"/>
          <w:sz w:val="23"/>
        </w:rPr>
        <w:t xml:space="preserve"> </w:t>
      </w:r>
      <w:r>
        <w:rPr>
          <w:color w:val="1D1D1B"/>
          <w:sz w:val="23"/>
        </w:rPr>
        <w:t>емоційного</w:t>
      </w:r>
      <w:r>
        <w:rPr>
          <w:color w:val="1D1D1B"/>
          <w:spacing w:val="-12"/>
          <w:sz w:val="23"/>
        </w:rPr>
        <w:t xml:space="preserve"> </w:t>
      </w:r>
      <w:r>
        <w:rPr>
          <w:color w:val="1D1D1B"/>
          <w:sz w:val="23"/>
        </w:rPr>
        <w:t>стану</w:t>
      </w:r>
      <w:r>
        <w:rPr>
          <w:color w:val="1D1D1B"/>
          <w:spacing w:val="-11"/>
          <w:sz w:val="23"/>
        </w:rPr>
        <w:t xml:space="preserve"> </w:t>
      </w:r>
      <w:r>
        <w:rPr>
          <w:color w:val="1D1D1B"/>
          <w:sz w:val="23"/>
        </w:rPr>
        <w:t>(сором,</w:t>
      </w:r>
      <w:r>
        <w:rPr>
          <w:color w:val="1D1D1B"/>
          <w:spacing w:val="-11"/>
          <w:sz w:val="23"/>
        </w:rPr>
        <w:t xml:space="preserve"> </w:t>
      </w:r>
      <w:r>
        <w:rPr>
          <w:color w:val="1D1D1B"/>
          <w:sz w:val="23"/>
        </w:rPr>
        <w:t>страх,</w:t>
      </w:r>
      <w:r>
        <w:rPr>
          <w:color w:val="1D1D1B"/>
          <w:spacing w:val="-11"/>
          <w:sz w:val="23"/>
        </w:rPr>
        <w:t xml:space="preserve"> </w:t>
      </w:r>
      <w:r>
        <w:rPr>
          <w:color w:val="1D1D1B"/>
          <w:sz w:val="23"/>
        </w:rPr>
        <w:t>пригнічення).</w:t>
      </w:r>
      <w:r>
        <w:rPr>
          <w:color w:val="1D1D1B"/>
          <w:spacing w:val="-12"/>
          <w:sz w:val="23"/>
        </w:rPr>
        <w:t xml:space="preserve"> </w:t>
      </w:r>
      <w:r>
        <w:rPr>
          <w:color w:val="1D1D1B"/>
          <w:sz w:val="23"/>
        </w:rPr>
        <w:t>Наприклад,</w:t>
      </w:r>
      <w:r>
        <w:rPr>
          <w:color w:val="1D1D1B"/>
          <w:spacing w:val="-12"/>
          <w:sz w:val="23"/>
        </w:rPr>
        <w:t xml:space="preserve"> </w:t>
      </w:r>
      <w:r>
        <w:rPr>
          <w:color w:val="1D1D1B"/>
          <w:sz w:val="23"/>
        </w:rPr>
        <w:t>шкодою</w:t>
      </w:r>
      <w:r>
        <w:rPr>
          <w:color w:val="1D1D1B"/>
          <w:spacing w:val="-12"/>
          <w:sz w:val="23"/>
        </w:rPr>
        <w:t xml:space="preserve"> </w:t>
      </w:r>
      <w:r>
        <w:rPr>
          <w:color w:val="1D1D1B"/>
          <w:sz w:val="23"/>
        </w:rPr>
        <w:t>від шантажу може стати депресія, спроба</w:t>
      </w:r>
      <w:r>
        <w:rPr>
          <w:color w:val="1D1D1B"/>
          <w:spacing w:val="58"/>
          <w:sz w:val="23"/>
        </w:rPr>
        <w:t xml:space="preserve"> </w:t>
      </w:r>
      <w:r>
        <w:rPr>
          <w:color w:val="1D1D1B"/>
          <w:sz w:val="23"/>
        </w:rPr>
        <w:t>самогубства.</w:t>
      </w:r>
    </w:p>
    <w:p w:rsidR="00EB0857" w:rsidRDefault="00EB0857">
      <w:pPr>
        <w:pStyle w:val="a3"/>
        <w:rPr>
          <w:sz w:val="26"/>
        </w:rPr>
      </w:pPr>
    </w:p>
    <w:p w:rsidR="00EB0857" w:rsidRDefault="00130C62">
      <w:pPr>
        <w:pStyle w:val="4"/>
        <w:numPr>
          <w:ilvl w:val="1"/>
          <w:numId w:val="154"/>
        </w:numPr>
        <w:tabs>
          <w:tab w:val="left" w:pos="995"/>
        </w:tabs>
        <w:spacing w:before="93"/>
        <w:ind w:left="994"/>
      </w:pPr>
      <w:r>
        <w:rPr>
          <w:color w:val="1D1D1B"/>
          <w:spacing w:val="-3"/>
        </w:rPr>
        <w:t xml:space="preserve">ВИЗНАЧЕННЯ </w:t>
      </w:r>
      <w:r>
        <w:rPr>
          <w:color w:val="1D1D1B"/>
        </w:rPr>
        <w:t>ПОНЯТТЯ</w:t>
      </w:r>
      <w:r>
        <w:rPr>
          <w:color w:val="1D1D1B"/>
          <w:spacing w:val="3"/>
        </w:rPr>
        <w:t xml:space="preserve"> </w:t>
      </w:r>
      <w:r>
        <w:rPr>
          <w:color w:val="1D1D1B"/>
          <w:spacing w:val="-4"/>
        </w:rPr>
        <w:t>«БУЛІНГ»</w:t>
      </w:r>
    </w:p>
    <w:p w:rsidR="00EB0857" w:rsidRDefault="00130C62">
      <w:pPr>
        <w:pStyle w:val="a3"/>
        <w:spacing w:before="132"/>
        <w:ind w:left="547"/>
      </w:pPr>
      <w:r>
        <w:rPr>
          <w:color w:val="1D1D1B"/>
        </w:rPr>
        <w:t>Визначення поняття «булінг» надається в ст. 173-4 КУпАП¹⁷ та п. 3¹ ст. 1 Закону України</w:t>
      </w:r>
    </w:p>
    <w:p w:rsidR="00EB0857" w:rsidRDefault="00130C62">
      <w:pPr>
        <w:pStyle w:val="a3"/>
        <w:spacing w:before="11"/>
        <w:ind w:left="147"/>
      </w:pPr>
      <w:r>
        <w:rPr>
          <w:color w:val="1D1D1B"/>
        </w:rPr>
        <w:t>«Про освіту»¹⁸.</w:t>
      </w:r>
    </w:p>
    <w:p w:rsidR="00EB0857" w:rsidRDefault="00130C62">
      <w:pPr>
        <w:pStyle w:val="a3"/>
        <w:spacing w:before="7"/>
        <w:rPr>
          <w:sz w:val="17"/>
        </w:rPr>
      </w:pPr>
      <w:r>
        <w:pict>
          <v:group id="_x0000_s3909" style="position:absolute;margin-left:48.2pt;margin-top:12.1pt;width:501.1pt;height:123.1pt;z-index:-15610880;mso-wrap-distance-left:0;mso-wrap-distance-right:0;mso-position-horizontal-relative:page" coordorigin="964,242" coordsize="10022,2462">
            <v:shape id="_x0000_s3915" style="position:absolute;left:1117;top:391;width:9780;height:2112" coordorigin="1117,392" coordsize="9780,2112" path="m10670,2503r-9326,l1272,2492r-62,-33l1161,2410r-32,-62l1117,2276r,-1658l1129,547r32,-63l1210,435r62,-32l1344,392r9326,l10742,403r62,32l10853,484r32,63l10897,618r,1658l10885,2348r-32,62l10804,2459r-62,33l10670,2503xe" filled="f" strokecolor="#b3b2b2" strokeweight=".49989mm">
              <v:path arrowok="t"/>
            </v:shape>
            <v:rect id="_x0000_s3914" style="position:absolute;left:964;top:242;width:608;height:492" stroked="f"/>
            <v:shape id="_x0000_s3913" type="#_x0000_t75" style="position:absolute;left:1136;top:363;width:267;height:247">
              <v:imagedata r:id="rId280" o:title=""/>
            </v:shape>
            <v:rect id="_x0000_s3912" style="position:absolute;left:10378;top:2212;width:608;height:492" stroked="f"/>
            <v:shape id="_x0000_s3911" type="#_x0000_t75" style="position:absolute;left:10551;top:2333;width:267;height:247">
              <v:imagedata r:id="rId281" o:title=""/>
            </v:shape>
            <v:shape id="_x0000_s3910" type="#_x0000_t202" style="position:absolute;left:964;top:242;width:10022;height:2462" filled="f" stroked="f">
              <v:textbox inset="0,0,0,0">
                <w:txbxContent>
                  <w:p w:rsidR="00130C62" w:rsidRDefault="00130C62">
                    <w:pPr>
                      <w:spacing w:before="4"/>
                      <w:rPr>
                        <w:sz w:val="32"/>
                      </w:rPr>
                    </w:pPr>
                  </w:p>
                  <w:p w:rsidR="00130C62" w:rsidRDefault="00130C62">
                    <w:pPr>
                      <w:spacing w:line="249" w:lineRule="auto"/>
                      <w:ind w:left="407" w:right="327" w:firstLine="399"/>
                      <w:jc w:val="both"/>
                      <w:rPr>
                        <w:sz w:val="23"/>
                      </w:rPr>
                    </w:pPr>
                    <w:r>
                      <w:rPr>
                        <w:b/>
                        <w:i/>
                        <w:color w:val="1D1D1B"/>
                        <w:spacing w:val="-3"/>
                        <w:sz w:val="23"/>
                      </w:rPr>
                      <w:t xml:space="preserve">Булінг (цькування), </w:t>
                    </w:r>
                    <w:r>
                      <w:rPr>
                        <w:color w:val="1D1D1B"/>
                        <w:spacing w:val="-4"/>
                        <w:sz w:val="23"/>
                      </w:rPr>
                      <w:t xml:space="preserve">тобто </w:t>
                    </w:r>
                    <w:r>
                      <w:rPr>
                        <w:color w:val="1D1D1B"/>
                        <w:spacing w:val="-3"/>
                        <w:sz w:val="23"/>
                      </w:rPr>
                      <w:t xml:space="preserve">діяння учасників </w:t>
                    </w:r>
                    <w:r>
                      <w:rPr>
                        <w:color w:val="1D1D1B"/>
                        <w:spacing w:val="-4"/>
                        <w:sz w:val="23"/>
                      </w:rPr>
                      <w:t xml:space="preserve">освітнього </w:t>
                    </w:r>
                    <w:r>
                      <w:rPr>
                        <w:color w:val="1D1D1B"/>
                        <w:spacing w:val="-6"/>
                        <w:sz w:val="23"/>
                      </w:rPr>
                      <w:t xml:space="preserve">процесу, </w:t>
                    </w:r>
                    <w:r>
                      <w:rPr>
                        <w:color w:val="1D1D1B"/>
                        <w:sz w:val="23"/>
                      </w:rPr>
                      <w:t xml:space="preserve">які </w:t>
                    </w:r>
                    <w:r>
                      <w:rPr>
                        <w:color w:val="1D1D1B"/>
                        <w:spacing w:val="-5"/>
                        <w:sz w:val="23"/>
                      </w:rPr>
                      <w:t xml:space="preserve">полягають </w:t>
                    </w:r>
                    <w:r>
                      <w:rPr>
                        <w:color w:val="1D1D1B"/>
                        <w:sz w:val="23"/>
                      </w:rPr>
                      <w:t xml:space="preserve">у </w:t>
                    </w:r>
                    <w:r>
                      <w:rPr>
                        <w:color w:val="1D1D1B"/>
                        <w:spacing w:val="-5"/>
                        <w:sz w:val="23"/>
                      </w:rPr>
                      <w:t xml:space="preserve">психологічному, </w:t>
                    </w:r>
                    <w:r>
                      <w:rPr>
                        <w:color w:val="1D1D1B"/>
                        <w:spacing w:val="-3"/>
                        <w:sz w:val="23"/>
                      </w:rPr>
                      <w:t xml:space="preserve">фізичному, економічному, </w:t>
                    </w:r>
                    <w:r>
                      <w:rPr>
                        <w:color w:val="1D1D1B"/>
                        <w:sz w:val="23"/>
                      </w:rPr>
                      <w:t xml:space="preserve">сексуальному насильстві, також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w:t>
                    </w:r>
                    <w:r>
                      <w:rPr>
                        <w:color w:val="1D1D1B"/>
                        <w:spacing w:val="-4"/>
                        <w:sz w:val="23"/>
                      </w:rPr>
                      <w:t>процесу,</w:t>
                    </w:r>
                    <w:r>
                      <w:rPr>
                        <w:color w:val="1D1D1B"/>
                        <w:spacing w:val="-12"/>
                        <w:sz w:val="23"/>
                      </w:rPr>
                      <w:t xml:space="preserve"> </w:t>
                    </w:r>
                    <w:r>
                      <w:rPr>
                        <w:color w:val="1D1D1B"/>
                        <w:sz w:val="23"/>
                      </w:rPr>
                      <w:t>внаслідок</w:t>
                    </w:r>
                    <w:r>
                      <w:rPr>
                        <w:color w:val="1D1D1B"/>
                        <w:spacing w:val="-12"/>
                        <w:sz w:val="23"/>
                      </w:rPr>
                      <w:t xml:space="preserve"> </w:t>
                    </w:r>
                    <w:r>
                      <w:rPr>
                        <w:color w:val="1D1D1B"/>
                        <w:sz w:val="23"/>
                      </w:rPr>
                      <w:t>чого</w:t>
                    </w:r>
                    <w:r>
                      <w:rPr>
                        <w:color w:val="1D1D1B"/>
                        <w:spacing w:val="-11"/>
                        <w:sz w:val="23"/>
                      </w:rPr>
                      <w:t xml:space="preserve"> </w:t>
                    </w:r>
                    <w:r>
                      <w:rPr>
                        <w:color w:val="1D1D1B"/>
                        <w:sz w:val="23"/>
                      </w:rPr>
                      <w:t>могла</w:t>
                    </w:r>
                    <w:r>
                      <w:rPr>
                        <w:color w:val="1D1D1B"/>
                        <w:spacing w:val="-12"/>
                        <w:sz w:val="23"/>
                      </w:rPr>
                      <w:t xml:space="preserve"> </w:t>
                    </w:r>
                    <w:r>
                      <w:rPr>
                        <w:color w:val="1D1D1B"/>
                        <w:sz w:val="23"/>
                      </w:rPr>
                      <w:t>бути</w:t>
                    </w:r>
                    <w:r>
                      <w:rPr>
                        <w:color w:val="1D1D1B"/>
                        <w:spacing w:val="-11"/>
                        <w:sz w:val="23"/>
                      </w:rPr>
                      <w:t xml:space="preserve"> </w:t>
                    </w:r>
                    <w:r>
                      <w:rPr>
                        <w:color w:val="1D1D1B"/>
                        <w:sz w:val="23"/>
                      </w:rPr>
                      <w:t>чи</w:t>
                    </w:r>
                    <w:r>
                      <w:rPr>
                        <w:color w:val="1D1D1B"/>
                        <w:spacing w:val="-12"/>
                        <w:sz w:val="23"/>
                      </w:rPr>
                      <w:t xml:space="preserve"> </w:t>
                    </w:r>
                    <w:r>
                      <w:rPr>
                        <w:color w:val="1D1D1B"/>
                        <w:spacing w:val="-4"/>
                        <w:sz w:val="23"/>
                      </w:rPr>
                      <w:t>була</w:t>
                    </w:r>
                    <w:r>
                      <w:rPr>
                        <w:color w:val="1D1D1B"/>
                        <w:spacing w:val="-12"/>
                        <w:sz w:val="23"/>
                      </w:rPr>
                      <w:t xml:space="preserve"> </w:t>
                    </w:r>
                    <w:r>
                      <w:rPr>
                        <w:color w:val="1D1D1B"/>
                        <w:sz w:val="23"/>
                      </w:rPr>
                      <w:t>заподіяна</w:t>
                    </w:r>
                    <w:r>
                      <w:rPr>
                        <w:color w:val="1D1D1B"/>
                        <w:spacing w:val="-11"/>
                        <w:sz w:val="23"/>
                      </w:rPr>
                      <w:t xml:space="preserve"> </w:t>
                    </w:r>
                    <w:r>
                      <w:rPr>
                        <w:color w:val="1D1D1B"/>
                        <w:sz w:val="23"/>
                      </w:rPr>
                      <w:t>шкода</w:t>
                    </w:r>
                    <w:r>
                      <w:rPr>
                        <w:color w:val="1D1D1B"/>
                        <w:spacing w:val="-12"/>
                        <w:sz w:val="23"/>
                      </w:rPr>
                      <w:t xml:space="preserve"> </w:t>
                    </w:r>
                    <w:r>
                      <w:rPr>
                        <w:color w:val="1D1D1B"/>
                        <w:sz w:val="23"/>
                      </w:rPr>
                      <w:t>психічному</w:t>
                    </w:r>
                    <w:r>
                      <w:rPr>
                        <w:color w:val="1D1D1B"/>
                        <w:spacing w:val="-11"/>
                        <w:sz w:val="23"/>
                      </w:rPr>
                      <w:t xml:space="preserve"> </w:t>
                    </w:r>
                    <w:r>
                      <w:rPr>
                        <w:color w:val="1D1D1B"/>
                        <w:sz w:val="23"/>
                      </w:rPr>
                      <w:t>або</w:t>
                    </w:r>
                    <w:r>
                      <w:rPr>
                        <w:color w:val="1D1D1B"/>
                        <w:spacing w:val="-12"/>
                        <w:sz w:val="23"/>
                      </w:rPr>
                      <w:t xml:space="preserve"> </w:t>
                    </w:r>
                    <w:r>
                      <w:rPr>
                        <w:color w:val="1D1D1B"/>
                        <w:sz w:val="23"/>
                      </w:rPr>
                      <w:t>фізичному здоров’ю</w:t>
                    </w:r>
                    <w:r>
                      <w:rPr>
                        <w:color w:val="1D1D1B"/>
                        <w:spacing w:val="-2"/>
                        <w:sz w:val="23"/>
                      </w:rPr>
                      <w:t xml:space="preserve"> </w:t>
                    </w:r>
                    <w:r>
                      <w:rPr>
                        <w:color w:val="1D1D1B"/>
                        <w:sz w:val="23"/>
                      </w:rPr>
                      <w:t>потерпілого(-ої).</w:t>
                    </w:r>
                  </w:p>
                </w:txbxContent>
              </v:textbox>
            </v:shape>
            <w10:wrap type="topAndBottom" anchorx="page"/>
          </v:group>
        </w:pict>
      </w:r>
    </w:p>
    <w:p w:rsidR="00EB0857" w:rsidRDefault="00130C62">
      <w:pPr>
        <w:pStyle w:val="5"/>
        <w:spacing w:before="8"/>
        <w:ind w:left="546"/>
      </w:pPr>
      <w:r>
        <w:rPr>
          <w:color w:val="1D1D1B"/>
        </w:rPr>
        <w:t>Типовими ознаками булінгу (цькування) є:</w:t>
      </w:r>
    </w:p>
    <w:p w:rsidR="00EB0857" w:rsidRDefault="00130C62">
      <w:pPr>
        <w:pStyle w:val="a3"/>
        <w:spacing w:before="72"/>
        <w:ind w:left="546"/>
        <w:jc w:val="both"/>
      </w:pPr>
      <w:r>
        <w:pict>
          <v:shape id="_x0000_s3908" style="position:absolute;left:0;text-align:left;margin-left:48.4pt;margin-top:9.15pt;width:11.35pt;height:6.05pt;z-index:15847424;mso-position-horizontal-relative:page" coordorigin="968,183" coordsize="227,121" path="m968,183r,121l1195,242,968,183xe" fillcolor="#c6c6c6" stroked="f">
            <v:path arrowok="t"/>
            <w10:wrap anchorx="page"/>
          </v:shape>
        </w:pict>
      </w:r>
      <w:r>
        <w:rPr>
          <w:color w:val="1D1D1B"/>
        </w:rPr>
        <w:t>систематичність (повторюваність) діяння;</w:t>
      </w:r>
    </w:p>
    <w:p w:rsidR="00EB0857" w:rsidRDefault="00130C62">
      <w:pPr>
        <w:pStyle w:val="a3"/>
        <w:spacing w:before="72" w:line="249" w:lineRule="auto"/>
        <w:ind w:left="146" w:right="296" w:firstLine="399"/>
        <w:jc w:val="both"/>
      </w:pPr>
      <w:r>
        <w:pict>
          <v:shape id="_x0000_s3907" style="position:absolute;left:0;text-align:left;margin-left:48.4pt;margin-top:7.65pt;width:11.35pt;height:6.05pt;z-index:-23920128;mso-position-horizontal-relative:page" coordorigin="968,153" coordsize="227,121" path="m968,153r,121l1195,212,968,153xe" fillcolor="#c6c6c6" stroked="f">
            <v:path arrowok="t"/>
            <w10:wrap anchorx="page"/>
          </v:shape>
        </w:pict>
      </w:r>
      <w:r>
        <w:rPr>
          <w:color w:val="1D1D1B"/>
        </w:rPr>
        <w:t>наявність сторін – кривдник(-ця) (булер), потерпілий(-а) (жертва булінгу), спостерігачі (за наявності);</w:t>
      </w:r>
    </w:p>
    <w:p w:rsidR="00EB0857" w:rsidRDefault="00130C62">
      <w:pPr>
        <w:pStyle w:val="a3"/>
        <w:spacing w:before="61" w:line="249" w:lineRule="auto"/>
        <w:ind w:left="146" w:right="294" w:firstLine="399"/>
        <w:jc w:val="both"/>
      </w:pPr>
      <w:r>
        <w:pict>
          <v:shape id="_x0000_s3906" style="position:absolute;left:0;text-align:left;margin-left:48.4pt;margin-top:6.25pt;width:11.35pt;height:6.05pt;z-index:-23919616;mso-position-horizontal-relative:page" coordorigin="968,125" coordsize="227,121" path="m968,125r,121l1195,183,968,125xe" fillcolor="#c6c6c6" stroked="f">
            <v:path arrowok="t"/>
            <w10:wrap anchorx="page"/>
          </v:shape>
        </w:pict>
      </w:r>
      <w:r>
        <w:rPr>
          <w:color w:val="1D1D1B"/>
        </w:rPr>
        <w:t>дії</w:t>
      </w:r>
      <w:r>
        <w:rPr>
          <w:color w:val="1D1D1B"/>
          <w:spacing w:val="-9"/>
        </w:rPr>
        <w:t xml:space="preserve"> </w:t>
      </w:r>
      <w:r>
        <w:rPr>
          <w:color w:val="1D1D1B"/>
        </w:rPr>
        <w:t>або</w:t>
      </w:r>
      <w:r>
        <w:rPr>
          <w:color w:val="1D1D1B"/>
          <w:spacing w:val="-9"/>
        </w:rPr>
        <w:t xml:space="preserve"> </w:t>
      </w:r>
      <w:r>
        <w:rPr>
          <w:color w:val="1D1D1B"/>
        </w:rPr>
        <w:t>бездіяльність</w:t>
      </w:r>
      <w:r>
        <w:rPr>
          <w:color w:val="1D1D1B"/>
          <w:spacing w:val="-8"/>
        </w:rPr>
        <w:t xml:space="preserve"> </w:t>
      </w:r>
      <w:r>
        <w:rPr>
          <w:color w:val="1D1D1B"/>
        </w:rPr>
        <w:t>кривдника(-ці),</w:t>
      </w:r>
      <w:r>
        <w:rPr>
          <w:color w:val="1D1D1B"/>
          <w:spacing w:val="-9"/>
        </w:rPr>
        <w:t xml:space="preserve"> </w:t>
      </w:r>
      <w:r>
        <w:rPr>
          <w:color w:val="1D1D1B"/>
        </w:rPr>
        <w:t>наслідком</w:t>
      </w:r>
      <w:r>
        <w:rPr>
          <w:color w:val="1D1D1B"/>
          <w:spacing w:val="-9"/>
        </w:rPr>
        <w:t xml:space="preserve"> </w:t>
      </w:r>
      <w:r>
        <w:rPr>
          <w:color w:val="1D1D1B"/>
        </w:rPr>
        <w:t>яких</w:t>
      </w:r>
      <w:r>
        <w:rPr>
          <w:color w:val="1D1D1B"/>
          <w:spacing w:val="-8"/>
        </w:rPr>
        <w:t xml:space="preserve"> </w:t>
      </w:r>
      <w:r>
        <w:rPr>
          <w:color w:val="1D1D1B"/>
        </w:rPr>
        <w:t>є</w:t>
      </w:r>
      <w:r>
        <w:rPr>
          <w:color w:val="1D1D1B"/>
          <w:spacing w:val="-9"/>
        </w:rPr>
        <w:t xml:space="preserve"> </w:t>
      </w:r>
      <w:r>
        <w:rPr>
          <w:color w:val="1D1D1B"/>
        </w:rPr>
        <w:t>заподіяння</w:t>
      </w:r>
      <w:r>
        <w:rPr>
          <w:color w:val="1D1D1B"/>
          <w:spacing w:val="-9"/>
        </w:rPr>
        <w:t xml:space="preserve"> </w:t>
      </w:r>
      <w:r>
        <w:rPr>
          <w:color w:val="1D1D1B"/>
        </w:rPr>
        <w:t>психічної</w:t>
      </w:r>
      <w:r>
        <w:rPr>
          <w:color w:val="1D1D1B"/>
          <w:spacing w:val="-8"/>
        </w:rPr>
        <w:t xml:space="preserve"> </w:t>
      </w:r>
      <w:r>
        <w:rPr>
          <w:color w:val="1D1D1B"/>
        </w:rPr>
        <w:t>та/або</w:t>
      </w:r>
      <w:r>
        <w:rPr>
          <w:color w:val="1D1D1B"/>
          <w:spacing w:val="-9"/>
        </w:rPr>
        <w:t xml:space="preserve"> </w:t>
      </w:r>
      <w:r>
        <w:rPr>
          <w:color w:val="1D1D1B"/>
        </w:rPr>
        <w:t>фізичної шкоди, приниження, страх, тривога, підпорядкування потерпілого(-ої) інтересам кривдника(-ці), та/або спричинення соціальної ізоляції</w:t>
      </w:r>
      <w:r>
        <w:rPr>
          <w:color w:val="1D1D1B"/>
          <w:spacing w:val="-12"/>
        </w:rPr>
        <w:t xml:space="preserve"> </w:t>
      </w:r>
      <w:r>
        <w:rPr>
          <w:color w:val="1D1D1B"/>
        </w:rPr>
        <w:t>потерпілого(-ої).</w:t>
      </w:r>
    </w:p>
    <w:p w:rsidR="00EB0857" w:rsidRDefault="00130C62">
      <w:pPr>
        <w:pStyle w:val="a3"/>
        <w:spacing w:before="203"/>
        <w:ind w:left="546"/>
      </w:pPr>
      <w:r>
        <w:rPr>
          <w:color w:val="1D1D1B"/>
        </w:rPr>
        <w:t>Учасниками освітнього процесу є (Закон України «Про освіту», ст. 52):</w:t>
      </w:r>
    </w:p>
    <w:p w:rsidR="00EB0857" w:rsidRDefault="00130C62">
      <w:pPr>
        <w:pStyle w:val="a4"/>
        <w:numPr>
          <w:ilvl w:val="1"/>
          <w:numId w:val="150"/>
        </w:numPr>
        <w:tabs>
          <w:tab w:val="left" w:pos="755"/>
        </w:tabs>
        <w:spacing w:before="72"/>
        <w:ind w:left="754" w:hanging="209"/>
        <w:jc w:val="left"/>
        <w:rPr>
          <w:sz w:val="23"/>
        </w:rPr>
      </w:pPr>
      <w:r>
        <w:rPr>
          <w:color w:val="1D1D1B"/>
          <w:spacing w:val="-3"/>
          <w:sz w:val="23"/>
        </w:rPr>
        <w:t>здобувачі</w:t>
      </w:r>
      <w:r>
        <w:rPr>
          <w:color w:val="1D1D1B"/>
          <w:spacing w:val="-1"/>
          <w:sz w:val="23"/>
        </w:rPr>
        <w:t xml:space="preserve"> </w:t>
      </w:r>
      <w:r>
        <w:rPr>
          <w:color w:val="1D1D1B"/>
          <w:sz w:val="23"/>
        </w:rPr>
        <w:t>освіти;</w:t>
      </w:r>
    </w:p>
    <w:p w:rsidR="00EB0857" w:rsidRDefault="00130C62">
      <w:pPr>
        <w:pStyle w:val="a4"/>
        <w:numPr>
          <w:ilvl w:val="1"/>
          <w:numId w:val="150"/>
        </w:numPr>
        <w:tabs>
          <w:tab w:val="left" w:pos="755"/>
        </w:tabs>
        <w:spacing w:before="71"/>
        <w:ind w:left="754" w:hanging="209"/>
        <w:jc w:val="left"/>
        <w:rPr>
          <w:sz w:val="23"/>
        </w:rPr>
      </w:pPr>
      <w:r>
        <w:rPr>
          <w:color w:val="1D1D1B"/>
          <w:sz w:val="23"/>
        </w:rPr>
        <w:t>педагогічні, науково-педагогічні та наукові</w:t>
      </w:r>
      <w:r>
        <w:rPr>
          <w:color w:val="1D1D1B"/>
          <w:spacing w:val="-8"/>
          <w:sz w:val="23"/>
        </w:rPr>
        <w:t xml:space="preserve"> </w:t>
      </w:r>
      <w:r>
        <w:rPr>
          <w:color w:val="1D1D1B"/>
          <w:sz w:val="23"/>
        </w:rPr>
        <w:t>працівники;</w:t>
      </w:r>
    </w:p>
    <w:p w:rsidR="00EB0857" w:rsidRDefault="00130C62">
      <w:pPr>
        <w:pStyle w:val="a4"/>
        <w:numPr>
          <w:ilvl w:val="1"/>
          <w:numId w:val="150"/>
        </w:numPr>
        <w:tabs>
          <w:tab w:val="left" w:pos="755"/>
        </w:tabs>
        <w:spacing w:before="72"/>
        <w:ind w:left="754" w:hanging="209"/>
        <w:jc w:val="left"/>
        <w:rPr>
          <w:sz w:val="23"/>
        </w:rPr>
      </w:pPr>
      <w:r>
        <w:rPr>
          <w:color w:val="1D1D1B"/>
          <w:sz w:val="23"/>
        </w:rPr>
        <w:t xml:space="preserve">батьки </w:t>
      </w:r>
      <w:r>
        <w:rPr>
          <w:color w:val="1D1D1B"/>
          <w:spacing w:val="-3"/>
          <w:sz w:val="23"/>
        </w:rPr>
        <w:t>здобувачів</w:t>
      </w:r>
      <w:r>
        <w:rPr>
          <w:color w:val="1D1D1B"/>
          <w:spacing w:val="-2"/>
          <w:sz w:val="23"/>
        </w:rPr>
        <w:t xml:space="preserve"> </w:t>
      </w:r>
      <w:r>
        <w:rPr>
          <w:color w:val="1D1D1B"/>
          <w:sz w:val="23"/>
        </w:rPr>
        <w:t>освіти;</w:t>
      </w:r>
    </w:p>
    <w:p w:rsidR="00EB0857" w:rsidRDefault="00130C62">
      <w:pPr>
        <w:pStyle w:val="a4"/>
        <w:numPr>
          <w:ilvl w:val="1"/>
          <w:numId w:val="150"/>
        </w:numPr>
        <w:tabs>
          <w:tab w:val="left" w:pos="755"/>
        </w:tabs>
        <w:spacing w:before="72"/>
        <w:ind w:left="754" w:hanging="209"/>
        <w:jc w:val="left"/>
        <w:rPr>
          <w:sz w:val="23"/>
        </w:rPr>
      </w:pPr>
      <w:r>
        <w:rPr>
          <w:color w:val="1D1D1B"/>
          <w:sz w:val="23"/>
        </w:rPr>
        <w:t>фізичні особи, які провадять освітню</w:t>
      </w:r>
      <w:r>
        <w:rPr>
          <w:color w:val="1D1D1B"/>
          <w:spacing w:val="-4"/>
          <w:sz w:val="23"/>
        </w:rPr>
        <w:t xml:space="preserve"> </w:t>
      </w:r>
      <w:r>
        <w:rPr>
          <w:color w:val="1D1D1B"/>
          <w:sz w:val="23"/>
        </w:rPr>
        <w:t>діяльність;</w:t>
      </w:r>
    </w:p>
    <w:p w:rsidR="00EB0857" w:rsidRDefault="00130C62">
      <w:pPr>
        <w:pStyle w:val="a4"/>
        <w:numPr>
          <w:ilvl w:val="1"/>
          <w:numId w:val="150"/>
        </w:numPr>
        <w:tabs>
          <w:tab w:val="left" w:pos="826"/>
        </w:tabs>
        <w:spacing w:before="71" w:line="249" w:lineRule="auto"/>
        <w:ind w:left="146" w:right="298" w:firstLine="399"/>
        <w:jc w:val="left"/>
        <w:rPr>
          <w:sz w:val="23"/>
        </w:rPr>
      </w:pPr>
      <w:r>
        <w:rPr>
          <w:color w:val="1D1D1B"/>
          <w:sz w:val="23"/>
        </w:rPr>
        <w:t xml:space="preserve">інші особи, передбачені спеціальними законами та залучені до освітнього процесу у </w:t>
      </w:r>
      <w:r>
        <w:rPr>
          <w:color w:val="1D1D1B"/>
          <w:spacing w:val="-4"/>
          <w:sz w:val="23"/>
        </w:rPr>
        <w:t xml:space="preserve">порядку, </w:t>
      </w:r>
      <w:r>
        <w:rPr>
          <w:color w:val="1D1D1B"/>
          <w:sz w:val="23"/>
        </w:rPr>
        <w:t>що встановлюється закладом</w:t>
      </w:r>
      <w:r>
        <w:rPr>
          <w:color w:val="1D1D1B"/>
          <w:spacing w:val="-1"/>
          <w:sz w:val="23"/>
        </w:rPr>
        <w:t xml:space="preserve"> </w:t>
      </w:r>
      <w:r>
        <w:rPr>
          <w:color w:val="1D1D1B"/>
          <w:sz w:val="23"/>
        </w:rPr>
        <w:t>освіти.</w:t>
      </w:r>
    </w:p>
    <w:p w:rsidR="00EB0857" w:rsidRDefault="00130C62">
      <w:pPr>
        <w:spacing w:before="171" w:line="249" w:lineRule="auto"/>
        <w:ind w:left="145" w:right="292" w:firstLine="399"/>
        <w:jc w:val="both"/>
        <w:rPr>
          <w:i/>
          <w:sz w:val="23"/>
        </w:rPr>
      </w:pPr>
      <w:r>
        <w:rPr>
          <w:i/>
          <w:color w:val="1D1D1B"/>
          <w:sz w:val="23"/>
        </w:rPr>
        <w:t>Варто пам’ятати, що булінг (цькування) відрізняється від сварки або конфлікту між дітьми кількома типовими ознаками:</w:t>
      </w:r>
    </w:p>
    <w:p w:rsidR="00EB0857" w:rsidRDefault="00130C62">
      <w:pPr>
        <w:pStyle w:val="a4"/>
        <w:numPr>
          <w:ilvl w:val="1"/>
          <w:numId w:val="150"/>
        </w:numPr>
        <w:tabs>
          <w:tab w:val="left" w:pos="805"/>
        </w:tabs>
        <w:spacing w:line="249" w:lineRule="auto"/>
        <w:ind w:left="145" w:right="294" w:firstLine="399"/>
        <w:rPr>
          <w:sz w:val="23"/>
        </w:rPr>
      </w:pPr>
      <w:r>
        <w:rPr>
          <w:color w:val="1D1D1B"/>
          <w:sz w:val="23"/>
        </w:rPr>
        <w:t>по-перше, це систематичність (повторюваність) діяння – вчинення різних форм насильства (фізичного, економічного, психологічного, сексуального, також і за допомогою засобів електронної комунікації) двічі і більше разів стосовно однієї і тієї ж</w:t>
      </w:r>
      <w:r>
        <w:rPr>
          <w:color w:val="1D1D1B"/>
          <w:spacing w:val="-21"/>
          <w:sz w:val="23"/>
        </w:rPr>
        <w:t xml:space="preserve"> </w:t>
      </w:r>
      <w:r>
        <w:rPr>
          <w:color w:val="1D1D1B"/>
          <w:sz w:val="23"/>
        </w:rPr>
        <w:t>особи;</w:t>
      </w:r>
    </w:p>
    <w:p w:rsidR="00EB0857" w:rsidRDefault="00130C62">
      <w:pPr>
        <w:pStyle w:val="a4"/>
        <w:numPr>
          <w:ilvl w:val="1"/>
          <w:numId w:val="150"/>
        </w:numPr>
        <w:tabs>
          <w:tab w:val="left" w:pos="686"/>
        </w:tabs>
        <w:spacing w:before="63" w:line="249" w:lineRule="auto"/>
        <w:ind w:left="145" w:right="292" w:firstLine="399"/>
        <w:rPr>
          <w:sz w:val="23"/>
        </w:rPr>
      </w:pPr>
      <w:r>
        <w:rPr>
          <w:color w:val="1D1D1B"/>
          <w:sz w:val="23"/>
        </w:rPr>
        <w:t>по-друге,</w:t>
      </w:r>
      <w:r>
        <w:rPr>
          <w:color w:val="1D1D1B"/>
          <w:spacing w:val="-9"/>
          <w:sz w:val="23"/>
        </w:rPr>
        <w:t xml:space="preserve"> </w:t>
      </w:r>
      <w:r>
        <w:rPr>
          <w:color w:val="1D1D1B"/>
          <w:spacing w:val="-3"/>
          <w:sz w:val="23"/>
        </w:rPr>
        <w:t>булінг</w:t>
      </w:r>
      <w:r>
        <w:rPr>
          <w:color w:val="1D1D1B"/>
          <w:spacing w:val="-8"/>
          <w:sz w:val="23"/>
        </w:rPr>
        <w:t xml:space="preserve"> </w:t>
      </w:r>
      <w:r>
        <w:rPr>
          <w:color w:val="1D1D1B"/>
          <w:sz w:val="23"/>
        </w:rPr>
        <w:t>(цькування)</w:t>
      </w:r>
      <w:r>
        <w:rPr>
          <w:color w:val="1D1D1B"/>
          <w:spacing w:val="-9"/>
          <w:sz w:val="23"/>
        </w:rPr>
        <w:t xml:space="preserve"> </w:t>
      </w:r>
      <w:r>
        <w:rPr>
          <w:color w:val="1D1D1B"/>
          <w:sz w:val="23"/>
        </w:rPr>
        <w:t>майже</w:t>
      </w:r>
      <w:r>
        <w:rPr>
          <w:color w:val="1D1D1B"/>
          <w:spacing w:val="-8"/>
          <w:sz w:val="23"/>
        </w:rPr>
        <w:t xml:space="preserve"> </w:t>
      </w:r>
      <w:r>
        <w:rPr>
          <w:color w:val="1D1D1B"/>
          <w:sz w:val="23"/>
        </w:rPr>
        <w:t>завжди</w:t>
      </w:r>
      <w:r>
        <w:rPr>
          <w:color w:val="1D1D1B"/>
          <w:spacing w:val="-9"/>
          <w:sz w:val="23"/>
        </w:rPr>
        <w:t xml:space="preserve"> </w:t>
      </w:r>
      <w:r>
        <w:rPr>
          <w:color w:val="1D1D1B"/>
          <w:sz w:val="23"/>
        </w:rPr>
        <w:t>має</w:t>
      </w:r>
      <w:r>
        <w:rPr>
          <w:color w:val="1D1D1B"/>
          <w:spacing w:val="-8"/>
          <w:sz w:val="23"/>
        </w:rPr>
        <w:t xml:space="preserve"> </w:t>
      </w:r>
      <w:r>
        <w:rPr>
          <w:color w:val="1D1D1B"/>
          <w:sz w:val="23"/>
        </w:rPr>
        <w:t>злий</w:t>
      </w:r>
      <w:r>
        <w:rPr>
          <w:color w:val="1D1D1B"/>
          <w:spacing w:val="-9"/>
          <w:sz w:val="23"/>
        </w:rPr>
        <w:t xml:space="preserve"> </w:t>
      </w:r>
      <w:r>
        <w:rPr>
          <w:color w:val="1D1D1B"/>
          <w:sz w:val="23"/>
        </w:rPr>
        <w:t>намір,</w:t>
      </w:r>
      <w:r>
        <w:rPr>
          <w:color w:val="1D1D1B"/>
          <w:spacing w:val="-8"/>
          <w:sz w:val="23"/>
        </w:rPr>
        <w:t xml:space="preserve"> </w:t>
      </w:r>
      <w:r>
        <w:rPr>
          <w:color w:val="1D1D1B"/>
          <w:sz w:val="23"/>
        </w:rPr>
        <w:t>коли</w:t>
      </w:r>
      <w:r>
        <w:rPr>
          <w:color w:val="1D1D1B"/>
          <w:spacing w:val="-8"/>
          <w:sz w:val="23"/>
        </w:rPr>
        <w:t xml:space="preserve"> </w:t>
      </w:r>
      <w:r>
        <w:rPr>
          <w:color w:val="1D1D1B"/>
          <w:spacing w:val="-3"/>
          <w:sz w:val="23"/>
        </w:rPr>
        <w:t>метою</w:t>
      </w:r>
      <w:r>
        <w:rPr>
          <w:color w:val="1D1D1B"/>
          <w:spacing w:val="-9"/>
          <w:sz w:val="23"/>
        </w:rPr>
        <w:t xml:space="preserve"> </w:t>
      </w:r>
      <w:r>
        <w:rPr>
          <w:color w:val="1D1D1B"/>
          <w:sz w:val="23"/>
        </w:rPr>
        <w:t>дій</w:t>
      </w:r>
      <w:r>
        <w:rPr>
          <w:color w:val="1D1D1B"/>
          <w:spacing w:val="-8"/>
          <w:sz w:val="23"/>
        </w:rPr>
        <w:t xml:space="preserve"> </w:t>
      </w:r>
      <w:r>
        <w:rPr>
          <w:color w:val="1D1D1B"/>
          <w:sz w:val="23"/>
        </w:rPr>
        <w:t>кривдника(-ці) є</w:t>
      </w:r>
      <w:r>
        <w:rPr>
          <w:color w:val="1D1D1B"/>
          <w:spacing w:val="9"/>
          <w:sz w:val="23"/>
        </w:rPr>
        <w:t xml:space="preserve"> </w:t>
      </w:r>
      <w:r>
        <w:rPr>
          <w:color w:val="1D1D1B"/>
          <w:sz w:val="23"/>
        </w:rPr>
        <w:t>умисне</w:t>
      </w:r>
      <w:r>
        <w:rPr>
          <w:color w:val="1D1D1B"/>
          <w:spacing w:val="10"/>
          <w:sz w:val="23"/>
        </w:rPr>
        <w:t xml:space="preserve"> </w:t>
      </w:r>
      <w:r>
        <w:rPr>
          <w:color w:val="1D1D1B"/>
          <w:sz w:val="23"/>
        </w:rPr>
        <w:t>заподіяння</w:t>
      </w:r>
      <w:r>
        <w:rPr>
          <w:color w:val="1D1D1B"/>
          <w:spacing w:val="10"/>
          <w:sz w:val="23"/>
        </w:rPr>
        <w:t xml:space="preserve"> </w:t>
      </w:r>
      <w:r>
        <w:rPr>
          <w:color w:val="1D1D1B"/>
          <w:sz w:val="23"/>
        </w:rPr>
        <w:t>психічної</w:t>
      </w:r>
      <w:r>
        <w:rPr>
          <w:color w:val="1D1D1B"/>
          <w:spacing w:val="11"/>
          <w:sz w:val="23"/>
        </w:rPr>
        <w:t xml:space="preserve"> </w:t>
      </w:r>
      <w:r>
        <w:rPr>
          <w:color w:val="1D1D1B"/>
          <w:sz w:val="23"/>
        </w:rPr>
        <w:t>та/або</w:t>
      </w:r>
      <w:r>
        <w:rPr>
          <w:color w:val="1D1D1B"/>
          <w:spacing w:val="10"/>
          <w:sz w:val="23"/>
        </w:rPr>
        <w:t xml:space="preserve"> </w:t>
      </w:r>
      <w:r>
        <w:rPr>
          <w:color w:val="1D1D1B"/>
          <w:sz w:val="23"/>
        </w:rPr>
        <w:t>фізичної</w:t>
      </w:r>
      <w:r>
        <w:rPr>
          <w:color w:val="1D1D1B"/>
          <w:spacing w:val="10"/>
          <w:sz w:val="23"/>
        </w:rPr>
        <w:t xml:space="preserve"> </w:t>
      </w:r>
      <w:r>
        <w:rPr>
          <w:color w:val="1D1D1B"/>
          <w:sz w:val="23"/>
        </w:rPr>
        <w:t>шкоди,</w:t>
      </w:r>
      <w:r>
        <w:rPr>
          <w:color w:val="1D1D1B"/>
          <w:spacing w:val="10"/>
          <w:sz w:val="23"/>
        </w:rPr>
        <w:t xml:space="preserve"> </w:t>
      </w:r>
      <w:r>
        <w:rPr>
          <w:color w:val="1D1D1B"/>
          <w:sz w:val="23"/>
        </w:rPr>
        <w:t>приниження,</w:t>
      </w:r>
      <w:r>
        <w:rPr>
          <w:color w:val="1D1D1B"/>
          <w:spacing w:val="10"/>
          <w:sz w:val="23"/>
        </w:rPr>
        <w:t xml:space="preserve"> </w:t>
      </w:r>
      <w:r>
        <w:rPr>
          <w:color w:val="1D1D1B"/>
          <w:spacing w:val="-4"/>
          <w:sz w:val="23"/>
        </w:rPr>
        <w:t>страху,</w:t>
      </w:r>
      <w:r>
        <w:rPr>
          <w:color w:val="1D1D1B"/>
          <w:spacing w:val="10"/>
          <w:sz w:val="23"/>
        </w:rPr>
        <w:t xml:space="preserve"> </w:t>
      </w:r>
      <w:r>
        <w:rPr>
          <w:color w:val="1D1D1B"/>
          <w:sz w:val="23"/>
        </w:rPr>
        <w:t>тривоги,</w:t>
      </w:r>
      <w:r>
        <w:rPr>
          <w:color w:val="1D1D1B"/>
          <w:spacing w:val="10"/>
          <w:sz w:val="23"/>
        </w:rPr>
        <w:t xml:space="preserve"> </w:t>
      </w:r>
      <w:r>
        <w:rPr>
          <w:color w:val="1D1D1B"/>
          <w:sz w:val="23"/>
        </w:rPr>
        <w:t>бажання</w:t>
      </w:r>
    </w:p>
    <w:p w:rsidR="00EB0857" w:rsidRDefault="00130C62">
      <w:pPr>
        <w:pStyle w:val="a3"/>
        <w:spacing w:before="4"/>
        <w:rPr>
          <w:sz w:val="13"/>
        </w:rPr>
      </w:pPr>
      <w:r>
        <w:pict>
          <v:shape id="_x0000_s3905" style="position:absolute;margin-left:45.5pt;margin-top:10.05pt;width:502.85pt;height:.1pt;z-index:-15610368;mso-wrap-distance-left:0;mso-wrap-distance-right:0;mso-position-horizontal-relative:page" coordorigin="910,201" coordsize="10057,0" path="m910,201r10057,e" filled="f" strokecolor="#1d1d1b" strokeweight=".25011mm">
            <v:path arrowok="t"/>
            <w10:wrap type="topAndBottom" anchorx="page"/>
          </v:shape>
        </w:pict>
      </w:r>
    </w:p>
    <w:p w:rsidR="00EB0857" w:rsidRDefault="00130C62">
      <w:pPr>
        <w:spacing w:before="13" w:line="297" w:lineRule="auto"/>
        <w:ind w:left="146" w:right="2859"/>
        <w:rPr>
          <w:sz w:val="18"/>
        </w:rPr>
      </w:pPr>
      <w:r>
        <w:rPr>
          <w:color w:val="1D1D1B"/>
          <w:sz w:val="18"/>
        </w:rPr>
        <w:t>¹⁷ URL: http:// https://zakon.rada.gov.ua/laws/show/80731-10 (дата звернення: 02.10.2019). ¹⁸</w:t>
      </w:r>
      <w:r>
        <w:rPr>
          <w:color w:val="1D1D1B"/>
          <w:spacing w:val="-12"/>
          <w:sz w:val="18"/>
        </w:rPr>
        <w:t xml:space="preserve"> </w:t>
      </w:r>
      <w:r>
        <w:rPr>
          <w:color w:val="1D1D1B"/>
          <w:sz w:val="18"/>
        </w:rPr>
        <w:t>URL:</w:t>
      </w:r>
      <w:r>
        <w:rPr>
          <w:color w:val="1D1D1B"/>
          <w:spacing w:val="-13"/>
          <w:sz w:val="18"/>
        </w:rPr>
        <w:t xml:space="preserve"> </w:t>
      </w:r>
      <w:r>
        <w:rPr>
          <w:color w:val="1D1D1B"/>
          <w:sz w:val="18"/>
        </w:rPr>
        <w:t>http://https://zakon.rada.gov.ua/laws/show/2145-19#n8</w:t>
      </w:r>
      <w:r>
        <w:rPr>
          <w:color w:val="1D1D1B"/>
          <w:spacing w:val="-12"/>
          <w:sz w:val="18"/>
        </w:rPr>
        <w:t xml:space="preserve"> </w:t>
      </w:r>
      <w:r>
        <w:rPr>
          <w:color w:val="1D1D1B"/>
          <w:sz w:val="18"/>
        </w:rPr>
        <w:t>(дата</w:t>
      </w:r>
      <w:r>
        <w:rPr>
          <w:color w:val="1D1D1B"/>
          <w:spacing w:val="-12"/>
          <w:sz w:val="18"/>
        </w:rPr>
        <w:t xml:space="preserve"> </w:t>
      </w:r>
      <w:r>
        <w:rPr>
          <w:color w:val="1D1D1B"/>
          <w:sz w:val="18"/>
        </w:rPr>
        <w:t>звернення:</w:t>
      </w:r>
      <w:r>
        <w:rPr>
          <w:color w:val="1D1D1B"/>
          <w:spacing w:val="-12"/>
          <w:sz w:val="18"/>
        </w:rPr>
        <w:t xml:space="preserve"> </w:t>
      </w:r>
      <w:r>
        <w:rPr>
          <w:color w:val="1D1D1B"/>
          <w:sz w:val="18"/>
        </w:rPr>
        <w:t>02.10.2019).</w:t>
      </w:r>
    </w:p>
    <w:p w:rsidR="00EB0857" w:rsidRDefault="00EB0857">
      <w:pPr>
        <w:spacing w:line="297" w:lineRule="auto"/>
        <w:rPr>
          <w:sz w:val="18"/>
        </w:rPr>
        <w:sectPr w:rsidR="00EB0857">
          <w:headerReference w:type="default" r:id="rId282"/>
          <w:footerReference w:type="default" r:id="rId283"/>
          <w:pgSz w:w="11910" w:h="16840"/>
          <w:pgMar w:top="580" w:right="640" w:bottom="560" w:left="760" w:header="0" w:footer="366" w:gutter="0"/>
          <w:cols w:space="720"/>
        </w:sectPr>
      </w:pPr>
    </w:p>
    <w:p w:rsidR="00EB0857" w:rsidRDefault="00130C62">
      <w:pPr>
        <w:spacing w:before="79"/>
        <w:ind w:left="160"/>
        <w:rPr>
          <w:rFonts w:ascii="Tahoma" w:hAnsi="Tahoma"/>
          <w:b/>
          <w:sz w:val="16"/>
        </w:rPr>
      </w:pPr>
      <w:r>
        <w:lastRenderedPageBreak/>
        <w:pict>
          <v:shape id="_x0000_s3904" style="position:absolute;left:0;text-align:left;margin-left:46pt;margin-top:17.9pt;width:502.85pt;height:.1pt;z-index:-15608320;mso-wrap-distance-left:0;mso-wrap-distance-right:0;mso-position-horizontal-relative:page" coordorigin="920,358" coordsize="10057,0" path="m920,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6"/>
        </w:rPr>
      </w:pPr>
    </w:p>
    <w:p w:rsidR="00EB0857" w:rsidRDefault="00130C62">
      <w:pPr>
        <w:pStyle w:val="a3"/>
        <w:spacing w:before="92" w:line="249" w:lineRule="auto"/>
        <w:ind w:left="155" w:right="285"/>
        <w:jc w:val="both"/>
      </w:pPr>
      <w:r>
        <w:rPr>
          <w:color w:val="1D1D1B"/>
        </w:rPr>
        <w:t>підпорядковувати потерпілого(-у) своїм інтересам та/або спричинення соціальної ізоляції потерпілого(-ої);</w:t>
      </w:r>
    </w:p>
    <w:p w:rsidR="00EB0857" w:rsidRDefault="00130C62">
      <w:pPr>
        <w:pStyle w:val="a4"/>
        <w:numPr>
          <w:ilvl w:val="1"/>
          <w:numId w:val="150"/>
        </w:numPr>
        <w:tabs>
          <w:tab w:val="left" w:pos="713"/>
        </w:tabs>
        <w:spacing w:line="249" w:lineRule="auto"/>
        <w:ind w:left="155" w:right="285" w:firstLine="400"/>
        <w:rPr>
          <w:sz w:val="23"/>
        </w:rPr>
      </w:pPr>
      <w:r>
        <w:rPr>
          <w:color w:val="1D1D1B"/>
          <w:sz w:val="23"/>
        </w:rPr>
        <w:t xml:space="preserve">по-третє, для </w:t>
      </w:r>
      <w:r>
        <w:rPr>
          <w:color w:val="1D1D1B"/>
          <w:spacing w:val="-3"/>
          <w:sz w:val="23"/>
        </w:rPr>
        <w:t xml:space="preserve">булінгу </w:t>
      </w:r>
      <w:r>
        <w:rPr>
          <w:color w:val="1D1D1B"/>
          <w:sz w:val="23"/>
        </w:rPr>
        <w:t xml:space="preserve">(цькування) характерний дисбаланс сил – владний дисбаланс між кривдником(-цею) і потерпілим(-ою) (асиметричні відносини), різниця у фізичному </w:t>
      </w:r>
      <w:r>
        <w:rPr>
          <w:color w:val="1D1D1B"/>
          <w:spacing w:val="-4"/>
          <w:sz w:val="23"/>
        </w:rPr>
        <w:t xml:space="preserve">розвитку, </w:t>
      </w:r>
      <w:r>
        <w:rPr>
          <w:color w:val="1D1D1B"/>
          <w:sz w:val="23"/>
        </w:rPr>
        <w:t>рівні соціально-психологічної адаптованості, соціальному статусі, стані здоров’я (наявність інвалідності чи особливих освітніх потреб), ментальному розвитку</w:t>
      </w:r>
      <w:r>
        <w:rPr>
          <w:color w:val="1D1D1B"/>
          <w:spacing w:val="-15"/>
          <w:sz w:val="23"/>
        </w:rPr>
        <w:t xml:space="preserve"> </w:t>
      </w:r>
      <w:r>
        <w:rPr>
          <w:color w:val="1D1D1B"/>
          <w:sz w:val="23"/>
        </w:rPr>
        <w:t>тощо;</w:t>
      </w:r>
    </w:p>
    <w:p w:rsidR="00EB0857" w:rsidRDefault="00130C62">
      <w:pPr>
        <w:pStyle w:val="a4"/>
        <w:numPr>
          <w:ilvl w:val="1"/>
          <w:numId w:val="150"/>
        </w:numPr>
        <w:tabs>
          <w:tab w:val="left" w:pos="700"/>
        </w:tabs>
        <w:spacing w:before="64"/>
        <w:ind w:left="699" w:hanging="145"/>
        <w:rPr>
          <w:sz w:val="23"/>
        </w:rPr>
      </w:pPr>
      <w:r>
        <w:rPr>
          <w:color w:val="1D1D1B"/>
          <w:sz w:val="23"/>
        </w:rPr>
        <w:t>по-четверте, відсутність розкаяння у</w:t>
      </w:r>
      <w:r>
        <w:rPr>
          <w:color w:val="1D1D1B"/>
          <w:spacing w:val="-6"/>
          <w:sz w:val="23"/>
        </w:rPr>
        <w:t xml:space="preserve"> </w:t>
      </w:r>
      <w:r>
        <w:rPr>
          <w:color w:val="1D1D1B"/>
          <w:sz w:val="23"/>
        </w:rPr>
        <w:t>кривдника(-ці)¹⁹.</w:t>
      </w:r>
    </w:p>
    <w:p w:rsidR="00EB0857" w:rsidRDefault="00130C62">
      <w:pPr>
        <w:pStyle w:val="a3"/>
        <w:rPr>
          <w:sz w:val="26"/>
        </w:rPr>
      </w:pPr>
      <w:r>
        <w:pict>
          <v:group id="_x0000_s3900" style="position:absolute;margin-left:52.95pt;margin-top:16.95pt;width:491.05pt;height:221.35pt;z-index:-15607296;mso-wrap-distance-left:0;mso-wrap-distance-right:0;mso-position-horizontal-relative:page" coordorigin="1059,339" coordsize="9821,4427">
            <v:shape id="_x0000_s3903" style="position:absolute;left:1073;top:353;width:9793;height:4399" coordorigin="1074,353" coordsize="9793,4399" path="m10639,4752r-9339,l1229,4740r-63,-32l1117,4659r-32,-62l1074,4525r,-3945l1085,509r32,-63l1166,397r63,-32l1300,353r9339,l10711,365r62,32l10822,446r33,63l10866,580r,3945l10855,4597r-33,62l10773,4708r-62,32l10639,4752xe" filled="f" strokecolor="#b3b2b2" strokeweight=".49989mm">
              <v:path arrowok="t"/>
            </v:shape>
            <v:shape id="_x0000_s3902" style="position:absolute;left:1134;top:421;width:9672;height:4263" coordorigin="1134,421" coordsize="9672,4263" path="m10635,4684r-9331,l1238,4670r-54,-36l1148,4580r-14,-66l1134,591r14,-66l1184,471r54,-36l1304,421r9331,l10702,435r54,36l10792,525r13,66l10805,4514r-13,66l10756,4634r-54,36l10635,4684xe" filled="f" strokecolor="#b3b2b2" strokeweight=".34994mm">
              <v:path arrowok="t"/>
            </v:shape>
            <v:shape id="_x0000_s3901" type="#_x0000_t202" style="position:absolute;left:1059;top:339;width:9821;height:4427" filled="f" stroked="f">
              <v:textbox inset="0,0,0,0">
                <w:txbxContent>
                  <w:p w:rsidR="00130C62" w:rsidRDefault="00130C62">
                    <w:pPr>
                      <w:spacing w:before="6"/>
                      <w:rPr>
                        <w:sz w:val="26"/>
                      </w:rPr>
                    </w:pPr>
                  </w:p>
                  <w:p w:rsidR="00130C62" w:rsidRDefault="00130C62">
                    <w:pPr>
                      <w:spacing w:line="304" w:lineRule="auto"/>
                      <w:ind w:left="690" w:right="818"/>
                      <w:jc w:val="both"/>
                      <w:rPr>
                        <w:b/>
                        <w:i/>
                        <w:sz w:val="23"/>
                      </w:rPr>
                    </w:pPr>
                    <w:r>
                      <w:rPr>
                        <w:b/>
                        <w:i/>
                        <w:color w:val="1D1D1B"/>
                        <w:sz w:val="23"/>
                      </w:rPr>
                      <w:t>У</w:t>
                    </w:r>
                    <w:r>
                      <w:rPr>
                        <w:b/>
                        <w:i/>
                        <w:color w:val="1D1D1B"/>
                        <w:spacing w:val="-7"/>
                        <w:sz w:val="23"/>
                      </w:rPr>
                      <w:t xml:space="preserve"> </w:t>
                    </w:r>
                    <w:r>
                      <w:rPr>
                        <w:b/>
                        <w:i/>
                        <w:color w:val="1D1D1B"/>
                        <w:sz w:val="23"/>
                      </w:rPr>
                      <w:t>закладі</w:t>
                    </w:r>
                    <w:r>
                      <w:rPr>
                        <w:b/>
                        <w:i/>
                        <w:color w:val="1D1D1B"/>
                        <w:spacing w:val="-6"/>
                        <w:sz w:val="23"/>
                      </w:rPr>
                      <w:t xml:space="preserve"> </w:t>
                    </w:r>
                    <w:r>
                      <w:rPr>
                        <w:b/>
                        <w:i/>
                        <w:color w:val="1D1D1B"/>
                        <w:sz w:val="23"/>
                      </w:rPr>
                      <w:t>освіти</w:t>
                    </w:r>
                    <w:r>
                      <w:rPr>
                        <w:b/>
                        <w:i/>
                        <w:color w:val="1D1D1B"/>
                        <w:spacing w:val="-5"/>
                        <w:sz w:val="23"/>
                      </w:rPr>
                      <w:t xml:space="preserve"> </w:t>
                    </w:r>
                    <w:r>
                      <w:rPr>
                        <w:b/>
                        <w:i/>
                        <w:color w:val="1D1D1B"/>
                        <w:sz w:val="23"/>
                      </w:rPr>
                      <w:t>в</w:t>
                    </w:r>
                    <w:r>
                      <w:rPr>
                        <w:b/>
                        <w:i/>
                        <w:color w:val="1D1D1B"/>
                        <w:spacing w:val="-6"/>
                        <w:sz w:val="23"/>
                      </w:rPr>
                      <w:t xml:space="preserve"> </w:t>
                    </w:r>
                    <w:r>
                      <w:rPr>
                        <w:b/>
                        <w:i/>
                        <w:color w:val="1D1D1B"/>
                        <w:sz w:val="23"/>
                      </w:rPr>
                      <w:t>ситуації</w:t>
                    </w:r>
                    <w:r>
                      <w:rPr>
                        <w:b/>
                        <w:i/>
                        <w:color w:val="1D1D1B"/>
                        <w:spacing w:val="-7"/>
                        <w:sz w:val="23"/>
                      </w:rPr>
                      <w:t xml:space="preserve"> </w:t>
                    </w:r>
                    <w:r>
                      <w:rPr>
                        <w:b/>
                        <w:i/>
                        <w:color w:val="1D1D1B"/>
                        <w:sz w:val="23"/>
                      </w:rPr>
                      <w:t>булінгу</w:t>
                    </w:r>
                    <w:r>
                      <w:rPr>
                        <w:b/>
                        <w:i/>
                        <w:color w:val="1D1D1B"/>
                        <w:spacing w:val="-6"/>
                        <w:sz w:val="23"/>
                      </w:rPr>
                      <w:t xml:space="preserve"> </w:t>
                    </w:r>
                    <w:r>
                      <w:rPr>
                        <w:b/>
                        <w:i/>
                        <w:color w:val="1D1D1B"/>
                        <w:sz w:val="23"/>
                      </w:rPr>
                      <w:t>центральним</w:t>
                    </w:r>
                    <w:r>
                      <w:rPr>
                        <w:b/>
                        <w:i/>
                        <w:color w:val="1D1D1B"/>
                        <w:spacing w:val="-6"/>
                        <w:sz w:val="23"/>
                      </w:rPr>
                      <w:t xml:space="preserve"> </w:t>
                    </w:r>
                    <w:r>
                      <w:rPr>
                        <w:b/>
                        <w:i/>
                        <w:color w:val="1D1D1B"/>
                        <w:sz w:val="23"/>
                      </w:rPr>
                      <w:t>суб’єктом</w:t>
                    </w:r>
                    <w:r>
                      <w:rPr>
                        <w:b/>
                        <w:i/>
                        <w:color w:val="1D1D1B"/>
                        <w:spacing w:val="-6"/>
                        <w:sz w:val="23"/>
                      </w:rPr>
                      <w:t xml:space="preserve"> </w:t>
                    </w:r>
                    <w:r>
                      <w:rPr>
                        <w:b/>
                        <w:i/>
                        <w:color w:val="1D1D1B"/>
                        <w:sz w:val="23"/>
                      </w:rPr>
                      <w:t>є</w:t>
                    </w:r>
                    <w:r>
                      <w:rPr>
                        <w:b/>
                        <w:i/>
                        <w:color w:val="1D1D1B"/>
                        <w:spacing w:val="-5"/>
                        <w:sz w:val="23"/>
                      </w:rPr>
                      <w:t xml:space="preserve"> </w:t>
                    </w:r>
                    <w:r>
                      <w:rPr>
                        <w:b/>
                        <w:i/>
                        <w:color w:val="1D1D1B"/>
                        <w:sz w:val="23"/>
                      </w:rPr>
                      <w:t>дитина. Тобто:</w:t>
                    </w:r>
                  </w:p>
                  <w:p w:rsidR="00130C62" w:rsidRDefault="00130C62">
                    <w:pPr>
                      <w:numPr>
                        <w:ilvl w:val="0"/>
                        <w:numId w:val="148"/>
                      </w:numPr>
                      <w:tabs>
                        <w:tab w:val="left" w:pos="879"/>
                      </w:tabs>
                      <w:spacing w:line="249" w:lineRule="auto"/>
                      <w:ind w:right="259" w:firstLine="399"/>
                      <w:jc w:val="both"/>
                      <w:rPr>
                        <w:sz w:val="23"/>
                      </w:rPr>
                    </w:pPr>
                    <w:r>
                      <w:rPr>
                        <w:color w:val="1D1D1B"/>
                        <w:sz w:val="23"/>
                      </w:rPr>
                      <w:t>діти</w:t>
                    </w:r>
                    <w:r>
                      <w:rPr>
                        <w:color w:val="1D1D1B"/>
                        <w:spacing w:val="-9"/>
                        <w:sz w:val="23"/>
                      </w:rPr>
                      <w:t xml:space="preserve"> </w:t>
                    </w:r>
                    <w:r>
                      <w:rPr>
                        <w:color w:val="1D1D1B"/>
                        <w:sz w:val="23"/>
                      </w:rPr>
                      <w:t>можуть</w:t>
                    </w:r>
                    <w:r>
                      <w:rPr>
                        <w:color w:val="1D1D1B"/>
                        <w:spacing w:val="-9"/>
                        <w:sz w:val="23"/>
                      </w:rPr>
                      <w:t xml:space="preserve"> </w:t>
                    </w:r>
                    <w:r>
                      <w:rPr>
                        <w:color w:val="1D1D1B"/>
                        <w:sz w:val="23"/>
                      </w:rPr>
                      <w:t>потрапляти</w:t>
                    </w:r>
                    <w:r>
                      <w:rPr>
                        <w:color w:val="1D1D1B"/>
                        <w:spacing w:val="-9"/>
                        <w:sz w:val="23"/>
                      </w:rPr>
                      <w:t xml:space="preserve"> </w:t>
                    </w:r>
                    <w:r>
                      <w:rPr>
                        <w:color w:val="1D1D1B"/>
                        <w:sz w:val="23"/>
                      </w:rPr>
                      <w:t>в</w:t>
                    </w:r>
                    <w:r>
                      <w:rPr>
                        <w:color w:val="1D1D1B"/>
                        <w:spacing w:val="-9"/>
                        <w:sz w:val="23"/>
                      </w:rPr>
                      <w:t xml:space="preserve"> </w:t>
                    </w:r>
                    <w:r>
                      <w:rPr>
                        <w:color w:val="1D1D1B"/>
                        <w:sz w:val="23"/>
                      </w:rPr>
                      <w:t>ситуацію</w:t>
                    </w:r>
                    <w:r>
                      <w:rPr>
                        <w:color w:val="1D1D1B"/>
                        <w:spacing w:val="-8"/>
                        <w:sz w:val="23"/>
                      </w:rPr>
                      <w:t xml:space="preserve"> </w:t>
                    </w:r>
                    <w:r>
                      <w:rPr>
                        <w:color w:val="1D1D1B"/>
                        <w:spacing w:val="-3"/>
                        <w:sz w:val="23"/>
                      </w:rPr>
                      <w:t>булінгу</w:t>
                    </w:r>
                    <w:r>
                      <w:rPr>
                        <w:color w:val="1D1D1B"/>
                        <w:spacing w:val="-9"/>
                        <w:sz w:val="23"/>
                      </w:rPr>
                      <w:t xml:space="preserve"> </w:t>
                    </w:r>
                    <w:r>
                      <w:rPr>
                        <w:color w:val="1D1D1B"/>
                        <w:sz w:val="23"/>
                      </w:rPr>
                      <w:t>(бути</w:t>
                    </w:r>
                    <w:r>
                      <w:rPr>
                        <w:color w:val="1D1D1B"/>
                        <w:spacing w:val="-9"/>
                        <w:sz w:val="23"/>
                      </w:rPr>
                      <w:t xml:space="preserve"> </w:t>
                    </w:r>
                    <w:r>
                      <w:rPr>
                        <w:color w:val="1D1D1B"/>
                        <w:sz w:val="23"/>
                      </w:rPr>
                      <w:t>постраждалими)</w:t>
                    </w:r>
                    <w:r>
                      <w:rPr>
                        <w:color w:val="1D1D1B"/>
                        <w:spacing w:val="-9"/>
                        <w:sz w:val="23"/>
                      </w:rPr>
                      <w:t xml:space="preserve"> </w:t>
                    </w:r>
                    <w:r>
                      <w:rPr>
                        <w:color w:val="1D1D1B"/>
                        <w:sz w:val="23"/>
                      </w:rPr>
                      <w:t>від</w:t>
                    </w:r>
                    <w:r>
                      <w:rPr>
                        <w:color w:val="1D1D1B"/>
                        <w:spacing w:val="-9"/>
                        <w:sz w:val="23"/>
                      </w:rPr>
                      <w:t xml:space="preserve"> </w:t>
                    </w:r>
                    <w:r>
                      <w:rPr>
                        <w:color w:val="1D1D1B"/>
                        <w:sz w:val="23"/>
                      </w:rPr>
                      <w:t>інших</w:t>
                    </w:r>
                    <w:r>
                      <w:rPr>
                        <w:color w:val="1D1D1B"/>
                        <w:spacing w:val="-8"/>
                        <w:sz w:val="23"/>
                      </w:rPr>
                      <w:t xml:space="preserve"> </w:t>
                    </w:r>
                    <w:r>
                      <w:rPr>
                        <w:color w:val="1D1D1B"/>
                        <w:sz w:val="23"/>
                      </w:rPr>
                      <w:t xml:space="preserve">дітей, педагогічних працівників, </w:t>
                    </w:r>
                    <w:r>
                      <w:rPr>
                        <w:color w:val="1D1D1B"/>
                        <w:spacing w:val="-3"/>
                        <w:sz w:val="23"/>
                      </w:rPr>
                      <w:t xml:space="preserve">обслуговуючого персоналу, </w:t>
                    </w:r>
                    <w:r>
                      <w:rPr>
                        <w:color w:val="1D1D1B"/>
                        <w:sz w:val="23"/>
                      </w:rPr>
                      <w:t xml:space="preserve">батьків </w:t>
                    </w:r>
                    <w:r>
                      <w:rPr>
                        <w:color w:val="1D1D1B"/>
                        <w:spacing w:val="-3"/>
                        <w:sz w:val="23"/>
                      </w:rPr>
                      <w:t xml:space="preserve">здобувачів </w:t>
                    </w:r>
                    <w:r>
                      <w:rPr>
                        <w:color w:val="1D1D1B"/>
                        <w:sz w:val="23"/>
                      </w:rPr>
                      <w:t>освіти, інших осіб, тобто всіх учасників освітнього</w:t>
                    </w:r>
                    <w:r>
                      <w:rPr>
                        <w:color w:val="1D1D1B"/>
                        <w:spacing w:val="-7"/>
                        <w:sz w:val="23"/>
                      </w:rPr>
                      <w:t xml:space="preserve"> </w:t>
                    </w:r>
                    <w:r>
                      <w:rPr>
                        <w:color w:val="1D1D1B"/>
                        <w:sz w:val="23"/>
                      </w:rPr>
                      <w:t>процесу;</w:t>
                    </w:r>
                  </w:p>
                  <w:p w:rsidR="00130C62" w:rsidRDefault="00130C62">
                    <w:pPr>
                      <w:numPr>
                        <w:ilvl w:val="0"/>
                        <w:numId w:val="148"/>
                      </w:numPr>
                      <w:tabs>
                        <w:tab w:val="left" w:pos="907"/>
                      </w:tabs>
                      <w:spacing w:before="63" w:line="249" w:lineRule="auto"/>
                      <w:ind w:right="257" w:firstLine="399"/>
                      <w:jc w:val="both"/>
                      <w:rPr>
                        <w:sz w:val="23"/>
                      </w:rPr>
                    </w:pPr>
                    <w:r>
                      <w:rPr>
                        <w:color w:val="1D1D1B"/>
                        <w:sz w:val="23"/>
                      </w:rPr>
                      <w:t xml:space="preserve">діти можуть виступати в ролі кривдника(-ці) стосовно інших дітей, педагогічних працівників, </w:t>
                    </w:r>
                    <w:r>
                      <w:rPr>
                        <w:color w:val="1D1D1B"/>
                        <w:spacing w:val="-3"/>
                        <w:sz w:val="23"/>
                      </w:rPr>
                      <w:t xml:space="preserve">обслуговуючого персоналу, </w:t>
                    </w:r>
                    <w:r>
                      <w:rPr>
                        <w:color w:val="1D1D1B"/>
                        <w:sz w:val="23"/>
                      </w:rPr>
                      <w:t xml:space="preserve">батьків </w:t>
                    </w:r>
                    <w:r>
                      <w:rPr>
                        <w:color w:val="1D1D1B"/>
                        <w:spacing w:val="-3"/>
                        <w:sz w:val="23"/>
                      </w:rPr>
                      <w:t xml:space="preserve">здобувачів </w:t>
                    </w:r>
                    <w:r>
                      <w:rPr>
                        <w:color w:val="1D1D1B"/>
                        <w:sz w:val="23"/>
                      </w:rPr>
                      <w:t>освіти, інших осіб, тобто всіх учасників освітнього</w:t>
                    </w:r>
                    <w:r>
                      <w:rPr>
                        <w:color w:val="1D1D1B"/>
                        <w:spacing w:val="-3"/>
                        <w:sz w:val="23"/>
                      </w:rPr>
                      <w:t xml:space="preserve"> </w:t>
                    </w:r>
                    <w:r>
                      <w:rPr>
                        <w:color w:val="1D1D1B"/>
                        <w:spacing w:val="-4"/>
                        <w:sz w:val="23"/>
                      </w:rPr>
                      <w:t>процесу.</w:t>
                    </w:r>
                  </w:p>
                  <w:p w:rsidR="00130C62" w:rsidRDefault="00130C62">
                    <w:pPr>
                      <w:spacing w:before="63" w:line="249" w:lineRule="auto"/>
                      <w:ind w:left="290" w:right="254" w:firstLine="399"/>
                      <w:jc w:val="both"/>
                      <w:rPr>
                        <w:sz w:val="23"/>
                      </w:rPr>
                    </w:pPr>
                    <w:r>
                      <w:rPr>
                        <w:color w:val="1D1D1B"/>
                        <w:sz w:val="23"/>
                      </w:rPr>
                      <w:t xml:space="preserve">Норми </w:t>
                    </w:r>
                    <w:r>
                      <w:rPr>
                        <w:i/>
                        <w:color w:val="1D1D1B"/>
                        <w:sz w:val="23"/>
                      </w:rPr>
                      <w:t xml:space="preserve">Закону України «Про внесення змін до деяких законодавчих актів України щодо протидії булінгу (цькуванню)» </w:t>
                    </w:r>
                    <w:r>
                      <w:rPr>
                        <w:b/>
                        <w:i/>
                        <w:color w:val="1D1D1B"/>
                        <w:sz w:val="23"/>
                      </w:rPr>
                      <w:t xml:space="preserve">не регулюють </w:t>
                    </w:r>
                    <w:r>
                      <w:rPr>
                        <w:color w:val="1D1D1B"/>
                        <w:sz w:val="23"/>
                      </w:rPr>
                      <w:t>відносини між педагогічними працівниками,</w:t>
                    </w:r>
                    <w:r>
                      <w:rPr>
                        <w:color w:val="1D1D1B"/>
                        <w:spacing w:val="-15"/>
                        <w:sz w:val="23"/>
                      </w:rPr>
                      <w:t xml:space="preserve"> </w:t>
                    </w:r>
                    <w:r>
                      <w:rPr>
                        <w:color w:val="1D1D1B"/>
                        <w:sz w:val="23"/>
                      </w:rPr>
                      <w:t>обслуговуючим</w:t>
                    </w:r>
                    <w:r>
                      <w:rPr>
                        <w:color w:val="1D1D1B"/>
                        <w:spacing w:val="-14"/>
                        <w:sz w:val="23"/>
                      </w:rPr>
                      <w:t xml:space="preserve"> </w:t>
                    </w:r>
                    <w:r>
                      <w:rPr>
                        <w:color w:val="1D1D1B"/>
                        <w:sz w:val="23"/>
                      </w:rPr>
                      <w:t>персоналом</w:t>
                    </w:r>
                    <w:r>
                      <w:rPr>
                        <w:color w:val="1D1D1B"/>
                        <w:spacing w:val="-14"/>
                        <w:sz w:val="23"/>
                      </w:rPr>
                      <w:t xml:space="preserve"> </w:t>
                    </w:r>
                    <w:r>
                      <w:rPr>
                        <w:color w:val="1D1D1B"/>
                        <w:sz w:val="23"/>
                      </w:rPr>
                      <w:t>закладу</w:t>
                    </w:r>
                    <w:r>
                      <w:rPr>
                        <w:color w:val="1D1D1B"/>
                        <w:spacing w:val="-14"/>
                        <w:sz w:val="23"/>
                      </w:rPr>
                      <w:t xml:space="preserve"> </w:t>
                    </w:r>
                    <w:r>
                      <w:rPr>
                        <w:color w:val="1D1D1B"/>
                        <w:sz w:val="23"/>
                      </w:rPr>
                      <w:t>освіти,</w:t>
                    </w:r>
                    <w:r>
                      <w:rPr>
                        <w:color w:val="1D1D1B"/>
                        <w:spacing w:val="-14"/>
                        <w:sz w:val="23"/>
                      </w:rPr>
                      <w:t xml:space="preserve"> </w:t>
                    </w:r>
                    <w:r>
                      <w:rPr>
                        <w:color w:val="1D1D1B"/>
                        <w:sz w:val="23"/>
                      </w:rPr>
                      <w:t>батьками</w:t>
                    </w:r>
                    <w:r>
                      <w:rPr>
                        <w:color w:val="1D1D1B"/>
                        <w:spacing w:val="-14"/>
                        <w:sz w:val="23"/>
                      </w:rPr>
                      <w:t xml:space="preserve"> </w:t>
                    </w:r>
                    <w:r>
                      <w:rPr>
                        <w:color w:val="1D1D1B"/>
                        <w:spacing w:val="-3"/>
                        <w:sz w:val="23"/>
                      </w:rPr>
                      <w:t>здобувачів</w:t>
                    </w:r>
                    <w:r>
                      <w:rPr>
                        <w:color w:val="1D1D1B"/>
                        <w:spacing w:val="-13"/>
                        <w:sz w:val="23"/>
                      </w:rPr>
                      <w:t xml:space="preserve"> </w:t>
                    </w:r>
                    <w:r>
                      <w:rPr>
                        <w:color w:val="1D1D1B"/>
                        <w:sz w:val="23"/>
                      </w:rPr>
                      <w:t>освіти, іншими особами. Відносини між вище згаданими особами регламентуються іншими відповідними нормативно-правовими</w:t>
                    </w:r>
                    <w:r>
                      <w:rPr>
                        <w:color w:val="1D1D1B"/>
                        <w:spacing w:val="-4"/>
                        <w:sz w:val="23"/>
                      </w:rPr>
                      <w:t xml:space="preserve"> </w:t>
                    </w:r>
                    <w:r>
                      <w:rPr>
                        <w:color w:val="1D1D1B"/>
                        <w:sz w:val="23"/>
                      </w:rPr>
                      <w:t>актами.</w:t>
                    </w:r>
                  </w:p>
                </w:txbxContent>
              </v:textbox>
            </v:shape>
            <w10:wrap type="topAndBottom" anchorx="page"/>
          </v:group>
        </w:pict>
      </w:r>
    </w:p>
    <w:p w:rsidR="00EB0857" w:rsidRDefault="00EB0857">
      <w:pPr>
        <w:pStyle w:val="a3"/>
        <w:rPr>
          <w:sz w:val="20"/>
        </w:rPr>
      </w:pPr>
    </w:p>
    <w:p w:rsidR="00EB0857" w:rsidRDefault="00EB0857">
      <w:pPr>
        <w:pStyle w:val="a3"/>
        <w:spacing w:before="9"/>
        <w:rPr>
          <w:sz w:val="21"/>
        </w:rPr>
      </w:pPr>
    </w:p>
    <w:p w:rsidR="00EB0857" w:rsidRDefault="00130C62">
      <w:pPr>
        <w:pStyle w:val="4"/>
        <w:ind w:left="579"/>
      </w:pPr>
      <w:r>
        <w:pict>
          <v:group id="_x0000_s3897" style="position:absolute;left:0;text-align:left;margin-left:53.15pt;margin-top:-1pt;width:5.05pt;height:170.55pt;z-index:15851520;mso-position-horizontal-relative:page" coordorigin="1063,-20" coordsize="101,3411">
            <v:line id="_x0000_s3899" style="position:absolute" from="1077,-20" to="1077,3391" strokecolor="#b3b2b2" strokeweight=".49989mm"/>
            <v:line id="_x0000_s3898" style="position:absolute" from="1149,-20" to="1149,3391" strokecolor="#b3b2b2" strokeweight=".49989mm"/>
            <w10:wrap anchorx="page"/>
          </v:group>
        </w:pict>
      </w:r>
      <w:r>
        <w:rPr>
          <w:color w:val="1D1D1B"/>
        </w:rPr>
        <w:t>ПРИКЛАД</w:t>
      </w:r>
    </w:p>
    <w:p w:rsidR="00EB0857" w:rsidRDefault="00130C62">
      <w:pPr>
        <w:pStyle w:val="a3"/>
        <w:spacing w:before="72"/>
        <w:ind w:left="579"/>
      </w:pPr>
      <w:r>
        <w:rPr>
          <w:color w:val="1D1D1B"/>
        </w:rPr>
        <w:t>«Булінг»</w:t>
      </w:r>
    </w:p>
    <w:p w:rsidR="00EB0857" w:rsidRDefault="00130C62">
      <w:pPr>
        <w:pStyle w:val="a3"/>
        <w:spacing w:before="71" w:line="249" w:lineRule="auto"/>
        <w:ind w:left="579" w:right="279"/>
        <w:jc w:val="both"/>
      </w:pPr>
      <w:r>
        <w:rPr>
          <w:color w:val="1D1D1B"/>
        </w:rPr>
        <w:t xml:space="preserve">Світлана, як завжди, сиділа за партою, </w:t>
      </w:r>
      <w:r>
        <w:rPr>
          <w:color w:val="1D1D1B"/>
          <w:spacing w:val="-3"/>
        </w:rPr>
        <w:t xml:space="preserve">хоча </w:t>
      </w:r>
      <w:r>
        <w:rPr>
          <w:color w:val="1D1D1B"/>
        </w:rPr>
        <w:t xml:space="preserve">всі її однолітки, як і </w:t>
      </w:r>
      <w:r>
        <w:rPr>
          <w:color w:val="1D1D1B"/>
          <w:spacing w:val="-3"/>
        </w:rPr>
        <w:t xml:space="preserve">годиться </w:t>
      </w:r>
      <w:r>
        <w:rPr>
          <w:color w:val="1D1D1B"/>
        </w:rPr>
        <w:t xml:space="preserve">під час перерви, метушилися та галасували. Вона спостерігала </w:t>
      </w:r>
      <w:r>
        <w:rPr>
          <w:color w:val="1D1D1B"/>
          <w:spacing w:val="-3"/>
        </w:rPr>
        <w:t xml:space="preserve">щодня </w:t>
      </w:r>
      <w:r>
        <w:rPr>
          <w:color w:val="1D1D1B"/>
        </w:rPr>
        <w:t xml:space="preserve">одну й ту саму картину: </w:t>
      </w:r>
      <w:r>
        <w:rPr>
          <w:color w:val="1D1D1B"/>
          <w:spacing w:val="-4"/>
        </w:rPr>
        <w:t xml:space="preserve">дівчата </w:t>
      </w:r>
      <w:r>
        <w:rPr>
          <w:color w:val="1D1D1B"/>
        </w:rPr>
        <w:t>весело сміються, жартують та грайливо поглядають на хлопців. Звичайно, адже вони не носять цих потворних окулярів та брекетів на зубах, через які дівчинка терпіла стільки знущань та насмішок від однокласників! Тільки вдома Світлана могла насолодитися любов’ю</w:t>
      </w:r>
      <w:r>
        <w:rPr>
          <w:color w:val="1D1D1B"/>
          <w:spacing w:val="-16"/>
        </w:rPr>
        <w:t xml:space="preserve"> </w:t>
      </w:r>
      <w:r>
        <w:rPr>
          <w:color w:val="1D1D1B"/>
        </w:rPr>
        <w:t>та</w:t>
      </w:r>
      <w:r>
        <w:rPr>
          <w:color w:val="1D1D1B"/>
          <w:spacing w:val="-15"/>
        </w:rPr>
        <w:t xml:space="preserve"> </w:t>
      </w:r>
      <w:r>
        <w:rPr>
          <w:color w:val="1D1D1B"/>
        </w:rPr>
        <w:t>теплом,</w:t>
      </w:r>
      <w:r>
        <w:rPr>
          <w:color w:val="1D1D1B"/>
          <w:spacing w:val="-15"/>
        </w:rPr>
        <w:t xml:space="preserve"> </w:t>
      </w:r>
      <w:r>
        <w:rPr>
          <w:color w:val="1D1D1B"/>
        </w:rPr>
        <w:t>які</w:t>
      </w:r>
      <w:r>
        <w:rPr>
          <w:color w:val="1D1D1B"/>
          <w:spacing w:val="-15"/>
        </w:rPr>
        <w:t xml:space="preserve"> </w:t>
      </w:r>
      <w:r>
        <w:rPr>
          <w:color w:val="1D1D1B"/>
        </w:rPr>
        <w:t>дарували</w:t>
      </w:r>
      <w:r>
        <w:rPr>
          <w:color w:val="1D1D1B"/>
          <w:spacing w:val="-15"/>
        </w:rPr>
        <w:t xml:space="preserve"> </w:t>
      </w:r>
      <w:r>
        <w:rPr>
          <w:color w:val="1D1D1B"/>
        </w:rPr>
        <w:t>їй</w:t>
      </w:r>
      <w:r>
        <w:rPr>
          <w:color w:val="1D1D1B"/>
          <w:spacing w:val="-15"/>
        </w:rPr>
        <w:t xml:space="preserve"> </w:t>
      </w:r>
      <w:r>
        <w:rPr>
          <w:color w:val="1D1D1B"/>
        </w:rPr>
        <w:t>її</w:t>
      </w:r>
      <w:r>
        <w:rPr>
          <w:color w:val="1D1D1B"/>
          <w:spacing w:val="-15"/>
        </w:rPr>
        <w:t xml:space="preserve"> </w:t>
      </w:r>
      <w:r>
        <w:rPr>
          <w:color w:val="1D1D1B"/>
        </w:rPr>
        <w:t>батьки.</w:t>
      </w:r>
      <w:r>
        <w:rPr>
          <w:color w:val="1D1D1B"/>
          <w:spacing w:val="-15"/>
        </w:rPr>
        <w:t xml:space="preserve"> </w:t>
      </w:r>
      <w:r>
        <w:rPr>
          <w:color w:val="1D1D1B"/>
        </w:rPr>
        <w:t>А</w:t>
      </w:r>
      <w:r>
        <w:rPr>
          <w:color w:val="1D1D1B"/>
          <w:spacing w:val="-15"/>
        </w:rPr>
        <w:t xml:space="preserve"> </w:t>
      </w:r>
      <w:r>
        <w:rPr>
          <w:color w:val="1D1D1B"/>
        </w:rPr>
        <w:t>в</w:t>
      </w:r>
      <w:r>
        <w:rPr>
          <w:color w:val="1D1D1B"/>
          <w:spacing w:val="-15"/>
        </w:rPr>
        <w:t xml:space="preserve"> </w:t>
      </w:r>
      <w:r>
        <w:rPr>
          <w:color w:val="1D1D1B"/>
        </w:rPr>
        <w:t>школі…</w:t>
      </w:r>
      <w:r>
        <w:rPr>
          <w:color w:val="1D1D1B"/>
          <w:spacing w:val="-15"/>
        </w:rPr>
        <w:t xml:space="preserve"> </w:t>
      </w:r>
      <w:r>
        <w:rPr>
          <w:color w:val="1D1D1B"/>
        </w:rPr>
        <w:t>Все</w:t>
      </w:r>
      <w:r>
        <w:rPr>
          <w:color w:val="1D1D1B"/>
          <w:spacing w:val="-15"/>
        </w:rPr>
        <w:t xml:space="preserve"> </w:t>
      </w:r>
      <w:r>
        <w:rPr>
          <w:color w:val="1D1D1B"/>
        </w:rPr>
        <w:t>те</w:t>
      </w:r>
      <w:r>
        <w:rPr>
          <w:color w:val="1D1D1B"/>
          <w:spacing w:val="-15"/>
        </w:rPr>
        <w:t xml:space="preserve"> </w:t>
      </w:r>
      <w:r>
        <w:rPr>
          <w:color w:val="1D1D1B"/>
        </w:rPr>
        <w:t>саме.</w:t>
      </w:r>
      <w:r>
        <w:rPr>
          <w:color w:val="1D1D1B"/>
          <w:spacing w:val="-15"/>
        </w:rPr>
        <w:t xml:space="preserve"> </w:t>
      </w:r>
      <w:r>
        <w:rPr>
          <w:color w:val="1D1D1B"/>
        </w:rPr>
        <w:t>Щодня…</w:t>
      </w:r>
      <w:r>
        <w:rPr>
          <w:color w:val="1D1D1B"/>
          <w:spacing w:val="-15"/>
        </w:rPr>
        <w:t xml:space="preserve"> </w:t>
      </w:r>
      <w:r>
        <w:rPr>
          <w:color w:val="1D1D1B"/>
        </w:rPr>
        <w:t xml:space="preserve">Щотижня… І знову порожній клас. За партою самотньо сидить Світлана. До неї підходять двоє </w:t>
      </w:r>
      <w:r>
        <w:rPr>
          <w:color w:val="1D1D1B"/>
          <w:spacing w:val="-7"/>
        </w:rPr>
        <w:t xml:space="preserve">дівчат. </w:t>
      </w:r>
      <w:r>
        <w:rPr>
          <w:color w:val="1D1D1B"/>
        </w:rPr>
        <w:t>Це її однокласниці. Світлана знає, що зараз відбуватиметься. Вони поводяться зухвало, насміхаючись з дівчини, забираючи окуляри, скидаючи на підлогу зошити та книжки, топчучи їх. Світлана беззахисно починає</w:t>
      </w:r>
      <w:r>
        <w:rPr>
          <w:color w:val="1D1D1B"/>
          <w:spacing w:val="-6"/>
        </w:rPr>
        <w:t xml:space="preserve"> </w:t>
      </w:r>
      <w:r>
        <w:rPr>
          <w:color w:val="1D1D1B"/>
        </w:rPr>
        <w:t>плакати.</w:t>
      </w:r>
    </w:p>
    <w:p w:rsidR="00EB0857" w:rsidRDefault="00EB0857">
      <w:pPr>
        <w:pStyle w:val="a3"/>
        <w:rPr>
          <w:sz w:val="20"/>
        </w:rPr>
      </w:pPr>
    </w:p>
    <w:p w:rsidR="00EB0857" w:rsidRDefault="00130C62">
      <w:pPr>
        <w:pStyle w:val="a3"/>
        <w:spacing w:before="5"/>
        <w:rPr>
          <w:sz w:val="21"/>
        </w:rPr>
      </w:pPr>
      <w:r>
        <w:pict>
          <v:group id="_x0000_s3894" style="position:absolute;margin-left:53.85pt;margin-top:14.35pt;width:490.9pt;height:133.3pt;z-index:-15606272;mso-wrap-distance-left:0;mso-wrap-distance-right:0;mso-position-horizontal-relative:page" coordorigin="1077,287" coordsize="9818,2666">
            <v:shape id="_x0000_s3896" style="position:absolute;left:1098;top:308;width:9776;height:2623" coordorigin="1098,308" coordsize="9776,2623" path="m10647,2931r-9322,l1254,2919r-63,-32l1142,2838r-32,-62l1098,2704r,-2169l1110,463r32,-62l1191,352r63,-32l1325,308r9322,l10719,320r62,32l10830,401r32,62l10874,535r,2169l10862,2776r-32,62l10781,2887r-62,32l10647,2931xe" filled="f" strokecolor="#878787" strokeweight=".75mm">
              <v:stroke dashstyle="dot"/>
              <v:path arrowok="t"/>
            </v:shape>
            <v:shape id="_x0000_s3895" type="#_x0000_t202" style="position:absolute;left:1077;top:286;width:9818;height:2666" filled="f" stroked="f">
              <v:textbox inset="0,0,0,0">
                <w:txbxContent>
                  <w:p w:rsidR="00130C62" w:rsidRDefault="00130C62">
                    <w:pPr>
                      <w:spacing w:before="175"/>
                      <w:ind w:left="664"/>
                      <w:jc w:val="both"/>
                      <w:rPr>
                        <w:b/>
                        <w:sz w:val="23"/>
                      </w:rPr>
                    </w:pPr>
                    <w:r>
                      <w:rPr>
                        <w:b/>
                        <w:color w:val="1D1D1B"/>
                        <w:sz w:val="23"/>
                      </w:rPr>
                      <w:t>Співвідношення понять</w:t>
                    </w:r>
                  </w:p>
                  <w:p w:rsidR="00130C62" w:rsidRDefault="00130C62">
                    <w:pPr>
                      <w:spacing w:before="72" w:line="249" w:lineRule="auto"/>
                      <w:ind w:left="264" w:right="270" w:firstLine="399"/>
                      <w:jc w:val="both"/>
                      <w:rPr>
                        <w:sz w:val="23"/>
                      </w:rPr>
                    </w:pPr>
                    <w:r>
                      <w:rPr>
                        <w:color w:val="1D1D1B"/>
                        <w:sz w:val="23"/>
                      </w:rPr>
                      <w:t>Як видно з вищенаведених визначень, жорстоке поводження з дитиною, домашнє насильство та булінг співвідносяться між собою наступним чином.</w:t>
                    </w:r>
                  </w:p>
                  <w:p w:rsidR="00130C62" w:rsidRDefault="00130C62">
                    <w:pPr>
                      <w:spacing w:before="62" w:line="249" w:lineRule="auto"/>
                      <w:ind w:left="264" w:right="264" w:firstLine="399"/>
                      <w:jc w:val="both"/>
                      <w:rPr>
                        <w:sz w:val="23"/>
                      </w:rPr>
                    </w:pPr>
                    <w:r>
                      <w:rPr>
                        <w:color w:val="1D1D1B"/>
                        <w:sz w:val="23"/>
                      </w:rPr>
                      <w:t xml:space="preserve">Всі ці діяння є проявами </w:t>
                    </w:r>
                    <w:r>
                      <w:rPr>
                        <w:i/>
                        <w:color w:val="1D1D1B"/>
                        <w:sz w:val="23"/>
                      </w:rPr>
                      <w:t xml:space="preserve">насильства </w:t>
                    </w:r>
                    <w:r>
                      <w:rPr>
                        <w:color w:val="1D1D1B"/>
                        <w:sz w:val="23"/>
                      </w:rPr>
                      <w:t xml:space="preserve">(фізичного, психологічного, економічного, сексуального). При цьому </w:t>
                    </w:r>
                    <w:r>
                      <w:rPr>
                        <w:i/>
                        <w:color w:val="1D1D1B"/>
                        <w:sz w:val="23"/>
                      </w:rPr>
                      <w:t xml:space="preserve">жорстоке поводження </w:t>
                    </w:r>
                    <w:r>
                      <w:rPr>
                        <w:color w:val="1D1D1B"/>
                        <w:sz w:val="23"/>
                      </w:rPr>
                      <w:t xml:space="preserve">з дитиною є всеохоплюючим поняттям та може мати місце як у приватній, так і в публічній сфері (між членами сім’ї чи </w:t>
                    </w:r>
                    <w:r>
                      <w:rPr>
                        <w:color w:val="1D1D1B"/>
                        <w:spacing w:val="-2"/>
                        <w:sz w:val="23"/>
                      </w:rPr>
                      <w:t xml:space="preserve">близькими </w:t>
                    </w:r>
                    <w:r>
                      <w:rPr>
                        <w:color w:val="1D1D1B"/>
                        <w:sz w:val="23"/>
                      </w:rPr>
                      <w:t xml:space="preserve">особами, незнайомими особами, учасниками освітнього процесу тощо), </w:t>
                    </w:r>
                    <w:r>
                      <w:rPr>
                        <w:i/>
                        <w:color w:val="1D1D1B"/>
                        <w:sz w:val="23"/>
                      </w:rPr>
                      <w:t>домашнє</w:t>
                    </w:r>
                    <w:r>
                      <w:rPr>
                        <w:i/>
                        <w:color w:val="1D1D1B"/>
                        <w:spacing w:val="-12"/>
                        <w:sz w:val="23"/>
                      </w:rPr>
                      <w:t xml:space="preserve"> </w:t>
                    </w:r>
                    <w:r>
                      <w:rPr>
                        <w:i/>
                        <w:color w:val="1D1D1B"/>
                        <w:sz w:val="23"/>
                      </w:rPr>
                      <w:t>насильство</w:t>
                    </w:r>
                    <w:r>
                      <w:rPr>
                        <w:i/>
                        <w:color w:val="1D1D1B"/>
                        <w:spacing w:val="-11"/>
                        <w:sz w:val="23"/>
                      </w:rPr>
                      <w:t xml:space="preserve"> </w:t>
                    </w:r>
                    <w:r>
                      <w:rPr>
                        <w:color w:val="1D1D1B"/>
                        <w:sz w:val="23"/>
                      </w:rPr>
                      <w:t>вчиняється</w:t>
                    </w:r>
                    <w:r>
                      <w:rPr>
                        <w:color w:val="1D1D1B"/>
                        <w:spacing w:val="-11"/>
                        <w:sz w:val="23"/>
                      </w:rPr>
                      <w:t xml:space="preserve"> </w:t>
                    </w:r>
                    <w:r>
                      <w:rPr>
                        <w:color w:val="1D1D1B"/>
                        <w:sz w:val="23"/>
                      </w:rPr>
                      <w:t>у</w:t>
                    </w:r>
                    <w:r>
                      <w:rPr>
                        <w:color w:val="1D1D1B"/>
                        <w:spacing w:val="-11"/>
                        <w:sz w:val="23"/>
                      </w:rPr>
                      <w:t xml:space="preserve"> </w:t>
                    </w:r>
                    <w:r>
                      <w:rPr>
                        <w:color w:val="1D1D1B"/>
                        <w:sz w:val="23"/>
                      </w:rPr>
                      <w:t>приватній</w:t>
                    </w:r>
                    <w:r>
                      <w:rPr>
                        <w:color w:val="1D1D1B"/>
                        <w:spacing w:val="-11"/>
                        <w:sz w:val="23"/>
                      </w:rPr>
                      <w:t xml:space="preserve"> </w:t>
                    </w:r>
                    <w:r>
                      <w:rPr>
                        <w:color w:val="1D1D1B"/>
                        <w:sz w:val="23"/>
                      </w:rPr>
                      <w:t>сфері</w:t>
                    </w:r>
                    <w:r>
                      <w:rPr>
                        <w:color w:val="1D1D1B"/>
                        <w:spacing w:val="-11"/>
                        <w:sz w:val="23"/>
                      </w:rPr>
                      <w:t xml:space="preserve"> </w:t>
                    </w:r>
                    <w:r>
                      <w:rPr>
                        <w:color w:val="1D1D1B"/>
                        <w:sz w:val="23"/>
                      </w:rPr>
                      <w:t>(тобто</w:t>
                    </w:r>
                    <w:r>
                      <w:rPr>
                        <w:color w:val="1D1D1B"/>
                        <w:spacing w:val="-11"/>
                        <w:sz w:val="23"/>
                      </w:rPr>
                      <w:t xml:space="preserve"> </w:t>
                    </w:r>
                    <w:r>
                      <w:rPr>
                        <w:color w:val="1D1D1B"/>
                        <w:sz w:val="23"/>
                      </w:rPr>
                      <w:t>між</w:t>
                    </w:r>
                    <w:r>
                      <w:rPr>
                        <w:color w:val="1D1D1B"/>
                        <w:spacing w:val="-11"/>
                        <w:sz w:val="23"/>
                      </w:rPr>
                      <w:t xml:space="preserve"> </w:t>
                    </w:r>
                    <w:r>
                      <w:rPr>
                        <w:color w:val="1D1D1B"/>
                        <w:sz w:val="23"/>
                      </w:rPr>
                      <w:t>членами</w:t>
                    </w:r>
                    <w:r>
                      <w:rPr>
                        <w:color w:val="1D1D1B"/>
                        <w:spacing w:val="-11"/>
                        <w:sz w:val="23"/>
                      </w:rPr>
                      <w:t xml:space="preserve"> </w:t>
                    </w:r>
                    <w:r>
                      <w:rPr>
                        <w:color w:val="1D1D1B"/>
                        <w:sz w:val="23"/>
                      </w:rPr>
                      <w:t>сім’ї</w:t>
                    </w:r>
                    <w:r>
                      <w:rPr>
                        <w:color w:val="1D1D1B"/>
                        <w:spacing w:val="-11"/>
                        <w:sz w:val="23"/>
                      </w:rPr>
                      <w:t xml:space="preserve"> </w:t>
                    </w:r>
                    <w:r>
                      <w:rPr>
                        <w:color w:val="1D1D1B"/>
                        <w:sz w:val="23"/>
                      </w:rPr>
                      <w:t>чи</w:t>
                    </w:r>
                    <w:r>
                      <w:rPr>
                        <w:color w:val="1D1D1B"/>
                        <w:spacing w:val="-11"/>
                        <w:sz w:val="23"/>
                      </w:rPr>
                      <w:t xml:space="preserve"> </w:t>
                    </w:r>
                    <w:r>
                      <w:rPr>
                        <w:color w:val="1D1D1B"/>
                        <w:sz w:val="23"/>
                      </w:rPr>
                      <w:t>іншими</w:t>
                    </w:r>
                  </w:p>
                </w:txbxContent>
              </v:textbox>
            </v:shape>
            <w10:wrap type="topAndBottom" anchorx="page"/>
          </v:group>
        </w:pict>
      </w:r>
    </w:p>
    <w:p w:rsidR="00EB0857" w:rsidRDefault="00EB0857">
      <w:pPr>
        <w:pStyle w:val="a3"/>
        <w:spacing w:before="9"/>
        <w:rPr>
          <w:sz w:val="12"/>
        </w:rPr>
      </w:pPr>
    </w:p>
    <w:p w:rsidR="00EB0857" w:rsidRDefault="00130C62">
      <w:pPr>
        <w:spacing w:before="94" w:line="249" w:lineRule="auto"/>
        <w:ind w:left="153" w:right="3193"/>
        <w:rPr>
          <w:sz w:val="18"/>
        </w:rPr>
      </w:pPr>
      <w:r>
        <w:rPr>
          <w:color w:val="1D1D1B"/>
          <w:sz w:val="18"/>
        </w:rPr>
        <w:t>¹⁹ Онлайн-курс «Протидія та попередження булінгу (цькуванню) в закладах освіти» URL: https://courses.prometheus.org.ua/courses/course-v1:MON+AB101+2019_T2/about</w:t>
      </w:r>
    </w:p>
    <w:p w:rsidR="00EB0857" w:rsidRDefault="00EB0857">
      <w:pPr>
        <w:spacing w:line="249" w:lineRule="auto"/>
        <w:rPr>
          <w:sz w:val="18"/>
        </w:rPr>
        <w:sectPr w:rsidR="00EB0857">
          <w:headerReference w:type="default" r:id="rId284"/>
          <w:footerReference w:type="default" r:id="rId285"/>
          <w:pgSz w:w="11910" w:h="16840"/>
          <w:pgMar w:top="780" w:right="640" w:bottom="780" w:left="760" w:header="0" w:footer="582" w:gutter="0"/>
          <w:cols w:space="720"/>
        </w:sectPr>
      </w:pPr>
    </w:p>
    <w:p w:rsidR="00EB0857" w:rsidRDefault="00130C62">
      <w:pPr>
        <w:spacing w:before="66" w:line="193" w:lineRule="exact"/>
        <w:ind w:right="33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92"/>
        <w:jc w:val="right"/>
        <w:rPr>
          <w:rFonts w:ascii="Tahoma" w:hAnsi="Tahoma"/>
          <w:b/>
          <w:sz w:val="16"/>
        </w:rPr>
      </w:pPr>
      <w:r>
        <w:pict>
          <v:shape id="_x0000_s3893" style="position:absolute;left:0;text-align:left;margin-left:46.5pt;margin-top:15pt;width:502.85pt;height:.1pt;z-index:-15605248;mso-wrap-distance-left:0;mso-wrap-distance-right:0;mso-position-horizontal-relative:page" coordorigin="930,300" coordsize="10057,0" path="m930,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rPr>
      </w:pPr>
    </w:p>
    <w:p w:rsidR="00EB0857" w:rsidRDefault="00130C62">
      <w:pPr>
        <w:pStyle w:val="a3"/>
        <w:spacing w:before="93"/>
        <w:ind w:left="577"/>
        <w:jc w:val="both"/>
      </w:pPr>
      <w:r>
        <w:pict>
          <v:shape id="_x0000_s3892" style="position:absolute;left:0;text-align:left;margin-left:54.15pt;margin-top:-2pt;width:489.85pt;height:391.75pt;z-index:-23912448;mso-position-horizontal-relative:page" coordorigin="1083,-40" coordsize="9797,7835" path="m10653,7795r-9343,l1238,7783r-62,-32l1127,7702r-32,-62l1083,7568r,-7381l1095,115r32,-62l1176,4r62,-32l1310,-40r9343,l10725,-28r62,32l10836,53r32,62l10880,187r,7381l10868,7640r-32,62l10787,7751r-62,32l10653,7795xe" filled="f" strokecolor="#878787" strokeweight=".75mm">
            <v:stroke dashstyle="dot"/>
            <v:path arrowok="t"/>
            <w10:wrap anchorx="page"/>
          </v:shape>
        </w:pict>
      </w:r>
      <w:r>
        <w:rPr>
          <w:color w:val="1D1D1B"/>
        </w:rPr>
        <w:t>родичами або близькими особами, незалежно від факту їх спільного проживання),</w:t>
      </w:r>
    </w:p>
    <w:p w:rsidR="00EB0857" w:rsidRDefault="00130C62">
      <w:pPr>
        <w:pStyle w:val="a3"/>
        <w:spacing w:before="11"/>
        <w:ind w:left="577"/>
        <w:jc w:val="both"/>
      </w:pPr>
      <w:r>
        <w:rPr>
          <w:i/>
          <w:color w:val="1D1D1B"/>
        </w:rPr>
        <w:t xml:space="preserve">булінг </w:t>
      </w:r>
      <w:r>
        <w:rPr>
          <w:color w:val="1D1D1B"/>
        </w:rPr>
        <w:t>– у публічній сфері (між учасниками освітнього процесу).</w:t>
      </w:r>
    </w:p>
    <w:p w:rsidR="00EB0857" w:rsidRDefault="00130C62">
      <w:pPr>
        <w:pStyle w:val="a3"/>
        <w:spacing w:before="72" w:line="249" w:lineRule="auto"/>
        <w:ind w:left="577" w:right="638" w:firstLine="399"/>
        <w:jc w:val="both"/>
      </w:pPr>
      <w:r>
        <w:rPr>
          <w:color w:val="1D1D1B"/>
        </w:rPr>
        <w:t xml:space="preserve">Визначаючи співвідношення між жорстоким поводженням з дитиною та домашнім насильством, слід наголосити, що поняття </w:t>
      </w:r>
      <w:r>
        <w:rPr>
          <w:i/>
          <w:color w:val="1D1D1B"/>
        </w:rPr>
        <w:t xml:space="preserve">жорстокого поводження є </w:t>
      </w:r>
      <w:r>
        <w:rPr>
          <w:i/>
          <w:color w:val="1D1D1B"/>
          <w:spacing w:val="-3"/>
        </w:rPr>
        <w:t xml:space="preserve">значно </w:t>
      </w:r>
      <w:r>
        <w:rPr>
          <w:i/>
          <w:color w:val="1D1D1B"/>
        </w:rPr>
        <w:t xml:space="preserve">ширшим і містить явище домашнього насильства. </w:t>
      </w:r>
      <w:r>
        <w:rPr>
          <w:color w:val="1D1D1B"/>
        </w:rPr>
        <w:t xml:space="preserve">Крім </w:t>
      </w:r>
      <w:r>
        <w:rPr>
          <w:color w:val="1D1D1B"/>
          <w:spacing w:val="-3"/>
        </w:rPr>
        <w:t xml:space="preserve">того, </w:t>
      </w:r>
      <w:r>
        <w:rPr>
          <w:color w:val="1D1D1B"/>
        </w:rPr>
        <w:t>поняття жорстокого поводження з дитиною містить й інші протиправні дії, які подаються в «Порядку взаємодії органів державної влади, органів місцевого самоврядування, закладів та установ під час забезпечення соціального захисту дітей, які перебувають у складних життєвих обставинах, зокрема таких, що можуть загрожувати їхньому життю та здоров’ю», більшість з яких можуть тягнути за собою кримінальну відповідальність.</w:t>
      </w:r>
    </w:p>
    <w:p w:rsidR="00EB0857" w:rsidRDefault="00130C62">
      <w:pPr>
        <w:pStyle w:val="a3"/>
        <w:spacing w:before="67" w:line="249" w:lineRule="auto"/>
        <w:ind w:left="577" w:right="639" w:firstLine="399"/>
        <w:jc w:val="both"/>
      </w:pPr>
      <w:r>
        <w:rPr>
          <w:color w:val="1D1D1B"/>
          <w:spacing w:val="-3"/>
        </w:rPr>
        <w:t>Також,</w:t>
      </w:r>
      <w:r>
        <w:rPr>
          <w:color w:val="1D1D1B"/>
          <w:spacing w:val="-7"/>
        </w:rPr>
        <w:t xml:space="preserve"> </w:t>
      </w:r>
      <w:r>
        <w:rPr>
          <w:color w:val="1D1D1B"/>
        </w:rPr>
        <w:t>законодавством</w:t>
      </w:r>
      <w:r>
        <w:rPr>
          <w:color w:val="1D1D1B"/>
          <w:spacing w:val="-7"/>
        </w:rPr>
        <w:t xml:space="preserve"> </w:t>
      </w:r>
      <w:r>
        <w:rPr>
          <w:color w:val="1D1D1B"/>
        </w:rPr>
        <w:t>визначено,</w:t>
      </w:r>
      <w:r>
        <w:rPr>
          <w:color w:val="1D1D1B"/>
          <w:spacing w:val="-7"/>
        </w:rPr>
        <w:t xml:space="preserve"> </w:t>
      </w:r>
      <w:r>
        <w:rPr>
          <w:color w:val="1D1D1B"/>
        </w:rPr>
        <w:t>що,</w:t>
      </w:r>
      <w:r>
        <w:rPr>
          <w:color w:val="1D1D1B"/>
          <w:spacing w:val="-7"/>
        </w:rPr>
        <w:t xml:space="preserve"> </w:t>
      </w:r>
      <w:r>
        <w:rPr>
          <w:color w:val="1D1D1B"/>
        </w:rPr>
        <w:t>на</w:t>
      </w:r>
      <w:r>
        <w:rPr>
          <w:color w:val="1D1D1B"/>
          <w:spacing w:val="-7"/>
        </w:rPr>
        <w:t xml:space="preserve"> </w:t>
      </w:r>
      <w:r>
        <w:rPr>
          <w:color w:val="1D1D1B"/>
        </w:rPr>
        <w:t>відміну</w:t>
      </w:r>
      <w:r>
        <w:rPr>
          <w:color w:val="1D1D1B"/>
          <w:spacing w:val="-6"/>
        </w:rPr>
        <w:t xml:space="preserve"> </w:t>
      </w:r>
      <w:r>
        <w:rPr>
          <w:color w:val="1D1D1B"/>
        </w:rPr>
        <w:t>від</w:t>
      </w:r>
      <w:r>
        <w:rPr>
          <w:color w:val="1D1D1B"/>
          <w:spacing w:val="-7"/>
        </w:rPr>
        <w:t xml:space="preserve"> </w:t>
      </w:r>
      <w:r>
        <w:rPr>
          <w:color w:val="1D1D1B"/>
        </w:rPr>
        <w:t>дорослих,</w:t>
      </w:r>
      <w:r>
        <w:rPr>
          <w:color w:val="1D1D1B"/>
          <w:spacing w:val="-7"/>
        </w:rPr>
        <w:t xml:space="preserve"> </w:t>
      </w:r>
      <w:r>
        <w:rPr>
          <w:color w:val="1D1D1B"/>
        </w:rPr>
        <w:t>дитина</w:t>
      </w:r>
      <w:r>
        <w:rPr>
          <w:color w:val="1D1D1B"/>
          <w:spacing w:val="-7"/>
        </w:rPr>
        <w:t xml:space="preserve"> </w:t>
      </w:r>
      <w:r>
        <w:rPr>
          <w:color w:val="1D1D1B"/>
        </w:rPr>
        <w:t xml:space="preserve">визнається постраждалою особою не лише </w:t>
      </w:r>
      <w:r>
        <w:rPr>
          <w:color w:val="1D1D1B"/>
          <w:spacing w:val="-3"/>
        </w:rPr>
        <w:t xml:space="preserve">тоді, </w:t>
      </w:r>
      <w:r>
        <w:rPr>
          <w:color w:val="1D1D1B"/>
        </w:rPr>
        <w:t xml:space="preserve">коли домашнє насильство чи інше правопорушення (в межах жорстокого поводження) </w:t>
      </w:r>
      <w:r>
        <w:rPr>
          <w:color w:val="1D1D1B"/>
          <w:spacing w:val="-4"/>
        </w:rPr>
        <w:t xml:space="preserve">були </w:t>
      </w:r>
      <w:r>
        <w:rPr>
          <w:color w:val="1D1D1B"/>
        </w:rPr>
        <w:t xml:space="preserve">вчинені </w:t>
      </w:r>
      <w:r>
        <w:rPr>
          <w:color w:val="1D1D1B"/>
          <w:spacing w:val="-3"/>
        </w:rPr>
        <w:t xml:space="preserve">щодо </w:t>
      </w:r>
      <w:r>
        <w:rPr>
          <w:color w:val="1D1D1B"/>
        </w:rPr>
        <w:t xml:space="preserve">неї безпосередньо, а й </w:t>
      </w:r>
      <w:r>
        <w:rPr>
          <w:color w:val="1D1D1B"/>
          <w:spacing w:val="-3"/>
        </w:rPr>
        <w:t xml:space="preserve">тоді, </w:t>
      </w:r>
      <w:r>
        <w:rPr>
          <w:color w:val="1D1D1B"/>
        </w:rPr>
        <w:t xml:space="preserve">коли вона стала очевидцем домашнього насильства або злочину проти життя, здоров’я, </w:t>
      </w:r>
      <w:r>
        <w:rPr>
          <w:color w:val="1D1D1B"/>
          <w:spacing w:val="-3"/>
        </w:rPr>
        <w:t xml:space="preserve">волі, </w:t>
      </w:r>
      <w:r>
        <w:rPr>
          <w:color w:val="1D1D1B"/>
        </w:rPr>
        <w:t xml:space="preserve">чести, гідности </w:t>
      </w:r>
      <w:r>
        <w:rPr>
          <w:color w:val="1D1D1B"/>
          <w:spacing w:val="-3"/>
        </w:rPr>
        <w:t xml:space="preserve">статевої </w:t>
      </w:r>
      <w:r>
        <w:rPr>
          <w:color w:val="1D1D1B"/>
        </w:rPr>
        <w:t xml:space="preserve">свободи, </w:t>
      </w:r>
      <w:r>
        <w:rPr>
          <w:color w:val="1D1D1B"/>
          <w:spacing w:val="-3"/>
        </w:rPr>
        <w:t xml:space="preserve">статевої </w:t>
      </w:r>
      <w:r>
        <w:rPr>
          <w:color w:val="1D1D1B"/>
        </w:rPr>
        <w:t>недоторканности</w:t>
      </w:r>
      <w:r>
        <w:rPr>
          <w:color w:val="1D1D1B"/>
          <w:spacing w:val="-2"/>
        </w:rPr>
        <w:t xml:space="preserve"> </w:t>
      </w:r>
      <w:r>
        <w:rPr>
          <w:color w:val="1D1D1B"/>
        </w:rPr>
        <w:t>особи.</w:t>
      </w:r>
    </w:p>
    <w:p w:rsidR="00EB0857" w:rsidRDefault="00130C62">
      <w:pPr>
        <w:pStyle w:val="a3"/>
        <w:spacing w:before="66" w:line="249" w:lineRule="auto"/>
        <w:ind w:left="577" w:right="642" w:firstLine="399"/>
        <w:jc w:val="both"/>
      </w:pPr>
      <w:r>
        <w:rPr>
          <w:color w:val="1D1D1B"/>
        </w:rPr>
        <w:t xml:space="preserve">Визначаючи співвідношення між жорстоким поводженням з дитиною, і зокрема домашнім насильством, з </w:t>
      </w:r>
      <w:r>
        <w:rPr>
          <w:color w:val="1D1D1B"/>
          <w:spacing w:val="-3"/>
        </w:rPr>
        <w:t xml:space="preserve">одного </w:t>
      </w:r>
      <w:r>
        <w:rPr>
          <w:color w:val="1D1D1B"/>
          <w:spacing w:val="-5"/>
        </w:rPr>
        <w:t xml:space="preserve">боку, </w:t>
      </w:r>
      <w:r>
        <w:rPr>
          <w:color w:val="1D1D1B"/>
        </w:rPr>
        <w:t xml:space="preserve">та </w:t>
      </w:r>
      <w:r>
        <w:rPr>
          <w:color w:val="1D1D1B"/>
          <w:spacing w:val="-3"/>
        </w:rPr>
        <w:t xml:space="preserve">булінгом, </w:t>
      </w:r>
      <w:r>
        <w:rPr>
          <w:color w:val="1D1D1B"/>
        </w:rPr>
        <w:t xml:space="preserve">з іншого, слід зауважити, що </w:t>
      </w:r>
      <w:r>
        <w:rPr>
          <w:color w:val="1D1D1B"/>
          <w:spacing w:val="-3"/>
        </w:rPr>
        <w:t xml:space="preserve">булінг </w:t>
      </w:r>
      <w:r>
        <w:rPr>
          <w:color w:val="1D1D1B"/>
        </w:rPr>
        <w:t>може підпадати під поняття «жорстоке поводження з дитиною».</w:t>
      </w:r>
    </w:p>
    <w:p w:rsidR="00EB0857" w:rsidRDefault="00130C62">
      <w:pPr>
        <w:pStyle w:val="a3"/>
        <w:spacing w:before="63" w:line="249" w:lineRule="auto"/>
        <w:ind w:left="577" w:right="641" w:firstLine="399"/>
        <w:jc w:val="both"/>
      </w:pPr>
      <w:r>
        <w:rPr>
          <w:color w:val="1D1D1B"/>
        </w:rPr>
        <w:t>Необхідно розуміти, що не кожен конфлікт, навіть у школі, є булінгом. Булінг – це діяння, яке має на меті завдання шкоди психічному чи фізичному здоров’ю, або завдало такої шкоди. Якщо відбувається сварка між дітьми, унаслідок якої один з її учасників впав і вдарився – це не є булінгом. Але у випадку, коли наявні насмішки, принижування, нецензурні висловлювання і штовхання, які носять принизливий характер і мають на меті завдання шкоди, підпорядкування інтересам кривдника(-ці) – такі дії вже вважаються булінгом і потребують відповідного реагування.</w:t>
      </w:r>
    </w:p>
    <w:p w:rsidR="00EB0857" w:rsidRDefault="00EB0857">
      <w:pPr>
        <w:pStyle w:val="a3"/>
        <w:rPr>
          <w:sz w:val="20"/>
        </w:rPr>
      </w:pPr>
    </w:p>
    <w:p w:rsidR="00EB0857" w:rsidRDefault="00EB0857">
      <w:pPr>
        <w:pStyle w:val="a3"/>
        <w:spacing w:before="1"/>
        <w:rPr>
          <w:sz w:val="24"/>
        </w:rPr>
      </w:pPr>
    </w:p>
    <w:p w:rsidR="00EB0857" w:rsidRDefault="00130C62">
      <w:pPr>
        <w:pStyle w:val="4"/>
        <w:numPr>
          <w:ilvl w:val="1"/>
          <w:numId w:val="154"/>
        </w:numPr>
        <w:tabs>
          <w:tab w:val="left" w:pos="1020"/>
        </w:tabs>
        <w:spacing w:before="93" w:line="360" w:lineRule="auto"/>
        <w:ind w:left="572" w:right="5645" w:firstLine="0"/>
      </w:pPr>
      <w:r>
        <w:rPr>
          <w:color w:val="1D1D1B"/>
          <w:spacing w:val="-3"/>
        </w:rPr>
        <w:t xml:space="preserve">ПРАКТИЧНІ </w:t>
      </w:r>
      <w:r>
        <w:rPr>
          <w:color w:val="1D1D1B"/>
          <w:spacing w:val="-5"/>
        </w:rPr>
        <w:t xml:space="preserve">ВПРАВИ </w:t>
      </w:r>
      <w:r>
        <w:rPr>
          <w:color w:val="1D1D1B"/>
        </w:rPr>
        <w:t>ДО ТЕМИ 1 Практична вправа «Оберіть</w:t>
      </w:r>
      <w:r>
        <w:rPr>
          <w:color w:val="1D1D1B"/>
          <w:spacing w:val="-13"/>
        </w:rPr>
        <w:t xml:space="preserve"> </w:t>
      </w:r>
      <w:r>
        <w:rPr>
          <w:color w:val="1D1D1B"/>
        </w:rPr>
        <w:t>поняття»</w:t>
      </w:r>
    </w:p>
    <w:p w:rsidR="00EB0857" w:rsidRDefault="00130C62">
      <w:pPr>
        <w:spacing w:line="203" w:lineRule="exact"/>
        <w:ind w:left="572"/>
        <w:rPr>
          <w:i/>
          <w:sz w:val="23"/>
        </w:rPr>
      </w:pPr>
      <w:r>
        <w:rPr>
          <w:i/>
          <w:color w:val="1D1D1B"/>
          <w:sz w:val="23"/>
        </w:rPr>
        <w:t>Передбачається робота парами.</w:t>
      </w:r>
    </w:p>
    <w:p w:rsidR="00EB0857" w:rsidRDefault="00130C62">
      <w:pPr>
        <w:pStyle w:val="4"/>
        <w:spacing w:before="72"/>
        <w:ind w:left="572"/>
      </w:pPr>
      <w:r>
        <w:rPr>
          <w:color w:val="1D1D1B"/>
        </w:rPr>
        <w:t>Інструкція</w:t>
      </w:r>
    </w:p>
    <w:p w:rsidR="00EB0857" w:rsidRDefault="00130C62">
      <w:pPr>
        <w:spacing w:before="71" w:line="249" w:lineRule="auto"/>
        <w:ind w:left="172" w:right="280" w:firstLine="399"/>
        <w:jc w:val="both"/>
        <w:rPr>
          <w:i/>
          <w:sz w:val="23"/>
        </w:rPr>
      </w:pPr>
      <w:r>
        <w:rPr>
          <w:i/>
          <w:color w:val="1D1D1B"/>
          <w:sz w:val="23"/>
        </w:rPr>
        <w:t>Будь ласка, опрацюйте визначення понять, та оберіть, на вашу думку, правильний варіант визначення відповідного поняття.</w:t>
      </w:r>
    </w:p>
    <w:p w:rsidR="00EB0857" w:rsidRDefault="00130C62">
      <w:pPr>
        <w:spacing w:before="62"/>
        <w:ind w:left="572"/>
        <w:jc w:val="both"/>
        <w:rPr>
          <w:i/>
          <w:sz w:val="23"/>
        </w:rPr>
      </w:pPr>
      <w:r>
        <w:rPr>
          <w:i/>
          <w:color w:val="1D1D1B"/>
          <w:sz w:val="23"/>
        </w:rPr>
        <w:t>Напишіть обране поняття в перший стовпчик.</w:t>
      </w:r>
    </w:p>
    <w:p w:rsidR="00EB0857" w:rsidRDefault="00130C62">
      <w:pPr>
        <w:spacing w:before="72" w:line="249" w:lineRule="auto"/>
        <w:ind w:left="172" w:right="277" w:firstLine="399"/>
        <w:jc w:val="both"/>
        <w:rPr>
          <w:i/>
          <w:sz w:val="23"/>
        </w:rPr>
      </w:pPr>
      <w:r>
        <w:rPr>
          <w:i/>
          <w:color w:val="1D1D1B"/>
          <w:sz w:val="23"/>
        </w:rPr>
        <w:t>Запропоновані до розгляду визначення понять: жорстоке поводження з дитиною; насильство; ґендерно зумовлене насильство; домашнє насильство; дитина, яка постраждала від домашнього насильства; дитина-кривдник(-ця); булінг (цькування); дискримінація.</w:t>
      </w:r>
    </w:p>
    <w:p w:rsidR="00EB0857" w:rsidRDefault="00130C62">
      <w:pPr>
        <w:pStyle w:val="5"/>
        <w:spacing w:before="106"/>
        <w:ind w:left="6684"/>
        <w:jc w:val="left"/>
      </w:pPr>
      <w:r>
        <w:rPr>
          <w:color w:val="1D1D1B"/>
        </w:rPr>
        <w:t>Таблиця «Оберіть</w:t>
      </w:r>
      <w:r>
        <w:rPr>
          <w:color w:val="1D1D1B"/>
          <w:spacing w:val="59"/>
        </w:rPr>
        <w:t xml:space="preserve"> </w:t>
      </w:r>
      <w:r>
        <w:rPr>
          <w:color w:val="1D1D1B"/>
        </w:rPr>
        <w:t>поняття»</w:t>
      </w:r>
    </w:p>
    <w:p w:rsidR="00EB0857" w:rsidRDefault="00130C62">
      <w:pPr>
        <w:pStyle w:val="a3"/>
        <w:spacing w:before="7"/>
        <w:rPr>
          <w:b/>
          <w:i/>
          <w:sz w:val="10"/>
        </w:rPr>
      </w:pPr>
      <w:r>
        <w:pict>
          <v:group id="_x0000_s3880" style="position:absolute;margin-left:47.4pt;margin-top:8.25pt;width:504.3pt;height:125.85pt;z-index:-15602176;mso-wrap-distance-left:0;mso-wrap-distance-right:0;mso-position-horizontal-relative:page" coordorigin="948,165" coordsize="10086,2517">
            <v:shape id="_x0000_s3891" style="position:absolute;left:957;top:634;width:10066;height:2038" coordorigin="958,634" coordsize="10066,2038" path="m10797,2672r-9612,l1113,2660r-62,-32l1002,2579r-33,-62l958,2445r,-1811l11024,634r,1811l11012,2517r-32,62l10931,2628r-62,32l10797,2672xe" filled="f" strokecolor="#b3b2b2" strokeweight=".34994mm">
              <v:path arrowok="t"/>
            </v:shape>
            <v:shape id="_x0000_s3890" style="position:absolute;left:958;top:174;width:10065;height:580" coordorigin="959,175" coordsize="10065,580" path="m10796,175r-9611,l1114,186r-63,33l1002,268r-32,62l959,401r,354l11023,755r,-354l11011,330r-32,-62l10930,219r-62,-33l10796,175xe" fillcolor="#dadada" stroked="f">
              <v:path arrowok="t"/>
            </v:shape>
            <v:shape id="_x0000_s3889" style="position:absolute;left:958;top:174;width:10065;height:580" coordorigin="959,175" coordsize="10065,580" path="m11023,755l959,755r,-354l970,330r32,-62l1051,219r63,-33l1185,175r9611,l10868,186r62,33l10979,268r32,62l11023,401r,354xe" filled="f" strokecolor="#b3b2b2" strokeweight=".34994mm">
              <v:path arrowok="t"/>
            </v:shape>
            <v:line id="_x0000_s3888" style="position:absolute" from="2918,182" to="2918,2669" strokecolor="#b3b2b2" strokeweight=".34994mm"/>
            <v:line id="_x0000_s3887" style="position:absolute" from="1671,171" to="1671,2668" strokecolor="#b3b2b2" strokeweight=".34994mm"/>
            <v:line id="_x0000_s3886" style="position:absolute" from="951,1583" to="11021,1583" strokecolor="#b3b2b2" strokeweight=".34994mm"/>
            <v:shape id="_x0000_s3885" type="#_x0000_t202" style="position:absolute;left:1220;top:338;width:277;height:257" filled="f" stroked="f">
              <v:textbox inset="0,0,0,0">
                <w:txbxContent>
                  <w:p w:rsidR="00130C62" w:rsidRDefault="00130C62">
                    <w:pPr>
                      <w:spacing w:line="257" w:lineRule="exact"/>
                      <w:rPr>
                        <w:b/>
                        <w:sz w:val="23"/>
                      </w:rPr>
                    </w:pPr>
                    <w:r>
                      <w:rPr>
                        <w:b/>
                        <w:color w:val="1D1D1B"/>
                        <w:sz w:val="23"/>
                      </w:rPr>
                      <w:t>№</w:t>
                    </w:r>
                  </w:p>
                </w:txbxContent>
              </v:textbox>
            </v:shape>
            <v:shape id="_x0000_s3884" type="#_x0000_t202" style="position:absolute;left:1821;top:304;width:959;height:257" filled="f" stroked="f">
              <v:textbox inset="0,0,0,0">
                <w:txbxContent>
                  <w:p w:rsidR="00130C62" w:rsidRDefault="00130C62">
                    <w:pPr>
                      <w:spacing w:line="257" w:lineRule="exact"/>
                      <w:rPr>
                        <w:b/>
                        <w:sz w:val="23"/>
                      </w:rPr>
                    </w:pPr>
                    <w:r>
                      <w:rPr>
                        <w:b/>
                        <w:color w:val="1D1D1B"/>
                        <w:sz w:val="23"/>
                      </w:rPr>
                      <w:t>Поняття</w:t>
                    </w:r>
                  </w:p>
                </w:txbxContent>
              </v:textbox>
            </v:shape>
            <v:shape id="_x0000_s3883" type="#_x0000_t202" style="position:absolute;left:5607;top:304;width:2354;height:257" filled="f" stroked="f">
              <v:textbox inset="0,0,0,0">
                <w:txbxContent>
                  <w:p w:rsidR="00130C62" w:rsidRDefault="00130C62">
                    <w:pPr>
                      <w:spacing w:line="257" w:lineRule="exact"/>
                      <w:rPr>
                        <w:b/>
                        <w:sz w:val="23"/>
                      </w:rPr>
                    </w:pPr>
                    <w:r>
                      <w:rPr>
                        <w:b/>
                        <w:color w:val="1D1D1B"/>
                        <w:sz w:val="23"/>
                      </w:rPr>
                      <w:t>Визначення поняття</w:t>
                    </w:r>
                  </w:p>
                </w:txbxContent>
              </v:textbox>
            </v:shape>
            <v:shape id="_x0000_s3882" type="#_x0000_t202" style="position:absolute;left:1276;top:979;width:148;height:946" filled="f" stroked="f">
              <v:textbox inset="0,0,0,0">
                <w:txbxContent>
                  <w:p w:rsidR="00130C62" w:rsidRDefault="00130C62">
                    <w:pPr>
                      <w:spacing w:line="257" w:lineRule="exact"/>
                      <w:rPr>
                        <w:sz w:val="23"/>
                      </w:rPr>
                    </w:pPr>
                    <w:r>
                      <w:rPr>
                        <w:color w:val="1D1D1B"/>
                        <w:sz w:val="23"/>
                      </w:rPr>
                      <w:t>1</w:t>
                    </w:r>
                  </w:p>
                  <w:p w:rsidR="00130C62" w:rsidRDefault="00130C62">
                    <w:pPr>
                      <w:spacing w:before="10"/>
                      <w:rPr>
                        <w:sz w:val="36"/>
                      </w:rPr>
                    </w:pPr>
                  </w:p>
                  <w:p w:rsidR="00130C62" w:rsidRDefault="00130C62">
                    <w:pPr>
                      <w:rPr>
                        <w:sz w:val="23"/>
                      </w:rPr>
                    </w:pPr>
                    <w:r>
                      <w:rPr>
                        <w:color w:val="1D1D1B"/>
                        <w:sz w:val="23"/>
                      </w:rPr>
                      <w:t>2</w:t>
                    </w:r>
                  </w:p>
                </w:txbxContent>
              </v:textbox>
            </v:shape>
            <v:shape id="_x0000_s3881" type="#_x0000_t202" style="position:absolute;left:3111;top:914;width:7800;height:1558" filled="f" stroked="f">
              <v:textbox inset="0,0,0,0">
                <w:txbxContent>
                  <w:p w:rsidR="00130C62" w:rsidRDefault="00130C62">
                    <w:pPr>
                      <w:numPr>
                        <w:ilvl w:val="0"/>
                        <w:numId w:val="147"/>
                      </w:numPr>
                      <w:tabs>
                        <w:tab w:val="left" w:pos="236"/>
                      </w:tabs>
                      <w:spacing w:line="249" w:lineRule="auto"/>
                      <w:ind w:right="18" w:firstLine="0"/>
                      <w:jc w:val="both"/>
                      <w:rPr>
                        <w:sz w:val="23"/>
                      </w:rPr>
                    </w:pPr>
                    <w:r>
                      <w:rPr>
                        <w:color w:val="1D1D1B"/>
                        <w:sz w:val="23"/>
                      </w:rPr>
                      <w:t xml:space="preserve">це насильство, яке чиниться над особою </w:t>
                    </w:r>
                    <w:r>
                      <w:rPr>
                        <w:color w:val="1D1D1B"/>
                        <w:spacing w:val="-6"/>
                        <w:sz w:val="23"/>
                      </w:rPr>
                      <w:t xml:space="preserve">тому, </w:t>
                    </w:r>
                    <w:r>
                      <w:rPr>
                        <w:color w:val="1D1D1B"/>
                        <w:sz w:val="23"/>
                      </w:rPr>
                      <w:t>що вона належить до тієї чи іншої</w:t>
                    </w:r>
                    <w:r>
                      <w:rPr>
                        <w:color w:val="1D1D1B"/>
                        <w:spacing w:val="-3"/>
                        <w:sz w:val="23"/>
                      </w:rPr>
                      <w:t xml:space="preserve"> </w:t>
                    </w:r>
                    <w:r>
                      <w:rPr>
                        <w:color w:val="1D1D1B"/>
                        <w:sz w:val="23"/>
                      </w:rPr>
                      <w:t>статі.</w:t>
                    </w:r>
                  </w:p>
                  <w:p w:rsidR="00130C62" w:rsidRDefault="00130C62">
                    <w:pPr>
                      <w:numPr>
                        <w:ilvl w:val="0"/>
                        <w:numId w:val="147"/>
                      </w:numPr>
                      <w:tabs>
                        <w:tab w:val="left" w:pos="202"/>
                      </w:tabs>
                      <w:spacing w:before="190" w:line="249" w:lineRule="auto"/>
                      <w:ind w:left="0" w:right="38" w:firstLine="0"/>
                      <w:jc w:val="both"/>
                      <w:rPr>
                        <w:sz w:val="23"/>
                      </w:rPr>
                    </w:pPr>
                    <w:r>
                      <w:rPr>
                        <w:color w:val="1D1D1B"/>
                        <w:sz w:val="23"/>
                      </w:rPr>
                      <w:t xml:space="preserve">умисний фізичний чи психологічний вплив однієї особи на </w:t>
                    </w:r>
                    <w:r>
                      <w:rPr>
                        <w:color w:val="1D1D1B"/>
                        <w:spacing w:val="-6"/>
                        <w:sz w:val="23"/>
                      </w:rPr>
                      <w:t xml:space="preserve">іншу, </w:t>
                    </w:r>
                    <w:r>
                      <w:rPr>
                        <w:color w:val="1D1D1B"/>
                        <w:sz w:val="23"/>
                      </w:rPr>
                      <w:t xml:space="preserve">проти її </w:t>
                    </w:r>
                    <w:r>
                      <w:rPr>
                        <w:color w:val="1D1D1B"/>
                        <w:spacing w:val="-3"/>
                        <w:sz w:val="23"/>
                      </w:rPr>
                      <w:t xml:space="preserve">волі, </w:t>
                    </w:r>
                    <w:r>
                      <w:rPr>
                        <w:color w:val="1D1D1B"/>
                        <w:sz w:val="23"/>
                      </w:rPr>
                      <w:t xml:space="preserve">що спричиняє цій особі </w:t>
                    </w:r>
                    <w:r>
                      <w:rPr>
                        <w:color w:val="1D1D1B"/>
                        <w:spacing w:val="-4"/>
                        <w:sz w:val="23"/>
                      </w:rPr>
                      <w:t xml:space="preserve">фізичну, </w:t>
                    </w:r>
                    <w:r>
                      <w:rPr>
                        <w:color w:val="1D1D1B"/>
                        <w:spacing w:val="-3"/>
                        <w:sz w:val="23"/>
                      </w:rPr>
                      <w:t xml:space="preserve">моральну, </w:t>
                    </w:r>
                    <w:r>
                      <w:rPr>
                        <w:color w:val="1D1D1B"/>
                        <w:sz w:val="23"/>
                      </w:rPr>
                      <w:t xml:space="preserve">майнову </w:t>
                    </w:r>
                    <w:r>
                      <w:rPr>
                        <w:color w:val="1D1D1B"/>
                        <w:spacing w:val="-5"/>
                        <w:sz w:val="23"/>
                      </w:rPr>
                      <w:t xml:space="preserve">шкоду, </w:t>
                    </w:r>
                    <w:r>
                      <w:rPr>
                        <w:color w:val="1D1D1B"/>
                        <w:sz w:val="23"/>
                      </w:rPr>
                      <w:t>або містить у собі загрозу заподіяння зазначеної шкоди зі злочинною</w:t>
                    </w:r>
                    <w:r>
                      <w:rPr>
                        <w:color w:val="1D1D1B"/>
                        <w:spacing w:val="-43"/>
                        <w:sz w:val="23"/>
                      </w:rPr>
                      <w:t xml:space="preserve"> </w:t>
                    </w:r>
                    <w:r>
                      <w:rPr>
                        <w:color w:val="1D1D1B"/>
                        <w:spacing w:val="-3"/>
                        <w:sz w:val="23"/>
                      </w:rPr>
                      <w:t>метою.</w:t>
                    </w:r>
                  </w:p>
                </w:txbxContent>
              </v:textbox>
            </v:shape>
            <w10:wrap type="topAndBottom" anchorx="page"/>
          </v:group>
        </w:pict>
      </w:r>
    </w:p>
    <w:p w:rsidR="00EB0857" w:rsidRDefault="00EB0857">
      <w:pPr>
        <w:rPr>
          <w:sz w:val="10"/>
        </w:rPr>
        <w:sectPr w:rsidR="00EB0857">
          <w:headerReference w:type="default" r:id="rId286"/>
          <w:footerReference w:type="default" r:id="rId287"/>
          <w:pgSz w:w="11910" w:h="16840"/>
          <w:pgMar w:top="580" w:right="640" w:bottom="560" w:left="760" w:header="0" w:footer="366" w:gutter="0"/>
          <w:pgNumType w:start="42"/>
          <w:cols w:space="720"/>
        </w:sectPr>
      </w:pPr>
    </w:p>
    <w:p w:rsidR="00EB0857" w:rsidRDefault="00130C62">
      <w:pPr>
        <w:spacing w:before="79"/>
        <w:ind w:left="163"/>
        <w:rPr>
          <w:rFonts w:ascii="Tahoma" w:hAnsi="Tahoma"/>
          <w:b/>
          <w:sz w:val="16"/>
        </w:rPr>
      </w:pPr>
      <w:r>
        <w:lastRenderedPageBreak/>
        <w:pict>
          <v:shape id="_x0000_s3879" style="position:absolute;left:0;text-align:left;margin-left:46.2pt;margin-top:17.9pt;width:502.85pt;height:.1pt;z-index:-15601152;mso-wrap-distance-left:0;mso-wrap-distance-right:0;mso-position-horizontal-relative:page" coordorigin="924,358" coordsize="10057,0" path="m924,358r10056,e" filled="f" strokecolor="#706f6f" strokeweight=".34994mm">
            <v:path arrowok="t"/>
            <w10:wrap type="topAndBottom" anchorx="page"/>
          </v:shape>
        </w:pict>
      </w:r>
      <w:r>
        <w:pict>
          <v:group id="_x0000_s3875" style="position:absolute;left:0;text-align:left;margin-left:45.55pt;margin-top:70.75pt;width:504.05pt;height:720.35pt;z-index:-23911424;mso-position-horizontal-relative:page;mso-position-vertical-relative:page" coordorigin="911,1415" coordsize="10081,14407">
            <v:shape id="_x0000_s3878" style="position:absolute;left:920;top:1986;width:10061;height:13826" coordorigin="921,1986" coordsize="10061,13826" path="m10754,15811r-9607,l1076,15800r-63,-32l964,15719r-32,-63l921,15585r,-13599l10981,1986r,13599l10969,15656r-32,63l10888,15768r-62,32l10754,15811xe" filled="f" strokecolor="#b3b2b2" strokeweight=".34994mm">
              <v:path arrowok="t"/>
            </v:shape>
            <v:shape id="_x0000_s3877" style="position:absolute;left:920;top:1425;width:10061;height:580" coordorigin="921,1425" coordsize="10061,580" path="m10754,1425r-9607,l1076,1437r-63,32l964,1518r-32,62l921,1652r,353l10981,2005r,-353l10969,1580r-32,-62l10888,1469r-62,-32l10754,1425xe" fillcolor="#dadada" stroked="f">
              <v:path arrowok="t"/>
            </v:shape>
            <v:shape id="_x0000_s3876" style="position:absolute;left:920;top:1425;width:10061;height:580" coordorigin="921,1425" coordsize="10061,580" path="m10981,2005r-10060,l921,1652r11,-72l964,1518r49,-49l1076,1437r71,-12l10754,1425r72,12l10888,1469r49,49l10969,1580r12,72l10981,2005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6"/>
        <w:rPr>
          <w:rFonts w:ascii="Tahoma"/>
          <w:b/>
          <w:sz w:val="18"/>
        </w:rPr>
      </w:pPr>
    </w:p>
    <w:tbl>
      <w:tblPr>
        <w:tblStyle w:val="TableNormal"/>
        <w:tblW w:w="0" w:type="auto"/>
        <w:tblInd w:w="149"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805"/>
        <w:gridCol w:w="1247"/>
        <w:gridCol w:w="8036"/>
      </w:tblGrid>
      <w:tr w:rsidR="00EB0857">
        <w:trPr>
          <w:trHeight w:val="3014"/>
        </w:trPr>
        <w:tc>
          <w:tcPr>
            <w:tcW w:w="805" w:type="dxa"/>
            <w:tcBorders>
              <w:top w:val="nil"/>
              <w:left w:val="nil"/>
            </w:tcBorders>
          </w:tcPr>
          <w:p w:rsidR="00EB0857" w:rsidRDefault="00130C62">
            <w:pPr>
              <w:pStyle w:val="TableParagraph"/>
              <w:spacing w:before="190"/>
              <w:ind w:right="323"/>
              <w:jc w:val="right"/>
              <w:rPr>
                <w:b/>
                <w:sz w:val="20"/>
              </w:rPr>
            </w:pPr>
            <w:r>
              <w:rPr>
                <w:b/>
                <w:color w:val="1D1D1B"/>
                <w:sz w:val="20"/>
              </w:rPr>
              <w:t>№</w:t>
            </w:r>
          </w:p>
        </w:tc>
        <w:tc>
          <w:tcPr>
            <w:tcW w:w="1247" w:type="dxa"/>
            <w:tcBorders>
              <w:top w:val="nil"/>
            </w:tcBorders>
          </w:tcPr>
          <w:p w:rsidR="00EB0857" w:rsidRDefault="00130C62">
            <w:pPr>
              <w:pStyle w:val="TableParagraph"/>
              <w:spacing w:before="156"/>
              <w:ind w:left="236"/>
              <w:rPr>
                <w:b/>
                <w:sz w:val="20"/>
              </w:rPr>
            </w:pPr>
            <w:r>
              <w:rPr>
                <w:b/>
                <w:color w:val="1D1D1B"/>
                <w:sz w:val="20"/>
              </w:rPr>
              <w:t>Поняття</w:t>
            </w:r>
          </w:p>
        </w:tc>
        <w:tc>
          <w:tcPr>
            <w:tcW w:w="8036" w:type="dxa"/>
            <w:tcBorders>
              <w:top w:val="nil"/>
              <w:right w:val="nil"/>
            </w:tcBorders>
          </w:tcPr>
          <w:p w:rsidR="00EB0857" w:rsidRDefault="00130C62">
            <w:pPr>
              <w:pStyle w:val="TableParagraph"/>
              <w:spacing w:before="156"/>
              <w:ind w:left="2605"/>
              <w:rPr>
                <w:b/>
                <w:sz w:val="20"/>
              </w:rPr>
            </w:pPr>
            <w:r>
              <w:rPr>
                <w:b/>
                <w:color w:val="1D1D1B"/>
                <w:sz w:val="20"/>
              </w:rPr>
              <w:t>Визначення поняття</w:t>
            </w:r>
          </w:p>
          <w:p w:rsidR="00EB0857" w:rsidRDefault="00EB0857">
            <w:pPr>
              <w:pStyle w:val="TableParagraph"/>
              <w:spacing w:before="3"/>
              <w:rPr>
                <w:rFonts w:ascii="Tahoma"/>
                <w:b/>
                <w:sz w:val="26"/>
              </w:rPr>
            </w:pPr>
          </w:p>
          <w:p w:rsidR="00EB0857" w:rsidRDefault="00130C62">
            <w:pPr>
              <w:pStyle w:val="TableParagraph"/>
              <w:spacing w:line="249" w:lineRule="auto"/>
              <w:ind w:left="161" w:right="9"/>
              <w:jc w:val="both"/>
              <w:rPr>
                <w:sz w:val="23"/>
              </w:rPr>
            </w:pPr>
            <w:r>
              <w:rPr>
                <w:color w:val="1D1D1B"/>
                <w:spacing w:val="-3"/>
                <w:sz w:val="23"/>
              </w:rPr>
              <w:t xml:space="preserve">Такий </w:t>
            </w:r>
            <w:r>
              <w:rPr>
                <w:color w:val="1D1D1B"/>
                <w:sz w:val="23"/>
              </w:rPr>
              <w:t xml:space="preserve">вплив на особу здійснюється вчиненням певних умисних діянь. Особа, яка </w:t>
            </w:r>
            <w:r>
              <w:rPr>
                <w:color w:val="1D1D1B"/>
                <w:spacing w:val="-2"/>
                <w:sz w:val="23"/>
              </w:rPr>
              <w:t xml:space="preserve">вчиняє </w:t>
            </w:r>
            <w:r>
              <w:rPr>
                <w:color w:val="1D1D1B"/>
                <w:sz w:val="23"/>
              </w:rPr>
              <w:t xml:space="preserve">насильницькі діяння, усвідомлює їх характер, </w:t>
            </w:r>
            <w:r>
              <w:rPr>
                <w:color w:val="1D1D1B"/>
                <w:spacing w:val="-3"/>
                <w:sz w:val="23"/>
              </w:rPr>
              <w:t xml:space="preserve">передбачає </w:t>
            </w:r>
            <w:r>
              <w:rPr>
                <w:color w:val="1D1D1B"/>
                <w:sz w:val="23"/>
              </w:rPr>
              <w:t>наслідки цих діянь і бажає або свідомо допускає їх настання;</w:t>
            </w:r>
          </w:p>
          <w:p w:rsidR="00EB0857" w:rsidRDefault="00130C62">
            <w:pPr>
              <w:pStyle w:val="TableParagraph"/>
              <w:spacing w:before="3" w:line="249" w:lineRule="auto"/>
              <w:ind w:left="161" w:right="105"/>
              <w:jc w:val="both"/>
              <w:rPr>
                <w:sz w:val="23"/>
              </w:rPr>
            </w:pPr>
            <w:r>
              <w:rPr>
                <w:color w:val="1D1D1B"/>
                <w:sz w:val="23"/>
              </w:rPr>
              <w:t xml:space="preserve">– навмисне застосування фізичної сили або влади, здійснене або у вигляді загрози, направлене проти себе, проти іншої особи, групи осіб або спільноти, </w:t>
            </w:r>
            <w:r>
              <w:rPr>
                <w:color w:val="1D1D1B"/>
                <w:spacing w:val="-5"/>
                <w:sz w:val="23"/>
              </w:rPr>
              <w:t xml:space="preserve">результатом </w:t>
            </w:r>
            <w:r>
              <w:rPr>
                <w:color w:val="1D1D1B"/>
                <w:sz w:val="23"/>
              </w:rPr>
              <w:t>якого є (або є висока вірогідність цього) тілесні</w:t>
            </w:r>
            <w:r>
              <w:rPr>
                <w:color w:val="1D1D1B"/>
                <w:spacing w:val="-14"/>
                <w:sz w:val="23"/>
              </w:rPr>
              <w:t xml:space="preserve"> </w:t>
            </w:r>
            <w:r>
              <w:rPr>
                <w:color w:val="1D1D1B"/>
                <w:sz w:val="23"/>
              </w:rPr>
              <w:t>ушкодження,</w:t>
            </w:r>
            <w:r>
              <w:rPr>
                <w:color w:val="1D1D1B"/>
                <w:spacing w:val="-13"/>
                <w:sz w:val="23"/>
              </w:rPr>
              <w:t xml:space="preserve"> </w:t>
            </w:r>
            <w:r>
              <w:rPr>
                <w:color w:val="1D1D1B"/>
                <w:sz w:val="23"/>
              </w:rPr>
              <w:t>смерть,</w:t>
            </w:r>
            <w:r>
              <w:rPr>
                <w:color w:val="1D1D1B"/>
                <w:spacing w:val="-13"/>
                <w:sz w:val="23"/>
              </w:rPr>
              <w:t xml:space="preserve"> </w:t>
            </w:r>
            <w:r>
              <w:rPr>
                <w:color w:val="1D1D1B"/>
                <w:sz w:val="23"/>
              </w:rPr>
              <w:t>психологічна</w:t>
            </w:r>
            <w:r>
              <w:rPr>
                <w:color w:val="1D1D1B"/>
                <w:spacing w:val="-14"/>
                <w:sz w:val="23"/>
              </w:rPr>
              <w:t xml:space="preserve"> </w:t>
            </w:r>
            <w:r>
              <w:rPr>
                <w:color w:val="1D1D1B"/>
                <w:sz w:val="23"/>
              </w:rPr>
              <w:t>травма,</w:t>
            </w:r>
            <w:r>
              <w:rPr>
                <w:color w:val="1D1D1B"/>
                <w:spacing w:val="-13"/>
                <w:sz w:val="23"/>
              </w:rPr>
              <w:t xml:space="preserve"> </w:t>
            </w:r>
            <w:r>
              <w:rPr>
                <w:color w:val="1D1D1B"/>
                <w:sz w:val="23"/>
              </w:rPr>
              <w:t>відхилення</w:t>
            </w:r>
            <w:r>
              <w:rPr>
                <w:color w:val="1D1D1B"/>
                <w:spacing w:val="-13"/>
                <w:sz w:val="23"/>
              </w:rPr>
              <w:t xml:space="preserve"> </w:t>
            </w:r>
            <w:r>
              <w:rPr>
                <w:color w:val="1D1D1B"/>
                <w:sz w:val="23"/>
              </w:rPr>
              <w:t>в</w:t>
            </w:r>
            <w:r>
              <w:rPr>
                <w:color w:val="1D1D1B"/>
                <w:spacing w:val="-14"/>
                <w:sz w:val="23"/>
              </w:rPr>
              <w:t xml:space="preserve"> </w:t>
            </w:r>
            <w:r>
              <w:rPr>
                <w:color w:val="1D1D1B"/>
                <w:sz w:val="23"/>
              </w:rPr>
              <w:t>розвитку або різного роду збиток</w:t>
            </w:r>
            <w:r>
              <w:rPr>
                <w:color w:val="1D1D1B"/>
                <w:spacing w:val="-6"/>
                <w:sz w:val="23"/>
              </w:rPr>
              <w:t xml:space="preserve"> </w:t>
            </w:r>
            <w:r>
              <w:rPr>
                <w:color w:val="1D1D1B"/>
                <w:sz w:val="23"/>
              </w:rPr>
              <w:t>(ВООЗ).</w:t>
            </w:r>
          </w:p>
        </w:tc>
      </w:tr>
      <w:tr w:rsidR="00EB0857">
        <w:trPr>
          <w:trHeight w:val="804"/>
        </w:trPr>
        <w:tc>
          <w:tcPr>
            <w:tcW w:w="805" w:type="dxa"/>
            <w:tcBorders>
              <w:left w:val="nil"/>
            </w:tcBorders>
          </w:tcPr>
          <w:p w:rsidR="00EB0857" w:rsidRDefault="00130C62">
            <w:pPr>
              <w:pStyle w:val="TableParagraph"/>
              <w:spacing w:before="72"/>
              <w:ind w:right="297"/>
              <w:jc w:val="right"/>
              <w:rPr>
                <w:sz w:val="23"/>
              </w:rPr>
            </w:pPr>
            <w:r>
              <w:rPr>
                <w:color w:val="1D1D1B"/>
                <w:sz w:val="23"/>
              </w:rPr>
              <w:t>3</w:t>
            </w:r>
          </w:p>
        </w:tc>
        <w:tc>
          <w:tcPr>
            <w:tcW w:w="1247" w:type="dxa"/>
          </w:tcPr>
          <w:p w:rsidR="00EB0857" w:rsidRDefault="00EB0857">
            <w:pPr>
              <w:pStyle w:val="TableParagraph"/>
              <w:rPr>
                <w:rFonts w:ascii="Times New Roman"/>
              </w:rPr>
            </w:pPr>
          </w:p>
        </w:tc>
        <w:tc>
          <w:tcPr>
            <w:tcW w:w="8036" w:type="dxa"/>
            <w:tcBorders>
              <w:right w:val="nil"/>
            </w:tcBorders>
          </w:tcPr>
          <w:p w:rsidR="00EB0857" w:rsidRDefault="00130C62">
            <w:pPr>
              <w:pStyle w:val="TableParagraph"/>
              <w:spacing w:before="106" w:line="249" w:lineRule="auto"/>
              <w:ind w:left="129" w:right="141"/>
              <w:rPr>
                <w:sz w:val="23"/>
              </w:rPr>
            </w:pPr>
            <w:r>
              <w:rPr>
                <w:color w:val="1D1D1B"/>
                <w:sz w:val="23"/>
              </w:rPr>
              <w:t>– особа, яка не досягла 18 років та зазнала домашнього насильства у будь-якій формі або стала свідком (очевидцем) такого насильства.</w:t>
            </w:r>
          </w:p>
        </w:tc>
      </w:tr>
      <w:tr w:rsidR="00EB0857">
        <w:trPr>
          <w:trHeight w:val="1908"/>
        </w:trPr>
        <w:tc>
          <w:tcPr>
            <w:tcW w:w="805" w:type="dxa"/>
            <w:tcBorders>
              <w:left w:val="nil"/>
            </w:tcBorders>
          </w:tcPr>
          <w:p w:rsidR="00EB0857" w:rsidRDefault="00130C62">
            <w:pPr>
              <w:pStyle w:val="TableParagraph"/>
              <w:spacing w:before="153"/>
              <w:ind w:right="316"/>
              <w:jc w:val="right"/>
              <w:rPr>
                <w:sz w:val="23"/>
              </w:rPr>
            </w:pPr>
            <w:r>
              <w:rPr>
                <w:color w:val="1D1D1B"/>
                <w:sz w:val="23"/>
              </w:rPr>
              <w:t>4</w:t>
            </w:r>
          </w:p>
        </w:tc>
        <w:tc>
          <w:tcPr>
            <w:tcW w:w="1247" w:type="dxa"/>
          </w:tcPr>
          <w:p w:rsidR="00EB0857" w:rsidRDefault="00EB0857">
            <w:pPr>
              <w:pStyle w:val="TableParagraph"/>
              <w:rPr>
                <w:rFonts w:ascii="Times New Roman"/>
              </w:rPr>
            </w:pPr>
          </w:p>
        </w:tc>
        <w:tc>
          <w:tcPr>
            <w:tcW w:w="8036" w:type="dxa"/>
            <w:tcBorders>
              <w:right w:val="nil"/>
            </w:tcBorders>
          </w:tcPr>
          <w:p w:rsidR="00EB0857" w:rsidRDefault="00130C62">
            <w:pPr>
              <w:pStyle w:val="TableParagraph"/>
              <w:spacing w:before="120" w:line="249" w:lineRule="auto"/>
              <w:ind w:left="129" w:right="104"/>
              <w:jc w:val="both"/>
              <w:rPr>
                <w:sz w:val="23"/>
              </w:rPr>
            </w:pPr>
            <w:r>
              <w:rPr>
                <w:color w:val="1D1D1B"/>
                <w:sz w:val="23"/>
              </w:rPr>
              <w:t xml:space="preserve">– це </w:t>
            </w:r>
            <w:r>
              <w:rPr>
                <w:color w:val="1D1D1B"/>
                <w:spacing w:val="-3"/>
                <w:sz w:val="23"/>
              </w:rPr>
              <w:t xml:space="preserve">будь-які </w:t>
            </w:r>
            <w:r>
              <w:rPr>
                <w:color w:val="1D1D1B"/>
                <w:sz w:val="23"/>
              </w:rPr>
              <w:t>форми фізичного, психологічного, сексуального або економічного</w:t>
            </w:r>
            <w:r>
              <w:rPr>
                <w:color w:val="1D1D1B"/>
                <w:spacing w:val="-22"/>
                <w:sz w:val="23"/>
              </w:rPr>
              <w:t xml:space="preserve"> </w:t>
            </w:r>
            <w:r>
              <w:rPr>
                <w:color w:val="1D1D1B"/>
                <w:sz w:val="23"/>
              </w:rPr>
              <w:t>насильства</w:t>
            </w:r>
            <w:r>
              <w:rPr>
                <w:color w:val="1D1D1B"/>
                <w:spacing w:val="-21"/>
                <w:sz w:val="23"/>
              </w:rPr>
              <w:t xml:space="preserve"> </w:t>
            </w:r>
            <w:r>
              <w:rPr>
                <w:color w:val="1D1D1B"/>
                <w:sz w:val="23"/>
              </w:rPr>
              <w:t>над</w:t>
            </w:r>
            <w:r>
              <w:rPr>
                <w:color w:val="1D1D1B"/>
                <w:spacing w:val="-21"/>
                <w:sz w:val="23"/>
              </w:rPr>
              <w:t xml:space="preserve"> </w:t>
            </w:r>
            <w:r>
              <w:rPr>
                <w:color w:val="1D1D1B"/>
                <w:sz w:val="23"/>
              </w:rPr>
              <w:t>дитиною,</w:t>
            </w:r>
            <w:r>
              <w:rPr>
                <w:color w:val="1D1D1B"/>
                <w:spacing w:val="-20"/>
                <w:sz w:val="23"/>
              </w:rPr>
              <w:t xml:space="preserve"> </w:t>
            </w:r>
            <w:r>
              <w:rPr>
                <w:color w:val="1D1D1B"/>
                <w:sz w:val="23"/>
              </w:rPr>
              <w:t>зокрема</w:t>
            </w:r>
            <w:r>
              <w:rPr>
                <w:color w:val="1D1D1B"/>
                <w:spacing w:val="-21"/>
                <w:sz w:val="23"/>
              </w:rPr>
              <w:t xml:space="preserve"> </w:t>
            </w:r>
            <w:r>
              <w:rPr>
                <w:color w:val="1D1D1B"/>
                <w:sz w:val="23"/>
              </w:rPr>
              <w:t>домашнього</w:t>
            </w:r>
            <w:r>
              <w:rPr>
                <w:color w:val="1D1D1B"/>
                <w:spacing w:val="-21"/>
                <w:sz w:val="23"/>
              </w:rPr>
              <w:t xml:space="preserve"> </w:t>
            </w:r>
            <w:r>
              <w:rPr>
                <w:color w:val="1D1D1B"/>
                <w:sz w:val="23"/>
              </w:rPr>
              <w:t xml:space="preserve">насильства, а також </w:t>
            </w:r>
            <w:r>
              <w:rPr>
                <w:color w:val="1D1D1B"/>
                <w:spacing w:val="-3"/>
                <w:sz w:val="23"/>
              </w:rPr>
              <w:t xml:space="preserve">будь-які </w:t>
            </w:r>
            <w:r>
              <w:rPr>
                <w:color w:val="1D1D1B"/>
                <w:sz w:val="23"/>
              </w:rPr>
              <w:t xml:space="preserve">незаконні </w:t>
            </w:r>
            <w:r>
              <w:rPr>
                <w:color w:val="1D1D1B"/>
                <w:spacing w:val="-3"/>
                <w:sz w:val="23"/>
              </w:rPr>
              <w:t xml:space="preserve">угоди </w:t>
            </w:r>
            <w:r>
              <w:rPr>
                <w:color w:val="1D1D1B"/>
                <w:sz w:val="23"/>
              </w:rPr>
              <w:t>стосовно дитини, зокрема вербування, переміщення,</w:t>
            </w:r>
            <w:r>
              <w:rPr>
                <w:color w:val="1D1D1B"/>
                <w:spacing w:val="-23"/>
                <w:sz w:val="23"/>
              </w:rPr>
              <w:t xml:space="preserve"> </w:t>
            </w:r>
            <w:r>
              <w:rPr>
                <w:color w:val="1D1D1B"/>
                <w:sz w:val="23"/>
              </w:rPr>
              <w:t>переховування,</w:t>
            </w:r>
            <w:r>
              <w:rPr>
                <w:color w:val="1D1D1B"/>
                <w:spacing w:val="-23"/>
                <w:sz w:val="23"/>
              </w:rPr>
              <w:t xml:space="preserve"> </w:t>
            </w:r>
            <w:r>
              <w:rPr>
                <w:color w:val="1D1D1B"/>
                <w:sz w:val="23"/>
              </w:rPr>
              <w:t>передача</w:t>
            </w:r>
            <w:r>
              <w:rPr>
                <w:color w:val="1D1D1B"/>
                <w:spacing w:val="-22"/>
                <w:sz w:val="23"/>
              </w:rPr>
              <w:t xml:space="preserve"> </w:t>
            </w:r>
            <w:r>
              <w:rPr>
                <w:color w:val="1D1D1B"/>
                <w:sz w:val="23"/>
              </w:rPr>
              <w:t>або</w:t>
            </w:r>
            <w:r>
              <w:rPr>
                <w:color w:val="1D1D1B"/>
                <w:spacing w:val="-23"/>
                <w:sz w:val="23"/>
              </w:rPr>
              <w:t xml:space="preserve"> </w:t>
            </w:r>
            <w:r>
              <w:rPr>
                <w:color w:val="1D1D1B"/>
                <w:sz w:val="23"/>
              </w:rPr>
              <w:t>одержання</w:t>
            </w:r>
            <w:r>
              <w:rPr>
                <w:color w:val="1D1D1B"/>
                <w:spacing w:val="-22"/>
                <w:sz w:val="23"/>
              </w:rPr>
              <w:t xml:space="preserve"> </w:t>
            </w:r>
            <w:r>
              <w:rPr>
                <w:color w:val="1D1D1B"/>
                <w:sz w:val="23"/>
              </w:rPr>
              <w:t>дитини,</w:t>
            </w:r>
            <w:r>
              <w:rPr>
                <w:color w:val="1D1D1B"/>
                <w:spacing w:val="-23"/>
                <w:sz w:val="23"/>
              </w:rPr>
              <w:t xml:space="preserve"> </w:t>
            </w:r>
            <w:r>
              <w:rPr>
                <w:color w:val="1D1D1B"/>
                <w:sz w:val="23"/>
              </w:rPr>
              <w:t>вчинені</w:t>
            </w:r>
            <w:r>
              <w:rPr>
                <w:color w:val="1D1D1B"/>
                <w:spacing w:val="-22"/>
                <w:sz w:val="23"/>
              </w:rPr>
              <w:t xml:space="preserve"> </w:t>
            </w:r>
            <w:r>
              <w:rPr>
                <w:color w:val="1D1D1B"/>
                <w:sz w:val="23"/>
              </w:rPr>
              <w:t xml:space="preserve">з </w:t>
            </w:r>
            <w:r>
              <w:rPr>
                <w:color w:val="1D1D1B"/>
                <w:spacing w:val="-3"/>
                <w:sz w:val="23"/>
              </w:rPr>
              <w:t xml:space="preserve">метою </w:t>
            </w:r>
            <w:r>
              <w:rPr>
                <w:color w:val="1D1D1B"/>
                <w:sz w:val="23"/>
              </w:rPr>
              <w:t xml:space="preserve">експлуатації, з використанням </w:t>
            </w:r>
            <w:r>
              <w:rPr>
                <w:color w:val="1D1D1B"/>
                <w:spacing w:val="-5"/>
                <w:sz w:val="23"/>
              </w:rPr>
              <w:t xml:space="preserve">обману, </w:t>
            </w:r>
            <w:r>
              <w:rPr>
                <w:color w:val="1D1D1B"/>
                <w:sz w:val="23"/>
              </w:rPr>
              <w:t xml:space="preserve">шантажу чи </w:t>
            </w:r>
            <w:r>
              <w:rPr>
                <w:color w:val="1D1D1B"/>
                <w:spacing w:val="-3"/>
                <w:sz w:val="23"/>
              </w:rPr>
              <w:t xml:space="preserve">уразливого </w:t>
            </w:r>
            <w:r>
              <w:rPr>
                <w:color w:val="1D1D1B"/>
                <w:sz w:val="23"/>
              </w:rPr>
              <w:t>стану</w:t>
            </w:r>
            <w:r>
              <w:rPr>
                <w:color w:val="1D1D1B"/>
                <w:spacing w:val="-2"/>
                <w:sz w:val="23"/>
              </w:rPr>
              <w:t xml:space="preserve"> </w:t>
            </w:r>
            <w:r>
              <w:rPr>
                <w:color w:val="1D1D1B"/>
                <w:sz w:val="23"/>
              </w:rPr>
              <w:t>дитини.</w:t>
            </w:r>
          </w:p>
        </w:tc>
      </w:tr>
      <w:tr w:rsidR="00EB0857">
        <w:trPr>
          <w:trHeight w:val="792"/>
        </w:trPr>
        <w:tc>
          <w:tcPr>
            <w:tcW w:w="805" w:type="dxa"/>
            <w:tcBorders>
              <w:left w:val="nil"/>
            </w:tcBorders>
          </w:tcPr>
          <w:p w:rsidR="00EB0857" w:rsidRDefault="00130C62">
            <w:pPr>
              <w:pStyle w:val="TableParagraph"/>
              <w:spacing w:before="150"/>
              <w:ind w:right="316"/>
              <w:jc w:val="right"/>
              <w:rPr>
                <w:sz w:val="23"/>
              </w:rPr>
            </w:pPr>
            <w:r>
              <w:rPr>
                <w:color w:val="1D1D1B"/>
                <w:sz w:val="23"/>
              </w:rPr>
              <w:t>5</w:t>
            </w:r>
          </w:p>
        </w:tc>
        <w:tc>
          <w:tcPr>
            <w:tcW w:w="1247" w:type="dxa"/>
          </w:tcPr>
          <w:p w:rsidR="00EB0857" w:rsidRDefault="00EB0857">
            <w:pPr>
              <w:pStyle w:val="TableParagraph"/>
              <w:rPr>
                <w:rFonts w:ascii="Times New Roman"/>
              </w:rPr>
            </w:pPr>
          </w:p>
        </w:tc>
        <w:tc>
          <w:tcPr>
            <w:tcW w:w="8036" w:type="dxa"/>
            <w:tcBorders>
              <w:right w:val="nil"/>
            </w:tcBorders>
          </w:tcPr>
          <w:p w:rsidR="00EB0857" w:rsidRDefault="00130C62">
            <w:pPr>
              <w:pStyle w:val="TableParagraph"/>
              <w:spacing w:before="118" w:line="249" w:lineRule="auto"/>
              <w:ind w:left="129" w:right="140"/>
              <w:rPr>
                <w:sz w:val="23"/>
              </w:rPr>
            </w:pPr>
            <w:r>
              <w:rPr>
                <w:color w:val="1D1D1B"/>
                <w:sz w:val="23"/>
              </w:rPr>
              <w:t>– особа, яка не досягла 18 років та вчинила домашнє насильство у будь-якій формі.</w:t>
            </w:r>
          </w:p>
        </w:tc>
      </w:tr>
      <w:tr w:rsidR="00EB0857">
        <w:trPr>
          <w:trHeight w:val="2165"/>
        </w:trPr>
        <w:tc>
          <w:tcPr>
            <w:tcW w:w="805" w:type="dxa"/>
            <w:tcBorders>
              <w:left w:val="nil"/>
            </w:tcBorders>
          </w:tcPr>
          <w:p w:rsidR="00EB0857" w:rsidRDefault="00EB0857">
            <w:pPr>
              <w:pStyle w:val="TableParagraph"/>
              <w:spacing w:before="6"/>
              <w:rPr>
                <w:rFonts w:ascii="Tahoma"/>
                <w:b/>
                <w:sz w:val="19"/>
              </w:rPr>
            </w:pPr>
          </w:p>
          <w:p w:rsidR="00EB0857" w:rsidRDefault="00130C62">
            <w:pPr>
              <w:pStyle w:val="TableParagraph"/>
              <w:ind w:right="316"/>
              <w:jc w:val="right"/>
              <w:rPr>
                <w:sz w:val="23"/>
              </w:rPr>
            </w:pPr>
            <w:r>
              <w:rPr>
                <w:color w:val="1D1D1B"/>
                <w:sz w:val="23"/>
              </w:rPr>
              <w:t>6</w:t>
            </w:r>
          </w:p>
        </w:tc>
        <w:tc>
          <w:tcPr>
            <w:tcW w:w="1247" w:type="dxa"/>
          </w:tcPr>
          <w:p w:rsidR="00EB0857" w:rsidRDefault="00EB0857">
            <w:pPr>
              <w:pStyle w:val="TableParagraph"/>
              <w:rPr>
                <w:rFonts w:ascii="Times New Roman"/>
              </w:rPr>
            </w:pPr>
          </w:p>
        </w:tc>
        <w:tc>
          <w:tcPr>
            <w:tcW w:w="8036" w:type="dxa"/>
            <w:tcBorders>
              <w:right w:val="nil"/>
            </w:tcBorders>
          </w:tcPr>
          <w:p w:rsidR="00EB0857" w:rsidRDefault="00130C62">
            <w:pPr>
              <w:pStyle w:val="TableParagraph"/>
              <w:spacing w:before="89" w:line="249" w:lineRule="auto"/>
              <w:ind w:left="129" w:right="137"/>
              <w:jc w:val="both"/>
              <w:rPr>
                <w:sz w:val="23"/>
              </w:rPr>
            </w:pPr>
            <w:r>
              <w:rPr>
                <w:color w:val="1D1D1B"/>
                <w:sz w:val="23"/>
              </w:rPr>
              <w:t>– діяння учасників освітнього процесу, які полягають у психологічному, фізичному, економічному, сексуальному насильстві, також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потерпілого(-ої).</w:t>
            </w:r>
          </w:p>
        </w:tc>
      </w:tr>
      <w:tr w:rsidR="00EB0857">
        <w:trPr>
          <w:trHeight w:val="2817"/>
        </w:trPr>
        <w:tc>
          <w:tcPr>
            <w:tcW w:w="805" w:type="dxa"/>
            <w:tcBorders>
              <w:left w:val="nil"/>
            </w:tcBorders>
          </w:tcPr>
          <w:p w:rsidR="00EB0857" w:rsidRDefault="00130C62">
            <w:pPr>
              <w:pStyle w:val="TableParagraph"/>
              <w:spacing w:before="190"/>
              <w:ind w:right="316"/>
              <w:jc w:val="right"/>
              <w:rPr>
                <w:sz w:val="23"/>
              </w:rPr>
            </w:pPr>
            <w:r>
              <w:rPr>
                <w:color w:val="1D1D1B"/>
                <w:sz w:val="23"/>
              </w:rPr>
              <w:t>7</w:t>
            </w:r>
          </w:p>
        </w:tc>
        <w:tc>
          <w:tcPr>
            <w:tcW w:w="1247" w:type="dxa"/>
          </w:tcPr>
          <w:p w:rsidR="00EB0857" w:rsidRDefault="00EB0857">
            <w:pPr>
              <w:pStyle w:val="TableParagraph"/>
              <w:rPr>
                <w:rFonts w:ascii="Times New Roman"/>
              </w:rPr>
            </w:pPr>
          </w:p>
        </w:tc>
        <w:tc>
          <w:tcPr>
            <w:tcW w:w="8036" w:type="dxa"/>
            <w:tcBorders>
              <w:right w:val="nil"/>
            </w:tcBorders>
          </w:tcPr>
          <w:p w:rsidR="00EB0857" w:rsidRDefault="00130C62">
            <w:pPr>
              <w:pStyle w:val="TableParagraph"/>
              <w:spacing w:before="157" w:line="249" w:lineRule="auto"/>
              <w:ind w:left="129" w:right="133"/>
              <w:jc w:val="both"/>
              <w:rPr>
                <w:sz w:val="23"/>
              </w:rPr>
            </w:pPr>
            <w:r>
              <w:rPr>
                <w:color w:val="1D1D1B"/>
                <w:sz w:val="23"/>
              </w:rPr>
              <w:t>– 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таких діянь.</w:t>
            </w:r>
          </w:p>
        </w:tc>
      </w:tr>
      <w:tr w:rsidR="00EB0857">
        <w:trPr>
          <w:trHeight w:val="2759"/>
        </w:trPr>
        <w:tc>
          <w:tcPr>
            <w:tcW w:w="805" w:type="dxa"/>
            <w:tcBorders>
              <w:left w:val="nil"/>
              <w:bottom w:val="nil"/>
            </w:tcBorders>
          </w:tcPr>
          <w:p w:rsidR="00EB0857" w:rsidRDefault="00130C62">
            <w:pPr>
              <w:pStyle w:val="TableParagraph"/>
              <w:spacing w:before="136"/>
              <w:ind w:right="316"/>
              <w:jc w:val="right"/>
              <w:rPr>
                <w:sz w:val="23"/>
              </w:rPr>
            </w:pPr>
            <w:r>
              <w:rPr>
                <w:color w:val="1D1D1B"/>
                <w:sz w:val="23"/>
              </w:rPr>
              <w:t>8</w:t>
            </w:r>
          </w:p>
        </w:tc>
        <w:tc>
          <w:tcPr>
            <w:tcW w:w="1247" w:type="dxa"/>
            <w:tcBorders>
              <w:bottom w:val="nil"/>
            </w:tcBorders>
          </w:tcPr>
          <w:p w:rsidR="00EB0857" w:rsidRDefault="00EB0857">
            <w:pPr>
              <w:pStyle w:val="TableParagraph"/>
              <w:rPr>
                <w:rFonts w:ascii="Times New Roman"/>
              </w:rPr>
            </w:pPr>
          </w:p>
        </w:tc>
        <w:tc>
          <w:tcPr>
            <w:tcW w:w="8036" w:type="dxa"/>
            <w:tcBorders>
              <w:bottom w:val="nil"/>
              <w:right w:val="nil"/>
            </w:tcBorders>
          </w:tcPr>
          <w:p w:rsidR="00EB0857" w:rsidRDefault="00130C62">
            <w:pPr>
              <w:pStyle w:val="TableParagraph"/>
              <w:spacing w:before="103" w:line="249" w:lineRule="auto"/>
              <w:ind w:left="129" w:right="135"/>
              <w:jc w:val="both"/>
              <w:rPr>
                <w:sz w:val="23"/>
              </w:rPr>
            </w:pPr>
            <w:r>
              <w:rPr>
                <w:color w:val="1D1D1B"/>
                <w:sz w:val="23"/>
              </w:rPr>
              <w:t>-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коли таке обмеження має правомірну, об’єктивно обґрунтовану мету, способи досягнення якої є належними та необхідними.</w:t>
            </w:r>
          </w:p>
        </w:tc>
      </w:tr>
    </w:tbl>
    <w:p w:rsidR="00EB0857" w:rsidRDefault="00EB0857">
      <w:pPr>
        <w:spacing w:line="249" w:lineRule="auto"/>
        <w:jc w:val="both"/>
        <w:rPr>
          <w:sz w:val="23"/>
        </w:rPr>
        <w:sectPr w:rsidR="00EB0857">
          <w:headerReference w:type="default" r:id="rId288"/>
          <w:footerReference w:type="default" r:id="rId289"/>
          <w:pgSz w:w="11910" w:h="16840"/>
          <w:pgMar w:top="780" w:right="640" w:bottom="560" w:left="760" w:header="0" w:footer="366" w:gutter="0"/>
          <w:cols w:space="720"/>
        </w:sectPr>
      </w:pPr>
    </w:p>
    <w:p w:rsidR="00EB0857" w:rsidRDefault="00130C62">
      <w:pPr>
        <w:spacing w:before="66" w:line="193" w:lineRule="exact"/>
        <w:ind w:right="332"/>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6"/>
        <w:jc w:val="right"/>
        <w:rPr>
          <w:rFonts w:ascii="Tahoma" w:hAnsi="Tahoma"/>
          <w:b/>
          <w:sz w:val="16"/>
        </w:rPr>
      </w:pPr>
      <w:r>
        <w:pict>
          <v:shape id="_x0000_s3874" style="position:absolute;left:0;text-align:left;margin-left:46.85pt;margin-top:15pt;width:502.85pt;height:.1pt;z-index:-15600128;mso-wrap-distance-left:0;mso-wrap-distance-right:0;mso-position-horizontal-relative:page" coordorigin="937,300" coordsize="10057,0" path="m937,300r10056,e" filled="f" strokecolor="#706f6f" strokeweight=".34994mm">
            <v:path arrowok="t"/>
            <w10:wrap type="topAndBottom" anchorx="page"/>
          </v:shape>
        </w:pict>
      </w:r>
      <w:r>
        <w:pict>
          <v:group id="_x0000_s3868" style="position:absolute;left:0;text-align:left;margin-left:54.15pt;margin-top:30.1pt;width:486.95pt;height:63.05pt;z-index:-15598592;mso-wrap-distance-left:0;mso-wrap-distance-right:0;mso-position-horizontal-relative:page" coordorigin="1083,602" coordsize="9739,1261">
            <v:shape id="_x0000_s3873" style="position:absolute;left:1827;top:636;width:8981;height:1213" coordorigin="1827,637" coordsize="8981,1213" path="m10693,1849r-8750,l1898,1840r-37,-25l1836,1778r-9,-45l1827,752r9,-45l1861,670r37,-24l1943,637r8750,l10737,646r37,24l10799,707r9,45l10808,1733r-9,45l10774,1815r-37,25l10693,1849xe" filled="f" strokecolor="#b3b2b2" strokeweight=".49989mm">
              <v:path arrowok="t"/>
            </v:shape>
            <v:shape id="_x0000_s3872" style="position:absolute;left:1097;top:616;width:1254;height:1200" coordorigin="1097,616" coordsize="1254,1200" path="m1697,616r-75,5l1550,635r-70,22l1415,686r-60,38l1299,768r-50,50l1205,873r-37,61l1138,999r-22,69l1102,1141r-5,75l1102,1291r14,73l1138,1433r30,65l1205,1559r44,55l1299,1665r56,43l1415,1746r65,30l1550,1798r72,13l1697,1816r83,-6l1860,1794r75,-27l2005,1731r116,22l2233,1762r85,1l2351,1762r-57,-52l2257,1672r-30,-43l2186,1563r39,-61l2255,1436r23,-70l2292,1292r5,-76l2292,1141r-13,-73l2257,999r-30,-65l2190,873r-44,-55l2096,768r-56,-44l1979,686r-65,-29l1845,635r-72,-14l1697,616xe" stroked="f">
              <v:path arrowok="t"/>
            </v:shape>
            <v:shape id="_x0000_s3871" style="position:absolute;left:1097;top:616;width:1254;height:1200" coordorigin="1097,616" coordsize="1254,1200" path="m2351,1762r-57,-52l2257,1672r-30,-43l2186,1563r39,-61l2255,1436r23,-70l2292,1292r5,-76l2292,1141r-13,-73l2257,999r-30,-65l2190,873r-44,-55l2096,768r-56,-44l1979,686r-65,-29l1845,635r-72,-14l1697,616r-75,5l1550,635r-70,22l1415,686r-60,38l1299,768r-50,50l1205,873r-37,61l1138,999r-22,69l1102,1141r-5,75l1102,1291r14,73l1138,1433r30,65l1205,1559r44,55l1299,1665r56,43l1415,1746r65,30l1550,1798r72,13l1697,1816r83,-6l1860,1794r75,-27l2005,1731r116,22l2233,1762r85,1l2351,1762xe" filled="f" strokecolor="#b3b2b2" strokeweight=".49989mm">
              <v:path arrowok="t"/>
            </v:shape>
            <v:shape id="_x0000_s3870" type="#_x0000_t202" style="position:absolute;left:1558;top:756;width:308;height:964" filled="f" stroked="f">
              <v:textbox inset="0,0,0,0">
                <w:txbxContent>
                  <w:p w:rsidR="00130C62" w:rsidRDefault="00130C62">
                    <w:pPr>
                      <w:spacing w:line="963" w:lineRule="exact"/>
                      <w:rPr>
                        <w:b/>
                        <w:sz w:val="86"/>
                      </w:rPr>
                    </w:pPr>
                    <w:r>
                      <w:rPr>
                        <w:b/>
                        <w:color w:val="706F6F"/>
                        <w:sz w:val="86"/>
                      </w:rPr>
                      <w:t>!</w:t>
                    </w:r>
                  </w:p>
                </w:txbxContent>
              </v:textbox>
            </v:shape>
            <v:shape id="_x0000_s3869" type="#_x0000_t202" style="position:absolute;left:2653;top:791;width:7861;height:869" filled="f" stroked="f">
              <v:textbox inset="0,0,0,0">
                <w:txbxContent>
                  <w:p w:rsidR="00130C62" w:rsidRDefault="00130C62">
                    <w:pPr>
                      <w:spacing w:line="257" w:lineRule="exact"/>
                      <w:rPr>
                        <w:b/>
                        <w:i/>
                        <w:sz w:val="23"/>
                      </w:rPr>
                    </w:pPr>
                    <w:r>
                      <w:rPr>
                        <w:b/>
                        <w:i/>
                        <w:color w:val="1D1D1B"/>
                        <w:sz w:val="23"/>
                      </w:rPr>
                      <w:t>До уваги тренера/тренерки!</w:t>
                    </w:r>
                  </w:p>
                  <w:p w:rsidR="00130C62" w:rsidRDefault="00130C62">
                    <w:pPr>
                      <w:tabs>
                        <w:tab w:val="left" w:pos="798"/>
                        <w:tab w:val="left" w:pos="2120"/>
                        <w:tab w:val="left" w:pos="3321"/>
                        <w:tab w:val="left" w:pos="4037"/>
                        <w:tab w:val="left" w:pos="5398"/>
                        <w:tab w:val="left" w:pos="6181"/>
                        <w:tab w:val="left" w:pos="6620"/>
                      </w:tabs>
                      <w:spacing w:before="71" w:line="249" w:lineRule="auto"/>
                      <w:ind w:right="18"/>
                      <w:rPr>
                        <w:sz w:val="23"/>
                      </w:rPr>
                    </w:pPr>
                    <w:r>
                      <w:rPr>
                        <w:color w:val="1D1D1B"/>
                        <w:sz w:val="23"/>
                      </w:rPr>
                      <w:t>Після</w:t>
                    </w:r>
                    <w:r>
                      <w:rPr>
                        <w:color w:val="1D1D1B"/>
                        <w:sz w:val="23"/>
                      </w:rPr>
                      <w:tab/>
                      <w:t>виконання</w:t>
                    </w:r>
                    <w:r>
                      <w:rPr>
                        <w:color w:val="1D1D1B"/>
                        <w:sz w:val="23"/>
                      </w:rPr>
                      <w:tab/>
                      <w:t>завдання</w:t>
                    </w:r>
                    <w:r>
                      <w:rPr>
                        <w:color w:val="1D1D1B"/>
                        <w:sz w:val="23"/>
                      </w:rPr>
                      <w:tab/>
                      <w:t>пари</w:t>
                    </w:r>
                    <w:r>
                      <w:rPr>
                        <w:color w:val="1D1D1B"/>
                        <w:sz w:val="23"/>
                      </w:rPr>
                      <w:tab/>
                      <w:t>отримують</w:t>
                    </w:r>
                    <w:r>
                      <w:rPr>
                        <w:color w:val="1D1D1B"/>
                        <w:sz w:val="23"/>
                      </w:rPr>
                      <w:tab/>
                      <w:t>ключі</w:t>
                    </w:r>
                    <w:r>
                      <w:rPr>
                        <w:color w:val="1D1D1B"/>
                        <w:sz w:val="23"/>
                      </w:rPr>
                      <w:tab/>
                      <w:t>та</w:t>
                    </w:r>
                    <w:r>
                      <w:rPr>
                        <w:color w:val="1D1D1B"/>
                        <w:sz w:val="23"/>
                      </w:rPr>
                      <w:tab/>
                    </w:r>
                    <w:r>
                      <w:rPr>
                        <w:color w:val="1D1D1B"/>
                        <w:spacing w:val="-4"/>
                        <w:sz w:val="23"/>
                      </w:rPr>
                      <w:t xml:space="preserve">здійснюють </w:t>
                    </w:r>
                    <w:r>
                      <w:rPr>
                        <w:color w:val="1D1D1B"/>
                        <w:sz w:val="23"/>
                      </w:rPr>
                      <w:t>самоперевірку виконання</w:t>
                    </w:r>
                    <w:r>
                      <w:rPr>
                        <w:color w:val="1D1D1B"/>
                        <w:spacing w:val="-2"/>
                        <w:sz w:val="23"/>
                      </w:rPr>
                      <w:t xml:space="preserve"> </w:t>
                    </w:r>
                    <w:r>
                      <w:rPr>
                        <w:color w:val="1D1D1B"/>
                        <w:sz w:val="23"/>
                      </w:rPr>
                      <w:t>завдання.</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6"/>
        <w:rPr>
          <w:rFonts w:ascii="Tahoma"/>
          <w:b/>
          <w:sz w:val="18"/>
        </w:rPr>
      </w:pPr>
    </w:p>
    <w:p w:rsidR="00EB0857" w:rsidRDefault="00EB0857">
      <w:pPr>
        <w:pStyle w:val="a3"/>
        <w:spacing w:before="10"/>
        <w:rPr>
          <w:rFonts w:ascii="Tahoma"/>
          <w:b/>
          <w:sz w:val="14"/>
        </w:rPr>
      </w:pPr>
    </w:p>
    <w:p w:rsidR="00EB0857" w:rsidRDefault="00130C62">
      <w:pPr>
        <w:pStyle w:val="4"/>
        <w:spacing w:before="1"/>
        <w:ind w:left="905" w:right="998"/>
        <w:jc w:val="center"/>
      </w:pPr>
      <w:r>
        <w:pict>
          <v:group id="_x0000_s3865" style="position:absolute;left:0;text-align:left;margin-left:51.55pt;margin-top:22.6pt;width:493.45pt;height:23.7pt;z-index:-23908864;mso-position-horizontal-relative:page" coordorigin="1031,452" coordsize="9869,474">
            <v:shape id="_x0000_s3867" style="position:absolute;left:1040;top:461;width:9849;height:454" coordorigin="1041,461" coordsize="9849,454" path="m10670,461r-9411,l1190,473r-60,32l1083,553r-31,62l1041,686r,229l10889,915r,-229l10878,615r-31,-62l10799,505r-60,-32l10670,461xe" fillcolor="#dadada" stroked="f">
              <v:path arrowok="t"/>
            </v:shape>
            <v:shape id="_x0000_s3866" style="position:absolute;left:1040;top:461;width:9849;height:454" coordorigin="1041,461" coordsize="9849,454" path="m10889,686r-11,-71l10847,553r-48,-48l10739,473r-69,-12l1259,461r-69,12l1130,505r-47,48l1052,615r-11,71l1041,915r9848,l10889,686xe" filled="f" strokecolor="#b3b2b2" strokeweight=".34994mm">
              <v:path arrowok="t"/>
            </v:shape>
            <w10:wrap anchorx="page"/>
          </v:group>
        </w:pict>
      </w:r>
      <w:r>
        <w:rPr>
          <w:color w:val="1D1D1B"/>
        </w:rPr>
        <w:t>Ключ до вправи</w:t>
      </w:r>
    </w:p>
    <w:p w:rsidR="00EB0857" w:rsidRDefault="00EB0857">
      <w:pPr>
        <w:pStyle w:val="a3"/>
        <w:spacing w:before="1" w:after="1"/>
        <w:rPr>
          <w:b/>
          <w:sz w:val="18"/>
        </w:rPr>
      </w:pPr>
    </w:p>
    <w:tbl>
      <w:tblPr>
        <w:tblStyle w:val="TableNormal"/>
        <w:tblW w:w="0" w:type="auto"/>
        <w:tblInd w:w="290"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999"/>
        <w:gridCol w:w="8848"/>
      </w:tblGrid>
      <w:tr w:rsidR="00EB0857">
        <w:trPr>
          <w:trHeight w:val="430"/>
        </w:trPr>
        <w:tc>
          <w:tcPr>
            <w:tcW w:w="999" w:type="dxa"/>
            <w:tcBorders>
              <w:top w:val="nil"/>
              <w:left w:val="nil"/>
            </w:tcBorders>
          </w:tcPr>
          <w:p w:rsidR="00EB0857" w:rsidRDefault="00130C62">
            <w:pPr>
              <w:pStyle w:val="TableParagraph"/>
              <w:spacing w:before="79"/>
              <w:ind w:left="175" w:right="135"/>
              <w:jc w:val="center"/>
              <w:rPr>
                <w:b/>
                <w:sz w:val="23"/>
              </w:rPr>
            </w:pPr>
            <w:r>
              <w:rPr>
                <w:b/>
                <w:color w:val="1D1D1B"/>
                <w:sz w:val="23"/>
              </w:rPr>
              <w:t>№ з/п</w:t>
            </w:r>
          </w:p>
        </w:tc>
        <w:tc>
          <w:tcPr>
            <w:tcW w:w="8848" w:type="dxa"/>
            <w:tcBorders>
              <w:top w:val="nil"/>
              <w:right w:val="nil"/>
            </w:tcBorders>
          </w:tcPr>
          <w:p w:rsidR="00EB0857" w:rsidRDefault="00130C62">
            <w:pPr>
              <w:pStyle w:val="TableParagraph"/>
              <w:spacing w:before="75"/>
              <w:ind w:left="3803" w:right="4055"/>
              <w:jc w:val="center"/>
              <w:rPr>
                <w:b/>
                <w:sz w:val="23"/>
              </w:rPr>
            </w:pPr>
            <w:r>
              <w:rPr>
                <w:b/>
                <w:color w:val="1D1D1B"/>
                <w:sz w:val="23"/>
              </w:rPr>
              <w:t>Поняття</w:t>
            </w:r>
          </w:p>
        </w:tc>
      </w:tr>
      <w:tr w:rsidR="00EB0857">
        <w:trPr>
          <w:trHeight w:val="433"/>
        </w:trPr>
        <w:tc>
          <w:tcPr>
            <w:tcW w:w="999" w:type="dxa"/>
          </w:tcPr>
          <w:p w:rsidR="00EB0857" w:rsidRDefault="00130C62">
            <w:pPr>
              <w:pStyle w:val="TableParagraph"/>
              <w:spacing w:before="63"/>
              <w:ind w:left="30"/>
              <w:jc w:val="center"/>
              <w:rPr>
                <w:sz w:val="23"/>
              </w:rPr>
            </w:pPr>
            <w:r>
              <w:rPr>
                <w:color w:val="1D1D1B"/>
                <w:sz w:val="23"/>
              </w:rPr>
              <w:t>1</w:t>
            </w:r>
          </w:p>
        </w:tc>
        <w:tc>
          <w:tcPr>
            <w:tcW w:w="8848" w:type="dxa"/>
          </w:tcPr>
          <w:p w:rsidR="00EB0857" w:rsidRDefault="00130C62">
            <w:pPr>
              <w:pStyle w:val="TableParagraph"/>
              <w:spacing w:before="63"/>
              <w:ind w:left="190"/>
              <w:rPr>
                <w:sz w:val="23"/>
              </w:rPr>
            </w:pPr>
            <w:r>
              <w:rPr>
                <w:color w:val="1D1D1B"/>
                <w:sz w:val="23"/>
              </w:rPr>
              <w:t>ґендерно зумовлене насильство</w:t>
            </w:r>
          </w:p>
        </w:tc>
      </w:tr>
      <w:tr w:rsidR="00EB0857">
        <w:trPr>
          <w:trHeight w:val="433"/>
        </w:trPr>
        <w:tc>
          <w:tcPr>
            <w:tcW w:w="999" w:type="dxa"/>
          </w:tcPr>
          <w:p w:rsidR="00EB0857" w:rsidRDefault="00130C62">
            <w:pPr>
              <w:pStyle w:val="TableParagraph"/>
              <w:spacing w:before="59"/>
              <w:ind w:left="30"/>
              <w:jc w:val="center"/>
              <w:rPr>
                <w:sz w:val="23"/>
              </w:rPr>
            </w:pPr>
            <w:r>
              <w:rPr>
                <w:color w:val="1D1D1B"/>
                <w:sz w:val="23"/>
              </w:rPr>
              <w:t>2</w:t>
            </w:r>
          </w:p>
        </w:tc>
        <w:tc>
          <w:tcPr>
            <w:tcW w:w="8848" w:type="dxa"/>
          </w:tcPr>
          <w:p w:rsidR="00EB0857" w:rsidRDefault="00130C62">
            <w:pPr>
              <w:pStyle w:val="TableParagraph"/>
              <w:spacing w:before="51"/>
              <w:ind w:left="190"/>
              <w:rPr>
                <w:sz w:val="23"/>
              </w:rPr>
            </w:pPr>
            <w:r>
              <w:rPr>
                <w:color w:val="1D1D1B"/>
                <w:sz w:val="23"/>
              </w:rPr>
              <w:t>насильство</w:t>
            </w:r>
          </w:p>
        </w:tc>
      </w:tr>
      <w:tr w:rsidR="00EB0857">
        <w:trPr>
          <w:trHeight w:val="433"/>
        </w:trPr>
        <w:tc>
          <w:tcPr>
            <w:tcW w:w="999" w:type="dxa"/>
          </w:tcPr>
          <w:p w:rsidR="00EB0857" w:rsidRDefault="00130C62">
            <w:pPr>
              <w:pStyle w:val="TableParagraph"/>
              <w:spacing w:before="67"/>
              <w:ind w:left="30"/>
              <w:jc w:val="center"/>
              <w:rPr>
                <w:sz w:val="23"/>
              </w:rPr>
            </w:pPr>
            <w:r>
              <w:rPr>
                <w:color w:val="1D1D1B"/>
                <w:sz w:val="23"/>
              </w:rPr>
              <w:t>3</w:t>
            </w:r>
          </w:p>
        </w:tc>
        <w:tc>
          <w:tcPr>
            <w:tcW w:w="8848" w:type="dxa"/>
          </w:tcPr>
          <w:p w:rsidR="00EB0857" w:rsidRDefault="00130C62">
            <w:pPr>
              <w:pStyle w:val="TableParagraph"/>
              <w:spacing w:before="57"/>
              <w:ind w:left="190"/>
              <w:rPr>
                <w:sz w:val="23"/>
              </w:rPr>
            </w:pPr>
            <w:r>
              <w:rPr>
                <w:color w:val="1D1D1B"/>
                <w:sz w:val="23"/>
              </w:rPr>
              <w:t>дитина, яка постраждала від домашнього насильства</w:t>
            </w:r>
          </w:p>
        </w:tc>
      </w:tr>
      <w:tr w:rsidR="00EB0857">
        <w:trPr>
          <w:trHeight w:val="433"/>
        </w:trPr>
        <w:tc>
          <w:tcPr>
            <w:tcW w:w="999" w:type="dxa"/>
          </w:tcPr>
          <w:p w:rsidR="00EB0857" w:rsidRDefault="00130C62">
            <w:pPr>
              <w:pStyle w:val="TableParagraph"/>
              <w:spacing w:before="63"/>
              <w:ind w:left="30"/>
              <w:jc w:val="center"/>
              <w:rPr>
                <w:sz w:val="23"/>
              </w:rPr>
            </w:pPr>
            <w:r>
              <w:rPr>
                <w:color w:val="1D1D1B"/>
                <w:sz w:val="23"/>
              </w:rPr>
              <w:t>4</w:t>
            </w:r>
          </w:p>
        </w:tc>
        <w:tc>
          <w:tcPr>
            <w:tcW w:w="8848" w:type="dxa"/>
          </w:tcPr>
          <w:p w:rsidR="00EB0857" w:rsidRDefault="00130C62">
            <w:pPr>
              <w:pStyle w:val="TableParagraph"/>
              <w:spacing w:before="44"/>
              <w:ind w:left="190"/>
              <w:rPr>
                <w:sz w:val="23"/>
              </w:rPr>
            </w:pPr>
            <w:r>
              <w:rPr>
                <w:color w:val="1D1D1B"/>
                <w:sz w:val="23"/>
              </w:rPr>
              <w:t>жорстоке поводження з дитиною</w:t>
            </w:r>
          </w:p>
        </w:tc>
      </w:tr>
      <w:tr w:rsidR="00EB0857">
        <w:trPr>
          <w:trHeight w:val="433"/>
        </w:trPr>
        <w:tc>
          <w:tcPr>
            <w:tcW w:w="999" w:type="dxa"/>
          </w:tcPr>
          <w:p w:rsidR="00EB0857" w:rsidRDefault="00130C62">
            <w:pPr>
              <w:pStyle w:val="TableParagraph"/>
              <w:spacing w:before="68"/>
              <w:ind w:left="30"/>
              <w:jc w:val="center"/>
              <w:rPr>
                <w:sz w:val="23"/>
              </w:rPr>
            </w:pPr>
            <w:r>
              <w:rPr>
                <w:color w:val="1D1D1B"/>
                <w:sz w:val="23"/>
              </w:rPr>
              <w:t>5</w:t>
            </w:r>
          </w:p>
        </w:tc>
        <w:tc>
          <w:tcPr>
            <w:tcW w:w="8848" w:type="dxa"/>
          </w:tcPr>
          <w:p w:rsidR="00EB0857" w:rsidRDefault="00130C62">
            <w:pPr>
              <w:pStyle w:val="TableParagraph"/>
              <w:spacing w:before="56"/>
              <w:ind w:left="190"/>
              <w:rPr>
                <w:sz w:val="23"/>
              </w:rPr>
            </w:pPr>
            <w:r>
              <w:rPr>
                <w:color w:val="1D1D1B"/>
                <w:sz w:val="23"/>
              </w:rPr>
              <w:t>дитина-кривдник(-ця)</w:t>
            </w:r>
          </w:p>
        </w:tc>
      </w:tr>
      <w:tr w:rsidR="00EB0857">
        <w:trPr>
          <w:trHeight w:val="433"/>
        </w:trPr>
        <w:tc>
          <w:tcPr>
            <w:tcW w:w="999" w:type="dxa"/>
          </w:tcPr>
          <w:p w:rsidR="00EB0857" w:rsidRDefault="00130C62">
            <w:pPr>
              <w:pStyle w:val="TableParagraph"/>
              <w:spacing w:before="49"/>
              <w:ind w:left="30"/>
              <w:jc w:val="center"/>
              <w:rPr>
                <w:sz w:val="23"/>
              </w:rPr>
            </w:pPr>
            <w:r>
              <w:rPr>
                <w:color w:val="1D1D1B"/>
                <w:sz w:val="23"/>
              </w:rPr>
              <w:t>6</w:t>
            </w:r>
          </w:p>
        </w:tc>
        <w:tc>
          <w:tcPr>
            <w:tcW w:w="8848" w:type="dxa"/>
          </w:tcPr>
          <w:p w:rsidR="00EB0857" w:rsidRDefault="00130C62">
            <w:pPr>
              <w:pStyle w:val="TableParagraph"/>
              <w:spacing w:before="45"/>
              <w:ind w:left="190"/>
              <w:rPr>
                <w:sz w:val="23"/>
              </w:rPr>
            </w:pPr>
            <w:r>
              <w:rPr>
                <w:color w:val="1D1D1B"/>
                <w:sz w:val="23"/>
              </w:rPr>
              <w:t>булінг (цькування)</w:t>
            </w:r>
          </w:p>
        </w:tc>
      </w:tr>
      <w:tr w:rsidR="00EB0857">
        <w:trPr>
          <w:trHeight w:val="433"/>
        </w:trPr>
        <w:tc>
          <w:tcPr>
            <w:tcW w:w="999" w:type="dxa"/>
          </w:tcPr>
          <w:p w:rsidR="00EB0857" w:rsidRDefault="00130C62">
            <w:pPr>
              <w:pStyle w:val="TableParagraph"/>
              <w:spacing w:before="61"/>
              <w:ind w:left="30"/>
              <w:jc w:val="center"/>
              <w:rPr>
                <w:sz w:val="23"/>
              </w:rPr>
            </w:pPr>
            <w:r>
              <w:rPr>
                <w:color w:val="1D1D1B"/>
                <w:sz w:val="23"/>
              </w:rPr>
              <w:t>7</w:t>
            </w:r>
          </w:p>
        </w:tc>
        <w:tc>
          <w:tcPr>
            <w:tcW w:w="8848" w:type="dxa"/>
          </w:tcPr>
          <w:p w:rsidR="00EB0857" w:rsidRDefault="00130C62">
            <w:pPr>
              <w:pStyle w:val="TableParagraph"/>
              <w:spacing w:before="57"/>
              <w:ind w:left="190"/>
              <w:rPr>
                <w:sz w:val="23"/>
              </w:rPr>
            </w:pPr>
            <w:r>
              <w:rPr>
                <w:color w:val="1D1D1B"/>
                <w:sz w:val="23"/>
              </w:rPr>
              <w:t>ґендерно зумовлене насильство</w:t>
            </w:r>
          </w:p>
        </w:tc>
      </w:tr>
      <w:tr w:rsidR="00EB0857">
        <w:trPr>
          <w:trHeight w:val="436"/>
        </w:trPr>
        <w:tc>
          <w:tcPr>
            <w:tcW w:w="999" w:type="dxa"/>
            <w:tcBorders>
              <w:left w:val="nil"/>
              <w:bottom w:val="nil"/>
            </w:tcBorders>
          </w:tcPr>
          <w:p w:rsidR="00EB0857" w:rsidRDefault="00130C62">
            <w:pPr>
              <w:pStyle w:val="TableParagraph"/>
              <w:spacing w:before="49"/>
              <w:ind w:left="40"/>
              <w:jc w:val="center"/>
              <w:rPr>
                <w:sz w:val="23"/>
              </w:rPr>
            </w:pPr>
            <w:r>
              <w:rPr>
                <w:color w:val="1D1D1B"/>
                <w:sz w:val="23"/>
              </w:rPr>
              <w:t>8</w:t>
            </w:r>
          </w:p>
        </w:tc>
        <w:tc>
          <w:tcPr>
            <w:tcW w:w="8848" w:type="dxa"/>
            <w:tcBorders>
              <w:bottom w:val="nil"/>
              <w:right w:val="nil"/>
            </w:tcBorders>
          </w:tcPr>
          <w:p w:rsidR="00EB0857" w:rsidRDefault="00130C62">
            <w:pPr>
              <w:pStyle w:val="TableParagraph"/>
              <w:spacing w:before="54"/>
              <w:ind w:left="190"/>
              <w:rPr>
                <w:sz w:val="23"/>
              </w:rPr>
            </w:pPr>
            <w:r>
              <w:rPr>
                <w:color w:val="1D1D1B"/>
                <w:sz w:val="23"/>
              </w:rPr>
              <w:t>дискримінація</w:t>
            </w:r>
          </w:p>
        </w:tc>
      </w:tr>
    </w:tbl>
    <w:p w:rsidR="00EB0857" w:rsidRDefault="00EB0857">
      <w:pPr>
        <w:pStyle w:val="a3"/>
        <w:spacing w:before="4"/>
        <w:rPr>
          <w:b/>
          <w:sz w:val="26"/>
        </w:rPr>
      </w:pPr>
    </w:p>
    <w:p w:rsidR="00EB0857" w:rsidRDefault="00130C62">
      <w:pPr>
        <w:pStyle w:val="a3"/>
        <w:ind w:left="154"/>
      </w:pPr>
      <w:r>
        <w:pict>
          <v:shape id="_x0000_s3864" style="position:absolute;left:0;text-align:left;margin-left:52.05pt;margin-top:-38pt;width:492.45pt;height:22.6pt;z-index:-23908352;mso-position-horizontal-relative:page" coordorigin="1041,-760" coordsize="9849,452" path="m1259,-308r9411,l10739,-320r60,-32l10847,-400r31,-62l10889,-533r,-227l1041,-760r,227l1052,-462r31,62l1130,-352r60,32l1259,-308xe" filled="f" strokecolor="#b3b2b2" strokeweight=".34994mm">
            <v:path arrowok="t"/>
            <w10:wrap anchorx="page"/>
          </v:shape>
        </w:pict>
      </w:r>
      <w:r>
        <w:rPr>
          <w:color w:val="1D1D1B"/>
        </w:rPr>
        <w:t>Після завершення самоперевірки тренер/тренерка організовує колективне обговорення.</w:t>
      </w:r>
    </w:p>
    <w:p w:rsidR="00EB0857" w:rsidRDefault="00130C62">
      <w:pPr>
        <w:spacing w:before="71"/>
        <w:ind w:left="154"/>
        <w:rPr>
          <w:i/>
          <w:sz w:val="23"/>
        </w:rPr>
      </w:pPr>
      <w:r>
        <w:rPr>
          <w:i/>
          <w:color w:val="1D1D1B"/>
          <w:sz w:val="23"/>
        </w:rPr>
        <w:t>Орієнтовні питання для рефлексії:</w:t>
      </w:r>
    </w:p>
    <w:p w:rsidR="00EB0857" w:rsidRDefault="00130C62">
      <w:pPr>
        <w:pStyle w:val="a3"/>
        <w:spacing w:before="72" w:line="304" w:lineRule="auto"/>
        <w:ind w:left="154" w:right="3975"/>
      </w:pPr>
      <w:r>
        <w:rPr>
          <w:color w:val="1D1D1B"/>
        </w:rPr>
        <w:t>Легко чи складно вам було виконувати завдання? Чому? Які визначення було опрацьовувати найскладніше? Чому?</w:t>
      </w:r>
    </w:p>
    <w:p w:rsidR="00EB0857" w:rsidRDefault="00EB0857">
      <w:pPr>
        <w:pStyle w:val="a3"/>
        <w:rPr>
          <w:sz w:val="20"/>
        </w:rPr>
      </w:pPr>
    </w:p>
    <w:p w:rsidR="00EB0857" w:rsidRDefault="00EB0857">
      <w:pPr>
        <w:pStyle w:val="a3"/>
        <w:spacing w:before="5"/>
        <w:rPr>
          <w:sz w:val="17"/>
        </w:rPr>
      </w:pPr>
    </w:p>
    <w:p w:rsidR="00EB0857" w:rsidRDefault="00130C62">
      <w:pPr>
        <w:pStyle w:val="3"/>
        <w:spacing w:before="89" w:line="313" w:lineRule="exact"/>
        <w:ind w:right="1004"/>
      </w:pPr>
      <w:r>
        <w:rPr>
          <w:color w:val="1D1D1B"/>
        </w:rPr>
        <w:t>ІІ.2. ТЕОРЕТИЧНИЙ МАТЕРІАЛ ДО ТЕМИ 2</w:t>
      </w:r>
    </w:p>
    <w:p w:rsidR="00EB0857" w:rsidRDefault="00130C62">
      <w:pPr>
        <w:ind w:left="905" w:right="1004"/>
        <w:jc w:val="center"/>
        <w:rPr>
          <w:rFonts w:ascii="Tahoma" w:hAnsi="Tahoma"/>
          <w:b/>
          <w:sz w:val="26"/>
        </w:rPr>
      </w:pPr>
      <w:r>
        <w:rPr>
          <w:rFonts w:ascii="Tahoma" w:hAnsi="Tahoma"/>
          <w:b/>
          <w:color w:val="1D1D1B"/>
          <w:w w:val="95"/>
          <w:sz w:val="26"/>
        </w:rPr>
        <w:t xml:space="preserve">«ПРИЧИНИ, ПРОЯВИ </w:t>
      </w:r>
      <w:r>
        <w:rPr>
          <w:rFonts w:ascii="Tahoma" w:hAnsi="Tahoma"/>
          <w:b/>
          <w:color w:val="1D1D1B"/>
          <w:spacing w:val="-8"/>
          <w:w w:val="95"/>
          <w:sz w:val="26"/>
        </w:rPr>
        <w:t xml:space="preserve">ТА </w:t>
      </w:r>
      <w:r>
        <w:rPr>
          <w:rFonts w:ascii="Tahoma" w:hAnsi="Tahoma"/>
          <w:b/>
          <w:color w:val="1D1D1B"/>
          <w:w w:val="95"/>
          <w:sz w:val="26"/>
        </w:rPr>
        <w:t xml:space="preserve">НАСЛІДКИ </w:t>
      </w:r>
      <w:r>
        <w:rPr>
          <w:rFonts w:ascii="Tahoma" w:hAnsi="Tahoma"/>
          <w:b/>
          <w:color w:val="1D1D1B"/>
          <w:spacing w:val="-3"/>
          <w:w w:val="95"/>
          <w:sz w:val="26"/>
        </w:rPr>
        <w:t xml:space="preserve">ЖОРСТОКОГО </w:t>
      </w:r>
      <w:r>
        <w:rPr>
          <w:rFonts w:ascii="Tahoma" w:hAnsi="Tahoma"/>
          <w:b/>
          <w:color w:val="1D1D1B"/>
          <w:w w:val="95"/>
          <w:sz w:val="26"/>
        </w:rPr>
        <w:t xml:space="preserve">ПОВОДЖЕННЯ, </w:t>
      </w:r>
      <w:r>
        <w:rPr>
          <w:rFonts w:ascii="Tahoma" w:hAnsi="Tahoma"/>
          <w:b/>
          <w:color w:val="1D1D1B"/>
          <w:sz w:val="26"/>
        </w:rPr>
        <w:t xml:space="preserve">НАСИЛЬСТВА, ҐЕНДЕРНО ЗУМОВЛЕНОГО НАСИЛЬСТВА, ДОМАШНЬОГО НАСИЛЬСТВА </w:t>
      </w:r>
      <w:r>
        <w:rPr>
          <w:rFonts w:ascii="Tahoma" w:hAnsi="Tahoma"/>
          <w:b/>
          <w:color w:val="1D1D1B"/>
          <w:spacing w:val="-3"/>
          <w:sz w:val="26"/>
        </w:rPr>
        <w:t xml:space="preserve">ЩОДО </w:t>
      </w:r>
      <w:r>
        <w:rPr>
          <w:rFonts w:ascii="Tahoma" w:hAnsi="Tahoma"/>
          <w:b/>
          <w:color w:val="1D1D1B"/>
          <w:sz w:val="26"/>
        </w:rPr>
        <w:t>ДІТЕЙ,</w:t>
      </w:r>
      <w:r>
        <w:rPr>
          <w:rFonts w:ascii="Tahoma" w:hAnsi="Tahoma"/>
          <w:b/>
          <w:color w:val="1D1D1B"/>
          <w:spacing w:val="-53"/>
          <w:sz w:val="26"/>
        </w:rPr>
        <w:t xml:space="preserve"> </w:t>
      </w:r>
      <w:r>
        <w:rPr>
          <w:rFonts w:ascii="Tahoma" w:hAnsi="Tahoma"/>
          <w:b/>
          <w:color w:val="1D1D1B"/>
          <w:sz w:val="26"/>
        </w:rPr>
        <w:t>БУЛІНГУ»</w:t>
      </w:r>
    </w:p>
    <w:p w:rsidR="00EB0857" w:rsidRDefault="00EB0857">
      <w:pPr>
        <w:pStyle w:val="a3"/>
        <w:spacing w:before="6"/>
        <w:rPr>
          <w:rFonts w:ascii="Tahoma"/>
          <w:b/>
          <w:sz w:val="14"/>
        </w:rPr>
      </w:pPr>
    </w:p>
    <w:p w:rsidR="00EB0857" w:rsidRDefault="00130C62">
      <w:pPr>
        <w:pStyle w:val="4"/>
        <w:numPr>
          <w:ilvl w:val="1"/>
          <w:numId w:val="146"/>
        </w:numPr>
        <w:tabs>
          <w:tab w:val="left" w:pos="1100"/>
          <w:tab w:val="left" w:pos="2668"/>
          <w:tab w:val="left" w:pos="4725"/>
          <w:tab w:val="left" w:pos="6917"/>
          <w:tab w:val="left" w:pos="9007"/>
        </w:tabs>
        <w:spacing w:before="93" w:line="249" w:lineRule="auto"/>
        <w:ind w:right="248" w:firstLine="399"/>
      </w:pPr>
      <w:r>
        <w:rPr>
          <w:color w:val="1D1D1B"/>
        </w:rPr>
        <w:t>ПРИЧИНИ</w:t>
      </w:r>
      <w:r>
        <w:rPr>
          <w:color w:val="1D1D1B"/>
        </w:rPr>
        <w:tab/>
      </w:r>
      <w:r>
        <w:rPr>
          <w:color w:val="1D1D1B"/>
          <w:spacing w:val="-3"/>
        </w:rPr>
        <w:t>ЖОРСТОКОГО</w:t>
      </w:r>
      <w:r>
        <w:rPr>
          <w:color w:val="1D1D1B"/>
          <w:spacing w:val="-3"/>
        </w:rPr>
        <w:tab/>
      </w:r>
      <w:r>
        <w:rPr>
          <w:color w:val="1D1D1B"/>
        </w:rPr>
        <w:t>ПОВОДЖЕННЯ,</w:t>
      </w:r>
      <w:r>
        <w:rPr>
          <w:color w:val="1D1D1B"/>
        </w:rPr>
        <w:tab/>
      </w:r>
      <w:r>
        <w:rPr>
          <w:color w:val="1D1D1B"/>
          <w:spacing w:val="-4"/>
        </w:rPr>
        <w:t>НАСИЛЬСТВА,</w:t>
      </w:r>
      <w:r>
        <w:rPr>
          <w:color w:val="1D1D1B"/>
          <w:spacing w:val="-4"/>
        </w:rPr>
        <w:tab/>
      </w:r>
      <w:r>
        <w:rPr>
          <w:color w:val="1D1D1B"/>
          <w:spacing w:val="-3"/>
        </w:rPr>
        <w:t xml:space="preserve">ҐЕНДЕРНО </w:t>
      </w:r>
      <w:r>
        <w:rPr>
          <w:color w:val="1D1D1B"/>
        </w:rPr>
        <w:t xml:space="preserve">ЗУМОВЛЕНОГО </w:t>
      </w:r>
      <w:r>
        <w:rPr>
          <w:color w:val="1D1D1B"/>
          <w:spacing w:val="-4"/>
        </w:rPr>
        <w:t xml:space="preserve">НАСИЛЬСТВА, </w:t>
      </w:r>
      <w:r>
        <w:rPr>
          <w:color w:val="1D1D1B"/>
        </w:rPr>
        <w:t xml:space="preserve">ДОМАШНЬОГО </w:t>
      </w:r>
      <w:r>
        <w:rPr>
          <w:color w:val="1D1D1B"/>
          <w:spacing w:val="-4"/>
        </w:rPr>
        <w:t xml:space="preserve">НАСИЛЬСТВА </w:t>
      </w:r>
      <w:r>
        <w:rPr>
          <w:color w:val="1D1D1B"/>
        </w:rPr>
        <w:t>ЩОДО ДІТЕЙ,</w:t>
      </w:r>
      <w:r>
        <w:rPr>
          <w:color w:val="1D1D1B"/>
          <w:spacing w:val="-7"/>
        </w:rPr>
        <w:t xml:space="preserve"> </w:t>
      </w:r>
      <w:r>
        <w:rPr>
          <w:color w:val="1D1D1B"/>
          <w:spacing w:val="-3"/>
        </w:rPr>
        <w:t>БУЛІНГУ</w:t>
      </w:r>
    </w:p>
    <w:p w:rsidR="00EB0857" w:rsidRDefault="00130C62">
      <w:pPr>
        <w:spacing w:before="122"/>
        <w:ind w:left="554"/>
        <w:rPr>
          <w:i/>
          <w:sz w:val="23"/>
        </w:rPr>
      </w:pPr>
      <w:r>
        <w:rPr>
          <w:i/>
          <w:color w:val="1D1D1B"/>
          <w:sz w:val="23"/>
        </w:rPr>
        <w:t xml:space="preserve">Назвемо деякі із можливих причин </w:t>
      </w:r>
      <w:r>
        <w:rPr>
          <w:b/>
          <w:i/>
          <w:color w:val="1D1D1B"/>
          <w:sz w:val="23"/>
        </w:rPr>
        <w:t xml:space="preserve">жорстокого поводження </w:t>
      </w:r>
      <w:r>
        <w:rPr>
          <w:i/>
          <w:color w:val="1D1D1B"/>
          <w:sz w:val="23"/>
        </w:rPr>
        <w:t>з дітьми в сім’ї:</w:t>
      </w:r>
    </w:p>
    <w:p w:rsidR="00EB0857" w:rsidRDefault="00130C62">
      <w:pPr>
        <w:pStyle w:val="a4"/>
        <w:numPr>
          <w:ilvl w:val="1"/>
          <w:numId w:val="150"/>
        </w:numPr>
        <w:tabs>
          <w:tab w:val="left" w:pos="764"/>
        </w:tabs>
        <w:spacing w:before="72"/>
        <w:ind w:left="763" w:hanging="210"/>
        <w:jc w:val="left"/>
        <w:rPr>
          <w:sz w:val="23"/>
        </w:rPr>
      </w:pPr>
      <w:r>
        <w:rPr>
          <w:color w:val="1D1D1B"/>
          <w:sz w:val="23"/>
        </w:rPr>
        <w:t>особистісні якості батьків (агресивність,</w:t>
      </w:r>
      <w:r>
        <w:rPr>
          <w:color w:val="1D1D1B"/>
          <w:spacing w:val="-5"/>
          <w:sz w:val="23"/>
        </w:rPr>
        <w:t xml:space="preserve"> </w:t>
      </w:r>
      <w:r>
        <w:rPr>
          <w:color w:val="1D1D1B"/>
          <w:sz w:val="23"/>
        </w:rPr>
        <w:t>авторитарність);</w:t>
      </w:r>
    </w:p>
    <w:p w:rsidR="00EB0857" w:rsidRDefault="00130C62">
      <w:pPr>
        <w:pStyle w:val="a4"/>
        <w:numPr>
          <w:ilvl w:val="1"/>
          <w:numId w:val="150"/>
        </w:numPr>
        <w:tabs>
          <w:tab w:val="left" w:pos="764"/>
        </w:tabs>
        <w:spacing w:before="71"/>
        <w:ind w:left="763" w:hanging="210"/>
        <w:jc w:val="left"/>
        <w:rPr>
          <w:sz w:val="23"/>
        </w:rPr>
      </w:pPr>
      <w:r>
        <w:rPr>
          <w:color w:val="1D1D1B"/>
          <w:sz w:val="23"/>
        </w:rPr>
        <w:t>відсутність у батьків позитивного прикладу поводження з</w:t>
      </w:r>
      <w:r>
        <w:rPr>
          <w:color w:val="1D1D1B"/>
          <w:spacing w:val="-14"/>
          <w:sz w:val="23"/>
        </w:rPr>
        <w:t xml:space="preserve"> </w:t>
      </w:r>
      <w:r>
        <w:rPr>
          <w:color w:val="1D1D1B"/>
          <w:sz w:val="23"/>
        </w:rPr>
        <w:t>дітьми;</w:t>
      </w:r>
    </w:p>
    <w:p w:rsidR="00EB0857" w:rsidRDefault="00130C62">
      <w:pPr>
        <w:pStyle w:val="a4"/>
        <w:numPr>
          <w:ilvl w:val="1"/>
          <w:numId w:val="150"/>
        </w:numPr>
        <w:tabs>
          <w:tab w:val="left" w:pos="764"/>
        </w:tabs>
        <w:spacing w:before="72"/>
        <w:ind w:left="763" w:hanging="210"/>
        <w:jc w:val="left"/>
        <w:rPr>
          <w:sz w:val="23"/>
        </w:rPr>
      </w:pPr>
      <w:r>
        <w:rPr>
          <w:color w:val="1D1D1B"/>
          <w:sz w:val="23"/>
        </w:rPr>
        <w:t>фізичні чи психічні вади батьків (розумова відсталість, психічні захворювання</w:t>
      </w:r>
      <w:r>
        <w:rPr>
          <w:color w:val="1D1D1B"/>
          <w:spacing w:val="-34"/>
          <w:sz w:val="23"/>
        </w:rPr>
        <w:t xml:space="preserve"> </w:t>
      </w:r>
      <w:r>
        <w:rPr>
          <w:color w:val="1D1D1B"/>
          <w:sz w:val="23"/>
        </w:rPr>
        <w:t>тощо);</w:t>
      </w:r>
    </w:p>
    <w:p w:rsidR="00EB0857" w:rsidRDefault="00130C62">
      <w:pPr>
        <w:pStyle w:val="a4"/>
        <w:numPr>
          <w:ilvl w:val="1"/>
          <w:numId w:val="150"/>
        </w:numPr>
        <w:tabs>
          <w:tab w:val="left" w:pos="743"/>
        </w:tabs>
        <w:spacing w:before="71" w:line="249" w:lineRule="auto"/>
        <w:ind w:left="154" w:right="252" w:firstLine="399"/>
        <w:jc w:val="left"/>
        <w:rPr>
          <w:sz w:val="23"/>
        </w:rPr>
      </w:pPr>
      <w:r>
        <w:rPr>
          <w:color w:val="1D1D1B"/>
          <w:sz w:val="23"/>
        </w:rPr>
        <w:t xml:space="preserve">невміння </w:t>
      </w:r>
      <w:r>
        <w:rPr>
          <w:color w:val="1D1D1B"/>
          <w:spacing w:val="-3"/>
          <w:sz w:val="23"/>
        </w:rPr>
        <w:t xml:space="preserve">виховувати </w:t>
      </w:r>
      <w:r>
        <w:rPr>
          <w:color w:val="1D1D1B"/>
          <w:sz w:val="23"/>
        </w:rPr>
        <w:t xml:space="preserve">дітей, незнання своїх прав та обов’язків </w:t>
      </w:r>
      <w:r>
        <w:rPr>
          <w:color w:val="1D1D1B"/>
          <w:spacing w:val="-3"/>
          <w:sz w:val="23"/>
        </w:rPr>
        <w:t xml:space="preserve">щодо </w:t>
      </w:r>
      <w:r>
        <w:rPr>
          <w:color w:val="1D1D1B"/>
          <w:sz w:val="23"/>
        </w:rPr>
        <w:t>дітей, відсутність почуття відповідальності за них, незнання прав та потреб</w:t>
      </w:r>
      <w:r>
        <w:rPr>
          <w:color w:val="1D1D1B"/>
          <w:spacing w:val="-14"/>
          <w:sz w:val="23"/>
        </w:rPr>
        <w:t xml:space="preserve"> </w:t>
      </w:r>
      <w:r>
        <w:rPr>
          <w:color w:val="1D1D1B"/>
          <w:sz w:val="23"/>
        </w:rPr>
        <w:t>дітей;</w:t>
      </w:r>
    </w:p>
    <w:p w:rsidR="00EB0857" w:rsidRDefault="00130C62">
      <w:pPr>
        <w:pStyle w:val="a4"/>
        <w:numPr>
          <w:ilvl w:val="1"/>
          <w:numId w:val="150"/>
        </w:numPr>
        <w:tabs>
          <w:tab w:val="left" w:pos="764"/>
        </w:tabs>
        <w:ind w:left="763" w:hanging="210"/>
        <w:jc w:val="left"/>
        <w:rPr>
          <w:sz w:val="23"/>
        </w:rPr>
      </w:pPr>
      <w:r>
        <w:rPr>
          <w:color w:val="1D1D1B"/>
          <w:sz w:val="23"/>
        </w:rPr>
        <w:t xml:space="preserve">невміння </w:t>
      </w:r>
      <w:r>
        <w:rPr>
          <w:color w:val="1D1D1B"/>
          <w:spacing w:val="-3"/>
          <w:sz w:val="23"/>
        </w:rPr>
        <w:t xml:space="preserve">долати </w:t>
      </w:r>
      <w:r>
        <w:rPr>
          <w:color w:val="1D1D1B"/>
          <w:sz w:val="23"/>
        </w:rPr>
        <w:t>сімейні та життєві кризи, відсутність</w:t>
      </w:r>
      <w:r>
        <w:rPr>
          <w:color w:val="1D1D1B"/>
          <w:spacing w:val="-3"/>
          <w:sz w:val="23"/>
        </w:rPr>
        <w:t xml:space="preserve"> </w:t>
      </w:r>
      <w:r>
        <w:rPr>
          <w:color w:val="1D1D1B"/>
          <w:sz w:val="23"/>
        </w:rPr>
        <w:t>самореалізації;</w:t>
      </w:r>
    </w:p>
    <w:p w:rsidR="00EB0857" w:rsidRDefault="00130C62">
      <w:pPr>
        <w:pStyle w:val="a4"/>
        <w:numPr>
          <w:ilvl w:val="1"/>
          <w:numId w:val="150"/>
        </w:numPr>
        <w:tabs>
          <w:tab w:val="left" w:pos="764"/>
        </w:tabs>
        <w:spacing w:before="72"/>
        <w:ind w:left="763" w:hanging="210"/>
        <w:jc w:val="left"/>
        <w:rPr>
          <w:sz w:val="23"/>
        </w:rPr>
      </w:pPr>
      <w:r>
        <w:rPr>
          <w:color w:val="1D1D1B"/>
          <w:sz w:val="23"/>
        </w:rPr>
        <w:t>недостатня соціалізація</w:t>
      </w:r>
      <w:r>
        <w:rPr>
          <w:color w:val="1D1D1B"/>
          <w:spacing w:val="-2"/>
          <w:sz w:val="23"/>
        </w:rPr>
        <w:t xml:space="preserve"> </w:t>
      </w:r>
      <w:r>
        <w:rPr>
          <w:color w:val="1D1D1B"/>
          <w:sz w:val="23"/>
        </w:rPr>
        <w:t>батьків;</w:t>
      </w:r>
    </w:p>
    <w:p w:rsidR="00EB0857" w:rsidRDefault="00130C62">
      <w:pPr>
        <w:pStyle w:val="a4"/>
        <w:numPr>
          <w:ilvl w:val="1"/>
          <w:numId w:val="150"/>
        </w:numPr>
        <w:tabs>
          <w:tab w:val="left" w:pos="764"/>
        </w:tabs>
        <w:spacing w:before="71"/>
        <w:ind w:left="763" w:hanging="210"/>
        <w:jc w:val="left"/>
        <w:rPr>
          <w:sz w:val="23"/>
        </w:rPr>
      </w:pPr>
      <w:r>
        <w:rPr>
          <w:color w:val="1D1D1B"/>
          <w:sz w:val="23"/>
        </w:rPr>
        <w:t>нерозуміння цінності дитини</w:t>
      </w:r>
      <w:r>
        <w:rPr>
          <w:color w:val="1D1D1B"/>
          <w:spacing w:val="-2"/>
          <w:sz w:val="23"/>
        </w:rPr>
        <w:t xml:space="preserve"> </w:t>
      </w:r>
      <w:r>
        <w:rPr>
          <w:color w:val="1D1D1B"/>
          <w:sz w:val="23"/>
        </w:rPr>
        <w:t>тощо.</w:t>
      </w:r>
    </w:p>
    <w:p w:rsidR="00EB0857" w:rsidRDefault="00130C62">
      <w:pPr>
        <w:spacing w:before="72" w:line="249" w:lineRule="auto"/>
        <w:ind w:left="154" w:firstLine="399"/>
        <w:rPr>
          <w:i/>
          <w:sz w:val="23"/>
        </w:rPr>
      </w:pPr>
      <w:r>
        <w:rPr>
          <w:i/>
          <w:color w:val="1D1D1B"/>
          <w:sz w:val="23"/>
        </w:rPr>
        <w:t>Причинами</w:t>
      </w:r>
      <w:r>
        <w:rPr>
          <w:i/>
          <w:color w:val="1D1D1B"/>
          <w:spacing w:val="-17"/>
          <w:sz w:val="23"/>
        </w:rPr>
        <w:t xml:space="preserve"> </w:t>
      </w:r>
      <w:r>
        <w:rPr>
          <w:i/>
          <w:color w:val="1D1D1B"/>
          <w:sz w:val="23"/>
        </w:rPr>
        <w:t>жорстокого</w:t>
      </w:r>
      <w:r>
        <w:rPr>
          <w:i/>
          <w:color w:val="1D1D1B"/>
          <w:spacing w:val="-17"/>
          <w:sz w:val="23"/>
        </w:rPr>
        <w:t xml:space="preserve"> </w:t>
      </w:r>
      <w:r>
        <w:rPr>
          <w:i/>
          <w:color w:val="1D1D1B"/>
          <w:sz w:val="23"/>
        </w:rPr>
        <w:t>поводження</w:t>
      </w:r>
      <w:r>
        <w:rPr>
          <w:i/>
          <w:color w:val="1D1D1B"/>
          <w:spacing w:val="-17"/>
          <w:sz w:val="23"/>
        </w:rPr>
        <w:t xml:space="preserve"> </w:t>
      </w:r>
      <w:r>
        <w:rPr>
          <w:i/>
          <w:color w:val="1D1D1B"/>
          <w:sz w:val="23"/>
        </w:rPr>
        <w:t>батьків</w:t>
      </w:r>
      <w:r>
        <w:rPr>
          <w:i/>
          <w:color w:val="1D1D1B"/>
          <w:spacing w:val="-16"/>
          <w:sz w:val="23"/>
        </w:rPr>
        <w:t xml:space="preserve"> </w:t>
      </w:r>
      <w:r>
        <w:rPr>
          <w:i/>
          <w:color w:val="1D1D1B"/>
          <w:sz w:val="23"/>
        </w:rPr>
        <w:t>з</w:t>
      </w:r>
      <w:r>
        <w:rPr>
          <w:i/>
          <w:color w:val="1D1D1B"/>
          <w:spacing w:val="-17"/>
          <w:sz w:val="23"/>
        </w:rPr>
        <w:t xml:space="preserve"> </w:t>
      </w:r>
      <w:r>
        <w:rPr>
          <w:i/>
          <w:color w:val="1D1D1B"/>
          <w:sz w:val="23"/>
        </w:rPr>
        <w:t>дітьми</w:t>
      </w:r>
      <w:r>
        <w:rPr>
          <w:i/>
          <w:color w:val="1D1D1B"/>
          <w:spacing w:val="-16"/>
          <w:sz w:val="23"/>
        </w:rPr>
        <w:t xml:space="preserve"> </w:t>
      </w:r>
      <w:r>
        <w:rPr>
          <w:i/>
          <w:color w:val="1D1D1B"/>
          <w:sz w:val="23"/>
        </w:rPr>
        <w:t>можуть</w:t>
      </w:r>
      <w:r>
        <w:rPr>
          <w:i/>
          <w:color w:val="1D1D1B"/>
          <w:spacing w:val="-17"/>
          <w:sz w:val="23"/>
        </w:rPr>
        <w:t xml:space="preserve"> </w:t>
      </w:r>
      <w:r>
        <w:rPr>
          <w:i/>
          <w:color w:val="1D1D1B"/>
          <w:sz w:val="23"/>
        </w:rPr>
        <w:t>бути</w:t>
      </w:r>
      <w:r>
        <w:rPr>
          <w:i/>
          <w:color w:val="1D1D1B"/>
          <w:spacing w:val="-17"/>
          <w:sz w:val="23"/>
        </w:rPr>
        <w:t xml:space="preserve"> </w:t>
      </w:r>
      <w:r>
        <w:rPr>
          <w:i/>
          <w:color w:val="1D1D1B"/>
          <w:sz w:val="23"/>
        </w:rPr>
        <w:t>й</w:t>
      </w:r>
      <w:r>
        <w:rPr>
          <w:i/>
          <w:color w:val="1D1D1B"/>
          <w:spacing w:val="-17"/>
          <w:sz w:val="23"/>
        </w:rPr>
        <w:t xml:space="preserve"> </w:t>
      </w:r>
      <w:r>
        <w:rPr>
          <w:i/>
          <w:color w:val="1D1D1B"/>
          <w:sz w:val="23"/>
        </w:rPr>
        <w:t>фактори</w:t>
      </w:r>
      <w:r>
        <w:rPr>
          <w:i/>
          <w:color w:val="1D1D1B"/>
          <w:spacing w:val="-17"/>
          <w:sz w:val="23"/>
        </w:rPr>
        <w:t xml:space="preserve"> </w:t>
      </w:r>
      <w:r>
        <w:rPr>
          <w:i/>
          <w:color w:val="1D1D1B"/>
          <w:sz w:val="23"/>
        </w:rPr>
        <w:t>сімейного виховання, які призводять до дезінтеграції «Я» дитини. За О. Захаровим,</w:t>
      </w:r>
      <w:r>
        <w:rPr>
          <w:i/>
          <w:color w:val="1D1D1B"/>
          <w:spacing w:val="-18"/>
          <w:sz w:val="23"/>
        </w:rPr>
        <w:t xml:space="preserve"> </w:t>
      </w:r>
      <w:r>
        <w:rPr>
          <w:i/>
          <w:color w:val="1D1D1B"/>
          <w:sz w:val="23"/>
        </w:rPr>
        <w:t>це:</w:t>
      </w:r>
    </w:p>
    <w:p w:rsidR="00EB0857" w:rsidRDefault="00130C62">
      <w:pPr>
        <w:pStyle w:val="a4"/>
        <w:numPr>
          <w:ilvl w:val="1"/>
          <w:numId w:val="150"/>
        </w:numPr>
        <w:tabs>
          <w:tab w:val="left" w:pos="764"/>
        </w:tabs>
        <w:ind w:left="763" w:hanging="210"/>
        <w:jc w:val="left"/>
        <w:rPr>
          <w:sz w:val="23"/>
        </w:rPr>
      </w:pPr>
      <w:r>
        <w:rPr>
          <w:color w:val="1D1D1B"/>
          <w:sz w:val="23"/>
        </w:rPr>
        <w:t>нерозуміння батьками своєрідності особистісного розвитку</w:t>
      </w:r>
      <w:r>
        <w:rPr>
          <w:color w:val="1D1D1B"/>
          <w:spacing w:val="-10"/>
          <w:sz w:val="23"/>
        </w:rPr>
        <w:t xml:space="preserve"> </w:t>
      </w:r>
      <w:r>
        <w:rPr>
          <w:color w:val="1D1D1B"/>
          <w:sz w:val="23"/>
        </w:rPr>
        <w:t>дитини;</w:t>
      </w:r>
    </w:p>
    <w:p w:rsidR="00EB0857" w:rsidRDefault="00130C62">
      <w:pPr>
        <w:pStyle w:val="a4"/>
        <w:numPr>
          <w:ilvl w:val="1"/>
          <w:numId w:val="150"/>
        </w:numPr>
        <w:tabs>
          <w:tab w:val="left" w:pos="764"/>
        </w:tabs>
        <w:spacing w:before="71"/>
        <w:ind w:left="763" w:hanging="210"/>
        <w:jc w:val="left"/>
        <w:rPr>
          <w:sz w:val="23"/>
        </w:rPr>
      </w:pPr>
      <w:r>
        <w:rPr>
          <w:color w:val="1D1D1B"/>
          <w:sz w:val="23"/>
        </w:rPr>
        <w:t>неприйняття дорослими дитячої</w:t>
      </w:r>
      <w:r>
        <w:rPr>
          <w:color w:val="1D1D1B"/>
          <w:spacing w:val="-4"/>
          <w:sz w:val="23"/>
        </w:rPr>
        <w:t xml:space="preserve"> </w:t>
      </w:r>
      <w:r>
        <w:rPr>
          <w:color w:val="1D1D1B"/>
          <w:sz w:val="23"/>
        </w:rPr>
        <w:t>індивідуальності;</w:t>
      </w:r>
    </w:p>
    <w:p w:rsidR="00EB0857" w:rsidRDefault="00EB0857">
      <w:pPr>
        <w:rPr>
          <w:sz w:val="23"/>
        </w:rPr>
        <w:sectPr w:rsidR="00EB0857">
          <w:headerReference w:type="default" r:id="rId290"/>
          <w:footerReference w:type="default" r:id="rId291"/>
          <w:pgSz w:w="11910" w:h="16840"/>
          <w:pgMar w:top="580" w:right="640" w:bottom="560" w:left="760" w:header="0" w:footer="366" w:gutter="0"/>
          <w:cols w:space="720"/>
        </w:sectPr>
      </w:pPr>
    </w:p>
    <w:p w:rsidR="00EB0857" w:rsidRDefault="00130C62">
      <w:pPr>
        <w:spacing w:before="79"/>
        <w:ind w:left="165"/>
        <w:rPr>
          <w:rFonts w:ascii="Tahoma" w:hAnsi="Tahoma"/>
          <w:b/>
          <w:sz w:val="16"/>
        </w:rPr>
      </w:pPr>
      <w:r>
        <w:lastRenderedPageBreak/>
        <w:pict>
          <v:shape id="_x0000_s3863" style="position:absolute;left:0;text-align:left;margin-left:48pt;margin-top:17.9pt;width:502.85pt;height:.1pt;z-index:-15597056;mso-wrap-distance-left:0;mso-wrap-distance-right:0;mso-position-horizontal-relative:page" coordorigin="960,358" coordsize="10057,0" path="m960,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9"/>
        </w:rPr>
      </w:pPr>
    </w:p>
    <w:p w:rsidR="00EB0857" w:rsidRDefault="00130C62">
      <w:pPr>
        <w:pStyle w:val="a4"/>
        <w:numPr>
          <w:ilvl w:val="1"/>
          <w:numId w:val="150"/>
        </w:numPr>
        <w:tabs>
          <w:tab w:val="left" w:pos="770"/>
        </w:tabs>
        <w:spacing w:before="93"/>
        <w:ind w:left="769" w:hanging="209"/>
        <w:jc w:val="left"/>
        <w:rPr>
          <w:sz w:val="23"/>
        </w:rPr>
      </w:pPr>
      <w:r>
        <w:rPr>
          <w:color w:val="1D1D1B"/>
          <w:sz w:val="23"/>
        </w:rPr>
        <w:t>невідповідність вимог і очікувань батьків можливостям і потребам</w:t>
      </w:r>
      <w:r>
        <w:rPr>
          <w:color w:val="1D1D1B"/>
          <w:spacing w:val="-21"/>
          <w:sz w:val="23"/>
        </w:rPr>
        <w:t xml:space="preserve"> </w:t>
      </w:r>
      <w:r>
        <w:rPr>
          <w:color w:val="1D1D1B"/>
          <w:sz w:val="23"/>
        </w:rPr>
        <w:t>дітей;</w:t>
      </w:r>
    </w:p>
    <w:p w:rsidR="00EB0857" w:rsidRDefault="00130C62">
      <w:pPr>
        <w:pStyle w:val="a4"/>
        <w:numPr>
          <w:ilvl w:val="1"/>
          <w:numId w:val="150"/>
        </w:numPr>
        <w:tabs>
          <w:tab w:val="left" w:pos="770"/>
        </w:tabs>
        <w:spacing w:before="71"/>
        <w:ind w:left="769" w:hanging="209"/>
        <w:jc w:val="left"/>
        <w:rPr>
          <w:sz w:val="23"/>
        </w:rPr>
      </w:pPr>
      <w:r>
        <w:rPr>
          <w:color w:val="1D1D1B"/>
          <w:sz w:val="23"/>
        </w:rPr>
        <w:t>невідповідність виховання в різні вікові</w:t>
      </w:r>
      <w:r>
        <w:rPr>
          <w:color w:val="1D1D1B"/>
          <w:spacing w:val="-8"/>
          <w:sz w:val="23"/>
        </w:rPr>
        <w:t xml:space="preserve"> </w:t>
      </w:r>
      <w:r>
        <w:rPr>
          <w:color w:val="1D1D1B"/>
          <w:sz w:val="23"/>
        </w:rPr>
        <w:t>періоди;</w:t>
      </w:r>
    </w:p>
    <w:p w:rsidR="00EB0857" w:rsidRDefault="00130C62">
      <w:pPr>
        <w:pStyle w:val="a4"/>
        <w:numPr>
          <w:ilvl w:val="1"/>
          <w:numId w:val="150"/>
        </w:numPr>
        <w:tabs>
          <w:tab w:val="left" w:pos="770"/>
        </w:tabs>
        <w:spacing w:before="72"/>
        <w:ind w:left="769" w:hanging="209"/>
        <w:jc w:val="left"/>
        <w:rPr>
          <w:sz w:val="23"/>
        </w:rPr>
      </w:pPr>
      <w:r>
        <w:rPr>
          <w:color w:val="1D1D1B"/>
          <w:sz w:val="23"/>
        </w:rPr>
        <w:t>непослідовність у взаєминах дорослих і</w:t>
      </w:r>
      <w:r>
        <w:rPr>
          <w:color w:val="1D1D1B"/>
          <w:spacing w:val="-7"/>
          <w:sz w:val="23"/>
        </w:rPr>
        <w:t xml:space="preserve"> </w:t>
      </w:r>
      <w:r>
        <w:rPr>
          <w:color w:val="1D1D1B"/>
          <w:sz w:val="23"/>
        </w:rPr>
        <w:t>дітей;</w:t>
      </w:r>
    </w:p>
    <w:p w:rsidR="00EB0857" w:rsidRDefault="00130C62">
      <w:pPr>
        <w:pStyle w:val="a4"/>
        <w:numPr>
          <w:ilvl w:val="1"/>
          <w:numId w:val="150"/>
        </w:numPr>
        <w:tabs>
          <w:tab w:val="left" w:pos="770"/>
        </w:tabs>
        <w:spacing w:before="72"/>
        <w:ind w:left="769" w:hanging="209"/>
        <w:jc w:val="left"/>
        <w:rPr>
          <w:sz w:val="23"/>
        </w:rPr>
      </w:pPr>
      <w:r>
        <w:rPr>
          <w:color w:val="1D1D1B"/>
          <w:sz w:val="23"/>
        </w:rPr>
        <w:t xml:space="preserve">неузгодженість </w:t>
      </w:r>
      <w:r>
        <w:rPr>
          <w:color w:val="1D1D1B"/>
          <w:spacing w:val="-4"/>
          <w:sz w:val="23"/>
        </w:rPr>
        <w:t xml:space="preserve">змісту, </w:t>
      </w:r>
      <w:r>
        <w:rPr>
          <w:color w:val="1D1D1B"/>
          <w:sz w:val="23"/>
        </w:rPr>
        <w:t>цілей і засобів виховання між</w:t>
      </w:r>
      <w:r>
        <w:rPr>
          <w:color w:val="1D1D1B"/>
          <w:spacing w:val="-7"/>
          <w:sz w:val="23"/>
        </w:rPr>
        <w:t xml:space="preserve"> </w:t>
      </w:r>
      <w:r>
        <w:rPr>
          <w:color w:val="1D1D1B"/>
          <w:sz w:val="23"/>
        </w:rPr>
        <w:t>батьками.</w:t>
      </w:r>
    </w:p>
    <w:p w:rsidR="00EB0857" w:rsidRDefault="00130C62">
      <w:pPr>
        <w:spacing w:before="71" w:line="249" w:lineRule="auto"/>
        <w:ind w:left="161" w:right="257" w:firstLine="399"/>
        <w:rPr>
          <w:i/>
          <w:sz w:val="23"/>
        </w:rPr>
      </w:pPr>
      <w:r>
        <w:rPr>
          <w:i/>
          <w:color w:val="1D1D1B"/>
          <w:sz w:val="23"/>
        </w:rPr>
        <w:t>Причинами жорстокого поводження з дітьми в дитячих установах, школах, проміж дітей є:</w:t>
      </w:r>
    </w:p>
    <w:p w:rsidR="00EB0857" w:rsidRDefault="00130C62">
      <w:pPr>
        <w:pStyle w:val="a4"/>
        <w:numPr>
          <w:ilvl w:val="1"/>
          <w:numId w:val="150"/>
        </w:numPr>
        <w:tabs>
          <w:tab w:val="left" w:pos="841"/>
        </w:tabs>
        <w:spacing w:line="249" w:lineRule="auto"/>
        <w:ind w:left="161" w:right="245" w:firstLine="399"/>
        <w:jc w:val="left"/>
        <w:rPr>
          <w:sz w:val="23"/>
        </w:rPr>
      </w:pPr>
      <w:r>
        <w:rPr>
          <w:color w:val="1D1D1B"/>
          <w:sz w:val="23"/>
        </w:rPr>
        <w:t xml:space="preserve">невміння </w:t>
      </w:r>
      <w:r>
        <w:rPr>
          <w:color w:val="1D1D1B"/>
          <w:spacing w:val="-3"/>
          <w:sz w:val="23"/>
        </w:rPr>
        <w:t xml:space="preserve">вчителів </w:t>
      </w:r>
      <w:r>
        <w:rPr>
          <w:color w:val="1D1D1B"/>
          <w:spacing w:val="-4"/>
          <w:sz w:val="23"/>
        </w:rPr>
        <w:t xml:space="preserve">будувати </w:t>
      </w:r>
      <w:r>
        <w:rPr>
          <w:color w:val="1D1D1B"/>
          <w:sz w:val="23"/>
        </w:rPr>
        <w:t>демократичні стосунки з дітьми, ефективно спілкуватися, вирішувати конфлікти конструктивним</w:t>
      </w:r>
      <w:r>
        <w:rPr>
          <w:color w:val="1D1D1B"/>
          <w:spacing w:val="-5"/>
          <w:sz w:val="23"/>
        </w:rPr>
        <w:t xml:space="preserve"> </w:t>
      </w:r>
      <w:r>
        <w:rPr>
          <w:color w:val="1D1D1B"/>
          <w:sz w:val="23"/>
        </w:rPr>
        <w:t>шляхом;</w:t>
      </w:r>
    </w:p>
    <w:p w:rsidR="00EB0857" w:rsidRDefault="00130C62">
      <w:pPr>
        <w:pStyle w:val="a4"/>
        <w:numPr>
          <w:ilvl w:val="1"/>
          <w:numId w:val="150"/>
        </w:numPr>
        <w:tabs>
          <w:tab w:val="left" w:pos="770"/>
        </w:tabs>
        <w:ind w:left="769" w:hanging="209"/>
        <w:jc w:val="left"/>
        <w:rPr>
          <w:sz w:val="23"/>
        </w:rPr>
      </w:pPr>
      <w:r>
        <w:rPr>
          <w:color w:val="1D1D1B"/>
          <w:sz w:val="23"/>
        </w:rPr>
        <w:t>низький рівень професійної</w:t>
      </w:r>
      <w:r>
        <w:rPr>
          <w:color w:val="1D1D1B"/>
          <w:spacing w:val="-3"/>
          <w:sz w:val="23"/>
        </w:rPr>
        <w:t xml:space="preserve"> </w:t>
      </w:r>
      <w:r>
        <w:rPr>
          <w:color w:val="1D1D1B"/>
          <w:sz w:val="23"/>
        </w:rPr>
        <w:t>етики;</w:t>
      </w:r>
    </w:p>
    <w:p w:rsidR="00EB0857" w:rsidRDefault="00130C62">
      <w:pPr>
        <w:pStyle w:val="a4"/>
        <w:numPr>
          <w:ilvl w:val="1"/>
          <w:numId w:val="150"/>
        </w:numPr>
        <w:tabs>
          <w:tab w:val="left" w:pos="792"/>
        </w:tabs>
        <w:spacing w:before="72" w:line="249" w:lineRule="auto"/>
        <w:ind w:left="161" w:right="244" w:firstLine="399"/>
        <w:jc w:val="left"/>
        <w:rPr>
          <w:sz w:val="23"/>
        </w:rPr>
      </w:pPr>
      <w:r>
        <w:rPr>
          <w:color w:val="1D1D1B"/>
          <w:sz w:val="23"/>
        </w:rPr>
        <w:t>звичка до команд, які полегшують реалізацію професійних завдань в найкоротший час, але посилюють авторитарність педагогів, ігнорування прав і потреб окремої</w:t>
      </w:r>
      <w:r>
        <w:rPr>
          <w:color w:val="1D1D1B"/>
          <w:spacing w:val="-35"/>
          <w:sz w:val="23"/>
        </w:rPr>
        <w:t xml:space="preserve"> </w:t>
      </w:r>
      <w:r>
        <w:rPr>
          <w:color w:val="1D1D1B"/>
          <w:sz w:val="23"/>
        </w:rPr>
        <w:t>дитини;</w:t>
      </w:r>
    </w:p>
    <w:p w:rsidR="00EB0857" w:rsidRDefault="00130C62">
      <w:pPr>
        <w:pStyle w:val="a4"/>
        <w:numPr>
          <w:ilvl w:val="1"/>
          <w:numId w:val="150"/>
        </w:numPr>
        <w:tabs>
          <w:tab w:val="left" w:pos="773"/>
        </w:tabs>
        <w:spacing w:before="61" w:line="249" w:lineRule="auto"/>
        <w:ind w:left="161" w:right="246" w:firstLine="399"/>
        <w:jc w:val="left"/>
        <w:rPr>
          <w:sz w:val="23"/>
        </w:rPr>
      </w:pPr>
      <w:r>
        <w:rPr>
          <w:color w:val="1D1D1B"/>
          <w:sz w:val="23"/>
        </w:rPr>
        <w:t>звичка до позиції «учитель(-ка)-дитина» (суб’єкт-об’єктних стосунків) і зловживання цією позицією;</w:t>
      </w:r>
    </w:p>
    <w:p w:rsidR="00EB0857" w:rsidRDefault="00130C62">
      <w:pPr>
        <w:pStyle w:val="a4"/>
        <w:numPr>
          <w:ilvl w:val="1"/>
          <w:numId w:val="150"/>
        </w:numPr>
        <w:tabs>
          <w:tab w:val="left" w:pos="770"/>
        </w:tabs>
        <w:ind w:left="769" w:hanging="209"/>
        <w:jc w:val="left"/>
        <w:rPr>
          <w:sz w:val="23"/>
        </w:rPr>
      </w:pPr>
      <w:r>
        <w:rPr>
          <w:color w:val="1D1D1B"/>
          <w:sz w:val="23"/>
        </w:rPr>
        <w:t>професійне «вигоряння» педагогів</w:t>
      </w:r>
      <w:r>
        <w:rPr>
          <w:color w:val="1D1D1B"/>
          <w:spacing w:val="-5"/>
          <w:sz w:val="23"/>
        </w:rPr>
        <w:t xml:space="preserve"> </w:t>
      </w:r>
      <w:r>
        <w:rPr>
          <w:color w:val="1D1D1B"/>
          <w:sz w:val="23"/>
        </w:rPr>
        <w:t>тощо.</w:t>
      </w:r>
    </w:p>
    <w:p w:rsidR="00EB0857" w:rsidRDefault="00130C62">
      <w:pPr>
        <w:spacing w:before="72"/>
        <w:ind w:left="561"/>
        <w:rPr>
          <w:i/>
          <w:sz w:val="23"/>
        </w:rPr>
      </w:pPr>
      <w:r>
        <w:rPr>
          <w:i/>
          <w:color w:val="1D1D1B"/>
          <w:sz w:val="23"/>
        </w:rPr>
        <w:t>Причинами жорстокого поводження з дітьми в мікросередовищі, первинному колективі є:</w:t>
      </w:r>
    </w:p>
    <w:p w:rsidR="00EB0857" w:rsidRDefault="00130C62">
      <w:pPr>
        <w:pStyle w:val="a4"/>
        <w:numPr>
          <w:ilvl w:val="1"/>
          <w:numId w:val="150"/>
        </w:numPr>
        <w:tabs>
          <w:tab w:val="left" w:pos="770"/>
        </w:tabs>
        <w:spacing w:before="71"/>
        <w:ind w:left="769" w:hanging="209"/>
        <w:jc w:val="left"/>
        <w:rPr>
          <w:sz w:val="23"/>
        </w:rPr>
      </w:pPr>
      <w:r>
        <w:rPr>
          <w:color w:val="1D1D1B"/>
          <w:sz w:val="23"/>
        </w:rPr>
        <w:t>боротьба за</w:t>
      </w:r>
      <w:r>
        <w:rPr>
          <w:color w:val="1D1D1B"/>
          <w:spacing w:val="-3"/>
          <w:sz w:val="23"/>
        </w:rPr>
        <w:t xml:space="preserve"> </w:t>
      </w:r>
      <w:r>
        <w:rPr>
          <w:color w:val="1D1D1B"/>
          <w:sz w:val="23"/>
        </w:rPr>
        <w:t>лідерство;</w:t>
      </w:r>
    </w:p>
    <w:p w:rsidR="00EB0857" w:rsidRDefault="00130C62">
      <w:pPr>
        <w:pStyle w:val="a4"/>
        <w:numPr>
          <w:ilvl w:val="1"/>
          <w:numId w:val="150"/>
        </w:numPr>
        <w:tabs>
          <w:tab w:val="left" w:pos="770"/>
        </w:tabs>
        <w:spacing w:before="72"/>
        <w:ind w:left="769" w:hanging="209"/>
        <w:jc w:val="left"/>
        <w:rPr>
          <w:sz w:val="23"/>
        </w:rPr>
      </w:pPr>
      <w:r>
        <w:rPr>
          <w:color w:val="1D1D1B"/>
          <w:sz w:val="23"/>
        </w:rPr>
        <w:t xml:space="preserve">зіткнення різних </w:t>
      </w:r>
      <w:r>
        <w:rPr>
          <w:color w:val="1D1D1B"/>
          <w:spacing w:val="-3"/>
          <w:sz w:val="23"/>
        </w:rPr>
        <w:t xml:space="preserve">субкультур, </w:t>
      </w:r>
      <w:r>
        <w:rPr>
          <w:color w:val="1D1D1B"/>
          <w:sz w:val="23"/>
        </w:rPr>
        <w:t>цінностей, поглядів і невміння толерантно ставитись до</w:t>
      </w:r>
      <w:r>
        <w:rPr>
          <w:color w:val="1D1D1B"/>
          <w:spacing w:val="-43"/>
          <w:sz w:val="23"/>
        </w:rPr>
        <w:t xml:space="preserve"> </w:t>
      </w:r>
      <w:r>
        <w:rPr>
          <w:color w:val="1D1D1B"/>
          <w:sz w:val="23"/>
        </w:rPr>
        <w:t>них;</w:t>
      </w:r>
    </w:p>
    <w:p w:rsidR="00EB0857" w:rsidRDefault="00130C62">
      <w:pPr>
        <w:pStyle w:val="a4"/>
        <w:numPr>
          <w:ilvl w:val="1"/>
          <w:numId w:val="150"/>
        </w:numPr>
        <w:tabs>
          <w:tab w:val="left" w:pos="770"/>
        </w:tabs>
        <w:spacing w:before="72"/>
        <w:ind w:left="769" w:hanging="209"/>
        <w:jc w:val="left"/>
        <w:rPr>
          <w:sz w:val="23"/>
        </w:rPr>
      </w:pPr>
      <w:r>
        <w:rPr>
          <w:color w:val="1D1D1B"/>
          <w:sz w:val="23"/>
        </w:rPr>
        <w:t>агресивність та</w:t>
      </w:r>
      <w:r>
        <w:rPr>
          <w:color w:val="1D1D1B"/>
          <w:spacing w:val="-3"/>
          <w:sz w:val="23"/>
        </w:rPr>
        <w:t xml:space="preserve"> </w:t>
      </w:r>
      <w:r>
        <w:rPr>
          <w:color w:val="1D1D1B"/>
          <w:sz w:val="23"/>
        </w:rPr>
        <w:t>віктимність;</w:t>
      </w:r>
    </w:p>
    <w:p w:rsidR="00EB0857" w:rsidRDefault="00130C62">
      <w:pPr>
        <w:pStyle w:val="a4"/>
        <w:numPr>
          <w:ilvl w:val="1"/>
          <w:numId w:val="150"/>
        </w:numPr>
        <w:tabs>
          <w:tab w:val="left" w:pos="770"/>
        </w:tabs>
        <w:spacing w:before="71"/>
        <w:ind w:left="769" w:hanging="209"/>
        <w:jc w:val="left"/>
        <w:rPr>
          <w:sz w:val="23"/>
        </w:rPr>
      </w:pPr>
      <w:r>
        <w:rPr>
          <w:color w:val="1D1D1B"/>
          <w:sz w:val="23"/>
        </w:rPr>
        <w:t>наявність у дитини психічних чи фізичних</w:t>
      </w:r>
      <w:r>
        <w:rPr>
          <w:color w:val="1D1D1B"/>
          <w:spacing w:val="-5"/>
          <w:sz w:val="23"/>
        </w:rPr>
        <w:t xml:space="preserve"> </w:t>
      </w:r>
      <w:r>
        <w:rPr>
          <w:color w:val="1D1D1B"/>
          <w:sz w:val="23"/>
        </w:rPr>
        <w:t>вад;</w:t>
      </w:r>
    </w:p>
    <w:p w:rsidR="00EB0857" w:rsidRDefault="00130C62">
      <w:pPr>
        <w:pStyle w:val="a4"/>
        <w:numPr>
          <w:ilvl w:val="1"/>
          <w:numId w:val="150"/>
        </w:numPr>
        <w:tabs>
          <w:tab w:val="left" w:pos="770"/>
        </w:tabs>
        <w:spacing w:before="72"/>
        <w:ind w:left="769" w:hanging="209"/>
        <w:jc w:val="left"/>
        <w:rPr>
          <w:sz w:val="23"/>
        </w:rPr>
      </w:pPr>
      <w:r>
        <w:rPr>
          <w:color w:val="1D1D1B"/>
          <w:sz w:val="23"/>
        </w:rPr>
        <w:t>заздрість;</w:t>
      </w:r>
    </w:p>
    <w:p w:rsidR="00EB0857" w:rsidRDefault="00130C62">
      <w:pPr>
        <w:pStyle w:val="a4"/>
        <w:numPr>
          <w:ilvl w:val="1"/>
          <w:numId w:val="150"/>
        </w:numPr>
        <w:tabs>
          <w:tab w:val="left" w:pos="770"/>
        </w:tabs>
        <w:spacing w:before="71"/>
        <w:ind w:left="769" w:hanging="209"/>
        <w:jc w:val="left"/>
        <w:rPr>
          <w:sz w:val="23"/>
        </w:rPr>
      </w:pPr>
      <w:r>
        <w:rPr>
          <w:color w:val="1D1D1B"/>
          <w:sz w:val="23"/>
        </w:rPr>
        <w:t xml:space="preserve">відсутність </w:t>
      </w:r>
      <w:r>
        <w:rPr>
          <w:color w:val="1D1D1B"/>
          <w:spacing w:val="-3"/>
          <w:sz w:val="23"/>
        </w:rPr>
        <w:t xml:space="preserve">предметного </w:t>
      </w:r>
      <w:r>
        <w:rPr>
          <w:color w:val="1D1D1B"/>
          <w:sz w:val="23"/>
        </w:rPr>
        <w:t>дозвілля</w:t>
      </w:r>
      <w:r>
        <w:rPr>
          <w:color w:val="1D1D1B"/>
          <w:spacing w:val="-1"/>
          <w:sz w:val="23"/>
        </w:rPr>
        <w:t xml:space="preserve"> </w:t>
      </w:r>
      <w:r>
        <w:rPr>
          <w:color w:val="1D1D1B"/>
          <w:sz w:val="23"/>
        </w:rPr>
        <w:t>тощо.</w:t>
      </w:r>
    </w:p>
    <w:p w:rsidR="00EB0857" w:rsidRDefault="00130C62">
      <w:pPr>
        <w:pStyle w:val="5"/>
        <w:spacing w:before="72"/>
        <w:ind w:left="561"/>
      </w:pPr>
      <w:r>
        <w:rPr>
          <w:color w:val="1D1D1B"/>
        </w:rPr>
        <w:t>Виділяють наступні причини, що призводять до домашнього насильства²⁰:</w:t>
      </w:r>
    </w:p>
    <w:p w:rsidR="00EB0857" w:rsidRDefault="00130C62">
      <w:pPr>
        <w:pStyle w:val="a4"/>
        <w:numPr>
          <w:ilvl w:val="0"/>
          <w:numId w:val="145"/>
        </w:numPr>
        <w:tabs>
          <w:tab w:val="left" w:pos="775"/>
        </w:tabs>
        <w:spacing w:before="71" w:line="249" w:lineRule="auto"/>
        <w:ind w:right="248" w:firstLine="399"/>
        <w:rPr>
          <w:sz w:val="23"/>
        </w:rPr>
      </w:pPr>
      <w:r>
        <w:rPr>
          <w:color w:val="1D1D1B"/>
          <w:spacing w:val="-3"/>
          <w:sz w:val="23"/>
        </w:rPr>
        <w:t xml:space="preserve">соціальні (напруження, конфлікти, насильство </w:t>
      </w:r>
      <w:r>
        <w:rPr>
          <w:color w:val="1D1D1B"/>
          <w:sz w:val="23"/>
        </w:rPr>
        <w:t xml:space="preserve">в </w:t>
      </w:r>
      <w:r>
        <w:rPr>
          <w:color w:val="1D1D1B"/>
          <w:spacing w:val="-3"/>
          <w:sz w:val="23"/>
        </w:rPr>
        <w:t xml:space="preserve">суспільстві; пропагування </w:t>
      </w:r>
      <w:r>
        <w:rPr>
          <w:color w:val="1D1D1B"/>
          <w:sz w:val="23"/>
        </w:rPr>
        <w:t xml:space="preserve">в </w:t>
      </w:r>
      <w:r>
        <w:rPr>
          <w:color w:val="1D1D1B"/>
          <w:spacing w:val="-4"/>
          <w:sz w:val="23"/>
        </w:rPr>
        <w:t>засобах</w:t>
      </w:r>
      <w:r>
        <w:rPr>
          <w:color w:val="1D1D1B"/>
          <w:spacing w:val="55"/>
          <w:sz w:val="23"/>
        </w:rPr>
        <w:t xml:space="preserve"> </w:t>
      </w:r>
      <w:r>
        <w:rPr>
          <w:color w:val="1D1D1B"/>
          <w:spacing w:val="-3"/>
          <w:sz w:val="23"/>
        </w:rPr>
        <w:t xml:space="preserve">масової інформації </w:t>
      </w:r>
      <w:r>
        <w:rPr>
          <w:color w:val="1D1D1B"/>
          <w:sz w:val="23"/>
        </w:rPr>
        <w:t xml:space="preserve">насильства як </w:t>
      </w:r>
      <w:r>
        <w:rPr>
          <w:color w:val="1D1D1B"/>
          <w:spacing w:val="-3"/>
          <w:sz w:val="23"/>
        </w:rPr>
        <w:t>моделі</w:t>
      </w:r>
      <w:r>
        <w:rPr>
          <w:color w:val="1D1D1B"/>
          <w:spacing w:val="-6"/>
          <w:sz w:val="23"/>
        </w:rPr>
        <w:t xml:space="preserve"> </w:t>
      </w:r>
      <w:r>
        <w:rPr>
          <w:color w:val="1D1D1B"/>
          <w:sz w:val="23"/>
        </w:rPr>
        <w:t>поведінки);</w:t>
      </w:r>
    </w:p>
    <w:p w:rsidR="00EB0857" w:rsidRDefault="00130C62">
      <w:pPr>
        <w:pStyle w:val="a4"/>
        <w:numPr>
          <w:ilvl w:val="0"/>
          <w:numId w:val="145"/>
        </w:numPr>
        <w:tabs>
          <w:tab w:val="left" w:pos="693"/>
        </w:tabs>
        <w:spacing w:line="249" w:lineRule="auto"/>
        <w:ind w:right="245" w:firstLine="399"/>
        <w:rPr>
          <w:sz w:val="23"/>
        </w:rPr>
      </w:pPr>
      <w:r>
        <w:rPr>
          <w:color w:val="1D1D1B"/>
          <w:sz w:val="23"/>
        </w:rPr>
        <w:t>економічні</w:t>
      </w:r>
      <w:r>
        <w:rPr>
          <w:color w:val="1D1D1B"/>
          <w:spacing w:val="-17"/>
          <w:sz w:val="23"/>
        </w:rPr>
        <w:t xml:space="preserve"> </w:t>
      </w:r>
      <w:r>
        <w:rPr>
          <w:color w:val="1D1D1B"/>
          <w:sz w:val="23"/>
        </w:rPr>
        <w:t>(матеріальні</w:t>
      </w:r>
      <w:r>
        <w:rPr>
          <w:color w:val="1D1D1B"/>
          <w:spacing w:val="-17"/>
          <w:sz w:val="23"/>
        </w:rPr>
        <w:t xml:space="preserve"> </w:t>
      </w:r>
      <w:r>
        <w:rPr>
          <w:color w:val="1D1D1B"/>
          <w:sz w:val="23"/>
        </w:rPr>
        <w:t>нестатки;</w:t>
      </w:r>
      <w:r>
        <w:rPr>
          <w:color w:val="1D1D1B"/>
          <w:spacing w:val="-17"/>
          <w:sz w:val="23"/>
        </w:rPr>
        <w:t xml:space="preserve"> </w:t>
      </w:r>
      <w:r>
        <w:rPr>
          <w:color w:val="1D1D1B"/>
          <w:sz w:val="23"/>
        </w:rPr>
        <w:t>відсутність</w:t>
      </w:r>
      <w:r>
        <w:rPr>
          <w:color w:val="1D1D1B"/>
          <w:spacing w:val="-17"/>
          <w:sz w:val="23"/>
        </w:rPr>
        <w:t xml:space="preserve"> </w:t>
      </w:r>
      <w:r>
        <w:rPr>
          <w:color w:val="1D1D1B"/>
          <w:sz w:val="23"/>
        </w:rPr>
        <w:t>гідних</w:t>
      </w:r>
      <w:r>
        <w:rPr>
          <w:color w:val="1D1D1B"/>
          <w:spacing w:val="-16"/>
          <w:sz w:val="23"/>
        </w:rPr>
        <w:t xml:space="preserve"> </w:t>
      </w:r>
      <w:r>
        <w:rPr>
          <w:color w:val="1D1D1B"/>
          <w:sz w:val="23"/>
        </w:rPr>
        <w:t>умов</w:t>
      </w:r>
      <w:r>
        <w:rPr>
          <w:color w:val="1D1D1B"/>
          <w:spacing w:val="-17"/>
          <w:sz w:val="23"/>
        </w:rPr>
        <w:t xml:space="preserve"> </w:t>
      </w:r>
      <w:r>
        <w:rPr>
          <w:color w:val="1D1D1B"/>
          <w:sz w:val="23"/>
        </w:rPr>
        <w:t>життя</w:t>
      </w:r>
      <w:r>
        <w:rPr>
          <w:color w:val="1D1D1B"/>
          <w:spacing w:val="-17"/>
          <w:sz w:val="23"/>
        </w:rPr>
        <w:t xml:space="preserve"> </w:t>
      </w:r>
      <w:r>
        <w:rPr>
          <w:color w:val="1D1D1B"/>
          <w:sz w:val="23"/>
        </w:rPr>
        <w:t>та</w:t>
      </w:r>
      <w:r>
        <w:rPr>
          <w:color w:val="1D1D1B"/>
          <w:spacing w:val="-17"/>
          <w:sz w:val="23"/>
        </w:rPr>
        <w:t xml:space="preserve"> </w:t>
      </w:r>
      <w:r>
        <w:rPr>
          <w:color w:val="1D1D1B"/>
          <w:sz w:val="23"/>
        </w:rPr>
        <w:t>одночасно</w:t>
      </w:r>
      <w:r>
        <w:rPr>
          <w:color w:val="1D1D1B"/>
          <w:spacing w:val="-17"/>
          <w:sz w:val="23"/>
        </w:rPr>
        <w:t xml:space="preserve"> </w:t>
      </w:r>
      <w:r>
        <w:rPr>
          <w:color w:val="1D1D1B"/>
          <w:sz w:val="23"/>
        </w:rPr>
        <w:t>–</w:t>
      </w:r>
      <w:r>
        <w:rPr>
          <w:color w:val="1D1D1B"/>
          <w:spacing w:val="-17"/>
          <w:sz w:val="23"/>
        </w:rPr>
        <w:t xml:space="preserve"> </w:t>
      </w:r>
      <w:r>
        <w:rPr>
          <w:color w:val="1D1D1B"/>
          <w:sz w:val="23"/>
        </w:rPr>
        <w:t>відсутність умов для працевлаштування і заробітку грошей; економічна залежність;</w:t>
      </w:r>
      <w:r>
        <w:rPr>
          <w:color w:val="1D1D1B"/>
          <w:spacing w:val="-24"/>
          <w:sz w:val="23"/>
        </w:rPr>
        <w:t xml:space="preserve"> </w:t>
      </w:r>
      <w:r>
        <w:rPr>
          <w:color w:val="1D1D1B"/>
          <w:sz w:val="23"/>
        </w:rPr>
        <w:t>безробіття);</w:t>
      </w:r>
    </w:p>
    <w:p w:rsidR="00EB0857" w:rsidRDefault="00130C62">
      <w:pPr>
        <w:pStyle w:val="a4"/>
        <w:numPr>
          <w:ilvl w:val="0"/>
          <w:numId w:val="145"/>
        </w:numPr>
        <w:tabs>
          <w:tab w:val="left" w:pos="702"/>
        </w:tabs>
        <w:ind w:left="701" w:hanging="141"/>
        <w:rPr>
          <w:sz w:val="23"/>
        </w:rPr>
      </w:pPr>
      <w:r>
        <w:rPr>
          <w:color w:val="1D1D1B"/>
          <w:sz w:val="23"/>
        </w:rPr>
        <w:t>психологічні (стереотипи</w:t>
      </w:r>
      <w:r>
        <w:rPr>
          <w:color w:val="1D1D1B"/>
          <w:spacing w:val="-2"/>
          <w:sz w:val="23"/>
        </w:rPr>
        <w:t xml:space="preserve"> </w:t>
      </w:r>
      <w:r>
        <w:rPr>
          <w:color w:val="1D1D1B"/>
          <w:sz w:val="23"/>
        </w:rPr>
        <w:t>поведінки);</w:t>
      </w:r>
    </w:p>
    <w:p w:rsidR="00EB0857" w:rsidRDefault="00130C62">
      <w:pPr>
        <w:pStyle w:val="a4"/>
        <w:numPr>
          <w:ilvl w:val="0"/>
          <w:numId w:val="145"/>
        </w:numPr>
        <w:tabs>
          <w:tab w:val="left" w:pos="685"/>
        </w:tabs>
        <w:spacing w:before="72" w:line="249" w:lineRule="auto"/>
        <w:ind w:right="248" w:firstLine="399"/>
        <w:rPr>
          <w:sz w:val="23"/>
        </w:rPr>
      </w:pPr>
      <w:r>
        <w:rPr>
          <w:color w:val="1D1D1B"/>
          <w:spacing w:val="-5"/>
          <w:sz w:val="23"/>
        </w:rPr>
        <w:t>педагогічні</w:t>
      </w:r>
      <w:r>
        <w:rPr>
          <w:color w:val="1D1D1B"/>
          <w:spacing w:val="-15"/>
          <w:sz w:val="23"/>
        </w:rPr>
        <w:t xml:space="preserve"> </w:t>
      </w:r>
      <w:r>
        <w:rPr>
          <w:color w:val="1D1D1B"/>
          <w:spacing w:val="-4"/>
          <w:sz w:val="23"/>
        </w:rPr>
        <w:t>(відсутність</w:t>
      </w:r>
      <w:r>
        <w:rPr>
          <w:color w:val="1D1D1B"/>
          <w:spacing w:val="-14"/>
          <w:sz w:val="23"/>
        </w:rPr>
        <w:t xml:space="preserve"> </w:t>
      </w:r>
      <w:r>
        <w:rPr>
          <w:color w:val="1D1D1B"/>
          <w:spacing w:val="-6"/>
          <w:sz w:val="23"/>
        </w:rPr>
        <w:t>культури</w:t>
      </w:r>
      <w:r>
        <w:rPr>
          <w:color w:val="1D1D1B"/>
          <w:spacing w:val="-14"/>
          <w:sz w:val="23"/>
        </w:rPr>
        <w:t xml:space="preserve"> </w:t>
      </w:r>
      <w:r>
        <w:rPr>
          <w:color w:val="1D1D1B"/>
          <w:spacing w:val="-5"/>
          <w:sz w:val="23"/>
        </w:rPr>
        <w:t>поведінки</w:t>
      </w:r>
      <w:r>
        <w:rPr>
          <w:color w:val="1D1D1B"/>
          <w:spacing w:val="-15"/>
          <w:sz w:val="23"/>
        </w:rPr>
        <w:t xml:space="preserve"> </w:t>
      </w:r>
      <w:r>
        <w:rPr>
          <w:color w:val="1D1D1B"/>
          <w:sz w:val="23"/>
        </w:rPr>
        <w:t>–</w:t>
      </w:r>
      <w:r>
        <w:rPr>
          <w:color w:val="1D1D1B"/>
          <w:spacing w:val="-14"/>
          <w:sz w:val="23"/>
        </w:rPr>
        <w:t xml:space="preserve"> </w:t>
      </w:r>
      <w:r>
        <w:rPr>
          <w:color w:val="1D1D1B"/>
          <w:spacing w:val="-5"/>
          <w:sz w:val="23"/>
        </w:rPr>
        <w:t>правової,</w:t>
      </w:r>
      <w:r>
        <w:rPr>
          <w:color w:val="1D1D1B"/>
          <w:spacing w:val="-14"/>
          <w:sz w:val="23"/>
        </w:rPr>
        <w:t xml:space="preserve"> </w:t>
      </w:r>
      <w:r>
        <w:rPr>
          <w:color w:val="1D1D1B"/>
          <w:spacing w:val="-4"/>
          <w:sz w:val="23"/>
        </w:rPr>
        <w:t>моральної,</w:t>
      </w:r>
      <w:r>
        <w:rPr>
          <w:color w:val="1D1D1B"/>
          <w:spacing w:val="-14"/>
          <w:sz w:val="23"/>
        </w:rPr>
        <w:t xml:space="preserve"> </w:t>
      </w:r>
      <w:r>
        <w:rPr>
          <w:color w:val="1D1D1B"/>
          <w:spacing w:val="-4"/>
          <w:sz w:val="23"/>
        </w:rPr>
        <w:t>громадянської,</w:t>
      </w:r>
      <w:r>
        <w:rPr>
          <w:color w:val="1D1D1B"/>
          <w:spacing w:val="-15"/>
          <w:sz w:val="23"/>
        </w:rPr>
        <w:t xml:space="preserve"> </w:t>
      </w:r>
      <w:r>
        <w:rPr>
          <w:color w:val="1D1D1B"/>
          <w:spacing w:val="-5"/>
          <w:sz w:val="23"/>
        </w:rPr>
        <w:t xml:space="preserve">естетичної, </w:t>
      </w:r>
      <w:r>
        <w:rPr>
          <w:color w:val="1D1D1B"/>
          <w:spacing w:val="-4"/>
          <w:sz w:val="23"/>
        </w:rPr>
        <w:t>економічної,</w:t>
      </w:r>
      <w:r>
        <w:rPr>
          <w:color w:val="1D1D1B"/>
          <w:spacing w:val="-5"/>
          <w:sz w:val="23"/>
        </w:rPr>
        <w:t xml:space="preserve"> </w:t>
      </w:r>
      <w:r>
        <w:rPr>
          <w:color w:val="1D1D1B"/>
          <w:sz w:val="23"/>
        </w:rPr>
        <w:t>трудової);</w:t>
      </w:r>
    </w:p>
    <w:p w:rsidR="00EB0857" w:rsidRDefault="00130C62">
      <w:pPr>
        <w:pStyle w:val="a4"/>
        <w:numPr>
          <w:ilvl w:val="0"/>
          <w:numId w:val="145"/>
        </w:numPr>
        <w:tabs>
          <w:tab w:val="left" w:pos="805"/>
        </w:tabs>
        <w:spacing w:line="249" w:lineRule="auto"/>
        <w:ind w:right="243" w:firstLine="399"/>
        <w:rPr>
          <w:sz w:val="23"/>
        </w:rPr>
      </w:pPr>
      <w:r>
        <w:rPr>
          <w:color w:val="1D1D1B"/>
          <w:sz w:val="23"/>
        </w:rPr>
        <w:t xml:space="preserve">соціально-педагогічні (відсутність усвідомленого батьківства, сімейних цінностей у суспільстві, позитивної </w:t>
      </w:r>
      <w:r>
        <w:rPr>
          <w:color w:val="1D1D1B"/>
          <w:spacing w:val="-3"/>
          <w:sz w:val="23"/>
        </w:rPr>
        <w:t xml:space="preserve">моделі </w:t>
      </w:r>
      <w:r>
        <w:rPr>
          <w:color w:val="1D1D1B"/>
          <w:sz w:val="23"/>
        </w:rPr>
        <w:t>сімейного життя на засадах ґендерної рівності, сімейного виховання на основі прав</w:t>
      </w:r>
      <w:r>
        <w:rPr>
          <w:color w:val="1D1D1B"/>
          <w:spacing w:val="-5"/>
          <w:sz w:val="23"/>
        </w:rPr>
        <w:t xml:space="preserve"> </w:t>
      </w:r>
      <w:r>
        <w:rPr>
          <w:color w:val="1D1D1B"/>
          <w:sz w:val="23"/>
        </w:rPr>
        <w:t>дитини);</w:t>
      </w:r>
    </w:p>
    <w:p w:rsidR="00EB0857" w:rsidRDefault="00130C62">
      <w:pPr>
        <w:pStyle w:val="a4"/>
        <w:numPr>
          <w:ilvl w:val="0"/>
          <w:numId w:val="145"/>
        </w:numPr>
        <w:tabs>
          <w:tab w:val="left" w:pos="770"/>
        </w:tabs>
        <w:spacing w:line="249" w:lineRule="auto"/>
        <w:ind w:right="245" w:firstLine="399"/>
        <w:rPr>
          <w:sz w:val="23"/>
        </w:rPr>
      </w:pPr>
      <w:r>
        <w:rPr>
          <w:color w:val="1D1D1B"/>
          <w:sz w:val="23"/>
        </w:rPr>
        <w:t>правові (ставлення до насильства як до внутрішньосімейної проблеми, а не як до негативного суспільного явища, до членів сім’ї – як до власності; недостатня правова свідомість);</w:t>
      </w:r>
    </w:p>
    <w:p w:rsidR="00EB0857" w:rsidRDefault="00130C62">
      <w:pPr>
        <w:pStyle w:val="a4"/>
        <w:numPr>
          <w:ilvl w:val="0"/>
          <w:numId w:val="145"/>
        </w:numPr>
        <w:tabs>
          <w:tab w:val="left" w:pos="727"/>
        </w:tabs>
        <w:spacing w:before="63" w:line="249" w:lineRule="auto"/>
        <w:ind w:right="246" w:firstLine="399"/>
        <w:rPr>
          <w:sz w:val="23"/>
        </w:rPr>
      </w:pPr>
      <w:r>
        <w:rPr>
          <w:color w:val="1D1D1B"/>
          <w:sz w:val="23"/>
        </w:rPr>
        <w:t xml:space="preserve">політичні (схильність до ґендерних стереотипів; недостатній пріоритет </w:t>
      </w:r>
      <w:r>
        <w:rPr>
          <w:color w:val="1D1D1B"/>
          <w:spacing w:val="-3"/>
          <w:sz w:val="23"/>
        </w:rPr>
        <w:t xml:space="preserve">проблем </w:t>
      </w:r>
      <w:r>
        <w:rPr>
          <w:color w:val="1D1D1B"/>
          <w:sz w:val="23"/>
        </w:rPr>
        <w:t>сім’ї та ґендерної рівності; увага до материнства й дитинства, а не до сім’ї загалом; брак уваги до батьківства,</w:t>
      </w:r>
      <w:r>
        <w:rPr>
          <w:color w:val="1D1D1B"/>
          <w:spacing w:val="-2"/>
          <w:sz w:val="23"/>
        </w:rPr>
        <w:t xml:space="preserve"> </w:t>
      </w:r>
      <w:r>
        <w:rPr>
          <w:color w:val="1D1D1B"/>
          <w:sz w:val="23"/>
        </w:rPr>
        <w:t>чоловіків);</w:t>
      </w:r>
    </w:p>
    <w:p w:rsidR="00EB0857" w:rsidRDefault="00130C62">
      <w:pPr>
        <w:pStyle w:val="a4"/>
        <w:numPr>
          <w:ilvl w:val="0"/>
          <w:numId w:val="145"/>
        </w:numPr>
        <w:tabs>
          <w:tab w:val="left" w:pos="752"/>
        </w:tabs>
        <w:spacing w:before="63" w:line="249" w:lineRule="auto"/>
        <w:ind w:right="247" w:firstLine="399"/>
        <w:rPr>
          <w:sz w:val="23"/>
        </w:rPr>
      </w:pPr>
      <w:r>
        <w:rPr>
          <w:color w:val="1D1D1B"/>
          <w:sz w:val="23"/>
        </w:rPr>
        <w:t xml:space="preserve">соціально-медичні (відсутність репродуктивної </w:t>
      </w:r>
      <w:r>
        <w:rPr>
          <w:color w:val="1D1D1B"/>
          <w:spacing w:val="-4"/>
          <w:sz w:val="23"/>
        </w:rPr>
        <w:t xml:space="preserve">культури </w:t>
      </w:r>
      <w:r>
        <w:rPr>
          <w:color w:val="1D1D1B"/>
          <w:sz w:val="23"/>
        </w:rPr>
        <w:t>у населення, відповідального батьківства, системи сімейних лікарів; алкоголізм, наркоманія, агресія</w:t>
      </w:r>
      <w:r>
        <w:rPr>
          <w:color w:val="1D1D1B"/>
          <w:spacing w:val="-19"/>
          <w:sz w:val="23"/>
        </w:rPr>
        <w:t xml:space="preserve"> </w:t>
      </w:r>
      <w:r>
        <w:rPr>
          <w:color w:val="1D1D1B"/>
          <w:sz w:val="23"/>
        </w:rPr>
        <w:t>тощо);</w:t>
      </w:r>
    </w:p>
    <w:p w:rsidR="00EB0857" w:rsidRDefault="00130C62">
      <w:pPr>
        <w:pStyle w:val="a4"/>
        <w:numPr>
          <w:ilvl w:val="0"/>
          <w:numId w:val="145"/>
        </w:numPr>
        <w:tabs>
          <w:tab w:val="left" w:pos="768"/>
        </w:tabs>
        <w:spacing w:line="249" w:lineRule="auto"/>
        <w:ind w:right="243" w:firstLine="399"/>
        <w:rPr>
          <w:sz w:val="23"/>
        </w:rPr>
      </w:pPr>
      <w:r>
        <w:rPr>
          <w:color w:val="1D1D1B"/>
          <w:sz w:val="23"/>
        </w:rPr>
        <w:t xml:space="preserve">фізіологічні та медичні (порушення гормонального </w:t>
      </w:r>
      <w:r>
        <w:rPr>
          <w:color w:val="1D1D1B"/>
          <w:spacing w:val="-5"/>
          <w:sz w:val="23"/>
        </w:rPr>
        <w:t xml:space="preserve">фону, </w:t>
      </w:r>
      <w:r>
        <w:rPr>
          <w:color w:val="1D1D1B"/>
          <w:sz w:val="23"/>
        </w:rPr>
        <w:t>обміну речовин, швидкості реакцій; прийом збуджувальних лікарських препаратів; хвороби нервової системи</w:t>
      </w:r>
      <w:r>
        <w:rPr>
          <w:color w:val="1D1D1B"/>
          <w:spacing w:val="-43"/>
          <w:sz w:val="23"/>
        </w:rPr>
        <w:t xml:space="preserve"> </w:t>
      </w:r>
      <w:r>
        <w:rPr>
          <w:color w:val="1D1D1B"/>
          <w:sz w:val="23"/>
        </w:rPr>
        <w:t>тощо).</w:t>
      </w:r>
    </w:p>
    <w:p w:rsidR="00EB0857" w:rsidRDefault="00130C62">
      <w:pPr>
        <w:spacing w:before="62" w:line="249" w:lineRule="auto"/>
        <w:ind w:left="161" w:right="240" w:firstLine="399"/>
        <w:jc w:val="both"/>
        <w:rPr>
          <w:sz w:val="23"/>
        </w:rPr>
      </w:pPr>
      <w:r>
        <w:rPr>
          <w:color w:val="1D1D1B"/>
          <w:sz w:val="23"/>
        </w:rPr>
        <w:t xml:space="preserve">Ґендерна нерівність між жінками і чоловіками є </w:t>
      </w:r>
      <w:r>
        <w:rPr>
          <w:b/>
          <w:i/>
          <w:color w:val="1D1D1B"/>
          <w:sz w:val="23"/>
        </w:rPr>
        <w:t xml:space="preserve">основною причиною ґендерно зумовленого насильства. </w:t>
      </w:r>
      <w:r>
        <w:rPr>
          <w:color w:val="1D1D1B"/>
          <w:sz w:val="23"/>
        </w:rPr>
        <w:t>Традиційні уявлення, що жінка має слухатись чоловіка, та соціальні норми і стереотипи, які приписують чоловікам та жінкам, певні ролі в суспільстві,</w:t>
      </w:r>
    </w:p>
    <w:p w:rsidR="00EB0857" w:rsidRDefault="00130C62">
      <w:pPr>
        <w:pStyle w:val="a3"/>
        <w:spacing w:before="3"/>
        <w:rPr>
          <w:sz w:val="13"/>
        </w:rPr>
      </w:pPr>
      <w:r>
        <w:pict>
          <v:shape id="_x0000_s3862" style="position:absolute;margin-left:47.15pt;margin-top:10pt;width:502.85pt;height:.1pt;z-index:-15596544;mso-wrap-distance-left:0;mso-wrap-distance-right:0;mso-position-horizontal-relative:page" coordorigin="943,200" coordsize="10057,0" path="m943,200r10056,e" filled="f" strokecolor="#1d1d1b" strokeweight=".25011mm">
            <v:path arrowok="t"/>
            <w10:wrap type="topAndBottom" anchorx="page"/>
          </v:shape>
        </w:pict>
      </w:r>
    </w:p>
    <w:p w:rsidR="00EB0857" w:rsidRDefault="00130C62">
      <w:pPr>
        <w:spacing w:before="13" w:line="249" w:lineRule="auto"/>
        <w:ind w:left="178" w:right="257"/>
        <w:rPr>
          <w:sz w:val="18"/>
        </w:rPr>
      </w:pPr>
      <w:r>
        <w:rPr>
          <w:color w:val="1D1D1B"/>
          <w:sz w:val="18"/>
        </w:rPr>
        <w:t>²⁰ Попередження домашнього насильства. Навчальний посібник для консультантів «гарячих» ліній / Упорядники: Краснова О.В., Калашник О.А. - Київ, 2016. - 90 с.</w:t>
      </w:r>
    </w:p>
    <w:p w:rsidR="00EB0857" w:rsidRDefault="00EB0857">
      <w:pPr>
        <w:spacing w:line="249" w:lineRule="auto"/>
        <w:rPr>
          <w:sz w:val="18"/>
        </w:rPr>
        <w:sectPr w:rsidR="00EB0857">
          <w:headerReference w:type="default" r:id="rId292"/>
          <w:footerReference w:type="default" r:id="rId293"/>
          <w:pgSz w:w="11910" w:h="16840"/>
          <w:pgMar w:top="780" w:right="640" w:bottom="560" w:left="760" w:header="0" w:footer="366" w:gutter="0"/>
          <w:cols w:space="720"/>
        </w:sectPr>
      </w:pPr>
    </w:p>
    <w:p w:rsidR="00EB0857" w:rsidRDefault="00130C62">
      <w:pPr>
        <w:spacing w:before="66" w:line="193" w:lineRule="exact"/>
        <w:ind w:right="325"/>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9"/>
        <w:jc w:val="right"/>
        <w:rPr>
          <w:rFonts w:ascii="Tahoma" w:hAnsi="Tahoma"/>
          <w:b/>
          <w:sz w:val="16"/>
        </w:rPr>
      </w:pPr>
      <w:r>
        <w:pict>
          <v:shape id="_x0000_s3861" style="position:absolute;left:0;text-align:left;margin-left:46.8pt;margin-top:15pt;width:502.85pt;height:.1pt;z-index:-15596032;mso-wrap-distance-left:0;mso-wrap-distance-right:0;mso-position-horizontal-relative:page" coordorigin="936,300" coordsize="10057,0" path="m936,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17"/>
        </w:rPr>
      </w:pPr>
    </w:p>
    <w:p w:rsidR="00EB0857" w:rsidRDefault="00130C62">
      <w:pPr>
        <w:pStyle w:val="a3"/>
        <w:spacing w:line="249" w:lineRule="auto"/>
        <w:ind w:left="171" w:right="270"/>
        <w:jc w:val="both"/>
      </w:pPr>
      <w:r>
        <w:rPr>
          <w:color w:val="1D1D1B"/>
        </w:rPr>
        <w:t>часто використовуються, щоб виправдовувати насильство, називаючи його видом контролю чи навіть захисту.</w:t>
      </w:r>
    </w:p>
    <w:p w:rsidR="00EB0857" w:rsidRDefault="00130C62">
      <w:pPr>
        <w:pStyle w:val="a3"/>
        <w:spacing w:before="62" w:line="249" w:lineRule="auto"/>
        <w:ind w:left="171" w:right="269" w:firstLine="399"/>
        <w:jc w:val="both"/>
      </w:pPr>
      <w:r>
        <w:rPr>
          <w:color w:val="1D1D1B"/>
        </w:rPr>
        <w:t xml:space="preserve">Бажання влади та контролю над, переважно, жінками та </w:t>
      </w:r>
      <w:r>
        <w:rPr>
          <w:color w:val="1D1D1B"/>
          <w:spacing w:val="-3"/>
        </w:rPr>
        <w:t xml:space="preserve">дівчатами, </w:t>
      </w:r>
      <w:r>
        <w:rPr>
          <w:color w:val="1D1D1B"/>
        </w:rPr>
        <w:t xml:space="preserve">може містити погрози, домагання, фізичне чи сексуальне насильство, обмеження свободи пересування, права на </w:t>
      </w:r>
      <w:r>
        <w:rPr>
          <w:color w:val="1D1D1B"/>
          <w:spacing w:val="-5"/>
        </w:rPr>
        <w:t xml:space="preserve">роботу, </w:t>
      </w:r>
      <w:r>
        <w:rPr>
          <w:color w:val="1D1D1B"/>
        </w:rPr>
        <w:t>права розпоряджатись своїми грошима та посягання на інші права та свободи.</w:t>
      </w:r>
    </w:p>
    <w:p w:rsidR="00EB0857" w:rsidRDefault="00130C62">
      <w:pPr>
        <w:pStyle w:val="a3"/>
        <w:spacing w:before="63" w:line="249" w:lineRule="auto"/>
        <w:ind w:left="171" w:right="269" w:firstLine="399"/>
        <w:jc w:val="both"/>
      </w:pPr>
      <w:r>
        <w:rPr>
          <w:color w:val="1D1D1B"/>
        </w:rPr>
        <w:t>Проблема</w:t>
      </w:r>
      <w:r>
        <w:rPr>
          <w:color w:val="1D1D1B"/>
          <w:spacing w:val="-19"/>
        </w:rPr>
        <w:t xml:space="preserve"> </w:t>
      </w:r>
      <w:r>
        <w:rPr>
          <w:color w:val="1D1D1B"/>
        </w:rPr>
        <w:t>ґендерно</w:t>
      </w:r>
      <w:r>
        <w:rPr>
          <w:color w:val="1D1D1B"/>
          <w:spacing w:val="-18"/>
        </w:rPr>
        <w:t xml:space="preserve"> </w:t>
      </w:r>
      <w:r>
        <w:rPr>
          <w:color w:val="1D1D1B"/>
        </w:rPr>
        <w:t>зумовленого</w:t>
      </w:r>
      <w:r>
        <w:rPr>
          <w:color w:val="1D1D1B"/>
          <w:spacing w:val="-17"/>
        </w:rPr>
        <w:t xml:space="preserve"> </w:t>
      </w:r>
      <w:r>
        <w:rPr>
          <w:color w:val="1D1D1B"/>
        </w:rPr>
        <w:t>насильства</w:t>
      </w:r>
      <w:r>
        <w:rPr>
          <w:color w:val="1D1D1B"/>
          <w:spacing w:val="-18"/>
        </w:rPr>
        <w:t xml:space="preserve"> </w:t>
      </w:r>
      <w:r>
        <w:rPr>
          <w:color w:val="1D1D1B"/>
        </w:rPr>
        <w:t>загострюється</w:t>
      </w:r>
      <w:r>
        <w:rPr>
          <w:color w:val="1D1D1B"/>
          <w:spacing w:val="-18"/>
        </w:rPr>
        <w:t xml:space="preserve"> </w:t>
      </w:r>
      <w:r>
        <w:rPr>
          <w:color w:val="1D1D1B"/>
        </w:rPr>
        <w:t>в</w:t>
      </w:r>
      <w:r>
        <w:rPr>
          <w:color w:val="1D1D1B"/>
          <w:spacing w:val="-18"/>
        </w:rPr>
        <w:t xml:space="preserve"> </w:t>
      </w:r>
      <w:r>
        <w:rPr>
          <w:color w:val="1D1D1B"/>
        </w:rPr>
        <w:t>часи</w:t>
      </w:r>
      <w:r>
        <w:rPr>
          <w:color w:val="1D1D1B"/>
          <w:spacing w:val="-17"/>
        </w:rPr>
        <w:t xml:space="preserve"> </w:t>
      </w:r>
      <w:r>
        <w:rPr>
          <w:color w:val="1D1D1B"/>
        </w:rPr>
        <w:t>збройного</w:t>
      </w:r>
      <w:r>
        <w:rPr>
          <w:color w:val="1D1D1B"/>
          <w:spacing w:val="-18"/>
        </w:rPr>
        <w:t xml:space="preserve"> </w:t>
      </w:r>
      <w:r>
        <w:rPr>
          <w:color w:val="1D1D1B"/>
        </w:rPr>
        <w:t>конфлікту</w:t>
      </w:r>
      <w:r>
        <w:rPr>
          <w:color w:val="1D1D1B"/>
          <w:spacing w:val="-18"/>
        </w:rPr>
        <w:t xml:space="preserve"> </w:t>
      </w:r>
      <w:r>
        <w:rPr>
          <w:color w:val="1D1D1B"/>
        </w:rPr>
        <w:t>та у постконфліктному суспільстві. Це стається через підвищений рівень небезпеки, брак верховенства</w:t>
      </w:r>
      <w:r>
        <w:rPr>
          <w:color w:val="1D1D1B"/>
          <w:spacing w:val="-10"/>
        </w:rPr>
        <w:t xml:space="preserve"> </w:t>
      </w:r>
      <w:r>
        <w:rPr>
          <w:color w:val="1D1D1B"/>
        </w:rPr>
        <w:t>права</w:t>
      </w:r>
      <w:r>
        <w:rPr>
          <w:color w:val="1D1D1B"/>
          <w:spacing w:val="-10"/>
        </w:rPr>
        <w:t xml:space="preserve"> </w:t>
      </w:r>
      <w:r>
        <w:rPr>
          <w:color w:val="1D1D1B"/>
        </w:rPr>
        <w:t>та</w:t>
      </w:r>
      <w:r>
        <w:rPr>
          <w:color w:val="1D1D1B"/>
          <w:spacing w:val="-10"/>
        </w:rPr>
        <w:t xml:space="preserve"> </w:t>
      </w:r>
      <w:r>
        <w:rPr>
          <w:color w:val="1D1D1B"/>
        </w:rPr>
        <w:t>брак</w:t>
      </w:r>
      <w:r>
        <w:rPr>
          <w:color w:val="1D1D1B"/>
          <w:spacing w:val="-9"/>
        </w:rPr>
        <w:t xml:space="preserve"> </w:t>
      </w:r>
      <w:r>
        <w:rPr>
          <w:color w:val="1D1D1B"/>
        </w:rPr>
        <w:t>доступу</w:t>
      </w:r>
      <w:r>
        <w:rPr>
          <w:color w:val="1D1D1B"/>
          <w:spacing w:val="-8"/>
        </w:rPr>
        <w:t xml:space="preserve"> </w:t>
      </w:r>
      <w:r>
        <w:rPr>
          <w:color w:val="1D1D1B"/>
        </w:rPr>
        <w:t>до</w:t>
      </w:r>
      <w:r>
        <w:rPr>
          <w:color w:val="1D1D1B"/>
          <w:spacing w:val="-10"/>
        </w:rPr>
        <w:t xml:space="preserve"> </w:t>
      </w:r>
      <w:r>
        <w:rPr>
          <w:color w:val="1D1D1B"/>
        </w:rPr>
        <w:t>послуг</w:t>
      </w:r>
      <w:r>
        <w:rPr>
          <w:color w:val="1D1D1B"/>
          <w:spacing w:val="-10"/>
        </w:rPr>
        <w:t xml:space="preserve"> </w:t>
      </w:r>
      <w:r>
        <w:rPr>
          <w:color w:val="1D1D1B"/>
        </w:rPr>
        <w:t>для</w:t>
      </w:r>
      <w:r>
        <w:rPr>
          <w:color w:val="1D1D1B"/>
          <w:spacing w:val="-10"/>
        </w:rPr>
        <w:t xml:space="preserve"> </w:t>
      </w:r>
      <w:r>
        <w:rPr>
          <w:color w:val="1D1D1B"/>
        </w:rPr>
        <w:t>постраждалих</w:t>
      </w:r>
      <w:r>
        <w:rPr>
          <w:color w:val="1D1D1B"/>
          <w:spacing w:val="-9"/>
        </w:rPr>
        <w:t xml:space="preserve"> </w:t>
      </w:r>
      <w:r>
        <w:rPr>
          <w:color w:val="1D1D1B"/>
        </w:rPr>
        <w:t>від</w:t>
      </w:r>
      <w:r>
        <w:rPr>
          <w:color w:val="1D1D1B"/>
          <w:spacing w:val="-10"/>
        </w:rPr>
        <w:t xml:space="preserve"> </w:t>
      </w:r>
      <w:r>
        <w:rPr>
          <w:color w:val="1D1D1B"/>
        </w:rPr>
        <w:t>насильства.</w:t>
      </w:r>
      <w:r>
        <w:rPr>
          <w:color w:val="1D1D1B"/>
          <w:spacing w:val="-10"/>
        </w:rPr>
        <w:t xml:space="preserve"> </w:t>
      </w:r>
      <w:r>
        <w:rPr>
          <w:color w:val="1D1D1B"/>
          <w:spacing w:val="-3"/>
        </w:rPr>
        <w:t>Також</w:t>
      </w:r>
      <w:r>
        <w:rPr>
          <w:color w:val="1D1D1B"/>
          <w:spacing w:val="-9"/>
        </w:rPr>
        <w:t xml:space="preserve"> </w:t>
      </w:r>
      <w:r>
        <w:rPr>
          <w:color w:val="1D1D1B"/>
        </w:rPr>
        <w:t>часто сексуальне насильство стає елементом збройного протистояння. Внутрішньо переміщені жінки особливо вразливі до ґендерно зумовленого</w:t>
      </w:r>
      <w:r>
        <w:rPr>
          <w:color w:val="1D1D1B"/>
          <w:spacing w:val="-14"/>
        </w:rPr>
        <w:t xml:space="preserve"> </w:t>
      </w:r>
      <w:r>
        <w:rPr>
          <w:color w:val="1D1D1B"/>
        </w:rPr>
        <w:t>насильства.</w:t>
      </w:r>
    </w:p>
    <w:p w:rsidR="00EB0857" w:rsidRDefault="00130C62">
      <w:pPr>
        <w:pStyle w:val="a3"/>
        <w:spacing w:before="65"/>
        <w:ind w:left="571"/>
      </w:pPr>
      <w:r>
        <w:rPr>
          <w:color w:val="1D1D1B"/>
        </w:rPr>
        <w:t>Відтворенню ґендерно зумовленого насильства проти жінок і дівчат сприяють:</w:t>
      </w:r>
    </w:p>
    <w:p w:rsidR="00EB0857" w:rsidRDefault="00130C62">
      <w:pPr>
        <w:pStyle w:val="a4"/>
        <w:numPr>
          <w:ilvl w:val="0"/>
          <w:numId w:val="145"/>
        </w:numPr>
        <w:tabs>
          <w:tab w:val="left" w:pos="713"/>
        </w:tabs>
        <w:spacing w:before="71"/>
        <w:ind w:left="712" w:hanging="142"/>
        <w:jc w:val="left"/>
        <w:rPr>
          <w:sz w:val="23"/>
        </w:rPr>
      </w:pPr>
      <w:r>
        <w:rPr>
          <w:color w:val="1D1D1B"/>
          <w:sz w:val="23"/>
        </w:rPr>
        <w:t>системна дискримінація жінок через їх</w:t>
      </w:r>
      <w:r>
        <w:rPr>
          <w:color w:val="1D1D1B"/>
          <w:spacing w:val="-6"/>
          <w:sz w:val="23"/>
        </w:rPr>
        <w:t xml:space="preserve"> </w:t>
      </w:r>
      <w:r>
        <w:rPr>
          <w:color w:val="1D1D1B"/>
          <w:sz w:val="23"/>
        </w:rPr>
        <w:t>стать;</w:t>
      </w:r>
    </w:p>
    <w:p w:rsidR="00EB0857" w:rsidRDefault="00130C62">
      <w:pPr>
        <w:pStyle w:val="a4"/>
        <w:numPr>
          <w:ilvl w:val="0"/>
          <w:numId w:val="145"/>
        </w:numPr>
        <w:tabs>
          <w:tab w:val="left" w:pos="713"/>
        </w:tabs>
        <w:spacing w:before="72"/>
        <w:ind w:left="712" w:hanging="142"/>
        <w:jc w:val="left"/>
        <w:rPr>
          <w:sz w:val="23"/>
        </w:rPr>
      </w:pPr>
      <w:r>
        <w:rPr>
          <w:color w:val="1D1D1B"/>
          <w:sz w:val="23"/>
        </w:rPr>
        <w:t>ґендерні</w:t>
      </w:r>
      <w:r>
        <w:rPr>
          <w:color w:val="1D1D1B"/>
          <w:spacing w:val="-2"/>
          <w:sz w:val="23"/>
        </w:rPr>
        <w:t xml:space="preserve"> </w:t>
      </w:r>
      <w:r>
        <w:rPr>
          <w:color w:val="1D1D1B"/>
          <w:sz w:val="23"/>
        </w:rPr>
        <w:t>стереотипи;</w:t>
      </w:r>
    </w:p>
    <w:p w:rsidR="00EB0857" w:rsidRDefault="00130C62">
      <w:pPr>
        <w:pStyle w:val="a4"/>
        <w:numPr>
          <w:ilvl w:val="0"/>
          <w:numId w:val="145"/>
        </w:numPr>
        <w:tabs>
          <w:tab w:val="left" w:pos="713"/>
        </w:tabs>
        <w:spacing w:before="72"/>
        <w:ind w:left="712" w:hanging="142"/>
        <w:jc w:val="left"/>
        <w:rPr>
          <w:sz w:val="23"/>
        </w:rPr>
      </w:pPr>
      <w:r>
        <w:rPr>
          <w:color w:val="1D1D1B"/>
          <w:sz w:val="23"/>
        </w:rPr>
        <w:t>звинувачення жертв</w:t>
      </w:r>
      <w:r>
        <w:rPr>
          <w:color w:val="1D1D1B"/>
          <w:spacing w:val="-2"/>
          <w:sz w:val="23"/>
        </w:rPr>
        <w:t xml:space="preserve"> </w:t>
      </w:r>
      <w:r>
        <w:rPr>
          <w:color w:val="1D1D1B"/>
          <w:sz w:val="23"/>
        </w:rPr>
        <w:t>насильства;</w:t>
      </w:r>
    </w:p>
    <w:p w:rsidR="00EB0857" w:rsidRDefault="00130C62">
      <w:pPr>
        <w:pStyle w:val="a4"/>
        <w:numPr>
          <w:ilvl w:val="0"/>
          <w:numId w:val="145"/>
        </w:numPr>
        <w:tabs>
          <w:tab w:val="left" w:pos="713"/>
        </w:tabs>
        <w:spacing w:before="71"/>
        <w:ind w:left="712" w:hanging="142"/>
        <w:jc w:val="left"/>
        <w:rPr>
          <w:sz w:val="23"/>
        </w:rPr>
      </w:pPr>
      <w:r>
        <w:rPr>
          <w:color w:val="1D1D1B"/>
          <w:sz w:val="23"/>
        </w:rPr>
        <w:t xml:space="preserve">слабкість правової та політичної </w:t>
      </w:r>
      <w:r>
        <w:rPr>
          <w:color w:val="1D1D1B"/>
          <w:spacing w:val="-3"/>
          <w:sz w:val="23"/>
        </w:rPr>
        <w:t xml:space="preserve">бази щодо </w:t>
      </w:r>
      <w:r>
        <w:rPr>
          <w:color w:val="1D1D1B"/>
          <w:sz w:val="23"/>
        </w:rPr>
        <w:t>ґендерної</w:t>
      </w:r>
      <w:r>
        <w:rPr>
          <w:color w:val="1D1D1B"/>
          <w:spacing w:val="-8"/>
          <w:sz w:val="23"/>
        </w:rPr>
        <w:t xml:space="preserve"> </w:t>
      </w:r>
      <w:r>
        <w:rPr>
          <w:color w:val="1D1D1B"/>
          <w:sz w:val="23"/>
        </w:rPr>
        <w:t>упередженості;</w:t>
      </w:r>
    </w:p>
    <w:p w:rsidR="00EB0857" w:rsidRDefault="00130C62">
      <w:pPr>
        <w:pStyle w:val="a4"/>
        <w:numPr>
          <w:ilvl w:val="0"/>
          <w:numId w:val="145"/>
        </w:numPr>
        <w:tabs>
          <w:tab w:val="left" w:pos="713"/>
        </w:tabs>
        <w:spacing w:before="72"/>
        <w:ind w:left="712" w:hanging="142"/>
        <w:jc w:val="left"/>
        <w:rPr>
          <w:sz w:val="23"/>
        </w:rPr>
      </w:pPr>
      <w:r>
        <w:rPr>
          <w:color w:val="1D1D1B"/>
          <w:spacing w:val="-3"/>
          <w:sz w:val="23"/>
        </w:rPr>
        <w:t xml:space="preserve">культурні </w:t>
      </w:r>
      <w:r>
        <w:rPr>
          <w:color w:val="1D1D1B"/>
          <w:sz w:val="23"/>
        </w:rPr>
        <w:t>норми, соціальний тиск на постраждалих та свідків</w:t>
      </w:r>
      <w:r>
        <w:rPr>
          <w:color w:val="1D1D1B"/>
          <w:spacing w:val="-12"/>
          <w:sz w:val="23"/>
        </w:rPr>
        <w:t xml:space="preserve"> </w:t>
      </w:r>
      <w:r>
        <w:rPr>
          <w:color w:val="1D1D1B"/>
          <w:sz w:val="23"/>
        </w:rPr>
        <w:t>насильства;</w:t>
      </w:r>
    </w:p>
    <w:p w:rsidR="00EB0857" w:rsidRDefault="00130C62">
      <w:pPr>
        <w:pStyle w:val="a4"/>
        <w:numPr>
          <w:ilvl w:val="0"/>
          <w:numId w:val="145"/>
        </w:numPr>
        <w:tabs>
          <w:tab w:val="left" w:pos="750"/>
        </w:tabs>
        <w:spacing w:before="71" w:line="249" w:lineRule="auto"/>
        <w:ind w:left="171" w:right="271" w:firstLine="399"/>
        <w:jc w:val="left"/>
        <w:rPr>
          <w:sz w:val="23"/>
        </w:rPr>
      </w:pPr>
      <w:r>
        <w:rPr>
          <w:color w:val="1D1D1B"/>
          <w:sz w:val="23"/>
        </w:rPr>
        <w:t>низька обізнаність населення про ознаки, прояви та можливі механізми реагування в ситуації насильства, і як наслідок – низька ідентифікація та</w:t>
      </w:r>
      <w:r>
        <w:rPr>
          <w:color w:val="1D1D1B"/>
          <w:spacing w:val="-18"/>
          <w:sz w:val="23"/>
        </w:rPr>
        <w:t xml:space="preserve"> </w:t>
      </w:r>
      <w:r>
        <w:rPr>
          <w:color w:val="1D1D1B"/>
          <w:sz w:val="23"/>
        </w:rPr>
        <w:t>самоідентифікація.</w:t>
      </w:r>
    </w:p>
    <w:p w:rsidR="00EB0857" w:rsidRDefault="00130C62">
      <w:pPr>
        <w:pStyle w:val="a3"/>
        <w:spacing w:before="2"/>
        <w:rPr>
          <w:sz w:val="17"/>
        </w:rPr>
      </w:pPr>
      <w:r>
        <w:pict>
          <v:group id="_x0000_s3857" style="position:absolute;margin-left:52.7pt;margin-top:11.9pt;width:491.05pt;height:53.35pt;z-index:-15595008;mso-wrap-distance-left:0;mso-wrap-distance-right:0;mso-position-horizontal-relative:page" coordorigin="1054,238" coordsize="9821,1067">
            <v:shape id="_x0000_s3860" style="position:absolute;left:1067;top:251;width:9793;height:1038" coordorigin="1068,252" coordsize="9793,1038" path="m10635,1290r-9342,l1222,1278r-62,-32l1111,1198r-32,-62l1068,1064r,-587l1079,406r32,-62l1160,295r62,-32l1293,252r9342,l10706,263r62,32l10817,344r32,62l10860,477r,587l10849,1136r-32,62l10768,1246r-62,32l10635,1290xe" filled="f" strokecolor="#b3b2b2" strokeweight=".49989mm">
              <v:path arrowok="t"/>
            </v:shape>
            <v:shape id="_x0000_s3859" style="position:absolute;left:1128;top:319;width:9672;height:901" coordorigin="1128,320" coordsize="9672,901" path="m10629,1220r-9331,l1232,1207r-54,-37l1142,1116r-14,-66l1128,490r14,-66l1178,370r54,-37l1298,320r9331,l10696,333r54,37l10786,424r14,66l10800,1050r-14,66l10750,1170r-54,37l10629,1220xe" filled="f" strokecolor="#b3b2b2" strokeweight=".34994mm">
              <v:path arrowok="t"/>
            </v:shape>
            <v:shape id="_x0000_s3858" type="#_x0000_t202" style="position:absolute;left:1053;top:237;width:9821;height:1067" filled="f" stroked="f">
              <v:textbox inset="0,0,0,0">
                <w:txbxContent>
                  <w:p w:rsidR="00130C62" w:rsidRDefault="00130C62">
                    <w:pPr>
                      <w:spacing w:before="227" w:line="249" w:lineRule="auto"/>
                      <w:ind w:left="260"/>
                      <w:rPr>
                        <w:i/>
                        <w:sz w:val="23"/>
                      </w:rPr>
                    </w:pPr>
                    <w:r>
                      <w:rPr>
                        <w:i/>
                        <w:color w:val="1D1D1B"/>
                        <w:sz w:val="23"/>
                      </w:rPr>
                      <w:t>Ставлення, упередження, ґендерні стереотипи та звичаї чи традиції, засновані на ґендерній нерівності, впливають на моделі поведінки, що сприяють насильству.</w:t>
                    </w:r>
                  </w:p>
                </w:txbxContent>
              </v:textbox>
            </v:shape>
            <w10:wrap type="topAndBottom" anchorx="page"/>
          </v:group>
        </w:pict>
      </w:r>
    </w:p>
    <w:p w:rsidR="00EB0857" w:rsidRDefault="00130C62">
      <w:pPr>
        <w:spacing w:before="111" w:line="249" w:lineRule="auto"/>
        <w:ind w:left="180" w:right="276" w:firstLine="399"/>
        <w:jc w:val="both"/>
        <w:rPr>
          <w:sz w:val="23"/>
        </w:rPr>
      </w:pPr>
      <w:r>
        <w:rPr>
          <w:b/>
          <w:i/>
          <w:color w:val="1D1D1B"/>
          <w:sz w:val="23"/>
        </w:rPr>
        <w:t xml:space="preserve">Причинами виникнення булінгу (цькування) </w:t>
      </w:r>
      <w:r>
        <w:rPr>
          <w:color w:val="1D1D1B"/>
          <w:sz w:val="23"/>
        </w:rPr>
        <w:t>у міжособистісних взаєминах можуть бути різні чинники, які можна поєднати у чотири групи: особистісні, сімейні, соціальні, оточення (середовище)²¹.</w:t>
      </w:r>
    </w:p>
    <w:p w:rsidR="00EB0857" w:rsidRDefault="00130C62">
      <w:pPr>
        <w:pStyle w:val="a4"/>
        <w:numPr>
          <w:ilvl w:val="0"/>
          <w:numId w:val="144"/>
        </w:numPr>
        <w:tabs>
          <w:tab w:val="left" w:pos="876"/>
        </w:tabs>
        <w:spacing w:before="63" w:line="249" w:lineRule="auto"/>
        <w:ind w:right="277" w:firstLine="399"/>
        <w:jc w:val="both"/>
        <w:rPr>
          <w:color w:val="1D1D1B"/>
          <w:sz w:val="23"/>
        </w:rPr>
      </w:pPr>
      <w:r>
        <w:rPr>
          <w:i/>
          <w:color w:val="1D1D1B"/>
          <w:sz w:val="23"/>
        </w:rPr>
        <w:t xml:space="preserve">Особистісні чинники </w:t>
      </w:r>
      <w:r>
        <w:rPr>
          <w:color w:val="1D1D1B"/>
          <w:sz w:val="23"/>
        </w:rPr>
        <w:t xml:space="preserve">– це фізичні чи психологічні особливості дитини (індивідуальні особливості фізичного, психічного, інтелектуального </w:t>
      </w:r>
      <w:r>
        <w:rPr>
          <w:color w:val="1D1D1B"/>
          <w:spacing w:val="-4"/>
          <w:sz w:val="23"/>
        </w:rPr>
        <w:t xml:space="preserve">розвитку, </w:t>
      </w:r>
      <w:r>
        <w:rPr>
          <w:color w:val="1D1D1B"/>
          <w:sz w:val="23"/>
        </w:rPr>
        <w:t>зовнішності тощо). А</w:t>
      </w:r>
      <w:r>
        <w:rPr>
          <w:color w:val="1D1D1B"/>
          <w:spacing w:val="-38"/>
          <w:sz w:val="23"/>
        </w:rPr>
        <w:t xml:space="preserve"> </w:t>
      </w:r>
      <w:r>
        <w:rPr>
          <w:color w:val="1D1D1B"/>
          <w:sz w:val="23"/>
        </w:rPr>
        <w:t>саме.</w:t>
      </w:r>
    </w:p>
    <w:p w:rsidR="00EB0857" w:rsidRDefault="00130C62">
      <w:pPr>
        <w:pStyle w:val="a4"/>
        <w:numPr>
          <w:ilvl w:val="0"/>
          <w:numId w:val="145"/>
        </w:numPr>
        <w:tabs>
          <w:tab w:val="left" w:pos="738"/>
        </w:tabs>
        <w:spacing w:line="249" w:lineRule="auto"/>
        <w:ind w:left="180" w:right="279" w:firstLine="399"/>
        <w:rPr>
          <w:sz w:val="23"/>
        </w:rPr>
      </w:pPr>
      <w:r>
        <w:rPr>
          <w:color w:val="1D1D1B"/>
          <w:spacing w:val="-3"/>
          <w:sz w:val="23"/>
        </w:rPr>
        <w:t xml:space="preserve">Розлади </w:t>
      </w:r>
      <w:r>
        <w:rPr>
          <w:color w:val="1D1D1B"/>
          <w:sz w:val="23"/>
        </w:rPr>
        <w:t xml:space="preserve">та порушення в розвитку дитини. </w:t>
      </w:r>
      <w:r>
        <w:rPr>
          <w:color w:val="1D1D1B"/>
          <w:spacing w:val="-4"/>
          <w:sz w:val="23"/>
        </w:rPr>
        <w:t xml:space="preserve">Так, </w:t>
      </w:r>
      <w:r>
        <w:rPr>
          <w:color w:val="1D1D1B"/>
          <w:sz w:val="23"/>
        </w:rPr>
        <w:t xml:space="preserve">ініціаторами </w:t>
      </w:r>
      <w:r>
        <w:rPr>
          <w:color w:val="1D1D1B"/>
          <w:spacing w:val="-3"/>
          <w:sz w:val="23"/>
        </w:rPr>
        <w:t xml:space="preserve">булінгу </w:t>
      </w:r>
      <w:r>
        <w:rPr>
          <w:color w:val="1D1D1B"/>
          <w:sz w:val="23"/>
        </w:rPr>
        <w:t>(цькування) можуть бути діти, які мають певні індивідуальні психологічні особливості і, як наслідок, агресивну поведінку (синдром дефіциту уваги, гіперактивності, розлади поведінки, біполярний розлад, опозиційний розлад, посттравматичний стресовий розлад та</w:t>
      </w:r>
      <w:r>
        <w:rPr>
          <w:color w:val="1D1D1B"/>
          <w:spacing w:val="-13"/>
          <w:sz w:val="23"/>
        </w:rPr>
        <w:t xml:space="preserve"> </w:t>
      </w:r>
      <w:r>
        <w:rPr>
          <w:color w:val="1D1D1B"/>
          <w:sz w:val="23"/>
        </w:rPr>
        <w:t>інші).</w:t>
      </w:r>
    </w:p>
    <w:p w:rsidR="00EB0857" w:rsidRDefault="00130C62">
      <w:pPr>
        <w:pStyle w:val="a4"/>
        <w:numPr>
          <w:ilvl w:val="0"/>
          <w:numId w:val="145"/>
        </w:numPr>
        <w:tabs>
          <w:tab w:val="left" w:pos="756"/>
        </w:tabs>
        <w:spacing w:before="64" w:line="249" w:lineRule="auto"/>
        <w:ind w:left="180" w:right="284" w:firstLine="399"/>
        <w:rPr>
          <w:sz w:val="23"/>
        </w:rPr>
      </w:pPr>
      <w:r>
        <w:rPr>
          <w:color w:val="1D1D1B"/>
          <w:sz w:val="23"/>
        </w:rPr>
        <w:t>Будь-яка інакшість – відмінність дитини від інших дітей, наприклад, зовнішній вигляд, стан здоров’я, національність</w:t>
      </w:r>
      <w:r>
        <w:rPr>
          <w:color w:val="1D1D1B"/>
          <w:spacing w:val="-4"/>
          <w:sz w:val="23"/>
        </w:rPr>
        <w:t xml:space="preserve"> </w:t>
      </w:r>
      <w:r>
        <w:rPr>
          <w:color w:val="1D1D1B"/>
          <w:sz w:val="23"/>
        </w:rPr>
        <w:t>тощо.</w:t>
      </w:r>
    </w:p>
    <w:p w:rsidR="00EB0857" w:rsidRDefault="00130C62">
      <w:pPr>
        <w:pStyle w:val="a4"/>
        <w:numPr>
          <w:ilvl w:val="0"/>
          <w:numId w:val="145"/>
        </w:numPr>
        <w:tabs>
          <w:tab w:val="left" w:pos="799"/>
        </w:tabs>
        <w:spacing w:line="249" w:lineRule="auto"/>
        <w:ind w:left="180" w:right="276" w:firstLine="399"/>
        <w:rPr>
          <w:sz w:val="23"/>
        </w:rPr>
      </w:pPr>
      <w:r>
        <w:rPr>
          <w:color w:val="1D1D1B"/>
          <w:sz w:val="23"/>
        </w:rPr>
        <w:t xml:space="preserve">Іноді діти вважають </w:t>
      </w:r>
      <w:r>
        <w:rPr>
          <w:color w:val="1D1D1B"/>
          <w:spacing w:val="-3"/>
          <w:sz w:val="23"/>
        </w:rPr>
        <w:t xml:space="preserve">булінг </w:t>
      </w:r>
      <w:r>
        <w:rPr>
          <w:color w:val="1D1D1B"/>
          <w:sz w:val="23"/>
        </w:rPr>
        <w:t xml:space="preserve">(цькування) прийнятним способом самоствердження та завоювання </w:t>
      </w:r>
      <w:r>
        <w:rPr>
          <w:color w:val="1D1D1B"/>
          <w:spacing w:val="-3"/>
          <w:sz w:val="23"/>
        </w:rPr>
        <w:t xml:space="preserve">авторитету </w:t>
      </w:r>
      <w:r>
        <w:rPr>
          <w:color w:val="1D1D1B"/>
          <w:sz w:val="23"/>
        </w:rPr>
        <w:t xml:space="preserve">в очах друзів та однолітків: стати популярними, керувати, мати вплив на інших, привернути </w:t>
      </w:r>
      <w:r>
        <w:rPr>
          <w:color w:val="1D1D1B"/>
          <w:spacing w:val="-5"/>
          <w:sz w:val="23"/>
        </w:rPr>
        <w:t xml:space="preserve">увагу, </w:t>
      </w:r>
      <w:r>
        <w:rPr>
          <w:color w:val="1D1D1B"/>
          <w:sz w:val="23"/>
        </w:rPr>
        <w:t xml:space="preserve">змусити інших їх боятися та поважати. Ця причина має більшу вірогідність у період </w:t>
      </w:r>
      <w:r>
        <w:rPr>
          <w:color w:val="1D1D1B"/>
          <w:spacing w:val="-3"/>
          <w:sz w:val="23"/>
        </w:rPr>
        <w:t xml:space="preserve">переходу </w:t>
      </w:r>
      <w:r>
        <w:rPr>
          <w:color w:val="1D1D1B"/>
          <w:sz w:val="23"/>
        </w:rPr>
        <w:t>з початкових до середніх та з середніх до старших класів, а також, коли у класі з’являються нові</w:t>
      </w:r>
      <w:r>
        <w:rPr>
          <w:color w:val="1D1D1B"/>
          <w:spacing w:val="-7"/>
          <w:sz w:val="23"/>
        </w:rPr>
        <w:t xml:space="preserve"> </w:t>
      </w:r>
      <w:r>
        <w:rPr>
          <w:color w:val="1D1D1B"/>
          <w:sz w:val="23"/>
        </w:rPr>
        <w:t>учні/учениці.</w:t>
      </w:r>
    </w:p>
    <w:p w:rsidR="00EB0857" w:rsidRDefault="00130C62">
      <w:pPr>
        <w:pStyle w:val="a4"/>
        <w:numPr>
          <w:ilvl w:val="0"/>
          <w:numId w:val="145"/>
        </w:numPr>
        <w:tabs>
          <w:tab w:val="left" w:pos="789"/>
        </w:tabs>
        <w:spacing w:before="65" w:line="249" w:lineRule="auto"/>
        <w:ind w:left="180" w:right="279" w:firstLine="399"/>
        <w:rPr>
          <w:sz w:val="23"/>
        </w:rPr>
      </w:pPr>
      <w:r>
        <w:rPr>
          <w:color w:val="1D1D1B"/>
          <w:sz w:val="23"/>
        </w:rPr>
        <w:t>Спосіб поведінки дитини – коли дитина проявляє або не проявляє активність, на яку від неї очікує більша частина групи (класу) (відмінник(-ця), двієчник(-ця), занадто активний(-а)/пасивний(-а),</w:t>
      </w:r>
      <w:r>
        <w:rPr>
          <w:color w:val="1D1D1B"/>
          <w:spacing w:val="-1"/>
          <w:sz w:val="23"/>
        </w:rPr>
        <w:t xml:space="preserve"> </w:t>
      </w:r>
      <w:r>
        <w:rPr>
          <w:color w:val="1D1D1B"/>
          <w:sz w:val="23"/>
        </w:rPr>
        <w:t>експресійний(-а)/закритий(-а)).</w:t>
      </w:r>
    </w:p>
    <w:p w:rsidR="00EB0857" w:rsidRDefault="00130C62">
      <w:pPr>
        <w:pStyle w:val="a4"/>
        <w:numPr>
          <w:ilvl w:val="0"/>
          <w:numId w:val="145"/>
        </w:numPr>
        <w:tabs>
          <w:tab w:val="left" w:pos="855"/>
        </w:tabs>
        <w:spacing w:before="63" w:line="249" w:lineRule="auto"/>
        <w:ind w:left="180" w:right="278" w:firstLine="399"/>
        <w:rPr>
          <w:sz w:val="23"/>
        </w:rPr>
      </w:pPr>
      <w:r>
        <w:rPr>
          <w:color w:val="1D1D1B"/>
          <w:sz w:val="23"/>
        </w:rPr>
        <w:t xml:space="preserve">Намагання компенсувати невдачі в навчанні, суспільному житті тощо. </w:t>
      </w:r>
      <w:r>
        <w:rPr>
          <w:color w:val="1D1D1B"/>
          <w:spacing w:val="-4"/>
          <w:sz w:val="23"/>
        </w:rPr>
        <w:t xml:space="preserve">Так, </w:t>
      </w:r>
      <w:r>
        <w:rPr>
          <w:color w:val="1D1D1B"/>
          <w:sz w:val="23"/>
        </w:rPr>
        <w:t xml:space="preserve">деякі діти </w:t>
      </w:r>
      <w:r>
        <w:rPr>
          <w:color w:val="1D1D1B"/>
          <w:spacing w:val="-3"/>
          <w:sz w:val="23"/>
        </w:rPr>
        <w:t xml:space="preserve">булять </w:t>
      </w:r>
      <w:r>
        <w:rPr>
          <w:color w:val="1D1D1B"/>
          <w:sz w:val="23"/>
        </w:rPr>
        <w:t xml:space="preserve">через заздрість успішнішим учням/ученицям, через кращі або крутіші речі, </w:t>
      </w:r>
      <w:r>
        <w:rPr>
          <w:color w:val="1D1D1B"/>
          <w:spacing w:val="-8"/>
          <w:sz w:val="23"/>
        </w:rPr>
        <w:t xml:space="preserve">одяг, </w:t>
      </w:r>
      <w:r>
        <w:rPr>
          <w:color w:val="1D1D1B"/>
          <w:spacing w:val="-3"/>
          <w:sz w:val="23"/>
        </w:rPr>
        <w:t>гаджети.</w:t>
      </w:r>
    </w:p>
    <w:p w:rsidR="00EB0857" w:rsidRDefault="00130C62">
      <w:pPr>
        <w:pStyle w:val="a4"/>
        <w:numPr>
          <w:ilvl w:val="0"/>
          <w:numId w:val="144"/>
        </w:numPr>
        <w:tabs>
          <w:tab w:val="left" w:pos="920"/>
        </w:tabs>
        <w:spacing w:line="249" w:lineRule="auto"/>
        <w:ind w:right="277" w:firstLine="399"/>
        <w:jc w:val="both"/>
        <w:rPr>
          <w:color w:val="1D1D1B"/>
          <w:sz w:val="23"/>
        </w:rPr>
      </w:pPr>
      <w:r>
        <w:rPr>
          <w:color w:val="1D1D1B"/>
          <w:sz w:val="23"/>
        </w:rPr>
        <w:t xml:space="preserve">Серед </w:t>
      </w:r>
      <w:r>
        <w:rPr>
          <w:i/>
          <w:color w:val="1D1D1B"/>
          <w:sz w:val="23"/>
        </w:rPr>
        <w:t>сімейних чинників</w:t>
      </w:r>
      <w:r>
        <w:rPr>
          <w:color w:val="1D1D1B"/>
          <w:sz w:val="23"/>
        </w:rPr>
        <w:t xml:space="preserve">, які визначають агресивну поведінку дитини та можуть призводити до </w:t>
      </w:r>
      <w:r>
        <w:rPr>
          <w:color w:val="1D1D1B"/>
          <w:spacing w:val="-3"/>
          <w:sz w:val="23"/>
        </w:rPr>
        <w:t xml:space="preserve">булінгу </w:t>
      </w:r>
      <w:r>
        <w:rPr>
          <w:color w:val="1D1D1B"/>
          <w:sz w:val="23"/>
        </w:rPr>
        <w:t>(цькування), слід</w:t>
      </w:r>
      <w:r>
        <w:rPr>
          <w:color w:val="1D1D1B"/>
          <w:spacing w:val="-3"/>
          <w:sz w:val="23"/>
        </w:rPr>
        <w:t xml:space="preserve"> </w:t>
      </w:r>
      <w:r>
        <w:rPr>
          <w:color w:val="1D1D1B"/>
          <w:sz w:val="23"/>
        </w:rPr>
        <w:t>виокремити:</w:t>
      </w:r>
    </w:p>
    <w:p w:rsidR="00EB0857" w:rsidRDefault="00EB0857">
      <w:pPr>
        <w:pStyle w:val="a3"/>
        <w:spacing w:before="6"/>
        <w:rPr>
          <w:sz w:val="12"/>
        </w:rPr>
      </w:pPr>
    </w:p>
    <w:p w:rsidR="00EB0857" w:rsidRDefault="00130C62">
      <w:pPr>
        <w:spacing w:before="94" w:line="249" w:lineRule="auto"/>
        <w:ind w:left="171" w:right="1799"/>
        <w:rPr>
          <w:sz w:val="18"/>
        </w:rPr>
      </w:pPr>
      <w:r>
        <w:rPr>
          <w:color w:val="1D1D1B"/>
          <w:sz w:val="18"/>
        </w:rPr>
        <w:t>²¹ Адаптовано з онлайн-курсу «Протидія та попередження булінгу (цькуванню) в закладах освіти» URL: https://courses.prometheus.org.ua/courses/course-v1:MON+AB101+2019_T2/about</w:t>
      </w:r>
    </w:p>
    <w:p w:rsidR="00EB0857" w:rsidRDefault="00EB0857">
      <w:pPr>
        <w:spacing w:line="249" w:lineRule="auto"/>
        <w:rPr>
          <w:sz w:val="18"/>
        </w:rPr>
        <w:sectPr w:rsidR="00EB0857">
          <w:headerReference w:type="default" r:id="rId294"/>
          <w:footerReference w:type="default" r:id="rId295"/>
          <w:pgSz w:w="11910" w:h="16840"/>
          <w:pgMar w:top="580" w:right="640" w:bottom="700" w:left="760" w:header="0" w:footer="503" w:gutter="0"/>
          <w:cols w:space="720"/>
        </w:sectPr>
      </w:pPr>
    </w:p>
    <w:p w:rsidR="00EB0857" w:rsidRDefault="00130C62">
      <w:pPr>
        <w:spacing w:before="79"/>
        <w:ind w:left="157"/>
        <w:rPr>
          <w:rFonts w:ascii="Tahoma" w:hAnsi="Tahoma"/>
          <w:b/>
          <w:sz w:val="16"/>
        </w:rPr>
      </w:pPr>
      <w:r>
        <w:lastRenderedPageBreak/>
        <w:pict>
          <v:shape id="_x0000_s3856" style="position:absolute;left:0;text-align:left;margin-left:46.95pt;margin-top:17.9pt;width:502.85pt;height:.1pt;z-index:-15594496;mso-wrap-distance-left:0;mso-wrap-distance-right:0;mso-position-horizontal-relative:page" coordorigin="939,358" coordsize="10057,0" path="m939,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9"/>
        </w:rPr>
      </w:pPr>
    </w:p>
    <w:p w:rsidR="00EB0857" w:rsidRDefault="00130C62">
      <w:pPr>
        <w:pStyle w:val="a4"/>
        <w:numPr>
          <w:ilvl w:val="0"/>
          <w:numId w:val="145"/>
        </w:numPr>
        <w:tabs>
          <w:tab w:val="left" w:pos="727"/>
        </w:tabs>
        <w:spacing w:before="93" w:line="249" w:lineRule="auto"/>
        <w:ind w:left="180" w:right="296" w:firstLine="399"/>
        <w:rPr>
          <w:sz w:val="23"/>
        </w:rPr>
      </w:pPr>
      <w:r>
        <w:rPr>
          <w:color w:val="1D1D1B"/>
          <w:sz w:val="23"/>
        </w:rPr>
        <w:t xml:space="preserve">брак </w:t>
      </w:r>
      <w:r>
        <w:rPr>
          <w:color w:val="1D1D1B"/>
          <w:spacing w:val="-3"/>
          <w:sz w:val="23"/>
        </w:rPr>
        <w:t xml:space="preserve">близьких </w:t>
      </w:r>
      <w:r>
        <w:rPr>
          <w:color w:val="1D1D1B"/>
          <w:sz w:val="23"/>
        </w:rPr>
        <w:t xml:space="preserve">стосунків у батьків з дитиною та відсутність їхньої уваги до неї </w:t>
      </w:r>
      <w:r>
        <w:rPr>
          <w:color w:val="1D1D1B"/>
          <w:spacing w:val="-3"/>
          <w:sz w:val="23"/>
        </w:rPr>
        <w:t xml:space="preserve">позбавляє </w:t>
      </w:r>
      <w:r>
        <w:rPr>
          <w:color w:val="1D1D1B"/>
          <w:sz w:val="23"/>
        </w:rPr>
        <w:t>дитину</w:t>
      </w:r>
      <w:r>
        <w:rPr>
          <w:color w:val="1D1D1B"/>
          <w:spacing w:val="-5"/>
          <w:sz w:val="23"/>
        </w:rPr>
        <w:t xml:space="preserve"> </w:t>
      </w:r>
      <w:r>
        <w:rPr>
          <w:color w:val="1D1D1B"/>
          <w:sz w:val="23"/>
        </w:rPr>
        <w:t>можливості</w:t>
      </w:r>
      <w:r>
        <w:rPr>
          <w:color w:val="1D1D1B"/>
          <w:spacing w:val="-5"/>
          <w:sz w:val="23"/>
        </w:rPr>
        <w:t xml:space="preserve"> </w:t>
      </w:r>
      <w:r>
        <w:rPr>
          <w:color w:val="1D1D1B"/>
          <w:sz w:val="23"/>
        </w:rPr>
        <w:t>ділитись</w:t>
      </w:r>
      <w:r>
        <w:rPr>
          <w:color w:val="1D1D1B"/>
          <w:spacing w:val="-5"/>
          <w:sz w:val="23"/>
        </w:rPr>
        <w:t xml:space="preserve"> </w:t>
      </w:r>
      <w:r>
        <w:rPr>
          <w:color w:val="1D1D1B"/>
          <w:sz w:val="23"/>
        </w:rPr>
        <w:t>з</w:t>
      </w:r>
      <w:r>
        <w:rPr>
          <w:color w:val="1D1D1B"/>
          <w:spacing w:val="-4"/>
          <w:sz w:val="23"/>
        </w:rPr>
        <w:t xml:space="preserve"> </w:t>
      </w:r>
      <w:r>
        <w:rPr>
          <w:color w:val="1D1D1B"/>
          <w:sz w:val="23"/>
        </w:rPr>
        <w:t>рідними</w:t>
      </w:r>
      <w:r>
        <w:rPr>
          <w:color w:val="1D1D1B"/>
          <w:spacing w:val="-5"/>
          <w:sz w:val="23"/>
        </w:rPr>
        <w:t xml:space="preserve"> </w:t>
      </w:r>
      <w:r>
        <w:rPr>
          <w:color w:val="1D1D1B"/>
          <w:sz w:val="23"/>
        </w:rPr>
        <w:t>своїми</w:t>
      </w:r>
      <w:r>
        <w:rPr>
          <w:color w:val="1D1D1B"/>
          <w:spacing w:val="-5"/>
          <w:sz w:val="23"/>
        </w:rPr>
        <w:t xml:space="preserve"> </w:t>
      </w:r>
      <w:r>
        <w:rPr>
          <w:color w:val="1D1D1B"/>
          <w:sz w:val="23"/>
        </w:rPr>
        <w:t>проблемами</w:t>
      </w:r>
      <w:r>
        <w:rPr>
          <w:color w:val="1D1D1B"/>
          <w:spacing w:val="-5"/>
          <w:sz w:val="23"/>
        </w:rPr>
        <w:t xml:space="preserve"> </w:t>
      </w:r>
      <w:r>
        <w:rPr>
          <w:color w:val="1D1D1B"/>
          <w:sz w:val="23"/>
        </w:rPr>
        <w:t>та</w:t>
      </w:r>
      <w:r>
        <w:rPr>
          <w:color w:val="1D1D1B"/>
          <w:spacing w:val="-5"/>
          <w:sz w:val="23"/>
        </w:rPr>
        <w:t xml:space="preserve"> </w:t>
      </w:r>
      <w:r>
        <w:rPr>
          <w:color w:val="1D1D1B"/>
          <w:sz w:val="23"/>
        </w:rPr>
        <w:t>труднощами</w:t>
      </w:r>
      <w:r>
        <w:rPr>
          <w:color w:val="1D1D1B"/>
          <w:spacing w:val="-5"/>
          <w:sz w:val="23"/>
        </w:rPr>
        <w:t xml:space="preserve"> </w:t>
      </w:r>
      <w:r>
        <w:rPr>
          <w:color w:val="1D1D1B"/>
          <w:sz w:val="23"/>
        </w:rPr>
        <w:t>у</w:t>
      </w:r>
      <w:r>
        <w:rPr>
          <w:color w:val="1D1D1B"/>
          <w:spacing w:val="-4"/>
          <w:sz w:val="23"/>
        </w:rPr>
        <w:t xml:space="preserve"> </w:t>
      </w:r>
      <w:r>
        <w:rPr>
          <w:color w:val="1D1D1B"/>
          <w:sz w:val="23"/>
        </w:rPr>
        <w:t>спілкуванні;</w:t>
      </w:r>
    </w:p>
    <w:p w:rsidR="00EB0857" w:rsidRDefault="00130C62">
      <w:pPr>
        <w:pStyle w:val="a4"/>
        <w:numPr>
          <w:ilvl w:val="0"/>
          <w:numId w:val="145"/>
        </w:numPr>
        <w:tabs>
          <w:tab w:val="left" w:pos="730"/>
        </w:tabs>
        <w:spacing w:line="249" w:lineRule="auto"/>
        <w:ind w:left="180" w:right="295" w:firstLine="399"/>
        <w:rPr>
          <w:sz w:val="23"/>
        </w:rPr>
      </w:pPr>
      <w:r>
        <w:rPr>
          <w:color w:val="1D1D1B"/>
          <w:sz w:val="23"/>
        </w:rPr>
        <w:t xml:space="preserve">слабкий або занадто сильний (авторитарний стиль спілкування) контроль над дитиною. Наприклад, якщо батьки не дають дитині спокою через оцінки, кричать на неї, </w:t>
      </w:r>
      <w:r>
        <w:rPr>
          <w:color w:val="1D1D1B"/>
          <w:spacing w:val="-3"/>
          <w:sz w:val="23"/>
        </w:rPr>
        <w:t xml:space="preserve">позбавляють </w:t>
      </w:r>
      <w:r>
        <w:rPr>
          <w:color w:val="1D1D1B"/>
          <w:sz w:val="23"/>
        </w:rPr>
        <w:t xml:space="preserve">прогулянок і спілкування, не залишаючи час для </w:t>
      </w:r>
      <w:r>
        <w:rPr>
          <w:color w:val="1D1D1B"/>
          <w:spacing w:val="-3"/>
          <w:sz w:val="23"/>
        </w:rPr>
        <w:t xml:space="preserve">відпочинку, </w:t>
      </w:r>
      <w:r>
        <w:rPr>
          <w:color w:val="1D1D1B"/>
          <w:sz w:val="23"/>
        </w:rPr>
        <w:t>то дитина поводитиметься в школі так</w:t>
      </w:r>
      <w:r>
        <w:rPr>
          <w:color w:val="1D1D1B"/>
          <w:spacing w:val="-3"/>
          <w:sz w:val="23"/>
        </w:rPr>
        <w:t xml:space="preserve"> </w:t>
      </w:r>
      <w:r>
        <w:rPr>
          <w:color w:val="1D1D1B"/>
          <w:sz w:val="23"/>
        </w:rPr>
        <w:t>само;</w:t>
      </w:r>
    </w:p>
    <w:p w:rsidR="00EB0857" w:rsidRDefault="00130C62">
      <w:pPr>
        <w:pStyle w:val="a4"/>
        <w:numPr>
          <w:ilvl w:val="0"/>
          <w:numId w:val="145"/>
        </w:numPr>
        <w:tabs>
          <w:tab w:val="left" w:pos="783"/>
        </w:tabs>
        <w:spacing w:before="64" w:line="249" w:lineRule="auto"/>
        <w:ind w:left="180" w:right="292" w:firstLine="399"/>
        <w:rPr>
          <w:sz w:val="23"/>
        </w:rPr>
      </w:pPr>
      <w:r>
        <w:rPr>
          <w:color w:val="1D1D1B"/>
          <w:sz w:val="23"/>
        </w:rPr>
        <w:t xml:space="preserve">гіперопіка над дитиною. Наприклад, коли дитина виходить із сімейного оточення у зовнішній </w:t>
      </w:r>
      <w:r>
        <w:rPr>
          <w:color w:val="1D1D1B"/>
          <w:spacing w:val="-6"/>
          <w:sz w:val="23"/>
        </w:rPr>
        <w:t xml:space="preserve">світ, </w:t>
      </w:r>
      <w:r>
        <w:rPr>
          <w:color w:val="1D1D1B"/>
          <w:sz w:val="23"/>
        </w:rPr>
        <w:t xml:space="preserve">вона не </w:t>
      </w:r>
      <w:r>
        <w:rPr>
          <w:color w:val="1D1D1B"/>
          <w:spacing w:val="-3"/>
          <w:sz w:val="23"/>
        </w:rPr>
        <w:t xml:space="preserve">здатна </w:t>
      </w:r>
      <w:r>
        <w:rPr>
          <w:color w:val="1D1D1B"/>
          <w:sz w:val="23"/>
        </w:rPr>
        <w:t>самостійно вирішувати проблеми, не розуміє важливості прийняття інших людей</w:t>
      </w:r>
      <w:r>
        <w:rPr>
          <w:color w:val="1D1D1B"/>
          <w:spacing w:val="-4"/>
          <w:sz w:val="23"/>
        </w:rPr>
        <w:t xml:space="preserve"> </w:t>
      </w:r>
      <w:r>
        <w:rPr>
          <w:color w:val="1D1D1B"/>
          <w:sz w:val="23"/>
        </w:rPr>
        <w:t>тощо;</w:t>
      </w:r>
    </w:p>
    <w:p w:rsidR="00EB0857" w:rsidRDefault="00130C62">
      <w:pPr>
        <w:pStyle w:val="a4"/>
        <w:numPr>
          <w:ilvl w:val="0"/>
          <w:numId w:val="145"/>
        </w:numPr>
        <w:tabs>
          <w:tab w:val="left" w:pos="828"/>
        </w:tabs>
        <w:spacing w:before="63" w:line="249" w:lineRule="auto"/>
        <w:ind w:left="180" w:right="294" w:firstLine="399"/>
        <w:rPr>
          <w:sz w:val="23"/>
        </w:rPr>
      </w:pPr>
      <w:r>
        <w:rPr>
          <w:color w:val="1D1D1B"/>
          <w:sz w:val="23"/>
        </w:rPr>
        <w:t>тиск або жорстоке поводження батьків, що призводить до сприйняття дитиною навколишнього світу як постійного джерела загрози. Наприклад, якщо дитина в родині засвоює, що сварки, бійки, образи, критика та приниження іншого є єдиним засобом висловити</w:t>
      </w:r>
      <w:r>
        <w:rPr>
          <w:color w:val="1D1D1B"/>
          <w:spacing w:val="-11"/>
          <w:sz w:val="23"/>
        </w:rPr>
        <w:t xml:space="preserve"> </w:t>
      </w:r>
      <w:r>
        <w:rPr>
          <w:color w:val="1D1D1B"/>
          <w:sz w:val="23"/>
        </w:rPr>
        <w:t>своє</w:t>
      </w:r>
      <w:r>
        <w:rPr>
          <w:color w:val="1D1D1B"/>
          <w:spacing w:val="-10"/>
          <w:sz w:val="23"/>
        </w:rPr>
        <w:t xml:space="preserve"> </w:t>
      </w:r>
      <w:r>
        <w:rPr>
          <w:color w:val="1D1D1B"/>
          <w:sz w:val="23"/>
        </w:rPr>
        <w:t>невдоволення,</w:t>
      </w:r>
      <w:r>
        <w:rPr>
          <w:color w:val="1D1D1B"/>
          <w:spacing w:val="-10"/>
          <w:sz w:val="23"/>
        </w:rPr>
        <w:t xml:space="preserve"> </w:t>
      </w:r>
      <w:r>
        <w:rPr>
          <w:color w:val="1D1D1B"/>
          <w:sz w:val="23"/>
        </w:rPr>
        <w:t>то</w:t>
      </w:r>
      <w:r>
        <w:rPr>
          <w:color w:val="1D1D1B"/>
          <w:spacing w:val="-10"/>
          <w:sz w:val="23"/>
        </w:rPr>
        <w:t xml:space="preserve"> </w:t>
      </w:r>
      <w:r>
        <w:rPr>
          <w:color w:val="1D1D1B"/>
          <w:sz w:val="23"/>
        </w:rPr>
        <w:t>в</w:t>
      </w:r>
      <w:r>
        <w:rPr>
          <w:color w:val="1D1D1B"/>
          <w:spacing w:val="-11"/>
          <w:sz w:val="23"/>
        </w:rPr>
        <w:t xml:space="preserve"> </w:t>
      </w:r>
      <w:r>
        <w:rPr>
          <w:color w:val="1D1D1B"/>
          <w:sz w:val="23"/>
        </w:rPr>
        <w:t>подібній</w:t>
      </w:r>
      <w:r>
        <w:rPr>
          <w:color w:val="1D1D1B"/>
          <w:spacing w:val="-10"/>
          <w:sz w:val="23"/>
        </w:rPr>
        <w:t xml:space="preserve"> </w:t>
      </w:r>
      <w:r>
        <w:rPr>
          <w:color w:val="1D1D1B"/>
          <w:sz w:val="23"/>
        </w:rPr>
        <w:t>ситуації</w:t>
      </w:r>
      <w:r>
        <w:rPr>
          <w:color w:val="1D1D1B"/>
          <w:spacing w:val="-10"/>
          <w:sz w:val="23"/>
        </w:rPr>
        <w:t xml:space="preserve"> </w:t>
      </w:r>
      <w:r>
        <w:rPr>
          <w:color w:val="1D1D1B"/>
          <w:sz w:val="23"/>
        </w:rPr>
        <w:t>в</w:t>
      </w:r>
      <w:r>
        <w:rPr>
          <w:color w:val="1D1D1B"/>
          <w:spacing w:val="-10"/>
          <w:sz w:val="23"/>
        </w:rPr>
        <w:t xml:space="preserve"> </w:t>
      </w:r>
      <w:r>
        <w:rPr>
          <w:color w:val="1D1D1B"/>
          <w:sz w:val="23"/>
        </w:rPr>
        <w:t>школі</w:t>
      </w:r>
      <w:r>
        <w:rPr>
          <w:color w:val="1D1D1B"/>
          <w:spacing w:val="-10"/>
          <w:sz w:val="23"/>
        </w:rPr>
        <w:t xml:space="preserve"> </w:t>
      </w:r>
      <w:r>
        <w:rPr>
          <w:color w:val="1D1D1B"/>
          <w:sz w:val="23"/>
        </w:rPr>
        <w:t>дитина</w:t>
      </w:r>
      <w:r>
        <w:rPr>
          <w:color w:val="1D1D1B"/>
          <w:spacing w:val="-11"/>
          <w:sz w:val="23"/>
        </w:rPr>
        <w:t xml:space="preserve"> </w:t>
      </w:r>
      <w:r>
        <w:rPr>
          <w:color w:val="1D1D1B"/>
          <w:sz w:val="23"/>
        </w:rPr>
        <w:t>починає</w:t>
      </w:r>
      <w:r>
        <w:rPr>
          <w:color w:val="1D1D1B"/>
          <w:spacing w:val="-10"/>
          <w:sz w:val="23"/>
        </w:rPr>
        <w:t xml:space="preserve"> </w:t>
      </w:r>
      <w:r>
        <w:rPr>
          <w:color w:val="1D1D1B"/>
          <w:sz w:val="23"/>
        </w:rPr>
        <w:t>діяти</w:t>
      </w:r>
      <w:r>
        <w:rPr>
          <w:color w:val="1D1D1B"/>
          <w:spacing w:val="-10"/>
          <w:sz w:val="23"/>
        </w:rPr>
        <w:t xml:space="preserve"> </w:t>
      </w:r>
      <w:r>
        <w:rPr>
          <w:color w:val="1D1D1B"/>
          <w:sz w:val="23"/>
        </w:rPr>
        <w:t>за</w:t>
      </w:r>
      <w:r>
        <w:rPr>
          <w:color w:val="1D1D1B"/>
          <w:spacing w:val="-10"/>
          <w:sz w:val="23"/>
        </w:rPr>
        <w:t xml:space="preserve"> </w:t>
      </w:r>
      <w:r>
        <w:rPr>
          <w:color w:val="1D1D1B"/>
          <w:sz w:val="23"/>
        </w:rPr>
        <w:t>звичною для неї</w:t>
      </w:r>
      <w:r>
        <w:rPr>
          <w:color w:val="1D1D1B"/>
          <w:spacing w:val="-3"/>
          <w:sz w:val="23"/>
        </w:rPr>
        <w:t xml:space="preserve"> </w:t>
      </w:r>
      <w:r>
        <w:rPr>
          <w:color w:val="1D1D1B"/>
          <w:sz w:val="23"/>
        </w:rPr>
        <w:t>схемою;</w:t>
      </w:r>
    </w:p>
    <w:p w:rsidR="00EB0857" w:rsidRDefault="00130C62">
      <w:pPr>
        <w:pStyle w:val="a4"/>
        <w:numPr>
          <w:ilvl w:val="0"/>
          <w:numId w:val="145"/>
        </w:numPr>
        <w:tabs>
          <w:tab w:val="left" w:pos="771"/>
        </w:tabs>
        <w:spacing w:before="64" w:line="249" w:lineRule="auto"/>
        <w:ind w:left="180" w:right="295" w:firstLine="399"/>
        <w:rPr>
          <w:sz w:val="23"/>
        </w:rPr>
      </w:pPr>
      <w:r>
        <w:rPr>
          <w:color w:val="1D1D1B"/>
          <w:sz w:val="23"/>
        </w:rPr>
        <w:t>домашнє насильство. Дитина, що потерпає від домашнього насильства, є не тільки постраждалою, а може стати і</w:t>
      </w:r>
      <w:r>
        <w:rPr>
          <w:color w:val="1D1D1B"/>
          <w:spacing w:val="-7"/>
          <w:sz w:val="23"/>
        </w:rPr>
        <w:t xml:space="preserve"> </w:t>
      </w:r>
      <w:r>
        <w:rPr>
          <w:color w:val="1D1D1B"/>
          <w:sz w:val="23"/>
        </w:rPr>
        <w:t>кривдником(-цею).</w:t>
      </w:r>
    </w:p>
    <w:p w:rsidR="00EB0857" w:rsidRDefault="00EB0857">
      <w:pPr>
        <w:pStyle w:val="a3"/>
        <w:spacing w:before="9"/>
        <w:rPr>
          <w:sz w:val="25"/>
        </w:rPr>
      </w:pPr>
    </w:p>
    <w:p w:rsidR="00EB0857" w:rsidRDefault="00130C62">
      <w:pPr>
        <w:pStyle w:val="4"/>
        <w:spacing w:before="93"/>
        <w:ind w:left="759"/>
      </w:pPr>
      <w:r>
        <w:pict>
          <v:group id="_x0000_s3853" style="position:absolute;left:0;text-align:left;margin-left:57.85pt;margin-top:3.7pt;width:5.05pt;height:164.9pt;z-index:15863296;mso-position-horizontal-relative:page" coordorigin="1157,74" coordsize="101,3298">
            <v:line id="_x0000_s3855" style="position:absolute" from="1172,74" to="1172,3371" strokecolor="#b3b2b2" strokeweight=".49989mm"/>
            <v:line id="_x0000_s3854" style="position:absolute" from="1244,74" to="1244,3371" strokecolor="#b3b2b2" strokeweight=".49989mm"/>
            <w10:wrap anchorx="page"/>
          </v:group>
        </w:pict>
      </w:r>
      <w:r>
        <w:rPr>
          <w:color w:val="1D1D1B"/>
        </w:rPr>
        <w:t>ПРИКЛАД</w:t>
      </w:r>
    </w:p>
    <w:p w:rsidR="00EB0857" w:rsidRDefault="00130C62">
      <w:pPr>
        <w:pStyle w:val="a3"/>
        <w:spacing w:before="72" w:line="249" w:lineRule="auto"/>
        <w:ind w:left="759" w:right="297"/>
        <w:jc w:val="both"/>
      </w:pPr>
      <w:r>
        <w:rPr>
          <w:color w:val="1D1D1B"/>
        </w:rPr>
        <w:t>Учень 7-го класу А. з самого початку свого шкільного життя поводив себе дуже агресивно, проявляв булінг стосовно дітей, педагогів, що зробило його неформальним лідером, якого боялись інші школярі.</w:t>
      </w:r>
    </w:p>
    <w:p w:rsidR="00EB0857" w:rsidRDefault="00130C62">
      <w:pPr>
        <w:pStyle w:val="a3"/>
        <w:spacing w:before="62"/>
        <w:ind w:left="759"/>
        <w:jc w:val="both"/>
      </w:pPr>
      <w:r>
        <w:rPr>
          <w:color w:val="1D1D1B"/>
        </w:rPr>
        <w:t>На початку 7-го класу А. почав збігати з дому.</w:t>
      </w:r>
    </w:p>
    <w:p w:rsidR="00EB0857" w:rsidRDefault="00130C62">
      <w:pPr>
        <w:pStyle w:val="a3"/>
        <w:spacing w:before="72" w:line="249" w:lineRule="auto"/>
        <w:ind w:left="759" w:right="296"/>
        <w:jc w:val="both"/>
      </w:pPr>
      <w:r>
        <w:rPr>
          <w:color w:val="1D1D1B"/>
        </w:rPr>
        <w:t>Якось</w:t>
      </w:r>
      <w:r>
        <w:rPr>
          <w:color w:val="1D1D1B"/>
          <w:spacing w:val="-11"/>
        </w:rPr>
        <w:t xml:space="preserve"> </w:t>
      </w:r>
      <w:r>
        <w:rPr>
          <w:color w:val="1D1D1B"/>
          <w:spacing w:val="-3"/>
        </w:rPr>
        <w:t>вчителька</w:t>
      </w:r>
      <w:r>
        <w:rPr>
          <w:color w:val="1D1D1B"/>
          <w:spacing w:val="-10"/>
        </w:rPr>
        <w:t xml:space="preserve"> </w:t>
      </w:r>
      <w:r>
        <w:rPr>
          <w:color w:val="1D1D1B"/>
          <w:spacing w:val="-3"/>
        </w:rPr>
        <w:t>фізкультури,</w:t>
      </w:r>
      <w:r>
        <w:rPr>
          <w:color w:val="1D1D1B"/>
          <w:spacing w:val="-10"/>
        </w:rPr>
        <w:t xml:space="preserve"> </w:t>
      </w:r>
      <w:r>
        <w:rPr>
          <w:color w:val="1D1D1B"/>
        </w:rPr>
        <w:t>побачивши</w:t>
      </w:r>
      <w:r>
        <w:rPr>
          <w:color w:val="1D1D1B"/>
          <w:spacing w:val="-10"/>
        </w:rPr>
        <w:t xml:space="preserve"> </w:t>
      </w:r>
      <w:r>
        <w:rPr>
          <w:color w:val="1D1D1B"/>
        </w:rPr>
        <w:t>під</w:t>
      </w:r>
      <w:r>
        <w:rPr>
          <w:color w:val="1D1D1B"/>
          <w:spacing w:val="-10"/>
        </w:rPr>
        <w:t xml:space="preserve"> </w:t>
      </w:r>
      <w:r>
        <w:rPr>
          <w:color w:val="1D1D1B"/>
        </w:rPr>
        <w:t>час</w:t>
      </w:r>
      <w:r>
        <w:rPr>
          <w:color w:val="1D1D1B"/>
          <w:spacing w:val="-11"/>
        </w:rPr>
        <w:t xml:space="preserve"> </w:t>
      </w:r>
      <w:r>
        <w:rPr>
          <w:color w:val="1D1D1B"/>
        </w:rPr>
        <w:t>уроку</w:t>
      </w:r>
      <w:r>
        <w:rPr>
          <w:color w:val="1D1D1B"/>
          <w:spacing w:val="-10"/>
        </w:rPr>
        <w:t xml:space="preserve"> </w:t>
      </w:r>
      <w:r>
        <w:rPr>
          <w:color w:val="1D1D1B"/>
        </w:rPr>
        <w:t>синці</w:t>
      </w:r>
      <w:r>
        <w:rPr>
          <w:color w:val="1D1D1B"/>
          <w:spacing w:val="-10"/>
        </w:rPr>
        <w:t xml:space="preserve"> </w:t>
      </w:r>
      <w:r>
        <w:rPr>
          <w:color w:val="1D1D1B"/>
        </w:rPr>
        <w:t>на</w:t>
      </w:r>
      <w:r>
        <w:rPr>
          <w:color w:val="1D1D1B"/>
          <w:spacing w:val="-10"/>
        </w:rPr>
        <w:t xml:space="preserve"> </w:t>
      </w:r>
      <w:r>
        <w:rPr>
          <w:color w:val="1D1D1B"/>
        </w:rPr>
        <w:t>тілі</w:t>
      </w:r>
      <w:r>
        <w:rPr>
          <w:color w:val="1D1D1B"/>
          <w:spacing w:val="-10"/>
        </w:rPr>
        <w:t xml:space="preserve"> </w:t>
      </w:r>
      <w:r>
        <w:rPr>
          <w:color w:val="1D1D1B"/>
        </w:rPr>
        <w:t>хлопця,</w:t>
      </w:r>
      <w:r>
        <w:rPr>
          <w:color w:val="1D1D1B"/>
          <w:spacing w:val="-10"/>
        </w:rPr>
        <w:t xml:space="preserve"> </w:t>
      </w:r>
      <w:r>
        <w:rPr>
          <w:color w:val="1D1D1B"/>
        </w:rPr>
        <w:t>доповіла</w:t>
      </w:r>
      <w:r>
        <w:rPr>
          <w:color w:val="1D1D1B"/>
          <w:spacing w:val="-11"/>
        </w:rPr>
        <w:t xml:space="preserve"> </w:t>
      </w:r>
      <w:r>
        <w:rPr>
          <w:color w:val="1D1D1B"/>
        </w:rPr>
        <w:t>про це директору</w:t>
      </w:r>
      <w:r>
        <w:rPr>
          <w:color w:val="1D1D1B"/>
          <w:spacing w:val="-2"/>
        </w:rPr>
        <w:t xml:space="preserve"> </w:t>
      </w:r>
      <w:r>
        <w:rPr>
          <w:color w:val="1D1D1B"/>
        </w:rPr>
        <w:t>школи.</w:t>
      </w:r>
    </w:p>
    <w:p w:rsidR="00EB0857" w:rsidRDefault="00130C62">
      <w:pPr>
        <w:pStyle w:val="a3"/>
        <w:spacing w:before="62" w:line="249" w:lineRule="auto"/>
        <w:ind w:left="759" w:right="297"/>
        <w:jc w:val="both"/>
      </w:pPr>
      <w:r>
        <w:rPr>
          <w:color w:val="1D1D1B"/>
        </w:rPr>
        <w:t>З’ясувалось, що дитина знаходиться з самого народження в ситуації домашнього насильства – постійних фізичних знущань від батька. У такій саме ситуації перебувала і мати хлопця.</w:t>
      </w:r>
    </w:p>
    <w:p w:rsidR="00EB0857" w:rsidRDefault="00130C62">
      <w:pPr>
        <w:pStyle w:val="a3"/>
        <w:spacing w:before="63"/>
        <w:ind w:left="759"/>
        <w:jc w:val="both"/>
      </w:pPr>
      <w:r>
        <w:rPr>
          <w:color w:val="1D1D1B"/>
        </w:rPr>
        <w:t>У результаті до батька були застосовані заходи адміністративного впливу.</w:t>
      </w:r>
    </w:p>
    <w:p w:rsidR="00EB0857" w:rsidRDefault="00EB0857">
      <w:pPr>
        <w:pStyle w:val="a3"/>
        <w:spacing w:before="11"/>
        <w:rPr>
          <w:sz w:val="21"/>
        </w:rPr>
      </w:pPr>
    </w:p>
    <w:p w:rsidR="00EB0857" w:rsidRDefault="00130C62">
      <w:pPr>
        <w:pStyle w:val="a4"/>
        <w:numPr>
          <w:ilvl w:val="0"/>
          <w:numId w:val="144"/>
        </w:numPr>
        <w:tabs>
          <w:tab w:val="left" w:pos="818"/>
        </w:tabs>
        <w:spacing w:before="92" w:line="249" w:lineRule="auto"/>
        <w:ind w:left="171" w:right="282" w:firstLine="399"/>
        <w:jc w:val="both"/>
        <w:rPr>
          <w:i/>
          <w:color w:val="1D1D1B"/>
          <w:sz w:val="23"/>
        </w:rPr>
      </w:pPr>
      <w:r>
        <w:rPr>
          <w:i/>
          <w:color w:val="1D1D1B"/>
          <w:sz w:val="23"/>
        </w:rPr>
        <w:t>Чинники</w:t>
      </w:r>
      <w:r>
        <w:rPr>
          <w:i/>
          <w:color w:val="1D1D1B"/>
          <w:spacing w:val="-16"/>
          <w:sz w:val="23"/>
        </w:rPr>
        <w:t xml:space="preserve"> </w:t>
      </w:r>
      <w:r>
        <w:rPr>
          <w:i/>
          <w:color w:val="1D1D1B"/>
          <w:sz w:val="23"/>
        </w:rPr>
        <w:t>середовища.</w:t>
      </w:r>
      <w:r>
        <w:rPr>
          <w:i/>
          <w:color w:val="1D1D1B"/>
          <w:spacing w:val="-16"/>
          <w:sz w:val="23"/>
        </w:rPr>
        <w:t xml:space="preserve"> </w:t>
      </w:r>
      <w:r>
        <w:rPr>
          <w:i/>
          <w:color w:val="1D1D1B"/>
          <w:sz w:val="23"/>
        </w:rPr>
        <w:t>Найбільш</w:t>
      </w:r>
      <w:r>
        <w:rPr>
          <w:i/>
          <w:color w:val="1D1D1B"/>
          <w:spacing w:val="-16"/>
          <w:sz w:val="23"/>
        </w:rPr>
        <w:t xml:space="preserve"> </w:t>
      </w:r>
      <w:r>
        <w:rPr>
          <w:i/>
          <w:color w:val="1D1D1B"/>
          <w:sz w:val="23"/>
        </w:rPr>
        <w:t>розповсюдженими</w:t>
      </w:r>
      <w:r>
        <w:rPr>
          <w:i/>
          <w:color w:val="1D1D1B"/>
          <w:spacing w:val="-16"/>
          <w:sz w:val="23"/>
        </w:rPr>
        <w:t xml:space="preserve"> </w:t>
      </w:r>
      <w:r>
        <w:rPr>
          <w:i/>
          <w:color w:val="1D1D1B"/>
          <w:sz w:val="23"/>
        </w:rPr>
        <w:t>чинниками,</w:t>
      </w:r>
      <w:r>
        <w:rPr>
          <w:i/>
          <w:color w:val="1D1D1B"/>
          <w:spacing w:val="-16"/>
          <w:sz w:val="23"/>
        </w:rPr>
        <w:t xml:space="preserve"> </w:t>
      </w:r>
      <w:r>
        <w:rPr>
          <w:i/>
          <w:color w:val="1D1D1B"/>
          <w:sz w:val="23"/>
        </w:rPr>
        <w:t>які</w:t>
      </w:r>
      <w:r>
        <w:rPr>
          <w:i/>
          <w:color w:val="1D1D1B"/>
          <w:spacing w:val="-15"/>
          <w:sz w:val="23"/>
        </w:rPr>
        <w:t xml:space="preserve"> </w:t>
      </w:r>
      <w:r>
        <w:rPr>
          <w:i/>
          <w:color w:val="1D1D1B"/>
          <w:sz w:val="23"/>
        </w:rPr>
        <w:t>призводять</w:t>
      </w:r>
      <w:r>
        <w:rPr>
          <w:i/>
          <w:color w:val="1D1D1B"/>
          <w:spacing w:val="-16"/>
          <w:sz w:val="23"/>
        </w:rPr>
        <w:t xml:space="preserve"> </w:t>
      </w:r>
      <w:r>
        <w:rPr>
          <w:i/>
          <w:color w:val="1D1D1B"/>
          <w:sz w:val="23"/>
        </w:rPr>
        <w:t>до</w:t>
      </w:r>
      <w:r>
        <w:rPr>
          <w:i/>
          <w:color w:val="1D1D1B"/>
          <w:spacing w:val="-16"/>
          <w:sz w:val="23"/>
        </w:rPr>
        <w:t xml:space="preserve"> </w:t>
      </w:r>
      <w:r>
        <w:rPr>
          <w:i/>
          <w:color w:val="1D1D1B"/>
          <w:sz w:val="23"/>
        </w:rPr>
        <w:t>появи булінгу (цькування) в закладі освіти,</w:t>
      </w:r>
      <w:r>
        <w:rPr>
          <w:i/>
          <w:color w:val="1D1D1B"/>
          <w:spacing w:val="-5"/>
          <w:sz w:val="23"/>
        </w:rPr>
        <w:t xml:space="preserve"> </w:t>
      </w:r>
      <w:r>
        <w:rPr>
          <w:i/>
          <w:color w:val="1D1D1B"/>
          <w:sz w:val="23"/>
        </w:rPr>
        <w:t>є:</w:t>
      </w:r>
    </w:p>
    <w:p w:rsidR="00EB0857" w:rsidRDefault="00130C62">
      <w:pPr>
        <w:pStyle w:val="a4"/>
        <w:numPr>
          <w:ilvl w:val="0"/>
          <w:numId w:val="145"/>
        </w:numPr>
        <w:tabs>
          <w:tab w:val="left" w:pos="704"/>
        </w:tabs>
        <w:spacing w:line="249" w:lineRule="auto"/>
        <w:ind w:left="171" w:right="288" w:firstLine="399"/>
        <w:rPr>
          <w:sz w:val="23"/>
        </w:rPr>
      </w:pPr>
      <w:r>
        <w:rPr>
          <w:color w:val="1D1D1B"/>
          <w:sz w:val="23"/>
        </w:rPr>
        <w:t>ігнорування</w:t>
      </w:r>
      <w:r>
        <w:rPr>
          <w:color w:val="1D1D1B"/>
          <w:spacing w:val="-18"/>
          <w:sz w:val="23"/>
        </w:rPr>
        <w:t xml:space="preserve"> </w:t>
      </w:r>
      <w:r>
        <w:rPr>
          <w:color w:val="1D1D1B"/>
          <w:sz w:val="23"/>
        </w:rPr>
        <w:t>проблеми</w:t>
      </w:r>
      <w:r>
        <w:rPr>
          <w:color w:val="1D1D1B"/>
          <w:spacing w:val="-17"/>
          <w:sz w:val="23"/>
        </w:rPr>
        <w:t xml:space="preserve"> </w:t>
      </w:r>
      <w:r>
        <w:rPr>
          <w:color w:val="1D1D1B"/>
          <w:sz w:val="23"/>
        </w:rPr>
        <w:t>на</w:t>
      </w:r>
      <w:r>
        <w:rPr>
          <w:color w:val="1D1D1B"/>
          <w:spacing w:val="-17"/>
          <w:sz w:val="23"/>
        </w:rPr>
        <w:t xml:space="preserve"> </w:t>
      </w:r>
      <w:r>
        <w:rPr>
          <w:color w:val="1D1D1B"/>
          <w:sz w:val="23"/>
        </w:rPr>
        <w:t>рівні</w:t>
      </w:r>
      <w:r>
        <w:rPr>
          <w:color w:val="1D1D1B"/>
          <w:spacing w:val="-17"/>
          <w:sz w:val="23"/>
        </w:rPr>
        <w:t xml:space="preserve"> </w:t>
      </w:r>
      <w:r>
        <w:rPr>
          <w:color w:val="1D1D1B"/>
          <w:sz w:val="23"/>
        </w:rPr>
        <w:t>закладу</w:t>
      </w:r>
      <w:r>
        <w:rPr>
          <w:color w:val="1D1D1B"/>
          <w:spacing w:val="-17"/>
          <w:sz w:val="23"/>
        </w:rPr>
        <w:t xml:space="preserve"> </w:t>
      </w:r>
      <w:r>
        <w:rPr>
          <w:color w:val="1D1D1B"/>
          <w:sz w:val="23"/>
        </w:rPr>
        <w:t>освіти.</w:t>
      </w:r>
      <w:r>
        <w:rPr>
          <w:color w:val="1D1D1B"/>
          <w:spacing w:val="-17"/>
          <w:sz w:val="23"/>
        </w:rPr>
        <w:t xml:space="preserve"> </w:t>
      </w:r>
      <w:r>
        <w:rPr>
          <w:color w:val="1D1D1B"/>
          <w:sz w:val="23"/>
        </w:rPr>
        <w:t>Іноді</w:t>
      </w:r>
      <w:r>
        <w:rPr>
          <w:color w:val="1D1D1B"/>
          <w:spacing w:val="-17"/>
          <w:sz w:val="23"/>
        </w:rPr>
        <w:t xml:space="preserve"> </w:t>
      </w:r>
      <w:r>
        <w:rPr>
          <w:color w:val="1D1D1B"/>
          <w:sz w:val="23"/>
        </w:rPr>
        <w:t>педагогічний</w:t>
      </w:r>
      <w:r>
        <w:rPr>
          <w:color w:val="1D1D1B"/>
          <w:spacing w:val="-17"/>
          <w:sz w:val="23"/>
        </w:rPr>
        <w:t xml:space="preserve"> </w:t>
      </w:r>
      <w:r>
        <w:rPr>
          <w:color w:val="1D1D1B"/>
          <w:sz w:val="23"/>
        </w:rPr>
        <w:t>персонал</w:t>
      </w:r>
      <w:r>
        <w:rPr>
          <w:color w:val="1D1D1B"/>
          <w:spacing w:val="-17"/>
          <w:sz w:val="23"/>
        </w:rPr>
        <w:t xml:space="preserve"> </w:t>
      </w:r>
      <w:r>
        <w:rPr>
          <w:color w:val="1D1D1B"/>
          <w:sz w:val="23"/>
        </w:rPr>
        <w:t>закладу</w:t>
      </w:r>
      <w:r>
        <w:rPr>
          <w:color w:val="1D1D1B"/>
          <w:spacing w:val="-17"/>
          <w:sz w:val="23"/>
        </w:rPr>
        <w:t xml:space="preserve"> </w:t>
      </w:r>
      <w:r>
        <w:rPr>
          <w:color w:val="1D1D1B"/>
          <w:sz w:val="23"/>
        </w:rPr>
        <w:t xml:space="preserve">освіти відмовляється визнавати випадки </w:t>
      </w:r>
      <w:r>
        <w:rPr>
          <w:color w:val="1D1D1B"/>
          <w:spacing w:val="-3"/>
          <w:sz w:val="23"/>
        </w:rPr>
        <w:t xml:space="preserve">булінгу </w:t>
      </w:r>
      <w:r>
        <w:rPr>
          <w:color w:val="1D1D1B"/>
          <w:sz w:val="23"/>
        </w:rPr>
        <w:t xml:space="preserve">(цькування) в групі (класі) або закладі освіти в </w:t>
      </w:r>
      <w:r>
        <w:rPr>
          <w:color w:val="1D1D1B"/>
          <w:spacing w:val="-3"/>
          <w:sz w:val="23"/>
        </w:rPr>
        <w:t xml:space="preserve">цілому, </w:t>
      </w:r>
      <w:r>
        <w:rPr>
          <w:color w:val="1D1D1B"/>
          <w:sz w:val="23"/>
        </w:rPr>
        <w:t>просто ігнорує це явище;</w:t>
      </w:r>
    </w:p>
    <w:p w:rsidR="00EB0857" w:rsidRDefault="00130C62">
      <w:pPr>
        <w:pStyle w:val="a4"/>
        <w:numPr>
          <w:ilvl w:val="0"/>
          <w:numId w:val="145"/>
        </w:numPr>
        <w:tabs>
          <w:tab w:val="left" w:pos="822"/>
        </w:tabs>
        <w:spacing w:before="63" w:line="249" w:lineRule="auto"/>
        <w:ind w:left="171" w:right="287" w:firstLine="399"/>
        <w:rPr>
          <w:sz w:val="23"/>
        </w:rPr>
      </w:pPr>
      <w:r>
        <w:rPr>
          <w:color w:val="1D1D1B"/>
          <w:sz w:val="23"/>
        </w:rPr>
        <w:t xml:space="preserve">відсутність цілісної системи </w:t>
      </w:r>
      <w:r>
        <w:rPr>
          <w:color w:val="1D1D1B"/>
          <w:spacing w:val="-3"/>
          <w:sz w:val="23"/>
        </w:rPr>
        <w:t xml:space="preserve">щодо </w:t>
      </w:r>
      <w:r>
        <w:rPr>
          <w:color w:val="1D1D1B"/>
          <w:sz w:val="23"/>
        </w:rPr>
        <w:t xml:space="preserve">створення </w:t>
      </w:r>
      <w:r>
        <w:rPr>
          <w:color w:val="1D1D1B"/>
          <w:spacing w:val="-3"/>
          <w:sz w:val="23"/>
        </w:rPr>
        <w:t xml:space="preserve">безпечного </w:t>
      </w:r>
      <w:r>
        <w:rPr>
          <w:color w:val="1D1D1B"/>
          <w:sz w:val="23"/>
        </w:rPr>
        <w:t xml:space="preserve">освітнього середовища: сприятливого соціально-психологічного клімату в закладі освіти; комплексних заходів </w:t>
      </w:r>
      <w:r>
        <w:rPr>
          <w:color w:val="1D1D1B"/>
          <w:spacing w:val="-3"/>
          <w:sz w:val="23"/>
        </w:rPr>
        <w:t xml:space="preserve">щодо </w:t>
      </w:r>
      <w:r>
        <w:rPr>
          <w:color w:val="1D1D1B"/>
          <w:sz w:val="23"/>
        </w:rPr>
        <w:t xml:space="preserve">протидії насильству </w:t>
      </w:r>
      <w:r>
        <w:rPr>
          <w:color w:val="1D1D1B"/>
          <w:spacing w:val="-3"/>
          <w:sz w:val="23"/>
        </w:rPr>
        <w:t xml:space="preserve">щодо </w:t>
      </w:r>
      <w:r>
        <w:rPr>
          <w:color w:val="1D1D1B"/>
          <w:sz w:val="23"/>
        </w:rPr>
        <w:t xml:space="preserve">дітей; впровадження відновного підходу та відновних практик в освітній процес закладу освіти; створення </w:t>
      </w:r>
      <w:r>
        <w:rPr>
          <w:color w:val="1D1D1B"/>
          <w:spacing w:val="-3"/>
          <w:sz w:val="23"/>
        </w:rPr>
        <w:t xml:space="preserve">безпечних </w:t>
      </w:r>
      <w:r>
        <w:rPr>
          <w:color w:val="1D1D1B"/>
          <w:sz w:val="23"/>
        </w:rPr>
        <w:t>умов під час освітнього</w:t>
      </w:r>
      <w:r>
        <w:rPr>
          <w:color w:val="1D1D1B"/>
          <w:spacing w:val="-23"/>
          <w:sz w:val="23"/>
        </w:rPr>
        <w:t xml:space="preserve"> </w:t>
      </w:r>
      <w:r>
        <w:rPr>
          <w:color w:val="1D1D1B"/>
          <w:sz w:val="23"/>
        </w:rPr>
        <w:t>процесу;</w:t>
      </w:r>
    </w:p>
    <w:p w:rsidR="00EB0857" w:rsidRDefault="00130C62">
      <w:pPr>
        <w:pStyle w:val="a4"/>
        <w:numPr>
          <w:ilvl w:val="0"/>
          <w:numId w:val="145"/>
        </w:numPr>
        <w:tabs>
          <w:tab w:val="left" w:pos="763"/>
        </w:tabs>
        <w:spacing w:before="64" w:line="249" w:lineRule="auto"/>
        <w:ind w:left="171" w:right="289" w:firstLine="399"/>
        <w:rPr>
          <w:sz w:val="23"/>
        </w:rPr>
      </w:pPr>
      <w:r>
        <w:rPr>
          <w:color w:val="1D1D1B"/>
          <w:sz w:val="23"/>
        </w:rPr>
        <w:t xml:space="preserve">відсутність розроблених алгоритмів, механізмів, політик виявлення та реагування на ситуації насильства, </w:t>
      </w:r>
      <w:r>
        <w:rPr>
          <w:color w:val="1D1D1B"/>
          <w:spacing w:val="-3"/>
          <w:sz w:val="23"/>
        </w:rPr>
        <w:t xml:space="preserve">булінгу </w:t>
      </w:r>
      <w:r>
        <w:rPr>
          <w:color w:val="1D1D1B"/>
          <w:sz w:val="23"/>
        </w:rPr>
        <w:t>в закладі</w:t>
      </w:r>
      <w:r>
        <w:rPr>
          <w:color w:val="1D1D1B"/>
          <w:spacing w:val="-4"/>
          <w:sz w:val="23"/>
        </w:rPr>
        <w:t xml:space="preserve"> </w:t>
      </w:r>
      <w:r>
        <w:rPr>
          <w:color w:val="1D1D1B"/>
          <w:sz w:val="23"/>
        </w:rPr>
        <w:t>освіти;</w:t>
      </w:r>
    </w:p>
    <w:p w:rsidR="00EB0857" w:rsidRDefault="00130C62">
      <w:pPr>
        <w:pStyle w:val="a4"/>
        <w:numPr>
          <w:ilvl w:val="0"/>
          <w:numId w:val="145"/>
        </w:numPr>
        <w:tabs>
          <w:tab w:val="left" w:pos="767"/>
        </w:tabs>
        <w:spacing w:line="249" w:lineRule="auto"/>
        <w:ind w:left="171" w:right="286" w:firstLine="399"/>
        <w:rPr>
          <w:sz w:val="23"/>
        </w:rPr>
      </w:pPr>
      <w:r>
        <w:rPr>
          <w:color w:val="1D1D1B"/>
          <w:sz w:val="23"/>
        </w:rPr>
        <w:t xml:space="preserve">низький рівень знань учасників освітнього процесу з питань протидії та запобігання </w:t>
      </w:r>
      <w:r>
        <w:rPr>
          <w:color w:val="1D1D1B"/>
          <w:spacing w:val="-4"/>
          <w:sz w:val="23"/>
        </w:rPr>
        <w:t xml:space="preserve">насильству, </w:t>
      </w:r>
      <w:r>
        <w:rPr>
          <w:color w:val="1D1D1B"/>
          <w:spacing w:val="-5"/>
          <w:sz w:val="23"/>
        </w:rPr>
        <w:t xml:space="preserve">булінгу. </w:t>
      </w:r>
      <w:r>
        <w:rPr>
          <w:color w:val="1D1D1B"/>
          <w:sz w:val="23"/>
        </w:rPr>
        <w:t>Низький рівень ідентифікації та самоідентифікації постраждалих від насильства,</w:t>
      </w:r>
      <w:r>
        <w:rPr>
          <w:color w:val="1D1D1B"/>
          <w:spacing w:val="-2"/>
          <w:sz w:val="23"/>
        </w:rPr>
        <w:t xml:space="preserve"> </w:t>
      </w:r>
      <w:r>
        <w:rPr>
          <w:color w:val="1D1D1B"/>
          <w:spacing w:val="-3"/>
          <w:sz w:val="23"/>
        </w:rPr>
        <w:t>булінгу;</w:t>
      </w:r>
    </w:p>
    <w:p w:rsidR="00EB0857" w:rsidRDefault="00130C62">
      <w:pPr>
        <w:pStyle w:val="a4"/>
        <w:numPr>
          <w:ilvl w:val="0"/>
          <w:numId w:val="145"/>
        </w:numPr>
        <w:tabs>
          <w:tab w:val="left" w:pos="736"/>
        </w:tabs>
        <w:spacing w:before="63" w:line="249" w:lineRule="auto"/>
        <w:ind w:left="171" w:right="282" w:firstLine="399"/>
        <w:rPr>
          <w:sz w:val="23"/>
        </w:rPr>
      </w:pPr>
      <w:r>
        <w:rPr>
          <w:color w:val="1D1D1B"/>
          <w:sz w:val="23"/>
        </w:rPr>
        <w:t xml:space="preserve">пріоритетність у роботі з дітьми, постраждалими від насильства, </w:t>
      </w:r>
      <w:r>
        <w:rPr>
          <w:color w:val="1D1D1B"/>
          <w:spacing w:val="-5"/>
          <w:sz w:val="23"/>
        </w:rPr>
        <w:t xml:space="preserve">булінгу. </w:t>
      </w:r>
      <w:r>
        <w:rPr>
          <w:color w:val="1D1D1B"/>
          <w:sz w:val="23"/>
        </w:rPr>
        <w:t>І як наслідок, приділення недостатньої уваги роботі із дітьми-спостерігачами/свідками та кривдниками(-цями);</w:t>
      </w:r>
    </w:p>
    <w:p w:rsidR="00EB0857" w:rsidRDefault="00130C62">
      <w:pPr>
        <w:pStyle w:val="a4"/>
        <w:numPr>
          <w:ilvl w:val="0"/>
          <w:numId w:val="145"/>
        </w:numPr>
        <w:tabs>
          <w:tab w:val="left" w:pos="806"/>
        </w:tabs>
        <w:spacing w:line="249" w:lineRule="auto"/>
        <w:ind w:left="171" w:right="286" w:firstLine="399"/>
        <w:rPr>
          <w:sz w:val="23"/>
        </w:rPr>
      </w:pPr>
      <w:r>
        <w:rPr>
          <w:color w:val="1D1D1B"/>
          <w:sz w:val="23"/>
        </w:rPr>
        <w:t xml:space="preserve">використання </w:t>
      </w:r>
      <w:r>
        <w:rPr>
          <w:color w:val="1D1D1B"/>
          <w:spacing w:val="-3"/>
          <w:sz w:val="23"/>
        </w:rPr>
        <w:t xml:space="preserve">статево-рольового </w:t>
      </w:r>
      <w:r>
        <w:rPr>
          <w:color w:val="1D1D1B"/>
          <w:sz w:val="23"/>
        </w:rPr>
        <w:t>підходу в освітньому процесі замість ґендерного підходу;</w:t>
      </w:r>
    </w:p>
    <w:p w:rsidR="00EB0857" w:rsidRDefault="00130C62">
      <w:pPr>
        <w:pStyle w:val="a4"/>
        <w:numPr>
          <w:ilvl w:val="0"/>
          <w:numId w:val="145"/>
        </w:numPr>
        <w:tabs>
          <w:tab w:val="left" w:pos="744"/>
        </w:tabs>
        <w:ind w:left="743" w:hanging="173"/>
        <w:rPr>
          <w:sz w:val="23"/>
        </w:rPr>
      </w:pPr>
      <w:r>
        <w:rPr>
          <w:color w:val="1D1D1B"/>
          <w:sz w:val="23"/>
        </w:rPr>
        <w:t xml:space="preserve">авторитарний стиль навчання. Іноді </w:t>
      </w:r>
      <w:r>
        <w:rPr>
          <w:color w:val="1D1D1B"/>
          <w:spacing w:val="-3"/>
          <w:sz w:val="23"/>
        </w:rPr>
        <w:t xml:space="preserve">вчителі(-ки) </w:t>
      </w:r>
      <w:r>
        <w:rPr>
          <w:color w:val="1D1D1B"/>
          <w:sz w:val="23"/>
        </w:rPr>
        <w:t>самі можуть бути ініціаторами</w:t>
      </w:r>
      <w:r>
        <w:rPr>
          <w:color w:val="1D1D1B"/>
          <w:spacing w:val="47"/>
          <w:sz w:val="23"/>
        </w:rPr>
        <w:t xml:space="preserve"> </w:t>
      </w:r>
      <w:r>
        <w:rPr>
          <w:color w:val="1D1D1B"/>
          <w:spacing w:val="-3"/>
          <w:sz w:val="23"/>
        </w:rPr>
        <w:t>булінгу</w:t>
      </w:r>
    </w:p>
    <w:p w:rsidR="00EB0857" w:rsidRDefault="00EB0857">
      <w:pPr>
        <w:jc w:val="both"/>
        <w:rPr>
          <w:sz w:val="23"/>
        </w:rPr>
        <w:sectPr w:rsidR="00EB0857">
          <w:headerReference w:type="default" r:id="rId296"/>
          <w:footerReference w:type="default" r:id="rId297"/>
          <w:pgSz w:w="11910" w:h="16840"/>
          <w:pgMar w:top="780" w:right="640" w:bottom="520" w:left="760" w:header="0" w:footer="334" w:gutter="0"/>
          <w:pgNumType w:start="47"/>
          <w:cols w:space="720"/>
        </w:sectPr>
      </w:pPr>
    </w:p>
    <w:p w:rsidR="00EB0857" w:rsidRDefault="00130C62">
      <w:pPr>
        <w:spacing w:before="66" w:line="193" w:lineRule="exact"/>
        <w:ind w:right="332"/>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5"/>
        <w:jc w:val="right"/>
        <w:rPr>
          <w:rFonts w:ascii="Tahoma" w:hAnsi="Tahoma"/>
          <w:b/>
          <w:sz w:val="16"/>
        </w:rPr>
      </w:pPr>
      <w:r>
        <w:pict>
          <v:shape id="_x0000_s3852" style="position:absolute;left:0;text-align:left;margin-left:45.8pt;margin-top:15pt;width:502.85pt;height:.1pt;z-index:-15593472;mso-wrap-distance-left:0;mso-wrap-distance-right:0;mso-position-horizontal-relative:page" coordorigin="916,300" coordsize="10057,0" path="m916,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9"/>
        </w:rPr>
      </w:pPr>
    </w:p>
    <w:p w:rsidR="00EB0857" w:rsidRDefault="00130C62">
      <w:pPr>
        <w:pStyle w:val="a3"/>
        <w:spacing w:before="93" w:line="249" w:lineRule="auto"/>
        <w:ind w:left="145" w:right="270"/>
        <w:jc w:val="both"/>
      </w:pPr>
      <w:r>
        <w:rPr>
          <w:color w:val="1D1D1B"/>
        </w:rPr>
        <w:t>(цькування), коли учень/учениця розглядається як об'єкт педагогічного впливу, а не рівноправний партнер(-ка). Вчитель(-ка) особисто приймає рішення, без урахування думок учнів/учениць, встановлює жорсткий контроль за виконанням своїх вимог, внаслідок чого учні/учениці втрачають активність, характеризуються низькою самооцінкою та агресивністю. При авторитарному стилі навчання сили учнів/учениць спрямовані на психологічний самозахист, а не на засвоєння знань та особистий саморозвиток;</w:t>
      </w:r>
    </w:p>
    <w:p w:rsidR="00EB0857" w:rsidRDefault="00130C62">
      <w:pPr>
        <w:pStyle w:val="a4"/>
        <w:numPr>
          <w:ilvl w:val="0"/>
          <w:numId w:val="145"/>
        </w:numPr>
        <w:tabs>
          <w:tab w:val="left" w:pos="855"/>
        </w:tabs>
        <w:spacing w:before="66" w:line="249" w:lineRule="auto"/>
        <w:ind w:left="145" w:right="273" w:firstLine="399"/>
        <w:rPr>
          <w:sz w:val="23"/>
        </w:rPr>
      </w:pPr>
      <w:r>
        <w:rPr>
          <w:color w:val="1D1D1B"/>
          <w:sz w:val="23"/>
        </w:rPr>
        <w:t xml:space="preserve">виокремлення вчителем(-кою) будь-якого(-ої) учня/учениці як позитивного або негативного прикладу для інших часто призводить до </w:t>
      </w:r>
      <w:r>
        <w:rPr>
          <w:color w:val="1D1D1B"/>
          <w:spacing w:val="-3"/>
          <w:sz w:val="23"/>
        </w:rPr>
        <w:t xml:space="preserve">нездорового </w:t>
      </w:r>
      <w:r>
        <w:rPr>
          <w:color w:val="1D1D1B"/>
          <w:sz w:val="23"/>
        </w:rPr>
        <w:t xml:space="preserve">суперництва, яке у майбутньому переростає у </w:t>
      </w:r>
      <w:r>
        <w:rPr>
          <w:color w:val="1D1D1B"/>
          <w:spacing w:val="-3"/>
          <w:sz w:val="23"/>
        </w:rPr>
        <w:t xml:space="preserve">булінг </w:t>
      </w:r>
      <w:r>
        <w:rPr>
          <w:color w:val="1D1D1B"/>
          <w:sz w:val="23"/>
        </w:rPr>
        <w:t>(цькування) цієї</w:t>
      </w:r>
      <w:r>
        <w:rPr>
          <w:color w:val="1D1D1B"/>
          <w:spacing w:val="-1"/>
          <w:sz w:val="23"/>
        </w:rPr>
        <w:t xml:space="preserve"> </w:t>
      </w:r>
      <w:r>
        <w:rPr>
          <w:color w:val="1D1D1B"/>
          <w:sz w:val="23"/>
        </w:rPr>
        <w:t>дитини.</w:t>
      </w:r>
    </w:p>
    <w:p w:rsidR="00EB0857" w:rsidRDefault="00130C62">
      <w:pPr>
        <w:pStyle w:val="a4"/>
        <w:numPr>
          <w:ilvl w:val="0"/>
          <w:numId w:val="144"/>
        </w:numPr>
        <w:tabs>
          <w:tab w:val="left" w:pos="792"/>
        </w:tabs>
        <w:spacing w:line="249" w:lineRule="auto"/>
        <w:ind w:left="145" w:right="272" w:firstLine="399"/>
        <w:jc w:val="both"/>
        <w:rPr>
          <w:color w:val="1D1D1B"/>
          <w:sz w:val="23"/>
        </w:rPr>
      </w:pPr>
      <w:r>
        <w:rPr>
          <w:i/>
          <w:color w:val="1D1D1B"/>
          <w:sz w:val="23"/>
        </w:rPr>
        <w:t>Соціальні</w:t>
      </w:r>
      <w:r>
        <w:rPr>
          <w:i/>
          <w:color w:val="1D1D1B"/>
          <w:spacing w:val="-15"/>
          <w:sz w:val="23"/>
        </w:rPr>
        <w:t xml:space="preserve"> </w:t>
      </w:r>
      <w:r>
        <w:rPr>
          <w:i/>
          <w:color w:val="1D1D1B"/>
          <w:sz w:val="23"/>
        </w:rPr>
        <w:t>чинники</w:t>
      </w:r>
      <w:r>
        <w:rPr>
          <w:i/>
          <w:color w:val="1D1D1B"/>
          <w:spacing w:val="-15"/>
          <w:sz w:val="23"/>
        </w:rPr>
        <w:t xml:space="preserve"> </w:t>
      </w:r>
      <w:r>
        <w:rPr>
          <w:color w:val="1D1D1B"/>
          <w:sz w:val="23"/>
        </w:rPr>
        <w:t>–</w:t>
      </w:r>
      <w:r>
        <w:rPr>
          <w:color w:val="1D1D1B"/>
          <w:spacing w:val="-14"/>
          <w:sz w:val="23"/>
        </w:rPr>
        <w:t xml:space="preserve"> </w:t>
      </w:r>
      <w:r>
        <w:rPr>
          <w:color w:val="1D1D1B"/>
          <w:sz w:val="23"/>
        </w:rPr>
        <w:t>це</w:t>
      </w:r>
      <w:r>
        <w:rPr>
          <w:color w:val="1D1D1B"/>
          <w:spacing w:val="-15"/>
          <w:sz w:val="23"/>
        </w:rPr>
        <w:t xml:space="preserve"> </w:t>
      </w:r>
      <w:r>
        <w:rPr>
          <w:color w:val="1D1D1B"/>
          <w:sz w:val="23"/>
        </w:rPr>
        <w:t>стереотипи,</w:t>
      </w:r>
      <w:r>
        <w:rPr>
          <w:color w:val="1D1D1B"/>
          <w:spacing w:val="-14"/>
          <w:sz w:val="23"/>
        </w:rPr>
        <w:t xml:space="preserve"> </w:t>
      </w:r>
      <w:r>
        <w:rPr>
          <w:color w:val="1D1D1B"/>
          <w:spacing w:val="-3"/>
          <w:sz w:val="23"/>
        </w:rPr>
        <w:t>культурні</w:t>
      </w:r>
      <w:r>
        <w:rPr>
          <w:color w:val="1D1D1B"/>
          <w:spacing w:val="-15"/>
          <w:sz w:val="23"/>
        </w:rPr>
        <w:t xml:space="preserve"> </w:t>
      </w:r>
      <w:r>
        <w:rPr>
          <w:color w:val="1D1D1B"/>
          <w:sz w:val="23"/>
        </w:rPr>
        <w:t>норми,</w:t>
      </w:r>
      <w:r>
        <w:rPr>
          <w:color w:val="1D1D1B"/>
          <w:spacing w:val="-14"/>
          <w:sz w:val="23"/>
        </w:rPr>
        <w:t xml:space="preserve"> </w:t>
      </w:r>
      <w:r>
        <w:rPr>
          <w:color w:val="1D1D1B"/>
          <w:sz w:val="23"/>
        </w:rPr>
        <w:t>соціальна</w:t>
      </w:r>
      <w:r>
        <w:rPr>
          <w:color w:val="1D1D1B"/>
          <w:spacing w:val="-15"/>
          <w:sz w:val="23"/>
        </w:rPr>
        <w:t xml:space="preserve"> </w:t>
      </w:r>
      <w:r>
        <w:rPr>
          <w:color w:val="1D1D1B"/>
          <w:sz w:val="23"/>
        </w:rPr>
        <w:t>та</w:t>
      </w:r>
      <w:r>
        <w:rPr>
          <w:color w:val="1D1D1B"/>
          <w:spacing w:val="-14"/>
          <w:sz w:val="23"/>
        </w:rPr>
        <w:t xml:space="preserve"> </w:t>
      </w:r>
      <w:r>
        <w:rPr>
          <w:color w:val="1D1D1B"/>
          <w:sz w:val="23"/>
        </w:rPr>
        <w:t>економічна</w:t>
      </w:r>
      <w:r>
        <w:rPr>
          <w:color w:val="1D1D1B"/>
          <w:spacing w:val="-15"/>
          <w:sz w:val="23"/>
        </w:rPr>
        <w:t xml:space="preserve"> </w:t>
      </w:r>
      <w:r>
        <w:rPr>
          <w:color w:val="1D1D1B"/>
          <w:sz w:val="23"/>
        </w:rPr>
        <w:t xml:space="preserve">нерівність, вплив інформаційних технологій (ЗМІ, </w:t>
      </w:r>
      <w:r>
        <w:rPr>
          <w:color w:val="1D1D1B"/>
          <w:spacing w:val="-5"/>
          <w:sz w:val="23"/>
        </w:rPr>
        <w:t xml:space="preserve">інтернет, </w:t>
      </w:r>
      <w:r>
        <w:rPr>
          <w:color w:val="1D1D1B"/>
          <w:sz w:val="23"/>
        </w:rPr>
        <w:t>ігри, фільми</w:t>
      </w:r>
      <w:r>
        <w:rPr>
          <w:color w:val="1D1D1B"/>
          <w:spacing w:val="-6"/>
          <w:sz w:val="23"/>
        </w:rPr>
        <w:t xml:space="preserve"> </w:t>
      </w:r>
      <w:r>
        <w:rPr>
          <w:color w:val="1D1D1B"/>
          <w:sz w:val="23"/>
        </w:rPr>
        <w:t>тощо):</w:t>
      </w:r>
    </w:p>
    <w:p w:rsidR="00EB0857" w:rsidRDefault="00130C62">
      <w:pPr>
        <w:pStyle w:val="a4"/>
        <w:numPr>
          <w:ilvl w:val="0"/>
          <w:numId w:val="145"/>
        </w:numPr>
        <w:tabs>
          <w:tab w:val="left" w:pos="686"/>
        </w:tabs>
        <w:ind w:left="685" w:hanging="141"/>
        <w:rPr>
          <w:sz w:val="23"/>
        </w:rPr>
      </w:pPr>
      <w:r>
        <w:rPr>
          <w:color w:val="1D1D1B"/>
          <w:sz w:val="23"/>
        </w:rPr>
        <w:t>ґендерні</w:t>
      </w:r>
      <w:r>
        <w:rPr>
          <w:color w:val="1D1D1B"/>
          <w:spacing w:val="-2"/>
          <w:sz w:val="23"/>
        </w:rPr>
        <w:t xml:space="preserve"> </w:t>
      </w:r>
      <w:r>
        <w:rPr>
          <w:color w:val="1D1D1B"/>
          <w:sz w:val="23"/>
        </w:rPr>
        <w:t>стереотипи;</w:t>
      </w:r>
    </w:p>
    <w:p w:rsidR="00EB0857" w:rsidRDefault="00130C62">
      <w:pPr>
        <w:pStyle w:val="a4"/>
        <w:numPr>
          <w:ilvl w:val="0"/>
          <w:numId w:val="145"/>
        </w:numPr>
        <w:tabs>
          <w:tab w:val="left" w:pos="759"/>
        </w:tabs>
        <w:spacing w:before="72" w:line="249" w:lineRule="auto"/>
        <w:ind w:left="145" w:right="272" w:firstLine="399"/>
        <w:rPr>
          <w:sz w:val="23"/>
        </w:rPr>
      </w:pPr>
      <w:r>
        <w:rPr>
          <w:color w:val="1D1D1B"/>
          <w:sz w:val="23"/>
        </w:rPr>
        <w:t xml:space="preserve">сексуальна орієнтація. Про поширення </w:t>
      </w:r>
      <w:r>
        <w:rPr>
          <w:color w:val="1D1D1B"/>
          <w:spacing w:val="-3"/>
          <w:sz w:val="23"/>
        </w:rPr>
        <w:t xml:space="preserve">булінгу </w:t>
      </w:r>
      <w:r>
        <w:rPr>
          <w:color w:val="1D1D1B"/>
          <w:sz w:val="23"/>
        </w:rPr>
        <w:t xml:space="preserve">(цькування) за ознакою сексуальної орієнтації свідчать </w:t>
      </w:r>
      <w:r>
        <w:rPr>
          <w:color w:val="1D1D1B"/>
          <w:spacing w:val="-5"/>
          <w:sz w:val="23"/>
        </w:rPr>
        <w:t xml:space="preserve">результати </w:t>
      </w:r>
      <w:r>
        <w:rPr>
          <w:color w:val="1D1D1B"/>
          <w:sz w:val="23"/>
        </w:rPr>
        <w:t xml:space="preserve">дослідження, проведеного ВБО </w:t>
      </w:r>
      <w:r>
        <w:rPr>
          <w:color w:val="1D1D1B"/>
          <w:spacing w:val="-4"/>
          <w:sz w:val="23"/>
        </w:rPr>
        <w:t xml:space="preserve">«Точка </w:t>
      </w:r>
      <w:r>
        <w:rPr>
          <w:color w:val="1D1D1B"/>
          <w:sz w:val="23"/>
        </w:rPr>
        <w:t>опори» у 2018 році, згідно з яким 48,7% опитаних ЛГБТ-учнів та учениць почувають себе у небезпеці в закладі освіти через свою сексуальну</w:t>
      </w:r>
      <w:r>
        <w:rPr>
          <w:color w:val="1D1D1B"/>
          <w:spacing w:val="-6"/>
          <w:sz w:val="23"/>
        </w:rPr>
        <w:t xml:space="preserve"> </w:t>
      </w:r>
      <w:r>
        <w:rPr>
          <w:color w:val="1D1D1B"/>
          <w:sz w:val="23"/>
        </w:rPr>
        <w:t>орієнтацію;</w:t>
      </w:r>
    </w:p>
    <w:p w:rsidR="00EB0857" w:rsidRDefault="00130C62">
      <w:pPr>
        <w:pStyle w:val="a4"/>
        <w:numPr>
          <w:ilvl w:val="0"/>
          <w:numId w:val="145"/>
        </w:numPr>
        <w:tabs>
          <w:tab w:val="left" w:pos="763"/>
        </w:tabs>
        <w:spacing w:before="64" w:line="249" w:lineRule="auto"/>
        <w:ind w:left="145" w:right="272" w:firstLine="399"/>
        <w:rPr>
          <w:sz w:val="23"/>
        </w:rPr>
      </w:pPr>
      <w:r>
        <w:rPr>
          <w:color w:val="1D1D1B"/>
          <w:sz w:val="23"/>
        </w:rPr>
        <w:t xml:space="preserve">соціальна та економічна нерівність – є досить розповсюдженою причиною </w:t>
      </w:r>
      <w:r>
        <w:rPr>
          <w:color w:val="1D1D1B"/>
          <w:spacing w:val="-3"/>
          <w:sz w:val="23"/>
        </w:rPr>
        <w:t xml:space="preserve">булінгу </w:t>
      </w:r>
      <w:r>
        <w:rPr>
          <w:color w:val="1D1D1B"/>
          <w:sz w:val="23"/>
        </w:rPr>
        <w:t>(цькування) в закладі освіти. Учні/учениці із забезпечених сімей або з сімей з високим соціальним статусом можуть зневажливо ставитися до учнів/учениць із малозабезпечених сімей;</w:t>
      </w:r>
    </w:p>
    <w:p w:rsidR="00EB0857" w:rsidRDefault="00130C62">
      <w:pPr>
        <w:pStyle w:val="a4"/>
        <w:numPr>
          <w:ilvl w:val="0"/>
          <w:numId w:val="145"/>
        </w:numPr>
        <w:tabs>
          <w:tab w:val="left" w:pos="698"/>
        </w:tabs>
        <w:spacing w:before="64" w:line="249" w:lineRule="auto"/>
        <w:ind w:left="145" w:right="267" w:firstLine="399"/>
        <w:rPr>
          <w:sz w:val="23"/>
        </w:rPr>
      </w:pPr>
      <w:r>
        <w:rPr>
          <w:color w:val="1D1D1B"/>
          <w:sz w:val="23"/>
        </w:rPr>
        <w:t xml:space="preserve">представники етнічних меншин, вимушено переміщені особи, мігранти частіше за інших підпадають під </w:t>
      </w:r>
      <w:r>
        <w:rPr>
          <w:color w:val="1D1D1B"/>
          <w:spacing w:val="-3"/>
          <w:sz w:val="23"/>
        </w:rPr>
        <w:t xml:space="preserve">булінг </w:t>
      </w:r>
      <w:r>
        <w:rPr>
          <w:color w:val="1D1D1B"/>
          <w:sz w:val="23"/>
        </w:rPr>
        <w:t>(цькування) в закладі освіти навіть з боку</w:t>
      </w:r>
      <w:r>
        <w:rPr>
          <w:color w:val="1D1D1B"/>
          <w:spacing w:val="-12"/>
          <w:sz w:val="23"/>
        </w:rPr>
        <w:t xml:space="preserve"> </w:t>
      </w:r>
      <w:r>
        <w:rPr>
          <w:color w:val="1D1D1B"/>
          <w:spacing w:val="-3"/>
          <w:sz w:val="23"/>
        </w:rPr>
        <w:t>вчителів/вчительок;</w:t>
      </w:r>
    </w:p>
    <w:p w:rsidR="00EB0857" w:rsidRDefault="00130C62">
      <w:pPr>
        <w:pStyle w:val="a4"/>
        <w:numPr>
          <w:ilvl w:val="0"/>
          <w:numId w:val="145"/>
        </w:numPr>
        <w:tabs>
          <w:tab w:val="left" w:pos="835"/>
        </w:tabs>
        <w:spacing w:before="61" w:line="249" w:lineRule="auto"/>
        <w:ind w:left="145" w:right="272" w:firstLine="399"/>
        <w:rPr>
          <w:sz w:val="23"/>
        </w:rPr>
      </w:pPr>
      <w:r>
        <w:rPr>
          <w:color w:val="1D1D1B"/>
          <w:sz w:val="23"/>
        </w:rPr>
        <w:t>діти, які стають об’єктами зневажливого ставлення інших, можуть проявляти насильницькі дії проти своїх кривдників(-иць), що стає способом відновлення справедливості та</w:t>
      </w:r>
      <w:r>
        <w:rPr>
          <w:color w:val="1D1D1B"/>
          <w:spacing w:val="-2"/>
          <w:sz w:val="23"/>
        </w:rPr>
        <w:t xml:space="preserve"> </w:t>
      </w:r>
      <w:r>
        <w:rPr>
          <w:color w:val="1D1D1B"/>
          <w:sz w:val="23"/>
        </w:rPr>
        <w:t>самоствердження;</w:t>
      </w:r>
    </w:p>
    <w:p w:rsidR="00EB0857" w:rsidRDefault="00130C62">
      <w:pPr>
        <w:pStyle w:val="a4"/>
        <w:numPr>
          <w:ilvl w:val="0"/>
          <w:numId w:val="145"/>
        </w:numPr>
        <w:tabs>
          <w:tab w:val="left" w:pos="744"/>
        </w:tabs>
        <w:spacing w:before="63" w:line="249" w:lineRule="auto"/>
        <w:ind w:left="145" w:right="273" w:firstLine="399"/>
        <w:rPr>
          <w:sz w:val="23"/>
        </w:rPr>
      </w:pPr>
      <w:r>
        <w:rPr>
          <w:color w:val="1D1D1B"/>
          <w:sz w:val="23"/>
        </w:rPr>
        <w:t xml:space="preserve">популяризація насильницьких </w:t>
      </w:r>
      <w:r>
        <w:rPr>
          <w:color w:val="1D1D1B"/>
          <w:spacing w:val="-3"/>
          <w:sz w:val="23"/>
        </w:rPr>
        <w:t xml:space="preserve">моделей </w:t>
      </w:r>
      <w:r>
        <w:rPr>
          <w:color w:val="1D1D1B"/>
          <w:sz w:val="23"/>
        </w:rPr>
        <w:t xml:space="preserve">поведінки на </w:t>
      </w:r>
      <w:r>
        <w:rPr>
          <w:color w:val="1D1D1B"/>
          <w:spacing w:val="-3"/>
          <w:sz w:val="23"/>
        </w:rPr>
        <w:t xml:space="preserve">телебаченні, </w:t>
      </w:r>
      <w:r>
        <w:rPr>
          <w:color w:val="1D1D1B"/>
          <w:sz w:val="23"/>
        </w:rPr>
        <w:t>в кінематографі, в мережі інтернет</w:t>
      </w:r>
      <w:r>
        <w:rPr>
          <w:color w:val="1D1D1B"/>
          <w:spacing w:val="-1"/>
          <w:sz w:val="23"/>
        </w:rPr>
        <w:t xml:space="preserve"> </w:t>
      </w:r>
      <w:r>
        <w:rPr>
          <w:color w:val="1D1D1B"/>
          <w:sz w:val="23"/>
        </w:rPr>
        <w:t>тощо.</w:t>
      </w:r>
    </w:p>
    <w:p w:rsidR="00EB0857" w:rsidRDefault="00130C62">
      <w:pPr>
        <w:pStyle w:val="a3"/>
        <w:spacing w:before="62" w:line="249" w:lineRule="auto"/>
        <w:ind w:left="145" w:right="277" w:firstLine="399"/>
        <w:jc w:val="both"/>
      </w:pPr>
      <w:r>
        <w:rPr>
          <w:color w:val="1D1D1B"/>
        </w:rPr>
        <w:t>Результати низки досліджень, дозволяють припустити, що певні характеристики дітей збільшують ризик насильства щодо них.</w:t>
      </w:r>
    </w:p>
    <w:p w:rsidR="00EB0857" w:rsidRDefault="00130C62">
      <w:pPr>
        <w:spacing w:before="62"/>
        <w:ind w:left="545"/>
        <w:jc w:val="both"/>
        <w:rPr>
          <w:i/>
          <w:sz w:val="23"/>
        </w:rPr>
      </w:pPr>
      <w:r>
        <w:rPr>
          <w:i/>
          <w:color w:val="1D1D1B"/>
          <w:sz w:val="23"/>
        </w:rPr>
        <w:t>Уразливість дитини перед насильством через фактор статі дитини²².</w:t>
      </w:r>
    </w:p>
    <w:p w:rsidR="00EB0857" w:rsidRDefault="00130C62">
      <w:pPr>
        <w:pStyle w:val="a3"/>
        <w:spacing w:before="72" w:line="249" w:lineRule="auto"/>
        <w:ind w:left="145" w:right="267" w:firstLine="399"/>
        <w:jc w:val="both"/>
      </w:pPr>
      <w:r>
        <w:rPr>
          <w:color w:val="1D1D1B"/>
        </w:rPr>
        <w:t>У більшості країн дівчата мають більший ризик бути вбитими, піддатися сексуальному насильству, їх частіше змушують до проституції, нехтують їх освітою і харчуванням. Дані декількох міжнародних досліджень показують, що дівчата у 1,5-3 рази частіше, ніж хлопці, піддаються сексуальному насильству. У світі понад 130 млн дітей у віці від 6 до 11 років не відвідують школи, 60% з них – дівчата. У деяких країнах дівчатам не дозволяють відвідувати школу – їх залишають вдома, щоб вони наглядали за меншими дітьми, або змушують працювати, щоб допомогти родині матеріально.</w:t>
      </w:r>
    </w:p>
    <w:p w:rsidR="00EB0857" w:rsidRDefault="00130C62">
      <w:pPr>
        <w:pStyle w:val="a3"/>
        <w:spacing w:before="66" w:line="249" w:lineRule="auto"/>
        <w:ind w:left="145" w:right="268" w:firstLine="399"/>
        <w:jc w:val="both"/>
      </w:pPr>
      <w:r>
        <w:rPr>
          <w:color w:val="1D1D1B"/>
        </w:rPr>
        <w:t>Хлопці</w:t>
      </w:r>
      <w:r>
        <w:rPr>
          <w:color w:val="1D1D1B"/>
          <w:spacing w:val="-12"/>
        </w:rPr>
        <w:t xml:space="preserve"> </w:t>
      </w:r>
      <w:r>
        <w:rPr>
          <w:color w:val="1D1D1B"/>
        </w:rPr>
        <w:t>в</w:t>
      </w:r>
      <w:r>
        <w:rPr>
          <w:color w:val="1D1D1B"/>
          <w:spacing w:val="-11"/>
        </w:rPr>
        <w:t xml:space="preserve"> </w:t>
      </w:r>
      <w:r>
        <w:rPr>
          <w:color w:val="1D1D1B"/>
          <w:spacing w:val="-3"/>
        </w:rPr>
        <w:t>багатьох</w:t>
      </w:r>
      <w:r>
        <w:rPr>
          <w:color w:val="1D1D1B"/>
          <w:spacing w:val="-11"/>
        </w:rPr>
        <w:t xml:space="preserve"> </w:t>
      </w:r>
      <w:r>
        <w:rPr>
          <w:color w:val="1D1D1B"/>
        </w:rPr>
        <w:t>країнах</w:t>
      </w:r>
      <w:r>
        <w:rPr>
          <w:color w:val="1D1D1B"/>
          <w:spacing w:val="-11"/>
        </w:rPr>
        <w:t xml:space="preserve"> </w:t>
      </w:r>
      <w:r>
        <w:rPr>
          <w:color w:val="1D1D1B"/>
        </w:rPr>
        <w:t>піддаються</w:t>
      </w:r>
      <w:r>
        <w:rPr>
          <w:color w:val="1D1D1B"/>
          <w:spacing w:val="-12"/>
        </w:rPr>
        <w:t xml:space="preserve"> </w:t>
      </w:r>
      <w:r>
        <w:rPr>
          <w:color w:val="1D1D1B"/>
        </w:rPr>
        <w:t>більшому</w:t>
      </w:r>
      <w:r>
        <w:rPr>
          <w:color w:val="1D1D1B"/>
          <w:spacing w:val="-11"/>
        </w:rPr>
        <w:t xml:space="preserve"> </w:t>
      </w:r>
      <w:r>
        <w:rPr>
          <w:color w:val="1D1D1B"/>
        </w:rPr>
        <w:t>ризику</w:t>
      </w:r>
      <w:r>
        <w:rPr>
          <w:color w:val="1D1D1B"/>
          <w:spacing w:val="-11"/>
        </w:rPr>
        <w:t xml:space="preserve"> </w:t>
      </w:r>
      <w:r>
        <w:rPr>
          <w:color w:val="1D1D1B"/>
        </w:rPr>
        <w:t>грубого</w:t>
      </w:r>
      <w:r>
        <w:rPr>
          <w:color w:val="1D1D1B"/>
          <w:spacing w:val="-11"/>
        </w:rPr>
        <w:t xml:space="preserve"> </w:t>
      </w:r>
      <w:r>
        <w:rPr>
          <w:color w:val="1D1D1B"/>
        </w:rPr>
        <w:t>фізичного</w:t>
      </w:r>
      <w:r>
        <w:rPr>
          <w:color w:val="1D1D1B"/>
          <w:spacing w:val="-11"/>
        </w:rPr>
        <w:t xml:space="preserve"> </w:t>
      </w:r>
      <w:r>
        <w:rPr>
          <w:color w:val="1D1D1B"/>
        </w:rPr>
        <w:t>покарання.</w:t>
      </w:r>
      <w:r>
        <w:rPr>
          <w:color w:val="1D1D1B"/>
          <w:spacing w:val="-12"/>
        </w:rPr>
        <w:t xml:space="preserve"> </w:t>
      </w:r>
      <w:r>
        <w:rPr>
          <w:color w:val="1D1D1B"/>
        </w:rPr>
        <w:t>Це</w:t>
      </w:r>
      <w:r>
        <w:rPr>
          <w:color w:val="1D1D1B"/>
          <w:spacing w:val="-11"/>
        </w:rPr>
        <w:t xml:space="preserve"> </w:t>
      </w:r>
      <w:r>
        <w:rPr>
          <w:color w:val="1D1D1B"/>
        </w:rPr>
        <w:t>не зовсім зрозуміло; можливо, так відбувається через те, що грубі фізичні покарання розглядаються</w:t>
      </w:r>
      <w:r>
        <w:rPr>
          <w:color w:val="1D1D1B"/>
          <w:spacing w:val="-17"/>
        </w:rPr>
        <w:t xml:space="preserve"> </w:t>
      </w:r>
      <w:r>
        <w:rPr>
          <w:color w:val="1D1D1B"/>
        </w:rPr>
        <w:t>як</w:t>
      </w:r>
      <w:r>
        <w:rPr>
          <w:color w:val="1D1D1B"/>
          <w:spacing w:val="-17"/>
        </w:rPr>
        <w:t xml:space="preserve"> </w:t>
      </w:r>
      <w:r>
        <w:rPr>
          <w:color w:val="1D1D1B"/>
        </w:rPr>
        <w:t>їхня</w:t>
      </w:r>
      <w:r>
        <w:rPr>
          <w:color w:val="1D1D1B"/>
          <w:spacing w:val="-17"/>
        </w:rPr>
        <w:t xml:space="preserve"> </w:t>
      </w:r>
      <w:r>
        <w:rPr>
          <w:color w:val="1D1D1B"/>
        </w:rPr>
        <w:t>підготовка</w:t>
      </w:r>
      <w:r>
        <w:rPr>
          <w:color w:val="1D1D1B"/>
          <w:spacing w:val="29"/>
        </w:rPr>
        <w:t xml:space="preserve"> </w:t>
      </w:r>
      <w:r>
        <w:rPr>
          <w:color w:val="1D1D1B"/>
        </w:rPr>
        <w:t>до</w:t>
      </w:r>
      <w:r>
        <w:rPr>
          <w:color w:val="1D1D1B"/>
          <w:spacing w:val="-17"/>
        </w:rPr>
        <w:t xml:space="preserve"> </w:t>
      </w:r>
      <w:r>
        <w:rPr>
          <w:color w:val="1D1D1B"/>
        </w:rPr>
        <w:t>ролі</w:t>
      </w:r>
      <w:r>
        <w:rPr>
          <w:color w:val="1D1D1B"/>
          <w:spacing w:val="-18"/>
        </w:rPr>
        <w:t xml:space="preserve"> </w:t>
      </w:r>
      <w:r>
        <w:rPr>
          <w:color w:val="1D1D1B"/>
        </w:rPr>
        <w:t>і</w:t>
      </w:r>
      <w:r>
        <w:rPr>
          <w:color w:val="1D1D1B"/>
          <w:spacing w:val="-17"/>
        </w:rPr>
        <w:t xml:space="preserve"> </w:t>
      </w:r>
      <w:r>
        <w:rPr>
          <w:color w:val="1D1D1B"/>
        </w:rPr>
        <w:t>обов’язків</w:t>
      </w:r>
      <w:r>
        <w:rPr>
          <w:color w:val="1D1D1B"/>
          <w:spacing w:val="-18"/>
        </w:rPr>
        <w:t xml:space="preserve"> </w:t>
      </w:r>
      <w:r>
        <w:rPr>
          <w:color w:val="1D1D1B"/>
        </w:rPr>
        <w:t>дорослого</w:t>
      </w:r>
      <w:r>
        <w:rPr>
          <w:color w:val="1D1D1B"/>
          <w:spacing w:val="-18"/>
        </w:rPr>
        <w:t xml:space="preserve"> </w:t>
      </w:r>
      <w:r>
        <w:rPr>
          <w:color w:val="1D1D1B"/>
        </w:rPr>
        <w:t>або</w:t>
      </w:r>
      <w:r>
        <w:rPr>
          <w:color w:val="1D1D1B"/>
          <w:spacing w:val="-17"/>
        </w:rPr>
        <w:t xml:space="preserve"> </w:t>
      </w:r>
      <w:r>
        <w:rPr>
          <w:color w:val="1D1D1B"/>
        </w:rPr>
        <w:t>ж</w:t>
      </w:r>
      <w:r>
        <w:rPr>
          <w:color w:val="1D1D1B"/>
          <w:spacing w:val="-17"/>
        </w:rPr>
        <w:t xml:space="preserve"> </w:t>
      </w:r>
      <w:r>
        <w:rPr>
          <w:color w:val="1D1D1B"/>
        </w:rPr>
        <w:t>вважається,</w:t>
      </w:r>
      <w:r>
        <w:rPr>
          <w:color w:val="1D1D1B"/>
          <w:spacing w:val="-17"/>
        </w:rPr>
        <w:t xml:space="preserve"> </w:t>
      </w:r>
      <w:r>
        <w:rPr>
          <w:color w:val="1D1D1B"/>
        </w:rPr>
        <w:t>що</w:t>
      </w:r>
      <w:r>
        <w:rPr>
          <w:color w:val="1D1D1B"/>
          <w:spacing w:val="-18"/>
        </w:rPr>
        <w:t xml:space="preserve"> </w:t>
      </w:r>
      <w:r>
        <w:rPr>
          <w:color w:val="1D1D1B"/>
        </w:rPr>
        <w:t>відносно хлопців, аби виховати їх «справжніми чоловіками», слід більше застосовувати сили та фізичних</w:t>
      </w:r>
      <w:r>
        <w:rPr>
          <w:color w:val="1D1D1B"/>
          <w:spacing w:val="-2"/>
        </w:rPr>
        <w:t xml:space="preserve"> </w:t>
      </w:r>
      <w:r>
        <w:rPr>
          <w:color w:val="1D1D1B"/>
        </w:rPr>
        <w:t>покарань.</w:t>
      </w:r>
    </w:p>
    <w:p w:rsidR="00EB0857" w:rsidRDefault="00130C62">
      <w:pPr>
        <w:pStyle w:val="a3"/>
        <w:spacing w:before="65" w:line="249" w:lineRule="auto"/>
        <w:ind w:left="145" w:right="270" w:firstLine="399"/>
        <w:jc w:val="both"/>
      </w:pPr>
      <w:r>
        <w:rPr>
          <w:color w:val="1D1D1B"/>
        </w:rPr>
        <w:t>Напевно, наявні розбіжності можна пояснити різницею в культурі розуміння різними громадами ролі жінок і тої цінності, яка надається хлопцям та дівчатам.</w:t>
      </w:r>
    </w:p>
    <w:p w:rsidR="00EB0857" w:rsidRDefault="00EB0857">
      <w:pPr>
        <w:pStyle w:val="a3"/>
        <w:rPr>
          <w:sz w:val="20"/>
        </w:rPr>
      </w:pPr>
    </w:p>
    <w:p w:rsidR="00EB0857" w:rsidRDefault="00EB0857">
      <w:pPr>
        <w:pStyle w:val="a3"/>
        <w:rPr>
          <w:sz w:val="20"/>
        </w:rPr>
      </w:pPr>
    </w:p>
    <w:p w:rsidR="00EB0857" w:rsidRDefault="00130C62">
      <w:pPr>
        <w:pStyle w:val="a3"/>
        <w:spacing w:before="7"/>
      </w:pPr>
      <w:r>
        <w:pict>
          <v:shape id="_x0000_s3851" style="position:absolute;margin-left:46.05pt;margin-top:15.95pt;width:502.85pt;height:.1pt;z-index:-15592960;mso-wrap-distance-left:0;mso-wrap-distance-right:0;mso-position-horizontal-relative:page" coordorigin="921,319" coordsize="10057,0" path="m921,319r10057,e" filled="f" strokecolor="#1d1d1b" strokeweight=".25011mm">
            <v:path arrowok="t"/>
            <w10:wrap type="topAndBottom" anchorx="page"/>
          </v:shape>
        </w:pict>
      </w:r>
    </w:p>
    <w:p w:rsidR="00EB0857" w:rsidRDefault="00130C62">
      <w:pPr>
        <w:spacing w:before="13" w:line="249" w:lineRule="auto"/>
        <w:ind w:left="156" w:right="281"/>
        <w:jc w:val="both"/>
        <w:rPr>
          <w:sz w:val="18"/>
        </w:rPr>
      </w:pPr>
      <w:r>
        <w:rPr>
          <w:color w:val="1D1D1B"/>
          <w:w w:val="105"/>
          <w:sz w:val="18"/>
        </w:rPr>
        <w:t>²²</w:t>
      </w:r>
      <w:r>
        <w:rPr>
          <w:color w:val="1D1D1B"/>
          <w:spacing w:val="-16"/>
          <w:w w:val="105"/>
          <w:sz w:val="18"/>
        </w:rPr>
        <w:t xml:space="preserve"> </w:t>
      </w:r>
      <w:r>
        <w:rPr>
          <w:color w:val="1D1D1B"/>
          <w:w w:val="105"/>
          <w:sz w:val="18"/>
        </w:rPr>
        <w:t>Всемирная</w:t>
      </w:r>
      <w:r>
        <w:rPr>
          <w:color w:val="1D1D1B"/>
          <w:spacing w:val="-15"/>
          <w:w w:val="105"/>
          <w:sz w:val="18"/>
        </w:rPr>
        <w:t xml:space="preserve"> </w:t>
      </w:r>
      <w:r>
        <w:rPr>
          <w:color w:val="1D1D1B"/>
          <w:w w:val="105"/>
          <w:sz w:val="18"/>
        </w:rPr>
        <w:t>Организация</w:t>
      </w:r>
      <w:r>
        <w:rPr>
          <w:color w:val="1D1D1B"/>
          <w:spacing w:val="-15"/>
          <w:w w:val="105"/>
          <w:sz w:val="18"/>
        </w:rPr>
        <w:t xml:space="preserve"> </w:t>
      </w:r>
      <w:r>
        <w:rPr>
          <w:color w:val="1D1D1B"/>
          <w:w w:val="105"/>
          <w:sz w:val="18"/>
        </w:rPr>
        <w:t>Здравоохранения.</w:t>
      </w:r>
      <w:r>
        <w:rPr>
          <w:color w:val="1D1D1B"/>
          <w:spacing w:val="-15"/>
          <w:w w:val="105"/>
          <w:sz w:val="18"/>
        </w:rPr>
        <w:t xml:space="preserve"> </w:t>
      </w:r>
      <w:r>
        <w:rPr>
          <w:color w:val="1D1D1B"/>
          <w:w w:val="105"/>
          <w:sz w:val="18"/>
        </w:rPr>
        <w:t>Насилие</w:t>
      </w:r>
      <w:r>
        <w:rPr>
          <w:color w:val="1D1D1B"/>
          <w:spacing w:val="-15"/>
          <w:w w:val="105"/>
          <w:sz w:val="18"/>
        </w:rPr>
        <w:t xml:space="preserve"> </w:t>
      </w:r>
      <w:r>
        <w:rPr>
          <w:color w:val="1D1D1B"/>
          <w:w w:val="105"/>
          <w:sz w:val="18"/>
        </w:rPr>
        <w:t>и</w:t>
      </w:r>
      <w:r>
        <w:rPr>
          <w:color w:val="1D1D1B"/>
          <w:spacing w:val="-16"/>
          <w:w w:val="105"/>
          <w:sz w:val="18"/>
        </w:rPr>
        <w:t xml:space="preserve"> </w:t>
      </w:r>
      <w:r>
        <w:rPr>
          <w:color w:val="1D1D1B"/>
          <w:w w:val="105"/>
          <w:sz w:val="18"/>
        </w:rPr>
        <w:t>его</w:t>
      </w:r>
      <w:r>
        <w:rPr>
          <w:color w:val="1D1D1B"/>
          <w:spacing w:val="-15"/>
          <w:w w:val="105"/>
          <w:sz w:val="18"/>
        </w:rPr>
        <w:t xml:space="preserve"> </w:t>
      </w:r>
      <w:r>
        <w:rPr>
          <w:color w:val="1D1D1B"/>
          <w:w w:val="105"/>
          <w:sz w:val="18"/>
        </w:rPr>
        <w:t>влияние</w:t>
      </w:r>
      <w:r>
        <w:rPr>
          <w:color w:val="1D1D1B"/>
          <w:spacing w:val="-15"/>
          <w:w w:val="105"/>
          <w:sz w:val="18"/>
        </w:rPr>
        <w:t xml:space="preserve"> </w:t>
      </w:r>
      <w:r>
        <w:rPr>
          <w:color w:val="1D1D1B"/>
          <w:w w:val="105"/>
          <w:sz w:val="18"/>
        </w:rPr>
        <w:t>на</w:t>
      </w:r>
      <w:r>
        <w:rPr>
          <w:color w:val="1D1D1B"/>
          <w:spacing w:val="-15"/>
          <w:w w:val="105"/>
          <w:sz w:val="18"/>
        </w:rPr>
        <w:t xml:space="preserve"> </w:t>
      </w:r>
      <w:r>
        <w:rPr>
          <w:color w:val="1D1D1B"/>
          <w:w w:val="105"/>
          <w:sz w:val="18"/>
        </w:rPr>
        <w:t>здоровье.</w:t>
      </w:r>
      <w:r>
        <w:rPr>
          <w:color w:val="1D1D1B"/>
          <w:spacing w:val="-15"/>
          <w:w w:val="105"/>
          <w:sz w:val="18"/>
        </w:rPr>
        <w:t xml:space="preserve"> </w:t>
      </w:r>
      <w:r>
        <w:rPr>
          <w:color w:val="1D1D1B"/>
          <w:w w:val="105"/>
          <w:sz w:val="18"/>
        </w:rPr>
        <w:t>Доклад</w:t>
      </w:r>
      <w:r>
        <w:rPr>
          <w:color w:val="1D1D1B"/>
          <w:spacing w:val="-15"/>
          <w:w w:val="105"/>
          <w:sz w:val="18"/>
        </w:rPr>
        <w:t xml:space="preserve"> </w:t>
      </w:r>
      <w:r>
        <w:rPr>
          <w:color w:val="1D1D1B"/>
          <w:w w:val="105"/>
          <w:sz w:val="18"/>
        </w:rPr>
        <w:t>о</w:t>
      </w:r>
      <w:r>
        <w:rPr>
          <w:color w:val="1D1D1B"/>
          <w:spacing w:val="-16"/>
          <w:w w:val="105"/>
          <w:sz w:val="18"/>
        </w:rPr>
        <w:t xml:space="preserve"> </w:t>
      </w:r>
      <w:r>
        <w:rPr>
          <w:color w:val="1D1D1B"/>
          <w:w w:val="105"/>
          <w:sz w:val="18"/>
        </w:rPr>
        <w:t>ситуации</w:t>
      </w:r>
      <w:r>
        <w:rPr>
          <w:color w:val="1D1D1B"/>
          <w:spacing w:val="-15"/>
          <w:w w:val="105"/>
          <w:sz w:val="18"/>
        </w:rPr>
        <w:t xml:space="preserve"> </w:t>
      </w:r>
      <w:r>
        <w:rPr>
          <w:color w:val="1D1D1B"/>
          <w:w w:val="105"/>
          <w:sz w:val="18"/>
        </w:rPr>
        <w:t>в</w:t>
      </w:r>
      <w:r>
        <w:rPr>
          <w:color w:val="1D1D1B"/>
          <w:spacing w:val="-15"/>
          <w:w w:val="105"/>
          <w:sz w:val="18"/>
        </w:rPr>
        <w:t xml:space="preserve"> </w:t>
      </w:r>
      <w:r>
        <w:rPr>
          <w:color w:val="1D1D1B"/>
          <w:w w:val="105"/>
          <w:sz w:val="18"/>
        </w:rPr>
        <w:t>мире.</w:t>
      </w:r>
      <w:r>
        <w:rPr>
          <w:color w:val="1D1D1B"/>
          <w:spacing w:val="-15"/>
          <w:w w:val="105"/>
          <w:sz w:val="18"/>
        </w:rPr>
        <w:t xml:space="preserve"> </w:t>
      </w:r>
      <w:r>
        <w:rPr>
          <w:color w:val="1D1D1B"/>
          <w:w w:val="105"/>
          <w:sz w:val="18"/>
        </w:rPr>
        <w:t xml:space="preserve">2002. URL: http:// </w:t>
      </w:r>
      <w:hyperlink r:id="rId298">
        <w:r>
          <w:rPr>
            <w:color w:val="1D1D1B"/>
            <w:w w:val="105"/>
            <w:sz w:val="18"/>
          </w:rPr>
          <w:t>https://www.who.int/violence_injury_prevention/violence/world_report/en/full_ru.pdf</w:t>
        </w:r>
      </w:hyperlink>
      <w:r>
        <w:rPr>
          <w:color w:val="1D1D1B"/>
          <w:w w:val="105"/>
          <w:sz w:val="18"/>
        </w:rPr>
        <w:t xml:space="preserve"> (дата звернення: 02.10.2019).</w:t>
      </w:r>
    </w:p>
    <w:p w:rsidR="00EB0857" w:rsidRDefault="00EB0857">
      <w:pPr>
        <w:spacing w:line="249" w:lineRule="auto"/>
        <w:jc w:val="both"/>
        <w:rPr>
          <w:sz w:val="18"/>
        </w:rPr>
        <w:sectPr w:rsidR="00EB0857">
          <w:headerReference w:type="default" r:id="rId299"/>
          <w:footerReference w:type="default" r:id="rId300"/>
          <w:pgSz w:w="11910" w:h="16840"/>
          <w:pgMar w:top="580" w:right="640" w:bottom="560" w:left="760" w:header="0" w:footer="366" w:gutter="0"/>
          <w:cols w:space="720"/>
        </w:sectPr>
      </w:pPr>
    </w:p>
    <w:p w:rsidR="00EB0857" w:rsidRDefault="00130C62">
      <w:pPr>
        <w:spacing w:before="79"/>
        <w:ind w:left="167"/>
        <w:rPr>
          <w:rFonts w:ascii="Tahoma" w:hAnsi="Tahoma"/>
          <w:b/>
          <w:sz w:val="16"/>
        </w:rPr>
      </w:pPr>
      <w:r>
        <w:lastRenderedPageBreak/>
        <w:pict>
          <v:shape id="_x0000_s3850" style="position:absolute;left:0;text-align:left;margin-left:47.3pt;margin-top:17.9pt;width:502.85pt;height:.1pt;z-index:-15592448;mso-wrap-distance-left:0;mso-wrap-distance-right:0;mso-position-horizontal-relative:page" coordorigin="946,358" coordsize="10057,0" path="m946,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9"/>
        </w:rPr>
      </w:pPr>
    </w:p>
    <w:p w:rsidR="00EB0857" w:rsidRDefault="00130C62">
      <w:pPr>
        <w:pStyle w:val="4"/>
        <w:numPr>
          <w:ilvl w:val="1"/>
          <w:numId w:val="146"/>
        </w:numPr>
        <w:tabs>
          <w:tab w:val="left" w:pos="1018"/>
        </w:tabs>
        <w:spacing w:before="93"/>
        <w:ind w:left="1017" w:hanging="448"/>
      </w:pPr>
      <w:r>
        <w:rPr>
          <w:color w:val="1D1D1B"/>
        </w:rPr>
        <w:t>ҐЕНДЕРНІ</w:t>
      </w:r>
      <w:r>
        <w:rPr>
          <w:color w:val="1D1D1B"/>
          <w:spacing w:val="-1"/>
        </w:rPr>
        <w:t xml:space="preserve"> </w:t>
      </w:r>
      <w:r>
        <w:rPr>
          <w:color w:val="1D1D1B"/>
        </w:rPr>
        <w:t>СТЕРЕОТИПИ²³.</w:t>
      </w:r>
    </w:p>
    <w:p w:rsidR="00EB0857" w:rsidRDefault="00130C62">
      <w:pPr>
        <w:spacing w:before="132"/>
        <w:ind w:left="570"/>
        <w:jc w:val="both"/>
        <w:rPr>
          <w:b/>
          <w:sz w:val="23"/>
        </w:rPr>
      </w:pPr>
      <w:r>
        <w:rPr>
          <w:b/>
          <w:color w:val="1D1D1B"/>
          <w:sz w:val="23"/>
        </w:rPr>
        <w:t>Міфи і факти про насильство і жорстоке поводження щодо дітей²⁴</w:t>
      </w:r>
    </w:p>
    <w:p w:rsidR="00EB0857" w:rsidRDefault="00130C62">
      <w:pPr>
        <w:pStyle w:val="a3"/>
        <w:spacing w:before="71" w:line="249" w:lineRule="auto"/>
        <w:ind w:left="170" w:right="265" w:firstLine="399"/>
        <w:jc w:val="both"/>
      </w:pPr>
      <w:r>
        <w:rPr>
          <w:color w:val="1D1D1B"/>
        </w:rPr>
        <w:t>Ґендерні стереотипи – один із головних чинників на рівні суспільства, який створює схильність дітей і підлітків до насильства; в деяких випадках ґендерні стереотипи сприяють формуванню низького соціального статусу жінок, чим підвищують ймовірність того, що винуватцями насильства будуть чоловіки.</w:t>
      </w:r>
    </w:p>
    <w:p w:rsidR="00EB0857" w:rsidRDefault="00130C62">
      <w:pPr>
        <w:pStyle w:val="a3"/>
        <w:spacing w:before="7"/>
        <w:rPr>
          <w:sz w:val="17"/>
        </w:rPr>
      </w:pPr>
      <w:r>
        <w:pict>
          <v:group id="_x0000_s3843" style="position:absolute;margin-left:44.55pt;margin-top:12.1pt;width:504.75pt;height:119.1pt;z-index:-15591424;mso-wrap-distance-left:0;mso-wrap-distance-right:0;mso-position-horizontal-relative:page" coordorigin="891,242" coordsize="10095,2382">
            <v:shape id="_x0000_s3849" style="position:absolute;left:1088;top:334;width:9780;height:2030" coordorigin="1088,334" coordsize="9780,2030" path="m10641,2364r-9326,l1243,2352r-62,-32l1132,2271r-32,-62l1088,2137r,-1576l1100,489r32,-62l1181,378r62,-32l1315,334r9326,l10712,346r63,32l10824,427r32,62l10868,561r,1576l10856,2209r-32,62l10775,2320r-63,32l10641,2364xe" filled="f" strokecolor="#b3b2b2" strokeweight=".49989mm">
              <v:path arrowok="t"/>
            </v:shape>
            <v:rect id="_x0000_s3848" style="position:absolute;left:890;top:241;width:608;height:492" stroked="f"/>
            <v:shape id="_x0000_s3847" type="#_x0000_t75" style="position:absolute;left:1063;top:362;width:267;height:247">
              <v:imagedata r:id="rId301" o:title=""/>
            </v:shape>
            <v:rect id="_x0000_s3846" style="position:absolute;left:10377;top:2132;width:608;height:492" stroked="f"/>
            <v:shape id="_x0000_s3845" type="#_x0000_t75" style="position:absolute;left:10550;top:2253;width:267;height:247">
              <v:imagedata r:id="rId302" o:title=""/>
            </v:shape>
            <v:shape id="_x0000_s3844" type="#_x0000_t202" style="position:absolute;left:890;top:241;width:10095;height:2382" filled="f" stroked="f">
              <v:textbox inset="0,0,0,0">
                <w:txbxContent>
                  <w:p w:rsidR="00130C62" w:rsidRDefault="00130C62">
                    <w:pPr>
                      <w:spacing w:before="1"/>
                      <w:rPr>
                        <w:sz w:val="23"/>
                      </w:rPr>
                    </w:pPr>
                  </w:p>
                  <w:p w:rsidR="00130C62" w:rsidRDefault="00130C62">
                    <w:pPr>
                      <w:spacing w:line="249" w:lineRule="auto"/>
                      <w:ind w:left="469" w:right="313" w:firstLine="399"/>
                      <w:jc w:val="both"/>
                      <w:rPr>
                        <w:sz w:val="23"/>
                      </w:rPr>
                    </w:pPr>
                    <w:r>
                      <w:rPr>
                        <w:b/>
                        <w:i/>
                        <w:color w:val="1D1D1B"/>
                        <w:sz w:val="23"/>
                      </w:rPr>
                      <w:t xml:space="preserve">Стереотипи </w:t>
                    </w:r>
                    <w:r>
                      <w:rPr>
                        <w:color w:val="1D1D1B"/>
                        <w:sz w:val="23"/>
                      </w:rPr>
                      <w:t>- це упереджені думки, які мають значний вплив на керування усім процесом сприйняття. Вони маркують визначені об'єкти як знайомі чи незнайомі, так що</w:t>
                    </w:r>
                    <w:r>
                      <w:rPr>
                        <w:color w:val="1D1D1B"/>
                        <w:spacing w:val="-18"/>
                        <w:sz w:val="23"/>
                      </w:rPr>
                      <w:t xml:space="preserve"> </w:t>
                    </w:r>
                    <w:r>
                      <w:rPr>
                        <w:color w:val="1D1D1B"/>
                        <w:sz w:val="23"/>
                      </w:rPr>
                      <w:t>ледь</w:t>
                    </w:r>
                    <w:r>
                      <w:rPr>
                        <w:color w:val="1D1D1B"/>
                        <w:spacing w:val="-18"/>
                        <w:sz w:val="23"/>
                      </w:rPr>
                      <w:t xml:space="preserve"> </w:t>
                    </w:r>
                    <w:r>
                      <w:rPr>
                        <w:color w:val="1D1D1B"/>
                        <w:sz w:val="23"/>
                      </w:rPr>
                      <w:t>знайомі</w:t>
                    </w:r>
                    <w:r>
                      <w:rPr>
                        <w:color w:val="1D1D1B"/>
                        <w:spacing w:val="-18"/>
                        <w:sz w:val="23"/>
                      </w:rPr>
                      <w:t xml:space="preserve"> </w:t>
                    </w:r>
                    <w:r>
                      <w:rPr>
                        <w:color w:val="1D1D1B"/>
                        <w:sz w:val="23"/>
                      </w:rPr>
                      <w:t>здаються</w:t>
                    </w:r>
                    <w:r>
                      <w:rPr>
                        <w:color w:val="1D1D1B"/>
                        <w:spacing w:val="-17"/>
                        <w:sz w:val="23"/>
                      </w:rPr>
                      <w:t xml:space="preserve"> </w:t>
                    </w:r>
                    <w:r>
                      <w:rPr>
                        <w:color w:val="1D1D1B"/>
                        <w:sz w:val="23"/>
                      </w:rPr>
                      <w:t>добре</w:t>
                    </w:r>
                    <w:r>
                      <w:rPr>
                        <w:color w:val="1D1D1B"/>
                        <w:spacing w:val="-18"/>
                        <w:sz w:val="23"/>
                      </w:rPr>
                      <w:t xml:space="preserve"> </w:t>
                    </w:r>
                    <w:r>
                      <w:rPr>
                        <w:color w:val="1D1D1B"/>
                        <w:sz w:val="23"/>
                      </w:rPr>
                      <w:t>відомими,</w:t>
                    </w:r>
                    <w:r>
                      <w:rPr>
                        <w:color w:val="1D1D1B"/>
                        <w:spacing w:val="-18"/>
                        <w:sz w:val="23"/>
                      </w:rPr>
                      <w:t xml:space="preserve"> </w:t>
                    </w:r>
                    <w:r>
                      <w:rPr>
                        <w:color w:val="1D1D1B"/>
                        <w:sz w:val="23"/>
                      </w:rPr>
                      <w:t>а</w:t>
                    </w:r>
                    <w:r>
                      <w:rPr>
                        <w:color w:val="1D1D1B"/>
                        <w:spacing w:val="-17"/>
                        <w:sz w:val="23"/>
                      </w:rPr>
                      <w:t xml:space="preserve"> </w:t>
                    </w:r>
                    <w:r>
                      <w:rPr>
                        <w:color w:val="1D1D1B"/>
                        <w:sz w:val="23"/>
                      </w:rPr>
                      <w:t>незнайомі</w:t>
                    </w:r>
                    <w:r>
                      <w:rPr>
                        <w:color w:val="1D1D1B"/>
                        <w:spacing w:val="-19"/>
                        <w:sz w:val="23"/>
                      </w:rPr>
                      <w:t xml:space="preserve"> </w:t>
                    </w:r>
                    <w:r>
                      <w:rPr>
                        <w:color w:val="1D1D1B"/>
                        <w:sz w:val="23"/>
                      </w:rPr>
                      <w:t>–</w:t>
                    </w:r>
                    <w:r>
                      <w:rPr>
                        <w:color w:val="1D1D1B"/>
                        <w:spacing w:val="-17"/>
                        <w:sz w:val="23"/>
                      </w:rPr>
                      <w:t xml:space="preserve"> </w:t>
                    </w:r>
                    <w:r>
                      <w:rPr>
                        <w:color w:val="1D1D1B"/>
                        <w:sz w:val="23"/>
                      </w:rPr>
                      <w:t>далекими.</w:t>
                    </w:r>
                    <w:r>
                      <w:rPr>
                        <w:color w:val="1D1D1B"/>
                        <w:spacing w:val="-18"/>
                        <w:sz w:val="23"/>
                      </w:rPr>
                      <w:t xml:space="preserve"> </w:t>
                    </w:r>
                    <w:r>
                      <w:rPr>
                        <w:color w:val="1D1D1B"/>
                        <w:sz w:val="23"/>
                      </w:rPr>
                      <w:t>Вони</w:t>
                    </w:r>
                    <w:r>
                      <w:rPr>
                        <w:color w:val="1D1D1B"/>
                        <w:spacing w:val="-17"/>
                        <w:sz w:val="23"/>
                      </w:rPr>
                      <w:t xml:space="preserve"> </w:t>
                    </w:r>
                    <w:r>
                      <w:rPr>
                        <w:color w:val="1D1D1B"/>
                        <w:sz w:val="23"/>
                      </w:rPr>
                      <w:t xml:space="preserve">збуджуються знаками, що можуть варіюватися від </w:t>
                    </w:r>
                    <w:r>
                      <w:rPr>
                        <w:color w:val="1D1D1B"/>
                        <w:spacing w:val="-3"/>
                        <w:sz w:val="23"/>
                      </w:rPr>
                      <w:t xml:space="preserve">точного </w:t>
                    </w:r>
                    <w:r>
                      <w:rPr>
                        <w:color w:val="1D1D1B"/>
                        <w:sz w:val="23"/>
                      </w:rPr>
                      <w:t xml:space="preserve">індексу до невизначеної аналогії. Під </w:t>
                    </w:r>
                    <w:r>
                      <w:rPr>
                        <w:b/>
                        <w:i/>
                        <w:color w:val="1D1D1B"/>
                        <w:sz w:val="23"/>
                      </w:rPr>
                      <w:t xml:space="preserve">ґендерними стереотипами </w:t>
                    </w:r>
                    <w:r>
                      <w:rPr>
                        <w:color w:val="1D1D1B"/>
                        <w:sz w:val="23"/>
                      </w:rPr>
                      <w:t xml:space="preserve">розуміють стандартизовані уявлення про </w:t>
                    </w:r>
                    <w:r>
                      <w:rPr>
                        <w:color w:val="1D1D1B"/>
                        <w:spacing w:val="-3"/>
                        <w:sz w:val="23"/>
                      </w:rPr>
                      <w:t xml:space="preserve">моделі </w:t>
                    </w:r>
                    <w:r>
                      <w:rPr>
                        <w:color w:val="1D1D1B"/>
                        <w:sz w:val="23"/>
                      </w:rPr>
                      <w:t xml:space="preserve">поведінки та риси </w:t>
                    </w:r>
                    <w:r>
                      <w:rPr>
                        <w:color w:val="1D1D1B"/>
                        <w:spacing w:val="-4"/>
                        <w:sz w:val="23"/>
                      </w:rPr>
                      <w:t xml:space="preserve">характеру, </w:t>
                    </w:r>
                    <w:r>
                      <w:rPr>
                        <w:color w:val="1D1D1B"/>
                        <w:sz w:val="23"/>
                      </w:rPr>
                      <w:t>які відповідають поняттям «чоловіче» та</w:t>
                    </w:r>
                    <w:r>
                      <w:rPr>
                        <w:color w:val="1D1D1B"/>
                        <w:spacing w:val="-24"/>
                        <w:sz w:val="23"/>
                      </w:rPr>
                      <w:t xml:space="preserve"> </w:t>
                    </w:r>
                    <w:r>
                      <w:rPr>
                        <w:color w:val="1D1D1B"/>
                        <w:sz w:val="23"/>
                      </w:rPr>
                      <w:t>«жіноче».</w:t>
                    </w:r>
                  </w:p>
                </w:txbxContent>
              </v:textbox>
            </v:shape>
            <w10:wrap type="topAndBottom" anchorx="page"/>
          </v:group>
        </w:pict>
      </w:r>
    </w:p>
    <w:p w:rsidR="00EB0857" w:rsidRDefault="00130C62">
      <w:pPr>
        <w:pStyle w:val="a3"/>
        <w:spacing w:before="28" w:line="249" w:lineRule="auto"/>
        <w:ind w:left="170" w:right="263" w:firstLine="399"/>
        <w:jc w:val="both"/>
      </w:pPr>
      <w:r>
        <w:rPr>
          <w:color w:val="1D1D1B"/>
        </w:rPr>
        <w:t>Ґендерна</w:t>
      </w:r>
      <w:r>
        <w:rPr>
          <w:color w:val="1D1D1B"/>
          <w:spacing w:val="-9"/>
        </w:rPr>
        <w:t xml:space="preserve"> </w:t>
      </w:r>
      <w:r>
        <w:rPr>
          <w:color w:val="1D1D1B"/>
        </w:rPr>
        <w:t>соціалізація</w:t>
      </w:r>
      <w:r>
        <w:rPr>
          <w:color w:val="1D1D1B"/>
          <w:spacing w:val="-9"/>
        </w:rPr>
        <w:t xml:space="preserve"> </w:t>
      </w:r>
      <w:r>
        <w:rPr>
          <w:color w:val="1D1D1B"/>
        </w:rPr>
        <w:t>має</w:t>
      </w:r>
      <w:r>
        <w:rPr>
          <w:color w:val="1D1D1B"/>
          <w:spacing w:val="-9"/>
        </w:rPr>
        <w:t xml:space="preserve"> </w:t>
      </w:r>
      <w:r>
        <w:rPr>
          <w:color w:val="1D1D1B"/>
        </w:rPr>
        <w:t>низку</w:t>
      </w:r>
      <w:r>
        <w:rPr>
          <w:color w:val="1D1D1B"/>
          <w:spacing w:val="-9"/>
        </w:rPr>
        <w:t xml:space="preserve"> </w:t>
      </w:r>
      <w:r>
        <w:rPr>
          <w:color w:val="1D1D1B"/>
        </w:rPr>
        <w:t>особливостей</w:t>
      </w:r>
      <w:r>
        <w:rPr>
          <w:color w:val="1D1D1B"/>
          <w:spacing w:val="-10"/>
        </w:rPr>
        <w:t xml:space="preserve"> </w:t>
      </w:r>
      <w:r>
        <w:rPr>
          <w:color w:val="1D1D1B"/>
        </w:rPr>
        <w:t>і</w:t>
      </w:r>
      <w:r>
        <w:rPr>
          <w:color w:val="1D1D1B"/>
          <w:spacing w:val="-9"/>
        </w:rPr>
        <w:t xml:space="preserve"> </w:t>
      </w:r>
      <w:r>
        <w:rPr>
          <w:color w:val="1D1D1B"/>
        </w:rPr>
        <w:t>специфічних</w:t>
      </w:r>
      <w:r>
        <w:rPr>
          <w:color w:val="1D1D1B"/>
          <w:spacing w:val="-9"/>
        </w:rPr>
        <w:t xml:space="preserve"> </w:t>
      </w:r>
      <w:r>
        <w:rPr>
          <w:color w:val="1D1D1B"/>
        </w:rPr>
        <w:t>труднощів</w:t>
      </w:r>
      <w:r>
        <w:rPr>
          <w:color w:val="1D1D1B"/>
          <w:spacing w:val="-10"/>
        </w:rPr>
        <w:t xml:space="preserve"> </w:t>
      </w:r>
      <w:r>
        <w:rPr>
          <w:color w:val="1D1D1B"/>
        </w:rPr>
        <w:t>у</w:t>
      </w:r>
      <w:r>
        <w:rPr>
          <w:color w:val="1D1D1B"/>
          <w:spacing w:val="-9"/>
        </w:rPr>
        <w:t xml:space="preserve"> </w:t>
      </w:r>
      <w:r>
        <w:rPr>
          <w:color w:val="1D1D1B"/>
        </w:rPr>
        <w:t>чоловіків</w:t>
      </w:r>
      <w:r>
        <w:rPr>
          <w:color w:val="1D1D1B"/>
          <w:spacing w:val="-10"/>
        </w:rPr>
        <w:t xml:space="preserve"> </w:t>
      </w:r>
      <w:r>
        <w:rPr>
          <w:color w:val="1D1D1B"/>
        </w:rPr>
        <w:t>і</w:t>
      </w:r>
      <w:r>
        <w:rPr>
          <w:color w:val="1D1D1B"/>
          <w:spacing w:val="-9"/>
        </w:rPr>
        <w:t xml:space="preserve"> </w:t>
      </w:r>
      <w:r>
        <w:rPr>
          <w:color w:val="1D1D1B"/>
        </w:rPr>
        <w:t xml:space="preserve">жінок. Від самого народження дитина потрапляє в соціальне оточення, яке задає </w:t>
      </w:r>
      <w:r>
        <w:rPr>
          <w:color w:val="1D1D1B"/>
          <w:spacing w:val="-3"/>
        </w:rPr>
        <w:t xml:space="preserve">безліч </w:t>
      </w:r>
      <w:r>
        <w:rPr>
          <w:color w:val="1D1D1B"/>
        </w:rPr>
        <w:t xml:space="preserve">стереотипів поведінки. Змалку дитина чує від своїх батьків-вихователів: «Це негарно, це не личить дівчині», «Не плач! Хлопці не плачуть!», «Не бийся, </w:t>
      </w:r>
      <w:r>
        <w:rPr>
          <w:color w:val="1D1D1B"/>
          <w:spacing w:val="-4"/>
        </w:rPr>
        <w:t xml:space="preserve">дівчата </w:t>
      </w:r>
      <w:r>
        <w:rPr>
          <w:color w:val="1D1D1B"/>
        </w:rPr>
        <w:t>так не поводяться!». З першими проявами усвідомлення себе представником певної статі дитина пов’язує це з цілою низкою ознак:</w:t>
      </w:r>
      <w:r>
        <w:rPr>
          <w:color w:val="1D1D1B"/>
          <w:spacing w:val="-7"/>
        </w:rPr>
        <w:t xml:space="preserve"> </w:t>
      </w:r>
      <w:r>
        <w:rPr>
          <w:color w:val="1D1D1B"/>
        </w:rPr>
        <w:t>з</w:t>
      </w:r>
      <w:r>
        <w:rPr>
          <w:color w:val="1D1D1B"/>
          <w:spacing w:val="-7"/>
        </w:rPr>
        <w:t xml:space="preserve"> </w:t>
      </w:r>
      <w:r>
        <w:rPr>
          <w:color w:val="1D1D1B"/>
          <w:spacing w:val="-3"/>
        </w:rPr>
        <w:t>одягом,</w:t>
      </w:r>
      <w:r>
        <w:rPr>
          <w:color w:val="1D1D1B"/>
          <w:spacing w:val="-6"/>
        </w:rPr>
        <w:t xml:space="preserve"> </w:t>
      </w:r>
      <w:r>
        <w:rPr>
          <w:color w:val="1D1D1B"/>
        </w:rPr>
        <w:t>правилами</w:t>
      </w:r>
      <w:r>
        <w:rPr>
          <w:color w:val="1D1D1B"/>
          <w:spacing w:val="-7"/>
        </w:rPr>
        <w:t xml:space="preserve"> </w:t>
      </w:r>
      <w:r>
        <w:rPr>
          <w:color w:val="1D1D1B"/>
        </w:rPr>
        <w:t>поведінки,</w:t>
      </w:r>
      <w:r>
        <w:rPr>
          <w:color w:val="1D1D1B"/>
          <w:spacing w:val="-7"/>
        </w:rPr>
        <w:t xml:space="preserve"> </w:t>
      </w:r>
      <w:r>
        <w:rPr>
          <w:color w:val="1D1D1B"/>
        </w:rPr>
        <w:t>проявами</w:t>
      </w:r>
      <w:r>
        <w:rPr>
          <w:color w:val="1D1D1B"/>
          <w:spacing w:val="-6"/>
        </w:rPr>
        <w:t xml:space="preserve"> </w:t>
      </w:r>
      <w:r>
        <w:rPr>
          <w:color w:val="1D1D1B"/>
        </w:rPr>
        <w:t>почуттів</w:t>
      </w:r>
      <w:r>
        <w:rPr>
          <w:color w:val="1D1D1B"/>
          <w:spacing w:val="-6"/>
        </w:rPr>
        <w:t xml:space="preserve"> </w:t>
      </w:r>
      <w:r>
        <w:rPr>
          <w:color w:val="1D1D1B"/>
        </w:rPr>
        <w:t>(чи</w:t>
      </w:r>
      <w:r>
        <w:rPr>
          <w:color w:val="1D1D1B"/>
          <w:spacing w:val="-7"/>
        </w:rPr>
        <w:t xml:space="preserve"> </w:t>
      </w:r>
      <w:r>
        <w:rPr>
          <w:color w:val="1D1D1B"/>
        </w:rPr>
        <w:t>заборонами</w:t>
      </w:r>
      <w:r>
        <w:rPr>
          <w:color w:val="1D1D1B"/>
          <w:spacing w:val="-1"/>
        </w:rPr>
        <w:t xml:space="preserve"> </w:t>
      </w:r>
      <w:r>
        <w:rPr>
          <w:color w:val="1D1D1B"/>
        </w:rPr>
        <w:t>на</w:t>
      </w:r>
      <w:r>
        <w:rPr>
          <w:color w:val="1D1D1B"/>
          <w:spacing w:val="-10"/>
        </w:rPr>
        <w:t xml:space="preserve"> </w:t>
      </w:r>
      <w:r>
        <w:rPr>
          <w:color w:val="1D1D1B"/>
          <w:spacing w:val="-3"/>
        </w:rPr>
        <w:t>них).</w:t>
      </w:r>
      <w:r>
        <w:rPr>
          <w:color w:val="1D1D1B"/>
          <w:spacing w:val="-10"/>
        </w:rPr>
        <w:t xml:space="preserve"> </w:t>
      </w:r>
      <w:r>
        <w:rPr>
          <w:color w:val="1D1D1B"/>
        </w:rPr>
        <w:t>На</w:t>
      </w:r>
      <w:r>
        <w:rPr>
          <w:color w:val="1D1D1B"/>
          <w:spacing w:val="-11"/>
        </w:rPr>
        <w:t xml:space="preserve"> </w:t>
      </w:r>
      <w:r>
        <w:rPr>
          <w:color w:val="1D1D1B"/>
          <w:spacing w:val="-4"/>
        </w:rPr>
        <w:t xml:space="preserve">природні диференціально-психологічні </w:t>
      </w:r>
      <w:r>
        <w:rPr>
          <w:color w:val="1D1D1B"/>
          <w:spacing w:val="-3"/>
        </w:rPr>
        <w:t xml:space="preserve">відмінності </w:t>
      </w:r>
      <w:r>
        <w:rPr>
          <w:color w:val="1D1D1B"/>
        </w:rPr>
        <w:t xml:space="preserve">між </w:t>
      </w:r>
      <w:r>
        <w:rPr>
          <w:color w:val="1D1D1B"/>
          <w:spacing w:val="-4"/>
        </w:rPr>
        <w:t xml:space="preserve">статями </w:t>
      </w:r>
      <w:r>
        <w:rPr>
          <w:color w:val="1D1D1B"/>
          <w:spacing w:val="-3"/>
        </w:rPr>
        <w:t xml:space="preserve">накладаються нерідко </w:t>
      </w:r>
      <w:r>
        <w:rPr>
          <w:color w:val="1D1D1B"/>
          <w:spacing w:val="-4"/>
        </w:rPr>
        <w:t xml:space="preserve">стереотипні </w:t>
      </w:r>
      <w:r>
        <w:rPr>
          <w:color w:val="1D1D1B"/>
          <w:spacing w:val="-3"/>
        </w:rPr>
        <w:t xml:space="preserve">моделі </w:t>
      </w:r>
      <w:r>
        <w:rPr>
          <w:color w:val="1D1D1B"/>
        </w:rPr>
        <w:t>чоловічих</w:t>
      </w:r>
      <w:r>
        <w:rPr>
          <w:color w:val="1D1D1B"/>
          <w:spacing w:val="-7"/>
        </w:rPr>
        <w:t xml:space="preserve"> </w:t>
      </w:r>
      <w:r>
        <w:rPr>
          <w:color w:val="1D1D1B"/>
        </w:rPr>
        <w:t>і</w:t>
      </w:r>
      <w:r>
        <w:rPr>
          <w:color w:val="1D1D1B"/>
          <w:spacing w:val="-7"/>
        </w:rPr>
        <w:t xml:space="preserve"> </w:t>
      </w:r>
      <w:r>
        <w:rPr>
          <w:color w:val="1D1D1B"/>
        </w:rPr>
        <w:t>жіночих</w:t>
      </w:r>
      <w:r>
        <w:rPr>
          <w:color w:val="1D1D1B"/>
          <w:spacing w:val="-6"/>
        </w:rPr>
        <w:t xml:space="preserve"> </w:t>
      </w:r>
      <w:r>
        <w:rPr>
          <w:color w:val="1D1D1B"/>
        </w:rPr>
        <w:t>ролей,</w:t>
      </w:r>
      <w:r>
        <w:rPr>
          <w:color w:val="1D1D1B"/>
          <w:spacing w:val="-7"/>
        </w:rPr>
        <w:t xml:space="preserve"> </w:t>
      </w:r>
      <w:r>
        <w:rPr>
          <w:color w:val="1D1D1B"/>
        </w:rPr>
        <w:t>наявних</w:t>
      </w:r>
      <w:r>
        <w:rPr>
          <w:color w:val="1D1D1B"/>
          <w:spacing w:val="-6"/>
        </w:rPr>
        <w:t xml:space="preserve"> </w:t>
      </w:r>
      <w:r>
        <w:rPr>
          <w:color w:val="1D1D1B"/>
        </w:rPr>
        <w:t>у</w:t>
      </w:r>
      <w:r>
        <w:rPr>
          <w:color w:val="1D1D1B"/>
          <w:spacing w:val="-7"/>
        </w:rPr>
        <w:t xml:space="preserve"> </w:t>
      </w:r>
      <w:r>
        <w:rPr>
          <w:color w:val="1D1D1B"/>
        </w:rPr>
        <w:t>суспільній</w:t>
      </w:r>
      <w:r>
        <w:rPr>
          <w:color w:val="1D1D1B"/>
          <w:spacing w:val="-6"/>
        </w:rPr>
        <w:t xml:space="preserve"> </w:t>
      </w:r>
      <w:r>
        <w:rPr>
          <w:color w:val="1D1D1B"/>
        </w:rPr>
        <w:t>свідомості,</w:t>
      </w:r>
      <w:r>
        <w:rPr>
          <w:color w:val="1D1D1B"/>
          <w:spacing w:val="-7"/>
        </w:rPr>
        <w:t xml:space="preserve"> </w:t>
      </w:r>
      <w:r>
        <w:rPr>
          <w:color w:val="1D1D1B"/>
        </w:rPr>
        <w:t>часом</w:t>
      </w:r>
      <w:r>
        <w:rPr>
          <w:color w:val="1D1D1B"/>
          <w:spacing w:val="-6"/>
        </w:rPr>
        <w:t xml:space="preserve"> </w:t>
      </w:r>
      <w:r>
        <w:rPr>
          <w:color w:val="1D1D1B"/>
        </w:rPr>
        <w:t>не</w:t>
      </w:r>
      <w:r>
        <w:rPr>
          <w:color w:val="1D1D1B"/>
          <w:spacing w:val="-7"/>
        </w:rPr>
        <w:t xml:space="preserve"> </w:t>
      </w:r>
      <w:r>
        <w:rPr>
          <w:color w:val="1D1D1B"/>
        </w:rPr>
        <w:t>маючи</w:t>
      </w:r>
      <w:r>
        <w:rPr>
          <w:color w:val="1D1D1B"/>
          <w:spacing w:val="-6"/>
        </w:rPr>
        <w:t xml:space="preserve"> </w:t>
      </w:r>
      <w:r>
        <w:rPr>
          <w:color w:val="1D1D1B"/>
        </w:rPr>
        <w:t>нічого</w:t>
      </w:r>
      <w:r>
        <w:rPr>
          <w:color w:val="1D1D1B"/>
          <w:spacing w:val="-7"/>
        </w:rPr>
        <w:t xml:space="preserve"> </w:t>
      </w:r>
      <w:r>
        <w:rPr>
          <w:color w:val="1D1D1B"/>
        </w:rPr>
        <w:t>спільного</w:t>
      </w:r>
      <w:r>
        <w:rPr>
          <w:color w:val="1D1D1B"/>
          <w:spacing w:val="-6"/>
        </w:rPr>
        <w:t xml:space="preserve"> </w:t>
      </w:r>
      <w:r>
        <w:rPr>
          <w:color w:val="1D1D1B"/>
        </w:rPr>
        <w:t>зі справжньою психофізіологічною різницею</w:t>
      </w:r>
      <w:r>
        <w:rPr>
          <w:color w:val="1D1D1B"/>
          <w:spacing w:val="-4"/>
        </w:rPr>
        <w:t xml:space="preserve"> </w:t>
      </w:r>
      <w:r>
        <w:rPr>
          <w:color w:val="1D1D1B"/>
          <w:spacing w:val="-3"/>
        </w:rPr>
        <w:t>статей.</w:t>
      </w:r>
    </w:p>
    <w:p w:rsidR="00EB0857" w:rsidRDefault="00130C62">
      <w:pPr>
        <w:pStyle w:val="a3"/>
        <w:spacing w:before="69" w:line="249" w:lineRule="auto"/>
        <w:ind w:left="170" w:right="267" w:firstLine="399"/>
        <w:jc w:val="both"/>
      </w:pPr>
      <w:r>
        <w:rPr>
          <w:color w:val="1D1D1B"/>
        </w:rPr>
        <w:t>Так, звичайно є різниця між статями: жінки можуть народжувати дітей, а чоловіки ні, у чоловіків і жінок різний набір хромосом, гормонів, різний розмір головного мозку та різні вторинні статеві ознаки та інше. Проте, як показують дані різних досліджень, велика кількість поширених уявлень про різницю між чоловіками і жінками не підтверджені, а біологічні відмінності між чоловіками і жінками не мають визначати їх долю в соціумі.</w:t>
      </w:r>
    </w:p>
    <w:p w:rsidR="00EB0857" w:rsidRDefault="00130C62">
      <w:pPr>
        <w:pStyle w:val="a3"/>
        <w:spacing w:before="65" w:line="249" w:lineRule="auto"/>
        <w:ind w:left="170" w:right="263" w:firstLine="399"/>
        <w:jc w:val="both"/>
      </w:pPr>
      <w:r>
        <w:rPr>
          <w:color w:val="1D1D1B"/>
        </w:rPr>
        <w:t>Ґендерні ролі часто формуються під впливом стереотипів, які ґрунтуються на прийнятих в суспільстві (застарілих) традиціях та просто поширених безпідставних міркуваннях.</w:t>
      </w:r>
    </w:p>
    <w:p w:rsidR="00EB0857" w:rsidRDefault="00130C62">
      <w:pPr>
        <w:pStyle w:val="a3"/>
        <w:spacing w:before="62" w:line="249" w:lineRule="auto"/>
        <w:ind w:left="170" w:right="266" w:firstLine="399"/>
        <w:jc w:val="both"/>
      </w:pPr>
      <w:r>
        <w:rPr>
          <w:color w:val="1D1D1B"/>
        </w:rPr>
        <w:t>Такі стереотипи впливають на свідомість дитини, що тільки починає шлях у суспільному житті. Отож дівчата часто виростають із переконанням, що вони не зможуть бути такими ж цінними працівницями в професійній сфері, як чоловіки. Однак не слід вважати, що на труднощі ґендерної соціалізації наражаються лише жінки. Хлопець у процесі ґендерного розвитку також стикається з численними проблемами, насамперед з визнанням в оточенні однолітків, з лідерством, суперництвом тощо.</w:t>
      </w:r>
    </w:p>
    <w:p w:rsidR="00EB0857" w:rsidRDefault="00EB0857">
      <w:pPr>
        <w:pStyle w:val="a3"/>
        <w:rPr>
          <w:sz w:val="20"/>
        </w:rPr>
      </w:pPr>
    </w:p>
    <w:p w:rsidR="00EB0857" w:rsidRDefault="00EB0857">
      <w:pPr>
        <w:pStyle w:val="a3"/>
        <w:spacing w:before="3"/>
        <w:rPr>
          <w:sz w:val="21"/>
        </w:rPr>
      </w:pPr>
    </w:p>
    <w:p w:rsidR="00EB0857" w:rsidRDefault="00130C62">
      <w:pPr>
        <w:pStyle w:val="4"/>
        <w:ind w:left="618"/>
      </w:pPr>
      <w:r>
        <w:pict>
          <v:group id="_x0000_s3840" style="position:absolute;left:0;text-align:left;margin-left:54.85pt;margin-top:2.9pt;width:5.05pt;height:115.25pt;z-index:15866880;mso-position-horizontal-relative:page" coordorigin="1097,58" coordsize="101,2305">
            <v:line id="_x0000_s3842" style="position:absolute" from="1111,58" to="1111,2363" strokecolor="#b3b2b2" strokeweight=".49989mm"/>
            <v:line id="_x0000_s3841" style="position:absolute" from="1183,58" to="1183,2363" strokecolor="#b3b2b2" strokeweight=".49989mm"/>
            <w10:wrap anchorx="page"/>
          </v:group>
        </w:pict>
      </w:r>
      <w:r>
        <w:rPr>
          <w:color w:val="1D1D1B"/>
        </w:rPr>
        <w:t>Приклади ґендерних стереотипів щодо жінок:</w:t>
      </w:r>
    </w:p>
    <w:p w:rsidR="00EB0857" w:rsidRDefault="00130C62">
      <w:pPr>
        <w:pStyle w:val="a4"/>
        <w:numPr>
          <w:ilvl w:val="0"/>
          <w:numId w:val="143"/>
        </w:numPr>
        <w:tabs>
          <w:tab w:val="left" w:pos="765"/>
        </w:tabs>
        <w:spacing w:before="71" w:line="249" w:lineRule="auto"/>
        <w:ind w:right="289" w:firstLine="0"/>
        <w:jc w:val="left"/>
        <w:rPr>
          <w:sz w:val="23"/>
        </w:rPr>
      </w:pPr>
      <w:r>
        <w:rPr>
          <w:color w:val="1D1D1B"/>
          <w:sz w:val="23"/>
        </w:rPr>
        <w:t xml:space="preserve">жінка не повинна бути розумною (розум жінки полягає в </w:t>
      </w:r>
      <w:r>
        <w:rPr>
          <w:color w:val="1D1D1B"/>
          <w:spacing w:val="-6"/>
          <w:sz w:val="23"/>
        </w:rPr>
        <w:t xml:space="preserve">тому, </w:t>
      </w:r>
      <w:r>
        <w:rPr>
          <w:color w:val="1D1D1B"/>
          <w:sz w:val="23"/>
        </w:rPr>
        <w:t>щоб приховувати його від чоловіка);</w:t>
      </w:r>
    </w:p>
    <w:p w:rsidR="00EB0857" w:rsidRDefault="00130C62">
      <w:pPr>
        <w:pStyle w:val="a4"/>
        <w:numPr>
          <w:ilvl w:val="0"/>
          <w:numId w:val="143"/>
        </w:numPr>
        <w:tabs>
          <w:tab w:val="left" w:pos="760"/>
        </w:tabs>
        <w:ind w:left="759" w:hanging="142"/>
        <w:jc w:val="left"/>
        <w:rPr>
          <w:sz w:val="23"/>
        </w:rPr>
      </w:pPr>
      <w:r>
        <w:rPr>
          <w:color w:val="1D1D1B"/>
          <w:sz w:val="23"/>
        </w:rPr>
        <w:t xml:space="preserve">у жінки існує особливе жіноче щастя (аби вдома з дітьми й чоловіком усе </w:t>
      </w:r>
      <w:r>
        <w:rPr>
          <w:color w:val="1D1D1B"/>
          <w:spacing w:val="-3"/>
          <w:sz w:val="23"/>
        </w:rPr>
        <w:t>було</w:t>
      </w:r>
      <w:r>
        <w:rPr>
          <w:color w:val="1D1D1B"/>
          <w:spacing w:val="-42"/>
          <w:sz w:val="23"/>
        </w:rPr>
        <w:t xml:space="preserve"> </w:t>
      </w:r>
      <w:r>
        <w:rPr>
          <w:color w:val="1D1D1B"/>
          <w:sz w:val="23"/>
        </w:rPr>
        <w:t>добре);</w:t>
      </w:r>
    </w:p>
    <w:p w:rsidR="00EB0857" w:rsidRDefault="00130C62">
      <w:pPr>
        <w:pStyle w:val="a4"/>
        <w:numPr>
          <w:ilvl w:val="0"/>
          <w:numId w:val="143"/>
        </w:numPr>
        <w:tabs>
          <w:tab w:val="left" w:pos="757"/>
        </w:tabs>
        <w:spacing w:before="72" w:line="249" w:lineRule="auto"/>
        <w:ind w:right="292" w:firstLine="0"/>
        <w:jc w:val="left"/>
        <w:rPr>
          <w:sz w:val="23"/>
        </w:rPr>
      </w:pPr>
      <w:r>
        <w:rPr>
          <w:color w:val="1D1D1B"/>
          <w:sz w:val="23"/>
        </w:rPr>
        <w:t>жінка</w:t>
      </w:r>
      <w:r>
        <w:rPr>
          <w:color w:val="1D1D1B"/>
          <w:spacing w:val="-7"/>
          <w:sz w:val="23"/>
        </w:rPr>
        <w:t xml:space="preserve"> </w:t>
      </w:r>
      <w:r>
        <w:rPr>
          <w:color w:val="1D1D1B"/>
          <w:sz w:val="23"/>
        </w:rPr>
        <w:t>повинна</w:t>
      </w:r>
      <w:r>
        <w:rPr>
          <w:color w:val="1D1D1B"/>
          <w:spacing w:val="-6"/>
          <w:sz w:val="23"/>
        </w:rPr>
        <w:t xml:space="preserve"> </w:t>
      </w:r>
      <w:r>
        <w:rPr>
          <w:color w:val="1D1D1B"/>
          <w:sz w:val="23"/>
        </w:rPr>
        <w:t>прилаштовуватися</w:t>
      </w:r>
      <w:r>
        <w:rPr>
          <w:color w:val="1D1D1B"/>
          <w:spacing w:val="-6"/>
          <w:sz w:val="23"/>
        </w:rPr>
        <w:t xml:space="preserve"> </w:t>
      </w:r>
      <w:r>
        <w:rPr>
          <w:color w:val="1D1D1B"/>
          <w:sz w:val="23"/>
        </w:rPr>
        <w:t>до</w:t>
      </w:r>
      <w:r>
        <w:rPr>
          <w:color w:val="1D1D1B"/>
          <w:spacing w:val="-6"/>
          <w:sz w:val="23"/>
        </w:rPr>
        <w:t xml:space="preserve"> </w:t>
      </w:r>
      <w:r>
        <w:rPr>
          <w:color w:val="1D1D1B"/>
          <w:sz w:val="23"/>
        </w:rPr>
        <w:t>чоловіка,</w:t>
      </w:r>
      <w:r>
        <w:rPr>
          <w:color w:val="1D1D1B"/>
          <w:spacing w:val="-7"/>
          <w:sz w:val="23"/>
        </w:rPr>
        <w:t xml:space="preserve"> </w:t>
      </w:r>
      <w:r>
        <w:rPr>
          <w:color w:val="1D1D1B"/>
          <w:spacing w:val="-3"/>
          <w:sz w:val="23"/>
        </w:rPr>
        <w:t>забезпечувати</w:t>
      </w:r>
      <w:r>
        <w:rPr>
          <w:color w:val="1D1D1B"/>
          <w:spacing w:val="-6"/>
          <w:sz w:val="23"/>
        </w:rPr>
        <w:t xml:space="preserve"> </w:t>
      </w:r>
      <w:r>
        <w:rPr>
          <w:color w:val="1D1D1B"/>
          <w:sz w:val="23"/>
        </w:rPr>
        <w:t>його</w:t>
      </w:r>
      <w:r>
        <w:rPr>
          <w:color w:val="1D1D1B"/>
          <w:spacing w:val="-6"/>
          <w:sz w:val="23"/>
        </w:rPr>
        <w:t xml:space="preserve"> </w:t>
      </w:r>
      <w:r>
        <w:rPr>
          <w:color w:val="1D1D1B"/>
          <w:sz w:val="23"/>
        </w:rPr>
        <w:t>спокій</w:t>
      </w:r>
      <w:r>
        <w:rPr>
          <w:color w:val="1D1D1B"/>
          <w:spacing w:val="-6"/>
          <w:sz w:val="23"/>
        </w:rPr>
        <w:t xml:space="preserve"> </w:t>
      </w:r>
      <w:r>
        <w:rPr>
          <w:color w:val="1D1D1B"/>
          <w:sz w:val="23"/>
        </w:rPr>
        <w:t>і</w:t>
      </w:r>
      <w:r>
        <w:rPr>
          <w:color w:val="1D1D1B"/>
          <w:spacing w:val="-7"/>
          <w:sz w:val="23"/>
        </w:rPr>
        <w:t xml:space="preserve"> </w:t>
      </w:r>
      <w:r>
        <w:rPr>
          <w:color w:val="1D1D1B"/>
          <w:sz w:val="23"/>
        </w:rPr>
        <w:t>комфорт</w:t>
      </w:r>
      <w:r>
        <w:rPr>
          <w:color w:val="1D1D1B"/>
          <w:spacing w:val="-6"/>
          <w:sz w:val="23"/>
        </w:rPr>
        <w:t xml:space="preserve"> </w:t>
      </w:r>
      <w:r>
        <w:rPr>
          <w:color w:val="1D1D1B"/>
          <w:sz w:val="23"/>
        </w:rPr>
        <w:t>(що</w:t>
      </w:r>
      <w:r>
        <w:rPr>
          <w:color w:val="1D1D1B"/>
          <w:spacing w:val="-6"/>
          <w:sz w:val="23"/>
        </w:rPr>
        <w:t xml:space="preserve"> </w:t>
      </w:r>
      <w:r>
        <w:rPr>
          <w:color w:val="1D1D1B"/>
          <w:sz w:val="23"/>
        </w:rPr>
        <w:t>і як треба зробити, щоб чоловік був</w:t>
      </w:r>
      <w:r>
        <w:rPr>
          <w:color w:val="1D1D1B"/>
          <w:spacing w:val="-9"/>
          <w:sz w:val="23"/>
        </w:rPr>
        <w:t xml:space="preserve"> </w:t>
      </w:r>
      <w:r>
        <w:rPr>
          <w:color w:val="1D1D1B"/>
          <w:sz w:val="23"/>
        </w:rPr>
        <w:t>задоволений);</w:t>
      </w:r>
    </w:p>
    <w:p w:rsidR="00EB0857" w:rsidRDefault="00130C62">
      <w:pPr>
        <w:pStyle w:val="a4"/>
        <w:numPr>
          <w:ilvl w:val="0"/>
          <w:numId w:val="143"/>
        </w:numPr>
        <w:tabs>
          <w:tab w:val="left" w:pos="861"/>
        </w:tabs>
        <w:spacing w:line="249" w:lineRule="auto"/>
        <w:ind w:right="290" w:firstLine="0"/>
        <w:jc w:val="left"/>
        <w:rPr>
          <w:sz w:val="23"/>
        </w:rPr>
      </w:pPr>
      <w:r>
        <w:rPr>
          <w:color w:val="1D1D1B"/>
          <w:sz w:val="23"/>
        </w:rPr>
        <w:t xml:space="preserve">жінка повинна терпіти й </w:t>
      </w:r>
      <w:r>
        <w:rPr>
          <w:color w:val="1D1D1B"/>
          <w:spacing w:val="-3"/>
          <w:sz w:val="23"/>
        </w:rPr>
        <w:t xml:space="preserve">зберігати </w:t>
      </w:r>
      <w:r>
        <w:rPr>
          <w:color w:val="1D1D1B"/>
          <w:sz w:val="23"/>
        </w:rPr>
        <w:t>важкі для неї стосунки (тобто миритися з насиллям стосовно неї та дітей, заради яких часто й декларується збереження</w:t>
      </w:r>
      <w:r>
        <w:rPr>
          <w:color w:val="1D1D1B"/>
          <w:spacing w:val="-20"/>
          <w:sz w:val="23"/>
        </w:rPr>
        <w:t xml:space="preserve"> </w:t>
      </w:r>
      <w:r>
        <w:rPr>
          <w:color w:val="1D1D1B"/>
          <w:sz w:val="23"/>
        </w:rPr>
        <w:t>сім’ї);</w:t>
      </w:r>
    </w:p>
    <w:p w:rsidR="00EB0857" w:rsidRDefault="00130C62">
      <w:pPr>
        <w:pStyle w:val="a3"/>
        <w:spacing w:before="6"/>
        <w:rPr>
          <w:sz w:val="18"/>
        </w:rPr>
      </w:pPr>
      <w:r>
        <w:pict>
          <v:shape id="_x0000_s3839" style="position:absolute;margin-left:46.85pt;margin-top:13pt;width:502.85pt;height:.1pt;z-index:-15590912;mso-wrap-distance-left:0;mso-wrap-distance-right:0;mso-position-horizontal-relative:page" coordorigin="937,260" coordsize="10057,0" path="m937,260r10056,e" filled="f" strokecolor="#1d1d1b" strokeweight=".25011mm">
            <v:path arrowok="t"/>
            <w10:wrap type="topAndBottom" anchorx="page"/>
          </v:shape>
        </w:pict>
      </w:r>
    </w:p>
    <w:p w:rsidR="00EB0857" w:rsidRDefault="00130C62">
      <w:pPr>
        <w:spacing w:before="13" w:line="249" w:lineRule="auto"/>
        <w:ind w:left="172"/>
        <w:rPr>
          <w:sz w:val="18"/>
        </w:rPr>
      </w:pPr>
      <w:r>
        <w:rPr>
          <w:color w:val="1D1D1B"/>
          <w:w w:val="105"/>
          <w:sz w:val="18"/>
        </w:rPr>
        <w:t>²³ Соціально-педагогічні основи захисту прав людини, протидії торгівлі людьми та експлуатації дітей: навч.-метод. посіб. / За заг. ред. К.Б. Левченко, Л.Г. Ковальчук. – 2-ге вид., доповн. і переробл. – К., 2016.</w:t>
      </w:r>
    </w:p>
    <w:p w:rsidR="00EB0857" w:rsidRDefault="00130C62">
      <w:pPr>
        <w:spacing w:before="42"/>
        <w:ind w:left="172"/>
        <w:rPr>
          <w:sz w:val="18"/>
        </w:rPr>
      </w:pPr>
      <w:r>
        <w:rPr>
          <w:color w:val="1D1D1B"/>
          <w:w w:val="105"/>
          <w:sz w:val="18"/>
        </w:rPr>
        <w:t>²⁴ Міфи і факти про насильство і жорстоке поводження щодо дітей, розглянуті в практичній частині до теми 2.</w:t>
      </w:r>
    </w:p>
    <w:p w:rsidR="00EB0857" w:rsidRDefault="00EB0857">
      <w:pPr>
        <w:rPr>
          <w:sz w:val="18"/>
        </w:rPr>
        <w:sectPr w:rsidR="00EB0857">
          <w:headerReference w:type="default" r:id="rId303"/>
          <w:footerReference w:type="default" r:id="rId304"/>
          <w:pgSz w:w="11910" w:h="16840"/>
          <w:pgMar w:top="780" w:right="640" w:bottom="560" w:left="760" w:header="0" w:footer="366" w:gutter="0"/>
          <w:cols w:space="720"/>
        </w:sectPr>
      </w:pPr>
    </w:p>
    <w:p w:rsidR="00EB0857" w:rsidRDefault="00130C62">
      <w:pPr>
        <w:spacing w:before="66" w:line="193" w:lineRule="exact"/>
        <w:ind w:right="320"/>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4"/>
        <w:jc w:val="right"/>
        <w:rPr>
          <w:rFonts w:ascii="Tahoma" w:hAnsi="Tahoma"/>
          <w:b/>
          <w:sz w:val="16"/>
        </w:rPr>
      </w:pPr>
      <w:r>
        <w:pict>
          <v:shape id="_x0000_s3838" style="position:absolute;left:0;text-align:left;margin-left:46.05pt;margin-top:15pt;width:502.85pt;height:.1pt;z-index:-15589888;mso-wrap-distance-left:0;mso-wrap-distance-right:0;mso-position-horizontal-relative:page" coordorigin="921,300" coordsize="10057,0" path="m921,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130C62">
      <w:pPr>
        <w:pStyle w:val="a4"/>
        <w:numPr>
          <w:ilvl w:val="0"/>
          <w:numId w:val="143"/>
        </w:numPr>
        <w:tabs>
          <w:tab w:val="left" w:pos="834"/>
        </w:tabs>
        <w:spacing w:before="0" w:line="249" w:lineRule="auto"/>
        <w:ind w:left="577" w:right="274" w:firstLine="0"/>
        <w:rPr>
          <w:sz w:val="23"/>
        </w:rPr>
      </w:pPr>
      <w:r>
        <w:pict>
          <v:group id="_x0000_s3835" style="position:absolute;left:0;text-align:left;margin-left:55.8pt;margin-top:2.9pt;width:5.05pt;height:187.55pt;z-index:15869440;mso-position-horizontal-relative:page" coordorigin="1116,58" coordsize="101,3751">
            <v:line id="_x0000_s3837" style="position:absolute" from="1130,58" to="1130,3808" strokecolor="#b3b2b2" strokeweight=".49989mm"/>
            <v:line id="_x0000_s3836" style="position:absolute" from="1202,58" to="1202,3808" strokecolor="#b3b2b2" strokeweight=".49989mm"/>
            <w10:wrap anchorx="page"/>
          </v:group>
        </w:pict>
      </w:r>
      <w:r>
        <w:rPr>
          <w:color w:val="1D1D1B"/>
          <w:sz w:val="23"/>
        </w:rPr>
        <w:t xml:space="preserve">жінка </w:t>
      </w:r>
      <w:r>
        <w:rPr>
          <w:color w:val="1D1D1B"/>
          <w:spacing w:val="-3"/>
          <w:sz w:val="23"/>
        </w:rPr>
        <w:t xml:space="preserve">повинна </w:t>
      </w:r>
      <w:r>
        <w:rPr>
          <w:color w:val="1D1D1B"/>
          <w:spacing w:val="-4"/>
          <w:sz w:val="23"/>
        </w:rPr>
        <w:t xml:space="preserve">мати  </w:t>
      </w:r>
      <w:r>
        <w:rPr>
          <w:color w:val="1D1D1B"/>
          <w:spacing w:val="-3"/>
          <w:sz w:val="23"/>
        </w:rPr>
        <w:t xml:space="preserve">обов’язковій набір </w:t>
      </w:r>
      <w:r>
        <w:rPr>
          <w:color w:val="1D1D1B"/>
          <w:spacing w:val="-4"/>
          <w:sz w:val="23"/>
        </w:rPr>
        <w:t xml:space="preserve">психологічних  </w:t>
      </w:r>
      <w:r>
        <w:rPr>
          <w:color w:val="1D1D1B"/>
          <w:spacing w:val="-3"/>
          <w:sz w:val="23"/>
        </w:rPr>
        <w:t xml:space="preserve">якостей </w:t>
      </w:r>
      <w:r>
        <w:rPr>
          <w:color w:val="1D1D1B"/>
          <w:spacing w:val="-4"/>
          <w:sz w:val="23"/>
        </w:rPr>
        <w:t xml:space="preserve">(доброта,  </w:t>
      </w:r>
      <w:r>
        <w:rPr>
          <w:color w:val="1D1D1B"/>
          <w:spacing w:val="-3"/>
          <w:sz w:val="23"/>
        </w:rPr>
        <w:t xml:space="preserve">ніжність, слухняність, залежність, </w:t>
      </w:r>
      <w:r>
        <w:rPr>
          <w:color w:val="1D1D1B"/>
          <w:sz w:val="23"/>
        </w:rPr>
        <w:t>м’якість, слабкість</w:t>
      </w:r>
      <w:r>
        <w:rPr>
          <w:color w:val="1D1D1B"/>
          <w:spacing w:val="-5"/>
          <w:sz w:val="23"/>
        </w:rPr>
        <w:t xml:space="preserve"> </w:t>
      </w:r>
      <w:r>
        <w:rPr>
          <w:color w:val="1D1D1B"/>
          <w:sz w:val="23"/>
        </w:rPr>
        <w:t>тощо);</w:t>
      </w:r>
    </w:p>
    <w:p w:rsidR="00EB0857" w:rsidRDefault="00130C62">
      <w:pPr>
        <w:pStyle w:val="a4"/>
        <w:numPr>
          <w:ilvl w:val="0"/>
          <w:numId w:val="143"/>
        </w:numPr>
        <w:tabs>
          <w:tab w:val="left" w:pos="716"/>
        </w:tabs>
        <w:spacing w:line="249" w:lineRule="auto"/>
        <w:ind w:left="577" w:right="271" w:firstLine="0"/>
        <w:rPr>
          <w:sz w:val="23"/>
        </w:rPr>
      </w:pPr>
      <w:r>
        <w:rPr>
          <w:color w:val="1D1D1B"/>
          <w:sz w:val="23"/>
        </w:rPr>
        <w:t>жінка</w:t>
      </w:r>
      <w:r>
        <w:rPr>
          <w:color w:val="1D1D1B"/>
          <w:spacing w:val="-10"/>
          <w:sz w:val="23"/>
        </w:rPr>
        <w:t xml:space="preserve"> </w:t>
      </w:r>
      <w:r>
        <w:rPr>
          <w:color w:val="1D1D1B"/>
          <w:sz w:val="23"/>
        </w:rPr>
        <w:t>повинна</w:t>
      </w:r>
      <w:r>
        <w:rPr>
          <w:color w:val="1D1D1B"/>
          <w:spacing w:val="-10"/>
          <w:sz w:val="23"/>
        </w:rPr>
        <w:t xml:space="preserve"> </w:t>
      </w:r>
      <w:r>
        <w:rPr>
          <w:color w:val="1D1D1B"/>
          <w:sz w:val="23"/>
        </w:rPr>
        <w:t>бути</w:t>
      </w:r>
      <w:r>
        <w:rPr>
          <w:color w:val="1D1D1B"/>
          <w:spacing w:val="-10"/>
          <w:sz w:val="23"/>
        </w:rPr>
        <w:t xml:space="preserve"> </w:t>
      </w:r>
      <w:r>
        <w:rPr>
          <w:color w:val="1D1D1B"/>
          <w:sz w:val="23"/>
        </w:rPr>
        <w:t>красивою,</w:t>
      </w:r>
      <w:r>
        <w:rPr>
          <w:color w:val="1D1D1B"/>
          <w:spacing w:val="-10"/>
          <w:sz w:val="23"/>
        </w:rPr>
        <w:t xml:space="preserve"> </w:t>
      </w:r>
      <w:r>
        <w:rPr>
          <w:color w:val="1D1D1B"/>
          <w:sz w:val="23"/>
        </w:rPr>
        <w:t>доглянутою</w:t>
      </w:r>
      <w:r>
        <w:rPr>
          <w:color w:val="1D1D1B"/>
          <w:spacing w:val="-10"/>
          <w:sz w:val="23"/>
        </w:rPr>
        <w:t xml:space="preserve"> </w:t>
      </w:r>
      <w:r>
        <w:rPr>
          <w:color w:val="1D1D1B"/>
          <w:sz w:val="23"/>
        </w:rPr>
        <w:t>(при</w:t>
      </w:r>
      <w:r>
        <w:rPr>
          <w:color w:val="1D1D1B"/>
          <w:spacing w:val="-10"/>
          <w:sz w:val="23"/>
        </w:rPr>
        <w:t xml:space="preserve"> </w:t>
      </w:r>
      <w:r>
        <w:rPr>
          <w:color w:val="1D1D1B"/>
          <w:sz w:val="23"/>
        </w:rPr>
        <w:t>цьому</w:t>
      </w:r>
      <w:r>
        <w:rPr>
          <w:color w:val="1D1D1B"/>
          <w:spacing w:val="-10"/>
          <w:sz w:val="23"/>
        </w:rPr>
        <w:t xml:space="preserve"> </w:t>
      </w:r>
      <w:r>
        <w:rPr>
          <w:color w:val="1D1D1B"/>
          <w:sz w:val="23"/>
        </w:rPr>
        <w:t>існує</w:t>
      </w:r>
      <w:r>
        <w:rPr>
          <w:color w:val="1D1D1B"/>
          <w:spacing w:val="-10"/>
          <w:sz w:val="23"/>
        </w:rPr>
        <w:t xml:space="preserve"> </w:t>
      </w:r>
      <w:r>
        <w:rPr>
          <w:color w:val="1D1D1B"/>
          <w:sz w:val="23"/>
        </w:rPr>
        <w:t>експлуатація</w:t>
      </w:r>
      <w:r>
        <w:rPr>
          <w:color w:val="1D1D1B"/>
          <w:spacing w:val="-10"/>
          <w:sz w:val="23"/>
        </w:rPr>
        <w:t xml:space="preserve"> </w:t>
      </w:r>
      <w:r>
        <w:rPr>
          <w:color w:val="1D1D1B"/>
          <w:sz w:val="23"/>
        </w:rPr>
        <w:t>жіночого</w:t>
      </w:r>
      <w:r>
        <w:rPr>
          <w:color w:val="1D1D1B"/>
          <w:spacing w:val="-10"/>
          <w:sz w:val="23"/>
        </w:rPr>
        <w:t xml:space="preserve"> </w:t>
      </w:r>
      <w:r>
        <w:rPr>
          <w:color w:val="1D1D1B"/>
          <w:sz w:val="23"/>
        </w:rPr>
        <w:t xml:space="preserve">образу в рекламі </w:t>
      </w:r>
      <w:r>
        <w:rPr>
          <w:color w:val="1D1D1B"/>
          <w:spacing w:val="-3"/>
          <w:sz w:val="23"/>
        </w:rPr>
        <w:t xml:space="preserve">модного </w:t>
      </w:r>
      <w:r>
        <w:rPr>
          <w:color w:val="1D1D1B"/>
          <w:spacing w:val="-6"/>
          <w:sz w:val="23"/>
        </w:rPr>
        <w:t xml:space="preserve">одягу, </w:t>
      </w:r>
      <w:r>
        <w:rPr>
          <w:color w:val="1D1D1B"/>
          <w:sz w:val="23"/>
        </w:rPr>
        <w:t>косметики та інших товарів), щоб добре влаштуватися в житті, тобто вдало вийти</w:t>
      </w:r>
      <w:r>
        <w:rPr>
          <w:color w:val="1D1D1B"/>
          <w:spacing w:val="-4"/>
          <w:sz w:val="23"/>
        </w:rPr>
        <w:t xml:space="preserve"> </w:t>
      </w:r>
      <w:r>
        <w:rPr>
          <w:color w:val="1D1D1B"/>
          <w:sz w:val="23"/>
        </w:rPr>
        <w:t>заміж;</w:t>
      </w:r>
    </w:p>
    <w:p w:rsidR="00EB0857" w:rsidRDefault="00130C62">
      <w:pPr>
        <w:pStyle w:val="a4"/>
        <w:numPr>
          <w:ilvl w:val="0"/>
          <w:numId w:val="143"/>
        </w:numPr>
        <w:tabs>
          <w:tab w:val="left" w:pos="746"/>
        </w:tabs>
        <w:spacing w:before="63" w:line="249" w:lineRule="auto"/>
        <w:ind w:left="577" w:right="271" w:firstLine="0"/>
        <w:rPr>
          <w:sz w:val="23"/>
        </w:rPr>
      </w:pPr>
      <w:r>
        <w:rPr>
          <w:color w:val="1D1D1B"/>
          <w:sz w:val="23"/>
        </w:rPr>
        <w:t>жінці дозволяється відкрита емоційна реакція й навіть прояв вербальної агресивності, примхливість. Вважається, наприклад, що чоловік повинен бути витриманим, урівноваженим, неупередженим у взаєминах з іншими людьми. Жінка ж може дозволити собі</w:t>
      </w:r>
      <w:r>
        <w:rPr>
          <w:color w:val="1D1D1B"/>
          <w:spacing w:val="-5"/>
          <w:sz w:val="23"/>
        </w:rPr>
        <w:t xml:space="preserve"> </w:t>
      </w:r>
      <w:r>
        <w:rPr>
          <w:color w:val="1D1D1B"/>
          <w:sz w:val="23"/>
        </w:rPr>
        <w:t>примхи,</w:t>
      </w:r>
      <w:r>
        <w:rPr>
          <w:color w:val="1D1D1B"/>
          <w:spacing w:val="-6"/>
          <w:sz w:val="23"/>
        </w:rPr>
        <w:t xml:space="preserve"> </w:t>
      </w:r>
      <w:r>
        <w:rPr>
          <w:color w:val="1D1D1B"/>
          <w:sz w:val="23"/>
        </w:rPr>
        <w:t>а</w:t>
      </w:r>
      <w:r>
        <w:rPr>
          <w:color w:val="1D1D1B"/>
          <w:spacing w:val="-5"/>
          <w:sz w:val="23"/>
        </w:rPr>
        <w:t xml:space="preserve"> </w:t>
      </w:r>
      <w:r>
        <w:rPr>
          <w:color w:val="1D1D1B"/>
          <w:sz w:val="23"/>
        </w:rPr>
        <w:t>коли</w:t>
      </w:r>
      <w:r>
        <w:rPr>
          <w:color w:val="1D1D1B"/>
          <w:spacing w:val="-6"/>
          <w:sz w:val="23"/>
        </w:rPr>
        <w:t xml:space="preserve"> </w:t>
      </w:r>
      <w:r>
        <w:rPr>
          <w:color w:val="1D1D1B"/>
          <w:sz w:val="23"/>
        </w:rPr>
        <w:t>її</w:t>
      </w:r>
      <w:r>
        <w:rPr>
          <w:color w:val="1D1D1B"/>
          <w:spacing w:val="-5"/>
          <w:sz w:val="23"/>
        </w:rPr>
        <w:t xml:space="preserve"> </w:t>
      </w:r>
      <w:r>
        <w:rPr>
          <w:color w:val="1D1D1B"/>
          <w:sz w:val="23"/>
        </w:rPr>
        <w:t>образять,</w:t>
      </w:r>
      <w:r>
        <w:rPr>
          <w:color w:val="1D1D1B"/>
          <w:spacing w:val="-5"/>
          <w:sz w:val="23"/>
        </w:rPr>
        <w:t xml:space="preserve"> </w:t>
      </w:r>
      <w:r>
        <w:rPr>
          <w:color w:val="1D1D1B"/>
          <w:sz w:val="23"/>
        </w:rPr>
        <w:t>вона</w:t>
      </w:r>
      <w:r>
        <w:rPr>
          <w:color w:val="1D1D1B"/>
          <w:spacing w:val="-6"/>
          <w:sz w:val="23"/>
        </w:rPr>
        <w:t xml:space="preserve"> </w:t>
      </w:r>
      <w:r>
        <w:rPr>
          <w:color w:val="1D1D1B"/>
          <w:sz w:val="23"/>
        </w:rPr>
        <w:t>може</w:t>
      </w:r>
      <w:r>
        <w:rPr>
          <w:color w:val="1D1D1B"/>
          <w:spacing w:val="-5"/>
          <w:sz w:val="23"/>
        </w:rPr>
        <w:t xml:space="preserve"> </w:t>
      </w:r>
      <w:r>
        <w:rPr>
          <w:color w:val="1D1D1B"/>
          <w:sz w:val="23"/>
        </w:rPr>
        <w:t>й</w:t>
      </w:r>
      <w:r>
        <w:rPr>
          <w:color w:val="1D1D1B"/>
          <w:spacing w:val="-5"/>
          <w:sz w:val="23"/>
        </w:rPr>
        <w:t xml:space="preserve"> </w:t>
      </w:r>
      <w:r>
        <w:rPr>
          <w:color w:val="1D1D1B"/>
          <w:sz w:val="23"/>
        </w:rPr>
        <w:t>поплакати.</w:t>
      </w:r>
      <w:r>
        <w:rPr>
          <w:color w:val="1D1D1B"/>
          <w:spacing w:val="-6"/>
          <w:sz w:val="23"/>
        </w:rPr>
        <w:t xml:space="preserve"> </w:t>
      </w:r>
      <w:r>
        <w:rPr>
          <w:color w:val="1D1D1B"/>
          <w:sz w:val="23"/>
        </w:rPr>
        <w:t>Більша</w:t>
      </w:r>
      <w:r>
        <w:rPr>
          <w:color w:val="1D1D1B"/>
          <w:spacing w:val="-5"/>
          <w:sz w:val="23"/>
        </w:rPr>
        <w:t xml:space="preserve"> </w:t>
      </w:r>
      <w:r>
        <w:rPr>
          <w:color w:val="1D1D1B"/>
          <w:sz w:val="23"/>
        </w:rPr>
        <w:t>емоційність</w:t>
      </w:r>
      <w:r>
        <w:rPr>
          <w:color w:val="1D1D1B"/>
          <w:spacing w:val="-5"/>
          <w:sz w:val="23"/>
        </w:rPr>
        <w:t xml:space="preserve"> </w:t>
      </w:r>
      <w:r>
        <w:rPr>
          <w:color w:val="1D1D1B"/>
          <w:sz w:val="23"/>
        </w:rPr>
        <w:t>жінок</w:t>
      </w:r>
      <w:r>
        <w:rPr>
          <w:color w:val="1D1D1B"/>
          <w:spacing w:val="-6"/>
          <w:sz w:val="23"/>
        </w:rPr>
        <w:t xml:space="preserve"> </w:t>
      </w:r>
      <w:r>
        <w:rPr>
          <w:color w:val="1D1D1B"/>
          <w:sz w:val="23"/>
        </w:rPr>
        <w:t>є</w:t>
      </w:r>
      <w:r>
        <w:rPr>
          <w:color w:val="1D1D1B"/>
          <w:spacing w:val="-6"/>
          <w:sz w:val="23"/>
        </w:rPr>
        <w:t xml:space="preserve"> </w:t>
      </w:r>
      <w:r>
        <w:rPr>
          <w:color w:val="1D1D1B"/>
          <w:sz w:val="23"/>
        </w:rPr>
        <w:t xml:space="preserve">одним із стійких ґендерних стереотипів. М. Джекмен і М. Сентер (1981) виявили, що лише 22% чоловіків вважають, що обидві </w:t>
      </w:r>
      <w:r>
        <w:rPr>
          <w:color w:val="1D1D1B"/>
          <w:spacing w:val="-4"/>
          <w:sz w:val="23"/>
        </w:rPr>
        <w:t xml:space="preserve">статі однаково </w:t>
      </w:r>
      <w:r>
        <w:rPr>
          <w:color w:val="1D1D1B"/>
          <w:spacing w:val="-3"/>
          <w:sz w:val="23"/>
        </w:rPr>
        <w:t xml:space="preserve">емоційні. </w:t>
      </w:r>
      <w:r>
        <w:rPr>
          <w:color w:val="1D1D1B"/>
          <w:spacing w:val="-5"/>
          <w:sz w:val="23"/>
        </w:rPr>
        <w:t xml:space="preserve">Решта </w:t>
      </w:r>
      <w:r>
        <w:rPr>
          <w:color w:val="1D1D1B"/>
          <w:spacing w:val="-3"/>
          <w:sz w:val="23"/>
        </w:rPr>
        <w:t>віддає перевагу жінкам (15:1). Відповіді жінок виявилися</w:t>
      </w:r>
      <w:r>
        <w:rPr>
          <w:color w:val="1D1D1B"/>
          <w:spacing w:val="-11"/>
          <w:sz w:val="23"/>
        </w:rPr>
        <w:t xml:space="preserve"> </w:t>
      </w:r>
      <w:r>
        <w:rPr>
          <w:color w:val="1D1D1B"/>
          <w:spacing w:val="-3"/>
          <w:sz w:val="23"/>
        </w:rPr>
        <w:t>ідентичними;</w:t>
      </w:r>
    </w:p>
    <w:p w:rsidR="00EB0857" w:rsidRDefault="00130C62">
      <w:pPr>
        <w:pStyle w:val="a4"/>
        <w:numPr>
          <w:ilvl w:val="0"/>
          <w:numId w:val="143"/>
        </w:numPr>
        <w:tabs>
          <w:tab w:val="left" w:pos="783"/>
        </w:tabs>
        <w:spacing w:before="67"/>
        <w:ind w:left="782" w:hanging="206"/>
        <w:rPr>
          <w:sz w:val="23"/>
        </w:rPr>
      </w:pPr>
      <w:r>
        <w:rPr>
          <w:color w:val="1D1D1B"/>
          <w:sz w:val="23"/>
        </w:rPr>
        <w:t>жінка</w:t>
      </w:r>
      <w:r>
        <w:rPr>
          <w:color w:val="1D1D1B"/>
          <w:spacing w:val="-5"/>
          <w:sz w:val="23"/>
        </w:rPr>
        <w:t xml:space="preserve"> </w:t>
      </w:r>
      <w:r>
        <w:rPr>
          <w:color w:val="1D1D1B"/>
          <w:sz w:val="23"/>
        </w:rPr>
        <w:t>повинна</w:t>
      </w:r>
      <w:r>
        <w:rPr>
          <w:color w:val="1D1D1B"/>
          <w:spacing w:val="-4"/>
          <w:sz w:val="23"/>
        </w:rPr>
        <w:t xml:space="preserve"> </w:t>
      </w:r>
      <w:r>
        <w:rPr>
          <w:color w:val="1D1D1B"/>
          <w:sz w:val="23"/>
        </w:rPr>
        <w:t>бути</w:t>
      </w:r>
      <w:r>
        <w:rPr>
          <w:color w:val="1D1D1B"/>
          <w:spacing w:val="-5"/>
          <w:sz w:val="23"/>
        </w:rPr>
        <w:t xml:space="preserve"> </w:t>
      </w:r>
      <w:r>
        <w:rPr>
          <w:color w:val="1D1D1B"/>
          <w:sz w:val="23"/>
        </w:rPr>
        <w:t>молодою</w:t>
      </w:r>
      <w:r>
        <w:rPr>
          <w:color w:val="1D1D1B"/>
          <w:spacing w:val="-4"/>
          <w:sz w:val="23"/>
        </w:rPr>
        <w:t xml:space="preserve"> </w:t>
      </w:r>
      <w:r>
        <w:rPr>
          <w:color w:val="1D1D1B"/>
          <w:sz w:val="23"/>
        </w:rPr>
        <w:t>й</w:t>
      </w:r>
      <w:r>
        <w:rPr>
          <w:color w:val="1D1D1B"/>
          <w:spacing w:val="-4"/>
          <w:sz w:val="23"/>
        </w:rPr>
        <w:t xml:space="preserve"> </w:t>
      </w:r>
      <w:r>
        <w:rPr>
          <w:color w:val="1D1D1B"/>
          <w:sz w:val="23"/>
        </w:rPr>
        <w:t>не</w:t>
      </w:r>
      <w:r>
        <w:rPr>
          <w:color w:val="1D1D1B"/>
          <w:spacing w:val="-4"/>
          <w:sz w:val="23"/>
        </w:rPr>
        <w:t xml:space="preserve"> </w:t>
      </w:r>
      <w:r>
        <w:rPr>
          <w:color w:val="1D1D1B"/>
          <w:sz w:val="23"/>
        </w:rPr>
        <w:t>обтяженою</w:t>
      </w:r>
      <w:r>
        <w:rPr>
          <w:color w:val="1D1D1B"/>
          <w:spacing w:val="-4"/>
          <w:sz w:val="23"/>
        </w:rPr>
        <w:t xml:space="preserve"> </w:t>
      </w:r>
      <w:r>
        <w:rPr>
          <w:color w:val="1D1D1B"/>
          <w:sz w:val="23"/>
        </w:rPr>
        <w:t>дітьми,</w:t>
      </w:r>
      <w:r>
        <w:rPr>
          <w:color w:val="1D1D1B"/>
          <w:spacing w:val="-4"/>
          <w:sz w:val="23"/>
        </w:rPr>
        <w:t xml:space="preserve"> </w:t>
      </w:r>
      <w:r>
        <w:rPr>
          <w:color w:val="1D1D1B"/>
          <w:sz w:val="23"/>
        </w:rPr>
        <w:t>щоб</w:t>
      </w:r>
      <w:r>
        <w:rPr>
          <w:color w:val="1D1D1B"/>
          <w:spacing w:val="-5"/>
          <w:sz w:val="23"/>
        </w:rPr>
        <w:t xml:space="preserve"> </w:t>
      </w:r>
      <w:r>
        <w:rPr>
          <w:color w:val="1D1D1B"/>
          <w:sz w:val="23"/>
        </w:rPr>
        <w:t>успішно</w:t>
      </w:r>
      <w:r>
        <w:rPr>
          <w:color w:val="1D1D1B"/>
          <w:spacing w:val="-4"/>
          <w:sz w:val="23"/>
        </w:rPr>
        <w:t xml:space="preserve"> </w:t>
      </w:r>
      <w:r>
        <w:rPr>
          <w:color w:val="1D1D1B"/>
          <w:sz w:val="23"/>
        </w:rPr>
        <w:t>просуватися</w:t>
      </w:r>
      <w:r>
        <w:rPr>
          <w:color w:val="1D1D1B"/>
          <w:spacing w:val="-5"/>
          <w:sz w:val="23"/>
        </w:rPr>
        <w:t xml:space="preserve"> </w:t>
      </w:r>
      <w:r>
        <w:rPr>
          <w:color w:val="1D1D1B"/>
          <w:sz w:val="23"/>
        </w:rPr>
        <w:t>в</w:t>
      </w:r>
      <w:r>
        <w:rPr>
          <w:color w:val="1D1D1B"/>
          <w:spacing w:val="-4"/>
          <w:sz w:val="23"/>
        </w:rPr>
        <w:t xml:space="preserve"> </w:t>
      </w:r>
      <w:r>
        <w:rPr>
          <w:color w:val="1D1D1B"/>
          <w:sz w:val="23"/>
        </w:rPr>
        <w:t>кар’єрі.</w:t>
      </w:r>
    </w:p>
    <w:p w:rsidR="00EB0857" w:rsidRDefault="00EB0857">
      <w:pPr>
        <w:pStyle w:val="a3"/>
        <w:rPr>
          <w:sz w:val="20"/>
        </w:rPr>
      </w:pPr>
    </w:p>
    <w:p w:rsidR="00EB0857" w:rsidRDefault="00EB0857">
      <w:pPr>
        <w:pStyle w:val="a3"/>
        <w:rPr>
          <w:sz w:val="20"/>
        </w:rPr>
      </w:pPr>
    </w:p>
    <w:p w:rsidR="00EB0857" w:rsidRDefault="00EB0857">
      <w:pPr>
        <w:pStyle w:val="a3"/>
        <w:spacing w:before="2"/>
        <w:rPr>
          <w:sz w:val="26"/>
        </w:rPr>
      </w:pPr>
    </w:p>
    <w:p w:rsidR="00EB0857" w:rsidRDefault="00130C62">
      <w:pPr>
        <w:pStyle w:val="4"/>
        <w:spacing w:before="93"/>
        <w:ind w:left="588"/>
        <w:jc w:val="both"/>
      </w:pPr>
      <w:r>
        <w:pict>
          <v:group id="_x0000_s3832" style="position:absolute;left:0;text-align:left;margin-left:55.7pt;margin-top:5.15pt;width:5.05pt;height:194.65pt;z-index:15869952;mso-position-horizontal-relative:page" coordorigin="1114,103" coordsize="101,3893">
            <v:line id="_x0000_s3834" style="position:absolute" from="1128,103" to="1128,3996" strokecolor="#b3b2b2" strokeweight=".49989mm"/>
            <v:line id="_x0000_s3833" style="position:absolute" from="1200,103" to="1200,3996" strokecolor="#b3b2b2" strokeweight=".49989mm"/>
            <w10:wrap anchorx="page"/>
          </v:group>
        </w:pict>
      </w:r>
      <w:r>
        <w:rPr>
          <w:color w:val="1D1D1B"/>
        </w:rPr>
        <w:t>Приклади ґендерних стереотипів щодо чоловіків:</w:t>
      </w:r>
    </w:p>
    <w:p w:rsidR="00EB0857" w:rsidRDefault="00130C62">
      <w:pPr>
        <w:pStyle w:val="a4"/>
        <w:numPr>
          <w:ilvl w:val="0"/>
          <w:numId w:val="143"/>
        </w:numPr>
        <w:tabs>
          <w:tab w:val="left" w:pos="730"/>
        </w:tabs>
        <w:spacing w:before="72"/>
        <w:ind w:left="729" w:hanging="142"/>
        <w:rPr>
          <w:sz w:val="23"/>
        </w:rPr>
      </w:pPr>
      <w:r>
        <w:rPr>
          <w:color w:val="1D1D1B"/>
          <w:sz w:val="23"/>
        </w:rPr>
        <w:t>цінність чоловіка визначається розміром його заробітку й успішністю на</w:t>
      </w:r>
      <w:r>
        <w:rPr>
          <w:color w:val="1D1D1B"/>
          <w:spacing w:val="-20"/>
          <w:sz w:val="23"/>
        </w:rPr>
        <w:t xml:space="preserve"> </w:t>
      </w:r>
      <w:r>
        <w:rPr>
          <w:color w:val="1D1D1B"/>
          <w:sz w:val="23"/>
        </w:rPr>
        <w:t>роботі;</w:t>
      </w:r>
    </w:p>
    <w:p w:rsidR="00EB0857" w:rsidRDefault="00130C62">
      <w:pPr>
        <w:pStyle w:val="a4"/>
        <w:numPr>
          <w:ilvl w:val="0"/>
          <w:numId w:val="143"/>
        </w:numPr>
        <w:tabs>
          <w:tab w:val="left" w:pos="804"/>
        </w:tabs>
        <w:spacing w:before="71" w:line="249" w:lineRule="auto"/>
        <w:ind w:left="588" w:right="255" w:firstLine="0"/>
        <w:rPr>
          <w:sz w:val="23"/>
        </w:rPr>
      </w:pPr>
      <w:r>
        <w:rPr>
          <w:color w:val="1D1D1B"/>
          <w:sz w:val="23"/>
        </w:rPr>
        <w:t>чоловік повинен бути фізично сильним, мужнім і не уникати небезпеки (агресія й ризикована</w:t>
      </w:r>
      <w:r>
        <w:rPr>
          <w:color w:val="1D1D1B"/>
          <w:spacing w:val="-2"/>
          <w:sz w:val="23"/>
        </w:rPr>
        <w:t xml:space="preserve"> </w:t>
      </w:r>
      <w:r>
        <w:rPr>
          <w:color w:val="1D1D1B"/>
          <w:sz w:val="23"/>
        </w:rPr>
        <w:t>поведінка);</w:t>
      </w:r>
    </w:p>
    <w:p w:rsidR="00EB0857" w:rsidRDefault="00130C62">
      <w:pPr>
        <w:pStyle w:val="a4"/>
        <w:numPr>
          <w:ilvl w:val="0"/>
          <w:numId w:val="143"/>
        </w:numPr>
        <w:tabs>
          <w:tab w:val="left" w:pos="794"/>
        </w:tabs>
        <w:spacing w:line="249" w:lineRule="auto"/>
        <w:ind w:left="588" w:right="254" w:firstLine="0"/>
        <w:rPr>
          <w:sz w:val="23"/>
        </w:rPr>
      </w:pPr>
      <w:r>
        <w:rPr>
          <w:color w:val="1D1D1B"/>
          <w:sz w:val="23"/>
        </w:rPr>
        <w:t>чоловік</w:t>
      </w:r>
      <w:r>
        <w:rPr>
          <w:color w:val="1D1D1B"/>
          <w:spacing w:val="-9"/>
          <w:sz w:val="23"/>
        </w:rPr>
        <w:t xml:space="preserve"> </w:t>
      </w:r>
      <w:r>
        <w:rPr>
          <w:color w:val="1D1D1B"/>
          <w:sz w:val="23"/>
        </w:rPr>
        <w:t>повинен</w:t>
      </w:r>
      <w:r>
        <w:rPr>
          <w:color w:val="1D1D1B"/>
          <w:spacing w:val="-8"/>
          <w:sz w:val="23"/>
        </w:rPr>
        <w:t xml:space="preserve"> </w:t>
      </w:r>
      <w:r>
        <w:rPr>
          <w:color w:val="1D1D1B"/>
          <w:sz w:val="23"/>
        </w:rPr>
        <w:t>бути</w:t>
      </w:r>
      <w:r>
        <w:rPr>
          <w:color w:val="1D1D1B"/>
          <w:spacing w:val="-8"/>
          <w:sz w:val="23"/>
        </w:rPr>
        <w:t xml:space="preserve"> </w:t>
      </w:r>
      <w:r>
        <w:rPr>
          <w:color w:val="1D1D1B"/>
          <w:sz w:val="23"/>
        </w:rPr>
        <w:t>знаючим,</w:t>
      </w:r>
      <w:r>
        <w:rPr>
          <w:color w:val="1D1D1B"/>
          <w:spacing w:val="-8"/>
          <w:sz w:val="23"/>
        </w:rPr>
        <w:t xml:space="preserve"> </w:t>
      </w:r>
      <w:r>
        <w:rPr>
          <w:color w:val="1D1D1B"/>
          <w:sz w:val="23"/>
        </w:rPr>
        <w:t>компетентним</w:t>
      </w:r>
      <w:r>
        <w:rPr>
          <w:color w:val="1D1D1B"/>
          <w:spacing w:val="-8"/>
          <w:sz w:val="23"/>
        </w:rPr>
        <w:t xml:space="preserve"> </w:t>
      </w:r>
      <w:r>
        <w:rPr>
          <w:color w:val="1D1D1B"/>
          <w:sz w:val="23"/>
        </w:rPr>
        <w:t>і</w:t>
      </w:r>
      <w:r>
        <w:rPr>
          <w:color w:val="1D1D1B"/>
          <w:spacing w:val="-8"/>
          <w:sz w:val="23"/>
        </w:rPr>
        <w:t xml:space="preserve"> </w:t>
      </w:r>
      <w:r>
        <w:rPr>
          <w:color w:val="1D1D1B"/>
          <w:sz w:val="23"/>
        </w:rPr>
        <w:t>завжди</w:t>
      </w:r>
      <w:r>
        <w:rPr>
          <w:color w:val="1D1D1B"/>
          <w:spacing w:val="-8"/>
          <w:sz w:val="23"/>
        </w:rPr>
        <w:t xml:space="preserve"> </w:t>
      </w:r>
      <w:r>
        <w:rPr>
          <w:color w:val="1D1D1B"/>
          <w:sz w:val="23"/>
        </w:rPr>
        <w:t>контролювати</w:t>
      </w:r>
      <w:r>
        <w:rPr>
          <w:color w:val="1D1D1B"/>
          <w:spacing w:val="-9"/>
          <w:sz w:val="23"/>
        </w:rPr>
        <w:t xml:space="preserve"> </w:t>
      </w:r>
      <w:r>
        <w:rPr>
          <w:color w:val="1D1D1B"/>
          <w:sz w:val="23"/>
        </w:rPr>
        <w:t>ситуацію</w:t>
      </w:r>
      <w:r>
        <w:rPr>
          <w:color w:val="1D1D1B"/>
          <w:spacing w:val="-8"/>
          <w:sz w:val="23"/>
        </w:rPr>
        <w:t xml:space="preserve"> </w:t>
      </w:r>
      <w:r>
        <w:rPr>
          <w:color w:val="1D1D1B"/>
          <w:sz w:val="23"/>
        </w:rPr>
        <w:t>(це</w:t>
      </w:r>
      <w:r>
        <w:rPr>
          <w:color w:val="1D1D1B"/>
          <w:spacing w:val="-8"/>
          <w:sz w:val="23"/>
        </w:rPr>
        <w:t xml:space="preserve"> </w:t>
      </w:r>
      <w:r>
        <w:rPr>
          <w:color w:val="1D1D1B"/>
          <w:sz w:val="23"/>
        </w:rPr>
        <w:t>може заважати сприйняттю нової інформації, бути причиною серйозних помилок і створювати проблеми у сфері</w:t>
      </w:r>
      <w:r>
        <w:rPr>
          <w:color w:val="1D1D1B"/>
          <w:spacing w:val="-2"/>
          <w:sz w:val="23"/>
        </w:rPr>
        <w:t xml:space="preserve"> </w:t>
      </w:r>
      <w:r>
        <w:rPr>
          <w:color w:val="1D1D1B"/>
          <w:sz w:val="23"/>
        </w:rPr>
        <w:t>взаємин);</w:t>
      </w:r>
    </w:p>
    <w:p w:rsidR="00EB0857" w:rsidRDefault="00130C62">
      <w:pPr>
        <w:pStyle w:val="a4"/>
        <w:numPr>
          <w:ilvl w:val="0"/>
          <w:numId w:val="143"/>
        </w:numPr>
        <w:tabs>
          <w:tab w:val="left" w:pos="744"/>
        </w:tabs>
        <w:spacing w:before="63" w:line="249" w:lineRule="auto"/>
        <w:ind w:left="588" w:right="254" w:firstLine="0"/>
        <w:rPr>
          <w:sz w:val="23"/>
        </w:rPr>
      </w:pPr>
      <w:r>
        <w:rPr>
          <w:color w:val="1D1D1B"/>
          <w:sz w:val="23"/>
        </w:rPr>
        <w:t>чоловіки не повинні виражати почуття, показувати емоційну слабкість і зобов’язані самі вирішувати власні проблеми (заборона на прояв емоцій, відсутність достатньої емоційної підтримки);</w:t>
      </w:r>
    </w:p>
    <w:p w:rsidR="00EB0857" w:rsidRDefault="00130C62">
      <w:pPr>
        <w:pStyle w:val="a4"/>
        <w:numPr>
          <w:ilvl w:val="0"/>
          <w:numId w:val="143"/>
        </w:numPr>
        <w:tabs>
          <w:tab w:val="left" w:pos="779"/>
        </w:tabs>
        <w:spacing w:before="63" w:line="249" w:lineRule="auto"/>
        <w:ind w:left="588" w:right="160" w:firstLine="0"/>
        <w:rPr>
          <w:sz w:val="23"/>
        </w:rPr>
      </w:pPr>
      <w:r>
        <w:rPr>
          <w:color w:val="1D1D1B"/>
          <w:sz w:val="23"/>
        </w:rPr>
        <w:t xml:space="preserve">чоловікам слід уникати занять і особистісних рис, що асоціюються з жінками (тобто пригнічення, вираження емоцій, заборона проявляти бажані </w:t>
      </w:r>
      <w:r>
        <w:rPr>
          <w:color w:val="1D1D1B"/>
          <w:spacing w:val="-3"/>
          <w:sz w:val="23"/>
        </w:rPr>
        <w:t xml:space="preserve">моделі </w:t>
      </w:r>
      <w:r>
        <w:rPr>
          <w:color w:val="1D1D1B"/>
          <w:sz w:val="23"/>
        </w:rPr>
        <w:t>поведінки, що стереотипно</w:t>
      </w:r>
      <w:r>
        <w:rPr>
          <w:color w:val="1D1D1B"/>
          <w:spacing w:val="-9"/>
          <w:sz w:val="23"/>
        </w:rPr>
        <w:t xml:space="preserve"> </w:t>
      </w:r>
      <w:r>
        <w:rPr>
          <w:color w:val="1D1D1B"/>
          <w:sz w:val="23"/>
        </w:rPr>
        <w:t>вважаються</w:t>
      </w:r>
      <w:r>
        <w:rPr>
          <w:color w:val="1D1D1B"/>
          <w:spacing w:val="-7"/>
          <w:sz w:val="23"/>
        </w:rPr>
        <w:t xml:space="preserve"> </w:t>
      </w:r>
      <w:r>
        <w:rPr>
          <w:color w:val="1D1D1B"/>
          <w:sz w:val="23"/>
        </w:rPr>
        <w:t>жіночими,</w:t>
      </w:r>
      <w:r>
        <w:rPr>
          <w:color w:val="1D1D1B"/>
          <w:spacing w:val="-8"/>
          <w:sz w:val="23"/>
        </w:rPr>
        <w:t xml:space="preserve"> </w:t>
      </w:r>
      <w:r>
        <w:rPr>
          <w:color w:val="1D1D1B"/>
          <w:sz w:val="23"/>
        </w:rPr>
        <w:t>такі</w:t>
      </w:r>
      <w:r>
        <w:rPr>
          <w:color w:val="1D1D1B"/>
          <w:spacing w:val="-9"/>
          <w:sz w:val="23"/>
        </w:rPr>
        <w:t xml:space="preserve"> </w:t>
      </w:r>
      <w:r>
        <w:rPr>
          <w:color w:val="1D1D1B"/>
          <w:sz w:val="23"/>
        </w:rPr>
        <w:t>як</w:t>
      </w:r>
      <w:r>
        <w:rPr>
          <w:color w:val="1D1D1B"/>
          <w:spacing w:val="-7"/>
          <w:sz w:val="23"/>
        </w:rPr>
        <w:t xml:space="preserve"> </w:t>
      </w:r>
      <w:r>
        <w:rPr>
          <w:color w:val="1D1D1B"/>
          <w:sz w:val="23"/>
        </w:rPr>
        <w:t>ніжність</w:t>
      </w:r>
      <w:r>
        <w:rPr>
          <w:color w:val="1D1D1B"/>
          <w:spacing w:val="-8"/>
          <w:sz w:val="23"/>
        </w:rPr>
        <w:t xml:space="preserve"> </w:t>
      </w:r>
      <w:r>
        <w:rPr>
          <w:color w:val="1D1D1B"/>
          <w:sz w:val="23"/>
        </w:rPr>
        <w:t>та</w:t>
      </w:r>
      <w:r>
        <w:rPr>
          <w:color w:val="1D1D1B"/>
          <w:spacing w:val="-8"/>
          <w:sz w:val="23"/>
        </w:rPr>
        <w:t xml:space="preserve"> </w:t>
      </w:r>
      <w:r>
        <w:rPr>
          <w:color w:val="1D1D1B"/>
          <w:sz w:val="23"/>
        </w:rPr>
        <w:t>емпатія,</w:t>
      </w:r>
      <w:r>
        <w:rPr>
          <w:color w:val="1D1D1B"/>
          <w:spacing w:val="-8"/>
          <w:sz w:val="23"/>
        </w:rPr>
        <w:t xml:space="preserve"> </w:t>
      </w:r>
      <w:r>
        <w:rPr>
          <w:color w:val="1D1D1B"/>
          <w:sz w:val="23"/>
        </w:rPr>
        <w:t>відмова</w:t>
      </w:r>
      <w:r>
        <w:rPr>
          <w:color w:val="1D1D1B"/>
          <w:spacing w:val="-8"/>
          <w:sz w:val="23"/>
        </w:rPr>
        <w:t xml:space="preserve"> </w:t>
      </w:r>
      <w:r>
        <w:rPr>
          <w:color w:val="1D1D1B"/>
          <w:sz w:val="23"/>
        </w:rPr>
        <w:t>від</w:t>
      </w:r>
      <w:r>
        <w:rPr>
          <w:color w:val="1D1D1B"/>
          <w:spacing w:val="-8"/>
          <w:sz w:val="23"/>
        </w:rPr>
        <w:t xml:space="preserve"> </w:t>
      </w:r>
      <w:r>
        <w:rPr>
          <w:color w:val="1D1D1B"/>
          <w:sz w:val="23"/>
        </w:rPr>
        <w:t>хатньої</w:t>
      </w:r>
      <w:r>
        <w:rPr>
          <w:color w:val="1D1D1B"/>
          <w:spacing w:val="-8"/>
          <w:sz w:val="23"/>
        </w:rPr>
        <w:t xml:space="preserve"> </w:t>
      </w:r>
      <w:r>
        <w:rPr>
          <w:color w:val="1D1D1B"/>
          <w:sz w:val="23"/>
        </w:rPr>
        <w:t>роботи).</w:t>
      </w:r>
    </w:p>
    <w:p w:rsidR="00EB0857" w:rsidRDefault="00EB0857">
      <w:pPr>
        <w:pStyle w:val="a3"/>
        <w:rPr>
          <w:sz w:val="20"/>
        </w:rPr>
      </w:pPr>
    </w:p>
    <w:p w:rsidR="00EB0857" w:rsidRDefault="00EB0857">
      <w:pPr>
        <w:pStyle w:val="a3"/>
        <w:rPr>
          <w:sz w:val="20"/>
        </w:rPr>
      </w:pPr>
    </w:p>
    <w:p w:rsidR="00EB0857" w:rsidRDefault="00EB0857">
      <w:pPr>
        <w:pStyle w:val="a3"/>
        <w:spacing w:before="10"/>
        <w:rPr>
          <w:sz w:val="27"/>
        </w:rPr>
      </w:pPr>
    </w:p>
    <w:p w:rsidR="00EB0857" w:rsidRDefault="00130C62">
      <w:pPr>
        <w:pStyle w:val="4"/>
        <w:numPr>
          <w:ilvl w:val="1"/>
          <w:numId w:val="146"/>
        </w:numPr>
        <w:tabs>
          <w:tab w:val="left" w:pos="1057"/>
        </w:tabs>
        <w:spacing w:before="93" w:line="249" w:lineRule="auto"/>
        <w:ind w:left="163" w:right="270" w:firstLine="399"/>
      </w:pPr>
      <w:r>
        <w:rPr>
          <w:color w:val="1D1D1B"/>
        </w:rPr>
        <w:t xml:space="preserve">ФОРМИ </w:t>
      </w:r>
      <w:r>
        <w:rPr>
          <w:color w:val="1D1D1B"/>
          <w:spacing w:val="-8"/>
        </w:rPr>
        <w:t xml:space="preserve">ТА </w:t>
      </w:r>
      <w:r>
        <w:rPr>
          <w:color w:val="1D1D1B"/>
        </w:rPr>
        <w:t xml:space="preserve">ПРОЯВИ </w:t>
      </w:r>
      <w:r>
        <w:rPr>
          <w:color w:val="1D1D1B"/>
          <w:spacing w:val="-4"/>
        </w:rPr>
        <w:t xml:space="preserve">НАСИЛЬСТВА, </w:t>
      </w:r>
      <w:r>
        <w:rPr>
          <w:color w:val="1D1D1B"/>
        </w:rPr>
        <w:t xml:space="preserve">ҐЕНДЕРНО ЗУМОВЛЕНОГО </w:t>
      </w:r>
      <w:r>
        <w:rPr>
          <w:color w:val="1D1D1B"/>
          <w:spacing w:val="-4"/>
        </w:rPr>
        <w:t>НАСИЛЬСТВА,</w:t>
      </w:r>
      <w:r>
        <w:rPr>
          <w:color w:val="1D1D1B"/>
          <w:spacing w:val="55"/>
        </w:rPr>
        <w:t xml:space="preserve"> </w:t>
      </w:r>
      <w:r>
        <w:rPr>
          <w:color w:val="1D1D1B"/>
        </w:rPr>
        <w:t xml:space="preserve">ДОМАШНЬОГО </w:t>
      </w:r>
      <w:r>
        <w:rPr>
          <w:color w:val="1D1D1B"/>
          <w:spacing w:val="-4"/>
        </w:rPr>
        <w:t xml:space="preserve">НАСИЛЬСТВА </w:t>
      </w:r>
      <w:r>
        <w:rPr>
          <w:color w:val="1D1D1B"/>
        </w:rPr>
        <w:t xml:space="preserve">ЩОДО ДІТЕЙ, </w:t>
      </w:r>
      <w:r>
        <w:rPr>
          <w:color w:val="1D1D1B"/>
          <w:spacing w:val="-3"/>
        </w:rPr>
        <w:t>БУЛІНГУ</w:t>
      </w:r>
    </w:p>
    <w:p w:rsidR="00EB0857" w:rsidRDefault="00130C62">
      <w:pPr>
        <w:pStyle w:val="5"/>
        <w:spacing w:before="122" w:line="249" w:lineRule="auto"/>
        <w:ind w:left="163" w:firstLine="399"/>
        <w:jc w:val="left"/>
      </w:pPr>
      <w:r>
        <w:rPr>
          <w:color w:val="1D1D1B"/>
        </w:rPr>
        <w:t>Виділяють</w:t>
      </w:r>
      <w:r>
        <w:rPr>
          <w:color w:val="1D1D1B"/>
          <w:spacing w:val="-17"/>
        </w:rPr>
        <w:t xml:space="preserve"> </w:t>
      </w:r>
      <w:r>
        <w:rPr>
          <w:color w:val="1D1D1B"/>
        </w:rPr>
        <w:t>чотири</w:t>
      </w:r>
      <w:r>
        <w:rPr>
          <w:color w:val="1D1D1B"/>
          <w:spacing w:val="-16"/>
        </w:rPr>
        <w:t xml:space="preserve"> </w:t>
      </w:r>
      <w:r>
        <w:rPr>
          <w:color w:val="1D1D1B"/>
        </w:rPr>
        <w:t>основні</w:t>
      </w:r>
      <w:r>
        <w:rPr>
          <w:color w:val="1D1D1B"/>
          <w:spacing w:val="-16"/>
        </w:rPr>
        <w:t xml:space="preserve"> </w:t>
      </w:r>
      <w:r>
        <w:rPr>
          <w:color w:val="1D1D1B"/>
        </w:rPr>
        <w:t>форми</w:t>
      </w:r>
      <w:r>
        <w:rPr>
          <w:color w:val="1D1D1B"/>
          <w:spacing w:val="-16"/>
        </w:rPr>
        <w:t xml:space="preserve"> </w:t>
      </w:r>
      <w:r>
        <w:rPr>
          <w:color w:val="1D1D1B"/>
        </w:rPr>
        <w:t>насильства:</w:t>
      </w:r>
      <w:r>
        <w:rPr>
          <w:color w:val="1D1D1B"/>
          <w:spacing w:val="-16"/>
        </w:rPr>
        <w:t xml:space="preserve"> </w:t>
      </w:r>
      <w:r>
        <w:rPr>
          <w:color w:val="1D1D1B"/>
        </w:rPr>
        <w:t>фізичне,</w:t>
      </w:r>
      <w:r>
        <w:rPr>
          <w:color w:val="1D1D1B"/>
          <w:spacing w:val="-16"/>
        </w:rPr>
        <w:t xml:space="preserve"> </w:t>
      </w:r>
      <w:r>
        <w:rPr>
          <w:color w:val="1D1D1B"/>
        </w:rPr>
        <w:t>психологічне,</w:t>
      </w:r>
      <w:r>
        <w:rPr>
          <w:color w:val="1D1D1B"/>
          <w:spacing w:val="-16"/>
        </w:rPr>
        <w:t xml:space="preserve"> </w:t>
      </w:r>
      <w:r>
        <w:rPr>
          <w:color w:val="1D1D1B"/>
        </w:rPr>
        <w:t>сексуальне та економічне (зневажання інтересів дитини та її</w:t>
      </w:r>
      <w:r>
        <w:rPr>
          <w:color w:val="1D1D1B"/>
          <w:spacing w:val="-10"/>
        </w:rPr>
        <w:t xml:space="preserve"> </w:t>
      </w:r>
      <w:r>
        <w:rPr>
          <w:color w:val="1D1D1B"/>
        </w:rPr>
        <w:t>потреб).</w:t>
      </w:r>
    </w:p>
    <w:p w:rsidR="00EB0857" w:rsidRDefault="00130C62">
      <w:pPr>
        <w:pStyle w:val="a3"/>
        <w:spacing w:before="61" w:line="249" w:lineRule="auto"/>
        <w:ind w:left="163" w:firstLine="399"/>
      </w:pPr>
      <w:r>
        <w:rPr>
          <w:color w:val="1D1D1B"/>
        </w:rPr>
        <w:t>Правове визначення форм насильства сформовано у статті 1 Закону України «Про запобігання та протидію домашньому насильству»²⁵.</w:t>
      </w:r>
    </w:p>
    <w:p w:rsidR="00EB0857" w:rsidRDefault="00130C62">
      <w:pPr>
        <w:pStyle w:val="a3"/>
        <w:spacing w:before="5"/>
        <w:rPr>
          <w:sz w:val="24"/>
        </w:rPr>
      </w:pPr>
      <w:r>
        <w:pict>
          <v:group id="_x0000_s3825" style="position:absolute;margin-left:46.6pt;margin-top:16.05pt;width:503.75pt;height:120pt;z-index:-15588864;mso-wrap-distance-left:0;mso-wrap-distance-right:0;mso-position-horizontal-relative:page" coordorigin="932,321" coordsize="10075,2400">
            <v:shape id="_x0000_s3831" style="position:absolute;left:1115;top:459;width:9780;height:2123" coordorigin="1115,460" coordsize="9780,2123" path="m10668,2582r-9326,l1270,2571r-62,-33l1159,2489r-32,-62l1115,2355r,-1668l1127,615r32,-62l1208,503r62,-32l1342,460r9326,l10739,471r63,32l10851,553r32,62l10895,687r,1668l10883,2427r-32,62l10802,2538r-63,33l10668,2582xe" filled="f" strokecolor="#b3b2b2" strokeweight=".49989mm">
              <v:path arrowok="t"/>
            </v:shape>
            <v:rect id="_x0000_s3830" style="position:absolute;left:931;top:320;width:608;height:492" stroked="f"/>
            <v:shape id="_x0000_s3829" type="#_x0000_t75" style="position:absolute;left:1104;top:441;width:267;height:247">
              <v:imagedata r:id="rId305" o:title=""/>
            </v:shape>
            <v:rect id="_x0000_s3828" style="position:absolute;left:10399;top:2229;width:608;height:492" stroked="f"/>
            <v:shape id="_x0000_s3827" type="#_x0000_t75" style="position:absolute;left:10572;top:2350;width:267;height:247">
              <v:imagedata r:id="rId306" o:title=""/>
            </v:shape>
            <v:shape id="_x0000_s3826" type="#_x0000_t202" style="position:absolute;left:931;top:320;width:10075;height:2400" filled="f" stroked="f">
              <v:textbox inset="0,0,0,0">
                <w:txbxContent>
                  <w:p w:rsidR="00130C62" w:rsidRDefault="00130C62">
                    <w:pPr>
                      <w:spacing w:before="5"/>
                      <w:rPr>
                        <w:sz w:val="31"/>
                      </w:rPr>
                    </w:pPr>
                  </w:p>
                  <w:p w:rsidR="00130C62" w:rsidRDefault="00130C62">
                    <w:pPr>
                      <w:spacing w:line="249" w:lineRule="auto"/>
                      <w:ind w:left="437" w:right="352" w:firstLine="400"/>
                      <w:jc w:val="both"/>
                      <w:rPr>
                        <w:sz w:val="23"/>
                      </w:rPr>
                    </w:pPr>
                    <w:r>
                      <w:rPr>
                        <w:b/>
                        <w:i/>
                        <w:color w:val="1D1D1B"/>
                        <w:spacing w:val="-3"/>
                        <w:sz w:val="23"/>
                      </w:rPr>
                      <w:t>Фізичне</w:t>
                    </w:r>
                    <w:r>
                      <w:rPr>
                        <w:b/>
                        <w:i/>
                        <w:color w:val="1D1D1B"/>
                        <w:spacing w:val="-14"/>
                        <w:sz w:val="23"/>
                      </w:rPr>
                      <w:t xml:space="preserve"> </w:t>
                    </w:r>
                    <w:r>
                      <w:rPr>
                        <w:b/>
                        <w:i/>
                        <w:color w:val="1D1D1B"/>
                        <w:spacing w:val="-4"/>
                        <w:sz w:val="23"/>
                      </w:rPr>
                      <w:t>насильство</w:t>
                    </w:r>
                    <w:r>
                      <w:rPr>
                        <w:b/>
                        <w:i/>
                        <w:color w:val="1D1D1B"/>
                        <w:spacing w:val="-16"/>
                        <w:sz w:val="23"/>
                      </w:rPr>
                      <w:t xml:space="preserve"> </w:t>
                    </w:r>
                    <w:r>
                      <w:rPr>
                        <w:color w:val="1D1D1B"/>
                        <w:sz w:val="23"/>
                      </w:rPr>
                      <w:t>–</w:t>
                    </w:r>
                    <w:r>
                      <w:rPr>
                        <w:color w:val="1D1D1B"/>
                        <w:spacing w:val="-14"/>
                        <w:sz w:val="23"/>
                      </w:rPr>
                      <w:t xml:space="preserve"> </w:t>
                    </w:r>
                    <w:r>
                      <w:rPr>
                        <w:color w:val="1D1D1B"/>
                        <w:spacing w:val="-3"/>
                        <w:sz w:val="23"/>
                      </w:rPr>
                      <w:t>форма</w:t>
                    </w:r>
                    <w:r>
                      <w:rPr>
                        <w:color w:val="1D1D1B"/>
                        <w:spacing w:val="-13"/>
                        <w:sz w:val="23"/>
                      </w:rPr>
                      <w:t xml:space="preserve"> </w:t>
                    </w:r>
                    <w:r>
                      <w:rPr>
                        <w:color w:val="1D1D1B"/>
                        <w:spacing w:val="-4"/>
                        <w:sz w:val="23"/>
                      </w:rPr>
                      <w:t>домашнього</w:t>
                    </w:r>
                    <w:r>
                      <w:rPr>
                        <w:color w:val="1D1D1B"/>
                        <w:spacing w:val="-14"/>
                        <w:sz w:val="23"/>
                      </w:rPr>
                      <w:t xml:space="preserve"> </w:t>
                    </w:r>
                    <w:r>
                      <w:rPr>
                        <w:color w:val="1D1D1B"/>
                        <w:spacing w:val="-3"/>
                        <w:sz w:val="23"/>
                      </w:rPr>
                      <w:t>насильства,</w:t>
                    </w:r>
                    <w:r>
                      <w:rPr>
                        <w:color w:val="1D1D1B"/>
                        <w:spacing w:val="-14"/>
                        <w:sz w:val="23"/>
                      </w:rPr>
                      <w:t xml:space="preserve"> </w:t>
                    </w:r>
                    <w:r>
                      <w:rPr>
                        <w:color w:val="1D1D1B"/>
                        <w:spacing w:val="-3"/>
                        <w:sz w:val="23"/>
                      </w:rPr>
                      <w:t>що</w:t>
                    </w:r>
                    <w:r>
                      <w:rPr>
                        <w:color w:val="1D1D1B"/>
                        <w:spacing w:val="-14"/>
                        <w:sz w:val="23"/>
                      </w:rPr>
                      <w:t xml:space="preserve"> </w:t>
                    </w:r>
                    <w:r>
                      <w:rPr>
                        <w:color w:val="1D1D1B"/>
                        <w:spacing w:val="-3"/>
                        <w:sz w:val="23"/>
                      </w:rPr>
                      <w:t>містить</w:t>
                    </w:r>
                    <w:r>
                      <w:rPr>
                        <w:color w:val="1D1D1B"/>
                        <w:spacing w:val="-14"/>
                        <w:sz w:val="23"/>
                      </w:rPr>
                      <w:t xml:space="preserve"> </w:t>
                    </w:r>
                    <w:r>
                      <w:rPr>
                        <w:color w:val="1D1D1B"/>
                        <w:spacing w:val="-3"/>
                        <w:sz w:val="23"/>
                      </w:rPr>
                      <w:t>ляпаси,</w:t>
                    </w:r>
                    <w:r>
                      <w:rPr>
                        <w:color w:val="1D1D1B"/>
                        <w:spacing w:val="-14"/>
                        <w:sz w:val="23"/>
                      </w:rPr>
                      <w:t xml:space="preserve"> </w:t>
                    </w:r>
                    <w:r>
                      <w:rPr>
                        <w:color w:val="1D1D1B"/>
                        <w:spacing w:val="-3"/>
                        <w:sz w:val="23"/>
                      </w:rPr>
                      <w:t xml:space="preserve">стусани, </w:t>
                    </w:r>
                    <w:r>
                      <w:rPr>
                        <w:color w:val="1D1D1B"/>
                        <w:spacing w:val="-4"/>
                        <w:sz w:val="23"/>
                      </w:rPr>
                      <w:t>штовхання,</w:t>
                    </w:r>
                    <w:r>
                      <w:rPr>
                        <w:color w:val="1D1D1B"/>
                        <w:spacing w:val="55"/>
                        <w:sz w:val="23"/>
                      </w:rPr>
                      <w:t xml:space="preserve"> </w:t>
                    </w:r>
                    <w:r>
                      <w:rPr>
                        <w:color w:val="1D1D1B"/>
                        <w:spacing w:val="-3"/>
                        <w:sz w:val="23"/>
                      </w:rPr>
                      <w:t xml:space="preserve">щипання, </w:t>
                    </w:r>
                    <w:r>
                      <w:rPr>
                        <w:color w:val="1D1D1B"/>
                        <w:spacing w:val="-4"/>
                        <w:sz w:val="23"/>
                      </w:rPr>
                      <w:t xml:space="preserve">шмагання,  </w:t>
                    </w:r>
                    <w:r>
                      <w:rPr>
                        <w:color w:val="1D1D1B"/>
                        <w:spacing w:val="-3"/>
                        <w:sz w:val="23"/>
                      </w:rPr>
                      <w:t xml:space="preserve">кусання, </w:t>
                    </w:r>
                    <w:r>
                      <w:rPr>
                        <w:color w:val="1D1D1B"/>
                        <w:sz w:val="23"/>
                      </w:rPr>
                      <w:t xml:space="preserve">а </w:t>
                    </w:r>
                    <w:r>
                      <w:rPr>
                        <w:color w:val="1D1D1B"/>
                        <w:spacing w:val="-3"/>
                        <w:sz w:val="23"/>
                      </w:rPr>
                      <w:t xml:space="preserve">також незаконне </w:t>
                    </w:r>
                    <w:r>
                      <w:rPr>
                        <w:color w:val="1D1D1B"/>
                        <w:spacing w:val="-4"/>
                        <w:sz w:val="23"/>
                      </w:rPr>
                      <w:t xml:space="preserve">позбавлення  </w:t>
                    </w:r>
                    <w:r>
                      <w:rPr>
                        <w:color w:val="1D1D1B"/>
                        <w:spacing w:val="-5"/>
                        <w:sz w:val="23"/>
                      </w:rPr>
                      <w:t xml:space="preserve">волі, </w:t>
                    </w:r>
                    <w:r>
                      <w:rPr>
                        <w:color w:val="1D1D1B"/>
                        <w:spacing w:val="-3"/>
                        <w:sz w:val="23"/>
                      </w:rPr>
                      <w:t xml:space="preserve">нанесення побоїв, </w:t>
                    </w:r>
                    <w:r>
                      <w:rPr>
                        <w:color w:val="1D1D1B"/>
                        <w:spacing w:val="-4"/>
                        <w:sz w:val="23"/>
                      </w:rPr>
                      <w:t xml:space="preserve">мордування, заподіяння </w:t>
                    </w:r>
                    <w:r>
                      <w:rPr>
                        <w:color w:val="1D1D1B"/>
                        <w:spacing w:val="-3"/>
                        <w:sz w:val="23"/>
                      </w:rPr>
                      <w:t xml:space="preserve">тілесних ушкоджень </w:t>
                    </w:r>
                    <w:r>
                      <w:rPr>
                        <w:color w:val="1D1D1B"/>
                        <w:spacing w:val="-4"/>
                        <w:sz w:val="23"/>
                      </w:rPr>
                      <w:t xml:space="preserve">різного </w:t>
                    </w:r>
                    <w:r>
                      <w:rPr>
                        <w:color w:val="1D1D1B"/>
                        <w:spacing w:val="-3"/>
                        <w:sz w:val="23"/>
                      </w:rPr>
                      <w:t xml:space="preserve">ступеня тяжкості, залишення </w:t>
                    </w:r>
                    <w:r>
                      <w:rPr>
                        <w:color w:val="1D1D1B"/>
                        <w:sz w:val="23"/>
                      </w:rPr>
                      <w:t xml:space="preserve">в </w:t>
                    </w:r>
                    <w:r>
                      <w:rPr>
                        <w:color w:val="1D1D1B"/>
                        <w:spacing w:val="-4"/>
                        <w:sz w:val="23"/>
                      </w:rPr>
                      <w:t xml:space="preserve">небезпеці, </w:t>
                    </w:r>
                    <w:r>
                      <w:rPr>
                        <w:color w:val="1D1D1B"/>
                        <w:spacing w:val="-3"/>
                        <w:sz w:val="23"/>
                      </w:rPr>
                      <w:t xml:space="preserve">ненадання допомоги </w:t>
                    </w:r>
                    <w:r>
                      <w:rPr>
                        <w:color w:val="1D1D1B"/>
                        <w:sz w:val="23"/>
                      </w:rPr>
                      <w:t xml:space="preserve">особі, яка </w:t>
                    </w:r>
                    <w:r>
                      <w:rPr>
                        <w:color w:val="1D1D1B"/>
                        <w:spacing w:val="-4"/>
                        <w:sz w:val="23"/>
                      </w:rPr>
                      <w:t xml:space="preserve">перебуває </w:t>
                    </w:r>
                    <w:r>
                      <w:rPr>
                        <w:color w:val="1D1D1B"/>
                        <w:sz w:val="23"/>
                      </w:rPr>
                      <w:t xml:space="preserve">в </w:t>
                    </w:r>
                    <w:r>
                      <w:rPr>
                        <w:color w:val="1D1D1B"/>
                        <w:spacing w:val="-4"/>
                        <w:sz w:val="23"/>
                      </w:rPr>
                      <w:t xml:space="preserve">небезпечному </w:t>
                    </w:r>
                    <w:r>
                      <w:rPr>
                        <w:color w:val="1D1D1B"/>
                        <w:spacing w:val="-3"/>
                        <w:sz w:val="23"/>
                      </w:rPr>
                      <w:t xml:space="preserve">для життя стані, </w:t>
                    </w:r>
                    <w:r>
                      <w:rPr>
                        <w:color w:val="1D1D1B"/>
                        <w:spacing w:val="-4"/>
                        <w:sz w:val="23"/>
                      </w:rPr>
                      <w:t>заподіяння  смерті,  вчинення</w:t>
                    </w:r>
                    <w:r>
                      <w:rPr>
                        <w:color w:val="1D1D1B"/>
                        <w:spacing w:val="55"/>
                        <w:sz w:val="23"/>
                      </w:rPr>
                      <w:t xml:space="preserve"> </w:t>
                    </w:r>
                    <w:r>
                      <w:rPr>
                        <w:color w:val="1D1D1B"/>
                        <w:spacing w:val="-3"/>
                        <w:sz w:val="23"/>
                      </w:rPr>
                      <w:t xml:space="preserve">інших </w:t>
                    </w:r>
                    <w:r>
                      <w:rPr>
                        <w:color w:val="1D1D1B"/>
                        <w:spacing w:val="-4"/>
                        <w:sz w:val="23"/>
                      </w:rPr>
                      <w:t xml:space="preserve">правопорушень  </w:t>
                    </w:r>
                    <w:r>
                      <w:rPr>
                        <w:color w:val="1D1D1B"/>
                        <w:spacing w:val="-3"/>
                        <w:sz w:val="23"/>
                      </w:rPr>
                      <w:t xml:space="preserve">насильницького </w:t>
                    </w:r>
                    <w:r>
                      <w:rPr>
                        <w:color w:val="1D1D1B"/>
                        <w:spacing w:val="-6"/>
                        <w:sz w:val="23"/>
                      </w:rPr>
                      <w:t>характеру.</w:t>
                    </w:r>
                  </w:p>
                </w:txbxContent>
              </v:textbox>
            </v:shape>
            <w10:wrap type="topAndBottom" anchorx="page"/>
          </v:group>
        </w:pict>
      </w:r>
      <w:r>
        <w:pict>
          <v:shape id="_x0000_s3824" style="position:absolute;margin-left:46.5pt;margin-top:142.95pt;width:502.85pt;height:.1pt;z-index:-15588352;mso-wrap-distance-left:0;mso-wrap-distance-right:0;mso-position-horizontal-relative:page" coordorigin="930,2859" coordsize="10057,0" path="m930,2859r10056,e" filled="f" strokecolor="#706f6f" strokeweight=".34994mm">
            <v:path arrowok="t"/>
            <w10:wrap type="topAndBottom" anchorx="page"/>
          </v:shape>
        </w:pict>
      </w:r>
    </w:p>
    <w:p w:rsidR="00EB0857" w:rsidRDefault="00EB0857">
      <w:pPr>
        <w:pStyle w:val="a3"/>
        <w:spacing w:before="3"/>
        <w:rPr>
          <w:sz w:val="5"/>
        </w:rPr>
      </w:pPr>
    </w:p>
    <w:p w:rsidR="00EB0857" w:rsidRDefault="00130C62">
      <w:pPr>
        <w:spacing w:before="28"/>
        <w:ind w:left="171"/>
        <w:rPr>
          <w:sz w:val="18"/>
        </w:rPr>
      </w:pPr>
      <w:r>
        <w:rPr>
          <w:color w:val="1D1D1B"/>
          <w:sz w:val="18"/>
        </w:rPr>
        <w:t>²⁵ Закон України «Про запобігання та протидію домашньому насильству».</w:t>
      </w:r>
    </w:p>
    <w:p w:rsidR="00EB0857" w:rsidRDefault="00130C62">
      <w:pPr>
        <w:spacing w:before="9"/>
        <w:ind w:left="171"/>
        <w:rPr>
          <w:sz w:val="18"/>
        </w:rPr>
      </w:pPr>
      <w:r>
        <w:rPr>
          <w:color w:val="1D1D1B"/>
          <w:sz w:val="18"/>
        </w:rPr>
        <w:t>URL: http://https://zakon.rada.gov.ua/laws/show/2229-19 (дата звернення: 02.10.2019).</w:t>
      </w:r>
    </w:p>
    <w:p w:rsidR="00EB0857" w:rsidRDefault="00EB0857">
      <w:pPr>
        <w:rPr>
          <w:sz w:val="18"/>
        </w:rPr>
        <w:sectPr w:rsidR="00EB0857">
          <w:headerReference w:type="default" r:id="rId307"/>
          <w:footerReference w:type="default" r:id="rId308"/>
          <w:pgSz w:w="11910" w:h="16840"/>
          <w:pgMar w:top="580" w:right="640" w:bottom="560" w:left="760" w:header="0" w:footer="366" w:gutter="0"/>
          <w:cols w:space="720"/>
        </w:sectPr>
      </w:pPr>
    </w:p>
    <w:p w:rsidR="00EB0857" w:rsidRDefault="00130C62">
      <w:pPr>
        <w:spacing w:before="79"/>
        <w:ind w:left="155"/>
        <w:rPr>
          <w:rFonts w:ascii="Tahoma" w:hAnsi="Tahoma"/>
          <w:b/>
          <w:sz w:val="16"/>
        </w:rPr>
      </w:pPr>
      <w:r>
        <w:lastRenderedPageBreak/>
        <w:pict>
          <v:shape id="_x0000_s3823" style="position:absolute;left:0;text-align:left;margin-left:46.7pt;margin-top:17.9pt;width:502.85pt;height:.1pt;z-index:-15586816;mso-wrap-distance-left:0;mso-wrap-distance-right:0;mso-position-horizontal-relative:page" coordorigin="934,358" coordsize="10057,0" path="m934,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13"/>
        </w:rPr>
      </w:pPr>
    </w:p>
    <w:p w:rsidR="00EB0857" w:rsidRDefault="00130C62">
      <w:pPr>
        <w:spacing w:before="93"/>
        <w:ind w:left="558"/>
        <w:jc w:val="both"/>
        <w:rPr>
          <w:i/>
          <w:sz w:val="23"/>
        </w:rPr>
      </w:pPr>
      <w:r>
        <w:rPr>
          <w:i/>
          <w:color w:val="1D1D1B"/>
          <w:sz w:val="23"/>
        </w:rPr>
        <w:t>До фізичного насильства над дитиною належать, зокрема²⁵:</w:t>
      </w:r>
    </w:p>
    <w:p w:rsidR="00EB0857" w:rsidRDefault="00130C62">
      <w:pPr>
        <w:pStyle w:val="a4"/>
        <w:numPr>
          <w:ilvl w:val="0"/>
          <w:numId w:val="145"/>
        </w:numPr>
        <w:tabs>
          <w:tab w:val="left" w:pos="706"/>
        </w:tabs>
        <w:spacing w:before="72" w:line="249" w:lineRule="auto"/>
        <w:ind w:left="158" w:right="277" w:firstLine="399"/>
        <w:rPr>
          <w:sz w:val="23"/>
        </w:rPr>
      </w:pPr>
      <w:r>
        <w:rPr>
          <w:color w:val="1D1D1B"/>
          <w:spacing w:val="-5"/>
          <w:sz w:val="23"/>
        </w:rPr>
        <w:t xml:space="preserve">порушення цілісності органів </w:t>
      </w:r>
      <w:r>
        <w:rPr>
          <w:color w:val="1D1D1B"/>
          <w:sz w:val="23"/>
        </w:rPr>
        <w:t xml:space="preserve">і </w:t>
      </w:r>
      <w:r>
        <w:rPr>
          <w:color w:val="1D1D1B"/>
          <w:spacing w:val="-4"/>
          <w:sz w:val="23"/>
        </w:rPr>
        <w:t xml:space="preserve">тканин </w:t>
      </w:r>
      <w:r>
        <w:rPr>
          <w:color w:val="1D1D1B"/>
          <w:spacing w:val="-5"/>
          <w:sz w:val="23"/>
        </w:rPr>
        <w:t xml:space="preserve">організму (нанесення опіків та/або поранень, також із </w:t>
      </w:r>
      <w:r>
        <w:rPr>
          <w:color w:val="1D1D1B"/>
          <w:spacing w:val="-6"/>
          <w:sz w:val="23"/>
        </w:rPr>
        <w:t xml:space="preserve">застосуванням </w:t>
      </w:r>
      <w:r>
        <w:rPr>
          <w:color w:val="1D1D1B"/>
          <w:sz w:val="23"/>
        </w:rPr>
        <w:t>зброї чи предметів домашнього вжитку; переломи, зсуви суглобів, вибивання зубів, висмикування волосся; ушкодження внутрішніх органів</w:t>
      </w:r>
      <w:r>
        <w:rPr>
          <w:color w:val="1D1D1B"/>
          <w:spacing w:val="-12"/>
          <w:sz w:val="23"/>
        </w:rPr>
        <w:t xml:space="preserve"> </w:t>
      </w:r>
      <w:r>
        <w:rPr>
          <w:color w:val="1D1D1B"/>
          <w:sz w:val="23"/>
        </w:rPr>
        <w:t>тощо);</w:t>
      </w:r>
    </w:p>
    <w:p w:rsidR="00EB0857" w:rsidRDefault="00130C62">
      <w:pPr>
        <w:pStyle w:val="a4"/>
        <w:numPr>
          <w:ilvl w:val="0"/>
          <w:numId w:val="145"/>
        </w:numPr>
        <w:tabs>
          <w:tab w:val="left" w:pos="688"/>
        </w:tabs>
        <w:spacing w:before="63" w:line="249" w:lineRule="auto"/>
        <w:ind w:left="158" w:right="280" w:firstLine="399"/>
        <w:rPr>
          <w:sz w:val="23"/>
        </w:rPr>
      </w:pPr>
      <w:r>
        <w:rPr>
          <w:color w:val="1D1D1B"/>
          <w:sz w:val="23"/>
        </w:rPr>
        <w:t>побої,</w:t>
      </w:r>
      <w:r>
        <w:rPr>
          <w:color w:val="1D1D1B"/>
          <w:spacing w:val="-18"/>
          <w:sz w:val="23"/>
        </w:rPr>
        <w:t xml:space="preserve"> </w:t>
      </w:r>
      <w:r>
        <w:rPr>
          <w:color w:val="1D1D1B"/>
          <w:spacing w:val="-2"/>
          <w:sz w:val="23"/>
        </w:rPr>
        <w:t>удари,</w:t>
      </w:r>
      <w:r>
        <w:rPr>
          <w:color w:val="1D1D1B"/>
          <w:spacing w:val="-18"/>
          <w:sz w:val="23"/>
        </w:rPr>
        <w:t xml:space="preserve"> </w:t>
      </w:r>
      <w:r>
        <w:rPr>
          <w:color w:val="1D1D1B"/>
          <w:sz w:val="23"/>
        </w:rPr>
        <w:t>ляпаси,</w:t>
      </w:r>
      <w:r>
        <w:rPr>
          <w:color w:val="1D1D1B"/>
          <w:spacing w:val="-18"/>
          <w:sz w:val="23"/>
        </w:rPr>
        <w:t xml:space="preserve"> </w:t>
      </w:r>
      <w:r>
        <w:rPr>
          <w:color w:val="1D1D1B"/>
          <w:sz w:val="23"/>
        </w:rPr>
        <w:t>потиличники</w:t>
      </w:r>
      <w:r>
        <w:rPr>
          <w:color w:val="1D1D1B"/>
          <w:spacing w:val="-18"/>
          <w:sz w:val="23"/>
        </w:rPr>
        <w:t xml:space="preserve"> </w:t>
      </w:r>
      <w:r>
        <w:rPr>
          <w:color w:val="1D1D1B"/>
          <w:sz w:val="23"/>
        </w:rPr>
        <w:t>тощо,</w:t>
      </w:r>
      <w:r>
        <w:rPr>
          <w:color w:val="1D1D1B"/>
          <w:spacing w:val="-18"/>
          <w:sz w:val="23"/>
        </w:rPr>
        <w:t xml:space="preserve"> </w:t>
      </w:r>
      <w:r>
        <w:rPr>
          <w:color w:val="1D1D1B"/>
          <w:sz w:val="23"/>
        </w:rPr>
        <w:t>зокрема</w:t>
      </w:r>
      <w:r>
        <w:rPr>
          <w:color w:val="1D1D1B"/>
          <w:spacing w:val="-18"/>
          <w:sz w:val="23"/>
        </w:rPr>
        <w:t xml:space="preserve"> </w:t>
      </w:r>
      <w:r>
        <w:rPr>
          <w:color w:val="1D1D1B"/>
          <w:sz w:val="23"/>
        </w:rPr>
        <w:t>за</w:t>
      </w:r>
      <w:r>
        <w:rPr>
          <w:color w:val="1D1D1B"/>
          <w:spacing w:val="-18"/>
          <w:sz w:val="23"/>
        </w:rPr>
        <w:t xml:space="preserve"> </w:t>
      </w:r>
      <w:r>
        <w:rPr>
          <w:color w:val="1D1D1B"/>
          <w:sz w:val="23"/>
        </w:rPr>
        <w:t>допомогою</w:t>
      </w:r>
      <w:r>
        <w:rPr>
          <w:color w:val="1D1D1B"/>
          <w:spacing w:val="-18"/>
          <w:sz w:val="23"/>
        </w:rPr>
        <w:t xml:space="preserve"> </w:t>
      </w:r>
      <w:r>
        <w:rPr>
          <w:color w:val="1D1D1B"/>
          <w:sz w:val="23"/>
        </w:rPr>
        <w:t>предметів</w:t>
      </w:r>
      <w:r>
        <w:rPr>
          <w:color w:val="1D1D1B"/>
          <w:spacing w:val="-18"/>
          <w:sz w:val="23"/>
        </w:rPr>
        <w:t xml:space="preserve"> </w:t>
      </w:r>
      <w:r>
        <w:rPr>
          <w:color w:val="1D1D1B"/>
          <w:sz w:val="23"/>
        </w:rPr>
        <w:t>(пасок,</w:t>
      </w:r>
      <w:r>
        <w:rPr>
          <w:color w:val="1D1D1B"/>
          <w:spacing w:val="-18"/>
          <w:sz w:val="23"/>
        </w:rPr>
        <w:t xml:space="preserve"> </w:t>
      </w:r>
      <w:r>
        <w:rPr>
          <w:color w:val="1D1D1B"/>
          <w:sz w:val="23"/>
        </w:rPr>
        <w:t>лозина, палка та ін.), щипки, викручування кінцівок, грубі штурхання та</w:t>
      </w:r>
      <w:r>
        <w:rPr>
          <w:color w:val="1D1D1B"/>
          <w:spacing w:val="-19"/>
          <w:sz w:val="23"/>
        </w:rPr>
        <w:t xml:space="preserve"> </w:t>
      </w:r>
      <w:r>
        <w:rPr>
          <w:color w:val="1D1D1B"/>
          <w:sz w:val="23"/>
        </w:rPr>
        <w:t>штовхання;</w:t>
      </w:r>
    </w:p>
    <w:p w:rsidR="00EB0857" w:rsidRDefault="00130C62">
      <w:pPr>
        <w:pStyle w:val="a4"/>
        <w:numPr>
          <w:ilvl w:val="0"/>
          <w:numId w:val="145"/>
        </w:numPr>
        <w:tabs>
          <w:tab w:val="left" w:pos="700"/>
        </w:tabs>
        <w:spacing w:before="61"/>
        <w:ind w:left="699" w:hanging="142"/>
        <w:rPr>
          <w:sz w:val="23"/>
        </w:rPr>
      </w:pPr>
      <w:r>
        <w:rPr>
          <w:color w:val="1D1D1B"/>
          <w:spacing w:val="-3"/>
          <w:sz w:val="23"/>
        </w:rPr>
        <w:t xml:space="preserve">позбавлення </w:t>
      </w:r>
      <w:r>
        <w:rPr>
          <w:color w:val="1D1D1B"/>
          <w:sz w:val="23"/>
        </w:rPr>
        <w:t>їжі, пиття,</w:t>
      </w:r>
      <w:r>
        <w:rPr>
          <w:color w:val="1D1D1B"/>
          <w:spacing w:val="11"/>
          <w:sz w:val="23"/>
        </w:rPr>
        <w:t xml:space="preserve"> </w:t>
      </w:r>
      <w:r>
        <w:rPr>
          <w:color w:val="1D1D1B"/>
          <w:sz w:val="23"/>
        </w:rPr>
        <w:t>сну;</w:t>
      </w:r>
    </w:p>
    <w:p w:rsidR="00EB0857" w:rsidRDefault="00130C62">
      <w:pPr>
        <w:pStyle w:val="a4"/>
        <w:numPr>
          <w:ilvl w:val="0"/>
          <w:numId w:val="145"/>
        </w:numPr>
        <w:tabs>
          <w:tab w:val="left" w:pos="783"/>
        </w:tabs>
        <w:spacing w:before="72" w:line="249" w:lineRule="auto"/>
        <w:ind w:left="158" w:right="275" w:firstLine="399"/>
        <w:rPr>
          <w:sz w:val="23"/>
        </w:rPr>
      </w:pPr>
      <w:r>
        <w:rPr>
          <w:color w:val="1D1D1B"/>
          <w:sz w:val="23"/>
        </w:rPr>
        <w:t>прив’язування (приковування) та зв’язування дитини, розміщення у просторі, який частково або повністю обмежує її рух (коробка, клітка та ін.), примус до тривалого перебування у незмінній статичній позі (на колінах, довге стояння «у кутку»), зв’язування окремих частин тіла тощо. Всі подібні дії порушують кровообіг та негативно впливають на роботу внутрішніх органів</w:t>
      </w:r>
      <w:r>
        <w:rPr>
          <w:color w:val="1D1D1B"/>
          <w:spacing w:val="-3"/>
          <w:sz w:val="23"/>
        </w:rPr>
        <w:t xml:space="preserve"> </w:t>
      </w:r>
      <w:r>
        <w:rPr>
          <w:color w:val="1D1D1B"/>
          <w:sz w:val="23"/>
        </w:rPr>
        <w:t>дитини;</w:t>
      </w:r>
    </w:p>
    <w:p w:rsidR="00EB0857" w:rsidRDefault="00130C62">
      <w:pPr>
        <w:pStyle w:val="a4"/>
        <w:numPr>
          <w:ilvl w:val="0"/>
          <w:numId w:val="145"/>
        </w:numPr>
        <w:tabs>
          <w:tab w:val="left" w:pos="708"/>
        </w:tabs>
        <w:spacing w:before="65" w:line="249" w:lineRule="auto"/>
        <w:ind w:left="158" w:right="278" w:firstLine="399"/>
        <w:rPr>
          <w:sz w:val="23"/>
        </w:rPr>
      </w:pPr>
      <w:r>
        <w:rPr>
          <w:color w:val="1D1D1B"/>
          <w:sz w:val="23"/>
        </w:rPr>
        <w:t xml:space="preserve">вплив на дитину із застосуванням фізичних властивостей предметів і явищ середовища (залишення на </w:t>
      </w:r>
      <w:r>
        <w:rPr>
          <w:color w:val="1D1D1B"/>
          <w:spacing w:val="-3"/>
          <w:sz w:val="23"/>
        </w:rPr>
        <w:t xml:space="preserve">холоді </w:t>
      </w:r>
      <w:r>
        <w:rPr>
          <w:color w:val="1D1D1B"/>
          <w:sz w:val="23"/>
        </w:rPr>
        <w:t xml:space="preserve">або на жарі, утримування в </w:t>
      </w:r>
      <w:r>
        <w:rPr>
          <w:color w:val="1D1D1B"/>
          <w:spacing w:val="-5"/>
          <w:sz w:val="23"/>
        </w:rPr>
        <w:t xml:space="preserve">диму, </w:t>
      </w:r>
      <w:r>
        <w:rPr>
          <w:color w:val="1D1D1B"/>
          <w:spacing w:val="-3"/>
          <w:sz w:val="23"/>
        </w:rPr>
        <w:t xml:space="preserve">удари </w:t>
      </w:r>
      <w:r>
        <w:rPr>
          <w:color w:val="1D1D1B"/>
          <w:sz w:val="23"/>
        </w:rPr>
        <w:t>електричним струмом тощо), примус до вживання алкоголю, наркотиків, шкідливих і отруйних речовин, протипоказаних харчових продуктів та ін. Все це може призвести до погіршення здоров’я або навіть смерті дитини через переохолодження, зневоднення, отруєння та</w:t>
      </w:r>
      <w:r>
        <w:rPr>
          <w:color w:val="1D1D1B"/>
          <w:spacing w:val="-10"/>
          <w:sz w:val="23"/>
        </w:rPr>
        <w:t xml:space="preserve"> </w:t>
      </w:r>
      <w:r>
        <w:rPr>
          <w:color w:val="1D1D1B"/>
          <w:sz w:val="23"/>
        </w:rPr>
        <w:t>ін.</w:t>
      </w:r>
    </w:p>
    <w:p w:rsidR="00EB0857" w:rsidRDefault="00EB0857">
      <w:pPr>
        <w:pStyle w:val="a3"/>
        <w:spacing w:before="3"/>
        <w:rPr>
          <w:sz w:val="27"/>
        </w:rPr>
      </w:pPr>
    </w:p>
    <w:p w:rsidR="00EB0857" w:rsidRDefault="00130C62">
      <w:pPr>
        <w:pStyle w:val="4"/>
        <w:spacing w:before="93"/>
        <w:ind w:left="702"/>
      </w:pPr>
      <w:r>
        <w:pict>
          <v:group id="_x0000_s3820" style="position:absolute;left:0;text-align:left;margin-left:58.65pt;margin-top:3.7pt;width:5.05pt;height:102.5pt;z-index:15872000;mso-position-horizontal-relative:page" coordorigin="1173,74" coordsize="101,2050">
            <v:line id="_x0000_s3822" style="position:absolute" from="1187,74" to="1187,2124" strokecolor="#b3b2b2" strokeweight=".49989mm"/>
            <v:line id="_x0000_s3821" style="position:absolute" from="1259,74" to="1259,2124" strokecolor="#b3b2b2" strokeweight=".49989mm"/>
            <w10:wrap anchorx="page"/>
          </v:group>
        </w:pict>
      </w:r>
      <w:r>
        <w:rPr>
          <w:color w:val="1D1D1B"/>
        </w:rPr>
        <w:t>Приклад</w:t>
      </w:r>
    </w:p>
    <w:p w:rsidR="00EB0857" w:rsidRDefault="00130C62">
      <w:pPr>
        <w:pStyle w:val="a3"/>
        <w:spacing w:before="71"/>
        <w:ind w:left="702"/>
      </w:pPr>
      <w:r>
        <w:rPr>
          <w:color w:val="1D1D1B"/>
        </w:rPr>
        <w:t>«Фізичне насильство»</w:t>
      </w:r>
    </w:p>
    <w:p w:rsidR="00EB0857" w:rsidRDefault="00130C62">
      <w:pPr>
        <w:pStyle w:val="a3"/>
        <w:spacing w:before="72" w:line="249" w:lineRule="auto"/>
        <w:ind w:left="702" w:right="214"/>
        <w:jc w:val="both"/>
      </w:pPr>
      <w:r>
        <w:rPr>
          <w:color w:val="1D1D1B"/>
        </w:rPr>
        <w:t>Марійка була найкращою ученицею в класі, завжди старанно готувалася до уроків, за що найчастіше отримувала високі бали. Але одного разу і в Марійчиному шкільному житті трапилося «незадовільно». Через декілька днів після цього вчителька фізкультури помітила синці на спині дитини. Поспілкувавшись з дівчиною, вона дізналася, що синці – це покарання батьків за отриману незадовільну оцінку.</w:t>
      </w:r>
    </w:p>
    <w:p w:rsidR="00EB0857" w:rsidRDefault="00130C62">
      <w:pPr>
        <w:pStyle w:val="a3"/>
        <w:spacing w:before="8"/>
        <w:rPr>
          <w:sz w:val="28"/>
        </w:rPr>
      </w:pPr>
      <w:r>
        <w:pict>
          <v:group id="_x0000_s3817" style="position:absolute;margin-left:52.45pt;margin-top:18.5pt;width:490.4pt;height:103.05pt;z-index:-15585792;mso-wrap-distance-left:0;mso-wrap-distance-right:0;mso-position-horizontal-relative:page" coordorigin="1049,370" coordsize="9808,2061">
            <v:shape id="_x0000_s3819" style="position:absolute;left:1063;top:384;width:9780;height:2033" coordorigin="1064,384" coordsize="9780,2033" path="m10616,2417r-9326,l1219,2405r-63,-32l1107,2324r-32,-63l1064,2190r,-1579l1075,539r32,-62l1156,428r63,-32l1290,384r9326,l10688,396r62,32l10799,477r32,62l10843,611r,1579l10831,2261r-32,63l10750,2373r-62,32l10616,2417xe" filled="f" strokecolor="#b3b2b2" strokeweight=".49989mm">
              <v:path arrowok="t"/>
            </v:shape>
            <v:shape id="_x0000_s3818" type="#_x0000_t202" style="position:absolute;left:1049;top:369;width:9808;height:2061" filled="f" stroked="f">
              <v:textbox inset="0,0,0,0">
                <w:txbxContent>
                  <w:p w:rsidR="00130C62" w:rsidRDefault="00130C62">
                    <w:pPr>
                      <w:spacing w:before="205" w:line="249" w:lineRule="auto"/>
                      <w:ind w:left="283" w:right="280" w:firstLine="399"/>
                      <w:jc w:val="both"/>
                      <w:rPr>
                        <w:sz w:val="23"/>
                      </w:rPr>
                    </w:pPr>
                    <w:r>
                      <w:rPr>
                        <w:b/>
                        <w:i/>
                        <w:color w:val="1D1D1B"/>
                        <w:spacing w:val="-3"/>
                        <w:sz w:val="23"/>
                      </w:rPr>
                      <w:t xml:space="preserve">Сексуальне </w:t>
                    </w:r>
                    <w:r>
                      <w:rPr>
                        <w:b/>
                        <w:i/>
                        <w:color w:val="1D1D1B"/>
                        <w:spacing w:val="-4"/>
                        <w:sz w:val="23"/>
                      </w:rPr>
                      <w:t xml:space="preserve">насильство </w:t>
                    </w:r>
                    <w:r>
                      <w:rPr>
                        <w:color w:val="1D1D1B"/>
                        <w:sz w:val="23"/>
                      </w:rPr>
                      <w:t xml:space="preserve">– </w:t>
                    </w:r>
                    <w:r>
                      <w:rPr>
                        <w:color w:val="1D1D1B"/>
                        <w:spacing w:val="-3"/>
                        <w:sz w:val="23"/>
                      </w:rPr>
                      <w:t xml:space="preserve">форма </w:t>
                    </w:r>
                    <w:r>
                      <w:rPr>
                        <w:color w:val="1D1D1B"/>
                        <w:spacing w:val="-4"/>
                        <w:sz w:val="23"/>
                      </w:rPr>
                      <w:t xml:space="preserve">домашнього </w:t>
                    </w:r>
                    <w:r>
                      <w:rPr>
                        <w:color w:val="1D1D1B"/>
                        <w:spacing w:val="-3"/>
                        <w:sz w:val="23"/>
                      </w:rPr>
                      <w:t xml:space="preserve">насильства, що </w:t>
                    </w:r>
                    <w:r>
                      <w:rPr>
                        <w:color w:val="1D1D1B"/>
                        <w:spacing w:val="-4"/>
                        <w:sz w:val="23"/>
                      </w:rPr>
                      <w:t>характеризується</w:t>
                    </w:r>
                    <w:r>
                      <w:rPr>
                        <w:color w:val="1D1D1B"/>
                        <w:spacing w:val="55"/>
                        <w:sz w:val="23"/>
                      </w:rPr>
                      <w:t xml:space="preserve"> </w:t>
                    </w:r>
                    <w:r>
                      <w:rPr>
                        <w:color w:val="1D1D1B"/>
                        <w:spacing w:val="-4"/>
                        <w:sz w:val="23"/>
                      </w:rPr>
                      <w:t xml:space="preserve">будь-якими </w:t>
                    </w:r>
                    <w:r>
                      <w:rPr>
                        <w:color w:val="1D1D1B"/>
                        <w:spacing w:val="-3"/>
                        <w:sz w:val="23"/>
                      </w:rPr>
                      <w:t xml:space="preserve">діяннями </w:t>
                    </w:r>
                    <w:r>
                      <w:rPr>
                        <w:color w:val="1D1D1B"/>
                        <w:spacing w:val="-4"/>
                        <w:sz w:val="23"/>
                      </w:rPr>
                      <w:t xml:space="preserve">сексуального </w:t>
                    </w:r>
                    <w:r>
                      <w:rPr>
                        <w:color w:val="1D1D1B"/>
                        <w:spacing w:val="-6"/>
                        <w:sz w:val="23"/>
                      </w:rPr>
                      <w:t xml:space="preserve">характеру, </w:t>
                    </w:r>
                    <w:r>
                      <w:rPr>
                        <w:color w:val="1D1D1B"/>
                        <w:spacing w:val="-4"/>
                        <w:sz w:val="23"/>
                      </w:rPr>
                      <w:t xml:space="preserve">вчиненими </w:t>
                    </w:r>
                    <w:r>
                      <w:rPr>
                        <w:color w:val="1D1D1B"/>
                        <w:spacing w:val="-3"/>
                        <w:sz w:val="23"/>
                      </w:rPr>
                      <w:t xml:space="preserve">стосовно </w:t>
                    </w:r>
                    <w:r>
                      <w:rPr>
                        <w:color w:val="1D1D1B"/>
                        <w:spacing w:val="-4"/>
                        <w:sz w:val="23"/>
                      </w:rPr>
                      <w:t xml:space="preserve">повнолітньої </w:t>
                    </w:r>
                    <w:r>
                      <w:rPr>
                        <w:color w:val="1D1D1B"/>
                        <w:spacing w:val="-3"/>
                        <w:sz w:val="23"/>
                      </w:rPr>
                      <w:t xml:space="preserve">особи </w:t>
                    </w:r>
                    <w:r>
                      <w:rPr>
                        <w:color w:val="1D1D1B"/>
                        <w:spacing w:val="-5"/>
                        <w:sz w:val="23"/>
                      </w:rPr>
                      <w:t xml:space="preserve">без </w:t>
                    </w:r>
                    <w:r>
                      <w:rPr>
                        <w:color w:val="1D1D1B"/>
                        <w:sz w:val="23"/>
                      </w:rPr>
                      <w:t xml:space="preserve">її </w:t>
                    </w:r>
                    <w:r>
                      <w:rPr>
                        <w:color w:val="1D1D1B"/>
                        <w:spacing w:val="-5"/>
                        <w:sz w:val="23"/>
                      </w:rPr>
                      <w:t xml:space="preserve">згоди </w:t>
                    </w:r>
                    <w:r>
                      <w:rPr>
                        <w:color w:val="1D1D1B"/>
                        <w:sz w:val="23"/>
                      </w:rPr>
                      <w:t xml:space="preserve">або </w:t>
                    </w:r>
                    <w:r>
                      <w:rPr>
                        <w:i/>
                        <w:color w:val="1D1D1B"/>
                        <w:spacing w:val="-3"/>
                        <w:sz w:val="23"/>
                      </w:rPr>
                      <w:t xml:space="preserve">стосовно дитини </w:t>
                    </w:r>
                    <w:r>
                      <w:rPr>
                        <w:i/>
                        <w:color w:val="1D1D1B"/>
                        <w:spacing w:val="-4"/>
                        <w:sz w:val="23"/>
                      </w:rPr>
                      <w:t xml:space="preserve">незалежно </w:t>
                    </w:r>
                    <w:r>
                      <w:rPr>
                        <w:i/>
                        <w:color w:val="1D1D1B"/>
                        <w:sz w:val="23"/>
                      </w:rPr>
                      <w:t xml:space="preserve">від її </w:t>
                    </w:r>
                    <w:r>
                      <w:rPr>
                        <w:i/>
                        <w:color w:val="1D1D1B"/>
                        <w:spacing w:val="-3"/>
                        <w:sz w:val="23"/>
                      </w:rPr>
                      <w:t xml:space="preserve">згоди, </w:t>
                    </w:r>
                    <w:r>
                      <w:rPr>
                        <w:color w:val="1D1D1B"/>
                        <w:sz w:val="23"/>
                      </w:rPr>
                      <w:t xml:space="preserve">або в </w:t>
                    </w:r>
                    <w:r>
                      <w:rPr>
                        <w:color w:val="1D1D1B"/>
                        <w:spacing w:val="-3"/>
                        <w:sz w:val="23"/>
                      </w:rPr>
                      <w:t xml:space="preserve">присутності дитини, примушуваннями </w:t>
                    </w:r>
                    <w:r>
                      <w:rPr>
                        <w:color w:val="1D1D1B"/>
                        <w:sz w:val="23"/>
                      </w:rPr>
                      <w:t xml:space="preserve">до акту </w:t>
                    </w:r>
                    <w:r>
                      <w:rPr>
                        <w:color w:val="1D1D1B"/>
                        <w:spacing w:val="-4"/>
                        <w:sz w:val="23"/>
                      </w:rPr>
                      <w:t xml:space="preserve">сексуального </w:t>
                    </w:r>
                    <w:r>
                      <w:rPr>
                        <w:color w:val="1D1D1B"/>
                        <w:spacing w:val="-3"/>
                        <w:sz w:val="23"/>
                      </w:rPr>
                      <w:t xml:space="preserve">характеру </w:t>
                    </w:r>
                    <w:r>
                      <w:rPr>
                        <w:color w:val="1D1D1B"/>
                        <w:sz w:val="23"/>
                      </w:rPr>
                      <w:t xml:space="preserve">з </w:t>
                    </w:r>
                    <w:r>
                      <w:rPr>
                        <w:color w:val="1D1D1B"/>
                        <w:spacing w:val="-4"/>
                        <w:sz w:val="23"/>
                      </w:rPr>
                      <w:t xml:space="preserve">третьою </w:t>
                    </w:r>
                    <w:r>
                      <w:rPr>
                        <w:color w:val="1D1D1B"/>
                        <w:spacing w:val="-3"/>
                        <w:sz w:val="23"/>
                      </w:rPr>
                      <w:t xml:space="preserve">особою, </w:t>
                    </w:r>
                    <w:r>
                      <w:rPr>
                        <w:color w:val="1D1D1B"/>
                        <w:sz w:val="23"/>
                      </w:rPr>
                      <w:t xml:space="preserve">а </w:t>
                    </w:r>
                    <w:r>
                      <w:rPr>
                        <w:color w:val="1D1D1B"/>
                        <w:spacing w:val="-3"/>
                        <w:sz w:val="23"/>
                      </w:rPr>
                      <w:t xml:space="preserve">також іншими </w:t>
                    </w:r>
                    <w:r>
                      <w:rPr>
                        <w:color w:val="1D1D1B"/>
                        <w:spacing w:val="-4"/>
                        <w:sz w:val="23"/>
                      </w:rPr>
                      <w:t xml:space="preserve">правопорушеннями проти статевої свободи </w:t>
                    </w:r>
                    <w:r>
                      <w:rPr>
                        <w:color w:val="1D1D1B"/>
                        <w:sz w:val="23"/>
                      </w:rPr>
                      <w:t xml:space="preserve">чи </w:t>
                    </w:r>
                    <w:r>
                      <w:rPr>
                        <w:color w:val="1D1D1B"/>
                        <w:spacing w:val="-4"/>
                        <w:sz w:val="23"/>
                      </w:rPr>
                      <w:t xml:space="preserve">статевої недоторканості </w:t>
                    </w:r>
                    <w:r>
                      <w:rPr>
                        <w:color w:val="1D1D1B"/>
                        <w:sz w:val="23"/>
                      </w:rPr>
                      <w:t xml:space="preserve">особи, </w:t>
                    </w:r>
                    <w:r>
                      <w:rPr>
                        <w:color w:val="1D1D1B"/>
                        <w:spacing w:val="-4"/>
                        <w:sz w:val="23"/>
                      </w:rPr>
                      <w:t xml:space="preserve">зокрема вчиненими </w:t>
                    </w:r>
                    <w:r>
                      <w:rPr>
                        <w:color w:val="1D1D1B"/>
                        <w:spacing w:val="-3"/>
                        <w:sz w:val="23"/>
                      </w:rPr>
                      <w:t xml:space="preserve">стосовно дитини </w:t>
                    </w:r>
                    <w:r>
                      <w:rPr>
                        <w:color w:val="1D1D1B"/>
                        <w:sz w:val="23"/>
                      </w:rPr>
                      <w:t xml:space="preserve">або в її </w:t>
                    </w:r>
                    <w:r>
                      <w:rPr>
                        <w:color w:val="1D1D1B"/>
                        <w:spacing w:val="-3"/>
                        <w:sz w:val="23"/>
                      </w:rPr>
                      <w:t>присутності.</w:t>
                    </w:r>
                  </w:p>
                </w:txbxContent>
              </v:textbox>
            </v:shape>
            <w10:wrap type="topAndBottom" anchorx="page"/>
          </v:group>
        </w:pict>
      </w:r>
    </w:p>
    <w:p w:rsidR="00EB0857" w:rsidRDefault="00EB0857">
      <w:pPr>
        <w:pStyle w:val="a3"/>
        <w:spacing w:before="3"/>
        <w:rPr>
          <w:sz w:val="12"/>
        </w:rPr>
      </w:pPr>
    </w:p>
    <w:p w:rsidR="00EB0857" w:rsidRDefault="00130C62">
      <w:pPr>
        <w:pStyle w:val="a3"/>
        <w:spacing w:before="92" w:line="249" w:lineRule="auto"/>
        <w:ind w:left="146" w:right="268" w:firstLine="399"/>
        <w:jc w:val="both"/>
      </w:pPr>
      <w:r>
        <w:rPr>
          <w:color w:val="1D1D1B"/>
        </w:rPr>
        <w:t>Сексуальне зловживання дітьми охоплює дії від дотику до інтимних частин тіла або підглядання за ними до зґвалтування, а також залучення дітей та підлітків до протиправної діяльності в сфері секс-індустрії (до проституції, зокрема ритуальної, порнографії тощо).</w:t>
      </w:r>
    </w:p>
    <w:p w:rsidR="00EB0857" w:rsidRDefault="00130C62">
      <w:pPr>
        <w:spacing w:before="63"/>
        <w:ind w:left="546"/>
        <w:jc w:val="both"/>
        <w:rPr>
          <w:i/>
          <w:sz w:val="23"/>
        </w:rPr>
      </w:pPr>
      <w:r>
        <w:rPr>
          <w:i/>
          <w:color w:val="1D1D1B"/>
          <w:sz w:val="23"/>
        </w:rPr>
        <w:t>Серед його форм:</w:t>
      </w:r>
    </w:p>
    <w:p w:rsidR="00EB0857" w:rsidRDefault="00130C62">
      <w:pPr>
        <w:pStyle w:val="a4"/>
        <w:numPr>
          <w:ilvl w:val="0"/>
          <w:numId w:val="145"/>
        </w:numPr>
        <w:tabs>
          <w:tab w:val="left" w:pos="688"/>
        </w:tabs>
        <w:spacing w:before="72"/>
        <w:ind w:left="687" w:hanging="142"/>
        <w:rPr>
          <w:sz w:val="23"/>
        </w:rPr>
      </w:pPr>
      <w:r>
        <w:rPr>
          <w:color w:val="1D1D1B"/>
          <w:sz w:val="23"/>
        </w:rPr>
        <w:t>вагінальний, анальний та оральний секс з</w:t>
      </w:r>
      <w:r>
        <w:rPr>
          <w:color w:val="1D1D1B"/>
          <w:spacing w:val="-8"/>
          <w:sz w:val="23"/>
        </w:rPr>
        <w:t xml:space="preserve"> </w:t>
      </w:r>
      <w:r>
        <w:rPr>
          <w:color w:val="1D1D1B"/>
          <w:sz w:val="23"/>
        </w:rPr>
        <w:t>дитиною;</w:t>
      </w:r>
    </w:p>
    <w:p w:rsidR="00EB0857" w:rsidRDefault="00130C62">
      <w:pPr>
        <w:pStyle w:val="a4"/>
        <w:numPr>
          <w:ilvl w:val="0"/>
          <w:numId w:val="145"/>
        </w:numPr>
        <w:tabs>
          <w:tab w:val="left" w:pos="776"/>
        </w:tabs>
        <w:spacing w:before="71" w:line="249" w:lineRule="auto"/>
        <w:ind w:left="146" w:right="267" w:firstLine="399"/>
        <w:rPr>
          <w:sz w:val="23"/>
        </w:rPr>
      </w:pPr>
      <w:r>
        <w:rPr>
          <w:color w:val="1D1D1B"/>
          <w:sz w:val="23"/>
        </w:rPr>
        <w:t xml:space="preserve">примушення дитини торкатися статевих органів дорослої людини (руками, </w:t>
      </w:r>
      <w:r>
        <w:rPr>
          <w:color w:val="1D1D1B"/>
          <w:spacing w:val="-3"/>
          <w:sz w:val="23"/>
        </w:rPr>
        <w:t xml:space="preserve">ротом, </w:t>
      </w:r>
      <w:r>
        <w:rPr>
          <w:color w:val="1D1D1B"/>
          <w:sz w:val="23"/>
        </w:rPr>
        <w:t xml:space="preserve">власними інтимними частинами тощо), ігри сексуального характеру з дитиною, імітація </w:t>
      </w:r>
      <w:r>
        <w:rPr>
          <w:color w:val="1D1D1B"/>
          <w:spacing w:val="-3"/>
          <w:sz w:val="23"/>
        </w:rPr>
        <w:t xml:space="preserve">статевого </w:t>
      </w:r>
      <w:r>
        <w:rPr>
          <w:color w:val="1D1D1B"/>
          <w:sz w:val="23"/>
        </w:rPr>
        <w:t>акту з нею, вимога спати в одному ліжку з особою іншої</w:t>
      </w:r>
      <w:r>
        <w:rPr>
          <w:color w:val="1D1D1B"/>
          <w:spacing w:val="-15"/>
          <w:sz w:val="23"/>
        </w:rPr>
        <w:t xml:space="preserve"> </w:t>
      </w:r>
      <w:r>
        <w:rPr>
          <w:color w:val="1D1D1B"/>
          <w:sz w:val="23"/>
        </w:rPr>
        <w:t>статі;</w:t>
      </w:r>
    </w:p>
    <w:p w:rsidR="00EB0857" w:rsidRDefault="00130C62">
      <w:pPr>
        <w:pStyle w:val="a4"/>
        <w:numPr>
          <w:ilvl w:val="0"/>
          <w:numId w:val="145"/>
        </w:numPr>
        <w:tabs>
          <w:tab w:val="left" w:pos="692"/>
        </w:tabs>
        <w:spacing w:before="63" w:line="249" w:lineRule="auto"/>
        <w:ind w:left="146" w:right="269" w:firstLine="399"/>
        <w:rPr>
          <w:sz w:val="23"/>
        </w:rPr>
      </w:pPr>
      <w:r>
        <w:rPr>
          <w:color w:val="1D1D1B"/>
          <w:sz w:val="23"/>
        </w:rPr>
        <w:t xml:space="preserve">залучення дитини до комерційного </w:t>
      </w:r>
      <w:r>
        <w:rPr>
          <w:color w:val="1D1D1B"/>
          <w:spacing w:val="-4"/>
          <w:sz w:val="23"/>
        </w:rPr>
        <w:t xml:space="preserve">сексу, </w:t>
      </w:r>
      <w:r>
        <w:rPr>
          <w:color w:val="1D1D1B"/>
          <w:sz w:val="23"/>
        </w:rPr>
        <w:t>зйомок у порнографії, примушення до надання сексуальних послуг іншим особам вихованців закритих закладів, а також щоб «підтвердити любов» чи довести права належати до певної групи</w:t>
      </w:r>
      <w:r>
        <w:rPr>
          <w:color w:val="1D1D1B"/>
          <w:spacing w:val="-11"/>
          <w:sz w:val="23"/>
        </w:rPr>
        <w:t xml:space="preserve"> </w:t>
      </w:r>
      <w:r>
        <w:rPr>
          <w:color w:val="1D1D1B"/>
          <w:sz w:val="23"/>
        </w:rPr>
        <w:t>тощо;</w:t>
      </w:r>
    </w:p>
    <w:p w:rsidR="00EB0857" w:rsidRDefault="00130C62">
      <w:pPr>
        <w:pStyle w:val="a4"/>
        <w:numPr>
          <w:ilvl w:val="0"/>
          <w:numId w:val="145"/>
        </w:numPr>
        <w:tabs>
          <w:tab w:val="left" w:pos="731"/>
        </w:tabs>
        <w:spacing w:before="63" w:line="249" w:lineRule="auto"/>
        <w:ind w:left="146" w:right="266" w:firstLine="399"/>
        <w:rPr>
          <w:sz w:val="23"/>
        </w:rPr>
      </w:pPr>
      <w:r>
        <w:rPr>
          <w:color w:val="1D1D1B"/>
          <w:sz w:val="23"/>
        </w:rPr>
        <w:t>створення умов, за яких дитина постійно спостерігає за статевими стосунками інших людей (залучення до перегляду порнографії, сексуальні зносини на очах у дитини, зокрема комерційні або</w:t>
      </w:r>
      <w:r>
        <w:rPr>
          <w:color w:val="1D1D1B"/>
          <w:spacing w:val="-3"/>
          <w:sz w:val="23"/>
        </w:rPr>
        <w:t xml:space="preserve"> </w:t>
      </w:r>
      <w:r>
        <w:rPr>
          <w:color w:val="1D1D1B"/>
          <w:sz w:val="23"/>
        </w:rPr>
        <w:t>безладні);</w:t>
      </w:r>
    </w:p>
    <w:p w:rsidR="00EB0857" w:rsidRDefault="00130C62">
      <w:pPr>
        <w:pStyle w:val="a4"/>
        <w:numPr>
          <w:ilvl w:val="0"/>
          <w:numId w:val="145"/>
        </w:numPr>
        <w:tabs>
          <w:tab w:val="left" w:pos="780"/>
        </w:tabs>
        <w:spacing w:before="63"/>
        <w:ind w:left="779" w:hanging="234"/>
        <w:rPr>
          <w:sz w:val="23"/>
        </w:rPr>
      </w:pPr>
      <w:r>
        <w:rPr>
          <w:color w:val="1D1D1B"/>
          <w:sz w:val="23"/>
        </w:rPr>
        <w:t>підглядання</w:t>
      </w:r>
      <w:r>
        <w:rPr>
          <w:color w:val="1D1D1B"/>
          <w:spacing w:val="22"/>
          <w:sz w:val="23"/>
        </w:rPr>
        <w:t xml:space="preserve"> </w:t>
      </w:r>
      <w:r>
        <w:rPr>
          <w:color w:val="1D1D1B"/>
          <w:sz w:val="23"/>
        </w:rPr>
        <w:t>(або</w:t>
      </w:r>
      <w:r>
        <w:rPr>
          <w:color w:val="1D1D1B"/>
          <w:spacing w:val="23"/>
          <w:sz w:val="23"/>
        </w:rPr>
        <w:t xml:space="preserve"> </w:t>
      </w:r>
      <w:r>
        <w:rPr>
          <w:color w:val="1D1D1B"/>
          <w:sz w:val="23"/>
        </w:rPr>
        <w:t>здійснення</w:t>
      </w:r>
      <w:r>
        <w:rPr>
          <w:color w:val="1D1D1B"/>
          <w:spacing w:val="23"/>
          <w:sz w:val="23"/>
        </w:rPr>
        <w:t xml:space="preserve"> </w:t>
      </w:r>
      <w:r>
        <w:rPr>
          <w:color w:val="1D1D1B"/>
          <w:sz w:val="23"/>
        </w:rPr>
        <w:t>відеофіксації)</w:t>
      </w:r>
      <w:r>
        <w:rPr>
          <w:color w:val="1D1D1B"/>
          <w:spacing w:val="23"/>
          <w:sz w:val="23"/>
        </w:rPr>
        <w:t xml:space="preserve"> </w:t>
      </w:r>
      <w:r>
        <w:rPr>
          <w:color w:val="1D1D1B"/>
          <w:sz w:val="23"/>
        </w:rPr>
        <w:t>за</w:t>
      </w:r>
      <w:r>
        <w:rPr>
          <w:color w:val="1D1D1B"/>
          <w:spacing w:val="23"/>
          <w:sz w:val="23"/>
        </w:rPr>
        <w:t xml:space="preserve"> </w:t>
      </w:r>
      <w:r>
        <w:rPr>
          <w:color w:val="1D1D1B"/>
          <w:sz w:val="23"/>
        </w:rPr>
        <w:t>дитиною</w:t>
      </w:r>
      <w:r>
        <w:rPr>
          <w:color w:val="1D1D1B"/>
          <w:spacing w:val="23"/>
          <w:sz w:val="23"/>
        </w:rPr>
        <w:t xml:space="preserve"> </w:t>
      </w:r>
      <w:r>
        <w:rPr>
          <w:color w:val="1D1D1B"/>
          <w:sz w:val="23"/>
        </w:rPr>
        <w:t>у</w:t>
      </w:r>
      <w:r>
        <w:rPr>
          <w:color w:val="1D1D1B"/>
          <w:spacing w:val="22"/>
          <w:sz w:val="23"/>
        </w:rPr>
        <w:t xml:space="preserve"> </w:t>
      </w:r>
      <w:r>
        <w:rPr>
          <w:color w:val="1D1D1B"/>
          <w:sz w:val="23"/>
        </w:rPr>
        <w:t>момент</w:t>
      </w:r>
      <w:r>
        <w:rPr>
          <w:color w:val="1D1D1B"/>
          <w:spacing w:val="23"/>
          <w:sz w:val="23"/>
        </w:rPr>
        <w:t xml:space="preserve"> </w:t>
      </w:r>
      <w:r>
        <w:rPr>
          <w:color w:val="1D1D1B"/>
          <w:sz w:val="23"/>
        </w:rPr>
        <w:t>здійснення</w:t>
      </w:r>
      <w:r>
        <w:rPr>
          <w:color w:val="1D1D1B"/>
          <w:spacing w:val="23"/>
          <w:sz w:val="23"/>
        </w:rPr>
        <w:t xml:space="preserve"> </w:t>
      </w:r>
      <w:r>
        <w:rPr>
          <w:color w:val="1D1D1B"/>
          <w:sz w:val="23"/>
        </w:rPr>
        <w:t>нею</w:t>
      </w:r>
    </w:p>
    <w:p w:rsidR="00EB0857" w:rsidRDefault="00EB0857">
      <w:pPr>
        <w:jc w:val="both"/>
        <w:rPr>
          <w:sz w:val="23"/>
        </w:rPr>
        <w:sectPr w:rsidR="00EB0857">
          <w:headerReference w:type="default" r:id="rId309"/>
          <w:footerReference w:type="default" r:id="rId310"/>
          <w:pgSz w:w="11910" w:h="16840"/>
          <w:pgMar w:top="780" w:right="640" w:bottom="560" w:left="760" w:header="0" w:footer="366" w:gutter="0"/>
          <w:cols w:space="720"/>
        </w:sectPr>
      </w:pPr>
    </w:p>
    <w:p w:rsidR="00EB0857" w:rsidRDefault="00130C62">
      <w:pPr>
        <w:spacing w:before="66" w:line="193" w:lineRule="exact"/>
        <w:ind w:right="322"/>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5"/>
        <w:jc w:val="right"/>
        <w:rPr>
          <w:rFonts w:ascii="Tahoma" w:hAnsi="Tahoma"/>
          <w:b/>
          <w:sz w:val="16"/>
        </w:rPr>
      </w:pPr>
      <w:r>
        <w:pict>
          <v:shape id="_x0000_s3816" style="position:absolute;left:0;text-align:left;margin-left:45.95pt;margin-top:15pt;width:502.85pt;height:.1pt;z-index:-15584768;mso-wrap-distance-left:0;mso-wrap-distance-right:0;mso-position-horizontal-relative:page" coordorigin="919,300" coordsize="10057,0" path="m919,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9"/>
        </w:rPr>
      </w:pPr>
    </w:p>
    <w:p w:rsidR="00EB0857" w:rsidRDefault="00130C62">
      <w:pPr>
        <w:pStyle w:val="a3"/>
        <w:tabs>
          <w:tab w:val="left" w:pos="1371"/>
          <w:tab w:val="left" w:pos="2653"/>
          <w:tab w:val="left" w:pos="4126"/>
          <w:tab w:val="left" w:pos="5686"/>
          <w:tab w:val="left" w:pos="6722"/>
          <w:tab w:val="left" w:pos="9340"/>
          <w:tab w:val="left" w:pos="9667"/>
        </w:tabs>
        <w:spacing w:before="93" w:line="249" w:lineRule="auto"/>
        <w:ind w:left="153" w:right="281"/>
      </w:pPr>
      <w:r>
        <w:rPr>
          <w:color w:val="1D1D1B"/>
        </w:rPr>
        <w:t>гігєнічних</w:t>
      </w:r>
      <w:r>
        <w:rPr>
          <w:color w:val="1D1D1B"/>
        </w:rPr>
        <w:tab/>
        <w:t>процедур,</w:t>
      </w:r>
      <w:r>
        <w:rPr>
          <w:color w:val="1D1D1B"/>
        </w:rPr>
        <w:tab/>
        <w:t>роздягання,</w:t>
      </w:r>
      <w:r>
        <w:rPr>
          <w:color w:val="1D1D1B"/>
        </w:rPr>
        <w:tab/>
        <w:t>примушення</w:t>
      </w:r>
      <w:r>
        <w:rPr>
          <w:color w:val="1D1D1B"/>
        </w:rPr>
        <w:tab/>
        <w:t>митися,</w:t>
      </w:r>
      <w:r>
        <w:rPr>
          <w:color w:val="1D1D1B"/>
        </w:rPr>
        <w:tab/>
      </w:r>
      <w:r>
        <w:rPr>
          <w:color w:val="1D1D1B"/>
          <w:spacing w:val="-3"/>
        </w:rPr>
        <w:t>роздягатися/одягатися</w:t>
      </w:r>
      <w:r>
        <w:rPr>
          <w:color w:val="1D1D1B"/>
          <w:spacing w:val="-3"/>
        </w:rPr>
        <w:tab/>
      </w:r>
      <w:r>
        <w:rPr>
          <w:color w:val="1D1D1B"/>
        </w:rPr>
        <w:t>у</w:t>
      </w:r>
      <w:r>
        <w:rPr>
          <w:color w:val="1D1D1B"/>
        </w:rPr>
        <w:tab/>
      </w:r>
      <w:r>
        <w:rPr>
          <w:color w:val="1D1D1B"/>
          <w:spacing w:val="-5"/>
        </w:rPr>
        <w:t xml:space="preserve">своїй </w:t>
      </w:r>
      <w:r>
        <w:rPr>
          <w:color w:val="1D1D1B"/>
        </w:rPr>
        <w:t>присутності або присутності інших дітей та/або дорослих</w:t>
      </w:r>
      <w:r>
        <w:rPr>
          <w:color w:val="1D1D1B"/>
          <w:spacing w:val="-12"/>
        </w:rPr>
        <w:t xml:space="preserve"> </w:t>
      </w:r>
      <w:r>
        <w:rPr>
          <w:color w:val="1D1D1B"/>
        </w:rPr>
        <w:t>тощо;</w:t>
      </w:r>
    </w:p>
    <w:p w:rsidR="00EB0857" w:rsidRDefault="00130C62">
      <w:pPr>
        <w:pStyle w:val="a4"/>
        <w:numPr>
          <w:ilvl w:val="0"/>
          <w:numId w:val="145"/>
        </w:numPr>
        <w:tabs>
          <w:tab w:val="left" w:pos="695"/>
        </w:tabs>
        <w:ind w:left="694" w:hanging="142"/>
        <w:jc w:val="left"/>
        <w:rPr>
          <w:sz w:val="23"/>
        </w:rPr>
      </w:pPr>
      <w:r>
        <w:rPr>
          <w:color w:val="1D1D1B"/>
          <w:sz w:val="23"/>
        </w:rPr>
        <w:t>розбещення дитини шляхом спілкування в</w:t>
      </w:r>
      <w:r>
        <w:rPr>
          <w:color w:val="1D1D1B"/>
          <w:spacing w:val="-8"/>
          <w:sz w:val="23"/>
        </w:rPr>
        <w:t xml:space="preserve"> </w:t>
      </w:r>
      <w:r>
        <w:rPr>
          <w:color w:val="1D1D1B"/>
          <w:sz w:val="23"/>
        </w:rPr>
        <w:t>інтернеті;</w:t>
      </w:r>
    </w:p>
    <w:p w:rsidR="00EB0857" w:rsidRDefault="00130C62">
      <w:pPr>
        <w:pStyle w:val="a4"/>
        <w:numPr>
          <w:ilvl w:val="0"/>
          <w:numId w:val="145"/>
        </w:numPr>
        <w:tabs>
          <w:tab w:val="left" w:pos="753"/>
        </w:tabs>
        <w:spacing w:before="72" w:line="249" w:lineRule="auto"/>
        <w:ind w:left="153" w:right="283" w:firstLine="399"/>
        <w:jc w:val="left"/>
        <w:rPr>
          <w:sz w:val="23"/>
        </w:rPr>
      </w:pPr>
      <w:r>
        <w:rPr>
          <w:color w:val="1D1D1B"/>
          <w:sz w:val="23"/>
        </w:rPr>
        <w:t>повна заборона сексуальних контактів підлітка, постійний контроль за збереженням цноти, примусові гінекологічні</w:t>
      </w:r>
      <w:r>
        <w:rPr>
          <w:color w:val="1D1D1B"/>
          <w:spacing w:val="-4"/>
          <w:sz w:val="23"/>
        </w:rPr>
        <w:t xml:space="preserve"> </w:t>
      </w:r>
      <w:r>
        <w:rPr>
          <w:color w:val="1D1D1B"/>
          <w:sz w:val="23"/>
        </w:rPr>
        <w:t>огляди.</w:t>
      </w:r>
    </w:p>
    <w:p w:rsidR="00EB0857" w:rsidRDefault="00130C62">
      <w:pPr>
        <w:pStyle w:val="a3"/>
        <w:spacing w:before="3"/>
        <w:rPr>
          <w:sz w:val="18"/>
        </w:rPr>
      </w:pPr>
      <w:r>
        <w:pict>
          <v:group id="_x0000_s3812" style="position:absolute;margin-left:51.9pt;margin-top:12.55pt;width:491.05pt;height:94.45pt;z-index:-15583744;mso-wrap-distance-left:0;mso-wrap-distance-right:0;mso-position-horizontal-relative:page" coordorigin="1038,251" coordsize="9821,1889">
            <v:shape id="_x0000_s3815" style="position:absolute;left:1052;top:264;width:9793;height:1860" coordorigin="1052,265" coordsize="9793,1860" path="m10618,2125r-9339,l1207,2113r-62,-32l1096,2032r-32,-62l1052,1898r,-1407l1064,420r32,-62l1145,308r62,-32l1279,265r9339,l10690,276r62,32l10801,358r32,62l10845,491r,1407l10833,1970r-32,62l10752,2081r-62,32l10618,2125xe" filled="f" strokecolor="#b3b2b2" strokeweight=".49989mm">
              <v:path arrowok="t"/>
            </v:shape>
            <v:shape id="_x0000_s3814" style="position:absolute;left:1112;top:332;width:9672;height:1723" coordorigin="1113,333" coordsize="9672,1723" path="m10614,2055r-9331,l1217,2042r-54,-37l1126,1951r-13,-66l1113,503r13,-67l1163,382r54,-36l1283,333r9331,l10680,346r54,36l10771,436r13,67l10784,1885r-13,66l10734,2005r-54,37l10614,2055xe" filled="f" strokecolor="#b3b2b2" strokeweight=".34994mm">
              <v:path arrowok="t"/>
            </v:shape>
            <v:shape id="_x0000_s3813" type="#_x0000_t202" style="position:absolute;left:1038;top:250;width:9821;height:1889" filled="f" stroked="f">
              <v:textbox inset="0,0,0,0">
                <w:txbxContent>
                  <w:p w:rsidR="00130C62" w:rsidRDefault="00130C62">
                    <w:pPr>
                      <w:spacing w:before="215" w:line="249" w:lineRule="auto"/>
                      <w:ind w:left="260" w:right="256"/>
                      <w:jc w:val="both"/>
                      <w:rPr>
                        <w:i/>
                        <w:sz w:val="23"/>
                      </w:rPr>
                    </w:pPr>
                    <w:r>
                      <w:rPr>
                        <w:i/>
                        <w:color w:val="1D1D1B"/>
                        <w:sz w:val="23"/>
                      </w:rPr>
                      <w:t>У випадку сексуального зловживання з боку дорослого дитину завжди вважають постраждалою. Наявність згоди не має значення, адже дитина не може повністю усвідомлювати значення сексуальних стосунків та всі наслідки того, що відбувається. Натомість все це знає і розуміє дорослий, який і несе всю повноту відповідальності.</w:t>
                    </w:r>
                  </w:p>
                </w:txbxContent>
              </v:textbox>
            </v:shape>
            <w10:wrap type="topAndBottom" anchorx="page"/>
          </v:group>
        </w:pict>
      </w:r>
    </w:p>
    <w:p w:rsidR="00EB0857" w:rsidRDefault="00130C62">
      <w:pPr>
        <w:pStyle w:val="a3"/>
        <w:spacing w:before="189" w:line="249" w:lineRule="auto"/>
        <w:ind w:left="153" w:right="282" w:firstLine="399"/>
        <w:jc w:val="both"/>
      </w:pPr>
      <w:r>
        <w:rPr>
          <w:color w:val="1D1D1B"/>
        </w:rPr>
        <w:t>Найбільш прихованою формою насильства є сексуальне насильство в сім’ї. В 75% випадків ґвалтівники знайомі дітям тією чи іншою мірою, причому у 45% випадків з них нападником стає родич (частіше за все батько, вітчим, піклувальник), у 30 % – більш далекий знайомий (наприклад, друг брата, коханець матері).</w:t>
      </w:r>
    </w:p>
    <w:p w:rsidR="00EB0857" w:rsidRDefault="00130C62">
      <w:pPr>
        <w:pStyle w:val="a3"/>
        <w:spacing w:before="7"/>
        <w:rPr>
          <w:sz w:val="18"/>
        </w:rPr>
      </w:pPr>
      <w:r>
        <w:pict>
          <v:group id="_x0000_s3808" style="position:absolute;margin-left:51.85pt;margin-top:12.7pt;width:491.05pt;height:81.7pt;z-index:-15582720;mso-wrap-distance-left:0;mso-wrap-distance-right:0;mso-position-horizontal-relative:page" coordorigin="1037,254" coordsize="9821,1634">
            <v:shape id="_x0000_s3811" style="position:absolute;left:1051;top:268;width:9793;height:1605" coordorigin="1052,269" coordsize="9793,1605" path="m10617,1873r-9339,l1207,1862r-63,-32l1095,1781r-32,-63l1052,1647r,-1152l1063,424r32,-63l1144,312r63,-32l1278,269r9339,l10689,280r62,32l10800,361r32,63l10844,495r,1152l10832,1718r-32,63l10751,1830r-62,32l10617,1873xe" filled="f" strokecolor="#b3b2b2" strokeweight=".49989mm">
              <v:path arrowok="t"/>
            </v:shape>
            <v:shape id="_x0000_s3810" style="position:absolute;left:1112;top:336;width:9672;height:1468" coordorigin="1112,337" coordsize="9672,1468" path="m10613,1804r-9331,l1216,1790r-54,-36l1126,1700r-14,-66l1112,507r14,-67l1162,386r54,-36l1282,337r9331,l10679,350r55,36l10770,440r13,67l10783,1634r-13,66l10734,1754r-55,36l10613,1804xe" filled="f" strokecolor="#b3b2b2" strokeweight=".34994mm">
              <v:path arrowok="t"/>
            </v:shape>
            <v:shape id="_x0000_s3809" type="#_x0000_t202" style="position:absolute;left:1037;top:254;width:9821;height:1634" filled="f" stroked="f">
              <v:textbox inset="0,0,0,0">
                <w:txbxContent>
                  <w:p w:rsidR="00130C62" w:rsidRDefault="00130C62">
                    <w:pPr>
                      <w:spacing w:before="7"/>
                      <w:rPr>
                        <w:sz w:val="20"/>
                      </w:rPr>
                    </w:pPr>
                  </w:p>
                  <w:p w:rsidR="00130C62" w:rsidRDefault="00130C62">
                    <w:pPr>
                      <w:spacing w:line="249" w:lineRule="auto"/>
                      <w:ind w:left="260" w:right="253"/>
                      <w:jc w:val="both"/>
                      <w:rPr>
                        <w:i/>
                        <w:sz w:val="23"/>
                      </w:rPr>
                    </w:pPr>
                    <w:r>
                      <w:rPr>
                        <w:i/>
                        <w:color w:val="1D1D1B"/>
                        <w:sz w:val="23"/>
                      </w:rPr>
                      <w:t>Більша</w:t>
                    </w:r>
                    <w:r>
                      <w:rPr>
                        <w:i/>
                        <w:color w:val="1D1D1B"/>
                        <w:spacing w:val="-11"/>
                        <w:sz w:val="23"/>
                      </w:rPr>
                      <w:t xml:space="preserve"> </w:t>
                    </w:r>
                    <w:r>
                      <w:rPr>
                        <w:i/>
                        <w:color w:val="1D1D1B"/>
                        <w:sz w:val="23"/>
                      </w:rPr>
                      <w:t>частина</w:t>
                    </w:r>
                    <w:r>
                      <w:rPr>
                        <w:i/>
                        <w:color w:val="1D1D1B"/>
                        <w:spacing w:val="-10"/>
                        <w:sz w:val="23"/>
                      </w:rPr>
                      <w:t xml:space="preserve"> </w:t>
                    </w:r>
                    <w:r>
                      <w:rPr>
                        <w:i/>
                        <w:color w:val="1D1D1B"/>
                        <w:sz w:val="23"/>
                      </w:rPr>
                      <w:t>насильників</w:t>
                    </w:r>
                    <w:r>
                      <w:rPr>
                        <w:i/>
                        <w:color w:val="1D1D1B"/>
                        <w:spacing w:val="-11"/>
                        <w:sz w:val="23"/>
                      </w:rPr>
                      <w:t xml:space="preserve"> </w:t>
                    </w:r>
                    <w:r>
                      <w:rPr>
                        <w:i/>
                        <w:color w:val="1D1D1B"/>
                        <w:sz w:val="23"/>
                      </w:rPr>
                      <w:t>(також</w:t>
                    </w:r>
                    <w:r>
                      <w:rPr>
                        <w:i/>
                        <w:color w:val="1D1D1B"/>
                        <w:spacing w:val="-10"/>
                        <w:sz w:val="23"/>
                      </w:rPr>
                      <w:t xml:space="preserve"> </w:t>
                    </w:r>
                    <w:r>
                      <w:rPr>
                        <w:i/>
                        <w:color w:val="1D1D1B"/>
                        <w:sz w:val="23"/>
                      </w:rPr>
                      <w:t>і</w:t>
                    </w:r>
                    <w:r>
                      <w:rPr>
                        <w:i/>
                        <w:color w:val="1D1D1B"/>
                        <w:spacing w:val="-11"/>
                        <w:sz w:val="23"/>
                      </w:rPr>
                      <w:t xml:space="preserve"> </w:t>
                    </w:r>
                    <w:r>
                      <w:rPr>
                        <w:i/>
                        <w:color w:val="1D1D1B"/>
                        <w:sz w:val="23"/>
                      </w:rPr>
                      <w:t>в</w:t>
                    </w:r>
                    <w:r>
                      <w:rPr>
                        <w:i/>
                        <w:color w:val="1D1D1B"/>
                        <w:spacing w:val="-10"/>
                        <w:sz w:val="23"/>
                      </w:rPr>
                      <w:t xml:space="preserve"> </w:t>
                    </w:r>
                    <w:r>
                      <w:rPr>
                        <w:i/>
                        <w:color w:val="1D1D1B"/>
                        <w:sz w:val="23"/>
                      </w:rPr>
                      <w:t>сім’ї)</w:t>
                    </w:r>
                    <w:r>
                      <w:rPr>
                        <w:i/>
                        <w:color w:val="1D1D1B"/>
                        <w:spacing w:val="-11"/>
                        <w:sz w:val="23"/>
                      </w:rPr>
                      <w:t xml:space="preserve"> </w:t>
                    </w:r>
                    <w:r>
                      <w:rPr>
                        <w:i/>
                        <w:color w:val="1D1D1B"/>
                        <w:sz w:val="23"/>
                      </w:rPr>
                      <w:t>є</w:t>
                    </w:r>
                    <w:r>
                      <w:rPr>
                        <w:i/>
                        <w:color w:val="1D1D1B"/>
                        <w:spacing w:val="-10"/>
                        <w:sz w:val="23"/>
                      </w:rPr>
                      <w:t xml:space="preserve"> </w:t>
                    </w:r>
                    <w:r>
                      <w:rPr>
                        <w:i/>
                        <w:color w:val="1D1D1B"/>
                        <w:sz w:val="23"/>
                      </w:rPr>
                      <w:t>психічно</w:t>
                    </w:r>
                    <w:r>
                      <w:rPr>
                        <w:i/>
                        <w:color w:val="1D1D1B"/>
                        <w:spacing w:val="-10"/>
                        <w:sz w:val="23"/>
                      </w:rPr>
                      <w:t xml:space="preserve"> </w:t>
                    </w:r>
                    <w:r>
                      <w:rPr>
                        <w:i/>
                        <w:color w:val="1D1D1B"/>
                        <w:sz w:val="23"/>
                      </w:rPr>
                      <w:t>здоровими</w:t>
                    </w:r>
                    <w:r>
                      <w:rPr>
                        <w:i/>
                        <w:color w:val="1D1D1B"/>
                        <w:spacing w:val="-11"/>
                        <w:sz w:val="23"/>
                      </w:rPr>
                      <w:t xml:space="preserve"> </w:t>
                    </w:r>
                    <w:r>
                      <w:rPr>
                        <w:i/>
                        <w:color w:val="1D1D1B"/>
                        <w:sz w:val="23"/>
                      </w:rPr>
                      <w:t>людьми.</w:t>
                    </w:r>
                    <w:r>
                      <w:rPr>
                        <w:i/>
                        <w:color w:val="1D1D1B"/>
                        <w:spacing w:val="-10"/>
                        <w:sz w:val="23"/>
                      </w:rPr>
                      <w:t xml:space="preserve"> </w:t>
                    </w:r>
                    <w:r>
                      <w:rPr>
                        <w:i/>
                        <w:color w:val="1D1D1B"/>
                        <w:sz w:val="23"/>
                      </w:rPr>
                      <w:t>Крім</w:t>
                    </w:r>
                    <w:r>
                      <w:rPr>
                        <w:i/>
                        <w:color w:val="1D1D1B"/>
                        <w:spacing w:val="-11"/>
                        <w:sz w:val="23"/>
                      </w:rPr>
                      <w:t xml:space="preserve"> </w:t>
                    </w:r>
                    <w:r>
                      <w:rPr>
                        <w:i/>
                        <w:color w:val="1D1D1B"/>
                        <w:sz w:val="23"/>
                      </w:rPr>
                      <w:t>того, спостерігається збільшення числа випадків інцесту в процесі дорослішання</w:t>
                    </w:r>
                    <w:r>
                      <w:rPr>
                        <w:i/>
                        <w:color w:val="1D1D1B"/>
                        <w:spacing w:val="-30"/>
                        <w:sz w:val="23"/>
                      </w:rPr>
                      <w:t xml:space="preserve"> </w:t>
                    </w:r>
                    <w:r>
                      <w:rPr>
                        <w:i/>
                        <w:color w:val="1D1D1B"/>
                        <w:sz w:val="23"/>
                      </w:rPr>
                      <w:t>дівчини, в той час як хлопці, в середньому, зазнають сексуального насильства в більш ранньому віці, ніж</w:t>
                    </w:r>
                    <w:r>
                      <w:rPr>
                        <w:i/>
                        <w:color w:val="1D1D1B"/>
                        <w:spacing w:val="-2"/>
                        <w:sz w:val="23"/>
                      </w:rPr>
                      <w:t xml:space="preserve"> </w:t>
                    </w:r>
                    <w:r>
                      <w:rPr>
                        <w:i/>
                        <w:color w:val="1D1D1B"/>
                        <w:spacing w:val="-3"/>
                        <w:sz w:val="23"/>
                      </w:rPr>
                      <w:t>дівчата.</w:t>
                    </w:r>
                  </w:p>
                </w:txbxContent>
              </v:textbox>
            </v:shape>
            <w10:wrap type="topAndBottom" anchorx="page"/>
          </v:group>
        </w:pict>
      </w:r>
    </w:p>
    <w:p w:rsidR="00EB0857" w:rsidRDefault="00EB0857">
      <w:pPr>
        <w:pStyle w:val="a3"/>
        <w:rPr>
          <w:sz w:val="24"/>
        </w:rPr>
      </w:pPr>
    </w:p>
    <w:p w:rsidR="00EB0857" w:rsidRDefault="00130C62">
      <w:pPr>
        <w:pStyle w:val="4"/>
        <w:spacing w:before="93"/>
        <w:ind w:left="701"/>
      </w:pPr>
      <w:r>
        <w:pict>
          <v:group id="_x0000_s3805" style="position:absolute;left:0;text-align:left;margin-left:58.6pt;margin-top:3.7pt;width:5.05pt;height:129.45pt;z-index:15876096;mso-position-horizontal-relative:page" coordorigin="1172,74" coordsize="101,2589">
            <v:line id="_x0000_s3807" style="position:absolute" from="1186,74" to="1186,2662" strokecolor="#b3b2b2" strokeweight=".49989mm"/>
            <v:line id="_x0000_s3806" style="position:absolute" from="1258,74" to="1258,2662" strokecolor="#b3b2b2" strokeweight=".49989mm"/>
            <w10:wrap anchorx="page"/>
          </v:group>
        </w:pict>
      </w:r>
      <w:r>
        <w:rPr>
          <w:color w:val="1D1D1B"/>
        </w:rPr>
        <w:t>Приклад</w:t>
      </w:r>
    </w:p>
    <w:p w:rsidR="00EB0857" w:rsidRDefault="00130C62">
      <w:pPr>
        <w:pStyle w:val="a3"/>
        <w:spacing w:before="71"/>
        <w:ind w:left="701"/>
      </w:pPr>
      <w:r>
        <w:rPr>
          <w:color w:val="1D1D1B"/>
        </w:rPr>
        <w:t>«Сексуальне насильство»</w:t>
      </w:r>
    </w:p>
    <w:p w:rsidR="00EB0857" w:rsidRDefault="00130C62">
      <w:pPr>
        <w:pStyle w:val="a3"/>
        <w:spacing w:before="72" w:line="249" w:lineRule="auto"/>
        <w:ind w:left="701" w:right="287"/>
        <w:jc w:val="both"/>
      </w:pPr>
      <w:r>
        <w:rPr>
          <w:color w:val="1D1D1B"/>
        </w:rPr>
        <w:t xml:space="preserve">Людмилі 17 років. Дівчина з 12 років страждає від домагань свого вітчима. Вона не </w:t>
      </w:r>
      <w:r>
        <w:rPr>
          <w:color w:val="1D1D1B"/>
          <w:spacing w:val="-3"/>
        </w:rPr>
        <w:t xml:space="preserve">один </w:t>
      </w:r>
      <w:r>
        <w:rPr>
          <w:color w:val="1D1D1B"/>
        </w:rPr>
        <w:t xml:space="preserve">раз намагалася розповісти про це своїй мамі, але та не вірить доньці, вважаючи, що дівчинка все </w:t>
      </w:r>
      <w:r>
        <w:rPr>
          <w:color w:val="1D1D1B"/>
          <w:spacing w:val="-4"/>
        </w:rPr>
        <w:t xml:space="preserve">вигадує </w:t>
      </w:r>
      <w:r>
        <w:rPr>
          <w:color w:val="1D1D1B"/>
        </w:rPr>
        <w:t xml:space="preserve">про </w:t>
      </w:r>
      <w:r>
        <w:rPr>
          <w:color w:val="1D1D1B"/>
          <w:spacing w:val="-3"/>
        </w:rPr>
        <w:t xml:space="preserve">вітчима, який </w:t>
      </w:r>
      <w:r>
        <w:rPr>
          <w:color w:val="1D1D1B"/>
        </w:rPr>
        <w:t xml:space="preserve">є дуже </w:t>
      </w:r>
      <w:r>
        <w:rPr>
          <w:color w:val="1D1D1B"/>
          <w:spacing w:val="-3"/>
        </w:rPr>
        <w:t xml:space="preserve">порядною </w:t>
      </w:r>
      <w:r>
        <w:rPr>
          <w:color w:val="1D1D1B"/>
          <w:spacing w:val="-4"/>
        </w:rPr>
        <w:t xml:space="preserve">людиною </w:t>
      </w:r>
      <w:r>
        <w:rPr>
          <w:color w:val="1D1D1B"/>
          <w:spacing w:val="-3"/>
        </w:rPr>
        <w:t xml:space="preserve">та уважним чоловіком. </w:t>
      </w:r>
      <w:r>
        <w:rPr>
          <w:color w:val="1D1D1B"/>
          <w:spacing w:val="-4"/>
        </w:rPr>
        <w:t>Людмила</w:t>
      </w:r>
      <w:r>
        <w:rPr>
          <w:color w:val="1D1D1B"/>
          <w:spacing w:val="-18"/>
        </w:rPr>
        <w:t xml:space="preserve"> </w:t>
      </w:r>
      <w:r>
        <w:rPr>
          <w:color w:val="1D1D1B"/>
          <w:spacing w:val="-4"/>
        </w:rPr>
        <w:t>погоджується,</w:t>
      </w:r>
      <w:r>
        <w:rPr>
          <w:color w:val="1D1D1B"/>
          <w:spacing w:val="-15"/>
        </w:rPr>
        <w:t xml:space="preserve"> </w:t>
      </w:r>
      <w:r>
        <w:rPr>
          <w:color w:val="1D1D1B"/>
        </w:rPr>
        <w:t>що</w:t>
      </w:r>
      <w:r>
        <w:rPr>
          <w:color w:val="1D1D1B"/>
          <w:spacing w:val="-13"/>
        </w:rPr>
        <w:t xml:space="preserve"> </w:t>
      </w:r>
      <w:r>
        <w:rPr>
          <w:color w:val="1D1D1B"/>
        </w:rPr>
        <w:t>на</w:t>
      </w:r>
      <w:r>
        <w:rPr>
          <w:color w:val="1D1D1B"/>
          <w:spacing w:val="-14"/>
        </w:rPr>
        <w:t xml:space="preserve"> </w:t>
      </w:r>
      <w:r>
        <w:rPr>
          <w:color w:val="1D1D1B"/>
        </w:rPr>
        <w:t>людях</w:t>
      </w:r>
      <w:r>
        <w:rPr>
          <w:color w:val="1D1D1B"/>
          <w:spacing w:val="-13"/>
        </w:rPr>
        <w:t xml:space="preserve"> </w:t>
      </w:r>
      <w:r>
        <w:rPr>
          <w:color w:val="1D1D1B"/>
        </w:rPr>
        <w:t>він,</w:t>
      </w:r>
      <w:r>
        <w:rPr>
          <w:color w:val="1D1D1B"/>
          <w:spacing w:val="-13"/>
        </w:rPr>
        <w:t xml:space="preserve"> </w:t>
      </w:r>
      <w:r>
        <w:rPr>
          <w:color w:val="1D1D1B"/>
        </w:rPr>
        <w:t>дійсно,</w:t>
      </w:r>
      <w:r>
        <w:rPr>
          <w:color w:val="1D1D1B"/>
          <w:spacing w:val="-14"/>
        </w:rPr>
        <w:t xml:space="preserve"> </w:t>
      </w:r>
      <w:r>
        <w:rPr>
          <w:color w:val="1D1D1B"/>
        </w:rPr>
        <w:t>поводить</w:t>
      </w:r>
      <w:r>
        <w:rPr>
          <w:color w:val="1D1D1B"/>
          <w:spacing w:val="-13"/>
        </w:rPr>
        <w:t xml:space="preserve"> </w:t>
      </w:r>
      <w:r>
        <w:rPr>
          <w:color w:val="1D1D1B"/>
        </w:rPr>
        <w:t>себе</w:t>
      </w:r>
      <w:r>
        <w:rPr>
          <w:color w:val="1D1D1B"/>
          <w:spacing w:val="-14"/>
        </w:rPr>
        <w:t xml:space="preserve"> </w:t>
      </w:r>
      <w:r>
        <w:rPr>
          <w:color w:val="1D1D1B"/>
        </w:rPr>
        <w:t>як</w:t>
      </w:r>
      <w:r>
        <w:rPr>
          <w:color w:val="1D1D1B"/>
          <w:spacing w:val="-13"/>
        </w:rPr>
        <w:t xml:space="preserve"> </w:t>
      </w:r>
      <w:r>
        <w:rPr>
          <w:color w:val="1D1D1B"/>
        </w:rPr>
        <w:t>ідеальний</w:t>
      </w:r>
      <w:r>
        <w:rPr>
          <w:color w:val="1D1D1B"/>
          <w:spacing w:val="-13"/>
        </w:rPr>
        <w:t xml:space="preserve"> </w:t>
      </w:r>
      <w:r>
        <w:rPr>
          <w:color w:val="1D1D1B"/>
        </w:rPr>
        <w:t>чоловік.</w:t>
      </w:r>
      <w:r>
        <w:rPr>
          <w:color w:val="1D1D1B"/>
          <w:spacing w:val="-14"/>
        </w:rPr>
        <w:t xml:space="preserve"> </w:t>
      </w:r>
      <w:r>
        <w:rPr>
          <w:color w:val="1D1D1B"/>
        </w:rPr>
        <w:t>Але коли вітчим залишається з дівчиною наодинці, то починає приставати до неї, намагається торкатися її інтимних частин тіла і пропонує секс. (Зі звернень на Національну дитячу «гарячу»</w:t>
      </w:r>
      <w:r>
        <w:rPr>
          <w:color w:val="1D1D1B"/>
          <w:spacing w:val="-3"/>
        </w:rPr>
        <w:t xml:space="preserve"> </w:t>
      </w:r>
      <w:r>
        <w:rPr>
          <w:color w:val="1D1D1B"/>
        </w:rPr>
        <w:t>лінію)</w:t>
      </w:r>
    </w:p>
    <w:p w:rsidR="00EB0857" w:rsidRDefault="00130C62">
      <w:pPr>
        <w:pStyle w:val="a3"/>
        <w:spacing w:before="1"/>
        <w:rPr>
          <w:sz w:val="27"/>
        </w:rPr>
      </w:pPr>
      <w:r>
        <w:pict>
          <v:group id="_x0000_s3802" style="position:absolute;margin-left:52.25pt;margin-top:17.6pt;width:490.4pt;height:108.1pt;z-index:-15581696;mso-wrap-distance-left:0;mso-wrap-distance-right:0;mso-position-horizontal-relative:page" coordorigin="1045,352" coordsize="9808,2162">
            <v:shape id="_x0000_s3804" style="position:absolute;left:1058;top:366;width:9780;height:2134" coordorigin="1059,366" coordsize="9780,2134" path="m10611,2499r-9325,l1214,2488r-62,-32l1103,2407r-33,-63l1059,2273r,-1680l1070,521r33,-62l1152,410r62,-32l1286,366r9325,l10683,378r62,32l10794,459r33,62l10838,593r,1680l10827,2344r-33,63l10745,2456r-62,32l10611,2499xe" filled="f" strokecolor="#b3b2b2" strokeweight=".49989mm">
              <v:path arrowok="t"/>
            </v:shape>
            <v:shape id="_x0000_s3803" type="#_x0000_t202" style="position:absolute;left:1044;top:351;width:9808;height:2162" filled="f" stroked="f">
              <v:textbox inset="0,0,0,0">
                <w:txbxContent>
                  <w:p w:rsidR="00130C62" w:rsidRDefault="00130C62">
                    <w:pPr>
                      <w:spacing w:before="208" w:line="249" w:lineRule="auto"/>
                      <w:ind w:left="283" w:right="283" w:firstLine="399"/>
                      <w:jc w:val="both"/>
                      <w:rPr>
                        <w:sz w:val="23"/>
                      </w:rPr>
                    </w:pPr>
                    <w:r>
                      <w:rPr>
                        <w:b/>
                        <w:i/>
                        <w:color w:val="1D1D1B"/>
                        <w:spacing w:val="-4"/>
                        <w:sz w:val="23"/>
                      </w:rPr>
                      <w:t xml:space="preserve">Психологічне насильство </w:t>
                    </w:r>
                    <w:r>
                      <w:rPr>
                        <w:color w:val="1D1D1B"/>
                        <w:sz w:val="23"/>
                      </w:rPr>
                      <w:t xml:space="preserve">– </w:t>
                    </w:r>
                    <w:r>
                      <w:rPr>
                        <w:color w:val="1D1D1B"/>
                        <w:spacing w:val="-3"/>
                        <w:sz w:val="23"/>
                      </w:rPr>
                      <w:t xml:space="preserve">форма </w:t>
                    </w:r>
                    <w:r>
                      <w:rPr>
                        <w:color w:val="1D1D1B"/>
                        <w:spacing w:val="-4"/>
                        <w:sz w:val="23"/>
                      </w:rPr>
                      <w:t xml:space="preserve">домашнього </w:t>
                    </w:r>
                    <w:r>
                      <w:rPr>
                        <w:color w:val="1D1D1B"/>
                        <w:spacing w:val="-3"/>
                        <w:sz w:val="23"/>
                      </w:rPr>
                      <w:t xml:space="preserve">насильства, ознаками якого </w:t>
                    </w:r>
                    <w:r>
                      <w:rPr>
                        <w:color w:val="1D1D1B"/>
                        <w:sz w:val="23"/>
                      </w:rPr>
                      <w:t xml:space="preserve">є </w:t>
                    </w:r>
                    <w:r>
                      <w:rPr>
                        <w:color w:val="1D1D1B"/>
                        <w:spacing w:val="-3"/>
                        <w:sz w:val="23"/>
                      </w:rPr>
                      <w:t xml:space="preserve">словесні образи, погрози, також </w:t>
                    </w:r>
                    <w:r>
                      <w:rPr>
                        <w:color w:val="1D1D1B"/>
                        <w:spacing w:val="-4"/>
                        <w:sz w:val="23"/>
                      </w:rPr>
                      <w:t>щодо</w:t>
                    </w:r>
                    <w:r>
                      <w:rPr>
                        <w:color w:val="1D1D1B"/>
                        <w:spacing w:val="55"/>
                        <w:sz w:val="23"/>
                      </w:rPr>
                      <w:t xml:space="preserve"> </w:t>
                    </w:r>
                    <w:r>
                      <w:rPr>
                        <w:color w:val="1D1D1B"/>
                        <w:spacing w:val="-4"/>
                        <w:sz w:val="23"/>
                      </w:rPr>
                      <w:t xml:space="preserve">третіх  </w:t>
                    </w:r>
                    <w:r>
                      <w:rPr>
                        <w:color w:val="1D1D1B"/>
                        <w:spacing w:val="-3"/>
                        <w:sz w:val="23"/>
                      </w:rPr>
                      <w:t xml:space="preserve">осіб, приниження, переслідування, залякування, інші діяння, </w:t>
                    </w:r>
                    <w:r>
                      <w:rPr>
                        <w:color w:val="1D1D1B"/>
                        <w:spacing w:val="-4"/>
                        <w:sz w:val="23"/>
                      </w:rPr>
                      <w:t xml:space="preserve">спрямовані </w:t>
                    </w:r>
                    <w:r>
                      <w:rPr>
                        <w:color w:val="1D1D1B"/>
                        <w:sz w:val="23"/>
                      </w:rPr>
                      <w:t xml:space="preserve">на </w:t>
                    </w:r>
                    <w:r>
                      <w:rPr>
                        <w:color w:val="1D1D1B"/>
                        <w:spacing w:val="-4"/>
                        <w:sz w:val="23"/>
                      </w:rPr>
                      <w:t xml:space="preserve">обмеження волевиявлення </w:t>
                    </w:r>
                    <w:r>
                      <w:rPr>
                        <w:color w:val="1D1D1B"/>
                        <w:sz w:val="23"/>
                      </w:rPr>
                      <w:t xml:space="preserve">особи, </w:t>
                    </w:r>
                    <w:r>
                      <w:rPr>
                        <w:color w:val="1D1D1B"/>
                        <w:spacing w:val="-3"/>
                        <w:sz w:val="23"/>
                      </w:rPr>
                      <w:t xml:space="preserve">контроль </w:t>
                    </w:r>
                    <w:r>
                      <w:rPr>
                        <w:color w:val="1D1D1B"/>
                        <w:sz w:val="23"/>
                      </w:rPr>
                      <w:t xml:space="preserve">у </w:t>
                    </w:r>
                    <w:r>
                      <w:rPr>
                        <w:color w:val="1D1D1B"/>
                        <w:spacing w:val="-3"/>
                        <w:sz w:val="23"/>
                      </w:rPr>
                      <w:t xml:space="preserve">репродуктивній сфері, якщо такі </w:t>
                    </w:r>
                    <w:r>
                      <w:rPr>
                        <w:color w:val="1D1D1B"/>
                        <w:sz w:val="23"/>
                      </w:rPr>
                      <w:t xml:space="preserve">дії або </w:t>
                    </w:r>
                    <w:r>
                      <w:rPr>
                        <w:color w:val="1D1D1B"/>
                        <w:spacing w:val="-4"/>
                        <w:sz w:val="23"/>
                      </w:rPr>
                      <w:t xml:space="preserve">бездіяльність </w:t>
                    </w:r>
                    <w:r>
                      <w:rPr>
                        <w:color w:val="1D1D1B"/>
                        <w:sz w:val="23"/>
                      </w:rPr>
                      <w:t xml:space="preserve">викликали у </w:t>
                    </w:r>
                    <w:r>
                      <w:rPr>
                        <w:color w:val="1D1D1B"/>
                        <w:spacing w:val="-3"/>
                        <w:sz w:val="23"/>
                      </w:rPr>
                      <w:t>постраждалої особи побоювання</w:t>
                    </w:r>
                    <w:r>
                      <w:rPr>
                        <w:color w:val="1D1D1B"/>
                        <w:spacing w:val="-16"/>
                        <w:sz w:val="23"/>
                      </w:rPr>
                      <w:t xml:space="preserve"> </w:t>
                    </w:r>
                    <w:r>
                      <w:rPr>
                        <w:color w:val="1D1D1B"/>
                        <w:sz w:val="23"/>
                      </w:rPr>
                      <w:t>за</w:t>
                    </w:r>
                    <w:r>
                      <w:rPr>
                        <w:color w:val="1D1D1B"/>
                        <w:spacing w:val="-16"/>
                        <w:sz w:val="23"/>
                      </w:rPr>
                      <w:t xml:space="preserve"> </w:t>
                    </w:r>
                    <w:r>
                      <w:rPr>
                        <w:color w:val="1D1D1B"/>
                        <w:spacing w:val="-3"/>
                        <w:sz w:val="23"/>
                      </w:rPr>
                      <w:t>свою</w:t>
                    </w:r>
                    <w:r>
                      <w:rPr>
                        <w:color w:val="1D1D1B"/>
                        <w:spacing w:val="-15"/>
                        <w:sz w:val="23"/>
                      </w:rPr>
                      <w:t xml:space="preserve"> </w:t>
                    </w:r>
                    <w:r>
                      <w:rPr>
                        <w:color w:val="1D1D1B"/>
                        <w:spacing w:val="-4"/>
                        <w:sz w:val="23"/>
                      </w:rPr>
                      <w:t>безпеку</w:t>
                    </w:r>
                    <w:r>
                      <w:rPr>
                        <w:color w:val="1D1D1B"/>
                        <w:spacing w:val="-16"/>
                        <w:sz w:val="23"/>
                      </w:rPr>
                      <w:t xml:space="preserve"> </w:t>
                    </w:r>
                    <w:r>
                      <w:rPr>
                        <w:color w:val="1D1D1B"/>
                        <w:sz w:val="23"/>
                      </w:rPr>
                      <w:t>чи</w:t>
                    </w:r>
                    <w:r>
                      <w:rPr>
                        <w:color w:val="1D1D1B"/>
                        <w:spacing w:val="-15"/>
                        <w:sz w:val="23"/>
                      </w:rPr>
                      <w:t xml:space="preserve"> </w:t>
                    </w:r>
                    <w:r>
                      <w:rPr>
                        <w:color w:val="1D1D1B"/>
                        <w:spacing w:val="-4"/>
                        <w:sz w:val="23"/>
                      </w:rPr>
                      <w:t>безпеку</w:t>
                    </w:r>
                    <w:r>
                      <w:rPr>
                        <w:color w:val="1D1D1B"/>
                        <w:spacing w:val="-15"/>
                        <w:sz w:val="23"/>
                      </w:rPr>
                      <w:t xml:space="preserve"> </w:t>
                    </w:r>
                    <w:r>
                      <w:rPr>
                        <w:color w:val="1D1D1B"/>
                        <w:spacing w:val="-4"/>
                        <w:sz w:val="23"/>
                      </w:rPr>
                      <w:t>третіх</w:t>
                    </w:r>
                    <w:r>
                      <w:rPr>
                        <w:color w:val="1D1D1B"/>
                        <w:spacing w:val="-15"/>
                        <w:sz w:val="23"/>
                      </w:rPr>
                      <w:t xml:space="preserve"> </w:t>
                    </w:r>
                    <w:r>
                      <w:rPr>
                        <w:color w:val="1D1D1B"/>
                        <w:spacing w:val="-3"/>
                        <w:sz w:val="23"/>
                      </w:rPr>
                      <w:t>осіб,</w:t>
                    </w:r>
                    <w:r>
                      <w:rPr>
                        <w:color w:val="1D1D1B"/>
                        <w:spacing w:val="-16"/>
                        <w:sz w:val="23"/>
                      </w:rPr>
                      <w:t xml:space="preserve"> </w:t>
                    </w:r>
                    <w:r>
                      <w:rPr>
                        <w:color w:val="1D1D1B"/>
                        <w:spacing w:val="-3"/>
                        <w:sz w:val="23"/>
                      </w:rPr>
                      <w:t>спричинили</w:t>
                    </w:r>
                    <w:r>
                      <w:rPr>
                        <w:color w:val="1D1D1B"/>
                        <w:spacing w:val="-15"/>
                        <w:sz w:val="23"/>
                      </w:rPr>
                      <w:t xml:space="preserve"> </w:t>
                    </w:r>
                    <w:r>
                      <w:rPr>
                        <w:color w:val="1D1D1B"/>
                        <w:spacing w:val="-3"/>
                        <w:sz w:val="23"/>
                      </w:rPr>
                      <w:t>емоційну</w:t>
                    </w:r>
                    <w:r>
                      <w:rPr>
                        <w:color w:val="1D1D1B"/>
                        <w:spacing w:val="-15"/>
                        <w:sz w:val="23"/>
                      </w:rPr>
                      <w:t xml:space="preserve"> </w:t>
                    </w:r>
                    <w:r>
                      <w:rPr>
                        <w:color w:val="1D1D1B"/>
                        <w:spacing w:val="-3"/>
                        <w:sz w:val="23"/>
                      </w:rPr>
                      <w:t xml:space="preserve">невпевненість, </w:t>
                    </w:r>
                    <w:r>
                      <w:rPr>
                        <w:color w:val="1D1D1B"/>
                        <w:spacing w:val="-5"/>
                        <w:sz w:val="23"/>
                      </w:rPr>
                      <w:t xml:space="preserve">нездатність </w:t>
                    </w:r>
                    <w:r>
                      <w:rPr>
                        <w:color w:val="1D1D1B"/>
                        <w:spacing w:val="-3"/>
                        <w:sz w:val="23"/>
                      </w:rPr>
                      <w:t xml:space="preserve">захистити </w:t>
                    </w:r>
                    <w:r>
                      <w:rPr>
                        <w:color w:val="1D1D1B"/>
                        <w:spacing w:val="-4"/>
                        <w:sz w:val="23"/>
                      </w:rPr>
                      <w:t xml:space="preserve">себе </w:t>
                    </w:r>
                    <w:r>
                      <w:rPr>
                        <w:color w:val="1D1D1B"/>
                        <w:sz w:val="23"/>
                      </w:rPr>
                      <w:t xml:space="preserve">або </w:t>
                    </w:r>
                    <w:r>
                      <w:rPr>
                        <w:color w:val="1D1D1B"/>
                        <w:spacing w:val="-3"/>
                        <w:sz w:val="23"/>
                      </w:rPr>
                      <w:t xml:space="preserve">завдали шкоди психічному </w:t>
                    </w:r>
                    <w:r>
                      <w:rPr>
                        <w:color w:val="1D1D1B"/>
                        <w:spacing w:val="-4"/>
                        <w:sz w:val="23"/>
                      </w:rPr>
                      <w:t>здоров’ю</w:t>
                    </w:r>
                    <w:r>
                      <w:rPr>
                        <w:color w:val="1D1D1B"/>
                        <w:spacing w:val="-13"/>
                        <w:sz w:val="23"/>
                      </w:rPr>
                      <w:t xml:space="preserve"> </w:t>
                    </w:r>
                    <w:r>
                      <w:rPr>
                        <w:color w:val="1D1D1B"/>
                        <w:spacing w:val="-3"/>
                        <w:sz w:val="23"/>
                      </w:rPr>
                      <w:t>особи.</w:t>
                    </w:r>
                  </w:p>
                </w:txbxContent>
              </v:textbox>
            </v:shape>
            <w10:wrap type="topAndBottom" anchorx="page"/>
          </v:group>
        </w:pict>
      </w:r>
    </w:p>
    <w:p w:rsidR="00EB0857" w:rsidRDefault="00EB0857">
      <w:pPr>
        <w:pStyle w:val="a3"/>
        <w:spacing w:before="10"/>
        <w:rPr>
          <w:sz w:val="12"/>
        </w:rPr>
      </w:pPr>
    </w:p>
    <w:p w:rsidR="00EB0857" w:rsidRDefault="00130C62">
      <w:pPr>
        <w:pStyle w:val="a3"/>
        <w:spacing w:before="92" w:line="249" w:lineRule="auto"/>
        <w:ind w:left="153" w:right="284" w:firstLine="399"/>
        <w:jc w:val="both"/>
      </w:pPr>
      <w:r>
        <w:rPr>
          <w:color w:val="1D1D1B"/>
        </w:rPr>
        <w:t>Психологічне</w:t>
      </w:r>
      <w:r>
        <w:rPr>
          <w:color w:val="1D1D1B"/>
          <w:spacing w:val="-14"/>
        </w:rPr>
        <w:t xml:space="preserve"> </w:t>
      </w:r>
      <w:r>
        <w:rPr>
          <w:color w:val="1D1D1B"/>
        </w:rPr>
        <w:t>насильство</w:t>
      </w:r>
      <w:r>
        <w:rPr>
          <w:color w:val="1D1D1B"/>
          <w:spacing w:val="-13"/>
        </w:rPr>
        <w:t xml:space="preserve"> </w:t>
      </w:r>
      <w:r>
        <w:rPr>
          <w:color w:val="1D1D1B"/>
          <w:spacing w:val="-3"/>
        </w:rPr>
        <w:t>щодо</w:t>
      </w:r>
      <w:r>
        <w:rPr>
          <w:color w:val="1D1D1B"/>
          <w:spacing w:val="-13"/>
        </w:rPr>
        <w:t xml:space="preserve"> </w:t>
      </w:r>
      <w:r>
        <w:rPr>
          <w:color w:val="1D1D1B"/>
        </w:rPr>
        <w:t>дитини</w:t>
      </w:r>
      <w:r>
        <w:rPr>
          <w:color w:val="1D1D1B"/>
          <w:spacing w:val="-14"/>
        </w:rPr>
        <w:t xml:space="preserve"> </w:t>
      </w:r>
      <w:r>
        <w:rPr>
          <w:color w:val="1D1D1B"/>
        </w:rPr>
        <w:t>виникає</w:t>
      </w:r>
      <w:r>
        <w:rPr>
          <w:color w:val="1D1D1B"/>
          <w:spacing w:val="-13"/>
        </w:rPr>
        <w:t xml:space="preserve"> </w:t>
      </w:r>
      <w:r>
        <w:rPr>
          <w:color w:val="1D1D1B"/>
        </w:rPr>
        <w:t>у</w:t>
      </w:r>
      <w:r>
        <w:rPr>
          <w:color w:val="1D1D1B"/>
          <w:spacing w:val="-13"/>
        </w:rPr>
        <w:t xml:space="preserve"> </w:t>
      </w:r>
      <w:r>
        <w:rPr>
          <w:color w:val="1D1D1B"/>
        </w:rPr>
        <w:t>ситуації</w:t>
      </w:r>
      <w:r>
        <w:rPr>
          <w:color w:val="1D1D1B"/>
          <w:spacing w:val="-14"/>
        </w:rPr>
        <w:t xml:space="preserve"> </w:t>
      </w:r>
      <w:r>
        <w:rPr>
          <w:color w:val="1D1D1B"/>
        </w:rPr>
        <w:t>постійної</w:t>
      </w:r>
      <w:r>
        <w:rPr>
          <w:color w:val="1D1D1B"/>
          <w:spacing w:val="-13"/>
        </w:rPr>
        <w:t xml:space="preserve"> </w:t>
      </w:r>
      <w:r>
        <w:rPr>
          <w:color w:val="1D1D1B"/>
        </w:rPr>
        <w:t>нестачі</w:t>
      </w:r>
      <w:r>
        <w:rPr>
          <w:color w:val="1D1D1B"/>
          <w:spacing w:val="-13"/>
        </w:rPr>
        <w:t xml:space="preserve"> </w:t>
      </w:r>
      <w:r>
        <w:rPr>
          <w:color w:val="1D1D1B"/>
        </w:rPr>
        <w:t>доброзичливої, здорової атмосфери, яка б сприяла емоційному зростанню та росту самооцінки</w:t>
      </w:r>
      <w:r>
        <w:rPr>
          <w:color w:val="1D1D1B"/>
          <w:spacing w:val="-30"/>
        </w:rPr>
        <w:t xml:space="preserve"> </w:t>
      </w:r>
      <w:r>
        <w:rPr>
          <w:color w:val="1D1D1B"/>
        </w:rPr>
        <w:t>дитини.</w:t>
      </w:r>
    </w:p>
    <w:p w:rsidR="00EB0857" w:rsidRDefault="00130C62">
      <w:pPr>
        <w:spacing w:before="62"/>
        <w:ind w:left="553"/>
        <w:jc w:val="both"/>
        <w:rPr>
          <w:i/>
          <w:sz w:val="23"/>
        </w:rPr>
      </w:pPr>
      <w:r>
        <w:rPr>
          <w:i/>
          <w:color w:val="1D1D1B"/>
          <w:sz w:val="23"/>
        </w:rPr>
        <w:t>Психологічне насильство щодо дитини може виявлятись у таких формах.</w:t>
      </w:r>
    </w:p>
    <w:p w:rsidR="00EB0857" w:rsidRDefault="00130C62">
      <w:pPr>
        <w:pStyle w:val="a3"/>
        <w:spacing w:before="72" w:line="249" w:lineRule="auto"/>
        <w:ind w:left="153" w:right="281" w:firstLine="399"/>
        <w:jc w:val="both"/>
      </w:pPr>
      <w:r>
        <w:rPr>
          <w:i/>
          <w:color w:val="1D1D1B"/>
        </w:rPr>
        <w:t xml:space="preserve">Нехтування дитиною </w:t>
      </w:r>
      <w:r>
        <w:rPr>
          <w:color w:val="1D1D1B"/>
        </w:rPr>
        <w:t>– хронічна нездатність батьків або осіб, які здійснюють догляд, надавати дитині належну підтримку, увагу, турботу, забезпечувати основні потреби дитини в їжі, одязі, житлі, медичному обслуговуванні, освіті, захисті та догляді через низку об’єктивних причин (бідність, психічне захворювання, недосвідченість), а також без них. До нехтування</w:t>
      </w:r>
    </w:p>
    <w:p w:rsidR="00EB0857" w:rsidRDefault="00EB0857">
      <w:pPr>
        <w:spacing w:line="249" w:lineRule="auto"/>
        <w:jc w:val="both"/>
        <w:sectPr w:rsidR="00EB0857">
          <w:headerReference w:type="default" r:id="rId311"/>
          <w:footerReference w:type="default" r:id="rId312"/>
          <w:pgSz w:w="11910" w:h="16840"/>
          <w:pgMar w:top="580" w:right="640" w:bottom="560" w:left="760" w:header="0" w:footer="366" w:gutter="0"/>
          <w:cols w:space="720"/>
        </w:sectPr>
      </w:pPr>
    </w:p>
    <w:p w:rsidR="00EB0857" w:rsidRDefault="00130C62">
      <w:pPr>
        <w:spacing w:before="79"/>
        <w:ind w:left="146"/>
        <w:rPr>
          <w:rFonts w:ascii="Tahoma" w:hAnsi="Tahoma"/>
          <w:b/>
          <w:sz w:val="16"/>
        </w:rPr>
      </w:pPr>
      <w:r>
        <w:lastRenderedPageBreak/>
        <w:pict>
          <v:shape id="_x0000_s3801" style="position:absolute;left:0;text-align:left;margin-left:46.25pt;margin-top:17.9pt;width:502.85pt;height:.1pt;z-index:-15580672;mso-wrap-distance-left:0;mso-wrap-distance-right:0;mso-position-horizontal-relative:page" coordorigin="925,358" coordsize="10057,0" path="m925,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9"/>
        </w:rPr>
      </w:pPr>
    </w:p>
    <w:p w:rsidR="00EB0857" w:rsidRDefault="00130C62">
      <w:pPr>
        <w:pStyle w:val="a3"/>
        <w:spacing w:before="92" w:line="249" w:lineRule="auto"/>
        <w:ind w:left="149" w:right="288"/>
        <w:jc w:val="both"/>
      </w:pPr>
      <w:r>
        <w:rPr>
          <w:color w:val="1D1D1B"/>
        </w:rPr>
        <w:t xml:space="preserve">дитиною належить потурання заподіянню шкоди, зокрема приохочення до наркотиків та алкоголю, яке призводить до втрати дитиною самоконтролю та формування в неї стійкої залежності. Відсутність виховного </w:t>
      </w:r>
      <w:r>
        <w:rPr>
          <w:color w:val="1D1D1B"/>
          <w:spacing w:val="-5"/>
        </w:rPr>
        <w:t xml:space="preserve">впливу, </w:t>
      </w:r>
      <w:r>
        <w:rPr>
          <w:color w:val="1D1D1B"/>
        </w:rPr>
        <w:t xml:space="preserve">байдужість до життя дитини та її </w:t>
      </w:r>
      <w:r>
        <w:rPr>
          <w:color w:val="1D1D1B"/>
          <w:spacing w:val="-4"/>
        </w:rPr>
        <w:t xml:space="preserve">розвитку, </w:t>
      </w:r>
      <w:r>
        <w:rPr>
          <w:color w:val="1D1D1B"/>
        </w:rPr>
        <w:t>невизначеність</w:t>
      </w:r>
      <w:r>
        <w:rPr>
          <w:color w:val="1D1D1B"/>
          <w:spacing w:val="-19"/>
        </w:rPr>
        <w:t xml:space="preserve"> </w:t>
      </w:r>
      <w:r>
        <w:rPr>
          <w:color w:val="1D1D1B"/>
        </w:rPr>
        <w:t>правил</w:t>
      </w:r>
      <w:r>
        <w:rPr>
          <w:color w:val="1D1D1B"/>
          <w:spacing w:val="-19"/>
        </w:rPr>
        <w:t xml:space="preserve"> </w:t>
      </w:r>
      <w:r>
        <w:rPr>
          <w:color w:val="1D1D1B"/>
        </w:rPr>
        <w:t>та</w:t>
      </w:r>
      <w:r>
        <w:rPr>
          <w:color w:val="1D1D1B"/>
          <w:spacing w:val="-19"/>
        </w:rPr>
        <w:t xml:space="preserve"> </w:t>
      </w:r>
      <w:r>
        <w:rPr>
          <w:color w:val="1D1D1B"/>
        </w:rPr>
        <w:t>норм,</w:t>
      </w:r>
      <w:r>
        <w:rPr>
          <w:color w:val="1D1D1B"/>
          <w:spacing w:val="-19"/>
        </w:rPr>
        <w:t xml:space="preserve"> </w:t>
      </w:r>
      <w:r>
        <w:rPr>
          <w:color w:val="1D1D1B"/>
        </w:rPr>
        <w:t>«повна</w:t>
      </w:r>
      <w:r>
        <w:rPr>
          <w:color w:val="1D1D1B"/>
          <w:spacing w:val="-18"/>
        </w:rPr>
        <w:t xml:space="preserve"> </w:t>
      </w:r>
      <w:r>
        <w:rPr>
          <w:color w:val="1D1D1B"/>
        </w:rPr>
        <w:t>свобода»,</w:t>
      </w:r>
      <w:r>
        <w:rPr>
          <w:color w:val="1D1D1B"/>
          <w:spacing w:val="-19"/>
        </w:rPr>
        <w:t xml:space="preserve"> </w:t>
      </w:r>
      <w:r>
        <w:rPr>
          <w:color w:val="1D1D1B"/>
        </w:rPr>
        <w:t>коли</w:t>
      </w:r>
      <w:r>
        <w:rPr>
          <w:color w:val="1D1D1B"/>
          <w:spacing w:val="-19"/>
        </w:rPr>
        <w:t xml:space="preserve"> </w:t>
      </w:r>
      <w:r>
        <w:rPr>
          <w:color w:val="1D1D1B"/>
        </w:rPr>
        <w:t>дитина</w:t>
      </w:r>
      <w:r>
        <w:rPr>
          <w:color w:val="1D1D1B"/>
          <w:spacing w:val="-19"/>
        </w:rPr>
        <w:t xml:space="preserve"> </w:t>
      </w:r>
      <w:r>
        <w:rPr>
          <w:color w:val="1D1D1B"/>
        </w:rPr>
        <w:t>зростає</w:t>
      </w:r>
      <w:r>
        <w:rPr>
          <w:color w:val="1D1D1B"/>
          <w:spacing w:val="-19"/>
        </w:rPr>
        <w:t xml:space="preserve"> </w:t>
      </w:r>
      <w:r>
        <w:rPr>
          <w:color w:val="1D1D1B"/>
        </w:rPr>
        <w:t>«як</w:t>
      </w:r>
      <w:r>
        <w:rPr>
          <w:color w:val="1D1D1B"/>
          <w:spacing w:val="-18"/>
        </w:rPr>
        <w:t xml:space="preserve"> </w:t>
      </w:r>
      <w:r>
        <w:rPr>
          <w:color w:val="1D1D1B"/>
        </w:rPr>
        <w:t>трава»,</w:t>
      </w:r>
      <w:r>
        <w:rPr>
          <w:color w:val="1D1D1B"/>
          <w:spacing w:val="-19"/>
        </w:rPr>
        <w:t xml:space="preserve"> </w:t>
      </w:r>
      <w:r>
        <w:rPr>
          <w:color w:val="1D1D1B"/>
        </w:rPr>
        <w:t>призводить до соціально-педагогічної занедбаності, а отже, є формою нехтування</w:t>
      </w:r>
      <w:r>
        <w:rPr>
          <w:color w:val="1D1D1B"/>
          <w:spacing w:val="-24"/>
        </w:rPr>
        <w:t xml:space="preserve"> </w:t>
      </w:r>
      <w:r>
        <w:rPr>
          <w:color w:val="1D1D1B"/>
        </w:rPr>
        <w:t>дитиною.</w:t>
      </w:r>
    </w:p>
    <w:p w:rsidR="00EB0857" w:rsidRDefault="00130C62">
      <w:pPr>
        <w:pStyle w:val="a3"/>
        <w:spacing w:before="65" w:line="249" w:lineRule="auto"/>
        <w:ind w:left="149" w:right="285" w:firstLine="399"/>
        <w:jc w:val="both"/>
      </w:pPr>
      <w:r>
        <w:rPr>
          <w:i/>
          <w:color w:val="1D1D1B"/>
        </w:rPr>
        <w:t xml:space="preserve">Психологічне жорстоке поводження </w:t>
      </w:r>
      <w:r>
        <w:rPr>
          <w:color w:val="1D1D1B"/>
        </w:rPr>
        <w:t>– хронічне систематичне приниження, образа та висміювання дитини, знущання з неї. До різновидів психологічного насильства щодо дітей, зокрема, належать:</w:t>
      </w:r>
    </w:p>
    <w:p w:rsidR="00EB0857" w:rsidRDefault="00130C62">
      <w:pPr>
        <w:pStyle w:val="a4"/>
        <w:numPr>
          <w:ilvl w:val="0"/>
          <w:numId w:val="145"/>
        </w:numPr>
        <w:tabs>
          <w:tab w:val="left" w:pos="690"/>
        </w:tabs>
        <w:spacing w:before="63"/>
        <w:ind w:left="689" w:hanging="141"/>
        <w:rPr>
          <w:sz w:val="23"/>
        </w:rPr>
      </w:pPr>
      <w:r>
        <w:rPr>
          <w:color w:val="1D1D1B"/>
          <w:sz w:val="23"/>
        </w:rPr>
        <w:t>поводження з дітьми, як зі своєю власністю, рабами, слугами чи</w:t>
      </w:r>
      <w:r>
        <w:rPr>
          <w:color w:val="1D1D1B"/>
          <w:spacing w:val="-30"/>
          <w:sz w:val="23"/>
        </w:rPr>
        <w:t xml:space="preserve"> </w:t>
      </w:r>
      <w:r>
        <w:rPr>
          <w:color w:val="1D1D1B"/>
          <w:sz w:val="23"/>
        </w:rPr>
        <w:t>підлеглими;</w:t>
      </w:r>
    </w:p>
    <w:p w:rsidR="00EB0857" w:rsidRDefault="00130C62">
      <w:pPr>
        <w:pStyle w:val="a4"/>
        <w:numPr>
          <w:ilvl w:val="0"/>
          <w:numId w:val="145"/>
        </w:numPr>
        <w:tabs>
          <w:tab w:val="left" w:pos="744"/>
        </w:tabs>
        <w:spacing w:before="71" w:line="249" w:lineRule="auto"/>
        <w:ind w:left="149" w:right="287" w:firstLine="399"/>
        <w:rPr>
          <w:sz w:val="23"/>
        </w:rPr>
      </w:pPr>
      <w:r>
        <w:rPr>
          <w:color w:val="1D1D1B"/>
          <w:sz w:val="23"/>
        </w:rPr>
        <w:t xml:space="preserve">використання фізичних переваг дорослої людини </w:t>
      </w:r>
      <w:r>
        <w:rPr>
          <w:color w:val="1D1D1B"/>
          <w:spacing w:val="-4"/>
          <w:sz w:val="23"/>
        </w:rPr>
        <w:t xml:space="preserve">(росту, </w:t>
      </w:r>
      <w:r>
        <w:rPr>
          <w:color w:val="1D1D1B"/>
          <w:sz w:val="23"/>
        </w:rPr>
        <w:t>розмірів та сили), постійне посилання на них, як на аргумент у</w:t>
      </w:r>
      <w:r>
        <w:rPr>
          <w:color w:val="1D1D1B"/>
          <w:spacing w:val="-6"/>
          <w:sz w:val="23"/>
        </w:rPr>
        <w:t xml:space="preserve"> </w:t>
      </w:r>
      <w:r>
        <w:rPr>
          <w:color w:val="1D1D1B"/>
          <w:sz w:val="23"/>
        </w:rPr>
        <w:t>спорі;</w:t>
      </w:r>
    </w:p>
    <w:p w:rsidR="00EB0857" w:rsidRDefault="00130C62">
      <w:pPr>
        <w:pStyle w:val="a4"/>
        <w:numPr>
          <w:ilvl w:val="0"/>
          <w:numId w:val="145"/>
        </w:numPr>
        <w:tabs>
          <w:tab w:val="left" w:pos="690"/>
        </w:tabs>
        <w:ind w:left="689" w:hanging="141"/>
        <w:rPr>
          <w:sz w:val="23"/>
        </w:rPr>
      </w:pPr>
      <w:r>
        <w:rPr>
          <w:color w:val="1D1D1B"/>
          <w:sz w:val="23"/>
        </w:rPr>
        <w:t xml:space="preserve">жорстокість </w:t>
      </w:r>
      <w:r>
        <w:rPr>
          <w:color w:val="1D1D1B"/>
          <w:spacing w:val="-3"/>
          <w:sz w:val="23"/>
        </w:rPr>
        <w:t xml:space="preserve">щодо </w:t>
      </w:r>
      <w:r>
        <w:rPr>
          <w:color w:val="1D1D1B"/>
          <w:sz w:val="23"/>
        </w:rPr>
        <w:t xml:space="preserve">інших </w:t>
      </w:r>
      <w:r>
        <w:rPr>
          <w:color w:val="1D1D1B"/>
          <w:spacing w:val="-3"/>
          <w:sz w:val="23"/>
        </w:rPr>
        <w:t xml:space="preserve">істот </w:t>
      </w:r>
      <w:r>
        <w:rPr>
          <w:color w:val="1D1D1B"/>
          <w:sz w:val="23"/>
        </w:rPr>
        <w:t>та людей;</w:t>
      </w:r>
    </w:p>
    <w:p w:rsidR="00EB0857" w:rsidRDefault="00130C62">
      <w:pPr>
        <w:pStyle w:val="a4"/>
        <w:numPr>
          <w:ilvl w:val="0"/>
          <w:numId w:val="145"/>
        </w:numPr>
        <w:tabs>
          <w:tab w:val="left" w:pos="681"/>
        </w:tabs>
        <w:spacing w:before="72" w:line="249" w:lineRule="auto"/>
        <w:ind w:left="149" w:right="288" w:firstLine="399"/>
        <w:rPr>
          <w:sz w:val="23"/>
        </w:rPr>
      </w:pPr>
      <w:r>
        <w:rPr>
          <w:color w:val="1D1D1B"/>
          <w:sz w:val="23"/>
        </w:rPr>
        <w:t>крики,</w:t>
      </w:r>
      <w:r>
        <w:rPr>
          <w:color w:val="1D1D1B"/>
          <w:spacing w:val="-17"/>
          <w:sz w:val="23"/>
        </w:rPr>
        <w:t xml:space="preserve"> </w:t>
      </w:r>
      <w:r>
        <w:rPr>
          <w:color w:val="1D1D1B"/>
          <w:sz w:val="23"/>
        </w:rPr>
        <w:t>стресогенна</w:t>
      </w:r>
      <w:r>
        <w:rPr>
          <w:color w:val="1D1D1B"/>
          <w:spacing w:val="-16"/>
          <w:sz w:val="23"/>
        </w:rPr>
        <w:t xml:space="preserve"> </w:t>
      </w:r>
      <w:r>
        <w:rPr>
          <w:color w:val="1D1D1B"/>
          <w:sz w:val="23"/>
        </w:rPr>
        <w:t>поведінка,</w:t>
      </w:r>
      <w:r>
        <w:rPr>
          <w:color w:val="1D1D1B"/>
          <w:spacing w:val="-16"/>
          <w:sz w:val="23"/>
        </w:rPr>
        <w:t xml:space="preserve"> </w:t>
      </w:r>
      <w:r>
        <w:rPr>
          <w:color w:val="1D1D1B"/>
          <w:sz w:val="23"/>
        </w:rPr>
        <w:t>залякування</w:t>
      </w:r>
      <w:r>
        <w:rPr>
          <w:color w:val="1D1D1B"/>
          <w:spacing w:val="-16"/>
          <w:sz w:val="23"/>
        </w:rPr>
        <w:t xml:space="preserve"> </w:t>
      </w:r>
      <w:r>
        <w:rPr>
          <w:color w:val="1D1D1B"/>
          <w:sz w:val="23"/>
        </w:rPr>
        <w:t>та</w:t>
      </w:r>
      <w:r>
        <w:rPr>
          <w:color w:val="1D1D1B"/>
          <w:spacing w:val="-17"/>
          <w:sz w:val="23"/>
        </w:rPr>
        <w:t xml:space="preserve"> </w:t>
      </w:r>
      <w:r>
        <w:rPr>
          <w:color w:val="1D1D1B"/>
          <w:sz w:val="23"/>
        </w:rPr>
        <w:t>навіювання</w:t>
      </w:r>
      <w:r>
        <w:rPr>
          <w:color w:val="1D1D1B"/>
          <w:spacing w:val="-16"/>
          <w:sz w:val="23"/>
        </w:rPr>
        <w:t xml:space="preserve"> </w:t>
      </w:r>
      <w:r>
        <w:rPr>
          <w:color w:val="1D1D1B"/>
          <w:sz w:val="23"/>
        </w:rPr>
        <w:t>страху;</w:t>
      </w:r>
      <w:r>
        <w:rPr>
          <w:color w:val="1D1D1B"/>
          <w:spacing w:val="-16"/>
          <w:sz w:val="23"/>
        </w:rPr>
        <w:t xml:space="preserve"> </w:t>
      </w:r>
      <w:r>
        <w:rPr>
          <w:color w:val="1D1D1B"/>
          <w:sz w:val="23"/>
        </w:rPr>
        <w:t>застосування</w:t>
      </w:r>
      <w:r>
        <w:rPr>
          <w:color w:val="1D1D1B"/>
          <w:spacing w:val="-16"/>
          <w:sz w:val="23"/>
        </w:rPr>
        <w:t xml:space="preserve"> </w:t>
      </w:r>
      <w:r>
        <w:rPr>
          <w:color w:val="1D1D1B"/>
          <w:sz w:val="23"/>
        </w:rPr>
        <w:t>погроз,</w:t>
      </w:r>
      <w:r>
        <w:rPr>
          <w:color w:val="1D1D1B"/>
          <w:spacing w:val="-16"/>
          <w:sz w:val="23"/>
        </w:rPr>
        <w:t xml:space="preserve"> </w:t>
      </w:r>
      <w:r>
        <w:rPr>
          <w:color w:val="1D1D1B"/>
          <w:sz w:val="23"/>
        </w:rPr>
        <w:t>як аргументу при</w:t>
      </w:r>
      <w:r>
        <w:rPr>
          <w:color w:val="1D1D1B"/>
          <w:spacing w:val="-2"/>
          <w:sz w:val="23"/>
        </w:rPr>
        <w:t xml:space="preserve"> </w:t>
      </w:r>
      <w:r>
        <w:rPr>
          <w:color w:val="1D1D1B"/>
          <w:sz w:val="23"/>
        </w:rPr>
        <w:t>вихованні.</w:t>
      </w:r>
    </w:p>
    <w:p w:rsidR="00EB0857" w:rsidRDefault="00130C62">
      <w:pPr>
        <w:pStyle w:val="a3"/>
        <w:spacing w:before="62"/>
        <w:ind w:left="549"/>
      </w:pPr>
      <w:r>
        <w:rPr>
          <w:color w:val="1D1D1B"/>
        </w:rPr>
        <w:t>Серед прикладів, що найбільше травмують дитину, особливо молодшого віку, розрізняють:</w:t>
      </w:r>
    </w:p>
    <w:p w:rsidR="00EB0857" w:rsidRDefault="00130C62">
      <w:pPr>
        <w:pStyle w:val="a4"/>
        <w:numPr>
          <w:ilvl w:val="0"/>
          <w:numId w:val="145"/>
        </w:numPr>
        <w:tabs>
          <w:tab w:val="left" w:pos="690"/>
        </w:tabs>
        <w:spacing w:before="71"/>
        <w:ind w:left="689" w:hanging="141"/>
        <w:jc w:val="left"/>
        <w:rPr>
          <w:sz w:val="23"/>
        </w:rPr>
      </w:pPr>
      <w:r>
        <w:rPr>
          <w:color w:val="1D1D1B"/>
          <w:sz w:val="23"/>
        </w:rPr>
        <w:t>погрози суворого покарання Богом, судом, «силами</w:t>
      </w:r>
      <w:r>
        <w:rPr>
          <w:color w:val="1D1D1B"/>
          <w:spacing w:val="-12"/>
          <w:sz w:val="23"/>
        </w:rPr>
        <w:t xml:space="preserve"> </w:t>
      </w:r>
      <w:r>
        <w:rPr>
          <w:color w:val="1D1D1B"/>
          <w:sz w:val="23"/>
        </w:rPr>
        <w:t>зла»;</w:t>
      </w:r>
    </w:p>
    <w:p w:rsidR="00EB0857" w:rsidRDefault="00130C62">
      <w:pPr>
        <w:pStyle w:val="a4"/>
        <w:numPr>
          <w:ilvl w:val="0"/>
          <w:numId w:val="145"/>
        </w:numPr>
        <w:tabs>
          <w:tab w:val="left" w:pos="690"/>
        </w:tabs>
        <w:spacing w:before="72"/>
        <w:ind w:left="689" w:hanging="141"/>
        <w:jc w:val="left"/>
        <w:rPr>
          <w:sz w:val="23"/>
        </w:rPr>
      </w:pPr>
      <w:r>
        <w:rPr>
          <w:color w:val="1D1D1B"/>
          <w:sz w:val="23"/>
        </w:rPr>
        <w:t xml:space="preserve">обіцянки кинути або розлюбити </w:t>
      </w:r>
      <w:r>
        <w:rPr>
          <w:color w:val="1D1D1B"/>
          <w:spacing w:val="-4"/>
          <w:sz w:val="23"/>
        </w:rPr>
        <w:t xml:space="preserve">дитину, </w:t>
      </w:r>
      <w:r>
        <w:rPr>
          <w:color w:val="1D1D1B"/>
          <w:sz w:val="23"/>
        </w:rPr>
        <w:t>покінчити життя</w:t>
      </w:r>
      <w:r>
        <w:rPr>
          <w:color w:val="1D1D1B"/>
          <w:spacing w:val="-7"/>
          <w:sz w:val="23"/>
        </w:rPr>
        <w:t xml:space="preserve"> </w:t>
      </w:r>
      <w:r>
        <w:rPr>
          <w:color w:val="1D1D1B"/>
          <w:sz w:val="23"/>
        </w:rPr>
        <w:t>самогубством;</w:t>
      </w:r>
    </w:p>
    <w:p w:rsidR="00EB0857" w:rsidRDefault="00130C62">
      <w:pPr>
        <w:pStyle w:val="a4"/>
        <w:numPr>
          <w:ilvl w:val="0"/>
          <w:numId w:val="145"/>
        </w:numPr>
        <w:tabs>
          <w:tab w:val="left" w:pos="742"/>
        </w:tabs>
        <w:spacing w:before="71" w:line="249" w:lineRule="auto"/>
        <w:ind w:left="149" w:right="290" w:firstLine="399"/>
        <w:rPr>
          <w:sz w:val="23"/>
        </w:rPr>
      </w:pPr>
      <w:r>
        <w:rPr>
          <w:color w:val="1D1D1B"/>
          <w:sz w:val="23"/>
        </w:rPr>
        <w:t>залякування заподіяти фізичну шкоду собі або іншим важливим для дитини людям, тваринам,</w:t>
      </w:r>
      <w:r>
        <w:rPr>
          <w:color w:val="1D1D1B"/>
          <w:spacing w:val="-2"/>
          <w:sz w:val="23"/>
        </w:rPr>
        <w:t xml:space="preserve"> </w:t>
      </w:r>
      <w:r>
        <w:rPr>
          <w:color w:val="1D1D1B"/>
          <w:sz w:val="23"/>
        </w:rPr>
        <w:t>рослинам;</w:t>
      </w:r>
    </w:p>
    <w:p w:rsidR="00EB0857" w:rsidRDefault="00130C62">
      <w:pPr>
        <w:pStyle w:val="a4"/>
        <w:numPr>
          <w:ilvl w:val="0"/>
          <w:numId w:val="145"/>
        </w:numPr>
        <w:tabs>
          <w:tab w:val="left" w:pos="690"/>
        </w:tabs>
        <w:ind w:left="689" w:hanging="141"/>
        <w:rPr>
          <w:sz w:val="23"/>
        </w:rPr>
      </w:pPr>
      <w:r>
        <w:rPr>
          <w:color w:val="1D1D1B"/>
          <w:sz w:val="23"/>
        </w:rPr>
        <w:t>пошкодження чи заборона користування значущими для дитини</w:t>
      </w:r>
      <w:r>
        <w:rPr>
          <w:color w:val="1D1D1B"/>
          <w:spacing w:val="-16"/>
          <w:sz w:val="23"/>
        </w:rPr>
        <w:t xml:space="preserve"> </w:t>
      </w:r>
      <w:r>
        <w:rPr>
          <w:color w:val="1D1D1B"/>
          <w:sz w:val="23"/>
        </w:rPr>
        <w:t>речами;</w:t>
      </w:r>
    </w:p>
    <w:p w:rsidR="00EB0857" w:rsidRDefault="00130C62">
      <w:pPr>
        <w:pStyle w:val="a4"/>
        <w:numPr>
          <w:ilvl w:val="0"/>
          <w:numId w:val="145"/>
        </w:numPr>
        <w:tabs>
          <w:tab w:val="left" w:pos="708"/>
        </w:tabs>
        <w:spacing w:before="72" w:line="249" w:lineRule="auto"/>
        <w:ind w:left="149" w:right="291" w:firstLine="399"/>
        <w:rPr>
          <w:sz w:val="23"/>
        </w:rPr>
      </w:pPr>
      <w:r>
        <w:rPr>
          <w:color w:val="1D1D1B"/>
          <w:sz w:val="23"/>
        </w:rPr>
        <w:t xml:space="preserve">погрози віддати дитину до поліції, спецшколи, </w:t>
      </w:r>
      <w:r>
        <w:rPr>
          <w:color w:val="1D1D1B"/>
          <w:spacing w:val="-4"/>
          <w:sz w:val="23"/>
        </w:rPr>
        <w:t xml:space="preserve">притулку, </w:t>
      </w:r>
      <w:r>
        <w:rPr>
          <w:color w:val="1D1D1B"/>
          <w:sz w:val="23"/>
        </w:rPr>
        <w:t>інших родичів та психіатричної лікарні;</w:t>
      </w:r>
    </w:p>
    <w:p w:rsidR="00EB0857" w:rsidRDefault="00130C62">
      <w:pPr>
        <w:pStyle w:val="a4"/>
        <w:numPr>
          <w:ilvl w:val="0"/>
          <w:numId w:val="145"/>
        </w:numPr>
        <w:tabs>
          <w:tab w:val="left" w:pos="734"/>
        </w:tabs>
        <w:spacing w:line="249" w:lineRule="auto"/>
        <w:ind w:left="149" w:right="286" w:firstLine="399"/>
        <w:rPr>
          <w:sz w:val="23"/>
        </w:rPr>
      </w:pPr>
      <w:r>
        <w:rPr>
          <w:color w:val="1D1D1B"/>
          <w:sz w:val="23"/>
        </w:rPr>
        <w:t xml:space="preserve">приниження дитини в очах важливих для неї людей або розповідь про її реальні чи </w:t>
      </w:r>
      <w:r>
        <w:rPr>
          <w:color w:val="1D1D1B"/>
          <w:spacing w:val="-3"/>
          <w:sz w:val="23"/>
        </w:rPr>
        <w:t xml:space="preserve">удавані </w:t>
      </w:r>
      <w:r>
        <w:rPr>
          <w:color w:val="1D1D1B"/>
          <w:sz w:val="23"/>
        </w:rPr>
        <w:t>гріхи й помилки. Цей спосіб шантажу дитини є поширеним у ситуації сексуального зловживання;</w:t>
      </w:r>
      <w:r>
        <w:rPr>
          <w:color w:val="1D1D1B"/>
          <w:spacing w:val="-17"/>
          <w:sz w:val="23"/>
        </w:rPr>
        <w:t xml:space="preserve"> </w:t>
      </w:r>
      <w:r>
        <w:rPr>
          <w:color w:val="1D1D1B"/>
          <w:sz w:val="23"/>
        </w:rPr>
        <w:t>дитині</w:t>
      </w:r>
      <w:r>
        <w:rPr>
          <w:color w:val="1D1D1B"/>
          <w:spacing w:val="-17"/>
          <w:sz w:val="23"/>
        </w:rPr>
        <w:t xml:space="preserve"> </w:t>
      </w:r>
      <w:r>
        <w:rPr>
          <w:color w:val="1D1D1B"/>
          <w:sz w:val="23"/>
        </w:rPr>
        <w:t>погрожують</w:t>
      </w:r>
      <w:r>
        <w:rPr>
          <w:color w:val="1D1D1B"/>
          <w:spacing w:val="-17"/>
          <w:sz w:val="23"/>
        </w:rPr>
        <w:t xml:space="preserve"> </w:t>
      </w:r>
      <w:r>
        <w:rPr>
          <w:color w:val="1D1D1B"/>
          <w:sz w:val="23"/>
        </w:rPr>
        <w:t>розповісти</w:t>
      </w:r>
      <w:r>
        <w:rPr>
          <w:color w:val="1D1D1B"/>
          <w:spacing w:val="-18"/>
          <w:sz w:val="23"/>
        </w:rPr>
        <w:t xml:space="preserve"> </w:t>
      </w:r>
      <w:r>
        <w:rPr>
          <w:color w:val="1D1D1B"/>
          <w:sz w:val="23"/>
        </w:rPr>
        <w:t>усім</w:t>
      </w:r>
      <w:r>
        <w:rPr>
          <w:color w:val="1D1D1B"/>
          <w:spacing w:val="-17"/>
          <w:sz w:val="23"/>
        </w:rPr>
        <w:t xml:space="preserve"> </w:t>
      </w:r>
      <w:r>
        <w:rPr>
          <w:color w:val="1D1D1B"/>
          <w:sz w:val="23"/>
        </w:rPr>
        <w:t>«про</w:t>
      </w:r>
      <w:r>
        <w:rPr>
          <w:color w:val="1D1D1B"/>
          <w:spacing w:val="-16"/>
          <w:sz w:val="23"/>
        </w:rPr>
        <w:t xml:space="preserve"> </w:t>
      </w:r>
      <w:r>
        <w:rPr>
          <w:color w:val="1D1D1B"/>
          <w:sz w:val="23"/>
        </w:rPr>
        <w:t>те,</w:t>
      </w:r>
      <w:r>
        <w:rPr>
          <w:color w:val="1D1D1B"/>
          <w:spacing w:val="-17"/>
          <w:sz w:val="23"/>
        </w:rPr>
        <w:t xml:space="preserve"> </w:t>
      </w:r>
      <w:r>
        <w:rPr>
          <w:color w:val="1D1D1B"/>
          <w:sz w:val="23"/>
        </w:rPr>
        <w:t>що</w:t>
      </w:r>
      <w:r>
        <w:rPr>
          <w:color w:val="1D1D1B"/>
          <w:spacing w:val="-17"/>
          <w:sz w:val="23"/>
        </w:rPr>
        <w:t xml:space="preserve"> </w:t>
      </w:r>
      <w:r>
        <w:rPr>
          <w:color w:val="1D1D1B"/>
          <w:sz w:val="23"/>
        </w:rPr>
        <w:t>вона</w:t>
      </w:r>
      <w:r>
        <w:rPr>
          <w:color w:val="1D1D1B"/>
          <w:spacing w:val="-17"/>
          <w:sz w:val="23"/>
        </w:rPr>
        <w:t xml:space="preserve"> </w:t>
      </w:r>
      <w:r>
        <w:rPr>
          <w:color w:val="1D1D1B"/>
          <w:sz w:val="23"/>
        </w:rPr>
        <w:t>робила»</w:t>
      </w:r>
      <w:r>
        <w:rPr>
          <w:color w:val="1D1D1B"/>
          <w:spacing w:val="-17"/>
          <w:sz w:val="23"/>
        </w:rPr>
        <w:t xml:space="preserve"> </w:t>
      </w:r>
      <w:r>
        <w:rPr>
          <w:color w:val="1D1D1B"/>
          <w:sz w:val="23"/>
        </w:rPr>
        <w:t>або</w:t>
      </w:r>
      <w:r>
        <w:rPr>
          <w:color w:val="1D1D1B"/>
          <w:spacing w:val="-16"/>
          <w:sz w:val="23"/>
        </w:rPr>
        <w:t xml:space="preserve"> </w:t>
      </w:r>
      <w:r>
        <w:rPr>
          <w:color w:val="1D1D1B"/>
          <w:sz w:val="23"/>
        </w:rPr>
        <w:t>картають</w:t>
      </w:r>
      <w:r>
        <w:rPr>
          <w:color w:val="1D1D1B"/>
          <w:spacing w:val="-17"/>
          <w:sz w:val="23"/>
        </w:rPr>
        <w:t xml:space="preserve"> </w:t>
      </w:r>
      <w:r>
        <w:rPr>
          <w:color w:val="1D1D1B"/>
          <w:sz w:val="23"/>
        </w:rPr>
        <w:t>за</w:t>
      </w:r>
      <w:r>
        <w:rPr>
          <w:color w:val="1D1D1B"/>
          <w:spacing w:val="-18"/>
          <w:sz w:val="23"/>
        </w:rPr>
        <w:t xml:space="preserve"> </w:t>
      </w:r>
      <w:r>
        <w:rPr>
          <w:color w:val="1D1D1B"/>
          <w:sz w:val="23"/>
        </w:rPr>
        <w:t xml:space="preserve">те, що вона </w:t>
      </w:r>
      <w:r>
        <w:rPr>
          <w:color w:val="1D1D1B"/>
          <w:spacing w:val="-3"/>
          <w:sz w:val="23"/>
        </w:rPr>
        <w:t xml:space="preserve">хоче </w:t>
      </w:r>
      <w:r>
        <w:rPr>
          <w:color w:val="1D1D1B"/>
          <w:sz w:val="23"/>
        </w:rPr>
        <w:t>«розкрити</w:t>
      </w:r>
      <w:r>
        <w:rPr>
          <w:color w:val="1D1D1B"/>
          <w:spacing w:val="-1"/>
          <w:sz w:val="23"/>
        </w:rPr>
        <w:t xml:space="preserve"> </w:t>
      </w:r>
      <w:r>
        <w:rPr>
          <w:color w:val="1D1D1B"/>
          <w:sz w:val="23"/>
        </w:rPr>
        <w:t>таємницю»;</w:t>
      </w:r>
    </w:p>
    <w:p w:rsidR="00EB0857" w:rsidRDefault="00130C62">
      <w:pPr>
        <w:pStyle w:val="a4"/>
        <w:numPr>
          <w:ilvl w:val="0"/>
          <w:numId w:val="145"/>
        </w:numPr>
        <w:tabs>
          <w:tab w:val="left" w:pos="764"/>
        </w:tabs>
        <w:spacing w:before="64" w:line="249" w:lineRule="auto"/>
        <w:ind w:left="149" w:right="289" w:firstLine="399"/>
        <w:rPr>
          <w:sz w:val="23"/>
        </w:rPr>
      </w:pPr>
      <w:r>
        <w:rPr>
          <w:color w:val="1D1D1B"/>
          <w:sz w:val="23"/>
        </w:rPr>
        <w:t>приниження та постійне присоромлення дитини безвідносно її дій, підкреслення її недоліків навіть за їх</w:t>
      </w:r>
      <w:r>
        <w:rPr>
          <w:color w:val="1D1D1B"/>
          <w:spacing w:val="-5"/>
          <w:sz w:val="23"/>
        </w:rPr>
        <w:t xml:space="preserve"> </w:t>
      </w:r>
      <w:r>
        <w:rPr>
          <w:color w:val="1D1D1B"/>
          <w:sz w:val="23"/>
        </w:rPr>
        <w:t>відсутності;</w:t>
      </w:r>
    </w:p>
    <w:p w:rsidR="00EB0857" w:rsidRDefault="00130C62">
      <w:pPr>
        <w:pStyle w:val="a4"/>
        <w:numPr>
          <w:ilvl w:val="0"/>
          <w:numId w:val="145"/>
        </w:numPr>
        <w:tabs>
          <w:tab w:val="left" w:pos="727"/>
        </w:tabs>
        <w:spacing w:before="61" w:line="249" w:lineRule="auto"/>
        <w:ind w:left="149" w:right="287" w:firstLine="399"/>
        <w:rPr>
          <w:sz w:val="23"/>
        </w:rPr>
      </w:pPr>
      <w:r>
        <w:rPr>
          <w:color w:val="1D1D1B"/>
          <w:sz w:val="23"/>
        </w:rPr>
        <w:t xml:space="preserve">звинувачення дитини у власних невдачах, безпідставні скарги на її </w:t>
      </w:r>
      <w:r>
        <w:rPr>
          <w:color w:val="1D1D1B"/>
          <w:spacing w:val="-4"/>
          <w:sz w:val="23"/>
        </w:rPr>
        <w:t xml:space="preserve">поведінку, </w:t>
      </w:r>
      <w:r>
        <w:rPr>
          <w:color w:val="1D1D1B"/>
          <w:sz w:val="23"/>
        </w:rPr>
        <w:t xml:space="preserve">вчинки, використання її дійсних або міфічних вад та помилок для постійного тиску на </w:t>
      </w:r>
      <w:r>
        <w:rPr>
          <w:color w:val="1D1D1B"/>
          <w:spacing w:val="-5"/>
          <w:sz w:val="23"/>
        </w:rPr>
        <w:t xml:space="preserve">дитину, </w:t>
      </w:r>
      <w:r>
        <w:rPr>
          <w:color w:val="1D1D1B"/>
          <w:sz w:val="23"/>
        </w:rPr>
        <w:t>її шантажування;</w:t>
      </w:r>
    </w:p>
    <w:p w:rsidR="00EB0857" w:rsidRDefault="00130C62">
      <w:pPr>
        <w:pStyle w:val="a4"/>
        <w:numPr>
          <w:ilvl w:val="0"/>
          <w:numId w:val="145"/>
        </w:numPr>
        <w:tabs>
          <w:tab w:val="left" w:pos="690"/>
        </w:tabs>
        <w:spacing w:before="63"/>
        <w:ind w:left="689" w:hanging="141"/>
        <w:rPr>
          <w:sz w:val="23"/>
        </w:rPr>
      </w:pPr>
      <w:r>
        <w:rPr>
          <w:color w:val="1D1D1B"/>
          <w:sz w:val="23"/>
        </w:rPr>
        <w:t>використання дітей як посередників та об’єкт шантажу в конфліктах між</w:t>
      </w:r>
      <w:r>
        <w:rPr>
          <w:color w:val="1D1D1B"/>
          <w:spacing w:val="-28"/>
          <w:sz w:val="23"/>
        </w:rPr>
        <w:t xml:space="preserve"> </w:t>
      </w:r>
      <w:r>
        <w:rPr>
          <w:color w:val="1D1D1B"/>
          <w:sz w:val="23"/>
        </w:rPr>
        <w:t>батьками;</w:t>
      </w:r>
    </w:p>
    <w:p w:rsidR="00EB0857" w:rsidRDefault="00130C62">
      <w:pPr>
        <w:pStyle w:val="a4"/>
        <w:numPr>
          <w:ilvl w:val="0"/>
          <w:numId w:val="145"/>
        </w:numPr>
        <w:tabs>
          <w:tab w:val="left" w:pos="690"/>
        </w:tabs>
        <w:spacing w:before="72"/>
        <w:ind w:left="689" w:hanging="141"/>
        <w:rPr>
          <w:sz w:val="23"/>
        </w:rPr>
      </w:pPr>
      <w:r>
        <w:rPr>
          <w:color w:val="1D1D1B"/>
          <w:sz w:val="23"/>
        </w:rPr>
        <w:t>відмова повідомляти дитині про рішення, що стосуються відвідин та</w:t>
      </w:r>
      <w:r>
        <w:rPr>
          <w:color w:val="1D1D1B"/>
          <w:spacing w:val="-26"/>
          <w:sz w:val="23"/>
        </w:rPr>
        <w:t xml:space="preserve"> </w:t>
      </w:r>
      <w:r>
        <w:rPr>
          <w:color w:val="1D1D1B"/>
          <w:sz w:val="23"/>
        </w:rPr>
        <w:t>опікунства.</w:t>
      </w:r>
    </w:p>
    <w:p w:rsidR="00EB0857" w:rsidRDefault="00130C62">
      <w:pPr>
        <w:pStyle w:val="a3"/>
        <w:spacing w:before="71" w:line="249" w:lineRule="auto"/>
        <w:ind w:left="149" w:right="288" w:firstLine="399"/>
        <w:jc w:val="both"/>
      </w:pPr>
      <w:r>
        <w:rPr>
          <w:color w:val="1D1D1B"/>
        </w:rPr>
        <w:t>Діти доволі часто стикаються хоча б з одним із проявів психологічного насильства: їх або принижували (також і нецензурно), або зневажливо критикували, або до них застосовували погрози.</w:t>
      </w:r>
    </w:p>
    <w:p w:rsidR="00EB0857" w:rsidRDefault="00130C62">
      <w:pPr>
        <w:pStyle w:val="a3"/>
        <w:spacing w:before="63" w:line="249" w:lineRule="auto"/>
        <w:ind w:left="149" w:right="288" w:firstLine="399"/>
        <w:jc w:val="both"/>
      </w:pPr>
      <w:r>
        <w:rPr>
          <w:color w:val="1D1D1B"/>
        </w:rPr>
        <w:t>Найбільш поширеними формами психологічного насильства є заборона або обмеження в пересуванні («вийти з дому», «піти до друзів»), спілкуванні з друзями та погрози (фізичною розправою, самогубством тощо).</w:t>
      </w:r>
    </w:p>
    <w:p w:rsidR="00EB0857" w:rsidRDefault="00130C62">
      <w:pPr>
        <w:pStyle w:val="a3"/>
        <w:spacing w:before="63" w:line="249" w:lineRule="auto"/>
        <w:ind w:left="149" w:right="285" w:firstLine="399"/>
        <w:jc w:val="both"/>
      </w:pPr>
      <w:r>
        <w:pict>
          <v:group id="_x0000_s3797" style="position:absolute;left:0;text-align:left;margin-left:51.65pt;margin-top:78.5pt;width:491.05pt;height:64.7pt;z-index:-15579648;mso-wrap-distance-left:0;mso-wrap-distance-right:0;mso-position-horizontal-relative:page" coordorigin="1033,1570" coordsize="9821,1294">
            <v:shape id="_x0000_s3800" style="position:absolute;left:1047;top:1584;width:9793;height:1265" coordorigin="1048,1584" coordsize="9793,1265" path="m10613,2849r-9339,l1203,2838r-63,-33l1091,2756r-32,-62l1048,2622r,-811l1059,1739r32,-62l1140,1628r63,-32l1274,1584r9339,l10685,1596r62,32l10796,1677r33,62l10840,1811r,811l10829,2694r-33,62l10747,2805r-62,33l10613,2849xe" filled="f" strokecolor="#b3b2b2" strokeweight=".49989mm">
              <v:path arrowok="t"/>
            </v:shape>
            <v:shape id="_x0000_s3799" style="position:absolute;left:1108;top:1652;width:9672;height:1128" coordorigin="1108,1652" coordsize="9672,1128" path="m10609,2779r-9331,l1212,2766r-54,-36l1122,2675r-14,-66l1108,1822r14,-66l1158,1702r54,-36l1278,1652r9331,l10676,1666r54,36l10766,1756r13,66l10779,2609r-13,66l10730,2730r-54,36l10609,2779xe" filled="f" strokecolor="#b3b2b2" strokeweight=".34994mm">
              <v:path arrowok="t"/>
            </v:shape>
            <v:shape id="_x0000_s3798" type="#_x0000_t202" style="position:absolute;left:1033;top:1570;width:9821;height:1294" filled="f" stroked="f">
              <v:textbox inset="0,0,0,0">
                <w:txbxContent>
                  <w:p w:rsidR="00130C62" w:rsidRDefault="00130C62">
                    <w:pPr>
                      <w:spacing w:before="209" w:line="249" w:lineRule="auto"/>
                      <w:ind w:left="260" w:right="260"/>
                      <w:jc w:val="both"/>
                      <w:rPr>
                        <w:i/>
                        <w:sz w:val="23"/>
                      </w:rPr>
                    </w:pPr>
                    <w:r>
                      <w:rPr>
                        <w:i/>
                        <w:color w:val="1D1D1B"/>
                        <w:spacing w:val="-4"/>
                        <w:sz w:val="23"/>
                      </w:rPr>
                      <w:t xml:space="preserve">Психологічне насильство супроводжує всі </w:t>
                    </w:r>
                    <w:r>
                      <w:rPr>
                        <w:i/>
                        <w:color w:val="1D1D1B"/>
                        <w:spacing w:val="-3"/>
                        <w:sz w:val="23"/>
                      </w:rPr>
                      <w:t xml:space="preserve">інші форми </w:t>
                    </w:r>
                    <w:r>
                      <w:rPr>
                        <w:i/>
                        <w:color w:val="1D1D1B"/>
                        <w:spacing w:val="-4"/>
                        <w:sz w:val="23"/>
                      </w:rPr>
                      <w:t xml:space="preserve">насильства, </w:t>
                    </w:r>
                    <w:r>
                      <w:rPr>
                        <w:i/>
                        <w:color w:val="1D1D1B"/>
                        <w:spacing w:val="-3"/>
                        <w:sz w:val="23"/>
                      </w:rPr>
                      <w:t xml:space="preserve">адже побиття </w:t>
                    </w:r>
                    <w:r>
                      <w:rPr>
                        <w:i/>
                        <w:color w:val="1D1D1B"/>
                        <w:sz w:val="23"/>
                      </w:rPr>
                      <w:t xml:space="preserve">або </w:t>
                    </w:r>
                    <w:r>
                      <w:rPr>
                        <w:i/>
                        <w:color w:val="1D1D1B"/>
                        <w:spacing w:val="-5"/>
                        <w:sz w:val="23"/>
                      </w:rPr>
                      <w:t xml:space="preserve">зґвалтування </w:t>
                    </w:r>
                    <w:r>
                      <w:rPr>
                        <w:i/>
                        <w:color w:val="1D1D1B"/>
                        <w:sz w:val="23"/>
                      </w:rPr>
                      <w:t xml:space="preserve">завжди зумовлює не лише фізичне, а й психічне страждання (а в особливо тяжких випадках – </w:t>
                    </w:r>
                    <w:r>
                      <w:rPr>
                        <w:i/>
                        <w:color w:val="1D1D1B"/>
                        <w:spacing w:val="-3"/>
                        <w:sz w:val="23"/>
                      </w:rPr>
                      <w:t xml:space="preserve">значні </w:t>
                    </w:r>
                    <w:r>
                      <w:rPr>
                        <w:i/>
                        <w:color w:val="1D1D1B"/>
                        <w:sz w:val="23"/>
                      </w:rPr>
                      <w:t>психічні травми).</w:t>
                    </w:r>
                  </w:p>
                </w:txbxContent>
              </v:textbox>
            </v:shape>
            <w10:wrap type="topAndBottom" anchorx="page"/>
          </v:group>
        </w:pict>
      </w:r>
      <w:r>
        <w:rPr>
          <w:color w:val="1D1D1B"/>
        </w:rPr>
        <w:t>Переважна більшість дорослих, які вдаються до психологічного тиску, вважають його цілком припустимою формою взаємин, потрібною для того, щоб «показати дитині її місце», закріпити її підлегле становище, навіяти їй страх. У той самий час близько третини агресорів не визнають, що за їхніми діями стоїть бажання принизити іншу особу та утримати у такий спосіб власне лідерство.</w:t>
      </w:r>
    </w:p>
    <w:p w:rsidR="00EB0857" w:rsidRDefault="00EB0857">
      <w:pPr>
        <w:spacing w:line="249" w:lineRule="auto"/>
        <w:jc w:val="both"/>
        <w:sectPr w:rsidR="00EB0857">
          <w:headerReference w:type="default" r:id="rId313"/>
          <w:footerReference w:type="default" r:id="rId314"/>
          <w:pgSz w:w="11910" w:h="16840"/>
          <w:pgMar w:top="780" w:right="640" w:bottom="560" w:left="760" w:header="0" w:footer="366" w:gutter="0"/>
          <w:cols w:space="720"/>
        </w:sectPr>
      </w:pPr>
    </w:p>
    <w:p w:rsidR="00EB0857" w:rsidRDefault="00130C62">
      <w:pPr>
        <w:spacing w:before="66" w:line="193" w:lineRule="exact"/>
        <w:ind w:right="339"/>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92"/>
        <w:jc w:val="right"/>
        <w:rPr>
          <w:rFonts w:ascii="Tahoma" w:hAnsi="Tahoma"/>
          <w:b/>
          <w:sz w:val="16"/>
        </w:rPr>
      </w:pPr>
      <w:r>
        <w:pict>
          <v:shape id="_x0000_s3796" style="position:absolute;left:0;text-align:left;margin-left:45.1pt;margin-top:15pt;width:502.85pt;height:.1pt;z-index:-15579136;mso-wrap-distance-left:0;mso-wrap-distance-right:0;mso-position-horizontal-relative:page" coordorigin="902,300" coordsize="10057,0" path="m902,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14"/>
        </w:rPr>
      </w:pPr>
    </w:p>
    <w:p w:rsidR="00EB0857" w:rsidRDefault="00130C62">
      <w:pPr>
        <w:pStyle w:val="4"/>
        <w:spacing w:before="93"/>
        <w:ind w:left="611"/>
      </w:pPr>
      <w:r>
        <w:pict>
          <v:group id="_x0000_s3793" style="position:absolute;left:0;text-align:left;margin-left:54.1pt;margin-top:3.7pt;width:5.05pt;height:102.5pt;z-index:15881728;mso-position-horizontal-relative:page" coordorigin="1082,74" coordsize="101,2050">
            <v:line id="_x0000_s3795" style="position:absolute" from="1096,74" to="1096,2124" strokecolor="#b3b2b2" strokeweight=".49989mm"/>
            <v:line id="_x0000_s3794" style="position:absolute" from="1168,74" to="1168,2124" strokecolor="#b3b2b2" strokeweight=".49989mm"/>
            <w10:wrap anchorx="page"/>
          </v:group>
        </w:pict>
      </w:r>
      <w:r>
        <w:rPr>
          <w:color w:val="1D1D1B"/>
        </w:rPr>
        <w:t>Приклад</w:t>
      </w:r>
    </w:p>
    <w:p w:rsidR="00EB0857" w:rsidRDefault="00130C62">
      <w:pPr>
        <w:pStyle w:val="a3"/>
        <w:spacing w:before="72"/>
        <w:ind w:left="611"/>
      </w:pPr>
      <w:r>
        <w:rPr>
          <w:color w:val="1D1D1B"/>
        </w:rPr>
        <w:t>«Психологічне насильство»</w:t>
      </w:r>
    </w:p>
    <w:p w:rsidR="00EB0857" w:rsidRDefault="00130C62">
      <w:pPr>
        <w:pStyle w:val="a3"/>
        <w:spacing w:before="71" w:line="249" w:lineRule="auto"/>
        <w:ind w:left="611" w:right="289"/>
        <w:jc w:val="both"/>
      </w:pPr>
      <w:r>
        <w:rPr>
          <w:color w:val="1D1D1B"/>
        </w:rPr>
        <w:t xml:space="preserve">Сашко найменший у родині. Йому 10 років. Він має брата </w:t>
      </w:r>
      <w:r>
        <w:rPr>
          <w:color w:val="1D1D1B"/>
          <w:spacing w:val="-5"/>
        </w:rPr>
        <w:t xml:space="preserve">Миколу, </w:t>
      </w:r>
      <w:r>
        <w:rPr>
          <w:color w:val="1D1D1B"/>
        </w:rPr>
        <w:t xml:space="preserve">якому 15, і 13-річну сестричку </w:t>
      </w:r>
      <w:r>
        <w:rPr>
          <w:color w:val="1D1D1B"/>
          <w:spacing w:val="-7"/>
        </w:rPr>
        <w:t xml:space="preserve">Іру. </w:t>
      </w:r>
      <w:r>
        <w:rPr>
          <w:color w:val="1D1D1B"/>
        </w:rPr>
        <w:t>Старші брат та сестра постійно кривдять малого, кепкуючи з нього, навіть прізвисько для цього образливе вигадали. Батьки на ситуацію не зважають, мовляв, діти самі</w:t>
      </w:r>
      <w:r>
        <w:rPr>
          <w:color w:val="1D1D1B"/>
          <w:spacing w:val="-12"/>
        </w:rPr>
        <w:t xml:space="preserve"> </w:t>
      </w:r>
      <w:r>
        <w:rPr>
          <w:color w:val="1D1D1B"/>
        </w:rPr>
        <w:t>розберуться,</w:t>
      </w:r>
      <w:r>
        <w:rPr>
          <w:color w:val="1D1D1B"/>
          <w:spacing w:val="-11"/>
        </w:rPr>
        <w:t xml:space="preserve"> </w:t>
      </w:r>
      <w:r>
        <w:rPr>
          <w:color w:val="1D1D1B"/>
        </w:rPr>
        <w:t>головне</w:t>
      </w:r>
      <w:r>
        <w:rPr>
          <w:color w:val="1D1D1B"/>
          <w:spacing w:val="-12"/>
        </w:rPr>
        <w:t xml:space="preserve"> </w:t>
      </w:r>
      <w:r>
        <w:rPr>
          <w:color w:val="1D1D1B"/>
        </w:rPr>
        <w:t>–</w:t>
      </w:r>
      <w:r>
        <w:rPr>
          <w:color w:val="1D1D1B"/>
          <w:spacing w:val="-11"/>
        </w:rPr>
        <w:t xml:space="preserve"> </w:t>
      </w:r>
      <w:r>
        <w:rPr>
          <w:color w:val="1D1D1B"/>
        </w:rPr>
        <w:t>щоб</w:t>
      </w:r>
      <w:r>
        <w:rPr>
          <w:color w:val="1D1D1B"/>
          <w:spacing w:val="-12"/>
        </w:rPr>
        <w:t xml:space="preserve"> </w:t>
      </w:r>
      <w:r>
        <w:rPr>
          <w:color w:val="1D1D1B"/>
        </w:rPr>
        <w:t>не</w:t>
      </w:r>
      <w:r>
        <w:rPr>
          <w:color w:val="1D1D1B"/>
          <w:spacing w:val="-11"/>
        </w:rPr>
        <w:t xml:space="preserve"> </w:t>
      </w:r>
      <w:r>
        <w:rPr>
          <w:color w:val="1D1D1B"/>
        </w:rPr>
        <w:t>билися.</w:t>
      </w:r>
      <w:r>
        <w:rPr>
          <w:color w:val="1D1D1B"/>
          <w:spacing w:val="-12"/>
        </w:rPr>
        <w:t xml:space="preserve"> </w:t>
      </w:r>
      <w:r>
        <w:rPr>
          <w:color w:val="1D1D1B"/>
        </w:rPr>
        <w:t>Але</w:t>
      </w:r>
      <w:r>
        <w:rPr>
          <w:color w:val="1D1D1B"/>
          <w:spacing w:val="-11"/>
        </w:rPr>
        <w:t xml:space="preserve"> </w:t>
      </w:r>
      <w:r>
        <w:rPr>
          <w:color w:val="1D1D1B"/>
        </w:rPr>
        <w:t>Сашка</w:t>
      </w:r>
      <w:r>
        <w:rPr>
          <w:color w:val="1D1D1B"/>
          <w:spacing w:val="-11"/>
        </w:rPr>
        <w:t xml:space="preserve"> </w:t>
      </w:r>
      <w:r>
        <w:rPr>
          <w:color w:val="1D1D1B"/>
        </w:rPr>
        <w:t>це</w:t>
      </w:r>
      <w:r>
        <w:rPr>
          <w:color w:val="1D1D1B"/>
          <w:spacing w:val="-12"/>
        </w:rPr>
        <w:t xml:space="preserve"> </w:t>
      </w:r>
      <w:r>
        <w:rPr>
          <w:color w:val="1D1D1B"/>
        </w:rPr>
        <w:t>дуже</w:t>
      </w:r>
      <w:r>
        <w:rPr>
          <w:color w:val="1D1D1B"/>
          <w:spacing w:val="-11"/>
        </w:rPr>
        <w:t xml:space="preserve"> </w:t>
      </w:r>
      <w:r>
        <w:rPr>
          <w:color w:val="1D1D1B"/>
        </w:rPr>
        <w:t>пригнічує.</w:t>
      </w:r>
      <w:r>
        <w:rPr>
          <w:color w:val="1D1D1B"/>
          <w:spacing w:val="-12"/>
        </w:rPr>
        <w:t xml:space="preserve"> </w:t>
      </w:r>
      <w:r>
        <w:rPr>
          <w:color w:val="1D1D1B"/>
        </w:rPr>
        <w:t>(Зі</w:t>
      </w:r>
      <w:r>
        <w:rPr>
          <w:color w:val="1D1D1B"/>
          <w:spacing w:val="-11"/>
        </w:rPr>
        <w:t xml:space="preserve"> </w:t>
      </w:r>
      <w:r>
        <w:rPr>
          <w:color w:val="1D1D1B"/>
        </w:rPr>
        <w:t>звернень</w:t>
      </w:r>
      <w:r>
        <w:rPr>
          <w:color w:val="1D1D1B"/>
          <w:spacing w:val="-12"/>
        </w:rPr>
        <w:t xml:space="preserve"> </w:t>
      </w:r>
      <w:r>
        <w:rPr>
          <w:color w:val="1D1D1B"/>
        </w:rPr>
        <w:t>на Національну дитячу «гарячу»</w:t>
      </w:r>
      <w:r>
        <w:rPr>
          <w:color w:val="1D1D1B"/>
          <w:spacing w:val="-3"/>
        </w:rPr>
        <w:t xml:space="preserve"> </w:t>
      </w:r>
      <w:r>
        <w:rPr>
          <w:color w:val="1D1D1B"/>
        </w:rPr>
        <w:t>лінію)</w:t>
      </w:r>
    </w:p>
    <w:p w:rsidR="00EB0857" w:rsidRDefault="00130C62">
      <w:pPr>
        <w:pStyle w:val="a3"/>
        <w:rPr>
          <w:sz w:val="27"/>
        </w:rPr>
      </w:pPr>
      <w:r>
        <w:pict>
          <v:group id="_x0000_s3790" style="position:absolute;margin-left:51.75pt;margin-top:17.5pt;width:490.4pt;height:99.75pt;z-index:-15578112;mso-wrap-distance-left:0;mso-wrap-distance-right:0;mso-position-horizontal-relative:page" coordorigin="1035,350" coordsize="9808,1995">
            <v:shape id="_x0000_s3792" style="position:absolute;left:1049;top:364;width:9780;height:1967" coordorigin="1049,365" coordsize="9780,1967" path="m10602,2331r-9326,l1205,2320r-63,-33l1093,2238r-32,-62l1049,2104r,-1513l1061,520r32,-62l1142,408r63,-32l1276,365r9326,l10674,376r62,32l10785,458r32,62l10829,591r,1513l10817,2176r-32,62l10736,2287r-62,33l10602,2331xe" filled="f" strokecolor="#b3b2b2" strokeweight=".49989mm">
              <v:path arrowok="t"/>
            </v:shape>
            <v:shape id="_x0000_s3791" type="#_x0000_t202" style="position:absolute;left:1035;top:350;width:9808;height:1995" filled="f" stroked="f">
              <v:textbox inset="0,0,0,0">
                <w:txbxContent>
                  <w:p w:rsidR="00130C62" w:rsidRDefault="00130C62">
                    <w:pPr>
                      <w:spacing w:before="172" w:line="249" w:lineRule="auto"/>
                      <w:ind w:left="283" w:right="281" w:firstLine="399"/>
                      <w:jc w:val="both"/>
                      <w:rPr>
                        <w:sz w:val="23"/>
                      </w:rPr>
                    </w:pPr>
                    <w:r>
                      <w:rPr>
                        <w:b/>
                        <w:i/>
                        <w:color w:val="1D1D1B"/>
                        <w:sz w:val="23"/>
                      </w:rPr>
                      <w:t xml:space="preserve">Економічне насильство </w:t>
                    </w:r>
                    <w:r>
                      <w:rPr>
                        <w:color w:val="1D1D1B"/>
                        <w:sz w:val="23"/>
                      </w:rPr>
                      <w:t>– форма домашнього насильства, що обіймає умисне позбавлення житла, їжі, одягу, іншого майна, коштів чи документів або можливості користуватися ними, залишення без догляду чи піклування, перешкоджання в отриманні необхідних послуг з лікування чи реабілітації, заборону працювати, примушування до праці, заборону навчатися та інші правопорушення економічного характеру.</w:t>
                    </w:r>
                  </w:p>
                </w:txbxContent>
              </v:textbox>
            </v:shape>
            <w10:wrap type="topAndBottom" anchorx="page"/>
          </v:group>
        </w:pict>
      </w:r>
    </w:p>
    <w:p w:rsidR="00EB0857" w:rsidRDefault="00EB0857">
      <w:pPr>
        <w:pStyle w:val="a3"/>
        <w:spacing w:before="1"/>
        <w:rPr>
          <w:sz w:val="8"/>
        </w:rPr>
      </w:pPr>
    </w:p>
    <w:p w:rsidR="00EB0857" w:rsidRDefault="00130C62">
      <w:pPr>
        <w:pStyle w:val="a3"/>
        <w:spacing w:before="93" w:line="249" w:lineRule="auto"/>
        <w:ind w:left="144" w:right="222" w:firstLine="399"/>
      </w:pPr>
      <w:r>
        <w:rPr>
          <w:color w:val="1D1D1B"/>
        </w:rPr>
        <w:t>При цьому відмова виконувати примхи дитини (найновіший телефон, модний прилад) не є економічним насильством.</w:t>
      </w:r>
    </w:p>
    <w:p w:rsidR="00EB0857" w:rsidRDefault="00130C62">
      <w:pPr>
        <w:spacing w:before="62"/>
        <w:ind w:left="544"/>
        <w:rPr>
          <w:i/>
          <w:sz w:val="23"/>
        </w:rPr>
      </w:pPr>
      <w:r>
        <w:rPr>
          <w:i/>
          <w:color w:val="1D1D1B"/>
          <w:sz w:val="23"/>
        </w:rPr>
        <w:t>Типовими різновидами економічного насильства щодо дітей є:</w:t>
      </w:r>
    </w:p>
    <w:p w:rsidR="00EB0857" w:rsidRDefault="00130C62">
      <w:pPr>
        <w:pStyle w:val="a4"/>
        <w:numPr>
          <w:ilvl w:val="0"/>
          <w:numId w:val="145"/>
        </w:numPr>
        <w:tabs>
          <w:tab w:val="left" w:pos="694"/>
        </w:tabs>
        <w:spacing w:before="71" w:line="249" w:lineRule="auto"/>
        <w:ind w:left="144" w:right="293" w:firstLine="399"/>
        <w:jc w:val="left"/>
        <w:rPr>
          <w:sz w:val="23"/>
        </w:rPr>
      </w:pPr>
      <w:r>
        <w:rPr>
          <w:color w:val="1D1D1B"/>
          <w:spacing w:val="-3"/>
          <w:sz w:val="23"/>
        </w:rPr>
        <w:t xml:space="preserve">трудова </w:t>
      </w:r>
      <w:r>
        <w:rPr>
          <w:color w:val="1D1D1B"/>
          <w:sz w:val="23"/>
        </w:rPr>
        <w:t>експлуатація дитини, яка перешкоджає або унеможливлює здобуття нею освіти та ставить під загрозу її життя, здоров’я, нормальний фізичний та психічний</w:t>
      </w:r>
      <w:r>
        <w:rPr>
          <w:color w:val="1D1D1B"/>
          <w:spacing w:val="-35"/>
          <w:sz w:val="23"/>
        </w:rPr>
        <w:t xml:space="preserve"> </w:t>
      </w:r>
      <w:r>
        <w:rPr>
          <w:color w:val="1D1D1B"/>
          <w:sz w:val="23"/>
        </w:rPr>
        <w:t>розвиток;</w:t>
      </w:r>
    </w:p>
    <w:p w:rsidR="00EB0857" w:rsidRDefault="00130C62">
      <w:pPr>
        <w:pStyle w:val="a4"/>
        <w:numPr>
          <w:ilvl w:val="0"/>
          <w:numId w:val="145"/>
        </w:numPr>
        <w:tabs>
          <w:tab w:val="left" w:pos="745"/>
        </w:tabs>
        <w:spacing w:line="249" w:lineRule="auto"/>
        <w:ind w:left="144" w:right="294" w:firstLine="399"/>
        <w:jc w:val="left"/>
        <w:rPr>
          <w:sz w:val="23"/>
        </w:rPr>
      </w:pPr>
      <w:r>
        <w:rPr>
          <w:color w:val="1D1D1B"/>
          <w:sz w:val="23"/>
        </w:rPr>
        <w:t>примушення дитини до протиправних дій в економічній сфері (крадіжок, жебрацтва тощо);</w:t>
      </w:r>
    </w:p>
    <w:p w:rsidR="00EB0857" w:rsidRDefault="00130C62">
      <w:pPr>
        <w:pStyle w:val="a4"/>
        <w:numPr>
          <w:ilvl w:val="0"/>
          <w:numId w:val="145"/>
        </w:numPr>
        <w:tabs>
          <w:tab w:val="left" w:pos="716"/>
        </w:tabs>
        <w:spacing w:line="249" w:lineRule="auto"/>
        <w:ind w:left="144" w:right="294" w:firstLine="399"/>
        <w:jc w:val="left"/>
        <w:rPr>
          <w:sz w:val="23"/>
        </w:rPr>
      </w:pPr>
      <w:r>
        <w:rPr>
          <w:color w:val="1D1D1B"/>
          <w:spacing w:val="-3"/>
          <w:sz w:val="23"/>
        </w:rPr>
        <w:t xml:space="preserve">позбавлення </w:t>
      </w:r>
      <w:r>
        <w:rPr>
          <w:color w:val="1D1D1B"/>
          <w:sz w:val="23"/>
        </w:rPr>
        <w:t>(погроза позбавлення) житла й грошового утримання, на яке дитина має законне право (житлової площі батьків, аліментів, пенсії, стипендії</w:t>
      </w:r>
      <w:r>
        <w:rPr>
          <w:color w:val="1D1D1B"/>
          <w:spacing w:val="-16"/>
          <w:sz w:val="23"/>
        </w:rPr>
        <w:t xml:space="preserve"> </w:t>
      </w:r>
      <w:r>
        <w:rPr>
          <w:color w:val="1D1D1B"/>
          <w:sz w:val="23"/>
        </w:rPr>
        <w:t>тощо);</w:t>
      </w:r>
    </w:p>
    <w:p w:rsidR="00EB0857" w:rsidRDefault="00130C62">
      <w:pPr>
        <w:pStyle w:val="a4"/>
        <w:numPr>
          <w:ilvl w:val="0"/>
          <w:numId w:val="145"/>
        </w:numPr>
        <w:tabs>
          <w:tab w:val="left" w:pos="695"/>
        </w:tabs>
        <w:spacing w:line="249" w:lineRule="auto"/>
        <w:ind w:left="144" w:right="290" w:firstLine="399"/>
        <w:jc w:val="left"/>
        <w:rPr>
          <w:sz w:val="23"/>
        </w:rPr>
      </w:pPr>
      <w:r>
        <w:rPr>
          <w:color w:val="1D1D1B"/>
          <w:sz w:val="23"/>
        </w:rPr>
        <w:t xml:space="preserve">відібрання документів, </w:t>
      </w:r>
      <w:r>
        <w:rPr>
          <w:color w:val="1D1D1B"/>
          <w:spacing w:val="-3"/>
          <w:sz w:val="23"/>
        </w:rPr>
        <w:t xml:space="preserve">без </w:t>
      </w:r>
      <w:r>
        <w:rPr>
          <w:color w:val="1D1D1B"/>
          <w:sz w:val="23"/>
        </w:rPr>
        <w:t>яких дитина не може продовжувати освіту або влаштуватися на бажану для неї</w:t>
      </w:r>
      <w:r>
        <w:rPr>
          <w:color w:val="1D1D1B"/>
          <w:spacing w:val="-5"/>
          <w:sz w:val="23"/>
        </w:rPr>
        <w:t xml:space="preserve"> </w:t>
      </w:r>
      <w:r>
        <w:rPr>
          <w:color w:val="1D1D1B"/>
          <w:sz w:val="23"/>
        </w:rPr>
        <w:t>роботу;</w:t>
      </w:r>
    </w:p>
    <w:p w:rsidR="00EB0857" w:rsidRDefault="00130C62">
      <w:pPr>
        <w:pStyle w:val="a4"/>
        <w:numPr>
          <w:ilvl w:val="0"/>
          <w:numId w:val="145"/>
        </w:numPr>
        <w:tabs>
          <w:tab w:val="left" w:pos="704"/>
        </w:tabs>
        <w:spacing w:line="249" w:lineRule="auto"/>
        <w:ind w:left="144" w:right="292" w:firstLine="399"/>
        <w:jc w:val="left"/>
        <w:rPr>
          <w:sz w:val="23"/>
        </w:rPr>
      </w:pPr>
      <w:r>
        <w:rPr>
          <w:color w:val="1D1D1B"/>
          <w:sz w:val="23"/>
        </w:rPr>
        <w:t>існування за рахунок дитини (присвоєння пенсії дитини-інваліда, примушення до збору пляшок або пошуку харчів чи одягу на смітнику та</w:t>
      </w:r>
      <w:r>
        <w:rPr>
          <w:color w:val="1D1D1B"/>
          <w:spacing w:val="-9"/>
          <w:sz w:val="23"/>
        </w:rPr>
        <w:t xml:space="preserve"> </w:t>
      </w:r>
      <w:r>
        <w:rPr>
          <w:color w:val="1D1D1B"/>
          <w:sz w:val="23"/>
        </w:rPr>
        <w:t>ін.);</w:t>
      </w:r>
    </w:p>
    <w:p w:rsidR="00EB0857" w:rsidRDefault="00130C62">
      <w:pPr>
        <w:pStyle w:val="a4"/>
        <w:numPr>
          <w:ilvl w:val="0"/>
          <w:numId w:val="145"/>
        </w:numPr>
        <w:tabs>
          <w:tab w:val="left" w:pos="686"/>
        </w:tabs>
        <w:ind w:left="685" w:hanging="142"/>
        <w:rPr>
          <w:sz w:val="23"/>
        </w:rPr>
      </w:pPr>
      <w:r>
        <w:rPr>
          <w:color w:val="1D1D1B"/>
          <w:spacing w:val="-3"/>
          <w:sz w:val="23"/>
        </w:rPr>
        <w:t xml:space="preserve">позбавлення </w:t>
      </w:r>
      <w:r>
        <w:rPr>
          <w:color w:val="1D1D1B"/>
          <w:sz w:val="23"/>
        </w:rPr>
        <w:t>дитини належних умов проживання та</w:t>
      </w:r>
      <w:r>
        <w:rPr>
          <w:color w:val="1D1D1B"/>
          <w:spacing w:val="-5"/>
          <w:sz w:val="23"/>
        </w:rPr>
        <w:t xml:space="preserve"> </w:t>
      </w:r>
      <w:r>
        <w:rPr>
          <w:color w:val="1D1D1B"/>
          <w:sz w:val="23"/>
        </w:rPr>
        <w:t>харчування.</w:t>
      </w:r>
    </w:p>
    <w:p w:rsidR="00EB0857" w:rsidRDefault="00130C62">
      <w:pPr>
        <w:pStyle w:val="a3"/>
        <w:spacing w:before="72" w:line="249" w:lineRule="auto"/>
        <w:ind w:left="144" w:right="293" w:firstLine="399"/>
        <w:jc w:val="both"/>
      </w:pPr>
      <w:r>
        <w:rPr>
          <w:color w:val="1D1D1B"/>
        </w:rPr>
        <w:t xml:space="preserve">Економічне насильство є дуже </w:t>
      </w:r>
      <w:r>
        <w:rPr>
          <w:color w:val="1D1D1B"/>
          <w:spacing w:val="-3"/>
        </w:rPr>
        <w:t xml:space="preserve">небезпечним </w:t>
      </w:r>
      <w:r>
        <w:rPr>
          <w:color w:val="1D1D1B"/>
        </w:rPr>
        <w:t>з точки зору криміналізації дітей та підлітків – не маючи змоги легально отримувати та витрачати кошти, вони вдаються до жебрацтва, крадіжок, азартних ігор тощо.</w:t>
      </w:r>
    </w:p>
    <w:p w:rsidR="00EB0857" w:rsidRDefault="00EB0857">
      <w:pPr>
        <w:pStyle w:val="a3"/>
        <w:spacing w:before="3"/>
        <w:rPr>
          <w:sz w:val="20"/>
        </w:rPr>
      </w:pPr>
    </w:p>
    <w:p w:rsidR="00EB0857" w:rsidRDefault="00130C62">
      <w:pPr>
        <w:pStyle w:val="4"/>
        <w:spacing w:before="93"/>
        <w:ind w:left="601"/>
      </w:pPr>
      <w:r>
        <w:pict>
          <v:group id="_x0000_s3787" style="position:absolute;left:0;text-align:left;margin-left:54.1pt;margin-top:6.5pt;width:5.05pt;height:101.1pt;z-index:15881216;mso-position-horizontal-relative:page" coordorigin="1082,130" coordsize="101,2022">
            <v:line id="_x0000_s3789" style="position:absolute" from="1096,130" to="1096,2152" strokecolor="#b3b2b2" strokeweight=".49989mm"/>
            <v:line id="_x0000_s3788" style="position:absolute" from="1168,130" to="1168,2152" strokecolor="#b3b2b2" strokeweight=".49989mm"/>
            <w10:wrap anchorx="page"/>
          </v:group>
        </w:pict>
      </w:r>
      <w:r>
        <w:rPr>
          <w:color w:val="1D1D1B"/>
        </w:rPr>
        <w:t>Приклад</w:t>
      </w:r>
    </w:p>
    <w:p w:rsidR="00EB0857" w:rsidRDefault="00130C62">
      <w:pPr>
        <w:pStyle w:val="a3"/>
        <w:spacing w:before="71"/>
        <w:ind w:left="601"/>
      </w:pPr>
      <w:r>
        <w:rPr>
          <w:color w:val="1D1D1B"/>
        </w:rPr>
        <w:t>«Економічне насильство»</w:t>
      </w:r>
    </w:p>
    <w:p w:rsidR="00EB0857" w:rsidRDefault="00130C62">
      <w:pPr>
        <w:pStyle w:val="a3"/>
        <w:spacing w:before="72" w:line="249" w:lineRule="auto"/>
        <w:ind w:left="601" w:right="291"/>
        <w:jc w:val="both"/>
      </w:pPr>
      <w:r>
        <w:rPr>
          <w:color w:val="1D1D1B"/>
        </w:rPr>
        <w:t>Олені</w:t>
      </w:r>
      <w:r>
        <w:rPr>
          <w:color w:val="1D1D1B"/>
          <w:spacing w:val="-17"/>
        </w:rPr>
        <w:t xml:space="preserve"> </w:t>
      </w:r>
      <w:r>
        <w:rPr>
          <w:color w:val="1D1D1B"/>
        </w:rPr>
        <w:t>12</w:t>
      </w:r>
      <w:r>
        <w:rPr>
          <w:color w:val="1D1D1B"/>
          <w:spacing w:val="-17"/>
        </w:rPr>
        <w:t xml:space="preserve"> </w:t>
      </w:r>
      <w:r>
        <w:rPr>
          <w:color w:val="1D1D1B"/>
        </w:rPr>
        <w:t>років.</w:t>
      </w:r>
      <w:r>
        <w:rPr>
          <w:color w:val="1D1D1B"/>
          <w:spacing w:val="-16"/>
        </w:rPr>
        <w:t xml:space="preserve"> </w:t>
      </w:r>
      <w:r>
        <w:rPr>
          <w:color w:val="1D1D1B"/>
        </w:rPr>
        <w:t>Вона</w:t>
      </w:r>
      <w:r>
        <w:rPr>
          <w:color w:val="1D1D1B"/>
          <w:spacing w:val="-17"/>
        </w:rPr>
        <w:t xml:space="preserve"> </w:t>
      </w:r>
      <w:r>
        <w:rPr>
          <w:color w:val="1D1D1B"/>
        </w:rPr>
        <w:t>проживає</w:t>
      </w:r>
      <w:r>
        <w:rPr>
          <w:color w:val="1D1D1B"/>
          <w:spacing w:val="-17"/>
        </w:rPr>
        <w:t xml:space="preserve"> </w:t>
      </w:r>
      <w:r>
        <w:rPr>
          <w:color w:val="1D1D1B"/>
        </w:rPr>
        <w:t>з</w:t>
      </w:r>
      <w:r>
        <w:rPr>
          <w:color w:val="1D1D1B"/>
          <w:spacing w:val="-16"/>
        </w:rPr>
        <w:t xml:space="preserve"> </w:t>
      </w:r>
      <w:r>
        <w:rPr>
          <w:color w:val="1D1D1B"/>
        </w:rPr>
        <w:t>мамою</w:t>
      </w:r>
      <w:r>
        <w:rPr>
          <w:color w:val="1D1D1B"/>
          <w:spacing w:val="-17"/>
        </w:rPr>
        <w:t xml:space="preserve"> </w:t>
      </w:r>
      <w:r>
        <w:rPr>
          <w:color w:val="1D1D1B"/>
        </w:rPr>
        <w:t>і</w:t>
      </w:r>
      <w:r>
        <w:rPr>
          <w:color w:val="1D1D1B"/>
          <w:spacing w:val="-17"/>
        </w:rPr>
        <w:t xml:space="preserve"> </w:t>
      </w:r>
      <w:r>
        <w:rPr>
          <w:color w:val="1D1D1B"/>
        </w:rPr>
        <w:t>двома</w:t>
      </w:r>
      <w:r>
        <w:rPr>
          <w:color w:val="1D1D1B"/>
          <w:spacing w:val="-16"/>
        </w:rPr>
        <w:t xml:space="preserve"> </w:t>
      </w:r>
      <w:r>
        <w:rPr>
          <w:color w:val="1D1D1B"/>
        </w:rPr>
        <w:t>молодшими</w:t>
      </w:r>
      <w:r>
        <w:rPr>
          <w:color w:val="1D1D1B"/>
          <w:spacing w:val="-18"/>
        </w:rPr>
        <w:t xml:space="preserve"> </w:t>
      </w:r>
      <w:r>
        <w:rPr>
          <w:color w:val="1D1D1B"/>
        </w:rPr>
        <w:t>братиками.</w:t>
      </w:r>
      <w:r>
        <w:rPr>
          <w:color w:val="1D1D1B"/>
          <w:spacing w:val="-17"/>
        </w:rPr>
        <w:t xml:space="preserve"> </w:t>
      </w:r>
      <w:r>
        <w:rPr>
          <w:color w:val="1D1D1B"/>
          <w:spacing w:val="-5"/>
        </w:rPr>
        <w:t>Тато</w:t>
      </w:r>
      <w:r>
        <w:rPr>
          <w:color w:val="1D1D1B"/>
          <w:spacing w:val="-17"/>
        </w:rPr>
        <w:t xml:space="preserve"> </w:t>
      </w:r>
      <w:r>
        <w:rPr>
          <w:color w:val="1D1D1B"/>
        </w:rPr>
        <w:t>Олени</w:t>
      </w:r>
      <w:r>
        <w:rPr>
          <w:color w:val="1D1D1B"/>
          <w:spacing w:val="-17"/>
        </w:rPr>
        <w:t xml:space="preserve"> </w:t>
      </w:r>
      <w:r>
        <w:rPr>
          <w:color w:val="1D1D1B"/>
        </w:rPr>
        <w:t>з</w:t>
      </w:r>
      <w:r>
        <w:rPr>
          <w:color w:val="1D1D1B"/>
          <w:spacing w:val="-17"/>
        </w:rPr>
        <w:t xml:space="preserve"> </w:t>
      </w:r>
      <w:r>
        <w:rPr>
          <w:color w:val="1D1D1B"/>
        </w:rPr>
        <w:t>ними не</w:t>
      </w:r>
      <w:r>
        <w:rPr>
          <w:color w:val="1D1D1B"/>
          <w:spacing w:val="-17"/>
        </w:rPr>
        <w:t xml:space="preserve"> </w:t>
      </w:r>
      <w:r>
        <w:rPr>
          <w:color w:val="1D1D1B"/>
        </w:rPr>
        <w:t>проживає.</w:t>
      </w:r>
      <w:r>
        <w:rPr>
          <w:color w:val="1D1D1B"/>
          <w:spacing w:val="-17"/>
        </w:rPr>
        <w:t xml:space="preserve"> </w:t>
      </w:r>
      <w:r>
        <w:rPr>
          <w:color w:val="1D1D1B"/>
        </w:rPr>
        <w:t>Для</w:t>
      </w:r>
      <w:r>
        <w:rPr>
          <w:color w:val="1D1D1B"/>
          <w:spacing w:val="-17"/>
        </w:rPr>
        <w:t xml:space="preserve"> </w:t>
      </w:r>
      <w:r>
        <w:rPr>
          <w:color w:val="1D1D1B"/>
          <w:spacing w:val="-3"/>
        </w:rPr>
        <w:t>того,</w:t>
      </w:r>
      <w:r>
        <w:rPr>
          <w:color w:val="1D1D1B"/>
          <w:spacing w:val="-17"/>
        </w:rPr>
        <w:t xml:space="preserve"> </w:t>
      </w:r>
      <w:r>
        <w:rPr>
          <w:color w:val="1D1D1B"/>
        </w:rPr>
        <w:t>аби</w:t>
      </w:r>
      <w:r>
        <w:rPr>
          <w:color w:val="1D1D1B"/>
          <w:spacing w:val="-17"/>
        </w:rPr>
        <w:t xml:space="preserve"> </w:t>
      </w:r>
      <w:r>
        <w:rPr>
          <w:color w:val="1D1D1B"/>
        </w:rPr>
        <w:t>прогодуватися,</w:t>
      </w:r>
      <w:r>
        <w:rPr>
          <w:color w:val="1D1D1B"/>
          <w:spacing w:val="-16"/>
        </w:rPr>
        <w:t xml:space="preserve"> </w:t>
      </w:r>
      <w:r>
        <w:rPr>
          <w:color w:val="1D1D1B"/>
        </w:rPr>
        <w:t>сім’я</w:t>
      </w:r>
      <w:r>
        <w:rPr>
          <w:color w:val="1D1D1B"/>
          <w:spacing w:val="-17"/>
        </w:rPr>
        <w:t xml:space="preserve"> </w:t>
      </w:r>
      <w:r>
        <w:rPr>
          <w:color w:val="1D1D1B"/>
        </w:rPr>
        <w:t>тримає</w:t>
      </w:r>
      <w:r>
        <w:rPr>
          <w:color w:val="1D1D1B"/>
          <w:spacing w:val="-17"/>
        </w:rPr>
        <w:t xml:space="preserve"> </w:t>
      </w:r>
      <w:r>
        <w:rPr>
          <w:color w:val="1D1D1B"/>
        </w:rPr>
        <w:t>велике</w:t>
      </w:r>
      <w:r>
        <w:rPr>
          <w:color w:val="1D1D1B"/>
          <w:spacing w:val="-17"/>
        </w:rPr>
        <w:t xml:space="preserve"> </w:t>
      </w:r>
      <w:r>
        <w:rPr>
          <w:color w:val="1D1D1B"/>
        </w:rPr>
        <w:t>господарство.</w:t>
      </w:r>
      <w:r>
        <w:rPr>
          <w:color w:val="1D1D1B"/>
          <w:spacing w:val="-17"/>
        </w:rPr>
        <w:t xml:space="preserve"> </w:t>
      </w:r>
      <w:r>
        <w:rPr>
          <w:color w:val="1D1D1B"/>
        </w:rPr>
        <w:t>Кожного</w:t>
      </w:r>
      <w:r>
        <w:rPr>
          <w:color w:val="1D1D1B"/>
          <w:spacing w:val="-17"/>
        </w:rPr>
        <w:t xml:space="preserve"> </w:t>
      </w:r>
      <w:r>
        <w:rPr>
          <w:color w:val="1D1D1B"/>
        </w:rPr>
        <w:t>дня дівчина</w:t>
      </w:r>
      <w:r>
        <w:rPr>
          <w:color w:val="1D1D1B"/>
          <w:spacing w:val="-6"/>
        </w:rPr>
        <w:t xml:space="preserve"> </w:t>
      </w:r>
      <w:r>
        <w:rPr>
          <w:color w:val="1D1D1B"/>
        </w:rPr>
        <w:t>перед</w:t>
      </w:r>
      <w:r>
        <w:rPr>
          <w:color w:val="1D1D1B"/>
          <w:spacing w:val="-6"/>
        </w:rPr>
        <w:t xml:space="preserve"> </w:t>
      </w:r>
      <w:r>
        <w:rPr>
          <w:color w:val="1D1D1B"/>
        </w:rPr>
        <w:t>школою</w:t>
      </w:r>
      <w:r>
        <w:rPr>
          <w:color w:val="1D1D1B"/>
          <w:spacing w:val="-6"/>
        </w:rPr>
        <w:t xml:space="preserve"> </w:t>
      </w:r>
      <w:r>
        <w:rPr>
          <w:color w:val="1D1D1B"/>
        </w:rPr>
        <w:t>і</w:t>
      </w:r>
      <w:r>
        <w:rPr>
          <w:color w:val="1D1D1B"/>
          <w:spacing w:val="-6"/>
        </w:rPr>
        <w:t xml:space="preserve"> </w:t>
      </w:r>
      <w:r>
        <w:rPr>
          <w:color w:val="1D1D1B"/>
        </w:rPr>
        <w:t>після</w:t>
      </w:r>
      <w:r>
        <w:rPr>
          <w:color w:val="1D1D1B"/>
          <w:spacing w:val="-6"/>
        </w:rPr>
        <w:t xml:space="preserve"> </w:t>
      </w:r>
      <w:r>
        <w:rPr>
          <w:color w:val="1D1D1B"/>
        </w:rPr>
        <w:t>неї</w:t>
      </w:r>
      <w:r>
        <w:rPr>
          <w:color w:val="1D1D1B"/>
          <w:spacing w:val="-6"/>
        </w:rPr>
        <w:t xml:space="preserve"> </w:t>
      </w:r>
      <w:r>
        <w:rPr>
          <w:color w:val="1D1D1B"/>
        </w:rPr>
        <w:t>тяжко</w:t>
      </w:r>
      <w:r>
        <w:rPr>
          <w:color w:val="1D1D1B"/>
          <w:spacing w:val="-6"/>
        </w:rPr>
        <w:t xml:space="preserve"> </w:t>
      </w:r>
      <w:r>
        <w:rPr>
          <w:color w:val="1D1D1B"/>
        </w:rPr>
        <w:t>працює:</w:t>
      </w:r>
      <w:r>
        <w:rPr>
          <w:color w:val="1D1D1B"/>
          <w:spacing w:val="-6"/>
        </w:rPr>
        <w:t xml:space="preserve"> </w:t>
      </w:r>
      <w:r>
        <w:rPr>
          <w:color w:val="1D1D1B"/>
        </w:rPr>
        <w:t>готує</w:t>
      </w:r>
      <w:r>
        <w:rPr>
          <w:color w:val="1D1D1B"/>
          <w:spacing w:val="-6"/>
        </w:rPr>
        <w:t xml:space="preserve"> </w:t>
      </w:r>
      <w:r>
        <w:rPr>
          <w:color w:val="1D1D1B"/>
        </w:rPr>
        <w:t>їжу</w:t>
      </w:r>
      <w:r>
        <w:rPr>
          <w:color w:val="1D1D1B"/>
          <w:spacing w:val="-6"/>
        </w:rPr>
        <w:t xml:space="preserve"> </w:t>
      </w:r>
      <w:r>
        <w:rPr>
          <w:color w:val="1D1D1B"/>
        </w:rPr>
        <w:t>для</w:t>
      </w:r>
      <w:r>
        <w:rPr>
          <w:color w:val="1D1D1B"/>
          <w:spacing w:val="-6"/>
        </w:rPr>
        <w:t xml:space="preserve"> </w:t>
      </w:r>
      <w:r>
        <w:rPr>
          <w:color w:val="1D1D1B"/>
        </w:rPr>
        <w:t>менших</w:t>
      </w:r>
      <w:r>
        <w:rPr>
          <w:color w:val="1D1D1B"/>
          <w:spacing w:val="-6"/>
        </w:rPr>
        <w:t xml:space="preserve"> </w:t>
      </w:r>
      <w:r>
        <w:rPr>
          <w:color w:val="1D1D1B"/>
        </w:rPr>
        <w:t>братів,</w:t>
      </w:r>
      <w:r>
        <w:rPr>
          <w:color w:val="1D1D1B"/>
          <w:spacing w:val="-6"/>
        </w:rPr>
        <w:t xml:space="preserve"> </w:t>
      </w:r>
      <w:r>
        <w:rPr>
          <w:color w:val="1D1D1B"/>
        </w:rPr>
        <w:t>доглядає</w:t>
      </w:r>
      <w:r>
        <w:rPr>
          <w:color w:val="1D1D1B"/>
          <w:spacing w:val="-6"/>
        </w:rPr>
        <w:t xml:space="preserve"> </w:t>
      </w:r>
      <w:r>
        <w:rPr>
          <w:color w:val="1D1D1B"/>
        </w:rPr>
        <w:t>за худобою</w:t>
      </w:r>
      <w:r>
        <w:rPr>
          <w:color w:val="1D1D1B"/>
          <w:spacing w:val="-5"/>
        </w:rPr>
        <w:t xml:space="preserve"> </w:t>
      </w:r>
      <w:r>
        <w:rPr>
          <w:color w:val="1D1D1B"/>
        </w:rPr>
        <w:t>та</w:t>
      </w:r>
      <w:r>
        <w:rPr>
          <w:color w:val="1D1D1B"/>
          <w:spacing w:val="-4"/>
        </w:rPr>
        <w:t xml:space="preserve"> </w:t>
      </w:r>
      <w:r>
        <w:rPr>
          <w:color w:val="1D1D1B"/>
        </w:rPr>
        <w:t>порається</w:t>
      </w:r>
      <w:r>
        <w:rPr>
          <w:color w:val="1D1D1B"/>
          <w:spacing w:val="-4"/>
        </w:rPr>
        <w:t xml:space="preserve"> </w:t>
      </w:r>
      <w:r>
        <w:rPr>
          <w:color w:val="1D1D1B"/>
        </w:rPr>
        <w:t>на</w:t>
      </w:r>
      <w:r>
        <w:rPr>
          <w:color w:val="1D1D1B"/>
          <w:spacing w:val="-5"/>
        </w:rPr>
        <w:t xml:space="preserve"> </w:t>
      </w:r>
      <w:r>
        <w:rPr>
          <w:color w:val="1D1D1B"/>
          <w:spacing w:val="-3"/>
        </w:rPr>
        <w:t>городі.</w:t>
      </w:r>
      <w:r>
        <w:rPr>
          <w:color w:val="1D1D1B"/>
          <w:spacing w:val="-4"/>
        </w:rPr>
        <w:t xml:space="preserve"> </w:t>
      </w:r>
      <w:r>
        <w:rPr>
          <w:color w:val="1D1D1B"/>
        </w:rPr>
        <w:t>Всі</w:t>
      </w:r>
      <w:r>
        <w:rPr>
          <w:color w:val="1D1D1B"/>
          <w:spacing w:val="-4"/>
        </w:rPr>
        <w:t xml:space="preserve"> </w:t>
      </w:r>
      <w:r>
        <w:rPr>
          <w:color w:val="1D1D1B"/>
        </w:rPr>
        <w:t>ці</w:t>
      </w:r>
      <w:r>
        <w:rPr>
          <w:color w:val="1D1D1B"/>
          <w:spacing w:val="-4"/>
        </w:rPr>
        <w:t xml:space="preserve"> </w:t>
      </w:r>
      <w:r>
        <w:rPr>
          <w:color w:val="1D1D1B"/>
        </w:rPr>
        <w:t>обов’язки</w:t>
      </w:r>
      <w:r>
        <w:rPr>
          <w:color w:val="1D1D1B"/>
          <w:spacing w:val="-5"/>
        </w:rPr>
        <w:t xml:space="preserve"> </w:t>
      </w:r>
      <w:r>
        <w:rPr>
          <w:color w:val="1D1D1B"/>
        </w:rPr>
        <w:t>мама</w:t>
      </w:r>
      <w:r>
        <w:rPr>
          <w:color w:val="1D1D1B"/>
          <w:spacing w:val="-4"/>
        </w:rPr>
        <w:t xml:space="preserve"> </w:t>
      </w:r>
      <w:r>
        <w:rPr>
          <w:color w:val="1D1D1B"/>
        </w:rPr>
        <w:t>поклала</w:t>
      </w:r>
      <w:r>
        <w:rPr>
          <w:color w:val="1D1D1B"/>
          <w:spacing w:val="-4"/>
        </w:rPr>
        <w:t xml:space="preserve"> </w:t>
      </w:r>
      <w:r>
        <w:rPr>
          <w:color w:val="1D1D1B"/>
        </w:rPr>
        <w:t>на</w:t>
      </w:r>
      <w:r>
        <w:rPr>
          <w:color w:val="1D1D1B"/>
          <w:spacing w:val="-4"/>
        </w:rPr>
        <w:t xml:space="preserve"> доньку,</w:t>
      </w:r>
      <w:r>
        <w:rPr>
          <w:color w:val="1D1D1B"/>
          <w:spacing w:val="-5"/>
        </w:rPr>
        <w:t xml:space="preserve"> </w:t>
      </w:r>
      <w:r>
        <w:rPr>
          <w:color w:val="1D1D1B"/>
        </w:rPr>
        <w:t>бо</w:t>
      </w:r>
      <w:r>
        <w:rPr>
          <w:color w:val="1D1D1B"/>
          <w:spacing w:val="-4"/>
        </w:rPr>
        <w:t xml:space="preserve"> </w:t>
      </w:r>
      <w:r>
        <w:rPr>
          <w:color w:val="1D1D1B"/>
        </w:rPr>
        <w:t>сама</w:t>
      </w:r>
      <w:r>
        <w:rPr>
          <w:color w:val="1D1D1B"/>
          <w:spacing w:val="-4"/>
        </w:rPr>
        <w:t xml:space="preserve"> </w:t>
      </w:r>
      <w:r>
        <w:rPr>
          <w:color w:val="1D1D1B"/>
        </w:rPr>
        <w:t>з</w:t>
      </w:r>
      <w:r>
        <w:rPr>
          <w:color w:val="1D1D1B"/>
          <w:spacing w:val="-5"/>
        </w:rPr>
        <w:t xml:space="preserve"> </w:t>
      </w:r>
      <w:r>
        <w:rPr>
          <w:color w:val="1D1D1B"/>
        </w:rPr>
        <w:t>ранку і</w:t>
      </w:r>
      <w:r>
        <w:rPr>
          <w:color w:val="1D1D1B"/>
          <w:spacing w:val="-5"/>
        </w:rPr>
        <w:t xml:space="preserve"> </w:t>
      </w:r>
      <w:r>
        <w:rPr>
          <w:color w:val="1D1D1B"/>
        </w:rPr>
        <w:t>до</w:t>
      </w:r>
      <w:r>
        <w:rPr>
          <w:color w:val="1D1D1B"/>
          <w:spacing w:val="-4"/>
        </w:rPr>
        <w:t xml:space="preserve"> </w:t>
      </w:r>
      <w:r>
        <w:rPr>
          <w:color w:val="1D1D1B"/>
        </w:rPr>
        <w:t>пізнього</w:t>
      </w:r>
      <w:r>
        <w:rPr>
          <w:color w:val="1D1D1B"/>
          <w:spacing w:val="-4"/>
        </w:rPr>
        <w:t xml:space="preserve"> </w:t>
      </w:r>
      <w:r>
        <w:rPr>
          <w:color w:val="1D1D1B"/>
        </w:rPr>
        <w:t>вечора</w:t>
      </w:r>
      <w:r>
        <w:rPr>
          <w:color w:val="1D1D1B"/>
          <w:spacing w:val="-3"/>
        </w:rPr>
        <w:t xml:space="preserve"> </w:t>
      </w:r>
      <w:r>
        <w:rPr>
          <w:color w:val="1D1D1B"/>
        </w:rPr>
        <w:t>–</w:t>
      </w:r>
      <w:r>
        <w:rPr>
          <w:color w:val="1D1D1B"/>
          <w:spacing w:val="-4"/>
        </w:rPr>
        <w:t xml:space="preserve"> </w:t>
      </w:r>
      <w:r>
        <w:rPr>
          <w:color w:val="1D1D1B"/>
        </w:rPr>
        <w:t>на</w:t>
      </w:r>
      <w:r>
        <w:rPr>
          <w:color w:val="1D1D1B"/>
          <w:spacing w:val="-4"/>
        </w:rPr>
        <w:t xml:space="preserve"> </w:t>
      </w:r>
      <w:r>
        <w:rPr>
          <w:color w:val="1D1D1B"/>
        </w:rPr>
        <w:t>роботі.</w:t>
      </w:r>
      <w:r>
        <w:rPr>
          <w:color w:val="1D1D1B"/>
          <w:spacing w:val="-3"/>
        </w:rPr>
        <w:t xml:space="preserve"> </w:t>
      </w:r>
      <w:r>
        <w:rPr>
          <w:color w:val="1D1D1B"/>
        </w:rPr>
        <w:t>(Зі</w:t>
      </w:r>
      <w:r>
        <w:rPr>
          <w:color w:val="1D1D1B"/>
          <w:spacing w:val="-3"/>
        </w:rPr>
        <w:t xml:space="preserve"> </w:t>
      </w:r>
      <w:r>
        <w:rPr>
          <w:color w:val="1D1D1B"/>
        </w:rPr>
        <w:t>звернень</w:t>
      </w:r>
      <w:r>
        <w:rPr>
          <w:color w:val="1D1D1B"/>
          <w:spacing w:val="-4"/>
        </w:rPr>
        <w:t xml:space="preserve"> </w:t>
      </w:r>
      <w:r>
        <w:rPr>
          <w:color w:val="1D1D1B"/>
        </w:rPr>
        <w:t>на</w:t>
      </w:r>
      <w:r>
        <w:rPr>
          <w:color w:val="1D1D1B"/>
          <w:spacing w:val="-4"/>
        </w:rPr>
        <w:t xml:space="preserve"> </w:t>
      </w:r>
      <w:r>
        <w:rPr>
          <w:color w:val="1D1D1B"/>
        </w:rPr>
        <w:t>Національну</w:t>
      </w:r>
      <w:r>
        <w:rPr>
          <w:color w:val="1D1D1B"/>
          <w:spacing w:val="-4"/>
        </w:rPr>
        <w:t xml:space="preserve"> </w:t>
      </w:r>
      <w:r>
        <w:rPr>
          <w:color w:val="1D1D1B"/>
        </w:rPr>
        <w:t>дитячу</w:t>
      </w:r>
      <w:r>
        <w:rPr>
          <w:color w:val="1D1D1B"/>
          <w:spacing w:val="-3"/>
        </w:rPr>
        <w:t xml:space="preserve"> </w:t>
      </w:r>
      <w:r>
        <w:rPr>
          <w:color w:val="1D1D1B"/>
        </w:rPr>
        <w:t>«гарячу»</w:t>
      </w:r>
      <w:r>
        <w:rPr>
          <w:color w:val="1D1D1B"/>
          <w:spacing w:val="-4"/>
        </w:rPr>
        <w:t xml:space="preserve"> </w:t>
      </w:r>
      <w:r>
        <w:rPr>
          <w:color w:val="1D1D1B"/>
        </w:rPr>
        <w:t>лінію)</w:t>
      </w:r>
    </w:p>
    <w:p w:rsidR="00EB0857" w:rsidRDefault="00130C62">
      <w:pPr>
        <w:pStyle w:val="a3"/>
        <w:spacing w:before="7"/>
        <w:rPr>
          <w:sz w:val="26"/>
        </w:rPr>
      </w:pPr>
      <w:r>
        <w:pict>
          <v:group id="_x0000_s3783" style="position:absolute;margin-left:51.45pt;margin-top:17.35pt;width:491.05pt;height:61.9pt;z-index:-15577088;mso-wrap-distance-left:0;mso-wrap-distance-right:0;mso-position-horizontal-relative:page" coordorigin="1029,347" coordsize="9821,1238">
            <v:shape id="_x0000_s3786" style="position:absolute;left:1042;top:360;width:9793;height:1209" coordorigin="1043,361" coordsize="9793,1209" path="m10609,1570r-9339,l1198,1558r-62,-32l1087,1477r-32,-62l1043,1343r,-755l1055,516r32,-62l1136,405r62,-33l1270,361r9339,l10680,372r63,33l10792,454r32,62l10835,588r,755l10824,1415r-32,62l10743,1526r-63,32l10609,1570xe" filled="f" strokecolor="#b3b2b2" strokeweight=".49989mm">
              <v:path arrowok="t"/>
            </v:shape>
            <v:shape id="_x0000_s3785" style="position:absolute;left:1103;top:425;width:9672;height:1078" coordorigin="1104,426" coordsize="9672,1078" path="m10605,1503r-9331,l1207,1490r-54,-37l1117,1399r-13,-66l1104,596r13,-66l1153,476r54,-37l1274,426r9331,l10671,439r54,37l10761,530r14,66l10775,1333r-14,66l10725,1453r-54,37l10605,1503xe" filled="f" strokecolor="#b3b2b2" strokeweight=".34994mm">
              <v:path arrowok="t"/>
            </v:shape>
            <v:shape id="_x0000_s3784" type="#_x0000_t202" style="position:absolute;left:1028;top:346;width:9821;height:1238" filled="f" stroked="f">
              <v:textbox inset="0,0,0,0">
                <w:txbxContent>
                  <w:p w:rsidR="00130C62" w:rsidRDefault="00130C62">
                    <w:pPr>
                      <w:spacing w:before="166" w:line="249" w:lineRule="auto"/>
                      <w:ind w:left="260" w:right="257"/>
                      <w:jc w:val="both"/>
                      <w:rPr>
                        <w:i/>
                        <w:sz w:val="23"/>
                      </w:rPr>
                    </w:pPr>
                    <w:r>
                      <w:rPr>
                        <w:i/>
                        <w:color w:val="1D1D1B"/>
                        <w:sz w:val="23"/>
                      </w:rPr>
                      <w:t>Основні способи визначення ознак того, що дитина потерпає від насильства, – це огляд та безпосереднє спостереження за дитиною, станом її житла, родичами; бесіда з дитиною, опитування родичів, сусідів²⁷.</w:t>
                    </w:r>
                  </w:p>
                </w:txbxContent>
              </v:textbox>
            </v:shape>
            <w10:wrap type="topAndBottom" anchorx="page"/>
          </v:group>
        </w:pict>
      </w:r>
      <w:r>
        <w:pict>
          <v:shape id="_x0000_s3782" style="position:absolute;margin-left:45.55pt;margin-top:88.15pt;width:502.85pt;height:.1pt;z-index:-15576576;mso-wrap-distance-left:0;mso-wrap-distance-right:0;mso-position-horizontal-relative:page" coordorigin="911,1763" coordsize="10057,0" path="m911,1763r10056,e" filled="f" strokecolor="#706f6f" strokeweight=".34994mm">
            <v:path arrowok="t"/>
            <w10:wrap type="topAndBottom" anchorx="page"/>
          </v:shape>
        </w:pict>
      </w:r>
    </w:p>
    <w:p w:rsidR="00EB0857" w:rsidRDefault="00EB0857">
      <w:pPr>
        <w:pStyle w:val="a3"/>
        <w:spacing w:before="8"/>
        <w:rPr>
          <w:sz w:val="8"/>
        </w:rPr>
      </w:pPr>
    </w:p>
    <w:p w:rsidR="00EB0857" w:rsidRDefault="00130C62">
      <w:pPr>
        <w:spacing w:before="28" w:line="249" w:lineRule="auto"/>
        <w:ind w:left="152" w:right="300"/>
        <w:jc w:val="both"/>
        <w:rPr>
          <w:sz w:val="18"/>
        </w:rPr>
      </w:pPr>
      <w:r>
        <w:rPr>
          <w:color w:val="1D1D1B"/>
          <w:sz w:val="18"/>
        </w:rPr>
        <w:t xml:space="preserve">²⁷ Індикативні </w:t>
      </w:r>
      <w:r>
        <w:rPr>
          <w:color w:val="1D1D1B"/>
          <w:spacing w:val="-3"/>
          <w:sz w:val="18"/>
        </w:rPr>
        <w:t xml:space="preserve">таблиці </w:t>
      </w:r>
      <w:r>
        <w:rPr>
          <w:color w:val="1D1D1B"/>
          <w:sz w:val="18"/>
        </w:rPr>
        <w:t>наявности жорстокого поводження висвітлені в методичному посібнику «Методичні рекомендації щодо</w:t>
      </w:r>
      <w:r>
        <w:rPr>
          <w:color w:val="1D1D1B"/>
          <w:spacing w:val="-9"/>
          <w:sz w:val="18"/>
        </w:rPr>
        <w:t xml:space="preserve"> </w:t>
      </w:r>
      <w:r>
        <w:rPr>
          <w:color w:val="1D1D1B"/>
          <w:sz w:val="18"/>
        </w:rPr>
        <w:t>опитування</w:t>
      </w:r>
      <w:r>
        <w:rPr>
          <w:color w:val="1D1D1B"/>
          <w:spacing w:val="-8"/>
          <w:sz w:val="18"/>
        </w:rPr>
        <w:t xml:space="preserve"> </w:t>
      </w:r>
      <w:r>
        <w:rPr>
          <w:color w:val="1D1D1B"/>
          <w:sz w:val="18"/>
        </w:rPr>
        <w:t>дітей,</w:t>
      </w:r>
      <w:r>
        <w:rPr>
          <w:color w:val="1D1D1B"/>
          <w:spacing w:val="-8"/>
          <w:sz w:val="18"/>
        </w:rPr>
        <w:t xml:space="preserve"> </w:t>
      </w:r>
      <w:r>
        <w:rPr>
          <w:color w:val="1D1D1B"/>
          <w:sz w:val="18"/>
        </w:rPr>
        <w:t>що</w:t>
      </w:r>
      <w:r>
        <w:rPr>
          <w:color w:val="1D1D1B"/>
          <w:spacing w:val="-9"/>
          <w:sz w:val="18"/>
        </w:rPr>
        <w:t xml:space="preserve"> </w:t>
      </w:r>
      <w:r>
        <w:rPr>
          <w:color w:val="1D1D1B"/>
          <w:sz w:val="18"/>
        </w:rPr>
        <w:t>стали</w:t>
      </w:r>
      <w:r>
        <w:rPr>
          <w:color w:val="1D1D1B"/>
          <w:spacing w:val="-8"/>
          <w:sz w:val="18"/>
        </w:rPr>
        <w:t xml:space="preserve"> </w:t>
      </w:r>
      <w:r>
        <w:rPr>
          <w:color w:val="1D1D1B"/>
          <w:sz w:val="18"/>
        </w:rPr>
        <w:t>свідками</w:t>
      </w:r>
      <w:r>
        <w:rPr>
          <w:color w:val="1D1D1B"/>
          <w:spacing w:val="-8"/>
          <w:sz w:val="18"/>
        </w:rPr>
        <w:t xml:space="preserve"> </w:t>
      </w:r>
      <w:r>
        <w:rPr>
          <w:color w:val="1D1D1B"/>
          <w:sz w:val="18"/>
        </w:rPr>
        <w:t>та/або</w:t>
      </w:r>
      <w:r>
        <w:rPr>
          <w:color w:val="1D1D1B"/>
          <w:spacing w:val="-9"/>
          <w:sz w:val="18"/>
        </w:rPr>
        <w:t xml:space="preserve"> </w:t>
      </w:r>
      <w:r>
        <w:rPr>
          <w:color w:val="1D1D1B"/>
          <w:sz w:val="18"/>
        </w:rPr>
        <w:t>жертвами</w:t>
      </w:r>
      <w:r>
        <w:rPr>
          <w:color w:val="1D1D1B"/>
          <w:spacing w:val="-8"/>
          <w:sz w:val="18"/>
        </w:rPr>
        <w:t xml:space="preserve"> </w:t>
      </w:r>
      <w:r>
        <w:rPr>
          <w:color w:val="1D1D1B"/>
          <w:sz w:val="18"/>
        </w:rPr>
        <w:t>насильства,</w:t>
      </w:r>
      <w:r>
        <w:rPr>
          <w:color w:val="1D1D1B"/>
          <w:spacing w:val="-8"/>
          <w:sz w:val="18"/>
        </w:rPr>
        <w:t xml:space="preserve"> </w:t>
      </w:r>
      <w:r>
        <w:rPr>
          <w:color w:val="1D1D1B"/>
          <w:sz w:val="18"/>
        </w:rPr>
        <w:t>а</w:t>
      </w:r>
      <w:r>
        <w:rPr>
          <w:color w:val="1D1D1B"/>
          <w:spacing w:val="-9"/>
          <w:sz w:val="18"/>
        </w:rPr>
        <w:t xml:space="preserve"> </w:t>
      </w:r>
      <w:r>
        <w:rPr>
          <w:color w:val="1D1D1B"/>
          <w:sz w:val="18"/>
        </w:rPr>
        <w:t>також</w:t>
      </w:r>
      <w:r>
        <w:rPr>
          <w:color w:val="1D1D1B"/>
          <w:spacing w:val="-7"/>
          <w:sz w:val="18"/>
        </w:rPr>
        <w:t xml:space="preserve"> </w:t>
      </w:r>
      <w:r>
        <w:rPr>
          <w:color w:val="1D1D1B"/>
          <w:sz w:val="18"/>
        </w:rPr>
        <w:t>вчинили</w:t>
      </w:r>
      <w:r>
        <w:rPr>
          <w:color w:val="1D1D1B"/>
          <w:spacing w:val="-9"/>
          <w:sz w:val="18"/>
        </w:rPr>
        <w:t xml:space="preserve"> </w:t>
      </w:r>
      <w:r>
        <w:rPr>
          <w:color w:val="1D1D1B"/>
          <w:sz w:val="18"/>
        </w:rPr>
        <w:t>насильство».</w:t>
      </w:r>
      <w:r>
        <w:rPr>
          <w:color w:val="1D1D1B"/>
          <w:spacing w:val="-9"/>
          <w:sz w:val="18"/>
        </w:rPr>
        <w:t xml:space="preserve"> </w:t>
      </w:r>
      <w:r>
        <w:rPr>
          <w:color w:val="1D1D1B"/>
          <w:sz w:val="18"/>
        </w:rPr>
        <w:t xml:space="preserve">Автори-упоряд.: Д. Пурас, О. Калашник,О. Кочемировська, </w:t>
      </w:r>
      <w:r>
        <w:rPr>
          <w:color w:val="1D1D1B"/>
          <w:spacing w:val="-10"/>
          <w:sz w:val="18"/>
        </w:rPr>
        <w:t xml:space="preserve">Т. </w:t>
      </w:r>
      <w:r>
        <w:rPr>
          <w:color w:val="1D1D1B"/>
          <w:sz w:val="18"/>
        </w:rPr>
        <w:t xml:space="preserve">Цюман; за </w:t>
      </w:r>
      <w:r>
        <w:rPr>
          <w:color w:val="1D1D1B"/>
          <w:spacing w:val="-6"/>
          <w:sz w:val="18"/>
        </w:rPr>
        <w:t xml:space="preserve">заг. </w:t>
      </w:r>
      <w:r>
        <w:rPr>
          <w:color w:val="1D1D1B"/>
          <w:sz w:val="18"/>
        </w:rPr>
        <w:t xml:space="preserve">ред. </w:t>
      </w:r>
      <w:r>
        <w:rPr>
          <w:color w:val="1D1D1B"/>
          <w:spacing w:val="-10"/>
          <w:sz w:val="18"/>
        </w:rPr>
        <w:t xml:space="preserve">Т. </w:t>
      </w:r>
      <w:r>
        <w:rPr>
          <w:color w:val="1D1D1B"/>
          <w:sz w:val="18"/>
        </w:rPr>
        <w:t xml:space="preserve">Цюман. - К.: ФОП Клименко, 2015. – </w:t>
      </w:r>
      <w:r>
        <w:rPr>
          <w:color w:val="1D1D1B"/>
          <w:spacing w:val="-5"/>
          <w:sz w:val="18"/>
        </w:rPr>
        <w:t>114</w:t>
      </w:r>
      <w:r>
        <w:rPr>
          <w:color w:val="1D1D1B"/>
          <w:spacing w:val="-2"/>
          <w:sz w:val="18"/>
        </w:rPr>
        <w:t xml:space="preserve"> </w:t>
      </w:r>
      <w:r>
        <w:rPr>
          <w:color w:val="1D1D1B"/>
          <w:sz w:val="18"/>
        </w:rPr>
        <w:t>с.</w:t>
      </w:r>
    </w:p>
    <w:p w:rsidR="00EB0857" w:rsidRDefault="00EB0857">
      <w:pPr>
        <w:spacing w:line="249" w:lineRule="auto"/>
        <w:jc w:val="both"/>
        <w:rPr>
          <w:sz w:val="18"/>
        </w:rPr>
        <w:sectPr w:rsidR="00EB0857">
          <w:headerReference w:type="default" r:id="rId315"/>
          <w:footerReference w:type="default" r:id="rId316"/>
          <w:pgSz w:w="11910" w:h="16840"/>
          <w:pgMar w:top="580" w:right="640" w:bottom="560" w:left="760" w:header="0" w:footer="366" w:gutter="0"/>
          <w:cols w:space="720"/>
        </w:sectPr>
      </w:pPr>
    </w:p>
    <w:p w:rsidR="00EB0857" w:rsidRDefault="00130C62">
      <w:pPr>
        <w:spacing w:before="79"/>
        <w:ind w:left="155"/>
        <w:rPr>
          <w:rFonts w:ascii="Tahoma" w:hAnsi="Tahoma"/>
          <w:b/>
          <w:sz w:val="16"/>
        </w:rPr>
      </w:pPr>
      <w:r>
        <w:lastRenderedPageBreak/>
        <w:pict>
          <v:shape id="_x0000_s3781" style="position:absolute;left:0;text-align:left;margin-left:46.7pt;margin-top:17.9pt;width:502.85pt;height:.1pt;z-index:-15575040;mso-wrap-distance-left:0;mso-wrap-distance-right:0;mso-position-horizontal-relative:page" coordorigin="934,358" coordsize="10057,0" path="m934,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5"/>
        <w:spacing w:before="154"/>
        <w:ind w:left="558"/>
      </w:pPr>
      <w:r>
        <w:rPr>
          <w:color w:val="1D1D1B"/>
        </w:rPr>
        <w:t>Основними видами ґендерно зумовленого насильства прийнято вважати:</w:t>
      </w:r>
    </w:p>
    <w:p w:rsidR="00EB0857" w:rsidRDefault="00130C62">
      <w:pPr>
        <w:pStyle w:val="a4"/>
        <w:numPr>
          <w:ilvl w:val="0"/>
          <w:numId w:val="145"/>
        </w:numPr>
        <w:tabs>
          <w:tab w:val="left" w:pos="763"/>
        </w:tabs>
        <w:spacing w:before="72"/>
        <w:ind w:left="762" w:hanging="205"/>
        <w:rPr>
          <w:sz w:val="23"/>
        </w:rPr>
      </w:pPr>
      <w:r>
        <w:rPr>
          <w:color w:val="1D1D1B"/>
          <w:sz w:val="23"/>
        </w:rPr>
        <w:t>домашнє</w:t>
      </w:r>
      <w:r>
        <w:rPr>
          <w:color w:val="1D1D1B"/>
          <w:spacing w:val="-2"/>
          <w:sz w:val="23"/>
        </w:rPr>
        <w:t xml:space="preserve"> </w:t>
      </w:r>
      <w:r>
        <w:rPr>
          <w:color w:val="1D1D1B"/>
          <w:sz w:val="23"/>
        </w:rPr>
        <w:t>насильство;</w:t>
      </w:r>
    </w:p>
    <w:p w:rsidR="00EB0857" w:rsidRDefault="00130C62">
      <w:pPr>
        <w:pStyle w:val="a4"/>
        <w:numPr>
          <w:ilvl w:val="0"/>
          <w:numId w:val="145"/>
        </w:numPr>
        <w:tabs>
          <w:tab w:val="left" w:pos="761"/>
        </w:tabs>
        <w:spacing w:before="71" w:line="249" w:lineRule="auto"/>
        <w:ind w:left="158" w:right="279" w:firstLine="399"/>
        <w:rPr>
          <w:sz w:val="23"/>
        </w:rPr>
      </w:pPr>
      <w:r>
        <w:rPr>
          <w:color w:val="1D1D1B"/>
          <w:sz w:val="23"/>
        </w:rPr>
        <w:t xml:space="preserve">сексуальне насильство, зокрема зґвалтування: будь-який статевий </w:t>
      </w:r>
      <w:r>
        <w:rPr>
          <w:color w:val="1D1D1B"/>
          <w:spacing w:val="-7"/>
          <w:sz w:val="23"/>
        </w:rPr>
        <w:t xml:space="preserve">акт, </w:t>
      </w:r>
      <w:r>
        <w:rPr>
          <w:color w:val="1D1D1B"/>
          <w:sz w:val="23"/>
        </w:rPr>
        <w:t>виконаний з кимось</w:t>
      </w:r>
      <w:r>
        <w:rPr>
          <w:color w:val="1D1D1B"/>
          <w:spacing w:val="-11"/>
          <w:sz w:val="23"/>
        </w:rPr>
        <w:t xml:space="preserve"> </w:t>
      </w:r>
      <w:r>
        <w:rPr>
          <w:color w:val="1D1D1B"/>
          <w:spacing w:val="-3"/>
          <w:sz w:val="23"/>
        </w:rPr>
        <w:t>без</w:t>
      </w:r>
      <w:r>
        <w:rPr>
          <w:color w:val="1D1D1B"/>
          <w:spacing w:val="-10"/>
          <w:sz w:val="23"/>
        </w:rPr>
        <w:t xml:space="preserve"> </w:t>
      </w:r>
      <w:r>
        <w:rPr>
          <w:color w:val="1D1D1B"/>
          <w:spacing w:val="-3"/>
          <w:sz w:val="23"/>
        </w:rPr>
        <w:t>згоди</w:t>
      </w:r>
      <w:r>
        <w:rPr>
          <w:color w:val="1D1D1B"/>
          <w:spacing w:val="-10"/>
          <w:sz w:val="23"/>
        </w:rPr>
        <w:t xml:space="preserve"> </w:t>
      </w:r>
      <w:r>
        <w:rPr>
          <w:color w:val="1D1D1B"/>
          <w:sz w:val="23"/>
        </w:rPr>
        <w:t>цієї</w:t>
      </w:r>
      <w:r>
        <w:rPr>
          <w:color w:val="1D1D1B"/>
          <w:spacing w:val="-10"/>
          <w:sz w:val="23"/>
        </w:rPr>
        <w:t xml:space="preserve"> </w:t>
      </w:r>
      <w:r>
        <w:rPr>
          <w:color w:val="1D1D1B"/>
          <w:sz w:val="23"/>
        </w:rPr>
        <w:t>особи</w:t>
      </w:r>
      <w:r>
        <w:rPr>
          <w:color w:val="1D1D1B"/>
          <w:spacing w:val="-11"/>
          <w:sz w:val="23"/>
        </w:rPr>
        <w:t xml:space="preserve"> </w:t>
      </w:r>
      <w:r>
        <w:rPr>
          <w:color w:val="1D1D1B"/>
          <w:sz w:val="23"/>
        </w:rPr>
        <w:t>вагінального,</w:t>
      </w:r>
      <w:r>
        <w:rPr>
          <w:color w:val="1D1D1B"/>
          <w:spacing w:val="-10"/>
          <w:sz w:val="23"/>
        </w:rPr>
        <w:t xml:space="preserve"> </w:t>
      </w:r>
      <w:r>
        <w:rPr>
          <w:color w:val="1D1D1B"/>
          <w:sz w:val="23"/>
        </w:rPr>
        <w:t>анального</w:t>
      </w:r>
      <w:r>
        <w:rPr>
          <w:color w:val="1D1D1B"/>
          <w:spacing w:val="-10"/>
          <w:sz w:val="23"/>
        </w:rPr>
        <w:t xml:space="preserve"> </w:t>
      </w:r>
      <w:r>
        <w:rPr>
          <w:color w:val="1D1D1B"/>
          <w:sz w:val="23"/>
        </w:rPr>
        <w:t>або</w:t>
      </w:r>
      <w:r>
        <w:rPr>
          <w:color w:val="1D1D1B"/>
          <w:spacing w:val="-10"/>
          <w:sz w:val="23"/>
        </w:rPr>
        <w:t xml:space="preserve"> </w:t>
      </w:r>
      <w:r>
        <w:rPr>
          <w:color w:val="1D1D1B"/>
          <w:sz w:val="23"/>
        </w:rPr>
        <w:t>орального</w:t>
      </w:r>
      <w:r>
        <w:rPr>
          <w:color w:val="1D1D1B"/>
          <w:spacing w:val="-11"/>
          <w:sz w:val="23"/>
        </w:rPr>
        <w:t xml:space="preserve"> </w:t>
      </w:r>
      <w:r>
        <w:rPr>
          <w:color w:val="1D1D1B"/>
          <w:sz w:val="23"/>
        </w:rPr>
        <w:t>проникнення</w:t>
      </w:r>
      <w:r>
        <w:rPr>
          <w:color w:val="1D1D1B"/>
          <w:spacing w:val="-10"/>
          <w:sz w:val="23"/>
        </w:rPr>
        <w:t xml:space="preserve"> </w:t>
      </w:r>
      <w:r>
        <w:rPr>
          <w:color w:val="1D1D1B"/>
          <w:sz w:val="23"/>
        </w:rPr>
        <w:t xml:space="preserve">сексуального характеру в тіло іншої особи з використанням будь-якої частини тіла або </w:t>
      </w:r>
      <w:r>
        <w:rPr>
          <w:color w:val="1D1D1B"/>
          <w:spacing w:val="-3"/>
          <w:sz w:val="23"/>
        </w:rPr>
        <w:t xml:space="preserve">предмета; </w:t>
      </w:r>
      <w:r>
        <w:rPr>
          <w:color w:val="1D1D1B"/>
          <w:sz w:val="23"/>
        </w:rPr>
        <w:t xml:space="preserve">здійснення, </w:t>
      </w:r>
      <w:r>
        <w:rPr>
          <w:color w:val="1D1D1B"/>
          <w:spacing w:val="-3"/>
          <w:sz w:val="23"/>
        </w:rPr>
        <w:t xml:space="preserve">без згоди, </w:t>
      </w:r>
      <w:r>
        <w:rPr>
          <w:color w:val="1D1D1B"/>
          <w:sz w:val="23"/>
        </w:rPr>
        <w:t xml:space="preserve">інших актів сексуального характеру з особою; примушування іншої особи до здійснення, </w:t>
      </w:r>
      <w:r>
        <w:rPr>
          <w:color w:val="1D1D1B"/>
          <w:spacing w:val="-3"/>
          <w:sz w:val="23"/>
        </w:rPr>
        <w:t xml:space="preserve">без згоди, </w:t>
      </w:r>
      <w:r>
        <w:rPr>
          <w:color w:val="1D1D1B"/>
          <w:sz w:val="23"/>
        </w:rPr>
        <w:t>актів сексуального характеру з третьою</w:t>
      </w:r>
      <w:r>
        <w:rPr>
          <w:color w:val="1D1D1B"/>
          <w:spacing w:val="-15"/>
          <w:sz w:val="23"/>
        </w:rPr>
        <w:t xml:space="preserve"> </w:t>
      </w:r>
      <w:r>
        <w:rPr>
          <w:color w:val="1D1D1B"/>
          <w:sz w:val="23"/>
        </w:rPr>
        <w:t>особою;</w:t>
      </w:r>
    </w:p>
    <w:p w:rsidR="00EB0857" w:rsidRDefault="00130C62">
      <w:pPr>
        <w:pStyle w:val="a4"/>
        <w:numPr>
          <w:ilvl w:val="0"/>
          <w:numId w:val="145"/>
        </w:numPr>
        <w:tabs>
          <w:tab w:val="left" w:pos="758"/>
        </w:tabs>
        <w:spacing w:before="65" w:line="249" w:lineRule="auto"/>
        <w:ind w:left="158" w:right="278" w:firstLine="399"/>
        <w:rPr>
          <w:sz w:val="23"/>
        </w:rPr>
      </w:pPr>
      <w:r>
        <w:rPr>
          <w:color w:val="1D1D1B"/>
          <w:sz w:val="23"/>
        </w:rPr>
        <w:t>сексуальні</w:t>
      </w:r>
      <w:r>
        <w:rPr>
          <w:color w:val="1D1D1B"/>
          <w:spacing w:val="-13"/>
          <w:sz w:val="23"/>
        </w:rPr>
        <w:t xml:space="preserve"> </w:t>
      </w:r>
      <w:r>
        <w:rPr>
          <w:color w:val="1D1D1B"/>
          <w:sz w:val="23"/>
        </w:rPr>
        <w:t>домагання:</w:t>
      </w:r>
      <w:r>
        <w:rPr>
          <w:color w:val="1D1D1B"/>
          <w:spacing w:val="-12"/>
          <w:sz w:val="23"/>
        </w:rPr>
        <w:t xml:space="preserve"> </w:t>
      </w:r>
      <w:r>
        <w:rPr>
          <w:color w:val="1D1D1B"/>
          <w:sz w:val="23"/>
        </w:rPr>
        <w:t>будь-яка</w:t>
      </w:r>
      <w:r>
        <w:rPr>
          <w:color w:val="1D1D1B"/>
          <w:spacing w:val="-12"/>
          <w:sz w:val="23"/>
        </w:rPr>
        <w:t xml:space="preserve"> </w:t>
      </w:r>
      <w:r>
        <w:rPr>
          <w:color w:val="1D1D1B"/>
          <w:sz w:val="23"/>
        </w:rPr>
        <w:t>форма</w:t>
      </w:r>
      <w:r>
        <w:rPr>
          <w:color w:val="1D1D1B"/>
          <w:spacing w:val="-12"/>
          <w:sz w:val="23"/>
        </w:rPr>
        <w:t xml:space="preserve"> </w:t>
      </w:r>
      <w:r>
        <w:rPr>
          <w:color w:val="1D1D1B"/>
          <w:sz w:val="23"/>
        </w:rPr>
        <w:t>небажаної</w:t>
      </w:r>
      <w:r>
        <w:rPr>
          <w:color w:val="1D1D1B"/>
          <w:spacing w:val="-12"/>
          <w:sz w:val="23"/>
        </w:rPr>
        <w:t xml:space="preserve"> </w:t>
      </w:r>
      <w:r>
        <w:rPr>
          <w:color w:val="1D1D1B"/>
          <w:sz w:val="23"/>
        </w:rPr>
        <w:t>вербальної,</w:t>
      </w:r>
      <w:r>
        <w:rPr>
          <w:color w:val="1D1D1B"/>
          <w:spacing w:val="-13"/>
          <w:sz w:val="23"/>
        </w:rPr>
        <w:t xml:space="preserve"> </w:t>
      </w:r>
      <w:r>
        <w:rPr>
          <w:color w:val="1D1D1B"/>
          <w:sz w:val="23"/>
        </w:rPr>
        <w:t>невербальної</w:t>
      </w:r>
      <w:r>
        <w:rPr>
          <w:color w:val="1D1D1B"/>
          <w:spacing w:val="-12"/>
          <w:sz w:val="23"/>
        </w:rPr>
        <w:t xml:space="preserve"> </w:t>
      </w:r>
      <w:r>
        <w:rPr>
          <w:color w:val="1D1D1B"/>
          <w:sz w:val="23"/>
        </w:rPr>
        <w:t>чи</w:t>
      </w:r>
      <w:r>
        <w:rPr>
          <w:color w:val="1D1D1B"/>
          <w:spacing w:val="-12"/>
          <w:sz w:val="23"/>
        </w:rPr>
        <w:t xml:space="preserve"> </w:t>
      </w:r>
      <w:r>
        <w:rPr>
          <w:color w:val="1D1D1B"/>
          <w:sz w:val="23"/>
        </w:rPr>
        <w:t xml:space="preserve">фізичної поведінки сексуального </w:t>
      </w:r>
      <w:r>
        <w:rPr>
          <w:color w:val="1D1D1B"/>
          <w:spacing w:val="-4"/>
          <w:sz w:val="23"/>
        </w:rPr>
        <w:t xml:space="preserve">характеру, </w:t>
      </w:r>
      <w:r>
        <w:rPr>
          <w:color w:val="1D1D1B"/>
          <w:spacing w:val="-3"/>
          <w:sz w:val="23"/>
        </w:rPr>
        <w:t xml:space="preserve">мета </w:t>
      </w:r>
      <w:r>
        <w:rPr>
          <w:color w:val="1D1D1B"/>
          <w:sz w:val="23"/>
        </w:rPr>
        <w:t>або наслідок якої – порушення гідности особи, зокрема шляхом створення загрозливого, ворожого, принизливого або образливого середовища;</w:t>
      </w:r>
    </w:p>
    <w:p w:rsidR="00EB0857" w:rsidRDefault="00130C62">
      <w:pPr>
        <w:pStyle w:val="a4"/>
        <w:numPr>
          <w:ilvl w:val="0"/>
          <w:numId w:val="145"/>
        </w:numPr>
        <w:tabs>
          <w:tab w:val="left" w:pos="770"/>
        </w:tabs>
        <w:spacing w:before="64" w:line="249" w:lineRule="auto"/>
        <w:ind w:left="158" w:right="279" w:firstLine="399"/>
        <w:rPr>
          <w:sz w:val="23"/>
        </w:rPr>
      </w:pPr>
      <w:r>
        <w:rPr>
          <w:color w:val="1D1D1B"/>
          <w:sz w:val="23"/>
        </w:rPr>
        <w:t xml:space="preserve">психологічне насильство: навмисне залякування, домагання чи погрожування особі протягом певного </w:t>
      </w:r>
      <w:r>
        <w:rPr>
          <w:color w:val="1D1D1B"/>
          <w:spacing w:val="-5"/>
          <w:sz w:val="23"/>
        </w:rPr>
        <w:t xml:space="preserve">періоду, </w:t>
      </w:r>
      <w:r>
        <w:rPr>
          <w:color w:val="1D1D1B"/>
          <w:sz w:val="23"/>
        </w:rPr>
        <w:t xml:space="preserve">що призводить до травматичних переживань. У </w:t>
      </w:r>
      <w:r>
        <w:rPr>
          <w:color w:val="1D1D1B"/>
          <w:spacing w:val="-3"/>
          <w:sz w:val="23"/>
        </w:rPr>
        <w:t xml:space="preserve">близьких </w:t>
      </w:r>
      <w:r>
        <w:rPr>
          <w:color w:val="1D1D1B"/>
          <w:sz w:val="23"/>
        </w:rPr>
        <w:t>стосунках психологічне насильство може часто переходити в фізичне та сексуальне</w:t>
      </w:r>
      <w:r>
        <w:rPr>
          <w:color w:val="1D1D1B"/>
          <w:spacing w:val="-35"/>
          <w:sz w:val="23"/>
        </w:rPr>
        <w:t xml:space="preserve"> </w:t>
      </w:r>
      <w:r>
        <w:rPr>
          <w:color w:val="1D1D1B"/>
          <w:sz w:val="23"/>
        </w:rPr>
        <w:t>насильство;</w:t>
      </w:r>
    </w:p>
    <w:p w:rsidR="00EB0857" w:rsidRDefault="00130C62">
      <w:pPr>
        <w:pStyle w:val="a4"/>
        <w:numPr>
          <w:ilvl w:val="0"/>
          <w:numId w:val="145"/>
        </w:numPr>
        <w:tabs>
          <w:tab w:val="left" w:pos="836"/>
        </w:tabs>
        <w:spacing w:before="63" w:line="249" w:lineRule="auto"/>
        <w:ind w:left="158" w:right="275" w:firstLine="399"/>
        <w:rPr>
          <w:sz w:val="23"/>
        </w:rPr>
      </w:pPr>
      <w:r>
        <w:rPr>
          <w:color w:val="1D1D1B"/>
          <w:sz w:val="23"/>
        </w:rPr>
        <w:t xml:space="preserve">переслідування (сталкінг) – неодноразове погрожування комусь через фізичне переслідування, залучення до </w:t>
      </w:r>
      <w:r>
        <w:rPr>
          <w:color w:val="1D1D1B"/>
          <w:spacing w:val="-3"/>
          <w:sz w:val="23"/>
        </w:rPr>
        <w:t xml:space="preserve">небажаного </w:t>
      </w:r>
      <w:r>
        <w:rPr>
          <w:color w:val="1D1D1B"/>
          <w:sz w:val="23"/>
        </w:rPr>
        <w:t xml:space="preserve">спілкування чи навмисне інформування когось про те, що за ними </w:t>
      </w:r>
      <w:r>
        <w:rPr>
          <w:color w:val="1D1D1B"/>
          <w:spacing w:val="-3"/>
          <w:sz w:val="23"/>
        </w:rPr>
        <w:t xml:space="preserve">ведеться </w:t>
      </w:r>
      <w:r>
        <w:rPr>
          <w:color w:val="1D1D1B"/>
          <w:sz w:val="23"/>
        </w:rPr>
        <w:t>нагляд, щоб змусити їх боятися за свою</w:t>
      </w:r>
      <w:r>
        <w:rPr>
          <w:color w:val="1D1D1B"/>
          <w:spacing w:val="-18"/>
          <w:sz w:val="23"/>
        </w:rPr>
        <w:t xml:space="preserve"> </w:t>
      </w:r>
      <w:r>
        <w:rPr>
          <w:color w:val="1D1D1B"/>
          <w:sz w:val="23"/>
        </w:rPr>
        <w:t>безпеку;</w:t>
      </w:r>
    </w:p>
    <w:p w:rsidR="00EB0857" w:rsidRDefault="00130C62">
      <w:pPr>
        <w:pStyle w:val="a4"/>
        <w:numPr>
          <w:ilvl w:val="0"/>
          <w:numId w:val="145"/>
        </w:numPr>
        <w:tabs>
          <w:tab w:val="left" w:pos="782"/>
        </w:tabs>
        <w:spacing w:before="63" w:line="249" w:lineRule="auto"/>
        <w:ind w:left="158" w:right="277" w:firstLine="399"/>
        <w:rPr>
          <w:sz w:val="23"/>
        </w:rPr>
      </w:pPr>
      <w:r>
        <w:rPr>
          <w:color w:val="1D1D1B"/>
          <w:sz w:val="23"/>
        </w:rPr>
        <w:t>фізичне насильство: акти насильства, що не носять сексуальний характер. Сюди належать:</w:t>
      </w:r>
      <w:r>
        <w:rPr>
          <w:color w:val="1D1D1B"/>
          <w:spacing w:val="-12"/>
          <w:sz w:val="23"/>
        </w:rPr>
        <w:t xml:space="preserve"> </w:t>
      </w:r>
      <w:r>
        <w:rPr>
          <w:color w:val="1D1D1B"/>
          <w:spacing w:val="-2"/>
          <w:sz w:val="23"/>
        </w:rPr>
        <w:t>удари,</w:t>
      </w:r>
      <w:r>
        <w:rPr>
          <w:color w:val="1D1D1B"/>
          <w:spacing w:val="-12"/>
          <w:sz w:val="23"/>
        </w:rPr>
        <w:t xml:space="preserve"> </w:t>
      </w:r>
      <w:r>
        <w:rPr>
          <w:color w:val="1D1D1B"/>
          <w:sz w:val="23"/>
        </w:rPr>
        <w:t>придушення,</w:t>
      </w:r>
      <w:r>
        <w:rPr>
          <w:color w:val="1D1D1B"/>
          <w:spacing w:val="-11"/>
          <w:sz w:val="23"/>
        </w:rPr>
        <w:t xml:space="preserve"> </w:t>
      </w:r>
      <w:r>
        <w:rPr>
          <w:color w:val="1D1D1B"/>
          <w:sz w:val="23"/>
        </w:rPr>
        <w:t>штовхання,</w:t>
      </w:r>
      <w:r>
        <w:rPr>
          <w:color w:val="1D1D1B"/>
          <w:spacing w:val="-11"/>
          <w:sz w:val="23"/>
        </w:rPr>
        <w:t xml:space="preserve"> </w:t>
      </w:r>
      <w:r>
        <w:rPr>
          <w:color w:val="1D1D1B"/>
          <w:sz w:val="23"/>
        </w:rPr>
        <w:t>порізи,</w:t>
      </w:r>
      <w:r>
        <w:rPr>
          <w:color w:val="1D1D1B"/>
          <w:spacing w:val="-12"/>
          <w:sz w:val="23"/>
        </w:rPr>
        <w:t xml:space="preserve"> </w:t>
      </w:r>
      <w:r>
        <w:rPr>
          <w:color w:val="1D1D1B"/>
          <w:sz w:val="23"/>
        </w:rPr>
        <w:t>опіки,</w:t>
      </w:r>
      <w:r>
        <w:rPr>
          <w:color w:val="1D1D1B"/>
          <w:spacing w:val="-12"/>
          <w:sz w:val="23"/>
        </w:rPr>
        <w:t xml:space="preserve"> </w:t>
      </w:r>
      <w:r>
        <w:rPr>
          <w:color w:val="1D1D1B"/>
          <w:sz w:val="23"/>
        </w:rPr>
        <w:t>стрілянина</w:t>
      </w:r>
      <w:r>
        <w:rPr>
          <w:color w:val="1D1D1B"/>
          <w:spacing w:val="-11"/>
          <w:sz w:val="23"/>
        </w:rPr>
        <w:t xml:space="preserve"> </w:t>
      </w:r>
      <w:r>
        <w:rPr>
          <w:color w:val="1D1D1B"/>
          <w:sz w:val="23"/>
        </w:rPr>
        <w:t>та</w:t>
      </w:r>
      <w:r>
        <w:rPr>
          <w:color w:val="1D1D1B"/>
          <w:spacing w:val="-11"/>
          <w:sz w:val="23"/>
        </w:rPr>
        <w:t xml:space="preserve"> </w:t>
      </w:r>
      <w:r>
        <w:rPr>
          <w:color w:val="1D1D1B"/>
          <w:sz w:val="23"/>
        </w:rPr>
        <w:t>застосування</w:t>
      </w:r>
      <w:r>
        <w:rPr>
          <w:color w:val="1D1D1B"/>
          <w:spacing w:val="-12"/>
          <w:sz w:val="23"/>
        </w:rPr>
        <w:t xml:space="preserve"> </w:t>
      </w:r>
      <w:r>
        <w:rPr>
          <w:color w:val="1D1D1B"/>
          <w:sz w:val="23"/>
        </w:rPr>
        <w:t xml:space="preserve">будь-якої зброї, </w:t>
      </w:r>
      <w:r>
        <w:rPr>
          <w:color w:val="1D1D1B"/>
          <w:spacing w:val="-3"/>
          <w:sz w:val="23"/>
        </w:rPr>
        <w:t xml:space="preserve">обливання </w:t>
      </w:r>
      <w:r>
        <w:rPr>
          <w:color w:val="1D1D1B"/>
          <w:sz w:val="23"/>
        </w:rPr>
        <w:t xml:space="preserve">кислотою чи будь-який інший </w:t>
      </w:r>
      <w:r>
        <w:rPr>
          <w:color w:val="1D1D1B"/>
          <w:spacing w:val="-7"/>
          <w:sz w:val="23"/>
        </w:rPr>
        <w:t xml:space="preserve">акт, </w:t>
      </w:r>
      <w:r>
        <w:rPr>
          <w:color w:val="1D1D1B"/>
          <w:sz w:val="23"/>
        </w:rPr>
        <w:t>що спричиняє біль, дискомфорт або поранення;</w:t>
      </w:r>
    </w:p>
    <w:p w:rsidR="00EB0857" w:rsidRDefault="00130C62">
      <w:pPr>
        <w:pStyle w:val="a4"/>
        <w:numPr>
          <w:ilvl w:val="0"/>
          <w:numId w:val="145"/>
        </w:numPr>
        <w:tabs>
          <w:tab w:val="left" w:pos="755"/>
        </w:tabs>
        <w:spacing w:before="63" w:line="249" w:lineRule="auto"/>
        <w:ind w:left="158" w:right="278" w:firstLine="399"/>
        <w:rPr>
          <w:sz w:val="23"/>
        </w:rPr>
      </w:pPr>
      <w:r>
        <w:rPr>
          <w:color w:val="1D1D1B"/>
          <w:sz w:val="23"/>
        </w:rPr>
        <w:t xml:space="preserve">каліцтво статевих органів: всі операції, що навмисно змінюють чи травмують жіночі статеві органи з немедичних причин, а саме, видалення, інфібуляція або здійснення </w:t>
      </w:r>
      <w:r>
        <w:rPr>
          <w:color w:val="1D1D1B"/>
          <w:spacing w:val="-3"/>
          <w:sz w:val="23"/>
        </w:rPr>
        <w:t xml:space="preserve">будь-якого </w:t>
      </w:r>
      <w:r>
        <w:rPr>
          <w:color w:val="1D1D1B"/>
          <w:sz w:val="23"/>
        </w:rPr>
        <w:t xml:space="preserve">іншого каліцтва в цілому або частково </w:t>
      </w:r>
      <w:r>
        <w:rPr>
          <w:color w:val="1D1D1B"/>
          <w:spacing w:val="-3"/>
          <w:sz w:val="23"/>
        </w:rPr>
        <w:t xml:space="preserve">великих </w:t>
      </w:r>
      <w:r>
        <w:rPr>
          <w:color w:val="1D1D1B"/>
          <w:sz w:val="23"/>
        </w:rPr>
        <w:t>статевих губ, малих статевих губ або</w:t>
      </w:r>
      <w:r>
        <w:rPr>
          <w:color w:val="1D1D1B"/>
          <w:spacing w:val="-2"/>
          <w:sz w:val="23"/>
        </w:rPr>
        <w:t xml:space="preserve"> </w:t>
      </w:r>
      <w:r>
        <w:rPr>
          <w:color w:val="1D1D1B"/>
          <w:sz w:val="23"/>
        </w:rPr>
        <w:t>клітора;</w:t>
      </w:r>
    </w:p>
    <w:p w:rsidR="00EB0857" w:rsidRDefault="00130C62">
      <w:pPr>
        <w:pStyle w:val="a4"/>
        <w:numPr>
          <w:ilvl w:val="0"/>
          <w:numId w:val="145"/>
        </w:numPr>
        <w:tabs>
          <w:tab w:val="left" w:pos="709"/>
        </w:tabs>
        <w:spacing w:before="64" w:line="249" w:lineRule="auto"/>
        <w:ind w:left="158" w:right="278" w:firstLine="399"/>
        <w:rPr>
          <w:sz w:val="23"/>
        </w:rPr>
      </w:pPr>
      <w:r>
        <w:rPr>
          <w:color w:val="1D1D1B"/>
          <w:sz w:val="23"/>
        </w:rPr>
        <w:t xml:space="preserve">вбивство в ім’я чести: вчинення </w:t>
      </w:r>
      <w:r>
        <w:rPr>
          <w:color w:val="1D1D1B"/>
          <w:spacing w:val="-3"/>
          <w:sz w:val="23"/>
        </w:rPr>
        <w:t xml:space="preserve">будь-якого </w:t>
      </w:r>
      <w:r>
        <w:rPr>
          <w:color w:val="1D1D1B"/>
          <w:sz w:val="23"/>
        </w:rPr>
        <w:t xml:space="preserve">з актів насильства, які підпадають під сферу застосування цієї Конвенції, </w:t>
      </w:r>
      <w:r>
        <w:rPr>
          <w:color w:val="1D1D1B"/>
          <w:spacing w:val="-3"/>
          <w:sz w:val="23"/>
        </w:rPr>
        <w:t xml:space="preserve">культура, </w:t>
      </w:r>
      <w:r>
        <w:rPr>
          <w:color w:val="1D1D1B"/>
          <w:sz w:val="23"/>
        </w:rPr>
        <w:t xml:space="preserve">звичаї, релігія, традиція або так звана «честь» не розглядалися як виправдання таких актів. Це містить, зокрема, заяви про те, що жертва порушила </w:t>
      </w:r>
      <w:r>
        <w:rPr>
          <w:color w:val="1D1D1B"/>
          <w:spacing w:val="-3"/>
          <w:sz w:val="23"/>
        </w:rPr>
        <w:t xml:space="preserve">культурні, </w:t>
      </w:r>
      <w:r>
        <w:rPr>
          <w:color w:val="1D1D1B"/>
          <w:sz w:val="23"/>
        </w:rPr>
        <w:t>релігійні, соціальні чи традиційні норми або звичаї належної</w:t>
      </w:r>
      <w:r>
        <w:rPr>
          <w:color w:val="1D1D1B"/>
          <w:spacing w:val="13"/>
          <w:sz w:val="23"/>
        </w:rPr>
        <w:t xml:space="preserve"> </w:t>
      </w:r>
      <w:r>
        <w:rPr>
          <w:color w:val="1D1D1B"/>
          <w:sz w:val="23"/>
        </w:rPr>
        <w:t>поведінки;</w:t>
      </w:r>
    </w:p>
    <w:p w:rsidR="00EB0857" w:rsidRDefault="00130C62">
      <w:pPr>
        <w:pStyle w:val="a4"/>
        <w:numPr>
          <w:ilvl w:val="0"/>
          <w:numId w:val="145"/>
        </w:numPr>
        <w:tabs>
          <w:tab w:val="left" w:pos="832"/>
        </w:tabs>
        <w:spacing w:before="64" w:line="249" w:lineRule="auto"/>
        <w:ind w:left="158" w:right="279" w:firstLine="399"/>
        <w:rPr>
          <w:sz w:val="23"/>
        </w:rPr>
      </w:pPr>
      <w:r>
        <w:rPr>
          <w:color w:val="1D1D1B"/>
          <w:sz w:val="23"/>
        </w:rPr>
        <w:t>примусовий шлюб: акт навмисного використання фізичних або психологічних погроз, щоб змусити дорослого чи дитину взяти шлюб, чи перевезення дорослого чи дитини до іншої країни, щоб змусити їх вступити в</w:t>
      </w:r>
      <w:r>
        <w:rPr>
          <w:color w:val="1D1D1B"/>
          <w:spacing w:val="-4"/>
          <w:sz w:val="23"/>
        </w:rPr>
        <w:t xml:space="preserve"> </w:t>
      </w:r>
      <w:r>
        <w:rPr>
          <w:color w:val="1D1D1B"/>
          <w:sz w:val="23"/>
        </w:rPr>
        <w:t>шлюб;</w:t>
      </w:r>
    </w:p>
    <w:p w:rsidR="00EB0857" w:rsidRDefault="00130C62">
      <w:pPr>
        <w:pStyle w:val="a4"/>
        <w:numPr>
          <w:ilvl w:val="0"/>
          <w:numId w:val="145"/>
        </w:numPr>
        <w:tabs>
          <w:tab w:val="left" w:pos="744"/>
        </w:tabs>
        <w:spacing w:before="63" w:line="249" w:lineRule="auto"/>
        <w:ind w:left="158" w:right="279" w:firstLine="399"/>
        <w:rPr>
          <w:sz w:val="23"/>
        </w:rPr>
      </w:pPr>
      <w:r>
        <w:rPr>
          <w:color w:val="1D1D1B"/>
          <w:sz w:val="23"/>
        </w:rPr>
        <w:t xml:space="preserve">примусовий аборт та примусова стерилізація: виконання операції аборту жінці </w:t>
      </w:r>
      <w:r>
        <w:rPr>
          <w:color w:val="1D1D1B"/>
          <w:spacing w:val="-3"/>
          <w:sz w:val="23"/>
        </w:rPr>
        <w:t xml:space="preserve">без </w:t>
      </w:r>
      <w:r>
        <w:rPr>
          <w:color w:val="1D1D1B"/>
          <w:sz w:val="23"/>
        </w:rPr>
        <w:t>її попередньої</w:t>
      </w:r>
      <w:r>
        <w:rPr>
          <w:color w:val="1D1D1B"/>
          <w:spacing w:val="-10"/>
          <w:sz w:val="23"/>
        </w:rPr>
        <w:t xml:space="preserve"> </w:t>
      </w:r>
      <w:r>
        <w:rPr>
          <w:color w:val="1D1D1B"/>
          <w:sz w:val="23"/>
        </w:rPr>
        <w:t>та</w:t>
      </w:r>
      <w:r>
        <w:rPr>
          <w:color w:val="1D1D1B"/>
          <w:spacing w:val="-9"/>
          <w:sz w:val="23"/>
        </w:rPr>
        <w:t xml:space="preserve"> </w:t>
      </w:r>
      <w:r>
        <w:rPr>
          <w:color w:val="1D1D1B"/>
          <w:sz w:val="23"/>
        </w:rPr>
        <w:t>інформованої</w:t>
      </w:r>
      <w:r>
        <w:rPr>
          <w:color w:val="1D1D1B"/>
          <w:spacing w:val="-9"/>
          <w:sz w:val="23"/>
        </w:rPr>
        <w:t xml:space="preserve"> </w:t>
      </w:r>
      <w:r>
        <w:rPr>
          <w:color w:val="1D1D1B"/>
          <w:spacing w:val="-3"/>
          <w:sz w:val="23"/>
        </w:rPr>
        <w:t>згоди;</w:t>
      </w:r>
      <w:r>
        <w:rPr>
          <w:color w:val="1D1D1B"/>
          <w:spacing w:val="-9"/>
          <w:sz w:val="23"/>
        </w:rPr>
        <w:t xml:space="preserve"> </w:t>
      </w:r>
      <w:r>
        <w:rPr>
          <w:color w:val="1D1D1B"/>
          <w:sz w:val="23"/>
        </w:rPr>
        <w:t>проведення</w:t>
      </w:r>
      <w:r>
        <w:rPr>
          <w:color w:val="1D1D1B"/>
          <w:spacing w:val="-9"/>
          <w:sz w:val="23"/>
        </w:rPr>
        <w:t xml:space="preserve"> </w:t>
      </w:r>
      <w:r>
        <w:rPr>
          <w:color w:val="1D1D1B"/>
          <w:sz w:val="23"/>
        </w:rPr>
        <w:t>операції,</w:t>
      </w:r>
      <w:r>
        <w:rPr>
          <w:color w:val="1D1D1B"/>
          <w:spacing w:val="-9"/>
          <w:sz w:val="23"/>
        </w:rPr>
        <w:t xml:space="preserve"> </w:t>
      </w:r>
      <w:r>
        <w:rPr>
          <w:color w:val="1D1D1B"/>
          <w:sz w:val="23"/>
        </w:rPr>
        <w:t>що</w:t>
      </w:r>
      <w:r>
        <w:rPr>
          <w:color w:val="1D1D1B"/>
          <w:spacing w:val="-9"/>
          <w:sz w:val="23"/>
        </w:rPr>
        <w:t xml:space="preserve"> </w:t>
      </w:r>
      <w:r>
        <w:rPr>
          <w:color w:val="1D1D1B"/>
          <w:sz w:val="23"/>
        </w:rPr>
        <w:t>націлена</w:t>
      </w:r>
      <w:r>
        <w:rPr>
          <w:color w:val="1D1D1B"/>
          <w:spacing w:val="-9"/>
          <w:sz w:val="23"/>
        </w:rPr>
        <w:t xml:space="preserve"> </w:t>
      </w:r>
      <w:r>
        <w:rPr>
          <w:color w:val="1D1D1B"/>
          <w:sz w:val="23"/>
        </w:rPr>
        <w:t>на</w:t>
      </w:r>
      <w:r>
        <w:rPr>
          <w:color w:val="1D1D1B"/>
          <w:spacing w:val="-9"/>
          <w:sz w:val="23"/>
        </w:rPr>
        <w:t xml:space="preserve"> </w:t>
      </w:r>
      <w:r>
        <w:rPr>
          <w:color w:val="1D1D1B"/>
          <w:sz w:val="23"/>
        </w:rPr>
        <w:t>усунення</w:t>
      </w:r>
      <w:r>
        <w:rPr>
          <w:color w:val="1D1D1B"/>
          <w:spacing w:val="-9"/>
          <w:sz w:val="23"/>
        </w:rPr>
        <w:t xml:space="preserve"> </w:t>
      </w:r>
      <w:r>
        <w:rPr>
          <w:color w:val="1D1D1B"/>
          <w:sz w:val="23"/>
        </w:rPr>
        <w:t xml:space="preserve">здатности жінки до природного відтворення, </w:t>
      </w:r>
      <w:r>
        <w:rPr>
          <w:color w:val="1D1D1B"/>
          <w:spacing w:val="-3"/>
          <w:sz w:val="23"/>
        </w:rPr>
        <w:t xml:space="preserve">без </w:t>
      </w:r>
      <w:r>
        <w:rPr>
          <w:color w:val="1D1D1B"/>
          <w:sz w:val="23"/>
        </w:rPr>
        <w:t xml:space="preserve">її попередньої та інформованої </w:t>
      </w:r>
      <w:r>
        <w:rPr>
          <w:color w:val="1D1D1B"/>
          <w:spacing w:val="-3"/>
          <w:sz w:val="23"/>
        </w:rPr>
        <w:t xml:space="preserve">згоди </w:t>
      </w:r>
      <w:r>
        <w:rPr>
          <w:color w:val="1D1D1B"/>
          <w:sz w:val="23"/>
        </w:rPr>
        <w:t>чи</w:t>
      </w:r>
      <w:r>
        <w:rPr>
          <w:color w:val="1D1D1B"/>
          <w:spacing w:val="-42"/>
          <w:sz w:val="23"/>
        </w:rPr>
        <w:t xml:space="preserve"> </w:t>
      </w:r>
      <w:r>
        <w:rPr>
          <w:color w:val="1D1D1B"/>
          <w:sz w:val="23"/>
        </w:rPr>
        <w:t>розуміння.</w:t>
      </w:r>
    </w:p>
    <w:p w:rsidR="00EB0857" w:rsidRDefault="00EB0857">
      <w:pPr>
        <w:pStyle w:val="a3"/>
        <w:spacing w:before="11"/>
        <w:rPr>
          <w:sz w:val="12"/>
        </w:rPr>
      </w:pPr>
    </w:p>
    <w:p w:rsidR="00EB0857" w:rsidRDefault="00130C62">
      <w:pPr>
        <w:pStyle w:val="4"/>
        <w:spacing w:before="92"/>
        <w:ind w:left="905" w:right="1022"/>
        <w:jc w:val="center"/>
      </w:pPr>
      <w:r>
        <w:rPr>
          <w:color w:val="1D1D1B"/>
        </w:rPr>
        <w:t>ВИДИ БУЛІНГУ</w:t>
      </w:r>
    </w:p>
    <w:p w:rsidR="00EB0857" w:rsidRDefault="00130C62">
      <w:pPr>
        <w:pStyle w:val="a3"/>
        <w:spacing w:before="193" w:line="249" w:lineRule="auto"/>
        <w:ind w:left="158" w:firstLine="399"/>
      </w:pPr>
      <w:r>
        <w:rPr>
          <w:color w:val="1D1D1B"/>
        </w:rPr>
        <w:t>Булінг (цькування) проявляється через психологічне, фізичне, економічне, сексуальне насильство, також із застосуванням засобів електронних комунікацій.</w:t>
      </w:r>
    </w:p>
    <w:p w:rsidR="00EB0857" w:rsidRDefault="00130C62">
      <w:pPr>
        <w:pStyle w:val="a3"/>
        <w:spacing w:before="62" w:line="249" w:lineRule="auto"/>
        <w:ind w:left="158" w:firstLine="399"/>
      </w:pPr>
      <w:r>
        <w:rPr>
          <w:b/>
          <w:i/>
          <w:color w:val="1D1D1B"/>
        </w:rPr>
        <w:t xml:space="preserve">Фізичний булінг </w:t>
      </w:r>
      <w:r>
        <w:rPr>
          <w:color w:val="1D1D1B"/>
        </w:rPr>
        <w:t>– штовхання, підніжки, зачіпання, бійки, стусани, ляпаси, «сканування» тіла, нанесення тілесних ушкоджень тощо.</w:t>
      </w:r>
    </w:p>
    <w:p w:rsidR="00EB0857" w:rsidRDefault="00EB0857">
      <w:pPr>
        <w:pStyle w:val="a3"/>
        <w:spacing w:before="2"/>
        <w:rPr>
          <w:sz w:val="15"/>
        </w:rPr>
      </w:pPr>
    </w:p>
    <w:p w:rsidR="00EB0857" w:rsidRDefault="00130C62">
      <w:pPr>
        <w:pStyle w:val="4"/>
        <w:spacing w:before="92"/>
        <w:ind w:left="590"/>
      </w:pPr>
      <w:r>
        <w:pict>
          <v:group id="_x0000_s3778" style="position:absolute;left:0;text-align:left;margin-left:53.55pt;margin-top:6.45pt;width:5.05pt;height:116.7pt;z-index:15882752;mso-position-horizontal-relative:page" coordorigin="1071,129" coordsize="101,2334">
            <v:line id="_x0000_s3780" style="position:absolute" from="1085,129" to="1085,2463" strokecolor="#b3b2b2" strokeweight=".49989mm"/>
            <v:line id="_x0000_s3779" style="position:absolute" from="1157,129" to="1157,2463" strokecolor="#b3b2b2" strokeweight=".49989mm"/>
            <w10:wrap anchorx="page"/>
          </v:group>
        </w:pict>
      </w:r>
      <w:r>
        <w:rPr>
          <w:color w:val="1D1D1B"/>
        </w:rPr>
        <w:t>Приклад</w:t>
      </w:r>
    </w:p>
    <w:p w:rsidR="00EB0857" w:rsidRDefault="00130C62">
      <w:pPr>
        <w:pStyle w:val="a3"/>
        <w:spacing w:before="72"/>
        <w:ind w:left="590"/>
      </w:pPr>
      <w:r>
        <w:rPr>
          <w:color w:val="1D1D1B"/>
        </w:rPr>
        <w:t>«Фізичний булінг»</w:t>
      </w:r>
    </w:p>
    <w:p w:rsidR="00EB0857" w:rsidRDefault="00130C62">
      <w:pPr>
        <w:pStyle w:val="a3"/>
        <w:spacing w:before="71" w:line="249" w:lineRule="auto"/>
        <w:ind w:left="590" w:right="199"/>
        <w:jc w:val="both"/>
      </w:pPr>
      <w:r>
        <w:rPr>
          <w:color w:val="1D1D1B"/>
        </w:rPr>
        <w:t xml:space="preserve">Кожен ранок Максима починався з </w:t>
      </w:r>
      <w:r>
        <w:rPr>
          <w:color w:val="1D1D1B"/>
          <w:spacing w:val="-3"/>
        </w:rPr>
        <w:t xml:space="preserve">того, </w:t>
      </w:r>
      <w:r>
        <w:rPr>
          <w:color w:val="1D1D1B"/>
        </w:rPr>
        <w:t xml:space="preserve">що він чув чергову сварку батька та матері. </w:t>
      </w:r>
      <w:r>
        <w:rPr>
          <w:color w:val="1D1D1B"/>
          <w:spacing w:val="-5"/>
        </w:rPr>
        <w:t xml:space="preserve">Так </w:t>
      </w:r>
      <w:r>
        <w:rPr>
          <w:color w:val="1D1D1B"/>
        </w:rPr>
        <w:t xml:space="preserve">сталося і цього </w:t>
      </w:r>
      <w:r>
        <w:rPr>
          <w:color w:val="1D1D1B"/>
          <w:spacing w:val="-7"/>
        </w:rPr>
        <w:t xml:space="preserve">разу. </w:t>
      </w:r>
      <w:r>
        <w:rPr>
          <w:color w:val="1D1D1B"/>
        </w:rPr>
        <w:t xml:space="preserve">Проспавши, він похапцем під крики батьків одягнувся і вибіг на </w:t>
      </w:r>
      <w:r>
        <w:rPr>
          <w:color w:val="1D1D1B"/>
          <w:spacing w:val="-3"/>
        </w:rPr>
        <w:t>вулицю.</w:t>
      </w:r>
      <w:r>
        <w:rPr>
          <w:color w:val="1D1D1B"/>
          <w:spacing w:val="-12"/>
        </w:rPr>
        <w:t xml:space="preserve"> </w:t>
      </w:r>
      <w:r>
        <w:rPr>
          <w:color w:val="1D1D1B"/>
        </w:rPr>
        <w:t>Снідати</w:t>
      </w:r>
      <w:r>
        <w:rPr>
          <w:color w:val="1D1D1B"/>
          <w:spacing w:val="-11"/>
        </w:rPr>
        <w:t xml:space="preserve"> </w:t>
      </w:r>
      <w:r>
        <w:rPr>
          <w:color w:val="1D1D1B"/>
        </w:rPr>
        <w:t>не</w:t>
      </w:r>
      <w:r>
        <w:rPr>
          <w:color w:val="1D1D1B"/>
          <w:spacing w:val="-11"/>
        </w:rPr>
        <w:t xml:space="preserve"> </w:t>
      </w:r>
      <w:r>
        <w:rPr>
          <w:color w:val="1D1D1B"/>
        </w:rPr>
        <w:t>хотілось,</w:t>
      </w:r>
      <w:r>
        <w:rPr>
          <w:color w:val="1D1D1B"/>
          <w:spacing w:val="-11"/>
        </w:rPr>
        <w:t xml:space="preserve"> </w:t>
      </w:r>
      <w:r>
        <w:rPr>
          <w:color w:val="1D1D1B"/>
        </w:rPr>
        <w:t>та</w:t>
      </w:r>
      <w:r>
        <w:rPr>
          <w:color w:val="1D1D1B"/>
          <w:spacing w:val="-12"/>
        </w:rPr>
        <w:t xml:space="preserve"> </w:t>
      </w:r>
      <w:r>
        <w:rPr>
          <w:color w:val="1D1D1B"/>
        </w:rPr>
        <w:t>й</w:t>
      </w:r>
      <w:r>
        <w:rPr>
          <w:color w:val="1D1D1B"/>
          <w:spacing w:val="-11"/>
        </w:rPr>
        <w:t xml:space="preserve"> </w:t>
      </w:r>
      <w:r>
        <w:rPr>
          <w:color w:val="1D1D1B"/>
        </w:rPr>
        <w:t>ні</w:t>
      </w:r>
      <w:r>
        <w:rPr>
          <w:color w:val="1D1D1B"/>
          <w:spacing w:val="-11"/>
        </w:rPr>
        <w:t xml:space="preserve"> </w:t>
      </w:r>
      <w:r>
        <w:rPr>
          <w:color w:val="1D1D1B"/>
        </w:rPr>
        <w:t>мама,</w:t>
      </w:r>
      <w:r>
        <w:rPr>
          <w:color w:val="1D1D1B"/>
          <w:spacing w:val="-11"/>
        </w:rPr>
        <w:t xml:space="preserve"> </w:t>
      </w:r>
      <w:r>
        <w:rPr>
          <w:color w:val="1D1D1B"/>
        </w:rPr>
        <w:t>ні</w:t>
      </w:r>
      <w:r>
        <w:rPr>
          <w:color w:val="1D1D1B"/>
          <w:spacing w:val="-12"/>
        </w:rPr>
        <w:t xml:space="preserve"> </w:t>
      </w:r>
      <w:r>
        <w:rPr>
          <w:color w:val="1D1D1B"/>
          <w:spacing w:val="-3"/>
        </w:rPr>
        <w:t>тато</w:t>
      </w:r>
      <w:r>
        <w:rPr>
          <w:color w:val="1D1D1B"/>
          <w:spacing w:val="-11"/>
        </w:rPr>
        <w:t xml:space="preserve"> </w:t>
      </w:r>
      <w:r>
        <w:rPr>
          <w:color w:val="1D1D1B"/>
        </w:rPr>
        <w:t>не</w:t>
      </w:r>
      <w:r>
        <w:rPr>
          <w:color w:val="1D1D1B"/>
          <w:spacing w:val="-11"/>
        </w:rPr>
        <w:t xml:space="preserve"> </w:t>
      </w:r>
      <w:r>
        <w:rPr>
          <w:color w:val="1D1D1B"/>
        </w:rPr>
        <w:t>помітять,</w:t>
      </w:r>
      <w:r>
        <w:rPr>
          <w:color w:val="1D1D1B"/>
          <w:spacing w:val="-11"/>
        </w:rPr>
        <w:t xml:space="preserve"> </w:t>
      </w:r>
      <w:r>
        <w:rPr>
          <w:color w:val="1D1D1B"/>
        </w:rPr>
        <w:t>що</w:t>
      </w:r>
      <w:r>
        <w:rPr>
          <w:color w:val="1D1D1B"/>
          <w:spacing w:val="-12"/>
        </w:rPr>
        <w:t xml:space="preserve"> </w:t>
      </w:r>
      <w:r>
        <w:rPr>
          <w:color w:val="1D1D1B"/>
        </w:rPr>
        <w:t>його</w:t>
      </w:r>
      <w:r>
        <w:rPr>
          <w:color w:val="1D1D1B"/>
          <w:spacing w:val="-11"/>
        </w:rPr>
        <w:t xml:space="preserve"> </w:t>
      </w:r>
      <w:r>
        <w:rPr>
          <w:color w:val="1D1D1B"/>
        </w:rPr>
        <w:t>вже</w:t>
      </w:r>
      <w:r>
        <w:rPr>
          <w:color w:val="1D1D1B"/>
          <w:spacing w:val="-11"/>
        </w:rPr>
        <w:t xml:space="preserve"> </w:t>
      </w:r>
      <w:r>
        <w:rPr>
          <w:color w:val="1D1D1B"/>
        </w:rPr>
        <w:t>немає.</w:t>
      </w:r>
      <w:r>
        <w:rPr>
          <w:color w:val="1D1D1B"/>
          <w:spacing w:val="-11"/>
        </w:rPr>
        <w:t xml:space="preserve"> </w:t>
      </w:r>
      <w:r>
        <w:rPr>
          <w:color w:val="1D1D1B"/>
        </w:rPr>
        <w:t>Він</w:t>
      </w:r>
      <w:r>
        <w:rPr>
          <w:color w:val="1D1D1B"/>
          <w:spacing w:val="-12"/>
        </w:rPr>
        <w:t xml:space="preserve"> </w:t>
      </w:r>
      <w:r>
        <w:rPr>
          <w:color w:val="1D1D1B"/>
        </w:rPr>
        <w:t xml:space="preserve">звик. Адже давно його у сім’ї не помічали. До школи йти також не хотілося. </w:t>
      </w:r>
      <w:r>
        <w:rPr>
          <w:color w:val="1D1D1B"/>
          <w:spacing w:val="-4"/>
        </w:rPr>
        <w:t xml:space="preserve">Там </w:t>
      </w:r>
      <w:r>
        <w:rPr>
          <w:color w:val="1D1D1B"/>
        </w:rPr>
        <w:t xml:space="preserve">– старші хлопці, які знову почнуть знущатися з нього: чіпляти на спину образливі прізвиська, давати стусани, ставити підніжки. </w:t>
      </w:r>
      <w:r>
        <w:rPr>
          <w:color w:val="1D1D1B"/>
          <w:spacing w:val="-3"/>
        </w:rPr>
        <w:t xml:space="preserve">Було </w:t>
      </w:r>
      <w:r>
        <w:rPr>
          <w:color w:val="1D1D1B"/>
        </w:rPr>
        <w:t xml:space="preserve">дуже важко, але пожалітися </w:t>
      </w:r>
      <w:r>
        <w:rPr>
          <w:color w:val="1D1D1B"/>
          <w:spacing w:val="-3"/>
        </w:rPr>
        <w:t xml:space="preserve">було </w:t>
      </w:r>
      <w:r>
        <w:rPr>
          <w:color w:val="1D1D1B"/>
        </w:rPr>
        <w:t xml:space="preserve">нікому… </w:t>
      </w:r>
      <w:r>
        <w:rPr>
          <w:color w:val="1D1D1B"/>
          <w:spacing w:val="-4"/>
        </w:rPr>
        <w:t xml:space="preserve">Так, </w:t>
      </w:r>
      <w:r>
        <w:rPr>
          <w:color w:val="1D1D1B"/>
        </w:rPr>
        <w:t>у</w:t>
      </w:r>
      <w:r>
        <w:rPr>
          <w:color w:val="1D1D1B"/>
          <w:spacing w:val="-27"/>
        </w:rPr>
        <w:t xml:space="preserve"> </w:t>
      </w:r>
      <w:r>
        <w:rPr>
          <w:color w:val="1D1D1B"/>
        </w:rPr>
        <w:t>роздумах</w:t>
      </w:r>
    </w:p>
    <w:p w:rsidR="00EB0857" w:rsidRDefault="00EB0857">
      <w:pPr>
        <w:spacing w:line="249" w:lineRule="auto"/>
        <w:jc w:val="both"/>
        <w:sectPr w:rsidR="00EB0857">
          <w:headerReference w:type="default" r:id="rId317"/>
          <w:footerReference w:type="default" r:id="rId318"/>
          <w:pgSz w:w="11910" w:h="16840"/>
          <w:pgMar w:top="780" w:right="640" w:bottom="560" w:left="760" w:header="0" w:footer="366" w:gutter="0"/>
          <w:cols w:space="720"/>
        </w:sectPr>
      </w:pPr>
    </w:p>
    <w:p w:rsidR="00EB0857" w:rsidRDefault="00130C62">
      <w:pPr>
        <w:spacing w:before="66" w:line="193" w:lineRule="exact"/>
        <w:ind w:right="330"/>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5"/>
        <w:jc w:val="right"/>
        <w:rPr>
          <w:rFonts w:ascii="Tahoma" w:hAnsi="Tahoma"/>
          <w:b/>
          <w:sz w:val="16"/>
        </w:rPr>
      </w:pPr>
      <w:r>
        <w:pict>
          <v:shape id="_x0000_s3777" style="position:absolute;left:0;text-align:left;margin-left:45.55pt;margin-top:15pt;width:502.85pt;height:.1pt;z-index:-15574016;mso-wrap-distance-left:0;mso-wrap-distance-right:0;mso-position-horizontal-relative:page" coordorigin="911,300" coordsize="10057,0" path="m911,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13"/>
        </w:rPr>
      </w:pPr>
    </w:p>
    <w:p w:rsidR="00EB0857" w:rsidRDefault="00130C62">
      <w:pPr>
        <w:pStyle w:val="a3"/>
        <w:spacing w:before="93" w:line="249" w:lineRule="auto"/>
        <w:ind w:left="590" w:right="270"/>
        <w:jc w:val="both"/>
      </w:pPr>
      <w:r>
        <w:pict>
          <v:group id="_x0000_s3774" style="position:absolute;left:0;text-align:left;margin-left:53.55pt;margin-top:6.5pt;width:5.05pt;height:108.2pt;z-index:15883776;mso-position-horizontal-relative:page" coordorigin="1071,130" coordsize="101,2164">
            <v:line id="_x0000_s3776" style="position:absolute" from="1085,130" to="1085,2294" strokecolor="#b3b2b2" strokeweight=".49989mm"/>
            <v:line id="_x0000_s3775" style="position:absolute" from="1157,130" to="1157,2294" strokecolor="#b3b2b2" strokeweight=".49989mm"/>
            <w10:wrap anchorx="page"/>
          </v:group>
        </w:pict>
      </w:r>
      <w:r>
        <w:rPr>
          <w:color w:val="1D1D1B"/>
        </w:rPr>
        <w:t xml:space="preserve">про своє життя, Максим все ж таки дістався школи </w:t>
      </w:r>
      <w:r>
        <w:rPr>
          <w:color w:val="1D1D1B"/>
          <w:spacing w:val="-4"/>
        </w:rPr>
        <w:t xml:space="preserve">Роздуми </w:t>
      </w:r>
      <w:r>
        <w:rPr>
          <w:color w:val="1D1D1B"/>
        </w:rPr>
        <w:t xml:space="preserve">не відпускали… Ось він – довгоочікуваний дзвінок на </w:t>
      </w:r>
      <w:r>
        <w:rPr>
          <w:color w:val="1D1D1B"/>
          <w:spacing w:val="-5"/>
        </w:rPr>
        <w:t xml:space="preserve">перерву. </w:t>
      </w:r>
      <w:r>
        <w:rPr>
          <w:color w:val="1D1D1B"/>
        </w:rPr>
        <w:t xml:space="preserve">Із засмученим </w:t>
      </w:r>
      <w:r>
        <w:rPr>
          <w:color w:val="1D1D1B"/>
          <w:spacing w:val="-3"/>
        </w:rPr>
        <w:t xml:space="preserve">обличчям </w:t>
      </w:r>
      <w:r>
        <w:rPr>
          <w:color w:val="1D1D1B"/>
        </w:rPr>
        <w:t xml:space="preserve">Максим вийшов з </w:t>
      </w:r>
      <w:r>
        <w:rPr>
          <w:color w:val="1D1D1B"/>
          <w:spacing w:val="-5"/>
        </w:rPr>
        <w:t xml:space="preserve">класу. </w:t>
      </w:r>
      <w:r>
        <w:rPr>
          <w:color w:val="1D1D1B"/>
        </w:rPr>
        <w:t>У цей час до нього підійшли троє старшокласників. Почали вкотре знущатися, насміхатися. Один з них поплескав Максима по спині, причепивши листок з написом «Вдар мене». Хлопець</w:t>
      </w:r>
      <w:r>
        <w:rPr>
          <w:color w:val="1D1D1B"/>
          <w:spacing w:val="-10"/>
        </w:rPr>
        <w:t xml:space="preserve"> </w:t>
      </w:r>
      <w:r>
        <w:rPr>
          <w:color w:val="1D1D1B"/>
        </w:rPr>
        <w:t>здогадувався,</w:t>
      </w:r>
      <w:r>
        <w:rPr>
          <w:color w:val="1D1D1B"/>
          <w:spacing w:val="-10"/>
        </w:rPr>
        <w:t xml:space="preserve"> </w:t>
      </w:r>
      <w:r>
        <w:rPr>
          <w:color w:val="1D1D1B"/>
        </w:rPr>
        <w:t>що</w:t>
      </w:r>
      <w:r>
        <w:rPr>
          <w:color w:val="1D1D1B"/>
          <w:spacing w:val="-10"/>
        </w:rPr>
        <w:t xml:space="preserve"> </w:t>
      </w:r>
      <w:r>
        <w:rPr>
          <w:color w:val="1D1D1B"/>
        </w:rPr>
        <w:t>могло</w:t>
      </w:r>
      <w:r>
        <w:rPr>
          <w:color w:val="1D1D1B"/>
          <w:spacing w:val="-10"/>
        </w:rPr>
        <w:t xml:space="preserve"> </w:t>
      </w:r>
      <w:r>
        <w:rPr>
          <w:color w:val="1D1D1B"/>
          <w:spacing w:val="-3"/>
        </w:rPr>
        <w:t>означати</w:t>
      </w:r>
      <w:r>
        <w:rPr>
          <w:color w:val="1D1D1B"/>
          <w:spacing w:val="-10"/>
        </w:rPr>
        <w:t xml:space="preserve"> </w:t>
      </w:r>
      <w:r>
        <w:rPr>
          <w:color w:val="1D1D1B"/>
        </w:rPr>
        <w:t>оце</w:t>
      </w:r>
      <w:r>
        <w:rPr>
          <w:color w:val="1D1D1B"/>
          <w:spacing w:val="-10"/>
        </w:rPr>
        <w:t xml:space="preserve"> </w:t>
      </w:r>
      <w:r>
        <w:rPr>
          <w:color w:val="1D1D1B"/>
        </w:rPr>
        <w:t>так</w:t>
      </w:r>
      <w:r>
        <w:rPr>
          <w:color w:val="1D1D1B"/>
          <w:spacing w:val="-10"/>
        </w:rPr>
        <w:t xml:space="preserve"> </w:t>
      </w:r>
      <w:r>
        <w:rPr>
          <w:color w:val="1D1D1B"/>
        </w:rPr>
        <w:t>зване</w:t>
      </w:r>
      <w:r>
        <w:rPr>
          <w:color w:val="1D1D1B"/>
          <w:spacing w:val="-10"/>
        </w:rPr>
        <w:t xml:space="preserve"> </w:t>
      </w:r>
      <w:r>
        <w:rPr>
          <w:color w:val="1D1D1B"/>
        </w:rPr>
        <w:t>«дружнє»</w:t>
      </w:r>
      <w:r>
        <w:rPr>
          <w:color w:val="1D1D1B"/>
          <w:spacing w:val="-9"/>
        </w:rPr>
        <w:t xml:space="preserve"> </w:t>
      </w:r>
      <w:r>
        <w:rPr>
          <w:color w:val="1D1D1B"/>
        </w:rPr>
        <w:t>поплескання</w:t>
      </w:r>
      <w:r>
        <w:rPr>
          <w:color w:val="1D1D1B"/>
          <w:spacing w:val="-10"/>
        </w:rPr>
        <w:t xml:space="preserve"> </w:t>
      </w:r>
      <w:r>
        <w:rPr>
          <w:color w:val="1D1D1B"/>
        </w:rPr>
        <w:t>–</w:t>
      </w:r>
      <w:r>
        <w:rPr>
          <w:color w:val="1D1D1B"/>
          <w:spacing w:val="-10"/>
        </w:rPr>
        <w:t xml:space="preserve"> </w:t>
      </w:r>
      <w:r>
        <w:rPr>
          <w:color w:val="1D1D1B"/>
        </w:rPr>
        <w:t xml:space="preserve">чергова принизлива для нього витівка. Максима штовхнули і він упав. </w:t>
      </w:r>
      <w:r>
        <w:rPr>
          <w:color w:val="1D1D1B"/>
          <w:spacing w:val="-3"/>
        </w:rPr>
        <w:t xml:space="preserve">Було </w:t>
      </w:r>
      <w:r>
        <w:rPr>
          <w:color w:val="1D1D1B"/>
        </w:rPr>
        <w:t>дуже боляче – і фізично, і ще більше морально. На очі навернулися сльози. (Зі звернень на Національну дитячу «гарячу»</w:t>
      </w:r>
      <w:r>
        <w:rPr>
          <w:color w:val="1D1D1B"/>
          <w:spacing w:val="-2"/>
        </w:rPr>
        <w:t xml:space="preserve"> </w:t>
      </w:r>
      <w:r>
        <w:rPr>
          <w:color w:val="1D1D1B"/>
        </w:rPr>
        <w:t>лінію)</w:t>
      </w:r>
    </w:p>
    <w:p w:rsidR="00EB0857" w:rsidRDefault="00EB0857">
      <w:pPr>
        <w:pStyle w:val="a3"/>
        <w:spacing w:before="6"/>
        <w:rPr>
          <w:sz w:val="21"/>
        </w:rPr>
      </w:pPr>
    </w:p>
    <w:p w:rsidR="00EB0857" w:rsidRDefault="00130C62">
      <w:pPr>
        <w:pStyle w:val="a3"/>
        <w:spacing w:before="92" w:line="249" w:lineRule="auto"/>
        <w:ind w:left="153" w:right="257" w:firstLine="399"/>
      </w:pPr>
      <w:r>
        <w:rPr>
          <w:b/>
          <w:i/>
          <w:color w:val="1D1D1B"/>
        </w:rPr>
        <w:t xml:space="preserve">Економічний булінг </w:t>
      </w:r>
      <w:r>
        <w:rPr>
          <w:color w:val="1D1D1B"/>
        </w:rPr>
        <w:t>– крадіжки, пошкодження чи знищення одягу та інших особистих речей жертви, вимагання грошей тощо.</w:t>
      </w:r>
    </w:p>
    <w:p w:rsidR="00EB0857" w:rsidRDefault="00EB0857">
      <w:pPr>
        <w:pStyle w:val="a3"/>
        <w:rPr>
          <w:sz w:val="20"/>
        </w:rPr>
      </w:pPr>
    </w:p>
    <w:p w:rsidR="00EB0857" w:rsidRDefault="00EB0857">
      <w:pPr>
        <w:pStyle w:val="a3"/>
        <w:spacing w:before="4"/>
        <w:rPr>
          <w:sz w:val="16"/>
        </w:rPr>
      </w:pPr>
    </w:p>
    <w:p w:rsidR="00EB0857" w:rsidRDefault="00130C62">
      <w:pPr>
        <w:pStyle w:val="4"/>
        <w:spacing w:before="93"/>
        <w:ind w:left="556"/>
      </w:pPr>
      <w:r>
        <w:pict>
          <v:group id="_x0000_s3771" style="position:absolute;left:0;text-align:left;margin-left:51.8pt;margin-top:6.35pt;width:5.05pt;height:125.2pt;z-index:15884288;mso-position-horizontal-relative:page" coordorigin="1036,127" coordsize="101,2504">
            <v:line id="_x0000_s3773" style="position:absolute" from="1050,127" to="1050,2631" strokecolor="#b3b2b2" strokeweight=".49989mm"/>
            <v:line id="_x0000_s3772" style="position:absolute" from="1122,127" to="1122,2631" strokecolor="#b3b2b2" strokeweight=".49989mm"/>
            <w10:wrap anchorx="page"/>
          </v:group>
        </w:pict>
      </w:r>
      <w:r>
        <w:rPr>
          <w:color w:val="1D1D1B"/>
        </w:rPr>
        <w:t>Приклад</w:t>
      </w:r>
    </w:p>
    <w:p w:rsidR="00EB0857" w:rsidRDefault="00130C62">
      <w:pPr>
        <w:pStyle w:val="a3"/>
        <w:spacing w:before="71"/>
        <w:ind w:left="556"/>
      </w:pPr>
      <w:r>
        <w:rPr>
          <w:color w:val="1D1D1B"/>
        </w:rPr>
        <w:t>«Економічний булінг»</w:t>
      </w:r>
    </w:p>
    <w:p w:rsidR="00EB0857" w:rsidRDefault="00130C62">
      <w:pPr>
        <w:pStyle w:val="a3"/>
        <w:spacing w:before="72" w:line="249" w:lineRule="auto"/>
        <w:ind w:left="556" w:right="246"/>
        <w:jc w:val="both"/>
      </w:pPr>
      <w:r>
        <w:rPr>
          <w:color w:val="1D1D1B"/>
        </w:rPr>
        <w:t>Добрий день. Я – Ольга. Мені 12 років. У мого гарного друга, однокласника Сашка, є проблема. Останнім часом його постійно кривдять старшокласники. Морально тиснучи на нього, вони щодня забирають у нього гроші, які мама дає на обіди, та змушують просити у мами ще і ще. Він дуже сильно переживає, але розказати будь-кому про це боїться. І зі мною Сашко поділився під великим секретом. Адже старшокласники залякали його, пообіцявши, що поб’ють, якщо Саша комусь про це скаже. Тепер ми разом не знаємо, як вирішити його проблему. (Зі звернень на Національну дитячу «гарячу» лінію)</w:t>
      </w:r>
    </w:p>
    <w:p w:rsidR="00EB0857" w:rsidRDefault="00EB0857">
      <w:pPr>
        <w:pStyle w:val="a3"/>
        <w:spacing w:before="1"/>
        <w:rPr>
          <w:sz w:val="27"/>
        </w:rPr>
      </w:pPr>
    </w:p>
    <w:p w:rsidR="00EB0857" w:rsidRDefault="00130C62">
      <w:pPr>
        <w:pStyle w:val="a3"/>
        <w:spacing w:before="92" w:line="249" w:lineRule="auto"/>
        <w:ind w:left="153" w:firstLine="399"/>
      </w:pPr>
      <w:r>
        <w:rPr>
          <w:b/>
          <w:i/>
          <w:color w:val="1D1D1B"/>
        </w:rPr>
        <w:t xml:space="preserve">Психологічний булінг </w:t>
      </w:r>
      <w:r>
        <w:rPr>
          <w:color w:val="1D1D1B"/>
        </w:rPr>
        <w:t>– принизливі погляди, жести, образливі рухи тіла, міміки обличчя, поширення образливих чуток, ізоляція, ігнорування, погрози, жарти, маніпуляції, шантаж тощо.</w:t>
      </w:r>
    </w:p>
    <w:p w:rsidR="00EB0857" w:rsidRDefault="00EB0857">
      <w:pPr>
        <w:pStyle w:val="a3"/>
        <w:spacing w:before="5"/>
        <w:rPr>
          <w:sz w:val="27"/>
        </w:rPr>
      </w:pPr>
    </w:p>
    <w:p w:rsidR="00EB0857" w:rsidRDefault="00130C62">
      <w:pPr>
        <w:pStyle w:val="4"/>
        <w:spacing w:before="93"/>
        <w:ind w:left="556"/>
      </w:pPr>
      <w:r>
        <w:pict>
          <v:group id="_x0000_s3768" style="position:absolute;left:0;text-align:left;margin-left:51.8pt;margin-top:5.65pt;width:5.05pt;height:71.35pt;z-index:15884800;mso-position-horizontal-relative:page" coordorigin="1036,113" coordsize="101,1427">
            <v:line id="_x0000_s3770" style="position:absolute" from="1050,113" to="1050,1539" strokecolor="#b3b2b2" strokeweight=".49989mm"/>
            <v:line id="_x0000_s3769" style="position:absolute" from="1122,113" to="1122,1539" strokecolor="#b3b2b2" strokeweight=".49989mm"/>
            <w10:wrap anchorx="page"/>
          </v:group>
        </w:pict>
      </w:r>
      <w:r>
        <w:rPr>
          <w:color w:val="1D1D1B"/>
        </w:rPr>
        <w:t>Приклад</w:t>
      </w:r>
    </w:p>
    <w:p w:rsidR="00EB0857" w:rsidRDefault="00130C62">
      <w:pPr>
        <w:pStyle w:val="a3"/>
        <w:spacing w:before="71"/>
        <w:ind w:left="556"/>
      </w:pPr>
      <w:r>
        <w:rPr>
          <w:color w:val="1D1D1B"/>
        </w:rPr>
        <w:t>«Психологічний булінг»</w:t>
      </w:r>
    </w:p>
    <w:p w:rsidR="00EB0857" w:rsidRDefault="00130C62">
      <w:pPr>
        <w:pStyle w:val="a3"/>
        <w:spacing w:before="72" w:line="249" w:lineRule="auto"/>
        <w:ind w:left="556" w:right="230"/>
        <w:jc w:val="both"/>
      </w:pPr>
      <w:r>
        <w:rPr>
          <w:color w:val="1D1D1B"/>
        </w:rPr>
        <w:t>Учень 9 класу Олег на уроках фізики систематично принижує вчительку: грубо до неї звертається, паплюжить при всьому класі, вдається під час спілкування до нецензурної лайки.</w:t>
      </w:r>
    </w:p>
    <w:p w:rsidR="00EB0857" w:rsidRDefault="00EB0857">
      <w:pPr>
        <w:pStyle w:val="a3"/>
        <w:spacing w:before="4"/>
        <w:rPr>
          <w:sz w:val="24"/>
        </w:rPr>
      </w:pPr>
    </w:p>
    <w:p w:rsidR="00EB0857" w:rsidRDefault="00130C62">
      <w:pPr>
        <w:pStyle w:val="a3"/>
        <w:spacing w:before="93" w:line="249" w:lineRule="auto"/>
        <w:ind w:left="153" w:right="284" w:firstLine="399"/>
        <w:jc w:val="both"/>
      </w:pPr>
      <w:r>
        <w:rPr>
          <w:b/>
          <w:i/>
          <w:color w:val="1D1D1B"/>
        </w:rPr>
        <w:t xml:space="preserve">Сексуальний булінг </w:t>
      </w:r>
      <w:r>
        <w:rPr>
          <w:color w:val="1D1D1B"/>
        </w:rPr>
        <w:t>– принизливі погляди, жести, образливі рухи тіла, прізвиська та образи сексуального характеру, зйомки у переодягальнях, поширення образливих чуток, сексуальні погрози, жарти тощо.</w:t>
      </w:r>
    </w:p>
    <w:p w:rsidR="00EB0857" w:rsidRDefault="00EB0857">
      <w:pPr>
        <w:pStyle w:val="a3"/>
        <w:rPr>
          <w:sz w:val="20"/>
        </w:rPr>
      </w:pPr>
    </w:p>
    <w:p w:rsidR="00EB0857" w:rsidRDefault="00EB0857">
      <w:pPr>
        <w:pStyle w:val="a3"/>
        <w:spacing w:before="1"/>
        <w:rPr>
          <w:sz w:val="20"/>
        </w:rPr>
      </w:pPr>
    </w:p>
    <w:p w:rsidR="00EB0857" w:rsidRDefault="00130C62">
      <w:pPr>
        <w:pStyle w:val="4"/>
        <w:spacing w:before="92"/>
        <w:ind w:left="556"/>
      </w:pPr>
      <w:r>
        <w:pict>
          <v:group id="_x0000_s3765" style="position:absolute;left:0;text-align:left;margin-left:51.8pt;margin-top:3.6pt;width:5.05pt;height:184.7pt;z-index:15885312;mso-position-horizontal-relative:page" coordorigin="1036,72" coordsize="101,3694">
            <v:line id="_x0000_s3767" style="position:absolute" from="1050,72" to="1050,3766" strokecolor="#b3b2b2" strokeweight=".49989mm"/>
            <v:line id="_x0000_s3766" style="position:absolute" from="1122,72" to="1122,3766" strokecolor="#b3b2b2" strokeweight=".49989mm"/>
            <w10:wrap anchorx="page"/>
          </v:group>
        </w:pict>
      </w:r>
      <w:r>
        <w:rPr>
          <w:color w:val="1D1D1B"/>
        </w:rPr>
        <w:t>Приклад</w:t>
      </w:r>
    </w:p>
    <w:p w:rsidR="00EB0857" w:rsidRDefault="00130C62">
      <w:pPr>
        <w:pStyle w:val="a3"/>
        <w:spacing w:before="72"/>
        <w:ind w:left="556"/>
      </w:pPr>
      <w:r>
        <w:rPr>
          <w:color w:val="1D1D1B"/>
        </w:rPr>
        <w:t>«Сексуальний булінг»</w:t>
      </w:r>
    </w:p>
    <w:p w:rsidR="00EB0857" w:rsidRDefault="00130C62">
      <w:pPr>
        <w:pStyle w:val="a3"/>
        <w:spacing w:before="71" w:line="249" w:lineRule="auto"/>
        <w:ind w:left="556" w:right="230"/>
        <w:jc w:val="both"/>
      </w:pPr>
      <w:r>
        <w:rPr>
          <w:color w:val="1D1D1B"/>
        </w:rPr>
        <w:t xml:space="preserve">До десятого класу прийшла новенька дівчина. На перший погляд, досить упевнена у собі. Але новачкам завжди нелегко </w:t>
      </w:r>
      <w:r>
        <w:rPr>
          <w:color w:val="1D1D1B"/>
          <w:spacing w:val="-3"/>
        </w:rPr>
        <w:t xml:space="preserve">здобувати авторитет </w:t>
      </w:r>
      <w:r>
        <w:rPr>
          <w:color w:val="1D1D1B"/>
        </w:rPr>
        <w:t xml:space="preserve">у новому класі, тим більше, що там зазвичай уже є свої </w:t>
      </w:r>
      <w:r>
        <w:rPr>
          <w:color w:val="1D1D1B"/>
          <w:spacing w:val="-3"/>
        </w:rPr>
        <w:t xml:space="preserve">авторитети. </w:t>
      </w:r>
      <w:r>
        <w:rPr>
          <w:color w:val="1D1D1B"/>
          <w:spacing w:val="-4"/>
        </w:rPr>
        <w:t xml:space="preserve">Так </w:t>
      </w:r>
      <w:r>
        <w:rPr>
          <w:color w:val="1D1D1B"/>
        </w:rPr>
        <w:t xml:space="preserve">сталося, що такою </w:t>
      </w:r>
      <w:r>
        <w:rPr>
          <w:color w:val="1D1D1B"/>
          <w:spacing w:val="-2"/>
        </w:rPr>
        <w:t xml:space="preserve">авторитетною </w:t>
      </w:r>
      <w:r>
        <w:rPr>
          <w:color w:val="1D1D1B"/>
        </w:rPr>
        <w:t xml:space="preserve">особистістю для однокласників був хлопець нарцисичного </w:t>
      </w:r>
      <w:r>
        <w:rPr>
          <w:color w:val="1D1D1B"/>
          <w:spacing w:val="-4"/>
        </w:rPr>
        <w:t>характеру.</w:t>
      </w:r>
      <w:r>
        <w:rPr>
          <w:color w:val="1D1D1B"/>
          <w:spacing w:val="55"/>
        </w:rPr>
        <w:t xml:space="preserve"> </w:t>
      </w:r>
      <w:r>
        <w:rPr>
          <w:color w:val="1D1D1B"/>
        </w:rPr>
        <w:t xml:space="preserve">Він мав неабияку вагу серед однолітків, зокрема у групі в чаті, де почав пліткувати про те, що мав з новенькою сексуальний зв’язок. </w:t>
      </w:r>
      <w:r>
        <w:rPr>
          <w:color w:val="1D1D1B"/>
          <w:spacing w:val="-4"/>
        </w:rPr>
        <w:t xml:space="preserve">Група </w:t>
      </w:r>
      <w:r>
        <w:rPr>
          <w:color w:val="1D1D1B"/>
        </w:rPr>
        <w:t xml:space="preserve">схвалила вчинки хлопця, почавши жартувати на цю </w:t>
      </w:r>
      <w:r>
        <w:rPr>
          <w:color w:val="1D1D1B"/>
          <w:spacing w:val="-6"/>
        </w:rPr>
        <w:t xml:space="preserve">тему. </w:t>
      </w:r>
      <w:r>
        <w:rPr>
          <w:color w:val="1D1D1B"/>
        </w:rPr>
        <w:t>Це проявлялося</w:t>
      </w:r>
      <w:r>
        <w:rPr>
          <w:color w:val="1D1D1B"/>
          <w:spacing w:val="-7"/>
        </w:rPr>
        <w:t xml:space="preserve"> </w:t>
      </w:r>
      <w:r>
        <w:rPr>
          <w:color w:val="1D1D1B"/>
          <w:spacing w:val="-3"/>
        </w:rPr>
        <w:t>будь-де:</w:t>
      </w:r>
      <w:r>
        <w:rPr>
          <w:color w:val="1D1D1B"/>
          <w:spacing w:val="-7"/>
        </w:rPr>
        <w:t xml:space="preserve"> </w:t>
      </w:r>
      <w:r>
        <w:rPr>
          <w:color w:val="1D1D1B"/>
        </w:rPr>
        <w:t>як</w:t>
      </w:r>
      <w:r>
        <w:rPr>
          <w:color w:val="1D1D1B"/>
          <w:spacing w:val="-5"/>
        </w:rPr>
        <w:t xml:space="preserve"> </w:t>
      </w:r>
      <w:r>
        <w:rPr>
          <w:color w:val="1D1D1B"/>
        </w:rPr>
        <w:t>під</w:t>
      </w:r>
      <w:r>
        <w:rPr>
          <w:color w:val="1D1D1B"/>
          <w:spacing w:val="-7"/>
        </w:rPr>
        <w:t xml:space="preserve"> </w:t>
      </w:r>
      <w:r>
        <w:rPr>
          <w:color w:val="1D1D1B"/>
        </w:rPr>
        <w:t>час</w:t>
      </w:r>
      <w:r>
        <w:rPr>
          <w:color w:val="1D1D1B"/>
          <w:spacing w:val="-5"/>
        </w:rPr>
        <w:t xml:space="preserve"> </w:t>
      </w:r>
      <w:r>
        <w:rPr>
          <w:color w:val="1D1D1B"/>
        </w:rPr>
        <w:t>уроків,</w:t>
      </w:r>
      <w:r>
        <w:rPr>
          <w:color w:val="1D1D1B"/>
          <w:spacing w:val="-7"/>
        </w:rPr>
        <w:t xml:space="preserve"> </w:t>
      </w:r>
      <w:r>
        <w:rPr>
          <w:color w:val="1D1D1B"/>
        </w:rPr>
        <w:t>так</w:t>
      </w:r>
      <w:r>
        <w:rPr>
          <w:color w:val="1D1D1B"/>
          <w:spacing w:val="-7"/>
        </w:rPr>
        <w:t xml:space="preserve"> </w:t>
      </w:r>
      <w:r>
        <w:rPr>
          <w:color w:val="1D1D1B"/>
        </w:rPr>
        <w:t>і</w:t>
      </w:r>
      <w:r>
        <w:rPr>
          <w:color w:val="1D1D1B"/>
          <w:spacing w:val="-6"/>
        </w:rPr>
        <w:t xml:space="preserve"> </w:t>
      </w:r>
      <w:r>
        <w:rPr>
          <w:color w:val="1D1D1B"/>
        </w:rPr>
        <w:t>на</w:t>
      </w:r>
      <w:r>
        <w:rPr>
          <w:color w:val="1D1D1B"/>
          <w:spacing w:val="-7"/>
        </w:rPr>
        <w:t xml:space="preserve"> </w:t>
      </w:r>
      <w:r>
        <w:rPr>
          <w:color w:val="1D1D1B"/>
        </w:rPr>
        <w:t>перервах.</w:t>
      </w:r>
      <w:r>
        <w:rPr>
          <w:color w:val="1D1D1B"/>
          <w:spacing w:val="-6"/>
        </w:rPr>
        <w:t xml:space="preserve"> </w:t>
      </w:r>
      <w:r>
        <w:rPr>
          <w:color w:val="1D1D1B"/>
        </w:rPr>
        <w:t>А</w:t>
      </w:r>
      <w:r>
        <w:rPr>
          <w:color w:val="1D1D1B"/>
          <w:spacing w:val="-6"/>
        </w:rPr>
        <w:t xml:space="preserve"> </w:t>
      </w:r>
      <w:r>
        <w:rPr>
          <w:color w:val="1D1D1B"/>
        </w:rPr>
        <w:t>щирі</w:t>
      </w:r>
      <w:r>
        <w:rPr>
          <w:color w:val="1D1D1B"/>
          <w:spacing w:val="-6"/>
        </w:rPr>
        <w:t xml:space="preserve"> </w:t>
      </w:r>
      <w:r>
        <w:rPr>
          <w:color w:val="1D1D1B"/>
        </w:rPr>
        <w:t>виправдовування</w:t>
      </w:r>
      <w:r>
        <w:rPr>
          <w:color w:val="1D1D1B"/>
          <w:spacing w:val="-6"/>
        </w:rPr>
        <w:t xml:space="preserve"> </w:t>
      </w:r>
      <w:r>
        <w:rPr>
          <w:color w:val="1D1D1B"/>
        </w:rPr>
        <w:t xml:space="preserve">дівчини тільки ще більше розпалювали бажання однокласників зайвий раз посміятися та познущатися з неї. Дійшло до групової ізоляції — дівчина уникає будь-яких контактів з однолітками, сторониться їх, навіть обідає окремо, аби не провокувати жарти на свою </w:t>
      </w:r>
      <w:r>
        <w:rPr>
          <w:color w:val="1D1D1B"/>
          <w:spacing w:val="-5"/>
        </w:rPr>
        <w:t xml:space="preserve">адресу. </w:t>
      </w:r>
      <w:r>
        <w:rPr>
          <w:color w:val="1D1D1B"/>
        </w:rPr>
        <w:t>(Зі звернень на Національну дитячу «гарячу»</w:t>
      </w:r>
      <w:r>
        <w:rPr>
          <w:color w:val="1D1D1B"/>
          <w:spacing w:val="-3"/>
        </w:rPr>
        <w:t xml:space="preserve"> </w:t>
      </w:r>
      <w:r>
        <w:rPr>
          <w:color w:val="1D1D1B"/>
        </w:rPr>
        <w:t>лінію)</w:t>
      </w:r>
    </w:p>
    <w:p w:rsidR="00EB0857" w:rsidRDefault="00EB0857">
      <w:pPr>
        <w:spacing w:line="249" w:lineRule="auto"/>
        <w:jc w:val="both"/>
        <w:sectPr w:rsidR="00EB0857">
          <w:headerReference w:type="default" r:id="rId319"/>
          <w:footerReference w:type="default" r:id="rId320"/>
          <w:pgSz w:w="11910" w:h="16840"/>
          <w:pgMar w:top="580" w:right="640" w:bottom="560" w:left="760" w:header="0" w:footer="366" w:gutter="0"/>
          <w:cols w:space="720"/>
        </w:sectPr>
      </w:pPr>
    </w:p>
    <w:p w:rsidR="00EB0857" w:rsidRDefault="00130C62">
      <w:pPr>
        <w:spacing w:before="79"/>
        <w:ind w:left="157"/>
        <w:rPr>
          <w:rFonts w:ascii="Tahoma" w:hAnsi="Tahoma"/>
          <w:b/>
          <w:sz w:val="16"/>
        </w:rPr>
      </w:pPr>
      <w:r>
        <w:lastRenderedPageBreak/>
        <w:pict>
          <v:shape id="_x0000_s3764" style="position:absolute;left:0;text-align:left;margin-left:46.8pt;margin-top:17.9pt;width:502.85pt;height:.1pt;z-index:-15571456;mso-wrap-distance-left:0;mso-wrap-distance-right:0;mso-position-horizontal-relative:page" coordorigin="936,358" coordsize="10057,0" path="m936,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8"/>
        <w:rPr>
          <w:rFonts w:ascii="Tahoma"/>
          <w:b/>
          <w:sz w:val="15"/>
        </w:rPr>
      </w:pPr>
    </w:p>
    <w:p w:rsidR="00EB0857" w:rsidRDefault="00130C62">
      <w:pPr>
        <w:pStyle w:val="a3"/>
        <w:spacing w:before="93" w:line="249" w:lineRule="auto"/>
        <w:ind w:left="160" w:right="274" w:firstLine="399"/>
        <w:jc w:val="both"/>
      </w:pPr>
      <w:r>
        <w:rPr>
          <w:b/>
          <w:i/>
          <w:color w:val="1D1D1B"/>
        </w:rPr>
        <w:t xml:space="preserve">Кібербулінг </w:t>
      </w:r>
      <w:r>
        <w:rPr>
          <w:color w:val="1D1D1B"/>
        </w:rPr>
        <w:t xml:space="preserve">– приниження за допомогою мобільних телефонів, </w:t>
      </w:r>
      <w:r>
        <w:rPr>
          <w:color w:val="1D1D1B"/>
          <w:spacing w:val="-4"/>
        </w:rPr>
        <w:t>інтернету,</w:t>
      </w:r>
      <w:r>
        <w:rPr>
          <w:color w:val="1D1D1B"/>
          <w:spacing w:val="55"/>
        </w:rPr>
        <w:t xml:space="preserve"> </w:t>
      </w:r>
      <w:r>
        <w:rPr>
          <w:color w:val="1D1D1B"/>
        </w:rPr>
        <w:t xml:space="preserve">інших електронних пристроїв (пересилка неоднозначних фото, обзивання по </w:t>
      </w:r>
      <w:r>
        <w:rPr>
          <w:color w:val="1D1D1B"/>
          <w:spacing w:val="-5"/>
        </w:rPr>
        <w:t xml:space="preserve">телефону, </w:t>
      </w:r>
      <w:r>
        <w:rPr>
          <w:color w:val="1D1D1B"/>
        </w:rPr>
        <w:t xml:space="preserve">знімання на відео бійок чи інших принижень і викладання відео в мережу </w:t>
      </w:r>
      <w:r>
        <w:rPr>
          <w:color w:val="1D1D1B"/>
          <w:spacing w:val="-5"/>
        </w:rPr>
        <w:t xml:space="preserve">інтернет, </w:t>
      </w:r>
      <w:r>
        <w:rPr>
          <w:color w:val="1D1D1B"/>
        </w:rPr>
        <w:t>цькування через соціальні мережі).</w:t>
      </w:r>
    </w:p>
    <w:p w:rsidR="00EB0857" w:rsidRDefault="00EB0857">
      <w:pPr>
        <w:pStyle w:val="a3"/>
        <w:spacing w:before="10"/>
        <w:rPr>
          <w:sz w:val="24"/>
        </w:rPr>
      </w:pPr>
    </w:p>
    <w:p w:rsidR="00EB0857" w:rsidRDefault="00130C62">
      <w:pPr>
        <w:pStyle w:val="4"/>
        <w:spacing w:before="93"/>
        <w:ind w:left="589"/>
      </w:pPr>
      <w:r>
        <w:pict>
          <v:group id="_x0000_s3761" style="position:absolute;left:0;text-align:left;margin-left:53.45pt;margin-top:6.5pt;width:5.05pt;height:140.8pt;z-index:15887360;mso-position-horizontal-relative:page" coordorigin="1069,130" coordsize="101,2816">
            <v:line id="_x0000_s3763" style="position:absolute" from="1083,130" to="1083,2946" strokecolor="#b3b2b2" strokeweight=".49989mm"/>
            <v:line id="_x0000_s3762" style="position:absolute" from="1155,130" to="1155,2946" strokecolor="#b3b2b2" strokeweight=".49989mm"/>
            <w10:wrap anchorx="page"/>
          </v:group>
        </w:pict>
      </w:r>
      <w:r>
        <w:rPr>
          <w:color w:val="1D1D1B"/>
        </w:rPr>
        <w:t>Приклад</w:t>
      </w:r>
    </w:p>
    <w:p w:rsidR="00EB0857" w:rsidRDefault="00130C62">
      <w:pPr>
        <w:pStyle w:val="a3"/>
        <w:spacing w:before="71"/>
        <w:ind w:left="589"/>
      </w:pPr>
      <w:r>
        <w:rPr>
          <w:color w:val="1D1D1B"/>
        </w:rPr>
        <w:t>«Кібербулінг»</w:t>
      </w:r>
    </w:p>
    <w:p w:rsidR="00EB0857" w:rsidRDefault="00130C62">
      <w:pPr>
        <w:pStyle w:val="a3"/>
        <w:spacing w:before="72" w:line="249" w:lineRule="auto"/>
        <w:ind w:left="589" w:right="263"/>
        <w:jc w:val="both"/>
      </w:pPr>
      <w:r>
        <w:rPr>
          <w:color w:val="1D1D1B"/>
        </w:rPr>
        <w:t>Вітаю! Я Наталя зІ Львівщини. Нещодавно мені виповнилося 14-ть. Мої переживання – стосовно подруги, яку донедавна вважала найкращою та найближчою. Сварка з нею виявила</w:t>
      </w:r>
      <w:r>
        <w:rPr>
          <w:color w:val="1D1D1B"/>
          <w:spacing w:val="-15"/>
        </w:rPr>
        <w:t xml:space="preserve"> </w:t>
      </w:r>
      <w:r>
        <w:rPr>
          <w:color w:val="1D1D1B"/>
        </w:rPr>
        <w:t>те,</w:t>
      </w:r>
      <w:r>
        <w:rPr>
          <w:color w:val="1D1D1B"/>
          <w:spacing w:val="-15"/>
        </w:rPr>
        <w:t xml:space="preserve"> </w:t>
      </w:r>
      <w:r>
        <w:rPr>
          <w:color w:val="1D1D1B"/>
        </w:rPr>
        <w:t>чого</w:t>
      </w:r>
      <w:r>
        <w:rPr>
          <w:color w:val="1D1D1B"/>
          <w:spacing w:val="-15"/>
        </w:rPr>
        <w:t xml:space="preserve"> </w:t>
      </w:r>
      <w:r>
        <w:rPr>
          <w:color w:val="1D1D1B"/>
        </w:rPr>
        <w:t>я</w:t>
      </w:r>
      <w:r>
        <w:rPr>
          <w:color w:val="1D1D1B"/>
          <w:spacing w:val="-15"/>
        </w:rPr>
        <w:t xml:space="preserve"> </w:t>
      </w:r>
      <w:r>
        <w:rPr>
          <w:color w:val="1D1D1B"/>
        </w:rPr>
        <w:t>ніяк</w:t>
      </w:r>
      <w:r>
        <w:rPr>
          <w:color w:val="1D1D1B"/>
          <w:spacing w:val="-15"/>
        </w:rPr>
        <w:t xml:space="preserve"> </w:t>
      </w:r>
      <w:r>
        <w:rPr>
          <w:color w:val="1D1D1B"/>
        </w:rPr>
        <w:t>не</w:t>
      </w:r>
      <w:r>
        <w:rPr>
          <w:color w:val="1D1D1B"/>
          <w:spacing w:val="-14"/>
        </w:rPr>
        <w:t xml:space="preserve"> </w:t>
      </w:r>
      <w:r>
        <w:rPr>
          <w:color w:val="1D1D1B"/>
        </w:rPr>
        <w:t>очікувала.</w:t>
      </w:r>
      <w:r>
        <w:rPr>
          <w:color w:val="1D1D1B"/>
          <w:spacing w:val="-15"/>
        </w:rPr>
        <w:t xml:space="preserve"> </w:t>
      </w:r>
      <w:r>
        <w:rPr>
          <w:color w:val="1D1D1B"/>
        </w:rPr>
        <w:t>Посварившись</w:t>
      </w:r>
      <w:r>
        <w:rPr>
          <w:color w:val="1D1D1B"/>
          <w:spacing w:val="-15"/>
        </w:rPr>
        <w:t xml:space="preserve"> </w:t>
      </w:r>
      <w:r>
        <w:rPr>
          <w:color w:val="1D1D1B"/>
        </w:rPr>
        <w:t>зі</w:t>
      </w:r>
      <w:r>
        <w:rPr>
          <w:color w:val="1D1D1B"/>
          <w:spacing w:val="-15"/>
        </w:rPr>
        <w:t xml:space="preserve"> </w:t>
      </w:r>
      <w:r>
        <w:rPr>
          <w:color w:val="1D1D1B"/>
        </w:rPr>
        <w:t>своєю</w:t>
      </w:r>
      <w:r>
        <w:rPr>
          <w:color w:val="1D1D1B"/>
          <w:spacing w:val="-15"/>
        </w:rPr>
        <w:t xml:space="preserve"> </w:t>
      </w:r>
      <w:r>
        <w:rPr>
          <w:color w:val="1D1D1B"/>
        </w:rPr>
        <w:t>подругою,</w:t>
      </w:r>
      <w:r>
        <w:rPr>
          <w:color w:val="1D1D1B"/>
          <w:spacing w:val="-14"/>
        </w:rPr>
        <w:t xml:space="preserve"> </w:t>
      </w:r>
      <w:r>
        <w:rPr>
          <w:color w:val="1D1D1B"/>
        </w:rPr>
        <w:t>звісно,</w:t>
      </w:r>
      <w:r>
        <w:rPr>
          <w:color w:val="1D1D1B"/>
          <w:spacing w:val="-15"/>
        </w:rPr>
        <w:t xml:space="preserve"> </w:t>
      </w:r>
      <w:r>
        <w:rPr>
          <w:color w:val="1D1D1B"/>
        </w:rPr>
        <w:t>переживала через</w:t>
      </w:r>
      <w:r>
        <w:rPr>
          <w:color w:val="1D1D1B"/>
          <w:spacing w:val="-8"/>
        </w:rPr>
        <w:t xml:space="preserve"> </w:t>
      </w:r>
      <w:r>
        <w:rPr>
          <w:color w:val="1D1D1B"/>
        </w:rPr>
        <w:t>це,</w:t>
      </w:r>
      <w:r>
        <w:rPr>
          <w:color w:val="1D1D1B"/>
          <w:spacing w:val="-8"/>
        </w:rPr>
        <w:t xml:space="preserve"> </w:t>
      </w:r>
      <w:r>
        <w:rPr>
          <w:color w:val="1D1D1B"/>
        </w:rPr>
        <w:t>та</w:t>
      </w:r>
      <w:r>
        <w:rPr>
          <w:color w:val="1D1D1B"/>
          <w:spacing w:val="-8"/>
        </w:rPr>
        <w:t xml:space="preserve"> </w:t>
      </w:r>
      <w:r>
        <w:rPr>
          <w:color w:val="1D1D1B"/>
        </w:rPr>
        <w:t>думала,</w:t>
      </w:r>
      <w:r>
        <w:rPr>
          <w:color w:val="1D1D1B"/>
          <w:spacing w:val="-7"/>
        </w:rPr>
        <w:t xml:space="preserve"> </w:t>
      </w:r>
      <w:r>
        <w:rPr>
          <w:color w:val="1D1D1B"/>
        </w:rPr>
        <w:t>що</w:t>
      </w:r>
      <w:r>
        <w:rPr>
          <w:color w:val="1D1D1B"/>
          <w:spacing w:val="-8"/>
        </w:rPr>
        <w:t xml:space="preserve"> </w:t>
      </w:r>
      <w:r>
        <w:rPr>
          <w:color w:val="1D1D1B"/>
        </w:rPr>
        <w:t>скоро</w:t>
      </w:r>
      <w:r>
        <w:rPr>
          <w:color w:val="1D1D1B"/>
          <w:spacing w:val="-8"/>
        </w:rPr>
        <w:t xml:space="preserve"> </w:t>
      </w:r>
      <w:r>
        <w:rPr>
          <w:color w:val="1D1D1B"/>
        </w:rPr>
        <w:t>все</w:t>
      </w:r>
      <w:r>
        <w:rPr>
          <w:color w:val="1D1D1B"/>
          <w:spacing w:val="-8"/>
        </w:rPr>
        <w:t xml:space="preserve"> </w:t>
      </w:r>
      <w:r>
        <w:rPr>
          <w:color w:val="1D1D1B"/>
        </w:rPr>
        <w:t>минеться,</w:t>
      </w:r>
      <w:r>
        <w:rPr>
          <w:color w:val="1D1D1B"/>
          <w:spacing w:val="-8"/>
        </w:rPr>
        <w:t xml:space="preserve"> </w:t>
      </w:r>
      <w:r>
        <w:rPr>
          <w:color w:val="1D1D1B"/>
        </w:rPr>
        <w:t>але</w:t>
      </w:r>
      <w:r>
        <w:rPr>
          <w:color w:val="1D1D1B"/>
          <w:spacing w:val="-8"/>
        </w:rPr>
        <w:t xml:space="preserve"> </w:t>
      </w:r>
      <w:r>
        <w:rPr>
          <w:color w:val="1D1D1B"/>
        </w:rPr>
        <w:t>вона</w:t>
      </w:r>
      <w:r>
        <w:rPr>
          <w:color w:val="1D1D1B"/>
          <w:spacing w:val="-8"/>
        </w:rPr>
        <w:t xml:space="preserve"> </w:t>
      </w:r>
      <w:r>
        <w:rPr>
          <w:color w:val="1D1D1B"/>
        </w:rPr>
        <w:t>не</w:t>
      </w:r>
      <w:r>
        <w:rPr>
          <w:color w:val="1D1D1B"/>
          <w:spacing w:val="-8"/>
        </w:rPr>
        <w:t xml:space="preserve"> </w:t>
      </w:r>
      <w:r>
        <w:rPr>
          <w:color w:val="1D1D1B"/>
        </w:rPr>
        <w:t>шукала</w:t>
      </w:r>
      <w:r>
        <w:rPr>
          <w:color w:val="1D1D1B"/>
          <w:spacing w:val="-8"/>
        </w:rPr>
        <w:t xml:space="preserve"> </w:t>
      </w:r>
      <w:r>
        <w:rPr>
          <w:color w:val="1D1D1B"/>
        </w:rPr>
        <w:t>можливості</w:t>
      </w:r>
      <w:r>
        <w:rPr>
          <w:color w:val="1D1D1B"/>
          <w:spacing w:val="-8"/>
        </w:rPr>
        <w:t xml:space="preserve"> </w:t>
      </w:r>
      <w:r>
        <w:rPr>
          <w:color w:val="1D1D1B"/>
        </w:rPr>
        <w:t xml:space="preserve">помиритися. Навіть навпаки – почала писати негативні коментарі на моїй сторінці у соціальній мережі. А наші однокласники її в цьому чомусь підтримують. </w:t>
      </w:r>
      <w:r>
        <w:rPr>
          <w:color w:val="1D1D1B"/>
          <w:spacing w:val="-3"/>
        </w:rPr>
        <w:t xml:space="preserve">Хочу </w:t>
      </w:r>
      <w:r>
        <w:rPr>
          <w:color w:val="1D1D1B"/>
        </w:rPr>
        <w:t xml:space="preserve">виправити ситуацію. Але, як тільки я видаляю образливі коментарі, вони </w:t>
      </w:r>
      <w:r>
        <w:rPr>
          <w:color w:val="1D1D1B"/>
          <w:spacing w:val="-3"/>
        </w:rPr>
        <w:t xml:space="preserve">одразу </w:t>
      </w:r>
      <w:r>
        <w:rPr>
          <w:color w:val="1D1D1B"/>
        </w:rPr>
        <w:t>пишуть нові, іноді ще болючіші. Я не знаю,</w:t>
      </w:r>
      <w:r>
        <w:rPr>
          <w:color w:val="1D1D1B"/>
          <w:spacing w:val="-5"/>
        </w:rPr>
        <w:t xml:space="preserve"> </w:t>
      </w:r>
      <w:r>
        <w:rPr>
          <w:color w:val="1D1D1B"/>
        </w:rPr>
        <w:t>як</w:t>
      </w:r>
      <w:r>
        <w:rPr>
          <w:color w:val="1D1D1B"/>
          <w:spacing w:val="-3"/>
        </w:rPr>
        <w:t xml:space="preserve"> </w:t>
      </w:r>
      <w:r>
        <w:rPr>
          <w:color w:val="1D1D1B"/>
        </w:rPr>
        <w:t>з</w:t>
      </w:r>
      <w:r>
        <w:rPr>
          <w:color w:val="1D1D1B"/>
          <w:spacing w:val="-5"/>
        </w:rPr>
        <w:t xml:space="preserve"> </w:t>
      </w:r>
      <w:r>
        <w:rPr>
          <w:color w:val="1D1D1B"/>
        </w:rPr>
        <w:t>цим</w:t>
      </w:r>
      <w:r>
        <w:rPr>
          <w:color w:val="1D1D1B"/>
          <w:spacing w:val="-4"/>
        </w:rPr>
        <w:t xml:space="preserve"> </w:t>
      </w:r>
      <w:r>
        <w:rPr>
          <w:color w:val="1D1D1B"/>
        </w:rPr>
        <w:t>бути</w:t>
      </w:r>
      <w:r>
        <w:rPr>
          <w:color w:val="1D1D1B"/>
          <w:spacing w:val="-5"/>
        </w:rPr>
        <w:t xml:space="preserve"> </w:t>
      </w:r>
      <w:r>
        <w:rPr>
          <w:color w:val="1D1D1B"/>
        </w:rPr>
        <w:t>і</w:t>
      </w:r>
      <w:r>
        <w:rPr>
          <w:color w:val="1D1D1B"/>
          <w:spacing w:val="-4"/>
        </w:rPr>
        <w:t xml:space="preserve"> </w:t>
      </w:r>
      <w:r>
        <w:rPr>
          <w:color w:val="1D1D1B"/>
        </w:rPr>
        <w:t>як</w:t>
      </w:r>
      <w:r>
        <w:rPr>
          <w:color w:val="1D1D1B"/>
          <w:spacing w:val="-4"/>
        </w:rPr>
        <w:t xml:space="preserve"> </w:t>
      </w:r>
      <w:r>
        <w:rPr>
          <w:color w:val="1D1D1B"/>
        </w:rPr>
        <w:t>зупинити</w:t>
      </w:r>
      <w:r>
        <w:rPr>
          <w:color w:val="1D1D1B"/>
          <w:spacing w:val="-3"/>
        </w:rPr>
        <w:t xml:space="preserve"> </w:t>
      </w:r>
      <w:r>
        <w:rPr>
          <w:color w:val="1D1D1B"/>
        </w:rPr>
        <w:t>це…</w:t>
      </w:r>
      <w:r>
        <w:rPr>
          <w:color w:val="1D1D1B"/>
          <w:spacing w:val="-5"/>
        </w:rPr>
        <w:t xml:space="preserve"> </w:t>
      </w:r>
      <w:r>
        <w:rPr>
          <w:color w:val="1D1D1B"/>
        </w:rPr>
        <w:t>(Зі</w:t>
      </w:r>
      <w:r>
        <w:rPr>
          <w:color w:val="1D1D1B"/>
          <w:spacing w:val="-3"/>
        </w:rPr>
        <w:t xml:space="preserve"> </w:t>
      </w:r>
      <w:r>
        <w:rPr>
          <w:color w:val="1D1D1B"/>
        </w:rPr>
        <w:t>звернень</w:t>
      </w:r>
      <w:r>
        <w:rPr>
          <w:color w:val="1D1D1B"/>
          <w:spacing w:val="-5"/>
        </w:rPr>
        <w:t xml:space="preserve"> </w:t>
      </w:r>
      <w:r>
        <w:rPr>
          <w:color w:val="1D1D1B"/>
        </w:rPr>
        <w:t>на</w:t>
      </w:r>
      <w:r>
        <w:rPr>
          <w:color w:val="1D1D1B"/>
          <w:spacing w:val="-4"/>
        </w:rPr>
        <w:t xml:space="preserve"> </w:t>
      </w:r>
      <w:r>
        <w:rPr>
          <w:color w:val="1D1D1B"/>
        </w:rPr>
        <w:t>Національну</w:t>
      </w:r>
      <w:r>
        <w:rPr>
          <w:color w:val="1D1D1B"/>
          <w:spacing w:val="-5"/>
        </w:rPr>
        <w:t xml:space="preserve"> </w:t>
      </w:r>
      <w:r>
        <w:rPr>
          <w:color w:val="1D1D1B"/>
        </w:rPr>
        <w:t>дитячу</w:t>
      </w:r>
      <w:r>
        <w:rPr>
          <w:color w:val="1D1D1B"/>
          <w:spacing w:val="-3"/>
        </w:rPr>
        <w:t xml:space="preserve"> </w:t>
      </w:r>
      <w:r>
        <w:rPr>
          <w:color w:val="1D1D1B"/>
        </w:rPr>
        <w:t>«гарячу»</w:t>
      </w:r>
      <w:r>
        <w:rPr>
          <w:color w:val="1D1D1B"/>
          <w:spacing w:val="-5"/>
        </w:rPr>
        <w:t xml:space="preserve"> </w:t>
      </w:r>
      <w:r>
        <w:rPr>
          <w:color w:val="1D1D1B"/>
        </w:rPr>
        <w:t>лінію)</w:t>
      </w:r>
    </w:p>
    <w:p w:rsidR="00EB0857" w:rsidRDefault="00EB0857">
      <w:pPr>
        <w:pStyle w:val="a3"/>
        <w:rPr>
          <w:sz w:val="22"/>
        </w:rPr>
      </w:pPr>
    </w:p>
    <w:p w:rsidR="00EB0857" w:rsidRDefault="00130C62">
      <w:pPr>
        <w:pStyle w:val="a3"/>
        <w:spacing w:before="93" w:line="249" w:lineRule="auto"/>
        <w:ind w:left="160" w:right="274" w:firstLine="399"/>
        <w:jc w:val="both"/>
        <w:rPr>
          <w:i/>
        </w:rPr>
      </w:pPr>
      <w:r>
        <w:rPr>
          <w:color w:val="1D1D1B"/>
          <w:spacing w:val="-3"/>
        </w:rPr>
        <w:t xml:space="preserve">Розрізняють </w:t>
      </w:r>
      <w:r>
        <w:rPr>
          <w:i/>
          <w:color w:val="1D1D1B"/>
        </w:rPr>
        <w:t xml:space="preserve">прямий булінг </w:t>
      </w:r>
      <w:r>
        <w:rPr>
          <w:color w:val="1D1D1B"/>
        </w:rPr>
        <w:t xml:space="preserve">(наприклад, одна дитина вимагає у іншої гроші або речі) і </w:t>
      </w:r>
      <w:r>
        <w:rPr>
          <w:i/>
          <w:color w:val="1D1D1B"/>
        </w:rPr>
        <w:t>непрямий</w:t>
      </w:r>
      <w:r>
        <w:rPr>
          <w:i/>
          <w:color w:val="1D1D1B"/>
          <w:spacing w:val="-12"/>
        </w:rPr>
        <w:t xml:space="preserve"> </w:t>
      </w:r>
      <w:r>
        <w:rPr>
          <w:color w:val="1D1D1B"/>
        </w:rPr>
        <w:t>(наприклад,</w:t>
      </w:r>
      <w:r>
        <w:rPr>
          <w:color w:val="1D1D1B"/>
          <w:spacing w:val="-12"/>
        </w:rPr>
        <w:t xml:space="preserve"> </w:t>
      </w:r>
      <w:r>
        <w:rPr>
          <w:color w:val="1D1D1B"/>
        </w:rPr>
        <w:t>група</w:t>
      </w:r>
      <w:r>
        <w:rPr>
          <w:color w:val="1D1D1B"/>
          <w:spacing w:val="-12"/>
        </w:rPr>
        <w:t xml:space="preserve"> </w:t>
      </w:r>
      <w:r>
        <w:rPr>
          <w:color w:val="1D1D1B"/>
        </w:rPr>
        <w:t>учнів</w:t>
      </w:r>
      <w:r>
        <w:rPr>
          <w:color w:val="1D1D1B"/>
          <w:spacing w:val="-12"/>
        </w:rPr>
        <w:t xml:space="preserve"> </w:t>
      </w:r>
      <w:r>
        <w:rPr>
          <w:color w:val="1D1D1B"/>
        </w:rPr>
        <w:t>поширює</w:t>
      </w:r>
      <w:r>
        <w:rPr>
          <w:color w:val="1D1D1B"/>
          <w:spacing w:val="-12"/>
        </w:rPr>
        <w:t xml:space="preserve"> </w:t>
      </w:r>
      <w:r>
        <w:rPr>
          <w:color w:val="1D1D1B"/>
        </w:rPr>
        <w:t>неправдиві</w:t>
      </w:r>
      <w:r>
        <w:rPr>
          <w:color w:val="1D1D1B"/>
          <w:spacing w:val="-12"/>
        </w:rPr>
        <w:t xml:space="preserve"> </w:t>
      </w:r>
      <w:r>
        <w:rPr>
          <w:color w:val="1D1D1B"/>
        </w:rPr>
        <w:t>чутки</w:t>
      </w:r>
      <w:r>
        <w:rPr>
          <w:color w:val="1D1D1B"/>
          <w:spacing w:val="-12"/>
        </w:rPr>
        <w:t xml:space="preserve"> </w:t>
      </w:r>
      <w:r>
        <w:rPr>
          <w:color w:val="1D1D1B"/>
        </w:rPr>
        <w:t>про</w:t>
      </w:r>
      <w:r>
        <w:rPr>
          <w:color w:val="1D1D1B"/>
          <w:spacing w:val="-12"/>
        </w:rPr>
        <w:t xml:space="preserve"> </w:t>
      </w:r>
      <w:r>
        <w:rPr>
          <w:color w:val="1D1D1B"/>
        </w:rPr>
        <w:t>свого</w:t>
      </w:r>
      <w:r>
        <w:rPr>
          <w:color w:val="1D1D1B"/>
          <w:spacing w:val="-12"/>
        </w:rPr>
        <w:t xml:space="preserve"> </w:t>
      </w:r>
      <w:r>
        <w:rPr>
          <w:color w:val="1D1D1B"/>
        </w:rPr>
        <w:t>однокласника),</w:t>
      </w:r>
      <w:r>
        <w:rPr>
          <w:color w:val="1D1D1B"/>
          <w:spacing w:val="-12"/>
        </w:rPr>
        <w:t xml:space="preserve"> </w:t>
      </w:r>
      <w:r>
        <w:rPr>
          <w:color w:val="1D1D1B"/>
        </w:rPr>
        <w:t xml:space="preserve">образи і погрози через електронну </w:t>
      </w:r>
      <w:r>
        <w:rPr>
          <w:color w:val="1D1D1B"/>
          <w:spacing w:val="-4"/>
        </w:rPr>
        <w:t xml:space="preserve">пошту, </w:t>
      </w:r>
      <w:r>
        <w:rPr>
          <w:color w:val="1D1D1B"/>
        </w:rPr>
        <w:t>мобільний телефон, текстові повідомлення, а також створення наклепницьких вебсайтів</w:t>
      </w:r>
      <w:r>
        <w:rPr>
          <w:color w:val="1D1D1B"/>
          <w:spacing w:val="-4"/>
        </w:rPr>
        <w:t xml:space="preserve"> </w:t>
      </w:r>
      <w:r>
        <w:rPr>
          <w:i/>
          <w:color w:val="1D1D1B"/>
        </w:rPr>
        <w:t>(кібербулінг).</w:t>
      </w:r>
    </w:p>
    <w:p w:rsidR="00EB0857" w:rsidRDefault="00130C62">
      <w:pPr>
        <w:pStyle w:val="4"/>
        <w:numPr>
          <w:ilvl w:val="1"/>
          <w:numId w:val="146"/>
        </w:numPr>
        <w:tabs>
          <w:tab w:val="left" w:pos="1011"/>
        </w:tabs>
        <w:spacing w:before="204" w:line="249" w:lineRule="auto"/>
        <w:ind w:left="160" w:right="275" w:firstLine="399"/>
      </w:pPr>
      <w:r>
        <w:rPr>
          <w:color w:val="1D1D1B"/>
        </w:rPr>
        <w:t xml:space="preserve">МОЖЛИВІ НАСЛІДКИ </w:t>
      </w:r>
      <w:r>
        <w:rPr>
          <w:color w:val="1D1D1B"/>
          <w:spacing w:val="-3"/>
        </w:rPr>
        <w:t xml:space="preserve">ЖОРСТОКОГО </w:t>
      </w:r>
      <w:r>
        <w:rPr>
          <w:color w:val="1D1D1B"/>
        </w:rPr>
        <w:t xml:space="preserve">ПОВОДЖЕННЯ, </w:t>
      </w:r>
      <w:r>
        <w:rPr>
          <w:color w:val="1D1D1B"/>
          <w:spacing w:val="-4"/>
        </w:rPr>
        <w:t xml:space="preserve">НАСИЛЬСТВА </w:t>
      </w:r>
      <w:r>
        <w:rPr>
          <w:color w:val="1D1D1B"/>
        </w:rPr>
        <w:t xml:space="preserve">ЩОДО ДІТЕЙ, </w:t>
      </w:r>
      <w:r>
        <w:rPr>
          <w:color w:val="1D1D1B"/>
          <w:spacing w:val="-3"/>
        </w:rPr>
        <w:t>БУЛІНГУ</w:t>
      </w:r>
    </w:p>
    <w:p w:rsidR="00EB0857" w:rsidRDefault="00130C62">
      <w:pPr>
        <w:spacing w:before="122"/>
        <w:ind w:left="560"/>
        <w:jc w:val="both"/>
        <w:rPr>
          <w:sz w:val="23"/>
        </w:rPr>
      </w:pPr>
      <w:r>
        <w:rPr>
          <w:color w:val="1D1D1B"/>
          <w:sz w:val="23"/>
        </w:rPr>
        <w:t xml:space="preserve">Розрізняють </w:t>
      </w:r>
      <w:r>
        <w:rPr>
          <w:i/>
          <w:color w:val="1D1D1B"/>
          <w:sz w:val="23"/>
        </w:rPr>
        <w:t xml:space="preserve">наближені та віддалені наслідки </w:t>
      </w:r>
      <w:r>
        <w:rPr>
          <w:color w:val="1D1D1B"/>
          <w:sz w:val="23"/>
        </w:rPr>
        <w:t>жорстокого поводження щодо дітей.</w:t>
      </w:r>
    </w:p>
    <w:p w:rsidR="00EB0857" w:rsidRDefault="00130C62">
      <w:pPr>
        <w:pStyle w:val="a3"/>
        <w:spacing w:before="71" w:line="249" w:lineRule="auto"/>
        <w:ind w:left="160" w:right="274" w:firstLine="399"/>
        <w:jc w:val="both"/>
      </w:pPr>
      <w:r>
        <w:rPr>
          <w:color w:val="1D1D1B"/>
        </w:rPr>
        <w:t>До</w:t>
      </w:r>
      <w:r>
        <w:rPr>
          <w:color w:val="1D1D1B"/>
          <w:spacing w:val="-17"/>
        </w:rPr>
        <w:t xml:space="preserve"> </w:t>
      </w:r>
      <w:r>
        <w:rPr>
          <w:color w:val="1D1D1B"/>
        </w:rPr>
        <w:t>наслідків,</w:t>
      </w:r>
      <w:r>
        <w:rPr>
          <w:color w:val="1D1D1B"/>
          <w:spacing w:val="-17"/>
        </w:rPr>
        <w:t xml:space="preserve"> </w:t>
      </w:r>
      <w:r>
        <w:rPr>
          <w:color w:val="1D1D1B"/>
        </w:rPr>
        <w:t>які</w:t>
      </w:r>
      <w:r>
        <w:rPr>
          <w:color w:val="1D1D1B"/>
          <w:spacing w:val="-16"/>
        </w:rPr>
        <w:t xml:space="preserve"> </w:t>
      </w:r>
      <w:r>
        <w:rPr>
          <w:color w:val="1D1D1B"/>
        </w:rPr>
        <w:t>можуть</w:t>
      </w:r>
      <w:r>
        <w:rPr>
          <w:color w:val="1D1D1B"/>
          <w:spacing w:val="-17"/>
        </w:rPr>
        <w:t xml:space="preserve"> </w:t>
      </w:r>
      <w:r>
        <w:rPr>
          <w:i/>
          <w:color w:val="1D1D1B"/>
        </w:rPr>
        <w:t>проявлятися</w:t>
      </w:r>
      <w:r>
        <w:rPr>
          <w:i/>
          <w:color w:val="1D1D1B"/>
          <w:spacing w:val="-17"/>
        </w:rPr>
        <w:t xml:space="preserve"> </w:t>
      </w:r>
      <w:r>
        <w:rPr>
          <w:i/>
          <w:color w:val="1D1D1B"/>
        </w:rPr>
        <w:t>відразу</w:t>
      </w:r>
      <w:r>
        <w:rPr>
          <w:i/>
          <w:color w:val="1D1D1B"/>
          <w:spacing w:val="-17"/>
        </w:rPr>
        <w:t xml:space="preserve"> </w:t>
      </w:r>
      <w:r>
        <w:rPr>
          <w:color w:val="1D1D1B"/>
        </w:rPr>
        <w:t>після</w:t>
      </w:r>
      <w:r>
        <w:rPr>
          <w:color w:val="1D1D1B"/>
          <w:spacing w:val="-16"/>
        </w:rPr>
        <w:t xml:space="preserve"> </w:t>
      </w:r>
      <w:r>
        <w:rPr>
          <w:color w:val="1D1D1B"/>
        </w:rPr>
        <w:t>факту</w:t>
      </w:r>
      <w:r>
        <w:rPr>
          <w:color w:val="1D1D1B"/>
          <w:spacing w:val="-17"/>
        </w:rPr>
        <w:t xml:space="preserve"> </w:t>
      </w:r>
      <w:r>
        <w:rPr>
          <w:color w:val="1D1D1B"/>
        </w:rPr>
        <w:t>жорстокого</w:t>
      </w:r>
      <w:r>
        <w:rPr>
          <w:color w:val="1D1D1B"/>
          <w:spacing w:val="-17"/>
        </w:rPr>
        <w:t xml:space="preserve"> </w:t>
      </w:r>
      <w:r>
        <w:rPr>
          <w:color w:val="1D1D1B"/>
        </w:rPr>
        <w:t>поводження</w:t>
      </w:r>
      <w:r>
        <w:rPr>
          <w:color w:val="1D1D1B"/>
          <w:spacing w:val="-16"/>
        </w:rPr>
        <w:t xml:space="preserve"> </w:t>
      </w:r>
      <w:r>
        <w:rPr>
          <w:color w:val="1D1D1B"/>
        </w:rPr>
        <w:t>чи</w:t>
      </w:r>
      <w:r>
        <w:rPr>
          <w:color w:val="1D1D1B"/>
          <w:spacing w:val="-17"/>
        </w:rPr>
        <w:t xml:space="preserve"> </w:t>
      </w:r>
      <w:r>
        <w:rPr>
          <w:color w:val="1D1D1B"/>
        </w:rPr>
        <w:t xml:space="preserve">через досить короткий час, належать фізичні травми, ушкодження, а також </w:t>
      </w:r>
      <w:r>
        <w:rPr>
          <w:color w:val="1D1D1B"/>
          <w:spacing w:val="-4"/>
        </w:rPr>
        <w:t xml:space="preserve">блювота, </w:t>
      </w:r>
      <w:r>
        <w:rPr>
          <w:color w:val="1D1D1B"/>
        </w:rPr>
        <w:t xml:space="preserve">головний біль, </w:t>
      </w:r>
      <w:r>
        <w:rPr>
          <w:color w:val="1D1D1B"/>
          <w:spacing w:val="-3"/>
        </w:rPr>
        <w:t xml:space="preserve">втрата </w:t>
      </w:r>
      <w:r>
        <w:rPr>
          <w:color w:val="1D1D1B"/>
        </w:rPr>
        <w:t xml:space="preserve">свідомості, характерні для «синдрому дитячого струсу», що розвивається у маленьких дітей, яких беруть за плечі і сильно трясуть. Окрім зазначених ознак, у дітей під час цього синдрому з’являється крововилив в очні яблука. До наближених наслідків належать також гострі психічні порушення у відповідь на будь-який вид агресії, особливо на </w:t>
      </w:r>
      <w:r>
        <w:rPr>
          <w:color w:val="1D1D1B"/>
          <w:spacing w:val="-3"/>
        </w:rPr>
        <w:t xml:space="preserve">сексуальну. </w:t>
      </w:r>
      <w:r>
        <w:rPr>
          <w:color w:val="1D1D1B"/>
          <w:spacing w:val="-4"/>
        </w:rPr>
        <w:t>Такі</w:t>
      </w:r>
      <w:r>
        <w:rPr>
          <w:color w:val="1D1D1B"/>
          <w:spacing w:val="55"/>
        </w:rPr>
        <w:t xml:space="preserve"> </w:t>
      </w:r>
      <w:r>
        <w:rPr>
          <w:color w:val="1D1D1B"/>
        </w:rPr>
        <w:t xml:space="preserve">реакції можуть проявлятися у прагненні кудись тікати, сховатися або навпаки у глибокій загальмованості, зовнішній байдужості. У будь-якому </w:t>
      </w:r>
      <w:r>
        <w:rPr>
          <w:color w:val="1D1D1B"/>
          <w:spacing w:val="-4"/>
        </w:rPr>
        <w:t xml:space="preserve">випадку, </w:t>
      </w:r>
      <w:r>
        <w:rPr>
          <w:color w:val="1D1D1B"/>
        </w:rPr>
        <w:t>дитина охоплена надзвичайним страхом, тривогою та гнівом. У старшому віці можливий розвиток депресії з почуттям власної нікчемності,</w:t>
      </w:r>
      <w:r>
        <w:rPr>
          <w:color w:val="1D1D1B"/>
          <w:spacing w:val="-5"/>
        </w:rPr>
        <w:t xml:space="preserve"> </w:t>
      </w:r>
      <w:r>
        <w:rPr>
          <w:color w:val="1D1D1B"/>
        </w:rPr>
        <w:t>неповноцінності.</w:t>
      </w:r>
    </w:p>
    <w:p w:rsidR="00EB0857" w:rsidRDefault="00130C62">
      <w:pPr>
        <w:spacing w:before="70" w:line="249" w:lineRule="auto"/>
        <w:ind w:left="160" w:right="273" w:firstLine="399"/>
        <w:jc w:val="both"/>
        <w:rPr>
          <w:sz w:val="23"/>
        </w:rPr>
      </w:pPr>
      <w:r>
        <w:rPr>
          <w:i/>
          <w:color w:val="1D1D1B"/>
          <w:sz w:val="23"/>
        </w:rPr>
        <w:t xml:space="preserve">Наслідки , які можуть проявлятися не </w:t>
      </w:r>
      <w:r>
        <w:rPr>
          <w:i/>
          <w:color w:val="1D1D1B"/>
          <w:spacing w:val="-4"/>
          <w:sz w:val="23"/>
        </w:rPr>
        <w:t xml:space="preserve">відразу, </w:t>
      </w:r>
      <w:r>
        <w:rPr>
          <w:i/>
          <w:color w:val="1D1D1B"/>
          <w:sz w:val="23"/>
        </w:rPr>
        <w:t xml:space="preserve">а через якийсь час, зокрема і досить тривалий, </w:t>
      </w:r>
      <w:r>
        <w:rPr>
          <w:color w:val="1D1D1B"/>
          <w:sz w:val="23"/>
        </w:rPr>
        <w:t xml:space="preserve">– це порушення фізичного і психічного </w:t>
      </w:r>
      <w:r>
        <w:rPr>
          <w:color w:val="1D1D1B"/>
          <w:spacing w:val="-4"/>
          <w:sz w:val="23"/>
        </w:rPr>
        <w:t>розвитку,</w:t>
      </w:r>
      <w:r>
        <w:rPr>
          <w:color w:val="1D1D1B"/>
          <w:spacing w:val="55"/>
          <w:sz w:val="23"/>
        </w:rPr>
        <w:t xml:space="preserve"> </w:t>
      </w:r>
      <w:r>
        <w:rPr>
          <w:color w:val="1D1D1B"/>
          <w:sz w:val="23"/>
        </w:rPr>
        <w:t>соматичні захворювання, особистісні та емоційні порушення, соціальна невлаштованість.</w:t>
      </w:r>
    </w:p>
    <w:p w:rsidR="00EB0857" w:rsidRDefault="00130C62">
      <w:pPr>
        <w:spacing w:before="63" w:line="249" w:lineRule="auto"/>
        <w:ind w:left="160" w:right="275" w:firstLine="399"/>
        <w:jc w:val="both"/>
        <w:rPr>
          <w:sz w:val="23"/>
        </w:rPr>
      </w:pPr>
      <w:r>
        <w:rPr>
          <w:i/>
          <w:color w:val="1D1D1B"/>
          <w:sz w:val="23"/>
        </w:rPr>
        <w:t xml:space="preserve">Соціальні наслідки жорстокого поводження з дітьми </w:t>
      </w:r>
      <w:r>
        <w:rPr>
          <w:color w:val="1D1D1B"/>
          <w:sz w:val="23"/>
        </w:rPr>
        <w:t>– шкода для жертви і для суспільства (два наслідки, що виявляються одночасно).</w:t>
      </w:r>
    </w:p>
    <w:p w:rsidR="00EB0857" w:rsidRDefault="00130C62">
      <w:pPr>
        <w:pStyle w:val="a3"/>
        <w:spacing w:before="62" w:line="249" w:lineRule="auto"/>
        <w:ind w:left="160" w:right="276" w:firstLine="399"/>
        <w:jc w:val="both"/>
      </w:pPr>
      <w:r>
        <w:rPr>
          <w:color w:val="1D1D1B"/>
        </w:rPr>
        <w:t>Діти, що пережили будь-яку форму насильства, відчувають труднощі соціалізації: у них порушені зв’язки з дорослими, немає відповідних навичок спілкування з однолітками, вони не мають достатнього рівня знань і ерудиції, щоб завоювати авторитет у школі тощо. Вирішення своїх проблем діти, що постраждали від насильства, часто знаходять у кримінальному, асоціальному середовищі, а це нерідко поєднано з формуванням у них пристрасті до алкоголю, наркотиків, вони починають красти і здійснювати інші протиправні дії.</w:t>
      </w:r>
    </w:p>
    <w:p w:rsidR="00EB0857" w:rsidRDefault="00130C62">
      <w:pPr>
        <w:pStyle w:val="a3"/>
      </w:pPr>
      <w:r>
        <w:pict>
          <v:group id="_x0000_s3757" style="position:absolute;margin-left:51.9pt;margin-top:15.2pt;width:491.75pt;height:64.05pt;z-index:-15570432;mso-wrap-distance-left:0;mso-wrap-distance-right:0;mso-position-horizontal-relative:page" coordorigin="1038,304" coordsize="9835,1281">
            <v:shape id="_x0000_s3760" style="position:absolute;left:1051;top:318;width:9807;height:1252" coordorigin="1052,319" coordsize="9807,1252" path="m10631,1570r-9353,l1207,1559r-62,-33l1095,1477r-32,-62l1052,1343r,-798l1063,474r32,-63l1145,362r62,-32l1278,319r9353,l10703,330r62,32l10814,411r33,63l10858,545r,798l10847,1415r-33,62l10765,1526r-62,33l10631,1570xe" filled="f" strokecolor="#b3b2b2" strokeweight=".49989mm">
              <v:path arrowok="t"/>
            </v:shape>
            <v:shape id="_x0000_s3759" style="position:absolute;left:1109;top:386;width:9691;height:1116" coordorigin="1110,386" coordsize="9691,1116" path="m10630,1502r-9350,l1214,1489r-54,-36l1123,1398r-13,-66l1110,557r13,-67l1160,436r54,-36l1280,386r9350,l10696,400r54,36l10787,490r13,67l10800,1332r-13,66l10750,1453r-54,36l10630,1502xe" filled="f" strokecolor="#b3b2b2" strokeweight=".34994mm">
              <v:path arrowok="t"/>
            </v:shape>
            <v:shape id="_x0000_s3758" type="#_x0000_t202" style="position:absolute;left:1037;top:304;width:9835;height:1281" filled="f" stroked="f">
              <v:textbox inset="0,0,0,0">
                <w:txbxContent>
                  <w:p w:rsidR="00130C62" w:rsidRDefault="00130C62">
                    <w:pPr>
                      <w:spacing w:before="199" w:line="249" w:lineRule="auto"/>
                      <w:ind w:left="282" w:right="285"/>
                      <w:jc w:val="both"/>
                      <w:rPr>
                        <w:sz w:val="23"/>
                      </w:rPr>
                    </w:pPr>
                    <w:r>
                      <w:rPr>
                        <w:color w:val="1D1D1B"/>
                        <w:spacing w:val="-3"/>
                        <w:sz w:val="23"/>
                      </w:rPr>
                      <w:t xml:space="preserve">Насильницькі </w:t>
                    </w:r>
                    <w:r>
                      <w:rPr>
                        <w:color w:val="1D1D1B"/>
                        <w:spacing w:val="-5"/>
                        <w:sz w:val="23"/>
                      </w:rPr>
                      <w:t xml:space="preserve">моделі </w:t>
                    </w:r>
                    <w:r>
                      <w:rPr>
                        <w:color w:val="1D1D1B"/>
                        <w:spacing w:val="-4"/>
                        <w:sz w:val="23"/>
                      </w:rPr>
                      <w:t>поведінки</w:t>
                    </w:r>
                    <w:r>
                      <w:rPr>
                        <w:color w:val="1D1D1B"/>
                        <w:spacing w:val="55"/>
                        <w:sz w:val="23"/>
                      </w:rPr>
                      <w:t xml:space="preserve"> </w:t>
                    </w:r>
                    <w:r>
                      <w:rPr>
                        <w:color w:val="1D1D1B"/>
                        <w:spacing w:val="-4"/>
                        <w:sz w:val="23"/>
                      </w:rPr>
                      <w:t xml:space="preserve">закріплюються  </w:t>
                    </w:r>
                    <w:r>
                      <w:rPr>
                        <w:color w:val="1D1D1B"/>
                        <w:sz w:val="23"/>
                      </w:rPr>
                      <w:t xml:space="preserve">у </w:t>
                    </w:r>
                    <w:r>
                      <w:rPr>
                        <w:color w:val="1D1D1B"/>
                        <w:spacing w:val="-3"/>
                        <w:sz w:val="23"/>
                      </w:rPr>
                      <w:t xml:space="preserve">свідомості дитини </w:t>
                    </w:r>
                    <w:r>
                      <w:rPr>
                        <w:color w:val="1D1D1B"/>
                        <w:spacing w:val="-4"/>
                        <w:sz w:val="23"/>
                      </w:rPr>
                      <w:t xml:space="preserve">іноді  </w:t>
                    </w:r>
                    <w:r>
                      <w:rPr>
                        <w:color w:val="1D1D1B"/>
                        <w:sz w:val="23"/>
                      </w:rPr>
                      <w:t xml:space="preserve">як </w:t>
                    </w:r>
                    <w:r>
                      <w:rPr>
                        <w:color w:val="1D1D1B"/>
                        <w:spacing w:val="-3"/>
                        <w:sz w:val="23"/>
                      </w:rPr>
                      <w:t xml:space="preserve">єдино можливі (при відсутності </w:t>
                    </w:r>
                    <w:r>
                      <w:rPr>
                        <w:color w:val="1D1D1B"/>
                        <w:spacing w:val="-4"/>
                        <w:sz w:val="23"/>
                      </w:rPr>
                      <w:t xml:space="preserve">можливості спостерігати </w:t>
                    </w:r>
                    <w:r>
                      <w:rPr>
                        <w:color w:val="1D1D1B"/>
                        <w:spacing w:val="-3"/>
                        <w:sz w:val="23"/>
                      </w:rPr>
                      <w:t xml:space="preserve">інші </w:t>
                    </w:r>
                    <w:r>
                      <w:rPr>
                        <w:color w:val="1D1D1B"/>
                        <w:spacing w:val="-5"/>
                        <w:sz w:val="23"/>
                      </w:rPr>
                      <w:t xml:space="preserve">моделі, </w:t>
                    </w:r>
                    <w:r>
                      <w:rPr>
                        <w:color w:val="1D1D1B"/>
                        <w:spacing w:val="-3"/>
                        <w:sz w:val="23"/>
                      </w:rPr>
                      <w:t xml:space="preserve">ненасильницькі), </w:t>
                    </w:r>
                    <w:r>
                      <w:rPr>
                        <w:color w:val="1D1D1B"/>
                        <w:spacing w:val="-4"/>
                        <w:sz w:val="23"/>
                      </w:rPr>
                      <w:t xml:space="preserve">іноді </w:t>
                    </w:r>
                    <w:r>
                      <w:rPr>
                        <w:color w:val="1D1D1B"/>
                        <w:sz w:val="23"/>
                      </w:rPr>
                      <w:t xml:space="preserve">як </w:t>
                    </w:r>
                    <w:r>
                      <w:rPr>
                        <w:color w:val="1D1D1B"/>
                        <w:spacing w:val="-3"/>
                        <w:sz w:val="23"/>
                      </w:rPr>
                      <w:t xml:space="preserve">єдино оптимальні </w:t>
                    </w:r>
                    <w:r>
                      <w:rPr>
                        <w:color w:val="1D1D1B"/>
                        <w:sz w:val="23"/>
                      </w:rPr>
                      <w:t xml:space="preserve">і </w:t>
                    </w:r>
                    <w:r>
                      <w:rPr>
                        <w:color w:val="1D1D1B"/>
                        <w:spacing w:val="-4"/>
                        <w:sz w:val="23"/>
                      </w:rPr>
                      <w:t>пріоритетні.</w:t>
                    </w:r>
                  </w:p>
                </w:txbxContent>
              </v:textbox>
            </v:shape>
            <w10:wrap type="topAndBottom" anchorx="page"/>
          </v:group>
        </w:pict>
      </w:r>
    </w:p>
    <w:p w:rsidR="00EB0857" w:rsidRDefault="00EB0857">
      <w:pPr>
        <w:sectPr w:rsidR="00EB0857">
          <w:headerReference w:type="default" r:id="rId321"/>
          <w:footerReference w:type="default" r:id="rId322"/>
          <w:pgSz w:w="11910" w:h="16840"/>
          <w:pgMar w:top="780" w:right="640" w:bottom="560" w:left="760" w:header="0" w:footer="366" w:gutter="0"/>
          <w:cols w:space="720"/>
        </w:sectPr>
      </w:pPr>
    </w:p>
    <w:p w:rsidR="00EB0857" w:rsidRDefault="00130C62">
      <w:pPr>
        <w:spacing w:before="66" w:line="193" w:lineRule="exact"/>
        <w:ind w:right="316"/>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0"/>
        <w:jc w:val="right"/>
        <w:rPr>
          <w:rFonts w:ascii="Tahoma" w:hAnsi="Tahoma"/>
          <w:b/>
          <w:sz w:val="16"/>
        </w:rPr>
      </w:pPr>
      <w:r>
        <w:pict>
          <v:shape id="_x0000_s3756" style="position:absolute;left:0;text-align:left;margin-left:46.25pt;margin-top:15pt;width:502.85pt;height:.1pt;z-index:-15569408;mso-wrap-distance-left:0;mso-wrap-distance-right:0;mso-position-horizontal-relative:page" coordorigin="925,300" coordsize="10057,0" path="m925,300r10057,e" filled="f" strokecolor="#706f6f" strokeweight=".34994mm">
            <v:path arrowok="t"/>
            <w10:wrap type="topAndBottom" anchorx="page"/>
          </v:shape>
        </w:pict>
      </w:r>
      <w:r>
        <w:pict>
          <v:group id="_x0000_s3752" style="position:absolute;left:0;text-align:left;margin-left:52.2pt;margin-top:32.9pt;width:491.75pt;height:95.2pt;z-index:-15568384;mso-wrap-distance-left:0;mso-wrap-distance-right:0;mso-position-horizontal-relative:page" coordorigin="1044,658" coordsize="9835,1904">
            <v:shape id="_x0000_s3755" style="position:absolute;left:1058;top:671;width:9807;height:1876" coordorigin="1059,672" coordsize="9807,1876" path="m10638,2547r-9353,l1214,2536r-63,-33l1102,2454r-32,-62l1059,2320r,-1421l1070,827r32,-62l1151,716r63,-33l1285,672r9353,l10710,683r62,33l10821,765r32,62l10865,899r,1421l10853,2392r-32,62l10772,2503r-62,33l10638,2547xe" filled="f" strokecolor="#b3b2b2" strokeweight=".49989mm">
              <v:path arrowok="t"/>
            </v:shape>
            <v:shape id="_x0000_s3754" style="position:absolute;left:1116;top:739;width:9691;height:1740" coordorigin="1117,740" coordsize="9691,1740" path="m10637,2479r-9350,l1221,2466r-55,-37l1130,2375r-13,-66l1117,910r13,-66l1166,790r55,-37l1287,740r9350,l10703,753r54,37l10793,844r14,66l10807,2309r-14,66l10757,2429r-54,37l10637,2479xe" filled="f" strokecolor="#b3b2b2" strokeweight=".34994mm">
              <v:path arrowok="t"/>
            </v:shape>
            <v:shape id="_x0000_s3753" type="#_x0000_t202" style="position:absolute;left:1044;top:657;width:9835;height:1904" filled="f" stroked="f">
              <v:textbox inset="0,0,0,0">
                <w:txbxContent>
                  <w:p w:rsidR="00130C62" w:rsidRDefault="00130C62">
                    <w:pPr>
                      <w:spacing w:before="199" w:line="249" w:lineRule="auto"/>
                      <w:ind w:left="282" w:right="283"/>
                      <w:jc w:val="both"/>
                      <w:rPr>
                        <w:sz w:val="23"/>
                      </w:rPr>
                    </w:pPr>
                    <w:r>
                      <w:rPr>
                        <w:color w:val="1D1D1B"/>
                        <w:spacing w:val="-3"/>
                        <w:sz w:val="23"/>
                      </w:rPr>
                      <w:t>Відповідно</w:t>
                    </w:r>
                    <w:r>
                      <w:rPr>
                        <w:color w:val="1D1D1B"/>
                        <w:spacing w:val="-13"/>
                        <w:sz w:val="23"/>
                      </w:rPr>
                      <w:t xml:space="preserve"> </w:t>
                    </w:r>
                    <w:r>
                      <w:rPr>
                        <w:color w:val="1D1D1B"/>
                        <w:sz w:val="23"/>
                      </w:rPr>
                      <w:t>до</w:t>
                    </w:r>
                    <w:r>
                      <w:rPr>
                        <w:color w:val="1D1D1B"/>
                        <w:spacing w:val="-12"/>
                        <w:sz w:val="23"/>
                      </w:rPr>
                      <w:t xml:space="preserve"> </w:t>
                    </w:r>
                    <w:r>
                      <w:rPr>
                        <w:color w:val="1D1D1B"/>
                        <w:spacing w:val="-3"/>
                        <w:sz w:val="23"/>
                      </w:rPr>
                      <w:t>теорії</w:t>
                    </w:r>
                    <w:r>
                      <w:rPr>
                        <w:color w:val="1D1D1B"/>
                        <w:spacing w:val="-12"/>
                        <w:sz w:val="23"/>
                      </w:rPr>
                      <w:t xml:space="preserve"> </w:t>
                    </w:r>
                    <w:r>
                      <w:rPr>
                        <w:color w:val="1D1D1B"/>
                        <w:spacing w:val="-4"/>
                        <w:sz w:val="23"/>
                      </w:rPr>
                      <w:t>«патології</w:t>
                    </w:r>
                    <w:r>
                      <w:rPr>
                        <w:color w:val="1D1D1B"/>
                        <w:spacing w:val="-13"/>
                        <w:sz w:val="23"/>
                      </w:rPr>
                      <w:t xml:space="preserve"> </w:t>
                    </w:r>
                    <w:r>
                      <w:rPr>
                        <w:color w:val="1D1D1B"/>
                        <w:spacing w:val="-4"/>
                        <w:sz w:val="23"/>
                      </w:rPr>
                      <w:t>раннього</w:t>
                    </w:r>
                    <w:r>
                      <w:rPr>
                        <w:color w:val="1D1D1B"/>
                        <w:spacing w:val="-12"/>
                        <w:sz w:val="23"/>
                      </w:rPr>
                      <w:t xml:space="preserve"> </w:t>
                    </w:r>
                    <w:r>
                      <w:rPr>
                        <w:color w:val="1D1D1B"/>
                        <w:spacing w:val="-3"/>
                        <w:sz w:val="23"/>
                      </w:rPr>
                      <w:t>дитинства»,</w:t>
                    </w:r>
                    <w:r>
                      <w:rPr>
                        <w:color w:val="1D1D1B"/>
                        <w:spacing w:val="-12"/>
                        <w:sz w:val="23"/>
                      </w:rPr>
                      <w:t xml:space="preserve"> </w:t>
                    </w:r>
                    <w:r>
                      <w:rPr>
                        <w:color w:val="1D1D1B"/>
                        <w:sz w:val="23"/>
                      </w:rPr>
                      <w:t>яку</w:t>
                    </w:r>
                    <w:r>
                      <w:rPr>
                        <w:color w:val="1D1D1B"/>
                        <w:spacing w:val="-13"/>
                        <w:sz w:val="23"/>
                      </w:rPr>
                      <w:t xml:space="preserve"> </w:t>
                    </w:r>
                    <w:r>
                      <w:rPr>
                        <w:color w:val="1D1D1B"/>
                        <w:spacing w:val="-3"/>
                        <w:sz w:val="23"/>
                      </w:rPr>
                      <w:t>обґрунтував</w:t>
                    </w:r>
                    <w:r>
                      <w:rPr>
                        <w:color w:val="1D1D1B"/>
                        <w:spacing w:val="-12"/>
                        <w:sz w:val="23"/>
                      </w:rPr>
                      <w:t xml:space="preserve"> </w:t>
                    </w:r>
                    <w:r>
                      <w:rPr>
                        <w:color w:val="1D1D1B"/>
                        <w:sz w:val="23"/>
                      </w:rPr>
                      <w:t>Дж.</w:t>
                    </w:r>
                    <w:r>
                      <w:rPr>
                        <w:color w:val="1D1D1B"/>
                        <w:spacing w:val="-12"/>
                        <w:sz w:val="23"/>
                      </w:rPr>
                      <w:t xml:space="preserve"> </w:t>
                    </w:r>
                    <w:r>
                      <w:rPr>
                        <w:color w:val="1D1D1B"/>
                        <w:spacing w:val="-4"/>
                        <w:sz w:val="23"/>
                      </w:rPr>
                      <w:t>Боулбі,</w:t>
                    </w:r>
                    <w:r>
                      <w:rPr>
                        <w:color w:val="1D1D1B"/>
                        <w:spacing w:val="-13"/>
                        <w:sz w:val="23"/>
                      </w:rPr>
                      <w:t xml:space="preserve"> </w:t>
                    </w:r>
                    <w:r>
                      <w:rPr>
                        <w:color w:val="1D1D1B"/>
                        <w:sz w:val="23"/>
                      </w:rPr>
                      <w:t>–</w:t>
                    </w:r>
                    <w:r>
                      <w:rPr>
                        <w:color w:val="1D1D1B"/>
                        <w:spacing w:val="43"/>
                        <w:sz w:val="23"/>
                      </w:rPr>
                      <w:t xml:space="preserve"> </w:t>
                    </w:r>
                    <w:r>
                      <w:rPr>
                        <w:color w:val="1D1D1B"/>
                        <w:spacing w:val="-3"/>
                        <w:sz w:val="23"/>
                      </w:rPr>
                      <w:t xml:space="preserve">якщо дитина </w:t>
                    </w:r>
                    <w:r>
                      <w:rPr>
                        <w:color w:val="1D1D1B"/>
                        <w:sz w:val="23"/>
                      </w:rPr>
                      <w:t xml:space="preserve">в </w:t>
                    </w:r>
                    <w:r>
                      <w:rPr>
                        <w:color w:val="1D1D1B"/>
                        <w:spacing w:val="-3"/>
                        <w:sz w:val="23"/>
                      </w:rPr>
                      <w:t xml:space="preserve">ранньому віці </w:t>
                    </w:r>
                    <w:r>
                      <w:rPr>
                        <w:color w:val="1D1D1B"/>
                        <w:sz w:val="23"/>
                      </w:rPr>
                      <w:t xml:space="preserve">не </w:t>
                    </w:r>
                    <w:r>
                      <w:rPr>
                        <w:color w:val="1D1D1B"/>
                        <w:spacing w:val="-4"/>
                        <w:sz w:val="23"/>
                      </w:rPr>
                      <w:t xml:space="preserve">отримала достатньо батьківського </w:t>
                    </w:r>
                    <w:r>
                      <w:rPr>
                        <w:color w:val="1D1D1B"/>
                        <w:spacing w:val="-3"/>
                        <w:sz w:val="23"/>
                      </w:rPr>
                      <w:t xml:space="preserve">тепла, ласки, ніжності, </w:t>
                    </w:r>
                    <w:r>
                      <w:rPr>
                        <w:color w:val="1D1D1B"/>
                        <w:spacing w:val="-4"/>
                        <w:sz w:val="23"/>
                      </w:rPr>
                      <w:t xml:space="preserve">турботи, почуття </w:t>
                    </w:r>
                    <w:r>
                      <w:rPr>
                        <w:color w:val="1D1D1B"/>
                        <w:spacing w:val="-3"/>
                        <w:sz w:val="23"/>
                      </w:rPr>
                      <w:t xml:space="preserve">захищеності </w:t>
                    </w:r>
                    <w:r>
                      <w:rPr>
                        <w:color w:val="1D1D1B"/>
                        <w:sz w:val="23"/>
                      </w:rPr>
                      <w:t xml:space="preserve">– в </w:t>
                    </w:r>
                    <w:r>
                      <w:rPr>
                        <w:color w:val="1D1D1B"/>
                        <w:spacing w:val="-3"/>
                        <w:sz w:val="23"/>
                      </w:rPr>
                      <w:t xml:space="preserve">майбутньому обов’язково </w:t>
                    </w:r>
                    <w:r>
                      <w:rPr>
                        <w:color w:val="1D1D1B"/>
                        <w:spacing w:val="-5"/>
                        <w:sz w:val="23"/>
                      </w:rPr>
                      <w:t xml:space="preserve">будуть </w:t>
                    </w:r>
                    <w:r>
                      <w:rPr>
                        <w:color w:val="1D1D1B"/>
                        <w:spacing w:val="-3"/>
                        <w:sz w:val="23"/>
                      </w:rPr>
                      <w:t xml:space="preserve">девіації </w:t>
                    </w:r>
                    <w:r>
                      <w:rPr>
                        <w:color w:val="1D1D1B"/>
                        <w:sz w:val="23"/>
                      </w:rPr>
                      <w:t xml:space="preserve">в </w:t>
                    </w:r>
                    <w:r>
                      <w:rPr>
                        <w:color w:val="1D1D1B"/>
                        <w:spacing w:val="-4"/>
                        <w:sz w:val="23"/>
                      </w:rPr>
                      <w:t>поведінці:</w:t>
                    </w:r>
                    <w:r>
                      <w:rPr>
                        <w:color w:val="1D1D1B"/>
                        <w:spacing w:val="55"/>
                        <w:sz w:val="23"/>
                      </w:rPr>
                      <w:t xml:space="preserve"> </w:t>
                    </w:r>
                    <w:r>
                      <w:rPr>
                        <w:color w:val="1D1D1B"/>
                        <w:spacing w:val="-3"/>
                        <w:sz w:val="23"/>
                      </w:rPr>
                      <w:t xml:space="preserve">агресивність, жорстокість, насилля, конфліктність, шкідливі звички, </w:t>
                    </w:r>
                    <w:r>
                      <w:rPr>
                        <w:color w:val="1D1D1B"/>
                        <w:spacing w:val="-4"/>
                        <w:sz w:val="23"/>
                      </w:rPr>
                      <w:t xml:space="preserve">правопорушення, </w:t>
                    </w:r>
                    <w:r>
                      <w:rPr>
                        <w:color w:val="1D1D1B"/>
                        <w:spacing w:val="-3"/>
                        <w:sz w:val="23"/>
                      </w:rPr>
                      <w:t xml:space="preserve">відхилення </w:t>
                    </w:r>
                    <w:r>
                      <w:rPr>
                        <w:color w:val="1D1D1B"/>
                        <w:sz w:val="23"/>
                      </w:rPr>
                      <w:t xml:space="preserve">у </w:t>
                    </w:r>
                    <w:r>
                      <w:rPr>
                        <w:color w:val="1D1D1B"/>
                        <w:spacing w:val="-3"/>
                        <w:sz w:val="23"/>
                      </w:rPr>
                      <w:t>моральному</w:t>
                    </w:r>
                    <w:r>
                      <w:rPr>
                        <w:color w:val="1D1D1B"/>
                        <w:spacing w:val="-12"/>
                        <w:sz w:val="23"/>
                      </w:rPr>
                      <w:t xml:space="preserve"> </w:t>
                    </w:r>
                    <w:r>
                      <w:rPr>
                        <w:color w:val="1D1D1B"/>
                        <w:spacing w:val="-6"/>
                        <w:sz w:val="23"/>
                      </w:rPr>
                      <w:t>розвитку.</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rPr>
      </w:pPr>
    </w:p>
    <w:p w:rsidR="00EB0857" w:rsidRDefault="00EB0857">
      <w:pPr>
        <w:pStyle w:val="a3"/>
        <w:rPr>
          <w:rFonts w:ascii="Tahoma"/>
          <w:b/>
          <w:sz w:val="17"/>
        </w:rPr>
      </w:pPr>
    </w:p>
    <w:p w:rsidR="00EB0857" w:rsidRDefault="00130C62">
      <w:pPr>
        <w:ind w:left="532"/>
        <w:rPr>
          <w:b/>
          <w:i/>
          <w:sz w:val="23"/>
        </w:rPr>
      </w:pPr>
      <w:r>
        <w:rPr>
          <w:b/>
          <w:i/>
          <w:color w:val="1D1D1B"/>
          <w:sz w:val="23"/>
        </w:rPr>
        <w:t>Виділяють наступні наслідки насильства для дитини</w:t>
      </w:r>
    </w:p>
    <w:p w:rsidR="00EB0857" w:rsidRDefault="00EB0857">
      <w:pPr>
        <w:pStyle w:val="a3"/>
        <w:rPr>
          <w:b/>
          <w:i/>
        </w:rPr>
      </w:pPr>
    </w:p>
    <w:p w:rsidR="00EB0857" w:rsidRDefault="00EB0857">
      <w:pPr>
        <w:sectPr w:rsidR="00EB0857">
          <w:headerReference w:type="default" r:id="rId323"/>
          <w:footerReference w:type="default" r:id="rId324"/>
          <w:pgSz w:w="11910" w:h="16840"/>
          <w:pgMar w:top="580" w:right="640" w:bottom="560" w:left="760" w:header="0" w:footer="366" w:gutter="0"/>
          <w:cols w:space="720"/>
        </w:sectPr>
      </w:pPr>
    </w:p>
    <w:p w:rsidR="00EB0857" w:rsidRDefault="00130C62">
      <w:pPr>
        <w:pStyle w:val="4"/>
        <w:spacing w:before="93"/>
        <w:ind w:left="587"/>
      </w:pPr>
      <w:r>
        <w:lastRenderedPageBreak/>
        <w:pict>
          <v:group id="_x0000_s3746" style="position:absolute;left:0;text-align:left;margin-left:44.45pt;margin-top:-1.8pt;width:504.25pt;height:424.35pt;z-index:-23878656;mso-position-horizontal-relative:page" coordorigin="889,-36" coordsize="10085,8487">
            <v:shape id="_x0000_s3751" style="position:absolute;left:898;top:213;width:10065;height:8227" coordorigin="899,214" coordsize="10065,8227" path="m10737,8440r-9612,l1054,8429r-63,-32l942,8348r-32,-63l899,8214r,-8000l10964,214r,8000l10952,8285r-32,63l10871,8397r-63,32l10737,8440xe" filled="f" strokecolor="#b3b2b2" strokeweight=".34994mm">
              <v:path arrowok="t"/>
            </v:shape>
            <v:shape id="_x0000_s3750" style="position:absolute;left:898;top:-27;width:10065;height:523" coordorigin="899,-26" coordsize="10065,523" path="m10737,-26r-9612,l1054,-15,991,17,942,66r-32,62l899,200r,296l10964,496r,-296l10952,128r-32,-62l10871,17r-62,-32l10737,-26xe" fillcolor="#dadada" stroked="f">
              <v:path arrowok="t"/>
            </v:shape>
            <v:shape id="_x0000_s3749" style="position:absolute;left:898;top:-27;width:10065;height:523" coordorigin="899,-26" coordsize="10065,523" path="m10964,496l899,496r,-296l910,128,942,66,991,17r63,-32l1125,-26r9612,l10809,-15r62,32l10920,66r32,62l10964,200r,296xe" filled="f" strokecolor="#b3b2b2" strokeweight=".34994mm">
              <v:path arrowok="t"/>
            </v:shape>
            <v:line id="_x0000_s3748" style="position:absolute" from="4251,-36" to="4251,8440" strokecolor="#b3b2b2" strokeweight=".34994mm"/>
            <v:line id="_x0000_s3747" style="position:absolute" from="7606,-36" to="7606,8440" strokecolor="#b3b2b2" strokeweight=".34994mm"/>
            <w10:wrap anchorx="page"/>
          </v:group>
        </w:pict>
      </w:r>
      <w:r>
        <w:rPr>
          <w:color w:val="1D1D1B"/>
        </w:rPr>
        <w:t>Фізичне насильство</w:t>
      </w:r>
    </w:p>
    <w:p w:rsidR="00EB0857" w:rsidRDefault="00130C62">
      <w:pPr>
        <w:spacing w:before="93"/>
        <w:ind w:left="587"/>
        <w:rPr>
          <w:b/>
          <w:sz w:val="23"/>
        </w:rPr>
      </w:pPr>
      <w:r>
        <w:br w:type="column"/>
      </w:r>
      <w:r>
        <w:rPr>
          <w:b/>
          <w:color w:val="1D1D1B"/>
          <w:sz w:val="23"/>
        </w:rPr>
        <w:lastRenderedPageBreak/>
        <w:t>Сексуальне</w:t>
      </w:r>
      <w:r>
        <w:rPr>
          <w:b/>
          <w:color w:val="1D1D1B"/>
          <w:spacing w:val="-17"/>
          <w:sz w:val="23"/>
        </w:rPr>
        <w:t xml:space="preserve"> </w:t>
      </w:r>
      <w:r>
        <w:rPr>
          <w:b/>
          <w:color w:val="1D1D1B"/>
          <w:sz w:val="23"/>
        </w:rPr>
        <w:t>насильство</w:t>
      </w:r>
    </w:p>
    <w:p w:rsidR="00EB0857" w:rsidRDefault="00130C62">
      <w:pPr>
        <w:pStyle w:val="4"/>
        <w:spacing w:before="93"/>
        <w:ind w:left="482"/>
      </w:pPr>
      <w:r>
        <w:rPr>
          <w:b w:val="0"/>
        </w:rPr>
        <w:br w:type="column"/>
      </w:r>
      <w:r>
        <w:rPr>
          <w:color w:val="1D1D1B"/>
        </w:rPr>
        <w:lastRenderedPageBreak/>
        <w:t>Психологічне насильство</w:t>
      </w:r>
    </w:p>
    <w:p w:rsidR="00EB0857" w:rsidRDefault="00EB0857">
      <w:pPr>
        <w:sectPr w:rsidR="00EB0857">
          <w:type w:val="continuous"/>
          <w:pgSz w:w="11910" w:h="16840"/>
          <w:pgMar w:top="780" w:right="640" w:bottom="280" w:left="760" w:header="720" w:footer="720" w:gutter="0"/>
          <w:cols w:num="3" w:space="720" w:equalWidth="0">
            <w:col w:w="2952" w:space="219"/>
            <w:col w:w="3336" w:space="39"/>
            <w:col w:w="3964"/>
          </w:cols>
        </w:sectPr>
      </w:pPr>
    </w:p>
    <w:p w:rsidR="00EB0857" w:rsidRDefault="00EB0857">
      <w:pPr>
        <w:pStyle w:val="a3"/>
        <w:spacing w:before="7"/>
        <w:rPr>
          <w:b/>
        </w:rPr>
      </w:pPr>
    </w:p>
    <w:p w:rsidR="00EB0857" w:rsidRDefault="00EB0857">
      <w:pPr>
        <w:sectPr w:rsidR="00EB0857">
          <w:type w:val="continuous"/>
          <w:pgSz w:w="11910" w:h="16840"/>
          <w:pgMar w:top="780" w:right="640" w:bottom="280" w:left="760" w:header="720" w:footer="720" w:gutter="0"/>
          <w:cols w:space="720"/>
        </w:sectPr>
      </w:pPr>
    </w:p>
    <w:p w:rsidR="00EB0857" w:rsidRDefault="00130C62">
      <w:pPr>
        <w:pStyle w:val="a3"/>
        <w:spacing w:before="93" w:line="249" w:lineRule="auto"/>
        <w:ind w:left="442" w:right="38"/>
        <w:jc w:val="both"/>
      </w:pPr>
      <w:r>
        <w:rPr>
          <w:color w:val="1D1D1B"/>
        </w:rPr>
        <w:lastRenderedPageBreak/>
        <w:t>Страх, тривожність,</w:t>
      </w:r>
      <w:r>
        <w:rPr>
          <w:color w:val="1D1D1B"/>
          <w:spacing w:val="-23"/>
        </w:rPr>
        <w:t xml:space="preserve"> </w:t>
      </w:r>
      <w:r>
        <w:rPr>
          <w:color w:val="1D1D1B"/>
        </w:rPr>
        <w:t xml:space="preserve">розгу- </w:t>
      </w:r>
      <w:r>
        <w:rPr>
          <w:color w:val="1D1D1B"/>
          <w:spacing w:val="-2"/>
        </w:rPr>
        <w:t xml:space="preserve">бленість, </w:t>
      </w:r>
      <w:r>
        <w:rPr>
          <w:color w:val="1D1D1B"/>
        </w:rPr>
        <w:t xml:space="preserve">порушення </w:t>
      </w:r>
      <w:r>
        <w:rPr>
          <w:color w:val="1D1D1B"/>
          <w:spacing w:val="-6"/>
        </w:rPr>
        <w:t xml:space="preserve">сну, </w:t>
      </w:r>
      <w:r>
        <w:rPr>
          <w:color w:val="1D1D1B"/>
          <w:spacing w:val="-4"/>
        </w:rPr>
        <w:t xml:space="preserve">апетиту, </w:t>
      </w:r>
      <w:r>
        <w:rPr>
          <w:color w:val="1D1D1B"/>
        </w:rPr>
        <w:t>енурез,</w:t>
      </w:r>
      <w:r>
        <w:rPr>
          <w:color w:val="1D1D1B"/>
          <w:spacing w:val="-29"/>
        </w:rPr>
        <w:t xml:space="preserve"> </w:t>
      </w:r>
      <w:r>
        <w:rPr>
          <w:color w:val="1D1D1B"/>
        </w:rPr>
        <w:t xml:space="preserve">енкопрез, нічні страхіття, тіки, асо- ціальна поведінка, само- руйнація, психопатологія, суїцидальна поведінка, </w:t>
      </w:r>
      <w:r>
        <w:rPr>
          <w:color w:val="1D1D1B"/>
          <w:spacing w:val="-3"/>
        </w:rPr>
        <w:t xml:space="preserve">втрата </w:t>
      </w:r>
      <w:r>
        <w:rPr>
          <w:color w:val="1D1D1B"/>
        </w:rPr>
        <w:t xml:space="preserve">ваги, дезадаптація до школи, пошук пар- тнерів, які схильні </w:t>
      </w:r>
      <w:r>
        <w:rPr>
          <w:color w:val="1D1D1B"/>
          <w:spacing w:val="-8"/>
        </w:rPr>
        <w:t xml:space="preserve">до </w:t>
      </w:r>
      <w:r>
        <w:rPr>
          <w:color w:val="1D1D1B"/>
        </w:rPr>
        <w:t>насильницьких дій</w:t>
      </w:r>
      <w:r>
        <w:rPr>
          <w:color w:val="1D1D1B"/>
          <w:spacing w:val="-11"/>
        </w:rPr>
        <w:t xml:space="preserve"> </w:t>
      </w:r>
      <w:r>
        <w:rPr>
          <w:color w:val="1D1D1B"/>
        </w:rPr>
        <w:t>тощо.</w:t>
      </w:r>
    </w:p>
    <w:p w:rsidR="00EB0857" w:rsidRDefault="00130C62">
      <w:pPr>
        <w:pStyle w:val="a3"/>
        <w:tabs>
          <w:tab w:val="left" w:pos="2137"/>
        </w:tabs>
        <w:spacing w:before="93" w:line="249" w:lineRule="auto"/>
        <w:ind w:left="442" w:right="38"/>
        <w:jc w:val="both"/>
      </w:pPr>
      <w:r>
        <w:br w:type="column"/>
      </w:r>
      <w:r>
        <w:rPr>
          <w:color w:val="1D1D1B"/>
        </w:rPr>
        <w:lastRenderedPageBreak/>
        <w:t>Тривожність, нічні</w:t>
      </w:r>
      <w:r>
        <w:rPr>
          <w:color w:val="1D1D1B"/>
          <w:spacing w:val="-11"/>
        </w:rPr>
        <w:t xml:space="preserve"> </w:t>
      </w:r>
      <w:r>
        <w:rPr>
          <w:color w:val="1D1D1B"/>
        </w:rPr>
        <w:t xml:space="preserve">страхіт- тя, посттравматичний стресовий розлад, уника- юча поведінка, депресія, боязкість, затримка у </w:t>
      </w:r>
      <w:r>
        <w:rPr>
          <w:color w:val="1D1D1B"/>
          <w:spacing w:val="-4"/>
        </w:rPr>
        <w:t>розвитку,</w:t>
      </w:r>
      <w:r>
        <w:rPr>
          <w:color w:val="1D1D1B"/>
          <w:spacing w:val="-4"/>
        </w:rPr>
        <w:tab/>
      </w:r>
      <w:r>
        <w:rPr>
          <w:color w:val="1D1D1B"/>
        </w:rPr>
        <w:t>надмірний контроль за оточенням, агресія, асоціальна і неконтрольована</w:t>
      </w:r>
      <w:r>
        <w:rPr>
          <w:color w:val="1D1D1B"/>
          <w:spacing w:val="-19"/>
        </w:rPr>
        <w:t xml:space="preserve"> </w:t>
      </w:r>
      <w:r>
        <w:rPr>
          <w:color w:val="1D1D1B"/>
        </w:rPr>
        <w:t>поведін- ка, неадекватна сексуаль- на поведінка, невротичні і загальні психічні</w:t>
      </w:r>
      <w:r>
        <w:rPr>
          <w:color w:val="1D1D1B"/>
          <w:spacing w:val="-19"/>
        </w:rPr>
        <w:t xml:space="preserve"> </w:t>
      </w:r>
      <w:r>
        <w:rPr>
          <w:color w:val="1D1D1B"/>
        </w:rPr>
        <w:t xml:space="preserve">захворю- вання, порушення </w:t>
      </w:r>
      <w:r>
        <w:rPr>
          <w:color w:val="1D1D1B"/>
          <w:spacing w:val="-6"/>
        </w:rPr>
        <w:t xml:space="preserve">сну, </w:t>
      </w:r>
      <w:r>
        <w:rPr>
          <w:color w:val="1D1D1B"/>
        </w:rPr>
        <w:t>різка зміна стилю</w:t>
      </w:r>
      <w:r>
        <w:rPr>
          <w:color w:val="1D1D1B"/>
          <w:spacing w:val="-30"/>
        </w:rPr>
        <w:t xml:space="preserve"> </w:t>
      </w:r>
      <w:r>
        <w:rPr>
          <w:color w:val="1D1D1B"/>
        </w:rPr>
        <w:t xml:space="preserve">поведін- ки, розгубленість, пригні- ченість, гнів, відраза, почуття провини, аутоа- гресія, перенесення </w:t>
      </w:r>
      <w:r>
        <w:rPr>
          <w:color w:val="1D1D1B"/>
          <w:spacing w:val="-4"/>
        </w:rPr>
        <w:t xml:space="preserve">емо- </w:t>
      </w:r>
      <w:r>
        <w:rPr>
          <w:color w:val="1D1D1B"/>
        </w:rPr>
        <w:t>ційного ставлення до насильника на інших людей, фізичні порушен- ня (генітальні пошкоджен- ня, вагітність, захворю- вання, що передаються статевим шляхом, сома- тичні скарги), спроби суїциду</w:t>
      </w:r>
      <w:r>
        <w:rPr>
          <w:color w:val="1D1D1B"/>
          <w:spacing w:val="-1"/>
        </w:rPr>
        <w:t xml:space="preserve"> </w:t>
      </w:r>
      <w:r>
        <w:rPr>
          <w:color w:val="1D1D1B"/>
        </w:rPr>
        <w:t>тощо.</w:t>
      </w:r>
    </w:p>
    <w:p w:rsidR="00EB0857" w:rsidRDefault="00130C62">
      <w:pPr>
        <w:pStyle w:val="a3"/>
        <w:spacing w:before="93" w:line="249" w:lineRule="auto"/>
        <w:ind w:left="442" w:right="561"/>
        <w:jc w:val="both"/>
      </w:pPr>
      <w:r>
        <w:br w:type="column"/>
      </w:r>
      <w:r>
        <w:rPr>
          <w:color w:val="1D1D1B"/>
        </w:rPr>
        <w:lastRenderedPageBreak/>
        <w:t>Порушення самоконцен- трації занижена або нестійка самооцінка, емо- ційні та поведінкові пору- шення тощо.</w:t>
      </w:r>
    </w:p>
    <w:p w:rsidR="00EB0857" w:rsidRDefault="00EB0857">
      <w:pPr>
        <w:spacing w:line="249" w:lineRule="auto"/>
        <w:jc w:val="both"/>
        <w:sectPr w:rsidR="00EB0857">
          <w:type w:val="continuous"/>
          <w:pgSz w:w="11910" w:h="16840"/>
          <w:pgMar w:top="780" w:right="640" w:bottom="280" w:left="760" w:header="720" w:footer="720" w:gutter="0"/>
          <w:cols w:num="3" w:space="720" w:equalWidth="0">
            <w:col w:w="3289" w:space="50"/>
            <w:col w:w="3291" w:space="64"/>
            <w:col w:w="3816"/>
          </w:cols>
        </w:sectPr>
      </w:pPr>
    </w:p>
    <w:p w:rsidR="00EB0857" w:rsidRDefault="00EB0857">
      <w:pPr>
        <w:pStyle w:val="a3"/>
        <w:rPr>
          <w:sz w:val="20"/>
        </w:rPr>
      </w:pPr>
    </w:p>
    <w:p w:rsidR="00EB0857" w:rsidRDefault="00EB0857">
      <w:pPr>
        <w:pStyle w:val="a3"/>
        <w:spacing w:before="3"/>
        <w:rPr>
          <w:sz w:val="22"/>
        </w:rPr>
      </w:pPr>
    </w:p>
    <w:p w:rsidR="00EB0857" w:rsidRDefault="00130C62">
      <w:pPr>
        <w:pStyle w:val="a3"/>
        <w:spacing w:line="249" w:lineRule="auto"/>
        <w:ind w:left="167" w:right="271" w:firstLine="399"/>
        <w:jc w:val="both"/>
      </w:pPr>
      <w:r>
        <w:rPr>
          <w:color w:val="1D1D1B"/>
        </w:rPr>
        <w:t>Фактори, що впливають на наслідки: індивідуальні особливості дитини, вік, сила насильницької</w:t>
      </w:r>
      <w:r>
        <w:rPr>
          <w:color w:val="1D1D1B"/>
          <w:spacing w:val="-10"/>
        </w:rPr>
        <w:t xml:space="preserve"> </w:t>
      </w:r>
      <w:r>
        <w:rPr>
          <w:color w:val="1D1D1B"/>
        </w:rPr>
        <w:t>дії,</w:t>
      </w:r>
      <w:r>
        <w:rPr>
          <w:color w:val="1D1D1B"/>
          <w:spacing w:val="-10"/>
        </w:rPr>
        <w:t xml:space="preserve"> </w:t>
      </w:r>
      <w:r>
        <w:rPr>
          <w:color w:val="1D1D1B"/>
        </w:rPr>
        <w:t>тривалість</w:t>
      </w:r>
      <w:r>
        <w:rPr>
          <w:color w:val="1D1D1B"/>
          <w:spacing w:val="-10"/>
        </w:rPr>
        <w:t xml:space="preserve"> </w:t>
      </w:r>
      <w:r>
        <w:rPr>
          <w:color w:val="1D1D1B"/>
        </w:rPr>
        <w:t>перебування</w:t>
      </w:r>
      <w:r>
        <w:rPr>
          <w:color w:val="1D1D1B"/>
          <w:spacing w:val="-10"/>
        </w:rPr>
        <w:t xml:space="preserve"> </w:t>
      </w:r>
      <w:r>
        <w:rPr>
          <w:color w:val="1D1D1B"/>
        </w:rPr>
        <w:t>в</w:t>
      </w:r>
      <w:r>
        <w:rPr>
          <w:color w:val="1D1D1B"/>
          <w:spacing w:val="-10"/>
        </w:rPr>
        <w:t xml:space="preserve"> </w:t>
      </w:r>
      <w:r>
        <w:rPr>
          <w:color w:val="1D1D1B"/>
        </w:rPr>
        <w:t>ситуаціях</w:t>
      </w:r>
      <w:r>
        <w:rPr>
          <w:color w:val="1D1D1B"/>
          <w:spacing w:val="-10"/>
        </w:rPr>
        <w:t xml:space="preserve"> </w:t>
      </w:r>
      <w:r>
        <w:rPr>
          <w:color w:val="1D1D1B"/>
        </w:rPr>
        <w:t>насильства</w:t>
      </w:r>
      <w:r>
        <w:rPr>
          <w:color w:val="1D1D1B"/>
          <w:spacing w:val="-10"/>
        </w:rPr>
        <w:t xml:space="preserve"> </w:t>
      </w:r>
      <w:r>
        <w:rPr>
          <w:color w:val="1D1D1B"/>
        </w:rPr>
        <w:t>та</w:t>
      </w:r>
      <w:r>
        <w:rPr>
          <w:color w:val="1D1D1B"/>
          <w:spacing w:val="-10"/>
        </w:rPr>
        <w:t xml:space="preserve"> </w:t>
      </w:r>
      <w:r>
        <w:rPr>
          <w:color w:val="1D1D1B"/>
        </w:rPr>
        <w:t>жорстокого</w:t>
      </w:r>
      <w:r>
        <w:rPr>
          <w:color w:val="1D1D1B"/>
          <w:spacing w:val="-10"/>
        </w:rPr>
        <w:t xml:space="preserve"> </w:t>
      </w:r>
      <w:r>
        <w:rPr>
          <w:color w:val="1D1D1B"/>
        </w:rPr>
        <w:t xml:space="preserve">поводження, період отримання необхідної медичної та психологічної допомоги, підтримка з боку рідних та </w:t>
      </w:r>
      <w:r>
        <w:rPr>
          <w:color w:val="1D1D1B"/>
          <w:spacing w:val="-2"/>
        </w:rPr>
        <w:t xml:space="preserve">близьких, </w:t>
      </w:r>
      <w:r>
        <w:rPr>
          <w:color w:val="1D1D1B"/>
        </w:rPr>
        <w:t>реакція представників органів державної влади та неурядових організацій, з якими дитина</w:t>
      </w:r>
      <w:r>
        <w:rPr>
          <w:color w:val="1D1D1B"/>
          <w:spacing w:val="-2"/>
        </w:rPr>
        <w:t xml:space="preserve"> </w:t>
      </w:r>
      <w:r>
        <w:rPr>
          <w:color w:val="1D1D1B"/>
        </w:rPr>
        <w:t>контактувала.</w:t>
      </w:r>
    </w:p>
    <w:p w:rsidR="00EB0857" w:rsidRDefault="00130C62">
      <w:pPr>
        <w:pStyle w:val="a3"/>
        <w:spacing w:before="65" w:line="249" w:lineRule="auto"/>
        <w:ind w:left="167" w:right="270" w:firstLine="399"/>
        <w:jc w:val="both"/>
      </w:pPr>
      <w:r>
        <w:rPr>
          <w:color w:val="1D1D1B"/>
        </w:rPr>
        <w:t>Незалежно від виду і характеру насильства у дітей можуть спостерігатися різні захворювання,</w:t>
      </w:r>
      <w:r>
        <w:rPr>
          <w:color w:val="1D1D1B"/>
          <w:spacing w:val="-5"/>
        </w:rPr>
        <w:t xml:space="preserve"> </w:t>
      </w:r>
      <w:r>
        <w:rPr>
          <w:color w:val="1D1D1B"/>
        </w:rPr>
        <w:t>що</w:t>
      </w:r>
      <w:r>
        <w:rPr>
          <w:color w:val="1D1D1B"/>
          <w:spacing w:val="-5"/>
        </w:rPr>
        <w:t xml:space="preserve"> </w:t>
      </w:r>
      <w:r>
        <w:rPr>
          <w:color w:val="1D1D1B"/>
        </w:rPr>
        <w:t>належать</w:t>
      </w:r>
      <w:r>
        <w:rPr>
          <w:color w:val="1D1D1B"/>
          <w:spacing w:val="-5"/>
        </w:rPr>
        <w:t xml:space="preserve"> </w:t>
      </w:r>
      <w:r>
        <w:rPr>
          <w:color w:val="1D1D1B"/>
        </w:rPr>
        <w:t>до</w:t>
      </w:r>
      <w:r>
        <w:rPr>
          <w:color w:val="1D1D1B"/>
          <w:spacing w:val="-5"/>
        </w:rPr>
        <w:t xml:space="preserve"> </w:t>
      </w:r>
      <w:r>
        <w:rPr>
          <w:color w:val="1D1D1B"/>
        </w:rPr>
        <w:t>психосоматичних:</w:t>
      </w:r>
      <w:r>
        <w:rPr>
          <w:color w:val="1D1D1B"/>
          <w:spacing w:val="-5"/>
        </w:rPr>
        <w:t xml:space="preserve"> </w:t>
      </w:r>
      <w:r>
        <w:rPr>
          <w:color w:val="1D1D1B"/>
        </w:rPr>
        <w:t>ожиріння</w:t>
      </w:r>
      <w:r>
        <w:rPr>
          <w:color w:val="1D1D1B"/>
          <w:spacing w:val="-5"/>
        </w:rPr>
        <w:t xml:space="preserve"> </w:t>
      </w:r>
      <w:r>
        <w:rPr>
          <w:color w:val="1D1D1B"/>
        </w:rPr>
        <w:t>чи,</w:t>
      </w:r>
      <w:r>
        <w:rPr>
          <w:color w:val="1D1D1B"/>
          <w:spacing w:val="-5"/>
        </w:rPr>
        <w:t xml:space="preserve"> </w:t>
      </w:r>
      <w:r>
        <w:rPr>
          <w:color w:val="1D1D1B"/>
        </w:rPr>
        <w:t>навпаки,</w:t>
      </w:r>
      <w:r>
        <w:rPr>
          <w:color w:val="1D1D1B"/>
          <w:spacing w:val="-4"/>
        </w:rPr>
        <w:t xml:space="preserve"> </w:t>
      </w:r>
      <w:r>
        <w:rPr>
          <w:color w:val="1D1D1B"/>
        </w:rPr>
        <w:t>різка</w:t>
      </w:r>
      <w:r>
        <w:rPr>
          <w:color w:val="1D1D1B"/>
          <w:spacing w:val="-5"/>
        </w:rPr>
        <w:t xml:space="preserve"> </w:t>
      </w:r>
      <w:r>
        <w:rPr>
          <w:color w:val="1D1D1B"/>
          <w:spacing w:val="-3"/>
        </w:rPr>
        <w:t>втрата</w:t>
      </w:r>
      <w:r>
        <w:rPr>
          <w:color w:val="1D1D1B"/>
          <w:spacing w:val="-5"/>
        </w:rPr>
        <w:t xml:space="preserve"> </w:t>
      </w:r>
      <w:r>
        <w:rPr>
          <w:color w:val="1D1D1B"/>
        </w:rPr>
        <w:t>ваги,</w:t>
      </w:r>
      <w:r>
        <w:rPr>
          <w:color w:val="1D1D1B"/>
          <w:spacing w:val="-5"/>
        </w:rPr>
        <w:t xml:space="preserve"> </w:t>
      </w:r>
      <w:r>
        <w:rPr>
          <w:color w:val="1D1D1B"/>
        </w:rPr>
        <w:t>що обумовлено порушеннями</w:t>
      </w:r>
      <w:r>
        <w:rPr>
          <w:color w:val="1D1D1B"/>
          <w:spacing w:val="-3"/>
        </w:rPr>
        <w:t xml:space="preserve"> </w:t>
      </w:r>
      <w:r>
        <w:rPr>
          <w:color w:val="1D1D1B"/>
          <w:spacing w:val="-4"/>
        </w:rPr>
        <w:t>апетиту.</w:t>
      </w:r>
    </w:p>
    <w:p w:rsidR="00EB0857" w:rsidRDefault="00130C62">
      <w:pPr>
        <w:pStyle w:val="a3"/>
        <w:spacing w:before="62" w:line="249" w:lineRule="auto"/>
        <w:ind w:left="167" w:right="269" w:firstLine="399"/>
        <w:jc w:val="both"/>
      </w:pPr>
      <w:r>
        <w:rPr>
          <w:color w:val="1D1D1B"/>
        </w:rPr>
        <w:t>Практично</w:t>
      </w:r>
      <w:r>
        <w:rPr>
          <w:color w:val="1D1D1B"/>
          <w:spacing w:val="-13"/>
        </w:rPr>
        <w:t xml:space="preserve"> </w:t>
      </w:r>
      <w:r>
        <w:rPr>
          <w:color w:val="1D1D1B"/>
        </w:rPr>
        <w:t>всі</w:t>
      </w:r>
      <w:r>
        <w:rPr>
          <w:color w:val="1D1D1B"/>
          <w:spacing w:val="-13"/>
        </w:rPr>
        <w:t xml:space="preserve"> </w:t>
      </w:r>
      <w:r>
        <w:rPr>
          <w:color w:val="1D1D1B"/>
        </w:rPr>
        <w:t>діти,</w:t>
      </w:r>
      <w:r>
        <w:rPr>
          <w:color w:val="1D1D1B"/>
          <w:spacing w:val="-12"/>
        </w:rPr>
        <w:t xml:space="preserve"> </w:t>
      </w:r>
      <w:r>
        <w:rPr>
          <w:color w:val="1D1D1B"/>
        </w:rPr>
        <w:t>що</w:t>
      </w:r>
      <w:r>
        <w:rPr>
          <w:color w:val="1D1D1B"/>
          <w:spacing w:val="-13"/>
        </w:rPr>
        <w:t xml:space="preserve"> </w:t>
      </w:r>
      <w:r>
        <w:rPr>
          <w:color w:val="1D1D1B"/>
        </w:rPr>
        <w:t>постраждали</w:t>
      </w:r>
      <w:r>
        <w:rPr>
          <w:color w:val="1D1D1B"/>
          <w:spacing w:val="-12"/>
        </w:rPr>
        <w:t xml:space="preserve"> </w:t>
      </w:r>
      <w:r>
        <w:rPr>
          <w:color w:val="1D1D1B"/>
        </w:rPr>
        <w:t>від</w:t>
      </w:r>
      <w:r>
        <w:rPr>
          <w:color w:val="1D1D1B"/>
          <w:spacing w:val="-13"/>
        </w:rPr>
        <w:t xml:space="preserve"> </w:t>
      </w:r>
      <w:r>
        <w:rPr>
          <w:color w:val="1D1D1B"/>
        </w:rPr>
        <w:t>насильства,</w:t>
      </w:r>
      <w:r>
        <w:rPr>
          <w:color w:val="1D1D1B"/>
          <w:spacing w:val="-11"/>
        </w:rPr>
        <w:t xml:space="preserve"> </w:t>
      </w:r>
      <w:r>
        <w:rPr>
          <w:i/>
          <w:color w:val="1D1D1B"/>
        </w:rPr>
        <w:t>пережили</w:t>
      </w:r>
      <w:r>
        <w:rPr>
          <w:i/>
          <w:color w:val="1D1D1B"/>
          <w:spacing w:val="-13"/>
        </w:rPr>
        <w:t xml:space="preserve"> </w:t>
      </w:r>
      <w:r>
        <w:rPr>
          <w:i/>
          <w:color w:val="1D1D1B"/>
        </w:rPr>
        <w:t>психічну</w:t>
      </w:r>
      <w:r>
        <w:rPr>
          <w:i/>
          <w:color w:val="1D1D1B"/>
          <w:spacing w:val="-12"/>
        </w:rPr>
        <w:t xml:space="preserve"> </w:t>
      </w:r>
      <w:r>
        <w:rPr>
          <w:i/>
          <w:color w:val="1D1D1B"/>
        </w:rPr>
        <w:t>травму</w:t>
      </w:r>
      <w:r>
        <w:rPr>
          <w:color w:val="1D1D1B"/>
        </w:rPr>
        <w:t>,</w:t>
      </w:r>
      <w:r>
        <w:rPr>
          <w:color w:val="1D1D1B"/>
          <w:spacing w:val="-13"/>
        </w:rPr>
        <w:t xml:space="preserve"> </w:t>
      </w:r>
      <w:r>
        <w:rPr>
          <w:color w:val="1D1D1B"/>
        </w:rPr>
        <w:t>внаслідок чого формуються певні особистісні, емоційні і поведінкові особливості, що негативно впливають на їхнє подальше</w:t>
      </w:r>
      <w:r>
        <w:rPr>
          <w:color w:val="1D1D1B"/>
          <w:spacing w:val="-4"/>
        </w:rPr>
        <w:t xml:space="preserve"> </w:t>
      </w:r>
      <w:r>
        <w:rPr>
          <w:color w:val="1D1D1B"/>
        </w:rPr>
        <w:t>життя.</w:t>
      </w:r>
    </w:p>
    <w:p w:rsidR="00EB0857" w:rsidRDefault="00EB0857">
      <w:pPr>
        <w:spacing w:line="249" w:lineRule="auto"/>
        <w:jc w:val="both"/>
        <w:sectPr w:rsidR="00EB0857">
          <w:type w:val="continuous"/>
          <w:pgSz w:w="11910" w:h="16840"/>
          <w:pgMar w:top="780" w:right="640" w:bottom="280" w:left="760" w:header="720" w:footer="720" w:gutter="0"/>
          <w:cols w:space="720"/>
        </w:sectPr>
      </w:pPr>
    </w:p>
    <w:p w:rsidR="00EB0857" w:rsidRDefault="00130C62">
      <w:pPr>
        <w:spacing w:before="79"/>
        <w:ind w:left="155"/>
        <w:rPr>
          <w:rFonts w:ascii="Tahoma" w:hAnsi="Tahoma"/>
          <w:b/>
          <w:sz w:val="16"/>
        </w:rPr>
      </w:pPr>
      <w:r>
        <w:lastRenderedPageBreak/>
        <w:pict>
          <v:shape id="_x0000_s3745" style="position:absolute;left:0;text-align:left;margin-left:46.7pt;margin-top:17.9pt;width:502.85pt;height:.1pt;z-index:-15567360;mso-wrap-distance-left:0;mso-wrap-distance-right:0;mso-position-horizontal-relative:page" coordorigin="934,358" coordsize="10057,0" path="m934,358r10056,e" filled="f" strokecolor="#706f6f" strokeweight=".34994mm">
            <v:path arrowok="t"/>
            <w10:wrap type="topAndBottom" anchorx="page"/>
          </v:shape>
        </w:pict>
      </w:r>
      <w:r>
        <w:pict>
          <v:group id="_x0000_s3741" style="position:absolute;left:0;text-align:left;margin-left:51.75pt;margin-top:32.95pt;width:491.75pt;height:76.8pt;z-index:-15566336;mso-wrap-distance-left:0;mso-wrap-distance-right:0;mso-position-horizontal-relative:page" coordorigin="1035,659" coordsize="9835,1536">
            <v:shape id="_x0000_s3744" style="position:absolute;left:1049;top:673;width:9807;height:1507" coordorigin="1050,673" coordsize="9807,1507" path="m10629,2180r-9353,l1205,2168r-63,-32l1093,2087r-32,-62l1050,1953r,-1053l1061,828r32,-62l1142,717r63,-32l1276,673r9353,l10701,685r62,32l10812,766r32,62l10856,900r,1053l10844,2025r-32,62l10763,2136r-62,32l10629,2180xe" filled="f" strokecolor="#b3b2b2" strokeweight=".49989mm">
              <v:path arrowok="t"/>
            </v:shape>
            <v:shape id="_x0000_s3743" style="position:absolute;left:1107;top:741;width:9691;height:1371" coordorigin="1108,741" coordsize="9691,1371" path="m10628,2112r-9350,l1212,2099r-54,-37l1121,2008r-13,-66l1108,911r13,-66l1158,791r54,-37l1278,741r9350,l10694,754r54,37l10784,845r14,66l10798,1942r-14,66l10748,2062r-54,37l10628,2112xe" filled="f" strokecolor="#b3b2b2" strokeweight=".34994mm">
              <v:path arrowok="t"/>
            </v:shape>
            <v:shape id="_x0000_s3742" type="#_x0000_t202" style="position:absolute;left:1035;top:658;width:9835;height:1536" filled="f" stroked="f">
              <v:textbox inset="0,0,0,0">
                <w:txbxContent>
                  <w:p w:rsidR="00130C62" w:rsidRDefault="00130C62">
                    <w:pPr>
                      <w:spacing w:before="199" w:line="249" w:lineRule="auto"/>
                      <w:ind w:left="282" w:right="280"/>
                      <w:jc w:val="both"/>
                      <w:rPr>
                        <w:i/>
                        <w:sz w:val="23"/>
                      </w:rPr>
                    </w:pPr>
                    <w:r>
                      <w:rPr>
                        <w:i/>
                        <w:color w:val="1D1D1B"/>
                        <w:sz w:val="23"/>
                      </w:rPr>
                      <w:t>Важливим для розуміння наслідків жорстокого поводження є той факт, що рідко дитина перебуває в ситуації, де є одна форма насильства чи жорстокого поводження. Як правило, це ситуації, де відбувається поєднання різних форм насильства. Відповідно комбінуються і їх наслідки.</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18"/>
        </w:rPr>
      </w:pPr>
    </w:p>
    <w:p w:rsidR="00EB0857" w:rsidRDefault="00EB0857">
      <w:pPr>
        <w:pStyle w:val="a3"/>
        <w:spacing w:before="6"/>
        <w:rPr>
          <w:rFonts w:ascii="Tahoma"/>
          <w:b/>
          <w:sz w:val="29"/>
        </w:rPr>
      </w:pPr>
    </w:p>
    <w:p w:rsidR="00EB0857" w:rsidRDefault="00130C62">
      <w:pPr>
        <w:pStyle w:val="a3"/>
        <w:spacing w:before="93"/>
        <w:ind w:left="616"/>
        <w:jc w:val="both"/>
      </w:pPr>
      <w:r>
        <w:pict>
          <v:group id="_x0000_s3738" style="position:absolute;left:0;text-align:left;margin-left:54.85pt;margin-top:6.5pt;width:5.05pt;height:193.25pt;z-index:15892992;mso-position-horizontal-relative:page" coordorigin="1097,130" coordsize="101,3865">
            <v:line id="_x0000_s3740" style="position:absolute" from="1111,130" to="1111,3994" strokecolor="#b3b2b2" strokeweight=".49989mm"/>
            <v:line id="_x0000_s3739" style="position:absolute" from="1183,130" to="1183,3994" strokecolor="#b3b2b2" strokeweight=".49989mm"/>
            <w10:wrap anchorx="page"/>
          </v:group>
        </w:pict>
      </w:r>
      <w:r>
        <w:rPr>
          <w:b/>
          <w:color w:val="1D1D1B"/>
        </w:rPr>
        <w:t xml:space="preserve">Приклад </w:t>
      </w:r>
      <w:r>
        <w:rPr>
          <w:color w:val="1D1D1B"/>
        </w:rPr>
        <w:t>впливу домашнього насильства на дитину</w:t>
      </w:r>
    </w:p>
    <w:p w:rsidR="00EB0857" w:rsidRDefault="00130C62">
      <w:pPr>
        <w:pStyle w:val="a3"/>
        <w:spacing w:before="72" w:line="249" w:lineRule="auto"/>
        <w:ind w:left="616" w:right="254"/>
        <w:jc w:val="both"/>
      </w:pPr>
      <w:r>
        <w:rPr>
          <w:color w:val="1D1D1B"/>
        </w:rPr>
        <w:t xml:space="preserve">Іван живе з матір’ю, батька свого ніколи не бачив. Стосунки Івана з мамою ніколи не </w:t>
      </w:r>
      <w:r>
        <w:rPr>
          <w:color w:val="1D1D1B"/>
          <w:spacing w:val="-4"/>
        </w:rPr>
        <w:t xml:space="preserve">були </w:t>
      </w:r>
      <w:r>
        <w:rPr>
          <w:color w:val="1D1D1B"/>
        </w:rPr>
        <w:t xml:space="preserve">особливо теплими: жінка зловживала алкоголем, знущалася над малим з народження, звинувачувала його в </w:t>
      </w:r>
      <w:r>
        <w:rPr>
          <w:color w:val="1D1D1B"/>
          <w:spacing w:val="-6"/>
        </w:rPr>
        <w:t xml:space="preserve">тому, </w:t>
      </w:r>
      <w:r>
        <w:rPr>
          <w:color w:val="1D1D1B"/>
        </w:rPr>
        <w:t xml:space="preserve">що їх покинув батько Івана, ображала хлопця, а часто і лупцювала. Йшли роки, Іван підріс, ставши школярем. У школі хлопчина був справжнім </w:t>
      </w:r>
      <w:r>
        <w:rPr>
          <w:color w:val="1D1D1B"/>
          <w:spacing w:val="-3"/>
        </w:rPr>
        <w:t xml:space="preserve">авторитетом, </w:t>
      </w:r>
      <w:r>
        <w:rPr>
          <w:color w:val="1D1D1B"/>
        </w:rPr>
        <w:t xml:space="preserve">але не через старанність у навчанні, а через свій запальний та нестримний характер. Хлопець був «своїм» і у компанії старших за нього юнаків. </w:t>
      </w:r>
      <w:r>
        <w:rPr>
          <w:color w:val="1D1D1B"/>
          <w:spacing w:val="-3"/>
        </w:rPr>
        <w:t xml:space="preserve">Рано </w:t>
      </w:r>
      <w:r>
        <w:rPr>
          <w:color w:val="1D1D1B"/>
        </w:rPr>
        <w:t xml:space="preserve">почав палити, був неодноразово помічений у бійках. </w:t>
      </w:r>
      <w:r>
        <w:rPr>
          <w:color w:val="1D1D1B"/>
          <w:spacing w:val="-5"/>
        </w:rPr>
        <w:t xml:space="preserve">Тому </w:t>
      </w:r>
      <w:r>
        <w:rPr>
          <w:color w:val="1D1D1B"/>
        </w:rPr>
        <w:t xml:space="preserve">матір хлопця часто викликали до школи, не обходилося і </w:t>
      </w:r>
      <w:r>
        <w:rPr>
          <w:color w:val="1D1D1B"/>
          <w:spacing w:val="-3"/>
        </w:rPr>
        <w:t xml:space="preserve">без </w:t>
      </w:r>
      <w:r>
        <w:rPr>
          <w:color w:val="1D1D1B"/>
        </w:rPr>
        <w:t xml:space="preserve">втручання правоохоронних органів. Зрозуміло, що мати часто </w:t>
      </w:r>
      <w:r>
        <w:rPr>
          <w:color w:val="1D1D1B"/>
          <w:spacing w:val="-4"/>
        </w:rPr>
        <w:t xml:space="preserve">була </w:t>
      </w:r>
      <w:r>
        <w:rPr>
          <w:color w:val="1D1D1B"/>
        </w:rPr>
        <w:t xml:space="preserve">невдоволена зухвалою поведінкою сина. Вона злилась. А </w:t>
      </w:r>
      <w:r>
        <w:rPr>
          <w:color w:val="1D1D1B"/>
          <w:spacing w:val="-3"/>
        </w:rPr>
        <w:t xml:space="preserve">одного </w:t>
      </w:r>
      <w:r>
        <w:rPr>
          <w:color w:val="1D1D1B"/>
        </w:rPr>
        <w:t xml:space="preserve">разу її лють вийшла за межі: в руках матері опинився ніж, з яким вона взялася ганяти за хлопцем по хаті. Іван </w:t>
      </w:r>
      <w:r>
        <w:rPr>
          <w:color w:val="1D1D1B"/>
          <w:spacing w:val="-3"/>
        </w:rPr>
        <w:t xml:space="preserve">ледве </w:t>
      </w:r>
      <w:r>
        <w:rPr>
          <w:color w:val="1D1D1B"/>
        </w:rPr>
        <w:t xml:space="preserve">втік, опинившись на </w:t>
      </w:r>
      <w:r>
        <w:rPr>
          <w:color w:val="1D1D1B"/>
          <w:spacing w:val="-3"/>
        </w:rPr>
        <w:t xml:space="preserve">вулиці. </w:t>
      </w:r>
      <w:r>
        <w:rPr>
          <w:color w:val="1D1D1B"/>
        </w:rPr>
        <w:t xml:space="preserve">Додому більше не повернувся. Через кілька тижнів </w:t>
      </w:r>
      <w:r>
        <w:rPr>
          <w:color w:val="1D1D1B"/>
          <w:spacing w:val="-3"/>
        </w:rPr>
        <w:t xml:space="preserve">вуличного </w:t>
      </w:r>
      <w:r>
        <w:rPr>
          <w:color w:val="1D1D1B"/>
        </w:rPr>
        <w:t>життя Івана заарештували за розбиту вітрину магазину та помістили у спеціальний заклад для дітей.</w:t>
      </w:r>
    </w:p>
    <w:p w:rsidR="00EB0857" w:rsidRDefault="00EB0857">
      <w:pPr>
        <w:pStyle w:val="a3"/>
        <w:spacing w:before="7"/>
        <w:rPr>
          <w:sz w:val="24"/>
        </w:rPr>
      </w:pPr>
    </w:p>
    <w:p w:rsidR="00EB0857" w:rsidRDefault="00130C62">
      <w:pPr>
        <w:pStyle w:val="4"/>
        <w:spacing w:before="93"/>
        <w:ind w:left="905" w:right="1021"/>
        <w:jc w:val="center"/>
      </w:pPr>
      <w:r>
        <w:rPr>
          <w:color w:val="1D1D1B"/>
        </w:rPr>
        <w:t>НАСЛІДКИ БУЛІНГУ</w:t>
      </w:r>
    </w:p>
    <w:p w:rsidR="00EB0857" w:rsidRDefault="00130C62">
      <w:pPr>
        <w:pStyle w:val="a3"/>
        <w:spacing w:before="5"/>
        <w:rPr>
          <w:b/>
          <w:sz w:val="13"/>
        </w:rPr>
      </w:pPr>
      <w:r>
        <w:pict>
          <v:group id="_x0000_s3734" style="position:absolute;margin-left:51.75pt;margin-top:9.75pt;width:491.75pt;height:62.6pt;z-index:-15565312;mso-wrap-distance-left:0;mso-wrap-distance-right:0;mso-position-horizontal-relative:page" coordorigin="1035,195" coordsize="9835,1252">
            <v:shape id="_x0000_s3737" style="position:absolute;left:1049;top:208;width:9807;height:1224" coordorigin="1050,209" coordsize="9807,1224" path="m10649,1432r-9392,l1191,1422r-57,-30l1090,1347r-30,-57l1050,1225r,-809l1060,351r30,-57l1134,249r57,-30l1257,209r9392,l10714,219r57,30l10816,294r29,57l10856,416r,809l10845,1290r-29,57l10771,1392r-57,30l10649,1432xe" filled="f" strokecolor="#b3b2b2" strokeweight=".49989mm">
              <v:path arrowok="t"/>
            </v:shape>
            <v:shape id="_x0000_s3736" style="position:absolute;left:1107;top:276;width:9691;height:1088" coordorigin="1108,277" coordsize="9691,1088" path="m10641,1364r-9376,l1204,1352r-50,-34l1120,1268r-12,-61l1108,434r12,-61l1154,323r50,-34l1265,277r9376,l10702,289r50,34l10785,373r13,61l10798,1207r-13,61l10752,1318r-50,34l10641,1364xe" filled="f" strokecolor="#b3b2b2" strokeweight=".34994mm">
              <v:path arrowok="t"/>
            </v:shape>
            <v:shape id="_x0000_s3735" type="#_x0000_t202" style="position:absolute;left:1035;top:194;width:9835;height:1252" filled="f" stroked="f">
              <v:textbox inset="0,0,0,0">
                <w:txbxContent>
                  <w:p w:rsidR="00130C62" w:rsidRDefault="00130C62">
                    <w:pPr>
                      <w:spacing w:before="199" w:line="249" w:lineRule="auto"/>
                      <w:ind w:left="282" w:right="281"/>
                      <w:jc w:val="both"/>
                      <w:rPr>
                        <w:i/>
                        <w:sz w:val="23"/>
                      </w:rPr>
                    </w:pPr>
                    <w:r>
                      <w:rPr>
                        <w:i/>
                        <w:color w:val="1D1D1B"/>
                        <w:sz w:val="23"/>
                      </w:rPr>
                      <w:t>Булінг</w:t>
                    </w:r>
                    <w:r>
                      <w:rPr>
                        <w:i/>
                        <w:color w:val="1D1D1B"/>
                        <w:spacing w:val="-11"/>
                        <w:sz w:val="23"/>
                      </w:rPr>
                      <w:t xml:space="preserve"> </w:t>
                    </w:r>
                    <w:r>
                      <w:rPr>
                        <w:i/>
                        <w:color w:val="1D1D1B"/>
                        <w:sz w:val="23"/>
                      </w:rPr>
                      <w:t>(цькування)</w:t>
                    </w:r>
                    <w:r>
                      <w:rPr>
                        <w:i/>
                        <w:color w:val="1D1D1B"/>
                        <w:spacing w:val="-11"/>
                        <w:sz w:val="23"/>
                      </w:rPr>
                      <w:t xml:space="preserve"> </w:t>
                    </w:r>
                    <w:r>
                      <w:rPr>
                        <w:i/>
                        <w:color w:val="1D1D1B"/>
                        <w:sz w:val="23"/>
                      </w:rPr>
                      <w:t>у</w:t>
                    </w:r>
                    <w:r>
                      <w:rPr>
                        <w:i/>
                        <w:color w:val="1D1D1B"/>
                        <w:spacing w:val="-10"/>
                        <w:sz w:val="23"/>
                      </w:rPr>
                      <w:t xml:space="preserve"> </w:t>
                    </w:r>
                    <w:r>
                      <w:rPr>
                        <w:i/>
                        <w:color w:val="1D1D1B"/>
                        <w:sz w:val="23"/>
                      </w:rPr>
                      <w:t>закладі</w:t>
                    </w:r>
                    <w:r>
                      <w:rPr>
                        <w:i/>
                        <w:color w:val="1D1D1B"/>
                        <w:spacing w:val="-11"/>
                        <w:sz w:val="23"/>
                      </w:rPr>
                      <w:t xml:space="preserve"> </w:t>
                    </w:r>
                    <w:r>
                      <w:rPr>
                        <w:i/>
                        <w:color w:val="1D1D1B"/>
                        <w:sz w:val="23"/>
                      </w:rPr>
                      <w:t>освіти</w:t>
                    </w:r>
                    <w:r>
                      <w:rPr>
                        <w:i/>
                        <w:color w:val="1D1D1B"/>
                        <w:spacing w:val="-10"/>
                        <w:sz w:val="23"/>
                      </w:rPr>
                      <w:t xml:space="preserve"> </w:t>
                    </w:r>
                    <w:r>
                      <w:rPr>
                        <w:i/>
                        <w:color w:val="1D1D1B"/>
                        <w:sz w:val="23"/>
                      </w:rPr>
                      <w:t>призводить</w:t>
                    </w:r>
                    <w:r>
                      <w:rPr>
                        <w:i/>
                        <w:color w:val="1D1D1B"/>
                        <w:spacing w:val="-11"/>
                        <w:sz w:val="23"/>
                      </w:rPr>
                      <w:t xml:space="preserve"> </w:t>
                    </w:r>
                    <w:r>
                      <w:rPr>
                        <w:i/>
                        <w:color w:val="1D1D1B"/>
                        <w:sz w:val="23"/>
                      </w:rPr>
                      <w:t>до</w:t>
                    </w:r>
                    <w:r>
                      <w:rPr>
                        <w:i/>
                        <w:color w:val="1D1D1B"/>
                        <w:spacing w:val="-10"/>
                        <w:sz w:val="23"/>
                      </w:rPr>
                      <w:t xml:space="preserve"> </w:t>
                    </w:r>
                    <w:r>
                      <w:rPr>
                        <w:i/>
                        <w:color w:val="1D1D1B"/>
                        <w:spacing w:val="-3"/>
                        <w:sz w:val="23"/>
                      </w:rPr>
                      <w:t>значних</w:t>
                    </w:r>
                    <w:r>
                      <w:rPr>
                        <w:i/>
                        <w:color w:val="1D1D1B"/>
                        <w:spacing w:val="-11"/>
                        <w:sz w:val="23"/>
                      </w:rPr>
                      <w:t xml:space="preserve"> </w:t>
                    </w:r>
                    <w:r>
                      <w:rPr>
                        <w:i/>
                        <w:color w:val="1D1D1B"/>
                        <w:sz w:val="23"/>
                      </w:rPr>
                      <w:t>соціальних</w:t>
                    </w:r>
                    <w:r>
                      <w:rPr>
                        <w:i/>
                        <w:color w:val="1D1D1B"/>
                        <w:spacing w:val="-10"/>
                        <w:sz w:val="23"/>
                      </w:rPr>
                      <w:t xml:space="preserve"> </w:t>
                    </w:r>
                    <w:r>
                      <w:rPr>
                        <w:i/>
                        <w:color w:val="1D1D1B"/>
                        <w:sz w:val="23"/>
                      </w:rPr>
                      <w:t>і</w:t>
                    </w:r>
                    <w:r>
                      <w:rPr>
                        <w:i/>
                        <w:color w:val="1D1D1B"/>
                        <w:spacing w:val="-11"/>
                        <w:sz w:val="23"/>
                      </w:rPr>
                      <w:t xml:space="preserve"> </w:t>
                    </w:r>
                    <w:r>
                      <w:rPr>
                        <w:i/>
                        <w:color w:val="1D1D1B"/>
                        <w:sz w:val="23"/>
                      </w:rPr>
                      <w:t>психологічних наслідків для всіх учасників цього процесу: кривдника(-ці) (булера), потерпілого(-ої) (жертви),</w:t>
                    </w:r>
                    <w:r>
                      <w:rPr>
                        <w:i/>
                        <w:color w:val="1D1D1B"/>
                        <w:spacing w:val="-1"/>
                        <w:sz w:val="23"/>
                      </w:rPr>
                      <w:t xml:space="preserve"> </w:t>
                    </w:r>
                    <w:r>
                      <w:rPr>
                        <w:i/>
                        <w:color w:val="1D1D1B"/>
                        <w:sz w:val="23"/>
                      </w:rPr>
                      <w:t>спостерігачів.</w:t>
                    </w:r>
                  </w:p>
                </w:txbxContent>
              </v:textbox>
            </v:shape>
            <w10:wrap type="topAndBottom" anchorx="page"/>
          </v:group>
        </w:pict>
      </w:r>
    </w:p>
    <w:p w:rsidR="00EB0857" w:rsidRDefault="00130C62">
      <w:pPr>
        <w:pStyle w:val="a3"/>
        <w:spacing w:before="161" w:line="249" w:lineRule="auto"/>
        <w:ind w:left="158" w:right="279" w:firstLine="399"/>
        <w:jc w:val="both"/>
      </w:pPr>
      <w:r>
        <w:rPr>
          <w:color w:val="1D1D1B"/>
        </w:rPr>
        <w:t>Наслідки булінгу можуть виходити далеко за межі закладу освіти та впливати на найближче оточення дитини, на її майбутнє життя. Ці наслідки можуть виявлятися, як одразу (так звані «прямі»), так і через довготривалий час («віддалені»).</w:t>
      </w:r>
    </w:p>
    <w:p w:rsidR="00EB0857" w:rsidRDefault="00130C62">
      <w:pPr>
        <w:pStyle w:val="a3"/>
        <w:spacing w:before="63"/>
        <w:ind w:left="558"/>
        <w:jc w:val="both"/>
      </w:pPr>
      <w:r>
        <w:rPr>
          <w:color w:val="1D1D1B"/>
        </w:rPr>
        <w:t>Найважче наслідки булінгу (цькування) позначаються на потерпілому(-ій) (жертві).</w:t>
      </w:r>
    </w:p>
    <w:p w:rsidR="00EB0857" w:rsidRDefault="00130C62">
      <w:pPr>
        <w:pStyle w:val="a3"/>
        <w:spacing w:before="72" w:line="249" w:lineRule="auto"/>
        <w:ind w:left="158" w:right="276" w:firstLine="399"/>
        <w:jc w:val="both"/>
      </w:pPr>
      <w:r>
        <w:rPr>
          <w:color w:val="1D1D1B"/>
        </w:rPr>
        <w:t xml:space="preserve">До </w:t>
      </w:r>
      <w:r>
        <w:rPr>
          <w:i/>
          <w:color w:val="1D1D1B"/>
        </w:rPr>
        <w:t xml:space="preserve">прямих наслідків </w:t>
      </w:r>
      <w:r>
        <w:rPr>
          <w:color w:val="1D1D1B"/>
        </w:rPr>
        <w:t xml:space="preserve">для потерпілого(-ої) (жертви) </w:t>
      </w:r>
      <w:r>
        <w:rPr>
          <w:color w:val="1D1D1B"/>
          <w:spacing w:val="-3"/>
        </w:rPr>
        <w:t xml:space="preserve">булінгу </w:t>
      </w:r>
      <w:r>
        <w:rPr>
          <w:color w:val="1D1D1B"/>
        </w:rPr>
        <w:t>(цькування) належать: фізичні травми та ушкодження; гострі психічні порушення (страх, тривога, гнів), які можуть проявлятися у прагненні кудись тікати, сховатися, у зовнішній байдужості</w:t>
      </w:r>
      <w:r>
        <w:rPr>
          <w:color w:val="1D1D1B"/>
          <w:spacing w:val="-21"/>
        </w:rPr>
        <w:t xml:space="preserve"> </w:t>
      </w:r>
      <w:r>
        <w:rPr>
          <w:color w:val="1D1D1B"/>
        </w:rPr>
        <w:t>тощо.</w:t>
      </w:r>
    </w:p>
    <w:p w:rsidR="00EB0857" w:rsidRDefault="00130C62">
      <w:pPr>
        <w:pStyle w:val="a3"/>
        <w:spacing w:before="63" w:line="249" w:lineRule="auto"/>
        <w:ind w:left="158" w:right="279" w:firstLine="399"/>
        <w:jc w:val="both"/>
      </w:pPr>
      <w:r>
        <w:rPr>
          <w:i/>
          <w:color w:val="1D1D1B"/>
        </w:rPr>
        <w:t xml:space="preserve">Віддаленими </w:t>
      </w:r>
      <w:r>
        <w:rPr>
          <w:color w:val="1D1D1B"/>
        </w:rPr>
        <w:t xml:space="preserve">наслідками </w:t>
      </w:r>
      <w:r>
        <w:rPr>
          <w:color w:val="1D1D1B"/>
          <w:spacing w:val="-3"/>
        </w:rPr>
        <w:t xml:space="preserve">булінгу </w:t>
      </w:r>
      <w:r>
        <w:rPr>
          <w:color w:val="1D1D1B"/>
        </w:rPr>
        <w:t>є серйозні порушення фізичного, психічного та соціального стану дитини, які неминуче позначаються на її подальшому</w:t>
      </w:r>
      <w:r>
        <w:rPr>
          <w:color w:val="1D1D1B"/>
          <w:spacing w:val="-19"/>
        </w:rPr>
        <w:t xml:space="preserve"> </w:t>
      </w:r>
      <w:r>
        <w:rPr>
          <w:color w:val="1D1D1B"/>
        </w:rPr>
        <w:t>житті²⁸.</w:t>
      </w:r>
    </w:p>
    <w:p w:rsidR="00EB0857" w:rsidRDefault="00130C62">
      <w:pPr>
        <w:pStyle w:val="a3"/>
        <w:spacing w:before="62" w:line="249" w:lineRule="auto"/>
        <w:ind w:left="158" w:right="279" w:firstLine="399"/>
        <w:jc w:val="both"/>
      </w:pPr>
      <w:r>
        <w:rPr>
          <w:color w:val="1D1D1B"/>
        </w:rPr>
        <w:t>Жертви булінгу переживають важкі емоції – почуття приниження і сором, страх, розпач і злість. Булінг вкрай негативно впливає на соціалізацію жертви, спричиняючи:</w:t>
      </w:r>
    </w:p>
    <w:p w:rsidR="00EB0857" w:rsidRDefault="00130C62">
      <w:pPr>
        <w:pStyle w:val="a4"/>
        <w:numPr>
          <w:ilvl w:val="0"/>
          <w:numId w:val="145"/>
        </w:numPr>
        <w:tabs>
          <w:tab w:val="left" w:pos="803"/>
        </w:tabs>
        <w:spacing w:line="249" w:lineRule="auto"/>
        <w:ind w:left="158" w:right="280" w:firstLine="399"/>
        <w:rPr>
          <w:sz w:val="23"/>
        </w:rPr>
      </w:pPr>
      <w:r>
        <w:rPr>
          <w:color w:val="1D1D1B"/>
          <w:sz w:val="23"/>
        </w:rPr>
        <w:t>неадекватне сприйняття себе – занижена самооцінка, комплекс неповноцінності, беззахисність;</w:t>
      </w:r>
    </w:p>
    <w:p w:rsidR="00EB0857" w:rsidRDefault="00130C62">
      <w:pPr>
        <w:pStyle w:val="a4"/>
        <w:numPr>
          <w:ilvl w:val="0"/>
          <w:numId w:val="145"/>
        </w:numPr>
        <w:tabs>
          <w:tab w:val="left" w:pos="720"/>
        </w:tabs>
        <w:spacing w:line="249" w:lineRule="auto"/>
        <w:ind w:left="158" w:right="280" w:firstLine="399"/>
        <w:rPr>
          <w:sz w:val="23"/>
        </w:rPr>
      </w:pPr>
      <w:r>
        <w:rPr>
          <w:color w:val="1D1D1B"/>
          <w:sz w:val="23"/>
        </w:rPr>
        <w:t>негативне сприйняття однолітків – відсторонення від спілкування, самотність, пропуски уроків у</w:t>
      </w:r>
      <w:r>
        <w:rPr>
          <w:color w:val="1D1D1B"/>
          <w:spacing w:val="-2"/>
          <w:sz w:val="23"/>
        </w:rPr>
        <w:t xml:space="preserve"> </w:t>
      </w:r>
      <w:r>
        <w:rPr>
          <w:color w:val="1D1D1B"/>
          <w:sz w:val="23"/>
        </w:rPr>
        <w:t>школі;</w:t>
      </w:r>
    </w:p>
    <w:p w:rsidR="00EB0857" w:rsidRDefault="00130C62">
      <w:pPr>
        <w:pStyle w:val="a4"/>
        <w:numPr>
          <w:ilvl w:val="0"/>
          <w:numId w:val="145"/>
        </w:numPr>
        <w:tabs>
          <w:tab w:val="left" w:pos="795"/>
        </w:tabs>
        <w:spacing w:before="61" w:line="249" w:lineRule="auto"/>
        <w:ind w:left="158" w:right="278" w:firstLine="399"/>
        <w:rPr>
          <w:sz w:val="23"/>
        </w:rPr>
      </w:pPr>
      <w:r>
        <w:rPr>
          <w:color w:val="1D1D1B"/>
          <w:sz w:val="23"/>
        </w:rPr>
        <w:t>неадекватне сприймання реальності – підвищена тривожність, різноманітні фобії, неврози;</w:t>
      </w:r>
    </w:p>
    <w:p w:rsidR="00EB0857" w:rsidRDefault="00130C62">
      <w:pPr>
        <w:pStyle w:val="a4"/>
        <w:numPr>
          <w:ilvl w:val="0"/>
          <w:numId w:val="145"/>
        </w:numPr>
        <w:tabs>
          <w:tab w:val="left" w:pos="734"/>
        </w:tabs>
        <w:spacing w:line="249" w:lineRule="auto"/>
        <w:ind w:left="158" w:right="279" w:firstLine="399"/>
        <w:rPr>
          <w:sz w:val="23"/>
        </w:rPr>
      </w:pPr>
      <w:r>
        <w:rPr>
          <w:color w:val="1D1D1B"/>
          <w:sz w:val="23"/>
        </w:rPr>
        <w:t>девіантну поведінку – схильність до правопорушень, суїцидальні наміри, формування алкогольної, тютюнової чи наркотичної</w:t>
      </w:r>
      <w:r>
        <w:rPr>
          <w:color w:val="1D1D1B"/>
          <w:spacing w:val="-6"/>
          <w:sz w:val="23"/>
        </w:rPr>
        <w:t xml:space="preserve"> </w:t>
      </w:r>
      <w:r>
        <w:rPr>
          <w:color w:val="1D1D1B"/>
          <w:sz w:val="23"/>
        </w:rPr>
        <w:t>залежності.</w:t>
      </w:r>
    </w:p>
    <w:p w:rsidR="00EB0857" w:rsidRDefault="00130C62">
      <w:pPr>
        <w:pStyle w:val="a3"/>
        <w:spacing w:before="8"/>
        <w:rPr>
          <w:sz w:val="13"/>
        </w:rPr>
      </w:pPr>
      <w:r>
        <w:pict>
          <v:shape id="_x0000_s3733" style="position:absolute;margin-left:46.2pt;margin-top:10.35pt;width:502.85pt;height:.1pt;z-index:-15564800;mso-wrap-distance-left:0;mso-wrap-distance-right:0;mso-position-horizontal-relative:page" coordorigin="924,207" coordsize="10057,0" path="m924,207r10057,e" filled="f" strokecolor="#706f6f" strokeweight=".34994mm">
            <v:path arrowok="t"/>
            <w10:wrap type="topAndBottom" anchorx="page"/>
          </v:shape>
        </w:pict>
      </w:r>
    </w:p>
    <w:p w:rsidR="00EB0857" w:rsidRDefault="00130C62">
      <w:pPr>
        <w:spacing w:before="28" w:line="249" w:lineRule="auto"/>
        <w:ind w:left="166" w:right="3180"/>
        <w:rPr>
          <w:sz w:val="18"/>
        </w:rPr>
      </w:pPr>
      <w:r>
        <w:rPr>
          <w:color w:val="1D1D1B"/>
          <w:sz w:val="18"/>
        </w:rPr>
        <w:t>²⁸ Онлайн-курс «Протидія та попередження булінгу (цькуванню) в закладах освіти» URL: https://courses.prometheus.org.ua/courses/course-v1:MON+AB101+2019_T2/about</w:t>
      </w:r>
    </w:p>
    <w:p w:rsidR="00EB0857" w:rsidRDefault="00EB0857">
      <w:pPr>
        <w:spacing w:line="249" w:lineRule="auto"/>
        <w:rPr>
          <w:sz w:val="18"/>
        </w:rPr>
        <w:sectPr w:rsidR="00EB0857">
          <w:headerReference w:type="default" r:id="rId325"/>
          <w:footerReference w:type="default" r:id="rId326"/>
          <w:pgSz w:w="11910" w:h="16840"/>
          <w:pgMar w:top="780" w:right="640" w:bottom="560" w:left="760" w:header="0" w:footer="366" w:gutter="0"/>
          <w:cols w:space="720"/>
        </w:sectPr>
      </w:pPr>
    </w:p>
    <w:p w:rsidR="00EB0857" w:rsidRDefault="00130C62">
      <w:pPr>
        <w:spacing w:before="66" w:line="193" w:lineRule="exact"/>
        <w:ind w:right="32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2"/>
        <w:jc w:val="right"/>
        <w:rPr>
          <w:rFonts w:ascii="Tahoma" w:hAnsi="Tahoma"/>
          <w:b/>
          <w:sz w:val="16"/>
        </w:rPr>
      </w:pPr>
      <w:r>
        <w:pict>
          <v:shape id="_x0000_s3732" style="position:absolute;left:0;text-align:left;margin-left:45.65pt;margin-top:15pt;width:502.85pt;height:.1pt;z-index:-15563776;mso-wrap-distance-left:0;mso-wrap-distance-right:0;mso-position-horizontal-relative:page" coordorigin="913,300" coordsize="10057,0" path="m913,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21"/>
        </w:rPr>
      </w:pPr>
    </w:p>
    <w:p w:rsidR="00EB0857" w:rsidRDefault="00130C62">
      <w:pPr>
        <w:spacing w:before="92"/>
        <w:ind w:left="626"/>
        <w:rPr>
          <w:b/>
          <w:i/>
          <w:sz w:val="23"/>
        </w:rPr>
      </w:pPr>
      <w:r>
        <w:rPr>
          <w:b/>
          <w:i/>
          <w:color w:val="1D1D1B"/>
          <w:sz w:val="23"/>
        </w:rPr>
        <w:t>Наслідки булінгу можуть проявлятися</w:t>
      </w:r>
    </w:p>
    <w:p w:rsidR="00EB0857" w:rsidRDefault="00EB0857">
      <w:pPr>
        <w:pStyle w:val="a3"/>
        <w:spacing w:before="11"/>
        <w:rPr>
          <w:b/>
          <w:i/>
          <w:sz w:val="27"/>
        </w:rPr>
      </w:pPr>
    </w:p>
    <w:p w:rsidR="00EB0857" w:rsidRDefault="00EB0857">
      <w:pPr>
        <w:rPr>
          <w:sz w:val="27"/>
        </w:rPr>
        <w:sectPr w:rsidR="00EB0857">
          <w:headerReference w:type="default" r:id="rId327"/>
          <w:footerReference w:type="default" r:id="rId328"/>
          <w:pgSz w:w="11910" w:h="16840"/>
          <w:pgMar w:top="580" w:right="640" w:bottom="560" w:left="760" w:header="0" w:footer="366" w:gutter="0"/>
          <w:cols w:space="720"/>
        </w:sectPr>
      </w:pPr>
    </w:p>
    <w:p w:rsidR="00EB0857" w:rsidRDefault="00130C62">
      <w:pPr>
        <w:pStyle w:val="4"/>
        <w:spacing w:before="93"/>
        <w:ind w:left="892"/>
      </w:pPr>
      <w:r>
        <w:rPr>
          <w:color w:val="1D1D1B"/>
        </w:rPr>
        <w:lastRenderedPageBreak/>
        <w:t>Фізичне насильство</w:t>
      </w:r>
    </w:p>
    <w:p w:rsidR="00EB0857" w:rsidRDefault="00EB0857">
      <w:pPr>
        <w:pStyle w:val="a3"/>
        <w:spacing w:before="6"/>
        <w:rPr>
          <w:b/>
          <w:sz w:val="22"/>
        </w:rPr>
      </w:pPr>
    </w:p>
    <w:p w:rsidR="00EB0857" w:rsidRDefault="00130C62">
      <w:pPr>
        <w:pStyle w:val="a4"/>
        <w:numPr>
          <w:ilvl w:val="0"/>
          <w:numId w:val="142"/>
        </w:numPr>
        <w:tabs>
          <w:tab w:val="left" w:pos="485"/>
        </w:tabs>
        <w:spacing w:before="0"/>
        <w:ind w:left="484" w:hanging="142"/>
        <w:jc w:val="left"/>
        <w:rPr>
          <w:sz w:val="23"/>
        </w:rPr>
      </w:pPr>
      <w:r>
        <w:rPr>
          <w:color w:val="1D1D1B"/>
          <w:sz w:val="23"/>
        </w:rPr>
        <w:t>замкнутість</w:t>
      </w:r>
    </w:p>
    <w:p w:rsidR="00EB0857" w:rsidRDefault="00130C62">
      <w:pPr>
        <w:pStyle w:val="a4"/>
        <w:numPr>
          <w:ilvl w:val="0"/>
          <w:numId w:val="142"/>
        </w:numPr>
        <w:tabs>
          <w:tab w:val="left" w:pos="485"/>
        </w:tabs>
        <w:spacing w:before="71"/>
        <w:ind w:left="484" w:hanging="142"/>
        <w:jc w:val="left"/>
        <w:rPr>
          <w:sz w:val="23"/>
        </w:rPr>
      </w:pPr>
      <w:r>
        <w:rPr>
          <w:color w:val="1D1D1B"/>
          <w:sz w:val="23"/>
        </w:rPr>
        <w:t>страх</w:t>
      </w:r>
    </w:p>
    <w:p w:rsidR="00EB0857" w:rsidRDefault="00130C62">
      <w:pPr>
        <w:pStyle w:val="a4"/>
        <w:numPr>
          <w:ilvl w:val="0"/>
          <w:numId w:val="142"/>
        </w:numPr>
        <w:tabs>
          <w:tab w:val="left" w:pos="485"/>
        </w:tabs>
        <w:spacing w:before="72"/>
        <w:ind w:left="484" w:hanging="142"/>
        <w:jc w:val="left"/>
        <w:rPr>
          <w:sz w:val="23"/>
        </w:rPr>
      </w:pPr>
      <w:r>
        <w:rPr>
          <w:color w:val="1D1D1B"/>
          <w:sz w:val="23"/>
        </w:rPr>
        <w:t>безсоння</w:t>
      </w:r>
    </w:p>
    <w:p w:rsidR="00EB0857" w:rsidRDefault="00130C62">
      <w:pPr>
        <w:pStyle w:val="a4"/>
        <w:numPr>
          <w:ilvl w:val="0"/>
          <w:numId w:val="142"/>
        </w:numPr>
        <w:tabs>
          <w:tab w:val="left" w:pos="485"/>
        </w:tabs>
        <w:spacing w:before="71"/>
        <w:ind w:left="484" w:hanging="142"/>
        <w:jc w:val="left"/>
        <w:rPr>
          <w:sz w:val="23"/>
        </w:rPr>
      </w:pPr>
      <w:r>
        <w:rPr>
          <w:color w:val="1D1D1B"/>
          <w:sz w:val="23"/>
        </w:rPr>
        <w:t>низька</w:t>
      </w:r>
      <w:r>
        <w:rPr>
          <w:color w:val="1D1D1B"/>
          <w:spacing w:val="-1"/>
          <w:sz w:val="23"/>
        </w:rPr>
        <w:t xml:space="preserve"> </w:t>
      </w:r>
      <w:r>
        <w:rPr>
          <w:color w:val="1D1D1B"/>
          <w:sz w:val="23"/>
        </w:rPr>
        <w:t>самооцінка</w:t>
      </w:r>
    </w:p>
    <w:p w:rsidR="00EB0857" w:rsidRDefault="00130C62">
      <w:pPr>
        <w:pStyle w:val="a4"/>
        <w:numPr>
          <w:ilvl w:val="0"/>
          <w:numId w:val="142"/>
        </w:numPr>
        <w:tabs>
          <w:tab w:val="left" w:pos="485"/>
        </w:tabs>
        <w:spacing w:before="72"/>
        <w:ind w:left="484" w:hanging="142"/>
        <w:jc w:val="left"/>
        <w:rPr>
          <w:sz w:val="23"/>
        </w:rPr>
      </w:pPr>
      <w:r>
        <w:rPr>
          <w:color w:val="1D1D1B"/>
          <w:sz w:val="23"/>
        </w:rPr>
        <w:t>агресія</w:t>
      </w:r>
    </w:p>
    <w:p w:rsidR="00EB0857" w:rsidRDefault="00130C62">
      <w:pPr>
        <w:pStyle w:val="a4"/>
        <w:numPr>
          <w:ilvl w:val="0"/>
          <w:numId w:val="142"/>
        </w:numPr>
        <w:tabs>
          <w:tab w:val="left" w:pos="485"/>
        </w:tabs>
        <w:spacing w:before="72"/>
        <w:ind w:left="484" w:hanging="142"/>
        <w:jc w:val="left"/>
        <w:rPr>
          <w:sz w:val="23"/>
        </w:rPr>
      </w:pPr>
      <w:r>
        <w:rPr>
          <w:color w:val="1D1D1B"/>
          <w:sz w:val="23"/>
        </w:rPr>
        <w:t>погіршення</w:t>
      </w:r>
      <w:r>
        <w:rPr>
          <w:color w:val="1D1D1B"/>
          <w:spacing w:val="-3"/>
          <w:sz w:val="23"/>
        </w:rPr>
        <w:t xml:space="preserve"> </w:t>
      </w:r>
      <w:r>
        <w:rPr>
          <w:color w:val="1D1D1B"/>
          <w:sz w:val="23"/>
        </w:rPr>
        <w:t>здоров’я</w:t>
      </w:r>
    </w:p>
    <w:p w:rsidR="00EB0857" w:rsidRDefault="00130C62">
      <w:pPr>
        <w:pStyle w:val="a4"/>
        <w:numPr>
          <w:ilvl w:val="0"/>
          <w:numId w:val="142"/>
        </w:numPr>
        <w:tabs>
          <w:tab w:val="left" w:pos="485"/>
        </w:tabs>
        <w:spacing w:before="71"/>
        <w:ind w:left="484" w:hanging="142"/>
        <w:jc w:val="left"/>
        <w:rPr>
          <w:sz w:val="23"/>
        </w:rPr>
      </w:pPr>
      <w:r>
        <w:rPr>
          <w:color w:val="1D1D1B"/>
          <w:sz w:val="23"/>
        </w:rPr>
        <w:t>тривожність</w:t>
      </w:r>
    </w:p>
    <w:p w:rsidR="00EB0857" w:rsidRDefault="00130C62">
      <w:pPr>
        <w:pStyle w:val="a4"/>
        <w:numPr>
          <w:ilvl w:val="0"/>
          <w:numId w:val="142"/>
        </w:numPr>
        <w:tabs>
          <w:tab w:val="left" w:pos="485"/>
        </w:tabs>
        <w:spacing w:before="72"/>
        <w:ind w:left="484" w:hanging="142"/>
        <w:jc w:val="left"/>
        <w:rPr>
          <w:sz w:val="23"/>
        </w:rPr>
      </w:pPr>
      <w:r>
        <w:rPr>
          <w:color w:val="1D1D1B"/>
          <w:sz w:val="23"/>
        </w:rPr>
        <w:t>залежності</w:t>
      </w:r>
    </w:p>
    <w:p w:rsidR="00EB0857" w:rsidRDefault="00130C62">
      <w:pPr>
        <w:pStyle w:val="a4"/>
        <w:numPr>
          <w:ilvl w:val="0"/>
          <w:numId w:val="142"/>
        </w:numPr>
        <w:tabs>
          <w:tab w:val="left" w:pos="485"/>
        </w:tabs>
        <w:spacing w:before="71"/>
        <w:ind w:left="484" w:hanging="142"/>
        <w:jc w:val="left"/>
        <w:rPr>
          <w:sz w:val="23"/>
        </w:rPr>
      </w:pPr>
      <w:r>
        <w:rPr>
          <w:color w:val="1D1D1B"/>
          <w:sz w:val="23"/>
        </w:rPr>
        <w:t>потрапляння під</w:t>
      </w:r>
      <w:r>
        <w:rPr>
          <w:color w:val="1D1D1B"/>
          <w:spacing w:val="-6"/>
          <w:sz w:val="23"/>
        </w:rPr>
        <w:t xml:space="preserve"> </w:t>
      </w:r>
      <w:r>
        <w:rPr>
          <w:color w:val="1D1D1B"/>
          <w:sz w:val="23"/>
        </w:rPr>
        <w:t>вплив</w:t>
      </w:r>
    </w:p>
    <w:p w:rsidR="00EB0857" w:rsidRDefault="00130C62">
      <w:pPr>
        <w:pStyle w:val="a4"/>
        <w:numPr>
          <w:ilvl w:val="0"/>
          <w:numId w:val="142"/>
        </w:numPr>
        <w:tabs>
          <w:tab w:val="left" w:pos="485"/>
        </w:tabs>
        <w:spacing w:before="72"/>
        <w:ind w:left="484" w:hanging="142"/>
        <w:jc w:val="left"/>
        <w:rPr>
          <w:sz w:val="23"/>
        </w:rPr>
      </w:pPr>
      <w:r>
        <w:rPr>
          <w:color w:val="1D1D1B"/>
          <w:sz w:val="23"/>
        </w:rPr>
        <w:t>самотність</w:t>
      </w:r>
    </w:p>
    <w:p w:rsidR="00EB0857" w:rsidRDefault="00130C62">
      <w:pPr>
        <w:pStyle w:val="a4"/>
        <w:numPr>
          <w:ilvl w:val="0"/>
          <w:numId w:val="142"/>
        </w:numPr>
        <w:tabs>
          <w:tab w:val="left" w:pos="485"/>
        </w:tabs>
        <w:spacing w:before="71" w:line="249" w:lineRule="auto"/>
        <w:ind w:right="38" w:firstLine="0"/>
        <w:jc w:val="left"/>
        <w:rPr>
          <w:sz w:val="23"/>
        </w:rPr>
      </w:pPr>
      <w:r>
        <w:rPr>
          <w:color w:val="1D1D1B"/>
          <w:sz w:val="23"/>
        </w:rPr>
        <w:t>суїцидальні настрої та</w:t>
      </w:r>
      <w:r>
        <w:rPr>
          <w:color w:val="1D1D1B"/>
          <w:spacing w:val="-15"/>
          <w:sz w:val="23"/>
        </w:rPr>
        <w:t xml:space="preserve"> </w:t>
      </w:r>
      <w:r>
        <w:rPr>
          <w:color w:val="1D1D1B"/>
          <w:sz w:val="23"/>
        </w:rPr>
        <w:t>інші негативні наслідки</w:t>
      </w:r>
      <w:r>
        <w:rPr>
          <w:color w:val="1D1D1B"/>
          <w:spacing w:val="-9"/>
          <w:sz w:val="23"/>
        </w:rPr>
        <w:t xml:space="preserve"> </w:t>
      </w:r>
      <w:r>
        <w:rPr>
          <w:color w:val="1D1D1B"/>
          <w:sz w:val="23"/>
        </w:rPr>
        <w:t>тощо.</w:t>
      </w:r>
    </w:p>
    <w:p w:rsidR="00EB0857" w:rsidRDefault="00130C62">
      <w:pPr>
        <w:pStyle w:val="4"/>
        <w:spacing w:before="119"/>
        <w:ind w:left="454"/>
      </w:pPr>
      <w:r>
        <w:rPr>
          <w:b w:val="0"/>
        </w:rPr>
        <w:br w:type="column"/>
      </w:r>
      <w:r>
        <w:rPr>
          <w:color w:val="1D1D1B"/>
        </w:rPr>
        <w:lastRenderedPageBreak/>
        <w:t>Сексуальне насильство</w:t>
      </w:r>
    </w:p>
    <w:p w:rsidR="00EB0857" w:rsidRDefault="00130C62">
      <w:pPr>
        <w:pStyle w:val="a4"/>
        <w:numPr>
          <w:ilvl w:val="0"/>
          <w:numId w:val="142"/>
        </w:numPr>
        <w:tabs>
          <w:tab w:val="left" w:pos="485"/>
        </w:tabs>
        <w:spacing w:before="233"/>
        <w:ind w:left="484" w:hanging="142"/>
        <w:jc w:val="left"/>
        <w:rPr>
          <w:sz w:val="23"/>
        </w:rPr>
      </w:pPr>
      <w:r>
        <w:rPr>
          <w:color w:val="1D1D1B"/>
          <w:sz w:val="23"/>
        </w:rPr>
        <w:t>агресивна</w:t>
      </w:r>
      <w:r>
        <w:rPr>
          <w:color w:val="1D1D1B"/>
          <w:spacing w:val="-3"/>
          <w:sz w:val="23"/>
        </w:rPr>
        <w:t xml:space="preserve"> </w:t>
      </w:r>
      <w:r>
        <w:rPr>
          <w:color w:val="1D1D1B"/>
          <w:sz w:val="23"/>
        </w:rPr>
        <w:t>поведінка</w:t>
      </w:r>
    </w:p>
    <w:p w:rsidR="00EB0857" w:rsidRDefault="00130C62">
      <w:pPr>
        <w:pStyle w:val="a4"/>
        <w:numPr>
          <w:ilvl w:val="0"/>
          <w:numId w:val="142"/>
        </w:numPr>
        <w:tabs>
          <w:tab w:val="left" w:pos="485"/>
        </w:tabs>
        <w:spacing w:before="72"/>
        <w:ind w:left="484" w:hanging="142"/>
        <w:jc w:val="left"/>
        <w:rPr>
          <w:sz w:val="23"/>
        </w:rPr>
      </w:pPr>
      <w:r>
        <w:rPr>
          <w:color w:val="1D1D1B"/>
          <w:sz w:val="23"/>
        </w:rPr>
        <w:t>прояви</w:t>
      </w:r>
      <w:r>
        <w:rPr>
          <w:color w:val="1D1D1B"/>
          <w:spacing w:val="-3"/>
          <w:sz w:val="23"/>
        </w:rPr>
        <w:t xml:space="preserve"> </w:t>
      </w:r>
      <w:r>
        <w:rPr>
          <w:color w:val="1D1D1B"/>
          <w:sz w:val="23"/>
        </w:rPr>
        <w:t>насильства</w:t>
      </w:r>
    </w:p>
    <w:p w:rsidR="00EB0857" w:rsidRDefault="00130C62">
      <w:pPr>
        <w:pStyle w:val="a4"/>
        <w:numPr>
          <w:ilvl w:val="0"/>
          <w:numId w:val="142"/>
        </w:numPr>
        <w:tabs>
          <w:tab w:val="left" w:pos="485"/>
        </w:tabs>
        <w:spacing w:before="71"/>
        <w:ind w:left="484" w:hanging="142"/>
        <w:jc w:val="left"/>
        <w:rPr>
          <w:sz w:val="23"/>
        </w:rPr>
      </w:pPr>
      <w:r>
        <w:rPr>
          <w:color w:val="1D1D1B"/>
          <w:sz w:val="23"/>
        </w:rPr>
        <w:t>скоєння</w:t>
      </w:r>
      <w:r>
        <w:rPr>
          <w:color w:val="1D1D1B"/>
          <w:spacing w:val="-7"/>
          <w:sz w:val="23"/>
        </w:rPr>
        <w:t xml:space="preserve"> </w:t>
      </w:r>
      <w:r>
        <w:rPr>
          <w:color w:val="1D1D1B"/>
          <w:sz w:val="23"/>
        </w:rPr>
        <w:t>правопорушення</w:t>
      </w:r>
    </w:p>
    <w:p w:rsidR="00EB0857" w:rsidRDefault="00130C62">
      <w:pPr>
        <w:pStyle w:val="a4"/>
        <w:numPr>
          <w:ilvl w:val="0"/>
          <w:numId w:val="142"/>
        </w:numPr>
        <w:tabs>
          <w:tab w:val="left" w:pos="485"/>
        </w:tabs>
        <w:spacing w:before="72" w:line="249" w:lineRule="auto"/>
        <w:ind w:right="631" w:firstLine="0"/>
        <w:jc w:val="left"/>
        <w:rPr>
          <w:sz w:val="23"/>
        </w:rPr>
      </w:pPr>
      <w:r>
        <w:rPr>
          <w:color w:val="1D1D1B"/>
          <w:sz w:val="23"/>
        </w:rPr>
        <w:t>відторгнення колом друзів,</w:t>
      </w:r>
      <w:r>
        <w:rPr>
          <w:color w:val="1D1D1B"/>
          <w:spacing w:val="-15"/>
          <w:sz w:val="23"/>
        </w:rPr>
        <w:t xml:space="preserve"> </w:t>
      </w:r>
      <w:r>
        <w:rPr>
          <w:color w:val="1D1D1B"/>
          <w:sz w:val="23"/>
        </w:rPr>
        <w:t>однокласників</w:t>
      </w:r>
    </w:p>
    <w:p w:rsidR="00EB0857" w:rsidRDefault="00130C62">
      <w:pPr>
        <w:pStyle w:val="a4"/>
        <w:numPr>
          <w:ilvl w:val="0"/>
          <w:numId w:val="142"/>
        </w:numPr>
        <w:tabs>
          <w:tab w:val="left" w:pos="485"/>
        </w:tabs>
        <w:spacing w:line="249" w:lineRule="auto"/>
        <w:ind w:right="356" w:firstLine="0"/>
        <w:jc w:val="left"/>
        <w:rPr>
          <w:sz w:val="23"/>
        </w:rPr>
      </w:pPr>
      <w:r>
        <w:rPr>
          <w:color w:val="1D1D1B"/>
          <w:sz w:val="23"/>
        </w:rPr>
        <w:t xml:space="preserve">байдужість до </w:t>
      </w:r>
      <w:r>
        <w:rPr>
          <w:color w:val="1D1D1B"/>
          <w:spacing w:val="-3"/>
          <w:sz w:val="23"/>
        </w:rPr>
        <w:t xml:space="preserve">почуттів </w:t>
      </w:r>
      <w:r>
        <w:rPr>
          <w:color w:val="1D1D1B"/>
          <w:sz w:val="23"/>
        </w:rPr>
        <w:t>інших</w:t>
      </w:r>
    </w:p>
    <w:p w:rsidR="00EB0857" w:rsidRDefault="00130C62">
      <w:pPr>
        <w:pStyle w:val="a4"/>
        <w:numPr>
          <w:ilvl w:val="0"/>
          <w:numId w:val="142"/>
        </w:numPr>
        <w:tabs>
          <w:tab w:val="left" w:pos="478"/>
        </w:tabs>
        <w:spacing w:line="249" w:lineRule="auto"/>
        <w:ind w:right="486" w:firstLine="0"/>
        <w:jc w:val="left"/>
        <w:rPr>
          <w:sz w:val="23"/>
        </w:rPr>
      </w:pPr>
      <w:r>
        <w:rPr>
          <w:color w:val="1D1D1B"/>
          <w:spacing w:val="-4"/>
          <w:sz w:val="23"/>
        </w:rPr>
        <w:t xml:space="preserve">невміння </w:t>
      </w:r>
      <w:r>
        <w:rPr>
          <w:color w:val="1D1D1B"/>
          <w:spacing w:val="-5"/>
          <w:sz w:val="23"/>
        </w:rPr>
        <w:t xml:space="preserve">спілкуватися </w:t>
      </w:r>
      <w:r>
        <w:rPr>
          <w:color w:val="1D1D1B"/>
          <w:spacing w:val="-4"/>
          <w:sz w:val="23"/>
        </w:rPr>
        <w:t>спокійно</w:t>
      </w:r>
    </w:p>
    <w:p w:rsidR="00EB0857" w:rsidRDefault="00130C62">
      <w:pPr>
        <w:pStyle w:val="a4"/>
        <w:numPr>
          <w:ilvl w:val="0"/>
          <w:numId w:val="142"/>
        </w:numPr>
        <w:tabs>
          <w:tab w:val="left" w:pos="485"/>
        </w:tabs>
        <w:spacing w:before="61" w:line="249" w:lineRule="auto"/>
        <w:ind w:right="39" w:firstLine="0"/>
        <w:jc w:val="left"/>
        <w:rPr>
          <w:sz w:val="23"/>
        </w:rPr>
      </w:pPr>
      <w:r>
        <w:rPr>
          <w:color w:val="1D1D1B"/>
          <w:sz w:val="23"/>
        </w:rPr>
        <w:t>сприймається</w:t>
      </w:r>
      <w:r>
        <w:rPr>
          <w:color w:val="1D1D1B"/>
          <w:spacing w:val="-22"/>
          <w:sz w:val="23"/>
        </w:rPr>
        <w:t xml:space="preserve"> </w:t>
      </w:r>
      <w:r>
        <w:rPr>
          <w:color w:val="1D1D1B"/>
          <w:sz w:val="23"/>
        </w:rPr>
        <w:t>оточенням, як</w:t>
      </w:r>
      <w:r>
        <w:rPr>
          <w:color w:val="1D1D1B"/>
          <w:spacing w:val="-1"/>
          <w:sz w:val="23"/>
        </w:rPr>
        <w:t xml:space="preserve"> </w:t>
      </w:r>
      <w:r>
        <w:rPr>
          <w:color w:val="1D1D1B"/>
          <w:sz w:val="23"/>
        </w:rPr>
        <w:t>агресор</w:t>
      </w:r>
    </w:p>
    <w:p w:rsidR="00EB0857" w:rsidRDefault="00130C62">
      <w:pPr>
        <w:pStyle w:val="a4"/>
        <w:numPr>
          <w:ilvl w:val="0"/>
          <w:numId w:val="142"/>
        </w:numPr>
        <w:tabs>
          <w:tab w:val="left" w:pos="485"/>
        </w:tabs>
        <w:spacing w:line="249" w:lineRule="auto"/>
        <w:ind w:right="261" w:firstLine="0"/>
        <w:jc w:val="left"/>
        <w:rPr>
          <w:sz w:val="23"/>
        </w:rPr>
      </w:pPr>
      <w:r>
        <w:rPr>
          <w:color w:val="1D1D1B"/>
          <w:sz w:val="23"/>
        </w:rPr>
        <w:t>постійне перебування</w:t>
      </w:r>
      <w:r>
        <w:rPr>
          <w:color w:val="1D1D1B"/>
          <w:spacing w:val="-23"/>
          <w:sz w:val="23"/>
        </w:rPr>
        <w:t xml:space="preserve"> </w:t>
      </w:r>
      <w:r>
        <w:rPr>
          <w:color w:val="1D1D1B"/>
          <w:sz w:val="23"/>
        </w:rPr>
        <w:t>в конфлікті</w:t>
      </w:r>
    </w:p>
    <w:p w:rsidR="00EB0857" w:rsidRDefault="00130C62">
      <w:pPr>
        <w:pStyle w:val="a4"/>
        <w:numPr>
          <w:ilvl w:val="0"/>
          <w:numId w:val="142"/>
        </w:numPr>
        <w:tabs>
          <w:tab w:val="left" w:pos="485"/>
        </w:tabs>
        <w:spacing w:line="249" w:lineRule="auto"/>
        <w:ind w:right="210" w:firstLine="0"/>
        <w:jc w:val="left"/>
        <w:rPr>
          <w:sz w:val="23"/>
        </w:rPr>
      </w:pPr>
      <w:r>
        <w:rPr>
          <w:color w:val="1D1D1B"/>
          <w:sz w:val="23"/>
        </w:rPr>
        <w:t>непорозуміння з</w:t>
      </w:r>
      <w:r>
        <w:rPr>
          <w:color w:val="1D1D1B"/>
          <w:spacing w:val="-22"/>
          <w:sz w:val="23"/>
        </w:rPr>
        <w:t xml:space="preserve"> </w:t>
      </w:r>
      <w:r>
        <w:rPr>
          <w:color w:val="1D1D1B"/>
          <w:sz w:val="23"/>
        </w:rPr>
        <w:t>батька- ми/</w:t>
      </w:r>
    </w:p>
    <w:p w:rsidR="00EB0857" w:rsidRDefault="00130C62">
      <w:pPr>
        <w:pStyle w:val="a3"/>
        <w:spacing w:before="2"/>
        <w:ind w:left="343"/>
      </w:pPr>
      <w:r>
        <w:rPr>
          <w:color w:val="1D1D1B"/>
          <w:spacing w:val="-3"/>
        </w:rPr>
        <w:t>педагогами</w:t>
      </w:r>
    </w:p>
    <w:p w:rsidR="00EB0857" w:rsidRDefault="00130C62">
      <w:pPr>
        <w:pStyle w:val="a4"/>
        <w:numPr>
          <w:ilvl w:val="0"/>
          <w:numId w:val="142"/>
        </w:numPr>
        <w:tabs>
          <w:tab w:val="left" w:pos="485"/>
        </w:tabs>
        <w:spacing w:before="72" w:line="249" w:lineRule="auto"/>
        <w:ind w:right="311" w:firstLine="0"/>
        <w:jc w:val="left"/>
        <w:rPr>
          <w:sz w:val="23"/>
        </w:rPr>
      </w:pPr>
      <w:r>
        <w:rPr>
          <w:color w:val="1D1D1B"/>
          <w:sz w:val="23"/>
        </w:rPr>
        <w:t>погіршення здоров’я</w:t>
      </w:r>
      <w:r>
        <w:rPr>
          <w:color w:val="1D1D1B"/>
          <w:spacing w:val="-22"/>
          <w:sz w:val="23"/>
        </w:rPr>
        <w:t xml:space="preserve"> </w:t>
      </w:r>
      <w:r>
        <w:rPr>
          <w:color w:val="1D1D1B"/>
          <w:sz w:val="23"/>
        </w:rPr>
        <w:t>та інші негативні наслідки тощо.</w:t>
      </w:r>
    </w:p>
    <w:p w:rsidR="00EB0857" w:rsidRDefault="00130C62">
      <w:pPr>
        <w:pStyle w:val="a3"/>
        <w:spacing w:before="63" w:line="249" w:lineRule="auto"/>
        <w:ind w:left="343" w:right="-12"/>
      </w:pPr>
      <w:r>
        <w:rPr>
          <w:color w:val="1D1D1B"/>
        </w:rPr>
        <w:t>Несе адміністративну відповідальність (ст. 1734, Кодекс України про адміністративні правопору- шення):</w:t>
      </w:r>
    </w:p>
    <w:p w:rsidR="00EB0857" w:rsidRDefault="00130C62">
      <w:pPr>
        <w:pStyle w:val="a3"/>
        <w:spacing w:before="64"/>
        <w:ind w:left="343"/>
      </w:pPr>
      <w:r>
        <w:rPr>
          <w:color w:val="1D1D1B"/>
        </w:rPr>
        <w:t>якщо вік 16 років і більше:</w:t>
      </w:r>
    </w:p>
    <w:p w:rsidR="00EB0857" w:rsidRDefault="00130C62">
      <w:pPr>
        <w:pStyle w:val="a4"/>
        <w:numPr>
          <w:ilvl w:val="0"/>
          <w:numId w:val="142"/>
        </w:numPr>
        <w:tabs>
          <w:tab w:val="left" w:pos="485"/>
        </w:tabs>
        <w:spacing w:before="72" w:line="249" w:lineRule="auto"/>
        <w:ind w:firstLine="0"/>
        <w:jc w:val="left"/>
        <w:rPr>
          <w:sz w:val="23"/>
        </w:rPr>
      </w:pPr>
      <w:r>
        <w:rPr>
          <w:color w:val="1D1D1B"/>
          <w:sz w:val="23"/>
        </w:rPr>
        <w:t xml:space="preserve">штраф від 50 до 200 мінімумів </w:t>
      </w:r>
      <w:r>
        <w:rPr>
          <w:color w:val="1D1D1B"/>
          <w:spacing w:val="-3"/>
          <w:sz w:val="23"/>
        </w:rPr>
        <w:t xml:space="preserve">доходів громадян </w:t>
      </w:r>
      <w:r>
        <w:rPr>
          <w:color w:val="1D1D1B"/>
          <w:sz w:val="23"/>
        </w:rPr>
        <w:t>(від 850 до 3 400</w:t>
      </w:r>
      <w:r>
        <w:rPr>
          <w:color w:val="1D1D1B"/>
          <w:spacing w:val="-6"/>
          <w:sz w:val="23"/>
        </w:rPr>
        <w:t xml:space="preserve"> </w:t>
      </w:r>
      <w:r>
        <w:rPr>
          <w:color w:val="1D1D1B"/>
          <w:sz w:val="23"/>
        </w:rPr>
        <w:t>грн);</w:t>
      </w:r>
    </w:p>
    <w:p w:rsidR="00EB0857" w:rsidRDefault="00130C62">
      <w:pPr>
        <w:pStyle w:val="a4"/>
        <w:numPr>
          <w:ilvl w:val="0"/>
          <w:numId w:val="142"/>
        </w:numPr>
        <w:tabs>
          <w:tab w:val="left" w:pos="485"/>
        </w:tabs>
        <w:spacing w:before="63" w:line="249" w:lineRule="auto"/>
        <w:ind w:right="145" w:firstLine="0"/>
        <w:jc w:val="left"/>
        <w:rPr>
          <w:sz w:val="23"/>
        </w:rPr>
      </w:pPr>
      <w:r>
        <w:rPr>
          <w:color w:val="1D1D1B"/>
          <w:sz w:val="23"/>
        </w:rPr>
        <w:t>громадські роботи від</w:t>
      </w:r>
      <w:r>
        <w:rPr>
          <w:color w:val="1D1D1B"/>
          <w:spacing w:val="-15"/>
          <w:sz w:val="23"/>
        </w:rPr>
        <w:t xml:space="preserve"> </w:t>
      </w:r>
      <w:r>
        <w:rPr>
          <w:color w:val="1D1D1B"/>
          <w:sz w:val="23"/>
        </w:rPr>
        <w:t>20 до 60</w:t>
      </w:r>
      <w:r>
        <w:rPr>
          <w:color w:val="1D1D1B"/>
          <w:spacing w:val="-2"/>
          <w:sz w:val="23"/>
        </w:rPr>
        <w:t xml:space="preserve"> </w:t>
      </w:r>
      <w:r>
        <w:rPr>
          <w:color w:val="1D1D1B"/>
          <w:spacing w:val="-3"/>
          <w:sz w:val="23"/>
        </w:rPr>
        <w:t>годин;</w:t>
      </w:r>
    </w:p>
    <w:p w:rsidR="00EB0857" w:rsidRDefault="00130C62">
      <w:pPr>
        <w:pStyle w:val="a3"/>
        <w:spacing w:before="62" w:line="249" w:lineRule="auto"/>
        <w:ind w:left="343"/>
      </w:pPr>
      <w:r>
        <w:rPr>
          <w:color w:val="1D1D1B"/>
        </w:rPr>
        <w:t>якщо вік до 16 років - відповідальність несуть батьки, або особи, які їх замінюють, а саме:</w:t>
      </w:r>
    </w:p>
    <w:p w:rsidR="00EB0857" w:rsidRDefault="00130C62">
      <w:pPr>
        <w:pStyle w:val="a4"/>
        <w:numPr>
          <w:ilvl w:val="0"/>
          <w:numId w:val="142"/>
        </w:numPr>
        <w:tabs>
          <w:tab w:val="left" w:pos="485"/>
        </w:tabs>
        <w:spacing w:before="63" w:line="249" w:lineRule="auto"/>
        <w:ind w:firstLine="0"/>
        <w:jc w:val="left"/>
        <w:rPr>
          <w:sz w:val="23"/>
        </w:rPr>
      </w:pPr>
      <w:r>
        <w:rPr>
          <w:color w:val="1D1D1B"/>
          <w:sz w:val="23"/>
        </w:rPr>
        <w:t xml:space="preserve">штраф від 50 до 200 мінімумів </w:t>
      </w:r>
      <w:r>
        <w:rPr>
          <w:color w:val="1D1D1B"/>
          <w:spacing w:val="-3"/>
          <w:sz w:val="23"/>
        </w:rPr>
        <w:t xml:space="preserve">доходів громадян </w:t>
      </w:r>
      <w:r>
        <w:rPr>
          <w:color w:val="1D1D1B"/>
          <w:sz w:val="23"/>
        </w:rPr>
        <w:t>(від 850 до 3 400</w:t>
      </w:r>
      <w:r>
        <w:rPr>
          <w:color w:val="1D1D1B"/>
          <w:spacing w:val="-6"/>
          <w:sz w:val="23"/>
        </w:rPr>
        <w:t xml:space="preserve"> </w:t>
      </w:r>
      <w:r>
        <w:rPr>
          <w:color w:val="1D1D1B"/>
          <w:sz w:val="23"/>
        </w:rPr>
        <w:t>грн);</w:t>
      </w:r>
    </w:p>
    <w:p w:rsidR="00EB0857" w:rsidRDefault="00130C62">
      <w:pPr>
        <w:pStyle w:val="a4"/>
        <w:numPr>
          <w:ilvl w:val="0"/>
          <w:numId w:val="142"/>
        </w:numPr>
        <w:tabs>
          <w:tab w:val="left" w:pos="485"/>
        </w:tabs>
        <w:spacing w:before="63"/>
        <w:ind w:left="484" w:hanging="142"/>
        <w:jc w:val="left"/>
        <w:rPr>
          <w:sz w:val="23"/>
        </w:rPr>
      </w:pPr>
      <w:r>
        <w:rPr>
          <w:color w:val="1D1D1B"/>
          <w:sz w:val="23"/>
        </w:rPr>
        <w:t>громадські роботи від</w:t>
      </w:r>
      <w:r>
        <w:rPr>
          <w:color w:val="1D1D1B"/>
          <w:spacing w:val="-10"/>
          <w:sz w:val="23"/>
        </w:rPr>
        <w:t xml:space="preserve"> </w:t>
      </w:r>
      <w:r>
        <w:rPr>
          <w:color w:val="1D1D1B"/>
          <w:sz w:val="23"/>
        </w:rPr>
        <w:t>20</w:t>
      </w:r>
    </w:p>
    <w:p w:rsidR="00EB0857" w:rsidRDefault="00130C62">
      <w:pPr>
        <w:pStyle w:val="4"/>
        <w:spacing w:before="119"/>
        <w:ind w:left="407"/>
      </w:pPr>
      <w:r>
        <w:rPr>
          <w:b w:val="0"/>
        </w:rPr>
        <w:br w:type="column"/>
      </w:r>
      <w:r>
        <w:rPr>
          <w:color w:val="1D1D1B"/>
        </w:rPr>
        <w:lastRenderedPageBreak/>
        <w:t>Психологічне насильство</w:t>
      </w:r>
    </w:p>
    <w:p w:rsidR="00EB0857" w:rsidRDefault="00130C62">
      <w:pPr>
        <w:pStyle w:val="a4"/>
        <w:numPr>
          <w:ilvl w:val="0"/>
          <w:numId w:val="141"/>
        </w:numPr>
        <w:tabs>
          <w:tab w:val="left" w:pos="399"/>
        </w:tabs>
        <w:spacing w:before="180"/>
        <w:ind w:left="398"/>
        <w:jc w:val="left"/>
        <w:rPr>
          <w:sz w:val="23"/>
        </w:rPr>
      </w:pPr>
      <w:r>
        <w:rPr>
          <w:color w:val="1D1D1B"/>
          <w:sz w:val="23"/>
        </w:rPr>
        <w:t>некомфортне</w:t>
      </w:r>
      <w:r>
        <w:rPr>
          <w:color w:val="1D1D1B"/>
          <w:spacing w:val="-2"/>
          <w:sz w:val="23"/>
        </w:rPr>
        <w:t xml:space="preserve"> </w:t>
      </w:r>
      <w:r>
        <w:rPr>
          <w:color w:val="1D1D1B"/>
          <w:sz w:val="23"/>
        </w:rPr>
        <w:t>оточення</w:t>
      </w:r>
    </w:p>
    <w:p w:rsidR="00EB0857" w:rsidRDefault="00130C62">
      <w:pPr>
        <w:pStyle w:val="a4"/>
        <w:numPr>
          <w:ilvl w:val="0"/>
          <w:numId w:val="141"/>
        </w:numPr>
        <w:tabs>
          <w:tab w:val="left" w:pos="395"/>
        </w:tabs>
        <w:spacing w:before="72" w:line="249" w:lineRule="auto"/>
        <w:ind w:right="429" w:firstLine="0"/>
        <w:jc w:val="left"/>
        <w:rPr>
          <w:sz w:val="23"/>
        </w:rPr>
      </w:pPr>
      <w:r>
        <w:rPr>
          <w:color w:val="1D1D1B"/>
          <w:spacing w:val="-5"/>
          <w:sz w:val="23"/>
        </w:rPr>
        <w:t xml:space="preserve">небезпечне </w:t>
      </w:r>
      <w:r>
        <w:rPr>
          <w:color w:val="1D1D1B"/>
          <w:spacing w:val="-3"/>
          <w:sz w:val="23"/>
        </w:rPr>
        <w:t xml:space="preserve">освітнє </w:t>
      </w:r>
      <w:r>
        <w:rPr>
          <w:color w:val="1D1D1B"/>
          <w:spacing w:val="-4"/>
          <w:sz w:val="23"/>
        </w:rPr>
        <w:t xml:space="preserve">середо- </w:t>
      </w:r>
      <w:r>
        <w:rPr>
          <w:color w:val="1D1D1B"/>
          <w:spacing w:val="-3"/>
          <w:sz w:val="23"/>
        </w:rPr>
        <w:t>вище</w:t>
      </w:r>
    </w:p>
    <w:p w:rsidR="00EB0857" w:rsidRDefault="00130C62">
      <w:pPr>
        <w:pStyle w:val="a4"/>
        <w:numPr>
          <w:ilvl w:val="0"/>
          <w:numId w:val="141"/>
        </w:numPr>
        <w:tabs>
          <w:tab w:val="left" w:pos="399"/>
        </w:tabs>
        <w:ind w:left="398"/>
        <w:jc w:val="left"/>
        <w:rPr>
          <w:sz w:val="23"/>
        </w:rPr>
      </w:pPr>
      <w:r>
        <w:rPr>
          <w:color w:val="1D1D1B"/>
          <w:spacing w:val="-3"/>
          <w:sz w:val="23"/>
        </w:rPr>
        <w:t>втрата</w:t>
      </w:r>
      <w:r>
        <w:rPr>
          <w:color w:val="1D1D1B"/>
          <w:spacing w:val="-2"/>
          <w:sz w:val="23"/>
        </w:rPr>
        <w:t xml:space="preserve"> </w:t>
      </w:r>
      <w:r>
        <w:rPr>
          <w:color w:val="1D1D1B"/>
          <w:sz w:val="23"/>
        </w:rPr>
        <w:t>довіри</w:t>
      </w:r>
    </w:p>
    <w:p w:rsidR="00EB0857" w:rsidRDefault="00130C62">
      <w:pPr>
        <w:pStyle w:val="a4"/>
        <w:numPr>
          <w:ilvl w:val="0"/>
          <w:numId w:val="141"/>
        </w:numPr>
        <w:tabs>
          <w:tab w:val="left" w:pos="390"/>
        </w:tabs>
        <w:spacing w:before="71" w:line="249" w:lineRule="auto"/>
        <w:ind w:right="1161" w:firstLine="0"/>
        <w:jc w:val="left"/>
        <w:rPr>
          <w:sz w:val="23"/>
        </w:rPr>
      </w:pPr>
      <w:r>
        <w:rPr>
          <w:color w:val="1D1D1B"/>
          <w:spacing w:val="-5"/>
          <w:sz w:val="23"/>
        </w:rPr>
        <w:t xml:space="preserve">втягнення </w:t>
      </w:r>
      <w:r>
        <w:rPr>
          <w:color w:val="1D1D1B"/>
          <w:sz w:val="23"/>
        </w:rPr>
        <w:t>в</w:t>
      </w:r>
      <w:r>
        <w:rPr>
          <w:color w:val="1D1D1B"/>
          <w:spacing w:val="-15"/>
          <w:sz w:val="23"/>
        </w:rPr>
        <w:t xml:space="preserve"> </w:t>
      </w:r>
      <w:r>
        <w:rPr>
          <w:color w:val="1D1D1B"/>
          <w:spacing w:val="-5"/>
          <w:sz w:val="23"/>
        </w:rPr>
        <w:t>ситуацію насильства</w:t>
      </w:r>
    </w:p>
    <w:p w:rsidR="00EB0857" w:rsidRDefault="00130C62">
      <w:pPr>
        <w:pStyle w:val="a4"/>
        <w:numPr>
          <w:ilvl w:val="0"/>
          <w:numId w:val="141"/>
        </w:numPr>
        <w:tabs>
          <w:tab w:val="left" w:pos="399"/>
        </w:tabs>
        <w:spacing w:line="249" w:lineRule="auto"/>
        <w:ind w:right="371" w:firstLine="0"/>
        <w:jc w:val="left"/>
        <w:rPr>
          <w:sz w:val="23"/>
        </w:rPr>
      </w:pPr>
      <w:r>
        <w:rPr>
          <w:color w:val="1D1D1B"/>
          <w:sz w:val="23"/>
        </w:rPr>
        <w:t xml:space="preserve">втягнення в ситуацію </w:t>
      </w:r>
      <w:r>
        <w:rPr>
          <w:color w:val="1D1D1B"/>
          <w:spacing w:val="-3"/>
          <w:sz w:val="23"/>
        </w:rPr>
        <w:t xml:space="preserve">булін- </w:t>
      </w:r>
      <w:r>
        <w:rPr>
          <w:color w:val="1D1D1B"/>
          <w:sz w:val="23"/>
        </w:rPr>
        <w:t>гу</w:t>
      </w:r>
    </w:p>
    <w:p w:rsidR="00EB0857" w:rsidRDefault="00130C62">
      <w:pPr>
        <w:pStyle w:val="a4"/>
        <w:numPr>
          <w:ilvl w:val="0"/>
          <w:numId w:val="141"/>
        </w:numPr>
        <w:tabs>
          <w:tab w:val="left" w:pos="399"/>
        </w:tabs>
        <w:ind w:left="398"/>
        <w:jc w:val="left"/>
        <w:rPr>
          <w:sz w:val="23"/>
        </w:rPr>
      </w:pPr>
      <w:r>
        <w:rPr>
          <w:color w:val="1D1D1B"/>
          <w:sz w:val="23"/>
        </w:rPr>
        <w:t>пригнічений</w:t>
      </w:r>
      <w:r>
        <w:rPr>
          <w:color w:val="1D1D1B"/>
          <w:spacing w:val="-2"/>
          <w:sz w:val="23"/>
        </w:rPr>
        <w:t xml:space="preserve"> </w:t>
      </w:r>
      <w:r>
        <w:rPr>
          <w:color w:val="1D1D1B"/>
          <w:sz w:val="23"/>
        </w:rPr>
        <w:t>стан</w:t>
      </w:r>
    </w:p>
    <w:p w:rsidR="00EB0857" w:rsidRDefault="00130C62">
      <w:pPr>
        <w:pStyle w:val="a4"/>
        <w:numPr>
          <w:ilvl w:val="0"/>
          <w:numId w:val="141"/>
        </w:numPr>
        <w:tabs>
          <w:tab w:val="left" w:pos="399"/>
        </w:tabs>
        <w:spacing w:before="72" w:line="249" w:lineRule="auto"/>
        <w:ind w:right="364" w:firstLine="0"/>
        <w:jc w:val="left"/>
        <w:rPr>
          <w:sz w:val="23"/>
        </w:rPr>
      </w:pPr>
      <w:r>
        <w:rPr>
          <w:color w:val="1D1D1B"/>
          <w:sz w:val="23"/>
        </w:rPr>
        <w:t>погіршення здоров’я та</w:t>
      </w:r>
      <w:r>
        <w:rPr>
          <w:color w:val="1D1D1B"/>
          <w:spacing w:val="-27"/>
          <w:sz w:val="23"/>
        </w:rPr>
        <w:t xml:space="preserve"> </w:t>
      </w:r>
      <w:r>
        <w:rPr>
          <w:color w:val="1D1D1B"/>
          <w:sz w:val="23"/>
        </w:rPr>
        <w:t>інші негативні</w:t>
      </w:r>
      <w:r>
        <w:rPr>
          <w:color w:val="1D1D1B"/>
          <w:spacing w:val="-2"/>
          <w:sz w:val="23"/>
        </w:rPr>
        <w:t xml:space="preserve"> </w:t>
      </w:r>
      <w:r>
        <w:rPr>
          <w:color w:val="1D1D1B"/>
          <w:sz w:val="23"/>
        </w:rPr>
        <w:t>наслідки</w:t>
      </w:r>
    </w:p>
    <w:p w:rsidR="00EB0857" w:rsidRDefault="00130C62">
      <w:pPr>
        <w:pStyle w:val="a4"/>
        <w:numPr>
          <w:ilvl w:val="0"/>
          <w:numId w:val="141"/>
        </w:numPr>
        <w:tabs>
          <w:tab w:val="left" w:pos="399"/>
        </w:tabs>
        <w:ind w:left="398"/>
        <w:jc w:val="left"/>
        <w:rPr>
          <w:sz w:val="23"/>
        </w:rPr>
      </w:pPr>
      <w:r>
        <w:rPr>
          <w:color w:val="1D1D1B"/>
          <w:sz w:val="23"/>
        </w:rPr>
        <w:t>почуття</w:t>
      </w:r>
      <w:r>
        <w:rPr>
          <w:color w:val="1D1D1B"/>
          <w:spacing w:val="-2"/>
          <w:sz w:val="23"/>
        </w:rPr>
        <w:t xml:space="preserve"> </w:t>
      </w:r>
      <w:r>
        <w:rPr>
          <w:color w:val="1D1D1B"/>
          <w:sz w:val="23"/>
        </w:rPr>
        <w:t>провини</w:t>
      </w:r>
    </w:p>
    <w:p w:rsidR="00EB0857" w:rsidRDefault="00130C62">
      <w:pPr>
        <w:pStyle w:val="a4"/>
        <w:numPr>
          <w:ilvl w:val="0"/>
          <w:numId w:val="141"/>
        </w:numPr>
        <w:tabs>
          <w:tab w:val="left" w:pos="399"/>
        </w:tabs>
        <w:spacing w:before="71"/>
        <w:ind w:left="398"/>
        <w:jc w:val="left"/>
        <w:rPr>
          <w:sz w:val="23"/>
        </w:rPr>
      </w:pPr>
      <w:r>
        <w:rPr>
          <w:color w:val="1D1D1B"/>
          <w:sz w:val="23"/>
        </w:rPr>
        <w:t>депресія</w:t>
      </w:r>
      <w:r>
        <w:rPr>
          <w:color w:val="1D1D1B"/>
          <w:spacing w:val="-2"/>
          <w:sz w:val="23"/>
        </w:rPr>
        <w:t xml:space="preserve"> </w:t>
      </w:r>
      <w:r>
        <w:rPr>
          <w:color w:val="1D1D1B"/>
          <w:sz w:val="23"/>
        </w:rPr>
        <w:t>тощо.</w:t>
      </w:r>
    </w:p>
    <w:p w:rsidR="00EB0857" w:rsidRDefault="00EB0857">
      <w:pPr>
        <w:rPr>
          <w:sz w:val="23"/>
        </w:rPr>
        <w:sectPr w:rsidR="00EB0857">
          <w:type w:val="continuous"/>
          <w:pgSz w:w="11910" w:h="16840"/>
          <w:pgMar w:top="780" w:right="640" w:bottom="280" w:left="760" w:header="720" w:footer="720" w:gutter="0"/>
          <w:cols w:num="3" w:space="720" w:equalWidth="0">
            <w:col w:w="3403" w:space="62"/>
            <w:col w:w="3278" w:space="40"/>
            <w:col w:w="3727"/>
          </w:cols>
        </w:sectPr>
      </w:pPr>
    </w:p>
    <w:p w:rsidR="00EB0857" w:rsidRDefault="00130C62">
      <w:pPr>
        <w:pStyle w:val="a3"/>
        <w:rPr>
          <w:sz w:val="20"/>
        </w:rPr>
      </w:pPr>
      <w:r>
        <w:lastRenderedPageBreak/>
        <w:pict>
          <v:group id="_x0000_s3726" style="position:absolute;margin-left:48.75pt;margin-top:104.75pt;width:504.35pt;height:631.55pt;z-index:-23874048;mso-position-horizontal-relative:page;mso-position-vertical-relative:page" coordorigin="975,2095" coordsize="10087,12631">
            <v:shape id="_x0000_s3731" style="position:absolute;left:984;top:2391;width:10066;height:12325" coordorigin="985,2392" coordsize="10066,12325" path="m10824,14716r-9613,l1140,14705r-62,-33l1028,14623r-32,-62l985,14489r,-12097l11051,2392r,12097l11039,14561r-32,62l10958,14672r-62,33l10824,14716xe" filled="f" strokecolor="#b3b2b2" strokeweight=".34994mm">
              <v:path arrowok="t"/>
            </v:shape>
            <v:shape id="_x0000_s3730" style="position:absolute;left:984;top:2104;width:10067;height:523" coordorigin="985,2105" coordsize="10067,523" path="m10824,2105r-9613,l1140,2117r-63,32l1028,2198r-32,62l985,2332r,296l11051,2628r,-296l11040,2260r-33,-62l10958,2149r-62,-32l10824,2105xe" fillcolor="#dadada" stroked="f">
              <v:path arrowok="t"/>
            </v:shape>
            <v:shape id="_x0000_s3729" style="position:absolute;left:984;top:2104;width:10067;height:523" coordorigin="985,2105" coordsize="10067,523" path="m11051,2628r-10066,l985,2332r11,-72l1028,2198r49,-49l1140,2117r71,-12l10824,2105r72,12l10958,2149r49,49l11040,2260r11,72l11051,2628xe" filled="f" strokecolor="#b3b2b2" strokeweight=".34994mm">
              <v:path arrowok="t"/>
            </v:shape>
            <v:line id="_x0000_s3728" style="position:absolute" from="4339,2103" to="4339,14710" strokecolor="#b3b2b2" strokeweight=".34994mm"/>
            <v:line id="_x0000_s3727" style="position:absolute" from="7694,2103" to="7694,14710" strokecolor="#b3b2b2" strokeweight=".34994mm"/>
            <w10:wrap anchorx="page" anchory="page"/>
          </v:group>
        </w:pict>
      </w:r>
    </w:p>
    <w:p w:rsidR="00EB0857" w:rsidRDefault="00EB0857">
      <w:pPr>
        <w:pStyle w:val="a3"/>
        <w:rPr>
          <w:sz w:val="20"/>
        </w:rPr>
      </w:pPr>
    </w:p>
    <w:p w:rsidR="00EB0857" w:rsidRDefault="00EB0857">
      <w:pPr>
        <w:pStyle w:val="a3"/>
        <w:spacing w:before="6"/>
        <w:rPr>
          <w:sz w:val="27"/>
        </w:rPr>
      </w:pPr>
    </w:p>
    <w:p w:rsidR="00EB0857" w:rsidRDefault="00130C62">
      <w:pPr>
        <w:pStyle w:val="a3"/>
        <w:spacing w:before="92" w:line="249" w:lineRule="auto"/>
        <w:ind w:left="155" w:firstLine="399"/>
      </w:pPr>
      <w:r>
        <w:rPr>
          <w:color w:val="1D1D1B"/>
        </w:rPr>
        <w:t>Вчені ВООЗ вказують також на медичні наслідки впливу булінгу. Знущання над дітьми призводить до:</w:t>
      </w:r>
    </w:p>
    <w:p w:rsidR="00EB0857" w:rsidRDefault="00130C62">
      <w:pPr>
        <w:pStyle w:val="a4"/>
        <w:numPr>
          <w:ilvl w:val="1"/>
          <w:numId w:val="141"/>
        </w:numPr>
        <w:tabs>
          <w:tab w:val="left" w:pos="760"/>
        </w:tabs>
        <w:ind w:left="759"/>
        <w:jc w:val="left"/>
        <w:rPr>
          <w:sz w:val="23"/>
        </w:rPr>
      </w:pPr>
      <w:r>
        <w:rPr>
          <w:color w:val="1D1D1B"/>
          <w:sz w:val="23"/>
        </w:rPr>
        <w:t>соматичних наслідків – таких, як головний біль, біль у спині та</w:t>
      </w:r>
      <w:r>
        <w:rPr>
          <w:color w:val="1D1D1B"/>
          <w:spacing w:val="-18"/>
          <w:sz w:val="23"/>
        </w:rPr>
        <w:t xml:space="preserve"> </w:t>
      </w:r>
      <w:r>
        <w:rPr>
          <w:color w:val="1D1D1B"/>
          <w:sz w:val="23"/>
        </w:rPr>
        <w:t>животі;</w:t>
      </w:r>
    </w:p>
    <w:p w:rsidR="00EB0857" w:rsidRDefault="00EB0857">
      <w:pPr>
        <w:rPr>
          <w:sz w:val="23"/>
        </w:rPr>
        <w:sectPr w:rsidR="00EB0857">
          <w:type w:val="continuous"/>
          <w:pgSz w:w="11910" w:h="16840"/>
          <w:pgMar w:top="780" w:right="640" w:bottom="280" w:left="760" w:header="720" w:footer="720" w:gutter="0"/>
          <w:cols w:space="720"/>
        </w:sectPr>
      </w:pPr>
    </w:p>
    <w:p w:rsidR="00EB0857" w:rsidRDefault="00130C62">
      <w:pPr>
        <w:spacing w:before="79"/>
        <w:ind w:left="149"/>
        <w:rPr>
          <w:rFonts w:ascii="Tahoma" w:hAnsi="Tahoma"/>
          <w:b/>
          <w:sz w:val="16"/>
        </w:rPr>
      </w:pPr>
      <w:r>
        <w:lastRenderedPageBreak/>
        <w:pict>
          <v:shape id="_x0000_s3725" style="position:absolute;left:0;text-align:left;margin-left:46.4pt;margin-top:17.9pt;width:502.85pt;height:.1pt;z-index:-15562752;mso-wrap-distance-left:0;mso-wrap-distance-right:0;mso-position-horizontal-relative:page" coordorigin="928,358" coordsize="10057,0" path="m928,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8"/>
        <w:rPr>
          <w:rFonts w:ascii="Tahoma"/>
          <w:b/>
          <w:sz w:val="9"/>
        </w:rPr>
      </w:pPr>
    </w:p>
    <w:p w:rsidR="00EB0857" w:rsidRDefault="00130C62">
      <w:pPr>
        <w:pStyle w:val="a4"/>
        <w:numPr>
          <w:ilvl w:val="1"/>
          <w:numId w:val="141"/>
        </w:numPr>
        <w:tabs>
          <w:tab w:val="left" w:pos="756"/>
        </w:tabs>
        <w:spacing w:before="93" w:line="249" w:lineRule="auto"/>
        <w:ind w:right="307" w:firstLine="399"/>
        <w:jc w:val="left"/>
        <w:rPr>
          <w:sz w:val="23"/>
        </w:rPr>
      </w:pPr>
      <w:r>
        <w:rPr>
          <w:color w:val="1D1D1B"/>
          <w:sz w:val="23"/>
        </w:rPr>
        <w:t>психологічних розладів (депресія, поганий настрій, нервозність, почуття самотності й думки про</w:t>
      </w:r>
      <w:r>
        <w:rPr>
          <w:color w:val="1D1D1B"/>
          <w:spacing w:val="-3"/>
          <w:sz w:val="23"/>
        </w:rPr>
        <w:t xml:space="preserve"> </w:t>
      </w:r>
      <w:r>
        <w:rPr>
          <w:color w:val="1D1D1B"/>
          <w:sz w:val="23"/>
        </w:rPr>
        <w:t>суїцид);</w:t>
      </w:r>
    </w:p>
    <w:p w:rsidR="00EB0857" w:rsidRDefault="00130C62">
      <w:pPr>
        <w:pStyle w:val="a4"/>
        <w:numPr>
          <w:ilvl w:val="1"/>
          <w:numId w:val="141"/>
        </w:numPr>
        <w:tabs>
          <w:tab w:val="left" w:pos="715"/>
        </w:tabs>
        <w:spacing w:line="249" w:lineRule="auto"/>
        <w:ind w:right="304" w:firstLine="399"/>
        <w:jc w:val="left"/>
        <w:rPr>
          <w:sz w:val="23"/>
        </w:rPr>
      </w:pPr>
      <w:r>
        <w:rPr>
          <w:color w:val="1D1D1B"/>
          <w:sz w:val="23"/>
        </w:rPr>
        <w:t xml:space="preserve">психологічної дезадаптації – неспроможність сформуватись повноцінному </w:t>
      </w:r>
      <w:r>
        <w:rPr>
          <w:color w:val="1D1D1B"/>
          <w:spacing w:val="-4"/>
          <w:sz w:val="23"/>
        </w:rPr>
        <w:t xml:space="preserve">індивіду, </w:t>
      </w:r>
      <w:r>
        <w:rPr>
          <w:color w:val="1D1D1B"/>
          <w:sz w:val="23"/>
        </w:rPr>
        <w:t>який би відповідав вимогам</w:t>
      </w:r>
      <w:r>
        <w:rPr>
          <w:color w:val="1D1D1B"/>
          <w:spacing w:val="-3"/>
          <w:sz w:val="23"/>
        </w:rPr>
        <w:t xml:space="preserve"> </w:t>
      </w:r>
      <w:r>
        <w:rPr>
          <w:color w:val="1D1D1B"/>
          <w:sz w:val="23"/>
        </w:rPr>
        <w:t>суспільства;</w:t>
      </w:r>
    </w:p>
    <w:p w:rsidR="00EB0857" w:rsidRDefault="00130C62">
      <w:pPr>
        <w:pStyle w:val="a4"/>
        <w:numPr>
          <w:ilvl w:val="1"/>
          <w:numId w:val="141"/>
        </w:numPr>
        <w:tabs>
          <w:tab w:val="left" w:pos="714"/>
        </w:tabs>
        <w:ind w:left="713" w:hanging="141"/>
        <w:jc w:val="left"/>
        <w:rPr>
          <w:sz w:val="23"/>
        </w:rPr>
      </w:pPr>
      <w:r>
        <w:rPr>
          <w:color w:val="1D1D1B"/>
          <w:sz w:val="23"/>
        </w:rPr>
        <w:t xml:space="preserve">розвитку стійких </w:t>
      </w:r>
      <w:r>
        <w:rPr>
          <w:color w:val="1D1D1B"/>
          <w:spacing w:val="-3"/>
          <w:sz w:val="23"/>
        </w:rPr>
        <w:t xml:space="preserve">моделей </w:t>
      </w:r>
      <w:r>
        <w:rPr>
          <w:color w:val="1D1D1B"/>
          <w:sz w:val="23"/>
        </w:rPr>
        <w:t>асоціальної поведінки, серед яких – агресія,</w:t>
      </w:r>
      <w:r>
        <w:rPr>
          <w:color w:val="1D1D1B"/>
          <w:spacing w:val="-21"/>
          <w:sz w:val="23"/>
        </w:rPr>
        <w:t xml:space="preserve"> </w:t>
      </w:r>
      <w:r>
        <w:rPr>
          <w:color w:val="1D1D1B"/>
          <w:sz w:val="23"/>
        </w:rPr>
        <w:t>насильство;</w:t>
      </w:r>
    </w:p>
    <w:p w:rsidR="00EB0857" w:rsidRDefault="00130C62">
      <w:pPr>
        <w:pStyle w:val="a4"/>
        <w:numPr>
          <w:ilvl w:val="1"/>
          <w:numId w:val="141"/>
        </w:numPr>
        <w:tabs>
          <w:tab w:val="left" w:pos="714"/>
        </w:tabs>
        <w:spacing w:before="71"/>
        <w:ind w:left="713" w:hanging="141"/>
        <w:jc w:val="left"/>
        <w:rPr>
          <w:sz w:val="23"/>
        </w:rPr>
      </w:pPr>
      <w:r>
        <w:rPr>
          <w:color w:val="1D1D1B"/>
          <w:sz w:val="23"/>
        </w:rPr>
        <w:t>поширення алкоголізму та наркоманії через замовчування випадків</w:t>
      </w:r>
      <w:r>
        <w:rPr>
          <w:color w:val="1D1D1B"/>
          <w:spacing w:val="-26"/>
          <w:sz w:val="23"/>
        </w:rPr>
        <w:t xml:space="preserve"> </w:t>
      </w:r>
      <w:r>
        <w:rPr>
          <w:color w:val="1D1D1B"/>
          <w:sz w:val="23"/>
        </w:rPr>
        <w:t>насильства.</w:t>
      </w:r>
    </w:p>
    <w:p w:rsidR="00EB0857" w:rsidRDefault="00EB0857">
      <w:pPr>
        <w:pStyle w:val="a3"/>
        <w:rPr>
          <w:sz w:val="20"/>
        </w:rPr>
      </w:pPr>
    </w:p>
    <w:p w:rsidR="00EB0857" w:rsidRDefault="00130C62">
      <w:pPr>
        <w:spacing w:before="209"/>
        <w:ind w:left="574"/>
        <w:jc w:val="both"/>
        <w:rPr>
          <w:sz w:val="23"/>
        </w:rPr>
      </w:pPr>
      <w:r>
        <w:pict>
          <v:group id="_x0000_s3722" style="position:absolute;left:0;text-align:left;margin-left:52.75pt;margin-top:12.3pt;width:5.05pt;height:241.4pt;z-index:15895040;mso-position-horizontal-relative:page" coordorigin="1055,246" coordsize="101,4828">
            <v:line id="_x0000_s3724" style="position:absolute" from="1069,246" to="1069,5074" strokecolor="#b3b2b2" strokeweight=".49989mm"/>
            <v:line id="_x0000_s3723" style="position:absolute" from="1141,246" to="1141,5074" strokecolor="#b3b2b2" strokeweight=".49989mm"/>
            <w10:wrap anchorx="page"/>
          </v:group>
        </w:pict>
      </w:r>
      <w:r>
        <w:rPr>
          <w:b/>
          <w:color w:val="1D1D1B"/>
          <w:sz w:val="23"/>
        </w:rPr>
        <w:t xml:space="preserve">Приклад </w:t>
      </w:r>
      <w:r>
        <w:rPr>
          <w:color w:val="1D1D1B"/>
          <w:sz w:val="23"/>
        </w:rPr>
        <w:t>впливу булінгу на дитину</w:t>
      </w:r>
    </w:p>
    <w:p w:rsidR="00EB0857" w:rsidRDefault="00130C62">
      <w:pPr>
        <w:pStyle w:val="a3"/>
        <w:spacing w:before="72" w:line="249" w:lineRule="auto"/>
        <w:ind w:left="574" w:right="277"/>
        <w:jc w:val="both"/>
      </w:pPr>
      <w:r>
        <w:rPr>
          <w:color w:val="1D1D1B"/>
        </w:rPr>
        <w:t xml:space="preserve">На сьомому році навчання </w:t>
      </w:r>
      <w:r>
        <w:rPr>
          <w:color w:val="1D1D1B"/>
          <w:spacing w:val="-4"/>
        </w:rPr>
        <w:t xml:space="preserve">була </w:t>
      </w:r>
      <w:r>
        <w:rPr>
          <w:color w:val="1D1D1B"/>
        </w:rPr>
        <w:t xml:space="preserve">вимушена перейти до паралельного </w:t>
      </w:r>
      <w:r>
        <w:rPr>
          <w:color w:val="1D1D1B"/>
          <w:spacing w:val="-5"/>
        </w:rPr>
        <w:t xml:space="preserve">класу. </w:t>
      </w:r>
      <w:r>
        <w:rPr>
          <w:color w:val="1D1D1B"/>
        </w:rPr>
        <w:t>А передувало цьому ось що.</w:t>
      </w:r>
    </w:p>
    <w:p w:rsidR="00EB0857" w:rsidRDefault="00130C62">
      <w:pPr>
        <w:pStyle w:val="a3"/>
        <w:spacing w:before="62" w:line="249" w:lineRule="auto"/>
        <w:ind w:left="574" w:right="268"/>
        <w:jc w:val="both"/>
      </w:pPr>
      <w:r>
        <w:rPr>
          <w:color w:val="1D1D1B"/>
        </w:rPr>
        <w:t xml:space="preserve">Я </w:t>
      </w:r>
      <w:r>
        <w:rPr>
          <w:color w:val="1D1D1B"/>
          <w:spacing w:val="-4"/>
        </w:rPr>
        <w:t xml:space="preserve">була </w:t>
      </w:r>
      <w:r>
        <w:rPr>
          <w:color w:val="1D1D1B"/>
        </w:rPr>
        <w:t xml:space="preserve">товстенькою, і звичайно ж, мене дражнили через мою </w:t>
      </w:r>
      <w:r>
        <w:rPr>
          <w:color w:val="1D1D1B"/>
          <w:spacing w:val="-4"/>
        </w:rPr>
        <w:t xml:space="preserve">повноту, </w:t>
      </w:r>
      <w:r>
        <w:rPr>
          <w:color w:val="1D1D1B"/>
        </w:rPr>
        <w:t xml:space="preserve">підбираючи для цього найобразливіші слова та порівняння. Казали, що я жирна, що я товстуха, що я бомба... Правда, це робили, в </w:t>
      </w:r>
      <w:r>
        <w:rPr>
          <w:color w:val="1D1D1B"/>
          <w:spacing w:val="-3"/>
        </w:rPr>
        <w:t xml:space="preserve">основному, </w:t>
      </w:r>
      <w:r>
        <w:rPr>
          <w:color w:val="1D1D1B"/>
        </w:rPr>
        <w:t xml:space="preserve">хлопці. </w:t>
      </w:r>
      <w:r>
        <w:rPr>
          <w:color w:val="1D1D1B"/>
          <w:spacing w:val="-4"/>
        </w:rPr>
        <w:t xml:space="preserve">Дівчата </w:t>
      </w:r>
      <w:r>
        <w:rPr>
          <w:color w:val="1D1D1B"/>
        </w:rPr>
        <w:t xml:space="preserve">ж вважали, що на моєму фоні вони поза конкуренцією. Я нікому не жалілася, терпіла, а </w:t>
      </w:r>
      <w:r>
        <w:rPr>
          <w:color w:val="1D1D1B"/>
          <w:spacing w:val="-3"/>
        </w:rPr>
        <w:t xml:space="preserve">одного </w:t>
      </w:r>
      <w:r>
        <w:rPr>
          <w:color w:val="1D1D1B"/>
        </w:rPr>
        <w:t xml:space="preserve">разу вирішила — мені </w:t>
      </w:r>
      <w:r>
        <w:rPr>
          <w:color w:val="1D1D1B"/>
          <w:spacing w:val="-3"/>
        </w:rPr>
        <w:t>будь-що</w:t>
      </w:r>
      <w:r>
        <w:rPr>
          <w:color w:val="1D1D1B"/>
          <w:spacing w:val="-12"/>
        </w:rPr>
        <w:t xml:space="preserve"> </w:t>
      </w:r>
      <w:r>
        <w:rPr>
          <w:color w:val="1D1D1B"/>
        </w:rPr>
        <w:t>необхідно</w:t>
      </w:r>
      <w:r>
        <w:rPr>
          <w:color w:val="1D1D1B"/>
          <w:spacing w:val="-12"/>
        </w:rPr>
        <w:t xml:space="preserve"> </w:t>
      </w:r>
      <w:r>
        <w:rPr>
          <w:color w:val="1D1D1B"/>
        </w:rPr>
        <w:t>схуднути.</w:t>
      </w:r>
      <w:r>
        <w:rPr>
          <w:color w:val="1D1D1B"/>
          <w:spacing w:val="-12"/>
        </w:rPr>
        <w:t xml:space="preserve"> </w:t>
      </w:r>
      <w:r>
        <w:rPr>
          <w:color w:val="1D1D1B"/>
        </w:rPr>
        <w:t>Я</w:t>
      </w:r>
      <w:r>
        <w:rPr>
          <w:color w:val="1D1D1B"/>
          <w:spacing w:val="-11"/>
        </w:rPr>
        <w:t xml:space="preserve"> </w:t>
      </w:r>
      <w:r>
        <w:rPr>
          <w:color w:val="1D1D1B"/>
        </w:rPr>
        <w:t>цього</w:t>
      </w:r>
      <w:r>
        <w:rPr>
          <w:color w:val="1D1D1B"/>
          <w:spacing w:val="-12"/>
        </w:rPr>
        <w:t xml:space="preserve"> </w:t>
      </w:r>
      <w:r>
        <w:rPr>
          <w:color w:val="1D1D1B"/>
        </w:rPr>
        <w:t>неймовірно</w:t>
      </w:r>
      <w:r>
        <w:rPr>
          <w:color w:val="1D1D1B"/>
          <w:spacing w:val="-12"/>
        </w:rPr>
        <w:t xml:space="preserve"> </w:t>
      </w:r>
      <w:r>
        <w:rPr>
          <w:color w:val="1D1D1B"/>
        </w:rPr>
        <w:t>хотіла.</w:t>
      </w:r>
      <w:r>
        <w:rPr>
          <w:color w:val="1D1D1B"/>
          <w:spacing w:val="-11"/>
        </w:rPr>
        <w:t xml:space="preserve"> </w:t>
      </w:r>
      <w:r>
        <w:rPr>
          <w:color w:val="1D1D1B"/>
        </w:rPr>
        <w:t>І</w:t>
      </w:r>
      <w:r>
        <w:rPr>
          <w:color w:val="1D1D1B"/>
          <w:spacing w:val="-12"/>
        </w:rPr>
        <w:t xml:space="preserve"> </w:t>
      </w:r>
      <w:r>
        <w:rPr>
          <w:color w:val="1D1D1B"/>
        </w:rPr>
        <w:t>тому</w:t>
      </w:r>
      <w:r>
        <w:rPr>
          <w:color w:val="1D1D1B"/>
          <w:spacing w:val="-12"/>
        </w:rPr>
        <w:t xml:space="preserve"> </w:t>
      </w:r>
      <w:r>
        <w:rPr>
          <w:color w:val="1D1D1B"/>
        </w:rPr>
        <w:t>це</w:t>
      </w:r>
      <w:r>
        <w:rPr>
          <w:color w:val="1D1D1B"/>
          <w:spacing w:val="-11"/>
        </w:rPr>
        <w:t xml:space="preserve"> </w:t>
      </w:r>
      <w:r>
        <w:rPr>
          <w:color w:val="1D1D1B"/>
        </w:rPr>
        <w:t>бажання</w:t>
      </w:r>
      <w:r>
        <w:rPr>
          <w:color w:val="1D1D1B"/>
          <w:spacing w:val="-12"/>
        </w:rPr>
        <w:t xml:space="preserve"> </w:t>
      </w:r>
      <w:r>
        <w:rPr>
          <w:color w:val="1D1D1B"/>
        </w:rPr>
        <w:t xml:space="preserve">перетворилося на справжню манію. Я пила виключно </w:t>
      </w:r>
      <w:r>
        <w:rPr>
          <w:color w:val="1D1D1B"/>
          <w:spacing w:val="-7"/>
        </w:rPr>
        <w:t xml:space="preserve">воду, </w:t>
      </w:r>
      <w:r>
        <w:rPr>
          <w:color w:val="1D1D1B"/>
        </w:rPr>
        <w:t>вживала мінімальну кількість їжі, непомітно викидаючи те, що старанно готувала мені мама. І на цьому підґрунті у мене розпочалася анорексія.</w:t>
      </w:r>
      <w:r>
        <w:rPr>
          <w:color w:val="1D1D1B"/>
          <w:spacing w:val="-12"/>
        </w:rPr>
        <w:t xml:space="preserve"> </w:t>
      </w:r>
      <w:r>
        <w:rPr>
          <w:color w:val="1D1D1B"/>
        </w:rPr>
        <w:t>Дійшло</w:t>
      </w:r>
      <w:r>
        <w:rPr>
          <w:color w:val="1D1D1B"/>
          <w:spacing w:val="-11"/>
        </w:rPr>
        <w:t xml:space="preserve"> </w:t>
      </w:r>
      <w:r>
        <w:rPr>
          <w:color w:val="1D1D1B"/>
        </w:rPr>
        <w:t>навіть</w:t>
      </w:r>
      <w:r>
        <w:rPr>
          <w:color w:val="1D1D1B"/>
          <w:spacing w:val="-11"/>
        </w:rPr>
        <w:t xml:space="preserve"> </w:t>
      </w:r>
      <w:r>
        <w:rPr>
          <w:color w:val="1D1D1B"/>
        </w:rPr>
        <w:t>до</w:t>
      </w:r>
      <w:r>
        <w:rPr>
          <w:color w:val="1D1D1B"/>
          <w:spacing w:val="-12"/>
        </w:rPr>
        <w:t xml:space="preserve"> </w:t>
      </w:r>
      <w:r>
        <w:rPr>
          <w:color w:val="1D1D1B"/>
          <w:spacing w:val="-3"/>
        </w:rPr>
        <w:t>того,</w:t>
      </w:r>
      <w:r>
        <w:rPr>
          <w:color w:val="1D1D1B"/>
          <w:spacing w:val="-11"/>
        </w:rPr>
        <w:t xml:space="preserve"> </w:t>
      </w:r>
      <w:r>
        <w:rPr>
          <w:color w:val="1D1D1B"/>
        </w:rPr>
        <w:t>що</w:t>
      </w:r>
      <w:r>
        <w:rPr>
          <w:color w:val="1D1D1B"/>
          <w:spacing w:val="-11"/>
        </w:rPr>
        <w:t xml:space="preserve"> </w:t>
      </w:r>
      <w:r>
        <w:rPr>
          <w:color w:val="1D1D1B"/>
        </w:rPr>
        <w:t>мене</w:t>
      </w:r>
      <w:r>
        <w:rPr>
          <w:color w:val="1D1D1B"/>
          <w:spacing w:val="-11"/>
        </w:rPr>
        <w:t xml:space="preserve"> </w:t>
      </w:r>
      <w:r>
        <w:rPr>
          <w:color w:val="1D1D1B"/>
        </w:rPr>
        <w:t>хотіли</w:t>
      </w:r>
      <w:r>
        <w:rPr>
          <w:color w:val="1D1D1B"/>
          <w:spacing w:val="-11"/>
        </w:rPr>
        <w:t xml:space="preserve"> </w:t>
      </w:r>
      <w:r>
        <w:rPr>
          <w:color w:val="1D1D1B"/>
        </w:rPr>
        <w:t>покласти</w:t>
      </w:r>
      <w:r>
        <w:rPr>
          <w:color w:val="1D1D1B"/>
          <w:spacing w:val="-11"/>
        </w:rPr>
        <w:t xml:space="preserve"> </w:t>
      </w:r>
      <w:r>
        <w:rPr>
          <w:color w:val="1D1D1B"/>
        </w:rPr>
        <w:t>до</w:t>
      </w:r>
      <w:r>
        <w:rPr>
          <w:color w:val="1D1D1B"/>
          <w:spacing w:val="-11"/>
        </w:rPr>
        <w:t xml:space="preserve"> </w:t>
      </w:r>
      <w:r>
        <w:rPr>
          <w:color w:val="1D1D1B"/>
        </w:rPr>
        <w:t>психіатричної</w:t>
      </w:r>
      <w:r>
        <w:rPr>
          <w:color w:val="1D1D1B"/>
          <w:spacing w:val="-12"/>
        </w:rPr>
        <w:t xml:space="preserve"> </w:t>
      </w:r>
      <w:r>
        <w:rPr>
          <w:color w:val="1D1D1B"/>
        </w:rPr>
        <w:t>лікарні.</w:t>
      </w:r>
      <w:r>
        <w:rPr>
          <w:color w:val="1D1D1B"/>
          <w:spacing w:val="-11"/>
        </w:rPr>
        <w:t xml:space="preserve"> </w:t>
      </w:r>
      <w:r>
        <w:rPr>
          <w:color w:val="1D1D1B"/>
        </w:rPr>
        <w:t>Вряту- вала</w:t>
      </w:r>
      <w:r>
        <w:rPr>
          <w:color w:val="1D1D1B"/>
          <w:spacing w:val="-15"/>
        </w:rPr>
        <w:t xml:space="preserve"> </w:t>
      </w:r>
      <w:r>
        <w:rPr>
          <w:color w:val="1D1D1B"/>
        </w:rPr>
        <w:t>мама</w:t>
      </w:r>
      <w:r>
        <w:rPr>
          <w:color w:val="1D1D1B"/>
          <w:spacing w:val="-14"/>
        </w:rPr>
        <w:t xml:space="preserve"> </w:t>
      </w:r>
      <w:r>
        <w:rPr>
          <w:color w:val="1D1D1B"/>
        </w:rPr>
        <w:t>та</w:t>
      </w:r>
      <w:r>
        <w:rPr>
          <w:color w:val="1D1D1B"/>
          <w:spacing w:val="-15"/>
        </w:rPr>
        <w:t xml:space="preserve"> </w:t>
      </w:r>
      <w:r>
        <w:rPr>
          <w:color w:val="1D1D1B"/>
        </w:rPr>
        <w:t>її</w:t>
      </w:r>
      <w:r>
        <w:rPr>
          <w:color w:val="1D1D1B"/>
          <w:spacing w:val="-14"/>
        </w:rPr>
        <w:t xml:space="preserve"> </w:t>
      </w:r>
      <w:r>
        <w:rPr>
          <w:color w:val="1D1D1B"/>
        </w:rPr>
        <w:t>добрі</w:t>
      </w:r>
      <w:r>
        <w:rPr>
          <w:color w:val="1D1D1B"/>
          <w:spacing w:val="-14"/>
        </w:rPr>
        <w:t xml:space="preserve"> </w:t>
      </w:r>
      <w:r>
        <w:rPr>
          <w:color w:val="1D1D1B"/>
        </w:rPr>
        <w:t>поради.</w:t>
      </w:r>
      <w:r>
        <w:rPr>
          <w:color w:val="1D1D1B"/>
          <w:spacing w:val="-15"/>
        </w:rPr>
        <w:t xml:space="preserve"> </w:t>
      </w:r>
      <w:r>
        <w:rPr>
          <w:color w:val="1D1D1B"/>
        </w:rPr>
        <w:t>І</w:t>
      </w:r>
      <w:r>
        <w:rPr>
          <w:color w:val="1D1D1B"/>
          <w:spacing w:val="-14"/>
        </w:rPr>
        <w:t xml:space="preserve"> </w:t>
      </w:r>
      <w:r>
        <w:rPr>
          <w:color w:val="1D1D1B"/>
          <w:spacing w:val="-3"/>
        </w:rPr>
        <w:t>тоді</w:t>
      </w:r>
      <w:r>
        <w:rPr>
          <w:color w:val="1D1D1B"/>
          <w:spacing w:val="-15"/>
        </w:rPr>
        <w:t xml:space="preserve"> </w:t>
      </w:r>
      <w:r>
        <w:rPr>
          <w:color w:val="1D1D1B"/>
        </w:rPr>
        <w:t>разом</w:t>
      </w:r>
      <w:r>
        <w:rPr>
          <w:color w:val="1D1D1B"/>
          <w:spacing w:val="-14"/>
        </w:rPr>
        <w:t xml:space="preserve"> </w:t>
      </w:r>
      <w:r>
        <w:rPr>
          <w:color w:val="1D1D1B"/>
          <w:spacing w:val="-3"/>
        </w:rPr>
        <w:t>було</w:t>
      </w:r>
      <w:r>
        <w:rPr>
          <w:color w:val="1D1D1B"/>
          <w:spacing w:val="-14"/>
        </w:rPr>
        <w:t xml:space="preserve"> </w:t>
      </w:r>
      <w:r>
        <w:rPr>
          <w:color w:val="1D1D1B"/>
        </w:rPr>
        <w:t>вирішено</w:t>
      </w:r>
      <w:r>
        <w:rPr>
          <w:color w:val="1D1D1B"/>
          <w:spacing w:val="-15"/>
        </w:rPr>
        <w:t xml:space="preserve"> </w:t>
      </w:r>
      <w:r>
        <w:rPr>
          <w:color w:val="1D1D1B"/>
        </w:rPr>
        <w:t>змінити</w:t>
      </w:r>
      <w:r>
        <w:rPr>
          <w:color w:val="1D1D1B"/>
          <w:spacing w:val="-14"/>
        </w:rPr>
        <w:t xml:space="preserve"> </w:t>
      </w:r>
      <w:r>
        <w:rPr>
          <w:color w:val="1D1D1B"/>
        </w:rPr>
        <w:t>клас.</w:t>
      </w:r>
      <w:r>
        <w:rPr>
          <w:color w:val="1D1D1B"/>
          <w:spacing w:val="-15"/>
        </w:rPr>
        <w:t xml:space="preserve"> </w:t>
      </w:r>
      <w:r>
        <w:rPr>
          <w:color w:val="1D1D1B"/>
        </w:rPr>
        <w:t>Ось</w:t>
      </w:r>
      <w:r>
        <w:rPr>
          <w:color w:val="1D1D1B"/>
          <w:spacing w:val="-14"/>
        </w:rPr>
        <w:t xml:space="preserve"> </w:t>
      </w:r>
      <w:r>
        <w:rPr>
          <w:color w:val="1D1D1B"/>
        </w:rPr>
        <w:t>так</w:t>
      </w:r>
      <w:r>
        <w:rPr>
          <w:color w:val="1D1D1B"/>
          <w:spacing w:val="-14"/>
        </w:rPr>
        <w:t xml:space="preserve"> </w:t>
      </w:r>
      <w:r>
        <w:rPr>
          <w:color w:val="1D1D1B"/>
        </w:rPr>
        <w:t>я</w:t>
      </w:r>
      <w:r>
        <w:rPr>
          <w:color w:val="1D1D1B"/>
          <w:spacing w:val="-15"/>
        </w:rPr>
        <w:t xml:space="preserve"> </w:t>
      </w:r>
      <w:r>
        <w:rPr>
          <w:color w:val="1D1D1B"/>
        </w:rPr>
        <w:t>опинилася в іншому класі. І сьогодні у мене все</w:t>
      </w:r>
      <w:r>
        <w:rPr>
          <w:color w:val="1D1D1B"/>
          <w:spacing w:val="-5"/>
        </w:rPr>
        <w:t xml:space="preserve"> </w:t>
      </w:r>
      <w:r>
        <w:rPr>
          <w:color w:val="1D1D1B"/>
        </w:rPr>
        <w:t>по-іншому!</w:t>
      </w:r>
    </w:p>
    <w:p w:rsidR="00EB0857" w:rsidRDefault="00130C62">
      <w:pPr>
        <w:pStyle w:val="a3"/>
        <w:spacing w:before="69" w:line="249" w:lineRule="auto"/>
        <w:ind w:left="574" w:right="276"/>
        <w:jc w:val="both"/>
      </w:pPr>
      <w:r>
        <w:rPr>
          <w:color w:val="1D1D1B"/>
          <w:spacing w:val="-5"/>
        </w:rPr>
        <w:t xml:space="preserve">Тут </w:t>
      </w:r>
      <w:r>
        <w:rPr>
          <w:color w:val="1D1D1B"/>
        </w:rPr>
        <w:t xml:space="preserve">у мене з’явилася хороша </w:t>
      </w:r>
      <w:r>
        <w:rPr>
          <w:color w:val="1D1D1B"/>
          <w:spacing w:val="-3"/>
        </w:rPr>
        <w:t xml:space="preserve">подруга, </w:t>
      </w:r>
      <w:r>
        <w:rPr>
          <w:color w:val="1D1D1B"/>
        </w:rPr>
        <w:t xml:space="preserve">а разом із нею — і підтримка. Справи </w:t>
      </w:r>
      <w:r>
        <w:rPr>
          <w:color w:val="1D1D1B"/>
          <w:spacing w:val="-3"/>
        </w:rPr>
        <w:t xml:space="preserve">одразу </w:t>
      </w:r>
      <w:r>
        <w:rPr>
          <w:color w:val="1D1D1B"/>
        </w:rPr>
        <w:t>пішли на</w:t>
      </w:r>
      <w:r>
        <w:rPr>
          <w:color w:val="1D1D1B"/>
          <w:spacing w:val="-14"/>
        </w:rPr>
        <w:t xml:space="preserve"> </w:t>
      </w:r>
      <w:r>
        <w:rPr>
          <w:color w:val="1D1D1B"/>
        </w:rPr>
        <w:t>краще,</w:t>
      </w:r>
      <w:r>
        <w:rPr>
          <w:color w:val="1D1D1B"/>
          <w:spacing w:val="-13"/>
        </w:rPr>
        <w:t xml:space="preserve"> </w:t>
      </w:r>
      <w:r>
        <w:rPr>
          <w:color w:val="1D1D1B"/>
        </w:rPr>
        <w:t>я</w:t>
      </w:r>
      <w:r>
        <w:rPr>
          <w:color w:val="1D1D1B"/>
          <w:spacing w:val="-12"/>
        </w:rPr>
        <w:t xml:space="preserve"> </w:t>
      </w:r>
      <w:r>
        <w:rPr>
          <w:color w:val="1D1D1B"/>
        </w:rPr>
        <w:t>почала</w:t>
      </w:r>
      <w:r>
        <w:rPr>
          <w:color w:val="1D1D1B"/>
          <w:spacing w:val="-13"/>
        </w:rPr>
        <w:t xml:space="preserve"> </w:t>
      </w:r>
      <w:r>
        <w:rPr>
          <w:color w:val="1D1D1B"/>
        </w:rPr>
        <w:t>нормально</w:t>
      </w:r>
      <w:r>
        <w:rPr>
          <w:color w:val="1D1D1B"/>
          <w:spacing w:val="-13"/>
        </w:rPr>
        <w:t xml:space="preserve"> </w:t>
      </w:r>
      <w:r>
        <w:rPr>
          <w:color w:val="1D1D1B"/>
        </w:rPr>
        <w:t>харчуватися,</w:t>
      </w:r>
      <w:r>
        <w:rPr>
          <w:color w:val="1D1D1B"/>
          <w:spacing w:val="-13"/>
        </w:rPr>
        <w:t xml:space="preserve"> </w:t>
      </w:r>
      <w:r>
        <w:rPr>
          <w:color w:val="1D1D1B"/>
        </w:rPr>
        <w:t>поліпшилося</w:t>
      </w:r>
      <w:r>
        <w:rPr>
          <w:color w:val="1D1D1B"/>
          <w:spacing w:val="-13"/>
        </w:rPr>
        <w:t xml:space="preserve"> </w:t>
      </w:r>
      <w:r>
        <w:rPr>
          <w:color w:val="1D1D1B"/>
        </w:rPr>
        <w:t>здоров’я,</w:t>
      </w:r>
      <w:r>
        <w:rPr>
          <w:color w:val="1D1D1B"/>
          <w:spacing w:val="-13"/>
        </w:rPr>
        <w:t xml:space="preserve"> </w:t>
      </w:r>
      <w:r>
        <w:rPr>
          <w:color w:val="1D1D1B"/>
        </w:rPr>
        <w:t>покращився</w:t>
      </w:r>
      <w:r>
        <w:rPr>
          <w:color w:val="1D1D1B"/>
          <w:spacing w:val="-13"/>
        </w:rPr>
        <w:t xml:space="preserve"> </w:t>
      </w:r>
      <w:r>
        <w:rPr>
          <w:color w:val="1D1D1B"/>
        </w:rPr>
        <w:t>настрій.</w:t>
      </w:r>
      <w:r>
        <w:rPr>
          <w:color w:val="1D1D1B"/>
          <w:spacing w:val="-13"/>
        </w:rPr>
        <w:t xml:space="preserve"> </w:t>
      </w:r>
      <w:r>
        <w:rPr>
          <w:color w:val="1D1D1B"/>
        </w:rPr>
        <w:t xml:space="preserve">А мої стосунки з колишніми однокласниками тепер мене не </w:t>
      </w:r>
      <w:r>
        <w:rPr>
          <w:color w:val="1D1D1B"/>
          <w:spacing w:val="-3"/>
        </w:rPr>
        <w:t xml:space="preserve">обходять, </w:t>
      </w:r>
      <w:r>
        <w:rPr>
          <w:color w:val="1D1D1B"/>
        </w:rPr>
        <w:t>вони обірвалися назавжди. (Зі звернень на Національну дитячу «гарячу»</w:t>
      </w:r>
      <w:r>
        <w:rPr>
          <w:color w:val="1D1D1B"/>
          <w:spacing w:val="-12"/>
        </w:rPr>
        <w:t xml:space="preserve"> </w:t>
      </w:r>
      <w:r>
        <w:rPr>
          <w:color w:val="1D1D1B"/>
        </w:rPr>
        <w:t>лінію)</w:t>
      </w:r>
    </w:p>
    <w:p w:rsidR="00EB0857" w:rsidRDefault="00EB0857">
      <w:pPr>
        <w:pStyle w:val="a3"/>
        <w:rPr>
          <w:sz w:val="20"/>
        </w:rPr>
      </w:pPr>
    </w:p>
    <w:p w:rsidR="00EB0857" w:rsidRDefault="00130C62">
      <w:pPr>
        <w:pStyle w:val="4"/>
        <w:numPr>
          <w:ilvl w:val="1"/>
          <w:numId w:val="146"/>
        </w:numPr>
        <w:tabs>
          <w:tab w:val="left" w:pos="1000"/>
        </w:tabs>
        <w:spacing w:before="215" w:line="304" w:lineRule="auto"/>
        <w:ind w:left="552" w:right="5856" w:firstLine="0"/>
      </w:pPr>
      <w:r>
        <w:rPr>
          <w:color w:val="1D1D1B"/>
          <w:spacing w:val="-3"/>
        </w:rPr>
        <w:t xml:space="preserve">ПРАКТИЧНІ </w:t>
      </w:r>
      <w:r>
        <w:rPr>
          <w:color w:val="1D1D1B"/>
          <w:spacing w:val="-5"/>
        </w:rPr>
        <w:t xml:space="preserve">ВПРАВИ </w:t>
      </w:r>
      <w:r>
        <w:rPr>
          <w:color w:val="1D1D1B"/>
        </w:rPr>
        <w:t>ДО ТЕМИ 2 Вправа «Дерево</w:t>
      </w:r>
      <w:r>
        <w:rPr>
          <w:color w:val="1D1D1B"/>
          <w:spacing w:val="-4"/>
        </w:rPr>
        <w:t xml:space="preserve"> </w:t>
      </w:r>
      <w:r>
        <w:rPr>
          <w:color w:val="1D1D1B"/>
        </w:rPr>
        <w:t>насильства»</w:t>
      </w:r>
    </w:p>
    <w:p w:rsidR="00EB0857" w:rsidRDefault="00130C62">
      <w:pPr>
        <w:pStyle w:val="a3"/>
        <w:spacing w:line="249" w:lineRule="auto"/>
        <w:ind w:left="152" w:firstLine="399"/>
      </w:pPr>
      <w:r>
        <w:rPr>
          <w:b/>
          <w:color w:val="1D1D1B"/>
        </w:rPr>
        <w:t xml:space="preserve">Мета: </w:t>
      </w:r>
      <w:r>
        <w:rPr>
          <w:color w:val="1D1D1B"/>
        </w:rPr>
        <w:t xml:space="preserve">опрацювати і узагальнити причини, прояви та наслідки насильства, домашнього насильства </w:t>
      </w:r>
      <w:r>
        <w:rPr>
          <w:color w:val="1D1D1B"/>
          <w:spacing w:val="-3"/>
        </w:rPr>
        <w:t xml:space="preserve">щодо </w:t>
      </w:r>
      <w:r>
        <w:rPr>
          <w:color w:val="1D1D1B"/>
        </w:rPr>
        <w:t>дитини,</w:t>
      </w:r>
      <w:r>
        <w:rPr>
          <w:color w:val="1D1D1B"/>
          <w:spacing w:val="63"/>
        </w:rPr>
        <w:t xml:space="preserve"> </w:t>
      </w:r>
      <w:r>
        <w:rPr>
          <w:color w:val="1D1D1B"/>
          <w:spacing w:val="-5"/>
        </w:rPr>
        <w:t>булінгу.</w:t>
      </w:r>
    </w:p>
    <w:p w:rsidR="00EB0857" w:rsidRDefault="00130C62">
      <w:pPr>
        <w:pStyle w:val="a3"/>
        <w:spacing w:before="62" w:line="249" w:lineRule="auto"/>
        <w:ind w:left="152" w:firstLine="399"/>
      </w:pPr>
      <w:r>
        <w:rPr>
          <w:color w:val="1D1D1B"/>
        </w:rPr>
        <w:t>Тренер/тренерка об’єднує учасників у 3 групи та пропонує проаналізувати усі можливі причини, прояви та наслідки:</w:t>
      </w:r>
    </w:p>
    <w:p w:rsidR="00EB0857" w:rsidRDefault="00130C62">
      <w:pPr>
        <w:pStyle w:val="a4"/>
        <w:numPr>
          <w:ilvl w:val="1"/>
          <w:numId w:val="141"/>
        </w:numPr>
        <w:tabs>
          <w:tab w:val="left" w:pos="693"/>
        </w:tabs>
        <w:ind w:left="692" w:hanging="141"/>
        <w:jc w:val="left"/>
        <w:rPr>
          <w:sz w:val="23"/>
        </w:rPr>
      </w:pPr>
      <w:r>
        <w:rPr>
          <w:color w:val="1D1D1B"/>
          <w:sz w:val="23"/>
        </w:rPr>
        <w:t>насильства (1</w:t>
      </w:r>
      <w:r>
        <w:rPr>
          <w:color w:val="1D1D1B"/>
          <w:spacing w:val="-2"/>
          <w:sz w:val="23"/>
        </w:rPr>
        <w:t xml:space="preserve"> </w:t>
      </w:r>
      <w:r>
        <w:rPr>
          <w:color w:val="1D1D1B"/>
          <w:sz w:val="23"/>
        </w:rPr>
        <w:t>група);</w:t>
      </w:r>
    </w:p>
    <w:p w:rsidR="00EB0857" w:rsidRDefault="00130C62">
      <w:pPr>
        <w:pStyle w:val="a4"/>
        <w:numPr>
          <w:ilvl w:val="1"/>
          <w:numId w:val="141"/>
        </w:numPr>
        <w:tabs>
          <w:tab w:val="left" w:pos="693"/>
        </w:tabs>
        <w:spacing w:before="71"/>
        <w:ind w:left="692" w:hanging="141"/>
        <w:jc w:val="left"/>
        <w:rPr>
          <w:sz w:val="23"/>
        </w:rPr>
      </w:pPr>
      <w:r>
        <w:rPr>
          <w:color w:val="1D1D1B"/>
          <w:sz w:val="23"/>
        </w:rPr>
        <w:t>домашнього насильства (2</w:t>
      </w:r>
      <w:r>
        <w:rPr>
          <w:color w:val="1D1D1B"/>
          <w:spacing w:val="-3"/>
          <w:sz w:val="23"/>
        </w:rPr>
        <w:t xml:space="preserve"> </w:t>
      </w:r>
      <w:r>
        <w:rPr>
          <w:color w:val="1D1D1B"/>
          <w:sz w:val="23"/>
        </w:rPr>
        <w:t>група);</w:t>
      </w:r>
    </w:p>
    <w:p w:rsidR="00EB0857" w:rsidRDefault="00130C62">
      <w:pPr>
        <w:pStyle w:val="a4"/>
        <w:numPr>
          <w:ilvl w:val="1"/>
          <w:numId w:val="141"/>
        </w:numPr>
        <w:tabs>
          <w:tab w:val="left" w:pos="693"/>
        </w:tabs>
        <w:spacing w:before="72"/>
        <w:ind w:left="692" w:hanging="141"/>
        <w:jc w:val="left"/>
        <w:rPr>
          <w:sz w:val="23"/>
        </w:rPr>
      </w:pPr>
      <w:r>
        <w:rPr>
          <w:color w:val="1D1D1B"/>
          <w:spacing w:val="-3"/>
          <w:sz w:val="23"/>
        </w:rPr>
        <w:t xml:space="preserve">булінгу </w:t>
      </w:r>
      <w:r>
        <w:rPr>
          <w:color w:val="1D1D1B"/>
          <w:sz w:val="23"/>
        </w:rPr>
        <w:t>(3</w:t>
      </w:r>
      <w:r>
        <w:rPr>
          <w:color w:val="1D1D1B"/>
          <w:spacing w:val="1"/>
          <w:sz w:val="23"/>
        </w:rPr>
        <w:t xml:space="preserve"> </w:t>
      </w:r>
      <w:r>
        <w:rPr>
          <w:color w:val="1D1D1B"/>
          <w:sz w:val="23"/>
        </w:rPr>
        <w:t>група).</w:t>
      </w:r>
    </w:p>
    <w:p w:rsidR="00EB0857" w:rsidRDefault="00130C62">
      <w:pPr>
        <w:pStyle w:val="5"/>
        <w:spacing w:before="72"/>
        <w:ind w:left="552"/>
        <w:jc w:val="left"/>
      </w:pPr>
      <w:r>
        <w:rPr>
          <w:color w:val="1D1D1B"/>
        </w:rPr>
        <w:t>Інструкція</w:t>
      </w:r>
    </w:p>
    <w:p w:rsidR="00EB0857" w:rsidRDefault="00130C62">
      <w:pPr>
        <w:pStyle w:val="a3"/>
        <w:spacing w:before="71" w:line="249" w:lineRule="auto"/>
        <w:ind w:left="152" w:right="282" w:firstLine="399"/>
      </w:pPr>
      <w:r>
        <w:rPr>
          <w:color w:val="1D1D1B"/>
        </w:rPr>
        <w:t>Намалюйте на аркуші для фліпчарту дерево — воно символізуватиме вид насильницьких взаємовідносин, з яким працює ваша група:</w:t>
      </w:r>
    </w:p>
    <w:p w:rsidR="00EB0857" w:rsidRDefault="00130C62">
      <w:pPr>
        <w:pStyle w:val="a4"/>
        <w:numPr>
          <w:ilvl w:val="1"/>
          <w:numId w:val="141"/>
        </w:numPr>
        <w:tabs>
          <w:tab w:val="left" w:pos="693"/>
        </w:tabs>
        <w:ind w:left="692" w:hanging="141"/>
        <w:jc w:val="left"/>
        <w:rPr>
          <w:sz w:val="23"/>
        </w:rPr>
      </w:pPr>
      <w:r>
        <w:rPr>
          <w:color w:val="1D1D1B"/>
          <w:sz w:val="23"/>
        </w:rPr>
        <w:t>«Дерево</w:t>
      </w:r>
      <w:r>
        <w:rPr>
          <w:color w:val="1D1D1B"/>
          <w:spacing w:val="-2"/>
          <w:sz w:val="23"/>
        </w:rPr>
        <w:t xml:space="preserve"> </w:t>
      </w:r>
      <w:r>
        <w:rPr>
          <w:color w:val="1D1D1B"/>
          <w:sz w:val="23"/>
        </w:rPr>
        <w:t>насильства»;</w:t>
      </w:r>
    </w:p>
    <w:p w:rsidR="00EB0857" w:rsidRDefault="00130C62">
      <w:pPr>
        <w:pStyle w:val="a4"/>
        <w:numPr>
          <w:ilvl w:val="1"/>
          <w:numId w:val="141"/>
        </w:numPr>
        <w:tabs>
          <w:tab w:val="left" w:pos="693"/>
        </w:tabs>
        <w:spacing w:before="72"/>
        <w:ind w:left="692" w:hanging="141"/>
        <w:jc w:val="left"/>
        <w:rPr>
          <w:sz w:val="23"/>
        </w:rPr>
      </w:pPr>
      <w:r>
        <w:rPr>
          <w:color w:val="1D1D1B"/>
          <w:sz w:val="23"/>
        </w:rPr>
        <w:t>«Дерево домашнього</w:t>
      </w:r>
      <w:r>
        <w:rPr>
          <w:color w:val="1D1D1B"/>
          <w:spacing w:val="-3"/>
          <w:sz w:val="23"/>
        </w:rPr>
        <w:t xml:space="preserve"> </w:t>
      </w:r>
      <w:r>
        <w:rPr>
          <w:color w:val="1D1D1B"/>
          <w:sz w:val="23"/>
        </w:rPr>
        <w:t>насильства»;</w:t>
      </w:r>
    </w:p>
    <w:p w:rsidR="00EB0857" w:rsidRDefault="00130C62">
      <w:pPr>
        <w:pStyle w:val="a4"/>
        <w:numPr>
          <w:ilvl w:val="1"/>
          <w:numId w:val="141"/>
        </w:numPr>
        <w:tabs>
          <w:tab w:val="left" w:pos="693"/>
        </w:tabs>
        <w:spacing w:before="71"/>
        <w:ind w:left="692" w:hanging="141"/>
        <w:jc w:val="left"/>
        <w:rPr>
          <w:sz w:val="23"/>
        </w:rPr>
      </w:pPr>
      <w:r>
        <w:rPr>
          <w:color w:val="1D1D1B"/>
          <w:sz w:val="23"/>
        </w:rPr>
        <w:t>«Дерево</w:t>
      </w:r>
      <w:r>
        <w:rPr>
          <w:color w:val="1D1D1B"/>
          <w:spacing w:val="-2"/>
          <w:sz w:val="23"/>
        </w:rPr>
        <w:t xml:space="preserve"> </w:t>
      </w:r>
      <w:r>
        <w:rPr>
          <w:color w:val="1D1D1B"/>
          <w:sz w:val="23"/>
        </w:rPr>
        <w:t>булінгу».</w:t>
      </w:r>
    </w:p>
    <w:p w:rsidR="00EB0857" w:rsidRDefault="00130C62">
      <w:pPr>
        <w:pStyle w:val="a3"/>
        <w:spacing w:before="72"/>
        <w:ind w:left="552"/>
      </w:pPr>
      <w:r>
        <w:rPr>
          <w:color w:val="1D1D1B"/>
        </w:rPr>
        <w:t>Корені – це причини (особистісні та суспільні).</w:t>
      </w:r>
    </w:p>
    <w:p w:rsidR="00EB0857" w:rsidRDefault="00130C62">
      <w:pPr>
        <w:pStyle w:val="a3"/>
        <w:spacing w:before="71" w:line="304" w:lineRule="auto"/>
        <w:ind w:left="552" w:right="2888"/>
      </w:pPr>
      <w:r>
        <w:rPr>
          <w:color w:val="1D1D1B"/>
        </w:rPr>
        <w:t>Стовбур – це форми насильства/домашнього насильства/булінгу. Гілки – це конкретні прояви насильницьких відносин.</w:t>
      </w:r>
    </w:p>
    <w:p w:rsidR="00EB0857" w:rsidRDefault="00130C62">
      <w:pPr>
        <w:pStyle w:val="a3"/>
        <w:spacing w:before="1" w:line="249" w:lineRule="auto"/>
        <w:ind w:left="152" w:firstLine="399"/>
      </w:pPr>
      <w:r>
        <w:rPr>
          <w:color w:val="1D1D1B"/>
        </w:rPr>
        <w:t>Листя та плоди – це наслідки насильницьких відносин, які проявляються в поведінці постраждалих.</w:t>
      </w:r>
    </w:p>
    <w:p w:rsidR="00EB0857" w:rsidRDefault="00130C62">
      <w:pPr>
        <w:pStyle w:val="a3"/>
        <w:spacing w:before="61"/>
        <w:ind w:left="552"/>
      </w:pPr>
      <w:r>
        <w:rPr>
          <w:color w:val="1D1D1B"/>
        </w:rPr>
        <w:t>Після виконання завдання групи презентують свої «дерева».</w:t>
      </w:r>
    </w:p>
    <w:p w:rsidR="00EB0857" w:rsidRDefault="00EB0857">
      <w:pPr>
        <w:sectPr w:rsidR="00EB0857">
          <w:headerReference w:type="default" r:id="rId329"/>
          <w:footerReference w:type="default" r:id="rId330"/>
          <w:pgSz w:w="11910" w:h="16840"/>
          <w:pgMar w:top="780" w:right="640" w:bottom="560" w:left="760" w:header="0" w:footer="366" w:gutter="0"/>
          <w:cols w:space="720"/>
        </w:sectPr>
      </w:pPr>
    </w:p>
    <w:p w:rsidR="00EB0857" w:rsidRDefault="00130C62">
      <w:pPr>
        <w:spacing w:before="66" w:line="193" w:lineRule="exact"/>
        <w:ind w:right="334"/>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9"/>
        <w:jc w:val="right"/>
        <w:rPr>
          <w:rFonts w:ascii="Tahoma" w:hAnsi="Tahoma"/>
          <w:b/>
          <w:sz w:val="16"/>
        </w:rPr>
      </w:pPr>
      <w:r>
        <w:pict>
          <v:shape id="_x0000_s3721" style="position:absolute;left:0;text-align:left;margin-left:45.35pt;margin-top:15pt;width:502.85pt;height:.1pt;z-index:-15561728;mso-wrap-distance-left:0;mso-wrap-distance-right:0;mso-position-horizontal-relative:page" coordorigin="907,300" coordsize="10057,0" path="m907,300r10057,e" filled="f" strokecolor="#706f6f" strokeweight=".34994mm">
            <v:path arrowok="t"/>
            <w10:wrap type="topAndBottom" anchorx="page"/>
          </v:shape>
        </w:pict>
      </w:r>
      <w:r>
        <w:pict>
          <v:group id="_x0000_s3714" style="position:absolute;left:0;text-align:left;margin-left:54.9pt;margin-top:33.45pt;width:485pt;height:114.85pt;z-index:-15559680;mso-wrap-distance-left:0;mso-wrap-distance-right:0;mso-position-horizontal-relative:page" coordorigin="1098,669" coordsize="9700,2297">
            <v:shape id="_x0000_s3720" style="position:absolute;left:1802;top:683;width:8981;height:2269" coordorigin="1803,684" coordsize="8981,2269" path="m10556,2952r-8527,l1958,2940r-63,-32l1846,2859r-32,-62l1803,2725r,-1815l1814,839r32,-63l1895,727r63,-32l2029,684r8527,l10628,695r62,32l10739,776r33,63l10783,910r,1815l10772,2797r-33,62l10690,2908r-62,32l10556,2952xe" filled="f" strokecolor="#b3b2b2" strokeweight=".49989mm">
              <v:path arrowok="t"/>
            </v:shape>
            <v:shape id="_x0000_s3719" style="position:absolute;left:1112;top:900;width:1254;height:1200" coordorigin="1112,901" coordsize="1254,1200" path="m1712,901r-75,5l1564,919r-69,22l1430,971r-61,37l1314,1052r-50,50l1220,1158r-37,61l1153,1284r-22,69l1117,1425r-5,76l1117,1576r14,72l1153,1718r30,65l1220,1843r44,56l1314,1949r55,44l1430,2030r65,30l1564,2082r73,14l1712,2101r83,-6l1874,2078r76,-26l2020,2016r116,22l2248,2046r85,1l2366,2046r-58,-52l2272,1956r-31,-42l2201,1848r39,-62l2270,1721r23,-70l2307,1577r5,-76l2307,1425r-13,-72l2272,1284r-30,-65l2205,1158r-44,-56l2111,1052r-56,-44l1994,971r-65,-30l1860,919r-73,-13l1712,901xe" stroked="f">
              <v:path arrowok="t"/>
            </v:shape>
            <v:shape id="_x0000_s3718" style="position:absolute;left:1112;top:900;width:1254;height:1200" coordorigin="1112,901" coordsize="1254,1200" path="m2366,2046r-58,-52l2272,1956r-31,-42l2201,1848r39,-62l2270,1721r23,-70l2307,1577r5,-76l2307,1425r-13,-72l2272,1284r-30,-65l2205,1158r-44,-56l2111,1052r-56,-44l1994,971r-65,-30l1860,919r-73,-13l1712,901r-75,5l1564,919r-69,22l1430,971r-61,37l1314,1052r-50,50l1220,1158r-37,61l1153,1284r-22,69l1117,1425r-5,76l1117,1576r14,72l1153,1718r30,65l1220,1843r44,56l1314,1949r55,44l1430,2030r65,30l1564,2082r73,14l1712,2101r83,-6l1874,2078r76,-26l2020,2016r116,22l2248,2046r85,1l2366,2046xe" filled="f" strokecolor="#b3b2b2" strokeweight=".49989mm">
              <v:path arrowok="t"/>
            </v:shape>
            <v:shape id="_x0000_s3717" type="#_x0000_t202" style="position:absolute;left:1572;top:1040;width:308;height:964" filled="f" stroked="f">
              <v:textbox inset="0,0,0,0">
                <w:txbxContent>
                  <w:p w:rsidR="00130C62" w:rsidRDefault="00130C62">
                    <w:pPr>
                      <w:spacing w:line="963" w:lineRule="exact"/>
                      <w:rPr>
                        <w:b/>
                        <w:sz w:val="86"/>
                      </w:rPr>
                    </w:pPr>
                    <w:r>
                      <w:rPr>
                        <w:b/>
                        <w:color w:val="706F6F"/>
                        <w:sz w:val="86"/>
                      </w:rPr>
                      <w:t>!</w:t>
                    </w:r>
                  </w:p>
                </w:txbxContent>
              </v:textbox>
            </v:shape>
            <v:shape id="_x0000_s3716" type="#_x0000_t202" style="position:absolute;left:2628;top:822;width:7865;height:1421" filled="f" stroked="f">
              <v:textbox inset="0,0,0,0">
                <w:txbxContent>
                  <w:p w:rsidR="00130C62" w:rsidRDefault="00130C62">
                    <w:pPr>
                      <w:spacing w:line="257" w:lineRule="exact"/>
                      <w:jc w:val="both"/>
                      <w:rPr>
                        <w:b/>
                        <w:i/>
                        <w:sz w:val="23"/>
                      </w:rPr>
                    </w:pPr>
                    <w:r>
                      <w:rPr>
                        <w:b/>
                        <w:i/>
                        <w:color w:val="1D1D1B"/>
                        <w:sz w:val="23"/>
                      </w:rPr>
                      <w:t>До уваги тренера/тренерки!</w:t>
                    </w:r>
                  </w:p>
                  <w:p w:rsidR="00130C62" w:rsidRDefault="00130C62">
                    <w:pPr>
                      <w:spacing w:before="71" w:line="249" w:lineRule="auto"/>
                      <w:ind w:right="18"/>
                      <w:jc w:val="both"/>
                      <w:rPr>
                        <w:sz w:val="23"/>
                      </w:rPr>
                    </w:pPr>
                    <w:r>
                      <w:rPr>
                        <w:color w:val="1D1D1B"/>
                        <w:spacing w:val="-3"/>
                        <w:sz w:val="23"/>
                      </w:rPr>
                      <w:t xml:space="preserve">Узагальнюючи </w:t>
                    </w:r>
                    <w:r>
                      <w:rPr>
                        <w:color w:val="1D1D1B"/>
                        <w:sz w:val="23"/>
                      </w:rPr>
                      <w:t xml:space="preserve">напрацювання груп, необхідно звернути увагу на те, що при різноманітності причин та проявів насильницьких взаємин, вони можуть призводити до однакових наслідків. Будь-який вид насильства містить психологічну </w:t>
                    </w:r>
                    <w:r>
                      <w:rPr>
                        <w:color w:val="1D1D1B"/>
                        <w:spacing w:val="-4"/>
                        <w:sz w:val="23"/>
                      </w:rPr>
                      <w:t>складову,</w:t>
                    </w:r>
                    <w:r>
                      <w:rPr>
                        <w:color w:val="1D1D1B"/>
                        <w:spacing w:val="55"/>
                        <w:sz w:val="23"/>
                      </w:rPr>
                      <w:t xml:space="preserve"> </w:t>
                    </w:r>
                    <w:r>
                      <w:rPr>
                        <w:color w:val="1D1D1B"/>
                        <w:sz w:val="23"/>
                      </w:rPr>
                      <w:t>що значною мірою відбивається</w:t>
                    </w:r>
                    <w:r>
                      <w:rPr>
                        <w:color w:val="1D1D1B"/>
                        <w:spacing w:val="62"/>
                        <w:sz w:val="23"/>
                      </w:rPr>
                      <w:t xml:space="preserve"> </w:t>
                    </w:r>
                    <w:r>
                      <w:rPr>
                        <w:color w:val="1D1D1B"/>
                        <w:sz w:val="23"/>
                      </w:rPr>
                      <w:t>на</w:t>
                    </w:r>
                  </w:p>
                </w:txbxContent>
              </v:textbox>
            </v:shape>
            <v:shape id="_x0000_s3715" type="#_x0000_t202" style="position:absolute;left:2628;top:2262;width:7861;height:533" filled="f" stroked="f">
              <v:textbox inset="0,0,0,0">
                <w:txbxContent>
                  <w:p w:rsidR="00130C62" w:rsidRDefault="00130C62">
                    <w:pPr>
                      <w:spacing w:line="249" w:lineRule="auto"/>
                      <w:rPr>
                        <w:sz w:val="23"/>
                      </w:rPr>
                    </w:pPr>
                    <w:r>
                      <w:rPr>
                        <w:color w:val="1D1D1B"/>
                        <w:sz w:val="23"/>
                      </w:rPr>
                      <w:t>поведінці та емоційному стані дитини, її пізнавальній та мотиваційній сфері.</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24"/>
        </w:rPr>
      </w:pPr>
    </w:p>
    <w:p w:rsidR="00EB0857" w:rsidRDefault="00EB0857">
      <w:pPr>
        <w:pStyle w:val="a3"/>
        <w:spacing w:before="9"/>
        <w:rPr>
          <w:rFonts w:ascii="Tahoma"/>
          <w:b/>
          <w:sz w:val="7"/>
        </w:rPr>
      </w:pPr>
    </w:p>
    <w:p w:rsidR="00EB0857" w:rsidRDefault="00130C62">
      <w:pPr>
        <w:pStyle w:val="4"/>
        <w:spacing w:before="93" w:line="249" w:lineRule="auto"/>
        <w:ind w:left="3484" w:right="891" w:hanging="2253"/>
      </w:pPr>
      <w:r>
        <w:rPr>
          <w:color w:val="1D1D1B"/>
        </w:rPr>
        <w:t>ПРАКТИЧНЕ ЗАВДАННЯ «МІФИ І ФАКТИ ПРО НАСИЛЬСТВО І ЖОРСТОКЕ ПОВОДЖЕННЯ ЩОДО ДІТЕЙ»</w:t>
      </w:r>
    </w:p>
    <w:p w:rsidR="00EB0857" w:rsidRDefault="00130C62">
      <w:pPr>
        <w:spacing w:before="122"/>
        <w:ind w:left="549"/>
        <w:rPr>
          <w:b/>
          <w:sz w:val="23"/>
        </w:rPr>
      </w:pPr>
      <w:r>
        <w:rPr>
          <w:b/>
          <w:color w:val="1D1D1B"/>
          <w:sz w:val="23"/>
        </w:rPr>
        <w:t>Вправа «Займи позицію»</w:t>
      </w:r>
    </w:p>
    <w:p w:rsidR="00EB0857" w:rsidRDefault="00130C62">
      <w:pPr>
        <w:pStyle w:val="a3"/>
        <w:spacing w:before="71" w:line="249" w:lineRule="auto"/>
        <w:ind w:left="149" w:right="257" w:firstLine="399"/>
      </w:pPr>
      <w:r>
        <w:rPr>
          <w:color w:val="1D1D1B"/>
        </w:rPr>
        <w:t>На</w:t>
      </w:r>
      <w:r>
        <w:rPr>
          <w:color w:val="1D1D1B"/>
          <w:spacing w:val="-13"/>
        </w:rPr>
        <w:t xml:space="preserve"> </w:t>
      </w:r>
      <w:r>
        <w:rPr>
          <w:color w:val="1D1D1B"/>
        </w:rPr>
        <w:t>двох</w:t>
      </w:r>
      <w:r>
        <w:rPr>
          <w:color w:val="1D1D1B"/>
          <w:spacing w:val="-12"/>
        </w:rPr>
        <w:t xml:space="preserve"> </w:t>
      </w:r>
      <w:r>
        <w:rPr>
          <w:color w:val="1D1D1B"/>
        </w:rPr>
        <w:t>протилежних</w:t>
      </w:r>
      <w:r>
        <w:rPr>
          <w:color w:val="1D1D1B"/>
          <w:spacing w:val="-12"/>
        </w:rPr>
        <w:t xml:space="preserve"> </w:t>
      </w:r>
      <w:r>
        <w:rPr>
          <w:color w:val="1D1D1B"/>
        </w:rPr>
        <w:t>стінах</w:t>
      </w:r>
      <w:r>
        <w:rPr>
          <w:color w:val="1D1D1B"/>
          <w:spacing w:val="-12"/>
        </w:rPr>
        <w:t xml:space="preserve"> </w:t>
      </w:r>
      <w:r>
        <w:rPr>
          <w:color w:val="1D1D1B"/>
        </w:rPr>
        <w:t>тренінгової</w:t>
      </w:r>
      <w:r>
        <w:rPr>
          <w:color w:val="1D1D1B"/>
          <w:spacing w:val="-12"/>
        </w:rPr>
        <w:t xml:space="preserve"> </w:t>
      </w:r>
      <w:r>
        <w:rPr>
          <w:color w:val="1D1D1B"/>
        </w:rPr>
        <w:t>кімнати</w:t>
      </w:r>
      <w:r>
        <w:rPr>
          <w:color w:val="1D1D1B"/>
          <w:spacing w:val="-12"/>
        </w:rPr>
        <w:t xml:space="preserve"> </w:t>
      </w:r>
      <w:r>
        <w:rPr>
          <w:color w:val="1D1D1B"/>
        </w:rPr>
        <w:t>розміщуються</w:t>
      </w:r>
      <w:r>
        <w:rPr>
          <w:color w:val="1D1D1B"/>
          <w:spacing w:val="-12"/>
        </w:rPr>
        <w:t xml:space="preserve"> </w:t>
      </w:r>
      <w:r>
        <w:rPr>
          <w:color w:val="1D1D1B"/>
        </w:rPr>
        <w:t>листи</w:t>
      </w:r>
      <w:r>
        <w:rPr>
          <w:color w:val="1D1D1B"/>
          <w:spacing w:val="-12"/>
        </w:rPr>
        <w:t xml:space="preserve"> </w:t>
      </w:r>
      <w:r>
        <w:rPr>
          <w:color w:val="1D1D1B"/>
        </w:rPr>
        <w:t>з</w:t>
      </w:r>
      <w:r>
        <w:rPr>
          <w:color w:val="1D1D1B"/>
          <w:spacing w:val="-12"/>
        </w:rPr>
        <w:t xml:space="preserve"> </w:t>
      </w:r>
      <w:r>
        <w:rPr>
          <w:color w:val="1D1D1B"/>
        </w:rPr>
        <w:t>надписами</w:t>
      </w:r>
      <w:r>
        <w:rPr>
          <w:color w:val="1D1D1B"/>
          <w:spacing w:val="-12"/>
        </w:rPr>
        <w:t xml:space="preserve"> </w:t>
      </w:r>
      <w:r>
        <w:rPr>
          <w:color w:val="1D1D1B"/>
          <w:spacing w:val="-3"/>
        </w:rPr>
        <w:t xml:space="preserve">«Згодні» </w:t>
      </w:r>
      <w:r>
        <w:rPr>
          <w:color w:val="1D1D1B"/>
        </w:rPr>
        <w:t>та</w:t>
      </w:r>
      <w:r>
        <w:rPr>
          <w:color w:val="1D1D1B"/>
          <w:spacing w:val="-1"/>
        </w:rPr>
        <w:t xml:space="preserve"> </w:t>
      </w:r>
      <w:r>
        <w:rPr>
          <w:color w:val="1D1D1B"/>
          <w:spacing w:val="-3"/>
        </w:rPr>
        <w:t>«Незгодні».</w:t>
      </w:r>
    </w:p>
    <w:p w:rsidR="00EB0857" w:rsidRDefault="00130C62">
      <w:pPr>
        <w:spacing w:before="62"/>
        <w:ind w:left="549"/>
        <w:rPr>
          <w:i/>
          <w:sz w:val="23"/>
        </w:rPr>
      </w:pPr>
      <w:r>
        <w:rPr>
          <w:i/>
          <w:color w:val="1D1D1B"/>
          <w:sz w:val="23"/>
        </w:rPr>
        <w:t>Хід вправи:</w:t>
      </w:r>
    </w:p>
    <w:p w:rsidR="00EB0857" w:rsidRDefault="00130C62">
      <w:pPr>
        <w:pStyle w:val="a4"/>
        <w:numPr>
          <w:ilvl w:val="0"/>
          <w:numId w:val="140"/>
        </w:numPr>
        <w:tabs>
          <w:tab w:val="left" w:pos="904"/>
        </w:tabs>
        <w:spacing w:before="72" w:line="249" w:lineRule="auto"/>
        <w:ind w:right="286" w:firstLine="399"/>
        <w:jc w:val="both"/>
        <w:rPr>
          <w:sz w:val="23"/>
        </w:rPr>
      </w:pPr>
      <w:r>
        <w:rPr>
          <w:color w:val="1D1D1B"/>
          <w:sz w:val="23"/>
        </w:rPr>
        <w:t xml:space="preserve">Учасники/ці тренінгу запрошуються стати в середині кімнати. Тренер/ка зачитує стереотип, пропонуючи учасникам/цям визначитися, </w:t>
      </w:r>
      <w:r>
        <w:rPr>
          <w:color w:val="1D1D1B"/>
          <w:spacing w:val="-3"/>
          <w:sz w:val="23"/>
        </w:rPr>
        <w:t xml:space="preserve">згодні </w:t>
      </w:r>
      <w:r>
        <w:rPr>
          <w:color w:val="1D1D1B"/>
          <w:sz w:val="23"/>
        </w:rPr>
        <w:t xml:space="preserve">або </w:t>
      </w:r>
      <w:r>
        <w:rPr>
          <w:color w:val="1D1D1B"/>
          <w:spacing w:val="-3"/>
          <w:sz w:val="23"/>
        </w:rPr>
        <w:t xml:space="preserve">незгодні </w:t>
      </w:r>
      <w:r>
        <w:rPr>
          <w:color w:val="1D1D1B"/>
          <w:sz w:val="23"/>
        </w:rPr>
        <w:t>вони з цим твердженням, та зайняти місце в кімнаті відповідно обраного</w:t>
      </w:r>
      <w:r>
        <w:rPr>
          <w:color w:val="1D1D1B"/>
          <w:spacing w:val="-16"/>
          <w:sz w:val="23"/>
        </w:rPr>
        <w:t xml:space="preserve"> </w:t>
      </w:r>
      <w:r>
        <w:rPr>
          <w:color w:val="1D1D1B"/>
          <w:spacing w:val="-4"/>
          <w:sz w:val="23"/>
        </w:rPr>
        <w:t>надпису.</w:t>
      </w:r>
    </w:p>
    <w:p w:rsidR="00EB0857" w:rsidRDefault="00130C62">
      <w:pPr>
        <w:pStyle w:val="a4"/>
        <w:numPr>
          <w:ilvl w:val="0"/>
          <w:numId w:val="140"/>
        </w:numPr>
        <w:tabs>
          <w:tab w:val="left" w:pos="811"/>
        </w:tabs>
        <w:spacing w:before="63" w:line="249" w:lineRule="auto"/>
        <w:ind w:right="287" w:firstLine="399"/>
        <w:jc w:val="both"/>
        <w:rPr>
          <w:sz w:val="23"/>
        </w:rPr>
      </w:pPr>
      <w:r>
        <w:rPr>
          <w:color w:val="1D1D1B"/>
          <w:sz w:val="23"/>
        </w:rPr>
        <w:t xml:space="preserve">Тренер/ка пропонує учасникам/цям з групи «Згодні» та групи </w:t>
      </w:r>
      <w:r>
        <w:rPr>
          <w:color w:val="1D1D1B"/>
          <w:spacing w:val="-3"/>
          <w:sz w:val="23"/>
        </w:rPr>
        <w:t xml:space="preserve">«Незгодні» </w:t>
      </w:r>
      <w:r>
        <w:rPr>
          <w:color w:val="1D1D1B"/>
          <w:sz w:val="23"/>
        </w:rPr>
        <w:t>аргументувати свій</w:t>
      </w:r>
      <w:r>
        <w:rPr>
          <w:color w:val="1D1D1B"/>
          <w:spacing w:val="-2"/>
          <w:sz w:val="23"/>
        </w:rPr>
        <w:t xml:space="preserve"> </w:t>
      </w:r>
      <w:r>
        <w:rPr>
          <w:color w:val="1D1D1B"/>
          <w:sz w:val="23"/>
        </w:rPr>
        <w:t>вибір.</w:t>
      </w:r>
    </w:p>
    <w:p w:rsidR="00EB0857" w:rsidRDefault="00130C62">
      <w:pPr>
        <w:pStyle w:val="a4"/>
        <w:numPr>
          <w:ilvl w:val="0"/>
          <w:numId w:val="140"/>
        </w:numPr>
        <w:tabs>
          <w:tab w:val="left" w:pos="806"/>
        </w:tabs>
        <w:spacing w:before="61"/>
        <w:ind w:left="805" w:hanging="257"/>
        <w:jc w:val="both"/>
        <w:rPr>
          <w:sz w:val="23"/>
        </w:rPr>
      </w:pPr>
      <w:r>
        <w:rPr>
          <w:color w:val="1D1D1B"/>
          <w:sz w:val="23"/>
        </w:rPr>
        <w:t>Тренер/ка коментує обрані позиції</w:t>
      </w:r>
      <w:r>
        <w:rPr>
          <w:color w:val="1D1D1B"/>
          <w:spacing w:val="-5"/>
          <w:sz w:val="23"/>
        </w:rPr>
        <w:t xml:space="preserve"> </w:t>
      </w:r>
      <w:r>
        <w:rPr>
          <w:color w:val="1D1D1B"/>
          <w:sz w:val="23"/>
        </w:rPr>
        <w:t>груп.</w:t>
      </w:r>
    </w:p>
    <w:p w:rsidR="00EB0857" w:rsidRDefault="00130C62">
      <w:pPr>
        <w:pStyle w:val="a4"/>
        <w:numPr>
          <w:ilvl w:val="0"/>
          <w:numId w:val="140"/>
        </w:numPr>
        <w:tabs>
          <w:tab w:val="left" w:pos="906"/>
        </w:tabs>
        <w:spacing w:before="72" w:line="249" w:lineRule="auto"/>
        <w:ind w:right="287" w:firstLine="399"/>
        <w:jc w:val="both"/>
        <w:rPr>
          <w:sz w:val="23"/>
        </w:rPr>
      </w:pPr>
      <w:r>
        <w:rPr>
          <w:color w:val="1D1D1B"/>
          <w:sz w:val="23"/>
        </w:rPr>
        <w:t xml:space="preserve">Після обговорення тренер/ка пропонує змінити обрані позиції тим, хто під час обговорення переглянув власну </w:t>
      </w:r>
      <w:r>
        <w:rPr>
          <w:color w:val="1D1D1B"/>
          <w:spacing w:val="-5"/>
          <w:sz w:val="23"/>
        </w:rPr>
        <w:t xml:space="preserve">думку, </w:t>
      </w:r>
      <w:r>
        <w:rPr>
          <w:color w:val="1D1D1B"/>
          <w:sz w:val="23"/>
        </w:rPr>
        <w:t>та аргументувати свій</w:t>
      </w:r>
      <w:r>
        <w:rPr>
          <w:color w:val="1D1D1B"/>
          <w:spacing w:val="-9"/>
          <w:sz w:val="23"/>
        </w:rPr>
        <w:t xml:space="preserve"> </w:t>
      </w:r>
      <w:r>
        <w:rPr>
          <w:color w:val="1D1D1B"/>
          <w:sz w:val="23"/>
        </w:rPr>
        <w:t>вибір.</w:t>
      </w:r>
    </w:p>
    <w:p w:rsidR="00EB0857" w:rsidRDefault="00130C62">
      <w:pPr>
        <w:pStyle w:val="a3"/>
        <w:spacing w:before="122"/>
        <w:ind w:left="549"/>
        <w:jc w:val="both"/>
      </w:pPr>
      <w:r>
        <w:rPr>
          <w:b/>
          <w:color w:val="1D1D1B"/>
        </w:rPr>
        <w:t xml:space="preserve">Міф 1. </w:t>
      </w:r>
      <w:r>
        <w:rPr>
          <w:color w:val="1D1D1B"/>
        </w:rPr>
        <w:t>Жорстоке поводження – це тільки коли дитину б’ють²⁹.</w:t>
      </w:r>
    </w:p>
    <w:p w:rsidR="00EB0857" w:rsidRDefault="00130C62">
      <w:pPr>
        <w:pStyle w:val="a3"/>
        <w:spacing w:before="72" w:line="249" w:lineRule="auto"/>
        <w:ind w:left="149" w:right="287" w:firstLine="399"/>
        <w:jc w:val="both"/>
      </w:pPr>
      <w:r>
        <w:rPr>
          <w:b/>
          <w:i/>
          <w:color w:val="1D1D1B"/>
        </w:rPr>
        <w:t>Факт:</w:t>
      </w:r>
      <w:r>
        <w:rPr>
          <w:b/>
          <w:i/>
          <w:color w:val="1D1D1B"/>
          <w:spacing w:val="-19"/>
        </w:rPr>
        <w:t xml:space="preserve"> </w:t>
      </w:r>
      <w:r>
        <w:rPr>
          <w:color w:val="1D1D1B"/>
        </w:rPr>
        <w:t>фізичне</w:t>
      </w:r>
      <w:r>
        <w:rPr>
          <w:color w:val="1D1D1B"/>
          <w:spacing w:val="-18"/>
        </w:rPr>
        <w:t xml:space="preserve"> </w:t>
      </w:r>
      <w:r>
        <w:rPr>
          <w:color w:val="1D1D1B"/>
        </w:rPr>
        <w:t>насильство</w:t>
      </w:r>
      <w:r>
        <w:rPr>
          <w:color w:val="1D1D1B"/>
          <w:spacing w:val="-18"/>
        </w:rPr>
        <w:t xml:space="preserve"> </w:t>
      </w:r>
      <w:r>
        <w:rPr>
          <w:color w:val="1D1D1B"/>
        </w:rPr>
        <w:t>є</w:t>
      </w:r>
      <w:r>
        <w:rPr>
          <w:color w:val="1D1D1B"/>
          <w:spacing w:val="-18"/>
        </w:rPr>
        <w:t xml:space="preserve"> </w:t>
      </w:r>
      <w:r>
        <w:rPr>
          <w:color w:val="1D1D1B"/>
        </w:rPr>
        <w:t>лише</w:t>
      </w:r>
      <w:r>
        <w:rPr>
          <w:color w:val="1D1D1B"/>
          <w:spacing w:val="-18"/>
        </w:rPr>
        <w:t xml:space="preserve"> </w:t>
      </w:r>
      <w:r>
        <w:rPr>
          <w:color w:val="1D1D1B"/>
        </w:rPr>
        <w:t>одним</w:t>
      </w:r>
      <w:r>
        <w:rPr>
          <w:color w:val="1D1D1B"/>
          <w:spacing w:val="-19"/>
        </w:rPr>
        <w:t xml:space="preserve"> </w:t>
      </w:r>
      <w:r>
        <w:rPr>
          <w:color w:val="1D1D1B"/>
        </w:rPr>
        <w:t>із</w:t>
      </w:r>
      <w:r>
        <w:rPr>
          <w:color w:val="1D1D1B"/>
          <w:spacing w:val="-18"/>
        </w:rPr>
        <w:t xml:space="preserve"> </w:t>
      </w:r>
      <w:r>
        <w:rPr>
          <w:color w:val="1D1D1B"/>
        </w:rPr>
        <w:t>видів</w:t>
      </w:r>
      <w:r>
        <w:rPr>
          <w:color w:val="1D1D1B"/>
          <w:spacing w:val="-18"/>
        </w:rPr>
        <w:t xml:space="preserve"> </w:t>
      </w:r>
      <w:r>
        <w:rPr>
          <w:color w:val="1D1D1B"/>
        </w:rPr>
        <w:t>жорстокого</w:t>
      </w:r>
      <w:r>
        <w:rPr>
          <w:color w:val="1D1D1B"/>
          <w:spacing w:val="-18"/>
        </w:rPr>
        <w:t xml:space="preserve"> </w:t>
      </w:r>
      <w:r>
        <w:rPr>
          <w:color w:val="1D1D1B"/>
        </w:rPr>
        <w:t>поводження</w:t>
      </w:r>
      <w:r>
        <w:rPr>
          <w:color w:val="1D1D1B"/>
          <w:spacing w:val="-19"/>
        </w:rPr>
        <w:t xml:space="preserve"> </w:t>
      </w:r>
      <w:r>
        <w:rPr>
          <w:color w:val="1D1D1B"/>
        </w:rPr>
        <w:t>з</w:t>
      </w:r>
      <w:r>
        <w:rPr>
          <w:color w:val="1D1D1B"/>
          <w:spacing w:val="-18"/>
        </w:rPr>
        <w:t xml:space="preserve"> </w:t>
      </w:r>
      <w:r>
        <w:rPr>
          <w:color w:val="1D1D1B"/>
        </w:rPr>
        <w:t>дітьми.</w:t>
      </w:r>
      <w:r>
        <w:rPr>
          <w:color w:val="1D1D1B"/>
          <w:spacing w:val="-18"/>
        </w:rPr>
        <w:t xml:space="preserve"> </w:t>
      </w:r>
      <w:r>
        <w:rPr>
          <w:color w:val="1D1D1B"/>
        </w:rPr>
        <w:t>Зневага і емоційне насильство можуть бути не менш руйнівними для дитини, а їхня малопомітність – значно знижує шанс втручання в ситуацію третіх осіб і виявлення</w:t>
      </w:r>
      <w:r>
        <w:rPr>
          <w:color w:val="1D1D1B"/>
          <w:spacing w:val="-24"/>
        </w:rPr>
        <w:t xml:space="preserve"> </w:t>
      </w:r>
      <w:r>
        <w:rPr>
          <w:color w:val="1D1D1B"/>
        </w:rPr>
        <w:t>проблеми.</w:t>
      </w:r>
    </w:p>
    <w:p w:rsidR="00EB0857" w:rsidRDefault="00130C62">
      <w:pPr>
        <w:pStyle w:val="a3"/>
        <w:spacing w:before="62" w:line="249" w:lineRule="auto"/>
        <w:ind w:left="149" w:right="287" w:firstLine="399"/>
        <w:jc w:val="both"/>
      </w:pPr>
      <w:r>
        <w:rPr>
          <w:b/>
          <w:color w:val="1D1D1B"/>
        </w:rPr>
        <w:t xml:space="preserve">Міф 2. </w:t>
      </w:r>
      <w:r>
        <w:rPr>
          <w:color w:val="1D1D1B"/>
        </w:rPr>
        <w:t>Причиною домашнього насильства щодо дитини завжди є вживання кимось у родині алкоголю або наркотиків.</w:t>
      </w:r>
    </w:p>
    <w:p w:rsidR="00EB0857" w:rsidRDefault="00130C62">
      <w:pPr>
        <w:pStyle w:val="a3"/>
        <w:spacing w:before="62" w:line="249" w:lineRule="auto"/>
        <w:ind w:left="149" w:right="288" w:firstLine="399"/>
        <w:jc w:val="both"/>
      </w:pPr>
      <w:r>
        <w:rPr>
          <w:b/>
          <w:i/>
          <w:color w:val="1D1D1B"/>
        </w:rPr>
        <w:t xml:space="preserve">Факт: </w:t>
      </w:r>
      <w:r>
        <w:rPr>
          <w:color w:val="1D1D1B"/>
        </w:rPr>
        <w:t xml:space="preserve">вживання алкоголю, інших психоактивних речовин, дійсно, знижує здатність контролювати </w:t>
      </w:r>
      <w:r>
        <w:rPr>
          <w:color w:val="1D1D1B"/>
          <w:spacing w:val="-4"/>
        </w:rPr>
        <w:t xml:space="preserve">поведінку, </w:t>
      </w:r>
      <w:r>
        <w:rPr>
          <w:color w:val="1D1D1B"/>
        </w:rPr>
        <w:t xml:space="preserve">але серед кривдників(-иць) </w:t>
      </w:r>
      <w:r>
        <w:rPr>
          <w:color w:val="1D1D1B"/>
          <w:spacing w:val="-4"/>
        </w:rPr>
        <w:t xml:space="preserve">багато </w:t>
      </w:r>
      <w:r>
        <w:rPr>
          <w:color w:val="1D1D1B"/>
        </w:rPr>
        <w:t xml:space="preserve">людей, які не вживають алкоголь, тютюн, наркотики, проте мають такі характерологічні особливості та досвід </w:t>
      </w:r>
      <w:r>
        <w:rPr>
          <w:color w:val="1D1D1B"/>
          <w:spacing w:val="-3"/>
        </w:rPr>
        <w:t xml:space="preserve">власного </w:t>
      </w:r>
      <w:r>
        <w:rPr>
          <w:color w:val="1D1D1B"/>
        </w:rPr>
        <w:t xml:space="preserve">виховання, які слугують факторами виникнення їхньої насильницької поведінки стосовно дитини. Водночас, деякі особи, навіть пройшовши лікування від </w:t>
      </w:r>
      <w:r>
        <w:rPr>
          <w:color w:val="1D1D1B"/>
          <w:spacing w:val="-4"/>
        </w:rPr>
        <w:t xml:space="preserve">алкоголізму, </w:t>
      </w:r>
      <w:r>
        <w:rPr>
          <w:color w:val="1D1D1B"/>
        </w:rPr>
        <w:t xml:space="preserve">наркоманії, продовжували бути агресивними і жорстокими стосовно </w:t>
      </w:r>
      <w:r>
        <w:rPr>
          <w:color w:val="1D1D1B"/>
          <w:spacing w:val="-2"/>
        </w:rPr>
        <w:t xml:space="preserve">близьких. </w:t>
      </w:r>
      <w:r>
        <w:rPr>
          <w:color w:val="1D1D1B"/>
        </w:rPr>
        <w:t>Алкоголізм чи вживання алкогольних напоїв, наркотиків не може бути виправданням насильства.</w:t>
      </w:r>
    </w:p>
    <w:p w:rsidR="00EB0857" w:rsidRDefault="00130C62">
      <w:pPr>
        <w:pStyle w:val="a3"/>
        <w:spacing w:before="67" w:line="249" w:lineRule="auto"/>
        <w:ind w:left="149" w:right="289" w:firstLine="399"/>
        <w:jc w:val="both"/>
      </w:pPr>
      <w:r>
        <w:rPr>
          <w:b/>
          <w:color w:val="1D1D1B"/>
        </w:rPr>
        <w:t xml:space="preserve">Міф 3. </w:t>
      </w:r>
      <w:r>
        <w:rPr>
          <w:color w:val="1D1D1B"/>
        </w:rPr>
        <w:t>Домашнє насильство щодо дітей ніколи не трапляється в заможних/матеріально забезпечених сім’ях.</w:t>
      </w:r>
    </w:p>
    <w:p w:rsidR="00EB0857" w:rsidRDefault="00130C62">
      <w:pPr>
        <w:pStyle w:val="a3"/>
        <w:spacing w:before="62"/>
        <w:ind w:left="549"/>
        <w:jc w:val="both"/>
      </w:pPr>
      <w:r>
        <w:rPr>
          <w:b/>
          <w:i/>
          <w:color w:val="1D1D1B"/>
        </w:rPr>
        <w:t xml:space="preserve">Факт: </w:t>
      </w:r>
      <w:r>
        <w:rPr>
          <w:color w:val="1D1D1B"/>
        </w:rPr>
        <w:t>домашнє насильство щодо дітей трапляється не тільки в бідних сім’ях або у</w:t>
      </w:r>
    </w:p>
    <w:p w:rsidR="00EB0857" w:rsidRDefault="00130C62">
      <w:pPr>
        <w:pStyle w:val="a3"/>
        <w:spacing w:before="11" w:line="249" w:lineRule="auto"/>
        <w:ind w:left="149" w:right="290"/>
        <w:jc w:val="both"/>
      </w:pPr>
      <w:r>
        <w:rPr>
          <w:color w:val="1D1D1B"/>
        </w:rPr>
        <w:t>«неблагополучних» районах. Ця проблема лежить поза расових, економічних або культурних кордонів. Є деякі сім’ї, що здаються просто зразковими, однак за дверима їхніх домівок ховаються дуже непривабливі речі.</w:t>
      </w:r>
    </w:p>
    <w:p w:rsidR="00EB0857" w:rsidRDefault="00130C62">
      <w:pPr>
        <w:pStyle w:val="a3"/>
        <w:spacing w:before="63"/>
        <w:ind w:left="549"/>
        <w:jc w:val="both"/>
      </w:pPr>
      <w:r>
        <w:rPr>
          <w:b/>
          <w:color w:val="1D1D1B"/>
        </w:rPr>
        <w:t xml:space="preserve">Міф 4. </w:t>
      </w:r>
      <w:r>
        <w:rPr>
          <w:color w:val="1D1D1B"/>
        </w:rPr>
        <w:t>Більшість дітей страждає від рук незнайомців.</w:t>
      </w:r>
    </w:p>
    <w:p w:rsidR="00EB0857" w:rsidRDefault="00130C62">
      <w:pPr>
        <w:pStyle w:val="a3"/>
        <w:spacing w:before="72" w:line="249" w:lineRule="auto"/>
        <w:ind w:left="149" w:right="287" w:firstLine="399"/>
        <w:jc w:val="both"/>
      </w:pPr>
      <w:r>
        <w:rPr>
          <w:b/>
          <w:i/>
          <w:color w:val="1D1D1B"/>
        </w:rPr>
        <w:t xml:space="preserve">Факт: </w:t>
      </w:r>
      <w:r>
        <w:rPr>
          <w:color w:val="1D1D1B"/>
        </w:rPr>
        <w:t>насильство з боку незнайомих людей трапляється, проте в більшості випадків агресором є член сім’ї або найближчий друг сім’ї.</w:t>
      </w:r>
    </w:p>
    <w:p w:rsidR="00EB0857" w:rsidRDefault="00130C62">
      <w:pPr>
        <w:pStyle w:val="a3"/>
        <w:spacing w:before="62"/>
        <w:ind w:left="549"/>
        <w:jc w:val="both"/>
      </w:pPr>
      <w:r>
        <w:rPr>
          <w:b/>
          <w:color w:val="1D1D1B"/>
        </w:rPr>
        <w:t xml:space="preserve">Міф 5. </w:t>
      </w:r>
      <w:r>
        <w:rPr>
          <w:color w:val="1D1D1B"/>
        </w:rPr>
        <w:t>З дітей, які зазнали жорстокого поводження, завжди виростають жорстокі люди.</w:t>
      </w:r>
    </w:p>
    <w:p w:rsidR="00EB0857" w:rsidRDefault="00130C62">
      <w:pPr>
        <w:pStyle w:val="a3"/>
        <w:spacing w:before="2"/>
        <w:rPr>
          <w:sz w:val="14"/>
        </w:rPr>
      </w:pPr>
      <w:r>
        <w:pict>
          <v:shape id="_x0000_s3713" style="position:absolute;margin-left:45.8pt;margin-top:10.6pt;width:502.85pt;height:.1pt;z-index:-15559168;mso-wrap-distance-left:0;mso-wrap-distance-right:0;mso-position-horizontal-relative:page" coordorigin="916,212" coordsize="10057,0" path="m916,212r10056,e" filled="f" strokecolor="#706f6f" strokeweight=".34994mm">
            <v:path arrowok="t"/>
            <w10:wrap type="topAndBottom" anchorx="page"/>
          </v:shape>
        </w:pict>
      </w:r>
    </w:p>
    <w:p w:rsidR="00EB0857" w:rsidRDefault="00130C62">
      <w:pPr>
        <w:spacing w:before="28" w:line="249" w:lineRule="auto"/>
        <w:ind w:left="157"/>
        <w:rPr>
          <w:sz w:val="18"/>
        </w:rPr>
      </w:pPr>
      <w:r>
        <w:rPr>
          <w:color w:val="1D1D1B"/>
          <w:sz w:val="18"/>
        </w:rPr>
        <w:t>²⁹ Підготовка працівників структурних підрозділів Національної поліції України у частині забезпечення та захисту прав дітей: навчально-методичний посібник. – Ч. 1. - Київ. – 2019.</w:t>
      </w:r>
    </w:p>
    <w:p w:rsidR="00EB0857" w:rsidRDefault="00EB0857">
      <w:pPr>
        <w:spacing w:line="249" w:lineRule="auto"/>
        <w:rPr>
          <w:sz w:val="18"/>
        </w:rPr>
        <w:sectPr w:rsidR="00EB0857">
          <w:headerReference w:type="default" r:id="rId331"/>
          <w:footerReference w:type="default" r:id="rId332"/>
          <w:pgSz w:w="11910" w:h="16840"/>
          <w:pgMar w:top="580" w:right="640" w:bottom="560" w:left="760" w:header="0" w:footer="366" w:gutter="0"/>
          <w:cols w:space="720"/>
        </w:sectPr>
      </w:pPr>
    </w:p>
    <w:p w:rsidR="00EB0857" w:rsidRDefault="00130C62">
      <w:pPr>
        <w:spacing w:before="79"/>
        <w:ind w:left="143"/>
        <w:rPr>
          <w:rFonts w:ascii="Tahoma" w:hAnsi="Tahoma"/>
          <w:b/>
          <w:sz w:val="16"/>
        </w:rPr>
      </w:pPr>
      <w:r>
        <w:lastRenderedPageBreak/>
        <w:pict>
          <v:shape id="_x0000_s3712" style="position:absolute;left:0;text-align:left;margin-left:46.1pt;margin-top:17.9pt;width:502.85pt;height:.1pt;z-index:-15558656;mso-wrap-distance-left:0;mso-wrap-distance-right:0;mso-position-horizontal-relative:page" coordorigin="922,358" coordsize="10057,0" path="m922,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8"/>
        <w:rPr>
          <w:rFonts w:ascii="Tahoma"/>
          <w:b/>
          <w:sz w:val="9"/>
        </w:rPr>
      </w:pPr>
    </w:p>
    <w:p w:rsidR="00EB0857" w:rsidRDefault="00130C62">
      <w:pPr>
        <w:pStyle w:val="a3"/>
        <w:spacing w:before="92" w:line="249" w:lineRule="auto"/>
        <w:ind w:left="146" w:right="290" w:firstLine="399"/>
        <w:jc w:val="both"/>
      </w:pPr>
      <w:r>
        <w:rPr>
          <w:b/>
          <w:i/>
          <w:color w:val="1D1D1B"/>
        </w:rPr>
        <w:t xml:space="preserve">Факт: </w:t>
      </w:r>
      <w:r>
        <w:rPr>
          <w:color w:val="1D1D1B"/>
        </w:rPr>
        <w:t xml:space="preserve">звісно, діти, які зазнали жорстокого поводження, перебувають у групі ризику і, нерідко несвідомо, відтворюють </w:t>
      </w:r>
      <w:r>
        <w:rPr>
          <w:color w:val="1D1D1B"/>
          <w:spacing w:val="-3"/>
        </w:rPr>
        <w:t xml:space="preserve">модель </w:t>
      </w:r>
      <w:r>
        <w:rPr>
          <w:color w:val="1D1D1B"/>
        </w:rPr>
        <w:t>жорстокого поводження у дорослому віці, на власних дітях.</w:t>
      </w:r>
      <w:r>
        <w:rPr>
          <w:color w:val="1D1D1B"/>
          <w:spacing w:val="-7"/>
        </w:rPr>
        <w:t xml:space="preserve"> </w:t>
      </w:r>
      <w:r>
        <w:rPr>
          <w:color w:val="1D1D1B"/>
        </w:rPr>
        <w:t>З</w:t>
      </w:r>
      <w:r>
        <w:rPr>
          <w:color w:val="1D1D1B"/>
          <w:spacing w:val="-6"/>
        </w:rPr>
        <w:t xml:space="preserve"> </w:t>
      </w:r>
      <w:r>
        <w:rPr>
          <w:color w:val="1D1D1B"/>
        </w:rPr>
        <w:t>іншого</w:t>
      </w:r>
      <w:r>
        <w:rPr>
          <w:color w:val="1D1D1B"/>
          <w:spacing w:val="-6"/>
        </w:rPr>
        <w:t xml:space="preserve"> </w:t>
      </w:r>
      <w:r>
        <w:rPr>
          <w:color w:val="1D1D1B"/>
          <w:spacing w:val="-5"/>
        </w:rPr>
        <w:t>боку,</w:t>
      </w:r>
      <w:r>
        <w:rPr>
          <w:color w:val="1D1D1B"/>
          <w:spacing w:val="-6"/>
        </w:rPr>
        <w:t xml:space="preserve"> </w:t>
      </w:r>
      <w:r>
        <w:rPr>
          <w:color w:val="1D1D1B"/>
          <w:spacing w:val="-4"/>
        </w:rPr>
        <w:t>багато</w:t>
      </w:r>
      <w:r>
        <w:rPr>
          <w:color w:val="1D1D1B"/>
          <w:spacing w:val="-7"/>
        </w:rPr>
        <w:t xml:space="preserve"> </w:t>
      </w:r>
      <w:r>
        <w:rPr>
          <w:color w:val="1D1D1B"/>
        </w:rPr>
        <w:t>дорослих,</w:t>
      </w:r>
      <w:r>
        <w:rPr>
          <w:color w:val="1D1D1B"/>
          <w:spacing w:val="-6"/>
        </w:rPr>
        <w:t xml:space="preserve"> </w:t>
      </w:r>
      <w:r>
        <w:rPr>
          <w:color w:val="1D1D1B"/>
        </w:rPr>
        <w:t>які</w:t>
      </w:r>
      <w:r>
        <w:rPr>
          <w:color w:val="1D1D1B"/>
          <w:spacing w:val="-5"/>
        </w:rPr>
        <w:t xml:space="preserve"> </w:t>
      </w:r>
      <w:r>
        <w:rPr>
          <w:color w:val="1D1D1B"/>
        </w:rPr>
        <w:t>пережили</w:t>
      </w:r>
      <w:r>
        <w:rPr>
          <w:color w:val="1D1D1B"/>
          <w:spacing w:val="-6"/>
        </w:rPr>
        <w:t xml:space="preserve"> </w:t>
      </w:r>
      <w:r>
        <w:rPr>
          <w:color w:val="1D1D1B"/>
        </w:rPr>
        <w:t>жорстоке</w:t>
      </w:r>
      <w:r>
        <w:rPr>
          <w:color w:val="1D1D1B"/>
          <w:spacing w:val="-6"/>
        </w:rPr>
        <w:t xml:space="preserve"> </w:t>
      </w:r>
      <w:r>
        <w:rPr>
          <w:color w:val="1D1D1B"/>
        </w:rPr>
        <w:t>поводження,</w:t>
      </w:r>
      <w:r>
        <w:rPr>
          <w:color w:val="1D1D1B"/>
          <w:spacing w:val="-7"/>
        </w:rPr>
        <w:t xml:space="preserve"> </w:t>
      </w:r>
      <w:r>
        <w:rPr>
          <w:color w:val="1D1D1B"/>
        </w:rPr>
        <w:t>мають</w:t>
      </w:r>
      <w:r>
        <w:rPr>
          <w:color w:val="1D1D1B"/>
          <w:spacing w:val="-6"/>
        </w:rPr>
        <w:t xml:space="preserve"> </w:t>
      </w:r>
      <w:r>
        <w:rPr>
          <w:color w:val="1D1D1B"/>
        </w:rPr>
        <w:t>дуже</w:t>
      </w:r>
      <w:r>
        <w:rPr>
          <w:color w:val="1D1D1B"/>
          <w:spacing w:val="-6"/>
        </w:rPr>
        <w:t xml:space="preserve"> </w:t>
      </w:r>
      <w:r>
        <w:rPr>
          <w:color w:val="1D1D1B"/>
        </w:rPr>
        <w:t xml:space="preserve">сильну мотивацію вберегти власних дітей від </w:t>
      </w:r>
      <w:r>
        <w:rPr>
          <w:color w:val="1D1D1B"/>
          <w:spacing w:val="-3"/>
        </w:rPr>
        <w:t xml:space="preserve">того, </w:t>
      </w:r>
      <w:r>
        <w:rPr>
          <w:color w:val="1D1D1B"/>
        </w:rPr>
        <w:t>через що пройшли самі, і тому стають чудовими батьками.</w:t>
      </w:r>
    </w:p>
    <w:p w:rsidR="00EB0857" w:rsidRDefault="00130C62">
      <w:pPr>
        <w:pStyle w:val="a3"/>
        <w:spacing w:before="65" w:line="249" w:lineRule="auto"/>
        <w:ind w:left="146" w:right="290" w:firstLine="399"/>
        <w:jc w:val="both"/>
      </w:pPr>
      <w:r>
        <w:rPr>
          <w:b/>
          <w:color w:val="1D1D1B"/>
        </w:rPr>
        <w:t xml:space="preserve">Міф 6. </w:t>
      </w:r>
      <w:r>
        <w:rPr>
          <w:color w:val="1D1D1B"/>
        </w:rPr>
        <w:t>Особа кривдника(-ці) у дитини завжди пов’язана з негативними емоціями та ставленням.</w:t>
      </w:r>
    </w:p>
    <w:p w:rsidR="00EB0857" w:rsidRDefault="00130C62">
      <w:pPr>
        <w:pStyle w:val="a3"/>
        <w:spacing w:before="62" w:line="249" w:lineRule="auto"/>
        <w:ind w:left="146" w:right="289" w:firstLine="399"/>
        <w:jc w:val="both"/>
      </w:pPr>
      <w:r>
        <w:rPr>
          <w:b/>
          <w:i/>
          <w:color w:val="1D1D1B"/>
        </w:rPr>
        <w:t xml:space="preserve">Факт: </w:t>
      </w:r>
      <w:r>
        <w:rPr>
          <w:color w:val="1D1D1B"/>
        </w:rPr>
        <w:t xml:space="preserve">слід пам’ятати, що негативні ставлення і почуття дитини до дорослих не обов’язково означають, що вона </w:t>
      </w:r>
      <w:r>
        <w:rPr>
          <w:color w:val="1D1D1B"/>
          <w:spacing w:val="-4"/>
        </w:rPr>
        <w:t>була</w:t>
      </w:r>
      <w:r>
        <w:rPr>
          <w:color w:val="1D1D1B"/>
          <w:spacing w:val="55"/>
        </w:rPr>
        <w:t xml:space="preserve"> </w:t>
      </w:r>
      <w:r>
        <w:rPr>
          <w:color w:val="1D1D1B"/>
        </w:rPr>
        <w:t xml:space="preserve">ними скривджена. І навпаки, заподіяння кривди конкретною особою, зокрема сексуального </w:t>
      </w:r>
      <w:r>
        <w:rPr>
          <w:color w:val="1D1D1B"/>
          <w:spacing w:val="-4"/>
        </w:rPr>
        <w:t xml:space="preserve">характеру, </w:t>
      </w:r>
      <w:r>
        <w:rPr>
          <w:color w:val="1D1D1B"/>
        </w:rPr>
        <w:t xml:space="preserve">не завжди викликає у дитини негативні емоції стосовно злочинця. У дитини є власна картина світу і ключ до оцінки подій та людей. Дитина не оцінює їх у категоріях дорослих людей. Для дітей дошкільного віку дружньою особою може бути той, хто частує солодощами, а поганою – хто обмежує поїдання морозива. А поведінка винуватця </w:t>
      </w:r>
      <w:r>
        <w:rPr>
          <w:color w:val="1D1D1B"/>
          <w:spacing w:val="-4"/>
        </w:rPr>
        <w:t xml:space="preserve">злочину, </w:t>
      </w:r>
      <w:r>
        <w:rPr>
          <w:color w:val="1D1D1B"/>
        </w:rPr>
        <w:t>що має сексуальний характер, навпаки, може сприйматися дитиною як форма гри, частина звичайних дій по догляду за тілом, засіб вираження позитивних</w:t>
      </w:r>
      <w:r>
        <w:rPr>
          <w:color w:val="1D1D1B"/>
          <w:spacing w:val="-9"/>
        </w:rPr>
        <w:t xml:space="preserve"> </w:t>
      </w:r>
      <w:r>
        <w:rPr>
          <w:color w:val="1D1D1B"/>
        </w:rPr>
        <w:t>почуттів.</w:t>
      </w:r>
      <w:r>
        <w:rPr>
          <w:color w:val="1D1D1B"/>
          <w:spacing w:val="-8"/>
        </w:rPr>
        <w:t xml:space="preserve"> </w:t>
      </w:r>
      <w:r>
        <w:rPr>
          <w:color w:val="1D1D1B"/>
          <w:spacing w:val="-2"/>
        </w:rPr>
        <w:t>Унаслідок</w:t>
      </w:r>
      <w:r>
        <w:rPr>
          <w:color w:val="1D1D1B"/>
          <w:spacing w:val="-9"/>
        </w:rPr>
        <w:t xml:space="preserve"> </w:t>
      </w:r>
      <w:r>
        <w:rPr>
          <w:color w:val="1D1D1B"/>
        </w:rPr>
        <w:t>–</w:t>
      </w:r>
      <w:r>
        <w:rPr>
          <w:color w:val="1D1D1B"/>
          <w:spacing w:val="-8"/>
        </w:rPr>
        <w:t xml:space="preserve"> </w:t>
      </w:r>
      <w:r>
        <w:rPr>
          <w:color w:val="1D1D1B"/>
        </w:rPr>
        <w:t>порушник(-ця)</w:t>
      </w:r>
      <w:r>
        <w:rPr>
          <w:color w:val="1D1D1B"/>
          <w:spacing w:val="-8"/>
        </w:rPr>
        <w:t xml:space="preserve"> </w:t>
      </w:r>
      <w:r>
        <w:rPr>
          <w:color w:val="1D1D1B"/>
        </w:rPr>
        <w:t>може</w:t>
      </w:r>
      <w:r>
        <w:rPr>
          <w:color w:val="1D1D1B"/>
          <w:spacing w:val="-9"/>
        </w:rPr>
        <w:t xml:space="preserve"> </w:t>
      </w:r>
      <w:r>
        <w:rPr>
          <w:color w:val="1D1D1B"/>
        </w:rPr>
        <w:t>сприйматися</w:t>
      </w:r>
      <w:r>
        <w:rPr>
          <w:color w:val="1D1D1B"/>
          <w:spacing w:val="-8"/>
        </w:rPr>
        <w:t xml:space="preserve"> </w:t>
      </w:r>
      <w:r>
        <w:rPr>
          <w:color w:val="1D1D1B"/>
        </w:rPr>
        <w:t>як</w:t>
      </w:r>
      <w:r>
        <w:rPr>
          <w:color w:val="1D1D1B"/>
          <w:spacing w:val="-8"/>
        </w:rPr>
        <w:t xml:space="preserve"> </w:t>
      </w:r>
      <w:r>
        <w:rPr>
          <w:color w:val="1D1D1B"/>
        </w:rPr>
        <w:t>дружня,</w:t>
      </w:r>
      <w:r>
        <w:rPr>
          <w:color w:val="1D1D1B"/>
          <w:spacing w:val="-9"/>
        </w:rPr>
        <w:t xml:space="preserve"> </w:t>
      </w:r>
      <w:r>
        <w:rPr>
          <w:color w:val="1D1D1B"/>
        </w:rPr>
        <w:t>привітна</w:t>
      </w:r>
      <w:r>
        <w:rPr>
          <w:color w:val="1D1D1B"/>
          <w:spacing w:val="-8"/>
        </w:rPr>
        <w:t xml:space="preserve"> </w:t>
      </w:r>
      <w:r>
        <w:rPr>
          <w:color w:val="1D1D1B"/>
        </w:rPr>
        <w:t>особа, яка асоціюється з позитивними</w:t>
      </w:r>
      <w:r>
        <w:rPr>
          <w:color w:val="1D1D1B"/>
          <w:spacing w:val="-5"/>
        </w:rPr>
        <w:t xml:space="preserve"> </w:t>
      </w:r>
      <w:r>
        <w:rPr>
          <w:color w:val="1D1D1B"/>
        </w:rPr>
        <w:t>емоціями.</w:t>
      </w:r>
    </w:p>
    <w:p w:rsidR="00EB0857" w:rsidRDefault="00130C62">
      <w:pPr>
        <w:pStyle w:val="a3"/>
        <w:spacing w:before="70" w:line="249" w:lineRule="auto"/>
        <w:ind w:left="146" w:right="290" w:firstLine="399"/>
        <w:jc w:val="both"/>
      </w:pPr>
      <w:r>
        <w:rPr>
          <w:b/>
          <w:color w:val="1D1D1B"/>
        </w:rPr>
        <w:t xml:space="preserve">Міф 7. </w:t>
      </w:r>
      <w:r>
        <w:rPr>
          <w:color w:val="1D1D1B"/>
        </w:rPr>
        <w:t>У випадку домашнього насильства примирення родини має бути першим пріоритетом.</w:t>
      </w:r>
    </w:p>
    <w:p w:rsidR="00EB0857" w:rsidRDefault="00130C62">
      <w:pPr>
        <w:pStyle w:val="a3"/>
        <w:spacing w:before="62" w:line="249" w:lineRule="auto"/>
        <w:ind w:left="146" w:right="290" w:firstLine="399"/>
        <w:jc w:val="both"/>
      </w:pPr>
      <w:r>
        <w:rPr>
          <w:b/>
          <w:color w:val="1D1D1B"/>
        </w:rPr>
        <w:t xml:space="preserve">Міф 8. </w:t>
      </w:r>
      <w:r>
        <w:rPr>
          <w:color w:val="1D1D1B"/>
        </w:rPr>
        <w:t>Заради дитини жінки мають залишатися зі своїм партнером навіть у випадках домашнього насильства.</w:t>
      </w:r>
    </w:p>
    <w:p w:rsidR="00EB0857" w:rsidRDefault="00130C62">
      <w:pPr>
        <w:pStyle w:val="a3"/>
        <w:spacing w:before="61" w:line="249" w:lineRule="auto"/>
        <w:ind w:left="146" w:right="291" w:firstLine="399"/>
        <w:jc w:val="both"/>
      </w:pPr>
      <w:r>
        <w:rPr>
          <w:b/>
          <w:color w:val="1D1D1B"/>
        </w:rPr>
        <w:t xml:space="preserve">Міф 9. </w:t>
      </w:r>
      <w:r>
        <w:rPr>
          <w:color w:val="1D1D1B"/>
        </w:rPr>
        <w:t>Постраждалі від домашнього насильства самі відповідальні за те, що з ними відбувається.</w:t>
      </w:r>
    </w:p>
    <w:p w:rsidR="00EB0857" w:rsidRDefault="00130C62">
      <w:pPr>
        <w:pStyle w:val="a3"/>
        <w:spacing w:before="62"/>
        <w:ind w:left="546"/>
        <w:jc w:val="both"/>
      </w:pPr>
      <w:r>
        <w:rPr>
          <w:b/>
          <w:color w:val="1D1D1B"/>
        </w:rPr>
        <w:t xml:space="preserve">Міф 10. </w:t>
      </w:r>
      <w:r>
        <w:rPr>
          <w:color w:val="1D1D1B"/>
        </w:rPr>
        <w:t>Чоловіки та жінки страждають від домашнього насильства однаково.</w:t>
      </w:r>
    </w:p>
    <w:p w:rsidR="00EB0857" w:rsidRDefault="00EB0857">
      <w:pPr>
        <w:pStyle w:val="a3"/>
        <w:spacing w:before="8"/>
        <w:rPr>
          <w:sz w:val="18"/>
        </w:rPr>
      </w:pPr>
    </w:p>
    <w:p w:rsidR="00EB0857" w:rsidRDefault="00130C62">
      <w:pPr>
        <w:pStyle w:val="4"/>
        <w:spacing w:before="93" w:line="249" w:lineRule="auto"/>
        <w:ind w:left="3387" w:right="1073" w:hanging="1992"/>
      </w:pPr>
      <w:r>
        <w:rPr>
          <w:color w:val="1D1D1B"/>
        </w:rPr>
        <w:t>ПРАКТИЧНІ ВПРАВИ «ЗАКРІПЛЕННЯ УМІНЬ ІДЕНТИФІКАЦІЇ СИТУАЦІЙ НАСИЛЬНИЦЬКОЇ ПОВЕДІНКИ»</w:t>
      </w:r>
    </w:p>
    <w:p w:rsidR="00EB0857" w:rsidRDefault="00130C62">
      <w:pPr>
        <w:pStyle w:val="5"/>
        <w:spacing w:before="122"/>
        <w:ind w:left="546"/>
      </w:pPr>
      <w:r>
        <w:rPr>
          <w:color w:val="1D1D1B"/>
        </w:rPr>
        <w:t>Вправа 1</w:t>
      </w:r>
    </w:p>
    <w:p w:rsidR="00EB0857" w:rsidRDefault="00130C62">
      <w:pPr>
        <w:pStyle w:val="a3"/>
        <w:spacing w:before="72" w:line="249" w:lineRule="auto"/>
        <w:ind w:left="146" w:right="290" w:firstLine="399"/>
        <w:jc w:val="both"/>
      </w:pPr>
      <w:r>
        <w:rPr>
          <w:color w:val="1D1D1B"/>
        </w:rPr>
        <w:t>Мета: сформувати в учасників уміння ідентифікувати відповідні ситуації насильства, конфлікту, домашнього насильства, жорстокого поводження, булінгу, необачність.</w:t>
      </w:r>
    </w:p>
    <w:p w:rsidR="00EB0857" w:rsidRDefault="00130C62">
      <w:pPr>
        <w:pStyle w:val="a3"/>
        <w:spacing w:before="61"/>
        <w:ind w:left="546"/>
        <w:jc w:val="both"/>
      </w:pPr>
      <w:r>
        <w:rPr>
          <w:color w:val="1D1D1B"/>
        </w:rPr>
        <w:t>Обладнання та необхідні матеріали: кейси, таблиця для роботи з кейсами, аркуші А4.</w:t>
      </w:r>
    </w:p>
    <w:p w:rsidR="00EB0857" w:rsidRDefault="00130C62">
      <w:pPr>
        <w:spacing w:before="72"/>
        <w:ind w:left="546"/>
        <w:jc w:val="both"/>
        <w:rPr>
          <w:i/>
          <w:sz w:val="23"/>
        </w:rPr>
      </w:pPr>
      <w:r>
        <w:rPr>
          <w:i/>
          <w:color w:val="1D1D1B"/>
          <w:sz w:val="23"/>
        </w:rPr>
        <w:t>Хід вправи:</w:t>
      </w:r>
    </w:p>
    <w:p w:rsidR="00EB0857" w:rsidRDefault="00130C62">
      <w:pPr>
        <w:pStyle w:val="a3"/>
        <w:spacing w:before="72" w:line="249" w:lineRule="auto"/>
        <w:ind w:left="146" w:right="287" w:firstLine="399"/>
        <w:jc w:val="both"/>
      </w:pPr>
      <w:r>
        <w:rPr>
          <w:color w:val="1D1D1B"/>
        </w:rPr>
        <w:t>Тренер/тренерка</w:t>
      </w:r>
      <w:r>
        <w:rPr>
          <w:color w:val="1D1D1B"/>
          <w:spacing w:val="-18"/>
        </w:rPr>
        <w:t xml:space="preserve"> </w:t>
      </w:r>
      <w:r>
        <w:rPr>
          <w:color w:val="1D1D1B"/>
        </w:rPr>
        <w:t>об’єднує</w:t>
      </w:r>
      <w:r>
        <w:rPr>
          <w:color w:val="1D1D1B"/>
          <w:spacing w:val="-18"/>
        </w:rPr>
        <w:t xml:space="preserve"> </w:t>
      </w:r>
      <w:r>
        <w:rPr>
          <w:color w:val="1D1D1B"/>
        </w:rPr>
        <w:t>учасників/учасниць</w:t>
      </w:r>
      <w:r>
        <w:rPr>
          <w:color w:val="1D1D1B"/>
          <w:spacing w:val="-18"/>
        </w:rPr>
        <w:t xml:space="preserve"> </w:t>
      </w:r>
      <w:r>
        <w:rPr>
          <w:color w:val="1D1D1B"/>
        </w:rPr>
        <w:t>у</w:t>
      </w:r>
      <w:r>
        <w:rPr>
          <w:color w:val="1D1D1B"/>
          <w:spacing w:val="-18"/>
        </w:rPr>
        <w:t xml:space="preserve"> </w:t>
      </w:r>
      <w:r>
        <w:rPr>
          <w:color w:val="1D1D1B"/>
        </w:rPr>
        <w:t>6</w:t>
      </w:r>
      <w:r>
        <w:rPr>
          <w:color w:val="1D1D1B"/>
          <w:spacing w:val="-17"/>
        </w:rPr>
        <w:t xml:space="preserve"> </w:t>
      </w:r>
      <w:r>
        <w:rPr>
          <w:color w:val="1D1D1B"/>
        </w:rPr>
        <w:t>груп</w:t>
      </w:r>
      <w:r>
        <w:rPr>
          <w:color w:val="1D1D1B"/>
          <w:spacing w:val="-18"/>
        </w:rPr>
        <w:t xml:space="preserve"> </w:t>
      </w:r>
      <w:r>
        <w:rPr>
          <w:color w:val="1D1D1B"/>
        </w:rPr>
        <w:t>та</w:t>
      </w:r>
      <w:r>
        <w:rPr>
          <w:color w:val="1D1D1B"/>
          <w:spacing w:val="-18"/>
        </w:rPr>
        <w:t xml:space="preserve"> </w:t>
      </w:r>
      <w:r>
        <w:rPr>
          <w:color w:val="1D1D1B"/>
        </w:rPr>
        <w:t>пропонує</w:t>
      </w:r>
      <w:r>
        <w:rPr>
          <w:color w:val="1D1D1B"/>
          <w:spacing w:val="-18"/>
        </w:rPr>
        <w:t xml:space="preserve"> </w:t>
      </w:r>
      <w:r>
        <w:rPr>
          <w:color w:val="1D1D1B"/>
        </w:rPr>
        <w:t>їм,</w:t>
      </w:r>
      <w:r>
        <w:rPr>
          <w:color w:val="1D1D1B"/>
          <w:spacing w:val="-18"/>
        </w:rPr>
        <w:t xml:space="preserve"> </w:t>
      </w:r>
      <w:r>
        <w:rPr>
          <w:color w:val="1D1D1B"/>
        </w:rPr>
        <w:t>опрацювавши</w:t>
      </w:r>
      <w:r>
        <w:rPr>
          <w:color w:val="1D1D1B"/>
          <w:spacing w:val="-17"/>
        </w:rPr>
        <w:t xml:space="preserve"> </w:t>
      </w:r>
      <w:r>
        <w:rPr>
          <w:color w:val="1D1D1B"/>
        </w:rPr>
        <w:t xml:space="preserve">кейси, визначити, чи є в описаних ситуаціях критерії, за якими можна ідентифікувати насильство/агресивну </w:t>
      </w:r>
      <w:r>
        <w:rPr>
          <w:color w:val="1D1D1B"/>
          <w:spacing w:val="-4"/>
        </w:rPr>
        <w:t xml:space="preserve">поведінку, </w:t>
      </w:r>
      <w:r>
        <w:rPr>
          <w:color w:val="1D1D1B"/>
        </w:rPr>
        <w:t xml:space="preserve">домашнє насильство, жорстоке поводження, </w:t>
      </w:r>
      <w:r>
        <w:rPr>
          <w:color w:val="1D1D1B"/>
          <w:spacing w:val="-7"/>
        </w:rPr>
        <w:t xml:space="preserve">булінг, </w:t>
      </w:r>
      <w:r>
        <w:rPr>
          <w:color w:val="1D1D1B"/>
        </w:rPr>
        <w:t xml:space="preserve">необачність, </w:t>
      </w:r>
      <w:r>
        <w:rPr>
          <w:color w:val="1D1D1B"/>
          <w:spacing w:val="-4"/>
        </w:rPr>
        <w:t xml:space="preserve">конфлікт, </w:t>
      </w:r>
      <w:r>
        <w:rPr>
          <w:color w:val="1D1D1B"/>
        </w:rPr>
        <w:t>та заповнити</w:t>
      </w:r>
      <w:r>
        <w:rPr>
          <w:color w:val="1D1D1B"/>
          <w:spacing w:val="1"/>
        </w:rPr>
        <w:t xml:space="preserve"> </w:t>
      </w:r>
      <w:r>
        <w:rPr>
          <w:color w:val="1D1D1B"/>
          <w:spacing w:val="-3"/>
        </w:rPr>
        <w:t>таблицю.</w:t>
      </w:r>
    </w:p>
    <w:p w:rsidR="00EB0857" w:rsidRDefault="00130C62">
      <w:pPr>
        <w:pStyle w:val="a3"/>
        <w:spacing w:before="4"/>
        <w:rPr>
          <w:sz w:val="15"/>
        </w:rPr>
      </w:pPr>
      <w:r>
        <w:pict>
          <v:group id="_x0000_s3706" style="position:absolute;margin-left:56.35pt;margin-top:10.85pt;width:485pt;height:66.2pt;z-index:-15557120;mso-wrap-distance-left:0;mso-wrap-distance-right:0;mso-position-horizontal-relative:page" coordorigin="1127,217" coordsize="9700,1324">
            <v:shape id="_x0000_s3711" style="position:absolute;left:1831;top:240;width:8981;height:1286" coordorigin="1832,241" coordsize="8981,1286" path="m10586,1527r-8527,l1987,1515r-62,-32l1876,1434r-33,-62l1832,1300r,-833l1843,396r33,-62l1925,284r62,-32l2059,241r8527,l10657,252r63,32l10769,334r32,62l10813,467r,833l10801,1372r-32,62l10720,1483r-63,32l10586,1527xe" filled="f" strokecolor="#b3b2b2" strokeweight=".49989mm">
              <v:path arrowok="t"/>
            </v:shape>
            <v:shape id="_x0000_s3710" style="position:absolute;left:1141;top:231;width:1254;height:1200" coordorigin="1142,231" coordsize="1254,1200" path="m1742,231r-76,5l1594,250r-69,22l1460,301r-61,38l1343,383r-50,50l1249,488r-37,61l1182,614r-22,69l1146,756r-4,75l1146,906r14,73l1182,1048r30,65l1249,1174r44,55l1343,1280r56,43l1460,1361r65,30l1594,1413r72,13l1742,1431r82,-6l1904,1409r75,-27l2049,1346r116,22l2277,1377r85,1l2396,1377r-58,-52l2301,1287r-30,-43l2231,1178r38,-61l2300,1051r23,-70l2337,907r4,-76l2337,756r-14,-73l2301,614r-30,-65l2234,488r-44,-55l2140,383r-56,-44l2024,301r-66,-29l1889,250r-72,-14l1742,231xe" stroked="f">
              <v:path arrowok="t"/>
            </v:shape>
            <v:shape id="_x0000_s3709" style="position:absolute;left:1141;top:231;width:1254;height:1200" coordorigin="1142,231" coordsize="1254,1200" path="m2396,1377r-58,-52l2301,1287r-30,-43l2231,1178r38,-61l2300,1051r23,-70l2337,907r4,-76l2337,756r-14,-73l2301,614r-30,-65l2234,488r-44,-55l2140,383r-56,-44l2024,301r-66,-29l1889,250r-72,-14l1742,231r-76,5l1594,250r-69,22l1460,301r-61,38l1343,383r-50,50l1249,488r-37,61l1182,614r-22,69l1146,756r-4,75l1146,906r14,73l1182,1048r30,65l1249,1174r44,55l1343,1280r56,43l1460,1361r65,30l1594,1413r72,13l1742,1431r82,-6l1904,1409r75,-27l2049,1346r116,22l2277,1377r85,1l2396,1377xe" filled="f" strokecolor="#b3b2b2" strokeweight=".49989mm">
              <v:path arrowok="t"/>
            </v:shape>
            <v:shape id="_x0000_s3708" type="#_x0000_t202" style="position:absolute;left:1602;top:371;width:308;height:964" filled="f" stroked="f">
              <v:textbox inset="0,0,0,0">
                <w:txbxContent>
                  <w:p w:rsidR="00130C62" w:rsidRDefault="00130C62">
                    <w:pPr>
                      <w:spacing w:line="963" w:lineRule="exact"/>
                      <w:rPr>
                        <w:b/>
                        <w:sz w:val="86"/>
                      </w:rPr>
                    </w:pPr>
                    <w:r>
                      <w:rPr>
                        <w:b/>
                        <w:color w:val="706F6F"/>
                        <w:sz w:val="86"/>
                      </w:rPr>
                      <w:t>!</w:t>
                    </w:r>
                  </w:p>
                </w:txbxContent>
              </v:textbox>
            </v:shape>
            <v:shape id="_x0000_s3707" type="#_x0000_t202" style="position:absolute;left:2658;top:396;width:7862;height:869" filled="f" stroked="f">
              <v:textbox inset="0,0,0,0">
                <w:txbxContent>
                  <w:p w:rsidR="00130C62" w:rsidRDefault="00130C62">
                    <w:pPr>
                      <w:spacing w:line="257" w:lineRule="exact"/>
                      <w:rPr>
                        <w:b/>
                        <w:i/>
                        <w:sz w:val="23"/>
                      </w:rPr>
                    </w:pPr>
                    <w:r>
                      <w:rPr>
                        <w:b/>
                        <w:i/>
                        <w:color w:val="1D1D1B"/>
                        <w:sz w:val="23"/>
                      </w:rPr>
                      <w:t>До уваги тренера/тренерки!</w:t>
                    </w:r>
                  </w:p>
                  <w:p w:rsidR="00130C62" w:rsidRDefault="00130C62">
                    <w:pPr>
                      <w:spacing w:before="71" w:line="249" w:lineRule="auto"/>
                      <w:rPr>
                        <w:sz w:val="23"/>
                      </w:rPr>
                    </w:pPr>
                    <w:r>
                      <w:rPr>
                        <w:color w:val="1D1D1B"/>
                        <w:sz w:val="23"/>
                      </w:rPr>
                      <w:t>Можна запропонувати учасникам/учасницям опрацювати усі ситуації у кожній групі або одразу розподілити за кожною групою по одній.</w:t>
                    </w:r>
                  </w:p>
                </w:txbxContent>
              </v:textbox>
            </v:shape>
            <w10:wrap type="topAndBottom" anchorx="page"/>
          </v:group>
        </w:pict>
      </w:r>
    </w:p>
    <w:p w:rsidR="00EB0857" w:rsidRDefault="00130C62">
      <w:pPr>
        <w:pStyle w:val="4"/>
        <w:spacing w:before="145"/>
        <w:ind w:left="546"/>
      </w:pPr>
      <w:r>
        <w:rPr>
          <w:color w:val="1D1D1B"/>
        </w:rPr>
        <w:t>Ключ до кейсів</w:t>
      </w:r>
    </w:p>
    <w:p w:rsidR="00EB0857" w:rsidRDefault="00130C62">
      <w:pPr>
        <w:pStyle w:val="a3"/>
        <w:spacing w:before="71"/>
        <w:ind w:left="546"/>
      </w:pPr>
      <w:r>
        <w:rPr>
          <w:color w:val="1D1D1B"/>
        </w:rPr>
        <w:t>Ситуація 1. Булінг.</w:t>
      </w:r>
    </w:p>
    <w:p w:rsidR="00EB0857" w:rsidRDefault="00130C62">
      <w:pPr>
        <w:pStyle w:val="a3"/>
        <w:spacing w:before="72" w:line="304" w:lineRule="auto"/>
        <w:ind w:left="546" w:right="6324"/>
      </w:pPr>
      <w:r>
        <w:rPr>
          <w:color w:val="1D1D1B"/>
        </w:rPr>
        <w:t>Ситуація 2. Домашнє насильство. Ситуація 3. Конфлікт.</w:t>
      </w:r>
    </w:p>
    <w:p w:rsidR="00EB0857" w:rsidRDefault="00130C62">
      <w:pPr>
        <w:pStyle w:val="a3"/>
        <w:ind w:left="546"/>
      </w:pPr>
      <w:r>
        <w:rPr>
          <w:color w:val="1D1D1B"/>
        </w:rPr>
        <w:t>Ситуація 4. Насильство.</w:t>
      </w:r>
    </w:p>
    <w:p w:rsidR="00EB0857" w:rsidRDefault="00130C62">
      <w:pPr>
        <w:pStyle w:val="a3"/>
        <w:spacing w:before="72" w:line="304" w:lineRule="auto"/>
        <w:ind w:left="546" w:right="5294"/>
      </w:pPr>
      <w:r>
        <w:rPr>
          <w:color w:val="1D1D1B"/>
        </w:rPr>
        <w:t>Ситуація 5. Жорстоке поводження. Ситуація 6. Необачність.</w:t>
      </w:r>
    </w:p>
    <w:p w:rsidR="00EB0857" w:rsidRDefault="00EB0857">
      <w:pPr>
        <w:spacing w:line="304" w:lineRule="auto"/>
        <w:sectPr w:rsidR="00EB0857">
          <w:headerReference w:type="default" r:id="rId333"/>
          <w:footerReference w:type="default" r:id="rId334"/>
          <w:pgSz w:w="11910" w:h="16840"/>
          <w:pgMar w:top="780" w:right="640" w:bottom="560" w:left="760" w:header="0" w:footer="366" w:gutter="0"/>
          <w:cols w:space="720"/>
        </w:sectPr>
      </w:pPr>
    </w:p>
    <w:p w:rsidR="00EB0857" w:rsidRDefault="00130C62">
      <w:pPr>
        <w:spacing w:before="66" w:line="193" w:lineRule="exact"/>
        <w:ind w:right="337"/>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91"/>
        <w:jc w:val="right"/>
        <w:rPr>
          <w:rFonts w:ascii="Tahoma" w:hAnsi="Tahoma"/>
          <w:b/>
          <w:sz w:val="16"/>
        </w:rPr>
      </w:pPr>
      <w:r>
        <w:pict>
          <v:shape id="_x0000_s3705" style="position:absolute;left:0;text-align:left;margin-left:44.95pt;margin-top:15pt;width:502.85pt;height:.1pt;z-index:-15556608;mso-wrap-distance-left:0;mso-wrap-distance-right:0;mso-position-horizontal-relative:page" coordorigin="899,300" coordsize="10057,0" path="m899,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8"/>
        <w:rPr>
          <w:rFonts w:ascii="Tahoma"/>
          <w:b/>
          <w:sz w:val="9"/>
        </w:rPr>
      </w:pPr>
    </w:p>
    <w:p w:rsidR="00EB0857" w:rsidRDefault="00130C62">
      <w:pPr>
        <w:pStyle w:val="4"/>
        <w:spacing w:before="92"/>
        <w:ind w:left="905" w:right="656"/>
        <w:jc w:val="center"/>
      </w:pPr>
      <w:r>
        <w:rPr>
          <w:color w:val="1D1D1B"/>
        </w:rPr>
        <w:t>ОПИС КЕЙСІВ</w:t>
      </w:r>
    </w:p>
    <w:p w:rsidR="00EB0857" w:rsidRDefault="00130C62">
      <w:pPr>
        <w:pStyle w:val="a3"/>
        <w:spacing w:before="132" w:line="249" w:lineRule="auto"/>
        <w:ind w:left="143" w:right="293" w:firstLine="399"/>
        <w:jc w:val="both"/>
      </w:pPr>
      <w:r>
        <w:rPr>
          <w:b/>
          <w:color w:val="1D1D1B"/>
        </w:rPr>
        <w:t xml:space="preserve">Ситуація 1. </w:t>
      </w:r>
      <w:r>
        <w:rPr>
          <w:color w:val="1D1D1B"/>
        </w:rPr>
        <w:t xml:space="preserve">Я </w:t>
      </w:r>
      <w:r>
        <w:rPr>
          <w:color w:val="1D1D1B"/>
          <w:spacing w:val="-3"/>
        </w:rPr>
        <w:t xml:space="preserve">навчаюсь </w:t>
      </w:r>
      <w:r>
        <w:rPr>
          <w:color w:val="1D1D1B"/>
        </w:rPr>
        <w:t xml:space="preserve">у 8 класі. Всі </w:t>
      </w:r>
      <w:r>
        <w:rPr>
          <w:color w:val="1D1D1B"/>
          <w:spacing w:val="-5"/>
        </w:rPr>
        <w:t xml:space="preserve">вчителі </w:t>
      </w:r>
      <w:r>
        <w:rPr>
          <w:color w:val="1D1D1B"/>
        </w:rPr>
        <w:t xml:space="preserve">дуже </w:t>
      </w:r>
      <w:r>
        <w:rPr>
          <w:color w:val="1D1D1B"/>
          <w:spacing w:val="-4"/>
        </w:rPr>
        <w:t xml:space="preserve">люблять </w:t>
      </w:r>
      <w:r>
        <w:rPr>
          <w:color w:val="1D1D1B"/>
        </w:rPr>
        <w:t xml:space="preserve">наш клас. Мої </w:t>
      </w:r>
      <w:r>
        <w:rPr>
          <w:color w:val="1D1D1B"/>
          <w:spacing w:val="-2"/>
        </w:rPr>
        <w:t xml:space="preserve">однокласники </w:t>
      </w:r>
      <w:r>
        <w:rPr>
          <w:color w:val="1D1D1B"/>
        </w:rPr>
        <w:t xml:space="preserve">– </w:t>
      </w:r>
      <w:r>
        <w:rPr>
          <w:color w:val="1D1D1B"/>
          <w:spacing w:val="-2"/>
        </w:rPr>
        <w:t>доброзичливі</w:t>
      </w:r>
      <w:r>
        <w:rPr>
          <w:color w:val="1D1D1B"/>
          <w:spacing w:val="-12"/>
        </w:rPr>
        <w:t xml:space="preserve"> </w:t>
      </w:r>
      <w:r>
        <w:rPr>
          <w:color w:val="1D1D1B"/>
        </w:rPr>
        <w:t>та</w:t>
      </w:r>
      <w:r>
        <w:rPr>
          <w:color w:val="1D1D1B"/>
          <w:spacing w:val="-12"/>
        </w:rPr>
        <w:t xml:space="preserve"> </w:t>
      </w:r>
      <w:r>
        <w:rPr>
          <w:color w:val="1D1D1B"/>
          <w:spacing w:val="-2"/>
        </w:rPr>
        <w:t>старанні.</w:t>
      </w:r>
      <w:r>
        <w:rPr>
          <w:color w:val="1D1D1B"/>
          <w:spacing w:val="-11"/>
        </w:rPr>
        <w:t xml:space="preserve"> </w:t>
      </w:r>
      <w:r>
        <w:rPr>
          <w:color w:val="1D1D1B"/>
        </w:rPr>
        <w:t>Правда,</w:t>
      </w:r>
      <w:r>
        <w:rPr>
          <w:color w:val="1D1D1B"/>
          <w:spacing w:val="-12"/>
        </w:rPr>
        <w:t xml:space="preserve"> </w:t>
      </w:r>
      <w:r>
        <w:rPr>
          <w:color w:val="1D1D1B"/>
        </w:rPr>
        <w:t>є</w:t>
      </w:r>
      <w:r>
        <w:rPr>
          <w:color w:val="1D1D1B"/>
          <w:spacing w:val="-11"/>
        </w:rPr>
        <w:t xml:space="preserve"> </w:t>
      </w:r>
      <w:r>
        <w:rPr>
          <w:color w:val="1D1D1B"/>
          <w:spacing w:val="-2"/>
        </w:rPr>
        <w:t>два</w:t>
      </w:r>
      <w:r>
        <w:rPr>
          <w:color w:val="1D1D1B"/>
          <w:spacing w:val="-12"/>
        </w:rPr>
        <w:t xml:space="preserve"> </w:t>
      </w:r>
      <w:r>
        <w:rPr>
          <w:color w:val="1D1D1B"/>
          <w:spacing w:val="-3"/>
        </w:rPr>
        <w:t>серед</w:t>
      </w:r>
      <w:r>
        <w:rPr>
          <w:color w:val="1D1D1B"/>
          <w:spacing w:val="-11"/>
        </w:rPr>
        <w:t xml:space="preserve"> </w:t>
      </w:r>
      <w:r>
        <w:rPr>
          <w:color w:val="1D1D1B"/>
        </w:rPr>
        <w:t>них</w:t>
      </w:r>
      <w:r>
        <w:rPr>
          <w:color w:val="1D1D1B"/>
          <w:spacing w:val="-12"/>
        </w:rPr>
        <w:t xml:space="preserve"> </w:t>
      </w:r>
      <w:r>
        <w:rPr>
          <w:color w:val="1D1D1B"/>
        </w:rPr>
        <w:t>–</w:t>
      </w:r>
      <w:r>
        <w:rPr>
          <w:color w:val="1D1D1B"/>
          <w:spacing w:val="-11"/>
        </w:rPr>
        <w:t xml:space="preserve"> </w:t>
      </w:r>
      <w:r>
        <w:rPr>
          <w:color w:val="1D1D1B"/>
          <w:spacing w:val="-4"/>
        </w:rPr>
        <w:t>Тарас</w:t>
      </w:r>
      <w:r>
        <w:rPr>
          <w:color w:val="1D1D1B"/>
          <w:spacing w:val="-12"/>
        </w:rPr>
        <w:t xml:space="preserve"> </w:t>
      </w:r>
      <w:r>
        <w:rPr>
          <w:color w:val="1D1D1B"/>
        </w:rPr>
        <w:t>та</w:t>
      </w:r>
      <w:r>
        <w:rPr>
          <w:color w:val="1D1D1B"/>
          <w:spacing w:val="-11"/>
        </w:rPr>
        <w:t xml:space="preserve"> </w:t>
      </w:r>
      <w:r>
        <w:rPr>
          <w:color w:val="1D1D1B"/>
        </w:rPr>
        <w:t>Славік</w:t>
      </w:r>
      <w:r>
        <w:rPr>
          <w:color w:val="1D1D1B"/>
          <w:spacing w:val="-12"/>
        </w:rPr>
        <w:t xml:space="preserve"> </w:t>
      </w:r>
      <w:r>
        <w:rPr>
          <w:color w:val="1D1D1B"/>
        </w:rPr>
        <w:t>–</w:t>
      </w:r>
      <w:r>
        <w:rPr>
          <w:color w:val="1D1D1B"/>
          <w:spacing w:val="-12"/>
        </w:rPr>
        <w:t xml:space="preserve"> </w:t>
      </w:r>
      <w:r>
        <w:rPr>
          <w:color w:val="1D1D1B"/>
        </w:rPr>
        <w:t>які</w:t>
      </w:r>
      <w:r>
        <w:rPr>
          <w:color w:val="1D1D1B"/>
          <w:spacing w:val="-11"/>
        </w:rPr>
        <w:t xml:space="preserve"> </w:t>
      </w:r>
      <w:r>
        <w:rPr>
          <w:color w:val="1D1D1B"/>
          <w:spacing w:val="-3"/>
        </w:rPr>
        <w:t>вирізняються</w:t>
      </w:r>
      <w:r>
        <w:rPr>
          <w:color w:val="1D1D1B"/>
          <w:spacing w:val="-12"/>
        </w:rPr>
        <w:t xml:space="preserve"> </w:t>
      </w:r>
      <w:r>
        <w:rPr>
          <w:color w:val="1D1D1B"/>
        </w:rPr>
        <w:t xml:space="preserve">з-поміж інших своєю </w:t>
      </w:r>
      <w:r>
        <w:rPr>
          <w:color w:val="1D1D1B"/>
          <w:spacing w:val="-3"/>
        </w:rPr>
        <w:t xml:space="preserve">задерикуватою поведінкою. </w:t>
      </w:r>
      <w:r>
        <w:rPr>
          <w:color w:val="1D1D1B"/>
        </w:rPr>
        <w:t xml:space="preserve">Хлопці постійно </w:t>
      </w:r>
      <w:r>
        <w:rPr>
          <w:color w:val="1D1D1B"/>
          <w:spacing w:val="-3"/>
        </w:rPr>
        <w:t xml:space="preserve">ображають </w:t>
      </w:r>
      <w:r>
        <w:rPr>
          <w:color w:val="1D1D1B"/>
          <w:spacing w:val="-8"/>
        </w:rPr>
        <w:t xml:space="preserve">дівчат, </w:t>
      </w:r>
      <w:r>
        <w:rPr>
          <w:color w:val="1D1D1B"/>
          <w:spacing w:val="-3"/>
        </w:rPr>
        <w:t xml:space="preserve">б’ють однолітків. </w:t>
      </w:r>
      <w:r>
        <w:rPr>
          <w:color w:val="1D1D1B"/>
        </w:rPr>
        <w:t xml:space="preserve">Вони і до мене задиралися, аж до бійок </w:t>
      </w:r>
      <w:r>
        <w:rPr>
          <w:color w:val="1D1D1B"/>
          <w:spacing w:val="-3"/>
        </w:rPr>
        <w:t xml:space="preserve">доходило. </w:t>
      </w:r>
      <w:r>
        <w:rPr>
          <w:color w:val="1D1D1B"/>
        </w:rPr>
        <w:t xml:space="preserve">Але </w:t>
      </w:r>
      <w:r>
        <w:rPr>
          <w:color w:val="1D1D1B"/>
          <w:spacing w:val="-3"/>
        </w:rPr>
        <w:t xml:space="preserve">нещодавно </w:t>
      </w:r>
      <w:r>
        <w:rPr>
          <w:color w:val="1D1D1B"/>
          <w:spacing w:val="-2"/>
        </w:rPr>
        <w:t xml:space="preserve">все </w:t>
      </w:r>
      <w:r>
        <w:rPr>
          <w:color w:val="1D1D1B"/>
        </w:rPr>
        <w:t xml:space="preserve">змінилося. </w:t>
      </w:r>
      <w:r>
        <w:rPr>
          <w:color w:val="1D1D1B"/>
          <w:spacing w:val="-2"/>
        </w:rPr>
        <w:t xml:space="preserve">Справа </w:t>
      </w:r>
      <w:r>
        <w:rPr>
          <w:color w:val="1D1D1B"/>
        </w:rPr>
        <w:t xml:space="preserve">в </w:t>
      </w:r>
      <w:r>
        <w:rPr>
          <w:color w:val="1D1D1B"/>
          <w:spacing w:val="-6"/>
        </w:rPr>
        <w:t xml:space="preserve">тому, </w:t>
      </w:r>
      <w:r>
        <w:rPr>
          <w:color w:val="1D1D1B"/>
        </w:rPr>
        <w:t xml:space="preserve">що </w:t>
      </w:r>
      <w:r>
        <w:rPr>
          <w:color w:val="1D1D1B"/>
          <w:spacing w:val="-3"/>
        </w:rPr>
        <w:t xml:space="preserve">цього </w:t>
      </w:r>
      <w:r>
        <w:rPr>
          <w:color w:val="1D1D1B"/>
          <w:spacing w:val="-4"/>
        </w:rPr>
        <w:t xml:space="preserve">навчального </w:t>
      </w:r>
      <w:r>
        <w:rPr>
          <w:color w:val="1D1D1B"/>
        </w:rPr>
        <w:t xml:space="preserve">року до </w:t>
      </w:r>
      <w:r>
        <w:rPr>
          <w:color w:val="1D1D1B"/>
          <w:spacing w:val="-3"/>
        </w:rPr>
        <w:t xml:space="preserve">нашого </w:t>
      </w:r>
      <w:r>
        <w:rPr>
          <w:color w:val="1D1D1B"/>
        </w:rPr>
        <w:t xml:space="preserve">класу прийшов новий хлопець. </w:t>
      </w:r>
      <w:r>
        <w:rPr>
          <w:color w:val="1D1D1B"/>
          <w:spacing w:val="-3"/>
        </w:rPr>
        <w:t xml:space="preserve">Його звати </w:t>
      </w:r>
      <w:r>
        <w:rPr>
          <w:color w:val="1D1D1B"/>
          <w:spacing w:val="-7"/>
        </w:rPr>
        <w:t xml:space="preserve">Вінсет. </w:t>
      </w:r>
      <w:r>
        <w:rPr>
          <w:color w:val="1D1D1B"/>
          <w:spacing w:val="-3"/>
        </w:rPr>
        <w:t xml:space="preserve">Незвичне </w:t>
      </w:r>
      <w:r>
        <w:rPr>
          <w:color w:val="1D1D1B"/>
        </w:rPr>
        <w:t xml:space="preserve">ім’я. І сам він не такий, як ми </w:t>
      </w:r>
      <w:r>
        <w:rPr>
          <w:color w:val="1D1D1B"/>
          <w:spacing w:val="-2"/>
        </w:rPr>
        <w:t xml:space="preserve">всі </w:t>
      </w:r>
      <w:r>
        <w:rPr>
          <w:color w:val="1D1D1B"/>
        </w:rPr>
        <w:t xml:space="preserve">– темношкірий. Він із мамою переїхав в </w:t>
      </w:r>
      <w:r>
        <w:rPr>
          <w:color w:val="1D1D1B"/>
          <w:spacing w:val="-6"/>
        </w:rPr>
        <w:t xml:space="preserve">Україну, </w:t>
      </w:r>
      <w:r>
        <w:rPr>
          <w:color w:val="1D1D1B"/>
          <w:spacing w:val="-3"/>
        </w:rPr>
        <w:t>проживаючи</w:t>
      </w:r>
      <w:r>
        <w:rPr>
          <w:color w:val="1D1D1B"/>
          <w:spacing w:val="-15"/>
        </w:rPr>
        <w:t xml:space="preserve"> </w:t>
      </w:r>
      <w:r>
        <w:rPr>
          <w:color w:val="1D1D1B"/>
        </w:rPr>
        <w:t>зараз</w:t>
      </w:r>
      <w:r>
        <w:rPr>
          <w:color w:val="1D1D1B"/>
          <w:spacing w:val="-14"/>
        </w:rPr>
        <w:t xml:space="preserve"> </w:t>
      </w:r>
      <w:r>
        <w:rPr>
          <w:color w:val="1D1D1B"/>
        </w:rPr>
        <w:t>з</w:t>
      </w:r>
      <w:r>
        <w:rPr>
          <w:color w:val="1D1D1B"/>
          <w:spacing w:val="-14"/>
        </w:rPr>
        <w:t xml:space="preserve"> </w:t>
      </w:r>
      <w:r>
        <w:rPr>
          <w:color w:val="1D1D1B"/>
          <w:spacing w:val="-4"/>
        </w:rPr>
        <w:t>бабусею</w:t>
      </w:r>
      <w:r>
        <w:rPr>
          <w:color w:val="1D1D1B"/>
          <w:spacing w:val="-13"/>
        </w:rPr>
        <w:t xml:space="preserve"> </w:t>
      </w:r>
      <w:r>
        <w:rPr>
          <w:color w:val="1D1D1B"/>
        </w:rPr>
        <w:t>та</w:t>
      </w:r>
      <w:r>
        <w:rPr>
          <w:color w:val="1D1D1B"/>
          <w:spacing w:val="-13"/>
        </w:rPr>
        <w:t xml:space="preserve"> </w:t>
      </w:r>
      <w:r>
        <w:rPr>
          <w:color w:val="1D1D1B"/>
        </w:rPr>
        <w:t>дідусем.</w:t>
      </w:r>
      <w:r>
        <w:rPr>
          <w:color w:val="1D1D1B"/>
          <w:spacing w:val="-13"/>
        </w:rPr>
        <w:t xml:space="preserve"> </w:t>
      </w:r>
      <w:r>
        <w:rPr>
          <w:color w:val="1D1D1B"/>
          <w:spacing w:val="-3"/>
        </w:rPr>
        <w:t>Коли</w:t>
      </w:r>
      <w:r>
        <w:rPr>
          <w:color w:val="1D1D1B"/>
          <w:spacing w:val="-14"/>
        </w:rPr>
        <w:t xml:space="preserve"> </w:t>
      </w:r>
      <w:r>
        <w:rPr>
          <w:color w:val="1D1D1B"/>
        </w:rPr>
        <w:t>в</w:t>
      </w:r>
      <w:r>
        <w:rPr>
          <w:color w:val="1D1D1B"/>
          <w:spacing w:val="-14"/>
        </w:rPr>
        <w:t xml:space="preserve"> </w:t>
      </w:r>
      <w:r>
        <w:rPr>
          <w:color w:val="1D1D1B"/>
        </w:rPr>
        <w:t>класах</w:t>
      </w:r>
      <w:r>
        <w:rPr>
          <w:color w:val="1D1D1B"/>
          <w:spacing w:val="-14"/>
        </w:rPr>
        <w:t xml:space="preserve"> </w:t>
      </w:r>
      <w:r>
        <w:rPr>
          <w:color w:val="1D1D1B"/>
          <w:spacing w:val="-3"/>
        </w:rPr>
        <w:t>з’являються</w:t>
      </w:r>
      <w:r>
        <w:rPr>
          <w:color w:val="1D1D1B"/>
          <w:spacing w:val="-14"/>
        </w:rPr>
        <w:t xml:space="preserve"> </w:t>
      </w:r>
      <w:r>
        <w:rPr>
          <w:color w:val="1D1D1B"/>
          <w:spacing w:val="-3"/>
        </w:rPr>
        <w:t>новачки,</w:t>
      </w:r>
      <w:r>
        <w:rPr>
          <w:color w:val="1D1D1B"/>
          <w:spacing w:val="-14"/>
        </w:rPr>
        <w:t xml:space="preserve"> </w:t>
      </w:r>
      <w:r>
        <w:rPr>
          <w:color w:val="1D1D1B"/>
        </w:rPr>
        <w:t>то</w:t>
      </w:r>
      <w:r>
        <w:rPr>
          <w:color w:val="1D1D1B"/>
          <w:spacing w:val="-13"/>
        </w:rPr>
        <w:t xml:space="preserve"> </w:t>
      </w:r>
      <w:r>
        <w:rPr>
          <w:color w:val="1D1D1B"/>
          <w:spacing w:val="-3"/>
        </w:rPr>
        <w:t>увага</w:t>
      </w:r>
      <w:r>
        <w:rPr>
          <w:color w:val="1D1D1B"/>
          <w:spacing w:val="-13"/>
        </w:rPr>
        <w:t xml:space="preserve"> </w:t>
      </w:r>
      <w:r>
        <w:rPr>
          <w:color w:val="1D1D1B"/>
        </w:rPr>
        <w:t>більшості переноситься</w:t>
      </w:r>
      <w:r>
        <w:rPr>
          <w:color w:val="1D1D1B"/>
          <w:spacing w:val="-14"/>
        </w:rPr>
        <w:t xml:space="preserve"> </w:t>
      </w:r>
      <w:r>
        <w:rPr>
          <w:color w:val="1D1D1B"/>
          <w:spacing w:val="-3"/>
        </w:rPr>
        <w:t>відразу</w:t>
      </w:r>
      <w:r>
        <w:rPr>
          <w:color w:val="1D1D1B"/>
          <w:spacing w:val="-14"/>
        </w:rPr>
        <w:t xml:space="preserve"> </w:t>
      </w:r>
      <w:r>
        <w:rPr>
          <w:color w:val="1D1D1B"/>
        </w:rPr>
        <w:t>на</w:t>
      </w:r>
      <w:r>
        <w:rPr>
          <w:color w:val="1D1D1B"/>
          <w:spacing w:val="-13"/>
        </w:rPr>
        <w:t xml:space="preserve"> </w:t>
      </w:r>
      <w:r>
        <w:rPr>
          <w:color w:val="1D1D1B"/>
        </w:rPr>
        <w:t>них.</w:t>
      </w:r>
      <w:r>
        <w:rPr>
          <w:color w:val="1D1D1B"/>
          <w:spacing w:val="-14"/>
        </w:rPr>
        <w:t xml:space="preserve"> </w:t>
      </w:r>
      <w:r>
        <w:rPr>
          <w:color w:val="1D1D1B"/>
          <w:spacing w:val="-2"/>
        </w:rPr>
        <w:t>Хто</w:t>
      </w:r>
      <w:r>
        <w:rPr>
          <w:color w:val="1D1D1B"/>
          <w:spacing w:val="-13"/>
        </w:rPr>
        <w:t xml:space="preserve"> </w:t>
      </w:r>
      <w:r>
        <w:rPr>
          <w:color w:val="1D1D1B"/>
        </w:rPr>
        <w:t>з</w:t>
      </w:r>
      <w:r>
        <w:rPr>
          <w:color w:val="1D1D1B"/>
          <w:spacing w:val="-15"/>
        </w:rPr>
        <w:t xml:space="preserve"> </w:t>
      </w:r>
      <w:r>
        <w:rPr>
          <w:color w:val="1D1D1B"/>
        </w:rPr>
        <w:t>цікавості,</w:t>
      </w:r>
      <w:r>
        <w:rPr>
          <w:color w:val="1D1D1B"/>
          <w:spacing w:val="-13"/>
        </w:rPr>
        <w:t xml:space="preserve"> </w:t>
      </w:r>
      <w:r>
        <w:rPr>
          <w:color w:val="1D1D1B"/>
          <w:spacing w:val="-3"/>
        </w:rPr>
        <w:t>хто</w:t>
      </w:r>
      <w:r>
        <w:rPr>
          <w:color w:val="1D1D1B"/>
          <w:spacing w:val="-14"/>
        </w:rPr>
        <w:t xml:space="preserve"> </w:t>
      </w:r>
      <w:r>
        <w:rPr>
          <w:color w:val="1D1D1B"/>
        </w:rPr>
        <w:t>–</w:t>
      </w:r>
      <w:r>
        <w:rPr>
          <w:color w:val="1D1D1B"/>
          <w:spacing w:val="-14"/>
        </w:rPr>
        <w:t xml:space="preserve"> </w:t>
      </w:r>
      <w:r>
        <w:rPr>
          <w:color w:val="1D1D1B"/>
        </w:rPr>
        <w:t>аби</w:t>
      </w:r>
      <w:r>
        <w:rPr>
          <w:color w:val="1D1D1B"/>
          <w:spacing w:val="-13"/>
        </w:rPr>
        <w:t xml:space="preserve"> </w:t>
      </w:r>
      <w:r>
        <w:rPr>
          <w:color w:val="1D1D1B"/>
        </w:rPr>
        <w:t>силу</w:t>
      </w:r>
      <w:r>
        <w:rPr>
          <w:color w:val="1D1D1B"/>
          <w:spacing w:val="-14"/>
        </w:rPr>
        <w:t xml:space="preserve"> </w:t>
      </w:r>
      <w:r>
        <w:rPr>
          <w:color w:val="1D1D1B"/>
        </w:rPr>
        <w:t>свою</w:t>
      </w:r>
      <w:r>
        <w:rPr>
          <w:color w:val="1D1D1B"/>
          <w:spacing w:val="-13"/>
        </w:rPr>
        <w:t xml:space="preserve"> </w:t>
      </w:r>
      <w:r>
        <w:rPr>
          <w:color w:val="1D1D1B"/>
          <w:spacing w:val="-3"/>
        </w:rPr>
        <w:t>продемонструвати…</w:t>
      </w:r>
      <w:r>
        <w:rPr>
          <w:color w:val="1D1D1B"/>
          <w:spacing w:val="-14"/>
        </w:rPr>
        <w:t xml:space="preserve"> </w:t>
      </w:r>
      <w:r>
        <w:rPr>
          <w:color w:val="1D1D1B"/>
        </w:rPr>
        <w:t>А</w:t>
      </w:r>
      <w:r>
        <w:rPr>
          <w:color w:val="1D1D1B"/>
          <w:spacing w:val="-13"/>
        </w:rPr>
        <w:t xml:space="preserve"> </w:t>
      </w:r>
      <w:r>
        <w:rPr>
          <w:color w:val="1D1D1B"/>
        </w:rPr>
        <w:t>тут</w:t>
      </w:r>
      <w:r>
        <w:rPr>
          <w:color w:val="1D1D1B"/>
          <w:spacing w:val="-14"/>
        </w:rPr>
        <w:t xml:space="preserve"> </w:t>
      </w:r>
      <w:r>
        <w:rPr>
          <w:color w:val="1D1D1B"/>
        </w:rPr>
        <w:t xml:space="preserve">ще хлопець з іншим кольором шкіри. Для </w:t>
      </w:r>
      <w:r>
        <w:rPr>
          <w:color w:val="1D1D1B"/>
          <w:spacing w:val="-4"/>
        </w:rPr>
        <w:t xml:space="preserve">Тараса </w:t>
      </w:r>
      <w:r>
        <w:rPr>
          <w:color w:val="1D1D1B"/>
        </w:rPr>
        <w:t xml:space="preserve">та Славіка саме воно! Ті постійно </w:t>
      </w:r>
      <w:r>
        <w:rPr>
          <w:color w:val="1D1D1B"/>
          <w:spacing w:val="-3"/>
        </w:rPr>
        <w:t xml:space="preserve">ображають Вінсета, </w:t>
      </w:r>
      <w:r>
        <w:rPr>
          <w:color w:val="1D1D1B"/>
          <w:spacing w:val="-4"/>
        </w:rPr>
        <w:t xml:space="preserve">обзивають </w:t>
      </w:r>
      <w:r>
        <w:rPr>
          <w:color w:val="1D1D1B"/>
        </w:rPr>
        <w:t xml:space="preserve">«негром», «рабом», «виродком». Часто </w:t>
      </w:r>
      <w:r>
        <w:rPr>
          <w:color w:val="1D1D1B"/>
          <w:spacing w:val="-3"/>
        </w:rPr>
        <w:t xml:space="preserve">б’ють його. </w:t>
      </w:r>
      <w:r>
        <w:rPr>
          <w:color w:val="1D1D1B"/>
        </w:rPr>
        <w:t xml:space="preserve">Я кілька разів </w:t>
      </w:r>
      <w:r>
        <w:rPr>
          <w:color w:val="1D1D1B"/>
          <w:spacing w:val="-4"/>
        </w:rPr>
        <w:t xml:space="preserve">бачив, </w:t>
      </w:r>
      <w:r>
        <w:rPr>
          <w:color w:val="1D1D1B"/>
        </w:rPr>
        <w:t xml:space="preserve">як </w:t>
      </w:r>
      <w:r>
        <w:rPr>
          <w:color w:val="1D1D1B"/>
          <w:spacing w:val="-3"/>
        </w:rPr>
        <w:t>Вінсет</w:t>
      </w:r>
      <w:r>
        <w:rPr>
          <w:color w:val="1D1D1B"/>
          <w:spacing w:val="-4"/>
        </w:rPr>
        <w:t xml:space="preserve"> </w:t>
      </w:r>
      <w:r>
        <w:rPr>
          <w:color w:val="1D1D1B"/>
        </w:rPr>
        <w:t>плакав.</w:t>
      </w:r>
    </w:p>
    <w:p w:rsidR="00EB0857" w:rsidRDefault="00130C62">
      <w:pPr>
        <w:pStyle w:val="a3"/>
        <w:spacing w:before="70" w:line="249" w:lineRule="auto"/>
        <w:ind w:left="143" w:right="293" w:firstLine="399"/>
        <w:jc w:val="both"/>
      </w:pPr>
      <w:r>
        <w:rPr>
          <w:color w:val="1D1D1B"/>
        </w:rPr>
        <w:t>Розумію, що це неправильно, але втручатися в ситуацію не хочу. Насправді, мені дуже шкода Вінсета. Він хороший і гарно грає у футбол. Але я з ним не спілкуюся, бо думаю, що Тарас та Славік, подружись я з Вінсетом, будуть знову наді мною знущатися.</w:t>
      </w:r>
    </w:p>
    <w:p w:rsidR="00EB0857" w:rsidRDefault="00130C62">
      <w:pPr>
        <w:pStyle w:val="a3"/>
        <w:spacing w:before="63" w:line="249" w:lineRule="auto"/>
        <w:ind w:left="143" w:right="292" w:firstLine="399"/>
        <w:jc w:val="both"/>
      </w:pPr>
      <w:r>
        <w:rPr>
          <w:b/>
          <w:color w:val="1D1D1B"/>
        </w:rPr>
        <w:t xml:space="preserve">Ситуація 2. </w:t>
      </w:r>
      <w:r>
        <w:rPr>
          <w:color w:val="1D1D1B"/>
        </w:rPr>
        <w:t xml:space="preserve">Мишко </w:t>
      </w:r>
      <w:r>
        <w:rPr>
          <w:color w:val="1D1D1B"/>
          <w:spacing w:val="-3"/>
        </w:rPr>
        <w:t xml:space="preserve">навчається </w:t>
      </w:r>
      <w:r>
        <w:rPr>
          <w:color w:val="1D1D1B"/>
        </w:rPr>
        <w:t xml:space="preserve">у </w:t>
      </w:r>
      <w:r>
        <w:rPr>
          <w:color w:val="1D1D1B"/>
          <w:spacing w:val="-3"/>
        </w:rPr>
        <w:t xml:space="preserve">третьому </w:t>
      </w:r>
      <w:r>
        <w:rPr>
          <w:color w:val="1D1D1B"/>
        </w:rPr>
        <w:t xml:space="preserve">класі. Йому дуже складно дається </w:t>
      </w:r>
      <w:r>
        <w:rPr>
          <w:color w:val="1D1D1B"/>
          <w:spacing w:val="-4"/>
        </w:rPr>
        <w:t>навчання,</w:t>
      </w:r>
      <w:r>
        <w:rPr>
          <w:color w:val="1D1D1B"/>
          <w:spacing w:val="55"/>
        </w:rPr>
        <w:t xml:space="preserve"> </w:t>
      </w:r>
      <w:r>
        <w:rPr>
          <w:color w:val="1D1D1B"/>
          <w:spacing w:val="-3"/>
        </w:rPr>
        <w:t xml:space="preserve">особливо математика. </w:t>
      </w:r>
      <w:r>
        <w:rPr>
          <w:color w:val="1D1D1B"/>
          <w:spacing w:val="-4"/>
        </w:rPr>
        <w:t xml:space="preserve">Разом </w:t>
      </w:r>
      <w:r>
        <w:rPr>
          <w:color w:val="1D1D1B"/>
        </w:rPr>
        <w:t xml:space="preserve">із тим, у хлопця добре </w:t>
      </w:r>
      <w:r>
        <w:rPr>
          <w:color w:val="1D1D1B"/>
          <w:spacing w:val="-3"/>
        </w:rPr>
        <w:t xml:space="preserve">розвинуте </w:t>
      </w:r>
      <w:r>
        <w:rPr>
          <w:color w:val="1D1D1B"/>
        </w:rPr>
        <w:t xml:space="preserve">образне мислення. </w:t>
      </w:r>
      <w:r>
        <w:rPr>
          <w:color w:val="1D1D1B"/>
          <w:spacing w:val="-3"/>
        </w:rPr>
        <w:t xml:space="preserve">Іноді </w:t>
      </w:r>
      <w:r>
        <w:rPr>
          <w:color w:val="1D1D1B"/>
        </w:rPr>
        <w:t xml:space="preserve">він за </w:t>
      </w:r>
      <w:r>
        <w:rPr>
          <w:color w:val="1D1D1B"/>
          <w:spacing w:val="-3"/>
        </w:rPr>
        <w:t xml:space="preserve">допомогою </w:t>
      </w:r>
      <w:r>
        <w:rPr>
          <w:color w:val="1D1D1B"/>
        </w:rPr>
        <w:t xml:space="preserve">образів малює у </w:t>
      </w:r>
      <w:r>
        <w:rPr>
          <w:color w:val="1D1D1B"/>
          <w:spacing w:val="-3"/>
        </w:rPr>
        <w:t xml:space="preserve">зошитах </w:t>
      </w:r>
      <w:r>
        <w:rPr>
          <w:color w:val="1D1D1B"/>
          <w:spacing w:val="-2"/>
        </w:rPr>
        <w:t xml:space="preserve">те, </w:t>
      </w:r>
      <w:r>
        <w:rPr>
          <w:color w:val="1D1D1B"/>
        </w:rPr>
        <w:t xml:space="preserve">про що розповідає </w:t>
      </w:r>
      <w:r>
        <w:rPr>
          <w:color w:val="1D1D1B"/>
          <w:spacing w:val="-4"/>
        </w:rPr>
        <w:t xml:space="preserve">вчителька, </w:t>
      </w:r>
      <w:r>
        <w:rPr>
          <w:color w:val="1D1D1B"/>
        </w:rPr>
        <w:t xml:space="preserve">– йому </w:t>
      </w:r>
      <w:r>
        <w:rPr>
          <w:color w:val="1D1D1B"/>
          <w:spacing w:val="-2"/>
        </w:rPr>
        <w:t xml:space="preserve">так </w:t>
      </w:r>
      <w:r>
        <w:rPr>
          <w:color w:val="1D1D1B"/>
        </w:rPr>
        <w:t xml:space="preserve">простіше і </w:t>
      </w:r>
      <w:r>
        <w:rPr>
          <w:color w:val="1D1D1B"/>
          <w:spacing w:val="-3"/>
        </w:rPr>
        <w:t xml:space="preserve">засвоювати, </w:t>
      </w:r>
      <w:r>
        <w:rPr>
          <w:color w:val="1D1D1B"/>
        </w:rPr>
        <w:t xml:space="preserve">і </w:t>
      </w:r>
      <w:r>
        <w:rPr>
          <w:color w:val="1D1D1B"/>
          <w:spacing w:val="-3"/>
        </w:rPr>
        <w:t xml:space="preserve">запам’ятовувати. </w:t>
      </w:r>
      <w:r>
        <w:rPr>
          <w:color w:val="1D1D1B"/>
          <w:spacing w:val="-4"/>
        </w:rPr>
        <w:t xml:space="preserve">Розуміючи, </w:t>
      </w:r>
      <w:r>
        <w:rPr>
          <w:color w:val="1D1D1B"/>
        </w:rPr>
        <w:t xml:space="preserve">що Мишкові </w:t>
      </w:r>
      <w:r>
        <w:rPr>
          <w:color w:val="1D1D1B"/>
          <w:spacing w:val="-3"/>
        </w:rPr>
        <w:t xml:space="preserve">потрібна фахова допомога, </w:t>
      </w:r>
      <w:r>
        <w:rPr>
          <w:color w:val="1D1D1B"/>
          <w:spacing w:val="-4"/>
        </w:rPr>
        <w:t>вчителька</w:t>
      </w:r>
      <w:r>
        <w:rPr>
          <w:color w:val="1D1D1B"/>
          <w:spacing w:val="55"/>
        </w:rPr>
        <w:t xml:space="preserve"> </w:t>
      </w:r>
      <w:r>
        <w:rPr>
          <w:color w:val="1D1D1B"/>
        </w:rPr>
        <w:t xml:space="preserve">вирішила </w:t>
      </w:r>
      <w:r>
        <w:rPr>
          <w:color w:val="1D1D1B"/>
          <w:spacing w:val="-3"/>
        </w:rPr>
        <w:t xml:space="preserve">поговорити </w:t>
      </w:r>
      <w:r>
        <w:rPr>
          <w:color w:val="1D1D1B"/>
        </w:rPr>
        <w:t xml:space="preserve">про це з </w:t>
      </w:r>
      <w:r>
        <w:rPr>
          <w:color w:val="1D1D1B"/>
          <w:spacing w:val="-3"/>
        </w:rPr>
        <w:t xml:space="preserve">батьками. Коли </w:t>
      </w:r>
      <w:r>
        <w:rPr>
          <w:color w:val="1D1D1B"/>
        </w:rPr>
        <w:t xml:space="preserve">наступного дня мама прийшла за Мишком у </w:t>
      </w:r>
      <w:r>
        <w:rPr>
          <w:color w:val="1D1D1B"/>
          <w:spacing w:val="-6"/>
        </w:rPr>
        <w:t xml:space="preserve">школу, </w:t>
      </w:r>
      <w:r>
        <w:rPr>
          <w:color w:val="1D1D1B"/>
        </w:rPr>
        <w:t xml:space="preserve">аби відвести сина до </w:t>
      </w:r>
      <w:r>
        <w:rPr>
          <w:color w:val="1D1D1B"/>
          <w:spacing w:val="-4"/>
        </w:rPr>
        <w:t xml:space="preserve">стоматолога, вчителька </w:t>
      </w:r>
      <w:r>
        <w:rPr>
          <w:color w:val="1D1D1B"/>
          <w:spacing w:val="-2"/>
        </w:rPr>
        <w:t xml:space="preserve">розповіла </w:t>
      </w:r>
      <w:r>
        <w:rPr>
          <w:color w:val="1D1D1B"/>
        </w:rPr>
        <w:t xml:space="preserve">їй про </w:t>
      </w:r>
      <w:r>
        <w:rPr>
          <w:color w:val="1D1D1B"/>
          <w:spacing w:val="-2"/>
        </w:rPr>
        <w:t xml:space="preserve">те, </w:t>
      </w:r>
      <w:r>
        <w:rPr>
          <w:color w:val="1D1D1B"/>
        </w:rPr>
        <w:t xml:space="preserve">що викликає у </w:t>
      </w:r>
      <w:r>
        <w:rPr>
          <w:color w:val="1D1D1B"/>
          <w:spacing w:val="-2"/>
        </w:rPr>
        <w:t xml:space="preserve">неї </w:t>
      </w:r>
      <w:r>
        <w:rPr>
          <w:color w:val="1D1D1B"/>
          <w:spacing w:val="-5"/>
        </w:rPr>
        <w:t xml:space="preserve">тривогу, </w:t>
      </w:r>
      <w:r>
        <w:rPr>
          <w:color w:val="1D1D1B"/>
        </w:rPr>
        <w:t xml:space="preserve">та порадила звернутися до </w:t>
      </w:r>
      <w:r>
        <w:rPr>
          <w:color w:val="1D1D1B"/>
          <w:spacing w:val="-3"/>
        </w:rPr>
        <w:t xml:space="preserve">психолога </w:t>
      </w:r>
      <w:r>
        <w:rPr>
          <w:color w:val="1D1D1B"/>
        </w:rPr>
        <w:t xml:space="preserve">або </w:t>
      </w:r>
      <w:r>
        <w:rPr>
          <w:color w:val="1D1D1B"/>
          <w:spacing w:val="-3"/>
        </w:rPr>
        <w:t xml:space="preserve">невролога. </w:t>
      </w:r>
      <w:r>
        <w:rPr>
          <w:color w:val="1D1D1B"/>
        </w:rPr>
        <w:t xml:space="preserve">Вислухавши </w:t>
      </w:r>
      <w:r>
        <w:rPr>
          <w:color w:val="1D1D1B"/>
          <w:spacing w:val="-3"/>
        </w:rPr>
        <w:t xml:space="preserve">педагогиню, </w:t>
      </w:r>
      <w:r>
        <w:rPr>
          <w:color w:val="1D1D1B"/>
        </w:rPr>
        <w:t xml:space="preserve">мама </w:t>
      </w:r>
      <w:r>
        <w:rPr>
          <w:color w:val="1D1D1B"/>
          <w:spacing w:val="-3"/>
        </w:rPr>
        <w:t>відразу</w:t>
      </w:r>
      <w:r>
        <w:rPr>
          <w:color w:val="1D1D1B"/>
          <w:spacing w:val="-15"/>
        </w:rPr>
        <w:t xml:space="preserve"> </w:t>
      </w:r>
      <w:r>
        <w:rPr>
          <w:color w:val="1D1D1B"/>
          <w:spacing w:val="-3"/>
        </w:rPr>
        <w:t>почала</w:t>
      </w:r>
      <w:r>
        <w:rPr>
          <w:color w:val="1D1D1B"/>
          <w:spacing w:val="-15"/>
        </w:rPr>
        <w:t xml:space="preserve"> </w:t>
      </w:r>
      <w:r>
        <w:rPr>
          <w:color w:val="1D1D1B"/>
          <w:spacing w:val="-3"/>
        </w:rPr>
        <w:t>кричати</w:t>
      </w:r>
      <w:r>
        <w:rPr>
          <w:color w:val="1D1D1B"/>
          <w:spacing w:val="-15"/>
        </w:rPr>
        <w:t xml:space="preserve"> </w:t>
      </w:r>
      <w:r>
        <w:rPr>
          <w:color w:val="1D1D1B"/>
        </w:rPr>
        <w:t>на</w:t>
      </w:r>
      <w:r>
        <w:rPr>
          <w:color w:val="1D1D1B"/>
          <w:spacing w:val="-14"/>
        </w:rPr>
        <w:t xml:space="preserve"> </w:t>
      </w:r>
      <w:r>
        <w:rPr>
          <w:color w:val="1D1D1B"/>
        </w:rPr>
        <w:t>сина,</w:t>
      </w:r>
      <w:r>
        <w:rPr>
          <w:color w:val="1D1D1B"/>
          <w:spacing w:val="-15"/>
        </w:rPr>
        <w:t xml:space="preserve"> </w:t>
      </w:r>
      <w:r>
        <w:rPr>
          <w:color w:val="1D1D1B"/>
          <w:spacing w:val="-3"/>
        </w:rPr>
        <w:t>ображаючи</w:t>
      </w:r>
      <w:r>
        <w:rPr>
          <w:color w:val="1D1D1B"/>
          <w:spacing w:val="-15"/>
        </w:rPr>
        <w:t xml:space="preserve"> </w:t>
      </w:r>
      <w:r>
        <w:rPr>
          <w:color w:val="1D1D1B"/>
          <w:spacing w:val="-3"/>
        </w:rPr>
        <w:t>його</w:t>
      </w:r>
      <w:r>
        <w:rPr>
          <w:color w:val="1D1D1B"/>
          <w:spacing w:val="-14"/>
        </w:rPr>
        <w:t xml:space="preserve"> </w:t>
      </w:r>
      <w:r>
        <w:rPr>
          <w:color w:val="1D1D1B"/>
        </w:rPr>
        <w:t>та</w:t>
      </w:r>
      <w:r>
        <w:rPr>
          <w:color w:val="1D1D1B"/>
          <w:spacing w:val="-15"/>
        </w:rPr>
        <w:t xml:space="preserve"> </w:t>
      </w:r>
      <w:r>
        <w:rPr>
          <w:color w:val="1D1D1B"/>
          <w:spacing w:val="-3"/>
        </w:rPr>
        <w:t>називаючи</w:t>
      </w:r>
      <w:r>
        <w:rPr>
          <w:color w:val="1D1D1B"/>
          <w:spacing w:val="-15"/>
        </w:rPr>
        <w:t xml:space="preserve"> </w:t>
      </w:r>
      <w:r>
        <w:rPr>
          <w:color w:val="1D1D1B"/>
        </w:rPr>
        <w:t>дебілом.</w:t>
      </w:r>
      <w:r>
        <w:rPr>
          <w:color w:val="1D1D1B"/>
          <w:spacing w:val="-14"/>
        </w:rPr>
        <w:t xml:space="preserve"> </w:t>
      </w:r>
      <w:r>
        <w:rPr>
          <w:color w:val="1D1D1B"/>
        </w:rPr>
        <w:t>“Скільки</w:t>
      </w:r>
      <w:r>
        <w:rPr>
          <w:color w:val="1D1D1B"/>
          <w:spacing w:val="-15"/>
        </w:rPr>
        <w:t xml:space="preserve"> </w:t>
      </w:r>
      <w:r>
        <w:rPr>
          <w:color w:val="1D1D1B"/>
          <w:spacing w:val="-2"/>
        </w:rPr>
        <w:t>вже</w:t>
      </w:r>
      <w:r>
        <w:rPr>
          <w:color w:val="1D1D1B"/>
          <w:spacing w:val="-15"/>
        </w:rPr>
        <w:t xml:space="preserve"> </w:t>
      </w:r>
      <w:r>
        <w:rPr>
          <w:color w:val="1D1D1B"/>
          <w:spacing w:val="-2"/>
        </w:rPr>
        <w:t>можна!</w:t>
      </w:r>
      <w:r>
        <w:rPr>
          <w:color w:val="1D1D1B"/>
          <w:spacing w:val="-14"/>
        </w:rPr>
        <w:t xml:space="preserve"> </w:t>
      </w:r>
      <w:r>
        <w:rPr>
          <w:color w:val="1D1D1B"/>
        </w:rPr>
        <w:t xml:space="preserve">Як ти мені набрид! </w:t>
      </w:r>
      <w:r>
        <w:rPr>
          <w:color w:val="1D1D1B"/>
          <w:spacing w:val="-3"/>
        </w:rPr>
        <w:t xml:space="preserve">Одні проблеми </w:t>
      </w:r>
      <w:r>
        <w:rPr>
          <w:color w:val="1D1D1B"/>
        </w:rPr>
        <w:t xml:space="preserve">від </w:t>
      </w:r>
      <w:r>
        <w:rPr>
          <w:color w:val="1D1D1B"/>
          <w:spacing w:val="-3"/>
        </w:rPr>
        <w:t xml:space="preserve">тебе!” </w:t>
      </w:r>
      <w:r>
        <w:rPr>
          <w:color w:val="1D1D1B"/>
        </w:rPr>
        <w:t xml:space="preserve">– вигукувала </w:t>
      </w:r>
      <w:r>
        <w:rPr>
          <w:color w:val="1D1D1B"/>
          <w:spacing w:val="-2"/>
        </w:rPr>
        <w:t xml:space="preserve">та. </w:t>
      </w:r>
      <w:r>
        <w:rPr>
          <w:color w:val="1D1D1B"/>
          <w:spacing w:val="-4"/>
        </w:rPr>
        <w:t xml:space="preserve">Реакція </w:t>
      </w:r>
      <w:r>
        <w:rPr>
          <w:color w:val="1D1D1B"/>
        </w:rPr>
        <w:t xml:space="preserve">жінки </w:t>
      </w:r>
      <w:r>
        <w:rPr>
          <w:color w:val="1D1D1B"/>
          <w:spacing w:val="-4"/>
        </w:rPr>
        <w:t xml:space="preserve">була </w:t>
      </w:r>
      <w:r>
        <w:rPr>
          <w:color w:val="1D1D1B"/>
        </w:rPr>
        <w:t>занадто емоційною.</w:t>
      </w:r>
      <w:r>
        <w:rPr>
          <w:color w:val="1D1D1B"/>
          <w:spacing w:val="-17"/>
        </w:rPr>
        <w:t xml:space="preserve"> </w:t>
      </w:r>
      <w:r>
        <w:rPr>
          <w:color w:val="1D1D1B"/>
          <w:spacing w:val="-7"/>
        </w:rPr>
        <w:t>Тож,</w:t>
      </w:r>
      <w:r>
        <w:rPr>
          <w:color w:val="1D1D1B"/>
          <w:spacing w:val="-17"/>
        </w:rPr>
        <w:t xml:space="preserve"> </w:t>
      </w:r>
      <w:r>
        <w:rPr>
          <w:color w:val="1D1D1B"/>
          <w:spacing w:val="-3"/>
        </w:rPr>
        <w:t>зрозумілим</w:t>
      </w:r>
      <w:r>
        <w:rPr>
          <w:color w:val="1D1D1B"/>
          <w:spacing w:val="-17"/>
        </w:rPr>
        <w:t xml:space="preserve"> </w:t>
      </w:r>
      <w:r>
        <w:rPr>
          <w:color w:val="1D1D1B"/>
          <w:spacing w:val="-4"/>
        </w:rPr>
        <w:t>було</w:t>
      </w:r>
      <w:r>
        <w:rPr>
          <w:color w:val="1D1D1B"/>
          <w:spacing w:val="-17"/>
        </w:rPr>
        <w:t xml:space="preserve"> </w:t>
      </w:r>
      <w:r>
        <w:rPr>
          <w:color w:val="1D1D1B"/>
          <w:spacing w:val="-3"/>
        </w:rPr>
        <w:t>бажання</w:t>
      </w:r>
      <w:r>
        <w:rPr>
          <w:color w:val="1D1D1B"/>
          <w:spacing w:val="-17"/>
        </w:rPr>
        <w:t xml:space="preserve"> </w:t>
      </w:r>
      <w:r>
        <w:rPr>
          <w:color w:val="1D1D1B"/>
          <w:spacing w:val="-4"/>
        </w:rPr>
        <w:t>вчительки</w:t>
      </w:r>
      <w:r>
        <w:rPr>
          <w:color w:val="1D1D1B"/>
          <w:spacing w:val="-17"/>
        </w:rPr>
        <w:t xml:space="preserve"> </w:t>
      </w:r>
      <w:r>
        <w:rPr>
          <w:color w:val="1D1D1B"/>
        </w:rPr>
        <w:t>заспокоїти</w:t>
      </w:r>
      <w:r>
        <w:rPr>
          <w:color w:val="1D1D1B"/>
          <w:spacing w:val="-17"/>
        </w:rPr>
        <w:t xml:space="preserve"> </w:t>
      </w:r>
      <w:r>
        <w:rPr>
          <w:color w:val="1D1D1B"/>
        </w:rPr>
        <w:t>маму</w:t>
      </w:r>
      <w:r>
        <w:rPr>
          <w:color w:val="1D1D1B"/>
          <w:spacing w:val="-17"/>
        </w:rPr>
        <w:t xml:space="preserve"> </w:t>
      </w:r>
      <w:r>
        <w:rPr>
          <w:color w:val="1D1D1B"/>
        </w:rPr>
        <w:t>і</w:t>
      </w:r>
      <w:r>
        <w:rPr>
          <w:color w:val="1D1D1B"/>
          <w:spacing w:val="-17"/>
        </w:rPr>
        <w:t xml:space="preserve"> </w:t>
      </w:r>
      <w:r>
        <w:rPr>
          <w:color w:val="1D1D1B"/>
        </w:rPr>
        <w:t>захистити</w:t>
      </w:r>
      <w:r>
        <w:rPr>
          <w:color w:val="1D1D1B"/>
          <w:spacing w:val="-18"/>
        </w:rPr>
        <w:t xml:space="preserve"> </w:t>
      </w:r>
      <w:r>
        <w:rPr>
          <w:color w:val="1D1D1B"/>
          <w:spacing w:val="-5"/>
        </w:rPr>
        <w:t>дитину.</w:t>
      </w:r>
      <w:r>
        <w:rPr>
          <w:color w:val="1D1D1B"/>
          <w:spacing w:val="-17"/>
        </w:rPr>
        <w:t xml:space="preserve"> </w:t>
      </w:r>
      <w:r>
        <w:rPr>
          <w:color w:val="1D1D1B"/>
          <w:spacing w:val="-3"/>
        </w:rPr>
        <w:t xml:space="preserve">Проте </w:t>
      </w:r>
      <w:r>
        <w:rPr>
          <w:color w:val="1D1D1B"/>
        </w:rPr>
        <w:t xml:space="preserve">зробити це </w:t>
      </w:r>
      <w:r>
        <w:rPr>
          <w:color w:val="1D1D1B"/>
          <w:spacing w:val="-4"/>
        </w:rPr>
        <w:t xml:space="preserve">було </w:t>
      </w:r>
      <w:r>
        <w:rPr>
          <w:color w:val="1D1D1B"/>
        </w:rPr>
        <w:t xml:space="preserve">не дуже легко: жінка </w:t>
      </w:r>
      <w:r>
        <w:rPr>
          <w:color w:val="1D1D1B"/>
          <w:spacing w:val="-4"/>
        </w:rPr>
        <w:t xml:space="preserve">бурхливо </w:t>
      </w:r>
      <w:r>
        <w:rPr>
          <w:color w:val="1D1D1B"/>
          <w:spacing w:val="-3"/>
        </w:rPr>
        <w:t xml:space="preserve">продовжувала «виховувати» </w:t>
      </w:r>
      <w:r>
        <w:rPr>
          <w:color w:val="1D1D1B"/>
        </w:rPr>
        <w:t xml:space="preserve">сина. </w:t>
      </w:r>
      <w:r>
        <w:rPr>
          <w:color w:val="1D1D1B"/>
          <w:spacing w:val="-2"/>
        </w:rPr>
        <w:t xml:space="preserve">Сильно </w:t>
      </w:r>
      <w:r>
        <w:rPr>
          <w:color w:val="1D1D1B"/>
        </w:rPr>
        <w:t xml:space="preserve">шарпнувши малого за </w:t>
      </w:r>
      <w:r>
        <w:rPr>
          <w:color w:val="1D1D1B"/>
          <w:spacing w:val="-6"/>
        </w:rPr>
        <w:t xml:space="preserve">руку, </w:t>
      </w:r>
      <w:r>
        <w:rPr>
          <w:color w:val="1D1D1B"/>
        </w:rPr>
        <w:t xml:space="preserve">що </w:t>
      </w:r>
      <w:r>
        <w:rPr>
          <w:color w:val="1D1D1B"/>
          <w:spacing w:val="-2"/>
        </w:rPr>
        <w:t xml:space="preserve">той </w:t>
      </w:r>
      <w:r>
        <w:rPr>
          <w:color w:val="1D1D1B"/>
          <w:spacing w:val="-3"/>
        </w:rPr>
        <w:t xml:space="preserve">ледь </w:t>
      </w:r>
      <w:r>
        <w:rPr>
          <w:color w:val="1D1D1B"/>
        </w:rPr>
        <w:t xml:space="preserve">не впав, </w:t>
      </w:r>
      <w:r>
        <w:rPr>
          <w:color w:val="1D1D1B"/>
          <w:spacing w:val="-3"/>
        </w:rPr>
        <w:t xml:space="preserve">матір </w:t>
      </w:r>
      <w:r>
        <w:rPr>
          <w:color w:val="1D1D1B"/>
          <w:spacing w:val="-4"/>
        </w:rPr>
        <w:t xml:space="preserve">потягла </w:t>
      </w:r>
      <w:r>
        <w:rPr>
          <w:color w:val="1D1D1B"/>
          <w:spacing w:val="-3"/>
        </w:rPr>
        <w:t xml:space="preserve">його </w:t>
      </w:r>
      <w:r>
        <w:rPr>
          <w:color w:val="1D1D1B"/>
        </w:rPr>
        <w:t xml:space="preserve">за собою, </w:t>
      </w:r>
      <w:r>
        <w:rPr>
          <w:color w:val="1D1D1B"/>
          <w:spacing w:val="-3"/>
        </w:rPr>
        <w:t xml:space="preserve">погрожуючи, </w:t>
      </w:r>
      <w:r>
        <w:rPr>
          <w:color w:val="1D1D1B"/>
        </w:rPr>
        <w:t xml:space="preserve">що вдома йому ще </w:t>
      </w:r>
      <w:r>
        <w:rPr>
          <w:color w:val="1D1D1B"/>
          <w:spacing w:val="-2"/>
        </w:rPr>
        <w:t xml:space="preserve">раз </w:t>
      </w:r>
      <w:r>
        <w:rPr>
          <w:color w:val="1D1D1B"/>
        </w:rPr>
        <w:t xml:space="preserve">«пояснить», як </w:t>
      </w:r>
      <w:r>
        <w:rPr>
          <w:color w:val="1D1D1B"/>
          <w:spacing w:val="-3"/>
        </w:rPr>
        <w:t xml:space="preserve">треба вчитися, </w:t>
      </w:r>
      <w:r>
        <w:rPr>
          <w:color w:val="1D1D1B"/>
          <w:spacing w:val="-2"/>
        </w:rPr>
        <w:t xml:space="preserve">щоб </w:t>
      </w:r>
      <w:r>
        <w:rPr>
          <w:color w:val="1D1D1B"/>
        </w:rPr>
        <w:t xml:space="preserve">до </w:t>
      </w:r>
      <w:r>
        <w:rPr>
          <w:color w:val="1D1D1B"/>
          <w:spacing w:val="-3"/>
        </w:rPr>
        <w:t xml:space="preserve">нього </w:t>
      </w:r>
      <w:r>
        <w:rPr>
          <w:color w:val="1D1D1B"/>
        </w:rPr>
        <w:t xml:space="preserve">не </w:t>
      </w:r>
      <w:r>
        <w:rPr>
          <w:color w:val="1D1D1B"/>
          <w:spacing w:val="-4"/>
        </w:rPr>
        <w:t>було</w:t>
      </w:r>
      <w:r>
        <w:rPr>
          <w:color w:val="1D1D1B"/>
          <w:spacing w:val="-40"/>
        </w:rPr>
        <w:t xml:space="preserve"> </w:t>
      </w:r>
      <w:r>
        <w:rPr>
          <w:color w:val="1D1D1B"/>
          <w:spacing w:val="-3"/>
        </w:rPr>
        <w:t>претензій.</w:t>
      </w:r>
    </w:p>
    <w:p w:rsidR="00EB0857" w:rsidRDefault="00130C62">
      <w:pPr>
        <w:pStyle w:val="a3"/>
        <w:spacing w:before="73" w:line="249" w:lineRule="auto"/>
        <w:ind w:left="143" w:right="291" w:firstLine="399"/>
        <w:jc w:val="both"/>
      </w:pPr>
      <w:r>
        <w:rPr>
          <w:b/>
          <w:color w:val="1D1D1B"/>
        </w:rPr>
        <w:t xml:space="preserve">Ситуація 3. </w:t>
      </w:r>
      <w:r>
        <w:rPr>
          <w:color w:val="1D1D1B"/>
        </w:rPr>
        <w:t xml:space="preserve">У </w:t>
      </w:r>
      <w:r>
        <w:rPr>
          <w:color w:val="1D1D1B"/>
          <w:spacing w:val="-3"/>
        </w:rPr>
        <w:t xml:space="preserve">Петра, </w:t>
      </w:r>
      <w:r>
        <w:rPr>
          <w:color w:val="1D1D1B"/>
        </w:rPr>
        <w:t xml:space="preserve">учасника </w:t>
      </w:r>
      <w:r>
        <w:rPr>
          <w:color w:val="1D1D1B"/>
          <w:spacing w:val="-3"/>
        </w:rPr>
        <w:t xml:space="preserve">шкільного </w:t>
      </w:r>
      <w:r>
        <w:rPr>
          <w:color w:val="1D1D1B"/>
          <w:spacing w:val="-7"/>
        </w:rPr>
        <w:t xml:space="preserve">театру, </w:t>
      </w:r>
      <w:r>
        <w:rPr>
          <w:color w:val="1D1D1B"/>
          <w:spacing w:val="-3"/>
        </w:rPr>
        <w:t xml:space="preserve">розрядився </w:t>
      </w:r>
      <w:r>
        <w:rPr>
          <w:color w:val="1D1D1B"/>
        </w:rPr>
        <w:t xml:space="preserve">мобільний </w:t>
      </w:r>
      <w:r>
        <w:rPr>
          <w:color w:val="1D1D1B"/>
          <w:spacing w:val="-3"/>
        </w:rPr>
        <w:t xml:space="preserve">телефон, </w:t>
      </w:r>
      <w:r>
        <w:rPr>
          <w:color w:val="1D1D1B"/>
        </w:rPr>
        <w:t xml:space="preserve">а йому </w:t>
      </w:r>
      <w:r>
        <w:rPr>
          <w:color w:val="1D1D1B"/>
          <w:spacing w:val="-3"/>
        </w:rPr>
        <w:t xml:space="preserve">необхідно </w:t>
      </w:r>
      <w:r>
        <w:rPr>
          <w:color w:val="1D1D1B"/>
          <w:spacing w:val="-4"/>
        </w:rPr>
        <w:t xml:space="preserve">було </w:t>
      </w:r>
      <w:r>
        <w:rPr>
          <w:color w:val="1D1D1B"/>
        </w:rPr>
        <w:t xml:space="preserve">сказати </w:t>
      </w:r>
      <w:r>
        <w:rPr>
          <w:color w:val="1D1D1B"/>
          <w:spacing w:val="-3"/>
        </w:rPr>
        <w:t xml:space="preserve">батькам </w:t>
      </w:r>
      <w:r>
        <w:rPr>
          <w:color w:val="1D1D1B"/>
        </w:rPr>
        <w:t xml:space="preserve">про </w:t>
      </w:r>
      <w:r>
        <w:rPr>
          <w:color w:val="1D1D1B"/>
          <w:spacing w:val="-3"/>
        </w:rPr>
        <w:t xml:space="preserve">репетицію театрального </w:t>
      </w:r>
      <w:r>
        <w:rPr>
          <w:color w:val="1D1D1B"/>
        </w:rPr>
        <w:t xml:space="preserve">гуртка, яка мала </w:t>
      </w:r>
      <w:r>
        <w:rPr>
          <w:color w:val="1D1D1B"/>
          <w:spacing w:val="-3"/>
        </w:rPr>
        <w:t xml:space="preserve">відбутися </w:t>
      </w:r>
      <w:r>
        <w:rPr>
          <w:color w:val="1D1D1B"/>
        </w:rPr>
        <w:t xml:space="preserve">після уроків. На перерві хлопець </w:t>
      </w:r>
      <w:r>
        <w:rPr>
          <w:color w:val="1D1D1B"/>
          <w:spacing w:val="-3"/>
        </w:rPr>
        <w:t xml:space="preserve">звернувся </w:t>
      </w:r>
      <w:r>
        <w:rPr>
          <w:color w:val="1D1D1B"/>
        </w:rPr>
        <w:t xml:space="preserve">по мобільний до </w:t>
      </w:r>
      <w:r>
        <w:rPr>
          <w:color w:val="1D1D1B"/>
          <w:spacing w:val="-2"/>
        </w:rPr>
        <w:t xml:space="preserve">однокласниці </w:t>
      </w:r>
      <w:r>
        <w:rPr>
          <w:color w:val="1D1D1B"/>
        </w:rPr>
        <w:t xml:space="preserve">Марійки. </w:t>
      </w:r>
      <w:r>
        <w:rPr>
          <w:color w:val="1D1D1B"/>
          <w:spacing w:val="-3"/>
        </w:rPr>
        <w:t xml:space="preserve">Дівчинка </w:t>
      </w:r>
      <w:r>
        <w:rPr>
          <w:color w:val="1D1D1B"/>
        </w:rPr>
        <w:t xml:space="preserve">дала </w:t>
      </w:r>
      <w:r>
        <w:rPr>
          <w:color w:val="1D1D1B"/>
          <w:spacing w:val="-4"/>
        </w:rPr>
        <w:t xml:space="preserve">Петру </w:t>
      </w:r>
      <w:r>
        <w:rPr>
          <w:color w:val="1D1D1B"/>
          <w:spacing w:val="-7"/>
        </w:rPr>
        <w:t xml:space="preserve">гаджет, </w:t>
      </w:r>
      <w:r>
        <w:rPr>
          <w:color w:val="1D1D1B"/>
        </w:rPr>
        <w:t xml:space="preserve">але попросила, </w:t>
      </w:r>
      <w:r>
        <w:rPr>
          <w:color w:val="1D1D1B"/>
          <w:spacing w:val="-2"/>
        </w:rPr>
        <w:t xml:space="preserve">щоб той </w:t>
      </w:r>
      <w:r>
        <w:rPr>
          <w:color w:val="1D1D1B"/>
          <w:spacing w:val="-3"/>
        </w:rPr>
        <w:t xml:space="preserve">був </w:t>
      </w:r>
      <w:r>
        <w:rPr>
          <w:color w:val="1D1D1B"/>
        </w:rPr>
        <w:t xml:space="preserve">дуже </w:t>
      </w:r>
      <w:r>
        <w:rPr>
          <w:color w:val="1D1D1B"/>
          <w:spacing w:val="-3"/>
        </w:rPr>
        <w:t xml:space="preserve">обережним, </w:t>
      </w:r>
      <w:r>
        <w:rPr>
          <w:color w:val="1D1D1B"/>
        </w:rPr>
        <w:t xml:space="preserve">адже </w:t>
      </w:r>
      <w:r>
        <w:rPr>
          <w:color w:val="1D1D1B"/>
          <w:spacing w:val="-3"/>
        </w:rPr>
        <w:t xml:space="preserve">телефон </w:t>
      </w:r>
      <w:r>
        <w:rPr>
          <w:color w:val="1D1D1B"/>
        </w:rPr>
        <w:t xml:space="preserve">новий і </w:t>
      </w:r>
      <w:r>
        <w:rPr>
          <w:color w:val="1D1D1B"/>
          <w:spacing w:val="-3"/>
        </w:rPr>
        <w:t xml:space="preserve">дорого </w:t>
      </w:r>
      <w:r>
        <w:rPr>
          <w:color w:val="1D1D1B"/>
        </w:rPr>
        <w:t>коштує.</w:t>
      </w:r>
      <w:r>
        <w:rPr>
          <w:color w:val="1D1D1B"/>
          <w:spacing w:val="-10"/>
        </w:rPr>
        <w:t xml:space="preserve"> </w:t>
      </w:r>
      <w:r>
        <w:rPr>
          <w:color w:val="1D1D1B"/>
          <w:spacing w:val="-3"/>
        </w:rPr>
        <w:t>Петро</w:t>
      </w:r>
      <w:r>
        <w:rPr>
          <w:color w:val="1D1D1B"/>
          <w:spacing w:val="-10"/>
        </w:rPr>
        <w:t xml:space="preserve"> </w:t>
      </w:r>
      <w:r>
        <w:rPr>
          <w:color w:val="1D1D1B"/>
        </w:rPr>
        <w:t>відійшов</w:t>
      </w:r>
      <w:r>
        <w:rPr>
          <w:color w:val="1D1D1B"/>
          <w:spacing w:val="-10"/>
        </w:rPr>
        <w:t xml:space="preserve"> </w:t>
      </w:r>
      <w:r>
        <w:rPr>
          <w:color w:val="1D1D1B"/>
        </w:rPr>
        <w:t>трохи</w:t>
      </w:r>
      <w:r>
        <w:rPr>
          <w:color w:val="1D1D1B"/>
          <w:spacing w:val="-9"/>
        </w:rPr>
        <w:t xml:space="preserve"> </w:t>
      </w:r>
      <w:r>
        <w:rPr>
          <w:color w:val="1D1D1B"/>
        </w:rPr>
        <w:t>вбік</w:t>
      </w:r>
      <w:r>
        <w:rPr>
          <w:color w:val="1D1D1B"/>
          <w:spacing w:val="-10"/>
        </w:rPr>
        <w:t xml:space="preserve"> </w:t>
      </w:r>
      <w:r>
        <w:rPr>
          <w:color w:val="1D1D1B"/>
        </w:rPr>
        <w:t>і</w:t>
      </w:r>
      <w:r>
        <w:rPr>
          <w:color w:val="1D1D1B"/>
          <w:spacing w:val="-10"/>
        </w:rPr>
        <w:t xml:space="preserve"> </w:t>
      </w:r>
      <w:r>
        <w:rPr>
          <w:color w:val="1D1D1B"/>
          <w:spacing w:val="-3"/>
        </w:rPr>
        <w:t>почав</w:t>
      </w:r>
      <w:r>
        <w:rPr>
          <w:color w:val="1D1D1B"/>
          <w:spacing w:val="-10"/>
        </w:rPr>
        <w:t xml:space="preserve"> </w:t>
      </w:r>
      <w:r>
        <w:rPr>
          <w:color w:val="1D1D1B"/>
          <w:spacing w:val="-4"/>
        </w:rPr>
        <w:t>було</w:t>
      </w:r>
      <w:r>
        <w:rPr>
          <w:color w:val="1D1D1B"/>
          <w:spacing w:val="-9"/>
        </w:rPr>
        <w:t xml:space="preserve"> </w:t>
      </w:r>
      <w:r>
        <w:rPr>
          <w:color w:val="1D1D1B"/>
          <w:spacing w:val="-3"/>
        </w:rPr>
        <w:t>набирати</w:t>
      </w:r>
      <w:r>
        <w:rPr>
          <w:color w:val="1D1D1B"/>
          <w:spacing w:val="-10"/>
        </w:rPr>
        <w:t xml:space="preserve"> </w:t>
      </w:r>
      <w:r>
        <w:rPr>
          <w:color w:val="1D1D1B"/>
        </w:rPr>
        <w:t>номер.</w:t>
      </w:r>
      <w:r>
        <w:rPr>
          <w:color w:val="1D1D1B"/>
          <w:spacing w:val="-10"/>
        </w:rPr>
        <w:t xml:space="preserve"> </w:t>
      </w:r>
      <w:r>
        <w:rPr>
          <w:color w:val="1D1D1B"/>
        </w:rPr>
        <w:t>У</w:t>
      </w:r>
      <w:r>
        <w:rPr>
          <w:color w:val="1D1D1B"/>
          <w:spacing w:val="-10"/>
        </w:rPr>
        <w:t xml:space="preserve"> </w:t>
      </w:r>
      <w:r>
        <w:rPr>
          <w:color w:val="1D1D1B"/>
          <w:spacing w:val="-2"/>
        </w:rPr>
        <w:t>цей</w:t>
      </w:r>
      <w:r>
        <w:rPr>
          <w:color w:val="1D1D1B"/>
          <w:spacing w:val="-9"/>
        </w:rPr>
        <w:t xml:space="preserve"> </w:t>
      </w:r>
      <w:r>
        <w:rPr>
          <w:color w:val="1D1D1B"/>
        </w:rPr>
        <w:t>час</w:t>
      </w:r>
      <w:r>
        <w:rPr>
          <w:color w:val="1D1D1B"/>
          <w:spacing w:val="-10"/>
        </w:rPr>
        <w:t xml:space="preserve"> </w:t>
      </w:r>
      <w:r>
        <w:rPr>
          <w:color w:val="1D1D1B"/>
        </w:rPr>
        <w:t>повз</w:t>
      </w:r>
      <w:r>
        <w:rPr>
          <w:color w:val="1D1D1B"/>
          <w:spacing w:val="-10"/>
        </w:rPr>
        <w:t xml:space="preserve"> </w:t>
      </w:r>
      <w:r>
        <w:rPr>
          <w:color w:val="1D1D1B"/>
          <w:spacing w:val="-3"/>
        </w:rPr>
        <w:t>нього</w:t>
      </w:r>
      <w:r>
        <w:rPr>
          <w:color w:val="1D1D1B"/>
          <w:spacing w:val="-10"/>
        </w:rPr>
        <w:t xml:space="preserve"> </w:t>
      </w:r>
      <w:r>
        <w:rPr>
          <w:color w:val="1D1D1B"/>
          <w:spacing w:val="-3"/>
        </w:rPr>
        <w:t xml:space="preserve">пробігали </w:t>
      </w:r>
      <w:r>
        <w:rPr>
          <w:color w:val="1D1D1B"/>
        </w:rPr>
        <w:t xml:space="preserve">хлопчаки, що поспішали до їдальні. Біжучи, вони гралися та </w:t>
      </w:r>
      <w:r>
        <w:rPr>
          <w:color w:val="1D1D1B"/>
          <w:spacing w:val="-3"/>
        </w:rPr>
        <w:t xml:space="preserve">штовхалися. Один </w:t>
      </w:r>
      <w:r>
        <w:rPr>
          <w:color w:val="1D1D1B"/>
        </w:rPr>
        <w:t xml:space="preserve">із </w:t>
      </w:r>
      <w:r>
        <w:rPr>
          <w:color w:val="1D1D1B"/>
          <w:spacing w:val="-2"/>
        </w:rPr>
        <w:t xml:space="preserve">них </w:t>
      </w:r>
      <w:r>
        <w:rPr>
          <w:color w:val="1D1D1B"/>
          <w:spacing w:val="-3"/>
        </w:rPr>
        <w:t>перечепився</w:t>
      </w:r>
      <w:r>
        <w:rPr>
          <w:color w:val="1D1D1B"/>
          <w:spacing w:val="-13"/>
        </w:rPr>
        <w:t xml:space="preserve"> </w:t>
      </w:r>
      <w:r>
        <w:rPr>
          <w:color w:val="1D1D1B"/>
        </w:rPr>
        <w:t>і,</w:t>
      </w:r>
      <w:r>
        <w:rPr>
          <w:color w:val="1D1D1B"/>
          <w:spacing w:val="-13"/>
        </w:rPr>
        <w:t xml:space="preserve"> </w:t>
      </w:r>
      <w:r>
        <w:rPr>
          <w:color w:val="1D1D1B"/>
          <w:spacing w:val="-3"/>
        </w:rPr>
        <w:t>падаючи,</w:t>
      </w:r>
      <w:r>
        <w:rPr>
          <w:color w:val="1D1D1B"/>
          <w:spacing w:val="-12"/>
        </w:rPr>
        <w:t xml:space="preserve"> </w:t>
      </w:r>
      <w:r>
        <w:rPr>
          <w:color w:val="1D1D1B"/>
        </w:rPr>
        <w:t>сильно</w:t>
      </w:r>
      <w:r>
        <w:rPr>
          <w:color w:val="1D1D1B"/>
          <w:spacing w:val="-13"/>
        </w:rPr>
        <w:t xml:space="preserve"> </w:t>
      </w:r>
      <w:r>
        <w:rPr>
          <w:color w:val="1D1D1B"/>
        </w:rPr>
        <w:t>пхнув</w:t>
      </w:r>
      <w:r>
        <w:rPr>
          <w:color w:val="1D1D1B"/>
          <w:spacing w:val="-12"/>
        </w:rPr>
        <w:t xml:space="preserve"> </w:t>
      </w:r>
      <w:r>
        <w:rPr>
          <w:color w:val="1D1D1B"/>
          <w:spacing w:val="-3"/>
        </w:rPr>
        <w:t>Петра.</w:t>
      </w:r>
      <w:r>
        <w:rPr>
          <w:color w:val="1D1D1B"/>
          <w:spacing w:val="-13"/>
        </w:rPr>
        <w:t xml:space="preserve"> </w:t>
      </w:r>
      <w:r>
        <w:rPr>
          <w:color w:val="1D1D1B"/>
          <w:spacing w:val="-8"/>
        </w:rPr>
        <w:t>Той</w:t>
      </w:r>
      <w:r>
        <w:rPr>
          <w:color w:val="1D1D1B"/>
          <w:spacing w:val="-12"/>
        </w:rPr>
        <w:t xml:space="preserve"> </w:t>
      </w:r>
      <w:r>
        <w:rPr>
          <w:color w:val="1D1D1B"/>
          <w:spacing w:val="-3"/>
        </w:rPr>
        <w:t>втримався</w:t>
      </w:r>
      <w:r>
        <w:rPr>
          <w:color w:val="1D1D1B"/>
          <w:spacing w:val="-13"/>
        </w:rPr>
        <w:t xml:space="preserve"> </w:t>
      </w:r>
      <w:r>
        <w:rPr>
          <w:color w:val="1D1D1B"/>
        </w:rPr>
        <w:t>на</w:t>
      </w:r>
      <w:r>
        <w:rPr>
          <w:color w:val="1D1D1B"/>
          <w:spacing w:val="-12"/>
        </w:rPr>
        <w:t xml:space="preserve"> </w:t>
      </w:r>
      <w:r>
        <w:rPr>
          <w:color w:val="1D1D1B"/>
          <w:spacing w:val="-3"/>
        </w:rPr>
        <w:t>ногах,</w:t>
      </w:r>
      <w:r>
        <w:rPr>
          <w:color w:val="1D1D1B"/>
          <w:spacing w:val="-13"/>
        </w:rPr>
        <w:t xml:space="preserve"> </w:t>
      </w:r>
      <w:r>
        <w:rPr>
          <w:color w:val="1D1D1B"/>
        </w:rPr>
        <w:t>але</w:t>
      </w:r>
      <w:r>
        <w:rPr>
          <w:color w:val="1D1D1B"/>
          <w:spacing w:val="-12"/>
        </w:rPr>
        <w:t xml:space="preserve"> </w:t>
      </w:r>
      <w:r>
        <w:rPr>
          <w:color w:val="1D1D1B"/>
          <w:spacing w:val="-3"/>
        </w:rPr>
        <w:t>телефон</w:t>
      </w:r>
      <w:r>
        <w:rPr>
          <w:color w:val="1D1D1B"/>
          <w:spacing w:val="-13"/>
        </w:rPr>
        <w:t xml:space="preserve"> </w:t>
      </w:r>
      <w:r>
        <w:rPr>
          <w:color w:val="1D1D1B"/>
        </w:rPr>
        <w:t>випав</w:t>
      </w:r>
      <w:r>
        <w:rPr>
          <w:color w:val="1D1D1B"/>
          <w:spacing w:val="-12"/>
        </w:rPr>
        <w:t xml:space="preserve"> </w:t>
      </w:r>
      <w:r>
        <w:rPr>
          <w:color w:val="1D1D1B"/>
        </w:rPr>
        <w:t>з</w:t>
      </w:r>
      <w:r>
        <w:rPr>
          <w:color w:val="1D1D1B"/>
          <w:spacing w:val="-13"/>
        </w:rPr>
        <w:t xml:space="preserve"> </w:t>
      </w:r>
      <w:r>
        <w:rPr>
          <w:color w:val="1D1D1B"/>
        </w:rPr>
        <w:t xml:space="preserve">рук, </w:t>
      </w:r>
      <w:r>
        <w:rPr>
          <w:color w:val="1D1D1B"/>
          <w:spacing w:val="-3"/>
        </w:rPr>
        <w:t xml:space="preserve">розбившись </w:t>
      </w:r>
      <w:r>
        <w:rPr>
          <w:color w:val="1D1D1B"/>
        </w:rPr>
        <w:t xml:space="preserve">на </w:t>
      </w:r>
      <w:r>
        <w:rPr>
          <w:color w:val="1D1D1B"/>
          <w:spacing w:val="-2"/>
        </w:rPr>
        <w:t xml:space="preserve">цементній </w:t>
      </w:r>
      <w:r>
        <w:rPr>
          <w:color w:val="1D1D1B"/>
        </w:rPr>
        <w:t xml:space="preserve">підлозі. </w:t>
      </w:r>
      <w:r>
        <w:rPr>
          <w:color w:val="1D1D1B"/>
          <w:spacing w:val="-3"/>
        </w:rPr>
        <w:t xml:space="preserve">Побачивши </w:t>
      </w:r>
      <w:r>
        <w:rPr>
          <w:color w:val="1D1D1B"/>
          <w:spacing w:val="-2"/>
        </w:rPr>
        <w:t xml:space="preserve">це, </w:t>
      </w:r>
      <w:r>
        <w:rPr>
          <w:color w:val="1D1D1B"/>
        </w:rPr>
        <w:t xml:space="preserve">Марійка </w:t>
      </w:r>
      <w:r>
        <w:rPr>
          <w:color w:val="1D1D1B"/>
          <w:spacing w:val="-4"/>
        </w:rPr>
        <w:t xml:space="preserve">була </w:t>
      </w:r>
      <w:r>
        <w:rPr>
          <w:color w:val="1D1D1B"/>
        </w:rPr>
        <w:t xml:space="preserve">у </w:t>
      </w:r>
      <w:r>
        <w:rPr>
          <w:color w:val="1D1D1B"/>
          <w:spacing w:val="-3"/>
        </w:rPr>
        <w:t xml:space="preserve">розпачі. </w:t>
      </w:r>
      <w:r>
        <w:rPr>
          <w:color w:val="1D1D1B"/>
          <w:spacing w:val="-4"/>
        </w:rPr>
        <w:t xml:space="preserve">Дівчина </w:t>
      </w:r>
      <w:r>
        <w:rPr>
          <w:color w:val="1D1D1B"/>
          <w:spacing w:val="-3"/>
        </w:rPr>
        <w:t xml:space="preserve">почала </w:t>
      </w:r>
      <w:r>
        <w:rPr>
          <w:color w:val="1D1D1B"/>
        </w:rPr>
        <w:t xml:space="preserve">плакати, </w:t>
      </w:r>
      <w:r>
        <w:rPr>
          <w:color w:val="1D1D1B"/>
          <w:spacing w:val="-3"/>
        </w:rPr>
        <w:t xml:space="preserve">потім накинулася </w:t>
      </w:r>
      <w:r>
        <w:rPr>
          <w:color w:val="1D1D1B"/>
        </w:rPr>
        <w:t xml:space="preserve">на </w:t>
      </w:r>
      <w:r>
        <w:rPr>
          <w:color w:val="1D1D1B"/>
          <w:spacing w:val="-3"/>
        </w:rPr>
        <w:t xml:space="preserve">Петра </w:t>
      </w:r>
      <w:r>
        <w:rPr>
          <w:color w:val="1D1D1B"/>
        </w:rPr>
        <w:t xml:space="preserve">з кулаками, </w:t>
      </w:r>
      <w:r>
        <w:rPr>
          <w:color w:val="1D1D1B"/>
          <w:spacing w:val="-3"/>
        </w:rPr>
        <w:t xml:space="preserve">кричачи </w:t>
      </w:r>
      <w:r>
        <w:rPr>
          <w:color w:val="1D1D1B"/>
        </w:rPr>
        <w:t xml:space="preserve">та </w:t>
      </w:r>
      <w:r>
        <w:rPr>
          <w:color w:val="1D1D1B"/>
          <w:spacing w:val="-4"/>
        </w:rPr>
        <w:t xml:space="preserve">обзиваючи </w:t>
      </w:r>
      <w:r>
        <w:rPr>
          <w:color w:val="1D1D1B"/>
          <w:spacing w:val="-3"/>
        </w:rPr>
        <w:t xml:space="preserve">його. </w:t>
      </w:r>
      <w:r>
        <w:rPr>
          <w:color w:val="1D1D1B"/>
        </w:rPr>
        <w:t xml:space="preserve">Хлопець підняв </w:t>
      </w:r>
      <w:r>
        <w:rPr>
          <w:color w:val="1D1D1B"/>
          <w:spacing w:val="-3"/>
        </w:rPr>
        <w:t xml:space="preserve">телефон, намагався </w:t>
      </w:r>
      <w:r>
        <w:rPr>
          <w:color w:val="1D1D1B"/>
        </w:rPr>
        <w:t xml:space="preserve">щось пояснити </w:t>
      </w:r>
      <w:r>
        <w:rPr>
          <w:color w:val="1D1D1B"/>
          <w:spacing w:val="-3"/>
        </w:rPr>
        <w:t xml:space="preserve">дівчині, вибачитися… Проте </w:t>
      </w:r>
      <w:r>
        <w:rPr>
          <w:color w:val="1D1D1B"/>
        </w:rPr>
        <w:t xml:space="preserve">вона не </w:t>
      </w:r>
      <w:r>
        <w:rPr>
          <w:color w:val="1D1D1B"/>
          <w:spacing w:val="-3"/>
        </w:rPr>
        <w:t xml:space="preserve">хотіла нічого </w:t>
      </w:r>
      <w:r>
        <w:rPr>
          <w:color w:val="1D1D1B"/>
        </w:rPr>
        <w:t xml:space="preserve">чути. </w:t>
      </w:r>
      <w:r>
        <w:rPr>
          <w:color w:val="1D1D1B"/>
          <w:spacing w:val="-3"/>
        </w:rPr>
        <w:t xml:space="preserve">Петра </w:t>
      </w:r>
      <w:r>
        <w:rPr>
          <w:color w:val="1D1D1B"/>
        </w:rPr>
        <w:t xml:space="preserve">це </w:t>
      </w:r>
      <w:r>
        <w:rPr>
          <w:color w:val="1D1D1B"/>
          <w:spacing w:val="-3"/>
        </w:rPr>
        <w:t xml:space="preserve">розсердило. Забувши </w:t>
      </w:r>
      <w:r>
        <w:rPr>
          <w:color w:val="1D1D1B"/>
        </w:rPr>
        <w:t xml:space="preserve">про </w:t>
      </w:r>
      <w:r>
        <w:rPr>
          <w:color w:val="1D1D1B"/>
          <w:spacing w:val="-5"/>
        </w:rPr>
        <w:t xml:space="preserve">провину, </w:t>
      </w:r>
      <w:r>
        <w:rPr>
          <w:color w:val="1D1D1B"/>
        </w:rPr>
        <w:t xml:space="preserve">він </w:t>
      </w:r>
      <w:r>
        <w:rPr>
          <w:color w:val="1D1D1B"/>
          <w:spacing w:val="-3"/>
        </w:rPr>
        <w:t xml:space="preserve">почав </w:t>
      </w:r>
      <w:r>
        <w:rPr>
          <w:color w:val="1D1D1B"/>
        </w:rPr>
        <w:t xml:space="preserve">у відповідь </w:t>
      </w:r>
      <w:r>
        <w:rPr>
          <w:color w:val="1D1D1B"/>
          <w:spacing w:val="-3"/>
        </w:rPr>
        <w:t xml:space="preserve">кричати </w:t>
      </w:r>
      <w:r>
        <w:rPr>
          <w:color w:val="1D1D1B"/>
        </w:rPr>
        <w:t>на</w:t>
      </w:r>
      <w:r>
        <w:rPr>
          <w:color w:val="1D1D1B"/>
          <w:spacing w:val="-20"/>
        </w:rPr>
        <w:t xml:space="preserve"> </w:t>
      </w:r>
      <w:r>
        <w:rPr>
          <w:color w:val="1D1D1B"/>
          <w:spacing w:val="-4"/>
        </w:rPr>
        <w:t>Марійку.</w:t>
      </w:r>
    </w:p>
    <w:p w:rsidR="00EB0857" w:rsidRDefault="00130C62">
      <w:pPr>
        <w:pStyle w:val="a3"/>
        <w:spacing w:before="70" w:line="249" w:lineRule="auto"/>
        <w:ind w:left="143" w:right="290" w:firstLine="399"/>
        <w:jc w:val="both"/>
      </w:pPr>
      <w:r>
        <w:rPr>
          <w:b/>
          <w:color w:val="1D1D1B"/>
        </w:rPr>
        <w:t>Ситуація</w:t>
      </w:r>
      <w:r>
        <w:rPr>
          <w:b/>
          <w:color w:val="1D1D1B"/>
          <w:spacing w:val="-16"/>
        </w:rPr>
        <w:t xml:space="preserve"> </w:t>
      </w:r>
      <w:r>
        <w:rPr>
          <w:b/>
          <w:color w:val="1D1D1B"/>
        </w:rPr>
        <w:t>4.</w:t>
      </w:r>
      <w:r>
        <w:rPr>
          <w:b/>
          <w:color w:val="1D1D1B"/>
          <w:spacing w:val="-16"/>
        </w:rPr>
        <w:t xml:space="preserve"> </w:t>
      </w:r>
      <w:r>
        <w:rPr>
          <w:color w:val="1D1D1B"/>
        </w:rPr>
        <w:t>Софійка</w:t>
      </w:r>
      <w:r>
        <w:rPr>
          <w:color w:val="1D1D1B"/>
          <w:spacing w:val="-16"/>
        </w:rPr>
        <w:t xml:space="preserve"> </w:t>
      </w:r>
      <w:r>
        <w:rPr>
          <w:color w:val="1D1D1B"/>
        </w:rPr>
        <w:t>з</w:t>
      </w:r>
      <w:r>
        <w:rPr>
          <w:color w:val="1D1D1B"/>
          <w:spacing w:val="-16"/>
        </w:rPr>
        <w:t xml:space="preserve"> </w:t>
      </w:r>
      <w:r>
        <w:rPr>
          <w:color w:val="1D1D1B"/>
        </w:rPr>
        <w:t>Настею</w:t>
      </w:r>
      <w:r>
        <w:rPr>
          <w:color w:val="1D1D1B"/>
          <w:spacing w:val="-16"/>
        </w:rPr>
        <w:t xml:space="preserve"> </w:t>
      </w:r>
      <w:r>
        <w:rPr>
          <w:color w:val="1D1D1B"/>
          <w:spacing w:val="-3"/>
        </w:rPr>
        <w:t>поверталися</w:t>
      </w:r>
      <w:r>
        <w:rPr>
          <w:color w:val="1D1D1B"/>
          <w:spacing w:val="-16"/>
        </w:rPr>
        <w:t xml:space="preserve"> </w:t>
      </w:r>
      <w:r>
        <w:rPr>
          <w:color w:val="1D1D1B"/>
        </w:rPr>
        <w:t>зі</w:t>
      </w:r>
      <w:r>
        <w:rPr>
          <w:color w:val="1D1D1B"/>
          <w:spacing w:val="-16"/>
        </w:rPr>
        <w:t xml:space="preserve"> </w:t>
      </w:r>
      <w:r>
        <w:rPr>
          <w:color w:val="1D1D1B"/>
        </w:rPr>
        <w:t>школи</w:t>
      </w:r>
      <w:r>
        <w:rPr>
          <w:color w:val="1D1D1B"/>
          <w:spacing w:val="-15"/>
        </w:rPr>
        <w:t xml:space="preserve"> </w:t>
      </w:r>
      <w:r>
        <w:rPr>
          <w:color w:val="1D1D1B"/>
          <w:spacing w:val="-6"/>
        </w:rPr>
        <w:t>додому.</w:t>
      </w:r>
      <w:r>
        <w:rPr>
          <w:color w:val="1D1D1B"/>
          <w:spacing w:val="-16"/>
        </w:rPr>
        <w:t xml:space="preserve"> </w:t>
      </w:r>
      <w:r>
        <w:rPr>
          <w:color w:val="1D1D1B"/>
        </w:rPr>
        <w:t>Щоб</w:t>
      </w:r>
      <w:r>
        <w:rPr>
          <w:color w:val="1D1D1B"/>
          <w:spacing w:val="-16"/>
        </w:rPr>
        <w:t xml:space="preserve"> </w:t>
      </w:r>
      <w:r>
        <w:rPr>
          <w:color w:val="1D1D1B"/>
        </w:rPr>
        <w:t>скоротити</w:t>
      </w:r>
      <w:r>
        <w:rPr>
          <w:color w:val="1D1D1B"/>
          <w:spacing w:val="-16"/>
        </w:rPr>
        <w:t xml:space="preserve"> </w:t>
      </w:r>
      <w:r>
        <w:rPr>
          <w:color w:val="1D1D1B"/>
          <w:spacing w:val="-5"/>
        </w:rPr>
        <w:t>дорогу,</w:t>
      </w:r>
      <w:r>
        <w:rPr>
          <w:color w:val="1D1D1B"/>
          <w:spacing w:val="-16"/>
        </w:rPr>
        <w:t xml:space="preserve"> </w:t>
      </w:r>
      <w:r>
        <w:rPr>
          <w:color w:val="1D1D1B"/>
          <w:spacing w:val="-5"/>
        </w:rPr>
        <w:t xml:space="preserve">дівчата </w:t>
      </w:r>
      <w:r>
        <w:rPr>
          <w:color w:val="1D1D1B"/>
        </w:rPr>
        <w:t>вирішили</w:t>
      </w:r>
      <w:r>
        <w:rPr>
          <w:color w:val="1D1D1B"/>
          <w:spacing w:val="-12"/>
        </w:rPr>
        <w:t xml:space="preserve"> </w:t>
      </w:r>
      <w:r>
        <w:rPr>
          <w:color w:val="1D1D1B"/>
        </w:rPr>
        <w:t>йти</w:t>
      </w:r>
      <w:r>
        <w:rPr>
          <w:color w:val="1D1D1B"/>
          <w:spacing w:val="-12"/>
        </w:rPr>
        <w:t xml:space="preserve"> </w:t>
      </w:r>
      <w:r>
        <w:rPr>
          <w:color w:val="1D1D1B"/>
          <w:spacing w:val="-3"/>
        </w:rPr>
        <w:t>через</w:t>
      </w:r>
      <w:r>
        <w:rPr>
          <w:color w:val="1D1D1B"/>
          <w:spacing w:val="-12"/>
        </w:rPr>
        <w:t xml:space="preserve"> </w:t>
      </w:r>
      <w:r>
        <w:rPr>
          <w:color w:val="1D1D1B"/>
        </w:rPr>
        <w:t>пустир.</w:t>
      </w:r>
      <w:r>
        <w:rPr>
          <w:color w:val="1D1D1B"/>
          <w:spacing w:val="-12"/>
        </w:rPr>
        <w:t xml:space="preserve"> </w:t>
      </w:r>
      <w:r>
        <w:rPr>
          <w:color w:val="1D1D1B"/>
          <w:spacing w:val="-4"/>
        </w:rPr>
        <w:t>Раптом</w:t>
      </w:r>
      <w:r>
        <w:rPr>
          <w:color w:val="1D1D1B"/>
          <w:spacing w:val="-12"/>
        </w:rPr>
        <w:t xml:space="preserve"> </w:t>
      </w:r>
      <w:r>
        <w:rPr>
          <w:color w:val="1D1D1B"/>
        </w:rPr>
        <w:t>їх</w:t>
      </w:r>
      <w:r>
        <w:rPr>
          <w:color w:val="1D1D1B"/>
          <w:spacing w:val="-12"/>
        </w:rPr>
        <w:t xml:space="preserve"> </w:t>
      </w:r>
      <w:r>
        <w:rPr>
          <w:color w:val="1D1D1B"/>
        </w:rPr>
        <w:t>перестрів</w:t>
      </w:r>
      <w:r>
        <w:rPr>
          <w:color w:val="1D1D1B"/>
          <w:spacing w:val="-12"/>
        </w:rPr>
        <w:t xml:space="preserve"> </w:t>
      </w:r>
      <w:r>
        <w:rPr>
          <w:color w:val="1D1D1B"/>
        </w:rPr>
        <w:t>Славко</w:t>
      </w:r>
      <w:r>
        <w:rPr>
          <w:color w:val="1D1D1B"/>
          <w:spacing w:val="-12"/>
        </w:rPr>
        <w:t xml:space="preserve"> </w:t>
      </w:r>
      <w:r>
        <w:rPr>
          <w:color w:val="1D1D1B"/>
        </w:rPr>
        <w:t>—</w:t>
      </w:r>
      <w:r>
        <w:rPr>
          <w:color w:val="1D1D1B"/>
          <w:spacing w:val="-12"/>
        </w:rPr>
        <w:t xml:space="preserve"> </w:t>
      </w:r>
      <w:r>
        <w:rPr>
          <w:color w:val="1D1D1B"/>
        </w:rPr>
        <w:t>хлопець</w:t>
      </w:r>
      <w:r>
        <w:rPr>
          <w:color w:val="1D1D1B"/>
          <w:spacing w:val="-12"/>
        </w:rPr>
        <w:t xml:space="preserve"> </w:t>
      </w:r>
      <w:r>
        <w:rPr>
          <w:color w:val="1D1D1B"/>
        </w:rPr>
        <w:t>із</w:t>
      </w:r>
      <w:r>
        <w:rPr>
          <w:color w:val="1D1D1B"/>
          <w:spacing w:val="-12"/>
        </w:rPr>
        <w:t xml:space="preserve"> </w:t>
      </w:r>
      <w:r>
        <w:rPr>
          <w:color w:val="1D1D1B"/>
          <w:spacing w:val="-3"/>
        </w:rPr>
        <w:t>паралельного</w:t>
      </w:r>
      <w:r>
        <w:rPr>
          <w:color w:val="1D1D1B"/>
          <w:spacing w:val="-12"/>
        </w:rPr>
        <w:t xml:space="preserve"> </w:t>
      </w:r>
      <w:r>
        <w:rPr>
          <w:color w:val="1D1D1B"/>
          <w:spacing w:val="-5"/>
        </w:rPr>
        <w:t>класу.</w:t>
      </w:r>
      <w:r>
        <w:rPr>
          <w:color w:val="1D1D1B"/>
          <w:spacing w:val="-11"/>
        </w:rPr>
        <w:t xml:space="preserve"> </w:t>
      </w:r>
      <w:r>
        <w:rPr>
          <w:color w:val="1D1D1B"/>
        </w:rPr>
        <w:t xml:space="preserve">Спо- чатку він </w:t>
      </w:r>
      <w:r>
        <w:rPr>
          <w:color w:val="1D1D1B"/>
          <w:spacing w:val="-2"/>
        </w:rPr>
        <w:t xml:space="preserve">просто </w:t>
      </w:r>
      <w:r>
        <w:rPr>
          <w:color w:val="1D1D1B"/>
          <w:spacing w:val="-3"/>
        </w:rPr>
        <w:t xml:space="preserve">жартував </w:t>
      </w:r>
      <w:r>
        <w:rPr>
          <w:color w:val="1D1D1B"/>
        </w:rPr>
        <w:t xml:space="preserve">з </w:t>
      </w:r>
      <w:r>
        <w:rPr>
          <w:color w:val="1D1D1B"/>
          <w:spacing w:val="-4"/>
        </w:rPr>
        <w:t xml:space="preserve">дівчатами. </w:t>
      </w:r>
      <w:r>
        <w:rPr>
          <w:color w:val="1D1D1B"/>
          <w:spacing w:val="-3"/>
        </w:rPr>
        <w:t xml:space="preserve">Потім </w:t>
      </w:r>
      <w:r>
        <w:rPr>
          <w:color w:val="1D1D1B"/>
        </w:rPr>
        <w:t xml:space="preserve">хлопець </w:t>
      </w:r>
      <w:r>
        <w:rPr>
          <w:color w:val="1D1D1B"/>
          <w:spacing w:val="-3"/>
        </w:rPr>
        <w:t xml:space="preserve">почав </w:t>
      </w:r>
      <w:r>
        <w:rPr>
          <w:color w:val="1D1D1B"/>
        </w:rPr>
        <w:t xml:space="preserve">чіплятися до Насті, не </w:t>
      </w:r>
      <w:r>
        <w:rPr>
          <w:color w:val="1D1D1B"/>
          <w:spacing w:val="-3"/>
        </w:rPr>
        <w:t xml:space="preserve">даючи </w:t>
      </w:r>
      <w:r>
        <w:rPr>
          <w:color w:val="1D1D1B"/>
        </w:rPr>
        <w:t xml:space="preserve">пройти, </w:t>
      </w:r>
      <w:r>
        <w:rPr>
          <w:color w:val="1D1D1B"/>
          <w:spacing w:val="-3"/>
        </w:rPr>
        <w:t xml:space="preserve">зупиняючи </w:t>
      </w:r>
      <w:r>
        <w:rPr>
          <w:color w:val="1D1D1B"/>
        </w:rPr>
        <w:t xml:space="preserve">її. І в </w:t>
      </w:r>
      <w:r>
        <w:rPr>
          <w:color w:val="1D1D1B"/>
          <w:spacing w:val="-3"/>
        </w:rPr>
        <w:t xml:space="preserve">один </w:t>
      </w:r>
      <w:r>
        <w:rPr>
          <w:color w:val="1D1D1B"/>
        </w:rPr>
        <w:t xml:space="preserve">із таких моментів він </w:t>
      </w:r>
      <w:r>
        <w:rPr>
          <w:color w:val="1D1D1B"/>
          <w:spacing w:val="-2"/>
        </w:rPr>
        <w:t xml:space="preserve">так </w:t>
      </w:r>
      <w:r>
        <w:rPr>
          <w:color w:val="1D1D1B"/>
        </w:rPr>
        <w:t xml:space="preserve">сильно схопив </w:t>
      </w:r>
      <w:r>
        <w:rPr>
          <w:color w:val="1D1D1B"/>
          <w:spacing w:val="-4"/>
        </w:rPr>
        <w:t xml:space="preserve">дівчину </w:t>
      </w:r>
      <w:r>
        <w:rPr>
          <w:color w:val="1D1D1B"/>
        </w:rPr>
        <w:t xml:space="preserve">за </w:t>
      </w:r>
      <w:r>
        <w:rPr>
          <w:color w:val="1D1D1B"/>
          <w:spacing w:val="-6"/>
        </w:rPr>
        <w:t xml:space="preserve">руку, </w:t>
      </w:r>
      <w:r>
        <w:rPr>
          <w:color w:val="1D1D1B"/>
        </w:rPr>
        <w:t xml:space="preserve">що та </w:t>
      </w:r>
      <w:r>
        <w:rPr>
          <w:color w:val="1D1D1B"/>
          <w:spacing w:val="-3"/>
        </w:rPr>
        <w:t xml:space="preserve">скрикнула </w:t>
      </w:r>
      <w:r>
        <w:rPr>
          <w:color w:val="1D1D1B"/>
        </w:rPr>
        <w:t xml:space="preserve">від </w:t>
      </w:r>
      <w:r>
        <w:rPr>
          <w:color w:val="1D1D1B"/>
          <w:spacing w:val="-3"/>
        </w:rPr>
        <w:t xml:space="preserve">болю </w:t>
      </w:r>
      <w:r>
        <w:rPr>
          <w:color w:val="1D1D1B"/>
        </w:rPr>
        <w:t xml:space="preserve">і </w:t>
      </w:r>
      <w:r>
        <w:rPr>
          <w:color w:val="1D1D1B"/>
          <w:spacing w:val="-3"/>
        </w:rPr>
        <w:t xml:space="preserve">почала </w:t>
      </w:r>
      <w:r>
        <w:rPr>
          <w:color w:val="1D1D1B"/>
        </w:rPr>
        <w:t xml:space="preserve">просити, аби </w:t>
      </w:r>
      <w:r>
        <w:rPr>
          <w:color w:val="1D1D1B"/>
          <w:spacing w:val="-2"/>
        </w:rPr>
        <w:t xml:space="preserve">той відпустив </w:t>
      </w:r>
      <w:r>
        <w:rPr>
          <w:color w:val="1D1D1B"/>
        </w:rPr>
        <w:t xml:space="preserve">її. Але Славко, ще більше стискаючи руку Насті, </w:t>
      </w:r>
      <w:r>
        <w:rPr>
          <w:color w:val="1D1D1B"/>
          <w:spacing w:val="-3"/>
        </w:rPr>
        <w:t xml:space="preserve">почав </w:t>
      </w:r>
      <w:r>
        <w:rPr>
          <w:color w:val="1D1D1B"/>
        </w:rPr>
        <w:t>лаяти</w:t>
      </w:r>
      <w:r>
        <w:rPr>
          <w:color w:val="1D1D1B"/>
          <w:spacing w:val="-10"/>
        </w:rPr>
        <w:t xml:space="preserve"> </w:t>
      </w:r>
      <w:r>
        <w:rPr>
          <w:color w:val="1D1D1B"/>
          <w:spacing w:val="-8"/>
        </w:rPr>
        <w:t>дівчат.</w:t>
      </w:r>
    </w:p>
    <w:p w:rsidR="00EB0857" w:rsidRDefault="00130C62">
      <w:pPr>
        <w:pStyle w:val="a3"/>
        <w:spacing w:before="66" w:line="249" w:lineRule="auto"/>
        <w:ind w:left="143" w:right="292" w:firstLine="399"/>
        <w:jc w:val="both"/>
      </w:pPr>
      <w:r>
        <w:rPr>
          <w:b/>
          <w:color w:val="1D1D1B"/>
        </w:rPr>
        <w:t>Ситуація</w:t>
      </w:r>
      <w:r>
        <w:rPr>
          <w:b/>
          <w:color w:val="1D1D1B"/>
          <w:spacing w:val="-14"/>
        </w:rPr>
        <w:t xml:space="preserve"> </w:t>
      </w:r>
      <w:r>
        <w:rPr>
          <w:b/>
          <w:color w:val="1D1D1B"/>
        </w:rPr>
        <w:t>5.</w:t>
      </w:r>
      <w:r>
        <w:rPr>
          <w:b/>
          <w:color w:val="1D1D1B"/>
          <w:spacing w:val="-14"/>
        </w:rPr>
        <w:t xml:space="preserve"> </w:t>
      </w:r>
      <w:r>
        <w:rPr>
          <w:color w:val="1D1D1B"/>
        </w:rPr>
        <w:t>Мене</w:t>
      </w:r>
      <w:r>
        <w:rPr>
          <w:color w:val="1D1D1B"/>
          <w:spacing w:val="-14"/>
        </w:rPr>
        <w:t xml:space="preserve"> </w:t>
      </w:r>
      <w:r>
        <w:rPr>
          <w:color w:val="1D1D1B"/>
          <w:spacing w:val="-3"/>
        </w:rPr>
        <w:t>звати</w:t>
      </w:r>
      <w:r>
        <w:rPr>
          <w:color w:val="1D1D1B"/>
          <w:spacing w:val="-14"/>
        </w:rPr>
        <w:t xml:space="preserve"> </w:t>
      </w:r>
      <w:r>
        <w:rPr>
          <w:color w:val="1D1D1B"/>
        </w:rPr>
        <w:t>Дмитрик.</w:t>
      </w:r>
      <w:r>
        <w:rPr>
          <w:color w:val="1D1D1B"/>
          <w:spacing w:val="-14"/>
        </w:rPr>
        <w:t xml:space="preserve"> </w:t>
      </w:r>
      <w:r>
        <w:rPr>
          <w:color w:val="1D1D1B"/>
        </w:rPr>
        <w:t>Мені</w:t>
      </w:r>
      <w:r>
        <w:rPr>
          <w:color w:val="1D1D1B"/>
          <w:spacing w:val="-14"/>
        </w:rPr>
        <w:t xml:space="preserve"> </w:t>
      </w:r>
      <w:r>
        <w:rPr>
          <w:color w:val="1D1D1B"/>
        </w:rPr>
        <w:t>9</w:t>
      </w:r>
      <w:r>
        <w:rPr>
          <w:color w:val="1D1D1B"/>
          <w:spacing w:val="-14"/>
        </w:rPr>
        <w:t xml:space="preserve"> </w:t>
      </w:r>
      <w:r>
        <w:rPr>
          <w:color w:val="1D1D1B"/>
        </w:rPr>
        <w:t>років.</w:t>
      </w:r>
      <w:r>
        <w:rPr>
          <w:color w:val="1D1D1B"/>
          <w:spacing w:val="-14"/>
        </w:rPr>
        <w:t xml:space="preserve"> </w:t>
      </w:r>
      <w:r>
        <w:rPr>
          <w:color w:val="1D1D1B"/>
          <w:spacing w:val="-4"/>
        </w:rPr>
        <w:t>Хочу</w:t>
      </w:r>
      <w:r>
        <w:rPr>
          <w:color w:val="1D1D1B"/>
          <w:spacing w:val="-14"/>
        </w:rPr>
        <w:t xml:space="preserve"> </w:t>
      </w:r>
      <w:r>
        <w:rPr>
          <w:color w:val="1D1D1B"/>
        </w:rPr>
        <w:t>розповісти</w:t>
      </w:r>
      <w:r>
        <w:rPr>
          <w:color w:val="1D1D1B"/>
          <w:spacing w:val="-14"/>
        </w:rPr>
        <w:t xml:space="preserve"> </w:t>
      </w:r>
      <w:r>
        <w:rPr>
          <w:color w:val="1D1D1B"/>
        </w:rPr>
        <w:t>про</w:t>
      </w:r>
      <w:r>
        <w:rPr>
          <w:color w:val="1D1D1B"/>
          <w:spacing w:val="-14"/>
        </w:rPr>
        <w:t xml:space="preserve"> </w:t>
      </w:r>
      <w:r>
        <w:rPr>
          <w:color w:val="1D1D1B"/>
        </w:rPr>
        <w:t>наше</w:t>
      </w:r>
      <w:r>
        <w:rPr>
          <w:color w:val="1D1D1B"/>
          <w:spacing w:val="-14"/>
        </w:rPr>
        <w:t xml:space="preserve"> </w:t>
      </w:r>
      <w:r>
        <w:rPr>
          <w:color w:val="1D1D1B"/>
        </w:rPr>
        <w:t>з</w:t>
      </w:r>
      <w:r>
        <w:rPr>
          <w:color w:val="1D1D1B"/>
          <w:spacing w:val="-14"/>
        </w:rPr>
        <w:t xml:space="preserve"> </w:t>
      </w:r>
      <w:r>
        <w:rPr>
          <w:color w:val="1D1D1B"/>
        </w:rPr>
        <w:t>моїми</w:t>
      </w:r>
      <w:r>
        <w:rPr>
          <w:color w:val="1D1D1B"/>
          <w:spacing w:val="-13"/>
        </w:rPr>
        <w:t xml:space="preserve"> </w:t>
      </w:r>
      <w:r>
        <w:rPr>
          <w:color w:val="1D1D1B"/>
          <w:spacing w:val="-3"/>
        </w:rPr>
        <w:t xml:space="preserve">молодши- </w:t>
      </w:r>
      <w:r>
        <w:rPr>
          <w:color w:val="1D1D1B"/>
        </w:rPr>
        <w:t xml:space="preserve">ми братиками (8 і 6 років) життя, яке </w:t>
      </w:r>
      <w:r>
        <w:rPr>
          <w:color w:val="1D1D1B"/>
          <w:spacing w:val="-3"/>
        </w:rPr>
        <w:t xml:space="preserve">через </w:t>
      </w:r>
      <w:r>
        <w:rPr>
          <w:color w:val="1D1D1B"/>
        </w:rPr>
        <w:t xml:space="preserve">маму (і це жахливо!) стало нестерпним. Ділитися своїм </w:t>
      </w:r>
      <w:r>
        <w:rPr>
          <w:color w:val="1D1D1B"/>
          <w:spacing w:val="-3"/>
        </w:rPr>
        <w:t xml:space="preserve">болем </w:t>
      </w:r>
      <w:r>
        <w:rPr>
          <w:color w:val="1D1D1B"/>
        </w:rPr>
        <w:t>більше нема з ким... Ми страждаємо від мами, яка з нас постійно знущається... Бере</w:t>
      </w:r>
      <w:r>
        <w:rPr>
          <w:color w:val="1D1D1B"/>
          <w:spacing w:val="-17"/>
        </w:rPr>
        <w:t xml:space="preserve"> </w:t>
      </w:r>
      <w:r>
        <w:rPr>
          <w:color w:val="1D1D1B"/>
        </w:rPr>
        <w:t>нас,</w:t>
      </w:r>
      <w:r>
        <w:rPr>
          <w:color w:val="1D1D1B"/>
          <w:spacing w:val="-16"/>
        </w:rPr>
        <w:t xml:space="preserve"> </w:t>
      </w:r>
      <w:r>
        <w:rPr>
          <w:color w:val="1D1D1B"/>
        </w:rPr>
        <w:t>наприклад,</w:t>
      </w:r>
      <w:r>
        <w:rPr>
          <w:color w:val="1D1D1B"/>
          <w:spacing w:val="-17"/>
        </w:rPr>
        <w:t xml:space="preserve"> </w:t>
      </w:r>
      <w:r>
        <w:rPr>
          <w:color w:val="1D1D1B"/>
        </w:rPr>
        <w:t>за</w:t>
      </w:r>
      <w:r>
        <w:rPr>
          <w:color w:val="1D1D1B"/>
          <w:spacing w:val="-16"/>
        </w:rPr>
        <w:t xml:space="preserve"> </w:t>
      </w:r>
      <w:r>
        <w:rPr>
          <w:color w:val="1D1D1B"/>
          <w:spacing w:val="-4"/>
        </w:rPr>
        <w:t>вуха</w:t>
      </w:r>
      <w:r>
        <w:rPr>
          <w:color w:val="1D1D1B"/>
          <w:spacing w:val="-16"/>
        </w:rPr>
        <w:t xml:space="preserve"> </w:t>
      </w:r>
      <w:r>
        <w:rPr>
          <w:color w:val="1D1D1B"/>
        </w:rPr>
        <w:t>і</w:t>
      </w:r>
      <w:r>
        <w:rPr>
          <w:color w:val="1D1D1B"/>
          <w:spacing w:val="-17"/>
        </w:rPr>
        <w:t xml:space="preserve"> </w:t>
      </w:r>
      <w:r>
        <w:rPr>
          <w:color w:val="1D1D1B"/>
        </w:rPr>
        <w:t>піднімає</w:t>
      </w:r>
      <w:r>
        <w:rPr>
          <w:color w:val="1D1D1B"/>
          <w:spacing w:val="-16"/>
        </w:rPr>
        <w:t xml:space="preserve"> </w:t>
      </w:r>
      <w:r>
        <w:rPr>
          <w:color w:val="1D1D1B"/>
          <w:spacing w:val="-3"/>
        </w:rPr>
        <w:t>догори,</w:t>
      </w:r>
      <w:r>
        <w:rPr>
          <w:color w:val="1D1D1B"/>
          <w:spacing w:val="-17"/>
        </w:rPr>
        <w:t xml:space="preserve"> </w:t>
      </w:r>
      <w:r>
        <w:rPr>
          <w:color w:val="1D1D1B"/>
        </w:rPr>
        <w:t>тримає,</w:t>
      </w:r>
      <w:r>
        <w:rPr>
          <w:color w:val="1D1D1B"/>
          <w:spacing w:val="-16"/>
        </w:rPr>
        <w:t xml:space="preserve"> </w:t>
      </w:r>
      <w:r>
        <w:rPr>
          <w:color w:val="1D1D1B"/>
        </w:rPr>
        <w:t>а</w:t>
      </w:r>
      <w:r>
        <w:rPr>
          <w:color w:val="1D1D1B"/>
          <w:spacing w:val="-16"/>
        </w:rPr>
        <w:t xml:space="preserve"> </w:t>
      </w:r>
      <w:r>
        <w:rPr>
          <w:color w:val="1D1D1B"/>
          <w:spacing w:val="-3"/>
        </w:rPr>
        <w:t>потім</w:t>
      </w:r>
      <w:r>
        <w:rPr>
          <w:color w:val="1D1D1B"/>
          <w:spacing w:val="-17"/>
        </w:rPr>
        <w:t xml:space="preserve"> </w:t>
      </w:r>
      <w:r>
        <w:rPr>
          <w:color w:val="1D1D1B"/>
        </w:rPr>
        <w:t>ставить</w:t>
      </w:r>
      <w:r>
        <w:rPr>
          <w:color w:val="1D1D1B"/>
          <w:spacing w:val="-16"/>
        </w:rPr>
        <w:t xml:space="preserve"> </w:t>
      </w:r>
      <w:r>
        <w:rPr>
          <w:color w:val="1D1D1B"/>
        </w:rPr>
        <w:t>на</w:t>
      </w:r>
      <w:r>
        <w:rPr>
          <w:color w:val="1D1D1B"/>
          <w:spacing w:val="-17"/>
        </w:rPr>
        <w:t xml:space="preserve"> </w:t>
      </w:r>
      <w:r>
        <w:rPr>
          <w:color w:val="1D1D1B"/>
          <w:spacing w:val="-5"/>
        </w:rPr>
        <w:t>підлогу.</w:t>
      </w:r>
      <w:r>
        <w:rPr>
          <w:color w:val="1D1D1B"/>
          <w:spacing w:val="-16"/>
        </w:rPr>
        <w:t xml:space="preserve"> </w:t>
      </w:r>
      <w:r>
        <w:rPr>
          <w:color w:val="1D1D1B"/>
        </w:rPr>
        <w:t>Знаєте,</w:t>
      </w:r>
      <w:r>
        <w:rPr>
          <w:color w:val="1D1D1B"/>
          <w:spacing w:val="-16"/>
        </w:rPr>
        <w:t xml:space="preserve"> </w:t>
      </w:r>
      <w:r>
        <w:rPr>
          <w:color w:val="1D1D1B"/>
        </w:rPr>
        <w:t>як</w:t>
      </w:r>
      <w:r>
        <w:rPr>
          <w:color w:val="1D1D1B"/>
          <w:spacing w:val="-17"/>
        </w:rPr>
        <w:t xml:space="preserve"> </w:t>
      </w:r>
      <w:r>
        <w:rPr>
          <w:color w:val="1D1D1B"/>
        </w:rPr>
        <w:t xml:space="preserve">це </w:t>
      </w:r>
      <w:r>
        <w:rPr>
          <w:color w:val="1D1D1B"/>
          <w:spacing w:val="-3"/>
        </w:rPr>
        <w:t xml:space="preserve">боляче? </w:t>
      </w:r>
      <w:r>
        <w:rPr>
          <w:color w:val="1D1D1B"/>
        </w:rPr>
        <w:t xml:space="preserve">А </w:t>
      </w:r>
      <w:r>
        <w:rPr>
          <w:color w:val="1D1D1B"/>
          <w:spacing w:val="-2"/>
        </w:rPr>
        <w:t xml:space="preserve">ще, </w:t>
      </w:r>
      <w:r>
        <w:rPr>
          <w:color w:val="1D1D1B"/>
        </w:rPr>
        <w:t xml:space="preserve">бере ганчірку для миття підлоги, миє </w:t>
      </w:r>
      <w:r>
        <w:rPr>
          <w:color w:val="1D1D1B"/>
          <w:spacing w:val="-3"/>
        </w:rPr>
        <w:t xml:space="preserve">унітаз, </w:t>
      </w:r>
      <w:r>
        <w:rPr>
          <w:color w:val="1D1D1B"/>
        </w:rPr>
        <w:t xml:space="preserve">а </w:t>
      </w:r>
      <w:r>
        <w:rPr>
          <w:color w:val="1D1D1B"/>
          <w:spacing w:val="-3"/>
        </w:rPr>
        <w:t xml:space="preserve">потім </w:t>
      </w:r>
      <w:r>
        <w:rPr>
          <w:color w:val="1D1D1B"/>
        </w:rPr>
        <w:t xml:space="preserve">нею затикає нам по </w:t>
      </w:r>
      <w:r>
        <w:rPr>
          <w:color w:val="1D1D1B"/>
          <w:spacing w:val="-3"/>
        </w:rPr>
        <w:t>черзі рота!</w:t>
      </w:r>
      <w:r>
        <w:rPr>
          <w:color w:val="1D1D1B"/>
          <w:spacing w:val="-9"/>
        </w:rPr>
        <w:t xml:space="preserve"> </w:t>
      </w:r>
      <w:r>
        <w:rPr>
          <w:color w:val="1D1D1B"/>
          <w:spacing w:val="-4"/>
        </w:rPr>
        <w:t>Терпіти</w:t>
      </w:r>
      <w:r>
        <w:rPr>
          <w:color w:val="1D1D1B"/>
          <w:spacing w:val="-9"/>
        </w:rPr>
        <w:t xml:space="preserve"> </w:t>
      </w:r>
      <w:r>
        <w:rPr>
          <w:color w:val="1D1D1B"/>
        </w:rPr>
        <w:t>таке</w:t>
      </w:r>
      <w:r>
        <w:rPr>
          <w:color w:val="1D1D1B"/>
          <w:spacing w:val="-9"/>
        </w:rPr>
        <w:t xml:space="preserve"> </w:t>
      </w:r>
      <w:r>
        <w:rPr>
          <w:color w:val="1D1D1B"/>
        </w:rPr>
        <w:t>уже</w:t>
      </w:r>
      <w:r>
        <w:rPr>
          <w:color w:val="1D1D1B"/>
          <w:spacing w:val="-9"/>
        </w:rPr>
        <w:t xml:space="preserve"> </w:t>
      </w:r>
      <w:r>
        <w:rPr>
          <w:color w:val="1D1D1B"/>
          <w:spacing w:val="-3"/>
        </w:rPr>
        <w:t>незмога!</w:t>
      </w:r>
      <w:r>
        <w:rPr>
          <w:color w:val="1D1D1B"/>
          <w:spacing w:val="-9"/>
        </w:rPr>
        <w:t xml:space="preserve"> </w:t>
      </w:r>
      <w:r>
        <w:rPr>
          <w:color w:val="1D1D1B"/>
        </w:rPr>
        <w:t>І</w:t>
      </w:r>
      <w:r>
        <w:rPr>
          <w:color w:val="1D1D1B"/>
          <w:spacing w:val="-9"/>
        </w:rPr>
        <w:t xml:space="preserve"> </w:t>
      </w:r>
      <w:r>
        <w:rPr>
          <w:color w:val="1D1D1B"/>
          <w:spacing w:val="-3"/>
        </w:rPr>
        <w:t>взагалі,</w:t>
      </w:r>
      <w:r>
        <w:rPr>
          <w:color w:val="1D1D1B"/>
          <w:spacing w:val="-9"/>
        </w:rPr>
        <w:t xml:space="preserve"> </w:t>
      </w:r>
      <w:r>
        <w:rPr>
          <w:color w:val="1D1D1B"/>
        </w:rPr>
        <w:t>я</w:t>
      </w:r>
      <w:r>
        <w:rPr>
          <w:color w:val="1D1D1B"/>
          <w:spacing w:val="-9"/>
        </w:rPr>
        <w:t xml:space="preserve"> </w:t>
      </w:r>
      <w:r>
        <w:rPr>
          <w:color w:val="1D1D1B"/>
          <w:spacing w:val="-2"/>
        </w:rPr>
        <w:t>вже</w:t>
      </w:r>
      <w:r>
        <w:rPr>
          <w:color w:val="1D1D1B"/>
          <w:spacing w:val="-9"/>
        </w:rPr>
        <w:t xml:space="preserve"> </w:t>
      </w:r>
      <w:r>
        <w:rPr>
          <w:color w:val="1D1D1B"/>
        </w:rPr>
        <w:t>2</w:t>
      </w:r>
      <w:r>
        <w:rPr>
          <w:color w:val="1D1D1B"/>
          <w:spacing w:val="-9"/>
        </w:rPr>
        <w:t xml:space="preserve"> </w:t>
      </w:r>
      <w:r>
        <w:rPr>
          <w:color w:val="1D1D1B"/>
        </w:rPr>
        <w:t>дні</w:t>
      </w:r>
      <w:r>
        <w:rPr>
          <w:color w:val="1D1D1B"/>
          <w:spacing w:val="-9"/>
        </w:rPr>
        <w:t xml:space="preserve"> </w:t>
      </w:r>
      <w:r>
        <w:rPr>
          <w:color w:val="1D1D1B"/>
          <w:spacing w:val="-3"/>
        </w:rPr>
        <w:t>нічого</w:t>
      </w:r>
      <w:r>
        <w:rPr>
          <w:color w:val="1D1D1B"/>
          <w:spacing w:val="-9"/>
        </w:rPr>
        <w:t xml:space="preserve"> </w:t>
      </w:r>
      <w:r>
        <w:rPr>
          <w:color w:val="1D1D1B"/>
        </w:rPr>
        <w:t>не</w:t>
      </w:r>
      <w:r>
        <w:rPr>
          <w:color w:val="1D1D1B"/>
          <w:spacing w:val="-9"/>
        </w:rPr>
        <w:t xml:space="preserve"> </w:t>
      </w:r>
      <w:r>
        <w:rPr>
          <w:color w:val="1D1D1B"/>
        </w:rPr>
        <w:t>їм,</w:t>
      </w:r>
      <w:r>
        <w:rPr>
          <w:color w:val="1D1D1B"/>
          <w:spacing w:val="-9"/>
        </w:rPr>
        <w:t xml:space="preserve"> </w:t>
      </w:r>
      <w:r>
        <w:rPr>
          <w:color w:val="1D1D1B"/>
        </w:rPr>
        <w:t>бо</w:t>
      </w:r>
      <w:r>
        <w:rPr>
          <w:color w:val="1D1D1B"/>
          <w:spacing w:val="-9"/>
        </w:rPr>
        <w:t xml:space="preserve"> </w:t>
      </w:r>
      <w:r>
        <w:rPr>
          <w:color w:val="1D1D1B"/>
        </w:rPr>
        <w:t>їсти</w:t>
      </w:r>
      <w:r>
        <w:rPr>
          <w:color w:val="1D1D1B"/>
          <w:spacing w:val="-9"/>
        </w:rPr>
        <w:t xml:space="preserve"> </w:t>
      </w:r>
      <w:r>
        <w:rPr>
          <w:color w:val="1D1D1B"/>
        </w:rPr>
        <w:t>нема</w:t>
      </w:r>
      <w:r>
        <w:rPr>
          <w:color w:val="1D1D1B"/>
          <w:spacing w:val="-9"/>
        </w:rPr>
        <w:t xml:space="preserve"> </w:t>
      </w:r>
      <w:r>
        <w:rPr>
          <w:color w:val="1D1D1B"/>
          <w:spacing w:val="-3"/>
        </w:rPr>
        <w:t>чого.</w:t>
      </w:r>
      <w:r>
        <w:rPr>
          <w:color w:val="1D1D1B"/>
          <w:spacing w:val="-9"/>
        </w:rPr>
        <w:t xml:space="preserve"> </w:t>
      </w:r>
      <w:r>
        <w:rPr>
          <w:color w:val="1D1D1B"/>
        </w:rPr>
        <w:t xml:space="preserve">Допоможіть нам! </w:t>
      </w:r>
      <w:r>
        <w:rPr>
          <w:color w:val="1D1D1B"/>
          <w:spacing w:val="-5"/>
        </w:rPr>
        <w:t>Будь</w:t>
      </w:r>
      <w:r>
        <w:rPr>
          <w:color w:val="1D1D1B"/>
          <w:spacing w:val="-7"/>
        </w:rPr>
        <w:t xml:space="preserve"> </w:t>
      </w:r>
      <w:r>
        <w:rPr>
          <w:color w:val="1D1D1B"/>
        </w:rPr>
        <w:t>ласка!!!</w:t>
      </w:r>
    </w:p>
    <w:p w:rsidR="00EB0857" w:rsidRDefault="00EB0857">
      <w:pPr>
        <w:spacing w:line="249" w:lineRule="auto"/>
        <w:jc w:val="both"/>
        <w:sectPr w:rsidR="00EB0857">
          <w:headerReference w:type="default" r:id="rId335"/>
          <w:footerReference w:type="default" r:id="rId336"/>
          <w:pgSz w:w="11910" w:h="16840"/>
          <w:pgMar w:top="580" w:right="640" w:bottom="560" w:left="760" w:header="0" w:footer="366" w:gutter="0"/>
          <w:cols w:space="720"/>
        </w:sectPr>
      </w:pPr>
    </w:p>
    <w:p w:rsidR="00EB0857" w:rsidRDefault="00130C62">
      <w:pPr>
        <w:spacing w:before="79"/>
        <w:ind w:left="172"/>
        <w:rPr>
          <w:rFonts w:ascii="Tahoma" w:hAnsi="Tahoma"/>
          <w:b/>
          <w:sz w:val="16"/>
        </w:rPr>
      </w:pPr>
      <w:r>
        <w:lastRenderedPageBreak/>
        <w:pict>
          <v:shape id="_x0000_s3704" style="position:absolute;left:0;text-align:left;margin-left:47.6pt;margin-top:17.9pt;width:502.85pt;height:.1pt;z-index:-15556096;mso-wrap-distance-left:0;mso-wrap-distance-right:0;mso-position-horizontal-relative:page" coordorigin="952,358" coordsize="10057,0" path="m952,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a3"/>
        <w:spacing w:before="146" w:line="249" w:lineRule="auto"/>
        <w:ind w:left="175" w:right="260" w:firstLine="399"/>
        <w:jc w:val="both"/>
      </w:pPr>
      <w:r>
        <w:rPr>
          <w:b/>
          <w:color w:val="1D1D1B"/>
        </w:rPr>
        <w:t xml:space="preserve">Ситуація 6. </w:t>
      </w:r>
      <w:r>
        <w:rPr>
          <w:color w:val="1D1D1B"/>
        </w:rPr>
        <w:t>Мама Андрія та Олени подарувала на свято дітям тенісні ракетки. Брат та сестра відразу захотіли пограти в теніс новими ракетками, але під час гри сталася неприємність.</w:t>
      </w:r>
      <w:r>
        <w:rPr>
          <w:color w:val="1D1D1B"/>
          <w:spacing w:val="-16"/>
        </w:rPr>
        <w:t xml:space="preserve"> </w:t>
      </w:r>
      <w:r>
        <w:rPr>
          <w:color w:val="1D1D1B"/>
        </w:rPr>
        <w:t>Андрій,</w:t>
      </w:r>
      <w:r>
        <w:rPr>
          <w:color w:val="1D1D1B"/>
          <w:spacing w:val="-16"/>
        </w:rPr>
        <w:t xml:space="preserve"> </w:t>
      </w:r>
      <w:r>
        <w:rPr>
          <w:color w:val="1D1D1B"/>
        </w:rPr>
        <w:t>не</w:t>
      </w:r>
      <w:r>
        <w:rPr>
          <w:color w:val="1D1D1B"/>
          <w:spacing w:val="-16"/>
        </w:rPr>
        <w:t xml:space="preserve"> </w:t>
      </w:r>
      <w:r>
        <w:rPr>
          <w:color w:val="1D1D1B"/>
        </w:rPr>
        <w:t>розрахувавши</w:t>
      </w:r>
      <w:r>
        <w:rPr>
          <w:color w:val="1D1D1B"/>
          <w:spacing w:val="-16"/>
        </w:rPr>
        <w:t xml:space="preserve"> </w:t>
      </w:r>
      <w:r>
        <w:rPr>
          <w:color w:val="1D1D1B"/>
          <w:spacing w:val="-5"/>
        </w:rPr>
        <w:t>силу,</w:t>
      </w:r>
      <w:r>
        <w:rPr>
          <w:color w:val="1D1D1B"/>
          <w:spacing w:val="-15"/>
        </w:rPr>
        <w:t xml:space="preserve"> </w:t>
      </w:r>
      <w:r>
        <w:rPr>
          <w:color w:val="1D1D1B"/>
        </w:rPr>
        <w:t>відбив</w:t>
      </w:r>
      <w:r>
        <w:rPr>
          <w:color w:val="1D1D1B"/>
          <w:spacing w:val="-16"/>
        </w:rPr>
        <w:t xml:space="preserve"> </w:t>
      </w:r>
      <w:r>
        <w:rPr>
          <w:color w:val="1D1D1B"/>
        </w:rPr>
        <w:t>м'яча</w:t>
      </w:r>
      <w:r>
        <w:rPr>
          <w:color w:val="1D1D1B"/>
          <w:spacing w:val="-15"/>
        </w:rPr>
        <w:t xml:space="preserve"> </w:t>
      </w:r>
      <w:r>
        <w:rPr>
          <w:color w:val="1D1D1B"/>
        </w:rPr>
        <w:t>так,</w:t>
      </w:r>
      <w:r>
        <w:rPr>
          <w:color w:val="1D1D1B"/>
          <w:spacing w:val="-16"/>
        </w:rPr>
        <w:t xml:space="preserve"> </w:t>
      </w:r>
      <w:r>
        <w:rPr>
          <w:color w:val="1D1D1B"/>
        </w:rPr>
        <w:t>що</w:t>
      </w:r>
      <w:r>
        <w:rPr>
          <w:color w:val="1D1D1B"/>
          <w:spacing w:val="-14"/>
        </w:rPr>
        <w:t xml:space="preserve"> </w:t>
      </w:r>
      <w:r>
        <w:rPr>
          <w:color w:val="1D1D1B"/>
        </w:rPr>
        <w:t>той</w:t>
      </w:r>
      <w:r>
        <w:rPr>
          <w:color w:val="1D1D1B"/>
          <w:spacing w:val="-16"/>
        </w:rPr>
        <w:t xml:space="preserve"> </w:t>
      </w:r>
      <w:r>
        <w:rPr>
          <w:color w:val="1D1D1B"/>
          <w:spacing w:val="-3"/>
        </w:rPr>
        <w:t>полетів</w:t>
      </w:r>
      <w:r>
        <w:rPr>
          <w:color w:val="1D1D1B"/>
          <w:spacing w:val="-15"/>
        </w:rPr>
        <w:t xml:space="preserve"> </w:t>
      </w:r>
      <w:r>
        <w:rPr>
          <w:color w:val="1D1D1B"/>
        </w:rPr>
        <w:t>та</w:t>
      </w:r>
      <w:r>
        <w:rPr>
          <w:color w:val="1D1D1B"/>
          <w:spacing w:val="-15"/>
        </w:rPr>
        <w:t xml:space="preserve"> </w:t>
      </w:r>
      <w:r>
        <w:rPr>
          <w:color w:val="1D1D1B"/>
        </w:rPr>
        <w:t>вдарив</w:t>
      </w:r>
      <w:r>
        <w:rPr>
          <w:color w:val="1D1D1B"/>
          <w:spacing w:val="-16"/>
        </w:rPr>
        <w:t xml:space="preserve"> </w:t>
      </w:r>
      <w:r>
        <w:rPr>
          <w:color w:val="1D1D1B"/>
        </w:rPr>
        <w:t>Олену по голові. Від несподіванки та болю дівчинка розплакалась та побігла до</w:t>
      </w:r>
      <w:r>
        <w:rPr>
          <w:color w:val="1D1D1B"/>
          <w:spacing w:val="-32"/>
        </w:rPr>
        <w:t xml:space="preserve"> </w:t>
      </w:r>
      <w:r>
        <w:rPr>
          <w:color w:val="1D1D1B"/>
        </w:rPr>
        <w:t>мами.</w:t>
      </w:r>
    </w:p>
    <w:p w:rsidR="00EB0857" w:rsidRDefault="00EB0857">
      <w:pPr>
        <w:pStyle w:val="a3"/>
        <w:rPr>
          <w:sz w:val="20"/>
        </w:rPr>
      </w:pPr>
    </w:p>
    <w:p w:rsidR="00EB0857" w:rsidRDefault="00EB0857">
      <w:pPr>
        <w:pStyle w:val="a3"/>
        <w:spacing w:before="5"/>
        <w:rPr>
          <w:sz w:val="12"/>
        </w:rPr>
      </w:pPr>
    </w:p>
    <w:tbl>
      <w:tblPr>
        <w:tblStyle w:val="TableNormal"/>
        <w:tblW w:w="0" w:type="auto"/>
        <w:tblInd w:w="164"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839"/>
        <w:gridCol w:w="1042"/>
        <w:gridCol w:w="1042"/>
        <w:gridCol w:w="1042"/>
        <w:gridCol w:w="1042"/>
        <w:gridCol w:w="1042"/>
        <w:gridCol w:w="1044"/>
      </w:tblGrid>
      <w:tr w:rsidR="00EB0857">
        <w:trPr>
          <w:trHeight w:val="2380"/>
        </w:trPr>
        <w:tc>
          <w:tcPr>
            <w:tcW w:w="3839" w:type="dxa"/>
            <w:tcBorders>
              <w:top w:val="nil"/>
              <w:left w:val="nil"/>
            </w:tcBorders>
          </w:tcPr>
          <w:p w:rsidR="00EB0857" w:rsidRDefault="00130C62">
            <w:pPr>
              <w:pStyle w:val="TableParagraph"/>
              <w:spacing w:before="159"/>
              <w:ind w:left="289"/>
              <w:rPr>
                <w:b/>
                <w:sz w:val="23"/>
              </w:rPr>
            </w:pPr>
            <w:r>
              <w:rPr>
                <w:b/>
                <w:color w:val="1D1D1B"/>
                <w:sz w:val="23"/>
              </w:rPr>
              <w:t>Номер кейса/Питання</w:t>
            </w:r>
          </w:p>
          <w:p w:rsidR="00EB0857" w:rsidRDefault="00130C62">
            <w:pPr>
              <w:pStyle w:val="TableParagraph"/>
              <w:spacing w:before="217" w:line="249" w:lineRule="auto"/>
              <w:ind w:left="306" w:right="339"/>
              <w:rPr>
                <w:i/>
                <w:sz w:val="23"/>
              </w:rPr>
            </w:pPr>
            <w:r>
              <w:rPr>
                <w:i/>
                <w:color w:val="1D1D1B"/>
                <w:sz w:val="23"/>
              </w:rPr>
              <w:t xml:space="preserve">Як ви </w:t>
            </w:r>
            <w:r>
              <w:rPr>
                <w:i/>
                <w:color w:val="1D1D1B"/>
                <w:spacing w:val="-4"/>
                <w:sz w:val="23"/>
              </w:rPr>
              <w:t xml:space="preserve">можете </w:t>
            </w:r>
            <w:r>
              <w:rPr>
                <w:i/>
                <w:color w:val="1D1D1B"/>
                <w:spacing w:val="-5"/>
                <w:sz w:val="23"/>
              </w:rPr>
              <w:t xml:space="preserve">визначити </w:t>
            </w:r>
            <w:r>
              <w:rPr>
                <w:i/>
                <w:color w:val="1D1D1B"/>
                <w:spacing w:val="-3"/>
                <w:sz w:val="23"/>
              </w:rPr>
              <w:t xml:space="preserve">дану </w:t>
            </w:r>
            <w:r>
              <w:rPr>
                <w:i/>
                <w:color w:val="1D1D1B"/>
                <w:spacing w:val="-4"/>
                <w:sz w:val="23"/>
              </w:rPr>
              <w:t xml:space="preserve">ситуацію (конфлікт, насильство/агресивна поведінка, необережність, </w:t>
            </w:r>
            <w:r>
              <w:rPr>
                <w:i/>
                <w:color w:val="1D1D1B"/>
                <w:spacing w:val="-3"/>
                <w:sz w:val="23"/>
              </w:rPr>
              <w:t xml:space="preserve">домашнє </w:t>
            </w:r>
            <w:r>
              <w:rPr>
                <w:i/>
                <w:color w:val="1D1D1B"/>
                <w:spacing w:val="-4"/>
                <w:sz w:val="23"/>
              </w:rPr>
              <w:t xml:space="preserve">насильство, булінг, </w:t>
            </w:r>
            <w:r>
              <w:rPr>
                <w:i/>
                <w:color w:val="1D1D1B"/>
                <w:spacing w:val="-3"/>
                <w:sz w:val="23"/>
              </w:rPr>
              <w:t>жорстоке</w:t>
            </w:r>
            <w:r>
              <w:rPr>
                <w:i/>
                <w:color w:val="1D1D1B"/>
                <w:spacing w:val="-5"/>
                <w:sz w:val="23"/>
              </w:rPr>
              <w:t xml:space="preserve"> </w:t>
            </w:r>
            <w:r>
              <w:rPr>
                <w:i/>
                <w:color w:val="1D1D1B"/>
                <w:spacing w:val="-4"/>
                <w:sz w:val="23"/>
              </w:rPr>
              <w:t>поводження)?</w:t>
            </w:r>
          </w:p>
        </w:tc>
        <w:tc>
          <w:tcPr>
            <w:tcW w:w="1042" w:type="dxa"/>
            <w:tcBorders>
              <w:top w:val="nil"/>
            </w:tcBorders>
          </w:tcPr>
          <w:p w:rsidR="00EB0857" w:rsidRDefault="00130C62">
            <w:pPr>
              <w:pStyle w:val="TableParagraph"/>
              <w:spacing w:before="159"/>
              <w:ind w:left="356"/>
              <w:rPr>
                <w:b/>
                <w:sz w:val="23"/>
              </w:rPr>
            </w:pPr>
            <w:r>
              <w:rPr>
                <w:b/>
                <w:color w:val="1D1D1B"/>
                <w:sz w:val="23"/>
              </w:rPr>
              <w:t>№1</w:t>
            </w:r>
          </w:p>
        </w:tc>
        <w:tc>
          <w:tcPr>
            <w:tcW w:w="1042" w:type="dxa"/>
            <w:tcBorders>
              <w:top w:val="nil"/>
            </w:tcBorders>
          </w:tcPr>
          <w:p w:rsidR="00EB0857" w:rsidRDefault="00130C62">
            <w:pPr>
              <w:pStyle w:val="TableParagraph"/>
              <w:spacing w:before="159"/>
              <w:ind w:left="323"/>
              <w:rPr>
                <w:b/>
                <w:sz w:val="23"/>
              </w:rPr>
            </w:pPr>
            <w:r>
              <w:rPr>
                <w:b/>
                <w:color w:val="1D1D1B"/>
                <w:sz w:val="23"/>
              </w:rPr>
              <w:t>№2</w:t>
            </w:r>
          </w:p>
        </w:tc>
        <w:tc>
          <w:tcPr>
            <w:tcW w:w="1042" w:type="dxa"/>
            <w:tcBorders>
              <w:top w:val="nil"/>
            </w:tcBorders>
          </w:tcPr>
          <w:p w:rsidR="00EB0857" w:rsidRDefault="00130C62">
            <w:pPr>
              <w:pStyle w:val="TableParagraph"/>
              <w:spacing w:before="159"/>
              <w:ind w:left="350"/>
              <w:rPr>
                <w:b/>
                <w:sz w:val="23"/>
              </w:rPr>
            </w:pPr>
            <w:r>
              <w:rPr>
                <w:b/>
                <w:color w:val="1D1D1B"/>
                <w:sz w:val="23"/>
              </w:rPr>
              <w:t>№3</w:t>
            </w:r>
          </w:p>
        </w:tc>
        <w:tc>
          <w:tcPr>
            <w:tcW w:w="1042" w:type="dxa"/>
            <w:tcBorders>
              <w:top w:val="nil"/>
            </w:tcBorders>
          </w:tcPr>
          <w:p w:rsidR="00EB0857" w:rsidRDefault="00130C62">
            <w:pPr>
              <w:pStyle w:val="TableParagraph"/>
              <w:spacing w:before="159"/>
              <w:ind w:left="308"/>
              <w:rPr>
                <w:b/>
                <w:sz w:val="23"/>
              </w:rPr>
            </w:pPr>
            <w:r>
              <w:rPr>
                <w:b/>
                <w:color w:val="1D1D1B"/>
                <w:sz w:val="23"/>
              </w:rPr>
              <w:t>№4</w:t>
            </w:r>
          </w:p>
        </w:tc>
        <w:tc>
          <w:tcPr>
            <w:tcW w:w="1042" w:type="dxa"/>
            <w:tcBorders>
              <w:top w:val="nil"/>
            </w:tcBorders>
          </w:tcPr>
          <w:p w:rsidR="00EB0857" w:rsidRDefault="00130C62">
            <w:pPr>
              <w:pStyle w:val="TableParagraph"/>
              <w:spacing w:before="159"/>
              <w:ind w:left="301"/>
              <w:rPr>
                <w:b/>
                <w:sz w:val="23"/>
              </w:rPr>
            </w:pPr>
            <w:r>
              <w:rPr>
                <w:b/>
                <w:color w:val="1D1D1B"/>
                <w:sz w:val="23"/>
              </w:rPr>
              <w:t>№5</w:t>
            </w:r>
          </w:p>
        </w:tc>
        <w:tc>
          <w:tcPr>
            <w:tcW w:w="1044" w:type="dxa"/>
            <w:tcBorders>
              <w:top w:val="nil"/>
              <w:right w:val="nil"/>
            </w:tcBorders>
          </w:tcPr>
          <w:p w:rsidR="00EB0857" w:rsidRDefault="00130C62">
            <w:pPr>
              <w:pStyle w:val="TableParagraph"/>
              <w:spacing w:before="159"/>
              <w:ind w:left="310"/>
              <w:rPr>
                <w:b/>
                <w:sz w:val="23"/>
              </w:rPr>
            </w:pPr>
            <w:r>
              <w:rPr>
                <w:b/>
                <w:color w:val="1D1D1B"/>
                <w:sz w:val="23"/>
              </w:rPr>
              <w:t>№6</w:t>
            </w:r>
          </w:p>
        </w:tc>
      </w:tr>
      <w:tr w:rsidR="00EB0857">
        <w:trPr>
          <w:trHeight w:val="617"/>
        </w:trPr>
        <w:tc>
          <w:tcPr>
            <w:tcW w:w="3839" w:type="dxa"/>
            <w:tcBorders>
              <w:left w:val="nil"/>
            </w:tcBorders>
          </w:tcPr>
          <w:p w:rsidR="00EB0857" w:rsidRDefault="00130C62">
            <w:pPr>
              <w:pStyle w:val="TableParagraph"/>
              <w:spacing w:before="50" w:line="270" w:lineRule="atLeast"/>
              <w:ind w:left="297" w:right="1513"/>
              <w:rPr>
                <w:i/>
                <w:sz w:val="23"/>
              </w:rPr>
            </w:pPr>
            <w:r>
              <w:rPr>
                <w:i/>
                <w:color w:val="1D1D1B"/>
                <w:sz w:val="23"/>
              </w:rPr>
              <w:t>Хто у цій ситуації кривдник(-ця)(-и)?</w:t>
            </w: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4" w:type="dxa"/>
            <w:tcBorders>
              <w:right w:val="nil"/>
            </w:tcBorders>
          </w:tcPr>
          <w:p w:rsidR="00EB0857" w:rsidRDefault="00EB0857">
            <w:pPr>
              <w:pStyle w:val="TableParagraph"/>
              <w:rPr>
                <w:rFonts w:ascii="Times New Roman"/>
              </w:rPr>
            </w:pPr>
          </w:p>
        </w:tc>
      </w:tr>
      <w:tr w:rsidR="00EB0857">
        <w:trPr>
          <w:trHeight w:val="789"/>
        </w:trPr>
        <w:tc>
          <w:tcPr>
            <w:tcW w:w="3839" w:type="dxa"/>
            <w:tcBorders>
              <w:left w:val="nil"/>
            </w:tcBorders>
          </w:tcPr>
          <w:p w:rsidR="00EB0857" w:rsidRDefault="00130C62">
            <w:pPr>
              <w:pStyle w:val="TableParagraph"/>
              <w:spacing w:before="136" w:line="249" w:lineRule="auto"/>
              <w:ind w:left="305" w:right="1073"/>
              <w:rPr>
                <w:i/>
                <w:sz w:val="23"/>
              </w:rPr>
            </w:pPr>
            <w:r>
              <w:rPr>
                <w:i/>
                <w:color w:val="1D1D1B"/>
                <w:sz w:val="23"/>
              </w:rPr>
              <w:t>Хто у цій ситуації постраждалий(-ла)(і)?</w:t>
            </w: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4" w:type="dxa"/>
            <w:tcBorders>
              <w:right w:val="nil"/>
            </w:tcBorders>
          </w:tcPr>
          <w:p w:rsidR="00EB0857" w:rsidRDefault="00EB0857">
            <w:pPr>
              <w:pStyle w:val="TableParagraph"/>
              <w:rPr>
                <w:rFonts w:ascii="Times New Roman"/>
              </w:rPr>
            </w:pPr>
          </w:p>
        </w:tc>
      </w:tr>
      <w:tr w:rsidR="00EB0857">
        <w:trPr>
          <w:trHeight w:val="503"/>
        </w:trPr>
        <w:tc>
          <w:tcPr>
            <w:tcW w:w="3839" w:type="dxa"/>
            <w:tcBorders>
              <w:left w:val="nil"/>
            </w:tcBorders>
          </w:tcPr>
          <w:p w:rsidR="00EB0857" w:rsidRDefault="00130C62">
            <w:pPr>
              <w:pStyle w:val="TableParagraph"/>
              <w:spacing w:before="95"/>
              <w:ind w:left="297"/>
              <w:rPr>
                <w:i/>
                <w:sz w:val="23"/>
              </w:rPr>
            </w:pPr>
            <w:r>
              <w:rPr>
                <w:i/>
                <w:color w:val="1D1D1B"/>
                <w:sz w:val="23"/>
              </w:rPr>
              <w:t>Чи є спостерігачі?</w:t>
            </w: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2" w:type="dxa"/>
          </w:tcPr>
          <w:p w:rsidR="00EB0857" w:rsidRDefault="00EB0857">
            <w:pPr>
              <w:pStyle w:val="TableParagraph"/>
              <w:rPr>
                <w:rFonts w:ascii="Times New Roman"/>
              </w:rPr>
            </w:pPr>
          </w:p>
        </w:tc>
        <w:tc>
          <w:tcPr>
            <w:tcW w:w="1044" w:type="dxa"/>
            <w:tcBorders>
              <w:right w:val="nil"/>
            </w:tcBorders>
          </w:tcPr>
          <w:p w:rsidR="00EB0857" w:rsidRDefault="00EB0857">
            <w:pPr>
              <w:pStyle w:val="TableParagraph"/>
              <w:rPr>
                <w:rFonts w:ascii="Times New Roman"/>
              </w:rPr>
            </w:pPr>
          </w:p>
        </w:tc>
      </w:tr>
      <w:tr w:rsidR="00EB0857">
        <w:trPr>
          <w:trHeight w:val="837"/>
        </w:trPr>
        <w:tc>
          <w:tcPr>
            <w:tcW w:w="3839" w:type="dxa"/>
            <w:tcBorders>
              <w:left w:val="nil"/>
              <w:bottom w:val="nil"/>
            </w:tcBorders>
          </w:tcPr>
          <w:p w:rsidR="00EB0857" w:rsidRDefault="00130C62">
            <w:pPr>
              <w:pStyle w:val="TableParagraph"/>
              <w:spacing w:before="97" w:line="249" w:lineRule="auto"/>
              <w:ind w:left="305" w:right="492"/>
              <w:rPr>
                <w:i/>
                <w:sz w:val="23"/>
              </w:rPr>
            </w:pPr>
            <w:r>
              <w:rPr>
                <w:i/>
                <w:color w:val="1D1D1B"/>
                <w:sz w:val="23"/>
              </w:rPr>
              <w:t>Критерії, за якими можна ідентифікувати ситуацію?</w:t>
            </w:r>
          </w:p>
        </w:tc>
        <w:tc>
          <w:tcPr>
            <w:tcW w:w="1042" w:type="dxa"/>
            <w:tcBorders>
              <w:bottom w:val="nil"/>
            </w:tcBorders>
          </w:tcPr>
          <w:p w:rsidR="00EB0857" w:rsidRDefault="00EB0857">
            <w:pPr>
              <w:pStyle w:val="TableParagraph"/>
              <w:rPr>
                <w:rFonts w:ascii="Times New Roman"/>
              </w:rPr>
            </w:pPr>
          </w:p>
        </w:tc>
        <w:tc>
          <w:tcPr>
            <w:tcW w:w="1042" w:type="dxa"/>
            <w:tcBorders>
              <w:bottom w:val="nil"/>
            </w:tcBorders>
          </w:tcPr>
          <w:p w:rsidR="00EB0857" w:rsidRDefault="00EB0857">
            <w:pPr>
              <w:pStyle w:val="TableParagraph"/>
              <w:rPr>
                <w:rFonts w:ascii="Times New Roman"/>
              </w:rPr>
            </w:pPr>
          </w:p>
        </w:tc>
        <w:tc>
          <w:tcPr>
            <w:tcW w:w="1042" w:type="dxa"/>
            <w:tcBorders>
              <w:bottom w:val="nil"/>
            </w:tcBorders>
          </w:tcPr>
          <w:p w:rsidR="00EB0857" w:rsidRDefault="00EB0857">
            <w:pPr>
              <w:pStyle w:val="TableParagraph"/>
              <w:rPr>
                <w:rFonts w:ascii="Times New Roman"/>
              </w:rPr>
            </w:pPr>
          </w:p>
        </w:tc>
        <w:tc>
          <w:tcPr>
            <w:tcW w:w="1042" w:type="dxa"/>
            <w:tcBorders>
              <w:bottom w:val="nil"/>
            </w:tcBorders>
          </w:tcPr>
          <w:p w:rsidR="00EB0857" w:rsidRDefault="00EB0857">
            <w:pPr>
              <w:pStyle w:val="TableParagraph"/>
              <w:rPr>
                <w:rFonts w:ascii="Times New Roman"/>
              </w:rPr>
            </w:pPr>
          </w:p>
        </w:tc>
        <w:tc>
          <w:tcPr>
            <w:tcW w:w="1042" w:type="dxa"/>
            <w:tcBorders>
              <w:bottom w:val="nil"/>
            </w:tcBorders>
          </w:tcPr>
          <w:p w:rsidR="00EB0857" w:rsidRDefault="00EB0857">
            <w:pPr>
              <w:pStyle w:val="TableParagraph"/>
              <w:rPr>
                <w:rFonts w:ascii="Times New Roman"/>
              </w:rPr>
            </w:pPr>
          </w:p>
        </w:tc>
        <w:tc>
          <w:tcPr>
            <w:tcW w:w="1044" w:type="dxa"/>
            <w:tcBorders>
              <w:bottom w:val="nil"/>
              <w:right w:val="nil"/>
            </w:tcBorders>
          </w:tcPr>
          <w:p w:rsidR="00EB0857" w:rsidRDefault="00EB0857">
            <w:pPr>
              <w:pStyle w:val="TableParagraph"/>
              <w:rPr>
                <w:rFonts w:ascii="Times New Roman"/>
              </w:rPr>
            </w:pPr>
          </w:p>
        </w:tc>
      </w:tr>
    </w:tbl>
    <w:p w:rsidR="00EB0857" w:rsidRDefault="00EB0857">
      <w:pPr>
        <w:pStyle w:val="a3"/>
        <w:rPr>
          <w:sz w:val="26"/>
        </w:rPr>
      </w:pPr>
    </w:p>
    <w:p w:rsidR="00EB0857" w:rsidRDefault="00EB0857">
      <w:pPr>
        <w:pStyle w:val="a3"/>
        <w:spacing w:before="2"/>
        <w:rPr>
          <w:sz w:val="22"/>
        </w:rPr>
      </w:pPr>
    </w:p>
    <w:p w:rsidR="00EB0857" w:rsidRDefault="00130C62">
      <w:pPr>
        <w:pStyle w:val="5"/>
        <w:spacing w:before="1"/>
        <w:ind w:left="575"/>
        <w:jc w:val="left"/>
      </w:pPr>
      <w:r>
        <w:pict>
          <v:group id="_x0000_s3700" style="position:absolute;left:0;text-align:left;margin-left:46.1pt;margin-top:-288.7pt;width:503.8pt;height:261.55pt;z-index:-23864320;mso-position-horizontal-relative:page" coordorigin="922,-5774" coordsize="10076,5231">
            <v:shape id="_x0000_s3703" style="position:absolute;left:932;top:-5194;width:10056;height:4640" coordorigin="933,-5193" coordsize="10056,4640" path="m10761,-554r-9601,l1088,-565r-62,-33l977,-647r-33,-62l933,-781r,-4412l10988,-5193r,4412l10976,-709r-32,62l10895,-598r-62,33l10761,-554xe" filled="f" strokecolor="#b3b2b2" strokeweight=".34994mm">
              <v:path arrowok="t"/>
            </v:shape>
            <v:shape id="_x0000_s3702" style="position:absolute;left:931;top:-5765;width:10056;height:567" coordorigin="932,-5765" coordsize="10056,567" path="m10764,-5765r-9609,l1085,-5753r-62,32l975,-5673r-32,62l932,-5540r,342l10987,-5198r,-342l10976,-5611r-32,-62l10896,-5721r-62,-32l10764,-5765xe" fillcolor="#dadada" stroked="f">
              <v:path arrowok="t"/>
            </v:shape>
            <v:shape id="_x0000_s3701" style="position:absolute;left:931;top:-5765;width:10056;height:567" coordorigin="932,-5765" coordsize="10056,567" path="m10987,-5540r-11,-71l10944,-5673r-48,-48l10834,-5753r-70,-12l1155,-5765r-70,12l1023,-5721r-48,48l943,-5611r-11,71l932,-5198r10055,l10987,-5540xe" filled="f" strokecolor="#b3b2b2" strokeweight=".34994mm">
              <v:path arrowok="t"/>
            </v:shape>
            <w10:wrap anchorx="page"/>
          </v:group>
        </w:pict>
      </w:r>
      <w:r>
        <w:rPr>
          <w:color w:val="1D1D1B"/>
        </w:rPr>
        <w:t>Вправа 2. Практикум зі створення описів ситуацій</w:t>
      </w:r>
    </w:p>
    <w:p w:rsidR="00EB0857" w:rsidRDefault="00130C62">
      <w:pPr>
        <w:pStyle w:val="a3"/>
        <w:spacing w:before="71" w:line="249" w:lineRule="auto"/>
        <w:ind w:left="175" w:firstLine="399"/>
      </w:pPr>
      <w:r>
        <w:rPr>
          <w:color w:val="1D1D1B"/>
        </w:rPr>
        <w:t>Тренер/тренерка об'єднує учасників/учасниць у 5 груп та пропонує їм самостійно скласти опис ситуацій.</w:t>
      </w:r>
    </w:p>
    <w:p w:rsidR="00EB0857" w:rsidRDefault="00130C62">
      <w:pPr>
        <w:pStyle w:val="a3"/>
        <w:spacing w:before="62"/>
        <w:ind w:left="575"/>
      </w:pPr>
      <w:r>
        <w:rPr>
          <w:color w:val="1D1D1B"/>
        </w:rPr>
        <w:t>Ситуація 1. Булінг.</w:t>
      </w:r>
    </w:p>
    <w:p w:rsidR="00EB0857" w:rsidRDefault="00130C62">
      <w:pPr>
        <w:pStyle w:val="a3"/>
        <w:spacing w:before="72" w:line="304" w:lineRule="auto"/>
        <w:ind w:left="575" w:right="6295"/>
      </w:pPr>
      <w:r>
        <w:rPr>
          <w:color w:val="1D1D1B"/>
        </w:rPr>
        <w:t>Ситуація 2. Домашнє насильство. Ситуація 3. Конфлікт.</w:t>
      </w:r>
    </w:p>
    <w:p w:rsidR="00EB0857" w:rsidRDefault="00130C62">
      <w:pPr>
        <w:pStyle w:val="a3"/>
        <w:ind w:left="575"/>
      </w:pPr>
      <w:r>
        <w:rPr>
          <w:color w:val="1D1D1B"/>
        </w:rPr>
        <w:t>Ситуація 4. Насильство.</w:t>
      </w:r>
    </w:p>
    <w:p w:rsidR="00EB0857" w:rsidRDefault="00130C62">
      <w:pPr>
        <w:pStyle w:val="a3"/>
        <w:spacing w:before="72"/>
        <w:ind w:left="575"/>
      </w:pPr>
      <w:r>
        <w:rPr>
          <w:color w:val="1D1D1B"/>
        </w:rPr>
        <w:t>Ситуація 5. Жорстоке поводження.</w:t>
      </w:r>
    </w:p>
    <w:p w:rsidR="00EB0857" w:rsidRDefault="00130C62">
      <w:pPr>
        <w:pStyle w:val="a3"/>
        <w:spacing w:before="71"/>
        <w:ind w:left="575"/>
      </w:pPr>
      <w:r>
        <w:rPr>
          <w:color w:val="1D1D1B"/>
        </w:rPr>
        <w:t>Потім кожна група представить результати роботи (для кожної групи по 1-2 хвилини).</w:t>
      </w:r>
    </w:p>
    <w:p w:rsidR="00EB0857" w:rsidRDefault="00EB0857">
      <w:pPr>
        <w:pStyle w:val="a3"/>
        <w:rPr>
          <w:sz w:val="20"/>
        </w:rPr>
      </w:pPr>
    </w:p>
    <w:p w:rsidR="00EB0857" w:rsidRDefault="00130C62">
      <w:pPr>
        <w:pStyle w:val="a3"/>
        <w:spacing w:before="6"/>
        <w:rPr>
          <w:sz w:val="24"/>
        </w:rPr>
      </w:pPr>
      <w:r>
        <w:pict>
          <v:group id="_x0000_s3693" style="position:absolute;margin-left:56.2pt;margin-top:16.1pt;width:485pt;height:167.25pt;z-index:-15554048;mso-wrap-distance-left:0;mso-wrap-distance-right:0;mso-position-horizontal-relative:page" coordorigin="1124,322" coordsize="9700,3345">
            <v:shape id="_x0000_s3699" style="position:absolute;left:1828;top:336;width:8981;height:3317" coordorigin="1828,336" coordsize="8981,3317" path="m10582,3653r-8527,l1983,3641r-62,-32l1872,3560r-32,-62l1828,3426r,-2863l1840,491r32,-62l1921,380r62,-32l2055,336r8527,l10654,348r62,32l10765,429r32,62l10809,563r,2863l10797,3498r-32,62l10716,3609r-62,32l10582,3653xe" filled="f" strokecolor="#b3b2b2" strokeweight=".49989mm">
              <v:path arrowok="t"/>
            </v:shape>
            <v:shape id="_x0000_s3698" style="position:absolute;left:1137;top:1385;width:1254;height:1200" coordorigin="1138,1386" coordsize="1254,1200" path="m1738,1386r-75,4l1590,1404r-69,22l1456,1456r-61,37l1339,1537r-50,50l1245,1643r-37,61l1178,1769r-22,69l1143,1910r-5,76l1143,2061r13,72l1178,2202r30,66l1245,2328r44,56l1339,2434r56,44l1456,2515r65,30l1590,2567r73,14l1738,2585r83,-5l1900,2563r75,-26l2045,2501r116,21l2274,2531r84,1l2392,2531r-58,-52l2298,2441r-31,-43l2227,2333r38,-62l2296,2205r23,-70l2333,2062r5,-76l2333,1910r-14,-72l2297,1769r-30,-65l2230,1643r-44,-56l2136,1537r-55,-44l2020,1456r-65,-30l1886,1404r-73,-14l1738,1386xe" stroked="f">
              <v:path arrowok="t"/>
            </v:shape>
            <v:shape id="_x0000_s3697" style="position:absolute;left:1137;top:1385;width:1254;height:1200" coordorigin="1138,1386" coordsize="1254,1200" path="m2392,2531r-58,-52l2298,2441r-31,-43l2227,2333r38,-62l2296,2205r23,-70l2333,2062r5,-76l2333,1910r-14,-72l2297,1769r-30,-65l2230,1643r-44,-56l2136,1537r-55,-44l2020,1456r-65,-30l1886,1404r-73,-14l1738,1386r-75,4l1590,1404r-69,22l1456,1456r-61,37l1339,1537r-50,50l1245,1643r-37,61l1178,1769r-22,69l1143,1910r-5,76l1143,2061r13,72l1178,2202r30,66l1245,2328r44,56l1339,2434r56,44l1456,2515r65,30l1590,2567r73,14l1738,2585r83,-5l1900,2563r75,-26l2045,2501r116,21l2274,2531r84,1l2392,2531xe" filled="f" strokecolor="#b3b2b2" strokeweight=".49989mm">
              <v:path arrowok="t"/>
            </v:shape>
            <v:shape id="_x0000_s3696" type="#_x0000_t202" style="position:absolute;left:1598;top:1525;width:308;height:964" filled="f" stroked="f">
              <v:textbox inset="0,0,0,0">
                <w:txbxContent>
                  <w:p w:rsidR="00130C62" w:rsidRDefault="00130C62">
                    <w:pPr>
                      <w:spacing w:line="963" w:lineRule="exact"/>
                      <w:rPr>
                        <w:b/>
                        <w:sz w:val="86"/>
                      </w:rPr>
                    </w:pPr>
                    <w:r>
                      <w:rPr>
                        <w:b/>
                        <w:color w:val="706F6F"/>
                        <w:sz w:val="86"/>
                      </w:rPr>
                      <w:t>!</w:t>
                    </w:r>
                  </w:p>
                </w:txbxContent>
              </v:textbox>
            </v:shape>
            <v:shape id="_x0000_s3695" type="#_x0000_t202" style="position:absolute;left:2654;top:562;width:7862;height:2154" filled="f" stroked="f">
              <v:textbox inset="0,0,0,0">
                <w:txbxContent>
                  <w:p w:rsidR="00130C62" w:rsidRDefault="00130C62">
                    <w:pPr>
                      <w:spacing w:line="257" w:lineRule="exact"/>
                      <w:jc w:val="both"/>
                      <w:rPr>
                        <w:b/>
                        <w:i/>
                        <w:sz w:val="23"/>
                      </w:rPr>
                    </w:pPr>
                    <w:r>
                      <w:rPr>
                        <w:b/>
                        <w:i/>
                        <w:color w:val="1D1D1B"/>
                        <w:sz w:val="23"/>
                      </w:rPr>
                      <w:t>До уваги тренера/тренерки!</w:t>
                    </w:r>
                  </w:p>
                  <w:p w:rsidR="00130C62" w:rsidRDefault="00130C62">
                    <w:pPr>
                      <w:spacing w:before="71" w:line="249" w:lineRule="auto"/>
                      <w:ind w:right="18"/>
                      <w:jc w:val="both"/>
                      <w:rPr>
                        <w:sz w:val="23"/>
                      </w:rPr>
                    </w:pPr>
                    <w:r>
                      <w:rPr>
                        <w:color w:val="1D1D1B"/>
                        <w:sz w:val="23"/>
                      </w:rPr>
                      <w:t>Після</w:t>
                    </w:r>
                    <w:r>
                      <w:rPr>
                        <w:color w:val="1D1D1B"/>
                        <w:spacing w:val="-14"/>
                        <w:sz w:val="23"/>
                      </w:rPr>
                      <w:t xml:space="preserve"> </w:t>
                    </w:r>
                    <w:r>
                      <w:rPr>
                        <w:color w:val="1D1D1B"/>
                        <w:sz w:val="23"/>
                      </w:rPr>
                      <w:t>презентації</w:t>
                    </w:r>
                    <w:r>
                      <w:rPr>
                        <w:color w:val="1D1D1B"/>
                        <w:spacing w:val="-14"/>
                        <w:sz w:val="23"/>
                      </w:rPr>
                      <w:t xml:space="preserve"> </w:t>
                    </w:r>
                    <w:r>
                      <w:rPr>
                        <w:color w:val="1D1D1B"/>
                        <w:sz w:val="23"/>
                      </w:rPr>
                      <w:t>групами</w:t>
                    </w:r>
                    <w:r>
                      <w:rPr>
                        <w:color w:val="1D1D1B"/>
                        <w:spacing w:val="-14"/>
                        <w:sz w:val="23"/>
                      </w:rPr>
                      <w:t xml:space="preserve"> </w:t>
                    </w:r>
                    <w:r>
                      <w:rPr>
                        <w:color w:val="1D1D1B"/>
                        <w:spacing w:val="-5"/>
                        <w:sz w:val="23"/>
                      </w:rPr>
                      <w:t>результатів</w:t>
                    </w:r>
                    <w:r>
                      <w:rPr>
                        <w:color w:val="1D1D1B"/>
                        <w:spacing w:val="-12"/>
                        <w:sz w:val="23"/>
                      </w:rPr>
                      <w:t xml:space="preserve"> </w:t>
                    </w:r>
                    <w:r>
                      <w:rPr>
                        <w:color w:val="1D1D1B"/>
                        <w:sz w:val="23"/>
                      </w:rPr>
                      <w:t>роботи</w:t>
                    </w:r>
                    <w:r>
                      <w:rPr>
                        <w:color w:val="1D1D1B"/>
                        <w:spacing w:val="-14"/>
                        <w:sz w:val="23"/>
                      </w:rPr>
                      <w:t xml:space="preserve"> </w:t>
                    </w:r>
                    <w:r>
                      <w:rPr>
                        <w:color w:val="1D1D1B"/>
                        <w:sz w:val="23"/>
                      </w:rPr>
                      <w:t>тренер/тренерка</w:t>
                    </w:r>
                    <w:r>
                      <w:rPr>
                        <w:color w:val="1D1D1B"/>
                        <w:spacing w:val="-14"/>
                        <w:sz w:val="23"/>
                      </w:rPr>
                      <w:t xml:space="preserve"> </w:t>
                    </w:r>
                    <w:r>
                      <w:rPr>
                        <w:color w:val="1D1D1B"/>
                        <w:sz w:val="23"/>
                      </w:rPr>
                      <w:t>проводить обговорення, підбиваючи разом з учасниками/учасницями загальні підсумки.</w:t>
                    </w:r>
                  </w:p>
                  <w:p w:rsidR="00130C62" w:rsidRDefault="00130C62">
                    <w:pPr>
                      <w:spacing w:before="63"/>
                      <w:jc w:val="both"/>
                      <w:rPr>
                        <w:i/>
                        <w:sz w:val="23"/>
                      </w:rPr>
                    </w:pPr>
                    <w:r>
                      <w:rPr>
                        <w:i/>
                        <w:color w:val="1D1D1B"/>
                        <w:sz w:val="23"/>
                      </w:rPr>
                      <w:t>Орієнтовні питання для обговорення:</w:t>
                    </w:r>
                  </w:p>
                  <w:p w:rsidR="00130C62" w:rsidRDefault="00130C62">
                    <w:pPr>
                      <w:numPr>
                        <w:ilvl w:val="0"/>
                        <w:numId w:val="139"/>
                      </w:numPr>
                      <w:tabs>
                        <w:tab w:val="left" w:pos="256"/>
                      </w:tabs>
                      <w:spacing w:before="72"/>
                      <w:jc w:val="both"/>
                      <w:rPr>
                        <w:sz w:val="23"/>
                      </w:rPr>
                    </w:pPr>
                    <w:r>
                      <w:rPr>
                        <w:color w:val="1D1D1B"/>
                        <w:sz w:val="23"/>
                      </w:rPr>
                      <w:t xml:space="preserve">Що </w:t>
                    </w:r>
                    <w:r>
                      <w:rPr>
                        <w:color w:val="1D1D1B"/>
                        <w:spacing w:val="-3"/>
                        <w:sz w:val="23"/>
                      </w:rPr>
                      <w:t xml:space="preserve">було </w:t>
                    </w:r>
                    <w:r>
                      <w:rPr>
                        <w:color w:val="1D1D1B"/>
                        <w:sz w:val="23"/>
                      </w:rPr>
                      <w:t>легко, а що складно під час виконання вправи?</w:t>
                    </w:r>
                    <w:r>
                      <w:rPr>
                        <w:color w:val="1D1D1B"/>
                        <w:spacing w:val="-12"/>
                        <w:sz w:val="23"/>
                      </w:rPr>
                      <w:t xml:space="preserve"> </w:t>
                    </w:r>
                    <w:r>
                      <w:rPr>
                        <w:color w:val="1D1D1B"/>
                        <w:sz w:val="23"/>
                      </w:rPr>
                      <w:t>Чому?</w:t>
                    </w:r>
                  </w:p>
                  <w:p w:rsidR="00130C62" w:rsidRDefault="00130C62">
                    <w:pPr>
                      <w:numPr>
                        <w:ilvl w:val="0"/>
                        <w:numId w:val="139"/>
                      </w:numPr>
                      <w:tabs>
                        <w:tab w:val="left" w:pos="516"/>
                      </w:tabs>
                      <w:spacing w:before="71"/>
                      <w:ind w:left="515" w:hanging="516"/>
                      <w:jc w:val="both"/>
                      <w:rPr>
                        <w:sz w:val="23"/>
                      </w:rPr>
                    </w:pPr>
                    <w:r>
                      <w:rPr>
                        <w:color w:val="1D1D1B"/>
                        <w:sz w:val="23"/>
                      </w:rPr>
                      <w:t>Якими компетентностями необхідно володіти</w:t>
                    </w:r>
                    <w:r>
                      <w:rPr>
                        <w:color w:val="1D1D1B"/>
                        <w:spacing w:val="11"/>
                        <w:sz w:val="23"/>
                      </w:rPr>
                      <w:t xml:space="preserve"> </w:t>
                    </w:r>
                    <w:r>
                      <w:rPr>
                        <w:color w:val="1D1D1B"/>
                        <w:sz w:val="23"/>
                      </w:rPr>
                      <w:t>педагогічним</w:t>
                    </w:r>
                  </w:p>
                </w:txbxContent>
              </v:textbox>
            </v:shape>
            <v:shape id="_x0000_s3694" type="#_x0000_t202" style="position:absolute;left:2654;top:2734;width:5845;height:593" filled="f" stroked="f">
              <v:textbox inset="0,0,0,0">
                <w:txbxContent>
                  <w:p w:rsidR="00130C62" w:rsidRDefault="00130C62">
                    <w:pPr>
                      <w:spacing w:line="257" w:lineRule="exact"/>
                      <w:rPr>
                        <w:sz w:val="23"/>
                      </w:rPr>
                    </w:pPr>
                    <w:r>
                      <w:rPr>
                        <w:color w:val="1D1D1B"/>
                        <w:sz w:val="23"/>
                      </w:rPr>
                      <w:t>працівникам для ідентифікації ситуацій?</w:t>
                    </w:r>
                  </w:p>
                  <w:p w:rsidR="00130C62" w:rsidRDefault="00130C62">
                    <w:pPr>
                      <w:spacing w:before="71"/>
                      <w:rPr>
                        <w:sz w:val="23"/>
                      </w:rPr>
                    </w:pPr>
                    <w:r>
                      <w:rPr>
                        <w:color w:val="1D1D1B"/>
                        <w:sz w:val="23"/>
                      </w:rPr>
                      <w:t>3. Які важливі особисто для вас висновки ви зробили?</w:t>
                    </w:r>
                  </w:p>
                </w:txbxContent>
              </v:textbox>
            </v:shape>
            <w10:wrap type="topAndBottom" anchorx="page"/>
          </v:group>
        </w:pict>
      </w:r>
    </w:p>
    <w:p w:rsidR="00EB0857" w:rsidRDefault="00EB0857">
      <w:pPr>
        <w:rPr>
          <w:sz w:val="24"/>
        </w:rPr>
        <w:sectPr w:rsidR="00EB0857">
          <w:headerReference w:type="default" r:id="rId337"/>
          <w:footerReference w:type="default" r:id="rId338"/>
          <w:pgSz w:w="11910" w:h="16840"/>
          <w:pgMar w:top="780" w:right="640" w:bottom="560" w:left="760" w:header="0" w:footer="366" w:gutter="0"/>
          <w:cols w:space="720"/>
        </w:sectPr>
      </w:pPr>
    </w:p>
    <w:p w:rsidR="00EB0857" w:rsidRDefault="00130C62">
      <w:pPr>
        <w:spacing w:before="66" w:line="193" w:lineRule="exact"/>
        <w:ind w:right="325"/>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9"/>
        <w:jc w:val="right"/>
        <w:rPr>
          <w:rFonts w:ascii="Tahoma" w:hAnsi="Tahoma"/>
          <w:b/>
          <w:sz w:val="16"/>
        </w:rPr>
      </w:pPr>
      <w:r>
        <w:pict>
          <v:shape id="_x0000_s3692" style="position:absolute;left:0;text-align:left;margin-left:45.55pt;margin-top:15pt;width:502.85pt;height:.1pt;z-index:-15553024;mso-wrap-distance-left:0;mso-wrap-distance-right:0;mso-position-horizontal-relative:page" coordorigin="911,300" coordsize="10057,0" path="m911,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14"/>
        </w:rPr>
      </w:pPr>
    </w:p>
    <w:p w:rsidR="00EB0857" w:rsidRDefault="00130C62">
      <w:pPr>
        <w:pStyle w:val="3"/>
        <w:spacing w:before="90"/>
        <w:ind w:left="269" w:right="400"/>
      </w:pPr>
      <w:r>
        <w:rPr>
          <w:color w:val="1D1D1B"/>
          <w:w w:val="95"/>
        </w:rPr>
        <w:t xml:space="preserve">ІІ.3. ТЕОРЕТИЧНИЙ </w:t>
      </w:r>
      <w:r>
        <w:rPr>
          <w:color w:val="1D1D1B"/>
          <w:spacing w:val="-4"/>
          <w:w w:val="95"/>
        </w:rPr>
        <w:t xml:space="preserve">МАТЕРІАЛ </w:t>
      </w:r>
      <w:r>
        <w:rPr>
          <w:color w:val="1D1D1B"/>
          <w:w w:val="95"/>
        </w:rPr>
        <w:t xml:space="preserve">ДО ТЕМИ 3 </w:t>
      </w:r>
      <w:r>
        <w:rPr>
          <w:color w:val="1D1D1B"/>
          <w:spacing w:val="-3"/>
          <w:w w:val="95"/>
        </w:rPr>
        <w:t xml:space="preserve">«МІЖНАРОДНО-ПРАВОВІ </w:t>
      </w:r>
      <w:r>
        <w:rPr>
          <w:color w:val="1D1D1B"/>
          <w:spacing w:val="-3"/>
        </w:rPr>
        <w:t xml:space="preserve">СТАНДАРТИ </w:t>
      </w:r>
      <w:r>
        <w:rPr>
          <w:color w:val="1D1D1B"/>
          <w:spacing w:val="-8"/>
        </w:rPr>
        <w:t xml:space="preserve">ТА </w:t>
      </w:r>
      <w:r>
        <w:rPr>
          <w:color w:val="1D1D1B"/>
        </w:rPr>
        <w:t>НАЦІОНАЛЬНЕ ЗАКОНОДАВСТВО</w:t>
      </w:r>
    </w:p>
    <w:p w:rsidR="00EB0857" w:rsidRDefault="00130C62">
      <w:pPr>
        <w:spacing w:line="237" w:lineRule="auto"/>
        <w:ind w:left="1183" w:right="1313"/>
        <w:jc w:val="center"/>
        <w:rPr>
          <w:rFonts w:ascii="Tahoma" w:hAnsi="Tahoma"/>
          <w:b/>
          <w:sz w:val="26"/>
        </w:rPr>
      </w:pPr>
      <w:r>
        <w:rPr>
          <w:rFonts w:ascii="Tahoma" w:hAnsi="Tahoma"/>
          <w:b/>
          <w:color w:val="1D1D1B"/>
          <w:w w:val="95"/>
          <w:sz w:val="26"/>
        </w:rPr>
        <w:t>З</w:t>
      </w:r>
      <w:r>
        <w:rPr>
          <w:rFonts w:ascii="Tahoma" w:hAnsi="Tahoma"/>
          <w:b/>
          <w:color w:val="1D1D1B"/>
          <w:spacing w:val="-44"/>
          <w:w w:val="95"/>
          <w:sz w:val="26"/>
        </w:rPr>
        <w:t xml:space="preserve"> </w:t>
      </w:r>
      <w:r>
        <w:rPr>
          <w:rFonts w:ascii="Tahoma" w:hAnsi="Tahoma"/>
          <w:b/>
          <w:color w:val="1D1D1B"/>
          <w:spacing w:val="-4"/>
          <w:w w:val="95"/>
          <w:sz w:val="26"/>
        </w:rPr>
        <w:t>ПИТАНЬ</w:t>
      </w:r>
      <w:r>
        <w:rPr>
          <w:rFonts w:ascii="Tahoma" w:hAnsi="Tahoma"/>
          <w:b/>
          <w:color w:val="1D1D1B"/>
          <w:spacing w:val="-44"/>
          <w:w w:val="95"/>
          <w:sz w:val="26"/>
        </w:rPr>
        <w:t xml:space="preserve"> </w:t>
      </w:r>
      <w:r>
        <w:rPr>
          <w:rFonts w:ascii="Tahoma" w:hAnsi="Tahoma"/>
          <w:b/>
          <w:color w:val="1D1D1B"/>
          <w:w w:val="95"/>
          <w:sz w:val="26"/>
        </w:rPr>
        <w:t>ЗАБЕЗПЕЧЕННЯ</w:t>
      </w:r>
      <w:r>
        <w:rPr>
          <w:rFonts w:ascii="Tahoma" w:hAnsi="Tahoma"/>
          <w:b/>
          <w:color w:val="1D1D1B"/>
          <w:spacing w:val="-43"/>
          <w:w w:val="95"/>
          <w:sz w:val="26"/>
        </w:rPr>
        <w:t xml:space="preserve"> </w:t>
      </w:r>
      <w:r>
        <w:rPr>
          <w:rFonts w:ascii="Tahoma" w:hAnsi="Tahoma"/>
          <w:b/>
          <w:color w:val="1D1D1B"/>
          <w:w w:val="95"/>
          <w:sz w:val="26"/>
        </w:rPr>
        <w:t>ҐЕНДЕРНОЇ</w:t>
      </w:r>
      <w:r>
        <w:rPr>
          <w:rFonts w:ascii="Tahoma" w:hAnsi="Tahoma"/>
          <w:b/>
          <w:color w:val="1D1D1B"/>
          <w:spacing w:val="-44"/>
          <w:w w:val="95"/>
          <w:sz w:val="26"/>
        </w:rPr>
        <w:t xml:space="preserve"> </w:t>
      </w:r>
      <w:r>
        <w:rPr>
          <w:rFonts w:ascii="Tahoma" w:hAnsi="Tahoma"/>
          <w:b/>
          <w:color w:val="1D1D1B"/>
          <w:w w:val="95"/>
          <w:sz w:val="26"/>
        </w:rPr>
        <w:t xml:space="preserve">РІВНОСТІ, </w:t>
      </w:r>
      <w:r>
        <w:rPr>
          <w:rFonts w:ascii="Tahoma" w:hAnsi="Tahoma"/>
          <w:b/>
          <w:color w:val="1D1D1B"/>
          <w:spacing w:val="-3"/>
          <w:sz w:val="26"/>
        </w:rPr>
        <w:t>ЗАПОБІГАННЯ</w:t>
      </w:r>
      <w:r>
        <w:rPr>
          <w:rFonts w:ascii="Tahoma" w:hAnsi="Tahoma"/>
          <w:b/>
          <w:color w:val="1D1D1B"/>
          <w:spacing w:val="-27"/>
          <w:sz w:val="26"/>
        </w:rPr>
        <w:t xml:space="preserve"> </w:t>
      </w:r>
      <w:r>
        <w:rPr>
          <w:rFonts w:ascii="Tahoma" w:hAnsi="Tahoma"/>
          <w:b/>
          <w:color w:val="1D1D1B"/>
          <w:spacing w:val="-8"/>
          <w:sz w:val="26"/>
        </w:rPr>
        <w:t>ТА</w:t>
      </w:r>
      <w:r>
        <w:rPr>
          <w:rFonts w:ascii="Tahoma" w:hAnsi="Tahoma"/>
          <w:b/>
          <w:color w:val="1D1D1B"/>
          <w:spacing w:val="-27"/>
          <w:sz w:val="26"/>
        </w:rPr>
        <w:t xml:space="preserve"> </w:t>
      </w:r>
      <w:r>
        <w:rPr>
          <w:rFonts w:ascii="Tahoma" w:hAnsi="Tahoma"/>
          <w:b/>
          <w:color w:val="1D1D1B"/>
          <w:spacing w:val="-3"/>
          <w:sz w:val="26"/>
        </w:rPr>
        <w:t>ПРОТИДІЇ</w:t>
      </w:r>
      <w:r>
        <w:rPr>
          <w:rFonts w:ascii="Tahoma" w:hAnsi="Tahoma"/>
          <w:b/>
          <w:color w:val="1D1D1B"/>
          <w:spacing w:val="-26"/>
          <w:sz w:val="26"/>
        </w:rPr>
        <w:t xml:space="preserve"> </w:t>
      </w:r>
      <w:r>
        <w:rPr>
          <w:rFonts w:ascii="Tahoma" w:hAnsi="Tahoma"/>
          <w:b/>
          <w:color w:val="1D1D1B"/>
          <w:spacing w:val="-3"/>
          <w:sz w:val="26"/>
        </w:rPr>
        <w:t>НАСИЛЬСТВУ»</w:t>
      </w:r>
    </w:p>
    <w:p w:rsidR="00EB0857" w:rsidRDefault="00EB0857">
      <w:pPr>
        <w:pStyle w:val="a3"/>
        <w:spacing w:before="2"/>
        <w:rPr>
          <w:rFonts w:ascii="Tahoma"/>
          <w:b/>
        </w:rPr>
      </w:pPr>
    </w:p>
    <w:p w:rsidR="00EB0857" w:rsidRDefault="00130C62">
      <w:pPr>
        <w:pStyle w:val="4"/>
        <w:numPr>
          <w:ilvl w:val="1"/>
          <w:numId w:val="138"/>
        </w:numPr>
        <w:tabs>
          <w:tab w:val="left" w:pos="976"/>
        </w:tabs>
        <w:spacing w:before="92"/>
      </w:pPr>
      <w:r>
        <w:rPr>
          <w:color w:val="1D1D1B"/>
          <w:spacing w:val="-4"/>
        </w:rPr>
        <w:t xml:space="preserve">МІЖНАРОДНІ </w:t>
      </w:r>
      <w:r>
        <w:rPr>
          <w:color w:val="1D1D1B"/>
          <w:spacing w:val="-6"/>
        </w:rPr>
        <w:t xml:space="preserve">СТАНДАРТИ </w:t>
      </w:r>
      <w:r>
        <w:rPr>
          <w:color w:val="1D1D1B"/>
          <w:spacing w:val="-3"/>
        </w:rPr>
        <w:t xml:space="preserve">ЩОДО </w:t>
      </w:r>
      <w:r>
        <w:rPr>
          <w:color w:val="1D1D1B"/>
          <w:spacing w:val="-4"/>
        </w:rPr>
        <w:t xml:space="preserve">ЗАХИСТУ </w:t>
      </w:r>
      <w:r>
        <w:rPr>
          <w:color w:val="1D1D1B"/>
          <w:spacing w:val="-8"/>
        </w:rPr>
        <w:t>ПРАВ</w:t>
      </w:r>
      <w:r>
        <w:rPr>
          <w:color w:val="1D1D1B"/>
          <w:spacing w:val="-7"/>
        </w:rPr>
        <w:t xml:space="preserve"> </w:t>
      </w:r>
      <w:r>
        <w:rPr>
          <w:color w:val="1D1D1B"/>
          <w:spacing w:val="-3"/>
        </w:rPr>
        <w:t>ДИТИНИ</w:t>
      </w:r>
    </w:p>
    <w:p w:rsidR="00EB0857" w:rsidRDefault="00130C62">
      <w:pPr>
        <w:pStyle w:val="a3"/>
        <w:spacing w:before="132" w:line="249" w:lineRule="auto"/>
        <w:ind w:left="140" w:right="266" w:firstLine="399"/>
        <w:jc w:val="both"/>
      </w:pPr>
      <w:r>
        <w:rPr>
          <w:color w:val="1D1D1B"/>
        </w:rPr>
        <w:t>Діти, за певним виключенням мають ті ж права, що і дорослі³⁰. Однак, деякі права мають особливе</w:t>
      </w:r>
      <w:r>
        <w:rPr>
          <w:color w:val="1D1D1B"/>
          <w:spacing w:val="-20"/>
        </w:rPr>
        <w:t xml:space="preserve"> </w:t>
      </w:r>
      <w:r>
        <w:rPr>
          <w:color w:val="1D1D1B"/>
        </w:rPr>
        <w:t>значення</w:t>
      </w:r>
      <w:r>
        <w:rPr>
          <w:color w:val="1D1D1B"/>
          <w:spacing w:val="-19"/>
        </w:rPr>
        <w:t xml:space="preserve"> </w:t>
      </w:r>
      <w:r>
        <w:rPr>
          <w:color w:val="1D1D1B"/>
        </w:rPr>
        <w:t>для</w:t>
      </w:r>
      <w:r>
        <w:rPr>
          <w:color w:val="1D1D1B"/>
          <w:spacing w:val="-19"/>
        </w:rPr>
        <w:t xml:space="preserve"> </w:t>
      </w:r>
      <w:r>
        <w:rPr>
          <w:color w:val="1D1D1B"/>
        </w:rPr>
        <w:t>них</w:t>
      </w:r>
      <w:r>
        <w:rPr>
          <w:color w:val="1D1D1B"/>
          <w:spacing w:val="-19"/>
        </w:rPr>
        <w:t xml:space="preserve"> </w:t>
      </w:r>
      <w:r>
        <w:rPr>
          <w:color w:val="1D1D1B"/>
        </w:rPr>
        <w:t>–</w:t>
      </w:r>
      <w:r>
        <w:rPr>
          <w:color w:val="1D1D1B"/>
          <w:spacing w:val="-19"/>
        </w:rPr>
        <w:t xml:space="preserve"> </w:t>
      </w:r>
      <w:r>
        <w:rPr>
          <w:color w:val="1D1D1B"/>
        </w:rPr>
        <w:t>вони</w:t>
      </w:r>
      <w:r>
        <w:rPr>
          <w:color w:val="1D1D1B"/>
          <w:spacing w:val="-19"/>
        </w:rPr>
        <w:t xml:space="preserve"> </w:t>
      </w:r>
      <w:r>
        <w:rPr>
          <w:color w:val="1D1D1B"/>
        </w:rPr>
        <w:t>відображають</w:t>
      </w:r>
      <w:r>
        <w:rPr>
          <w:color w:val="1D1D1B"/>
          <w:spacing w:val="-20"/>
        </w:rPr>
        <w:t xml:space="preserve"> </w:t>
      </w:r>
      <w:r>
        <w:rPr>
          <w:color w:val="1D1D1B"/>
        </w:rPr>
        <w:t>потреби</w:t>
      </w:r>
      <w:r>
        <w:rPr>
          <w:color w:val="1D1D1B"/>
          <w:spacing w:val="-19"/>
        </w:rPr>
        <w:t xml:space="preserve"> </w:t>
      </w:r>
      <w:r>
        <w:rPr>
          <w:color w:val="1D1D1B"/>
        </w:rPr>
        <w:t>дітей</w:t>
      </w:r>
      <w:r>
        <w:rPr>
          <w:color w:val="1D1D1B"/>
          <w:spacing w:val="-19"/>
        </w:rPr>
        <w:t xml:space="preserve"> </w:t>
      </w:r>
      <w:r>
        <w:rPr>
          <w:color w:val="1D1D1B"/>
        </w:rPr>
        <w:t>у</w:t>
      </w:r>
      <w:r>
        <w:rPr>
          <w:color w:val="1D1D1B"/>
          <w:spacing w:val="-19"/>
        </w:rPr>
        <w:t xml:space="preserve"> </w:t>
      </w:r>
      <w:r>
        <w:rPr>
          <w:color w:val="1D1D1B"/>
        </w:rPr>
        <w:t>спеціальному</w:t>
      </w:r>
      <w:r>
        <w:rPr>
          <w:color w:val="1D1D1B"/>
          <w:spacing w:val="-19"/>
        </w:rPr>
        <w:t xml:space="preserve"> </w:t>
      </w:r>
      <w:r>
        <w:rPr>
          <w:color w:val="1D1D1B"/>
        </w:rPr>
        <w:t>захисті</w:t>
      </w:r>
      <w:r>
        <w:rPr>
          <w:color w:val="1D1D1B"/>
          <w:spacing w:val="-19"/>
        </w:rPr>
        <w:t xml:space="preserve"> </w:t>
      </w:r>
      <w:r>
        <w:rPr>
          <w:color w:val="1D1D1B"/>
        </w:rPr>
        <w:t>та</w:t>
      </w:r>
      <w:r>
        <w:rPr>
          <w:color w:val="1D1D1B"/>
          <w:spacing w:val="-20"/>
        </w:rPr>
        <w:t xml:space="preserve"> </w:t>
      </w:r>
      <w:r>
        <w:rPr>
          <w:color w:val="1D1D1B"/>
        </w:rPr>
        <w:t xml:space="preserve">увазі, виявляють їхню вразливість та різницю між дитячим і дорослим життям. Для </w:t>
      </w:r>
      <w:r>
        <w:rPr>
          <w:color w:val="1D1D1B"/>
          <w:spacing w:val="-3"/>
        </w:rPr>
        <w:t xml:space="preserve">того, </w:t>
      </w:r>
      <w:r>
        <w:rPr>
          <w:color w:val="1D1D1B"/>
        </w:rPr>
        <w:t>щоб підкреслити</w:t>
      </w:r>
      <w:r>
        <w:rPr>
          <w:color w:val="1D1D1B"/>
          <w:spacing w:val="-16"/>
        </w:rPr>
        <w:t xml:space="preserve"> </w:t>
      </w:r>
      <w:r>
        <w:rPr>
          <w:color w:val="1D1D1B"/>
        </w:rPr>
        <w:t>це,</w:t>
      </w:r>
      <w:r>
        <w:rPr>
          <w:color w:val="1D1D1B"/>
          <w:spacing w:val="-15"/>
        </w:rPr>
        <w:t xml:space="preserve"> </w:t>
      </w:r>
      <w:r>
        <w:rPr>
          <w:color w:val="1D1D1B"/>
        </w:rPr>
        <w:t>інтереси</w:t>
      </w:r>
      <w:r>
        <w:rPr>
          <w:color w:val="1D1D1B"/>
          <w:spacing w:val="-15"/>
        </w:rPr>
        <w:t xml:space="preserve"> </w:t>
      </w:r>
      <w:r>
        <w:rPr>
          <w:color w:val="1D1D1B"/>
        </w:rPr>
        <w:t>дитини</w:t>
      </w:r>
      <w:r>
        <w:rPr>
          <w:color w:val="1D1D1B"/>
          <w:spacing w:val="-15"/>
        </w:rPr>
        <w:t xml:space="preserve"> </w:t>
      </w:r>
      <w:r>
        <w:rPr>
          <w:color w:val="1D1D1B"/>
        </w:rPr>
        <w:t>у</w:t>
      </w:r>
      <w:r>
        <w:rPr>
          <w:color w:val="1D1D1B"/>
          <w:spacing w:val="-15"/>
        </w:rPr>
        <w:t xml:space="preserve"> </w:t>
      </w:r>
      <w:r>
        <w:rPr>
          <w:color w:val="1D1D1B"/>
        </w:rPr>
        <w:t>всіх</w:t>
      </w:r>
      <w:r>
        <w:rPr>
          <w:color w:val="1D1D1B"/>
          <w:spacing w:val="-15"/>
        </w:rPr>
        <w:t xml:space="preserve"> </w:t>
      </w:r>
      <w:r>
        <w:rPr>
          <w:color w:val="1D1D1B"/>
        </w:rPr>
        <w:t>видах</w:t>
      </w:r>
      <w:r>
        <w:rPr>
          <w:color w:val="1D1D1B"/>
          <w:spacing w:val="-15"/>
        </w:rPr>
        <w:t xml:space="preserve"> </w:t>
      </w:r>
      <w:r>
        <w:rPr>
          <w:color w:val="1D1D1B"/>
        </w:rPr>
        <w:t>діяльності</w:t>
      </w:r>
      <w:r>
        <w:rPr>
          <w:color w:val="1D1D1B"/>
          <w:spacing w:val="-15"/>
        </w:rPr>
        <w:t xml:space="preserve"> </w:t>
      </w:r>
      <w:r>
        <w:rPr>
          <w:color w:val="1D1D1B"/>
        </w:rPr>
        <w:t>ставляться</w:t>
      </w:r>
      <w:r>
        <w:rPr>
          <w:color w:val="1D1D1B"/>
          <w:spacing w:val="-15"/>
        </w:rPr>
        <w:t xml:space="preserve"> </w:t>
      </w:r>
      <w:r>
        <w:rPr>
          <w:color w:val="1D1D1B"/>
        </w:rPr>
        <w:t>вище</w:t>
      </w:r>
      <w:r>
        <w:rPr>
          <w:color w:val="1D1D1B"/>
          <w:spacing w:val="-15"/>
        </w:rPr>
        <w:t xml:space="preserve"> </w:t>
      </w:r>
      <w:r>
        <w:rPr>
          <w:color w:val="1D1D1B"/>
        </w:rPr>
        <w:t>інтересів</w:t>
      </w:r>
      <w:r>
        <w:rPr>
          <w:color w:val="1D1D1B"/>
          <w:spacing w:val="-15"/>
        </w:rPr>
        <w:t xml:space="preserve"> </w:t>
      </w:r>
      <w:r>
        <w:rPr>
          <w:color w:val="1D1D1B"/>
        </w:rPr>
        <w:t>дорослих</w:t>
      </w:r>
      <w:r>
        <w:rPr>
          <w:color w:val="1D1D1B"/>
          <w:spacing w:val="-16"/>
        </w:rPr>
        <w:t xml:space="preserve"> </w:t>
      </w:r>
      <w:r>
        <w:rPr>
          <w:color w:val="1D1D1B"/>
        </w:rPr>
        <w:t>та держави.</w:t>
      </w:r>
    </w:p>
    <w:p w:rsidR="00EB0857" w:rsidRDefault="00130C62">
      <w:pPr>
        <w:pStyle w:val="a3"/>
        <w:spacing w:before="65" w:line="249" w:lineRule="auto"/>
        <w:ind w:left="140" w:right="265" w:firstLine="399"/>
        <w:jc w:val="both"/>
      </w:pPr>
      <w:r>
        <w:rPr>
          <w:color w:val="1D1D1B"/>
        </w:rPr>
        <w:t>Міжнародні</w:t>
      </w:r>
      <w:r>
        <w:rPr>
          <w:color w:val="1D1D1B"/>
          <w:spacing w:val="-14"/>
        </w:rPr>
        <w:t xml:space="preserve"> </w:t>
      </w:r>
      <w:r>
        <w:rPr>
          <w:color w:val="1D1D1B"/>
        </w:rPr>
        <w:t>документи</w:t>
      </w:r>
      <w:r>
        <w:rPr>
          <w:color w:val="1D1D1B"/>
          <w:spacing w:val="-13"/>
        </w:rPr>
        <w:t xml:space="preserve"> </w:t>
      </w:r>
      <w:r>
        <w:rPr>
          <w:color w:val="1D1D1B"/>
        </w:rPr>
        <w:t>у</w:t>
      </w:r>
      <w:r>
        <w:rPr>
          <w:color w:val="1D1D1B"/>
          <w:spacing w:val="-13"/>
        </w:rPr>
        <w:t xml:space="preserve"> </w:t>
      </w:r>
      <w:r>
        <w:rPr>
          <w:color w:val="1D1D1B"/>
        </w:rPr>
        <w:t>сфері</w:t>
      </w:r>
      <w:r>
        <w:rPr>
          <w:color w:val="1D1D1B"/>
          <w:spacing w:val="-13"/>
        </w:rPr>
        <w:t xml:space="preserve"> </w:t>
      </w:r>
      <w:r>
        <w:rPr>
          <w:color w:val="1D1D1B"/>
        </w:rPr>
        <w:t>забезпечення</w:t>
      </w:r>
      <w:r>
        <w:rPr>
          <w:color w:val="1D1D1B"/>
          <w:spacing w:val="-13"/>
        </w:rPr>
        <w:t xml:space="preserve"> </w:t>
      </w:r>
      <w:r>
        <w:rPr>
          <w:color w:val="1D1D1B"/>
        </w:rPr>
        <w:t>реалізації</w:t>
      </w:r>
      <w:r>
        <w:rPr>
          <w:color w:val="1D1D1B"/>
          <w:spacing w:val="-13"/>
        </w:rPr>
        <w:t xml:space="preserve"> </w:t>
      </w:r>
      <w:r>
        <w:rPr>
          <w:color w:val="1D1D1B"/>
        </w:rPr>
        <w:t>прав</w:t>
      </w:r>
      <w:r>
        <w:rPr>
          <w:color w:val="1D1D1B"/>
          <w:spacing w:val="-13"/>
        </w:rPr>
        <w:t xml:space="preserve"> </w:t>
      </w:r>
      <w:r>
        <w:rPr>
          <w:color w:val="1D1D1B"/>
        </w:rPr>
        <w:t>дитини</w:t>
      </w:r>
      <w:r>
        <w:rPr>
          <w:color w:val="1D1D1B"/>
          <w:spacing w:val="-13"/>
        </w:rPr>
        <w:t xml:space="preserve"> </w:t>
      </w:r>
      <w:r>
        <w:rPr>
          <w:color w:val="1D1D1B"/>
        </w:rPr>
        <w:t>гарантують</w:t>
      </w:r>
      <w:r>
        <w:rPr>
          <w:color w:val="1D1D1B"/>
          <w:spacing w:val="-13"/>
        </w:rPr>
        <w:t xml:space="preserve"> </w:t>
      </w:r>
      <w:r>
        <w:rPr>
          <w:color w:val="1D1D1B"/>
        </w:rPr>
        <w:t>захист</w:t>
      </w:r>
      <w:r>
        <w:rPr>
          <w:color w:val="1D1D1B"/>
          <w:spacing w:val="-14"/>
        </w:rPr>
        <w:t xml:space="preserve"> </w:t>
      </w:r>
      <w:r>
        <w:rPr>
          <w:color w:val="1D1D1B"/>
        </w:rPr>
        <w:t>усіх прав дітей, базуючись на основоположному принципі найкращих інтересів</w:t>
      </w:r>
      <w:r>
        <w:rPr>
          <w:color w:val="1D1D1B"/>
          <w:spacing w:val="-27"/>
        </w:rPr>
        <w:t xml:space="preserve"> </w:t>
      </w:r>
      <w:r>
        <w:rPr>
          <w:color w:val="1D1D1B"/>
        </w:rPr>
        <w:t>дитини.</w:t>
      </w:r>
    </w:p>
    <w:p w:rsidR="00EB0857" w:rsidRDefault="00EB0857">
      <w:pPr>
        <w:pStyle w:val="a3"/>
        <w:rPr>
          <w:sz w:val="20"/>
        </w:rPr>
      </w:pPr>
    </w:p>
    <w:p w:rsidR="00EB0857" w:rsidRDefault="00EB0857">
      <w:pPr>
        <w:pStyle w:val="a3"/>
        <w:spacing w:before="2"/>
        <w:rPr>
          <w:sz w:val="18"/>
        </w:rPr>
      </w:pPr>
    </w:p>
    <w:p w:rsidR="00EB0857" w:rsidRDefault="00130C62">
      <w:pPr>
        <w:pStyle w:val="4"/>
        <w:spacing w:before="93"/>
        <w:ind w:left="580"/>
      </w:pPr>
      <w:r>
        <w:pict>
          <v:shape id="_x0000_s3691" style="position:absolute;left:0;text-align:left;margin-left:52.6pt;margin-top:-3.75pt;width:489.8pt;height:306.25pt;z-index:-23862784;mso-position-horizontal-relative:page" coordorigin="1052,-75" coordsize="9796,6125" path="m10621,6050r-9342,l1207,6038r-62,-32l1096,5957r-32,-63l1052,5823r,-5671l1064,81r32,-63l1145,-31r62,-32l1279,-75r9342,l10693,-63r62,32l10804,18r32,63l10848,152r,5671l10836,5894r-32,63l10755,6006r-62,32l10621,6050xe" filled="f" strokecolor="#b3b2b2" strokeweight=".49989mm">
            <v:path arrowok="t"/>
            <w10:wrap anchorx="page"/>
          </v:shape>
        </w:pict>
      </w:r>
      <w:r>
        <w:rPr>
          <w:color w:val="1D1D1B"/>
        </w:rPr>
        <w:t>Міжнародне законодавство щодо захисту прав дитини:</w:t>
      </w:r>
    </w:p>
    <w:p w:rsidR="00EB0857" w:rsidRDefault="00130C62">
      <w:pPr>
        <w:pStyle w:val="a4"/>
        <w:numPr>
          <w:ilvl w:val="1"/>
          <w:numId w:val="141"/>
        </w:numPr>
        <w:tabs>
          <w:tab w:val="left" w:pos="785"/>
        </w:tabs>
        <w:spacing w:before="71"/>
        <w:ind w:left="784"/>
        <w:jc w:val="left"/>
        <w:rPr>
          <w:sz w:val="23"/>
        </w:rPr>
      </w:pPr>
      <w:r>
        <w:rPr>
          <w:color w:val="1D1D1B"/>
          <w:sz w:val="23"/>
        </w:rPr>
        <w:t>Женевська декларація прав дитини, 1924</w:t>
      </w:r>
      <w:r>
        <w:rPr>
          <w:color w:val="1D1D1B"/>
          <w:spacing w:val="-6"/>
          <w:sz w:val="23"/>
        </w:rPr>
        <w:t xml:space="preserve"> </w:t>
      </w:r>
      <w:r>
        <w:rPr>
          <w:color w:val="1D1D1B"/>
          <w:sz w:val="23"/>
        </w:rPr>
        <w:t>р.</w:t>
      </w:r>
    </w:p>
    <w:p w:rsidR="00EB0857" w:rsidRDefault="00130C62">
      <w:pPr>
        <w:pStyle w:val="a4"/>
        <w:numPr>
          <w:ilvl w:val="1"/>
          <w:numId w:val="141"/>
        </w:numPr>
        <w:tabs>
          <w:tab w:val="left" w:pos="785"/>
        </w:tabs>
        <w:spacing w:before="72"/>
        <w:ind w:left="784"/>
        <w:jc w:val="left"/>
        <w:rPr>
          <w:sz w:val="23"/>
        </w:rPr>
      </w:pPr>
      <w:r>
        <w:rPr>
          <w:color w:val="1D1D1B"/>
          <w:sz w:val="23"/>
        </w:rPr>
        <w:t>Декларація прав дитини, 1959</w:t>
      </w:r>
      <w:r>
        <w:rPr>
          <w:color w:val="1D1D1B"/>
          <w:spacing w:val="-5"/>
          <w:sz w:val="23"/>
        </w:rPr>
        <w:t xml:space="preserve"> </w:t>
      </w:r>
      <w:r>
        <w:rPr>
          <w:color w:val="1D1D1B"/>
          <w:sz w:val="23"/>
        </w:rPr>
        <w:t>р.</w:t>
      </w:r>
    </w:p>
    <w:p w:rsidR="00EB0857" w:rsidRDefault="00130C62">
      <w:pPr>
        <w:pStyle w:val="a4"/>
        <w:numPr>
          <w:ilvl w:val="1"/>
          <w:numId w:val="141"/>
        </w:numPr>
        <w:tabs>
          <w:tab w:val="left" w:pos="785"/>
        </w:tabs>
        <w:spacing w:before="71"/>
        <w:ind w:left="784"/>
        <w:jc w:val="left"/>
        <w:rPr>
          <w:sz w:val="23"/>
        </w:rPr>
      </w:pPr>
      <w:r>
        <w:rPr>
          <w:color w:val="1D1D1B"/>
          <w:sz w:val="23"/>
        </w:rPr>
        <w:t>Конвенція ООН про права дитини, 1989</w:t>
      </w:r>
      <w:r>
        <w:rPr>
          <w:color w:val="1D1D1B"/>
          <w:spacing w:val="-6"/>
          <w:sz w:val="23"/>
        </w:rPr>
        <w:t xml:space="preserve"> </w:t>
      </w:r>
      <w:r>
        <w:rPr>
          <w:color w:val="1D1D1B"/>
          <w:sz w:val="23"/>
        </w:rPr>
        <w:t>р.</w:t>
      </w:r>
    </w:p>
    <w:p w:rsidR="00EB0857" w:rsidRDefault="00130C62">
      <w:pPr>
        <w:pStyle w:val="a4"/>
        <w:numPr>
          <w:ilvl w:val="1"/>
          <w:numId w:val="141"/>
        </w:numPr>
        <w:tabs>
          <w:tab w:val="left" w:pos="785"/>
        </w:tabs>
        <w:spacing w:before="72"/>
        <w:ind w:left="784"/>
        <w:jc w:val="left"/>
        <w:rPr>
          <w:sz w:val="23"/>
        </w:rPr>
      </w:pPr>
      <w:r>
        <w:rPr>
          <w:color w:val="1D1D1B"/>
          <w:sz w:val="23"/>
        </w:rPr>
        <w:t>Всесвітня декларація про забезпечення виживання, захисту і розвитку дітей, 1990</w:t>
      </w:r>
      <w:r>
        <w:rPr>
          <w:color w:val="1D1D1B"/>
          <w:spacing w:val="-33"/>
          <w:sz w:val="23"/>
        </w:rPr>
        <w:t xml:space="preserve"> </w:t>
      </w:r>
      <w:r>
        <w:rPr>
          <w:color w:val="1D1D1B"/>
          <w:sz w:val="23"/>
        </w:rPr>
        <w:t>р.</w:t>
      </w:r>
    </w:p>
    <w:p w:rsidR="00EB0857" w:rsidRDefault="00130C62">
      <w:pPr>
        <w:pStyle w:val="a4"/>
        <w:numPr>
          <w:ilvl w:val="1"/>
          <w:numId w:val="141"/>
        </w:numPr>
        <w:tabs>
          <w:tab w:val="left" w:pos="776"/>
        </w:tabs>
        <w:spacing w:before="72" w:line="249" w:lineRule="auto"/>
        <w:ind w:left="580" w:right="708" w:firstLine="0"/>
        <w:rPr>
          <w:sz w:val="23"/>
        </w:rPr>
      </w:pPr>
      <w:r>
        <w:rPr>
          <w:color w:val="1D1D1B"/>
          <w:spacing w:val="-3"/>
          <w:sz w:val="23"/>
        </w:rPr>
        <w:t>Факультативний</w:t>
      </w:r>
      <w:r>
        <w:rPr>
          <w:color w:val="1D1D1B"/>
          <w:spacing w:val="-10"/>
          <w:sz w:val="23"/>
        </w:rPr>
        <w:t xml:space="preserve"> </w:t>
      </w:r>
      <w:r>
        <w:rPr>
          <w:color w:val="1D1D1B"/>
          <w:sz w:val="23"/>
        </w:rPr>
        <w:t>протокол</w:t>
      </w:r>
      <w:r>
        <w:rPr>
          <w:color w:val="1D1D1B"/>
          <w:spacing w:val="-9"/>
          <w:sz w:val="23"/>
        </w:rPr>
        <w:t xml:space="preserve"> </w:t>
      </w:r>
      <w:r>
        <w:rPr>
          <w:color w:val="1D1D1B"/>
          <w:sz w:val="23"/>
        </w:rPr>
        <w:t>до</w:t>
      </w:r>
      <w:r>
        <w:rPr>
          <w:color w:val="1D1D1B"/>
          <w:spacing w:val="-10"/>
          <w:sz w:val="23"/>
        </w:rPr>
        <w:t xml:space="preserve"> </w:t>
      </w:r>
      <w:r>
        <w:rPr>
          <w:color w:val="1D1D1B"/>
          <w:sz w:val="23"/>
        </w:rPr>
        <w:t>Конвенції</w:t>
      </w:r>
      <w:r>
        <w:rPr>
          <w:color w:val="1D1D1B"/>
          <w:spacing w:val="-9"/>
          <w:sz w:val="23"/>
        </w:rPr>
        <w:t xml:space="preserve"> </w:t>
      </w:r>
      <w:r>
        <w:rPr>
          <w:color w:val="1D1D1B"/>
          <w:sz w:val="23"/>
        </w:rPr>
        <w:t>ООН</w:t>
      </w:r>
      <w:r>
        <w:rPr>
          <w:color w:val="1D1D1B"/>
          <w:spacing w:val="-10"/>
          <w:sz w:val="23"/>
        </w:rPr>
        <w:t xml:space="preserve"> </w:t>
      </w:r>
      <w:r>
        <w:rPr>
          <w:color w:val="1D1D1B"/>
          <w:sz w:val="23"/>
        </w:rPr>
        <w:t>про</w:t>
      </w:r>
      <w:r>
        <w:rPr>
          <w:color w:val="1D1D1B"/>
          <w:spacing w:val="-9"/>
          <w:sz w:val="23"/>
        </w:rPr>
        <w:t xml:space="preserve"> </w:t>
      </w:r>
      <w:r>
        <w:rPr>
          <w:color w:val="1D1D1B"/>
          <w:sz w:val="23"/>
        </w:rPr>
        <w:t>права</w:t>
      </w:r>
      <w:r>
        <w:rPr>
          <w:color w:val="1D1D1B"/>
          <w:spacing w:val="-10"/>
          <w:sz w:val="23"/>
        </w:rPr>
        <w:t xml:space="preserve"> </w:t>
      </w:r>
      <w:r>
        <w:rPr>
          <w:color w:val="1D1D1B"/>
          <w:sz w:val="23"/>
        </w:rPr>
        <w:t>дитини,</w:t>
      </w:r>
      <w:r>
        <w:rPr>
          <w:color w:val="1D1D1B"/>
          <w:spacing w:val="-9"/>
          <w:sz w:val="23"/>
        </w:rPr>
        <w:t xml:space="preserve"> </w:t>
      </w:r>
      <w:r>
        <w:rPr>
          <w:color w:val="1D1D1B"/>
          <w:spacing w:val="-3"/>
          <w:sz w:val="23"/>
        </w:rPr>
        <w:t>щодо</w:t>
      </w:r>
      <w:r>
        <w:rPr>
          <w:color w:val="1D1D1B"/>
          <w:spacing w:val="-9"/>
          <w:sz w:val="23"/>
        </w:rPr>
        <w:t xml:space="preserve"> </w:t>
      </w:r>
      <w:r>
        <w:rPr>
          <w:color w:val="1D1D1B"/>
          <w:sz w:val="23"/>
        </w:rPr>
        <w:t>торгівлі</w:t>
      </w:r>
      <w:r>
        <w:rPr>
          <w:color w:val="1D1D1B"/>
          <w:spacing w:val="-10"/>
          <w:sz w:val="23"/>
        </w:rPr>
        <w:t xml:space="preserve"> </w:t>
      </w:r>
      <w:r>
        <w:rPr>
          <w:color w:val="1D1D1B"/>
          <w:sz w:val="23"/>
        </w:rPr>
        <w:t>дітьми, дитячої проституції і дитячої порнографії, 2000</w:t>
      </w:r>
      <w:r>
        <w:rPr>
          <w:color w:val="1D1D1B"/>
          <w:spacing w:val="-4"/>
          <w:sz w:val="23"/>
        </w:rPr>
        <w:t xml:space="preserve"> </w:t>
      </w:r>
      <w:r>
        <w:rPr>
          <w:color w:val="1D1D1B"/>
          <w:sz w:val="23"/>
        </w:rPr>
        <w:t>р.</w:t>
      </w:r>
    </w:p>
    <w:p w:rsidR="00EB0857" w:rsidRDefault="00130C62">
      <w:pPr>
        <w:pStyle w:val="a4"/>
        <w:numPr>
          <w:ilvl w:val="1"/>
          <w:numId w:val="141"/>
        </w:numPr>
        <w:tabs>
          <w:tab w:val="left" w:pos="785"/>
        </w:tabs>
        <w:spacing w:line="249" w:lineRule="auto"/>
        <w:ind w:left="580" w:right="707" w:firstLine="0"/>
        <w:rPr>
          <w:sz w:val="23"/>
        </w:rPr>
      </w:pPr>
      <w:r>
        <w:rPr>
          <w:color w:val="1D1D1B"/>
          <w:sz w:val="23"/>
        </w:rPr>
        <w:t>Протокол про попередження і припинення торгівлі людьми, особливо жінками і дітьми,</w:t>
      </w:r>
      <w:r>
        <w:rPr>
          <w:color w:val="1D1D1B"/>
          <w:spacing w:val="-18"/>
          <w:sz w:val="23"/>
        </w:rPr>
        <w:t xml:space="preserve"> </w:t>
      </w:r>
      <w:r>
        <w:rPr>
          <w:color w:val="1D1D1B"/>
          <w:sz w:val="23"/>
        </w:rPr>
        <w:t>і</w:t>
      </w:r>
      <w:r>
        <w:rPr>
          <w:color w:val="1D1D1B"/>
          <w:spacing w:val="-17"/>
          <w:sz w:val="23"/>
        </w:rPr>
        <w:t xml:space="preserve"> </w:t>
      </w:r>
      <w:r>
        <w:rPr>
          <w:color w:val="1D1D1B"/>
          <w:sz w:val="23"/>
        </w:rPr>
        <w:t>покарання</w:t>
      </w:r>
      <w:r>
        <w:rPr>
          <w:color w:val="1D1D1B"/>
          <w:spacing w:val="-17"/>
          <w:sz w:val="23"/>
        </w:rPr>
        <w:t xml:space="preserve"> </w:t>
      </w:r>
      <w:r>
        <w:rPr>
          <w:color w:val="1D1D1B"/>
          <w:sz w:val="23"/>
        </w:rPr>
        <w:t>за</w:t>
      </w:r>
      <w:r>
        <w:rPr>
          <w:color w:val="1D1D1B"/>
          <w:spacing w:val="-18"/>
          <w:sz w:val="23"/>
        </w:rPr>
        <w:t xml:space="preserve"> </w:t>
      </w:r>
      <w:r>
        <w:rPr>
          <w:color w:val="1D1D1B"/>
          <w:sz w:val="23"/>
        </w:rPr>
        <w:t>неї,</w:t>
      </w:r>
      <w:r>
        <w:rPr>
          <w:color w:val="1D1D1B"/>
          <w:spacing w:val="-17"/>
          <w:sz w:val="23"/>
        </w:rPr>
        <w:t xml:space="preserve"> </w:t>
      </w:r>
      <w:r>
        <w:rPr>
          <w:color w:val="1D1D1B"/>
          <w:sz w:val="23"/>
        </w:rPr>
        <w:t>що</w:t>
      </w:r>
      <w:r>
        <w:rPr>
          <w:color w:val="1D1D1B"/>
          <w:spacing w:val="-17"/>
          <w:sz w:val="23"/>
        </w:rPr>
        <w:t xml:space="preserve"> </w:t>
      </w:r>
      <w:r>
        <w:rPr>
          <w:color w:val="1D1D1B"/>
          <w:sz w:val="23"/>
        </w:rPr>
        <w:t>доповнює</w:t>
      </w:r>
      <w:r>
        <w:rPr>
          <w:color w:val="1D1D1B"/>
          <w:spacing w:val="-18"/>
          <w:sz w:val="23"/>
        </w:rPr>
        <w:t xml:space="preserve"> </w:t>
      </w:r>
      <w:r>
        <w:rPr>
          <w:color w:val="1D1D1B"/>
          <w:sz w:val="23"/>
        </w:rPr>
        <w:t>Конвенцію</w:t>
      </w:r>
      <w:r>
        <w:rPr>
          <w:color w:val="1D1D1B"/>
          <w:spacing w:val="-17"/>
          <w:sz w:val="23"/>
        </w:rPr>
        <w:t xml:space="preserve"> </w:t>
      </w:r>
      <w:r>
        <w:rPr>
          <w:color w:val="1D1D1B"/>
          <w:sz w:val="23"/>
        </w:rPr>
        <w:t>Організації</w:t>
      </w:r>
      <w:r>
        <w:rPr>
          <w:color w:val="1D1D1B"/>
          <w:spacing w:val="-17"/>
          <w:sz w:val="23"/>
        </w:rPr>
        <w:t xml:space="preserve"> </w:t>
      </w:r>
      <w:r>
        <w:rPr>
          <w:color w:val="1D1D1B"/>
          <w:sz w:val="23"/>
        </w:rPr>
        <w:t>Об'єднаних</w:t>
      </w:r>
      <w:r>
        <w:rPr>
          <w:color w:val="1D1D1B"/>
          <w:spacing w:val="-18"/>
          <w:sz w:val="23"/>
        </w:rPr>
        <w:t xml:space="preserve"> </w:t>
      </w:r>
      <w:r>
        <w:rPr>
          <w:color w:val="1D1D1B"/>
          <w:sz w:val="23"/>
        </w:rPr>
        <w:t>Націй</w:t>
      </w:r>
      <w:r>
        <w:rPr>
          <w:color w:val="1D1D1B"/>
          <w:spacing w:val="-17"/>
          <w:sz w:val="23"/>
        </w:rPr>
        <w:t xml:space="preserve"> </w:t>
      </w:r>
      <w:r>
        <w:rPr>
          <w:color w:val="1D1D1B"/>
          <w:sz w:val="23"/>
        </w:rPr>
        <w:t>проти транснаціональної організованої злочинності, ратифікований Україною у 2004</w:t>
      </w:r>
      <w:r>
        <w:rPr>
          <w:color w:val="1D1D1B"/>
          <w:spacing w:val="-27"/>
          <w:sz w:val="23"/>
        </w:rPr>
        <w:t xml:space="preserve"> </w:t>
      </w:r>
      <w:r>
        <w:rPr>
          <w:color w:val="1D1D1B"/>
          <w:sz w:val="23"/>
        </w:rPr>
        <w:t>р.</w:t>
      </w:r>
    </w:p>
    <w:p w:rsidR="00EB0857" w:rsidRDefault="00130C62">
      <w:pPr>
        <w:pStyle w:val="a4"/>
        <w:numPr>
          <w:ilvl w:val="1"/>
          <w:numId w:val="141"/>
        </w:numPr>
        <w:tabs>
          <w:tab w:val="left" w:pos="756"/>
        </w:tabs>
        <w:spacing w:line="249" w:lineRule="auto"/>
        <w:ind w:left="580" w:right="711" w:firstLine="0"/>
        <w:rPr>
          <w:sz w:val="23"/>
        </w:rPr>
      </w:pPr>
      <w:r>
        <w:rPr>
          <w:color w:val="1D1D1B"/>
          <w:sz w:val="23"/>
        </w:rPr>
        <w:t xml:space="preserve">Конвенція МОП № 182 про заборону та негайні </w:t>
      </w:r>
      <w:r>
        <w:rPr>
          <w:color w:val="1D1D1B"/>
          <w:spacing w:val="-2"/>
          <w:sz w:val="23"/>
        </w:rPr>
        <w:t xml:space="preserve">заходи </w:t>
      </w:r>
      <w:r>
        <w:rPr>
          <w:color w:val="1D1D1B"/>
          <w:spacing w:val="-3"/>
          <w:sz w:val="23"/>
        </w:rPr>
        <w:t xml:space="preserve">щодо </w:t>
      </w:r>
      <w:r>
        <w:rPr>
          <w:color w:val="1D1D1B"/>
          <w:sz w:val="23"/>
        </w:rPr>
        <w:t>ліквідації найгірших форм дитячої праці, ратифікована Україною у 2000</w:t>
      </w:r>
      <w:r>
        <w:rPr>
          <w:color w:val="1D1D1B"/>
          <w:spacing w:val="-8"/>
          <w:sz w:val="23"/>
        </w:rPr>
        <w:t xml:space="preserve"> </w:t>
      </w:r>
      <w:r>
        <w:rPr>
          <w:color w:val="1D1D1B"/>
          <w:sz w:val="23"/>
        </w:rPr>
        <w:t>р.</w:t>
      </w:r>
    </w:p>
    <w:p w:rsidR="00EB0857" w:rsidRDefault="00130C62">
      <w:pPr>
        <w:pStyle w:val="a4"/>
        <w:numPr>
          <w:ilvl w:val="1"/>
          <w:numId w:val="141"/>
        </w:numPr>
        <w:tabs>
          <w:tab w:val="left" w:pos="721"/>
        </w:tabs>
        <w:ind w:left="720" w:hanging="141"/>
        <w:jc w:val="left"/>
        <w:rPr>
          <w:sz w:val="23"/>
        </w:rPr>
      </w:pPr>
      <w:r>
        <w:rPr>
          <w:color w:val="1D1D1B"/>
          <w:sz w:val="23"/>
        </w:rPr>
        <w:t xml:space="preserve">Конвенція </w:t>
      </w:r>
      <w:r>
        <w:rPr>
          <w:color w:val="1D1D1B"/>
          <w:spacing w:val="-3"/>
          <w:sz w:val="23"/>
        </w:rPr>
        <w:t xml:space="preserve">Ради </w:t>
      </w:r>
      <w:r>
        <w:rPr>
          <w:color w:val="1D1D1B"/>
          <w:sz w:val="23"/>
        </w:rPr>
        <w:t>Європи про захист прав людини і основоположних свобод, 1950</w:t>
      </w:r>
      <w:r>
        <w:rPr>
          <w:color w:val="1D1D1B"/>
          <w:spacing w:val="-30"/>
          <w:sz w:val="23"/>
        </w:rPr>
        <w:t xml:space="preserve"> </w:t>
      </w:r>
      <w:r>
        <w:rPr>
          <w:color w:val="1D1D1B"/>
          <w:sz w:val="23"/>
        </w:rPr>
        <w:t>р.</w:t>
      </w:r>
    </w:p>
    <w:p w:rsidR="00EB0857" w:rsidRDefault="00130C62">
      <w:pPr>
        <w:pStyle w:val="a4"/>
        <w:numPr>
          <w:ilvl w:val="1"/>
          <w:numId w:val="141"/>
        </w:numPr>
        <w:tabs>
          <w:tab w:val="left" w:pos="721"/>
        </w:tabs>
        <w:spacing w:before="72"/>
        <w:ind w:left="720" w:hanging="141"/>
        <w:jc w:val="left"/>
        <w:rPr>
          <w:sz w:val="23"/>
        </w:rPr>
      </w:pPr>
      <w:r>
        <w:rPr>
          <w:color w:val="1D1D1B"/>
          <w:sz w:val="23"/>
        </w:rPr>
        <w:t>Європейська соціальна хартія, переглянута у 1996</w:t>
      </w:r>
      <w:r>
        <w:rPr>
          <w:color w:val="1D1D1B"/>
          <w:spacing w:val="-7"/>
          <w:sz w:val="23"/>
        </w:rPr>
        <w:t xml:space="preserve"> </w:t>
      </w:r>
      <w:r>
        <w:rPr>
          <w:color w:val="1D1D1B"/>
          <w:sz w:val="23"/>
        </w:rPr>
        <w:t>р.</w:t>
      </w:r>
    </w:p>
    <w:p w:rsidR="00EB0857" w:rsidRDefault="00130C62">
      <w:pPr>
        <w:pStyle w:val="a4"/>
        <w:numPr>
          <w:ilvl w:val="1"/>
          <w:numId w:val="141"/>
        </w:numPr>
        <w:tabs>
          <w:tab w:val="left" w:pos="721"/>
        </w:tabs>
        <w:spacing w:before="71"/>
        <w:ind w:left="720" w:hanging="141"/>
        <w:jc w:val="left"/>
        <w:rPr>
          <w:sz w:val="23"/>
        </w:rPr>
      </w:pPr>
      <w:r>
        <w:rPr>
          <w:color w:val="1D1D1B"/>
          <w:sz w:val="23"/>
        </w:rPr>
        <w:t xml:space="preserve">Конвенція </w:t>
      </w:r>
      <w:r>
        <w:rPr>
          <w:color w:val="1D1D1B"/>
          <w:spacing w:val="-3"/>
          <w:sz w:val="23"/>
        </w:rPr>
        <w:t xml:space="preserve">Ради </w:t>
      </w:r>
      <w:r>
        <w:rPr>
          <w:color w:val="1D1D1B"/>
          <w:sz w:val="23"/>
        </w:rPr>
        <w:t>Європи про кіберзлочинність, CEД № 185, 2001</w:t>
      </w:r>
      <w:r>
        <w:rPr>
          <w:color w:val="1D1D1B"/>
          <w:spacing w:val="-9"/>
          <w:sz w:val="23"/>
        </w:rPr>
        <w:t xml:space="preserve"> </w:t>
      </w:r>
      <w:r>
        <w:rPr>
          <w:color w:val="1D1D1B"/>
          <w:sz w:val="23"/>
        </w:rPr>
        <w:t>р.</w:t>
      </w:r>
    </w:p>
    <w:p w:rsidR="00EB0857" w:rsidRDefault="00130C62">
      <w:pPr>
        <w:pStyle w:val="a4"/>
        <w:numPr>
          <w:ilvl w:val="1"/>
          <w:numId w:val="141"/>
        </w:numPr>
        <w:tabs>
          <w:tab w:val="left" w:pos="721"/>
        </w:tabs>
        <w:spacing w:before="72"/>
        <w:ind w:left="720" w:hanging="141"/>
        <w:jc w:val="left"/>
        <w:rPr>
          <w:sz w:val="23"/>
        </w:rPr>
      </w:pPr>
      <w:r>
        <w:rPr>
          <w:color w:val="1D1D1B"/>
          <w:sz w:val="23"/>
        </w:rPr>
        <w:t xml:space="preserve">Конвенція </w:t>
      </w:r>
      <w:r>
        <w:rPr>
          <w:color w:val="1D1D1B"/>
          <w:spacing w:val="-3"/>
          <w:sz w:val="23"/>
        </w:rPr>
        <w:t xml:space="preserve">Ради </w:t>
      </w:r>
      <w:r>
        <w:rPr>
          <w:color w:val="1D1D1B"/>
          <w:sz w:val="23"/>
        </w:rPr>
        <w:t>Європи про протидію торгівлі людьми, СЕД № 197, 2005</w:t>
      </w:r>
      <w:r>
        <w:rPr>
          <w:color w:val="1D1D1B"/>
          <w:spacing w:val="-20"/>
          <w:sz w:val="23"/>
        </w:rPr>
        <w:t xml:space="preserve"> </w:t>
      </w:r>
      <w:r>
        <w:rPr>
          <w:color w:val="1D1D1B"/>
          <w:sz w:val="23"/>
        </w:rPr>
        <w:t>р.</w:t>
      </w:r>
    </w:p>
    <w:p w:rsidR="00EB0857" w:rsidRDefault="00130C62">
      <w:pPr>
        <w:pStyle w:val="a4"/>
        <w:numPr>
          <w:ilvl w:val="1"/>
          <w:numId w:val="141"/>
        </w:numPr>
        <w:tabs>
          <w:tab w:val="left" w:pos="758"/>
        </w:tabs>
        <w:spacing w:before="71" w:line="249" w:lineRule="auto"/>
        <w:ind w:left="580" w:right="709" w:firstLine="0"/>
        <w:jc w:val="left"/>
        <w:rPr>
          <w:sz w:val="23"/>
        </w:rPr>
      </w:pPr>
      <w:r>
        <w:rPr>
          <w:color w:val="1D1D1B"/>
          <w:sz w:val="23"/>
        </w:rPr>
        <w:t xml:space="preserve">Конвенція </w:t>
      </w:r>
      <w:r>
        <w:rPr>
          <w:color w:val="1D1D1B"/>
          <w:spacing w:val="-3"/>
          <w:sz w:val="23"/>
        </w:rPr>
        <w:t xml:space="preserve">Ради </w:t>
      </w:r>
      <w:r>
        <w:rPr>
          <w:color w:val="1D1D1B"/>
          <w:sz w:val="23"/>
        </w:rPr>
        <w:t xml:space="preserve">Європи про захист дітей від експлуатації і знущань сексуального </w:t>
      </w:r>
      <w:r>
        <w:rPr>
          <w:color w:val="1D1D1B"/>
          <w:spacing w:val="-4"/>
          <w:sz w:val="23"/>
        </w:rPr>
        <w:t xml:space="preserve">характеру, </w:t>
      </w:r>
      <w:r>
        <w:rPr>
          <w:color w:val="1D1D1B"/>
          <w:sz w:val="23"/>
        </w:rPr>
        <w:t>СЕД № 201, 2007 р.</w:t>
      </w:r>
    </w:p>
    <w:p w:rsidR="00EB0857" w:rsidRDefault="00EB0857">
      <w:pPr>
        <w:pStyle w:val="a3"/>
        <w:rPr>
          <w:sz w:val="20"/>
        </w:rPr>
      </w:pPr>
    </w:p>
    <w:p w:rsidR="00EB0857" w:rsidRDefault="00EB0857">
      <w:pPr>
        <w:pStyle w:val="a3"/>
        <w:rPr>
          <w:sz w:val="22"/>
        </w:rPr>
      </w:pPr>
    </w:p>
    <w:p w:rsidR="00EB0857" w:rsidRDefault="00130C62">
      <w:pPr>
        <w:spacing w:before="93" w:line="249" w:lineRule="auto"/>
        <w:ind w:left="139" w:right="262" w:firstLine="400"/>
        <w:jc w:val="both"/>
        <w:rPr>
          <w:sz w:val="23"/>
        </w:rPr>
      </w:pPr>
      <w:r>
        <w:rPr>
          <w:color w:val="1D1D1B"/>
          <w:sz w:val="23"/>
        </w:rPr>
        <w:t xml:space="preserve">1989 року Генеральна Асамблея ООН прийняла </w:t>
      </w:r>
      <w:r>
        <w:rPr>
          <w:i/>
          <w:color w:val="1D1D1B"/>
          <w:sz w:val="23"/>
        </w:rPr>
        <w:t>Конвенцію про права дитини</w:t>
      </w:r>
      <w:r>
        <w:rPr>
          <w:color w:val="1D1D1B"/>
          <w:sz w:val="23"/>
        </w:rPr>
        <w:t xml:space="preserve">. Конвенція базується на ідеї розуміння місця дітей у суспільстві </w:t>
      </w:r>
      <w:r>
        <w:rPr>
          <w:i/>
          <w:color w:val="1D1D1B"/>
          <w:sz w:val="23"/>
        </w:rPr>
        <w:t xml:space="preserve">не як майбутніх дорослих, а як рівноправних учасників суспільного життя, </w:t>
      </w:r>
      <w:r>
        <w:rPr>
          <w:color w:val="1D1D1B"/>
          <w:sz w:val="23"/>
        </w:rPr>
        <w:t>звичайно, з урахуванням того, що «дитина потребує спеціальної охорони та піклування...».</w:t>
      </w:r>
    </w:p>
    <w:p w:rsidR="00EB0857" w:rsidRDefault="00130C62">
      <w:pPr>
        <w:pStyle w:val="a3"/>
        <w:spacing w:before="64" w:line="249" w:lineRule="auto"/>
        <w:ind w:left="139" w:right="263" w:firstLine="399"/>
        <w:jc w:val="both"/>
      </w:pPr>
      <w:r>
        <w:rPr>
          <w:color w:val="1D1D1B"/>
        </w:rPr>
        <w:t xml:space="preserve">Конвенція визначає громадянські права (на життя і розвиток, на отримання громадянства, свобода від фізичного та психічного насильства та ін.), соціальні (на охорону здоров’я, на освіту та ін.), </w:t>
      </w:r>
      <w:r>
        <w:rPr>
          <w:color w:val="1D1D1B"/>
          <w:spacing w:val="-3"/>
        </w:rPr>
        <w:t xml:space="preserve">культурні </w:t>
      </w:r>
      <w:r>
        <w:rPr>
          <w:color w:val="1D1D1B"/>
        </w:rPr>
        <w:t>(наприклад, право на дозвілля). Старшим дітям Конвенція надає і політичні</w:t>
      </w:r>
      <w:r>
        <w:rPr>
          <w:color w:val="1D1D1B"/>
          <w:spacing w:val="-12"/>
        </w:rPr>
        <w:t xml:space="preserve"> </w:t>
      </w:r>
      <w:r>
        <w:rPr>
          <w:color w:val="1D1D1B"/>
        </w:rPr>
        <w:t>права</w:t>
      </w:r>
      <w:r>
        <w:rPr>
          <w:color w:val="1D1D1B"/>
          <w:spacing w:val="-11"/>
        </w:rPr>
        <w:t xml:space="preserve"> </w:t>
      </w:r>
      <w:r>
        <w:rPr>
          <w:color w:val="1D1D1B"/>
        </w:rPr>
        <w:t>(наприклад,</w:t>
      </w:r>
      <w:r>
        <w:rPr>
          <w:color w:val="1D1D1B"/>
          <w:spacing w:val="-11"/>
        </w:rPr>
        <w:t xml:space="preserve"> </w:t>
      </w:r>
      <w:r>
        <w:rPr>
          <w:color w:val="1D1D1B"/>
        </w:rPr>
        <w:t>право</w:t>
      </w:r>
      <w:r>
        <w:rPr>
          <w:color w:val="1D1D1B"/>
          <w:spacing w:val="-11"/>
        </w:rPr>
        <w:t xml:space="preserve"> </w:t>
      </w:r>
      <w:r>
        <w:rPr>
          <w:color w:val="1D1D1B"/>
        </w:rPr>
        <w:t>на</w:t>
      </w:r>
      <w:r>
        <w:rPr>
          <w:color w:val="1D1D1B"/>
          <w:spacing w:val="-11"/>
        </w:rPr>
        <w:t xml:space="preserve"> </w:t>
      </w:r>
      <w:r>
        <w:rPr>
          <w:color w:val="1D1D1B"/>
        </w:rPr>
        <w:t>об’єднання).</w:t>
      </w:r>
      <w:r>
        <w:rPr>
          <w:color w:val="1D1D1B"/>
          <w:spacing w:val="-12"/>
        </w:rPr>
        <w:t xml:space="preserve"> </w:t>
      </w:r>
      <w:r>
        <w:rPr>
          <w:color w:val="1D1D1B"/>
        </w:rPr>
        <w:t>Натомість</w:t>
      </w:r>
      <w:r>
        <w:rPr>
          <w:color w:val="1D1D1B"/>
          <w:spacing w:val="-11"/>
        </w:rPr>
        <w:t xml:space="preserve"> </w:t>
      </w:r>
      <w:r>
        <w:rPr>
          <w:color w:val="1D1D1B"/>
        </w:rPr>
        <w:t>у</w:t>
      </w:r>
      <w:r>
        <w:rPr>
          <w:color w:val="1D1D1B"/>
          <w:spacing w:val="-11"/>
        </w:rPr>
        <w:t xml:space="preserve"> </w:t>
      </w:r>
      <w:r>
        <w:rPr>
          <w:color w:val="1D1D1B"/>
        </w:rPr>
        <w:t>Конвенції</w:t>
      </w:r>
      <w:r>
        <w:rPr>
          <w:color w:val="1D1D1B"/>
          <w:spacing w:val="-11"/>
        </w:rPr>
        <w:t xml:space="preserve"> </w:t>
      </w:r>
      <w:r>
        <w:rPr>
          <w:color w:val="1D1D1B"/>
        </w:rPr>
        <w:t>майже</w:t>
      </w:r>
      <w:r>
        <w:rPr>
          <w:color w:val="1D1D1B"/>
          <w:spacing w:val="-11"/>
        </w:rPr>
        <w:t xml:space="preserve"> </w:t>
      </w:r>
      <w:r>
        <w:rPr>
          <w:color w:val="1D1D1B"/>
        </w:rPr>
        <w:t>відсутня</w:t>
      </w:r>
      <w:r>
        <w:rPr>
          <w:color w:val="1D1D1B"/>
          <w:spacing w:val="-11"/>
        </w:rPr>
        <w:t xml:space="preserve"> </w:t>
      </w:r>
      <w:r>
        <w:rPr>
          <w:color w:val="1D1D1B"/>
        </w:rPr>
        <w:t>увага питанням економічних прав дитини, адже пріоритетом визнано освіту – дитина повинна вчитись, а не</w:t>
      </w:r>
      <w:r>
        <w:rPr>
          <w:color w:val="1D1D1B"/>
          <w:spacing w:val="-3"/>
        </w:rPr>
        <w:t xml:space="preserve"> </w:t>
      </w:r>
      <w:r>
        <w:rPr>
          <w:color w:val="1D1D1B"/>
        </w:rPr>
        <w:t>працювати.</w:t>
      </w:r>
    </w:p>
    <w:p w:rsidR="00EB0857" w:rsidRDefault="00130C62">
      <w:pPr>
        <w:pStyle w:val="a3"/>
        <w:spacing w:before="11"/>
        <w:rPr>
          <w:sz w:val="24"/>
        </w:rPr>
      </w:pPr>
      <w:r>
        <w:pict>
          <v:shape id="_x0000_s3690" style="position:absolute;margin-left:46.1pt;margin-top:16.8pt;width:502.85pt;height:.1pt;z-index:-15552512;mso-wrap-distance-left:0;mso-wrap-distance-right:0;mso-position-horizontal-relative:page" coordorigin="922,336" coordsize="10057,0" path="m922,336r10056,e" filled="f" strokecolor="#706f6f" strokeweight=".34994mm">
            <v:path arrowok="t"/>
            <w10:wrap type="topAndBottom" anchorx="page"/>
          </v:shape>
        </w:pict>
      </w:r>
    </w:p>
    <w:p w:rsidR="00EB0857" w:rsidRDefault="00130C62">
      <w:pPr>
        <w:spacing w:before="28"/>
        <w:ind w:left="163"/>
        <w:rPr>
          <w:sz w:val="18"/>
        </w:rPr>
      </w:pPr>
      <w:r>
        <w:rPr>
          <w:color w:val="1D1D1B"/>
          <w:sz w:val="18"/>
        </w:rPr>
        <w:t>³⁰ Соціально-педагогічні основи захисту прав людини, протидії торгівлі людьми та експлуатації дітей: навч.-метод. посіб.</w:t>
      </w:r>
    </w:p>
    <w:p w:rsidR="00EB0857" w:rsidRDefault="00130C62">
      <w:pPr>
        <w:spacing w:before="9"/>
        <w:ind w:left="163"/>
        <w:rPr>
          <w:sz w:val="18"/>
        </w:rPr>
      </w:pPr>
      <w:r>
        <w:rPr>
          <w:color w:val="1D1D1B"/>
          <w:sz w:val="18"/>
        </w:rPr>
        <w:t>/ За заг. ред. К.Б. Левченко, Л.Г. Ковальчук. – 2-ге вид., доповн. і переробл. – К., 2016.</w:t>
      </w:r>
    </w:p>
    <w:p w:rsidR="00EB0857" w:rsidRDefault="00EB0857">
      <w:pPr>
        <w:rPr>
          <w:sz w:val="18"/>
        </w:rPr>
        <w:sectPr w:rsidR="00EB0857">
          <w:headerReference w:type="default" r:id="rId339"/>
          <w:footerReference w:type="default" r:id="rId340"/>
          <w:pgSz w:w="11910" w:h="16840"/>
          <w:pgMar w:top="580" w:right="640" w:bottom="560" w:left="760" w:header="0" w:footer="366" w:gutter="0"/>
          <w:cols w:space="720"/>
        </w:sectPr>
      </w:pPr>
    </w:p>
    <w:p w:rsidR="00EB0857" w:rsidRDefault="00130C62">
      <w:pPr>
        <w:spacing w:before="79"/>
        <w:ind w:left="149"/>
        <w:rPr>
          <w:rFonts w:ascii="Tahoma" w:hAnsi="Tahoma"/>
          <w:b/>
          <w:sz w:val="16"/>
        </w:rPr>
      </w:pPr>
      <w:r>
        <w:lastRenderedPageBreak/>
        <w:pict>
          <v:shape id="_x0000_s3689" style="position:absolute;left:0;text-align:left;margin-left:46.4pt;margin-top:17.9pt;width:502.85pt;height:.1pt;z-index:-15551488;mso-wrap-distance-left:0;mso-wrap-distance-right:0;mso-position-horizontal-relative:page" coordorigin="928,358" coordsize="10057,0" path="m928,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19"/>
        </w:rPr>
      </w:pPr>
    </w:p>
    <w:p w:rsidR="00EB0857" w:rsidRDefault="00130C62">
      <w:pPr>
        <w:pStyle w:val="5"/>
        <w:ind w:left="276"/>
        <w:jc w:val="left"/>
      </w:pPr>
      <w:r>
        <w:pict>
          <v:group id="_x0000_s3685" style="position:absolute;left:0;text-align:left;margin-left:47.25pt;margin-top:33.8pt;width:503.75pt;height:390.85pt;z-index:-23861760;mso-position-horizontal-relative:page" coordorigin="945,676" coordsize="10075,7817">
            <v:shape id="_x0000_s3688" style="position:absolute;left:954;top:1108;width:10055;height:7374" coordorigin="955,1109" coordsize="10055,7374" path="m10783,8483r-9601,l1110,8471r-62,-32l999,8390r-32,-62l955,8256r,-7147l11010,1109r,7147l10998,8328r-32,62l10917,8439r-63,32l10783,8483xe" filled="f" strokecolor="#b3b2b2" strokeweight=".34994mm">
              <v:path arrowok="t"/>
            </v:shape>
            <v:shape id="_x0000_s3687" style="position:absolute;left:954;top:685;width:10055;height:454" coordorigin="955,686" coordsize="10055,454" path="m10786,686r-9608,l1108,697r-62,32l998,778r-32,61l955,910r,229l11010,1139r,-229l10998,839r-32,-61l10918,729r-61,-32l10786,686xe" fillcolor="#dadada" stroked="f">
              <v:path arrowok="t"/>
            </v:shape>
            <v:shape id="_x0000_s3686" style="position:absolute;left:954;top:685;width:10055;height:454" coordorigin="955,686" coordsize="10055,454" path="m11010,910r-12,-71l10966,778r-48,-49l10857,697r-71,-11l1178,686r-70,11l1046,729r-48,49l966,839r-11,71l955,1139r10055,l11010,910xe" filled="f" strokecolor="#b3b2b2" strokeweight=".34994mm">
              <v:path arrowok="t"/>
            </v:shape>
            <w10:wrap anchorx="page"/>
          </v:group>
        </w:pict>
      </w:r>
      <w:r>
        <w:rPr>
          <w:color w:val="1D1D1B"/>
        </w:rPr>
        <w:t>Таблиця. Права дитини відповідно до Конвенції ООН про права дитини</w:t>
      </w:r>
    </w:p>
    <w:p w:rsidR="00EB0857" w:rsidRDefault="00EB0857">
      <w:pPr>
        <w:pStyle w:val="a3"/>
        <w:spacing w:before="3" w:after="1"/>
        <w:rPr>
          <w:b/>
          <w:i/>
          <w:sz w:val="29"/>
        </w:rPr>
      </w:pPr>
    </w:p>
    <w:tbl>
      <w:tblPr>
        <w:tblStyle w:val="TableNormal"/>
        <w:tblW w:w="0" w:type="auto"/>
        <w:tblInd w:w="175"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2769"/>
        <w:gridCol w:w="7315"/>
      </w:tblGrid>
      <w:tr w:rsidR="00EB0857">
        <w:trPr>
          <w:trHeight w:val="471"/>
        </w:trPr>
        <w:tc>
          <w:tcPr>
            <w:tcW w:w="2769" w:type="dxa"/>
            <w:tcBorders>
              <w:top w:val="nil"/>
              <w:left w:val="nil"/>
              <w:bottom w:val="nil"/>
            </w:tcBorders>
          </w:tcPr>
          <w:p w:rsidR="00EB0857" w:rsidRDefault="00130C62">
            <w:pPr>
              <w:pStyle w:val="TableParagraph"/>
              <w:spacing w:before="87"/>
              <w:ind w:left="268"/>
              <w:rPr>
                <w:b/>
                <w:sz w:val="23"/>
              </w:rPr>
            </w:pPr>
            <w:r>
              <w:rPr>
                <w:b/>
                <w:color w:val="1D1D1B"/>
                <w:sz w:val="23"/>
              </w:rPr>
              <w:t>Вид прав</w:t>
            </w:r>
          </w:p>
        </w:tc>
        <w:tc>
          <w:tcPr>
            <w:tcW w:w="7315" w:type="dxa"/>
            <w:tcBorders>
              <w:top w:val="nil"/>
              <w:bottom w:val="nil"/>
              <w:right w:val="nil"/>
            </w:tcBorders>
          </w:tcPr>
          <w:p w:rsidR="00EB0857" w:rsidRDefault="00130C62">
            <w:pPr>
              <w:pStyle w:val="TableParagraph"/>
              <w:spacing w:before="87"/>
              <w:ind w:left="349"/>
              <w:rPr>
                <w:b/>
                <w:sz w:val="23"/>
              </w:rPr>
            </w:pPr>
            <w:r>
              <w:rPr>
                <w:b/>
                <w:color w:val="1D1D1B"/>
                <w:sz w:val="23"/>
              </w:rPr>
              <w:t>Приклади</w:t>
            </w:r>
          </w:p>
        </w:tc>
      </w:tr>
      <w:tr w:rsidR="00EB0857">
        <w:trPr>
          <w:trHeight w:val="1903"/>
        </w:trPr>
        <w:tc>
          <w:tcPr>
            <w:tcW w:w="2769" w:type="dxa"/>
            <w:tcBorders>
              <w:top w:val="nil"/>
              <w:left w:val="nil"/>
            </w:tcBorders>
          </w:tcPr>
          <w:p w:rsidR="00EB0857" w:rsidRDefault="00130C62">
            <w:pPr>
              <w:pStyle w:val="TableParagraph"/>
              <w:spacing w:before="111"/>
              <w:ind w:left="268"/>
              <w:rPr>
                <w:sz w:val="23"/>
              </w:rPr>
            </w:pPr>
            <w:r>
              <w:rPr>
                <w:color w:val="1D1D1B"/>
                <w:sz w:val="23"/>
              </w:rPr>
              <w:t>Громадянські права</w:t>
            </w:r>
          </w:p>
        </w:tc>
        <w:tc>
          <w:tcPr>
            <w:tcW w:w="7315" w:type="dxa"/>
            <w:tcBorders>
              <w:top w:val="nil"/>
              <w:right w:val="nil"/>
            </w:tcBorders>
          </w:tcPr>
          <w:p w:rsidR="00EB0857" w:rsidRDefault="00130C62">
            <w:pPr>
              <w:pStyle w:val="TableParagraph"/>
              <w:spacing w:before="111" w:line="304" w:lineRule="auto"/>
              <w:ind w:left="349" w:right="3382"/>
              <w:rPr>
                <w:sz w:val="23"/>
              </w:rPr>
            </w:pPr>
            <w:r>
              <w:rPr>
                <w:color w:val="1D1D1B"/>
                <w:sz w:val="23"/>
              </w:rPr>
              <w:t>Право на ім’я та національність Право на самобутність</w:t>
            </w:r>
          </w:p>
          <w:p w:rsidR="00EB0857" w:rsidRDefault="00130C62">
            <w:pPr>
              <w:pStyle w:val="TableParagraph"/>
              <w:spacing w:before="1"/>
              <w:ind w:left="349"/>
              <w:rPr>
                <w:sz w:val="23"/>
              </w:rPr>
            </w:pPr>
            <w:r>
              <w:rPr>
                <w:color w:val="1D1D1B"/>
                <w:sz w:val="23"/>
              </w:rPr>
              <w:t>Право на життя</w:t>
            </w:r>
          </w:p>
          <w:p w:rsidR="00EB0857" w:rsidRDefault="00130C62">
            <w:pPr>
              <w:pStyle w:val="TableParagraph"/>
              <w:spacing w:before="71" w:line="304" w:lineRule="auto"/>
              <w:ind w:left="349" w:right="2066"/>
              <w:rPr>
                <w:sz w:val="23"/>
              </w:rPr>
            </w:pPr>
            <w:r>
              <w:rPr>
                <w:color w:val="1D1D1B"/>
                <w:sz w:val="23"/>
              </w:rPr>
              <w:t>Право на захист від фізичного насильства Право на приватне життя</w:t>
            </w:r>
          </w:p>
        </w:tc>
      </w:tr>
      <w:tr w:rsidR="00EB0857">
        <w:trPr>
          <w:trHeight w:val="1480"/>
        </w:trPr>
        <w:tc>
          <w:tcPr>
            <w:tcW w:w="2769" w:type="dxa"/>
            <w:tcBorders>
              <w:left w:val="nil"/>
            </w:tcBorders>
          </w:tcPr>
          <w:p w:rsidR="00EB0857" w:rsidRDefault="00EB0857">
            <w:pPr>
              <w:pStyle w:val="TableParagraph"/>
              <w:spacing w:before="10"/>
              <w:rPr>
                <w:b/>
                <w:i/>
                <w:sz w:val="31"/>
              </w:rPr>
            </w:pPr>
          </w:p>
          <w:p w:rsidR="00EB0857" w:rsidRDefault="00130C62">
            <w:pPr>
              <w:pStyle w:val="TableParagraph"/>
              <w:spacing w:before="1"/>
              <w:ind w:left="267"/>
              <w:rPr>
                <w:sz w:val="23"/>
              </w:rPr>
            </w:pPr>
            <w:r>
              <w:rPr>
                <w:color w:val="1D1D1B"/>
                <w:sz w:val="23"/>
              </w:rPr>
              <w:t>Політичні права</w:t>
            </w:r>
          </w:p>
        </w:tc>
        <w:tc>
          <w:tcPr>
            <w:tcW w:w="7315" w:type="dxa"/>
            <w:tcBorders>
              <w:right w:val="nil"/>
            </w:tcBorders>
          </w:tcPr>
          <w:p w:rsidR="00EB0857" w:rsidRDefault="00130C62">
            <w:pPr>
              <w:pStyle w:val="TableParagraph"/>
              <w:spacing w:before="117"/>
              <w:ind w:left="349"/>
              <w:rPr>
                <w:sz w:val="23"/>
              </w:rPr>
            </w:pPr>
            <w:r>
              <w:rPr>
                <w:color w:val="1D1D1B"/>
                <w:sz w:val="23"/>
              </w:rPr>
              <w:t>Свобода думки</w:t>
            </w:r>
          </w:p>
          <w:p w:rsidR="00EB0857" w:rsidRDefault="00130C62">
            <w:pPr>
              <w:pStyle w:val="TableParagraph"/>
              <w:spacing w:before="72"/>
              <w:ind w:left="349"/>
              <w:rPr>
                <w:sz w:val="23"/>
              </w:rPr>
            </w:pPr>
            <w:r>
              <w:rPr>
                <w:color w:val="1D1D1B"/>
                <w:sz w:val="23"/>
              </w:rPr>
              <w:t>Свобода висловлювання</w:t>
            </w:r>
          </w:p>
          <w:p w:rsidR="00EB0857" w:rsidRDefault="00130C62">
            <w:pPr>
              <w:pStyle w:val="TableParagraph"/>
              <w:spacing w:before="71" w:line="249" w:lineRule="auto"/>
              <w:ind w:left="349" w:right="184"/>
              <w:rPr>
                <w:sz w:val="23"/>
              </w:rPr>
            </w:pPr>
            <w:r>
              <w:rPr>
                <w:color w:val="1D1D1B"/>
                <w:sz w:val="23"/>
              </w:rPr>
              <w:t>Свобода зібрань, переконань та віросповідання, вільний доступ до інформації</w:t>
            </w:r>
          </w:p>
        </w:tc>
      </w:tr>
      <w:tr w:rsidR="00EB0857">
        <w:trPr>
          <w:trHeight w:val="542"/>
        </w:trPr>
        <w:tc>
          <w:tcPr>
            <w:tcW w:w="2769" w:type="dxa"/>
            <w:tcBorders>
              <w:left w:val="nil"/>
            </w:tcBorders>
          </w:tcPr>
          <w:p w:rsidR="00EB0857" w:rsidRDefault="00130C62">
            <w:pPr>
              <w:pStyle w:val="TableParagraph"/>
              <w:spacing w:before="142"/>
              <w:ind w:left="267"/>
              <w:rPr>
                <w:sz w:val="23"/>
              </w:rPr>
            </w:pPr>
            <w:r>
              <w:rPr>
                <w:color w:val="1D1D1B"/>
                <w:sz w:val="23"/>
              </w:rPr>
              <w:t>Економічні права</w:t>
            </w:r>
          </w:p>
        </w:tc>
        <w:tc>
          <w:tcPr>
            <w:tcW w:w="7315" w:type="dxa"/>
            <w:tcBorders>
              <w:right w:val="nil"/>
            </w:tcBorders>
          </w:tcPr>
          <w:p w:rsidR="00EB0857" w:rsidRDefault="00130C62">
            <w:pPr>
              <w:pStyle w:val="TableParagraph"/>
              <w:spacing w:before="117"/>
              <w:ind w:left="349"/>
              <w:rPr>
                <w:sz w:val="23"/>
              </w:rPr>
            </w:pPr>
            <w:r>
              <w:rPr>
                <w:color w:val="1D1D1B"/>
                <w:sz w:val="23"/>
              </w:rPr>
              <w:t>Захист від експлуатації</w:t>
            </w:r>
          </w:p>
        </w:tc>
      </w:tr>
      <w:tr w:rsidR="00EB0857">
        <w:trPr>
          <w:trHeight w:val="1168"/>
        </w:trPr>
        <w:tc>
          <w:tcPr>
            <w:tcW w:w="2769" w:type="dxa"/>
            <w:tcBorders>
              <w:left w:val="nil"/>
            </w:tcBorders>
          </w:tcPr>
          <w:p w:rsidR="00EB0857" w:rsidRDefault="00130C62">
            <w:pPr>
              <w:pStyle w:val="TableParagraph"/>
              <w:spacing w:before="56"/>
              <w:ind w:left="267"/>
              <w:rPr>
                <w:sz w:val="23"/>
              </w:rPr>
            </w:pPr>
            <w:r>
              <w:rPr>
                <w:color w:val="1D1D1B"/>
                <w:sz w:val="23"/>
              </w:rPr>
              <w:t>Соціальні права</w:t>
            </w:r>
          </w:p>
        </w:tc>
        <w:tc>
          <w:tcPr>
            <w:tcW w:w="7315" w:type="dxa"/>
            <w:tcBorders>
              <w:right w:val="nil"/>
            </w:tcBorders>
          </w:tcPr>
          <w:p w:rsidR="00EB0857" w:rsidRDefault="00130C62">
            <w:pPr>
              <w:pStyle w:val="TableParagraph"/>
              <w:spacing w:before="91"/>
              <w:ind w:left="349"/>
              <w:rPr>
                <w:sz w:val="23"/>
              </w:rPr>
            </w:pPr>
            <w:r>
              <w:rPr>
                <w:color w:val="1D1D1B"/>
                <w:sz w:val="23"/>
              </w:rPr>
              <w:t>Право на освіту</w:t>
            </w:r>
          </w:p>
          <w:p w:rsidR="00EB0857" w:rsidRDefault="00130C62">
            <w:pPr>
              <w:pStyle w:val="TableParagraph"/>
              <w:spacing w:before="71"/>
              <w:ind w:left="349"/>
              <w:rPr>
                <w:sz w:val="23"/>
              </w:rPr>
            </w:pPr>
            <w:r>
              <w:rPr>
                <w:color w:val="1D1D1B"/>
                <w:sz w:val="23"/>
              </w:rPr>
              <w:t>Право на охорону здоров’я</w:t>
            </w:r>
          </w:p>
          <w:p w:rsidR="00EB0857" w:rsidRDefault="00130C62">
            <w:pPr>
              <w:pStyle w:val="TableParagraph"/>
              <w:spacing w:before="72"/>
              <w:ind w:left="349"/>
              <w:rPr>
                <w:sz w:val="23"/>
              </w:rPr>
            </w:pPr>
            <w:r>
              <w:rPr>
                <w:color w:val="1D1D1B"/>
                <w:sz w:val="23"/>
              </w:rPr>
              <w:t>Право на соціальне забезпечення</w:t>
            </w:r>
          </w:p>
        </w:tc>
      </w:tr>
      <w:tr w:rsidR="00EB0857">
        <w:trPr>
          <w:trHeight w:val="918"/>
        </w:trPr>
        <w:tc>
          <w:tcPr>
            <w:tcW w:w="2769" w:type="dxa"/>
            <w:tcBorders>
              <w:left w:val="nil"/>
            </w:tcBorders>
          </w:tcPr>
          <w:p w:rsidR="00EB0857" w:rsidRDefault="00130C62">
            <w:pPr>
              <w:pStyle w:val="TableParagraph"/>
              <w:spacing w:before="160"/>
              <w:ind w:left="267"/>
              <w:rPr>
                <w:sz w:val="23"/>
              </w:rPr>
            </w:pPr>
            <w:r>
              <w:rPr>
                <w:color w:val="1D1D1B"/>
                <w:sz w:val="23"/>
              </w:rPr>
              <w:t>Культурні права</w:t>
            </w:r>
          </w:p>
        </w:tc>
        <w:tc>
          <w:tcPr>
            <w:tcW w:w="7315" w:type="dxa"/>
            <w:tcBorders>
              <w:right w:val="nil"/>
            </w:tcBorders>
          </w:tcPr>
          <w:p w:rsidR="00EB0857" w:rsidRDefault="00130C62">
            <w:pPr>
              <w:pStyle w:val="TableParagraph"/>
              <w:spacing w:before="160" w:line="249" w:lineRule="auto"/>
              <w:ind w:left="349" w:right="2066"/>
              <w:rPr>
                <w:sz w:val="23"/>
              </w:rPr>
            </w:pPr>
            <w:r>
              <w:rPr>
                <w:color w:val="1D1D1B"/>
                <w:sz w:val="23"/>
              </w:rPr>
              <w:t>Відпочинок, дозвілля, участь у культурному та мистецькому житті</w:t>
            </w:r>
          </w:p>
        </w:tc>
      </w:tr>
      <w:tr w:rsidR="00EB0857">
        <w:trPr>
          <w:trHeight w:val="1203"/>
        </w:trPr>
        <w:tc>
          <w:tcPr>
            <w:tcW w:w="2769" w:type="dxa"/>
            <w:tcBorders>
              <w:left w:val="nil"/>
              <w:bottom w:val="nil"/>
            </w:tcBorders>
          </w:tcPr>
          <w:p w:rsidR="00EB0857" w:rsidRDefault="00130C62">
            <w:pPr>
              <w:pStyle w:val="TableParagraph"/>
              <w:spacing w:before="82"/>
              <w:ind w:left="267"/>
              <w:rPr>
                <w:sz w:val="23"/>
              </w:rPr>
            </w:pPr>
            <w:r>
              <w:rPr>
                <w:color w:val="1D1D1B"/>
                <w:sz w:val="23"/>
              </w:rPr>
              <w:t>Специфічні права</w:t>
            </w:r>
          </w:p>
        </w:tc>
        <w:tc>
          <w:tcPr>
            <w:tcW w:w="7315" w:type="dxa"/>
            <w:tcBorders>
              <w:bottom w:val="nil"/>
              <w:right w:val="nil"/>
            </w:tcBorders>
          </w:tcPr>
          <w:p w:rsidR="00EB0857" w:rsidRDefault="00130C62">
            <w:pPr>
              <w:pStyle w:val="TableParagraph"/>
              <w:spacing w:before="82" w:line="304" w:lineRule="auto"/>
              <w:ind w:left="349" w:right="3382"/>
              <w:rPr>
                <w:sz w:val="23"/>
              </w:rPr>
            </w:pPr>
            <w:r>
              <w:rPr>
                <w:color w:val="1D1D1B"/>
                <w:sz w:val="23"/>
              </w:rPr>
              <w:t>Не розлучатися з батьками Право на гру</w:t>
            </w:r>
          </w:p>
          <w:p w:rsidR="00EB0857" w:rsidRDefault="00130C62">
            <w:pPr>
              <w:pStyle w:val="TableParagraph"/>
              <w:ind w:left="349"/>
              <w:rPr>
                <w:sz w:val="23"/>
              </w:rPr>
            </w:pPr>
            <w:r>
              <w:rPr>
                <w:color w:val="1D1D1B"/>
                <w:sz w:val="23"/>
              </w:rPr>
              <w:t>Особливі потреби</w:t>
            </w:r>
          </w:p>
        </w:tc>
      </w:tr>
    </w:tbl>
    <w:p w:rsidR="00EB0857" w:rsidRDefault="00EB0857">
      <w:pPr>
        <w:pStyle w:val="a3"/>
        <w:spacing w:before="4"/>
        <w:rPr>
          <w:b/>
          <w:i/>
          <w:sz w:val="28"/>
        </w:rPr>
      </w:pPr>
    </w:p>
    <w:p w:rsidR="00EB0857" w:rsidRDefault="00130C62">
      <w:pPr>
        <w:pStyle w:val="a3"/>
        <w:spacing w:line="249" w:lineRule="auto"/>
        <w:ind w:left="137" w:right="268" w:firstLine="399"/>
        <w:jc w:val="both"/>
      </w:pPr>
      <w:r>
        <w:rPr>
          <w:color w:val="1D1D1B"/>
        </w:rPr>
        <w:t xml:space="preserve">Ратифікувавши Конвенцію ООН про права дитини, Україна взяла на себе зобов’язання керуватися дотриманням принципу «найкращих інтересів дитини» </w:t>
      </w:r>
      <w:r>
        <w:rPr>
          <w:color w:val="1D1D1B"/>
          <w:spacing w:val="-3"/>
        </w:rPr>
        <w:t xml:space="preserve">щодо </w:t>
      </w:r>
      <w:r>
        <w:rPr>
          <w:color w:val="1D1D1B"/>
        </w:rPr>
        <w:t>реалізації державної політики</w:t>
      </w:r>
      <w:r>
        <w:rPr>
          <w:color w:val="1D1D1B"/>
          <w:spacing w:val="-16"/>
        </w:rPr>
        <w:t xml:space="preserve"> </w:t>
      </w:r>
      <w:r>
        <w:rPr>
          <w:color w:val="1D1D1B"/>
        </w:rPr>
        <w:t>у</w:t>
      </w:r>
      <w:r>
        <w:rPr>
          <w:color w:val="1D1D1B"/>
          <w:spacing w:val="-15"/>
        </w:rPr>
        <w:t xml:space="preserve"> </w:t>
      </w:r>
      <w:r>
        <w:rPr>
          <w:color w:val="1D1D1B"/>
        </w:rPr>
        <w:t>цій</w:t>
      </w:r>
      <w:r>
        <w:rPr>
          <w:color w:val="1D1D1B"/>
          <w:spacing w:val="-15"/>
        </w:rPr>
        <w:t xml:space="preserve"> </w:t>
      </w:r>
      <w:r>
        <w:rPr>
          <w:color w:val="1D1D1B"/>
        </w:rPr>
        <w:t>сфері.</w:t>
      </w:r>
      <w:r>
        <w:rPr>
          <w:color w:val="1D1D1B"/>
          <w:spacing w:val="-15"/>
        </w:rPr>
        <w:t xml:space="preserve"> </w:t>
      </w:r>
      <w:r>
        <w:rPr>
          <w:color w:val="1D1D1B"/>
        </w:rPr>
        <w:t>Як</w:t>
      </w:r>
      <w:r>
        <w:rPr>
          <w:color w:val="1D1D1B"/>
          <w:spacing w:val="-15"/>
        </w:rPr>
        <w:t xml:space="preserve"> </w:t>
      </w:r>
      <w:r>
        <w:rPr>
          <w:color w:val="1D1D1B"/>
        </w:rPr>
        <w:t>закріплено</w:t>
      </w:r>
      <w:r>
        <w:rPr>
          <w:color w:val="1D1D1B"/>
          <w:spacing w:val="-14"/>
        </w:rPr>
        <w:t xml:space="preserve"> </w:t>
      </w:r>
      <w:r>
        <w:rPr>
          <w:color w:val="1D1D1B"/>
        </w:rPr>
        <w:t>в</w:t>
      </w:r>
      <w:r>
        <w:rPr>
          <w:color w:val="1D1D1B"/>
          <w:spacing w:val="-15"/>
        </w:rPr>
        <w:t xml:space="preserve"> </w:t>
      </w:r>
      <w:r>
        <w:rPr>
          <w:color w:val="1D1D1B"/>
          <w:spacing w:val="-9"/>
        </w:rPr>
        <w:t>ст.</w:t>
      </w:r>
      <w:r>
        <w:rPr>
          <w:color w:val="1D1D1B"/>
          <w:spacing w:val="-15"/>
        </w:rPr>
        <w:t xml:space="preserve"> </w:t>
      </w:r>
      <w:r>
        <w:rPr>
          <w:color w:val="1D1D1B"/>
        </w:rPr>
        <w:t>3</w:t>
      </w:r>
      <w:r>
        <w:rPr>
          <w:color w:val="1D1D1B"/>
          <w:spacing w:val="-15"/>
        </w:rPr>
        <w:t xml:space="preserve"> </w:t>
      </w:r>
      <w:r>
        <w:rPr>
          <w:color w:val="1D1D1B"/>
        </w:rPr>
        <w:t>Конвенції,</w:t>
      </w:r>
      <w:r>
        <w:rPr>
          <w:color w:val="1D1D1B"/>
          <w:spacing w:val="-15"/>
        </w:rPr>
        <w:t xml:space="preserve"> </w:t>
      </w:r>
      <w:r>
        <w:rPr>
          <w:color w:val="1D1D1B"/>
        </w:rPr>
        <w:t>«в</w:t>
      </w:r>
      <w:r>
        <w:rPr>
          <w:color w:val="1D1D1B"/>
          <w:spacing w:val="-14"/>
        </w:rPr>
        <w:t xml:space="preserve"> </w:t>
      </w:r>
      <w:r>
        <w:rPr>
          <w:color w:val="1D1D1B"/>
        </w:rPr>
        <w:t>усіх</w:t>
      </w:r>
      <w:r>
        <w:rPr>
          <w:color w:val="1D1D1B"/>
          <w:spacing w:val="-15"/>
        </w:rPr>
        <w:t xml:space="preserve"> </w:t>
      </w:r>
      <w:r>
        <w:rPr>
          <w:color w:val="1D1D1B"/>
        </w:rPr>
        <w:t>діях</w:t>
      </w:r>
      <w:r>
        <w:rPr>
          <w:color w:val="1D1D1B"/>
          <w:spacing w:val="-15"/>
        </w:rPr>
        <w:t xml:space="preserve"> </w:t>
      </w:r>
      <w:r>
        <w:rPr>
          <w:color w:val="1D1D1B"/>
          <w:spacing w:val="-3"/>
        </w:rPr>
        <w:t>щодо</w:t>
      </w:r>
      <w:r>
        <w:rPr>
          <w:color w:val="1D1D1B"/>
          <w:spacing w:val="-15"/>
        </w:rPr>
        <w:t xml:space="preserve"> </w:t>
      </w:r>
      <w:r>
        <w:rPr>
          <w:color w:val="1D1D1B"/>
        </w:rPr>
        <w:t>дітей,</w:t>
      </w:r>
      <w:r>
        <w:rPr>
          <w:color w:val="1D1D1B"/>
          <w:spacing w:val="-15"/>
        </w:rPr>
        <w:t xml:space="preserve"> </w:t>
      </w:r>
      <w:r>
        <w:rPr>
          <w:color w:val="1D1D1B"/>
        </w:rPr>
        <w:t>незалежно</w:t>
      </w:r>
      <w:r>
        <w:rPr>
          <w:color w:val="1D1D1B"/>
          <w:spacing w:val="-15"/>
        </w:rPr>
        <w:t xml:space="preserve"> </w:t>
      </w:r>
      <w:r>
        <w:rPr>
          <w:color w:val="1D1D1B"/>
        </w:rPr>
        <w:t>від</w:t>
      </w:r>
      <w:r>
        <w:rPr>
          <w:color w:val="1D1D1B"/>
          <w:spacing w:val="-14"/>
        </w:rPr>
        <w:t xml:space="preserve"> </w:t>
      </w:r>
      <w:r>
        <w:rPr>
          <w:color w:val="1D1D1B"/>
          <w:spacing w:val="-3"/>
        </w:rPr>
        <w:t xml:space="preserve">того, </w:t>
      </w:r>
      <w:r>
        <w:rPr>
          <w:color w:val="1D1D1B"/>
        </w:rPr>
        <w:t>здійснюються вони державними чи приватними установами, що опікуються питаннями соціального забезпечення, судами, адміністративними чи законодавчими органами, першочергова увага приділяється якнайкращому забезпеченню інтересів</w:t>
      </w:r>
      <w:r>
        <w:rPr>
          <w:color w:val="1D1D1B"/>
          <w:spacing w:val="-23"/>
        </w:rPr>
        <w:t xml:space="preserve"> </w:t>
      </w:r>
      <w:r>
        <w:rPr>
          <w:color w:val="1D1D1B"/>
        </w:rPr>
        <w:t>дитини».</w:t>
      </w:r>
    </w:p>
    <w:p w:rsidR="00EB0857" w:rsidRDefault="00130C62">
      <w:pPr>
        <w:pStyle w:val="a3"/>
        <w:spacing w:before="66" w:line="249" w:lineRule="auto"/>
        <w:ind w:left="137" w:right="266" w:firstLine="399"/>
        <w:jc w:val="both"/>
      </w:pPr>
      <w:r>
        <w:rPr>
          <w:i/>
          <w:color w:val="1D1D1B"/>
        </w:rPr>
        <w:t xml:space="preserve">Принцип забезпечення найкращих інтересів дитини </w:t>
      </w:r>
      <w:r>
        <w:rPr>
          <w:color w:val="1D1D1B"/>
        </w:rPr>
        <w:t>у Декларації прав дитини визначається як забезпечення дитині, через закони та за допомогою інших засобів, спеціального захисту та надання можливостей і сприятливих умов, що дозволяли б дитині розвиватися фізично, розумово, морально, духовно та соціально здоровим в умовах свободи та гідности.</w:t>
      </w:r>
    </w:p>
    <w:p w:rsidR="00EB0857" w:rsidRDefault="00130C62">
      <w:pPr>
        <w:pStyle w:val="a3"/>
        <w:spacing w:before="65" w:line="249" w:lineRule="auto"/>
        <w:ind w:left="137" w:right="270" w:firstLine="399"/>
        <w:jc w:val="both"/>
      </w:pPr>
      <w:r>
        <w:rPr>
          <w:color w:val="1D1D1B"/>
          <w:spacing w:val="-4"/>
        </w:rPr>
        <w:t>Так,</w:t>
      </w:r>
      <w:r>
        <w:rPr>
          <w:color w:val="1D1D1B"/>
          <w:spacing w:val="-20"/>
        </w:rPr>
        <w:t xml:space="preserve"> </w:t>
      </w:r>
      <w:r>
        <w:rPr>
          <w:color w:val="1D1D1B"/>
        </w:rPr>
        <w:t>держава</w:t>
      </w:r>
      <w:r>
        <w:rPr>
          <w:color w:val="1D1D1B"/>
          <w:spacing w:val="-19"/>
        </w:rPr>
        <w:t xml:space="preserve"> </w:t>
      </w:r>
      <w:r>
        <w:rPr>
          <w:color w:val="1D1D1B"/>
        </w:rPr>
        <w:t>зобов’язується</w:t>
      </w:r>
      <w:r>
        <w:rPr>
          <w:color w:val="1D1D1B"/>
          <w:spacing w:val="-19"/>
        </w:rPr>
        <w:t xml:space="preserve"> </w:t>
      </w:r>
      <w:r>
        <w:rPr>
          <w:color w:val="1D1D1B"/>
        </w:rPr>
        <w:t>забезпечити</w:t>
      </w:r>
      <w:r>
        <w:rPr>
          <w:color w:val="1D1D1B"/>
          <w:spacing w:val="-19"/>
        </w:rPr>
        <w:t xml:space="preserve"> </w:t>
      </w:r>
      <w:r>
        <w:rPr>
          <w:color w:val="1D1D1B"/>
        </w:rPr>
        <w:t>дитині</w:t>
      </w:r>
      <w:r>
        <w:rPr>
          <w:color w:val="1D1D1B"/>
          <w:spacing w:val="-20"/>
        </w:rPr>
        <w:t xml:space="preserve"> </w:t>
      </w:r>
      <w:r>
        <w:rPr>
          <w:color w:val="1D1D1B"/>
        </w:rPr>
        <w:t>такий</w:t>
      </w:r>
      <w:r>
        <w:rPr>
          <w:color w:val="1D1D1B"/>
          <w:spacing w:val="-19"/>
        </w:rPr>
        <w:t xml:space="preserve"> </w:t>
      </w:r>
      <w:r>
        <w:rPr>
          <w:color w:val="1D1D1B"/>
        </w:rPr>
        <w:t>захист</w:t>
      </w:r>
      <w:r>
        <w:rPr>
          <w:color w:val="1D1D1B"/>
          <w:spacing w:val="-19"/>
        </w:rPr>
        <w:t xml:space="preserve"> </w:t>
      </w:r>
      <w:r>
        <w:rPr>
          <w:color w:val="1D1D1B"/>
        </w:rPr>
        <w:t>і</w:t>
      </w:r>
      <w:r>
        <w:rPr>
          <w:color w:val="1D1D1B"/>
          <w:spacing w:val="-19"/>
        </w:rPr>
        <w:t xml:space="preserve"> </w:t>
      </w:r>
      <w:r>
        <w:rPr>
          <w:color w:val="1D1D1B"/>
        </w:rPr>
        <w:t>піклування,</w:t>
      </w:r>
      <w:r>
        <w:rPr>
          <w:color w:val="1D1D1B"/>
          <w:spacing w:val="-20"/>
        </w:rPr>
        <w:t xml:space="preserve"> </w:t>
      </w:r>
      <w:r>
        <w:rPr>
          <w:color w:val="1D1D1B"/>
        </w:rPr>
        <w:t>які</w:t>
      </w:r>
      <w:r>
        <w:rPr>
          <w:color w:val="1D1D1B"/>
          <w:spacing w:val="-18"/>
        </w:rPr>
        <w:t xml:space="preserve"> </w:t>
      </w:r>
      <w:r>
        <w:rPr>
          <w:color w:val="1D1D1B"/>
        </w:rPr>
        <w:t>необхідні</w:t>
      </w:r>
      <w:r>
        <w:rPr>
          <w:color w:val="1D1D1B"/>
          <w:spacing w:val="-19"/>
        </w:rPr>
        <w:t xml:space="preserve"> </w:t>
      </w:r>
      <w:r>
        <w:rPr>
          <w:color w:val="1D1D1B"/>
        </w:rPr>
        <w:t xml:space="preserve">для її </w:t>
      </w:r>
      <w:r>
        <w:rPr>
          <w:color w:val="1D1D1B"/>
          <w:spacing w:val="-3"/>
        </w:rPr>
        <w:t xml:space="preserve">благополуччя, </w:t>
      </w:r>
      <w:r>
        <w:rPr>
          <w:color w:val="1D1D1B"/>
        </w:rPr>
        <w:t>беручи до уваги права й обов'язки її батьків, опікунів чи інших осіб, які несуть відповідальність</w:t>
      </w:r>
      <w:r>
        <w:rPr>
          <w:color w:val="1D1D1B"/>
          <w:spacing w:val="-11"/>
        </w:rPr>
        <w:t xml:space="preserve"> </w:t>
      </w:r>
      <w:r>
        <w:rPr>
          <w:color w:val="1D1D1B"/>
        </w:rPr>
        <w:t>за</w:t>
      </w:r>
      <w:r>
        <w:rPr>
          <w:color w:val="1D1D1B"/>
          <w:spacing w:val="-10"/>
        </w:rPr>
        <w:t xml:space="preserve"> </w:t>
      </w:r>
      <w:r>
        <w:rPr>
          <w:color w:val="1D1D1B"/>
        </w:rPr>
        <w:t>неї</w:t>
      </w:r>
      <w:r>
        <w:rPr>
          <w:color w:val="1D1D1B"/>
          <w:spacing w:val="-11"/>
        </w:rPr>
        <w:t xml:space="preserve"> </w:t>
      </w:r>
      <w:r>
        <w:rPr>
          <w:color w:val="1D1D1B"/>
        </w:rPr>
        <w:t>за</w:t>
      </w:r>
      <w:r>
        <w:rPr>
          <w:color w:val="1D1D1B"/>
          <w:spacing w:val="-10"/>
        </w:rPr>
        <w:t xml:space="preserve"> </w:t>
      </w:r>
      <w:r>
        <w:rPr>
          <w:color w:val="1D1D1B"/>
        </w:rPr>
        <w:t>законом,</w:t>
      </w:r>
      <w:r>
        <w:rPr>
          <w:color w:val="1D1D1B"/>
          <w:spacing w:val="-10"/>
        </w:rPr>
        <w:t xml:space="preserve"> </w:t>
      </w:r>
      <w:r>
        <w:rPr>
          <w:color w:val="1D1D1B"/>
        </w:rPr>
        <w:t>і</w:t>
      </w:r>
      <w:r>
        <w:rPr>
          <w:color w:val="1D1D1B"/>
          <w:spacing w:val="-11"/>
        </w:rPr>
        <w:t xml:space="preserve"> </w:t>
      </w:r>
      <w:r>
        <w:rPr>
          <w:color w:val="1D1D1B"/>
        </w:rPr>
        <w:t>для</w:t>
      </w:r>
      <w:r>
        <w:rPr>
          <w:color w:val="1D1D1B"/>
          <w:spacing w:val="-10"/>
        </w:rPr>
        <w:t xml:space="preserve"> </w:t>
      </w:r>
      <w:r>
        <w:rPr>
          <w:color w:val="1D1D1B"/>
        </w:rPr>
        <w:t>цього</w:t>
      </w:r>
      <w:r>
        <w:rPr>
          <w:color w:val="1D1D1B"/>
          <w:spacing w:val="-11"/>
        </w:rPr>
        <w:t xml:space="preserve"> </w:t>
      </w:r>
      <w:r>
        <w:rPr>
          <w:color w:val="1D1D1B"/>
        </w:rPr>
        <w:t>повинна</w:t>
      </w:r>
      <w:r>
        <w:rPr>
          <w:color w:val="1D1D1B"/>
          <w:spacing w:val="-10"/>
        </w:rPr>
        <w:t xml:space="preserve"> </w:t>
      </w:r>
      <w:r>
        <w:rPr>
          <w:color w:val="1D1D1B"/>
        </w:rPr>
        <w:t>вживати</w:t>
      </w:r>
      <w:r>
        <w:rPr>
          <w:color w:val="1D1D1B"/>
          <w:spacing w:val="-10"/>
        </w:rPr>
        <w:t xml:space="preserve"> </w:t>
      </w:r>
      <w:r>
        <w:rPr>
          <w:color w:val="1D1D1B"/>
        </w:rPr>
        <w:t>всіх</w:t>
      </w:r>
      <w:r>
        <w:rPr>
          <w:color w:val="1D1D1B"/>
          <w:spacing w:val="-11"/>
        </w:rPr>
        <w:t xml:space="preserve"> </w:t>
      </w:r>
      <w:r>
        <w:rPr>
          <w:color w:val="1D1D1B"/>
        </w:rPr>
        <w:t>відповідних</w:t>
      </w:r>
      <w:r>
        <w:rPr>
          <w:color w:val="1D1D1B"/>
          <w:spacing w:val="-10"/>
        </w:rPr>
        <w:t xml:space="preserve"> </w:t>
      </w:r>
      <w:r>
        <w:rPr>
          <w:color w:val="1D1D1B"/>
        </w:rPr>
        <w:t>законодавчих та адміністративних</w:t>
      </w:r>
      <w:r>
        <w:rPr>
          <w:color w:val="1D1D1B"/>
          <w:spacing w:val="-3"/>
        </w:rPr>
        <w:t xml:space="preserve"> </w:t>
      </w:r>
      <w:r>
        <w:rPr>
          <w:color w:val="1D1D1B"/>
        </w:rPr>
        <w:t>заходів.</w:t>
      </w:r>
    </w:p>
    <w:p w:rsidR="00EB0857" w:rsidRDefault="00130C62">
      <w:pPr>
        <w:pStyle w:val="a3"/>
        <w:spacing w:before="64" w:line="249" w:lineRule="auto"/>
        <w:ind w:left="137" w:right="179" w:firstLine="399"/>
        <w:jc w:val="both"/>
      </w:pPr>
      <w:r>
        <w:rPr>
          <w:color w:val="1D1D1B"/>
        </w:rPr>
        <w:t xml:space="preserve">Україна взяла зобов’язання, відповідно до частини 1 статті 19 цього документа, вжити всіх необхідних законодавчих, адміністративних і просвітницьких заходів </w:t>
      </w:r>
      <w:r>
        <w:rPr>
          <w:color w:val="1D1D1B"/>
          <w:spacing w:val="-3"/>
        </w:rPr>
        <w:t xml:space="preserve">щодо </w:t>
      </w:r>
      <w:r>
        <w:rPr>
          <w:color w:val="1D1D1B"/>
        </w:rPr>
        <w:t>захисту дітей від насильства</w:t>
      </w:r>
      <w:r>
        <w:rPr>
          <w:color w:val="1D1D1B"/>
          <w:spacing w:val="-7"/>
        </w:rPr>
        <w:t xml:space="preserve"> </w:t>
      </w:r>
      <w:r>
        <w:rPr>
          <w:color w:val="1D1D1B"/>
        </w:rPr>
        <w:t>у</w:t>
      </w:r>
      <w:r>
        <w:rPr>
          <w:color w:val="1D1D1B"/>
          <w:spacing w:val="-5"/>
        </w:rPr>
        <w:t xml:space="preserve"> </w:t>
      </w:r>
      <w:r>
        <w:rPr>
          <w:color w:val="1D1D1B"/>
        </w:rPr>
        <w:t>всіх</w:t>
      </w:r>
      <w:r>
        <w:rPr>
          <w:color w:val="1D1D1B"/>
          <w:spacing w:val="-6"/>
        </w:rPr>
        <w:t xml:space="preserve"> </w:t>
      </w:r>
      <w:r>
        <w:rPr>
          <w:color w:val="1D1D1B"/>
        </w:rPr>
        <w:t>його</w:t>
      </w:r>
      <w:r>
        <w:rPr>
          <w:color w:val="1D1D1B"/>
          <w:spacing w:val="-7"/>
        </w:rPr>
        <w:t xml:space="preserve"> </w:t>
      </w:r>
      <w:r>
        <w:rPr>
          <w:color w:val="1D1D1B"/>
        </w:rPr>
        <w:t>проявах,</w:t>
      </w:r>
      <w:r>
        <w:rPr>
          <w:color w:val="1D1D1B"/>
          <w:spacing w:val="-6"/>
        </w:rPr>
        <w:t xml:space="preserve"> </w:t>
      </w:r>
      <w:r>
        <w:rPr>
          <w:color w:val="1D1D1B"/>
        </w:rPr>
        <w:t>образ,</w:t>
      </w:r>
      <w:r>
        <w:rPr>
          <w:color w:val="1D1D1B"/>
          <w:spacing w:val="-6"/>
        </w:rPr>
        <w:t xml:space="preserve"> </w:t>
      </w:r>
      <w:r>
        <w:rPr>
          <w:color w:val="1D1D1B"/>
        </w:rPr>
        <w:t>зловживань,</w:t>
      </w:r>
      <w:r>
        <w:rPr>
          <w:color w:val="1D1D1B"/>
          <w:spacing w:val="-7"/>
        </w:rPr>
        <w:t xml:space="preserve"> </w:t>
      </w:r>
      <w:r>
        <w:rPr>
          <w:color w:val="1D1D1B"/>
          <w:spacing w:val="-3"/>
        </w:rPr>
        <w:t>недбалого</w:t>
      </w:r>
      <w:r>
        <w:rPr>
          <w:color w:val="1D1D1B"/>
          <w:spacing w:val="-6"/>
        </w:rPr>
        <w:t xml:space="preserve"> </w:t>
      </w:r>
      <w:r>
        <w:rPr>
          <w:color w:val="1D1D1B"/>
        </w:rPr>
        <w:t>піклування</w:t>
      </w:r>
      <w:r>
        <w:rPr>
          <w:color w:val="1D1D1B"/>
          <w:spacing w:val="-7"/>
        </w:rPr>
        <w:t xml:space="preserve"> </w:t>
      </w:r>
      <w:r>
        <w:rPr>
          <w:color w:val="1D1D1B"/>
        </w:rPr>
        <w:t>або</w:t>
      </w:r>
      <w:r>
        <w:rPr>
          <w:color w:val="1D1D1B"/>
          <w:spacing w:val="-6"/>
        </w:rPr>
        <w:t xml:space="preserve"> </w:t>
      </w:r>
      <w:r>
        <w:rPr>
          <w:color w:val="1D1D1B"/>
        </w:rPr>
        <w:t>його</w:t>
      </w:r>
      <w:r>
        <w:rPr>
          <w:color w:val="1D1D1B"/>
          <w:spacing w:val="-7"/>
        </w:rPr>
        <w:t xml:space="preserve"> </w:t>
      </w:r>
      <w:r>
        <w:rPr>
          <w:color w:val="1D1D1B"/>
        </w:rPr>
        <w:t>відсутності.</w:t>
      </w:r>
    </w:p>
    <w:p w:rsidR="00EB0857" w:rsidRDefault="00130C62">
      <w:pPr>
        <w:pStyle w:val="a3"/>
        <w:spacing w:before="62" w:line="249" w:lineRule="auto"/>
        <w:ind w:left="137" w:right="267" w:firstLine="399"/>
        <w:jc w:val="both"/>
      </w:pPr>
      <w:r>
        <w:rPr>
          <w:color w:val="1D1D1B"/>
        </w:rPr>
        <w:t>Вихідною</w:t>
      </w:r>
      <w:r>
        <w:rPr>
          <w:color w:val="1D1D1B"/>
          <w:spacing w:val="-11"/>
        </w:rPr>
        <w:t xml:space="preserve"> </w:t>
      </w:r>
      <w:r>
        <w:rPr>
          <w:color w:val="1D1D1B"/>
        </w:rPr>
        <w:t>ідеєю</w:t>
      </w:r>
      <w:r>
        <w:rPr>
          <w:color w:val="1D1D1B"/>
          <w:spacing w:val="-10"/>
        </w:rPr>
        <w:t xml:space="preserve"> </w:t>
      </w:r>
      <w:r>
        <w:rPr>
          <w:color w:val="1D1D1B"/>
          <w:spacing w:val="-3"/>
        </w:rPr>
        <w:t>законодавчого</w:t>
      </w:r>
      <w:r>
        <w:rPr>
          <w:color w:val="1D1D1B"/>
          <w:spacing w:val="-10"/>
        </w:rPr>
        <w:t xml:space="preserve"> </w:t>
      </w:r>
      <w:r>
        <w:rPr>
          <w:color w:val="1D1D1B"/>
        </w:rPr>
        <w:t>забезпечення</w:t>
      </w:r>
      <w:r>
        <w:rPr>
          <w:color w:val="1D1D1B"/>
          <w:spacing w:val="-10"/>
        </w:rPr>
        <w:t xml:space="preserve"> </w:t>
      </w:r>
      <w:r>
        <w:rPr>
          <w:color w:val="1D1D1B"/>
        </w:rPr>
        <w:t>прав</w:t>
      </w:r>
      <w:r>
        <w:rPr>
          <w:color w:val="1D1D1B"/>
          <w:spacing w:val="-10"/>
        </w:rPr>
        <w:t xml:space="preserve"> </w:t>
      </w:r>
      <w:r>
        <w:rPr>
          <w:color w:val="1D1D1B"/>
        </w:rPr>
        <w:t>дітей</w:t>
      </w:r>
      <w:r>
        <w:rPr>
          <w:color w:val="1D1D1B"/>
          <w:spacing w:val="-10"/>
        </w:rPr>
        <w:t xml:space="preserve"> </w:t>
      </w:r>
      <w:r>
        <w:rPr>
          <w:color w:val="1D1D1B"/>
        </w:rPr>
        <w:t>в</w:t>
      </w:r>
      <w:r>
        <w:rPr>
          <w:color w:val="1D1D1B"/>
          <w:spacing w:val="-10"/>
        </w:rPr>
        <w:t xml:space="preserve"> </w:t>
      </w:r>
      <w:r>
        <w:rPr>
          <w:color w:val="1D1D1B"/>
        </w:rPr>
        <w:t>Україні</w:t>
      </w:r>
      <w:r>
        <w:rPr>
          <w:color w:val="1D1D1B"/>
          <w:spacing w:val="-10"/>
        </w:rPr>
        <w:t xml:space="preserve"> </w:t>
      </w:r>
      <w:r>
        <w:rPr>
          <w:color w:val="1D1D1B"/>
        </w:rPr>
        <w:t>є</w:t>
      </w:r>
      <w:r>
        <w:rPr>
          <w:color w:val="1D1D1B"/>
          <w:spacing w:val="-10"/>
        </w:rPr>
        <w:t xml:space="preserve"> </w:t>
      </w:r>
      <w:r>
        <w:rPr>
          <w:color w:val="1D1D1B"/>
        </w:rPr>
        <w:t>принцип</w:t>
      </w:r>
      <w:r>
        <w:rPr>
          <w:color w:val="1D1D1B"/>
          <w:spacing w:val="-10"/>
        </w:rPr>
        <w:t xml:space="preserve"> </w:t>
      </w:r>
      <w:r>
        <w:rPr>
          <w:color w:val="1D1D1B"/>
        </w:rPr>
        <w:t>усі</w:t>
      </w:r>
      <w:r>
        <w:rPr>
          <w:color w:val="1D1D1B"/>
          <w:spacing w:val="-11"/>
        </w:rPr>
        <w:t xml:space="preserve"> </w:t>
      </w:r>
      <w:r>
        <w:rPr>
          <w:color w:val="1D1D1B"/>
        </w:rPr>
        <w:t>«діти</w:t>
      </w:r>
      <w:r>
        <w:rPr>
          <w:color w:val="1D1D1B"/>
          <w:spacing w:val="-10"/>
        </w:rPr>
        <w:t xml:space="preserve"> </w:t>
      </w:r>
      <w:r>
        <w:rPr>
          <w:color w:val="1D1D1B"/>
        </w:rPr>
        <w:t>рівні</w:t>
      </w:r>
      <w:r>
        <w:rPr>
          <w:color w:val="1D1D1B"/>
          <w:spacing w:val="-10"/>
        </w:rPr>
        <w:t xml:space="preserve"> </w:t>
      </w:r>
      <w:r>
        <w:rPr>
          <w:color w:val="1D1D1B"/>
        </w:rPr>
        <w:t>у своїх</w:t>
      </w:r>
      <w:r>
        <w:rPr>
          <w:color w:val="1D1D1B"/>
          <w:spacing w:val="34"/>
        </w:rPr>
        <w:t xml:space="preserve"> </w:t>
      </w:r>
      <w:r>
        <w:rPr>
          <w:color w:val="1D1D1B"/>
        </w:rPr>
        <w:t>правах</w:t>
      </w:r>
      <w:r>
        <w:rPr>
          <w:color w:val="1D1D1B"/>
          <w:spacing w:val="34"/>
        </w:rPr>
        <w:t xml:space="preserve"> </w:t>
      </w:r>
      <w:r>
        <w:rPr>
          <w:color w:val="1D1D1B"/>
        </w:rPr>
        <w:t>незалежно</w:t>
      </w:r>
      <w:r>
        <w:rPr>
          <w:color w:val="1D1D1B"/>
          <w:spacing w:val="35"/>
        </w:rPr>
        <w:t xml:space="preserve"> </w:t>
      </w:r>
      <w:r>
        <w:rPr>
          <w:color w:val="1D1D1B"/>
        </w:rPr>
        <w:t>від</w:t>
      </w:r>
      <w:r>
        <w:rPr>
          <w:color w:val="1D1D1B"/>
          <w:spacing w:val="34"/>
        </w:rPr>
        <w:t xml:space="preserve"> </w:t>
      </w:r>
      <w:r>
        <w:rPr>
          <w:color w:val="1D1D1B"/>
        </w:rPr>
        <w:t>походження»,</w:t>
      </w:r>
      <w:r>
        <w:rPr>
          <w:color w:val="1D1D1B"/>
          <w:spacing w:val="34"/>
        </w:rPr>
        <w:t xml:space="preserve"> </w:t>
      </w:r>
      <w:r>
        <w:rPr>
          <w:color w:val="1D1D1B"/>
        </w:rPr>
        <w:t>що</w:t>
      </w:r>
      <w:r>
        <w:rPr>
          <w:color w:val="1D1D1B"/>
          <w:spacing w:val="35"/>
        </w:rPr>
        <w:t xml:space="preserve"> </w:t>
      </w:r>
      <w:r>
        <w:rPr>
          <w:color w:val="1D1D1B"/>
        </w:rPr>
        <w:t>закріплено</w:t>
      </w:r>
      <w:r>
        <w:rPr>
          <w:color w:val="1D1D1B"/>
          <w:spacing w:val="34"/>
        </w:rPr>
        <w:t xml:space="preserve"> </w:t>
      </w:r>
      <w:r>
        <w:rPr>
          <w:color w:val="1D1D1B"/>
        </w:rPr>
        <w:t>статтею</w:t>
      </w:r>
      <w:r>
        <w:rPr>
          <w:color w:val="1D1D1B"/>
          <w:spacing w:val="34"/>
        </w:rPr>
        <w:t xml:space="preserve"> </w:t>
      </w:r>
      <w:r>
        <w:rPr>
          <w:color w:val="1D1D1B"/>
        </w:rPr>
        <w:t>52</w:t>
      </w:r>
      <w:r>
        <w:rPr>
          <w:color w:val="1D1D1B"/>
          <w:spacing w:val="38"/>
        </w:rPr>
        <w:t xml:space="preserve"> </w:t>
      </w:r>
      <w:r>
        <w:rPr>
          <w:i/>
          <w:color w:val="1D1D1B"/>
        </w:rPr>
        <w:t>Конституції</w:t>
      </w:r>
      <w:r>
        <w:rPr>
          <w:i/>
          <w:color w:val="1D1D1B"/>
          <w:spacing w:val="34"/>
        </w:rPr>
        <w:t xml:space="preserve"> </w:t>
      </w:r>
      <w:r>
        <w:rPr>
          <w:i/>
          <w:color w:val="1D1D1B"/>
        </w:rPr>
        <w:t>України</w:t>
      </w:r>
      <w:r>
        <w:rPr>
          <w:color w:val="1D1D1B"/>
        </w:rPr>
        <w:t>.</w:t>
      </w:r>
    </w:p>
    <w:p w:rsidR="00EB0857" w:rsidRDefault="00EB0857">
      <w:pPr>
        <w:spacing w:line="249" w:lineRule="auto"/>
        <w:jc w:val="both"/>
        <w:sectPr w:rsidR="00EB0857">
          <w:headerReference w:type="default" r:id="rId341"/>
          <w:footerReference w:type="default" r:id="rId342"/>
          <w:pgSz w:w="11910" w:h="16840"/>
          <w:pgMar w:top="780" w:right="640" w:bottom="560" w:left="760" w:header="0" w:footer="366" w:gutter="0"/>
          <w:cols w:space="720"/>
        </w:sectPr>
      </w:pPr>
    </w:p>
    <w:p w:rsidR="00EB0857" w:rsidRDefault="00130C62">
      <w:pPr>
        <w:spacing w:before="66" w:line="193" w:lineRule="exact"/>
        <w:ind w:right="331"/>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5"/>
        <w:jc w:val="right"/>
        <w:rPr>
          <w:rFonts w:ascii="Tahoma" w:hAnsi="Tahoma"/>
          <w:b/>
          <w:sz w:val="16"/>
        </w:rPr>
      </w:pPr>
      <w:r>
        <w:pict>
          <v:shape id="_x0000_s3684" style="position:absolute;left:0;text-align:left;margin-left:45.25pt;margin-top:15pt;width:502.85pt;height:.1pt;z-index:-15550464;mso-wrap-distance-left:0;mso-wrap-distance-right:0;mso-position-horizontal-relative:page" coordorigin="905,300" coordsize="10057,0" path="m905,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14"/>
        </w:rPr>
      </w:pPr>
    </w:p>
    <w:p w:rsidR="00EB0857" w:rsidRDefault="00130C62">
      <w:pPr>
        <w:pStyle w:val="a3"/>
        <w:spacing w:before="93" w:line="249" w:lineRule="auto"/>
        <w:ind w:left="134" w:right="270"/>
        <w:jc w:val="both"/>
      </w:pPr>
      <w:r>
        <w:rPr>
          <w:color w:val="1D1D1B"/>
        </w:rPr>
        <w:t xml:space="preserve">Україна також уперше в Конституції зазначила, що будь-яке насильство над дитиною та її експлуатація переслідуються законом, держава </w:t>
      </w:r>
      <w:r>
        <w:rPr>
          <w:color w:val="1D1D1B"/>
          <w:spacing w:val="-3"/>
        </w:rPr>
        <w:t xml:space="preserve">забезпечує </w:t>
      </w:r>
      <w:r>
        <w:rPr>
          <w:color w:val="1D1D1B"/>
        </w:rPr>
        <w:t xml:space="preserve">гарантії державного утримання та виховання дітей-сиріт і дітей, </w:t>
      </w:r>
      <w:r>
        <w:rPr>
          <w:color w:val="1D1D1B"/>
          <w:spacing w:val="-3"/>
        </w:rPr>
        <w:t xml:space="preserve">позбавлених </w:t>
      </w:r>
      <w:r>
        <w:rPr>
          <w:color w:val="1D1D1B"/>
        </w:rPr>
        <w:t xml:space="preserve">батьківського піклування </w:t>
      </w:r>
      <w:r>
        <w:rPr>
          <w:color w:val="1D1D1B"/>
          <w:spacing w:val="-7"/>
        </w:rPr>
        <w:t xml:space="preserve">(ст. </w:t>
      </w:r>
      <w:r>
        <w:rPr>
          <w:color w:val="1D1D1B"/>
        </w:rPr>
        <w:t>52).</w:t>
      </w:r>
    </w:p>
    <w:p w:rsidR="00EB0857" w:rsidRDefault="00130C62">
      <w:pPr>
        <w:pStyle w:val="a3"/>
        <w:spacing w:before="63" w:line="249" w:lineRule="auto"/>
        <w:ind w:left="134" w:right="268" w:firstLine="399"/>
        <w:jc w:val="both"/>
      </w:pPr>
      <w:r>
        <w:rPr>
          <w:color w:val="1D1D1B"/>
        </w:rPr>
        <w:t>На</w:t>
      </w:r>
      <w:r>
        <w:rPr>
          <w:color w:val="1D1D1B"/>
          <w:spacing w:val="-9"/>
        </w:rPr>
        <w:t xml:space="preserve"> </w:t>
      </w:r>
      <w:r>
        <w:rPr>
          <w:color w:val="1D1D1B"/>
        </w:rPr>
        <w:t>підставі</w:t>
      </w:r>
      <w:r>
        <w:rPr>
          <w:color w:val="1D1D1B"/>
          <w:spacing w:val="-9"/>
        </w:rPr>
        <w:t xml:space="preserve"> </w:t>
      </w:r>
      <w:r>
        <w:rPr>
          <w:color w:val="1D1D1B"/>
        </w:rPr>
        <w:t>положень</w:t>
      </w:r>
      <w:r>
        <w:rPr>
          <w:color w:val="1D1D1B"/>
          <w:spacing w:val="-9"/>
        </w:rPr>
        <w:t xml:space="preserve"> </w:t>
      </w:r>
      <w:r>
        <w:rPr>
          <w:color w:val="1D1D1B"/>
        </w:rPr>
        <w:t>Конституції</w:t>
      </w:r>
      <w:r>
        <w:rPr>
          <w:color w:val="1D1D1B"/>
          <w:spacing w:val="-8"/>
        </w:rPr>
        <w:t xml:space="preserve"> </w:t>
      </w:r>
      <w:r>
        <w:rPr>
          <w:color w:val="1D1D1B"/>
        </w:rPr>
        <w:t>України</w:t>
      </w:r>
      <w:r>
        <w:rPr>
          <w:color w:val="1D1D1B"/>
          <w:spacing w:val="-9"/>
        </w:rPr>
        <w:t xml:space="preserve"> </w:t>
      </w:r>
      <w:r>
        <w:rPr>
          <w:color w:val="1D1D1B"/>
        </w:rPr>
        <w:t>і</w:t>
      </w:r>
      <w:r>
        <w:rPr>
          <w:color w:val="1D1D1B"/>
          <w:spacing w:val="-9"/>
        </w:rPr>
        <w:t xml:space="preserve"> </w:t>
      </w:r>
      <w:r>
        <w:rPr>
          <w:color w:val="1D1D1B"/>
        </w:rPr>
        <w:t>Конвенції</w:t>
      </w:r>
      <w:r>
        <w:rPr>
          <w:color w:val="1D1D1B"/>
          <w:spacing w:val="-8"/>
        </w:rPr>
        <w:t xml:space="preserve"> </w:t>
      </w:r>
      <w:r>
        <w:rPr>
          <w:color w:val="1D1D1B"/>
        </w:rPr>
        <w:t>ООН</w:t>
      </w:r>
      <w:r>
        <w:rPr>
          <w:color w:val="1D1D1B"/>
          <w:spacing w:val="-9"/>
        </w:rPr>
        <w:t xml:space="preserve"> </w:t>
      </w:r>
      <w:r>
        <w:rPr>
          <w:color w:val="1D1D1B"/>
        </w:rPr>
        <w:t>про</w:t>
      </w:r>
      <w:r>
        <w:rPr>
          <w:color w:val="1D1D1B"/>
          <w:spacing w:val="-9"/>
        </w:rPr>
        <w:t xml:space="preserve"> </w:t>
      </w:r>
      <w:r>
        <w:rPr>
          <w:color w:val="1D1D1B"/>
        </w:rPr>
        <w:t>права</w:t>
      </w:r>
      <w:r>
        <w:rPr>
          <w:color w:val="1D1D1B"/>
          <w:spacing w:val="-8"/>
        </w:rPr>
        <w:t xml:space="preserve"> </w:t>
      </w:r>
      <w:r>
        <w:rPr>
          <w:color w:val="1D1D1B"/>
        </w:rPr>
        <w:t>дитини</w:t>
      </w:r>
      <w:r>
        <w:rPr>
          <w:color w:val="1D1D1B"/>
          <w:spacing w:val="-9"/>
        </w:rPr>
        <w:t xml:space="preserve"> </w:t>
      </w:r>
      <w:r>
        <w:rPr>
          <w:color w:val="1D1D1B"/>
        </w:rPr>
        <w:t>26</w:t>
      </w:r>
      <w:r>
        <w:rPr>
          <w:color w:val="1D1D1B"/>
          <w:spacing w:val="-9"/>
        </w:rPr>
        <w:t xml:space="preserve"> </w:t>
      </w:r>
      <w:r>
        <w:rPr>
          <w:color w:val="1D1D1B"/>
        </w:rPr>
        <w:t>квітня</w:t>
      </w:r>
      <w:r>
        <w:rPr>
          <w:color w:val="1D1D1B"/>
          <w:spacing w:val="-7"/>
        </w:rPr>
        <w:t xml:space="preserve"> </w:t>
      </w:r>
      <w:r>
        <w:rPr>
          <w:color w:val="1D1D1B"/>
        </w:rPr>
        <w:t xml:space="preserve">2001 року в Україні був прийнятий Закон «Про охорону дитинства», який визначає охорону дитинства стратегічним загальнонаціональним пріоритетом і з </w:t>
      </w:r>
      <w:r>
        <w:rPr>
          <w:color w:val="1D1D1B"/>
          <w:spacing w:val="-3"/>
        </w:rPr>
        <w:t xml:space="preserve">метою </w:t>
      </w:r>
      <w:r>
        <w:rPr>
          <w:color w:val="1D1D1B"/>
        </w:rPr>
        <w:t xml:space="preserve">забезпечення реалізації прав дитини на життя, охорону здоров’я, </w:t>
      </w:r>
      <w:r>
        <w:rPr>
          <w:color w:val="1D1D1B"/>
          <w:spacing w:val="-4"/>
        </w:rPr>
        <w:t xml:space="preserve">освіту, </w:t>
      </w:r>
      <w:r>
        <w:rPr>
          <w:color w:val="1D1D1B"/>
        </w:rPr>
        <w:t>соціальний захист та всебічний розвиток встановлює основні засади державної політики у цій</w:t>
      </w:r>
      <w:r>
        <w:rPr>
          <w:color w:val="1D1D1B"/>
          <w:spacing w:val="-10"/>
        </w:rPr>
        <w:t xml:space="preserve"> </w:t>
      </w:r>
      <w:r>
        <w:rPr>
          <w:color w:val="1D1D1B"/>
        </w:rPr>
        <w:t>сфері.</w:t>
      </w:r>
    </w:p>
    <w:p w:rsidR="00EB0857" w:rsidRDefault="00EB0857">
      <w:pPr>
        <w:pStyle w:val="a3"/>
        <w:rPr>
          <w:sz w:val="20"/>
        </w:rPr>
      </w:pPr>
    </w:p>
    <w:p w:rsidR="00EB0857" w:rsidRDefault="00130C62">
      <w:pPr>
        <w:pStyle w:val="a3"/>
        <w:spacing w:before="1"/>
        <w:rPr>
          <w:sz w:val="13"/>
        </w:rPr>
      </w:pPr>
      <w:r>
        <w:pict>
          <v:group id="_x0000_s3681" style="position:absolute;margin-left:51.6pt;margin-top:9.55pt;width:491.25pt;height:108.55pt;z-index:-15549440;mso-wrap-distance-left:0;mso-wrap-distance-right:0;mso-position-horizontal-relative:page" coordorigin="1032,191" coordsize="9825,2171">
            <v:shape id="_x0000_s3683" style="position:absolute;left:1046;top:205;width:9796;height:2142" coordorigin="1046,205" coordsize="9796,2142" path="m10615,2347r-9342,l1201,2335r-62,-32l1090,2254r-32,-62l1046,2120r,-1688l1058,360r32,-62l1139,249r62,-32l1273,205r9342,l10687,217r62,32l10798,298r33,62l10842,432r,1688l10831,2192r-33,62l10749,2303r-62,32l10615,2347xe" filled="f" strokecolor="#b3b2b2" strokeweight=".49989mm">
              <v:path arrowok="t"/>
            </v:shape>
            <v:shape id="_x0000_s3682" type="#_x0000_t202" style="position:absolute;left:1032;top:191;width:9825;height:2171" filled="f" stroked="f">
              <v:textbox inset="0,0,0,0">
                <w:txbxContent>
                  <w:p w:rsidR="00130C62" w:rsidRDefault="00130C62">
                    <w:pPr>
                      <w:spacing w:before="208" w:line="249" w:lineRule="auto"/>
                      <w:ind w:left="260" w:right="260" w:firstLine="399"/>
                      <w:jc w:val="both"/>
                      <w:rPr>
                        <w:sz w:val="23"/>
                      </w:rPr>
                    </w:pPr>
                    <w:r>
                      <w:rPr>
                        <w:color w:val="1D1D1B"/>
                        <w:sz w:val="23"/>
                      </w:rPr>
                      <w:t>Питання «Міжнародне та національне законодавство з питань забезпечення ґендерної рівності» висвітлено в посібнику «Жінки. Мир. Безпека: Інформаційно-навчальний посібник з ґендерних аспектів конфліктів для фахівців соціальної сфери» / Колектив авторів. – Київ, 2017. – 172 с.</w:t>
                    </w:r>
                  </w:p>
                  <w:p w:rsidR="00130C62" w:rsidRDefault="00130C62">
                    <w:pPr>
                      <w:spacing w:before="64"/>
                      <w:ind w:left="660"/>
                      <w:jc w:val="both"/>
                      <w:rPr>
                        <w:sz w:val="23"/>
                      </w:rPr>
                    </w:pPr>
                    <w:r>
                      <w:rPr>
                        <w:color w:val="1D1D1B"/>
                        <w:sz w:val="23"/>
                      </w:rPr>
                      <w:t>Електронний режим доступу:</w:t>
                    </w:r>
                  </w:p>
                  <w:p w:rsidR="00130C62" w:rsidRDefault="00130C62">
                    <w:pPr>
                      <w:spacing w:before="11"/>
                      <w:ind w:left="260"/>
                      <w:rPr>
                        <w:sz w:val="23"/>
                      </w:rPr>
                    </w:pPr>
                    <w:hyperlink r:id="rId343">
                      <w:r>
                        <w:rPr>
                          <w:color w:val="1D1D1B"/>
                          <w:sz w:val="23"/>
                        </w:rPr>
                        <w:t>https://www.osce.org/uk/project-coordinator-in-ukraine/386411?download=true</w:t>
                      </w:r>
                    </w:hyperlink>
                  </w:p>
                </w:txbxContent>
              </v:textbox>
            </v:shape>
            <w10:wrap type="topAndBottom" anchorx="page"/>
          </v:group>
        </w:pict>
      </w:r>
    </w:p>
    <w:p w:rsidR="00EB0857" w:rsidRDefault="00EB0857">
      <w:pPr>
        <w:pStyle w:val="a3"/>
        <w:rPr>
          <w:sz w:val="20"/>
        </w:rPr>
      </w:pPr>
    </w:p>
    <w:p w:rsidR="00EB0857" w:rsidRDefault="00EB0857">
      <w:pPr>
        <w:pStyle w:val="a3"/>
        <w:spacing w:before="9"/>
        <w:rPr>
          <w:sz w:val="20"/>
        </w:rPr>
      </w:pPr>
    </w:p>
    <w:p w:rsidR="00EB0857" w:rsidRDefault="00130C62">
      <w:pPr>
        <w:pStyle w:val="4"/>
        <w:numPr>
          <w:ilvl w:val="1"/>
          <w:numId w:val="138"/>
        </w:numPr>
        <w:tabs>
          <w:tab w:val="left" w:pos="1116"/>
          <w:tab w:val="left" w:pos="3748"/>
          <w:tab w:val="left" w:pos="4367"/>
          <w:tab w:val="left" w:pos="5979"/>
          <w:tab w:val="left" w:pos="8032"/>
          <w:tab w:val="left" w:pos="9942"/>
        </w:tabs>
        <w:spacing w:before="92" w:line="249" w:lineRule="auto"/>
        <w:ind w:left="134" w:right="269" w:firstLine="400"/>
      </w:pPr>
      <w:r>
        <w:rPr>
          <w:color w:val="1D1D1B"/>
        </w:rPr>
        <w:t>ВІДПОВІДАЛЬНІСТЬ</w:t>
      </w:r>
      <w:r>
        <w:rPr>
          <w:color w:val="1D1D1B"/>
        </w:rPr>
        <w:tab/>
        <w:t>ЗА</w:t>
      </w:r>
      <w:r>
        <w:rPr>
          <w:color w:val="1D1D1B"/>
        </w:rPr>
        <w:tab/>
        <w:t>ВЧИНЕННЯ</w:t>
      </w:r>
      <w:r>
        <w:rPr>
          <w:color w:val="1D1D1B"/>
        </w:rPr>
        <w:tab/>
        <w:t>ДОМАШНЬОГО</w:t>
      </w:r>
      <w:r>
        <w:rPr>
          <w:color w:val="1D1D1B"/>
        </w:rPr>
        <w:tab/>
      </w:r>
      <w:r>
        <w:rPr>
          <w:color w:val="1D1D1B"/>
          <w:spacing w:val="-4"/>
        </w:rPr>
        <w:t>НАСИЛЬСТВА</w:t>
      </w:r>
      <w:r>
        <w:rPr>
          <w:color w:val="1D1D1B"/>
          <w:spacing w:val="-4"/>
        </w:rPr>
        <w:tab/>
      </w:r>
      <w:r>
        <w:rPr>
          <w:color w:val="1D1D1B"/>
          <w:spacing w:val="-17"/>
        </w:rPr>
        <w:t xml:space="preserve">ТА </w:t>
      </w:r>
      <w:r>
        <w:rPr>
          <w:color w:val="1D1D1B"/>
          <w:spacing w:val="-4"/>
        </w:rPr>
        <w:t xml:space="preserve">НАСИЛЬСТВА </w:t>
      </w:r>
      <w:r>
        <w:rPr>
          <w:color w:val="1D1D1B"/>
        </w:rPr>
        <w:t>ЗА ОЗНАКОЮ</w:t>
      </w:r>
      <w:r>
        <w:rPr>
          <w:color w:val="1D1D1B"/>
          <w:spacing w:val="2"/>
        </w:rPr>
        <w:t xml:space="preserve"> </w:t>
      </w:r>
      <w:r>
        <w:rPr>
          <w:color w:val="1D1D1B"/>
          <w:spacing w:val="-7"/>
        </w:rPr>
        <w:t>СТАТІ</w:t>
      </w:r>
    </w:p>
    <w:p w:rsidR="00EB0857" w:rsidRDefault="00130C62">
      <w:pPr>
        <w:pStyle w:val="a3"/>
        <w:spacing w:before="122" w:line="249" w:lineRule="auto"/>
        <w:ind w:left="134" w:firstLine="399"/>
      </w:pPr>
      <w:r>
        <w:rPr>
          <w:color w:val="1D1D1B"/>
        </w:rPr>
        <w:t>Згідно</w:t>
      </w:r>
      <w:r>
        <w:rPr>
          <w:color w:val="1D1D1B"/>
          <w:spacing w:val="-16"/>
        </w:rPr>
        <w:t xml:space="preserve"> </w:t>
      </w:r>
      <w:r>
        <w:rPr>
          <w:color w:val="1D1D1B"/>
        </w:rPr>
        <w:t>із</w:t>
      </w:r>
      <w:r>
        <w:rPr>
          <w:color w:val="1D1D1B"/>
          <w:spacing w:val="-15"/>
        </w:rPr>
        <w:t xml:space="preserve"> </w:t>
      </w:r>
      <w:r>
        <w:rPr>
          <w:color w:val="1D1D1B"/>
        </w:rPr>
        <w:t>законодавством</w:t>
      </w:r>
      <w:r>
        <w:rPr>
          <w:color w:val="1D1D1B"/>
          <w:spacing w:val="-15"/>
        </w:rPr>
        <w:t xml:space="preserve"> </w:t>
      </w:r>
      <w:r>
        <w:rPr>
          <w:color w:val="1D1D1B"/>
        </w:rPr>
        <w:t>України</w:t>
      </w:r>
      <w:r>
        <w:rPr>
          <w:color w:val="1D1D1B"/>
          <w:spacing w:val="-15"/>
        </w:rPr>
        <w:t xml:space="preserve"> </w:t>
      </w:r>
      <w:r>
        <w:rPr>
          <w:color w:val="1D1D1B"/>
        </w:rPr>
        <w:t>особи,</w:t>
      </w:r>
      <w:r>
        <w:rPr>
          <w:color w:val="1D1D1B"/>
          <w:spacing w:val="-16"/>
        </w:rPr>
        <w:t xml:space="preserve"> </w:t>
      </w:r>
      <w:r>
        <w:rPr>
          <w:color w:val="1D1D1B"/>
        </w:rPr>
        <w:t>які</w:t>
      </w:r>
      <w:r>
        <w:rPr>
          <w:color w:val="1D1D1B"/>
          <w:spacing w:val="-14"/>
        </w:rPr>
        <w:t xml:space="preserve"> </w:t>
      </w:r>
      <w:r>
        <w:rPr>
          <w:color w:val="1D1D1B"/>
        </w:rPr>
        <w:t>вчинили</w:t>
      </w:r>
      <w:r>
        <w:rPr>
          <w:color w:val="1D1D1B"/>
          <w:spacing w:val="-15"/>
        </w:rPr>
        <w:t xml:space="preserve"> </w:t>
      </w:r>
      <w:r>
        <w:rPr>
          <w:color w:val="1D1D1B"/>
        </w:rPr>
        <w:t>домашнє</w:t>
      </w:r>
      <w:r>
        <w:rPr>
          <w:color w:val="1D1D1B"/>
          <w:spacing w:val="-16"/>
        </w:rPr>
        <w:t xml:space="preserve"> </w:t>
      </w:r>
      <w:r>
        <w:rPr>
          <w:color w:val="1D1D1B"/>
        </w:rPr>
        <w:t>насильство</w:t>
      </w:r>
      <w:r>
        <w:rPr>
          <w:color w:val="1D1D1B"/>
          <w:spacing w:val="-15"/>
        </w:rPr>
        <w:t xml:space="preserve"> </w:t>
      </w:r>
      <w:r>
        <w:rPr>
          <w:color w:val="1D1D1B"/>
        </w:rPr>
        <w:t>та</w:t>
      </w:r>
      <w:r>
        <w:rPr>
          <w:color w:val="1D1D1B"/>
          <w:spacing w:val="-15"/>
        </w:rPr>
        <w:t xml:space="preserve"> </w:t>
      </w:r>
      <w:r>
        <w:rPr>
          <w:color w:val="1D1D1B"/>
        </w:rPr>
        <w:t>насильство</w:t>
      </w:r>
      <w:r>
        <w:rPr>
          <w:color w:val="1D1D1B"/>
          <w:spacing w:val="-15"/>
        </w:rPr>
        <w:t xml:space="preserve"> </w:t>
      </w:r>
      <w:r>
        <w:rPr>
          <w:color w:val="1D1D1B"/>
        </w:rPr>
        <w:t xml:space="preserve">за ознакою статі, несуть </w:t>
      </w:r>
      <w:r>
        <w:rPr>
          <w:color w:val="1D1D1B"/>
          <w:spacing w:val="-3"/>
        </w:rPr>
        <w:t xml:space="preserve">адміністративну, </w:t>
      </w:r>
      <w:r>
        <w:rPr>
          <w:color w:val="1D1D1B"/>
        </w:rPr>
        <w:t>кримінальну чи цивільно-правову</w:t>
      </w:r>
      <w:r>
        <w:rPr>
          <w:color w:val="1D1D1B"/>
          <w:spacing w:val="-22"/>
        </w:rPr>
        <w:t xml:space="preserve"> </w:t>
      </w:r>
      <w:r>
        <w:rPr>
          <w:color w:val="1D1D1B"/>
        </w:rPr>
        <w:t>відповідальність.</w:t>
      </w:r>
    </w:p>
    <w:p w:rsidR="00EB0857" w:rsidRDefault="00130C62">
      <w:pPr>
        <w:pStyle w:val="a3"/>
        <w:spacing w:before="2"/>
      </w:pPr>
      <w:r>
        <w:pict>
          <v:group id="_x0000_s3678" style="position:absolute;margin-left:51.6pt;margin-top:15.35pt;width:491.25pt;height:59.85pt;z-index:-15548416;mso-wrap-distance-left:0;mso-wrap-distance-right:0;mso-position-horizontal-relative:page" coordorigin="1032,307" coordsize="9825,1197">
            <v:shape id="_x0000_s3680" style="position:absolute;left:1046;top:320;width:9796;height:1169" coordorigin="1046,321" coordsize="9796,1169" path="m10615,1489r-9342,l1201,1478r-62,-33l1090,1396r-32,-62l1046,1262r,-714l1058,476r32,-62l1139,365r62,-33l1273,321r9342,l10687,332r62,33l10798,414r33,62l10842,548r,714l10831,1334r-33,62l10749,1445r-62,33l10615,1489xe" filled="f" strokecolor="#b3b2b2" strokeweight=".49989mm">
              <v:path arrowok="t"/>
            </v:shape>
            <v:shape id="_x0000_s3679" type="#_x0000_t202" style="position:absolute;left:1032;top:306;width:9825;height:1197" filled="f" stroked="f">
              <v:textbox inset="0,0,0,0">
                <w:txbxContent>
                  <w:p w:rsidR="00130C62" w:rsidRDefault="00130C62">
                    <w:pPr>
                      <w:spacing w:before="193" w:line="249" w:lineRule="auto"/>
                      <w:ind w:left="260" w:right="263" w:firstLine="399"/>
                      <w:jc w:val="both"/>
                      <w:rPr>
                        <w:sz w:val="23"/>
                      </w:rPr>
                    </w:pPr>
                    <w:r>
                      <w:rPr>
                        <w:color w:val="1D1D1B"/>
                        <w:sz w:val="23"/>
                      </w:rPr>
                      <w:t xml:space="preserve">Більше інформації з питання «Відповідальність за вчинення домашнього насильства та насильства за ознакою статі» надано в інфографіці в </w:t>
                    </w:r>
                    <w:r>
                      <w:rPr>
                        <w:color w:val="1D1D1B"/>
                        <w:spacing w:val="-4"/>
                        <w:sz w:val="23"/>
                      </w:rPr>
                      <w:t xml:space="preserve">Розділі </w:t>
                    </w:r>
                    <w:r>
                      <w:rPr>
                        <w:color w:val="1D1D1B"/>
                        <w:sz w:val="23"/>
                      </w:rPr>
                      <w:t>«Додатки» даного Посібника.</w:t>
                    </w:r>
                  </w:p>
                </w:txbxContent>
              </v:textbox>
            </v:shape>
            <w10:wrap type="topAndBottom" anchorx="page"/>
          </v:group>
        </w:pict>
      </w:r>
    </w:p>
    <w:p w:rsidR="00EB0857" w:rsidRDefault="00EB0857">
      <w:pPr>
        <w:pStyle w:val="a3"/>
        <w:spacing w:before="3"/>
        <w:rPr>
          <w:sz w:val="14"/>
        </w:rPr>
      </w:pPr>
    </w:p>
    <w:p w:rsidR="00EB0857" w:rsidRDefault="00130C62">
      <w:pPr>
        <w:pStyle w:val="5"/>
        <w:spacing w:before="92"/>
        <w:ind w:left="534"/>
      </w:pPr>
      <w:r>
        <w:rPr>
          <w:color w:val="1D1D1B"/>
        </w:rPr>
        <w:t>Адміністративна відповідальність</w:t>
      </w:r>
    </w:p>
    <w:p w:rsidR="00EB0857" w:rsidRDefault="00130C62">
      <w:pPr>
        <w:spacing w:before="72" w:line="249" w:lineRule="auto"/>
        <w:ind w:left="134" w:right="272" w:firstLine="399"/>
        <w:jc w:val="both"/>
        <w:rPr>
          <w:sz w:val="23"/>
        </w:rPr>
      </w:pPr>
      <w:r>
        <w:rPr>
          <w:i/>
          <w:color w:val="1D1D1B"/>
          <w:sz w:val="23"/>
        </w:rPr>
        <w:t xml:space="preserve">Стаття 173-2 Кодексу України про адміністративні правопорушення </w:t>
      </w:r>
      <w:r>
        <w:rPr>
          <w:color w:val="1D1D1B"/>
          <w:sz w:val="23"/>
        </w:rPr>
        <w:t>«Вчинення домашнього насильства, насильства за ознакою статі, невиконання термінового заборонного припису або неповідомлення про місце свого тимчасового перебування»:</w:t>
      </w:r>
    </w:p>
    <w:p w:rsidR="00EB0857" w:rsidRDefault="00130C62">
      <w:pPr>
        <w:pStyle w:val="a3"/>
        <w:spacing w:before="63" w:line="249" w:lineRule="auto"/>
        <w:ind w:left="134" w:right="271" w:firstLine="399"/>
        <w:jc w:val="both"/>
      </w:pPr>
      <w:r>
        <w:rPr>
          <w:color w:val="1D1D1B"/>
        </w:rPr>
        <w:t xml:space="preserve">вчинення домашнього насильства, насильства за ознакою статі, тобто умисне вчинення будь-яких діянь (дій або бездіяльності) фізичного, психологічного чи економічного характеру (застосування насильства, що не спричинило тілесних ушкоджень, погрози, образи чи переслідування, </w:t>
      </w:r>
      <w:r>
        <w:rPr>
          <w:color w:val="1D1D1B"/>
          <w:spacing w:val="-3"/>
        </w:rPr>
        <w:t xml:space="preserve">позбавлення </w:t>
      </w:r>
      <w:r>
        <w:rPr>
          <w:color w:val="1D1D1B"/>
        </w:rPr>
        <w:t xml:space="preserve">житла, їжі, </w:t>
      </w:r>
      <w:r>
        <w:rPr>
          <w:color w:val="1D1D1B"/>
          <w:spacing w:val="-6"/>
        </w:rPr>
        <w:t xml:space="preserve">одягу, </w:t>
      </w:r>
      <w:r>
        <w:rPr>
          <w:color w:val="1D1D1B"/>
        </w:rPr>
        <w:t xml:space="preserve">іншого майна або коштів, на які потерпілий(-а) має передбачене законом право, тощо), внаслідок чого могла бути чи </w:t>
      </w:r>
      <w:r>
        <w:rPr>
          <w:color w:val="1D1D1B"/>
          <w:spacing w:val="-4"/>
        </w:rPr>
        <w:t xml:space="preserve">була </w:t>
      </w:r>
      <w:r>
        <w:rPr>
          <w:color w:val="1D1D1B"/>
        </w:rPr>
        <w:t>заподіяна шкода фізичному або психічному здоров’ю потерпілого(-ої), а так само невиконання термінового заборонного припису особою, стосовно якої він винесений, або неповідомлення уповноваженим</w:t>
      </w:r>
      <w:r>
        <w:rPr>
          <w:color w:val="1D1D1B"/>
          <w:spacing w:val="-9"/>
        </w:rPr>
        <w:t xml:space="preserve"> </w:t>
      </w:r>
      <w:r>
        <w:rPr>
          <w:color w:val="1D1D1B"/>
        </w:rPr>
        <w:t>підрозділам</w:t>
      </w:r>
      <w:r>
        <w:rPr>
          <w:color w:val="1D1D1B"/>
          <w:spacing w:val="-10"/>
        </w:rPr>
        <w:t xml:space="preserve"> </w:t>
      </w:r>
      <w:r>
        <w:rPr>
          <w:color w:val="1D1D1B"/>
        </w:rPr>
        <w:t>органів</w:t>
      </w:r>
      <w:r>
        <w:rPr>
          <w:color w:val="1D1D1B"/>
          <w:spacing w:val="-9"/>
        </w:rPr>
        <w:t xml:space="preserve"> </w:t>
      </w:r>
      <w:r>
        <w:rPr>
          <w:color w:val="1D1D1B"/>
        </w:rPr>
        <w:t>Національної</w:t>
      </w:r>
      <w:r>
        <w:rPr>
          <w:color w:val="1D1D1B"/>
          <w:spacing w:val="-9"/>
        </w:rPr>
        <w:t xml:space="preserve"> </w:t>
      </w:r>
      <w:r>
        <w:rPr>
          <w:color w:val="1D1D1B"/>
        </w:rPr>
        <w:t>поліції</w:t>
      </w:r>
      <w:r>
        <w:rPr>
          <w:color w:val="1D1D1B"/>
          <w:spacing w:val="-8"/>
        </w:rPr>
        <w:t xml:space="preserve"> </w:t>
      </w:r>
      <w:r>
        <w:rPr>
          <w:color w:val="1D1D1B"/>
        </w:rPr>
        <w:t>України</w:t>
      </w:r>
      <w:r>
        <w:rPr>
          <w:color w:val="1D1D1B"/>
          <w:spacing w:val="-9"/>
        </w:rPr>
        <w:t xml:space="preserve"> </w:t>
      </w:r>
      <w:r>
        <w:rPr>
          <w:color w:val="1D1D1B"/>
        </w:rPr>
        <w:t>про</w:t>
      </w:r>
      <w:r>
        <w:rPr>
          <w:color w:val="1D1D1B"/>
          <w:spacing w:val="-9"/>
        </w:rPr>
        <w:t xml:space="preserve"> </w:t>
      </w:r>
      <w:r>
        <w:rPr>
          <w:color w:val="1D1D1B"/>
        </w:rPr>
        <w:t>місце</w:t>
      </w:r>
      <w:r>
        <w:rPr>
          <w:color w:val="1D1D1B"/>
          <w:spacing w:val="-9"/>
        </w:rPr>
        <w:t xml:space="preserve"> </w:t>
      </w:r>
      <w:r>
        <w:rPr>
          <w:color w:val="1D1D1B"/>
        </w:rPr>
        <w:t>свого</w:t>
      </w:r>
      <w:r>
        <w:rPr>
          <w:color w:val="1D1D1B"/>
          <w:spacing w:val="-9"/>
        </w:rPr>
        <w:t xml:space="preserve"> </w:t>
      </w:r>
      <w:r>
        <w:rPr>
          <w:color w:val="1D1D1B"/>
        </w:rPr>
        <w:t>тимчасового перебування в разі його винесення,</w:t>
      </w:r>
      <w:r>
        <w:rPr>
          <w:color w:val="1D1D1B"/>
          <w:spacing w:val="-6"/>
        </w:rPr>
        <w:t xml:space="preserve"> </w:t>
      </w:r>
      <w:r>
        <w:rPr>
          <w:color w:val="1D1D1B"/>
        </w:rPr>
        <w:t>–</w:t>
      </w:r>
    </w:p>
    <w:p w:rsidR="00EB0857" w:rsidRDefault="00130C62">
      <w:pPr>
        <w:spacing w:before="68" w:line="249" w:lineRule="auto"/>
        <w:ind w:left="134" w:right="271" w:firstLine="399"/>
        <w:jc w:val="both"/>
        <w:rPr>
          <w:sz w:val="23"/>
        </w:rPr>
      </w:pPr>
      <w:r>
        <w:rPr>
          <w:color w:val="1D1D1B"/>
          <w:sz w:val="23"/>
        </w:rPr>
        <w:t xml:space="preserve">тягнуть за собою </w:t>
      </w:r>
      <w:r>
        <w:rPr>
          <w:b/>
          <w:i/>
          <w:color w:val="1D1D1B"/>
          <w:sz w:val="23"/>
        </w:rPr>
        <w:t xml:space="preserve">накладення штрафу </w:t>
      </w:r>
      <w:r>
        <w:rPr>
          <w:color w:val="1D1D1B"/>
          <w:sz w:val="23"/>
        </w:rPr>
        <w:t xml:space="preserve">від десяти до двадцяти неоподатковуваних мінімумів доходів громадян </w:t>
      </w:r>
      <w:r>
        <w:rPr>
          <w:b/>
          <w:i/>
          <w:color w:val="1D1D1B"/>
          <w:sz w:val="23"/>
        </w:rPr>
        <w:t xml:space="preserve">або громадські роботи </w:t>
      </w:r>
      <w:r>
        <w:rPr>
          <w:color w:val="1D1D1B"/>
          <w:sz w:val="23"/>
        </w:rPr>
        <w:t xml:space="preserve">на строк від тридцяти до сорока годин, </w:t>
      </w:r>
      <w:r>
        <w:rPr>
          <w:b/>
          <w:i/>
          <w:color w:val="1D1D1B"/>
          <w:sz w:val="23"/>
        </w:rPr>
        <w:t xml:space="preserve">або адміністративний арешт </w:t>
      </w:r>
      <w:r>
        <w:rPr>
          <w:color w:val="1D1D1B"/>
          <w:sz w:val="23"/>
        </w:rPr>
        <w:t>на строк до семи діб.</w:t>
      </w:r>
    </w:p>
    <w:p w:rsidR="00EB0857" w:rsidRDefault="00130C62">
      <w:pPr>
        <w:pStyle w:val="a3"/>
        <w:spacing w:before="63" w:line="249" w:lineRule="auto"/>
        <w:ind w:left="134" w:right="271" w:firstLine="399"/>
        <w:jc w:val="both"/>
      </w:pPr>
      <w:r>
        <w:rPr>
          <w:color w:val="1D1D1B"/>
        </w:rPr>
        <w:t>Ті самі дії, вчинені особою, яку протягом року було піддано адміністративному стягненню за одне з порушень, передбачених частиною першою цієї статті, –</w:t>
      </w:r>
    </w:p>
    <w:p w:rsidR="00EB0857" w:rsidRDefault="00130C62">
      <w:pPr>
        <w:spacing w:before="62" w:line="249" w:lineRule="auto"/>
        <w:ind w:left="134" w:right="270" w:firstLine="400"/>
        <w:jc w:val="both"/>
        <w:rPr>
          <w:sz w:val="23"/>
        </w:rPr>
      </w:pPr>
      <w:r>
        <w:rPr>
          <w:color w:val="1D1D1B"/>
          <w:sz w:val="23"/>
        </w:rPr>
        <w:t xml:space="preserve">тягнуть за собою </w:t>
      </w:r>
      <w:r>
        <w:rPr>
          <w:b/>
          <w:i/>
          <w:color w:val="1D1D1B"/>
          <w:sz w:val="23"/>
        </w:rPr>
        <w:t xml:space="preserve">накладення штрафу </w:t>
      </w:r>
      <w:r>
        <w:rPr>
          <w:color w:val="1D1D1B"/>
          <w:sz w:val="23"/>
        </w:rPr>
        <w:t>від двадцяти до сорока неоподатковуваних мінімумів</w:t>
      </w:r>
      <w:r>
        <w:rPr>
          <w:color w:val="1D1D1B"/>
          <w:spacing w:val="-8"/>
          <w:sz w:val="23"/>
        </w:rPr>
        <w:t xml:space="preserve"> </w:t>
      </w:r>
      <w:r>
        <w:rPr>
          <w:color w:val="1D1D1B"/>
          <w:spacing w:val="-3"/>
          <w:sz w:val="23"/>
        </w:rPr>
        <w:t>доходів</w:t>
      </w:r>
      <w:r>
        <w:rPr>
          <w:color w:val="1D1D1B"/>
          <w:spacing w:val="-7"/>
          <w:sz w:val="23"/>
        </w:rPr>
        <w:t xml:space="preserve"> </w:t>
      </w:r>
      <w:r>
        <w:rPr>
          <w:color w:val="1D1D1B"/>
          <w:sz w:val="23"/>
        </w:rPr>
        <w:t>громадян</w:t>
      </w:r>
      <w:r>
        <w:rPr>
          <w:color w:val="1D1D1B"/>
          <w:spacing w:val="-8"/>
          <w:sz w:val="23"/>
        </w:rPr>
        <w:t xml:space="preserve"> </w:t>
      </w:r>
      <w:r>
        <w:rPr>
          <w:b/>
          <w:i/>
          <w:color w:val="1D1D1B"/>
          <w:sz w:val="23"/>
        </w:rPr>
        <w:t>або</w:t>
      </w:r>
      <w:r>
        <w:rPr>
          <w:b/>
          <w:i/>
          <w:color w:val="1D1D1B"/>
          <w:spacing w:val="-7"/>
          <w:sz w:val="23"/>
        </w:rPr>
        <w:t xml:space="preserve"> </w:t>
      </w:r>
      <w:r>
        <w:rPr>
          <w:b/>
          <w:i/>
          <w:color w:val="1D1D1B"/>
          <w:sz w:val="23"/>
        </w:rPr>
        <w:t>громадські</w:t>
      </w:r>
      <w:r>
        <w:rPr>
          <w:b/>
          <w:i/>
          <w:color w:val="1D1D1B"/>
          <w:spacing w:val="-7"/>
          <w:sz w:val="23"/>
        </w:rPr>
        <w:t xml:space="preserve"> </w:t>
      </w:r>
      <w:r>
        <w:rPr>
          <w:b/>
          <w:i/>
          <w:color w:val="1D1D1B"/>
          <w:sz w:val="23"/>
        </w:rPr>
        <w:t>роботи</w:t>
      </w:r>
      <w:r>
        <w:rPr>
          <w:b/>
          <w:i/>
          <w:color w:val="1D1D1B"/>
          <w:spacing w:val="-7"/>
          <w:sz w:val="23"/>
        </w:rPr>
        <w:t xml:space="preserve"> </w:t>
      </w:r>
      <w:r>
        <w:rPr>
          <w:color w:val="1D1D1B"/>
          <w:sz w:val="23"/>
        </w:rPr>
        <w:t>на</w:t>
      </w:r>
      <w:r>
        <w:rPr>
          <w:color w:val="1D1D1B"/>
          <w:spacing w:val="-7"/>
          <w:sz w:val="23"/>
        </w:rPr>
        <w:t xml:space="preserve"> </w:t>
      </w:r>
      <w:r>
        <w:rPr>
          <w:color w:val="1D1D1B"/>
          <w:sz w:val="23"/>
        </w:rPr>
        <w:t>строк</w:t>
      </w:r>
      <w:r>
        <w:rPr>
          <w:color w:val="1D1D1B"/>
          <w:spacing w:val="-7"/>
          <w:sz w:val="23"/>
        </w:rPr>
        <w:t xml:space="preserve"> </w:t>
      </w:r>
      <w:r>
        <w:rPr>
          <w:color w:val="1D1D1B"/>
          <w:sz w:val="23"/>
        </w:rPr>
        <w:t>від</w:t>
      </w:r>
      <w:r>
        <w:rPr>
          <w:color w:val="1D1D1B"/>
          <w:spacing w:val="-7"/>
          <w:sz w:val="23"/>
        </w:rPr>
        <w:t xml:space="preserve"> </w:t>
      </w:r>
      <w:r>
        <w:rPr>
          <w:color w:val="1D1D1B"/>
          <w:sz w:val="23"/>
        </w:rPr>
        <w:t>сорока</w:t>
      </w:r>
      <w:r>
        <w:rPr>
          <w:color w:val="1D1D1B"/>
          <w:spacing w:val="-7"/>
          <w:sz w:val="23"/>
        </w:rPr>
        <w:t xml:space="preserve"> </w:t>
      </w:r>
      <w:r>
        <w:rPr>
          <w:color w:val="1D1D1B"/>
          <w:sz w:val="23"/>
        </w:rPr>
        <w:t>до</w:t>
      </w:r>
      <w:r>
        <w:rPr>
          <w:color w:val="1D1D1B"/>
          <w:spacing w:val="-7"/>
          <w:sz w:val="23"/>
        </w:rPr>
        <w:t xml:space="preserve"> </w:t>
      </w:r>
      <w:r>
        <w:rPr>
          <w:color w:val="1D1D1B"/>
          <w:sz w:val="23"/>
        </w:rPr>
        <w:t>шістдесяти</w:t>
      </w:r>
      <w:r>
        <w:rPr>
          <w:color w:val="1D1D1B"/>
          <w:spacing w:val="-7"/>
          <w:sz w:val="23"/>
        </w:rPr>
        <w:t xml:space="preserve"> </w:t>
      </w:r>
      <w:r>
        <w:rPr>
          <w:color w:val="1D1D1B"/>
          <w:sz w:val="23"/>
        </w:rPr>
        <w:t xml:space="preserve">годин, </w:t>
      </w:r>
      <w:r>
        <w:rPr>
          <w:b/>
          <w:i/>
          <w:color w:val="1D1D1B"/>
          <w:sz w:val="23"/>
        </w:rPr>
        <w:t xml:space="preserve">або адміністративний арешт </w:t>
      </w:r>
      <w:r>
        <w:rPr>
          <w:color w:val="1D1D1B"/>
          <w:sz w:val="23"/>
        </w:rPr>
        <w:t>на строк до п’ятнадцяти</w:t>
      </w:r>
      <w:r>
        <w:rPr>
          <w:color w:val="1D1D1B"/>
          <w:spacing w:val="-10"/>
          <w:sz w:val="23"/>
        </w:rPr>
        <w:t xml:space="preserve"> </w:t>
      </w:r>
      <w:r>
        <w:rPr>
          <w:color w:val="1D1D1B"/>
          <w:sz w:val="23"/>
        </w:rPr>
        <w:t>діб.</w:t>
      </w:r>
    </w:p>
    <w:p w:rsidR="00EB0857" w:rsidRDefault="00EB0857">
      <w:pPr>
        <w:spacing w:line="249" w:lineRule="auto"/>
        <w:jc w:val="both"/>
        <w:rPr>
          <w:sz w:val="23"/>
        </w:rPr>
        <w:sectPr w:rsidR="00EB0857">
          <w:headerReference w:type="default" r:id="rId344"/>
          <w:footerReference w:type="default" r:id="rId345"/>
          <w:pgSz w:w="11910" w:h="16840"/>
          <w:pgMar w:top="580" w:right="640" w:bottom="560" w:left="760" w:header="0" w:footer="366" w:gutter="0"/>
          <w:cols w:space="720"/>
        </w:sectPr>
      </w:pPr>
    </w:p>
    <w:p w:rsidR="00EB0857" w:rsidRDefault="00130C62">
      <w:pPr>
        <w:spacing w:before="79"/>
        <w:ind w:left="143"/>
        <w:rPr>
          <w:rFonts w:ascii="Tahoma" w:hAnsi="Tahoma"/>
          <w:b/>
          <w:sz w:val="16"/>
        </w:rPr>
      </w:pPr>
      <w:r>
        <w:lastRenderedPageBreak/>
        <w:pict>
          <v:shape id="_x0000_s3677" style="position:absolute;left:0;text-align:left;margin-left:46.15pt;margin-top:17.9pt;width:502.85pt;height:.1pt;z-index:-15547904;mso-wrap-distance-left:0;mso-wrap-distance-right:0;mso-position-horizontal-relative:page" coordorigin="923,358" coordsize="10057,0" path="m923,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5"/>
        </w:rPr>
      </w:pPr>
    </w:p>
    <w:p w:rsidR="00EB0857" w:rsidRDefault="00130C62">
      <w:pPr>
        <w:pStyle w:val="5"/>
        <w:ind w:left="531"/>
      </w:pPr>
      <w:r>
        <w:rPr>
          <w:color w:val="1D1D1B"/>
        </w:rPr>
        <w:t>Кримінальна відповідальність</w:t>
      </w:r>
    </w:p>
    <w:p w:rsidR="00EB0857" w:rsidRDefault="00130C62">
      <w:pPr>
        <w:pStyle w:val="a3"/>
        <w:spacing w:before="71" w:line="249" w:lineRule="auto"/>
        <w:ind w:left="131" w:right="273" w:firstLine="399"/>
        <w:jc w:val="both"/>
        <w:rPr>
          <w:b/>
          <w:i/>
        </w:rPr>
      </w:pPr>
      <w:r>
        <w:rPr>
          <w:color w:val="1D1D1B"/>
        </w:rPr>
        <w:t xml:space="preserve">Верховною Радою України 06.12.2017 р. прийнято Закон України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Однією з основних новел даного закону є доповнення Кримінального кодексу України </w:t>
      </w:r>
      <w:r>
        <w:rPr>
          <w:b/>
          <w:i/>
          <w:color w:val="1D1D1B"/>
        </w:rPr>
        <w:t>статтею 126¹ «Домашнє насильство».</w:t>
      </w:r>
    </w:p>
    <w:p w:rsidR="00EB0857" w:rsidRDefault="00130C62">
      <w:pPr>
        <w:pStyle w:val="a3"/>
        <w:spacing w:before="65" w:line="249" w:lineRule="auto"/>
        <w:ind w:left="131" w:right="270" w:firstLine="399"/>
        <w:jc w:val="both"/>
      </w:pPr>
      <w:r>
        <w:rPr>
          <w:color w:val="1D1D1B"/>
          <w:spacing w:val="-4"/>
        </w:rPr>
        <w:t xml:space="preserve">Законодавець визначає </w:t>
      </w:r>
      <w:r>
        <w:rPr>
          <w:color w:val="1D1D1B"/>
          <w:spacing w:val="-3"/>
        </w:rPr>
        <w:t xml:space="preserve">домашнє насильство </w:t>
      </w:r>
      <w:r>
        <w:rPr>
          <w:color w:val="1D1D1B"/>
        </w:rPr>
        <w:t xml:space="preserve">як </w:t>
      </w:r>
      <w:r>
        <w:rPr>
          <w:color w:val="1D1D1B"/>
          <w:spacing w:val="-3"/>
        </w:rPr>
        <w:t xml:space="preserve">умисне </w:t>
      </w:r>
      <w:r>
        <w:rPr>
          <w:color w:val="1D1D1B"/>
          <w:spacing w:val="-4"/>
        </w:rPr>
        <w:t>систематичне вчинення фізичного,</w:t>
      </w:r>
      <w:r>
        <w:rPr>
          <w:color w:val="1D1D1B"/>
          <w:spacing w:val="55"/>
        </w:rPr>
        <w:t xml:space="preserve"> </w:t>
      </w:r>
      <w:r>
        <w:rPr>
          <w:color w:val="1D1D1B"/>
          <w:spacing w:val="-4"/>
        </w:rPr>
        <w:t xml:space="preserve">психологічного </w:t>
      </w:r>
      <w:r>
        <w:rPr>
          <w:color w:val="1D1D1B"/>
        </w:rPr>
        <w:t xml:space="preserve">або економічного насильства </w:t>
      </w:r>
      <w:r>
        <w:rPr>
          <w:color w:val="1D1D1B"/>
          <w:spacing w:val="-3"/>
        </w:rPr>
        <w:t xml:space="preserve">щодо </w:t>
      </w:r>
      <w:r>
        <w:rPr>
          <w:color w:val="1D1D1B"/>
        </w:rPr>
        <w:t xml:space="preserve">теперішнього чи колишнього подружжя або іншої особи, з якою винний(-а) перебуває (перебував/ала) у сімейних або </w:t>
      </w:r>
      <w:r>
        <w:rPr>
          <w:color w:val="1D1D1B"/>
          <w:spacing w:val="-3"/>
        </w:rPr>
        <w:t xml:space="preserve">близьких </w:t>
      </w:r>
      <w:r>
        <w:rPr>
          <w:color w:val="1D1D1B"/>
        </w:rPr>
        <w:t xml:space="preserve">до них відносинах, що не спричинило тяжких наслідків, та </w:t>
      </w:r>
      <w:r>
        <w:rPr>
          <w:color w:val="1D1D1B"/>
          <w:spacing w:val="-3"/>
        </w:rPr>
        <w:t xml:space="preserve">передбачає </w:t>
      </w:r>
      <w:r>
        <w:rPr>
          <w:color w:val="1D1D1B"/>
        </w:rPr>
        <w:t xml:space="preserve">відповідальність у вигляді громадських робіт на строк від ста п’ятдесяти до двохсот сорока </w:t>
      </w:r>
      <w:r>
        <w:rPr>
          <w:color w:val="1D1D1B"/>
          <w:spacing w:val="-3"/>
        </w:rPr>
        <w:t xml:space="preserve">годин, </w:t>
      </w:r>
      <w:r>
        <w:rPr>
          <w:color w:val="1D1D1B"/>
        </w:rPr>
        <w:t xml:space="preserve">або арешт на строк до шести місяців, або обмеженням </w:t>
      </w:r>
      <w:r>
        <w:rPr>
          <w:color w:val="1D1D1B"/>
          <w:spacing w:val="-3"/>
        </w:rPr>
        <w:t xml:space="preserve">волі </w:t>
      </w:r>
      <w:r>
        <w:rPr>
          <w:color w:val="1D1D1B"/>
        </w:rPr>
        <w:t xml:space="preserve">на строк до п’яти років або позбавленням </w:t>
      </w:r>
      <w:r>
        <w:rPr>
          <w:color w:val="1D1D1B"/>
          <w:spacing w:val="-3"/>
        </w:rPr>
        <w:t xml:space="preserve">волі </w:t>
      </w:r>
      <w:r>
        <w:rPr>
          <w:color w:val="1D1D1B"/>
        </w:rPr>
        <w:t>на той самий строк.</w:t>
      </w:r>
    </w:p>
    <w:p w:rsidR="00EB0857" w:rsidRDefault="00130C62">
      <w:pPr>
        <w:pStyle w:val="a3"/>
        <w:spacing w:before="67" w:line="249" w:lineRule="auto"/>
        <w:ind w:left="131" w:right="275" w:firstLine="399"/>
        <w:jc w:val="both"/>
      </w:pPr>
      <w:r>
        <w:rPr>
          <w:color w:val="1D1D1B"/>
        </w:rPr>
        <w:t xml:space="preserve">В </w:t>
      </w:r>
      <w:r>
        <w:rPr>
          <w:color w:val="1D1D1B"/>
          <w:spacing w:val="-3"/>
        </w:rPr>
        <w:t xml:space="preserve">інтересах </w:t>
      </w:r>
      <w:r>
        <w:rPr>
          <w:color w:val="1D1D1B"/>
          <w:spacing w:val="-4"/>
        </w:rPr>
        <w:t xml:space="preserve">потерпілого(-ої) </w:t>
      </w:r>
      <w:r>
        <w:rPr>
          <w:color w:val="1D1D1B"/>
        </w:rPr>
        <w:t xml:space="preserve">від </w:t>
      </w:r>
      <w:r>
        <w:rPr>
          <w:color w:val="1D1D1B"/>
          <w:spacing w:val="-6"/>
        </w:rPr>
        <w:t xml:space="preserve">злочину, </w:t>
      </w:r>
      <w:r>
        <w:rPr>
          <w:color w:val="1D1D1B"/>
          <w:spacing w:val="-4"/>
        </w:rPr>
        <w:t xml:space="preserve">пов’язаного </w:t>
      </w:r>
      <w:r>
        <w:rPr>
          <w:color w:val="1D1D1B"/>
        </w:rPr>
        <w:t xml:space="preserve">з </w:t>
      </w:r>
      <w:r>
        <w:rPr>
          <w:color w:val="1D1D1B"/>
          <w:spacing w:val="-3"/>
        </w:rPr>
        <w:t xml:space="preserve">домашнім насильством, </w:t>
      </w:r>
      <w:r>
        <w:rPr>
          <w:color w:val="1D1D1B"/>
          <w:spacing w:val="-4"/>
        </w:rPr>
        <w:t xml:space="preserve">одночасно </w:t>
      </w:r>
      <w:r>
        <w:rPr>
          <w:color w:val="1D1D1B"/>
        </w:rPr>
        <w:t xml:space="preserve">з </w:t>
      </w:r>
      <w:r>
        <w:rPr>
          <w:color w:val="1D1D1B"/>
          <w:spacing w:val="-4"/>
        </w:rPr>
        <w:t xml:space="preserve">призначенням </w:t>
      </w:r>
      <w:r>
        <w:rPr>
          <w:color w:val="1D1D1B"/>
        </w:rPr>
        <w:t xml:space="preserve">покарання, не пов’язаного з позбавленням </w:t>
      </w:r>
      <w:r>
        <w:rPr>
          <w:color w:val="1D1D1B"/>
          <w:spacing w:val="-3"/>
        </w:rPr>
        <w:t xml:space="preserve">волі, </w:t>
      </w:r>
      <w:r>
        <w:rPr>
          <w:color w:val="1D1D1B"/>
        </w:rPr>
        <w:t xml:space="preserve">або звільненням на підставах, передбачених цим Кодексом, від кримінальної відповідальності </w:t>
      </w:r>
      <w:r>
        <w:rPr>
          <w:color w:val="1D1D1B"/>
          <w:spacing w:val="-3"/>
        </w:rPr>
        <w:t xml:space="preserve">суд </w:t>
      </w:r>
      <w:r>
        <w:rPr>
          <w:color w:val="1D1D1B"/>
        </w:rPr>
        <w:t>може застосувати до особи, яка вчинила домашнє насильство, один або декілька обмежувальних заходів, відповідно до якого (яких) на засудженого(-у) можуть бути покладені такі обов’язки:</w:t>
      </w:r>
    </w:p>
    <w:p w:rsidR="00EB0857" w:rsidRDefault="00130C62">
      <w:pPr>
        <w:pStyle w:val="a4"/>
        <w:numPr>
          <w:ilvl w:val="0"/>
          <w:numId w:val="137"/>
        </w:numPr>
        <w:tabs>
          <w:tab w:val="left" w:pos="854"/>
        </w:tabs>
        <w:spacing w:before="65" w:line="249" w:lineRule="auto"/>
        <w:ind w:right="275" w:firstLine="399"/>
        <w:jc w:val="both"/>
        <w:rPr>
          <w:sz w:val="23"/>
        </w:rPr>
      </w:pPr>
      <w:r>
        <w:rPr>
          <w:color w:val="1D1D1B"/>
          <w:sz w:val="23"/>
        </w:rPr>
        <w:t>заборона перебувати в місці спільного проживання з особою, яка постраждала від домашнього</w:t>
      </w:r>
      <w:r>
        <w:rPr>
          <w:color w:val="1D1D1B"/>
          <w:spacing w:val="-2"/>
          <w:sz w:val="23"/>
        </w:rPr>
        <w:t xml:space="preserve"> </w:t>
      </w:r>
      <w:r>
        <w:rPr>
          <w:color w:val="1D1D1B"/>
          <w:sz w:val="23"/>
        </w:rPr>
        <w:t>насильства;</w:t>
      </w:r>
    </w:p>
    <w:p w:rsidR="00EB0857" w:rsidRDefault="00130C62">
      <w:pPr>
        <w:pStyle w:val="a4"/>
        <w:numPr>
          <w:ilvl w:val="0"/>
          <w:numId w:val="137"/>
        </w:numPr>
        <w:tabs>
          <w:tab w:val="left" w:pos="817"/>
        </w:tabs>
        <w:spacing w:before="61" w:line="249" w:lineRule="auto"/>
        <w:ind w:right="277" w:firstLine="399"/>
        <w:jc w:val="both"/>
        <w:rPr>
          <w:sz w:val="23"/>
        </w:rPr>
      </w:pPr>
      <w:r>
        <w:rPr>
          <w:color w:val="1D1D1B"/>
          <w:sz w:val="23"/>
        </w:rPr>
        <w:t>обмеження спілкування з дитиною у разі, коли домашнє насильство вчинено стосовно дитини або у її</w:t>
      </w:r>
      <w:r>
        <w:rPr>
          <w:color w:val="1D1D1B"/>
          <w:spacing w:val="-2"/>
          <w:sz w:val="23"/>
        </w:rPr>
        <w:t xml:space="preserve"> </w:t>
      </w:r>
      <w:r>
        <w:rPr>
          <w:color w:val="1D1D1B"/>
          <w:sz w:val="23"/>
        </w:rPr>
        <w:t>присутності;</w:t>
      </w:r>
    </w:p>
    <w:p w:rsidR="00EB0857" w:rsidRDefault="00130C62">
      <w:pPr>
        <w:pStyle w:val="a4"/>
        <w:numPr>
          <w:ilvl w:val="0"/>
          <w:numId w:val="137"/>
        </w:numPr>
        <w:tabs>
          <w:tab w:val="left" w:pos="813"/>
        </w:tabs>
        <w:spacing w:line="249" w:lineRule="auto"/>
        <w:ind w:right="275" w:firstLine="399"/>
        <w:jc w:val="both"/>
        <w:rPr>
          <w:sz w:val="23"/>
        </w:rPr>
      </w:pPr>
      <w:r>
        <w:rPr>
          <w:color w:val="1D1D1B"/>
          <w:sz w:val="23"/>
        </w:rPr>
        <w:t>заборона наближатися на визначену відстань до місця, де особа, яка постраждала від домашнього</w:t>
      </w:r>
      <w:r>
        <w:rPr>
          <w:color w:val="1D1D1B"/>
          <w:spacing w:val="-6"/>
          <w:sz w:val="23"/>
        </w:rPr>
        <w:t xml:space="preserve"> </w:t>
      </w:r>
      <w:r>
        <w:rPr>
          <w:color w:val="1D1D1B"/>
          <w:sz w:val="23"/>
        </w:rPr>
        <w:t>насильства,</w:t>
      </w:r>
      <w:r>
        <w:rPr>
          <w:color w:val="1D1D1B"/>
          <w:spacing w:val="-6"/>
          <w:sz w:val="23"/>
        </w:rPr>
        <w:t xml:space="preserve"> </w:t>
      </w:r>
      <w:r>
        <w:rPr>
          <w:color w:val="1D1D1B"/>
          <w:sz w:val="23"/>
        </w:rPr>
        <w:t>може</w:t>
      </w:r>
      <w:r>
        <w:rPr>
          <w:color w:val="1D1D1B"/>
          <w:spacing w:val="-6"/>
          <w:sz w:val="23"/>
        </w:rPr>
        <w:t xml:space="preserve"> </w:t>
      </w:r>
      <w:r>
        <w:rPr>
          <w:color w:val="1D1D1B"/>
          <w:sz w:val="23"/>
        </w:rPr>
        <w:t>постійно</w:t>
      </w:r>
      <w:r>
        <w:rPr>
          <w:color w:val="1D1D1B"/>
          <w:spacing w:val="-6"/>
          <w:sz w:val="23"/>
        </w:rPr>
        <w:t xml:space="preserve"> </w:t>
      </w:r>
      <w:r>
        <w:rPr>
          <w:color w:val="1D1D1B"/>
          <w:sz w:val="23"/>
        </w:rPr>
        <w:t>чи</w:t>
      </w:r>
      <w:r>
        <w:rPr>
          <w:color w:val="1D1D1B"/>
          <w:spacing w:val="-6"/>
          <w:sz w:val="23"/>
        </w:rPr>
        <w:t xml:space="preserve"> </w:t>
      </w:r>
      <w:r>
        <w:rPr>
          <w:color w:val="1D1D1B"/>
          <w:sz w:val="23"/>
        </w:rPr>
        <w:t>тимчасово</w:t>
      </w:r>
      <w:r>
        <w:rPr>
          <w:color w:val="1D1D1B"/>
          <w:spacing w:val="-6"/>
          <w:sz w:val="23"/>
        </w:rPr>
        <w:t xml:space="preserve"> </w:t>
      </w:r>
      <w:r>
        <w:rPr>
          <w:color w:val="1D1D1B"/>
          <w:sz w:val="23"/>
        </w:rPr>
        <w:t>проживати,</w:t>
      </w:r>
      <w:r>
        <w:rPr>
          <w:color w:val="1D1D1B"/>
          <w:spacing w:val="-6"/>
          <w:sz w:val="23"/>
        </w:rPr>
        <w:t xml:space="preserve"> </w:t>
      </w:r>
      <w:r>
        <w:rPr>
          <w:color w:val="1D1D1B"/>
          <w:sz w:val="23"/>
        </w:rPr>
        <w:t>тимчасово</w:t>
      </w:r>
      <w:r>
        <w:rPr>
          <w:color w:val="1D1D1B"/>
          <w:spacing w:val="-6"/>
          <w:sz w:val="23"/>
        </w:rPr>
        <w:t xml:space="preserve"> </w:t>
      </w:r>
      <w:r>
        <w:rPr>
          <w:color w:val="1D1D1B"/>
          <w:sz w:val="23"/>
        </w:rPr>
        <w:t>чи</w:t>
      </w:r>
      <w:r>
        <w:rPr>
          <w:color w:val="1D1D1B"/>
          <w:spacing w:val="-6"/>
          <w:sz w:val="23"/>
        </w:rPr>
        <w:t xml:space="preserve"> </w:t>
      </w:r>
      <w:r>
        <w:rPr>
          <w:color w:val="1D1D1B"/>
          <w:sz w:val="23"/>
        </w:rPr>
        <w:t>систематично перебувати у зв’язку із роботою, навчанням, лікуванням чи з інших</w:t>
      </w:r>
      <w:r>
        <w:rPr>
          <w:color w:val="1D1D1B"/>
          <w:spacing w:val="-23"/>
          <w:sz w:val="23"/>
        </w:rPr>
        <w:t xml:space="preserve"> </w:t>
      </w:r>
      <w:r>
        <w:rPr>
          <w:color w:val="1D1D1B"/>
          <w:sz w:val="23"/>
        </w:rPr>
        <w:t>причин;</w:t>
      </w:r>
    </w:p>
    <w:p w:rsidR="00EB0857" w:rsidRDefault="00130C62">
      <w:pPr>
        <w:pStyle w:val="a4"/>
        <w:numPr>
          <w:ilvl w:val="0"/>
          <w:numId w:val="137"/>
        </w:numPr>
        <w:tabs>
          <w:tab w:val="left" w:pos="913"/>
        </w:tabs>
        <w:spacing w:before="63" w:line="249" w:lineRule="auto"/>
        <w:ind w:right="275" w:firstLine="399"/>
        <w:jc w:val="both"/>
        <w:rPr>
          <w:sz w:val="23"/>
        </w:rPr>
      </w:pPr>
      <w:r>
        <w:rPr>
          <w:color w:val="1D1D1B"/>
          <w:sz w:val="23"/>
        </w:rPr>
        <w:t xml:space="preserve">заборона листування, телефонних переговорів з особою, яка постраждала від домашнього </w:t>
      </w:r>
      <w:r>
        <w:rPr>
          <w:color w:val="1D1D1B"/>
          <w:spacing w:val="-5"/>
          <w:sz w:val="23"/>
        </w:rPr>
        <w:t xml:space="preserve">насильства, </w:t>
      </w:r>
      <w:r>
        <w:rPr>
          <w:color w:val="1D1D1B"/>
          <w:spacing w:val="-4"/>
          <w:sz w:val="23"/>
        </w:rPr>
        <w:t xml:space="preserve">інших </w:t>
      </w:r>
      <w:r>
        <w:rPr>
          <w:color w:val="1D1D1B"/>
          <w:spacing w:val="-5"/>
          <w:sz w:val="23"/>
        </w:rPr>
        <w:t xml:space="preserve">контактів через </w:t>
      </w:r>
      <w:r>
        <w:rPr>
          <w:color w:val="1D1D1B"/>
          <w:spacing w:val="-4"/>
          <w:sz w:val="23"/>
        </w:rPr>
        <w:t xml:space="preserve">засоби зв’язку </w:t>
      </w:r>
      <w:r>
        <w:rPr>
          <w:color w:val="1D1D1B"/>
          <w:spacing w:val="-3"/>
          <w:sz w:val="23"/>
        </w:rPr>
        <w:t xml:space="preserve">чи </w:t>
      </w:r>
      <w:r>
        <w:rPr>
          <w:color w:val="1D1D1B"/>
          <w:spacing w:val="-6"/>
          <w:sz w:val="23"/>
        </w:rPr>
        <w:t xml:space="preserve">електронних </w:t>
      </w:r>
      <w:r>
        <w:rPr>
          <w:color w:val="1D1D1B"/>
          <w:spacing w:val="-4"/>
          <w:sz w:val="23"/>
        </w:rPr>
        <w:t xml:space="preserve">комунікацій, </w:t>
      </w:r>
      <w:r>
        <w:rPr>
          <w:color w:val="1D1D1B"/>
          <w:spacing w:val="-3"/>
          <w:sz w:val="23"/>
        </w:rPr>
        <w:t xml:space="preserve">як </w:t>
      </w:r>
      <w:r>
        <w:rPr>
          <w:color w:val="1D1D1B"/>
          <w:spacing w:val="-5"/>
          <w:sz w:val="23"/>
        </w:rPr>
        <w:t xml:space="preserve">особисто, так </w:t>
      </w:r>
      <w:r>
        <w:rPr>
          <w:color w:val="1D1D1B"/>
          <w:sz w:val="23"/>
        </w:rPr>
        <w:t xml:space="preserve">і </w:t>
      </w:r>
      <w:r>
        <w:rPr>
          <w:color w:val="1D1D1B"/>
          <w:spacing w:val="-5"/>
          <w:sz w:val="23"/>
        </w:rPr>
        <w:t xml:space="preserve">через </w:t>
      </w:r>
      <w:r>
        <w:rPr>
          <w:color w:val="1D1D1B"/>
          <w:spacing w:val="-6"/>
          <w:sz w:val="23"/>
        </w:rPr>
        <w:t>третіх</w:t>
      </w:r>
      <w:r>
        <w:rPr>
          <w:color w:val="1D1D1B"/>
          <w:spacing w:val="-35"/>
          <w:sz w:val="23"/>
        </w:rPr>
        <w:t xml:space="preserve"> </w:t>
      </w:r>
      <w:r>
        <w:rPr>
          <w:color w:val="1D1D1B"/>
          <w:spacing w:val="-5"/>
          <w:sz w:val="23"/>
        </w:rPr>
        <w:t>осіб;</w:t>
      </w:r>
    </w:p>
    <w:p w:rsidR="00EB0857" w:rsidRDefault="00130C62">
      <w:pPr>
        <w:pStyle w:val="a4"/>
        <w:numPr>
          <w:ilvl w:val="0"/>
          <w:numId w:val="137"/>
        </w:numPr>
        <w:tabs>
          <w:tab w:val="left" w:pos="908"/>
        </w:tabs>
        <w:spacing w:before="63" w:line="249" w:lineRule="auto"/>
        <w:ind w:right="277" w:firstLine="399"/>
        <w:jc w:val="both"/>
        <w:rPr>
          <w:sz w:val="23"/>
        </w:rPr>
      </w:pPr>
      <w:r>
        <w:rPr>
          <w:color w:val="1D1D1B"/>
          <w:sz w:val="23"/>
        </w:rPr>
        <w:t>направлення для проходження програми для кривдників(-иць) або апробаційної програми.</w:t>
      </w:r>
    </w:p>
    <w:p w:rsidR="00EB0857" w:rsidRDefault="00130C62">
      <w:pPr>
        <w:pStyle w:val="a3"/>
        <w:spacing w:before="62" w:line="249" w:lineRule="auto"/>
        <w:ind w:left="131" w:right="274" w:firstLine="399"/>
        <w:jc w:val="both"/>
      </w:pPr>
      <w:r>
        <w:rPr>
          <w:color w:val="1D1D1B"/>
        </w:rPr>
        <w:t>Такі заходи можуть застосовуватися лише до осіб, які на момент вчинення домашнього насильства досягли 18 років.</w:t>
      </w:r>
    </w:p>
    <w:p w:rsidR="00EB0857" w:rsidRDefault="00EB0857">
      <w:pPr>
        <w:pStyle w:val="a3"/>
        <w:spacing w:before="3"/>
        <w:rPr>
          <w:sz w:val="14"/>
        </w:rPr>
      </w:pPr>
    </w:p>
    <w:p w:rsidR="00EB0857" w:rsidRDefault="00130C62">
      <w:pPr>
        <w:pStyle w:val="4"/>
        <w:spacing w:before="92"/>
        <w:ind w:left="894" w:right="1037"/>
        <w:jc w:val="center"/>
      </w:pPr>
      <w:r>
        <w:rPr>
          <w:color w:val="1D1D1B"/>
        </w:rPr>
        <w:t>СПЕЦІАЛЬНІ ЗАХОДИ ВІДПОВІДНО ДО ЗАКОНУ УКРАЇНИ</w:t>
      </w:r>
    </w:p>
    <w:p w:rsidR="00EB0857" w:rsidRDefault="00130C62">
      <w:pPr>
        <w:spacing w:before="12"/>
        <w:ind w:left="896" w:right="1037"/>
        <w:jc w:val="center"/>
        <w:rPr>
          <w:b/>
          <w:sz w:val="23"/>
        </w:rPr>
      </w:pPr>
      <w:r>
        <w:rPr>
          <w:b/>
          <w:color w:val="1D1D1B"/>
          <w:sz w:val="23"/>
        </w:rPr>
        <w:t>«ПРО ЗАПОБІГАННЯ ТА ПРОТИДІЮ ДОМАШНЬОМУ НАСИЛЬСТВУ»</w:t>
      </w:r>
    </w:p>
    <w:p w:rsidR="00EB0857" w:rsidRDefault="00130C62">
      <w:pPr>
        <w:pStyle w:val="a3"/>
        <w:spacing w:before="208" w:line="249" w:lineRule="auto"/>
        <w:ind w:left="131" w:right="275" w:firstLine="399"/>
        <w:jc w:val="both"/>
      </w:pPr>
      <w:r>
        <w:rPr>
          <w:color w:val="1D1D1B"/>
        </w:rPr>
        <w:t>До особи, яка вчинила домашнє насильство, можуть бути застосовані спеціальні заходи щодо протидії домашньому насильству, які не є покаранням, а застосовуються з метою недопущення продовження вчинення домашнього насильства або його повторного вчинення.</w:t>
      </w:r>
    </w:p>
    <w:p w:rsidR="00EB0857" w:rsidRDefault="00130C62">
      <w:pPr>
        <w:spacing w:before="62"/>
        <w:ind w:left="531"/>
        <w:jc w:val="both"/>
        <w:rPr>
          <w:i/>
          <w:sz w:val="23"/>
        </w:rPr>
      </w:pPr>
      <w:r>
        <w:rPr>
          <w:i/>
          <w:color w:val="1D1D1B"/>
          <w:sz w:val="23"/>
        </w:rPr>
        <w:t>Стаття 24 Закону України «Про запобігання та протидію домашньому насильству»</w:t>
      </w:r>
    </w:p>
    <w:p w:rsidR="00EB0857" w:rsidRDefault="00130C62">
      <w:pPr>
        <w:pStyle w:val="a3"/>
        <w:spacing w:before="12"/>
        <w:ind w:left="131"/>
        <w:jc w:val="both"/>
      </w:pPr>
      <w:r>
        <w:rPr>
          <w:color w:val="1D1D1B"/>
        </w:rPr>
        <w:t>спеціальними заходами щодо протидії домашньому насильству називає наступні:</w:t>
      </w:r>
    </w:p>
    <w:p w:rsidR="00EB0857" w:rsidRDefault="00130C62">
      <w:pPr>
        <w:pStyle w:val="a4"/>
        <w:numPr>
          <w:ilvl w:val="0"/>
          <w:numId w:val="136"/>
        </w:numPr>
        <w:tabs>
          <w:tab w:val="left" w:pos="800"/>
        </w:tabs>
        <w:spacing w:before="71"/>
        <w:jc w:val="both"/>
        <w:rPr>
          <w:sz w:val="23"/>
        </w:rPr>
      </w:pPr>
      <w:r>
        <w:rPr>
          <w:color w:val="1D1D1B"/>
          <w:sz w:val="23"/>
        </w:rPr>
        <w:t>терміновий заборонний припис стосовно</w:t>
      </w:r>
      <w:r>
        <w:rPr>
          <w:color w:val="1D1D1B"/>
          <w:spacing w:val="-6"/>
          <w:sz w:val="23"/>
        </w:rPr>
        <w:t xml:space="preserve"> </w:t>
      </w:r>
      <w:r>
        <w:rPr>
          <w:color w:val="1D1D1B"/>
          <w:sz w:val="23"/>
        </w:rPr>
        <w:t>кривдника(-ці);</w:t>
      </w:r>
    </w:p>
    <w:p w:rsidR="00EB0857" w:rsidRDefault="00130C62">
      <w:pPr>
        <w:pStyle w:val="a4"/>
        <w:numPr>
          <w:ilvl w:val="0"/>
          <w:numId w:val="136"/>
        </w:numPr>
        <w:tabs>
          <w:tab w:val="left" w:pos="800"/>
        </w:tabs>
        <w:spacing w:before="12"/>
        <w:jc w:val="both"/>
        <w:rPr>
          <w:sz w:val="23"/>
        </w:rPr>
      </w:pPr>
      <w:r>
        <w:rPr>
          <w:color w:val="1D1D1B"/>
          <w:sz w:val="23"/>
        </w:rPr>
        <w:t>обмежувальний припис стосовно</w:t>
      </w:r>
      <w:r>
        <w:rPr>
          <w:color w:val="1D1D1B"/>
          <w:spacing w:val="-4"/>
          <w:sz w:val="23"/>
        </w:rPr>
        <w:t xml:space="preserve"> </w:t>
      </w:r>
      <w:r>
        <w:rPr>
          <w:color w:val="1D1D1B"/>
          <w:sz w:val="23"/>
        </w:rPr>
        <w:t>кривдника(-ці);</w:t>
      </w:r>
    </w:p>
    <w:p w:rsidR="00EB0857" w:rsidRDefault="00130C62">
      <w:pPr>
        <w:pStyle w:val="a4"/>
        <w:numPr>
          <w:ilvl w:val="0"/>
          <w:numId w:val="136"/>
        </w:numPr>
        <w:tabs>
          <w:tab w:val="left" w:pos="789"/>
        </w:tabs>
        <w:spacing w:before="12" w:line="249" w:lineRule="auto"/>
        <w:ind w:left="131" w:right="277" w:firstLine="399"/>
        <w:jc w:val="both"/>
        <w:rPr>
          <w:sz w:val="23"/>
        </w:rPr>
      </w:pPr>
      <w:r>
        <w:rPr>
          <w:color w:val="1D1D1B"/>
          <w:sz w:val="23"/>
        </w:rPr>
        <w:t>взяття</w:t>
      </w:r>
      <w:r>
        <w:rPr>
          <w:color w:val="1D1D1B"/>
          <w:spacing w:val="-16"/>
          <w:sz w:val="23"/>
        </w:rPr>
        <w:t xml:space="preserve"> </w:t>
      </w:r>
      <w:r>
        <w:rPr>
          <w:color w:val="1D1D1B"/>
          <w:sz w:val="23"/>
        </w:rPr>
        <w:t>на</w:t>
      </w:r>
      <w:r>
        <w:rPr>
          <w:color w:val="1D1D1B"/>
          <w:spacing w:val="-16"/>
          <w:sz w:val="23"/>
        </w:rPr>
        <w:t xml:space="preserve"> </w:t>
      </w:r>
      <w:r>
        <w:rPr>
          <w:color w:val="1D1D1B"/>
          <w:sz w:val="23"/>
        </w:rPr>
        <w:t>профілактичний</w:t>
      </w:r>
      <w:r>
        <w:rPr>
          <w:color w:val="1D1D1B"/>
          <w:spacing w:val="-15"/>
          <w:sz w:val="23"/>
        </w:rPr>
        <w:t xml:space="preserve"> </w:t>
      </w:r>
      <w:r>
        <w:rPr>
          <w:color w:val="1D1D1B"/>
          <w:spacing w:val="-3"/>
          <w:sz w:val="23"/>
        </w:rPr>
        <w:t>облік</w:t>
      </w:r>
      <w:r>
        <w:rPr>
          <w:color w:val="1D1D1B"/>
          <w:spacing w:val="-17"/>
          <w:sz w:val="23"/>
        </w:rPr>
        <w:t xml:space="preserve"> </w:t>
      </w:r>
      <w:r>
        <w:rPr>
          <w:color w:val="1D1D1B"/>
          <w:sz w:val="23"/>
        </w:rPr>
        <w:t>кривдника(-ці)</w:t>
      </w:r>
      <w:r>
        <w:rPr>
          <w:color w:val="1D1D1B"/>
          <w:spacing w:val="-15"/>
          <w:sz w:val="23"/>
        </w:rPr>
        <w:t xml:space="preserve"> </w:t>
      </w:r>
      <w:r>
        <w:rPr>
          <w:color w:val="1D1D1B"/>
          <w:sz w:val="23"/>
        </w:rPr>
        <w:t>та</w:t>
      </w:r>
      <w:r>
        <w:rPr>
          <w:color w:val="1D1D1B"/>
          <w:spacing w:val="-16"/>
          <w:sz w:val="23"/>
        </w:rPr>
        <w:t xml:space="preserve"> </w:t>
      </w:r>
      <w:r>
        <w:rPr>
          <w:color w:val="1D1D1B"/>
          <w:sz w:val="23"/>
        </w:rPr>
        <w:t>проведення</w:t>
      </w:r>
      <w:r>
        <w:rPr>
          <w:color w:val="1D1D1B"/>
          <w:spacing w:val="-15"/>
          <w:sz w:val="23"/>
        </w:rPr>
        <w:t xml:space="preserve"> </w:t>
      </w:r>
      <w:r>
        <w:rPr>
          <w:color w:val="1D1D1B"/>
          <w:sz w:val="23"/>
        </w:rPr>
        <w:t>з</w:t>
      </w:r>
      <w:r>
        <w:rPr>
          <w:color w:val="1D1D1B"/>
          <w:spacing w:val="-16"/>
          <w:sz w:val="23"/>
        </w:rPr>
        <w:t xml:space="preserve"> </w:t>
      </w:r>
      <w:r>
        <w:rPr>
          <w:color w:val="1D1D1B"/>
          <w:sz w:val="23"/>
        </w:rPr>
        <w:t>ним(нею)</w:t>
      </w:r>
      <w:r>
        <w:rPr>
          <w:color w:val="1D1D1B"/>
          <w:spacing w:val="-15"/>
          <w:sz w:val="23"/>
        </w:rPr>
        <w:t xml:space="preserve"> </w:t>
      </w:r>
      <w:r>
        <w:rPr>
          <w:color w:val="1D1D1B"/>
          <w:sz w:val="23"/>
        </w:rPr>
        <w:t>профілактичної роботи;</w:t>
      </w:r>
    </w:p>
    <w:p w:rsidR="00EB0857" w:rsidRDefault="00130C62">
      <w:pPr>
        <w:pStyle w:val="a4"/>
        <w:numPr>
          <w:ilvl w:val="0"/>
          <w:numId w:val="136"/>
        </w:numPr>
        <w:tabs>
          <w:tab w:val="left" w:pos="800"/>
        </w:tabs>
        <w:spacing w:before="1"/>
        <w:jc w:val="both"/>
        <w:rPr>
          <w:sz w:val="23"/>
        </w:rPr>
      </w:pPr>
      <w:r>
        <w:rPr>
          <w:color w:val="1D1D1B"/>
          <w:sz w:val="23"/>
        </w:rPr>
        <w:t>направлення кривдника(-ці) на проходження програми для</w:t>
      </w:r>
      <w:r>
        <w:rPr>
          <w:color w:val="1D1D1B"/>
          <w:spacing w:val="-13"/>
          <w:sz w:val="23"/>
        </w:rPr>
        <w:t xml:space="preserve"> </w:t>
      </w:r>
      <w:r>
        <w:rPr>
          <w:color w:val="1D1D1B"/>
          <w:sz w:val="23"/>
        </w:rPr>
        <w:t>кривдників.</w:t>
      </w:r>
    </w:p>
    <w:p w:rsidR="00EB0857" w:rsidRDefault="00130C62">
      <w:pPr>
        <w:spacing w:before="72" w:line="249" w:lineRule="auto"/>
        <w:ind w:left="131" w:right="273" w:firstLine="399"/>
        <w:jc w:val="both"/>
        <w:rPr>
          <w:sz w:val="23"/>
        </w:rPr>
      </w:pPr>
      <w:r>
        <w:rPr>
          <w:i/>
          <w:color w:val="1D1D1B"/>
          <w:sz w:val="23"/>
        </w:rPr>
        <w:t xml:space="preserve">Терміновий заборонний припис стосовно кривдника(-ці) </w:t>
      </w:r>
      <w:r>
        <w:rPr>
          <w:color w:val="1D1D1B"/>
          <w:sz w:val="23"/>
        </w:rPr>
        <w:t xml:space="preserve">– спеціальний захід протидії домашньому </w:t>
      </w:r>
      <w:r>
        <w:rPr>
          <w:color w:val="1D1D1B"/>
          <w:spacing w:val="-6"/>
          <w:sz w:val="23"/>
        </w:rPr>
        <w:t xml:space="preserve">насильству, </w:t>
      </w:r>
      <w:r>
        <w:rPr>
          <w:color w:val="1D1D1B"/>
          <w:spacing w:val="-3"/>
          <w:sz w:val="23"/>
        </w:rPr>
        <w:t xml:space="preserve">що </w:t>
      </w:r>
      <w:r>
        <w:rPr>
          <w:color w:val="1D1D1B"/>
          <w:spacing w:val="-4"/>
          <w:sz w:val="23"/>
        </w:rPr>
        <w:t xml:space="preserve">вживається </w:t>
      </w:r>
      <w:r>
        <w:rPr>
          <w:color w:val="1D1D1B"/>
          <w:spacing w:val="-3"/>
          <w:sz w:val="23"/>
        </w:rPr>
        <w:t xml:space="preserve">уповноваженими </w:t>
      </w:r>
      <w:r>
        <w:rPr>
          <w:color w:val="1D1D1B"/>
          <w:spacing w:val="-4"/>
          <w:sz w:val="23"/>
        </w:rPr>
        <w:t xml:space="preserve">підрозділами органів </w:t>
      </w:r>
      <w:r>
        <w:rPr>
          <w:color w:val="1D1D1B"/>
          <w:spacing w:val="-3"/>
          <w:sz w:val="23"/>
        </w:rPr>
        <w:t xml:space="preserve">Національної </w:t>
      </w:r>
      <w:r>
        <w:rPr>
          <w:color w:val="1D1D1B"/>
          <w:spacing w:val="-4"/>
          <w:sz w:val="23"/>
        </w:rPr>
        <w:t xml:space="preserve">поліції  України  </w:t>
      </w:r>
      <w:r>
        <w:rPr>
          <w:color w:val="1D1D1B"/>
          <w:sz w:val="23"/>
        </w:rPr>
        <w:t xml:space="preserve">як </w:t>
      </w:r>
      <w:r>
        <w:rPr>
          <w:color w:val="1D1D1B"/>
          <w:spacing w:val="-3"/>
          <w:sz w:val="23"/>
        </w:rPr>
        <w:t xml:space="preserve">реагування  </w:t>
      </w:r>
      <w:r>
        <w:rPr>
          <w:color w:val="1D1D1B"/>
          <w:sz w:val="23"/>
        </w:rPr>
        <w:t>на факт  домашнього  насильства  та  спрямований на</w:t>
      </w:r>
      <w:r>
        <w:rPr>
          <w:color w:val="1D1D1B"/>
          <w:spacing w:val="-8"/>
          <w:sz w:val="23"/>
        </w:rPr>
        <w:t xml:space="preserve"> </w:t>
      </w:r>
      <w:r>
        <w:rPr>
          <w:color w:val="1D1D1B"/>
          <w:sz w:val="23"/>
        </w:rPr>
        <w:t>негайне</w:t>
      </w:r>
    </w:p>
    <w:p w:rsidR="00EB0857" w:rsidRDefault="00130C62">
      <w:pPr>
        <w:pStyle w:val="a3"/>
        <w:spacing w:before="63" w:line="249" w:lineRule="auto"/>
        <w:ind w:left="131" w:right="273"/>
        <w:jc w:val="both"/>
      </w:pPr>
      <w:r>
        <w:rPr>
          <w:color w:val="1D1D1B"/>
        </w:rPr>
        <w:t>припинення домашнього насильства, усунення небезпеки для життя і здоров’я постраждалих осіб</w:t>
      </w:r>
      <w:r>
        <w:rPr>
          <w:color w:val="1D1D1B"/>
          <w:spacing w:val="12"/>
        </w:rPr>
        <w:t xml:space="preserve"> </w:t>
      </w:r>
      <w:r>
        <w:rPr>
          <w:color w:val="1D1D1B"/>
        </w:rPr>
        <w:t>та</w:t>
      </w:r>
      <w:r>
        <w:rPr>
          <w:color w:val="1D1D1B"/>
          <w:spacing w:val="12"/>
        </w:rPr>
        <w:t xml:space="preserve"> </w:t>
      </w:r>
      <w:r>
        <w:rPr>
          <w:color w:val="1D1D1B"/>
        </w:rPr>
        <w:t>недопущення</w:t>
      </w:r>
      <w:r>
        <w:rPr>
          <w:color w:val="1D1D1B"/>
          <w:spacing w:val="12"/>
        </w:rPr>
        <w:t xml:space="preserve"> </w:t>
      </w:r>
      <w:r>
        <w:rPr>
          <w:color w:val="1D1D1B"/>
        </w:rPr>
        <w:t>продовження</w:t>
      </w:r>
      <w:r>
        <w:rPr>
          <w:color w:val="1D1D1B"/>
          <w:spacing w:val="13"/>
        </w:rPr>
        <w:t xml:space="preserve"> </w:t>
      </w:r>
      <w:r>
        <w:rPr>
          <w:color w:val="1D1D1B"/>
        </w:rPr>
        <w:t>чи</w:t>
      </w:r>
      <w:r>
        <w:rPr>
          <w:color w:val="1D1D1B"/>
          <w:spacing w:val="12"/>
        </w:rPr>
        <w:t xml:space="preserve"> </w:t>
      </w:r>
      <w:r>
        <w:rPr>
          <w:color w:val="1D1D1B"/>
        </w:rPr>
        <w:t>повторного</w:t>
      </w:r>
      <w:r>
        <w:rPr>
          <w:color w:val="1D1D1B"/>
          <w:spacing w:val="12"/>
        </w:rPr>
        <w:t xml:space="preserve"> </w:t>
      </w:r>
      <w:r>
        <w:rPr>
          <w:color w:val="1D1D1B"/>
        </w:rPr>
        <w:t>вчинення</w:t>
      </w:r>
      <w:r>
        <w:rPr>
          <w:color w:val="1D1D1B"/>
          <w:spacing w:val="12"/>
        </w:rPr>
        <w:t xml:space="preserve"> </w:t>
      </w:r>
      <w:r>
        <w:rPr>
          <w:color w:val="1D1D1B"/>
        </w:rPr>
        <w:t>такого</w:t>
      </w:r>
      <w:r>
        <w:rPr>
          <w:color w:val="1D1D1B"/>
          <w:spacing w:val="13"/>
        </w:rPr>
        <w:t xml:space="preserve"> </w:t>
      </w:r>
      <w:r>
        <w:rPr>
          <w:color w:val="1D1D1B"/>
        </w:rPr>
        <w:t>насильства</w:t>
      </w:r>
      <w:r>
        <w:rPr>
          <w:color w:val="1D1D1B"/>
          <w:spacing w:val="12"/>
        </w:rPr>
        <w:t xml:space="preserve"> </w:t>
      </w:r>
      <w:r>
        <w:rPr>
          <w:color w:val="1D1D1B"/>
          <w:spacing w:val="-7"/>
        </w:rPr>
        <w:t>(ст.</w:t>
      </w:r>
      <w:r>
        <w:rPr>
          <w:color w:val="1D1D1B"/>
          <w:spacing w:val="12"/>
        </w:rPr>
        <w:t xml:space="preserve"> </w:t>
      </w:r>
      <w:r>
        <w:rPr>
          <w:color w:val="1D1D1B"/>
        </w:rPr>
        <w:t>25</w:t>
      </w:r>
      <w:r>
        <w:rPr>
          <w:color w:val="1D1D1B"/>
          <w:spacing w:val="13"/>
        </w:rPr>
        <w:t xml:space="preserve"> </w:t>
      </w:r>
      <w:r>
        <w:rPr>
          <w:color w:val="1D1D1B"/>
        </w:rPr>
        <w:t>Закону</w:t>
      </w:r>
    </w:p>
    <w:p w:rsidR="00EB0857" w:rsidRDefault="00EB0857">
      <w:pPr>
        <w:spacing w:line="249" w:lineRule="auto"/>
        <w:jc w:val="both"/>
        <w:sectPr w:rsidR="00EB0857">
          <w:headerReference w:type="default" r:id="rId346"/>
          <w:footerReference w:type="default" r:id="rId347"/>
          <w:pgSz w:w="11910" w:h="16840"/>
          <w:pgMar w:top="780" w:right="640" w:bottom="560" w:left="760" w:header="0" w:footer="366" w:gutter="0"/>
          <w:cols w:space="720"/>
        </w:sectPr>
      </w:pPr>
    </w:p>
    <w:p w:rsidR="00EB0857" w:rsidRDefault="00130C62">
      <w:pPr>
        <w:spacing w:before="66" w:line="193" w:lineRule="exact"/>
        <w:ind w:right="337"/>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91"/>
        <w:jc w:val="right"/>
        <w:rPr>
          <w:rFonts w:ascii="Tahoma" w:hAnsi="Tahoma"/>
          <w:b/>
          <w:sz w:val="16"/>
        </w:rPr>
      </w:pPr>
      <w:r>
        <w:pict>
          <v:shape id="_x0000_s3676" style="position:absolute;left:0;text-align:left;margin-left:44.95pt;margin-top:15pt;width:502.85pt;height:.1pt;z-index:-15547392;mso-wrap-distance-left:0;mso-wrap-distance-right:0;mso-position-horizontal-relative:page" coordorigin="899,300" coordsize="10057,0" path="m899,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5"/>
        </w:rPr>
      </w:pPr>
    </w:p>
    <w:p w:rsidR="00EB0857" w:rsidRDefault="00130C62">
      <w:pPr>
        <w:pStyle w:val="a3"/>
        <w:spacing w:before="93"/>
        <w:ind w:left="138"/>
        <w:jc w:val="both"/>
      </w:pPr>
      <w:r>
        <w:rPr>
          <w:color w:val="1D1D1B"/>
        </w:rPr>
        <w:t>України «Про запобігання та протидію домашньому насильству»).</w:t>
      </w:r>
    </w:p>
    <w:p w:rsidR="00EB0857" w:rsidRDefault="00130C62">
      <w:pPr>
        <w:pStyle w:val="a3"/>
        <w:spacing w:before="71" w:line="249" w:lineRule="auto"/>
        <w:ind w:left="138" w:right="287" w:firstLine="399"/>
        <w:jc w:val="both"/>
      </w:pPr>
      <w:r>
        <w:rPr>
          <w:i/>
          <w:color w:val="1D1D1B"/>
        </w:rPr>
        <w:t>Обмежувальний</w:t>
      </w:r>
      <w:r>
        <w:rPr>
          <w:i/>
          <w:color w:val="1D1D1B"/>
          <w:spacing w:val="-16"/>
        </w:rPr>
        <w:t xml:space="preserve"> </w:t>
      </w:r>
      <w:r>
        <w:rPr>
          <w:i/>
          <w:color w:val="1D1D1B"/>
        </w:rPr>
        <w:t>припис</w:t>
      </w:r>
      <w:r>
        <w:rPr>
          <w:i/>
          <w:color w:val="1D1D1B"/>
          <w:spacing w:val="-15"/>
        </w:rPr>
        <w:t xml:space="preserve"> </w:t>
      </w:r>
      <w:r>
        <w:rPr>
          <w:i/>
          <w:color w:val="1D1D1B"/>
        </w:rPr>
        <w:t>стосовно</w:t>
      </w:r>
      <w:r>
        <w:rPr>
          <w:i/>
          <w:color w:val="1D1D1B"/>
          <w:spacing w:val="-15"/>
        </w:rPr>
        <w:t xml:space="preserve"> </w:t>
      </w:r>
      <w:r>
        <w:rPr>
          <w:i/>
          <w:color w:val="1D1D1B"/>
        </w:rPr>
        <w:t>кривдника(-ці)</w:t>
      </w:r>
      <w:r>
        <w:rPr>
          <w:i/>
          <w:color w:val="1D1D1B"/>
          <w:spacing w:val="-15"/>
        </w:rPr>
        <w:t xml:space="preserve"> </w:t>
      </w:r>
      <w:r>
        <w:rPr>
          <w:color w:val="1D1D1B"/>
        </w:rPr>
        <w:t>–</w:t>
      </w:r>
      <w:r>
        <w:rPr>
          <w:color w:val="1D1D1B"/>
          <w:spacing w:val="-16"/>
        </w:rPr>
        <w:t xml:space="preserve"> </w:t>
      </w:r>
      <w:r>
        <w:rPr>
          <w:color w:val="1D1D1B"/>
        </w:rPr>
        <w:t>встановлений</w:t>
      </w:r>
      <w:r>
        <w:rPr>
          <w:color w:val="1D1D1B"/>
          <w:spacing w:val="-16"/>
        </w:rPr>
        <w:t xml:space="preserve"> </w:t>
      </w:r>
      <w:r>
        <w:rPr>
          <w:color w:val="1D1D1B"/>
        </w:rPr>
        <w:t>у</w:t>
      </w:r>
      <w:r>
        <w:rPr>
          <w:color w:val="1D1D1B"/>
          <w:spacing w:val="-15"/>
        </w:rPr>
        <w:t xml:space="preserve"> </w:t>
      </w:r>
      <w:r>
        <w:rPr>
          <w:color w:val="1D1D1B"/>
        </w:rPr>
        <w:t>судовому</w:t>
      </w:r>
      <w:r>
        <w:rPr>
          <w:color w:val="1D1D1B"/>
          <w:spacing w:val="-15"/>
        </w:rPr>
        <w:t xml:space="preserve"> </w:t>
      </w:r>
      <w:r>
        <w:rPr>
          <w:color w:val="1D1D1B"/>
        </w:rPr>
        <w:t>порядку</w:t>
      </w:r>
      <w:r>
        <w:rPr>
          <w:color w:val="1D1D1B"/>
          <w:spacing w:val="-15"/>
        </w:rPr>
        <w:t xml:space="preserve"> </w:t>
      </w:r>
      <w:r>
        <w:rPr>
          <w:color w:val="1D1D1B"/>
        </w:rPr>
        <w:t xml:space="preserve">захід тимчасового обмеження прав чи покладення обов’язків на </w:t>
      </w:r>
      <w:r>
        <w:rPr>
          <w:color w:val="1D1D1B"/>
          <w:spacing w:val="-5"/>
        </w:rPr>
        <w:t xml:space="preserve">особу, </w:t>
      </w:r>
      <w:r>
        <w:rPr>
          <w:color w:val="1D1D1B"/>
        </w:rPr>
        <w:t>яка вчинила домашнє насильство,</w:t>
      </w:r>
      <w:r>
        <w:rPr>
          <w:color w:val="1D1D1B"/>
          <w:spacing w:val="-13"/>
        </w:rPr>
        <w:t xml:space="preserve"> </w:t>
      </w:r>
      <w:r>
        <w:rPr>
          <w:color w:val="1D1D1B"/>
        </w:rPr>
        <w:t>спрямований</w:t>
      </w:r>
      <w:r>
        <w:rPr>
          <w:color w:val="1D1D1B"/>
          <w:spacing w:val="-13"/>
        </w:rPr>
        <w:t xml:space="preserve"> </w:t>
      </w:r>
      <w:r>
        <w:rPr>
          <w:color w:val="1D1D1B"/>
        </w:rPr>
        <w:t>на</w:t>
      </w:r>
      <w:r>
        <w:rPr>
          <w:color w:val="1D1D1B"/>
          <w:spacing w:val="-13"/>
        </w:rPr>
        <w:t xml:space="preserve"> </w:t>
      </w:r>
      <w:r>
        <w:rPr>
          <w:color w:val="1D1D1B"/>
        </w:rPr>
        <w:t>забезпечення</w:t>
      </w:r>
      <w:r>
        <w:rPr>
          <w:color w:val="1D1D1B"/>
          <w:spacing w:val="-13"/>
        </w:rPr>
        <w:t xml:space="preserve"> </w:t>
      </w:r>
      <w:r>
        <w:rPr>
          <w:color w:val="1D1D1B"/>
        </w:rPr>
        <w:t>безпеки</w:t>
      </w:r>
      <w:r>
        <w:rPr>
          <w:color w:val="1D1D1B"/>
          <w:spacing w:val="-13"/>
        </w:rPr>
        <w:t xml:space="preserve"> </w:t>
      </w:r>
      <w:r>
        <w:rPr>
          <w:color w:val="1D1D1B"/>
        </w:rPr>
        <w:t>постраждалої</w:t>
      </w:r>
      <w:r>
        <w:rPr>
          <w:color w:val="1D1D1B"/>
          <w:spacing w:val="-13"/>
        </w:rPr>
        <w:t xml:space="preserve"> </w:t>
      </w:r>
      <w:r>
        <w:rPr>
          <w:color w:val="1D1D1B"/>
        </w:rPr>
        <w:t>особи</w:t>
      </w:r>
      <w:r>
        <w:rPr>
          <w:color w:val="1D1D1B"/>
          <w:spacing w:val="-13"/>
        </w:rPr>
        <w:t xml:space="preserve"> </w:t>
      </w:r>
      <w:r>
        <w:rPr>
          <w:color w:val="1D1D1B"/>
          <w:spacing w:val="-7"/>
        </w:rPr>
        <w:t>(ст.</w:t>
      </w:r>
      <w:r>
        <w:rPr>
          <w:color w:val="1D1D1B"/>
          <w:spacing w:val="-12"/>
        </w:rPr>
        <w:t xml:space="preserve"> </w:t>
      </w:r>
      <w:r>
        <w:rPr>
          <w:color w:val="1D1D1B"/>
        </w:rPr>
        <w:t>26</w:t>
      </w:r>
      <w:r>
        <w:rPr>
          <w:color w:val="1D1D1B"/>
          <w:spacing w:val="-13"/>
        </w:rPr>
        <w:t xml:space="preserve"> </w:t>
      </w:r>
      <w:r>
        <w:rPr>
          <w:color w:val="1D1D1B"/>
        </w:rPr>
        <w:t>Закону</w:t>
      </w:r>
      <w:r>
        <w:rPr>
          <w:color w:val="1D1D1B"/>
          <w:spacing w:val="-13"/>
        </w:rPr>
        <w:t xml:space="preserve"> </w:t>
      </w:r>
      <w:r>
        <w:rPr>
          <w:color w:val="1D1D1B"/>
        </w:rPr>
        <w:t>України</w:t>
      </w:r>
    </w:p>
    <w:p w:rsidR="00EB0857" w:rsidRDefault="00130C62">
      <w:pPr>
        <w:pStyle w:val="a3"/>
        <w:spacing w:before="3"/>
        <w:ind w:left="138"/>
        <w:jc w:val="both"/>
      </w:pPr>
      <w:r>
        <w:rPr>
          <w:color w:val="1D1D1B"/>
        </w:rPr>
        <w:t>«Про запобігання та протидію домашньому насильству»).</w:t>
      </w:r>
    </w:p>
    <w:p w:rsidR="00EB0857" w:rsidRDefault="00130C62">
      <w:pPr>
        <w:pStyle w:val="a3"/>
        <w:spacing w:before="72" w:line="249" w:lineRule="auto"/>
        <w:ind w:left="138" w:right="287" w:firstLine="399"/>
        <w:jc w:val="both"/>
      </w:pPr>
      <w:r>
        <w:rPr>
          <w:i/>
          <w:color w:val="1D1D1B"/>
        </w:rPr>
        <w:t xml:space="preserve">Профілактичний облік </w:t>
      </w:r>
      <w:r>
        <w:rPr>
          <w:color w:val="1D1D1B"/>
        </w:rPr>
        <w:t xml:space="preserve">– здійснення уповноваженими підрозділами органів Національної поліції України організаційно-практичних заходів </w:t>
      </w:r>
      <w:r>
        <w:rPr>
          <w:color w:val="1D1D1B"/>
          <w:spacing w:val="-3"/>
        </w:rPr>
        <w:t xml:space="preserve">щодо </w:t>
      </w:r>
      <w:r>
        <w:rPr>
          <w:color w:val="1D1D1B"/>
        </w:rPr>
        <w:t xml:space="preserve">контролю за поведінкою кривдника(-ці) з </w:t>
      </w:r>
      <w:r>
        <w:rPr>
          <w:color w:val="1D1D1B"/>
          <w:spacing w:val="-3"/>
        </w:rPr>
        <w:t xml:space="preserve">метою </w:t>
      </w:r>
      <w:r>
        <w:rPr>
          <w:color w:val="1D1D1B"/>
        </w:rPr>
        <w:t xml:space="preserve">недопущення повторного вчинення домашнього насильства, за дотриманням ним тимчасових обмежень його прав та виконанням обов’язків, покладених на нього у зв’язку із вчиненням домашнього насильства </w:t>
      </w:r>
      <w:r>
        <w:rPr>
          <w:color w:val="1D1D1B"/>
          <w:spacing w:val="-7"/>
        </w:rPr>
        <w:t xml:space="preserve">(ст. </w:t>
      </w:r>
      <w:r>
        <w:rPr>
          <w:color w:val="1D1D1B"/>
        </w:rPr>
        <w:t>27 Закону України «Про запобігання та протидію домашньому насильству»).</w:t>
      </w:r>
    </w:p>
    <w:p w:rsidR="00EB0857" w:rsidRDefault="00130C62">
      <w:pPr>
        <w:pStyle w:val="a3"/>
        <w:spacing w:before="65" w:line="249" w:lineRule="auto"/>
        <w:ind w:left="138" w:right="286" w:firstLine="399"/>
        <w:jc w:val="both"/>
      </w:pPr>
      <w:r>
        <w:rPr>
          <w:i/>
          <w:color w:val="1D1D1B"/>
        </w:rPr>
        <w:t xml:space="preserve">Програма для кривдника(-ці) </w:t>
      </w:r>
      <w:r>
        <w:rPr>
          <w:color w:val="1D1D1B"/>
        </w:rPr>
        <w:t>– комплекс заходів, що формується за результатами оцінки ризиків та спрямований на зміну насильницької поведінки кривдника(-ці), формування у нього (неї) нової, неагресивної психологічної моделі поведінки у приватних стосунках, відповідального ставлення до своїх вчинків та їх наслідків, зокрема до виховання дітей, на викорінення дискримінаційних уявлень про соціальні ролі та обов’язки жінок і чоловіків (ст. 28 Закону України «Про запобігання та протидію домашньому насильству»).</w:t>
      </w:r>
    </w:p>
    <w:p w:rsidR="00EB0857" w:rsidRDefault="00130C62">
      <w:pPr>
        <w:pStyle w:val="5"/>
        <w:spacing w:before="66" w:line="249" w:lineRule="auto"/>
        <w:ind w:left="138" w:right="288" w:firstLine="399"/>
      </w:pPr>
      <w:r>
        <w:rPr>
          <w:color w:val="1D1D1B"/>
          <w:spacing w:val="-3"/>
        </w:rPr>
        <w:t xml:space="preserve">Права постраждалої дитини врегульовано ст. </w:t>
      </w:r>
      <w:r>
        <w:rPr>
          <w:color w:val="1D1D1B"/>
        </w:rPr>
        <w:t xml:space="preserve">22 </w:t>
      </w:r>
      <w:r>
        <w:rPr>
          <w:color w:val="1D1D1B"/>
          <w:spacing w:val="-3"/>
        </w:rPr>
        <w:t xml:space="preserve">Закону </w:t>
      </w:r>
      <w:r>
        <w:rPr>
          <w:color w:val="1D1D1B"/>
          <w:spacing w:val="-4"/>
        </w:rPr>
        <w:t xml:space="preserve">України </w:t>
      </w:r>
      <w:r>
        <w:rPr>
          <w:color w:val="1D1D1B"/>
          <w:spacing w:val="-3"/>
        </w:rPr>
        <w:t xml:space="preserve">«Про </w:t>
      </w:r>
      <w:r>
        <w:rPr>
          <w:color w:val="1D1D1B"/>
          <w:spacing w:val="-4"/>
        </w:rPr>
        <w:t xml:space="preserve">запобігання </w:t>
      </w:r>
      <w:r>
        <w:rPr>
          <w:color w:val="1D1D1B"/>
        </w:rPr>
        <w:t xml:space="preserve">та </w:t>
      </w:r>
      <w:r>
        <w:rPr>
          <w:color w:val="1D1D1B"/>
          <w:spacing w:val="-3"/>
        </w:rPr>
        <w:t xml:space="preserve">протидію </w:t>
      </w:r>
      <w:r>
        <w:rPr>
          <w:color w:val="1D1D1B"/>
        </w:rPr>
        <w:t>домашньому насильству»:</w:t>
      </w:r>
    </w:p>
    <w:p w:rsidR="00EB0857" w:rsidRDefault="00130C62">
      <w:pPr>
        <w:pStyle w:val="a4"/>
        <w:numPr>
          <w:ilvl w:val="0"/>
          <w:numId w:val="135"/>
        </w:numPr>
        <w:tabs>
          <w:tab w:val="left" w:pos="785"/>
        </w:tabs>
        <w:spacing w:line="249" w:lineRule="auto"/>
        <w:ind w:right="286" w:firstLine="399"/>
        <w:jc w:val="both"/>
        <w:rPr>
          <w:sz w:val="23"/>
        </w:rPr>
      </w:pPr>
      <w:r>
        <w:rPr>
          <w:color w:val="1D1D1B"/>
          <w:spacing w:val="-3"/>
          <w:sz w:val="23"/>
        </w:rPr>
        <w:t>Постраждала</w:t>
      </w:r>
      <w:r>
        <w:rPr>
          <w:color w:val="1D1D1B"/>
          <w:spacing w:val="-8"/>
          <w:sz w:val="23"/>
        </w:rPr>
        <w:t xml:space="preserve"> </w:t>
      </w:r>
      <w:r>
        <w:rPr>
          <w:color w:val="1D1D1B"/>
          <w:spacing w:val="-3"/>
          <w:sz w:val="23"/>
        </w:rPr>
        <w:t>дитина</w:t>
      </w:r>
      <w:r>
        <w:rPr>
          <w:color w:val="1D1D1B"/>
          <w:spacing w:val="-9"/>
          <w:sz w:val="23"/>
        </w:rPr>
        <w:t xml:space="preserve"> </w:t>
      </w:r>
      <w:r>
        <w:rPr>
          <w:color w:val="1D1D1B"/>
          <w:sz w:val="23"/>
        </w:rPr>
        <w:t>має</w:t>
      </w:r>
      <w:r>
        <w:rPr>
          <w:color w:val="1D1D1B"/>
          <w:spacing w:val="-9"/>
          <w:sz w:val="23"/>
        </w:rPr>
        <w:t xml:space="preserve"> </w:t>
      </w:r>
      <w:r>
        <w:rPr>
          <w:color w:val="1D1D1B"/>
          <w:spacing w:val="-3"/>
          <w:sz w:val="23"/>
        </w:rPr>
        <w:t>всі</w:t>
      </w:r>
      <w:r>
        <w:rPr>
          <w:color w:val="1D1D1B"/>
          <w:spacing w:val="-8"/>
          <w:sz w:val="23"/>
        </w:rPr>
        <w:t xml:space="preserve"> </w:t>
      </w:r>
      <w:r>
        <w:rPr>
          <w:color w:val="1D1D1B"/>
          <w:spacing w:val="-3"/>
          <w:sz w:val="23"/>
        </w:rPr>
        <w:t>права</w:t>
      </w:r>
      <w:r>
        <w:rPr>
          <w:color w:val="1D1D1B"/>
          <w:spacing w:val="-9"/>
          <w:sz w:val="23"/>
        </w:rPr>
        <w:t xml:space="preserve"> </w:t>
      </w:r>
      <w:r>
        <w:rPr>
          <w:color w:val="1D1D1B"/>
          <w:spacing w:val="-3"/>
          <w:sz w:val="23"/>
        </w:rPr>
        <w:t>постраждалої</w:t>
      </w:r>
      <w:r>
        <w:rPr>
          <w:color w:val="1D1D1B"/>
          <w:spacing w:val="-9"/>
          <w:sz w:val="23"/>
        </w:rPr>
        <w:t xml:space="preserve"> </w:t>
      </w:r>
      <w:r>
        <w:rPr>
          <w:color w:val="1D1D1B"/>
          <w:sz w:val="23"/>
        </w:rPr>
        <w:t>особи,</w:t>
      </w:r>
      <w:r>
        <w:rPr>
          <w:color w:val="1D1D1B"/>
          <w:spacing w:val="-8"/>
          <w:sz w:val="23"/>
        </w:rPr>
        <w:t xml:space="preserve"> </w:t>
      </w:r>
      <w:r>
        <w:rPr>
          <w:color w:val="1D1D1B"/>
          <w:spacing w:val="-3"/>
          <w:sz w:val="23"/>
        </w:rPr>
        <w:t>реалізація</w:t>
      </w:r>
      <w:r>
        <w:rPr>
          <w:color w:val="1D1D1B"/>
          <w:spacing w:val="-8"/>
          <w:sz w:val="23"/>
        </w:rPr>
        <w:t xml:space="preserve"> </w:t>
      </w:r>
      <w:r>
        <w:rPr>
          <w:color w:val="1D1D1B"/>
          <w:spacing w:val="-3"/>
          <w:sz w:val="23"/>
        </w:rPr>
        <w:t>яких</w:t>
      </w:r>
      <w:r>
        <w:rPr>
          <w:color w:val="1D1D1B"/>
          <w:spacing w:val="-8"/>
          <w:sz w:val="23"/>
        </w:rPr>
        <w:t xml:space="preserve"> </w:t>
      </w:r>
      <w:r>
        <w:rPr>
          <w:color w:val="1D1D1B"/>
          <w:spacing w:val="-4"/>
          <w:sz w:val="23"/>
        </w:rPr>
        <w:t>забезпечується</w:t>
      </w:r>
      <w:r>
        <w:rPr>
          <w:color w:val="1D1D1B"/>
          <w:spacing w:val="-9"/>
          <w:sz w:val="23"/>
        </w:rPr>
        <w:t xml:space="preserve"> </w:t>
      </w:r>
      <w:r>
        <w:rPr>
          <w:color w:val="1D1D1B"/>
          <w:sz w:val="23"/>
        </w:rPr>
        <w:t xml:space="preserve">з </w:t>
      </w:r>
      <w:r>
        <w:rPr>
          <w:color w:val="1D1D1B"/>
          <w:spacing w:val="-4"/>
          <w:sz w:val="23"/>
        </w:rPr>
        <w:t xml:space="preserve">урахуванням </w:t>
      </w:r>
      <w:r>
        <w:rPr>
          <w:color w:val="1D1D1B"/>
          <w:sz w:val="23"/>
        </w:rPr>
        <w:t xml:space="preserve">найкращих інтересів дитини, її </w:t>
      </w:r>
      <w:r>
        <w:rPr>
          <w:color w:val="1D1D1B"/>
          <w:spacing w:val="-5"/>
          <w:sz w:val="23"/>
        </w:rPr>
        <w:t xml:space="preserve">віку, </w:t>
      </w:r>
      <w:r>
        <w:rPr>
          <w:color w:val="1D1D1B"/>
          <w:sz w:val="23"/>
        </w:rPr>
        <w:t>статі, стану здоров’я, інтелектуального та фізичного</w:t>
      </w:r>
      <w:r>
        <w:rPr>
          <w:color w:val="1D1D1B"/>
          <w:spacing w:val="-1"/>
          <w:sz w:val="23"/>
        </w:rPr>
        <w:t xml:space="preserve"> </w:t>
      </w:r>
      <w:r>
        <w:rPr>
          <w:color w:val="1D1D1B"/>
          <w:spacing w:val="-4"/>
          <w:sz w:val="23"/>
        </w:rPr>
        <w:t>розвитку.</w:t>
      </w:r>
    </w:p>
    <w:p w:rsidR="00EB0857" w:rsidRDefault="00130C62">
      <w:pPr>
        <w:pStyle w:val="a3"/>
        <w:spacing w:before="63" w:line="249" w:lineRule="auto"/>
        <w:ind w:left="138" w:right="287" w:firstLine="399"/>
        <w:jc w:val="both"/>
      </w:pPr>
      <w:r>
        <w:rPr>
          <w:color w:val="1D1D1B"/>
        </w:rPr>
        <w:t>Звернення та повідомлення про вчинення домашнього насильства стосовно дітей приймаються і розглядаються згідно з порядком, затвердженим Кабінетом Міністрів України.</w:t>
      </w:r>
    </w:p>
    <w:p w:rsidR="00EB0857" w:rsidRDefault="00130C62">
      <w:pPr>
        <w:pStyle w:val="a4"/>
        <w:numPr>
          <w:ilvl w:val="0"/>
          <w:numId w:val="135"/>
        </w:numPr>
        <w:tabs>
          <w:tab w:val="left" w:pos="829"/>
        </w:tabs>
        <w:spacing w:line="249" w:lineRule="auto"/>
        <w:ind w:right="285" w:firstLine="399"/>
        <w:jc w:val="both"/>
        <w:rPr>
          <w:sz w:val="23"/>
        </w:rPr>
      </w:pPr>
      <w:r>
        <w:rPr>
          <w:color w:val="1D1D1B"/>
          <w:sz w:val="23"/>
        </w:rPr>
        <w:t>Якщо у зв’язку із вчиненням домашнього насильства стосовно дитини вона не може проживати</w:t>
      </w:r>
      <w:r>
        <w:rPr>
          <w:color w:val="1D1D1B"/>
          <w:spacing w:val="-6"/>
          <w:sz w:val="23"/>
        </w:rPr>
        <w:t xml:space="preserve"> </w:t>
      </w:r>
      <w:r>
        <w:rPr>
          <w:color w:val="1D1D1B"/>
          <w:sz w:val="23"/>
        </w:rPr>
        <w:t>зі</w:t>
      </w:r>
      <w:r>
        <w:rPr>
          <w:color w:val="1D1D1B"/>
          <w:spacing w:val="-6"/>
          <w:sz w:val="23"/>
        </w:rPr>
        <w:t xml:space="preserve"> </w:t>
      </w:r>
      <w:r>
        <w:rPr>
          <w:color w:val="1D1D1B"/>
          <w:sz w:val="23"/>
        </w:rPr>
        <w:t>своїми</w:t>
      </w:r>
      <w:r>
        <w:rPr>
          <w:color w:val="1D1D1B"/>
          <w:spacing w:val="-6"/>
          <w:sz w:val="23"/>
        </w:rPr>
        <w:t xml:space="preserve"> </w:t>
      </w:r>
      <w:r>
        <w:rPr>
          <w:color w:val="1D1D1B"/>
          <w:sz w:val="23"/>
        </w:rPr>
        <w:t>батьками,</w:t>
      </w:r>
      <w:r>
        <w:rPr>
          <w:color w:val="1D1D1B"/>
          <w:spacing w:val="-7"/>
          <w:sz w:val="23"/>
        </w:rPr>
        <w:t xml:space="preserve"> </w:t>
      </w:r>
      <w:r>
        <w:rPr>
          <w:color w:val="1D1D1B"/>
          <w:sz w:val="23"/>
        </w:rPr>
        <w:t>іншими</w:t>
      </w:r>
      <w:r>
        <w:rPr>
          <w:color w:val="1D1D1B"/>
          <w:spacing w:val="-6"/>
          <w:sz w:val="23"/>
        </w:rPr>
        <w:t xml:space="preserve"> </w:t>
      </w:r>
      <w:r>
        <w:rPr>
          <w:color w:val="1D1D1B"/>
          <w:sz w:val="23"/>
        </w:rPr>
        <w:t>законними</w:t>
      </w:r>
      <w:r>
        <w:rPr>
          <w:color w:val="1D1D1B"/>
          <w:spacing w:val="-7"/>
          <w:sz w:val="23"/>
        </w:rPr>
        <w:t xml:space="preserve"> </w:t>
      </w:r>
      <w:r>
        <w:rPr>
          <w:color w:val="1D1D1B"/>
          <w:sz w:val="23"/>
        </w:rPr>
        <w:t>представниками,</w:t>
      </w:r>
      <w:r>
        <w:rPr>
          <w:color w:val="1D1D1B"/>
          <w:spacing w:val="-6"/>
          <w:sz w:val="23"/>
        </w:rPr>
        <w:t xml:space="preserve"> </w:t>
      </w:r>
      <w:r>
        <w:rPr>
          <w:color w:val="1D1D1B"/>
          <w:sz w:val="23"/>
        </w:rPr>
        <w:t>на</w:t>
      </w:r>
      <w:r>
        <w:rPr>
          <w:color w:val="1D1D1B"/>
          <w:spacing w:val="-6"/>
          <w:sz w:val="23"/>
        </w:rPr>
        <w:t xml:space="preserve"> </w:t>
      </w:r>
      <w:r>
        <w:rPr>
          <w:color w:val="1D1D1B"/>
          <w:sz w:val="23"/>
        </w:rPr>
        <w:t>час</w:t>
      </w:r>
      <w:r>
        <w:rPr>
          <w:color w:val="1D1D1B"/>
          <w:spacing w:val="-6"/>
          <w:sz w:val="23"/>
        </w:rPr>
        <w:t xml:space="preserve"> </w:t>
      </w:r>
      <w:r>
        <w:rPr>
          <w:color w:val="1D1D1B"/>
          <w:sz w:val="23"/>
        </w:rPr>
        <w:t>подолання</w:t>
      </w:r>
      <w:r>
        <w:rPr>
          <w:color w:val="1D1D1B"/>
          <w:spacing w:val="-5"/>
          <w:sz w:val="23"/>
        </w:rPr>
        <w:t xml:space="preserve"> </w:t>
      </w:r>
      <w:r>
        <w:rPr>
          <w:color w:val="1D1D1B"/>
          <w:sz w:val="23"/>
        </w:rPr>
        <w:t>причин</w:t>
      </w:r>
      <w:r>
        <w:rPr>
          <w:color w:val="1D1D1B"/>
          <w:spacing w:val="-6"/>
          <w:sz w:val="23"/>
        </w:rPr>
        <w:t xml:space="preserve"> </w:t>
      </w:r>
      <w:r>
        <w:rPr>
          <w:color w:val="1D1D1B"/>
          <w:sz w:val="23"/>
        </w:rPr>
        <w:t xml:space="preserve">і наслідків домашнього насильства дитина може бути влаштована до родичів, у сім’ю патронатного </w:t>
      </w:r>
      <w:r>
        <w:rPr>
          <w:color w:val="1D1D1B"/>
          <w:spacing w:val="-3"/>
          <w:sz w:val="23"/>
        </w:rPr>
        <w:t xml:space="preserve">вихователя, </w:t>
      </w:r>
      <w:r>
        <w:rPr>
          <w:color w:val="1D1D1B"/>
          <w:sz w:val="23"/>
        </w:rPr>
        <w:t>до центру соціально-психологічної реабілітації дітей, притулку для дітей служб у справах дітей, інших установ для дітей незалежно від форми власності та підпорядкування, в яких створено належні умови для проживання, виховання, навчання та реабілітації дитини відповідно до її</w:t>
      </w:r>
      <w:r>
        <w:rPr>
          <w:color w:val="1D1D1B"/>
          <w:spacing w:val="-6"/>
          <w:sz w:val="23"/>
        </w:rPr>
        <w:t xml:space="preserve"> </w:t>
      </w:r>
      <w:r>
        <w:rPr>
          <w:color w:val="1D1D1B"/>
          <w:sz w:val="23"/>
        </w:rPr>
        <w:t>потреб.</w:t>
      </w:r>
    </w:p>
    <w:p w:rsidR="00EB0857" w:rsidRDefault="00130C62">
      <w:pPr>
        <w:pStyle w:val="a4"/>
        <w:numPr>
          <w:ilvl w:val="0"/>
          <w:numId w:val="135"/>
        </w:numPr>
        <w:tabs>
          <w:tab w:val="left" w:pos="933"/>
        </w:tabs>
        <w:spacing w:before="66" w:line="249" w:lineRule="auto"/>
        <w:ind w:right="286" w:firstLine="399"/>
        <w:jc w:val="both"/>
        <w:rPr>
          <w:sz w:val="23"/>
        </w:rPr>
      </w:pPr>
      <w:r>
        <w:rPr>
          <w:color w:val="1D1D1B"/>
          <w:sz w:val="23"/>
        </w:rPr>
        <w:t xml:space="preserve">Захист прав та інтересів постраждалої дитини, зокрема звернення до </w:t>
      </w:r>
      <w:r>
        <w:rPr>
          <w:color w:val="1D1D1B"/>
          <w:spacing w:val="-7"/>
          <w:sz w:val="23"/>
        </w:rPr>
        <w:t xml:space="preserve">суду, </w:t>
      </w:r>
      <w:r>
        <w:rPr>
          <w:color w:val="1D1D1B"/>
          <w:sz w:val="23"/>
        </w:rPr>
        <w:t xml:space="preserve">представництво її прав та інтересів у суді, крім батьків та інших законних представників дитини, можуть здійснювати родичі дитини </w:t>
      </w:r>
      <w:r>
        <w:rPr>
          <w:color w:val="1D1D1B"/>
          <w:spacing w:val="-3"/>
          <w:sz w:val="23"/>
        </w:rPr>
        <w:t xml:space="preserve">(баба, </w:t>
      </w:r>
      <w:r>
        <w:rPr>
          <w:color w:val="1D1D1B"/>
          <w:sz w:val="23"/>
        </w:rPr>
        <w:t xml:space="preserve">дід, повнолітні </w:t>
      </w:r>
      <w:r>
        <w:rPr>
          <w:color w:val="1D1D1B"/>
          <w:spacing w:val="-7"/>
          <w:sz w:val="23"/>
        </w:rPr>
        <w:t xml:space="preserve">брат, </w:t>
      </w:r>
      <w:r>
        <w:rPr>
          <w:color w:val="1D1D1B"/>
          <w:sz w:val="23"/>
        </w:rPr>
        <w:t>сестра), мачуха або вітчим</w:t>
      </w:r>
      <w:r>
        <w:rPr>
          <w:color w:val="1D1D1B"/>
          <w:spacing w:val="-6"/>
          <w:sz w:val="23"/>
        </w:rPr>
        <w:t xml:space="preserve"> </w:t>
      </w:r>
      <w:r>
        <w:rPr>
          <w:color w:val="1D1D1B"/>
          <w:sz w:val="23"/>
        </w:rPr>
        <w:t>дитини,</w:t>
      </w:r>
      <w:r>
        <w:rPr>
          <w:color w:val="1D1D1B"/>
          <w:spacing w:val="-5"/>
          <w:sz w:val="23"/>
        </w:rPr>
        <w:t xml:space="preserve"> </w:t>
      </w:r>
      <w:r>
        <w:rPr>
          <w:color w:val="1D1D1B"/>
          <w:sz w:val="23"/>
        </w:rPr>
        <w:t>якщо</w:t>
      </w:r>
      <w:r>
        <w:rPr>
          <w:color w:val="1D1D1B"/>
          <w:spacing w:val="-5"/>
          <w:sz w:val="23"/>
        </w:rPr>
        <w:t xml:space="preserve"> </w:t>
      </w:r>
      <w:r>
        <w:rPr>
          <w:color w:val="1D1D1B"/>
          <w:sz w:val="23"/>
        </w:rPr>
        <w:t>вони</w:t>
      </w:r>
      <w:r>
        <w:rPr>
          <w:color w:val="1D1D1B"/>
          <w:spacing w:val="-5"/>
          <w:sz w:val="23"/>
        </w:rPr>
        <w:t xml:space="preserve"> </w:t>
      </w:r>
      <w:r>
        <w:rPr>
          <w:color w:val="1D1D1B"/>
          <w:sz w:val="23"/>
        </w:rPr>
        <w:t>не</w:t>
      </w:r>
      <w:r>
        <w:rPr>
          <w:color w:val="1D1D1B"/>
          <w:spacing w:val="-5"/>
          <w:sz w:val="23"/>
        </w:rPr>
        <w:t xml:space="preserve"> </w:t>
      </w:r>
      <w:r>
        <w:rPr>
          <w:color w:val="1D1D1B"/>
          <w:sz w:val="23"/>
        </w:rPr>
        <w:t>є</w:t>
      </w:r>
      <w:r>
        <w:rPr>
          <w:color w:val="1D1D1B"/>
          <w:spacing w:val="-5"/>
          <w:sz w:val="23"/>
        </w:rPr>
        <w:t xml:space="preserve"> </w:t>
      </w:r>
      <w:r>
        <w:rPr>
          <w:color w:val="1D1D1B"/>
          <w:sz w:val="23"/>
        </w:rPr>
        <w:t>кривдниками(-цями)</w:t>
      </w:r>
      <w:r>
        <w:rPr>
          <w:color w:val="1D1D1B"/>
          <w:spacing w:val="-5"/>
          <w:sz w:val="23"/>
        </w:rPr>
        <w:t xml:space="preserve"> </w:t>
      </w:r>
      <w:r>
        <w:rPr>
          <w:color w:val="1D1D1B"/>
          <w:sz w:val="23"/>
        </w:rPr>
        <w:t>дитини,</w:t>
      </w:r>
      <w:r>
        <w:rPr>
          <w:color w:val="1D1D1B"/>
          <w:spacing w:val="-5"/>
          <w:sz w:val="23"/>
        </w:rPr>
        <w:t xml:space="preserve"> </w:t>
      </w:r>
      <w:r>
        <w:rPr>
          <w:color w:val="1D1D1B"/>
          <w:sz w:val="23"/>
        </w:rPr>
        <w:t>а</w:t>
      </w:r>
      <w:r>
        <w:rPr>
          <w:color w:val="1D1D1B"/>
          <w:spacing w:val="-5"/>
          <w:sz w:val="23"/>
        </w:rPr>
        <w:t xml:space="preserve"> </w:t>
      </w:r>
      <w:r>
        <w:rPr>
          <w:color w:val="1D1D1B"/>
          <w:sz w:val="23"/>
        </w:rPr>
        <w:t>також</w:t>
      </w:r>
      <w:r>
        <w:rPr>
          <w:color w:val="1D1D1B"/>
          <w:spacing w:val="-4"/>
          <w:sz w:val="23"/>
        </w:rPr>
        <w:t xml:space="preserve"> </w:t>
      </w:r>
      <w:r>
        <w:rPr>
          <w:color w:val="1D1D1B"/>
          <w:sz w:val="23"/>
        </w:rPr>
        <w:t>орган</w:t>
      </w:r>
      <w:r>
        <w:rPr>
          <w:color w:val="1D1D1B"/>
          <w:spacing w:val="-5"/>
          <w:sz w:val="23"/>
        </w:rPr>
        <w:t xml:space="preserve"> </w:t>
      </w:r>
      <w:r>
        <w:rPr>
          <w:color w:val="1D1D1B"/>
          <w:sz w:val="23"/>
        </w:rPr>
        <w:t>опіки</w:t>
      </w:r>
      <w:r>
        <w:rPr>
          <w:color w:val="1D1D1B"/>
          <w:spacing w:val="-5"/>
          <w:sz w:val="23"/>
        </w:rPr>
        <w:t xml:space="preserve"> </w:t>
      </w:r>
      <w:r>
        <w:rPr>
          <w:color w:val="1D1D1B"/>
          <w:sz w:val="23"/>
        </w:rPr>
        <w:t>та</w:t>
      </w:r>
      <w:r>
        <w:rPr>
          <w:color w:val="1D1D1B"/>
          <w:spacing w:val="-5"/>
          <w:sz w:val="23"/>
        </w:rPr>
        <w:t xml:space="preserve"> </w:t>
      </w:r>
      <w:r>
        <w:rPr>
          <w:color w:val="1D1D1B"/>
          <w:sz w:val="23"/>
        </w:rPr>
        <w:t>піклування.</w:t>
      </w:r>
    </w:p>
    <w:p w:rsidR="00EB0857" w:rsidRDefault="00130C62">
      <w:pPr>
        <w:pStyle w:val="a4"/>
        <w:numPr>
          <w:ilvl w:val="0"/>
          <w:numId w:val="135"/>
        </w:numPr>
        <w:tabs>
          <w:tab w:val="left" w:pos="803"/>
        </w:tabs>
        <w:spacing w:before="64" w:line="249" w:lineRule="auto"/>
        <w:ind w:right="288" w:firstLine="399"/>
        <w:jc w:val="both"/>
        <w:rPr>
          <w:sz w:val="23"/>
        </w:rPr>
      </w:pPr>
      <w:r>
        <w:rPr>
          <w:color w:val="1D1D1B"/>
          <w:sz w:val="23"/>
        </w:rPr>
        <w:t xml:space="preserve">Під час розгляду судом та/або органом опіки та піклування спорів </w:t>
      </w:r>
      <w:r>
        <w:rPr>
          <w:color w:val="1D1D1B"/>
          <w:spacing w:val="-3"/>
          <w:sz w:val="23"/>
        </w:rPr>
        <w:t xml:space="preserve">щодо </w:t>
      </w:r>
      <w:r>
        <w:rPr>
          <w:color w:val="1D1D1B"/>
          <w:sz w:val="23"/>
        </w:rPr>
        <w:t xml:space="preserve">участі </w:t>
      </w:r>
      <w:r>
        <w:rPr>
          <w:color w:val="1D1D1B"/>
          <w:spacing w:val="-3"/>
          <w:sz w:val="23"/>
        </w:rPr>
        <w:t xml:space="preserve">одного </w:t>
      </w:r>
      <w:r>
        <w:rPr>
          <w:color w:val="1D1D1B"/>
          <w:sz w:val="23"/>
        </w:rPr>
        <w:t xml:space="preserve">з батьків у вихованні дитини, визначення місця проживання дитини, відібрання дитини, </w:t>
      </w:r>
      <w:r>
        <w:rPr>
          <w:color w:val="1D1D1B"/>
          <w:spacing w:val="-3"/>
          <w:sz w:val="23"/>
        </w:rPr>
        <w:t>позбавлення</w:t>
      </w:r>
      <w:r>
        <w:rPr>
          <w:color w:val="1D1D1B"/>
          <w:spacing w:val="-15"/>
          <w:sz w:val="23"/>
        </w:rPr>
        <w:t xml:space="preserve"> </w:t>
      </w:r>
      <w:r>
        <w:rPr>
          <w:color w:val="1D1D1B"/>
          <w:sz w:val="23"/>
        </w:rPr>
        <w:t>та</w:t>
      </w:r>
      <w:r>
        <w:rPr>
          <w:color w:val="1D1D1B"/>
          <w:spacing w:val="-15"/>
          <w:sz w:val="23"/>
        </w:rPr>
        <w:t xml:space="preserve"> </w:t>
      </w:r>
      <w:r>
        <w:rPr>
          <w:color w:val="1D1D1B"/>
          <w:sz w:val="23"/>
        </w:rPr>
        <w:t>поновлення</w:t>
      </w:r>
      <w:r>
        <w:rPr>
          <w:color w:val="1D1D1B"/>
          <w:spacing w:val="-14"/>
          <w:sz w:val="23"/>
        </w:rPr>
        <w:t xml:space="preserve"> </w:t>
      </w:r>
      <w:r>
        <w:rPr>
          <w:color w:val="1D1D1B"/>
          <w:sz w:val="23"/>
        </w:rPr>
        <w:t>батьківських</w:t>
      </w:r>
      <w:r>
        <w:rPr>
          <w:color w:val="1D1D1B"/>
          <w:spacing w:val="-15"/>
          <w:sz w:val="23"/>
        </w:rPr>
        <w:t xml:space="preserve"> </w:t>
      </w:r>
      <w:r>
        <w:rPr>
          <w:color w:val="1D1D1B"/>
          <w:sz w:val="23"/>
        </w:rPr>
        <w:t>прав,</w:t>
      </w:r>
      <w:r>
        <w:rPr>
          <w:color w:val="1D1D1B"/>
          <w:spacing w:val="-15"/>
          <w:sz w:val="23"/>
        </w:rPr>
        <w:t xml:space="preserve"> </w:t>
      </w:r>
      <w:r>
        <w:rPr>
          <w:color w:val="1D1D1B"/>
          <w:sz w:val="23"/>
        </w:rPr>
        <w:t>побачення</w:t>
      </w:r>
      <w:r>
        <w:rPr>
          <w:color w:val="1D1D1B"/>
          <w:spacing w:val="-13"/>
          <w:sz w:val="23"/>
        </w:rPr>
        <w:t xml:space="preserve"> </w:t>
      </w:r>
      <w:r>
        <w:rPr>
          <w:color w:val="1D1D1B"/>
          <w:sz w:val="23"/>
        </w:rPr>
        <w:t>з</w:t>
      </w:r>
      <w:r>
        <w:rPr>
          <w:color w:val="1D1D1B"/>
          <w:spacing w:val="-15"/>
          <w:sz w:val="23"/>
        </w:rPr>
        <w:t xml:space="preserve"> </w:t>
      </w:r>
      <w:r>
        <w:rPr>
          <w:color w:val="1D1D1B"/>
          <w:sz w:val="23"/>
        </w:rPr>
        <w:t>дитиною</w:t>
      </w:r>
      <w:r>
        <w:rPr>
          <w:color w:val="1D1D1B"/>
          <w:spacing w:val="-15"/>
          <w:sz w:val="23"/>
        </w:rPr>
        <w:t xml:space="preserve"> </w:t>
      </w:r>
      <w:r>
        <w:rPr>
          <w:color w:val="1D1D1B"/>
          <w:sz w:val="23"/>
        </w:rPr>
        <w:t>матері,</w:t>
      </w:r>
      <w:r>
        <w:rPr>
          <w:color w:val="1D1D1B"/>
          <w:spacing w:val="-14"/>
          <w:sz w:val="23"/>
        </w:rPr>
        <w:t xml:space="preserve"> </w:t>
      </w:r>
      <w:r>
        <w:rPr>
          <w:color w:val="1D1D1B"/>
          <w:sz w:val="23"/>
        </w:rPr>
        <w:t>батька</w:t>
      </w:r>
      <w:r>
        <w:rPr>
          <w:color w:val="1D1D1B"/>
          <w:spacing w:val="-15"/>
          <w:sz w:val="23"/>
        </w:rPr>
        <w:t xml:space="preserve"> </w:t>
      </w:r>
      <w:r>
        <w:rPr>
          <w:color w:val="1D1D1B"/>
          <w:sz w:val="23"/>
        </w:rPr>
        <w:t>дитини,</w:t>
      </w:r>
      <w:r>
        <w:rPr>
          <w:color w:val="1D1D1B"/>
          <w:spacing w:val="-15"/>
          <w:sz w:val="23"/>
        </w:rPr>
        <w:t xml:space="preserve"> </w:t>
      </w:r>
      <w:r>
        <w:rPr>
          <w:color w:val="1D1D1B"/>
          <w:sz w:val="23"/>
        </w:rPr>
        <w:t xml:space="preserve">які </w:t>
      </w:r>
      <w:r>
        <w:rPr>
          <w:color w:val="1D1D1B"/>
          <w:spacing w:val="-3"/>
          <w:sz w:val="23"/>
        </w:rPr>
        <w:t>позбавлені</w:t>
      </w:r>
      <w:r>
        <w:rPr>
          <w:color w:val="1D1D1B"/>
          <w:spacing w:val="-10"/>
          <w:sz w:val="23"/>
        </w:rPr>
        <w:t xml:space="preserve"> </w:t>
      </w:r>
      <w:r>
        <w:rPr>
          <w:color w:val="1D1D1B"/>
          <w:sz w:val="23"/>
        </w:rPr>
        <w:t>батьківських</w:t>
      </w:r>
      <w:r>
        <w:rPr>
          <w:color w:val="1D1D1B"/>
          <w:spacing w:val="-9"/>
          <w:sz w:val="23"/>
        </w:rPr>
        <w:t xml:space="preserve"> </w:t>
      </w:r>
      <w:r>
        <w:rPr>
          <w:color w:val="1D1D1B"/>
          <w:sz w:val="23"/>
        </w:rPr>
        <w:t>прав,</w:t>
      </w:r>
      <w:r>
        <w:rPr>
          <w:color w:val="1D1D1B"/>
          <w:spacing w:val="-9"/>
          <w:sz w:val="23"/>
        </w:rPr>
        <w:t xml:space="preserve"> </w:t>
      </w:r>
      <w:r>
        <w:rPr>
          <w:color w:val="1D1D1B"/>
          <w:sz w:val="23"/>
        </w:rPr>
        <w:t>відібрання</w:t>
      </w:r>
      <w:r>
        <w:rPr>
          <w:color w:val="1D1D1B"/>
          <w:spacing w:val="-10"/>
          <w:sz w:val="23"/>
        </w:rPr>
        <w:t xml:space="preserve"> </w:t>
      </w:r>
      <w:r>
        <w:rPr>
          <w:color w:val="1D1D1B"/>
          <w:sz w:val="23"/>
        </w:rPr>
        <w:t>дитини</w:t>
      </w:r>
      <w:r>
        <w:rPr>
          <w:color w:val="1D1D1B"/>
          <w:spacing w:val="-9"/>
          <w:sz w:val="23"/>
        </w:rPr>
        <w:t xml:space="preserve"> </w:t>
      </w:r>
      <w:r>
        <w:rPr>
          <w:color w:val="1D1D1B"/>
          <w:sz w:val="23"/>
        </w:rPr>
        <w:t>від</w:t>
      </w:r>
      <w:r>
        <w:rPr>
          <w:color w:val="1D1D1B"/>
          <w:spacing w:val="-10"/>
          <w:sz w:val="23"/>
        </w:rPr>
        <w:t xml:space="preserve"> </w:t>
      </w:r>
      <w:r>
        <w:rPr>
          <w:color w:val="1D1D1B"/>
          <w:sz w:val="23"/>
        </w:rPr>
        <w:t>особи,</w:t>
      </w:r>
      <w:r>
        <w:rPr>
          <w:color w:val="1D1D1B"/>
          <w:spacing w:val="-9"/>
          <w:sz w:val="23"/>
        </w:rPr>
        <w:t xml:space="preserve"> </w:t>
      </w:r>
      <w:r>
        <w:rPr>
          <w:color w:val="1D1D1B"/>
          <w:sz w:val="23"/>
        </w:rPr>
        <w:t>яка</w:t>
      </w:r>
      <w:r>
        <w:rPr>
          <w:color w:val="1D1D1B"/>
          <w:spacing w:val="-9"/>
          <w:sz w:val="23"/>
        </w:rPr>
        <w:t xml:space="preserve"> </w:t>
      </w:r>
      <w:r>
        <w:rPr>
          <w:color w:val="1D1D1B"/>
          <w:sz w:val="23"/>
        </w:rPr>
        <w:t>тримає</w:t>
      </w:r>
      <w:r>
        <w:rPr>
          <w:color w:val="1D1D1B"/>
          <w:spacing w:val="-10"/>
          <w:sz w:val="23"/>
        </w:rPr>
        <w:t xml:space="preserve"> </w:t>
      </w:r>
      <w:r>
        <w:rPr>
          <w:color w:val="1D1D1B"/>
          <w:sz w:val="23"/>
        </w:rPr>
        <w:t>її</w:t>
      </w:r>
      <w:r>
        <w:rPr>
          <w:color w:val="1D1D1B"/>
          <w:spacing w:val="-9"/>
          <w:sz w:val="23"/>
        </w:rPr>
        <w:t xml:space="preserve"> </w:t>
      </w:r>
      <w:r>
        <w:rPr>
          <w:color w:val="1D1D1B"/>
          <w:sz w:val="23"/>
        </w:rPr>
        <w:t>у</w:t>
      </w:r>
      <w:r>
        <w:rPr>
          <w:color w:val="1D1D1B"/>
          <w:spacing w:val="-9"/>
          <w:sz w:val="23"/>
        </w:rPr>
        <w:t xml:space="preserve"> </w:t>
      </w:r>
      <w:r>
        <w:rPr>
          <w:color w:val="1D1D1B"/>
          <w:sz w:val="23"/>
        </w:rPr>
        <w:t>себе</w:t>
      </w:r>
      <w:r>
        <w:rPr>
          <w:color w:val="1D1D1B"/>
          <w:spacing w:val="-10"/>
          <w:sz w:val="23"/>
        </w:rPr>
        <w:t xml:space="preserve"> </w:t>
      </w:r>
      <w:r>
        <w:rPr>
          <w:color w:val="1D1D1B"/>
          <w:sz w:val="23"/>
        </w:rPr>
        <w:t>не</w:t>
      </w:r>
      <w:r>
        <w:rPr>
          <w:color w:val="1D1D1B"/>
          <w:spacing w:val="-9"/>
          <w:sz w:val="23"/>
        </w:rPr>
        <w:t xml:space="preserve"> </w:t>
      </w:r>
      <w:r>
        <w:rPr>
          <w:color w:val="1D1D1B"/>
          <w:sz w:val="23"/>
        </w:rPr>
        <w:t>на</w:t>
      </w:r>
      <w:r>
        <w:rPr>
          <w:color w:val="1D1D1B"/>
          <w:spacing w:val="-9"/>
          <w:sz w:val="23"/>
        </w:rPr>
        <w:t xml:space="preserve"> </w:t>
      </w:r>
      <w:r>
        <w:rPr>
          <w:color w:val="1D1D1B"/>
          <w:sz w:val="23"/>
        </w:rPr>
        <w:t>законних підставах</w:t>
      </w:r>
      <w:r>
        <w:rPr>
          <w:color w:val="1D1D1B"/>
          <w:spacing w:val="-18"/>
          <w:sz w:val="23"/>
        </w:rPr>
        <w:t xml:space="preserve"> </w:t>
      </w:r>
      <w:r>
        <w:rPr>
          <w:color w:val="1D1D1B"/>
          <w:sz w:val="23"/>
        </w:rPr>
        <w:t>або</w:t>
      </w:r>
      <w:r>
        <w:rPr>
          <w:color w:val="1D1D1B"/>
          <w:spacing w:val="-18"/>
          <w:sz w:val="23"/>
        </w:rPr>
        <w:t xml:space="preserve"> </w:t>
      </w:r>
      <w:r>
        <w:rPr>
          <w:color w:val="1D1D1B"/>
          <w:sz w:val="23"/>
        </w:rPr>
        <w:t>не</w:t>
      </w:r>
      <w:r>
        <w:rPr>
          <w:color w:val="1D1D1B"/>
          <w:spacing w:val="-18"/>
          <w:sz w:val="23"/>
        </w:rPr>
        <w:t xml:space="preserve"> </w:t>
      </w:r>
      <w:r>
        <w:rPr>
          <w:color w:val="1D1D1B"/>
          <w:sz w:val="23"/>
        </w:rPr>
        <w:t>за</w:t>
      </w:r>
      <w:r>
        <w:rPr>
          <w:color w:val="1D1D1B"/>
          <w:spacing w:val="-18"/>
          <w:sz w:val="23"/>
        </w:rPr>
        <w:t xml:space="preserve"> </w:t>
      </w:r>
      <w:r>
        <w:rPr>
          <w:color w:val="1D1D1B"/>
          <w:sz w:val="23"/>
        </w:rPr>
        <w:t>рішенням</w:t>
      </w:r>
      <w:r>
        <w:rPr>
          <w:color w:val="1D1D1B"/>
          <w:spacing w:val="-18"/>
          <w:sz w:val="23"/>
        </w:rPr>
        <w:t xml:space="preserve"> </w:t>
      </w:r>
      <w:r>
        <w:rPr>
          <w:color w:val="1D1D1B"/>
          <w:spacing w:val="-7"/>
          <w:sz w:val="23"/>
        </w:rPr>
        <w:t>суду,</w:t>
      </w:r>
      <w:r>
        <w:rPr>
          <w:color w:val="1D1D1B"/>
          <w:spacing w:val="-18"/>
          <w:sz w:val="23"/>
        </w:rPr>
        <w:t xml:space="preserve"> </w:t>
      </w:r>
      <w:r>
        <w:rPr>
          <w:color w:val="1D1D1B"/>
          <w:sz w:val="23"/>
        </w:rPr>
        <w:t>обов’язково</w:t>
      </w:r>
      <w:r>
        <w:rPr>
          <w:color w:val="1D1D1B"/>
          <w:spacing w:val="-18"/>
          <w:sz w:val="23"/>
        </w:rPr>
        <w:t xml:space="preserve"> </w:t>
      </w:r>
      <w:r>
        <w:rPr>
          <w:color w:val="1D1D1B"/>
          <w:sz w:val="23"/>
        </w:rPr>
        <w:t>беруться</w:t>
      </w:r>
      <w:r>
        <w:rPr>
          <w:color w:val="1D1D1B"/>
          <w:spacing w:val="-18"/>
          <w:sz w:val="23"/>
        </w:rPr>
        <w:t xml:space="preserve"> </w:t>
      </w:r>
      <w:r>
        <w:rPr>
          <w:color w:val="1D1D1B"/>
          <w:sz w:val="23"/>
        </w:rPr>
        <w:t>до</w:t>
      </w:r>
      <w:r>
        <w:rPr>
          <w:color w:val="1D1D1B"/>
          <w:spacing w:val="-18"/>
          <w:sz w:val="23"/>
        </w:rPr>
        <w:t xml:space="preserve"> </w:t>
      </w:r>
      <w:r>
        <w:rPr>
          <w:color w:val="1D1D1B"/>
          <w:sz w:val="23"/>
        </w:rPr>
        <w:t>уваги</w:t>
      </w:r>
      <w:r>
        <w:rPr>
          <w:color w:val="1D1D1B"/>
          <w:spacing w:val="-18"/>
          <w:sz w:val="23"/>
        </w:rPr>
        <w:t xml:space="preserve"> </w:t>
      </w:r>
      <w:r>
        <w:rPr>
          <w:color w:val="1D1D1B"/>
          <w:sz w:val="23"/>
        </w:rPr>
        <w:t>факти</w:t>
      </w:r>
      <w:r>
        <w:rPr>
          <w:color w:val="1D1D1B"/>
          <w:spacing w:val="-18"/>
          <w:sz w:val="23"/>
        </w:rPr>
        <w:t xml:space="preserve"> </w:t>
      </w:r>
      <w:r>
        <w:rPr>
          <w:color w:val="1D1D1B"/>
          <w:sz w:val="23"/>
        </w:rPr>
        <w:t>вчинення</w:t>
      </w:r>
      <w:r>
        <w:rPr>
          <w:color w:val="1D1D1B"/>
          <w:spacing w:val="-18"/>
          <w:sz w:val="23"/>
        </w:rPr>
        <w:t xml:space="preserve"> </w:t>
      </w:r>
      <w:r>
        <w:rPr>
          <w:color w:val="1D1D1B"/>
          <w:sz w:val="23"/>
        </w:rPr>
        <w:t>домашнього насильства стосовно дитини або за її</w:t>
      </w:r>
      <w:r>
        <w:rPr>
          <w:color w:val="1D1D1B"/>
          <w:spacing w:val="-8"/>
          <w:sz w:val="23"/>
        </w:rPr>
        <w:t xml:space="preserve"> </w:t>
      </w:r>
      <w:r>
        <w:rPr>
          <w:color w:val="1D1D1B"/>
          <w:sz w:val="23"/>
        </w:rPr>
        <w:t>присутності.</w:t>
      </w:r>
    </w:p>
    <w:p w:rsidR="00EB0857" w:rsidRDefault="00130C62">
      <w:pPr>
        <w:pStyle w:val="4"/>
        <w:spacing w:before="178" w:line="249" w:lineRule="auto"/>
        <w:ind w:left="3020" w:right="891" w:hanging="2018"/>
      </w:pPr>
      <w:r>
        <w:rPr>
          <w:color w:val="1D1D1B"/>
        </w:rPr>
        <w:t>ВІДПОВІДАЛЬНІСТЬ ДІТЕЙ ЗА ВЧИНЕННЯ ДОМАШНЬОГО НАСИЛЬСТВА ТА НАСИЛЬСТВА ЗА ОЗНАКОЮ СТАТІ</w:t>
      </w:r>
    </w:p>
    <w:p w:rsidR="00EB0857" w:rsidRDefault="00130C62">
      <w:pPr>
        <w:pStyle w:val="5"/>
        <w:spacing w:before="187"/>
        <w:ind w:left="528"/>
      </w:pPr>
      <w:r>
        <w:rPr>
          <w:color w:val="1D1D1B"/>
        </w:rPr>
        <w:t>Адміністративна відповідальність</w:t>
      </w:r>
    </w:p>
    <w:p w:rsidR="00EB0857" w:rsidRDefault="00130C62">
      <w:pPr>
        <w:pStyle w:val="a3"/>
        <w:spacing w:before="71" w:line="249" w:lineRule="auto"/>
        <w:ind w:left="128" w:right="278" w:firstLine="399"/>
        <w:jc w:val="both"/>
      </w:pPr>
      <w:r>
        <w:rPr>
          <w:color w:val="1D1D1B"/>
        </w:rPr>
        <w:t>За вчинення домашнього насильства та насильства за ознакою статі, згідно зі статтею 173-2</w:t>
      </w:r>
      <w:r>
        <w:rPr>
          <w:color w:val="1D1D1B"/>
          <w:spacing w:val="-15"/>
        </w:rPr>
        <w:t xml:space="preserve"> </w:t>
      </w:r>
      <w:r>
        <w:rPr>
          <w:color w:val="1D1D1B"/>
        </w:rPr>
        <w:t>КУпАП,відповідальності</w:t>
      </w:r>
      <w:r>
        <w:rPr>
          <w:color w:val="1D1D1B"/>
          <w:spacing w:val="-15"/>
        </w:rPr>
        <w:t xml:space="preserve"> </w:t>
      </w:r>
      <w:r>
        <w:rPr>
          <w:color w:val="1D1D1B"/>
        </w:rPr>
        <w:t>підлягають</w:t>
      </w:r>
      <w:r>
        <w:rPr>
          <w:color w:val="1D1D1B"/>
          <w:spacing w:val="-15"/>
        </w:rPr>
        <w:t xml:space="preserve"> </w:t>
      </w:r>
      <w:r>
        <w:rPr>
          <w:color w:val="1D1D1B"/>
        </w:rPr>
        <w:t>особи,</w:t>
      </w:r>
      <w:r>
        <w:rPr>
          <w:color w:val="1D1D1B"/>
          <w:spacing w:val="-14"/>
        </w:rPr>
        <w:t xml:space="preserve"> </w:t>
      </w:r>
      <w:r>
        <w:rPr>
          <w:color w:val="1D1D1B"/>
        </w:rPr>
        <w:t>які</w:t>
      </w:r>
      <w:r>
        <w:rPr>
          <w:color w:val="1D1D1B"/>
          <w:spacing w:val="-13"/>
        </w:rPr>
        <w:t xml:space="preserve"> </w:t>
      </w:r>
      <w:r>
        <w:rPr>
          <w:color w:val="1D1D1B"/>
        </w:rPr>
        <w:t>досягли</w:t>
      </w:r>
      <w:r>
        <w:rPr>
          <w:color w:val="1D1D1B"/>
          <w:spacing w:val="-15"/>
        </w:rPr>
        <w:t xml:space="preserve"> </w:t>
      </w:r>
      <w:r>
        <w:rPr>
          <w:color w:val="1D1D1B"/>
        </w:rPr>
        <w:t>шістнадцятирічного</w:t>
      </w:r>
      <w:r>
        <w:rPr>
          <w:color w:val="1D1D1B"/>
          <w:spacing w:val="-15"/>
        </w:rPr>
        <w:t xml:space="preserve"> </w:t>
      </w:r>
      <w:r>
        <w:rPr>
          <w:color w:val="1D1D1B"/>
          <w:spacing w:val="-5"/>
        </w:rPr>
        <w:t>віку.</w:t>
      </w:r>
      <w:r>
        <w:rPr>
          <w:color w:val="1D1D1B"/>
          <w:spacing w:val="-14"/>
        </w:rPr>
        <w:t xml:space="preserve"> </w:t>
      </w:r>
      <w:r>
        <w:rPr>
          <w:color w:val="1D1D1B"/>
        </w:rPr>
        <w:t>Однак</w:t>
      </w:r>
      <w:r>
        <w:rPr>
          <w:color w:val="1D1D1B"/>
          <w:spacing w:val="-15"/>
        </w:rPr>
        <w:t xml:space="preserve"> </w:t>
      </w:r>
      <w:r>
        <w:rPr>
          <w:color w:val="1D1D1B"/>
        </w:rPr>
        <w:t xml:space="preserve">до дітей у віці від 16 до 18 років замість санкції відповідної статті застосовуються </w:t>
      </w:r>
      <w:r>
        <w:rPr>
          <w:color w:val="1D1D1B"/>
          <w:spacing w:val="-2"/>
        </w:rPr>
        <w:t xml:space="preserve">заходи </w:t>
      </w:r>
      <w:r>
        <w:rPr>
          <w:color w:val="1D1D1B"/>
          <w:spacing w:val="-5"/>
        </w:rPr>
        <w:t xml:space="preserve">впливу, </w:t>
      </w:r>
      <w:r>
        <w:rPr>
          <w:color w:val="1D1D1B"/>
        </w:rPr>
        <w:t xml:space="preserve">передбачені </w:t>
      </w:r>
      <w:r>
        <w:rPr>
          <w:color w:val="1D1D1B"/>
          <w:spacing w:val="-9"/>
        </w:rPr>
        <w:t xml:space="preserve">ст. </w:t>
      </w:r>
      <w:r>
        <w:rPr>
          <w:color w:val="1D1D1B"/>
        </w:rPr>
        <w:t xml:space="preserve">24-1 </w:t>
      </w:r>
      <w:r>
        <w:rPr>
          <w:color w:val="1D1D1B"/>
          <w:spacing w:val="-2"/>
        </w:rPr>
        <w:t xml:space="preserve">КУпАП. </w:t>
      </w:r>
      <w:r>
        <w:rPr>
          <w:color w:val="1D1D1B"/>
          <w:spacing w:val="-4"/>
        </w:rPr>
        <w:t xml:space="preserve">Такі </w:t>
      </w:r>
      <w:r>
        <w:rPr>
          <w:color w:val="1D1D1B"/>
        </w:rPr>
        <w:t>заходи, зокрема,</w:t>
      </w:r>
      <w:r>
        <w:rPr>
          <w:color w:val="1D1D1B"/>
          <w:spacing w:val="5"/>
        </w:rPr>
        <w:t xml:space="preserve"> </w:t>
      </w:r>
      <w:r>
        <w:rPr>
          <w:color w:val="1D1D1B"/>
        </w:rPr>
        <w:t>містять:</w:t>
      </w:r>
    </w:p>
    <w:p w:rsidR="00EB0857" w:rsidRDefault="00130C62">
      <w:pPr>
        <w:pStyle w:val="a4"/>
        <w:numPr>
          <w:ilvl w:val="0"/>
          <w:numId w:val="134"/>
        </w:numPr>
        <w:tabs>
          <w:tab w:val="left" w:pos="797"/>
        </w:tabs>
        <w:spacing w:before="64"/>
        <w:jc w:val="both"/>
        <w:rPr>
          <w:sz w:val="23"/>
        </w:rPr>
      </w:pPr>
      <w:r>
        <w:rPr>
          <w:color w:val="1D1D1B"/>
          <w:sz w:val="23"/>
        </w:rPr>
        <w:t>зобов'язання публічно або в іншій формі попросити вибачення у</w:t>
      </w:r>
      <w:r>
        <w:rPr>
          <w:color w:val="1D1D1B"/>
          <w:spacing w:val="-34"/>
          <w:sz w:val="23"/>
        </w:rPr>
        <w:t xml:space="preserve"> </w:t>
      </w:r>
      <w:r>
        <w:rPr>
          <w:color w:val="1D1D1B"/>
          <w:sz w:val="23"/>
        </w:rPr>
        <w:t>потерпілого(-ої);</w:t>
      </w:r>
    </w:p>
    <w:p w:rsidR="00EB0857" w:rsidRDefault="00130C62">
      <w:pPr>
        <w:pStyle w:val="a4"/>
        <w:numPr>
          <w:ilvl w:val="0"/>
          <w:numId w:val="134"/>
        </w:numPr>
        <w:tabs>
          <w:tab w:val="left" w:pos="797"/>
        </w:tabs>
        <w:spacing w:before="72"/>
        <w:jc w:val="both"/>
        <w:rPr>
          <w:sz w:val="23"/>
        </w:rPr>
      </w:pPr>
      <w:r>
        <w:rPr>
          <w:color w:val="1D1D1B"/>
          <w:sz w:val="23"/>
        </w:rPr>
        <w:t>попередження;</w:t>
      </w:r>
    </w:p>
    <w:p w:rsidR="00EB0857" w:rsidRDefault="00EB0857">
      <w:pPr>
        <w:jc w:val="both"/>
        <w:rPr>
          <w:sz w:val="23"/>
        </w:rPr>
        <w:sectPr w:rsidR="00EB0857">
          <w:headerReference w:type="default" r:id="rId348"/>
          <w:footerReference w:type="default" r:id="rId349"/>
          <w:pgSz w:w="11910" w:h="16840"/>
          <w:pgMar w:top="580" w:right="640" w:bottom="520" w:left="760" w:header="0" w:footer="334" w:gutter="0"/>
          <w:cols w:space="720"/>
        </w:sectPr>
      </w:pPr>
    </w:p>
    <w:p w:rsidR="00EB0857" w:rsidRDefault="00130C62">
      <w:pPr>
        <w:spacing w:before="79"/>
        <w:ind w:left="144"/>
        <w:rPr>
          <w:rFonts w:ascii="Tahoma" w:hAnsi="Tahoma"/>
          <w:b/>
          <w:sz w:val="16"/>
        </w:rPr>
      </w:pPr>
      <w:r>
        <w:lastRenderedPageBreak/>
        <w:pict>
          <v:shape id="_x0000_s3675" style="position:absolute;left:0;text-align:left;margin-left:46.15pt;margin-top:17.9pt;width:502.85pt;height:.1pt;z-index:-15546880;mso-wrap-distance-left:0;mso-wrap-distance-right:0;mso-position-horizontal-relative:page" coordorigin="923,358" coordsize="10057,0" path="m923,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5"/>
        </w:rPr>
      </w:pPr>
    </w:p>
    <w:p w:rsidR="00EB0857" w:rsidRDefault="00130C62">
      <w:pPr>
        <w:pStyle w:val="a4"/>
        <w:numPr>
          <w:ilvl w:val="0"/>
          <w:numId w:val="134"/>
        </w:numPr>
        <w:tabs>
          <w:tab w:val="left" w:pos="801"/>
        </w:tabs>
        <w:spacing w:before="93"/>
        <w:ind w:left="800" w:hanging="270"/>
        <w:jc w:val="both"/>
        <w:rPr>
          <w:sz w:val="23"/>
        </w:rPr>
      </w:pPr>
      <w:r>
        <w:rPr>
          <w:color w:val="1D1D1B"/>
          <w:sz w:val="23"/>
        </w:rPr>
        <w:t>догану або сувору</w:t>
      </w:r>
      <w:r>
        <w:rPr>
          <w:color w:val="1D1D1B"/>
          <w:spacing w:val="-3"/>
          <w:sz w:val="23"/>
        </w:rPr>
        <w:t xml:space="preserve"> </w:t>
      </w:r>
      <w:r>
        <w:rPr>
          <w:color w:val="1D1D1B"/>
          <w:sz w:val="23"/>
        </w:rPr>
        <w:t>догану;</w:t>
      </w:r>
    </w:p>
    <w:p w:rsidR="00EB0857" w:rsidRDefault="00130C62">
      <w:pPr>
        <w:pStyle w:val="a4"/>
        <w:numPr>
          <w:ilvl w:val="0"/>
          <w:numId w:val="134"/>
        </w:numPr>
        <w:tabs>
          <w:tab w:val="left" w:pos="797"/>
        </w:tabs>
        <w:spacing w:before="71" w:line="249" w:lineRule="auto"/>
        <w:ind w:left="131" w:right="275" w:firstLine="399"/>
        <w:jc w:val="both"/>
        <w:rPr>
          <w:sz w:val="23"/>
        </w:rPr>
      </w:pPr>
      <w:r>
        <w:rPr>
          <w:color w:val="1D1D1B"/>
          <w:spacing w:val="-4"/>
          <w:sz w:val="23"/>
        </w:rPr>
        <w:t xml:space="preserve">передачу неповнолітнього </w:t>
      </w:r>
      <w:r>
        <w:rPr>
          <w:color w:val="1D1D1B"/>
          <w:sz w:val="23"/>
        </w:rPr>
        <w:t xml:space="preserve">під </w:t>
      </w:r>
      <w:r>
        <w:rPr>
          <w:color w:val="1D1D1B"/>
          <w:spacing w:val="-4"/>
          <w:sz w:val="23"/>
        </w:rPr>
        <w:t xml:space="preserve">нагляд батькам </w:t>
      </w:r>
      <w:r>
        <w:rPr>
          <w:color w:val="1D1D1B"/>
          <w:sz w:val="23"/>
        </w:rPr>
        <w:t xml:space="preserve">або </w:t>
      </w:r>
      <w:r>
        <w:rPr>
          <w:color w:val="1D1D1B"/>
          <w:spacing w:val="-3"/>
          <w:sz w:val="23"/>
        </w:rPr>
        <w:t xml:space="preserve">особам, </w:t>
      </w:r>
      <w:r>
        <w:rPr>
          <w:color w:val="1D1D1B"/>
          <w:sz w:val="23"/>
        </w:rPr>
        <w:t xml:space="preserve">які їх </w:t>
      </w:r>
      <w:r>
        <w:rPr>
          <w:color w:val="1D1D1B"/>
          <w:spacing w:val="-4"/>
          <w:sz w:val="23"/>
        </w:rPr>
        <w:t xml:space="preserve">замінюють, </w:t>
      </w:r>
      <w:r>
        <w:rPr>
          <w:color w:val="1D1D1B"/>
          <w:sz w:val="23"/>
        </w:rPr>
        <w:t xml:space="preserve">чи під </w:t>
      </w:r>
      <w:r>
        <w:rPr>
          <w:color w:val="1D1D1B"/>
          <w:spacing w:val="-4"/>
          <w:sz w:val="23"/>
        </w:rPr>
        <w:t xml:space="preserve">нагляд педагогічному </w:t>
      </w:r>
      <w:r>
        <w:rPr>
          <w:color w:val="1D1D1B"/>
          <w:sz w:val="23"/>
        </w:rPr>
        <w:t xml:space="preserve">або трудовому колективу за їх </w:t>
      </w:r>
      <w:r>
        <w:rPr>
          <w:color w:val="1D1D1B"/>
          <w:spacing w:val="-3"/>
          <w:sz w:val="23"/>
        </w:rPr>
        <w:t xml:space="preserve">згодою, </w:t>
      </w:r>
      <w:r>
        <w:rPr>
          <w:color w:val="1D1D1B"/>
          <w:sz w:val="23"/>
        </w:rPr>
        <w:t>а також окремим громадянам на їхнє прохання.</w:t>
      </w:r>
    </w:p>
    <w:p w:rsidR="00EB0857" w:rsidRDefault="00130C62">
      <w:pPr>
        <w:pStyle w:val="a3"/>
        <w:spacing w:before="63" w:line="249" w:lineRule="auto"/>
        <w:ind w:left="131" w:right="275" w:firstLine="399"/>
        <w:jc w:val="both"/>
      </w:pPr>
      <w:r>
        <w:rPr>
          <w:color w:val="1D1D1B"/>
        </w:rPr>
        <w:t xml:space="preserve">Крім </w:t>
      </w:r>
      <w:r>
        <w:rPr>
          <w:color w:val="1D1D1B"/>
          <w:spacing w:val="-3"/>
        </w:rPr>
        <w:t xml:space="preserve">того, </w:t>
      </w:r>
      <w:r>
        <w:rPr>
          <w:color w:val="1D1D1B"/>
        </w:rPr>
        <w:t xml:space="preserve">відповідно до </w:t>
      </w:r>
      <w:r>
        <w:rPr>
          <w:color w:val="1D1D1B"/>
          <w:spacing w:val="-9"/>
        </w:rPr>
        <w:t xml:space="preserve">ст.  </w:t>
      </w:r>
      <w:r>
        <w:rPr>
          <w:color w:val="1D1D1B"/>
        </w:rPr>
        <w:t xml:space="preserve">39-1 </w:t>
      </w:r>
      <w:r>
        <w:rPr>
          <w:color w:val="1D1D1B"/>
          <w:spacing w:val="-3"/>
        </w:rPr>
        <w:t xml:space="preserve">КУпАП </w:t>
      </w:r>
      <w:r>
        <w:rPr>
          <w:color w:val="1D1D1B"/>
        </w:rPr>
        <w:t>при вчиненні домашнього насильства чи насильства</w:t>
      </w:r>
      <w:r>
        <w:rPr>
          <w:color w:val="1D1D1B"/>
          <w:spacing w:val="-18"/>
        </w:rPr>
        <w:t xml:space="preserve"> </w:t>
      </w:r>
      <w:r>
        <w:rPr>
          <w:color w:val="1D1D1B"/>
        </w:rPr>
        <w:t>за</w:t>
      </w:r>
      <w:r>
        <w:rPr>
          <w:color w:val="1D1D1B"/>
          <w:spacing w:val="-17"/>
        </w:rPr>
        <w:t xml:space="preserve"> </w:t>
      </w:r>
      <w:r>
        <w:rPr>
          <w:color w:val="1D1D1B"/>
        </w:rPr>
        <w:t>ознакою</w:t>
      </w:r>
      <w:r>
        <w:rPr>
          <w:color w:val="1D1D1B"/>
          <w:spacing w:val="-17"/>
        </w:rPr>
        <w:t xml:space="preserve"> </w:t>
      </w:r>
      <w:r>
        <w:rPr>
          <w:color w:val="1D1D1B"/>
        </w:rPr>
        <w:t>статі</w:t>
      </w:r>
      <w:r>
        <w:rPr>
          <w:color w:val="1D1D1B"/>
          <w:spacing w:val="-17"/>
        </w:rPr>
        <w:t xml:space="preserve"> </w:t>
      </w:r>
      <w:r>
        <w:rPr>
          <w:color w:val="1D1D1B"/>
          <w:spacing w:val="-3"/>
        </w:rPr>
        <w:t>суд</w:t>
      </w:r>
      <w:r>
        <w:rPr>
          <w:color w:val="1D1D1B"/>
          <w:spacing w:val="-18"/>
        </w:rPr>
        <w:t xml:space="preserve"> </w:t>
      </w:r>
      <w:r>
        <w:rPr>
          <w:color w:val="1D1D1B"/>
        </w:rPr>
        <w:t>може</w:t>
      </w:r>
      <w:r>
        <w:rPr>
          <w:color w:val="1D1D1B"/>
          <w:spacing w:val="-17"/>
        </w:rPr>
        <w:t xml:space="preserve"> </w:t>
      </w:r>
      <w:r>
        <w:rPr>
          <w:color w:val="1D1D1B"/>
        </w:rPr>
        <w:t>направити</w:t>
      </w:r>
      <w:r>
        <w:rPr>
          <w:color w:val="1D1D1B"/>
          <w:spacing w:val="-17"/>
        </w:rPr>
        <w:t xml:space="preserve"> </w:t>
      </w:r>
      <w:r>
        <w:rPr>
          <w:color w:val="1D1D1B"/>
        </w:rPr>
        <w:t>кривдника(-цю),</w:t>
      </w:r>
      <w:r>
        <w:rPr>
          <w:color w:val="1D1D1B"/>
          <w:spacing w:val="-17"/>
        </w:rPr>
        <w:t xml:space="preserve"> </w:t>
      </w:r>
      <w:r>
        <w:rPr>
          <w:color w:val="1D1D1B"/>
        </w:rPr>
        <w:t>незалежно</w:t>
      </w:r>
      <w:r>
        <w:rPr>
          <w:color w:val="1D1D1B"/>
          <w:spacing w:val="-17"/>
        </w:rPr>
        <w:t xml:space="preserve"> </w:t>
      </w:r>
      <w:r>
        <w:rPr>
          <w:color w:val="1D1D1B"/>
        </w:rPr>
        <w:t>від</w:t>
      </w:r>
      <w:r>
        <w:rPr>
          <w:color w:val="1D1D1B"/>
          <w:spacing w:val="-18"/>
        </w:rPr>
        <w:t xml:space="preserve"> </w:t>
      </w:r>
      <w:r>
        <w:rPr>
          <w:color w:val="1D1D1B"/>
        </w:rPr>
        <w:t>його(її)</w:t>
      </w:r>
      <w:r>
        <w:rPr>
          <w:color w:val="1D1D1B"/>
          <w:spacing w:val="-17"/>
        </w:rPr>
        <w:t xml:space="preserve"> </w:t>
      </w:r>
      <w:r>
        <w:rPr>
          <w:color w:val="1D1D1B"/>
          <w:spacing w:val="-5"/>
        </w:rPr>
        <w:t>віку,</w:t>
      </w:r>
      <w:r>
        <w:rPr>
          <w:color w:val="1D1D1B"/>
          <w:spacing w:val="-17"/>
        </w:rPr>
        <w:t xml:space="preserve"> </w:t>
      </w:r>
      <w:r>
        <w:rPr>
          <w:color w:val="1D1D1B"/>
        </w:rPr>
        <w:t xml:space="preserve">на проходження ним(нею) програми для кривдників(-иць). </w:t>
      </w:r>
      <w:r>
        <w:rPr>
          <w:color w:val="1D1D1B"/>
          <w:spacing w:val="-2"/>
        </w:rPr>
        <w:t xml:space="preserve">Умисне </w:t>
      </w:r>
      <w:r>
        <w:rPr>
          <w:color w:val="1D1D1B"/>
        </w:rPr>
        <w:t xml:space="preserve">ухилення від проходження такої програми неповнолітньою особою тягне за собою кримінальну відповідальність згідно зі </w:t>
      </w:r>
      <w:r>
        <w:rPr>
          <w:color w:val="1D1D1B"/>
          <w:spacing w:val="-9"/>
        </w:rPr>
        <w:t xml:space="preserve">ст. </w:t>
      </w:r>
      <w:r>
        <w:rPr>
          <w:color w:val="1D1D1B"/>
        </w:rPr>
        <w:t xml:space="preserve">390-1 </w:t>
      </w:r>
      <w:r>
        <w:rPr>
          <w:color w:val="1D1D1B"/>
          <w:spacing w:val="-8"/>
        </w:rPr>
        <w:t xml:space="preserve">ККУ, </w:t>
      </w:r>
      <w:r>
        <w:rPr>
          <w:color w:val="1D1D1B"/>
        </w:rPr>
        <w:t>що передбачає арешт строком до 6</w:t>
      </w:r>
      <w:r>
        <w:rPr>
          <w:color w:val="1D1D1B"/>
          <w:spacing w:val="7"/>
        </w:rPr>
        <w:t xml:space="preserve"> </w:t>
      </w:r>
      <w:r>
        <w:rPr>
          <w:color w:val="1D1D1B"/>
        </w:rPr>
        <w:t>місяців.</w:t>
      </w:r>
    </w:p>
    <w:p w:rsidR="00EB0857" w:rsidRDefault="00130C62">
      <w:pPr>
        <w:pStyle w:val="a3"/>
        <w:spacing w:before="65" w:line="249" w:lineRule="auto"/>
        <w:ind w:left="131" w:right="275" w:firstLine="399"/>
        <w:jc w:val="both"/>
      </w:pPr>
      <w:r>
        <w:rPr>
          <w:color w:val="1D1D1B"/>
        </w:rPr>
        <w:t xml:space="preserve">У </w:t>
      </w:r>
      <w:r>
        <w:rPr>
          <w:color w:val="1D1D1B"/>
          <w:spacing w:val="-6"/>
        </w:rPr>
        <w:t xml:space="preserve">випадку, </w:t>
      </w:r>
      <w:r>
        <w:rPr>
          <w:color w:val="1D1D1B"/>
          <w:spacing w:val="-3"/>
        </w:rPr>
        <w:t xml:space="preserve">якщо домашнє насильство </w:t>
      </w:r>
      <w:r>
        <w:rPr>
          <w:color w:val="1D1D1B"/>
          <w:spacing w:val="-5"/>
        </w:rPr>
        <w:t xml:space="preserve">вчиняє </w:t>
      </w:r>
      <w:r>
        <w:rPr>
          <w:color w:val="1D1D1B"/>
          <w:spacing w:val="-4"/>
        </w:rPr>
        <w:t xml:space="preserve">неповнолітня </w:t>
      </w:r>
      <w:r>
        <w:rPr>
          <w:color w:val="1D1D1B"/>
          <w:spacing w:val="-3"/>
        </w:rPr>
        <w:t xml:space="preserve">особа </w:t>
      </w:r>
      <w:r>
        <w:rPr>
          <w:color w:val="1D1D1B"/>
        </w:rPr>
        <w:t xml:space="preserve">у </w:t>
      </w:r>
      <w:r>
        <w:rPr>
          <w:color w:val="1D1D1B"/>
          <w:spacing w:val="-3"/>
        </w:rPr>
        <w:t xml:space="preserve">віці </w:t>
      </w:r>
      <w:r>
        <w:rPr>
          <w:color w:val="1D1D1B"/>
        </w:rPr>
        <w:t xml:space="preserve">від 14 до 16 </w:t>
      </w:r>
      <w:r>
        <w:rPr>
          <w:color w:val="1D1D1B"/>
          <w:spacing w:val="-3"/>
        </w:rPr>
        <w:t xml:space="preserve">років, вона </w:t>
      </w:r>
      <w:r>
        <w:rPr>
          <w:color w:val="1D1D1B"/>
        </w:rPr>
        <w:t xml:space="preserve">не </w:t>
      </w:r>
      <w:r>
        <w:rPr>
          <w:color w:val="1D1D1B"/>
          <w:spacing w:val="-4"/>
        </w:rPr>
        <w:t xml:space="preserve">підлягає </w:t>
      </w:r>
      <w:r>
        <w:rPr>
          <w:color w:val="1D1D1B"/>
          <w:spacing w:val="-3"/>
        </w:rPr>
        <w:t xml:space="preserve">відповідальності. </w:t>
      </w:r>
      <w:r>
        <w:rPr>
          <w:color w:val="1D1D1B"/>
          <w:spacing w:val="-4"/>
        </w:rPr>
        <w:t>Однак</w:t>
      </w:r>
      <w:r>
        <w:rPr>
          <w:color w:val="1D1D1B"/>
          <w:spacing w:val="55"/>
        </w:rPr>
        <w:t xml:space="preserve"> </w:t>
      </w:r>
      <w:r>
        <w:rPr>
          <w:color w:val="1D1D1B"/>
          <w:spacing w:val="-3"/>
        </w:rPr>
        <w:t xml:space="preserve">згідно </w:t>
      </w:r>
      <w:r>
        <w:rPr>
          <w:color w:val="1D1D1B"/>
        </w:rPr>
        <w:t xml:space="preserve">з ч. 3 </w:t>
      </w:r>
      <w:r>
        <w:rPr>
          <w:color w:val="1D1D1B"/>
          <w:spacing w:val="-11"/>
        </w:rPr>
        <w:t xml:space="preserve">ст. </w:t>
      </w:r>
      <w:r>
        <w:rPr>
          <w:color w:val="1D1D1B"/>
        </w:rPr>
        <w:t xml:space="preserve">184 </w:t>
      </w:r>
      <w:r>
        <w:rPr>
          <w:color w:val="1D1D1B"/>
          <w:spacing w:val="-5"/>
        </w:rPr>
        <w:t xml:space="preserve">КУпАП </w:t>
      </w:r>
      <w:r>
        <w:rPr>
          <w:color w:val="1D1D1B"/>
          <w:spacing w:val="-3"/>
        </w:rPr>
        <w:t xml:space="preserve">відповідальність несуть </w:t>
      </w:r>
      <w:r>
        <w:rPr>
          <w:color w:val="1D1D1B"/>
          <w:spacing w:val="-5"/>
        </w:rPr>
        <w:t xml:space="preserve">батьки </w:t>
      </w:r>
      <w:r>
        <w:rPr>
          <w:color w:val="1D1D1B"/>
          <w:spacing w:val="-3"/>
        </w:rPr>
        <w:t xml:space="preserve">такої дитини </w:t>
      </w:r>
      <w:r>
        <w:rPr>
          <w:color w:val="1D1D1B"/>
        </w:rPr>
        <w:t xml:space="preserve">або особи, які їх </w:t>
      </w:r>
      <w:r>
        <w:rPr>
          <w:color w:val="1D1D1B"/>
          <w:spacing w:val="-4"/>
        </w:rPr>
        <w:t xml:space="preserve">замінюють. </w:t>
      </w:r>
      <w:r>
        <w:rPr>
          <w:color w:val="1D1D1B"/>
          <w:spacing w:val="-3"/>
        </w:rPr>
        <w:t xml:space="preserve">Зокрема, </w:t>
      </w:r>
      <w:r>
        <w:rPr>
          <w:color w:val="1D1D1B"/>
          <w:spacing w:val="-4"/>
        </w:rPr>
        <w:t xml:space="preserve">передбачається </w:t>
      </w:r>
      <w:r>
        <w:rPr>
          <w:color w:val="1D1D1B"/>
          <w:spacing w:val="-3"/>
        </w:rPr>
        <w:t xml:space="preserve">накладення штрафу </w:t>
      </w:r>
      <w:r>
        <w:rPr>
          <w:color w:val="1D1D1B"/>
        </w:rPr>
        <w:t xml:space="preserve">у </w:t>
      </w:r>
      <w:r>
        <w:rPr>
          <w:color w:val="1D1D1B"/>
          <w:spacing w:val="-3"/>
        </w:rPr>
        <w:t xml:space="preserve">розмірі </w:t>
      </w:r>
      <w:r>
        <w:rPr>
          <w:color w:val="1D1D1B"/>
        </w:rPr>
        <w:t xml:space="preserve">від </w:t>
      </w:r>
      <w:r>
        <w:rPr>
          <w:color w:val="1D1D1B"/>
          <w:spacing w:val="-4"/>
        </w:rPr>
        <w:t xml:space="preserve">п’ятдесяти </w:t>
      </w:r>
      <w:r>
        <w:rPr>
          <w:color w:val="1D1D1B"/>
        </w:rPr>
        <w:t xml:space="preserve">до </w:t>
      </w:r>
      <w:r>
        <w:rPr>
          <w:color w:val="1D1D1B"/>
          <w:spacing w:val="-3"/>
        </w:rPr>
        <w:t xml:space="preserve">ста </w:t>
      </w:r>
      <w:r>
        <w:rPr>
          <w:color w:val="1D1D1B"/>
          <w:spacing w:val="-4"/>
        </w:rPr>
        <w:t xml:space="preserve">неоподатковуваних </w:t>
      </w:r>
      <w:r>
        <w:rPr>
          <w:color w:val="1D1D1B"/>
        </w:rPr>
        <w:t xml:space="preserve">мінімумів </w:t>
      </w:r>
      <w:r>
        <w:rPr>
          <w:color w:val="1D1D1B"/>
          <w:spacing w:val="-3"/>
        </w:rPr>
        <w:t xml:space="preserve">доходів </w:t>
      </w:r>
      <w:r>
        <w:rPr>
          <w:color w:val="1D1D1B"/>
        </w:rPr>
        <w:t>громадян.</w:t>
      </w:r>
    </w:p>
    <w:p w:rsidR="00EB0857" w:rsidRDefault="00130C62">
      <w:pPr>
        <w:pStyle w:val="5"/>
        <w:spacing w:before="64"/>
        <w:ind w:left="531"/>
      </w:pPr>
      <w:r>
        <w:rPr>
          <w:color w:val="1D1D1B"/>
        </w:rPr>
        <w:t>Кримінальна відповідальність</w:t>
      </w:r>
    </w:p>
    <w:p w:rsidR="00EB0857" w:rsidRDefault="00130C62">
      <w:pPr>
        <w:pStyle w:val="a3"/>
        <w:spacing w:before="71" w:line="249" w:lineRule="auto"/>
        <w:ind w:left="131" w:right="273" w:firstLine="399"/>
        <w:jc w:val="both"/>
      </w:pPr>
      <w:r>
        <w:rPr>
          <w:color w:val="1D1D1B"/>
        </w:rPr>
        <w:t xml:space="preserve">Кримінальній відповідальності за домашнє насильство згідно зі </w:t>
      </w:r>
      <w:r>
        <w:rPr>
          <w:color w:val="1D1D1B"/>
          <w:spacing w:val="-9"/>
        </w:rPr>
        <w:t xml:space="preserve">ст. </w:t>
      </w:r>
      <w:r>
        <w:rPr>
          <w:color w:val="1D1D1B"/>
        </w:rPr>
        <w:t xml:space="preserve">126-1 ККУ підлягають особи, які досягли шістнадцятирічного </w:t>
      </w:r>
      <w:r>
        <w:rPr>
          <w:color w:val="1D1D1B"/>
          <w:spacing w:val="-5"/>
        </w:rPr>
        <w:t xml:space="preserve">віку. </w:t>
      </w:r>
      <w:r>
        <w:rPr>
          <w:color w:val="1D1D1B"/>
        </w:rPr>
        <w:t xml:space="preserve">Домашнє насильство кваліфікується як злочин за </w:t>
      </w:r>
      <w:r>
        <w:rPr>
          <w:color w:val="1D1D1B"/>
          <w:spacing w:val="-9"/>
        </w:rPr>
        <w:t>ст.</w:t>
      </w:r>
      <w:r>
        <w:rPr>
          <w:color w:val="1D1D1B"/>
          <w:spacing w:val="-14"/>
        </w:rPr>
        <w:t xml:space="preserve"> </w:t>
      </w:r>
      <w:r>
        <w:rPr>
          <w:color w:val="1D1D1B"/>
        </w:rPr>
        <w:t>126-1</w:t>
      </w:r>
      <w:r>
        <w:rPr>
          <w:color w:val="1D1D1B"/>
          <w:spacing w:val="-13"/>
        </w:rPr>
        <w:t xml:space="preserve"> </w:t>
      </w:r>
      <w:r>
        <w:rPr>
          <w:color w:val="1D1D1B"/>
          <w:spacing w:val="-8"/>
        </w:rPr>
        <w:t>ККУ,</w:t>
      </w:r>
      <w:r>
        <w:rPr>
          <w:color w:val="1D1D1B"/>
          <w:spacing w:val="-14"/>
        </w:rPr>
        <w:t xml:space="preserve"> </w:t>
      </w:r>
      <w:r>
        <w:rPr>
          <w:color w:val="1D1D1B"/>
        </w:rPr>
        <w:t>якщо</w:t>
      </w:r>
      <w:r>
        <w:rPr>
          <w:color w:val="1D1D1B"/>
          <w:spacing w:val="-13"/>
        </w:rPr>
        <w:t xml:space="preserve"> </w:t>
      </w:r>
      <w:r>
        <w:rPr>
          <w:color w:val="1D1D1B"/>
        </w:rPr>
        <w:t>воно</w:t>
      </w:r>
      <w:r>
        <w:rPr>
          <w:color w:val="1D1D1B"/>
          <w:spacing w:val="-14"/>
        </w:rPr>
        <w:t xml:space="preserve"> </w:t>
      </w:r>
      <w:r>
        <w:rPr>
          <w:color w:val="1D1D1B"/>
        </w:rPr>
        <w:t>вчиняється</w:t>
      </w:r>
      <w:r>
        <w:rPr>
          <w:color w:val="1D1D1B"/>
          <w:spacing w:val="-13"/>
        </w:rPr>
        <w:t xml:space="preserve"> </w:t>
      </w:r>
      <w:r>
        <w:rPr>
          <w:color w:val="1D1D1B"/>
        </w:rPr>
        <w:t>систематично</w:t>
      </w:r>
      <w:r>
        <w:rPr>
          <w:color w:val="1D1D1B"/>
          <w:spacing w:val="-13"/>
        </w:rPr>
        <w:t xml:space="preserve"> </w:t>
      </w:r>
      <w:r>
        <w:rPr>
          <w:color w:val="1D1D1B"/>
        </w:rPr>
        <w:t>(3</w:t>
      </w:r>
      <w:r>
        <w:rPr>
          <w:color w:val="1D1D1B"/>
          <w:spacing w:val="-14"/>
        </w:rPr>
        <w:t xml:space="preserve"> </w:t>
      </w:r>
      <w:r>
        <w:rPr>
          <w:color w:val="1D1D1B"/>
        </w:rPr>
        <w:t>і</w:t>
      </w:r>
      <w:r>
        <w:rPr>
          <w:color w:val="1D1D1B"/>
          <w:spacing w:val="-13"/>
        </w:rPr>
        <w:t xml:space="preserve"> </w:t>
      </w:r>
      <w:r>
        <w:rPr>
          <w:color w:val="1D1D1B"/>
        </w:rPr>
        <w:t>більше</w:t>
      </w:r>
      <w:r>
        <w:rPr>
          <w:color w:val="1D1D1B"/>
          <w:spacing w:val="-14"/>
        </w:rPr>
        <w:t xml:space="preserve"> </w:t>
      </w:r>
      <w:r>
        <w:rPr>
          <w:color w:val="1D1D1B"/>
        </w:rPr>
        <w:t>разів),</w:t>
      </w:r>
      <w:r>
        <w:rPr>
          <w:color w:val="1D1D1B"/>
          <w:spacing w:val="-13"/>
        </w:rPr>
        <w:t xml:space="preserve"> </w:t>
      </w:r>
      <w:r>
        <w:rPr>
          <w:color w:val="1D1D1B"/>
        </w:rPr>
        <w:t>на</w:t>
      </w:r>
      <w:r>
        <w:rPr>
          <w:color w:val="1D1D1B"/>
          <w:spacing w:val="-13"/>
        </w:rPr>
        <w:t xml:space="preserve"> </w:t>
      </w:r>
      <w:r>
        <w:rPr>
          <w:color w:val="1D1D1B"/>
        </w:rPr>
        <w:t>відміну</w:t>
      </w:r>
      <w:r>
        <w:rPr>
          <w:color w:val="1D1D1B"/>
          <w:spacing w:val="-14"/>
        </w:rPr>
        <w:t xml:space="preserve"> </w:t>
      </w:r>
      <w:r>
        <w:rPr>
          <w:color w:val="1D1D1B"/>
        </w:rPr>
        <w:t>від</w:t>
      </w:r>
      <w:r>
        <w:rPr>
          <w:color w:val="1D1D1B"/>
          <w:spacing w:val="-13"/>
        </w:rPr>
        <w:t xml:space="preserve"> </w:t>
      </w:r>
      <w:r>
        <w:rPr>
          <w:color w:val="1D1D1B"/>
        </w:rPr>
        <w:t xml:space="preserve">домашнього насильства як адміністративного правопорушення за </w:t>
      </w:r>
      <w:r>
        <w:rPr>
          <w:color w:val="1D1D1B"/>
          <w:spacing w:val="-9"/>
        </w:rPr>
        <w:t>ст.</w:t>
      </w:r>
      <w:r>
        <w:rPr>
          <w:color w:val="1D1D1B"/>
          <w:spacing w:val="45"/>
        </w:rPr>
        <w:t xml:space="preserve"> </w:t>
      </w:r>
      <w:r>
        <w:rPr>
          <w:color w:val="1D1D1B"/>
        </w:rPr>
        <w:t xml:space="preserve">173-2 </w:t>
      </w:r>
      <w:r>
        <w:rPr>
          <w:color w:val="1D1D1B"/>
          <w:spacing w:val="-2"/>
        </w:rPr>
        <w:t xml:space="preserve">КУпАП, </w:t>
      </w:r>
      <w:r>
        <w:rPr>
          <w:color w:val="1D1D1B"/>
        </w:rPr>
        <w:t>яке вчиняється несистематично (1-2 рази), та призвело до визначених</w:t>
      </w:r>
      <w:r>
        <w:rPr>
          <w:color w:val="1D1D1B"/>
          <w:spacing w:val="-12"/>
        </w:rPr>
        <w:t xml:space="preserve"> </w:t>
      </w:r>
      <w:r>
        <w:rPr>
          <w:color w:val="1D1D1B"/>
        </w:rPr>
        <w:t>наслідків.</w:t>
      </w:r>
    </w:p>
    <w:p w:rsidR="00EB0857" w:rsidRDefault="00130C62">
      <w:pPr>
        <w:pStyle w:val="a3"/>
        <w:spacing w:before="65" w:line="249" w:lineRule="auto"/>
        <w:ind w:left="131" w:right="274" w:firstLine="399"/>
        <w:jc w:val="both"/>
      </w:pPr>
      <w:r>
        <w:rPr>
          <w:color w:val="1D1D1B"/>
        </w:rPr>
        <w:t xml:space="preserve">Санкція </w:t>
      </w:r>
      <w:r>
        <w:rPr>
          <w:color w:val="1D1D1B"/>
          <w:spacing w:val="-9"/>
        </w:rPr>
        <w:t xml:space="preserve">ст. </w:t>
      </w:r>
      <w:r>
        <w:rPr>
          <w:color w:val="1D1D1B"/>
        </w:rPr>
        <w:t xml:space="preserve">126-1 ККУ </w:t>
      </w:r>
      <w:r>
        <w:rPr>
          <w:color w:val="1D1D1B"/>
          <w:spacing w:val="-3"/>
        </w:rPr>
        <w:t xml:space="preserve">передбачає </w:t>
      </w:r>
      <w:r>
        <w:rPr>
          <w:color w:val="1D1D1B"/>
        </w:rPr>
        <w:t xml:space="preserve">застосування таких видів покарання: 1) громадські роботи на строк від ста п’ятдесяти до двохсот сорока </w:t>
      </w:r>
      <w:r>
        <w:rPr>
          <w:color w:val="1D1D1B"/>
          <w:spacing w:val="-3"/>
        </w:rPr>
        <w:t xml:space="preserve">годин; </w:t>
      </w:r>
      <w:r>
        <w:rPr>
          <w:color w:val="1D1D1B"/>
        </w:rPr>
        <w:t xml:space="preserve">2) арешт на строк до шести місяців; 3) обмеження </w:t>
      </w:r>
      <w:r>
        <w:rPr>
          <w:color w:val="1D1D1B"/>
          <w:spacing w:val="-3"/>
        </w:rPr>
        <w:t xml:space="preserve">волі </w:t>
      </w:r>
      <w:r>
        <w:rPr>
          <w:color w:val="1D1D1B"/>
        </w:rPr>
        <w:t xml:space="preserve">на строк до п’яти років; 4) </w:t>
      </w:r>
      <w:r>
        <w:rPr>
          <w:color w:val="1D1D1B"/>
          <w:spacing w:val="-3"/>
        </w:rPr>
        <w:t xml:space="preserve">позбавлення волі </w:t>
      </w:r>
      <w:r>
        <w:rPr>
          <w:color w:val="1D1D1B"/>
        </w:rPr>
        <w:t xml:space="preserve">на строк до двох років. Відповідно до </w:t>
      </w:r>
      <w:r>
        <w:rPr>
          <w:color w:val="1D1D1B"/>
          <w:spacing w:val="-9"/>
        </w:rPr>
        <w:t xml:space="preserve">ст. </w:t>
      </w:r>
      <w:r>
        <w:rPr>
          <w:color w:val="1D1D1B"/>
        </w:rPr>
        <w:t xml:space="preserve">61 ККУ до неповнолітніх у віці від 16 до 18 років не може бути застосоване покарання у вигляді обмеження </w:t>
      </w:r>
      <w:r>
        <w:rPr>
          <w:color w:val="1D1D1B"/>
          <w:spacing w:val="-3"/>
        </w:rPr>
        <w:t xml:space="preserve">волі. </w:t>
      </w:r>
      <w:r>
        <w:rPr>
          <w:color w:val="1D1D1B"/>
        </w:rPr>
        <w:t xml:space="preserve">Однак всі інші види покарання можуть бути застосовані. </w:t>
      </w:r>
      <w:r>
        <w:rPr>
          <w:color w:val="1D1D1B"/>
          <w:spacing w:val="-3"/>
        </w:rPr>
        <w:t xml:space="preserve">Також </w:t>
      </w:r>
      <w:r>
        <w:rPr>
          <w:color w:val="1D1D1B"/>
        </w:rPr>
        <w:t xml:space="preserve">до неповнолітніх осіб, які не досягли вісімнадцятирічного </w:t>
      </w:r>
      <w:r>
        <w:rPr>
          <w:color w:val="1D1D1B"/>
          <w:spacing w:val="-5"/>
        </w:rPr>
        <w:t xml:space="preserve">віку, </w:t>
      </w:r>
      <w:r>
        <w:rPr>
          <w:color w:val="1D1D1B"/>
        </w:rPr>
        <w:t xml:space="preserve">не можуть бути застосовані обмежувальні заходи, що застосовуються до повнолітніх осіб, які вчинили домашнє насильство, передбачені в </w:t>
      </w:r>
      <w:r>
        <w:rPr>
          <w:color w:val="1D1D1B"/>
          <w:spacing w:val="-9"/>
        </w:rPr>
        <w:t xml:space="preserve">ст. </w:t>
      </w:r>
      <w:r>
        <w:rPr>
          <w:color w:val="1D1D1B"/>
        </w:rPr>
        <w:t xml:space="preserve">91-1 </w:t>
      </w:r>
      <w:r>
        <w:rPr>
          <w:color w:val="1D1D1B"/>
          <w:spacing w:val="-8"/>
        </w:rPr>
        <w:t>ККУ.</w:t>
      </w:r>
    </w:p>
    <w:p w:rsidR="00EB0857" w:rsidRDefault="00130C62">
      <w:pPr>
        <w:pStyle w:val="a3"/>
        <w:spacing w:before="68" w:line="249" w:lineRule="auto"/>
        <w:ind w:left="131" w:right="275" w:firstLine="399"/>
        <w:jc w:val="both"/>
      </w:pPr>
      <w:r>
        <w:rPr>
          <w:color w:val="1D1D1B"/>
        </w:rPr>
        <w:t xml:space="preserve">Якщо неповнолітня особа вчинила злочин «домашнє насильство» вперше і якщо її виправлення є можливим </w:t>
      </w:r>
      <w:r>
        <w:rPr>
          <w:color w:val="1D1D1B"/>
          <w:spacing w:val="-3"/>
        </w:rPr>
        <w:t xml:space="preserve">без </w:t>
      </w:r>
      <w:r>
        <w:rPr>
          <w:color w:val="1D1D1B"/>
        </w:rPr>
        <w:t xml:space="preserve">застосування покарання, </w:t>
      </w:r>
      <w:r>
        <w:rPr>
          <w:color w:val="1D1D1B"/>
          <w:spacing w:val="-3"/>
        </w:rPr>
        <w:t xml:space="preserve">суд </w:t>
      </w:r>
      <w:r>
        <w:rPr>
          <w:color w:val="1D1D1B"/>
        </w:rPr>
        <w:t xml:space="preserve">на власний </w:t>
      </w:r>
      <w:r>
        <w:rPr>
          <w:color w:val="1D1D1B"/>
          <w:spacing w:val="-3"/>
        </w:rPr>
        <w:t xml:space="preserve">розсуд </w:t>
      </w:r>
      <w:r>
        <w:rPr>
          <w:color w:val="1D1D1B"/>
        </w:rPr>
        <w:t xml:space="preserve">може звільнити таку особу від кримінальної відповідальності або від покарання, застосувавши до неї примусові </w:t>
      </w:r>
      <w:r>
        <w:rPr>
          <w:color w:val="1D1D1B"/>
          <w:spacing w:val="-2"/>
        </w:rPr>
        <w:t xml:space="preserve">заходи </w:t>
      </w:r>
      <w:r>
        <w:rPr>
          <w:color w:val="1D1D1B"/>
        </w:rPr>
        <w:t xml:space="preserve">виховного </w:t>
      </w:r>
      <w:r>
        <w:rPr>
          <w:color w:val="1D1D1B"/>
          <w:spacing w:val="-4"/>
        </w:rPr>
        <w:t xml:space="preserve">характеру. </w:t>
      </w:r>
      <w:r>
        <w:rPr>
          <w:color w:val="1D1D1B"/>
        </w:rPr>
        <w:t>Зокрема, такими заходами можуть бути:</w:t>
      </w:r>
    </w:p>
    <w:p w:rsidR="00EB0857" w:rsidRDefault="00130C62">
      <w:pPr>
        <w:pStyle w:val="a4"/>
        <w:numPr>
          <w:ilvl w:val="0"/>
          <w:numId w:val="133"/>
        </w:numPr>
        <w:tabs>
          <w:tab w:val="left" w:pos="801"/>
        </w:tabs>
        <w:spacing w:before="64"/>
        <w:ind w:hanging="270"/>
        <w:jc w:val="both"/>
        <w:rPr>
          <w:sz w:val="23"/>
        </w:rPr>
      </w:pPr>
      <w:r>
        <w:rPr>
          <w:color w:val="1D1D1B"/>
          <w:sz w:val="23"/>
        </w:rPr>
        <w:t>застереження;</w:t>
      </w:r>
    </w:p>
    <w:p w:rsidR="00EB0857" w:rsidRDefault="00130C62">
      <w:pPr>
        <w:pStyle w:val="a4"/>
        <w:numPr>
          <w:ilvl w:val="0"/>
          <w:numId w:val="133"/>
        </w:numPr>
        <w:tabs>
          <w:tab w:val="left" w:pos="801"/>
        </w:tabs>
        <w:spacing w:before="71"/>
        <w:ind w:hanging="270"/>
        <w:jc w:val="both"/>
        <w:rPr>
          <w:sz w:val="23"/>
        </w:rPr>
      </w:pPr>
      <w:r>
        <w:rPr>
          <w:color w:val="1D1D1B"/>
          <w:sz w:val="23"/>
        </w:rPr>
        <w:t>обмеження</w:t>
      </w:r>
      <w:r>
        <w:rPr>
          <w:color w:val="1D1D1B"/>
          <w:spacing w:val="-9"/>
          <w:sz w:val="23"/>
        </w:rPr>
        <w:t xml:space="preserve"> </w:t>
      </w:r>
      <w:r>
        <w:rPr>
          <w:color w:val="1D1D1B"/>
          <w:sz w:val="23"/>
        </w:rPr>
        <w:t>дозвілля</w:t>
      </w:r>
      <w:r>
        <w:rPr>
          <w:color w:val="1D1D1B"/>
          <w:spacing w:val="-9"/>
          <w:sz w:val="23"/>
        </w:rPr>
        <w:t xml:space="preserve"> </w:t>
      </w:r>
      <w:r>
        <w:rPr>
          <w:color w:val="1D1D1B"/>
          <w:sz w:val="23"/>
        </w:rPr>
        <w:t>і</w:t>
      </w:r>
      <w:r>
        <w:rPr>
          <w:color w:val="1D1D1B"/>
          <w:spacing w:val="-9"/>
          <w:sz w:val="23"/>
        </w:rPr>
        <w:t xml:space="preserve"> </w:t>
      </w:r>
      <w:r>
        <w:rPr>
          <w:color w:val="1D1D1B"/>
          <w:sz w:val="23"/>
        </w:rPr>
        <w:t>встановлення</w:t>
      </w:r>
      <w:r>
        <w:rPr>
          <w:color w:val="1D1D1B"/>
          <w:spacing w:val="-9"/>
          <w:sz w:val="23"/>
        </w:rPr>
        <w:t xml:space="preserve"> </w:t>
      </w:r>
      <w:r>
        <w:rPr>
          <w:color w:val="1D1D1B"/>
          <w:sz w:val="23"/>
        </w:rPr>
        <w:t>особливих</w:t>
      </w:r>
      <w:r>
        <w:rPr>
          <w:color w:val="1D1D1B"/>
          <w:spacing w:val="-9"/>
          <w:sz w:val="23"/>
        </w:rPr>
        <w:t xml:space="preserve"> </w:t>
      </w:r>
      <w:r>
        <w:rPr>
          <w:color w:val="1D1D1B"/>
          <w:sz w:val="23"/>
        </w:rPr>
        <w:t>вимог</w:t>
      </w:r>
      <w:r>
        <w:rPr>
          <w:color w:val="1D1D1B"/>
          <w:spacing w:val="-8"/>
          <w:sz w:val="23"/>
        </w:rPr>
        <w:t xml:space="preserve"> </w:t>
      </w:r>
      <w:r>
        <w:rPr>
          <w:color w:val="1D1D1B"/>
          <w:sz w:val="23"/>
        </w:rPr>
        <w:t>до</w:t>
      </w:r>
      <w:r>
        <w:rPr>
          <w:color w:val="1D1D1B"/>
          <w:spacing w:val="-8"/>
          <w:sz w:val="23"/>
        </w:rPr>
        <w:t xml:space="preserve"> </w:t>
      </w:r>
      <w:r>
        <w:rPr>
          <w:color w:val="1D1D1B"/>
          <w:sz w:val="23"/>
        </w:rPr>
        <w:t>поведінки</w:t>
      </w:r>
      <w:r>
        <w:rPr>
          <w:color w:val="1D1D1B"/>
          <w:spacing w:val="-9"/>
          <w:sz w:val="23"/>
        </w:rPr>
        <w:t xml:space="preserve"> </w:t>
      </w:r>
      <w:r>
        <w:rPr>
          <w:color w:val="1D1D1B"/>
          <w:sz w:val="23"/>
        </w:rPr>
        <w:t>неповнолітнього(-ої);</w:t>
      </w:r>
    </w:p>
    <w:p w:rsidR="00EB0857" w:rsidRDefault="00130C62">
      <w:pPr>
        <w:pStyle w:val="a4"/>
        <w:numPr>
          <w:ilvl w:val="0"/>
          <w:numId w:val="133"/>
        </w:numPr>
        <w:tabs>
          <w:tab w:val="left" w:pos="806"/>
        </w:tabs>
        <w:spacing w:before="72" w:line="249" w:lineRule="auto"/>
        <w:ind w:left="131" w:right="274" w:firstLine="399"/>
        <w:jc w:val="both"/>
        <w:rPr>
          <w:sz w:val="23"/>
        </w:rPr>
      </w:pPr>
      <w:r>
        <w:rPr>
          <w:color w:val="1D1D1B"/>
          <w:sz w:val="23"/>
        </w:rPr>
        <w:t xml:space="preserve">передача неповнолітнього(-ої) під нагляд батьків чи осіб, які їх заміняють, чи під нагляд педагогічного або </w:t>
      </w:r>
      <w:r>
        <w:rPr>
          <w:color w:val="1D1D1B"/>
          <w:spacing w:val="-3"/>
          <w:sz w:val="23"/>
        </w:rPr>
        <w:t xml:space="preserve">трудового </w:t>
      </w:r>
      <w:r>
        <w:rPr>
          <w:color w:val="1D1D1B"/>
          <w:sz w:val="23"/>
        </w:rPr>
        <w:t xml:space="preserve">колективу за його </w:t>
      </w:r>
      <w:r>
        <w:rPr>
          <w:color w:val="1D1D1B"/>
          <w:spacing w:val="-3"/>
          <w:sz w:val="23"/>
        </w:rPr>
        <w:t xml:space="preserve">згодою, </w:t>
      </w:r>
      <w:r>
        <w:rPr>
          <w:color w:val="1D1D1B"/>
          <w:sz w:val="23"/>
        </w:rPr>
        <w:t>а також окремих громадян на їхнє прохання;</w:t>
      </w:r>
    </w:p>
    <w:p w:rsidR="00EB0857" w:rsidRDefault="00130C62">
      <w:pPr>
        <w:pStyle w:val="a4"/>
        <w:numPr>
          <w:ilvl w:val="0"/>
          <w:numId w:val="133"/>
        </w:numPr>
        <w:tabs>
          <w:tab w:val="left" w:pos="844"/>
        </w:tabs>
        <w:spacing w:line="249" w:lineRule="auto"/>
        <w:ind w:left="131" w:right="273" w:firstLine="399"/>
        <w:jc w:val="both"/>
        <w:rPr>
          <w:sz w:val="23"/>
        </w:rPr>
      </w:pPr>
      <w:r>
        <w:rPr>
          <w:color w:val="1D1D1B"/>
          <w:sz w:val="23"/>
        </w:rPr>
        <w:t>покладення на неповнолітнього(-ю), який(-а) досяг(-ла) п'ятнадцятирічного віку і має майно, кошти або заробіток, обов'язку відшкодування заподіяних майнових</w:t>
      </w:r>
      <w:r>
        <w:rPr>
          <w:color w:val="1D1D1B"/>
          <w:spacing w:val="-21"/>
          <w:sz w:val="23"/>
        </w:rPr>
        <w:t xml:space="preserve"> </w:t>
      </w:r>
      <w:r>
        <w:rPr>
          <w:color w:val="1D1D1B"/>
          <w:sz w:val="23"/>
        </w:rPr>
        <w:t>збитків;</w:t>
      </w:r>
    </w:p>
    <w:p w:rsidR="00EB0857" w:rsidRDefault="00130C62">
      <w:pPr>
        <w:pStyle w:val="a4"/>
        <w:numPr>
          <w:ilvl w:val="0"/>
          <w:numId w:val="133"/>
        </w:numPr>
        <w:tabs>
          <w:tab w:val="left" w:pos="869"/>
        </w:tabs>
        <w:spacing w:line="249" w:lineRule="auto"/>
        <w:ind w:left="131" w:right="276" w:firstLine="399"/>
        <w:jc w:val="both"/>
        <w:rPr>
          <w:sz w:val="23"/>
        </w:rPr>
      </w:pPr>
      <w:r>
        <w:rPr>
          <w:color w:val="1D1D1B"/>
          <w:sz w:val="23"/>
        </w:rPr>
        <w:t>направлення неповнолітнього(-ої) до спеціальної навчально-виховної установи для дітей і підлітків до його(її) виправлення, але на строк, що не перевищує трьох</w:t>
      </w:r>
      <w:r>
        <w:rPr>
          <w:color w:val="1D1D1B"/>
          <w:spacing w:val="-33"/>
          <w:sz w:val="23"/>
        </w:rPr>
        <w:t xml:space="preserve"> </w:t>
      </w:r>
      <w:r>
        <w:rPr>
          <w:color w:val="1D1D1B"/>
          <w:sz w:val="23"/>
        </w:rPr>
        <w:t>років.</w:t>
      </w:r>
    </w:p>
    <w:p w:rsidR="00EB0857" w:rsidRDefault="00130C62">
      <w:pPr>
        <w:pStyle w:val="a3"/>
        <w:spacing w:before="62" w:line="249" w:lineRule="auto"/>
        <w:ind w:left="131" w:right="275" w:firstLine="399"/>
        <w:jc w:val="both"/>
      </w:pPr>
      <w:r>
        <w:rPr>
          <w:color w:val="1D1D1B"/>
        </w:rPr>
        <w:t>Під час досудового розслідування та судового провадження до неповнолітньої особи, яка підозрюється або обвинувачується у вчиненні злочину домашнього насильства, можуть бути застосовані запобіжні заходи згідно зі ст. 176 КПК в загальному порядку, окрім затримання та тримання під вартою (ст. 492 КПК). Також неповнолітній може бути переданий під нагляд батьків, опікунів чи піклувальників згідно зі ст. 493 КПК.</w:t>
      </w:r>
    </w:p>
    <w:p w:rsidR="00EB0857" w:rsidRDefault="00130C62">
      <w:pPr>
        <w:pStyle w:val="a3"/>
        <w:spacing w:before="65" w:line="249" w:lineRule="auto"/>
        <w:ind w:left="131" w:right="274" w:firstLine="399"/>
        <w:jc w:val="both"/>
      </w:pPr>
      <w:r>
        <w:rPr>
          <w:color w:val="1D1D1B"/>
        </w:rPr>
        <w:t xml:space="preserve">У разі вчинення злочину домашнього насильства, </w:t>
      </w:r>
      <w:r>
        <w:rPr>
          <w:color w:val="1D1D1B"/>
          <w:spacing w:val="-3"/>
        </w:rPr>
        <w:t xml:space="preserve">передбаченого </w:t>
      </w:r>
      <w:r>
        <w:rPr>
          <w:color w:val="1D1D1B"/>
          <w:spacing w:val="-9"/>
        </w:rPr>
        <w:t xml:space="preserve">ст. </w:t>
      </w:r>
      <w:r>
        <w:rPr>
          <w:color w:val="1D1D1B"/>
        </w:rPr>
        <w:t xml:space="preserve">126-1 </w:t>
      </w:r>
      <w:r>
        <w:rPr>
          <w:color w:val="1D1D1B"/>
          <w:spacing w:val="-8"/>
        </w:rPr>
        <w:t xml:space="preserve">ККУ, </w:t>
      </w:r>
      <w:r>
        <w:rPr>
          <w:color w:val="1D1D1B"/>
        </w:rPr>
        <w:t xml:space="preserve">неповнолітньою особою у </w:t>
      </w:r>
      <w:r>
        <w:rPr>
          <w:color w:val="1D1D1B"/>
          <w:spacing w:val="-3"/>
        </w:rPr>
        <w:t xml:space="preserve">віці </w:t>
      </w:r>
      <w:r>
        <w:rPr>
          <w:color w:val="1D1D1B"/>
        </w:rPr>
        <w:t xml:space="preserve">від 14 до 16 </w:t>
      </w:r>
      <w:r>
        <w:rPr>
          <w:color w:val="1D1D1B"/>
          <w:spacing w:val="-3"/>
        </w:rPr>
        <w:t xml:space="preserve">років, вона </w:t>
      </w:r>
      <w:r>
        <w:rPr>
          <w:color w:val="1D1D1B"/>
        </w:rPr>
        <w:t xml:space="preserve">не </w:t>
      </w:r>
      <w:r>
        <w:rPr>
          <w:color w:val="1D1D1B"/>
          <w:spacing w:val="-4"/>
        </w:rPr>
        <w:t xml:space="preserve">підлягає </w:t>
      </w:r>
      <w:r>
        <w:rPr>
          <w:color w:val="1D1D1B"/>
          <w:spacing w:val="-3"/>
        </w:rPr>
        <w:t xml:space="preserve">відповідальності. </w:t>
      </w:r>
      <w:r>
        <w:rPr>
          <w:color w:val="1D1D1B"/>
          <w:spacing w:val="-4"/>
        </w:rPr>
        <w:t xml:space="preserve">Однак </w:t>
      </w:r>
      <w:r>
        <w:rPr>
          <w:color w:val="1D1D1B"/>
        </w:rPr>
        <w:t>в такому</w:t>
      </w:r>
      <w:r>
        <w:rPr>
          <w:color w:val="1D1D1B"/>
          <w:spacing w:val="-18"/>
        </w:rPr>
        <w:t xml:space="preserve"> </w:t>
      </w:r>
      <w:r>
        <w:rPr>
          <w:color w:val="1D1D1B"/>
          <w:spacing w:val="-3"/>
        </w:rPr>
        <w:t>випадку</w:t>
      </w:r>
      <w:r>
        <w:rPr>
          <w:color w:val="1D1D1B"/>
          <w:spacing w:val="-17"/>
        </w:rPr>
        <w:t xml:space="preserve"> </w:t>
      </w:r>
      <w:r>
        <w:rPr>
          <w:color w:val="1D1D1B"/>
          <w:spacing w:val="-3"/>
        </w:rPr>
        <w:t>відповідальності</w:t>
      </w:r>
      <w:r>
        <w:rPr>
          <w:color w:val="1D1D1B"/>
          <w:spacing w:val="-18"/>
        </w:rPr>
        <w:t xml:space="preserve"> </w:t>
      </w:r>
      <w:r>
        <w:rPr>
          <w:color w:val="1D1D1B"/>
          <w:spacing w:val="-4"/>
        </w:rPr>
        <w:t>підлягають</w:t>
      </w:r>
      <w:r>
        <w:rPr>
          <w:color w:val="1D1D1B"/>
          <w:spacing w:val="-15"/>
        </w:rPr>
        <w:t xml:space="preserve"> </w:t>
      </w:r>
      <w:r>
        <w:rPr>
          <w:color w:val="1D1D1B"/>
        </w:rPr>
        <w:t>її</w:t>
      </w:r>
      <w:r>
        <w:rPr>
          <w:color w:val="1D1D1B"/>
          <w:spacing w:val="-14"/>
        </w:rPr>
        <w:t xml:space="preserve"> </w:t>
      </w:r>
      <w:r>
        <w:rPr>
          <w:color w:val="1D1D1B"/>
        </w:rPr>
        <w:t>батьки</w:t>
      </w:r>
      <w:r>
        <w:rPr>
          <w:color w:val="1D1D1B"/>
          <w:spacing w:val="-14"/>
        </w:rPr>
        <w:t xml:space="preserve"> </w:t>
      </w:r>
      <w:r>
        <w:rPr>
          <w:color w:val="1D1D1B"/>
        </w:rPr>
        <w:t>або</w:t>
      </w:r>
      <w:r>
        <w:rPr>
          <w:color w:val="1D1D1B"/>
          <w:spacing w:val="-13"/>
        </w:rPr>
        <w:t xml:space="preserve"> </w:t>
      </w:r>
      <w:r>
        <w:rPr>
          <w:color w:val="1D1D1B"/>
        </w:rPr>
        <w:t>особи,</w:t>
      </w:r>
      <w:r>
        <w:rPr>
          <w:color w:val="1D1D1B"/>
          <w:spacing w:val="-14"/>
        </w:rPr>
        <w:t xml:space="preserve"> </w:t>
      </w:r>
      <w:r>
        <w:rPr>
          <w:color w:val="1D1D1B"/>
        </w:rPr>
        <w:t>що</w:t>
      </w:r>
      <w:r>
        <w:rPr>
          <w:color w:val="1D1D1B"/>
          <w:spacing w:val="-14"/>
        </w:rPr>
        <w:t xml:space="preserve"> </w:t>
      </w:r>
      <w:r>
        <w:rPr>
          <w:color w:val="1D1D1B"/>
        </w:rPr>
        <w:t>їх</w:t>
      </w:r>
      <w:r>
        <w:rPr>
          <w:color w:val="1D1D1B"/>
          <w:spacing w:val="-14"/>
        </w:rPr>
        <w:t xml:space="preserve"> </w:t>
      </w:r>
      <w:r>
        <w:rPr>
          <w:color w:val="1D1D1B"/>
        </w:rPr>
        <w:t>замінюють,</w:t>
      </w:r>
      <w:r>
        <w:rPr>
          <w:color w:val="1D1D1B"/>
          <w:spacing w:val="-13"/>
        </w:rPr>
        <w:t xml:space="preserve"> </w:t>
      </w:r>
      <w:r>
        <w:rPr>
          <w:color w:val="1D1D1B"/>
        </w:rPr>
        <w:t>на</w:t>
      </w:r>
      <w:r>
        <w:rPr>
          <w:color w:val="1D1D1B"/>
          <w:spacing w:val="-14"/>
        </w:rPr>
        <w:t xml:space="preserve"> </w:t>
      </w:r>
      <w:r>
        <w:rPr>
          <w:color w:val="1D1D1B"/>
        </w:rPr>
        <w:t>яких</w:t>
      </w:r>
      <w:r>
        <w:rPr>
          <w:color w:val="1D1D1B"/>
          <w:spacing w:val="-14"/>
        </w:rPr>
        <w:t xml:space="preserve"> </w:t>
      </w:r>
      <w:r>
        <w:rPr>
          <w:color w:val="1D1D1B"/>
        </w:rPr>
        <w:t xml:space="preserve">згідно з ч. 4 </w:t>
      </w:r>
      <w:r>
        <w:rPr>
          <w:color w:val="1D1D1B"/>
          <w:spacing w:val="-9"/>
        </w:rPr>
        <w:t>ст.</w:t>
      </w:r>
      <w:r>
        <w:rPr>
          <w:color w:val="1D1D1B"/>
          <w:spacing w:val="45"/>
        </w:rPr>
        <w:t xml:space="preserve"> </w:t>
      </w:r>
      <w:r>
        <w:rPr>
          <w:color w:val="1D1D1B"/>
        </w:rPr>
        <w:t xml:space="preserve">184 </w:t>
      </w:r>
      <w:r>
        <w:rPr>
          <w:color w:val="1D1D1B"/>
          <w:spacing w:val="-3"/>
        </w:rPr>
        <w:t xml:space="preserve">КУпАП </w:t>
      </w:r>
      <w:r>
        <w:rPr>
          <w:color w:val="1D1D1B"/>
        </w:rPr>
        <w:t xml:space="preserve">може бути накладено штраф у розмірі від ста до трьохсот неоподатковуваних мінімумів </w:t>
      </w:r>
      <w:r>
        <w:rPr>
          <w:color w:val="1D1D1B"/>
          <w:spacing w:val="-3"/>
        </w:rPr>
        <w:t xml:space="preserve">доходів </w:t>
      </w:r>
      <w:r>
        <w:rPr>
          <w:color w:val="1D1D1B"/>
        </w:rPr>
        <w:t>громадян.</w:t>
      </w:r>
    </w:p>
    <w:p w:rsidR="00EB0857" w:rsidRDefault="00EB0857">
      <w:pPr>
        <w:spacing w:line="249" w:lineRule="auto"/>
        <w:jc w:val="both"/>
        <w:sectPr w:rsidR="00EB0857">
          <w:headerReference w:type="default" r:id="rId350"/>
          <w:footerReference w:type="default" r:id="rId351"/>
          <w:pgSz w:w="11910" w:h="16840"/>
          <w:pgMar w:top="780" w:right="640" w:bottom="560" w:left="760" w:header="0" w:footer="366" w:gutter="0"/>
          <w:cols w:space="720"/>
        </w:sectPr>
      </w:pPr>
    </w:p>
    <w:p w:rsidR="00EB0857" w:rsidRDefault="00130C62">
      <w:pPr>
        <w:spacing w:before="66" w:line="193" w:lineRule="exact"/>
        <w:ind w:right="330"/>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4"/>
        <w:jc w:val="right"/>
        <w:rPr>
          <w:rFonts w:ascii="Tahoma" w:hAnsi="Tahoma"/>
          <w:b/>
          <w:sz w:val="16"/>
        </w:rPr>
      </w:pPr>
      <w:r>
        <w:pict>
          <v:shape id="_x0000_s3674" style="position:absolute;left:0;text-align:left;margin-left:45.3pt;margin-top:15pt;width:502.85pt;height:.1pt;z-index:-15546368;mso-wrap-distance-left:0;mso-wrap-distance-right:0;mso-position-horizontal-relative:page" coordorigin="906,300" coordsize="10057,0" path="m906,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9"/>
        </w:rPr>
      </w:pPr>
    </w:p>
    <w:p w:rsidR="00EB0857" w:rsidRDefault="00130C62">
      <w:pPr>
        <w:pStyle w:val="5"/>
        <w:ind w:left="535"/>
      </w:pPr>
      <w:r>
        <w:rPr>
          <w:color w:val="1D1D1B"/>
        </w:rPr>
        <w:t>Цивільна відповідальність</w:t>
      </w:r>
    </w:p>
    <w:p w:rsidR="00EB0857" w:rsidRDefault="00130C62">
      <w:pPr>
        <w:pStyle w:val="a3"/>
        <w:spacing w:before="71" w:line="249" w:lineRule="auto"/>
        <w:ind w:left="135" w:right="269" w:firstLine="399"/>
        <w:jc w:val="both"/>
      </w:pPr>
      <w:r>
        <w:rPr>
          <w:color w:val="1D1D1B"/>
        </w:rPr>
        <w:t xml:space="preserve">У випадку вчинення домашнього насильства (злочину або адміністративного правопорушення) малолітньою особою, яка не досягла 14 років, ні вона, ні її батьки не підлягають кримінальній чи адміністративній відповідальності. Однак, якщо при цьому </w:t>
      </w:r>
      <w:r>
        <w:rPr>
          <w:color w:val="1D1D1B"/>
          <w:spacing w:val="-4"/>
        </w:rPr>
        <w:t xml:space="preserve">була </w:t>
      </w:r>
      <w:r>
        <w:rPr>
          <w:color w:val="1D1D1B"/>
        </w:rPr>
        <w:t>завдана</w:t>
      </w:r>
      <w:r>
        <w:rPr>
          <w:color w:val="1D1D1B"/>
          <w:spacing w:val="-15"/>
        </w:rPr>
        <w:t xml:space="preserve"> </w:t>
      </w:r>
      <w:r>
        <w:rPr>
          <w:color w:val="1D1D1B"/>
        </w:rPr>
        <w:t>шкода</w:t>
      </w:r>
      <w:r>
        <w:rPr>
          <w:color w:val="1D1D1B"/>
          <w:spacing w:val="-15"/>
        </w:rPr>
        <w:t xml:space="preserve"> </w:t>
      </w:r>
      <w:r>
        <w:rPr>
          <w:color w:val="1D1D1B"/>
        </w:rPr>
        <w:t>(наприклад,</w:t>
      </w:r>
      <w:r>
        <w:rPr>
          <w:color w:val="1D1D1B"/>
          <w:spacing w:val="-14"/>
        </w:rPr>
        <w:t xml:space="preserve"> </w:t>
      </w:r>
      <w:r>
        <w:rPr>
          <w:color w:val="1D1D1B"/>
        </w:rPr>
        <w:t>шкода,</w:t>
      </w:r>
      <w:r>
        <w:rPr>
          <w:color w:val="1D1D1B"/>
          <w:spacing w:val="-15"/>
        </w:rPr>
        <w:t xml:space="preserve"> </w:t>
      </w:r>
      <w:r>
        <w:rPr>
          <w:color w:val="1D1D1B"/>
        </w:rPr>
        <w:t>завдана</w:t>
      </w:r>
      <w:r>
        <w:rPr>
          <w:color w:val="1D1D1B"/>
          <w:spacing w:val="-14"/>
        </w:rPr>
        <w:t xml:space="preserve"> </w:t>
      </w:r>
      <w:r>
        <w:rPr>
          <w:color w:val="1D1D1B"/>
        </w:rPr>
        <w:t>ушкодженням</w:t>
      </w:r>
      <w:r>
        <w:rPr>
          <w:color w:val="1D1D1B"/>
          <w:spacing w:val="-14"/>
        </w:rPr>
        <w:t xml:space="preserve"> </w:t>
      </w:r>
      <w:r>
        <w:rPr>
          <w:color w:val="1D1D1B"/>
        </w:rPr>
        <w:t>здоров’я,</w:t>
      </w:r>
      <w:r>
        <w:rPr>
          <w:color w:val="1D1D1B"/>
          <w:spacing w:val="-14"/>
        </w:rPr>
        <w:t xml:space="preserve"> </w:t>
      </w:r>
      <w:r>
        <w:rPr>
          <w:color w:val="1D1D1B"/>
        </w:rPr>
        <w:t>майнова</w:t>
      </w:r>
      <w:r>
        <w:rPr>
          <w:color w:val="1D1D1B"/>
          <w:spacing w:val="-15"/>
        </w:rPr>
        <w:t xml:space="preserve"> </w:t>
      </w:r>
      <w:r>
        <w:rPr>
          <w:color w:val="1D1D1B"/>
        </w:rPr>
        <w:t>шкода,</w:t>
      </w:r>
      <w:r>
        <w:rPr>
          <w:color w:val="1D1D1B"/>
          <w:spacing w:val="-14"/>
        </w:rPr>
        <w:t xml:space="preserve"> </w:t>
      </w:r>
      <w:r>
        <w:rPr>
          <w:color w:val="1D1D1B"/>
        </w:rPr>
        <w:t xml:space="preserve">моральна шкода), то згідно зі </w:t>
      </w:r>
      <w:r>
        <w:rPr>
          <w:color w:val="1D1D1B"/>
          <w:spacing w:val="-9"/>
        </w:rPr>
        <w:t xml:space="preserve">ст. </w:t>
      </w:r>
      <w:r>
        <w:rPr>
          <w:color w:val="1D1D1B"/>
          <w:spacing w:val="-5"/>
        </w:rPr>
        <w:t xml:space="preserve">1178 </w:t>
      </w:r>
      <w:r>
        <w:rPr>
          <w:color w:val="1D1D1B"/>
        </w:rPr>
        <w:t xml:space="preserve">ЦКУ батьки такої дитини або особи, які їх замінюють, мають відшкодувати завдану </w:t>
      </w:r>
      <w:r>
        <w:rPr>
          <w:color w:val="1D1D1B"/>
          <w:spacing w:val="-5"/>
        </w:rPr>
        <w:t xml:space="preserve">шкоду, </w:t>
      </w:r>
      <w:r>
        <w:rPr>
          <w:color w:val="1D1D1B"/>
        </w:rPr>
        <w:t xml:space="preserve">якщо вони не доведуть, що шкода не є наслідком несумлінного здійснення або ухилення ними від здійснення виховання та нагляду за малолітньою особою. Шкода, завдана неповнолітньою особою у віці від 14 до 18 років, згідно зі </w:t>
      </w:r>
      <w:r>
        <w:rPr>
          <w:color w:val="1D1D1B"/>
          <w:spacing w:val="-9"/>
        </w:rPr>
        <w:t xml:space="preserve">ст. </w:t>
      </w:r>
      <w:r>
        <w:rPr>
          <w:color w:val="1D1D1B"/>
          <w:spacing w:val="-5"/>
        </w:rPr>
        <w:t xml:space="preserve">1179 </w:t>
      </w:r>
      <w:r>
        <w:rPr>
          <w:color w:val="1D1D1B"/>
        </w:rPr>
        <w:t>ЦКУ відшкодовується нею самостійно на загальних</w:t>
      </w:r>
      <w:r>
        <w:rPr>
          <w:color w:val="1D1D1B"/>
          <w:spacing w:val="-8"/>
        </w:rPr>
        <w:t xml:space="preserve"> </w:t>
      </w:r>
      <w:r>
        <w:rPr>
          <w:color w:val="1D1D1B"/>
        </w:rPr>
        <w:t>підставах.</w:t>
      </w:r>
    </w:p>
    <w:p w:rsidR="00EB0857" w:rsidRDefault="00130C62">
      <w:pPr>
        <w:pStyle w:val="4"/>
        <w:spacing w:before="69" w:line="249" w:lineRule="auto"/>
        <w:ind w:left="135" w:right="266" w:firstLine="399"/>
        <w:jc w:val="both"/>
      </w:pPr>
      <w:r>
        <w:rPr>
          <w:color w:val="1D1D1B"/>
        </w:rPr>
        <w:t>Адміністративна відповідальність за булінг (цькування) частково врегульовано статтею 173-4 Кодексу України про адміністративні правопорушення «Булінг (цькування) учасника освітнього процесу»</w:t>
      </w:r>
    </w:p>
    <w:p w:rsidR="00EB0857" w:rsidRDefault="00130C62">
      <w:pPr>
        <w:pStyle w:val="a3"/>
        <w:spacing w:before="63" w:line="249" w:lineRule="auto"/>
        <w:ind w:left="135" w:right="270" w:firstLine="399"/>
        <w:jc w:val="both"/>
      </w:pPr>
      <w:r>
        <w:rPr>
          <w:color w:val="1D1D1B"/>
        </w:rPr>
        <w:t>«Булінг (цькування), тобто діяння учасників освітнього процесу,  які полягають у психологічному, фізичному, економічному, сексуальному насильстві, також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потерпілого(-ої), –</w:t>
      </w:r>
    </w:p>
    <w:p w:rsidR="00EB0857" w:rsidRDefault="00130C62">
      <w:pPr>
        <w:spacing w:before="65" w:line="249" w:lineRule="auto"/>
        <w:ind w:left="135" w:right="271" w:firstLine="399"/>
        <w:jc w:val="both"/>
        <w:rPr>
          <w:i/>
          <w:sz w:val="23"/>
        </w:rPr>
      </w:pPr>
      <w:r>
        <w:rPr>
          <w:i/>
          <w:color w:val="1D1D1B"/>
          <w:sz w:val="23"/>
        </w:rPr>
        <w:t>тягне за собою накладення штрафу від п’ятдесяти до ста неоподатковуваних мінімумів доходів громадян або громадські роботи на строк від двадцяти до сорока годин.</w:t>
      </w:r>
    </w:p>
    <w:p w:rsidR="00EB0857" w:rsidRDefault="00130C62">
      <w:pPr>
        <w:pStyle w:val="a3"/>
        <w:spacing w:before="61" w:line="249" w:lineRule="auto"/>
        <w:ind w:left="135" w:right="269" w:firstLine="399"/>
        <w:jc w:val="both"/>
      </w:pPr>
      <w:r>
        <w:rPr>
          <w:color w:val="1D1D1B"/>
        </w:rPr>
        <w:t>Діяння, передбачене частиною першою цієї статті, вчинене групою осіб або повторно протягом року після накладення адміністративного стягнення, –</w:t>
      </w:r>
    </w:p>
    <w:p w:rsidR="00EB0857" w:rsidRDefault="00130C62">
      <w:pPr>
        <w:spacing w:before="62" w:line="249" w:lineRule="auto"/>
        <w:ind w:left="135" w:right="270" w:firstLine="399"/>
        <w:jc w:val="both"/>
        <w:rPr>
          <w:i/>
          <w:sz w:val="23"/>
        </w:rPr>
      </w:pPr>
      <w:r>
        <w:rPr>
          <w:i/>
          <w:color w:val="1D1D1B"/>
          <w:sz w:val="23"/>
        </w:rPr>
        <w:t>тягне за собою накладення штрафу від ста до двохсот неоподатковуваних мінімумів доходів громадян або громадські роботи на строк від сорока до шістдесяти годин.</w:t>
      </w:r>
    </w:p>
    <w:p w:rsidR="00EB0857" w:rsidRDefault="00130C62">
      <w:pPr>
        <w:pStyle w:val="a3"/>
        <w:spacing w:before="62" w:line="249" w:lineRule="auto"/>
        <w:ind w:left="135" w:right="270" w:firstLine="399"/>
        <w:jc w:val="both"/>
      </w:pPr>
      <w:r>
        <w:rPr>
          <w:color w:val="1D1D1B"/>
        </w:rPr>
        <w:t>Діяння, передбачене частиною першою цієї статті, вчинене малолітніми або неповнолітніми особами віком від чотирнадцяти до шістнадцяти років, –</w:t>
      </w:r>
    </w:p>
    <w:p w:rsidR="00EB0857" w:rsidRDefault="00130C62">
      <w:pPr>
        <w:spacing w:before="62" w:line="249" w:lineRule="auto"/>
        <w:ind w:left="135" w:right="270" w:firstLine="399"/>
        <w:jc w:val="both"/>
        <w:rPr>
          <w:i/>
          <w:sz w:val="23"/>
        </w:rPr>
      </w:pPr>
      <w:r>
        <w:rPr>
          <w:i/>
          <w:color w:val="1D1D1B"/>
          <w:sz w:val="23"/>
        </w:rPr>
        <w:t>тягне за собою накладення штрафу на батьків або осіб, які їх замінюють, від п’ятдесяти до ста неоподатковуваних мінімумів доходів громадян або громадські роботи на строк від двадцяти до сорока годин.</w:t>
      </w:r>
    </w:p>
    <w:p w:rsidR="00EB0857" w:rsidRDefault="00130C62">
      <w:pPr>
        <w:pStyle w:val="a3"/>
        <w:spacing w:before="63" w:line="249" w:lineRule="auto"/>
        <w:ind w:left="135" w:right="270" w:firstLine="399"/>
        <w:jc w:val="both"/>
      </w:pPr>
      <w:r>
        <w:rPr>
          <w:color w:val="1D1D1B"/>
        </w:rPr>
        <w:t>Діяння, передбачене частиною другою цієї статті, вчинене малолітньою або неповнолітньою особою віком від чотирнадцяти до шістнадцяти років, –</w:t>
      </w:r>
    </w:p>
    <w:p w:rsidR="00EB0857" w:rsidRDefault="00130C62">
      <w:pPr>
        <w:spacing w:before="62" w:line="249" w:lineRule="auto"/>
        <w:ind w:left="135" w:right="271" w:firstLine="399"/>
        <w:jc w:val="both"/>
        <w:rPr>
          <w:i/>
          <w:sz w:val="23"/>
        </w:rPr>
      </w:pPr>
      <w:r>
        <w:rPr>
          <w:i/>
          <w:color w:val="1D1D1B"/>
          <w:sz w:val="23"/>
        </w:rPr>
        <w:t xml:space="preserve">тягне за собою накладення штрафу на батьків або осіб, які їх замінюють, від ста до </w:t>
      </w:r>
      <w:r>
        <w:rPr>
          <w:i/>
          <w:color w:val="1D1D1B"/>
          <w:spacing w:val="-3"/>
          <w:sz w:val="23"/>
        </w:rPr>
        <w:t>двохсот</w:t>
      </w:r>
      <w:r>
        <w:rPr>
          <w:i/>
          <w:color w:val="1D1D1B"/>
          <w:spacing w:val="-10"/>
          <w:sz w:val="23"/>
        </w:rPr>
        <w:t xml:space="preserve"> </w:t>
      </w:r>
      <w:r>
        <w:rPr>
          <w:i/>
          <w:color w:val="1D1D1B"/>
          <w:sz w:val="23"/>
        </w:rPr>
        <w:t>неоподатковуваних</w:t>
      </w:r>
      <w:r>
        <w:rPr>
          <w:i/>
          <w:color w:val="1D1D1B"/>
          <w:spacing w:val="-10"/>
          <w:sz w:val="23"/>
        </w:rPr>
        <w:t xml:space="preserve"> </w:t>
      </w:r>
      <w:r>
        <w:rPr>
          <w:i/>
          <w:color w:val="1D1D1B"/>
          <w:sz w:val="23"/>
        </w:rPr>
        <w:t>мінімумів</w:t>
      </w:r>
      <w:r>
        <w:rPr>
          <w:i/>
          <w:color w:val="1D1D1B"/>
          <w:spacing w:val="-10"/>
          <w:sz w:val="23"/>
        </w:rPr>
        <w:t xml:space="preserve"> </w:t>
      </w:r>
      <w:r>
        <w:rPr>
          <w:i/>
          <w:color w:val="1D1D1B"/>
          <w:sz w:val="23"/>
        </w:rPr>
        <w:t>доходів</w:t>
      </w:r>
      <w:r>
        <w:rPr>
          <w:i/>
          <w:color w:val="1D1D1B"/>
          <w:spacing w:val="-10"/>
          <w:sz w:val="23"/>
        </w:rPr>
        <w:t xml:space="preserve"> </w:t>
      </w:r>
      <w:r>
        <w:rPr>
          <w:i/>
          <w:color w:val="1D1D1B"/>
          <w:sz w:val="23"/>
        </w:rPr>
        <w:t>громадян</w:t>
      </w:r>
      <w:r>
        <w:rPr>
          <w:i/>
          <w:color w:val="1D1D1B"/>
          <w:spacing w:val="-10"/>
          <w:sz w:val="23"/>
        </w:rPr>
        <w:t xml:space="preserve"> </w:t>
      </w:r>
      <w:r>
        <w:rPr>
          <w:i/>
          <w:color w:val="1D1D1B"/>
          <w:sz w:val="23"/>
        </w:rPr>
        <w:t>або</w:t>
      </w:r>
      <w:r>
        <w:rPr>
          <w:i/>
          <w:color w:val="1D1D1B"/>
          <w:spacing w:val="-10"/>
          <w:sz w:val="23"/>
        </w:rPr>
        <w:t xml:space="preserve"> </w:t>
      </w:r>
      <w:r>
        <w:rPr>
          <w:i/>
          <w:color w:val="1D1D1B"/>
          <w:sz w:val="23"/>
        </w:rPr>
        <w:t>громадські</w:t>
      </w:r>
      <w:r>
        <w:rPr>
          <w:i/>
          <w:color w:val="1D1D1B"/>
          <w:spacing w:val="-10"/>
          <w:sz w:val="23"/>
        </w:rPr>
        <w:t xml:space="preserve"> </w:t>
      </w:r>
      <w:r>
        <w:rPr>
          <w:i/>
          <w:color w:val="1D1D1B"/>
          <w:sz w:val="23"/>
        </w:rPr>
        <w:t>роботи</w:t>
      </w:r>
      <w:r>
        <w:rPr>
          <w:i/>
          <w:color w:val="1D1D1B"/>
          <w:spacing w:val="-10"/>
          <w:sz w:val="23"/>
        </w:rPr>
        <w:t xml:space="preserve"> </w:t>
      </w:r>
      <w:r>
        <w:rPr>
          <w:i/>
          <w:color w:val="1D1D1B"/>
          <w:sz w:val="23"/>
        </w:rPr>
        <w:t>на</w:t>
      </w:r>
      <w:r>
        <w:rPr>
          <w:i/>
          <w:color w:val="1D1D1B"/>
          <w:spacing w:val="-10"/>
          <w:sz w:val="23"/>
        </w:rPr>
        <w:t xml:space="preserve"> </w:t>
      </w:r>
      <w:r>
        <w:rPr>
          <w:i/>
          <w:color w:val="1D1D1B"/>
          <w:sz w:val="23"/>
        </w:rPr>
        <w:t>строк</w:t>
      </w:r>
      <w:r>
        <w:rPr>
          <w:i/>
          <w:color w:val="1D1D1B"/>
          <w:spacing w:val="-10"/>
          <w:sz w:val="23"/>
        </w:rPr>
        <w:t xml:space="preserve"> </w:t>
      </w:r>
      <w:r>
        <w:rPr>
          <w:i/>
          <w:color w:val="1D1D1B"/>
          <w:sz w:val="23"/>
        </w:rPr>
        <w:t>від сорока до шістдесяти</w:t>
      </w:r>
      <w:r>
        <w:rPr>
          <w:i/>
          <w:color w:val="1D1D1B"/>
          <w:spacing w:val="-1"/>
          <w:sz w:val="23"/>
        </w:rPr>
        <w:t xml:space="preserve"> </w:t>
      </w:r>
      <w:r>
        <w:rPr>
          <w:i/>
          <w:color w:val="1D1D1B"/>
          <w:sz w:val="23"/>
        </w:rPr>
        <w:t>годин.</w:t>
      </w:r>
    </w:p>
    <w:p w:rsidR="00EB0857" w:rsidRDefault="00130C62">
      <w:pPr>
        <w:pStyle w:val="a3"/>
        <w:spacing w:before="63" w:line="249" w:lineRule="auto"/>
        <w:ind w:left="135" w:right="272" w:firstLine="399"/>
        <w:jc w:val="both"/>
      </w:pPr>
      <w:r>
        <w:rPr>
          <w:color w:val="1D1D1B"/>
        </w:rPr>
        <w:t xml:space="preserve">Неповідомлення керівником(-цею) закладу освіти уповноваженим підрозділам органів Національної поліції України про випадки </w:t>
      </w:r>
      <w:r>
        <w:rPr>
          <w:color w:val="1D1D1B"/>
          <w:spacing w:val="-3"/>
        </w:rPr>
        <w:t xml:space="preserve">булінгу </w:t>
      </w:r>
      <w:r>
        <w:rPr>
          <w:color w:val="1D1D1B"/>
        </w:rPr>
        <w:t>(цькування) учасника(-ці) освітнього  процесу</w:t>
      </w:r>
      <w:r>
        <w:rPr>
          <w:color w:val="1D1D1B"/>
          <w:spacing w:val="-2"/>
        </w:rPr>
        <w:t xml:space="preserve"> </w:t>
      </w:r>
      <w:r>
        <w:rPr>
          <w:color w:val="1D1D1B"/>
        </w:rPr>
        <w:t>–</w:t>
      </w:r>
    </w:p>
    <w:p w:rsidR="00EB0857" w:rsidRDefault="00130C62">
      <w:pPr>
        <w:spacing w:before="63" w:line="249" w:lineRule="auto"/>
        <w:ind w:left="135" w:right="268" w:firstLine="399"/>
        <w:jc w:val="both"/>
        <w:rPr>
          <w:i/>
          <w:sz w:val="23"/>
        </w:rPr>
      </w:pPr>
      <w:r>
        <w:rPr>
          <w:i/>
          <w:color w:val="1D1D1B"/>
          <w:sz w:val="23"/>
        </w:rPr>
        <w:t>тягне за собою накладення штрафу від п’ятдесяти до ста неоподатковуваних мінімумів доходів громадян або виправні роботи на строк до одного місяця з відрахуванням до двадцяти процентів заробітку».</w:t>
      </w:r>
    </w:p>
    <w:p w:rsidR="00EB0857" w:rsidRDefault="00130C62">
      <w:pPr>
        <w:pStyle w:val="4"/>
        <w:numPr>
          <w:ilvl w:val="1"/>
          <w:numId w:val="138"/>
        </w:numPr>
        <w:tabs>
          <w:tab w:val="left" w:pos="1049"/>
        </w:tabs>
        <w:spacing w:before="186" w:line="249" w:lineRule="auto"/>
        <w:ind w:left="135" w:right="267" w:firstLine="399"/>
        <w:jc w:val="both"/>
      </w:pPr>
      <w:r>
        <w:rPr>
          <w:color w:val="1D1D1B"/>
          <w:spacing w:val="-7"/>
        </w:rPr>
        <w:t xml:space="preserve">ПРАВА </w:t>
      </w:r>
      <w:r>
        <w:rPr>
          <w:color w:val="1D1D1B"/>
          <w:spacing w:val="-8"/>
        </w:rPr>
        <w:t xml:space="preserve">ТА </w:t>
      </w:r>
      <w:r>
        <w:rPr>
          <w:color w:val="1D1D1B"/>
        </w:rPr>
        <w:t xml:space="preserve">ОБОВ’ЯЗКИ УЧАСНИКІВ ОСВІТНЬОГО ПРОЦЕСУ ЩОДО ПРОТИДІЇ </w:t>
      </w:r>
      <w:r>
        <w:rPr>
          <w:color w:val="1D1D1B"/>
          <w:spacing w:val="-4"/>
        </w:rPr>
        <w:t>НАСИЛЬСТВУ</w:t>
      </w:r>
      <w:r>
        <w:rPr>
          <w:color w:val="1D1D1B"/>
          <w:spacing w:val="-13"/>
        </w:rPr>
        <w:t xml:space="preserve"> </w:t>
      </w:r>
      <w:r>
        <w:rPr>
          <w:color w:val="1D1D1B"/>
          <w:spacing w:val="-8"/>
        </w:rPr>
        <w:t>ТА</w:t>
      </w:r>
      <w:r>
        <w:rPr>
          <w:color w:val="1D1D1B"/>
          <w:spacing w:val="-12"/>
        </w:rPr>
        <w:t xml:space="preserve"> </w:t>
      </w:r>
      <w:r>
        <w:rPr>
          <w:color w:val="1D1D1B"/>
          <w:spacing w:val="-3"/>
        </w:rPr>
        <w:t>БУЛІНГУ</w:t>
      </w:r>
      <w:r>
        <w:rPr>
          <w:color w:val="1D1D1B"/>
          <w:spacing w:val="-12"/>
        </w:rPr>
        <w:t xml:space="preserve"> </w:t>
      </w:r>
      <w:r>
        <w:rPr>
          <w:color w:val="1D1D1B"/>
          <w:spacing w:val="-3"/>
        </w:rPr>
        <w:t>ВРЕГУЛЬОВАНО</w:t>
      </w:r>
      <w:r>
        <w:rPr>
          <w:color w:val="1D1D1B"/>
          <w:spacing w:val="-13"/>
        </w:rPr>
        <w:t xml:space="preserve"> </w:t>
      </w:r>
      <w:r>
        <w:rPr>
          <w:color w:val="1D1D1B"/>
          <w:spacing w:val="-11"/>
        </w:rPr>
        <w:t>СТ.</w:t>
      </w:r>
      <w:r>
        <w:rPr>
          <w:color w:val="1D1D1B"/>
          <w:spacing w:val="-12"/>
        </w:rPr>
        <w:t xml:space="preserve"> </w:t>
      </w:r>
      <w:r>
        <w:rPr>
          <w:color w:val="1D1D1B"/>
        </w:rPr>
        <w:t>53-55</w:t>
      </w:r>
      <w:r>
        <w:rPr>
          <w:color w:val="1D1D1B"/>
          <w:spacing w:val="-12"/>
        </w:rPr>
        <w:t xml:space="preserve"> </w:t>
      </w:r>
      <w:r>
        <w:rPr>
          <w:color w:val="1D1D1B"/>
        </w:rPr>
        <w:t>ЗАКОНУ</w:t>
      </w:r>
      <w:r>
        <w:rPr>
          <w:color w:val="1D1D1B"/>
          <w:spacing w:val="-12"/>
        </w:rPr>
        <w:t xml:space="preserve"> </w:t>
      </w:r>
      <w:r>
        <w:rPr>
          <w:color w:val="1D1D1B"/>
          <w:spacing w:val="-4"/>
        </w:rPr>
        <w:t>УКРАЇНИ</w:t>
      </w:r>
      <w:r>
        <w:rPr>
          <w:color w:val="1D1D1B"/>
          <w:spacing w:val="-13"/>
        </w:rPr>
        <w:t xml:space="preserve"> </w:t>
      </w:r>
      <w:r>
        <w:rPr>
          <w:color w:val="1D1D1B"/>
        </w:rPr>
        <w:t>«ПРО</w:t>
      </w:r>
      <w:r>
        <w:rPr>
          <w:color w:val="1D1D1B"/>
          <w:spacing w:val="-12"/>
        </w:rPr>
        <w:t xml:space="preserve"> </w:t>
      </w:r>
      <w:r>
        <w:rPr>
          <w:color w:val="1D1D1B"/>
        </w:rPr>
        <w:t>ОСВІТУ»</w:t>
      </w:r>
      <w:r>
        <w:rPr>
          <w:color w:val="1D1D1B"/>
          <w:spacing w:val="-12"/>
        </w:rPr>
        <w:t xml:space="preserve"> </w:t>
      </w:r>
      <w:r>
        <w:rPr>
          <w:color w:val="1D1D1B"/>
        </w:rPr>
        <w:t>ВІД 05.09.2017</w:t>
      </w:r>
      <w:r>
        <w:rPr>
          <w:color w:val="1D1D1B"/>
          <w:spacing w:val="-2"/>
        </w:rPr>
        <w:t xml:space="preserve"> </w:t>
      </w:r>
      <w:r>
        <w:rPr>
          <w:color w:val="1D1D1B"/>
          <w:spacing w:val="-18"/>
        </w:rPr>
        <w:t>Р.</w:t>
      </w:r>
    </w:p>
    <w:p w:rsidR="00EB0857" w:rsidRDefault="00130C62">
      <w:pPr>
        <w:pStyle w:val="5"/>
        <w:spacing w:before="122"/>
        <w:ind w:left="535"/>
      </w:pPr>
      <w:r>
        <w:rPr>
          <w:color w:val="1D1D1B"/>
        </w:rPr>
        <w:t>Здобувачі освіти мають право на:</w:t>
      </w:r>
    </w:p>
    <w:p w:rsidR="00EB0857" w:rsidRDefault="00130C62">
      <w:pPr>
        <w:pStyle w:val="a4"/>
        <w:numPr>
          <w:ilvl w:val="2"/>
          <w:numId w:val="138"/>
        </w:numPr>
        <w:tabs>
          <w:tab w:val="left" w:pos="782"/>
        </w:tabs>
        <w:spacing w:before="69" w:line="244" w:lineRule="auto"/>
        <w:ind w:right="272" w:firstLine="487"/>
        <w:rPr>
          <w:sz w:val="23"/>
        </w:rPr>
      </w:pPr>
      <w:r>
        <w:rPr>
          <w:color w:val="1D1D1B"/>
          <w:sz w:val="23"/>
        </w:rPr>
        <w:t xml:space="preserve">захист під час освітнього процесу від приниження честі та гідності, </w:t>
      </w:r>
      <w:r>
        <w:rPr>
          <w:color w:val="1D1D1B"/>
          <w:spacing w:val="-3"/>
          <w:sz w:val="23"/>
        </w:rPr>
        <w:t xml:space="preserve">будь-яких </w:t>
      </w:r>
      <w:r>
        <w:rPr>
          <w:color w:val="1D1D1B"/>
          <w:sz w:val="23"/>
        </w:rPr>
        <w:t xml:space="preserve">форм насильства та експлуатації, </w:t>
      </w:r>
      <w:r>
        <w:rPr>
          <w:color w:val="1D1D1B"/>
          <w:spacing w:val="-3"/>
          <w:sz w:val="23"/>
        </w:rPr>
        <w:t xml:space="preserve">булінгу </w:t>
      </w:r>
      <w:r>
        <w:rPr>
          <w:color w:val="1D1D1B"/>
          <w:sz w:val="23"/>
        </w:rPr>
        <w:t>(цькування), дискримінації за будь-якою ознакою, пропаганди та агітації, що завдають шкоди здоров’ю здобувача(-ки)</w:t>
      </w:r>
      <w:r>
        <w:rPr>
          <w:color w:val="1D1D1B"/>
          <w:spacing w:val="-25"/>
          <w:sz w:val="23"/>
        </w:rPr>
        <w:t xml:space="preserve"> </w:t>
      </w:r>
      <w:r>
        <w:rPr>
          <w:color w:val="1D1D1B"/>
          <w:sz w:val="23"/>
        </w:rPr>
        <w:t>освіти;</w:t>
      </w:r>
    </w:p>
    <w:p w:rsidR="00EB0857" w:rsidRDefault="00130C62">
      <w:pPr>
        <w:pStyle w:val="a4"/>
        <w:numPr>
          <w:ilvl w:val="2"/>
          <w:numId w:val="138"/>
        </w:numPr>
        <w:tabs>
          <w:tab w:val="left" w:pos="776"/>
        </w:tabs>
        <w:ind w:right="269" w:firstLine="485"/>
        <w:rPr>
          <w:sz w:val="23"/>
        </w:rPr>
      </w:pPr>
      <w:r>
        <w:rPr>
          <w:color w:val="1D1D1B"/>
          <w:sz w:val="23"/>
        </w:rPr>
        <w:t xml:space="preserve">отримання соціальних та психолого-педагогічних послуг як такі, що постраждали від </w:t>
      </w:r>
      <w:r>
        <w:rPr>
          <w:color w:val="1D1D1B"/>
          <w:spacing w:val="-3"/>
          <w:sz w:val="23"/>
        </w:rPr>
        <w:t xml:space="preserve">булінгу </w:t>
      </w:r>
      <w:r>
        <w:rPr>
          <w:color w:val="1D1D1B"/>
          <w:sz w:val="23"/>
        </w:rPr>
        <w:t xml:space="preserve">(цькування), стали його свідками або вчинили </w:t>
      </w:r>
      <w:r>
        <w:rPr>
          <w:color w:val="1D1D1B"/>
          <w:spacing w:val="-3"/>
          <w:sz w:val="23"/>
        </w:rPr>
        <w:t>булінг</w:t>
      </w:r>
      <w:r>
        <w:rPr>
          <w:color w:val="1D1D1B"/>
          <w:spacing w:val="-9"/>
          <w:sz w:val="23"/>
        </w:rPr>
        <w:t xml:space="preserve"> </w:t>
      </w:r>
      <w:r>
        <w:rPr>
          <w:color w:val="1D1D1B"/>
          <w:sz w:val="23"/>
        </w:rPr>
        <w:t>(цькування).</w:t>
      </w:r>
    </w:p>
    <w:p w:rsidR="00EB0857" w:rsidRDefault="00EB0857">
      <w:pPr>
        <w:jc w:val="both"/>
        <w:rPr>
          <w:sz w:val="23"/>
        </w:rPr>
        <w:sectPr w:rsidR="00EB0857">
          <w:headerReference w:type="default" r:id="rId352"/>
          <w:footerReference w:type="default" r:id="rId353"/>
          <w:pgSz w:w="11910" w:h="16840"/>
          <w:pgMar w:top="580" w:right="640" w:bottom="560" w:left="760" w:header="0" w:footer="366" w:gutter="0"/>
          <w:cols w:space="720"/>
        </w:sectPr>
      </w:pPr>
    </w:p>
    <w:p w:rsidR="00EB0857" w:rsidRDefault="00130C62">
      <w:pPr>
        <w:spacing w:before="79"/>
        <w:ind w:left="150"/>
        <w:rPr>
          <w:rFonts w:ascii="Tahoma" w:hAnsi="Tahoma"/>
          <w:b/>
          <w:sz w:val="16"/>
        </w:rPr>
      </w:pPr>
      <w:r>
        <w:lastRenderedPageBreak/>
        <w:pict>
          <v:shape id="_x0000_s3673" style="position:absolute;left:0;text-align:left;margin-left:46.5pt;margin-top:17.9pt;width:502.85pt;height:.1pt;z-index:-15545856;mso-wrap-distance-left:0;mso-wrap-distance-right:0;mso-position-horizontal-relative:page" coordorigin="930,358" coordsize="10057,0" path="m930,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9"/>
        </w:rPr>
      </w:pPr>
    </w:p>
    <w:p w:rsidR="00EB0857" w:rsidRDefault="00130C62">
      <w:pPr>
        <w:pStyle w:val="5"/>
      </w:pPr>
      <w:r>
        <w:rPr>
          <w:color w:val="1D1D1B"/>
        </w:rPr>
        <w:t>Педагогічні, науково-педагогічні та наукові працівники мають право на:</w:t>
      </w:r>
    </w:p>
    <w:p w:rsidR="00EB0857" w:rsidRDefault="00130C62">
      <w:pPr>
        <w:pStyle w:val="a4"/>
        <w:numPr>
          <w:ilvl w:val="1"/>
          <w:numId w:val="141"/>
        </w:numPr>
        <w:tabs>
          <w:tab w:val="left" w:pos="679"/>
        </w:tabs>
        <w:spacing w:before="71"/>
        <w:ind w:left="679" w:hanging="141"/>
        <w:rPr>
          <w:sz w:val="23"/>
        </w:rPr>
      </w:pPr>
      <w:r>
        <w:rPr>
          <w:color w:val="1D1D1B"/>
          <w:sz w:val="23"/>
        </w:rPr>
        <w:t>захист професійної чести та</w:t>
      </w:r>
      <w:r>
        <w:rPr>
          <w:color w:val="1D1D1B"/>
          <w:spacing w:val="-5"/>
          <w:sz w:val="23"/>
        </w:rPr>
        <w:t xml:space="preserve"> </w:t>
      </w:r>
      <w:r>
        <w:rPr>
          <w:color w:val="1D1D1B"/>
          <w:sz w:val="23"/>
        </w:rPr>
        <w:t>гідности;</w:t>
      </w:r>
    </w:p>
    <w:p w:rsidR="00EB0857" w:rsidRDefault="00130C62">
      <w:pPr>
        <w:pStyle w:val="a4"/>
        <w:numPr>
          <w:ilvl w:val="0"/>
          <w:numId w:val="132"/>
        </w:numPr>
        <w:tabs>
          <w:tab w:val="left" w:pos="651"/>
        </w:tabs>
        <w:spacing w:before="69" w:line="244" w:lineRule="auto"/>
        <w:ind w:right="269" w:firstLine="399"/>
        <w:rPr>
          <w:sz w:val="23"/>
        </w:rPr>
      </w:pPr>
      <w:r>
        <w:rPr>
          <w:rFonts w:ascii="Calibri" w:hAnsi="Calibri"/>
          <w:color w:val="1D1D1B"/>
          <w:sz w:val="23"/>
        </w:rPr>
        <w:t>з</w:t>
      </w:r>
      <w:r>
        <w:rPr>
          <w:color w:val="1D1D1B"/>
          <w:sz w:val="23"/>
        </w:rPr>
        <w:t>ахист</w:t>
      </w:r>
      <w:r>
        <w:rPr>
          <w:color w:val="1D1D1B"/>
          <w:spacing w:val="-15"/>
          <w:sz w:val="23"/>
        </w:rPr>
        <w:t xml:space="preserve"> </w:t>
      </w:r>
      <w:r>
        <w:rPr>
          <w:color w:val="1D1D1B"/>
          <w:sz w:val="23"/>
        </w:rPr>
        <w:t>під</w:t>
      </w:r>
      <w:r>
        <w:rPr>
          <w:color w:val="1D1D1B"/>
          <w:spacing w:val="-14"/>
          <w:sz w:val="23"/>
        </w:rPr>
        <w:t xml:space="preserve"> </w:t>
      </w:r>
      <w:r>
        <w:rPr>
          <w:color w:val="1D1D1B"/>
          <w:sz w:val="23"/>
        </w:rPr>
        <w:t>час</w:t>
      </w:r>
      <w:r>
        <w:rPr>
          <w:color w:val="1D1D1B"/>
          <w:spacing w:val="-14"/>
          <w:sz w:val="23"/>
        </w:rPr>
        <w:t xml:space="preserve"> </w:t>
      </w:r>
      <w:r>
        <w:rPr>
          <w:color w:val="1D1D1B"/>
          <w:sz w:val="23"/>
        </w:rPr>
        <w:t>освітнього</w:t>
      </w:r>
      <w:r>
        <w:rPr>
          <w:color w:val="1D1D1B"/>
          <w:spacing w:val="-15"/>
          <w:sz w:val="23"/>
        </w:rPr>
        <w:t xml:space="preserve"> </w:t>
      </w:r>
      <w:r>
        <w:rPr>
          <w:color w:val="1D1D1B"/>
          <w:sz w:val="23"/>
        </w:rPr>
        <w:t>процесу</w:t>
      </w:r>
      <w:r>
        <w:rPr>
          <w:color w:val="1D1D1B"/>
          <w:spacing w:val="-14"/>
          <w:sz w:val="23"/>
        </w:rPr>
        <w:t xml:space="preserve"> </w:t>
      </w:r>
      <w:r>
        <w:rPr>
          <w:color w:val="1D1D1B"/>
          <w:sz w:val="23"/>
        </w:rPr>
        <w:t>від</w:t>
      </w:r>
      <w:r>
        <w:rPr>
          <w:color w:val="1D1D1B"/>
          <w:spacing w:val="-15"/>
          <w:sz w:val="23"/>
        </w:rPr>
        <w:t xml:space="preserve"> </w:t>
      </w:r>
      <w:r>
        <w:rPr>
          <w:color w:val="1D1D1B"/>
          <w:spacing w:val="-3"/>
          <w:sz w:val="23"/>
        </w:rPr>
        <w:t>будь-яких</w:t>
      </w:r>
      <w:r>
        <w:rPr>
          <w:color w:val="1D1D1B"/>
          <w:spacing w:val="-15"/>
          <w:sz w:val="23"/>
        </w:rPr>
        <w:t xml:space="preserve"> </w:t>
      </w:r>
      <w:r>
        <w:rPr>
          <w:color w:val="1D1D1B"/>
          <w:sz w:val="23"/>
        </w:rPr>
        <w:t>форм</w:t>
      </w:r>
      <w:r>
        <w:rPr>
          <w:color w:val="1D1D1B"/>
          <w:spacing w:val="-15"/>
          <w:sz w:val="23"/>
        </w:rPr>
        <w:t xml:space="preserve"> </w:t>
      </w:r>
      <w:r>
        <w:rPr>
          <w:color w:val="1D1D1B"/>
          <w:sz w:val="23"/>
        </w:rPr>
        <w:t>насильства</w:t>
      </w:r>
      <w:r>
        <w:rPr>
          <w:color w:val="1D1D1B"/>
          <w:spacing w:val="-14"/>
          <w:sz w:val="23"/>
        </w:rPr>
        <w:t xml:space="preserve"> </w:t>
      </w:r>
      <w:r>
        <w:rPr>
          <w:color w:val="1D1D1B"/>
          <w:sz w:val="23"/>
        </w:rPr>
        <w:t>та</w:t>
      </w:r>
      <w:r>
        <w:rPr>
          <w:color w:val="1D1D1B"/>
          <w:spacing w:val="-15"/>
          <w:sz w:val="23"/>
        </w:rPr>
        <w:t xml:space="preserve"> </w:t>
      </w:r>
      <w:r>
        <w:rPr>
          <w:color w:val="1D1D1B"/>
          <w:sz w:val="23"/>
        </w:rPr>
        <w:t>експлуатації,</w:t>
      </w:r>
      <w:r>
        <w:rPr>
          <w:color w:val="1D1D1B"/>
          <w:spacing w:val="-15"/>
          <w:sz w:val="23"/>
        </w:rPr>
        <w:t xml:space="preserve"> </w:t>
      </w:r>
      <w:r>
        <w:rPr>
          <w:color w:val="1D1D1B"/>
          <w:sz w:val="23"/>
        </w:rPr>
        <w:t xml:space="preserve">зокрема </w:t>
      </w:r>
      <w:r>
        <w:rPr>
          <w:color w:val="1D1D1B"/>
          <w:spacing w:val="-3"/>
          <w:sz w:val="23"/>
        </w:rPr>
        <w:t xml:space="preserve">булінгу </w:t>
      </w:r>
      <w:r>
        <w:rPr>
          <w:color w:val="1D1D1B"/>
          <w:sz w:val="23"/>
        </w:rPr>
        <w:t>(цькування), дискримінації за будь-якою ознакою, від пропаганди та агітації, що завдають шкоди</w:t>
      </w:r>
      <w:r>
        <w:rPr>
          <w:color w:val="1D1D1B"/>
          <w:spacing w:val="-2"/>
          <w:sz w:val="23"/>
        </w:rPr>
        <w:t xml:space="preserve"> </w:t>
      </w:r>
      <w:r>
        <w:rPr>
          <w:color w:val="1D1D1B"/>
          <w:sz w:val="23"/>
        </w:rPr>
        <w:t>здоров’ю.</w:t>
      </w:r>
    </w:p>
    <w:p w:rsidR="00EB0857" w:rsidRDefault="00130C62">
      <w:pPr>
        <w:pStyle w:val="5"/>
        <w:spacing w:before="65"/>
      </w:pPr>
      <w:r>
        <w:rPr>
          <w:color w:val="1D1D1B"/>
        </w:rPr>
        <w:t>Батьки здобувачів освіти мають право:</w:t>
      </w:r>
    </w:p>
    <w:p w:rsidR="00EB0857" w:rsidRDefault="00130C62">
      <w:pPr>
        <w:pStyle w:val="a4"/>
        <w:numPr>
          <w:ilvl w:val="0"/>
          <w:numId w:val="132"/>
        </w:numPr>
        <w:tabs>
          <w:tab w:val="left" w:pos="691"/>
        </w:tabs>
        <w:spacing w:before="68" w:line="244" w:lineRule="auto"/>
        <w:ind w:right="267" w:firstLine="440"/>
        <w:rPr>
          <w:sz w:val="23"/>
        </w:rPr>
      </w:pPr>
      <w:r>
        <w:rPr>
          <w:color w:val="1D1D1B"/>
          <w:sz w:val="23"/>
        </w:rPr>
        <w:t>отримувати</w:t>
      </w:r>
      <w:r>
        <w:rPr>
          <w:color w:val="1D1D1B"/>
          <w:spacing w:val="-17"/>
          <w:sz w:val="23"/>
        </w:rPr>
        <w:t xml:space="preserve"> </w:t>
      </w:r>
      <w:r>
        <w:rPr>
          <w:color w:val="1D1D1B"/>
          <w:sz w:val="23"/>
        </w:rPr>
        <w:t>інформацію</w:t>
      </w:r>
      <w:r>
        <w:rPr>
          <w:color w:val="1D1D1B"/>
          <w:spacing w:val="-16"/>
          <w:sz w:val="23"/>
        </w:rPr>
        <w:t xml:space="preserve"> </w:t>
      </w:r>
      <w:r>
        <w:rPr>
          <w:color w:val="1D1D1B"/>
          <w:sz w:val="23"/>
        </w:rPr>
        <w:t>про</w:t>
      </w:r>
      <w:r>
        <w:rPr>
          <w:color w:val="1D1D1B"/>
          <w:spacing w:val="-16"/>
          <w:sz w:val="23"/>
        </w:rPr>
        <w:t xml:space="preserve"> </w:t>
      </w:r>
      <w:r>
        <w:rPr>
          <w:color w:val="1D1D1B"/>
          <w:sz w:val="23"/>
        </w:rPr>
        <w:t>діяльність</w:t>
      </w:r>
      <w:r>
        <w:rPr>
          <w:color w:val="1D1D1B"/>
          <w:spacing w:val="-18"/>
          <w:sz w:val="23"/>
        </w:rPr>
        <w:t xml:space="preserve"> </w:t>
      </w:r>
      <w:r>
        <w:rPr>
          <w:color w:val="1D1D1B"/>
          <w:sz w:val="23"/>
        </w:rPr>
        <w:t>закладу</w:t>
      </w:r>
      <w:r>
        <w:rPr>
          <w:color w:val="1D1D1B"/>
          <w:spacing w:val="-17"/>
          <w:sz w:val="23"/>
        </w:rPr>
        <w:t xml:space="preserve"> </w:t>
      </w:r>
      <w:r>
        <w:rPr>
          <w:color w:val="1D1D1B"/>
          <w:sz w:val="23"/>
        </w:rPr>
        <w:t>освіти,</w:t>
      </w:r>
      <w:r>
        <w:rPr>
          <w:color w:val="1D1D1B"/>
          <w:spacing w:val="-16"/>
          <w:sz w:val="23"/>
        </w:rPr>
        <w:t xml:space="preserve"> </w:t>
      </w:r>
      <w:r>
        <w:rPr>
          <w:color w:val="1D1D1B"/>
          <w:sz w:val="23"/>
        </w:rPr>
        <w:t>також</w:t>
      </w:r>
      <w:r>
        <w:rPr>
          <w:color w:val="1D1D1B"/>
          <w:spacing w:val="-16"/>
          <w:sz w:val="23"/>
        </w:rPr>
        <w:t xml:space="preserve"> </w:t>
      </w:r>
      <w:r>
        <w:rPr>
          <w:color w:val="1D1D1B"/>
          <w:spacing w:val="-3"/>
          <w:sz w:val="23"/>
        </w:rPr>
        <w:t>щодо</w:t>
      </w:r>
      <w:r>
        <w:rPr>
          <w:color w:val="1D1D1B"/>
          <w:spacing w:val="-18"/>
          <w:sz w:val="23"/>
        </w:rPr>
        <w:t xml:space="preserve"> </w:t>
      </w:r>
      <w:r>
        <w:rPr>
          <w:color w:val="1D1D1B"/>
          <w:sz w:val="23"/>
        </w:rPr>
        <w:t>надання</w:t>
      </w:r>
      <w:r>
        <w:rPr>
          <w:color w:val="1D1D1B"/>
          <w:spacing w:val="-16"/>
          <w:sz w:val="23"/>
        </w:rPr>
        <w:t xml:space="preserve"> </w:t>
      </w:r>
      <w:r>
        <w:rPr>
          <w:color w:val="1D1D1B"/>
          <w:sz w:val="23"/>
        </w:rPr>
        <w:t>соціальних</w:t>
      </w:r>
      <w:r>
        <w:rPr>
          <w:color w:val="1D1D1B"/>
          <w:spacing w:val="-16"/>
          <w:sz w:val="23"/>
        </w:rPr>
        <w:t xml:space="preserve"> </w:t>
      </w:r>
      <w:r>
        <w:rPr>
          <w:color w:val="1D1D1B"/>
          <w:sz w:val="23"/>
        </w:rPr>
        <w:t xml:space="preserve">та психолого-педагогічних послуг особам, які постраждали від </w:t>
      </w:r>
      <w:r>
        <w:rPr>
          <w:color w:val="1D1D1B"/>
          <w:spacing w:val="-3"/>
          <w:sz w:val="23"/>
        </w:rPr>
        <w:t xml:space="preserve">булінгу </w:t>
      </w:r>
      <w:r>
        <w:rPr>
          <w:color w:val="1D1D1B"/>
          <w:sz w:val="23"/>
        </w:rPr>
        <w:t xml:space="preserve">(цькування), стали його свідками або вчинили </w:t>
      </w:r>
      <w:r>
        <w:rPr>
          <w:color w:val="1D1D1B"/>
          <w:spacing w:val="-3"/>
          <w:sz w:val="23"/>
        </w:rPr>
        <w:t>булінг</w:t>
      </w:r>
      <w:r>
        <w:rPr>
          <w:color w:val="1D1D1B"/>
          <w:spacing w:val="-5"/>
          <w:sz w:val="23"/>
        </w:rPr>
        <w:t xml:space="preserve"> </w:t>
      </w:r>
      <w:r>
        <w:rPr>
          <w:color w:val="1D1D1B"/>
          <w:sz w:val="23"/>
        </w:rPr>
        <w:t>(цькування);</w:t>
      </w:r>
    </w:p>
    <w:p w:rsidR="00EB0857" w:rsidRDefault="00130C62">
      <w:pPr>
        <w:pStyle w:val="a4"/>
        <w:numPr>
          <w:ilvl w:val="1"/>
          <w:numId w:val="132"/>
        </w:numPr>
        <w:tabs>
          <w:tab w:val="left" w:pos="858"/>
        </w:tabs>
        <w:ind w:right="270" w:firstLine="524"/>
        <w:rPr>
          <w:sz w:val="23"/>
        </w:rPr>
      </w:pPr>
      <w:r>
        <w:rPr>
          <w:color w:val="1D1D1B"/>
          <w:spacing w:val="-3"/>
          <w:sz w:val="23"/>
        </w:rPr>
        <w:t xml:space="preserve">подавати </w:t>
      </w:r>
      <w:r>
        <w:rPr>
          <w:color w:val="1D1D1B"/>
          <w:sz w:val="23"/>
        </w:rPr>
        <w:t xml:space="preserve">керівництву або засновнику закладу освіти заяву про випадки </w:t>
      </w:r>
      <w:r>
        <w:rPr>
          <w:color w:val="1D1D1B"/>
          <w:spacing w:val="-3"/>
          <w:sz w:val="23"/>
        </w:rPr>
        <w:t xml:space="preserve">булінгу </w:t>
      </w:r>
      <w:r>
        <w:rPr>
          <w:color w:val="1D1D1B"/>
          <w:sz w:val="23"/>
        </w:rPr>
        <w:t xml:space="preserve">(цькування) стосовно дитини або </w:t>
      </w:r>
      <w:r>
        <w:rPr>
          <w:color w:val="1D1D1B"/>
          <w:spacing w:val="-3"/>
          <w:sz w:val="23"/>
        </w:rPr>
        <w:t xml:space="preserve">будь-якого </w:t>
      </w:r>
      <w:r>
        <w:rPr>
          <w:color w:val="1D1D1B"/>
          <w:sz w:val="23"/>
        </w:rPr>
        <w:t>іншого учасника освітнього</w:t>
      </w:r>
      <w:r>
        <w:rPr>
          <w:color w:val="1D1D1B"/>
          <w:spacing w:val="-14"/>
          <w:sz w:val="23"/>
        </w:rPr>
        <w:t xml:space="preserve"> </w:t>
      </w:r>
      <w:r>
        <w:rPr>
          <w:color w:val="1D1D1B"/>
          <w:sz w:val="23"/>
        </w:rPr>
        <w:t>процесу;</w:t>
      </w:r>
    </w:p>
    <w:p w:rsidR="00EB0857" w:rsidRDefault="00130C62">
      <w:pPr>
        <w:pStyle w:val="a4"/>
        <w:numPr>
          <w:ilvl w:val="1"/>
          <w:numId w:val="132"/>
        </w:numPr>
        <w:tabs>
          <w:tab w:val="left" w:pos="861"/>
        </w:tabs>
        <w:spacing w:before="67"/>
        <w:ind w:right="268" w:firstLine="525"/>
        <w:rPr>
          <w:sz w:val="23"/>
        </w:rPr>
      </w:pPr>
      <w:r>
        <w:rPr>
          <w:color w:val="1D1D1B"/>
          <w:sz w:val="23"/>
        </w:rPr>
        <w:t xml:space="preserve">вимагати повного та неупередженого розслідування випадків </w:t>
      </w:r>
      <w:r>
        <w:rPr>
          <w:color w:val="1D1D1B"/>
          <w:spacing w:val="-3"/>
          <w:sz w:val="23"/>
        </w:rPr>
        <w:t xml:space="preserve">булінгу </w:t>
      </w:r>
      <w:r>
        <w:rPr>
          <w:color w:val="1D1D1B"/>
          <w:sz w:val="23"/>
        </w:rPr>
        <w:t xml:space="preserve">(цькування) стосовно дитини або </w:t>
      </w:r>
      <w:r>
        <w:rPr>
          <w:color w:val="1D1D1B"/>
          <w:spacing w:val="-3"/>
          <w:sz w:val="23"/>
        </w:rPr>
        <w:t xml:space="preserve">будь-якого </w:t>
      </w:r>
      <w:r>
        <w:rPr>
          <w:color w:val="1D1D1B"/>
          <w:sz w:val="23"/>
        </w:rPr>
        <w:t>іншого учасника освітнього</w:t>
      </w:r>
      <w:r>
        <w:rPr>
          <w:color w:val="1D1D1B"/>
          <w:spacing w:val="-6"/>
          <w:sz w:val="23"/>
        </w:rPr>
        <w:t xml:space="preserve"> </w:t>
      </w:r>
      <w:r>
        <w:rPr>
          <w:color w:val="1D1D1B"/>
          <w:spacing w:val="-4"/>
          <w:sz w:val="23"/>
        </w:rPr>
        <w:t>процесу.</w:t>
      </w:r>
    </w:p>
    <w:p w:rsidR="00EB0857" w:rsidRDefault="00130C62">
      <w:pPr>
        <w:pStyle w:val="5"/>
        <w:spacing w:before="70"/>
      </w:pPr>
      <w:r>
        <w:rPr>
          <w:color w:val="1D1D1B"/>
        </w:rPr>
        <w:t>Здобувачі освіти зобов’язані:</w:t>
      </w:r>
    </w:p>
    <w:p w:rsidR="00EB0857" w:rsidRDefault="00130C62">
      <w:pPr>
        <w:pStyle w:val="a4"/>
        <w:numPr>
          <w:ilvl w:val="0"/>
          <w:numId w:val="132"/>
        </w:numPr>
        <w:tabs>
          <w:tab w:val="left" w:pos="707"/>
        </w:tabs>
        <w:spacing w:before="68"/>
        <w:ind w:left="706" w:hanging="120"/>
        <w:rPr>
          <w:sz w:val="23"/>
        </w:rPr>
      </w:pPr>
      <w:r>
        <w:rPr>
          <w:color w:val="1D1D1B"/>
          <w:sz w:val="23"/>
        </w:rPr>
        <w:t>поважати</w:t>
      </w:r>
      <w:r>
        <w:rPr>
          <w:color w:val="1D1D1B"/>
          <w:spacing w:val="-6"/>
          <w:sz w:val="23"/>
        </w:rPr>
        <w:t xml:space="preserve"> </w:t>
      </w:r>
      <w:r>
        <w:rPr>
          <w:color w:val="1D1D1B"/>
          <w:sz w:val="23"/>
        </w:rPr>
        <w:t>гідність,</w:t>
      </w:r>
      <w:r>
        <w:rPr>
          <w:color w:val="1D1D1B"/>
          <w:spacing w:val="-4"/>
          <w:sz w:val="23"/>
        </w:rPr>
        <w:t xml:space="preserve"> </w:t>
      </w:r>
      <w:r>
        <w:rPr>
          <w:color w:val="1D1D1B"/>
          <w:sz w:val="23"/>
        </w:rPr>
        <w:t>права,</w:t>
      </w:r>
      <w:r>
        <w:rPr>
          <w:color w:val="1D1D1B"/>
          <w:spacing w:val="-5"/>
          <w:sz w:val="23"/>
        </w:rPr>
        <w:t xml:space="preserve"> </w:t>
      </w:r>
      <w:r>
        <w:rPr>
          <w:color w:val="1D1D1B"/>
          <w:sz w:val="23"/>
        </w:rPr>
        <w:t>свободи</w:t>
      </w:r>
      <w:r>
        <w:rPr>
          <w:color w:val="1D1D1B"/>
          <w:spacing w:val="-6"/>
          <w:sz w:val="23"/>
        </w:rPr>
        <w:t xml:space="preserve"> </w:t>
      </w:r>
      <w:r>
        <w:rPr>
          <w:color w:val="1D1D1B"/>
          <w:sz w:val="23"/>
        </w:rPr>
        <w:t>та</w:t>
      </w:r>
      <w:r>
        <w:rPr>
          <w:color w:val="1D1D1B"/>
          <w:spacing w:val="-5"/>
          <w:sz w:val="23"/>
        </w:rPr>
        <w:t xml:space="preserve"> </w:t>
      </w:r>
      <w:r>
        <w:rPr>
          <w:color w:val="1D1D1B"/>
          <w:sz w:val="23"/>
        </w:rPr>
        <w:t>законні</w:t>
      </w:r>
      <w:r>
        <w:rPr>
          <w:color w:val="1D1D1B"/>
          <w:spacing w:val="-5"/>
          <w:sz w:val="23"/>
        </w:rPr>
        <w:t xml:space="preserve"> </w:t>
      </w:r>
      <w:r>
        <w:rPr>
          <w:color w:val="1D1D1B"/>
          <w:sz w:val="23"/>
        </w:rPr>
        <w:t>інтереси</w:t>
      </w:r>
      <w:r>
        <w:rPr>
          <w:color w:val="1D1D1B"/>
          <w:spacing w:val="-5"/>
          <w:sz w:val="23"/>
        </w:rPr>
        <w:t xml:space="preserve"> </w:t>
      </w:r>
      <w:r>
        <w:rPr>
          <w:color w:val="1D1D1B"/>
          <w:sz w:val="23"/>
        </w:rPr>
        <w:t>всіх</w:t>
      </w:r>
      <w:r>
        <w:rPr>
          <w:color w:val="1D1D1B"/>
          <w:spacing w:val="-5"/>
          <w:sz w:val="23"/>
        </w:rPr>
        <w:t xml:space="preserve"> </w:t>
      </w:r>
      <w:r>
        <w:rPr>
          <w:color w:val="1D1D1B"/>
          <w:sz w:val="23"/>
        </w:rPr>
        <w:t>учасників</w:t>
      </w:r>
      <w:r>
        <w:rPr>
          <w:color w:val="1D1D1B"/>
          <w:spacing w:val="-5"/>
          <w:sz w:val="23"/>
        </w:rPr>
        <w:t xml:space="preserve"> </w:t>
      </w:r>
      <w:r>
        <w:rPr>
          <w:color w:val="1D1D1B"/>
          <w:sz w:val="23"/>
        </w:rPr>
        <w:t>освітнього</w:t>
      </w:r>
      <w:r>
        <w:rPr>
          <w:color w:val="1D1D1B"/>
          <w:spacing w:val="-5"/>
          <w:sz w:val="23"/>
        </w:rPr>
        <w:t xml:space="preserve"> </w:t>
      </w:r>
      <w:r>
        <w:rPr>
          <w:color w:val="1D1D1B"/>
          <w:sz w:val="23"/>
        </w:rPr>
        <w:t>процесу;</w:t>
      </w:r>
    </w:p>
    <w:p w:rsidR="00EB0857" w:rsidRDefault="00130C62">
      <w:pPr>
        <w:pStyle w:val="a4"/>
        <w:numPr>
          <w:ilvl w:val="0"/>
          <w:numId w:val="132"/>
        </w:numPr>
        <w:tabs>
          <w:tab w:val="left" w:pos="654"/>
        </w:tabs>
        <w:spacing w:before="56"/>
        <w:ind w:right="268" w:firstLine="399"/>
        <w:rPr>
          <w:sz w:val="23"/>
        </w:rPr>
      </w:pPr>
      <w:r>
        <w:rPr>
          <w:color w:val="1D1D1B"/>
          <w:sz w:val="23"/>
        </w:rPr>
        <w:t>дотримуватися</w:t>
      </w:r>
      <w:r>
        <w:rPr>
          <w:color w:val="1D1D1B"/>
          <w:spacing w:val="-15"/>
          <w:sz w:val="23"/>
        </w:rPr>
        <w:t xml:space="preserve"> </w:t>
      </w:r>
      <w:r>
        <w:rPr>
          <w:color w:val="1D1D1B"/>
          <w:sz w:val="23"/>
        </w:rPr>
        <w:t>установчих</w:t>
      </w:r>
      <w:r>
        <w:rPr>
          <w:color w:val="1D1D1B"/>
          <w:spacing w:val="-14"/>
          <w:sz w:val="23"/>
        </w:rPr>
        <w:t xml:space="preserve"> </w:t>
      </w:r>
      <w:r>
        <w:rPr>
          <w:color w:val="1D1D1B"/>
          <w:sz w:val="23"/>
        </w:rPr>
        <w:t>документів,</w:t>
      </w:r>
      <w:r>
        <w:rPr>
          <w:color w:val="1D1D1B"/>
          <w:spacing w:val="-14"/>
          <w:sz w:val="23"/>
        </w:rPr>
        <w:t xml:space="preserve"> </w:t>
      </w:r>
      <w:r>
        <w:rPr>
          <w:color w:val="1D1D1B"/>
          <w:sz w:val="23"/>
        </w:rPr>
        <w:t>правил</w:t>
      </w:r>
      <w:r>
        <w:rPr>
          <w:color w:val="1D1D1B"/>
          <w:spacing w:val="-14"/>
          <w:sz w:val="23"/>
        </w:rPr>
        <w:t xml:space="preserve"> </w:t>
      </w:r>
      <w:r>
        <w:rPr>
          <w:color w:val="1D1D1B"/>
          <w:sz w:val="23"/>
        </w:rPr>
        <w:t>внутрішнього</w:t>
      </w:r>
      <w:r>
        <w:rPr>
          <w:color w:val="1D1D1B"/>
          <w:spacing w:val="-15"/>
          <w:sz w:val="23"/>
        </w:rPr>
        <w:t xml:space="preserve"> </w:t>
      </w:r>
      <w:r>
        <w:rPr>
          <w:color w:val="1D1D1B"/>
          <w:sz w:val="23"/>
        </w:rPr>
        <w:t>розпорядку</w:t>
      </w:r>
      <w:r>
        <w:rPr>
          <w:color w:val="1D1D1B"/>
          <w:spacing w:val="-14"/>
          <w:sz w:val="23"/>
        </w:rPr>
        <w:t xml:space="preserve"> </w:t>
      </w:r>
      <w:r>
        <w:rPr>
          <w:color w:val="1D1D1B"/>
          <w:sz w:val="23"/>
        </w:rPr>
        <w:t>закладу</w:t>
      </w:r>
      <w:r>
        <w:rPr>
          <w:color w:val="1D1D1B"/>
          <w:spacing w:val="-14"/>
          <w:sz w:val="23"/>
        </w:rPr>
        <w:t xml:space="preserve"> </w:t>
      </w:r>
      <w:r>
        <w:rPr>
          <w:color w:val="1D1D1B"/>
          <w:sz w:val="23"/>
        </w:rPr>
        <w:t>освіти,</w:t>
      </w:r>
      <w:r>
        <w:rPr>
          <w:color w:val="1D1D1B"/>
          <w:spacing w:val="-15"/>
          <w:sz w:val="23"/>
        </w:rPr>
        <w:t xml:space="preserve"> </w:t>
      </w:r>
      <w:r>
        <w:rPr>
          <w:color w:val="1D1D1B"/>
          <w:sz w:val="23"/>
        </w:rPr>
        <w:t>а також умов договору про надання освітніх послуг (за його</w:t>
      </w:r>
      <w:r>
        <w:rPr>
          <w:color w:val="1D1D1B"/>
          <w:spacing w:val="-16"/>
          <w:sz w:val="23"/>
        </w:rPr>
        <w:t xml:space="preserve"> </w:t>
      </w:r>
      <w:r>
        <w:rPr>
          <w:color w:val="1D1D1B"/>
          <w:sz w:val="23"/>
        </w:rPr>
        <w:t>наявности);</w:t>
      </w:r>
    </w:p>
    <w:p w:rsidR="00EB0857" w:rsidRDefault="00130C62">
      <w:pPr>
        <w:pStyle w:val="a4"/>
        <w:numPr>
          <w:ilvl w:val="0"/>
          <w:numId w:val="132"/>
        </w:numPr>
        <w:tabs>
          <w:tab w:val="left" w:pos="742"/>
        </w:tabs>
        <w:spacing w:before="67" w:line="247" w:lineRule="auto"/>
        <w:ind w:right="268" w:firstLine="399"/>
        <w:rPr>
          <w:sz w:val="23"/>
        </w:rPr>
      </w:pPr>
      <w:r>
        <w:rPr>
          <w:color w:val="1D1D1B"/>
          <w:sz w:val="23"/>
        </w:rPr>
        <w:t xml:space="preserve">повідомляти керівництво закладу освіти про факти </w:t>
      </w:r>
      <w:r>
        <w:rPr>
          <w:color w:val="1D1D1B"/>
          <w:spacing w:val="-3"/>
          <w:sz w:val="23"/>
        </w:rPr>
        <w:t xml:space="preserve">булінгу </w:t>
      </w:r>
      <w:r>
        <w:rPr>
          <w:color w:val="1D1D1B"/>
          <w:sz w:val="23"/>
        </w:rPr>
        <w:t xml:space="preserve">(цькування) стосовно </w:t>
      </w:r>
      <w:r>
        <w:rPr>
          <w:color w:val="1D1D1B"/>
          <w:spacing w:val="-3"/>
          <w:sz w:val="23"/>
        </w:rPr>
        <w:t xml:space="preserve">здобувачів </w:t>
      </w:r>
      <w:r>
        <w:rPr>
          <w:color w:val="1D1D1B"/>
          <w:sz w:val="23"/>
        </w:rPr>
        <w:t xml:space="preserve">освіти, педагогічних, науково-педагогічних, наукових працівників, інших осіб, які залучаються до освітнього </w:t>
      </w:r>
      <w:r>
        <w:rPr>
          <w:color w:val="1D1D1B"/>
          <w:spacing w:val="-4"/>
          <w:sz w:val="23"/>
        </w:rPr>
        <w:t xml:space="preserve">процесу, </w:t>
      </w:r>
      <w:r>
        <w:rPr>
          <w:color w:val="1D1D1B"/>
          <w:sz w:val="23"/>
        </w:rPr>
        <w:t xml:space="preserve">свідком яких вони </w:t>
      </w:r>
      <w:r>
        <w:rPr>
          <w:color w:val="1D1D1B"/>
          <w:spacing w:val="-4"/>
          <w:sz w:val="23"/>
        </w:rPr>
        <w:t xml:space="preserve">були </w:t>
      </w:r>
      <w:r>
        <w:rPr>
          <w:color w:val="1D1D1B"/>
          <w:sz w:val="23"/>
        </w:rPr>
        <w:t>особисто або про які отримали достовірну інформацію від інших</w:t>
      </w:r>
      <w:r>
        <w:rPr>
          <w:color w:val="1D1D1B"/>
          <w:spacing w:val="-6"/>
          <w:sz w:val="23"/>
        </w:rPr>
        <w:t xml:space="preserve"> </w:t>
      </w:r>
      <w:r>
        <w:rPr>
          <w:color w:val="1D1D1B"/>
          <w:sz w:val="23"/>
        </w:rPr>
        <w:t>осіб.</w:t>
      </w:r>
    </w:p>
    <w:p w:rsidR="00EB0857" w:rsidRDefault="00130C62">
      <w:pPr>
        <w:pStyle w:val="5"/>
        <w:spacing w:before="60"/>
      </w:pPr>
      <w:r>
        <w:rPr>
          <w:color w:val="1D1D1B"/>
        </w:rPr>
        <w:t>Педагогічні, науково-педагогічні та наукові працівники зобов’язані:</w:t>
      </w:r>
    </w:p>
    <w:p w:rsidR="00EB0857" w:rsidRDefault="00130C62">
      <w:pPr>
        <w:pStyle w:val="a4"/>
        <w:numPr>
          <w:ilvl w:val="0"/>
          <w:numId w:val="132"/>
        </w:numPr>
        <w:tabs>
          <w:tab w:val="left" w:pos="725"/>
        </w:tabs>
        <w:spacing w:before="69" w:line="244" w:lineRule="auto"/>
        <w:ind w:right="266" w:firstLine="457"/>
        <w:rPr>
          <w:sz w:val="23"/>
        </w:rPr>
      </w:pPr>
      <w:r>
        <w:rPr>
          <w:color w:val="1D1D1B"/>
          <w:sz w:val="23"/>
        </w:rPr>
        <w:t xml:space="preserve">захищати </w:t>
      </w:r>
      <w:r>
        <w:rPr>
          <w:color w:val="1D1D1B"/>
          <w:spacing w:val="-3"/>
          <w:sz w:val="23"/>
        </w:rPr>
        <w:t xml:space="preserve">здобувачів </w:t>
      </w:r>
      <w:r>
        <w:rPr>
          <w:color w:val="1D1D1B"/>
          <w:sz w:val="23"/>
        </w:rPr>
        <w:t>освіти під час освітнього процесу від будь-яких форм фізичного та психічного насильства, приниження чести та гідности, дискримінації за будь-якою ознакою, пропаганди та агітації, що завдають шкоди здоров’ю здобувача(-ки)</w:t>
      </w:r>
      <w:r>
        <w:rPr>
          <w:color w:val="1D1D1B"/>
          <w:spacing w:val="-25"/>
          <w:sz w:val="23"/>
        </w:rPr>
        <w:t xml:space="preserve"> </w:t>
      </w:r>
      <w:r>
        <w:rPr>
          <w:color w:val="1D1D1B"/>
          <w:sz w:val="23"/>
        </w:rPr>
        <w:t>освіти;</w:t>
      </w:r>
    </w:p>
    <w:p w:rsidR="00EB0857" w:rsidRDefault="00130C62">
      <w:pPr>
        <w:pStyle w:val="a4"/>
        <w:numPr>
          <w:ilvl w:val="0"/>
          <w:numId w:val="132"/>
        </w:numPr>
        <w:tabs>
          <w:tab w:val="left" w:pos="818"/>
        </w:tabs>
        <w:ind w:right="266" w:firstLine="504"/>
        <w:rPr>
          <w:sz w:val="23"/>
        </w:rPr>
      </w:pPr>
      <w:r>
        <w:rPr>
          <w:color w:val="1D1D1B"/>
          <w:sz w:val="23"/>
        </w:rPr>
        <w:t>додержуватися установчих документів та правил внутрішнього розпорядку закладу освіти, виконувати свої посадові</w:t>
      </w:r>
      <w:r>
        <w:rPr>
          <w:color w:val="1D1D1B"/>
          <w:spacing w:val="-6"/>
          <w:sz w:val="23"/>
        </w:rPr>
        <w:t xml:space="preserve"> </w:t>
      </w:r>
      <w:r>
        <w:rPr>
          <w:color w:val="1D1D1B"/>
          <w:sz w:val="23"/>
        </w:rPr>
        <w:t>обов’язки;</w:t>
      </w:r>
    </w:p>
    <w:p w:rsidR="00EB0857" w:rsidRDefault="00130C62">
      <w:pPr>
        <w:pStyle w:val="a4"/>
        <w:numPr>
          <w:ilvl w:val="0"/>
          <w:numId w:val="132"/>
        </w:numPr>
        <w:tabs>
          <w:tab w:val="left" w:pos="853"/>
        </w:tabs>
        <w:spacing w:before="67" w:line="247" w:lineRule="auto"/>
        <w:ind w:right="268" w:firstLine="521"/>
        <w:rPr>
          <w:sz w:val="23"/>
        </w:rPr>
      </w:pPr>
      <w:r>
        <w:rPr>
          <w:color w:val="1D1D1B"/>
          <w:sz w:val="23"/>
        </w:rPr>
        <w:t xml:space="preserve">повідомляти керівництво закладу освіти про факти </w:t>
      </w:r>
      <w:r>
        <w:rPr>
          <w:color w:val="1D1D1B"/>
          <w:spacing w:val="-3"/>
          <w:sz w:val="23"/>
        </w:rPr>
        <w:t xml:space="preserve">булінгу </w:t>
      </w:r>
      <w:r>
        <w:rPr>
          <w:color w:val="1D1D1B"/>
          <w:sz w:val="23"/>
        </w:rPr>
        <w:t xml:space="preserve">(цькування) стосовно </w:t>
      </w:r>
      <w:r>
        <w:rPr>
          <w:color w:val="1D1D1B"/>
          <w:spacing w:val="-3"/>
          <w:sz w:val="23"/>
        </w:rPr>
        <w:t xml:space="preserve">здобувачів </w:t>
      </w:r>
      <w:r>
        <w:rPr>
          <w:color w:val="1D1D1B"/>
          <w:sz w:val="23"/>
        </w:rPr>
        <w:t xml:space="preserve">освіти, педагогічних, науково-педагогічних, наукових працівників, інших осіб, які залучаються до освітнього </w:t>
      </w:r>
      <w:r>
        <w:rPr>
          <w:color w:val="1D1D1B"/>
          <w:spacing w:val="-4"/>
          <w:sz w:val="23"/>
        </w:rPr>
        <w:t xml:space="preserve">процесу, </w:t>
      </w:r>
      <w:r>
        <w:rPr>
          <w:color w:val="1D1D1B"/>
          <w:sz w:val="23"/>
        </w:rPr>
        <w:t xml:space="preserve">свідком якого вони </w:t>
      </w:r>
      <w:r>
        <w:rPr>
          <w:color w:val="1D1D1B"/>
          <w:spacing w:val="-4"/>
          <w:sz w:val="23"/>
        </w:rPr>
        <w:t xml:space="preserve">були </w:t>
      </w:r>
      <w:r>
        <w:rPr>
          <w:color w:val="1D1D1B"/>
          <w:sz w:val="23"/>
        </w:rPr>
        <w:t>особисто або інформацію про які отримали</w:t>
      </w:r>
      <w:r>
        <w:rPr>
          <w:color w:val="1D1D1B"/>
          <w:spacing w:val="-6"/>
          <w:sz w:val="23"/>
        </w:rPr>
        <w:t xml:space="preserve"> </w:t>
      </w:r>
      <w:r>
        <w:rPr>
          <w:color w:val="1D1D1B"/>
          <w:sz w:val="23"/>
        </w:rPr>
        <w:t>від</w:t>
      </w:r>
      <w:r>
        <w:rPr>
          <w:color w:val="1D1D1B"/>
          <w:spacing w:val="-5"/>
          <w:sz w:val="23"/>
        </w:rPr>
        <w:t xml:space="preserve"> </w:t>
      </w:r>
      <w:r>
        <w:rPr>
          <w:color w:val="1D1D1B"/>
          <w:sz w:val="23"/>
        </w:rPr>
        <w:t>інших</w:t>
      </w:r>
      <w:r>
        <w:rPr>
          <w:color w:val="1D1D1B"/>
          <w:spacing w:val="-6"/>
          <w:sz w:val="23"/>
        </w:rPr>
        <w:t xml:space="preserve"> </w:t>
      </w:r>
      <w:r>
        <w:rPr>
          <w:color w:val="1D1D1B"/>
          <w:sz w:val="23"/>
        </w:rPr>
        <w:t>осіб,</w:t>
      </w:r>
      <w:r>
        <w:rPr>
          <w:color w:val="1D1D1B"/>
          <w:spacing w:val="-5"/>
          <w:sz w:val="23"/>
        </w:rPr>
        <w:t xml:space="preserve"> </w:t>
      </w:r>
      <w:r>
        <w:rPr>
          <w:color w:val="1D1D1B"/>
          <w:sz w:val="23"/>
        </w:rPr>
        <w:t>вживати</w:t>
      </w:r>
      <w:r>
        <w:rPr>
          <w:color w:val="1D1D1B"/>
          <w:spacing w:val="-6"/>
          <w:sz w:val="23"/>
        </w:rPr>
        <w:t xml:space="preserve"> </w:t>
      </w:r>
      <w:r>
        <w:rPr>
          <w:color w:val="1D1D1B"/>
          <w:sz w:val="23"/>
        </w:rPr>
        <w:t>невідкладних</w:t>
      </w:r>
      <w:r>
        <w:rPr>
          <w:color w:val="1D1D1B"/>
          <w:spacing w:val="-5"/>
          <w:sz w:val="23"/>
        </w:rPr>
        <w:t xml:space="preserve"> </w:t>
      </w:r>
      <w:r>
        <w:rPr>
          <w:color w:val="1D1D1B"/>
          <w:sz w:val="23"/>
        </w:rPr>
        <w:t>заходів</w:t>
      </w:r>
      <w:r>
        <w:rPr>
          <w:color w:val="1D1D1B"/>
          <w:spacing w:val="-6"/>
          <w:sz w:val="23"/>
        </w:rPr>
        <w:t xml:space="preserve"> </w:t>
      </w:r>
      <w:r>
        <w:rPr>
          <w:color w:val="1D1D1B"/>
          <w:spacing w:val="-3"/>
          <w:sz w:val="23"/>
        </w:rPr>
        <w:t>щодо</w:t>
      </w:r>
      <w:r>
        <w:rPr>
          <w:color w:val="1D1D1B"/>
          <w:spacing w:val="-5"/>
          <w:sz w:val="23"/>
        </w:rPr>
        <w:t xml:space="preserve"> </w:t>
      </w:r>
      <w:r>
        <w:rPr>
          <w:color w:val="1D1D1B"/>
          <w:sz w:val="23"/>
        </w:rPr>
        <w:t>припинення</w:t>
      </w:r>
      <w:r>
        <w:rPr>
          <w:color w:val="1D1D1B"/>
          <w:spacing w:val="-5"/>
          <w:sz w:val="23"/>
        </w:rPr>
        <w:t xml:space="preserve"> </w:t>
      </w:r>
      <w:r>
        <w:rPr>
          <w:color w:val="1D1D1B"/>
          <w:spacing w:val="-3"/>
          <w:sz w:val="23"/>
        </w:rPr>
        <w:t>булінгу</w:t>
      </w:r>
      <w:r>
        <w:rPr>
          <w:color w:val="1D1D1B"/>
          <w:spacing w:val="-6"/>
          <w:sz w:val="23"/>
        </w:rPr>
        <w:t xml:space="preserve"> </w:t>
      </w:r>
      <w:r>
        <w:rPr>
          <w:color w:val="1D1D1B"/>
          <w:sz w:val="23"/>
        </w:rPr>
        <w:t>(цькування);</w:t>
      </w:r>
    </w:p>
    <w:p w:rsidR="00EB0857" w:rsidRDefault="00130C62">
      <w:pPr>
        <w:pStyle w:val="a4"/>
        <w:numPr>
          <w:ilvl w:val="0"/>
          <w:numId w:val="132"/>
        </w:numPr>
        <w:tabs>
          <w:tab w:val="left" w:pos="737"/>
        </w:tabs>
        <w:spacing w:before="57"/>
        <w:ind w:right="266" w:firstLine="463"/>
        <w:rPr>
          <w:sz w:val="23"/>
        </w:rPr>
      </w:pPr>
      <w:r>
        <w:rPr>
          <w:color w:val="1D1D1B"/>
          <w:sz w:val="23"/>
        </w:rPr>
        <w:t xml:space="preserve">формувати у </w:t>
      </w:r>
      <w:r>
        <w:rPr>
          <w:color w:val="1D1D1B"/>
          <w:spacing w:val="-3"/>
          <w:sz w:val="23"/>
        </w:rPr>
        <w:t xml:space="preserve">здобувачів </w:t>
      </w:r>
      <w:r>
        <w:rPr>
          <w:color w:val="1D1D1B"/>
          <w:sz w:val="23"/>
        </w:rPr>
        <w:t xml:space="preserve">освіти прагнення до взаєморозуміння, </w:t>
      </w:r>
      <w:r>
        <w:rPr>
          <w:color w:val="1D1D1B"/>
          <w:spacing w:val="-6"/>
          <w:sz w:val="23"/>
        </w:rPr>
        <w:t xml:space="preserve">миру, </w:t>
      </w:r>
      <w:r>
        <w:rPr>
          <w:color w:val="1D1D1B"/>
          <w:spacing w:val="-3"/>
          <w:sz w:val="23"/>
        </w:rPr>
        <w:t xml:space="preserve">злагоди </w:t>
      </w:r>
      <w:r>
        <w:rPr>
          <w:color w:val="1D1D1B"/>
          <w:sz w:val="23"/>
        </w:rPr>
        <w:t>між усіма народами, етнічними, національними, релігійними</w:t>
      </w:r>
      <w:r>
        <w:rPr>
          <w:color w:val="1D1D1B"/>
          <w:spacing w:val="-8"/>
          <w:sz w:val="23"/>
        </w:rPr>
        <w:t xml:space="preserve"> </w:t>
      </w:r>
      <w:r>
        <w:rPr>
          <w:color w:val="1D1D1B"/>
          <w:sz w:val="23"/>
        </w:rPr>
        <w:t>групами.</w:t>
      </w:r>
    </w:p>
    <w:p w:rsidR="00EB0857" w:rsidRDefault="00130C62">
      <w:pPr>
        <w:pStyle w:val="5"/>
        <w:spacing w:before="70"/>
      </w:pPr>
      <w:r>
        <w:rPr>
          <w:color w:val="1D1D1B"/>
        </w:rPr>
        <w:t>Батьки здобувачів освіти зобов’язані:</w:t>
      </w:r>
    </w:p>
    <w:p w:rsidR="00EB0857" w:rsidRDefault="00130C62">
      <w:pPr>
        <w:pStyle w:val="a4"/>
        <w:numPr>
          <w:ilvl w:val="0"/>
          <w:numId w:val="132"/>
        </w:numPr>
        <w:tabs>
          <w:tab w:val="left" w:pos="716"/>
        </w:tabs>
        <w:spacing w:before="69"/>
        <w:ind w:right="269" w:firstLine="453"/>
        <w:jc w:val="left"/>
        <w:rPr>
          <w:sz w:val="23"/>
        </w:rPr>
      </w:pPr>
      <w:r>
        <w:rPr>
          <w:color w:val="1D1D1B"/>
          <w:spacing w:val="-3"/>
          <w:sz w:val="23"/>
        </w:rPr>
        <w:t xml:space="preserve">виховувати </w:t>
      </w:r>
      <w:r>
        <w:rPr>
          <w:color w:val="1D1D1B"/>
          <w:sz w:val="23"/>
        </w:rPr>
        <w:t>у дітей повагу до гідности, прав, свобод і законних інтересів людини, законів та</w:t>
      </w:r>
      <w:r>
        <w:rPr>
          <w:color w:val="1D1D1B"/>
          <w:spacing w:val="-5"/>
          <w:sz w:val="23"/>
        </w:rPr>
        <w:t xml:space="preserve"> </w:t>
      </w:r>
      <w:r>
        <w:rPr>
          <w:color w:val="1D1D1B"/>
          <w:sz w:val="23"/>
        </w:rPr>
        <w:t>етичних</w:t>
      </w:r>
      <w:r>
        <w:rPr>
          <w:color w:val="1D1D1B"/>
          <w:spacing w:val="-5"/>
          <w:sz w:val="23"/>
        </w:rPr>
        <w:t xml:space="preserve"> </w:t>
      </w:r>
      <w:r>
        <w:rPr>
          <w:color w:val="1D1D1B"/>
          <w:sz w:val="23"/>
        </w:rPr>
        <w:t>норм,</w:t>
      </w:r>
      <w:r>
        <w:rPr>
          <w:color w:val="1D1D1B"/>
          <w:spacing w:val="-4"/>
          <w:sz w:val="23"/>
        </w:rPr>
        <w:t xml:space="preserve"> </w:t>
      </w:r>
      <w:r>
        <w:rPr>
          <w:color w:val="1D1D1B"/>
          <w:sz w:val="23"/>
        </w:rPr>
        <w:t>відповідальне</w:t>
      </w:r>
      <w:r>
        <w:rPr>
          <w:color w:val="1D1D1B"/>
          <w:spacing w:val="-5"/>
          <w:sz w:val="23"/>
        </w:rPr>
        <w:t xml:space="preserve"> </w:t>
      </w:r>
      <w:r>
        <w:rPr>
          <w:color w:val="1D1D1B"/>
          <w:sz w:val="23"/>
        </w:rPr>
        <w:t>ставлення</w:t>
      </w:r>
      <w:r>
        <w:rPr>
          <w:color w:val="1D1D1B"/>
          <w:spacing w:val="-4"/>
          <w:sz w:val="23"/>
        </w:rPr>
        <w:t xml:space="preserve"> </w:t>
      </w:r>
      <w:r>
        <w:rPr>
          <w:color w:val="1D1D1B"/>
          <w:sz w:val="23"/>
        </w:rPr>
        <w:t>до</w:t>
      </w:r>
      <w:r>
        <w:rPr>
          <w:color w:val="1D1D1B"/>
          <w:spacing w:val="-5"/>
          <w:sz w:val="23"/>
        </w:rPr>
        <w:t xml:space="preserve"> </w:t>
      </w:r>
      <w:r>
        <w:rPr>
          <w:color w:val="1D1D1B"/>
          <w:spacing w:val="-3"/>
          <w:sz w:val="23"/>
        </w:rPr>
        <w:t>власного</w:t>
      </w:r>
      <w:r>
        <w:rPr>
          <w:color w:val="1D1D1B"/>
          <w:spacing w:val="-5"/>
          <w:sz w:val="23"/>
        </w:rPr>
        <w:t xml:space="preserve"> </w:t>
      </w:r>
      <w:r>
        <w:rPr>
          <w:color w:val="1D1D1B"/>
          <w:sz w:val="23"/>
        </w:rPr>
        <w:t>здоров’я,</w:t>
      </w:r>
      <w:r>
        <w:rPr>
          <w:color w:val="1D1D1B"/>
          <w:spacing w:val="-3"/>
          <w:sz w:val="23"/>
        </w:rPr>
        <w:t xml:space="preserve"> </w:t>
      </w:r>
      <w:r>
        <w:rPr>
          <w:color w:val="1D1D1B"/>
          <w:sz w:val="23"/>
        </w:rPr>
        <w:t>здоров’я</w:t>
      </w:r>
      <w:r>
        <w:rPr>
          <w:color w:val="1D1D1B"/>
          <w:spacing w:val="-5"/>
          <w:sz w:val="23"/>
        </w:rPr>
        <w:t xml:space="preserve"> </w:t>
      </w:r>
      <w:r>
        <w:rPr>
          <w:color w:val="1D1D1B"/>
          <w:sz w:val="23"/>
        </w:rPr>
        <w:t>тих,</w:t>
      </w:r>
      <w:r>
        <w:rPr>
          <w:color w:val="1D1D1B"/>
          <w:spacing w:val="-4"/>
          <w:sz w:val="23"/>
        </w:rPr>
        <w:t xml:space="preserve"> </w:t>
      </w:r>
      <w:r>
        <w:rPr>
          <w:color w:val="1D1D1B"/>
          <w:sz w:val="23"/>
        </w:rPr>
        <w:t>хто</w:t>
      </w:r>
      <w:r>
        <w:rPr>
          <w:color w:val="1D1D1B"/>
          <w:spacing w:val="-5"/>
          <w:sz w:val="23"/>
        </w:rPr>
        <w:t xml:space="preserve"> </w:t>
      </w:r>
      <w:r>
        <w:rPr>
          <w:color w:val="1D1D1B"/>
          <w:sz w:val="23"/>
        </w:rPr>
        <w:t>їх</w:t>
      </w:r>
      <w:r>
        <w:rPr>
          <w:color w:val="1D1D1B"/>
          <w:spacing w:val="-4"/>
          <w:sz w:val="23"/>
        </w:rPr>
        <w:t xml:space="preserve"> </w:t>
      </w:r>
      <w:r>
        <w:rPr>
          <w:color w:val="1D1D1B"/>
          <w:spacing w:val="-3"/>
          <w:sz w:val="23"/>
        </w:rPr>
        <w:t>оточує;</w:t>
      </w:r>
    </w:p>
    <w:p w:rsidR="00EB0857" w:rsidRDefault="00130C62">
      <w:pPr>
        <w:pStyle w:val="a4"/>
        <w:numPr>
          <w:ilvl w:val="0"/>
          <w:numId w:val="132"/>
        </w:numPr>
        <w:tabs>
          <w:tab w:val="left" w:pos="703"/>
        </w:tabs>
        <w:spacing w:before="66"/>
        <w:ind w:right="268" w:firstLine="446"/>
        <w:jc w:val="left"/>
        <w:rPr>
          <w:sz w:val="23"/>
        </w:rPr>
      </w:pPr>
      <w:r>
        <w:rPr>
          <w:color w:val="1D1D1B"/>
          <w:sz w:val="23"/>
        </w:rPr>
        <w:t>поважати</w:t>
      </w:r>
      <w:r>
        <w:rPr>
          <w:color w:val="1D1D1B"/>
          <w:spacing w:val="-9"/>
          <w:sz w:val="23"/>
        </w:rPr>
        <w:t xml:space="preserve"> </w:t>
      </w:r>
      <w:r>
        <w:rPr>
          <w:color w:val="1D1D1B"/>
          <w:sz w:val="23"/>
        </w:rPr>
        <w:t>гідність,</w:t>
      </w:r>
      <w:r>
        <w:rPr>
          <w:color w:val="1D1D1B"/>
          <w:spacing w:val="-9"/>
          <w:sz w:val="23"/>
        </w:rPr>
        <w:t xml:space="preserve"> </w:t>
      </w:r>
      <w:r>
        <w:rPr>
          <w:color w:val="1D1D1B"/>
          <w:sz w:val="23"/>
        </w:rPr>
        <w:t>права,</w:t>
      </w:r>
      <w:r>
        <w:rPr>
          <w:color w:val="1D1D1B"/>
          <w:spacing w:val="-8"/>
          <w:sz w:val="23"/>
        </w:rPr>
        <w:t xml:space="preserve"> </w:t>
      </w:r>
      <w:r>
        <w:rPr>
          <w:color w:val="1D1D1B"/>
          <w:sz w:val="23"/>
        </w:rPr>
        <w:t>свободи</w:t>
      </w:r>
      <w:r>
        <w:rPr>
          <w:color w:val="1D1D1B"/>
          <w:spacing w:val="-9"/>
          <w:sz w:val="23"/>
        </w:rPr>
        <w:t xml:space="preserve"> </w:t>
      </w:r>
      <w:r>
        <w:rPr>
          <w:color w:val="1D1D1B"/>
          <w:sz w:val="23"/>
        </w:rPr>
        <w:t>і</w:t>
      </w:r>
      <w:r>
        <w:rPr>
          <w:color w:val="1D1D1B"/>
          <w:spacing w:val="-9"/>
          <w:sz w:val="23"/>
        </w:rPr>
        <w:t xml:space="preserve"> </w:t>
      </w:r>
      <w:r>
        <w:rPr>
          <w:color w:val="1D1D1B"/>
          <w:sz w:val="23"/>
        </w:rPr>
        <w:t>законні</w:t>
      </w:r>
      <w:r>
        <w:rPr>
          <w:color w:val="1D1D1B"/>
          <w:spacing w:val="-8"/>
          <w:sz w:val="23"/>
        </w:rPr>
        <w:t xml:space="preserve"> </w:t>
      </w:r>
      <w:r>
        <w:rPr>
          <w:color w:val="1D1D1B"/>
          <w:sz w:val="23"/>
        </w:rPr>
        <w:t>інтереси</w:t>
      </w:r>
      <w:r>
        <w:rPr>
          <w:color w:val="1D1D1B"/>
          <w:spacing w:val="-9"/>
          <w:sz w:val="23"/>
        </w:rPr>
        <w:t xml:space="preserve"> </w:t>
      </w:r>
      <w:r>
        <w:rPr>
          <w:color w:val="1D1D1B"/>
          <w:sz w:val="23"/>
        </w:rPr>
        <w:t>дитини</w:t>
      </w:r>
      <w:r>
        <w:rPr>
          <w:color w:val="1D1D1B"/>
          <w:spacing w:val="-9"/>
          <w:sz w:val="23"/>
        </w:rPr>
        <w:t xml:space="preserve"> </w:t>
      </w:r>
      <w:r>
        <w:rPr>
          <w:color w:val="1D1D1B"/>
          <w:sz w:val="23"/>
        </w:rPr>
        <w:t>та</w:t>
      </w:r>
      <w:r>
        <w:rPr>
          <w:color w:val="1D1D1B"/>
          <w:spacing w:val="-8"/>
          <w:sz w:val="23"/>
        </w:rPr>
        <w:t xml:space="preserve"> </w:t>
      </w:r>
      <w:r>
        <w:rPr>
          <w:color w:val="1D1D1B"/>
          <w:sz w:val="23"/>
        </w:rPr>
        <w:t>інших</w:t>
      </w:r>
      <w:r>
        <w:rPr>
          <w:color w:val="1D1D1B"/>
          <w:spacing w:val="-9"/>
          <w:sz w:val="23"/>
        </w:rPr>
        <w:t xml:space="preserve"> </w:t>
      </w:r>
      <w:r>
        <w:rPr>
          <w:color w:val="1D1D1B"/>
          <w:sz w:val="23"/>
        </w:rPr>
        <w:t>учасників</w:t>
      </w:r>
      <w:r>
        <w:rPr>
          <w:color w:val="1D1D1B"/>
          <w:spacing w:val="-9"/>
          <w:sz w:val="23"/>
        </w:rPr>
        <w:t xml:space="preserve"> </w:t>
      </w:r>
      <w:r>
        <w:rPr>
          <w:color w:val="1D1D1B"/>
          <w:sz w:val="23"/>
        </w:rPr>
        <w:t>освітнього процесу;</w:t>
      </w:r>
    </w:p>
    <w:p w:rsidR="00EB0857" w:rsidRDefault="00130C62">
      <w:pPr>
        <w:pStyle w:val="a4"/>
        <w:numPr>
          <w:ilvl w:val="0"/>
          <w:numId w:val="132"/>
        </w:numPr>
        <w:tabs>
          <w:tab w:val="left" w:pos="703"/>
        </w:tabs>
        <w:spacing w:before="67"/>
        <w:ind w:right="267" w:firstLine="446"/>
        <w:jc w:val="left"/>
        <w:rPr>
          <w:sz w:val="23"/>
        </w:rPr>
      </w:pPr>
      <w:r>
        <w:rPr>
          <w:color w:val="1D1D1B"/>
          <w:spacing w:val="-3"/>
          <w:sz w:val="23"/>
        </w:rPr>
        <w:t>дбати</w:t>
      </w:r>
      <w:r>
        <w:rPr>
          <w:color w:val="1D1D1B"/>
          <w:spacing w:val="-7"/>
          <w:sz w:val="23"/>
        </w:rPr>
        <w:t xml:space="preserve"> </w:t>
      </w:r>
      <w:r>
        <w:rPr>
          <w:color w:val="1D1D1B"/>
          <w:sz w:val="23"/>
        </w:rPr>
        <w:t>про</w:t>
      </w:r>
      <w:r>
        <w:rPr>
          <w:color w:val="1D1D1B"/>
          <w:spacing w:val="-7"/>
          <w:sz w:val="23"/>
        </w:rPr>
        <w:t xml:space="preserve"> </w:t>
      </w:r>
      <w:r>
        <w:rPr>
          <w:color w:val="1D1D1B"/>
          <w:sz w:val="23"/>
        </w:rPr>
        <w:t>фізичне</w:t>
      </w:r>
      <w:r>
        <w:rPr>
          <w:color w:val="1D1D1B"/>
          <w:spacing w:val="-7"/>
          <w:sz w:val="23"/>
        </w:rPr>
        <w:t xml:space="preserve"> </w:t>
      </w:r>
      <w:r>
        <w:rPr>
          <w:color w:val="1D1D1B"/>
          <w:sz w:val="23"/>
        </w:rPr>
        <w:t>і</w:t>
      </w:r>
      <w:r>
        <w:rPr>
          <w:color w:val="1D1D1B"/>
          <w:spacing w:val="-7"/>
          <w:sz w:val="23"/>
        </w:rPr>
        <w:t xml:space="preserve"> </w:t>
      </w:r>
      <w:r>
        <w:rPr>
          <w:color w:val="1D1D1B"/>
          <w:sz w:val="23"/>
        </w:rPr>
        <w:t>психічне</w:t>
      </w:r>
      <w:r>
        <w:rPr>
          <w:color w:val="1D1D1B"/>
          <w:spacing w:val="-7"/>
          <w:sz w:val="23"/>
        </w:rPr>
        <w:t xml:space="preserve"> </w:t>
      </w:r>
      <w:r>
        <w:rPr>
          <w:color w:val="1D1D1B"/>
          <w:sz w:val="23"/>
        </w:rPr>
        <w:t>здоров’я</w:t>
      </w:r>
      <w:r>
        <w:rPr>
          <w:color w:val="1D1D1B"/>
          <w:spacing w:val="-7"/>
          <w:sz w:val="23"/>
        </w:rPr>
        <w:t xml:space="preserve"> </w:t>
      </w:r>
      <w:r>
        <w:rPr>
          <w:color w:val="1D1D1B"/>
          <w:sz w:val="23"/>
        </w:rPr>
        <w:t>дитини,</w:t>
      </w:r>
      <w:r>
        <w:rPr>
          <w:color w:val="1D1D1B"/>
          <w:spacing w:val="-7"/>
          <w:sz w:val="23"/>
        </w:rPr>
        <w:t xml:space="preserve"> </w:t>
      </w:r>
      <w:r>
        <w:rPr>
          <w:color w:val="1D1D1B"/>
          <w:sz w:val="23"/>
        </w:rPr>
        <w:t>сприяти</w:t>
      </w:r>
      <w:r>
        <w:rPr>
          <w:color w:val="1D1D1B"/>
          <w:spacing w:val="-7"/>
          <w:sz w:val="23"/>
        </w:rPr>
        <w:t xml:space="preserve"> </w:t>
      </w:r>
      <w:r>
        <w:rPr>
          <w:color w:val="1D1D1B"/>
          <w:sz w:val="23"/>
        </w:rPr>
        <w:t>розвитку</w:t>
      </w:r>
      <w:r>
        <w:rPr>
          <w:color w:val="1D1D1B"/>
          <w:spacing w:val="-7"/>
          <w:sz w:val="23"/>
        </w:rPr>
        <w:t xml:space="preserve"> </w:t>
      </w:r>
      <w:r>
        <w:rPr>
          <w:color w:val="1D1D1B"/>
          <w:sz w:val="23"/>
        </w:rPr>
        <w:t>її</w:t>
      </w:r>
      <w:r>
        <w:rPr>
          <w:color w:val="1D1D1B"/>
          <w:spacing w:val="-7"/>
          <w:sz w:val="23"/>
        </w:rPr>
        <w:t xml:space="preserve"> </w:t>
      </w:r>
      <w:r>
        <w:rPr>
          <w:color w:val="1D1D1B"/>
          <w:sz w:val="23"/>
        </w:rPr>
        <w:t>здібностей,</w:t>
      </w:r>
      <w:r>
        <w:rPr>
          <w:color w:val="1D1D1B"/>
          <w:spacing w:val="-7"/>
          <w:sz w:val="23"/>
        </w:rPr>
        <w:t xml:space="preserve"> </w:t>
      </w:r>
      <w:r>
        <w:rPr>
          <w:color w:val="1D1D1B"/>
          <w:sz w:val="23"/>
        </w:rPr>
        <w:t xml:space="preserve">формувати навички </w:t>
      </w:r>
      <w:r>
        <w:rPr>
          <w:color w:val="1D1D1B"/>
          <w:spacing w:val="-3"/>
          <w:sz w:val="23"/>
        </w:rPr>
        <w:t xml:space="preserve">здорового </w:t>
      </w:r>
      <w:r>
        <w:rPr>
          <w:color w:val="1D1D1B"/>
          <w:sz w:val="23"/>
        </w:rPr>
        <w:t>способу життя;</w:t>
      </w:r>
    </w:p>
    <w:p w:rsidR="00EB0857" w:rsidRDefault="00130C62">
      <w:pPr>
        <w:pStyle w:val="a4"/>
        <w:numPr>
          <w:ilvl w:val="0"/>
          <w:numId w:val="132"/>
        </w:numPr>
        <w:tabs>
          <w:tab w:val="left" w:pos="725"/>
        </w:tabs>
        <w:spacing w:before="67" w:line="247" w:lineRule="auto"/>
        <w:ind w:right="267" w:firstLine="457"/>
        <w:rPr>
          <w:sz w:val="23"/>
        </w:rPr>
      </w:pPr>
      <w:r>
        <w:rPr>
          <w:color w:val="1D1D1B"/>
          <w:sz w:val="23"/>
        </w:rPr>
        <w:t xml:space="preserve">формувати у дитини </w:t>
      </w:r>
      <w:r>
        <w:rPr>
          <w:color w:val="1D1D1B"/>
          <w:spacing w:val="-4"/>
          <w:sz w:val="23"/>
        </w:rPr>
        <w:t xml:space="preserve">культуру діалогу, культуру </w:t>
      </w:r>
      <w:r>
        <w:rPr>
          <w:color w:val="1D1D1B"/>
          <w:sz w:val="23"/>
        </w:rPr>
        <w:t xml:space="preserve">життя у взаєморозумінні, мирі та </w:t>
      </w:r>
      <w:r>
        <w:rPr>
          <w:color w:val="1D1D1B"/>
          <w:spacing w:val="-3"/>
          <w:sz w:val="23"/>
        </w:rPr>
        <w:t xml:space="preserve">злагоді </w:t>
      </w:r>
      <w:r>
        <w:rPr>
          <w:color w:val="1D1D1B"/>
          <w:sz w:val="23"/>
        </w:rPr>
        <w:t xml:space="preserve">між усіма народами, етнічними, національними, релігійними групами, представниками різних політичних і релігійних поглядів та </w:t>
      </w:r>
      <w:r>
        <w:rPr>
          <w:color w:val="1D1D1B"/>
          <w:spacing w:val="-3"/>
          <w:sz w:val="23"/>
        </w:rPr>
        <w:t xml:space="preserve">культурних </w:t>
      </w:r>
      <w:r>
        <w:rPr>
          <w:color w:val="1D1D1B"/>
          <w:sz w:val="23"/>
        </w:rPr>
        <w:t>традицій, різного соціального походження, сімейного та майнового</w:t>
      </w:r>
      <w:r>
        <w:rPr>
          <w:color w:val="1D1D1B"/>
          <w:spacing w:val="-4"/>
          <w:sz w:val="23"/>
        </w:rPr>
        <w:t xml:space="preserve"> </w:t>
      </w:r>
      <w:r>
        <w:rPr>
          <w:color w:val="1D1D1B"/>
          <w:sz w:val="23"/>
        </w:rPr>
        <w:t>стану;</w:t>
      </w:r>
    </w:p>
    <w:p w:rsidR="00EB0857" w:rsidRDefault="00130C62">
      <w:pPr>
        <w:pStyle w:val="a4"/>
        <w:numPr>
          <w:ilvl w:val="0"/>
          <w:numId w:val="132"/>
        </w:numPr>
        <w:tabs>
          <w:tab w:val="left" w:pos="757"/>
        </w:tabs>
        <w:spacing w:before="58" w:line="244" w:lineRule="auto"/>
        <w:ind w:right="268" w:firstLine="473"/>
        <w:rPr>
          <w:sz w:val="23"/>
        </w:rPr>
      </w:pPr>
      <w:r>
        <w:rPr>
          <w:color w:val="1D1D1B"/>
          <w:sz w:val="23"/>
        </w:rPr>
        <w:t xml:space="preserve">настановленням і особистим прикладом утверджувати повагу до суспільної моралі та суспільних цінностей, зокрема правди, справедливости, </w:t>
      </w:r>
      <w:r>
        <w:rPr>
          <w:color w:val="1D1D1B"/>
          <w:spacing w:val="-3"/>
          <w:sz w:val="23"/>
        </w:rPr>
        <w:t xml:space="preserve">патріотизму, гуманізму, </w:t>
      </w:r>
      <w:r>
        <w:rPr>
          <w:color w:val="1D1D1B"/>
          <w:sz w:val="23"/>
        </w:rPr>
        <w:t>толерантности,</w:t>
      </w:r>
      <w:r>
        <w:rPr>
          <w:color w:val="1D1D1B"/>
          <w:spacing w:val="-2"/>
          <w:sz w:val="23"/>
        </w:rPr>
        <w:t xml:space="preserve"> </w:t>
      </w:r>
      <w:r>
        <w:rPr>
          <w:color w:val="1D1D1B"/>
          <w:sz w:val="23"/>
        </w:rPr>
        <w:t>працелюбства;</w:t>
      </w:r>
    </w:p>
    <w:p w:rsidR="00EB0857" w:rsidRDefault="00130C62">
      <w:pPr>
        <w:pStyle w:val="a4"/>
        <w:numPr>
          <w:ilvl w:val="0"/>
          <w:numId w:val="132"/>
        </w:numPr>
        <w:tabs>
          <w:tab w:val="left" w:pos="707"/>
        </w:tabs>
        <w:ind w:left="706" w:hanging="120"/>
        <w:rPr>
          <w:sz w:val="23"/>
        </w:rPr>
      </w:pPr>
      <w:r>
        <w:rPr>
          <w:color w:val="1D1D1B"/>
          <w:sz w:val="23"/>
        </w:rPr>
        <w:t>дотримуватися</w:t>
      </w:r>
      <w:r>
        <w:rPr>
          <w:color w:val="1D1D1B"/>
          <w:spacing w:val="-8"/>
          <w:sz w:val="23"/>
        </w:rPr>
        <w:t xml:space="preserve"> </w:t>
      </w:r>
      <w:r>
        <w:rPr>
          <w:color w:val="1D1D1B"/>
          <w:sz w:val="23"/>
        </w:rPr>
        <w:t>установчих</w:t>
      </w:r>
      <w:r>
        <w:rPr>
          <w:color w:val="1D1D1B"/>
          <w:spacing w:val="-7"/>
          <w:sz w:val="23"/>
        </w:rPr>
        <w:t xml:space="preserve"> </w:t>
      </w:r>
      <w:r>
        <w:rPr>
          <w:color w:val="1D1D1B"/>
          <w:sz w:val="23"/>
        </w:rPr>
        <w:t>документів,</w:t>
      </w:r>
      <w:r>
        <w:rPr>
          <w:color w:val="1D1D1B"/>
          <w:spacing w:val="-7"/>
          <w:sz w:val="23"/>
        </w:rPr>
        <w:t xml:space="preserve"> </w:t>
      </w:r>
      <w:r>
        <w:rPr>
          <w:color w:val="1D1D1B"/>
          <w:sz w:val="23"/>
        </w:rPr>
        <w:t>правил</w:t>
      </w:r>
      <w:r>
        <w:rPr>
          <w:color w:val="1D1D1B"/>
          <w:spacing w:val="-7"/>
          <w:sz w:val="23"/>
        </w:rPr>
        <w:t xml:space="preserve"> </w:t>
      </w:r>
      <w:r>
        <w:rPr>
          <w:color w:val="1D1D1B"/>
          <w:sz w:val="23"/>
        </w:rPr>
        <w:t>внутрішнього</w:t>
      </w:r>
      <w:r>
        <w:rPr>
          <w:color w:val="1D1D1B"/>
          <w:spacing w:val="-8"/>
          <w:sz w:val="23"/>
        </w:rPr>
        <w:t xml:space="preserve"> </w:t>
      </w:r>
      <w:r>
        <w:rPr>
          <w:color w:val="1D1D1B"/>
          <w:sz w:val="23"/>
        </w:rPr>
        <w:t>розпорядку</w:t>
      </w:r>
      <w:r>
        <w:rPr>
          <w:color w:val="1D1D1B"/>
          <w:spacing w:val="-6"/>
          <w:sz w:val="23"/>
        </w:rPr>
        <w:t xml:space="preserve"> </w:t>
      </w:r>
      <w:r>
        <w:rPr>
          <w:color w:val="1D1D1B"/>
          <w:sz w:val="23"/>
        </w:rPr>
        <w:t>закладу</w:t>
      </w:r>
      <w:r>
        <w:rPr>
          <w:color w:val="1D1D1B"/>
          <w:spacing w:val="-8"/>
          <w:sz w:val="23"/>
        </w:rPr>
        <w:t xml:space="preserve"> </w:t>
      </w:r>
      <w:r>
        <w:rPr>
          <w:color w:val="1D1D1B"/>
          <w:sz w:val="23"/>
        </w:rPr>
        <w:t>освіти,</w:t>
      </w:r>
      <w:r>
        <w:rPr>
          <w:color w:val="1D1D1B"/>
          <w:spacing w:val="-7"/>
          <w:sz w:val="23"/>
        </w:rPr>
        <w:t xml:space="preserve"> </w:t>
      </w:r>
      <w:r>
        <w:rPr>
          <w:color w:val="1D1D1B"/>
          <w:sz w:val="23"/>
        </w:rPr>
        <w:t>а</w:t>
      </w:r>
    </w:p>
    <w:p w:rsidR="00EB0857" w:rsidRDefault="00EB0857">
      <w:pPr>
        <w:jc w:val="both"/>
        <w:rPr>
          <w:sz w:val="23"/>
        </w:rPr>
        <w:sectPr w:rsidR="00EB0857">
          <w:headerReference w:type="default" r:id="rId354"/>
          <w:footerReference w:type="default" r:id="rId355"/>
          <w:pgSz w:w="11910" w:h="16840"/>
          <w:pgMar w:top="780" w:right="640" w:bottom="560" w:left="760" w:header="0" w:footer="366" w:gutter="0"/>
          <w:cols w:space="720"/>
        </w:sectPr>
      </w:pPr>
    </w:p>
    <w:p w:rsidR="00EB0857" w:rsidRDefault="00130C62">
      <w:pPr>
        <w:spacing w:before="66" w:line="193" w:lineRule="exact"/>
        <w:ind w:right="324"/>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7"/>
        <w:jc w:val="right"/>
        <w:rPr>
          <w:rFonts w:ascii="Tahoma" w:hAnsi="Tahoma"/>
          <w:b/>
          <w:sz w:val="16"/>
        </w:rPr>
      </w:pPr>
      <w:r>
        <w:pict>
          <v:shape id="_x0000_s3672" style="position:absolute;left:0;text-align:left;margin-left:45.65pt;margin-top:15pt;width:502.85pt;height:.1pt;z-index:-15545344;mso-wrap-distance-left:0;mso-wrap-distance-right:0;mso-position-horizontal-relative:page" coordorigin="913,300" coordsize="10057,0" path="m913,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7"/>
        </w:rPr>
      </w:pPr>
    </w:p>
    <w:p w:rsidR="00EB0857" w:rsidRDefault="00130C62">
      <w:pPr>
        <w:pStyle w:val="a3"/>
        <w:spacing w:before="93"/>
        <w:ind w:left="141"/>
      </w:pPr>
      <w:r>
        <w:rPr>
          <w:color w:val="1D1D1B"/>
        </w:rPr>
        <w:t>також умов договору про надання освітніх послуг (за наявности);</w:t>
      </w:r>
    </w:p>
    <w:p w:rsidR="00EB0857" w:rsidRDefault="00130C62">
      <w:pPr>
        <w:pStyle w:val="a4"/>
        <w:numPr>
          <w:ilvl w:val="0"/>
          <w:numId w:val="132"/>
        </w:numPr>
        <w:tabs>
          <w:tab w:val="left" w:pos="687"/>
        </w:tabs>
        <w:spacing w:before="68"/>
        <w:ind w:left="141" w:right="268" w:firstLine="399"/>
        <w:jc w:val="left"/>
        <w:rPr>
          <w:sz w:val="23"/>
        </w:rPr>
      </w:pPr>
      <w:r>
        <w:rPr>
          <w:color w:val="1D1D1B"/>
          <w:sz w:val="23"/>
        </w:rPr>
        <w:t xml:space="preserve">сприяти керівництву закладу освіти у проведенні розслідування </w:t>
      </w:r>
      <w:r>
        <w:rPr>
          <w:color w:val="1D1D1B"/>
          <w:spacing w:val="-3"/>
          <w:sz w:val="23"/>
        </w:rPr>
        <w:t xml:space="preserve">щодо </w:t>
      </w:r>
      <w:r>
        <w:rPr>
          <w:color w:val="1D1D1B"/>
          <w:sz w:val="23"/>
        </w:rPr>
        <w:t xml:space="preserve">випадків </w:t>
      </w:r>
      <w:r>
        <w:rPr>
          <w:color w:val="1D1D1B"/>
          <w:spacing w:val="-3"/>
          <w:sz w:val="23"/>
        </w:rPr>
        <w:t xml:space="preserve">булінгу </w:t>
      </w:r>
      <w:r>
        <w:rPr>
          <w:color w:val="1D1D1B"/>
          <w:sz w:val="23"/>
        </w:rPr>
        <w:t>(цькування);</w:t>
      </w:r>
    </w:p>
    <w:p w:rsidR="00EB0857" w:rsidRDefault="00130C62">
      <w:pPr>
        <w:pStyle w:val="a4"/>
        <w:numPr>
          <w:ilvl w:val="0"/>
          <w:numId w:val="132"/>
        </w:numPr>
        <w:tabs>
          <w:tab w:val="left" w:pos="696"/>
        </w:tabs>
        <w:spacing w:before="67"/>
        <w:ind w:left="141" w:right="266" w:firstLine="399"/>
        <w:jc w:val="left"/>
        <w:rPr>
          <w:sz w:val="23"/>
        </w:rPr>
      </w:pPr>
      <w:r>
        <w:rPr>
          <w:color w:val="1D1D1B"/>
          <w:sz w:val="23"/>
        </w:rPr>
        <w:t xml:space="preserve">виконувати рішення та рекомендації комісії з розгляду випадків </w:t>
      </w:r>
      <w:r>
        <w:rPr>
          <w:color w:val="1D1D1B"/>
          <w:spacing w:val="-3"/>
          <w:sz w:val="23"/>
        </w:rPr>
        <w:t xml:space="preserve">булінгу </w:t>
      </w:r>
      <w:r>
        <w:rPr>
          <w:color w:val="1D1D1B"/>
          <w:sz w:val="23"/>
        </w:rPr>
        <w:t>(цькування) в закладі</w:t>
      </w:r>
      <w:r>
        <w:rPr>
          <w:color w:val="1D1D1B"/>
          <w:spacing w:val="-2"/>
          <w:sz w:val="23"/>
        </w:rPr>
        <w:t xml:space="preserve"> </w:t>
      </w:r>
      <w:r>
        <w:rPr>
          <w:color w:val="1D1D1B"/>
          <w:sz w:val="23"/>
        </w:rPr>
        <w:t>освіти.</w:t>
      </w:r>
    </w:p>
    <w:p w:rsidR="00EB0857" w:rsidRDefault="00130C62">
      <w:pPr>
        <w:pStyle w:val="4"/>
        <w:numPr>
          <w:ilvl w:val="1"/>
          <w:numId w:val="138"/>
        </w:numPr>
        <w:tabs>
          <w:tab w:val="left" w:pos="990"/>
        </w:tabs>
        <w:spacing w:before="70"/>
        <w:ind w:left="989" w:hanging="449"/>
      </w:pPr>
      <w:r>
        <w:rPr>
          <w:color w:val="1D1D1B"/>
          <w:spacing w:val="-3"/>
        </w:rPr>
        <w:t xml:space="preserve">ПРАКТИЧНІ </w:t>
      </w:r>
      <w:r>
        <w:rPr>
          <w:color w:val="1D1D1B"/>
          <w:spacing w:val="-5"/>
        </w:rPr>
        <w:t xml:space="preserve">ВПРАВИ </w:t>
      </w:r>
      <w:r>
        <w:rPr>
          <w:color w:val="1D1D1B"/>
        </w:rPr>
        <w:t>ДО ТЕМИ</w:t>
      </w:r>
      <w:r>
        <w:rPr>
          <w:color w:val="1D1D1B"/>
          <w:spacing w:val="5"/>
        </w:rPr>
        <w:t xml:space="preserve"> </w:t>
      </w:r>
      <w:r>
        <w:rPr>
          <w:color w:val="1D1D1B"/>
        </w:rPr>
        <w:t>3</w:t>
      </w:r>
    </w:p>
    <w:p w:rsidR="00EB0857" w:rsidRDefault="00130C62">
      <w:pPr>
        <w:pStyle w:val="a3"/>
        <w:spacing w:before="132" w:line="304" w:lineRule="auto"/>
        <w:ind w:left="541" w:right="3975"/>
        <w:rPr>
          <w:b/>
          <w:i/>
        </w:rPr>
      </w:pPr>
      <w:r>
        <w:rPr>
          <w:color w:val="1D1D1B"/>
        </w:rPr>
        <w:t xml:space="preserve">Робота в групах, колективне обговорення. Тренер/тренерка об’єднує учасників/учасниць у групи. </w:t>
      </w:r>
      <w:r>
        <w:rPr>
          <w:b/>
          <w:i/>
          <w:color w:val="1D1D1B"/>
        </w:rPr>
        <w:t>Завдання</w:t>
      </w:r>
    </w:p>
    <w:p w:rsidR="00EB0857" w:rsidRDefault="00130C62">
      <w:pPr>
        <w:pStyle w:val="a3"/>
        <w:ind w:left="541"/>
      </w:pPr>
      <w:r>
        <w:rPr>
          <w:color w:val="1D1D1B"/>
        </w:rPr>
        <w:t>Опрацювати в групах відповідний матеріал теми ІІ.3. та скласти:</w:t>
      </w:r>
    </w:p>
    <w:p w:rsidR="00EB0857" w:rsidRDefault="00130C62">
      <w:pPr>
        <w:pStyle w:val="a4"/>
        <w:numPr>
          <w:ilvl w:val="0"/>
          <w:numId w:val="131"/>
        </w:numPr>
        <w:tabs>
          <w:tab w:val="left" w:pos="839"/>
        </w:tabs>
        <w:spacing w:before="72" w:line="249" w:lineRule="auto"/>
        <w:ind w:right="266" w:firstLine="399"/>
        <w:rPr>
          <w:sz w:val="23"/>
        </w:rPr>
      </w:pPr>
      <w:r>
        <w:rPr>
          <w:color w:val="1D1D1B"/>
          <w:sz w:val="23"/>
        </w:rPr>
        <w:t>група – пам’ятку для педагогів(-инь) «Відповідальність за вчинення домашнього насильства та насильства за ознакою</w:t>
      </w:r>
      <w:r>
        <w:rPr>
          <w:color w:val="1D1D1B"/>
          <w:spacing w:val="-8"/>
          <w:sz w:val="23"/>
        </w:rPr>
        <w:t xml:space="preserve"> </w:t>
      </w:r>
      <w:r>
        <w:rPr>
          <w:color w:val="1D1D1B"/>
          <w:sz w:val="23"/>
        </w:rPr>
        <w:t>статі»;</w:t>
      </w:r>
    </w:p>
    <w:p w:rsidR="00EB0857" w:rsidRDefault="00130C62">
      <w:pPr>
        <w:pStyle w:val="a4"/>
        <w:numPr>
          <w:ilvl w:val="0"/>
          <w:numId w:val="131"/>
        </w:numPr>
        <w:tabs>
          <w:tab w:val="left" w:pos="756"/>
        </w:tabs>
        <w:spacing w:line="249" w:lineRule="auto"/>
        <w:ind w:right="265" w:firstLine="399"/>
        <w:rPr>
          <w:sz w:val="23"/>
        </w:rPr>
      </w:pPr>
      <w:r>
        <w:rPr>
          <w:color w:val="1D1D1B"/>
          <w:sz w:val="23"/>
        </w:rPr>
        <w:t>група - пам’ятку для батьків «Відповідальність за вчинення домашнього насильства та насильства за ознакою</w:t>
      </w:r>
      <w:r>
        <w:rPr>
          <w:color w:val="1D1D1B"/>
          <w:spacing w:val="-4"/>
          <w:sz w:val="23"/>
        </w:rPr>
        <w:t xml:space="preserve"> </w:t>
      </w:r>
      <w:r>
        <w:rPr>
          <w:color w:val="1D1D1B"/>
          <w:sz w:val="23"/>
        </w:rPr>
        <w:t>статі»;</w:t>
      </w:r>
    </w:p>
    <w:p w:rsidR="00EB0857" w:rsidRDefault="00130C62">
      <w:pPr>
        <w:pStyle w:val="a4"/>
        <w:numPr>
          <w:ilvl w:val="0"/>
          <w:numId w:val="131"/>
        </w:numPr>
        <w:tabs>
          <w:tab w:val="left" w:pos="851"/>
        </w:tabs>
        <w:spacing w:line="249" w:lineRule="auto"/>
        <w:ind w:right="265" w:firstLine="399"/>
        <w:rPr>
          <w:sz w:val="23"/>
        </w:rPr>
      </w:pPr>
      <w:r>
        <w:rPr>
          <w:color w:val="1D1D1B"/>
          <w:sz w:val="23"/>
        </w:rPr>
        <w:t>група – пам’ятку для учнів/учениць «Відповідальність за вчинення домашнього насильства та насильства за ознакою</w:t>
      </w:r>
      <w:r>
        <w:rPr>
          <w:color w:val="1D1D1B"/>
          <w:spacing w:val="-8"/>
          <w:sz w:val="23"/>
        </w:rPr>
        <w:t xml:space="preserve"> </w:t>
      </w:r>
      <w:r>
        <w:rPr>
          <w:color w:val="1D1D1B"/>
          <w:sz w:val="23"/>
        </w:rPr>
        <w:t>статі»;</w:t>
      </w:r>
    </w:p>
    <w:p w:rsidR="00EB0857" w:rsidRDefault="00130C62">
      <w:pPr>
        <w:pStyle w:val="a4"/>
        <w:numPr>
          <w:ilvl w:val="0"/>
          <w:numId w:val="131"/>
        </w:numPr>
        <w:tabs>
          <w:tab w:val="left" w:pos="824"/>
        </w:tabs>
        <w:spacing w:before="61" w:line="249" w:lineRule="auto"/>
        <w:ind w:right="265" w:firstLine="399"/>
        <w:rPr>
          <w:sz w:val="23"/>
        </w:rPr>
      </w:pPr>
      <w:r>
        <w:rPr>
          <w:color w:val="1D1D1B"/>
          <w:spacing w:val="-3"/>
          <w:sz w:val="23"/>
        </w:rPr>
        <w:t xml:space="preserve">група </w:t>
      </w:r>
      <w:r>
        <w:rPr>
          <w:color w:val="1D1D1B"/>
          <w:sz w:val="23"/>
        </w:rPr>
        <w:t xml:space="preserve">- </w:t>
      </w:r>
      <w:r>
        <w:rPr>
          <w:color w:val="1D1D1B"/>
          <w:spacing w:val="-3"/>
          <w:sz w:val="23"/>
        </w:rPr>
        <w:t xml:space="preserve">пам’ятку «Права та обов’язки учасників </w:t>
      </w:r>
      <w:r>
        <w:rPr>
          <w:color w:val="1D1D1B"/>
          <w:spacing w:val="-4"/>
          <w:sz w:val="23"/>
        </w:rPr>
        <w:t>освітнього</w:t>
      </w:r>
      <w:r>
        <w:rPr>
          <w:color w:val="1D1D1B"/>
          <w:spacing w:val="55"/>
          <w:sz w:val="23"/>
        </w:rPr>
        <w:t xml:space="preserve"> </w:t>
      </w:r>
      <w:r>
        <w:rPr>
          <w:color w:val="1D1D1B"/>
          <w:spacing w:val="-3"/>
          <w:sz w:val="23"/>
        </w:rPr>
        <w:t xml:space="preserve">процесу </w:t>
      </w:r>
      <w:r>
        <w:rPr>
          <w:color w:val="1D1D1B"/>
          <w:spacing w:val="-4"/>
          <w:sz w:val="23"/>
        </w:rPr>
        <w:t xml:space="preserve">щодо  протидії насильству </w:t>
      </w:r>
      <w:r>
        <w:rPr>
          <w:color w:val="1D1D1B"/>
          <w:spacing w:val="-3"/>
          <w:sz w:val="23"/>
        </w:rPr>
        <w:t>та</w:t>
      </w:r>
      <w:r>
        <w:rPr>
          <w:color w:val="1D1D1B"/>
          <w:spacing w:val="-6"/>
          <w:sz w:val="23"/>
        </w:rPr>
        <w:t xml:space="preserve"> </w:t>
      </w:r>
      <w:r>
        <w:rPr>
          <w:color w:val="1D1D1B"/>
          <w:spacing w:val="-4"/>
          <w:sz w:val="23"/>
        </w:rPr>
        <w:t>булінгу»;</w:t>
      </w:r>
    </w:p>
    <w:p w:rsidR="00EB0857" w:rsidRDefault="00130C62">
      <w:pPr>
        <w:pStyle w:val="a4"/>
        <w:numPr>
          <w:ilvl w:val="0"/>
          <w:numId w:val="131"/>
        </w:numPr>
        <w:tabs>
          <w:tab w:val="left" w:pos="734"/>
        </w:tabs>
        <w:spacing w:line="304" w:lineRule="auto"/>
        <w:ind w:left="541" w:right="936" w:firstLine="0"/>
        <w:rPr>
          <w:sz w:val="23"/>
        </w:rPr>
      </w:pPr>
      <w:r>
        <w:rPr>
          <w:color w:val="1D1D1B"/>
          <w:sz w:val="23"/>
        </w:rPr>
        <w:t xml:space="preserve">група - пам’ятку «Адміністративна відповідальність за діяння </w:t>
      </w:r>
      <w:r>
        <w:rPr>
          <w:color w:val="1D1D1B"/>
          <w:spacing w:val="-3"/>
          <w:sz w:val="23"/>
        </w:rPr>
        <w:t xml:space="preserve">булінгу </w:t>
      </w:r>
      <w:r>
        <w:rPr>
          <w:color w:val="1D1D1B"/>
          <w:sz w:val="23"/>
        </w:rPr>
        <w:t>(цькування)». Презентувати на</w:t>
      </w:r>
      <w:r>
        <w:rPr>
          <w:color w:val="1D1D1B"/>
          <w:spacing w:val="-3"/>
          <w:sz w:val="23"/>
        </w:rPr>
        <w:t xml:space="preserve"> </w:t>
      </w:r>
      <w:r>
        <w:rPr>
          <w:color w:val="1D1D1B"/>
          <w:sz w:val="23"/>
        </w:rPr>
        <w:t>загал.</w:t>
      </w:r>
    </w:p>
    <w:p w:rsidR="00EB0857" w:rsidRDefault="00EB0857">
      <w:pPr>
        <w:pStyle w:val="a3"/>
        <w:spacing w:before="2"/>
        <w:rPr>
          <w:sz w:val="22"/>
        </w:rPr>
      </w:pPr>
    </w:p>
    <w:p w:rsidR="00EB0857" w:rsidRDefault="00130C62">
      <w:pPr>
        <w:pStyle w:val="3"/>
        <w:spacing w:before="90" w:line="313" w:lineRule="exact"/>
        <w:ind w:right="1030"/>
      </w:pPr>
      <w:r>
        <w:rPr>
          <w:color w:val="1D1D1B"/>
        </w:rPr>
        <w:t>ІІ.4. ТЕОРЕТИЧНИЙ МАТЕРІАЛ ДО ТЕМИ 4</w:t>
      </w:r>
    </w:p>
    <w:p w:rsidR="00EB0857" w:rsidRDefault="00130C62">
      <w:pPr>
        <w:ind w:left="1189" w:right="1313"/>
        <w:jc w:val="center"/>
        <w:rPr>
          <w:rFonts w:ascii="Tahoma" w:hAnsi="Tahoma"/>
          <w:b/>
          <w:sz w:val="26"/>
        </w:rPr>
      </w:pPr>
      <w:r>
        <w:rPr>
          <w:rFonts w:ascii="Tahoma" w:hAnsi="Tahoma"/>
          <w:b/>
          <w:color w:val="1D1D1B"/>
          <w:spacing w:val="-3"/>
          <w:w w:val="95"/>
          <w:sz w:val="26"/>
        </w:rPr>
        <w:t xml:space="preserve">«НОРМАТИВНІ </w:t>
      </w:r>
      <w:r>
        <w:rPr>
          <w:rFonts w:ascii="Tahoma" w:hAnsi="Tahoma"/>
          <w:b/>
          <w:color w:val="1D1D1B"/>
          <w:w w:val="95"/>
          <w:sz w:val="26"/>
        </w:rPr>
        <w:t xml:space="preserve">ДОКУМЕНТИ </w:t>
      </w:r>
      <w:r>
        <w:rPr>
          <w:rFonts w:ascii="Tahoma" w:hAnsi="Tahoma"/>
          <w:b/>
          <w:color w:val="1D1D1B"/>
          <w:spacing w:val="-8"/>
          <w:w w:val="95"/>
          <w:sz w:val="26"/>
        </w:rPr>
        <w:t xml:space="preserve">ТА </w:t>
      </w:r>
      <w:r>
        <w:rPr>
          <w:rFonts w:ascii="Tahoma" w:hAnsi="Tahoma"/>
          <w:b/>
          <w:color w:val="1D1D1B"/>
          <w:w w:val="95"/>
          <w:sz w:val="26"/>
        </w:rPr>
        <w:t xml:space="preserve">ДІЯЛЬНІСТЬ ЗАКЛАДУ ОСВІТИ ІЗ </w:t>
      </w:r>
      <w:r>
        <w:rPr>
          <w:rFonts w:ascii="Tahoma" w:hAnsi="Tahoma"/>
          <w:b/>
          <w:color w:val="1D1D1B"/>
          <w:spacing w:val="-3"/>
          <w:w w:val="95"/>
          <w:sz w:val="26"/>
        </w:rPr>
        <w:t xml:space="preserve">ЗАПОБІГАННЯ </w:t>
      </w:r>
      <w:r>
        <w:rPr>
          <w:rFonts w:ascii="Tahoma" w:hAnsi="Tahoma"/>
          <w:b/>
          <w:color w:val="1D1D1B"/>
          <w:spacing w:val="-8"/>
          <w:w w:val="95"/>
          <w:sz w:val="26"/>
        </w:rPr>
        <w:t xml:space="preserve">ТА </w:t>
      </w:r>
      <w:r>
        <w:rPr>
          <w:rFonts w:ascii="Tahoma" w:hAnsi="Tahoma"/>
          <w:b/>
          <w:color w:val="1D1D1B"/>
          <w:spacing w:val="-3"/>
          <w:w w:val="95"/>
          <w:sz w:val="26"/>
        </w:rPr>
        <w:t xml:space="preserve">ПРОТИДІЇ </w:t>
      </w:r>
      <w:r>
        <w:rPr>
          <w:rFonts w:ascii="Tahoma" w:hAnsi="Tahoma"/>
          <w:b/>
          <w:color w:val="1D1D1B"/>
          <w:w w:val="95"/>
          <w:sz w:val="26"/>
        </w:rPr>
        <w:t xml:space="preserve">ЖОРСТОКОМУ </w:t>
      </w:r>
      <w:r>
        <w:rPr>
          <w:rFonts w:ascii="Tahoma" w:hAnsi="Tahoma"/>
          <w:b/>
          <w:color w:val="1D1D1B"/>
          <w:spacing w:val="-3"/>
          <w:w w:val="95"/>
          <w:sz w:val="26"/>
        </w:rPr>
        <w:t>ПОВОДЖЕННЮ,</w:t>
      </w:r>
    </w:p>
    <w:p w:rsidR="00EB0857" w:rsidRDefault="00130C62">
      <w:pPr>
        <w:pStyle w:val="3"/>
        <w:spacing w:line="310" w:lineRule="exact"/>
        <w:ind w:left="0" w:right="123"/>
      </w:pPr>
      <w:r>
        <w:rPr>
          <w:color w:val="1D1D1B"/>
        </w:rPr>
        <w:t>НАСИЛЬСТВУ, ДОМАШНЬОМУ НАСИЛЬСТВУ ЩОДО ДІТЕЙ, БУЛІНГУ»</w:t>
      </w:r>
    </w:p>
    <w:p w:rsidR="00EB0857" w:rsidRDefault="00130C62">
      <w:pPr>
        <w:pStyle w:val="a3"/>
        <w:spacing w:before="7"/>
        <w:rPr>
          <w:rFonts w:ascii="Tahoma"/>
          <w:b/>
          <w:sz w:val="25"/>
        </w:rPr>
      </w:pPr>
      <w:r>
        <w:pict>
          <v:group id="_x0000_s3669" style="position:absolute;margin-left:52pt;margin-top:17.45pt;width:491.25pt;height:73.95pt;z-index:-15544320;mso-wrap-distance-left:0;mso-wrap-distance-right:0;mso-position-horizontal-relative:page" coordorigin="1040,349" coordsize="9825,1479">
            <v:shape id="_x0000_s3671" style="position:absolute;left:1053;top:362;width:9796;height:1451" coordorigin="1054,363" coordsize="9796,1451" path="m10623,1813r-9342,l1209,1802r-62,-32l1098,1721r-33,-63l1054,1587r,-997l1065,518r33,-62l1147,407r62,-33l1281,363r9342,l10695,374r62,33l10806,456r32,62l10850,590r,997l10838,1658r-32,63l10757,1770r-62,32l10623,1813xe" filled="f" strokecolor="#b3b2b2" strokeweight=".49989mm">
              <v:path arrowok="t"/>
            </v:shape>
            <v:shape id="_x0000_s3670" type="#_x0000_t202" style="position:absolute;left:1039;top:348;width:9825;height:1479" filled="f" stroked="f">
              <v:textbox inset="0,0,0,0">
                <w:txbxContent>
                  <w:p w:rsidR="00130C62" w:rsidRDefault="00130C62">
                    <w:pPr>
                      <w:spacing w:before="161" w:line="249" w:lineRule="auto"/>
                      <w:ind w:left="261" w:right="264" w:firstLine="399"/>
                      <w:jc w:val="both"/>
                      <w:rPr>
                        <w:sz w:val="23"/>
                      </w:rPr>
                    </w:pPr>
                    <w:r>
                      <w:rPr>
                        <w:color w:val="1D1D1B"/>
                        <w:sz w:val="23"/>
                      </w:rPr>
                      <w:t xml:space="preserve">Більше інформації з питань «Діяльність закладу освіти </w:t>
                    </w:r>
                    <w:r>
                      <w:rPr>
                        <w:color w:val="1D1D1B"/>
                        <w:spacing w:val="-3"/>
                        <w:sz w:val="23"/>
                      </w:rPr>
                      <w:t xml:space="preserve">щодо </w:t>
                    </w:r>
                    <w:r>
                      <w:rPr>
                        <w:color w:val="1D1D1B"/>
                        <w:sz w:val="23"/>
                      </w:rPr>
                      <w:t>запобігання та протидії</w:t>
                    </w:r>
                    <w:r>
                      <w:rPr>
                        <w:color w:val="1D1D1B"/>
                        <w:spacing w:val="-17"/>
                        <w:sz w:val="23"/>
                      </w:rPr>
                      <w:t xml:space="preserve"> </w:t>
                    </w:r>
                    <w:r>
                      <w:rPr>
                        <w:color w:val="1D1D1B"/>
                        <w:sz w:val="23"/>
                      </w:rPr>
                      <w:t>домашньому</w:t>
                    </w:r>
                    <w:r>
                      <w:rPr>
                        <w:color w:val="1D1D1B"/>
                        <w:spacing w:val="-17"/>
                        <w:sz w:val="23"/>
                      </w:rPr>
                      <w:t xml:space="preserve"> </w:t>
                    </w:r>
                    <w:r>
                      <w:rPr>
                        <w:color w:val="1D1D1B"/>
                        <w:sz w:val="23"/>
                      </w:rPr>
                      <w:t>насильству</w:t>
                    </w:r>
                    <w:r>
                      <w:rPr>
                        <w:color w:val="1D1D1B"/>
                        <w:spacing w:val="-16"/>
                        <w:sz w:val="23"/>
                      </w:rPr>
                      <w:t xml:space="preserve"> </w:t>
                    </w:r>
                    <w:r>
                      <w:rPr>
                        <w:color w:val="1D1D1B"/>
                        <w:sz w:val="23"/>
                      </w:rPr>
                      <w:t>і</w:t>
                    </w:r>
                    <w:r>
                      <w:rPr>
                        <w:color w:val="1D1D1B"/>
                        <w:spacing w:val="-17"/>
                        <w:sz w:val="23"/>
                      </w:rPr>
                      <w:t xml:space="preserve"> </w:t>
                    </w:r>
                    <w:r>
                      <w:rPr>
                        <w:color w:val="1D1D1B"/>
                        <w:sz w:val="23"/>
                      </w:rPr>
                      <w:t>насильству</w:t>
                    </w:r>
                    <w:r>
                      <w:rPr>
                        <w:color w:val="1D1D1B"/>
                        <w:spacing w:val="-17"/>
                        <w:sz w:val="23"/>
                      </w:rPr>
                      <w:t xml:space="preserve"> </w:t>
                    </w:r>
                    <w:r>
                      <w:rPr>
                        <w:color w:val="1D1D1B"/>
                        <w:sz w:val="23"/>
                      </w:rPr>
                      <w:t>за</w:t>
                    </w:r>
                    <w:r>
                      <w:rPr>
                        <w:color w:val="1D1D1B"/>
                        <w:spacing w:val="-16"/>
                        <w:sz w:val="23"/>
                      </w:rPr>
                      <w:t xml:space="preserve"> </w:t>
                    </w:r>
                    <w:r>
                      <w:rPr>
                        <w:color w:val="1D1D1B"/>
                        <w:sz w:val="23"/>
                      </w:rPr>
                      <w:t>ознакою</w:t>
                    </w:r>
                    <w:r>
                      <w:rPr>
                        <w:color w:val="1D1D1B"/>
                        <w:spacing w:val="-17"/>
                        <w:sz w:val="23"/>
                      </w:rPr>
                      <w:t xml:space="preserve"> </w:t>
                    </w:r>
                    <w:r>
                      <w:rPr>
                        <w:color w:val="1D1D1B"/>
                        <w:sz w:val="23"/>
                      </w:rPr>
                      <w:t>статі»</w:t>
                    </w:r>
                    <w:r>
                      <w:rPr>
                        <w:color w:val="1D1D1B"/>
                        <w:spacing w:val="-17"/>
                        <w:sz w:val="23"/>
                      </w:rPr>
                      <w:t xml:space="preserve"> </w:t>
                    </w:r>
                    <w:r>
                      <w:rPr>
                        <w:color w:val="1D1D1B"/>
                        <w:sz w:val="23"/>
                      </w:rPr>
                      <w:t>та</w:t>
                    </w:r>
                    <w:r>
                      <w:rPr>
                        <w:color w:val="1D1D1B"/>
                        <w:spacing w:val="-16"/>
                        <w:sz w:val="23"/>
                      </w:rPr>
                      <w:t xml:space="preserve"> </w:t>
                    </w:r>
                    <w:r>
                      <w:rPr>
                        <w:color w:val="1D1D1B"/>
                        <w:sz w:val="23"/>
                      </w:rPr>
                      <w:t>«Діяльність</w:t>
                    </w:r>
                    <w:r>
                      <w:rPr>
                        <w:color w:val="1D1D1B"/>
                        <w:spacing w:val="-17"/>
                        <w:sz w:val="23"/>
                      </w:rPr>
                      <w:t xml:space="preserve"> </w:t>
                    </w:r>
                    <w:r>
                      <w:rPr>
                        <w:color w:val="1D1D1B"/>
                        <w:sz w:val="23"/>
                      </w:rPr>
                      <w:t xml:space="preserve">закладу освіти </w:t>
                    </w:r>
                    <w:r>
                      <w:rPr>
                        <w:color w:val="1D1D1B"/>
                        <w:spacing w:val="-3"/>
                        <w:sz w:val="23"/>
                      </w:rPr>
                      <w:t xml:space="preserve">щодо </w:t>
                    </w:r>
                    <w:r>
                      <w:rPr>
                        <w:color w:val="1D1D1B"/>
                        <w:sz w:val="23"/>
                      </w:rPr>
                      <w:t xml:space="preserve">протидії </w:t>
                    </w:r>
                    <w:r>
                      <w:rPr>
                        <w:color w:val="1D1D1B"/>
                        <w:spacing w:val="-3"/>
                        <w:sz w:val="23"/>
                      </w:rPr>
                      <w:t xml:space="preserve">булінгу </w:t>
                    </w:r>
                    <w:r>
                      <w:rPr>
                        <w:color w:val="1D1D1B"/>
                        <w:sz w:val="23"/>
                      </w:rPr>
                      <w:t xml:space="preserve">(цькуванню)» надано в інфографіці в </w:t>
                    </w:r>
                    <w:r>
                      <w:rPr>
                        <w:color w:val="1D1D1B"/>
                        <w:spacing w:val="-4"/>
                        <w:sz w:val="23"/>
                      </w:rPr>
                      <w:t xml:space="preserve">Розділі </w:t>
                    </w:r>
                    <w:r>
                      <w:rPr>
                        <w:color w:val="1D1D1B"/>
                        <w:sz w:val="23"/>
                      </w:rPr>
                      <w:t>«Додатки» даного</w:t>
                    </w:r>
                    <w:r>
                      <w:rPr>
                        <w:color w:val="1D1D1B"/>
                        <w:spacing w:val="-2"/>
                        <w:sz w:val="23"/>
                      </w:rPr>
                      <w:t xml:space="preserve"> </w:t>
                    </w:r>
                    <w:r>
                      <w:rPr>
                        <w:color w:val="1D1D1B"/>
                        <w:sz w:val="23"/>
                      </w:rPr>
                      <w:t>Посібника.</w:t>
                    </w:r>
                  </w:p>
                </w:txbxContent>
              </v:textbox>
            </v:shape>
            <w10:wrap type="topAndBottom" anchorx="page"/>
          </v:group>
        </w:pict>
      </w:r>
    </w:p>
    <w:p w:rsidR="00EB0857" w:rsidRDefault="00130C62">
      <w:pPr>
        <w:pStyle w:val="4"/>
        <w:numPr>
          <w:ilvl w:val="1"/>
          <w:numId w:val="130"/>
        </w:numPr>
        <w:tabs>
          <w:tab w:val="left" w:pos="979"/>
        </w:tabs>
        <w:spacing w:before="256" w:line="249" w:lineRule="auto"/>
        <w:ind w:right="262" w:firstLine="399"/>
        <w:jc w:val="both"/>
      </w:pPr>
      <w:r>
        <w:rPr>
          <w:color w:val="1D1D1B"/>
        </w:rPr>
        <w:t>НОРМАТИВНІ</w:t>
      </w:r>
      <w:r>
        <w:rPr>
          <w:color w:val="1D1D1B"/>
          <w:spacing w:val="-13"/>
        </w:rPr>
        <w:t xml:space="preserve"> </w:t>
      </w:r>
      <w:r>
        <w:rPr>
          <w:color w:val="1D1D1B"/>
        </w:rPr>
        <w:t>ДОКУМЕНТИ</w:t>
      </w:r>
      <w:r>
        <w:rPr>
          <w:color w:val="1D1D1B"/>
          <w:spacing w:val="-12"/>
        </w:rPr>
        <w:t xml:space="preserve"> </w:t>
      </w:r>
      <w:r>
        <w:rPr>
          <w:color w:val="1D1D1B"/>
          <w:spacing w:val="-8"/>
        </w:rPr>
        <w:t>ТА</w:t>
      </w:r>
      <w:r>
        <w:rPr>
          <w:color w:val="1D1D1B"/>
          <w:spacing w:val="-13"/>
        </w:rPr>
        <w:t xml:space="preserve"> </w:t>
      </w:r>
      <w:r>
        <w:rPr>
          <w:color w:val="1D1D1B"/>
        </w:rPr>
        <w:t>ДІЯЛЬНІСТЬ</w:t>
      </w:r>
      <w:r>
        <w:rPr>
          <w:color w:val="1D1D1B"/>
          <w:spacing w:val="-12"/>
        </w:rPr>
        <w:t xml:space="preserve"> </w:t>
      </w:r>
      <w:r>
        <w:rPr>
          <w:color w:val="1D1D1B"/>
        </w:rPr>
        <w:t>ЗАКЛАДУ</w:t>
      </w:r>
      <w:r>
        <w:rPr>
          <w:color w:val="1D1D1B"/>
          <w:spacing w:val="-13"/>
        </w:rPr>
        <w:t xml:space="preserve"> </w:t>
      </w:r>
      <w:r>
        <w:rPr>
          <w:color w:val="1D1D1B"/>
        </w:rPr>
        <w:t>ОСВІТИ</w:t>
      </w:r>
      <w:r>
        <w:rPr>
          <w:color w:val="1D1D1B"/>
          <w:spacing w:val="-12"/>
        </w:rPr>
        <w:t xml:space="preserve"> </w:t>
      </w:r>
      <w:r>
        <w:rPr>
          <w:color w:val="1D1D1B"/>
        </w:rPr>
        <w:t>ІЗ</w:t>
      </w:r>
      <w:r>
        <w:rPr>
          <w:color w:val="1D1D1B"/>
          <w:spacing w:val="-13"/>
        </w:rPr>
        <w:t xml:space="preserve"> </w:t>
      </w:r>
      <w:r>
        <w:rPr>
          <w:color w:val="1D1D1B"/>
          <w:spacing w:val="-3"/>
        </w:rPr>
        <w:t>ЗАПОБІГАННЯ</w:t>
      </w:r>
      <w:r>
        <w:rPr>
          <w:color w:val="1D1D1B"/>
          <w:spacing w:val="-12"/>
        </w:rPr>
        <w:t xml:space="preserve"> </w:t>
      </w:r>
      <w:r>
        <w:rPr>
          <w:color w:val="1D1D1B"/>
          <w:spacing w:val="-8"/>
        </w:rPr>
        <w:t xml:space="preserve">ТА </w:t>
      </w:r>
      <w:r>
        <w:rPr>
          <w:color w:val="1D1D1B"/>
        </w:rPr>
        <w:t xml:space="preserve">ПРОТИДІЇ </w:t>
      </w:r>
      <w:r>
        <w:rPr>
          <w:color w:val="1D1D1B"/>
          <w:spacing w:val="-3"/>
        </w:rPr>
        <w:t xml:space="preserve">ЖОРСТОКОМУ </w:t>
      </w:r>
      <w:r>
        <w:rPr>
          <w:color w:val="1D1D1B"/>
        </w:rPr>
        <w:t xml:space="preserve">ПОВОДЖЕННЮ, </w:t>
      </w:r>
      <w:r>
        <w:rPr>
          <w:color w:val="1D1D1B"/>
          <w:spacing w:val="-6"/>
        </w:rPr>
        <w:t xml:space="preserve">НАСИЛЬСТВУ, </w:t>
      </w:r>
      <w:r>
        <w:rPr>
          <w:color w:val="1D1D1B"/>
        </w:rPr>
        <w:t xml:space="preserve">ДОМАШНЬОМУ </w:t>
      </w:r>
      <w:r>
        <w:rPr>
          <w:color w:val="1D1D1B"/>
          <w:spacing w:val="-4"/>
        </w:rPr>
        <w:t xml:space="preserve">НАСИЛЬСТВУ </w:t>
      </w:r>
      <w:r>
        <w:rPr>
          <w:color w:val="1D1D1B"/>
        </w:rPr>
        <w:t>ЩОДО ДІТЕЙ,</w:t>
      </w:r>
      <w:r>
        <w:rPr>
          <w:color w:val="1D1D1B"/>
          <w:spacing w:val="-3"/>
        </w:rPr>
        <w:t xml:space="preserve"> БУЛІНГУ</w:t>
      </w:r>
    </w:p>
    <w:p w:rsidR="00EB0857" w:rsidRDefault="00130C62">
      <w:pPr>
        <w:pStyle w:val="5"/>
        <w:spacing w:before="123" w:line="249" w:lineRule="auto"/>
        <w:ind w:left="141" w:right="261" w:firstLine="399"/>
      </w:pPr>
      <w:r>
        <w:rPr>
          <w:color w:val="1D1D1B"/>
        </w:rPr>
        <w:t>Нормативно-правові акти, які регулюють діяльність закладів освіти з протидії жорстокого поводження з дитиною:</w:t>
      </w:r>
    </w:p>
    <w:p w:rsidR="00EB0857" w:rsidRDefault="00130C62">
      <w:pPr>
        <w:pStyle w:val="a4"/>
        <w:numPr>
          <w:ilvl w:val="0"/>
          <w:numId w:val="129"/>
        </w:numPr>
        <w:tabs>
          <w:tab w:val="left" w:pos="734"/>
        </w:tabs>
        <w:ind w:left="733" w:hanging="193"/>
        <w:rPr>
          <w:sz w:val="23"/>
        </w:rPr>
      </w:pPr>
      <w:r>
        <w:rPr>
          <w:color w:val="1D1D1B"/>
          <w:sz w:val="23"/>
        </w:rPr>
        <w:t>Закон України «Про</w:t>
      </w:r>
      <w:r>
        <w:rPr>
          <w:color w:val="1D1D1B"/>
          <w:spacing w:val="-3"/>
          <w:sz w:val="23"/>
        </w:rPr>
        <w:t xml:space="preserve"> </w:t>
      </w:r>
      <w:r>
        <w:rPr>
          <w:color w:val="1D1D1B"/>
          <w:sz w:val="23"/>
        </w:rPr>
        <w:t>освіту»;</w:t>
      </w:r>
    </w:p>
    <w:p w:rsidR="00EB0857" w:rsidRDefault="00130C62">
      <w:pPr>
        <w:pStyle w:val="a4"/>
        <w:numPr>
          <w:ilvl w:val="0"/>
          <w:numId w:val="129"/>
        </w:numPr>
        <w:tabs>
          <w:tab w:val="left" w:pos="734"/>
        </w:tabs>
        <w:spacing w:before="72"/>
        <w:ind w:left="733" w:hanging="193"/>
        <w:rPr>
          <w:sz w:val="23"/>
        </w:rPr>
      </w:pPr>
      <w:r>
        <w:rPr>
          <w:color w:val="1D1D1B"/>
          <w:sz w:val="23"/>
        </w:rPr>
        <w:t>Закон України «Про охорону</w:t>
      </w:r>
      <w:r>
        <w:rPr>
          <w:color w:val="1D1D1B"/>
          <w:spacing w:val="-5"/>
          <w:sz w:val="23"/>
        </w:rPr>
        <w:t xml:space="preserve"> </w:t>
      </w:r>
      <w:r>
        <w:rPr>
          <w:color w:val="1D1D1B"/>
          <w:sz w:val="23"/>
        </w:rPr>
        <w:t>дитинства»;</w:t>
      </w:r>
    </w:p>
    <w:p w:rsidR="00EB0857" w:rsidRDefault="00130C62">
      <w:pPr>
        <w:pStyle w:val="a4"/>
        <w:numPr>
          <w:ilvl w:val="0"/>
          <w:numId w:val="129"/>
        </w:numPr>
        <w:tabs>
          <w:tab w:val="left" w:pos="759"/>
        </w:tabs>
        <w:spacing w:before="71" w:line="249" w:lineRule="auto"/>
        <w:ind w:right="263" w:firstLine="399"/>
        <w:rPr>
          <w:sz w:val="23"/>
        </w:rPr>
      </w:pPr>
      <w:r>
        <w:rPr>
          <w:color w:val="1D1D1B"/>
          <w:sz w:val="23"/>
        </w:rPr>
        <w:t>Постанова КМУ від 03.10.2018 р. № 800 «Деякі питання соціального захисту дітей, які перебувають у складних життєвих обставинах, у тому числі таких, що можуть загрожувати їх життю та</w:t>
      </w:r>
      <w:r>
        <w:rPr>
          <w:color w:val="1D1D1B"/>
          <w:spacing w:val="-3"/>
          <w:sz w:val="23"/>
        </w:rPr>
        <w:t xml:space="preserve"> </w:t>
      </w:r>
      <w:r>
        <w:rPr>
          <w:color w:val="1D1D1B"/>
          <w:sz w:val="23"/>
        </w:rPr>
        <w:t>здоров’ю»;</w:t>
      </w:r>
    </w:p>
    <w:p w:rsidR="00EB0857" w:rsidRDefault="00130C62">
      <w:pPr>
        <w:pStyle w:val="a4"/>
        <w:numPr>
          <w:ilvl w:val="0"/>
          <w:numId w:val="129"/>
        </w:numPr>
        <w:tabs>
          <w:tab w:val="left" w:pos="841"/>
        </w:tabs>
        <w:spacing w:before="63" w:line="249" w:lineRule="auto"/>
        <w:ind w:right="264" w:firstLine="399"/>
        <w:rPr>
          <w:sz w:val="23"/>
        </w:rPr>
      </w:pPr>
      <w:r>
        <w:rPr>
          <w:color w:val="1D1D1B"/>
          <w:sz w:val="23"/>
        </w:rPr>
        <w:t xml:space="preserve">Наказ МОН України від 02.10.2018 р. № 1047 «Про затвердження </w:t>
      </w:r>
      <w:r>
        <w:rPr>
          <w:color w:val="1D1D1B"/>
          <w:spacing w:val="-3"/>
          <w:sz w:val="23"/>
        </w:rPr>
        <w:t xml:space="preserve">методичних </w:t>
      </w:r>
      <w:r>
        <w:rPr>
          <w:color w:val="1D1D1B"/>
          <w:sz w:val="23"/>
        </w:rPr>
        <w:t xml:space="preserve">рекомендацій </w:t>
      </w:r>
      <w:r>
        <w:rPr>
          <w:color w:val="1D1D1B"/>
          <w:spacing w:val="-3"/>
          <w:sz w:val="23"/>
        </w:rPr>
        <w:t xml:space="preserve">щодо </w:t>
      </w:r>
      <w:r>
        <w:rPr>
          <w:color w:val="1D1D1B"/>
          <w:sz w:val="23"/>
        </w:rPr>
        <w:t>виявлення, реагування на випадки домашнього насильства і взаємодії педагогічних працівників з іншими органами та</w:t>
      </w:r>
      <w:r>
        <w:rPr>
          <w:color w:val="1D1D1B"/>
          <w:spacing w:val="-11"/>
          <w:sz w:val="23"/>
        </w:rPr>
        <w:t xml:space="preserve"> </w:t>
      </w:r>
      <w:r>
        <w:rPr>
          <w:color w:val="1D1D1B"/>
          <w:sz w:val="23"/>
        </w:rPr>
        <w:t>службами»;</w:t>
      </w:r>
    </w:p>
    <w:p w:rsidR="00EB0857" w:rsidRDefault="00130C62">
      <w:pPr>
        <w:pStyle w:val="a4"/>
        <w:numPr>
          <w:ilvl w:val="0"/>
          <w:numId w:val="129"/>
        </w:numPr>
        <w:tabs>
          <w:tab w:val="left" w:pos="730"/>
        </w:tabs>
        <w:spacing w:before="63" w:line="249" w:lineRule="auto"/>
        <w:ind w:right="269" w:firstLine="399"/>
        <w:rPr>
          <w:sz w:val="23"/>
        </w:rPr>
      </w:pPr>
      <w:r>
        <w:rPr>
          <w:color w:val="1D1D1B"/>
          <w:sz w:val="23"/>
        </w:rPr>
        <w:t>Лист</w:t>
      </w:r>
      <w:r>
        <w:rPr>
          <w:color w:val="1D1D1B"/>
          <w:spacing w:val="-9"/>
          <w:sz w:val="23"/>
        </w:rPr>
        <w:t xml:space="preserve"> </w:t>
      </w:r>
      <w:r>
        <w:rPr>
          <w:color w:val="1D1D1B"/>
          <w:sz w:val="23"/>
        </w:rPr>
        <w:t>МОН</w:t>
      </w:r>
      <w:r>
        <w:rPr>
          <w:color w:val="1D1D1B"/>
          <w:spacing w:val="-8"/>
          <w:sz w:val="23"/>
        </w:rPr>
        <w:t xml:space="preserve"> </w:t>
      </w:r>
      <w:r>
        <w:rPr>
          <w:color w:val="1D1D1B"/>
          <w:sz w:val="23"/>
        </w:rPr>
        <w:t>України</w:t>
      </w:r>
      <w:r>
        <w:rPr>
          <w:color w:val="1D1D1B"/>
          <w:spacing w:val="-9"/>
          <w:sz w:val="23"/>
        </w:rPr>
        <w:t xml:space="preserve"> </w:t>
      </w:r>
      <w:r>
        <w:rPr>
          <w:color w:val="1D1D1B"/>
          <w:sz w:val="23"/>
        </w:rPr>
        <w:t>від</w:t>
      </w:r>
      <w:r>
        <w:rPr>
          <w:color w:val="1D1D1B"/>
          <w:spacing w:val="-8"/>
          <w:sz w:val="23"/>
        </w:rPr>
        <w:t xml:space="preserve"> </w:t>
      </w:r>
      <w:r>
        <w:rPr>
          <w:color w:val="1D1D1B"/>
          <w:sz w:val="23"/>
        </w:rPr>
        <w:t>30.10.2018</w:t>
      </w:r>
      <w:r>
        <w:rPr>
          <w:color w:val="1D1D1B"/>
          <w:spacing w:val="-8"/>
          <w:sz w:val="23"/>
        </w:rPr>
        <w:t xml:space="preserve"> </w:t>
      </w:r>
      <w:r>
        <w:rPr>
          <w:color w:val="1D1D1B"/>
          <w:sz w:val="23"/>
        </w:rPr>
        <w:t>р.</w:t>
      </w:r>
      <w:r>
        <w:rPr>
          <w:color w:val="1D1D1B"/>
          <w:spacing w:val="-9"/>
          <w:sz w:val="23"/>
        </w:rPr>
        <w:t xml:space="preserve"> </w:t>
      </w:r>
      <w:r>
        <w:rPr>
          <w:color w:val="1D1D1B"/>
          <w:sz w:val="23"/>
        </w:rPr>
        <w:t>№</w:t>
      </w:r>
      <w:r>
        <w:rPr>
          <w:color w:val="1D1D1B"/>
          <w:spacing w:val="-8"/>
          <w:sz w:val="23"/>
        </w:rPr>
        <w:t xml:space="preserve"> </w:t>
      </w:r>
      <w:r>
        <w:rPr>
          <w:color w:val="1D1D1B"/>
          <w:sz w:val="23"/>
        </w:rPr>
        <w:t>1/9-656</w:t>
      </w:r>
      <w:r>
        <w:rPr>
          <w:color w:val="1D1D1B"/>
          <w:spacing w:val="-8"/>
          <w:sz w:val="23"/>
        </w:rPr>
        <w:t xml:space="preserve"> </w:t>
      </w:r>
      <w:r>
        <w:rPr>
          <w:color w:val="1D1D1B"/>
          <w:sz w:val="23"/>
        </w:rPr>
        <w:t>«Про</w:t>
      </w:r>
      <w:r>
        <w:rPr>
          <w:color w:val="1D1D1B"/>
          <w:spacing w:val="-9"/>
          <w:sz w:val="23"/>
        </w:rPr>
        <w:t xml:space="preserve"> </w:t>
      </w:r>
      <w:r>
        <w:rPr>
          <w:color w:val="1D1D1B"/>
          <w:sz w:val="23"/>
        </w:rPr>
        <w:t>перелік</w:t>
      </w:r>
      <w:r>
        <w:rPr>
          <w:color w:val="1D1D1B"/>
          <w:spacing w:val="-9"/>
          <w:sz w:val="23"/>
        </w:rPr>
        <w:t xml:space="preserve"> </w:t>
      </w:r>
      <w:r>
        <w:rPr>
          <w:color w:val="1D1D1B"/>
          <w:sz w:val="23"/>
        </w:rPr>
        <w:t>діагностичних</w:t>
      </w:r>
      <w:r>
        <w:rPr>
          <w:color w:val="1D1D1B"/>
          <w:spacing w:val="-9"/>
          <w:sz w:val="23"/>
        </w:rPr>
        <w:t xml:space="preserve"> </w:t>
      </w:r>
      <w:r>
        <w:rPr>
          <w:color w:val="1D1D1B"/>
          <w:spacing w:val="-3"/>
          <w:sz w:val="23"/>
        </w:rPr>
        <w:t>методик</w:t>
      </w:r>
      <w:r>
        <w:rPr>
          <w:color w:val="1D1D1B"/>
          <w:spacing w:val="-10"/>
          <w:sz w:val="23"/>
        </w:rPr>
        <w:t xml:space="preserve"> </w:t>
      </w:r>
      <w:r>
        <w:rPr>
          <w:color w:val="1D1D1B"/>
          <w:spacing w:val="-3"/>
          <w:sz w:val="23"/>
        </w:rPr>
        <w:t xml:space="preserve">щодо </w:t>
      </w:r>
      <w:r>
        <w:rPr>
          <w:color w:val="1D1D1B"/>
          <w:sz w:val="23"/>
        </w:rPr>
        <w:t>виявлення та протидії домашньому насильству стосовно</w:t>
      </w:r>
      <w:r>
        <w:rPr>
          <w:color w:val="1D1D1B"/>
          <w:spacing w:val="-9"/>
          <w:sz w:val="23"/>
        </w:rPr>
        <w:t xml:space="preserve"> </w:t>
      </w:r>
      <w:r>
        <w:rPr>
          <w:color w:val="1D1D1B"/>
          <w:sz w:val="23"/>
        </w:rPr>
        <w:t>дітей»;</w:t>
      </w:r>
    </w:p>
    <w:p w:rsidR="00EB0857" w:rsidRDefault="00EB0857">
      <w:pPr>
        <w:spacing w:line="249" w:lineRule="auto"/>
        <w:jc w:val="both"/>
        <w:rPr>
          <w:sz w:val="23"/>
        </w:rPr>
        <w:sectPr w:rsidR="00EB0857">
          <w:headerReference w:type="default" r:id="rId356"/>
          <w:footerReference w:type="default" r:id="rId357"/>
          <w:pgSz w:w="11910" w:h="16840"/>
          <w:pgMar w:top="580" w:right="640" w:bottom="560" w:left="760" w:header="0" w:footer="366" w:gutter="0"/>
          <w:cols w:space="720"/>
        </w:sectPr>
      </w:pPr>
    </w:p>
    <w:p w:rsidR="00EB0857" w:rsidRDefault="00130C62">
      <w:pPr>
        <w:spacing w:before="79"/>
        <w:ind w:left="163"/>
        <w:rPr>
          <w:rFonts w:ascii="Tahoma" w:hAnsi="Tahoma"/>
          <w:b/>
          <w:sz w:val="16"/>
        </w:rPr>
      </w:pPr>
      <w:r>
        <w:lastRenderedPageBreak/>
        <w:pict>
          <v:shape id="_x0000_s3668" style="position:absolute;left:0;text-align:left;margin-left:46.35pt;margin-top:17.9pt;width:502.85pt;height:.1pt;z-index:-15543808;mso-wrap-distance-left:0;mso-wrap-distance-right:0;mso-position-horizontal-relative:page" coordorigin="927,358" coordsize="10057,0" path="m927,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8"/>
        </w:rPr>
      </w:pPr>
    </w:p>
    <w:p w:rsidR="00EB0857" w:rsidRDefault="00130C62">
      <w:pPr>
        <w:pStyle w:val="a4"/>
        <w:numPr>
          <w:ilvl w:val="0"/>
          <w:numId w:val="129"/>
        </w:numPr>
        <w:tabs>
          <w:tab w:val="left" w:pos="793"/>
        </w:tabs>
        <w:spacing w:before="92" w:line="249" w:lineRule="auto"/>
        <w:ind w:left="143" w:right="260" w:firstLine="399"/>
        <w:jc w:val="left"/>
        <w:rPr>
          <w:sz w:val="23"/>
        </w:rPr>
      </w:pPr>
      <w:r>
        <w:rPr>
          <w:color w:val="1D1D1B"/>
          <w:sz w:val="23"/>
        </w:rPr>
        <w:t>Лист МОН України від 24.07.2019 № 1/9-477 “Про типову документацію працівників психологічної служби у системі освіти</w:t>
      </w:r>
      <w:r>
        <w:rPr>
          <w:color w:val="1D1D1B"/>
          <w:spacing w:val="-5"/>
          <w:sz w:val="23"/>
        </w:rPr>
        <w:t xml:space="preserve"> </w:t>
      </w:r>
      <w:r>
        <w:rPr>
          <w:color w:val="1D1D1B"/>
          <w:sz w:val="23"/>
        </w:rPr>
        <w:t>України”</w:t>
      </w:r>
    </w:p>
    <w:p w:rsidR="00EB0857" w:rsidRDefault="00130C62">
      <w:pPr>
        <w:pStyle w:val="a3"/>
        <w:spacing w:before="62" w:line="249" w:lineRule="auto"/>
        <w:ind w:left="143" w:right="252" w:firstLine="399"/>
      </w:pPr>
      <w:r>
        <w:rPr>
          <w:color w:val="1D1D1B"/>
        </w:rPr>
        <w:t>https://imzo.gov.ua/2019/07/25/lyst-mon-vid-24-07-2019-1-9-477-pro-typovu-dokumentatsiiu-pr atsivnykiv-psykholohichnoi-sluzhby-u-systemi-osvity-ukrainy/</w:t>
      </w:r>
    </w:p>
    <w:p w:rsidR="00EB0857" w:rsidRDefault="00130C62">
      <w:pPr>
        <w:pStyle w:val="5"/>
        <w:spacing w:before="62" w:line="249" w:lineRule="auto"/>
        <w:ind w:left="143" w:firstLine="399"/>
        <w:jc w:val="left"/>
      </w:pPr>
      <w:r>
        <w:rPr>
          <w:color w:val="1D1D1B"/>
        </w:rPr>
        <w:t>Нормативно-правові акти, які регулюють діяльність закладів освіти з питань запобігання та протидії домашньому насильству:</w:t>
      </w:r>
    </w:p>
    <w:p w:rsidR="00EB0857" w:rsidRDefault="00130C62">
      <w:pPr>
        <w:pStyle w:val="a4"/>
        <w:numPr>
          <w:ilvl w:val="0"/>
          <w:numId w:val="129"/>
        </w:numPr>
        <w:tabs>
          <w:tab w:val="left" w:pos="800"/>
        </w:tabs>
        <w:ind w:left="799" w:hanging="257"/>
        <w:jc w:val="left"/>
        <w:rPr>
          <w:sz w:val="23"/>
        </w:rPr>
      </w:pPr>
      <w:r>
        <w:rPr>
          <w:color w:val="1D1D1B"/>
          <w:sz w:val="23"/>
        </w:rPr>
        <w:t>Закон України «Про запобігання та протидію домашньому</w:t>
      </w:r>
      <w:r>
        <w:rPr>
          <w:color w:val="1D1D1B"/>
          <w:spacing w:val="-14"/>
          <w:sz w:val="23"/>
        </w:rPr>
        <w:t xml:space="preserve"> </w:t>
      </w:r>
      <w:r>
        <w:rPr>
          <w:color w:val="1D1D1B"/>
          <w:sz w:val="23"/>
        </w:rPr>
        <w:t>насильству»;</w:t>
      </w:r>
    </w:p>
    <w:p w:rsidR="00EB0857" w:rsidRDefault="00130C62">
      <w:pPr>
        <w:pStyle w:val="a4"/>
        <w:numPr>
          <w:ilvl w:val="0"/>
          <w:numId w:val="129"/>
        </w:numPr>
        <w:tabs>
          <w:tab w:val="left" w:pos="736"/>
        </w:tabs>
        <w:spacing w:before="72"/>
        <w:ind w:left="735" w:hanging="193"/>
        <w:jc w:val="left"/>
        <w:rPr>
          <w:sz w:val="23"/>
        </w:rPr>
      </w:pPr>
      <w:r>
        <w:rPr>
          <w:color w:val="1D1D1B"/>
          <w:sz w:val="23"/>
        </w:rPr>
        <w:t>Закон України «Про</w:t>
      </w:r>
      <w:r>
        <w:rPr>
          <w:color w:val="1D1D1B"/>
          <w:spacing w:val="-3"/>
          <w:sz w:val="23"/>
        </w:rPr>
        <w:t xml:space="preserve"> </w:t>
      </w:r>
      <w:r>
        <w:rPr>
          <w:color w:val="1D1D1B"/>
          <w:sz w:val="23"/>
        </w:rPr>
        <w:t>освіту»;</w:t>
      </w:r>
    </w:p>
    <w:p w:rsidR="00EB0857" w:rsidRDefault="00130C62">
      <w:pPr>
        <w:pStyle w:val="a4"/>
        <w:numPr>
          <w:ilvl w:val="0"/>
          <w:numId w:val="129"/>
        </w:numPr>
        <w:tabs>
          <w:tab w:val="left" w:pos="736"/>
        </w:tabs>
        <w:spacing w:before="71"/>
        <w:ind w:left="735" w:hanging="193"/>
        <w:jc w:val="left"/>
        <w:rPr>
          <w:sz w:val="23"/>
        </w:rPr>
      </w:pPr>
      <w:r>
        <w:rPr>
          <w:color w:val="1D1D1B"/>
          <w:sz w:val="23"/>
        </w:rPr>
        <w:t>Закон України «Про забезпечення рівних прав та можливостей жінок та</w:t>
      </w:r>
      <w:r>
        <w:rPr>
          <w:color w:val="1D1D1B"/>
          <w:spacing w:val="-38"/>
          <w:sz w:val="23"/>
        </w:rPr>
        <w:t xml:space="preserve"> </w:t>
      </w:r>
      <w:r>
        <w:rPr>
          <w:color w:val="1D1D1B"/>
          <w:sz w:val="23"/>
        </w:rPr>
        <w:t>чоловіків»;</w:t>
      </w:r>
    </w:p>
    <w:p w:rsidR="00EB0857" w:rsidRDefault="00130C62">
      <w:pPr>
        <w:pStyle w:val="a4"/>
        <w:numPr>
          <w:ilvl w:val="0"/>
          <w:numId w:val="129"/>
        </w:numPr>
        <w:tabs>
          <w:tab w:val="left" w:pos="735"/>
        </w:tabs>
        <w:spacing w:before="72" w:line="249" w:lineRule="auto"/>
        <w:ind w:left="143" w:right="262" w:firstLine="399"/>
        <w:rPr>
          <w:sz w:val="23"/>
        </w:rPr>
      </w:pPr>
      <w:r>
        <w:rPr>
          <w:color w:val="1D1D1B"/>
          <w:sz w:val="23"/>
        </w:rPr>
        <w:t>Постанова</w:t>
      </w:r>
      <w:r>
        <w:rPr>
          <w:color w:val="1D1D1B"/>
          <w:spacing w:val="-7"/>
          <w:sz w:val="23"/>
        </w:rPr>
        <w:t xml:space="preserve"> </w:t>
      </w:r>
      <w:r>
        <w:rPr>
          <w:color w:val="1D1D1B"/>
          <w:sz w:val="23"/>
        </w:rPr>
        <w:t>КМУ</w:t>
      </w:r>
      <w:r>
        <w:rPr>
          <w:color w:val="1D1D1B"/>
          <w:spacing w:val="-6"/>
          <w:sz w:val="23"/>
        </w:rPr>
        <w:t xml:space="preserve"> </w:t>
      </w:r>
      <w:r>
        <w:rPr>
          <w:color w:val="1D1D1B"/>
          <w:sz w:val="23"/>
        </w:rPr>
        <w:t>від</w:t>
      </w:r>
      <w:r>
        <w:rPr>
          <w:color w:val="1D1D1B"/>
          <w:spacing w:val="-6"/>
          <w:sz w:val="23"/>
        </w:rPr>
        <w:t xml:space="preserve"> </w:t>
      </w:r>
      <w:r>
        <w:rPr>
          <w:color w:val="1D1D1B"/>
          <w:sz w:val="23"/>
        </w:rPr>
        <w:t>22.08.2018</w:t>
      </w:r>
      <w:r>
        <w:rPr>
          <w:color w:val="1D1D1B"/>
          <w:spacing w:val="-6"/>
          <w:sz w:val="23"/>
        </w:rPr>
        <w:t xml:space="preserve"> </w:t>
      </w:r>
      <w:r>
        <w:rPr>
          <w:color w:val="1D1D1B"/>
          <w:sz w:val="23"/>
        </w:rPr>
        <w:t>р.</w:t>
      </w:r>
      <w:r>
        <w:rPr>
          <w:color w:val="1D1D1B"/>
          <w:spacing w:val="-6"/>
          <w:sz w:val="23"/>
        </w:rPr>
        <w:t xml:space="preserve"> </w:t>
      </w:r>
      <w:r>
        <w:rPr>
          <w:color w:val="1D1D1B"/>
          <w:sz w:val="23"/>
        </w:rPr>
        <w:t>№</w:t>
      </w:r>
      <w:r>
        <w:rPr>
          <w:color w:val="1D1D1B"/>
          <w:spacing w:val="-6"/>
          <w:sz w:val="23"/>
        </w:rPr>
        <w:t xml:space="preserve"> </w:t>
      </w:r>
      <w:r>
        <w:rPr>
          <w:color w:val="1D1D1B"/>
          <w:sz w:val="23"/>
        </w:rPr>
        <w:t>658</w:t>
      </w:r>
      <w:r>
        <w:rPr>
          <w:color w:val="1D1D1B"/>
          <w:spacing w:val="-6"/>
          <w:sz w:val="23"/>
        </w:rPr>
        <w:t xml:space="preserve"> </w:t>
      </w:r>
      <w:r>
        <w:rPr>
          <w:color w:val="1D1D1B"/>
          <w:sz w:val="23"/>
        </w:rPr>
        <w:t>«Про</w:t>
      </w:r>
      <w:r>
        <w:rPr>
          <w:color w:val="1D1D1B"/>
          <w:spacing w:val="-6"/>
          <w:sz w:val="23"/>
        </w:rPr>
        <w:t xml:space="preserve"> </w:t>
      </w:r>
      <w:r>
        <w:rPr>
          <w:color w:val="1D1D1B"/>
          <w:sz w:val="23"/>
        </w:rPr>
        <w:t>затвердження</w:t>
      </w:r>
      <w:r>
        <w:rPr>
          <w:color w:val="1D1D1B"/>
          <w:spacing w:val="-7"/>
          <w:sz w:val="23"/>
        </w:rPr>
        <w:t xml:space="preserve"> </w:t>
      </w:r>
      <w:r>
        <w:rPr>
          <w:color w:val="1D1D1B"/>
          <w:sz w:val="23"/>
        </w:rPr>
        <w:t>Порядку</w:t>
      </w:r>
      <w:r>
        <w:rPr>
          <w:color w:val="1D1D1B"/>
          <w:spacing w:val="-7"/>
          <w:sz w:val="23"/>
        </w:rPr>
        <w:t xml:space="preserve"> </w:t>
      </w:r>
      <w:r>
        <w:rPr>
          <w:color w:val="1D1D1B"/>
          <w:sz w:val="23"/>
        </w:rPr>
        <w:t>взаємодії</w:t>
      </w:r>
      <w:r>
        <w:rPr>
          <w:color w:val="1D1D1B"/>
          <w:spacing w:val="-7"/>
          <w:sz w:val="23"/>
        </w:rPr>
        <w:t xml:space="preserve"> </w:t>
      </w:r>
      <w:r>
        <w:rPr>
          <w:color w:val="1D1D1B"/>
          <w:sz w:val="23"/>
        </w:rPr>
        <w:t>суб’єктів, що</w:t>
      </w:r>
      <w:r>
        <w:rPr>
          <w:color w:val="1D1D1B"/>
          <w:spacing w:val="-14"/>
          <w:sz w:val="23"/>
        </w:rPr>
        <w:t xml:space="preserve"> </w:t>
      </w:r>
      <w:r>
        <w:rPr>
          <w:color w:val="1D1D1B"/>
          <w:sz w:val="23"/>
        </w:rPr>
        <w:t>здійснюють</w:t>
      </w:r>
      <w:r>
        <w:rPr>
          <w:color w:val="1D1D1B"/>
          <w:spacing w:val="-13"/>
          <w:sz w:val="23"/>
        </w:rPr>
        <w:t xml:space="preserve"> </w:t>
      </w:r>
      <w:r>
        <w:rPr>
          <w:color w:val="1D1D1B"/>
          <w:spacing w:val="-2"/>
          <w:sz w:val="23"/>
        </w:rPr>
        <w:t>заходи</w:t>
      </w:r>
      <w:r>
        <w:rPr>
          <w:color w:val="1D1D1B"/>
          <w:spacing w:val="-14"/>
          <w:sz w:val="23"/>
        </w:rPr>
        <w:t xml:space="preserve"> </w:t>
      </w:r>
      <w:r>
        <w:rPr>
          <w:color w:val="1D1D1B"/>
          <w:sz w:val="23"/>
        </w:rPr>
        <w:t>у</w:t>
      </w:r>
      <w:r>
        <w:rPr>
          <w:color w:val="1D1D1B"/>
          <w:spacing w:val="-13"/>
          <w:sz w:val="23"/>
        </w:rPr>
        <w:t xml:space="preserve"> </w:t>
      </w:r>
      <w:r>
        <w:rPr>
          <w:color w:val="1D1D1B"/>
          <w:sz w:val="23"/>
        </w:rPr>
        <w:t>сфері</w:t>
      </w:r>
      <w:r>
        <w:rPr>
          <w:color w:val="1D1D1B"/>
          <w:spacing w:val="-13"/>
          <w:sz w:val="23"/>
        </w:rPr>
        <w:t xml:space="preserve"> </w:t>
      </w:r>
      <w:r>
        <w:rPr>
          <w:color w:val="1D1D1B"/>
          <w:sz w:val="23"/>
        </w:rPr>
        <w:t>запобігання</w:t>
      </w:r>
      <w:r>
        <w:rPr>
          <w:color w:val="1D1D1B"/>
          <w:spacing w:val="-13"/>
          <w:sz w:val="23"/>
        </w:rPr>
        <w:t xml:space="preserve"> </w:t>
      </w:r>
      <w:r>
        <w:rPr>
          <w:color w:val="1D1D1B"/>
          <w:sz w:val="23"/>
        </w:rPr>
        <w:t>та</w:t>
      </w:r>
      <w:r>
        <w:rPr>
          <w:color w:val="1D1D1B"/>
          <w:spacing w:val="-13"/>
          <w:sz w:val="23"/>
        </w:rPr>
        <w:t xml:space="preserve"> </w:t>
      </w:r>
      <w:r>
        <w:rPr>
          <w:color w:val="1D1D1B"/>
          <w:sz w:val="23"/>
        </w:rPr>
        <w:t>протидії</w:t>
      </w:r>
      <w:r>
        <w:rPr>
          <w:color w:val="1D1D1B"/>
          <w:spacing w:val="-13"/>
          <w:sz w:val="23"/>
        </w:rPr>
        <w:t xml:space="preserve"> </w:t>
      </w:r>
      <w:r>
        <w:rPr>
          <w:color w:val="1D1D1B"/>
          <w:sz w:val="23"/>
        </w:rPr>
        <w:t>домашньому</w:t>
      </w:r>
      <w:r>
        <w:rPr>
          <w:color w:val="1D1D1B"/>
          <w:spacing w:val="-13"/>
          <w:sz w:val="23"/>
        </w:rPr>
        <w:t xml:space="preserve"> </w:t>
      </w:r>
      <w:r>
        <w:rPr>
          <w:color w:val="1D1D1B"/>
          <w:sz w:val="23"/>
        </w:rPr>
        <w:t>насильству</w:t>
      </w:r>
      <w:r>
        <w:rPr>
          <w:color w:val="1D1D1B"/>
          <w:spacing w:val="-13"/>
          <w:sz w:val="23"/>
        </w:rPr>
        <w:t xml:space="preserve"> </w:t>
      </w:r>
      <w:r>
        <w:rPr>
          <w:color w:val="1D1D1B"/>
          <w:sz w:val="23"/>
        </w:rPr>
        <w:t>і</w:t>
      </w:r>
      <w:r>
        <w:rPr>
          <w:color w:val="1D1D1B"/>
          <w:spacing w:val="-13"/>
          <w:sz w:val="23"/>
        </w:rPr>
        <w:t xml:space="preserve"> </w:t>
      </w:r>
      <w:r>
        <w:rPr>
          <w:color w:val="1D1D1B"/>
          <w:sz w:val="23"/>
        </w:rPr>
        <w:t>насильству</w:t>
      </w:r>
      <w:r>
        <w:rPr>
          <w:color w:val="1D1D1B"/>
          <w:spacing w:val="-13"/>
          <w:sz w:val="23"/>
        </w:rPr>
        <w:t xml:space="preserve"> </w:t>
      </w:r>
      <w:r>
        <w:rPr>
          <w:color w:val="1D1D1B"/>
          <w:sz w:val="23"/>
        </w:rPr>
        <w:t>за ознакою</w:t>
      </w:r>
      <w:r>
        <w:rPr>
          <w:color w:val="1D1D1B"/>
          <w:spacing w:val="-2"/>
          <w:sz w:val="23"/>
        </w:rPr>
        <w:t xml:space="preserve"> </w:t>
      </w:r>
      <w:r>
        <w:rPr>
          <w:color w:val="1D1D1B"/>
          <w:sz w:val="23"/>
        </w:rPr>
        <w:t>статі»;</w:t>
      </w:r>
    </w:p>
    <w:p w:rsidR="00EB0857" w:rsidRDefault="00130C62">
      <w:pPr>
        <w:pStyle w:val="a4"/>
        <w:numPr>
          <w:ilvl w:val="0"/>
          <w:numId w:val="129"/>
        </w:numPr>
        <w:tabs>
          <w:tab w:val="left" w:pos="843"/>
        </w:tabs>
        <w:spacing w:before="63" w:line="249" w:lineRule="auto"/>
        <w:ind w:left="143" w:right="262" w:firstLine="399"/>
        <w:rPr>
          <w:sz w:val="23"/>
        </w:rPr>
      </w:pPr>
      <w:r>
        <w:rPr>
          <w:color w:val="1D1D1B"/>
          <w:sz w:val="23"/>
        </w:rPr>
        <w:t xml:space="preserve">Наказ МОН України від 02.10.2018 р. № 1047 «Про затвердження </w:t>
      </w:r>
      <w:r>
        <w:rPr>
          <w:color w:val="1D1D1B"/>
          <w:spacing w:val="-3"/>
          <w:sz w:val="23"/>
        </w:rPr>
        <w:t xml:space="preserve">методичних </w:t>
      </w:r>
      <w:r>
        <w:rPr>
          <w:color w:val="1D1D1B"/>
          <w:sz w:val="23"/>
        </w:rPr>
        <w:t xml:space="preserve">рекомендацій </w:t>
      </w:r>
      <w:r>
        <w:rPr>
          <w:color w:val="1D1D1B"/>
          <w:spacing w:val="-3"/>
          <w:sz w:val="23"/>
        </w:rPr>
        <w:t xml:space="preserve">щодо </w:t>
      </w:r>
      <w:r>
        <w:rPr>
          <w:color w:val="1D1D1B"/>
          <w:sz w:val="23"/>
        </w:rPr>
        <w:t>виявлення, реагування на випадки домашнього насильства і взаємодії педагогічних працівників із іншими органами та</w:t>
      </w:r>
      <w:r>
        <w:rPr>
          <w:color w:val="1D1D1B"/>
          <w:spacing w:val="-12"/>
          <w:sz w:val="23"/>
        </w:rPr>
        <w:t xml:space="preserve"> </w:t>
      </w:r>
      <w:r>
        <w:rPr>
          <w:color w:val="1D1D1B"/>
          <w:sz w:val="23"/>
        </w:rPr>
        <w:t>службами»;</w:t>
      </w:r>
    </w:p>
    <w:p w:rsidR="00EB0857" w:rsidRDefault="00130C62">
      <w:pPr>
        <w:pStyle w:val="a4"/>
        <w:numPr>
          <w:ilvl w:val="0"/>
          <w:numId w:val="129"/>
        </w:numPr>
        <w:tabs>
          <w:tab w:val="left" w:pos="732"/>
        </w:tabs>
        <w:spacing w:line="249" w:lineRule="auto"/>
        <w:ind w:left="143" w:right="266" w:firstLine="399"/>
        <w:rPr>
          <w:sz w:val="23"/>
        </w:rPr>
      </w:pPr>
      <w:r>
        <w:rPr>
          <w:color w:val="1D1D1B"/>
          <w:sz w:val="23"/>
        </w:rPr>
        <w:t>Лист</w:t>
      </w:r>
      <w:r>
        <w:rPr>
          <w:color w:val="1D1D1B"/>
          <w:spacing w:val="-9"/>
          <w:sz w:val="23"/>
        </w:rPr>
        <w:t xml:space="preserve"> </w:t>
      </w:r>
      <w:r>
        <w:rPr>
          <w:color w:val="1D1D1B"/>
          <w:sz w:val="23"/>
        </w:rPr>
        <w:t>МОН</w:t>
      </w:r>
      <w:r>
        <w:rPr>
          <w:color w:val="1D1D1B"/>
          <w:spacing w:val="-8"/>
          <w:sz w:val="23"/>
        </w:rPr>
        <w:t xml:space="preserve"> </w:t>
      </w:r>
      <w:r>
        <w:rPr>
          <w:color w:val="1D1D1B"/>
          <w:sz w:val="23"/>
        </w:rPr>
        <w:t>України</w:t>
      </w:r>
      <w:r>
        <w:rPr>
          <w:color w:val="1D1D1B"/>
          <w:spacing w:val="-9"/>
          <w:sz w:val="23"/>
        </w:rPr>
        <w:t xml:space="preserve"> </w:t>
      </w:r>
      <w:r>
        <w:rPr>
          <w:color w:val="1D1D1B"/>
          <w:sz w:val="23"/>
        </w:rPr>
        <w:t>від</w:t>
      </w:r>
      <w:r>
        <w:rPr>
          <w:color w:val="1D1D1B"/>
          <w:spacing w:val="-8"/>
          <w:sz w:val="23"/>
        </w:rPr>
        <w:t xml:space="preserve"> </w:t>
      </w:r>
      <w:r>
        <w:rPr>
          <w:color w:val="1D1D1B"/>
          <w:sz w:val="23"/>
        </w:rPr>
        <w:t>30.10.2018</w:t>
      </w:r>
      <w:r>
        <w:rPr>
          <w:color w:val="1D1D1B"/>
          <w:spacing w:val="-8"/>
          <w:sz w:val="23"/>
        </w:rPr>
        <w:t xml:space="preserve"> </w:t>
      </w:r>
      <w:r>
        <w:rPr>
          <w:color w:val="1D1D1B"/>
          <w:sz w:val="23"/>
        </w:rPr>
        <w:t>р.</w:t>
      </w:r>
      <w:r>
        <w:rPr>
          <w:color w:val="1D1D1B"/>
          <w:spacing w:val="-9"/>
          <w:sz w:val="23"/>
        </w:rPr>
        <w:t xml:space="preserve"> </w:t>
      </w:r>
      <w:r>
        <w:rPr>
          <w:color w:val="1D1D1B"/>
          <w:sz w:val="23"/>
        </w:rPr>
        <w:t>№</w:t>
      </w:r>
      <w:r>
        <w:rPr>
          <w:color w:val="1D1D1B"/>
          <w:spacing w:val="-8"/>
          <w:sz w:val="23"/>
        </w:rPr>
        <w:t xml:space="preserve"> </w:t>
      </w:r>
      <w:r>
        <w:rPr>
          <w:color w:val="1D1D1B"/>
          <w:sz w:val="23"/>
        </w:rPr>
        <w:t>1/9-656</w:t>
      </w:r>
      <w:r>
        <w:rPr>
          <w:color w:val="1D1D1B"/>
          <w:spacing w:val="-8"/>
          <w:sz w:val="23"/>
        </w:rPr>
        <w:t xml:space="preserve"> </w:t>
      </w:r>
      <w:r>
        <w:rPr>
          <w:color w:val="1D1D1B"/>
          <w:sz w:val="23"/>
        </w:rPr>
        <w:t>«Про</w:t>
      </w:r>
      <w:r>
        <w:rPr>
          <w:color w:val="1D1D1B"/>
          <w:spacing w:val="-9"/>
          <w:sz w:val="23"/>
        </w:rPr>
        <w:t xml:space="preserve"> </w:t>
      </w:r>
      <w:r>
        <w:rPr>
          <w:color w:val="1D1D1B"/>
          <w:sz w:val="23"/>
        </w:rPr>
        <w:t>перелік</w:t>
      </w:r>
      <w:r>
        <w:rPr>
          <w:color w:val="1D1D1B"/>
          <w:spacing w:val="-9"/>
          <w:sz w:val="23"/>
        </w:rPr>
        <w:t xml:space="preserve"> </w:t>
      </w:r>
      <w:r>
        <w:rPr>
          <w:color w:val="1D1D1B"/>
          <w:sz w:val="23"/>
        </w:rPr>
        <w:t>діагностичних</w:t>
      </w:r>
      <w:r>
        <w:rPr>
          <w:color w:val="1D1D1B"/>
          <w:spacing w:val="-9"/>
          <w:sz w:val="23"/>
        </w:rPr>
        <w:t xml:space="preserve"> </w:t>
      </w:r>
      <w:r>
        <w:rPr>
          <w:color w:val="1D1D1B"/>
          <w:spacing w:val="-3"/>
          <w:sz w:val="23"/>
        </w:rPr>
        <w:t>методик</w:t>
      </w:r>
      <w:r>
        <w:rPr>
          <w:color w:val="1D1D1B"/>
          <w:spacing w:val="-10"/>
          <w:sz w:val="23"/>
        </w:rPr>
        <w:t xml:space="preserve"> </w:t>
      </w:r>
      <w:r>
        <w:rPr>
          <w:color w:val="1D1D1B"/>
          <w:spacing w:val="-3"/>
          <w:sz w:val="23"/>
        </w:rPr>
        <w:t xml:space="preserve">щодо </w:t>
      </w:r>
      <w:r>
        <w:rPr>
          <w:color w:val="1D1D1B"/>
          <w:sz w:val="23"/>
        </w:rPr>
        <w:t>виявлення та протидії домашньому насильству стосовно</w:t>
      </w:r>
      <w:r>
        <w:rPr>
          <w:color w:val="1D1D1B"/>
          <w:spacing w:val="-9"/>
          <w:sz w:val="23"/>
        </w:rPr>
        <w:t xml:space="preserve"> </w:t>
      </w:r>
      <w:r>
        <w:rPr>
          <w:color w:val="1D1D1B"/>
          <w:sz w:val="23"/>
        </w:rPr>
        <w:t>дітей»;</w:t>
      </w:r>
    </w:p>
    <w:p w:rsidR="00EB0857" w:rsidRDefault="00130C62">
      <w:pPr>
        <w:pStyle w:val="a4"/>
        <w:numPr>
          <w:ilvl w:val="0"/>
          <w:numId w:val="129"/>
        </w:numPr>
        <w:tabs>
          <w:tab w:val="left" w:pos="803"/>
        </w:tabs>
        <w:spacing w:line="249" w:lineRule="auto"/>
        <w:ind w:left="143" w:right="261" w:firstLine="399"/>
        <w:rPr>
          <w:sz w:val="23"/>
        </w:rPr>
      </w:pPr>
      <w:r>
        <w:rPr>
          <w:color w:val="1D1D1B"/>
          <w:sz w:val="23"/>
        </w:rPr>
        <w:t xml:space="preserve">Лист МОН України від 27.06.2019 р. № 1/9-414 «Деякі питання </w:t>
      </w:r>
      <w:r>
        <w:rPr>
          <w:color w:val="1D1D1B"/>
          <w:spacing w:val="-3"/>
          <w:sz w:val="23"/>
        </w:rPr>
        <w:t xml:space="preserve">щодо </w:t>
      </w:r>
      <w:r>
        <w:rPr>
          <w:color w:val="1D1D1B"/>
          <w:sz w:val="23"/>
        </w:rPr>
        <w:t xml:space="preserve">створення у 2019/2020 н. р. </w:t>
      </w:r>
      <w:r>
        <w:rPr>
          <w:color w:val="1D1D1B"/>
          <w:spacing w:val="-3"/>
          <w:sz w:val="23"/>
        </w:rPr>
        <w:t xml:space="preserve">безпечного </w:t>
      </w:r>
      <w:r>
        <w:rPr>
          <w:color w:val="1D1D1B"/>
          <w:sz w:val="23"/>
        </w:rPr>
        <w:t>освітнього середовища, формування в дітей та учнівської молоді ціннісних життєвих</w:t>
      </w:r>
      <w:r>
        <w:rPr>
          <w:color w:val="1D1D1B"/>
          <w:spacing w:val="-1"/>
          <w:sz w:val="23"/>
        </w:rPr>
        <w:t xml:space="preserve"> </w:t>
      </w:r>
      <w:r>
        <w:rPr>
          <w:color w:val="1D1D1B"/>
          <w:sz w:val="23"/>
        </w:rPr>
        <w:t>навичок».</w:t>
      </w:r>
    </w:p>
    <w:p w:rsidR="00EB0857" w:rsidRDefault="00130C62">
      <w:pPr>
        <w:pStyle w:val="5"/>
        <w:spacing w:before="63" w:line="249" w:lineRule="auto"/>
        <w:ind w:left="143" w:right="259" w:firstLine="399"/>
      </w:pPr>
      <w:r>
        <w:rPr>
          <w:color w:val="1D1D1B"/>
        </w:rPr>
        <w:t>Нормативно-правові акти, які регулюють діяльність закладів освіти з протидії булінгу:</w:t>
      </w:r>
    </w:p>
    <w:p w:rsidR="00EB0857" w:rsidRDefault="00130C62">
      <w:pPr>
        <w:pStyle w:val="a4"/>
        <w:numPr>
          <w:ilvl w:val="0"/>
          <w:numId w:val="129"/>
        </w:numPr>
        <w:tabs>
          <w:tab w:val="left" w:pos="736"/>
        </w:tabs>
        <w:ind w:left="735" w:hanging="193"/>
        <w:rPr>
          <w:sz w:val="23"/>
        </w:rPr>
      </w:pPr>
      <w:r>
        <w:rPr>
          <w:color w:val="1D1D1B"/>
          <w:sz w:val="23"/>
        </w:rPr>
        <w:t>Закон України «Про</w:t>
      </w:r>
      <w:r>
        <w:rPr>
          <w:color w:val="1D1D1B"/>
          <w:spacing w:val="-3"/>
          <w:sz w:val="23"/>
        </w:rPr>
        <w:t xml:space="preserve"> </w:t>
      </w:r>
      <w:r>
        <w:rPr>
          <w:color w:val="1D1D1B"/>
          <w:sz w:val="23"/>
        </w:rPr>
        <w:t>освіту»;</w:t>
      </w:r>
    </w:p>
    <w:p w:rsidR="00EB0857" w:rsidRDefault="00130C62">
      <w:pPr>
        <w:pStyle w:val="a4"/>
        <w:numPr>
          <w:ilvl w:val="0"/>
          <w:numId w:val="129"/>
        </w:numPr>
        <w:tabs>
          <w:tab w:val="left" w:pos="751"/>
        </w:tabs>
        <w:spacing w:before="72" w:line="249" w:lineRule="auto"/>
        <w:ind w:left="143" w:right="261" w:firstLine="399"/>
        <w:rPr>
          <w:sz w:val="23"/>
        </w:rPr>
      </w:pPr>
      <w:r>
        <w:rPr>
          <w:color w:val="1D1D1B"/>
          <w:sz w:val="23"/>
        </w:rPr>
        <w:t xml:space="preserve">Закон України «Про внесення змін до деяких законодавчих актів України </w:t>
      </w:r>
      <w:r>
        <w:rPr>
          <w:color w:val="1D1D1B"/>
          <w:spacing w:val="-3"/>
          <w:sz w:val="23"/>
        </w:rPr>
        <w:t xml:space="preserve">щодо </w:t>
      </w:r>
      <w:r>
        <w:rPr>
          <w:color w:val="1D1D1B"/>
          <w:sz w:val="23"/>
        </w:rPr>
        <w:t xml:space="preserve">протидії </w:t>
      </w:r>
      <w:r>
        <w:rPr>
          <w:color w:val="1D1D1B"/>
          <w:spacing w:val="-3"/>
          <w:sz w:val="23"/>
        </w:rPr>
        <w:t>булінгу</w:t>
      </w:r>
      <w:r>
        <w:rPr>
          <w:color w:val="1D1D1B"/>
          <w:spacing w:val="-2"/>
          <w:sz w:val="23"/>
        </w:rPr>
        <w:t xml:space="preserve"> </w:t>
      </w:r>
      <w:r>
        <w:rPr>
          <w:color w:val="1D1D1B"/>
          <w:sz w:val="23"/>
        </w:rPr>
        <w:t>цькуванню)»;</w:t>
      </w:r>
    </w:p>
    <w:p w:rsidR="00EB0857" w:rsidRDefault="00130C62">
      <w:pPr>
        <w:pStyle w:val="a4"/>
        <w:numPr>
          <w:ilvl w:val="0"/>
          <w:numId w:val="129"/>
        </w:numPr>
        <w:tabs>
          <w:tab w:val="left" w:pos="761"/>
        </w:tabs>
        <w:spacing w:line="249" w:lineRule="auto"/>
        <w:ind w:left="143" w:right="263" w:firstLine="399"/>
        <w:rPr>
          <w:sz w:val="23"/>
        </w:rPr>
      </w:pPr>
      <w:r>
        <w:rPr>
          <w:color w:val="1D1D1B"/>
          <w:sz w:val="23"/>
        </w:rPr>
        <w:t>Постанова КМУ від 03.10.2018 р. № 800 «Деякі питання соціального захисту дітей, які перебувають</w:t>
      </w:r>
      <w:r>
        <w:rPr>
          <w:color w:val="1D1D1B"/>
          <w:spacing w:val="-12"/>
          <w:sz w:val="23"/>
        </w:rPr>
        <w:t xml:space="preserve"> </w:t>
      </w:r>
      <w:r>
        <w:rPr>
          <w:color w:val="1D1D1B"/>
          <w:sz w:val="23"/>
        </w:rPr>
        <w:t>у</w:t>
      </w:r>
      <w:r>
        <w:rPr>
          <w:color w:val="1D1D1B"/>
          <w:spacing w:val="-11"/>
          <w:sz w:val="23"/>
        </w:rPr>
        <w:t xml:space="preserve"> </w:t>
      </w:r>
      <w:r>
        <w:rPr>
          <w:color w:val="1D1D1B"/>
          <w:sz w:val="23"/>
        </w:rPr>
        <w:t>складних</w:t>
      </w:r>
      <w:r>
        <w:rPr>
          <w:color w:val="1D1D1B"/>
          <w:spacing w:val="-11"/>
          <w:sz w:val="23"/>
        </w:rPr>
        <w:t xml:space="preserve"> </w:t>
      </w:r>
      <w:r>
        <w:rPr>
          <w:color w:val="1D1D1B"/>
          <w:sz w:val="23"/>
        </w:rPr>
        <w:t>життєвих</w:t>
      </w:r>
      <w:r>
        <w:rPr>
          <w:color w:val="1D1D1B"/>
          <w:spacing w:val="-12"/>
          <w:sz w:val="23"/>
        </w:rPr>
        <w:t xml:space="preserve"> </w:t>
      </w:r>
      <w:r>
        <w:rPr>
          <w:color w:val="1D1D1B"/>
          <w:sz w:val="23"/>
        </w:rPr>
        <w:t>обставинах,</w:t>
      </w:r>
      <w:r>
        <w:rPr>
          <w:color w:val="1D1D1B"/>
          <w:spacing w:val="-11"/>
          <w:sz w:val="23"/>
        </w:rPr>
        <w:t xml:space="preserve"> </w:t>
      </w:r>
      <w:r>
        <w:rPr>
          <w:color w:val="1D1D1B"/>
          <w:sz w:val="23"/>
        </w:rPr>
        <w:t>зокрема</w:t>
      </w:r>
      <w:r>
        <w:rPr>
          <w:color w:val="1D1D1B"/>
          <w:spacing w:val="-11"/>
          <w:sz w:val="23"/>
        </w:rPr>
        <w:t xml:space="preserve"> </w:t>
      </w:r>
      <w:r>
        <w:rPr>
          <w:color w:val="1D1D1B"/>
          <w:sz w:val="23"/>
        </w:rPr>
        <w:t>таких,</w:t>
      </w:r>
      <w:r>
        <w:rPr>
          <w:color w:val="1D1D1B"/>
          <w:spacing w:val="-12"/>
          <w:sz w:val="23"/>
        </w:rPr>
        <w:t xml:space="preserve"> </w:t>
      </w:r>
      <w:r>
        <w:rPr>
          <w:color w:val="1D1D1B"/>
          <w:sz w:val="23"/>
        </w:rPr>
        <w:t>що</w:t>
      </w:r>
      <w:r>
        <w:rPr>
          <w:color w:val="1D1D1B"/>
          <w:spacing w:val="-11"/>
          <w:sz w:val="23"/>
        </w:rPr>
        <w:t xml:space="preserve"> </w:t>
      </w:r>
      <w:r>
        <w:rPr>
          <w:color w:val="1D1D1B"/>
          <w:sz w:val="23"/>
        </w:rPr>
        <w:t>можуть</w:t>
      </w:r>
      <w:r>
        <w:rPr>
          <w:color w:val="1D1D1B"/>
          <w:spacing w:val="-11"/>
          <w:sz w:val="23"/>
        </w:rPr>
        <w:t xml:space="preserve"> </w:t>
      </w:r>
      <w:r>
        <w:rPr>
          <w:color w:val="1D1D1B"/>
          <w:sz w:val="23"/>
        </w:rPr>
        <w:t>загрожувати</w:t>
      </w:r>
      <w:r>
        <w:rPr>
          <w:color w:val="1D1D1B"/>
          <w:spacing w:val="-11"/>
          <w:sz w:val="23"/>
        </w:rPr>
        <w:t xml:space="preserve"> </w:t>
      </w:r>
      <w:r>
        <w:rPr>
          <w:color w:val="1D1D1B"/>
          <w:sz w:val="23"/>
        </w:rPr>
        <w:t>їхньому життю та</w:t>
      </w:r>
      <w:r>
        <w:rPr>
          <w:color w:val="1D1D1B"/>
          <w:spacing w:val="-3"/>
          <w:sz w:val="23"/>
        </w:rPr>
        <w:t xml:space="preserve"> </w:t>
      </w:r>
      <w:r>
        <w:rPr>
          <w:color w:val="1D1D1B"/>
          <w:sz w:val="23"/>
        </w:rPr>
        <w:t>здоров’ю»;</w:t>
      </w:r>
    </w:p>
    <w:p w:rsidR="00EB0857" w:rsidRDefault="00130C62">
      <w:pPr>
        <w:pStyle w:val="a4"/>
        <w:numPr>
          <w:ilvl w:val="0"/>
          <w:numId w:val="129"/>
        </w:numPr>
        <w:tabs>
          <w:tab w:val="left" w:pos="784"/>
        </w:tabs>
        <w:spacing w:line="249" w:lineRule="auto"/>
        <w:ind w:left="143" w:right="261" w:firstLine="399"/>
        <w:rPr>
          <w:sz w:val="23"/>
        </w:rPr>
      </w:pPr>
      <w:r>
        <w:rPr>
          <w:color w:val="1D1D1B"/>
          <w:sz w:val="23"/>
        </w:rPr>
        <w:t xml:space="preserve">Наказ МОН України від 28 </w:t>
      </w:r>
      <w:r>
        <w:rPr>
          <w:color w:val="1D1D1B"/>
          <w:spacing w:val="-3"/>
          <w:sz w:val="23"/>
        </w:rPr>
        <w:t xml:space="preserve">грудня </w:t>
      </w:r>
      <w:r>
        <w:rPr>
          <w:color w:val="1D1D1B"/>
          <w:sz w:val="23"/>
        </w:rPr>
        <w:t>2019 року № 1646 «Деякі питання реагування на випадки</w:t>
      </w:r>
      <w:r>
        <w:rPr>
          <w:color w:val="1D1D1B"/>
          <w:spacing w:val="-6"/>
          <w:sz w:val="23"/>
        </w:rPr>
        <w:t xml:space="preserve"> </w:t>
      </w:r>
      <w:r>
        <w:rPr>
          <w:color w:val="1D1D1B"/>
          <w:spacing w:val="-3"/>
          <w:sz w:val="23"/>
        </w:rPr>
        <w:t>булінгу</w:t>
      </w:r>
      <w:r>
        <w:rPr>
          <w:color w:val="1D1D1B"/>
          <w:spacing w:val="-5"/>
          <w:sz w:val="23"/>
        </w:rPr>
        <w:t xml:space="preserve"> </w:t>
      </w:r>
      <w:r>
        <w:rPr>
          <w:color w:val="1D1D1B"/>
          <w:sz w:val="23"/>
        </w:rPr>
        <w:t>(цькування)</w:t>
      </w:r>
      <w:r>
        <w:rPr>
          <w:color w:val="1D1D1B"/>
          <w:spacing w:val="-4"/>
          <w:sz w:val="23"/>
        </w:rPr>
        <w:t xml:space="preserve"> </w:t>
      </w:r>
      <w:r>
        <w:rPr>
          <w:color w:val="1D1D1B"/>
          <w:sz w:val="23"/>
        </w:rPr>
        <w:t>та</w:t>
      </w:r>
      <w:r>
        <w:rPr>
          <w:color w:val="1D1D1B"/>
          <w:spacing w:val="-5"/>
          <w:sz w:val="23"/>
        </w:rPr>
        <w:t xml:space="preserve"> </w:t>
      </w:r>
      <w:r>
        <w:rPr>
          <w:color w:val="1D1D1B"/>
          <w:sz w:val="23"/>
        </w:rPr>
        <w:t>застосування</w:t>
      </w:r>
      <w:r>
        <w:rPr>
          <w:color w:val="1D1D1B"/>
          <w:spacing w:val="-6"/>
          <w:sz w:val="23"/>
        </w:rPr>
        <w:t xml:space="preserve"> </w:t>
      </w:r>
      <w:r>
        <w:rPr>
          <w:color w:val="1D1D1B"/>
          <w:sz w:val="23"/>
        </w:rPr>
        <w:t>заходів</w:t>
      </w:r>
      <w:r>
        <w:rPr>
          <w:color w:val="1D1D1B"/>
          <w:spacing w:val="-5"/>
          <w:sz w:val="23"/>
        </w:rPr>
        <w:t xml:space="preserve"> </w:t>
      </w:r>
      <w:r>
        <w:rPr>
          <w:color w:val="1D1D1B"/>
          <w:sz w:val="23"/>
        </w:rPr>
        <w:t>виховного</w:t>
      </w:r>
      <w:r>
        <w:rPr>
          <w:color w:val="1D1D1B"/>
          <w:spacing w:val="-5"/>
          <w:sz w:val="23"/>
        </w:rPr>
        <w:t xml:space="preserve"> </w:t>
      </w:r>
      <w:r>
        <w:rPr>
          <w:color w:val="1D1D1B"/>
          <w:sz w:val="23"/>
        </w:rPr>
        <w:t>впливу</w:t>
      </w:r>
      <w:r>
        <w:rPr>
          <w:color w:val="1D1D1B"/>
          <w:spacing w:val="-4"/>
          <w:sz w:val="23"/>
        </w:rPr>
        <w:t xml:space="preserve"> </w:t>
      </w:r>
      <w:r>
        <w:rPr>
          <w:color w:val="1D1D1B"/>
          <w:sz w:val="23"/>
        </w:rPr>
        <w:t>в</w:t>
      </w:r>
      <w:r>
        <w:rPr>
          <w:color w:val="1D1D1B"/>
          <w:spacing w:val="-6"/>
          <w:sz w:val="23"/>
        </w:rPr>
        <w:t xml:space="preserve"> </w:t>
      </w:r>
      <w:r>
        <w:rPr>
          <w:color w:val="1D1D1B"/>
          <w:sz w:val="23"/>
        </w:rPr>
        <w:t>закладах</w:t>
      </w:r>
      <w:r>
        <w:rPr>
          <w:color w:val="1D1D1B"/>
          <w:spacing w:val="-5"/>
          <w:sz w:val="23"/>
        </w:rPr>
        <w:t xml:space="preserve"> </w:t>
      </w:r>
      <w:r>
        <w:rPr>
          <w:color w:val="1D1D1B"/>
          <w:sz w:val="23"/>
        </w:rPr>
        <w:t>освіти»;</w:t>
      </w:r>
    </w:p>
    <w:p w:rsidR="00EB0857" w:rsidRDefault="00130C62">
      <w:pPr>
        <w:pStyle w:val="a4"/>
        <w:numPr>
          <w:ilvl w:val="0"/>
          <w:numId w:val="129"/>
        </w:numPr>
        <w:tabs>
          <w:tab w:val="left" w:pos="777"/>
        </w:tabs>
        <w:spacing w:line="249" w:lineRule="auto"/>
        <w:ind w:left="143" w:right="263" w:firstLine="399"/>
        <w:rPr>
          <w:sz w:val="23"/>
        </w:rPr>
      </w:pPr>
      <w:r>
        <w:rPr>
          <w:color w:val="1D1D1B"/>
          <w:sz w:val="23"/>
        </w:rPr>
        <w:t>Лист МОН України від 29.12.2018 р. № 1/9-790 «Щодо організації роботи у закладах освіти з питань запобігання і протидії домашньому насильству та</w:t>
      </w:r>
      <w:r>
        <w:rPr>
          <w:color w:val="1D1D1B"/>
          <w:spacing w:val="-21"/>
          <w:sz w:val="23"/>
        </w:rPr>
        <w:t xml:space="preserve"> </w:t>
      </w:r>
      <w:r>
        <w:rPr>
          <w:color w:val="1D1D1B"/>
          <w:sz w:val="23"/>
        </w:rPr>
        <w:t>булінгу».</w:t>
      </w:r>
    </w:p>
    <w:p w:rsidR="00EB0857" w:rsidRDefault="00EB0857">
      <w:pPr>
        <w:pStyle w:val="a3"/>
        <w:rPr>
          <w:sz w:val="20"/>
        </w:rPr>
      </w:pPr>
    </w:p>
    <w:p w:rsidR="00EB0857" w:rsidRDefault="00EB0857">
      <w:pPr>
        <w:pStyle w:val="a3"/>
        <w:rPr>
          <w:sz w:val="20"/>
        </w:rPr>
      </w:pPr>
    </w:p>
    <w:p w:rsidR="00EB0857" w:rsidRDefault="00EB0857">
      <w:pPr>
        <w:rPr>
          <w:sz w:val="20"/>
        </w:rPr>
        <w:sectPr w:rsidR="00EB0857">
          <w:headerReference w:type="default" r:id="rId358"/>
          <w:footerReference w:type="default" r:id="rId359"/>
          <w:pgSz w:w="11910" w:h="16840"/>
          <w:pgMar w:top="780" w:right="640" w:bottom="560" w:left="760" w:header="0" w:footer="366" w:gutter="0"/>
          <w:cols w:space="720"/>
        </w:sectPr>
      </w:pPr>
    </w:p>
    <w:p w:rsidR="00EB0857" w:rsidRDefault="00EB0857">
      <w:pPr>
        <w:pStyle w:val="a3"/>
        <w:spacing w:before="5"/>
        <w:rPr>
          <w:sz w:val="22"/>
        </w:rPr>
      </w:pPr>
    </w:p>
    <w:p w:rsidR="00EB0857" w:rsidRDefault="00130C62">
      <w:pPr>
        <w:pStyle w:val="4"/>
        <w:spacing w:line="249" w:lineRule="auto"/>
        <w:ind w:left="1012" w:right="14" w:hanging="173"/>
      </w:pPr>
      <w:r>
        <w:pict>
          <v:group id="_x0000_s3660" style="position:absolute;left:0;text-align:left;margin-left:46.3pt;margin-top:-6.75pt;width:503.65pt;height:191.9pt;z-index:-23853568;mso-position-horizontal-relative:page" coordorigin="926,-135" coordsize="10073,3838">
            <v:rect id="_x0000_s3667" style="position:absolute;left:935;top:410;width:10053;height:1266" filled="f" strokecolor="#b3b2b2" strokeweight=".34994mm"/>
            <v:shape id="_x0000_s3666" style="position:absolute;left:935;top:1676;width:10053;height:2017" coordorigin="936,1677" coordsize="10053,2017" path="m10761,3693r-9598,l1091,3681r-62,-32l980,3600r-33,-62l936,3466r,-1789l10988,1677r,1789l10977,3538r-33,62l10895,3649r-62,32l10761,3693xe" filled="f" strokecolor="#b3b2b2" strokeweight=".34994mm">
              <v:path arrowok="t"/>
            </v:shape>
            <v:shape id="_x0000_s3665" style="position:absolute;left:942;top:-126;width:10040;height:736" coordorigin="942,-125" coordsize="10040,736" path="m10759,-125r-9594,l1095,-114r-62,32l985,-33,953,28,942,99r,512l10982,611r,-512l10971,28r-32,-61l10891,-82r-62,-32l10759,-125xe" fillcolor="#dadada" stroked="f">
              <v:path arrowok="t"/>
            </v:shape>
            <v:shape id="_x0000_s3664" style="position:absolute;left:942;top:-126;width:10040;height:736" coordorigin="942,-125" coordsize="10040,736" path="m10982,99r-11,-71l10939,-33r-48,-49l10829,-114r-70,-11l1165,-125r-70,11l1033,-82r-48,49l953,28,942,99r,512l10982,611r,-512xe" filled="f" strokecolor="#b3b2b2" strokeweight=".34994mm">
              <v:path arrowok="t"/>
            </v:shape>
            <v:line id="_x0000_s3663" style="position:absolute" from="5963,1677" to="5963,3693" strokecolor="#b3b2b2" strokeweight=".34994mm"/>
            <v:line id="_x0000_s3662" style="position:absolute" from="5963,623" to="5963,-125" strokecolor="#b3b2b2" strokeweight=".34994mm"/>
            <v:shape id="_x0000_s3661" type="#_x0000_t75" style="position:absolute;left:6173;top:1843;width:199;height:199">
              <v:imagedata r:id="rId360" o:title=""/>
            </v:shape>
            <w10:wrap anchorx="page"/>
          </v:group>
        </w:pict>
      </w:r>
      <w:r>
        <w:rPr>
          <w:color w:val="1D1D1B"/>
        </w:rPr>
        <w:t>Перелік нормативно-правових документів у закладі освіти</w:t>
      </w:r>
    </w:p>
    <w:p w:rsidR="00EB0857" w:rsidRDefault="00130C62">
      <w:pPr>
        <w:pStyle w:val="a3"/>
        <w:spacing w:before="5"/>
        <w:rPr>
          <w:b/>
          <w:sz w:val="22"/>
        </w:rPr>
      </w:pPr>
      <w:r>
        <w:br w:type="column"/>
      </w:r>
    </w:p>
    <w:p w:rsidR="00EB0857" w:rsidRDefault="00130C62">
      <w:pPr>
        <w:spacing w:line="249" w:lineRule="auto"/>
        <w:ind w:left="840" w:firstLine="72"/>
        <w:rPr>
          <w:b/>
          <w:sz w:val="23"/>
        </w:rPr>
      </w:pPr>
      <w:r>
        <w:rPr>
          <w:b/>
          <w:color w:val="1D1D1B"/>
          <w:sz w:val="23"/>
        </w:rPr>
        <w:t>Яким нормативно-правовим документом регламентується</w:t>
      </w:r>
    </w:p>
    <w:p w:rsidR="00EB0857" w:rsidRDefault="00EB0857">
      <w:pPr>
        <w:spacing w:line="249" w:lineRule="auto"/>
        <w:rPr>
          <w:sz w:val="23"/>
        </w:rPr>
        <w:sectPr w:rsidR="00EB0857">
          <w:type w:val="continuous"/>
          <w:pgSz w:w="11910" w:h="16840"/>
          <w:pgMar w:top="780" w:right="640" w:bottom="280" w:left="760" w:header="720" w:footer="720" w:gutter="0"/>
          <w:cols w:num="2" w:space="720" w:equalWidth="0">
            <w:col w:w="4393" w:space="812"/>
            <w:col w:w="5305"/>
          </w:cols>
        </w:sectPr>
      </w:pPr>
    </w:p>
    <w:p w:rsidR="00EB0857" w:rsidRDefault="00EB0857">
      <w:pPr>
        <w:pStyle w:val="a3"/>
        <w:spacing w:before="4"/>
        <w:rPr>
          <w:b/>
          <w:sz w:val="10"/>
        </w:rPr>
      </w:pPr>
    </w:p>
    <w:p w:rsidR="00EB0857" w:rsidRDefault="00130C62">
      <w:pPr>
        <w:pStyle w:val="4"/>
        <w:spacing w:before="93" w:line="249" w:lineRule="auto"/>
        <w:ind w:left="3263" w:right="3193" w:firstLine="699"/>
      </w:pPr>
      <w:r>
        <w:rPr>
          <w:color w:val="1D1D1B"/>
        </w:rPr>
        <w:t>Протидія насильству, зокрема жорстокому поводженню</w:t>
      </w:r>
    </w:p>
    <w:p w:rsidR="00EB0857" w:rsidRDefault="00130C62">
      <w:pPr>
        <w:spacing w:before="1"/>
        <w:ind w:left="1844"/>
        <w:rPr>
          <w:b/>
          <w:sz w:val="23"/>
        </w:rPr>
      </w:pPr>
      <w:r>
        <w:rPr>
          <w:b/>
          <w:color w:val="1D1D1B"/>
          <w:sz w:val="23"/>
        </w:rPr>
        <w:t>з дитиною або життю чи здоров’ю якої загрожує небезпека</w:t>
      </w:r>
    </w:p>
    <w:p w:rsidR="00EB0857" w:rsidRDefault="00EB0857">
      <w:pPr>
        <w:pStyle w:val="a3"/>
        <w:rPr>
          <w:b/>
          <w:sz w:val="14"/>
        </w:rPr>
      </w:pPr>
    </w:p>
    <w:p w:rsidR="00EB0857" w:rsidRDefault="00EB0857">
      <w:pPr>
        <w:rPr>
          <w:sz w:val="14"/>
        </w:rPr>
        <w:sectPr w:rsidR="00EB0857">
          <w:type w:val="continuous"/>
          <w:pgSz w:w="11910" w:h="16840"/>
          <w:pgMar w:top="780" w:right="640" w:bottom="280" w:left="760" w:header="720" w:footer="720" w:gutter="0"/>
          <w:cols w:space="720"/>
        </w:sectPr>
      </w:pPr>
    </w:p>
    <w:p w:rsidR="00EB0857" w:rsidRDefault="00130C62">
      <w:pPr>
        <w:pStyle w:val="a3"/>
        <w:spacing w:before="96" w:line="249" w:lineRule="auto"/>
        <w:ind w:left="310"/>
        <w:jc w:val="both"/>
      </w:pPr>
      <w:r>
        <w:rPr>
          <w:color w:val="1D1D1B"/>
        </w:rPr>
        <w:lastRenderedPageBreak/>
        <w:t>Наказ закладу освіти «Про визначення уповноваженої особи з числа працівників закладу для проведення невідкладних заходів реагування у разі виявлення фактів насильства та/або отримання</w:t>
      </w:r>
      <w:r>
        <w:rPr>
          <w:color w:val="1D1D1B"/>
          <w:spacing w:val="-49"/>
        </w:rPr>
        <w:t xml:space="preserve"> </w:t>
      </w:r>
      <w:r>
        <w:rPr>
          <w:color w:val="1D1D1B"/>
        </w:rPr>
        <w:t>заяв/повідом- лень від постраждалої особи/інших</w:t>
      </w:r>
      <w:r>
        <w:rPr>
          <w:color w:val="1D1D1B"/>
          <w:spacing w:val="-12"/>
        </w:rPr>
        <w:t xml:space="preserve"> </w:t>
      </w:r>
      <w:r>
        <w:rPr>
          <w:color w:val="1D1D1B"/>
        </w:rPr>
        <w:t>осіб»</w:t>
      </w:r>
    </w:p>
    <w:p w:rsidR="00EB0857" w:rsidRDefault="00130C62">
      <w:pPr>
        <w:spacing w:before="94"/>
        <w:ind w:left="687"/>
        <w:jc w:val="both"/>
        <w:rPr>
          <w:sz w:val="20"/>
        </w:rPr>
      </w:pPr>
      <w:r>
        <w:br w:type="column"/>
      </w:r>
      <w:r>
        <w:rPr>
          <w:color w:val="1D1D1B"/>
          <w:sz w:val="20"/>
        </w:rPr>
        <w:lastRenderedPageBreak/>
        <w:t>Наказ МОН України від 02.10.2018 р. № 1047</w:t>
      </w:r>
    </w:p>
    <w:p w:rsidR="00EB0857" w:rsidRDefault="00130C62">
      <w:pPr>
        <w:spacing w:before="10" w:line="249" w:lineRule="auto"/>
        <w:ind w:left="287" w:right="469"/>
        <w:jc w:val="both"/>
        <w:rPr>
          <w:sz w:val="20"/>
        </w:rPr>
      </w:pPr>
      <w:r>
        <w:rPr>
          <w:color w:val="1D1D1B"/>
          <w:sz w:val="20"/>
        </w:rPr>
        <w: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 (розділ ІІІ, п. 2.4.)³¹</w:t>
      </w:r>
    </w:p>
    <w:p w:rsidR="00EB0857" w:rsidRDefault="00EB0857">
      <w:pPr>
        <w:spacing w:line="249" w:lineRule="auto"/>
        <w:jc w:val="both"/>
        <w:rPr>
          <w:sz w:val="20"/>
        </w:rPr>
        <w:sectPr w:rsidR="00EB0857">
          <w:type w:val="continuous"/>
          <w:pgSz w:w="11910" w:h="16840"/>
          <w:pgMar w:top="780" w:right="640" w:bottom="280" w:left="760" w:header="720" w:footer="720" w:gutter="0"/>
          <w:cols w:num="2" w:space="720" w:equalWidth="0">
            <w:col w:w="5005" w:space="40"/>
            <w:col w:w="5465"/>
          </w:cols>
        </w:sectPr>
      </w:pPr>
    </w:p>
    <w:p w:rsidR="00EB0857" w:rsidRDefault="00EB0857">
      <w:pPr>
        <w:pStyle w:val="a3"/>
        <w:rPr>
          <w:sz w:val="20"/>
        </w:rPr>
      </w:pPr>
    </w:p>
    <w:p w:rsidR="00EB0857" w:rsidRDefault="00EB0857">
      <w:pPr>
        <w:pStyle w:val="a3"/>
        <w:spacing w:before="7"/>
        <w:rPr>
          <w:sz w:val="19"/>
        </w:rPr>
      </w:pPr>
    </w:p>
    <w:p w:rsidR="00EB0857" w:rsidRDefault="00130C62">
      <w:pPr>
        <w:pStyle w:val="a3"/>
        <w:spacing w:line="20" w:lineRule="exact"/>
        <w:ind w:left="155"/>
        <w:rPr>
          <w:sz w:val="2"/>
        </w:rPr>
      </w:pPr>
      <w:r>
        <w:rPr>
          <w:sz w:val="2"/>
        </w:rPr>
      </w:r>
      <w:r>
        <w:rPr>
          <w:sz w:val="2"/>
        </w:rPr>
        <w:pict>
          <v:group id="_x0000_s3658" style="width:502.85pt;height:1pt;mso-position-horizontal-relative:char;mso-position-vertical-relative:line" coordsize="10057,20">
            <v:line id="_x0000_s3659" style="position:absolute" from="0,10" to="10057,10" strokecolor="#706f6f" strokeweight=".34994mm"/>
            <w10:wrap type="none"/>
            <w10:anchorlock/>
          </v:group>
        </w:pict>
      </w:r>
    </w:p>
    <w:p w:rsidR="00EB0857" w:rsidRDefault="00130C62">
      <w:pPr>
        <w:spacing w:before="57"/>
        <w:ind w:left="167"/>
        <w:rPr>
          <w:sz w:val="18"/>
        </w:rPr>
      </w:pPr>
      <w:r>
        <w:rPr>
          <w:color w:val="1D1D1B"/>
          <w:sz w:val="18"/>
        </w:rPr>
        <w:t xml:space="preserve">³¹ Режим доступу </w:t>
      </w:r>
      <w:hyperlink r:id="rId361">
        <w:r>
          <w:rPr>
            <w:color w:val="1D1D1B"/>
            <w:sz w:val="18"/>
          </w:rPr>
          <w:t>http://ru.osvita.ua/legislation/Ser_osv/62105/</w:t>
        </w:r>
      </w:hyperlink>
    </w:p>
    <w:p w:rsidR="00EB0857" w:rsidRDefault="00EB0857">
      <w:pPr>
        <w:rPr>
          <w:sz w:val="18"/>
        </w:rPr>
        <w:sectPr w:rsidR="00EB0857">
          <w:type w:val="continuous"/>
          <w:pgSz w:w="11910" w:h="16840"/>
          <w:pgMar w:top="780" w:right="640" w:bottom="280" w:left="760" w:header="720" w:footer="720" w:gutter="0"/>
          <w:cols w:space="720"/>
        </w:sectPr>
      </w:pPr>
    </w:p>
    <w:p w:rsidR="00EB0857" w:rsidRDefault="00130C62">
      <w:pPr>
        <w:spacing w:before="66" w:line="193" w:lineRule="exact"/>
        <w:ind w:right="189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1852"/>
        <w:jc w:val="right"/>
        <w:rPr>
          <w:rFonts w:ascii="Tahoma" w:hAnsi="Tahoma"/>
          <w:b/>
          <w:sz w:val="16"/>
        </w:rPr>
      </w:pPr>
      <w:r>
        <w:pict>
          <v:shape id="_x0000_s3657" style="position:absolute;left:0;text-align:left;margin-left:46.9pt;margin-top:15pt;width:502.85pt;height:.1pt;z-index:-15542272;mso-wrap-distance-left:0;mso-wrap-distance-right:0;mso-position-horizontal-relative:page" coordorigin="938,300" coordsize="10057,0" path="m938,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rPr>
      </w:pPr>
    </w:p>
    <w:p w:rsidR="00EB0857" w:rsidRDefault="00EB0857">
      <w:pPr>
        <w:rPr>
          <w:rFonts w:ascii="Tahoma"/>
        </w:rPr>
        <w:sectPr w:rsidR="00EB0857">
          <w:headerReference w:type="default" r:id="rId362"/>
          <w:footerReference w:type="default" r:id="rId363"/>
          <w:pgSz w:w="11910" w:h="16840"/>
          <w:pgMar w:top="580" w:right="640" w:bottom="560" w:left="760" w:header="0" w:footer="366" w:gutter="0"/>
          <w:cols w:space="720"/>
        </w:sectPr>
      </w:pPr>
    </w:p>
    <w:p w:rsidR="00EB0857" w:rsidRDefault="00130C62">
      <w:pPr>
        <w:pStyle w:val="4"/>
        <w:spacing w:before="93" w:line="249" w:lineRule="auto"/>
        <w:ind w:left="1007" w:right="13" w:hanging="173"/>
      </w:pPr>
      <w:r>
        <w:lastRenderedPageBreak/>
        <w:pict>
          <v:group id="_x0000_s3637" style="position:absolute;left:0;text-align:left;margin-left:46pt;margin-top:.7pt;width:503.6pt;height:648.75pt;z-index:-23852032;mso-position-horizontal-relative:page" coordorigin="920,14" coordsize="10072,12975">
            <v:rect id="_x0000_s3656" style="position:absolute;left:930;top:560;width:10053;height:2098" filled="f" strokecolor="#b3b2b2" strokeweight=".34994mm"/>
            <v:shape id="_x0000_s3655" style="position:absolute;left:930;top:2657;width:10053;height:10316" coordorigin="930,2658" coordsize="10053,10316" path="m10756,12974r-9599,l1085,12962r-62,-32l974,12881r-32,-62l930,12747r,-10089l10983,2658r,10089l10971,12819r-32,62l10890,12930r-63,32l10756,12974xe" filled="f" strokecolor="#b3b2b2" strokeweight=".34994mm">
              <v:path arrowok="t"/>
            </v:shape>
            <v:shape id="_x0000_s3654" style="position:absolute;left:930;top:24;width:10053;height:737" coordorigin="930,24" coordsize="10053,737" path="m10759,24r-9605,l1083,36r-61,31l973,116r-31,62l930,249r,512l10983,761r,-512l10971,178r-32,-62l10891,67r-61,-31l10759,24xe" fillcolor="#dadada" stroked="f">
              <v:path arrowok="t"/>
            </v:shape>
            <v:shape id="_x0000_s3653" style="position:absolute;left:930;top:24;width:10053;height:737" coordorigin="930,24" coordsize="10053,737" path="m10983,249r-12,-71l10939,116r-48,-49l10830,36r-71,-12l1154,24r-71,12l1022,67r-49,49l942,178r-12,71l930,761r10053,l10983,249xe" filled="f" strokecolor="#b3b2b2" strokeweight=".34994mm">
              <v:path arrowok="t"/>
            </v:shape>
            <v:line id="_x0000_s3652" style="position:absolute" from="5957,761" to="5957,10106" strokecolor="#b3b2b2" strokeweight=".34994mm"/>
            <v:line id="_x0000_s3651" style="position:absolute" from="5957,765" to="5957,22" strokecolor="#b3b2b2" strokeweight=".34994mm"/>
            <v:shape id="_x0000_s3650" type="#_x0000_t75" style="position:absolute;left:6189;top:2792;width:199;height:199">
              <v:imagedata r:id="rId364" o:title=""/>
            </v:shape>
            <v:shape id="_x0000_s3649" type="#_x0000_t75" style="position:absolute;left:6189;top:4220;width:199;height:199">
              <v:imagedata r:id="rId365" o:title=""/>
            </v:shape>
            <v:shape id="_x0000_s3648" type="#_x0000_t75" style="position:absolute;left:6189;top:5943;width:199;height:199">
              <v:imagedata r:id="rId366" o:title=""/>
            </v:shape>
            <v:shape id="_x0000_s3647" type="#_x0000_t75" style="position:absolute;left:6189;top:7122;width:199;height:199">
              <v:imagedata r:id="rId367" o:title=""/>
            </v:shape>
            <v:shape id="_x0000_s3646" type="#_x0000_t75" style="position:absolute;left:6189;top:8291;width:199;height:199">
              <v:imagedata r:id="rId368" o:title=""/>
            </v:shape>
            <v:shape id="_x0000_s3645" type="#_x0000_t75" style="position:absolute;left:6177;top:10877;width:199;height:199">
              <v:imagedata r:id="rId369" o:title=""/>
            </v:shape>
            <v:shape id="_x0000_s3644" type="#_x0000_t75" style="position:absolute;left:1211;top:3389;width:199;height:199">
              <v:imagedata r:id="rId370" o:title=""/>
            </v:shape>
            <v:shape id="_x0000_s3643" type="#_x0000_t75" style="position:absolute;left:1225;top:4838;width:199;height:199">
              <v:imagedata r:id="rId371" o:title=""/>
            </v:shape>
            <v:shape id="_x0000_s3642" type="#_x0000_t75" style="position:absolute;left:1172;top:6241;width:199;height:199">
              <v:imagedata r:id="rId372" o:title=""/>
            </v:shape>
            <v:line id="_x0000_s3641" style="position:absolute" from="937,10103" to="10982,10103" strokecolor="#b3b2b2" strokeweight=".34994mm"/>
            <v:line id="_x0000_s3640" style="position:absolute" from="928,10700" to="10990,10700" strokecolor="#b3b2b2" strokeweight=".34994mm"/>
            <v:line id="_x0000_s3639" style="position:absolute" from="5957,10700" to="5957,12989" strokecolor="#b3b2b2" strokeweight=".34994mm"/>
            <v:shape id="_x0000_s3638" type="#_x0000_t75" style="position:absolute;left:6170;top:872;width:199;height:199">
              <v:imagedata r:id="rId373" o:title=""/>
            </v:shape>
            <w10:wrap anchorx="page"/>
          </v:group>
        </w:pict>
      </w:r>
      <w:r>
        <w:rPr>
          <w:color w:val="1D1D1B"/>
        </w:rPr>
        <w:t>Перелік нормативно-правових документів у закладі освіти</w:t>
      </w:r>
    </w:p>
    <w:p w:rsidR="00EB0857" w:rsidRDefault="00130C62">
      <w:pPr>
        <w:spacing w:before="93" w:line="249" w:lineRule="auto"/>
        <w:ind w:left="1546" w:firstLine="72"/>
        <w:rPr>
          <w:b/>
          <w:sz w:val="23"/>
        </w:rPr>
      </w:pPr>
      <w:r>
        <w:br w:type="column"/>
      </w:r>
      <w:r>
        <w:rPr>
          <w:b/>
          <w:color w:val="1D1D1B"/>
          <w:sz w:val="23"/>
        </w:rPr>
        <w:lastRenderedPageBreak/>
        <w:t>Яким нормативно-правовим документом регламентується</w:t>
      </w:r>
    </w:p>
    <w:p w:rsidR="00EB0857" w:rsidRDefault="00130C62">
      <w:pPr>
        <w:pStyle w:val="a3"/>
        <w:spacing w:before="212" w:line="249" w:lineRule="auto"/>
        <w:ind w:left="835" w:right="474" w:firstLine="399"/>
        <w:jc w:val="both"/>
      </w:pPr>
      <w:r>
        <w:rPr>
          <w:color w:val="1D1D1B"/>
        </w:rPr>
        <w:t>Постанова КМУ від 22 серпня 2018 р.</w:t>
      </w:r>
      <w:r>
        <w:rPr>
          <w:color w:val="1D1D1B"/>
          <w:spacing w:val="-41"/>
        </w:rPr>
        <w:t xml:space="preserve"> </w:t>
      </w:r>
      <w:r>
        <w:rPr>
          <w:color w:val="1D1D1B"/>
        </w:rPr>
        <w:t xml:space="preserve">№ 658 «Про затвердження Порядку взаємодії суб’єктів, що здійснюють </w:t>
      </w:r>
      <w:r>
        <w:rPr>
          <w:color w:val="1D1D1B"/>
          <w:spacing w:val="-2"/>
        </w:rPr>
        <w:t xml:space="preserve">заходи </w:t>
      </w:r>
      <w:r>
        <w:rPr>
          <w:color w:val="1D1D1B"/>
        </w:rPr>
        <w:t>у сфері запобігання та протидії домашньому насильству і насильству за ознакою статі» (п.</w:t>
      </w:r>
      <w:r>
        <w:rPr>
          <w:color w:val="1D1D1B"/>
          <w:spacing w:val="-1"/>
        </w:rPr>
        <w:t xml:space="preserve"> </w:t>
      </w:r>
      <w:r>
        <w:rPr>
          <w:color w:val="1D1D1B"/>
        </w:rPr>
        <w:t>39-40)³²</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4387" w:space="107"/>
            <w:col w:w="6016"/>
          </w:cols>
        </w:sectPr>
      </w:pPr>
    </w:p>
    <w:p w:rsidR="00EB0857" w:rsidRDefault="00EB0857">
      <w:pPr>
        <w:pStyle w:val="a3"/>
        <w:spacing w:before="8"/>
        <w:rPr>
          <w:sz w:val="14"/>
        </w:rPr>
      </w:pPr>
    </w:p>
    <w:p w:rsidR="00EB0857" w:rsidRDefault="00EB0857">
      <w:pPr>
        <w:rPr>
          <w:sz w:val="14"/>
        </w:rPr>
        <w:sectPr w:rsidR="00EB0857">
          <w:type w:val="continuous"/>
          <w:pgSz w:w="11910" w:h="16840"/>
          <w:pgMar w:top="780" w:right="640" w:bottom="280" w:left="760" w:header="720" w:footer="720" w:gutter="0"/>
          <w:cols w:space="720"/>
        </w:sectPr>
      </w:pPr>
    </w:p>
    <w:p w:rsidR="00EB0857" w:rsidRDefault="00130C62">
      <w:pPr>
        <w:pStyle w:val="5"/>
        <w:spacing w:line="249" w:lineRule="auto"/>
        <w:ind w:left="314" w:right="247" w:firstLine="399"/>
      </w:pPr>
      <w:r>
        <w:rPr>
          <w:color w:val="1D1D1B"/>
          <w:spacing w:val="-5"/>
        </w:rPr>
        <w:lastRenderedPageBreak/>
        <w:t xml:space="preserve">Відповідна </w:t>
      </w:r>
      <w:r>
        <w:rPr>
          <w:color w:val="1D1D1B"/>
          <w:spacing w:val="-6"/>
        </w:rPr>
        <w:t xml:space="preserve">супроводжувальна </w:t>
      </w:r>
      <w:r>
        <w:rPr>
          <w:color w:val="1D1D1B"/>
          <w:spacing w:val="-4"/>
        </w:rPr>
        <w:t xml:space="preserve">доку- </w:t>
      </w:r>
      <w:r>
        <w:rPr>
          <w:color w:val="1D1D1B"/>
          <w:spacing w:val="-5"/>
        </w:rPr>
        <w:t>ментація:</w:t>
      </w:r>
    </w:p>
    <w:p w:rsidR="00EB0857" w:rsidRDefault="00130C62">
      <w:pPr>
        <w:pStyle w:val="a3"/>
        <w:spacing w:before="62" w:line="249" w:lineRule="auto"/>
        <w:ind w:left="314" w:firstLine="467"/>
        <w:jc w:val="both"/>
      </w:pPr>
      <w:r>
        <w:rPr>
          <w:color w:val="1D1D1B"/>
        </w:rPr>
        <w:t>Журнал обліку звернень і повідомлень стосовно дітей, які перебувають у складних життєвих обставинах, зокрема таких, що можуть загрожувати їхньому життю та здо- ров’ю (додаток 1 до таблиці)</w:t>
      </w:r>
    </w:p>
    <w:p w:rsidR="00EB0857" w:rsidRDefault="00130C62">
      <w:pPr>
        <w:pStyle w:val="a3"/>
        <w:spacing w:before="64" w:line="249" w:lineRule="auto"/>
        <w:ind w:left="314" w:firstLine="540"/>
        <w:jc w:val="both"/>
      </w:pPr>
      <w:r>
        <w:rPr>
          <w:color w:val="1D1D1B"/>
        </w:rPr>
        <w:t>Відповідна документація працівників психологічної служби (план корекційної роботи, соціально-педагогічний супровід постраждалої особи та ії кривдника(-ці) тощо)</w:t>
      </w:r>
    </w:p>
    <w:p w:rsidR="00EB0857" w:rsidRDefault="00130C62">
      <w:pPr>
        <w:pStyle w:val="a3"/>
        <w:spacing w:before="65" w:line="249" w:lineRule="auto"/>
        <w:ind w:left="314" w:firstLine="513"/>
        <w:jc w:val="both"/>
      </w:pPr>
      <w:r>
        <w:rPr>
          <w:color w:val="1D1D1B"/>
        </w:rPr>
        <w:t>Контактна інформація уповноваженої особи має бути розміщена на інформацій- ному стенді та офіційному вебсайті у закладі освіти</w:t>
      </w:r>
    </w:p>
    <w:p w:rsidR="00EB0857" w:rsidRDefault="00130C62">
      <w:pPr>
        <w:pStyle w:val="a3"/>
        <w:spacing w:before="108"/>
        <w:ind w:left="668"/>
        <w:jc w:val="both"/>
      </w:pPr>
      <w:r>
        <w:br w:type="column"/>
      </w:r>
      <w:r>
        <w:rPr>
          <w:color w:val="1D1D1B"/>
        </w:rPr>
        <w:lastRenderedPageBreak/>
        <w:t>Постанова КМУ від 3.10.2018 р. № 800</w:t>
      </w:r>
    </w:p>
    <w:p w:rsidR="00EB0857" w:rsidRDefault="00130C62">
      <w:pPr>
        <w:pStyle w:val="a3"/>
        <w:spacing w:before="12" w:line="249" w:lineRule="auto"/>
        <w:ind w:left="268" w:right="478"/>
        <w:jc w:val="both"/>
      </w:pPr>
      <w:r>
        <w:rPr>
          <w:color w:val="1D1D1B"/>
        </w:rPr>
        <w:t>«Деякі</w:t>
      </w:r>
      <w:r>
        <w:rPr>
          <w:color w:val="1D1D1B"/>
          <w:spacing w:val="-13"/>
        </w:rPr>
        <w:t xml:space="preserve"> </w:t>
      </w:r>
      <w:r>
        <w:rPr>
          <w:color w:val="1D1D1B"/>
          <w:spacing w:val="-3"/>
        </w:rPr>
        <w:t>питання</w:t>
      </w:r>
      <w:r>
        <w:rPr>
          <w:color w:val="1D1D1B"/>
          <w:spacing w:val="-16"/>
        </w:rPr>
        <w:t xml:space="preserve"> </w:t>
      </w:r>
      <w:r>
        <w:rPr>
          <w:color w:val="1D1D1B"/>
          <w:spacing w:val="-3"/>
        </w:rPr>
        <w:t>соціального</w:t>
      </w:r>
      <w:r>
        <w:rPr>
          <w:color w:val="1D1D1B"/>
          <w:spacing w:val="-16"/>
        </w:rPr>
        <w:t xml:space="preserve"> </w:t>
      </w:r>
      <w:r>
        <w:rPr>
          <w:color w:val="1D1D1B"/>
          <w:spacing w:val="-3"/>
        </w:rPr>
        <w:t>захисту</w:t>
      </w:r>
      <w:r>
        <w:rPr>
          <w:color w:val="1D1D1B"/>
          <w:spacing w:val="-16"/>
        </w:rPr>
        <w:t xml:space="preserve"> </w:t>
      </w:r>
      <w:r>
        <w:rPr>
          <w:color w:val="1D1D1B"/>
          <w:spacing w:val="-3"/>
        </w:rPr>
        <w:t>дітей,</w:t>
      </w:r>
      <w:r>
        <w:rPr>
          <w:color w:val="1D1D1B"/>
          <w:spacing w:val="-16"/>
        </w:rPr>
        <w:t xml:space="preserve"> </w:t>
      </w:r>
      <w:r>
        <w:rPr>
          <w:color w:val="1D1D1B"/>
        </w:rPr>
        <w:t xml:space="preserve">які </w:t>
      </w:r>
      <w:r>
        <w:rPr>
          <w:color w:val="1D1D1B"/>
          <w:spacing w:val="-4"/>
        </w:rPr>
        <w:t xml:space="preserve">перебувають </w:t>
      </w:r>
      <w:r>
        <w:rPr>
          <w:color w:val="1D1D1B"/>
        </w:rPr>
        <w:t>у складних життєвих обстави- нах, зокрема таких, що можуть загрожувати їхньому життю та здоров’ю» (п.</w:t>
      </w:r>
      <w:r>
        <w:rPr>
          <w:color w:val="1D1D1B"/>
          <w:spacing w:val="-7"/>
        </w:rPr>
        <w:t xml:space="preserve"> </w:t>
      </w:r>
      <w:r>
        <w:rPr>
          <w:color w:val="1D1D1B"/>
        </w:rPr>
        <w:t>18)³³</w:t>
      </w:r>
    </w:p>
    <w:p w:rsidR="00EB0857" w:rsidRDefault="00130C62">
      <w:pPr>
        <w:pStyle w:val="a3"/>
        <w:spacing w:before="63"/>
        <w:ind w:left="728"/>
        <w:jc w:val="both"/>
      </w:pPr>
      <w:r>
        <w:rPr>
          <w:color w:val="1D1D1B"/>
        </w:rPr>
        <w:t>Постанова КМУ від 3.10.2018 р. № 800</w:t>
      </w:r>
    </w:p>
    <w:p w:rsidR="00EB0857" w:rsidRDefault="00130C62">
      <w:pPr>
        <w:pStyle w:val="a3"/>
        <w:spacing w:before="12" w:line="249" w:lineRule="auto"/>
        <w:ind w:left="268" w:right="478"/>
        <w:jc w:val="both"/>
      </w:pPr>
      <w:r>
        <w:rPr>
          <w:color w:val="1D1D1B"/>
        </w:rPr>
        <w:t>«Деякі</w:t>
      </w:r>
      <w:r>
        <w:rPr>
          <w:color w:val="1D1D1B"/>
          <w:spacing w:val="-13"/>
        </w:rPr>
        <w:t xml:space="preserve"> </w:t>
      </w:r>
      <w:r>
        <w:rPr>
          <w:color w:val="1D1D1B"/>
          <w:spacing w:val="-3"/>
        </w:rPr>
        <w:t>питання</w:t>
      </w:r>
      <w:r>
        <w:rPr>
          <w:color w:val="1D1D1B"/>
          <w:spacing w:val="-16"/>
        </w:rPr>
        <w:t xml:space="preserve"> </w:t>
      </w:r>
      <w:r>
        <w:rPr>
          <w:color w:val="1D1D1B"/>
          <w:spacing w:val="-3"/>
        </w:rPr>
        <w:t>соціального</w:t>
      </w:r>
      <w:r>
        <w:rPr>
          <w:color w:val="1D1D1B"/>
          <w:spacing w:val="-16"/>
        </w:rPr>
        <w:t xml:space="preserve"> </w:t>
      </w:r>
      <w:r>
        <w:rPr>
          <w:color w:val="1D1D1B"/>
          <w:spacing w:val="-3"/>
        </w:rPr>
        <w:t>захисту</w:t>
      </w:r>
      <w:r>
        <w:rPr>
          <w:color w:val="1D1D1B"/>
          <w:spacing w:val="-16"/>
        </w:rPr>
        <w:t xml:space="preserve"> </w:t>
      </w:r>
      <w:r>
        <w:rPr>
          <w:color w:val="1D1D1B"/>
          <w:spacing w:val="-3"/>
        </w:rPr>
        <w:t>дітей,</w:t>
      </w:r>
      <w:r>
        <w:rPr>
          <w:color w:val="1D1D1B"/>
          <w:spacing w:val="-16"/>
        </w:rPr>
        <w:t xml:space="preserve"> </w:t>
      </w:r>
      <w:r>
        <w:rPr>
          <w:color w:val="1D1D1B"/>
        </w:rPr>
        <w:t xml:space="preserve">які </w:t>
      </w:r>
      <w:r>
        <w:rPr>
          <w:color w:val="1D1D1B"/>
          <w:spacing w:val="-4"/>
        </w:rPr>
        <w:t xml:space="preserve">перебувають </w:t>
      </w:r>
      <w:r>
        <w:rPr>
          <w:color w:val="1D1D1B"/>
        </w:rPr>
        <w:t>у складних життєвих обстави- нах, зокрема таких, що можуть загрожувати їхньому життю та здоров’ю» (п. 7, п. 10, п. 18)</w:t>
      </w:r>
    </w:p>
    <w:p w:rsidR="00EB0857" w:rsidRDefault="00130C62">
      <w:pPr>
        <w:pStyle w:val="a3"/>
        <w:spacing w:before="65" w:line="249" w:lineRule="auto"/>
        <w:ind w:left="268" w:right="476" w:firstLine="498"/>
        <w:jc w:val="both"/>
      </w:pPr>
      <w:r>
        <w:rPr>
          <w:color w:val="1D1D1B"/>
        </w:rPr>
        <w:t>Лист МОН України від 24.07.2019 № 1/9-477 «Про типову документацію праців- ників психологічної служби у системі освіти України»³⁴</w:t>
      </w:r>
    </w:p>
    <w:p w:rsidR="00EB0857" w:rsidRDefault="00130C62">
      <w:pPr>
        <w:pStyle w:val="a3"/>
        <w:spacing w:before="63"/>
        <w:ind w:left="774"/>
        <w:jc w:val="both"/>
      </w:pPr>
      <w:r>
        <w:rPr>
          <w:color w:val="1D1D1B"/>
        </w:rPr>
        <w:t>Лист МОН України від 18.05.2018 р.</w:t>
      </w:r>
    </w:p>
    <w:p w:rsidR="00EB0857" w:rsidRDefault="00130C62">
      <w:pPr>
        <w:pStyle w:val="a3"/>
        <w:spacing w:before="12" w:line="249" w:lineRule="auto"/>
        <w:ind w:left="268" w:right="479"/>
        <w:jc w:val="both"/>
      </w:pPr>
      <w:r>
        <w:rPr>
          <w:color w:val="1D1D1B"/>
        </w:rPr>
        <w:t>№</w:t>
      </w:r>
      <w:r>
        <w:rPr>
          <w:color w:val="1D1D1B"/>
          <w:spacing w:val="-14"/>
        </w:rPr>
        <w:t xml:space="preserve"> </w:t>
      </w:r>
      <w:r>
        <w:rPr>
          <w:color w:val="1D1D1B"/>
          <w:spacing w:val="-3"/>
        </w:rPr>
        <w:t>1/11-5480</w:t>
      </w:r>
      <w:r>
        <w:rPr>
          <w:color w:val="1D1D1B"/>
          <w:spacing w:val="-13"/>
        </w:rPr>
        <w:t xml:space="preserve"> </w:t>
      </w:r>
      <w:r>
        <w:rPr>
          <w:color w:val="1D1D1B"/>
        </w:rPr>
        <w:t>«Методичні</w:t>
      </w:r>
      <w:r>
        <w:rPr>
          <w:color w:val="1D1D1B"/>
          <w:spacing w:val="-14"/>
        </w:rPr>
        <w:t xml:space="preserve"> </w:t>
      </w:r>
      <w:r>
        <w:rPr>
          <w:color w:val="1D1D1B"/>
        </w:rPr>
        <w:t>рекомендації</w:t>
      </w:r>
      <w:r>
        <w:rPr>
          <w:color w:val="1D1D1B"/>
          <w:spacing w:val="-13"/>
        </w:rPr>
        <w:t xml:space="preserve"> </w:t>
      </w:r>
      <w:r>
        <w:rPr>
          <w:color w:val="1D1D1B"/>
          <w:spacing w:val="-3"/>
        </w:rPr>
        <w:t xml:space="preserve">щодо </w:t>
      </w:r>
      <w:r>
        <w:rPr>
          <w:color w:val="1D1D1B"/>
        </w:rPr>
        <w:t>запобігання та протидії насильству»</w:t>
      </w:r>
      <w:r>
        <w:rPr>
          <w:color w:val="1D1D1B"/>
          <w:spacing w:val="-30"/>
        </w:rPr>
        <w:t xml:space="preserve"> </w:t>
      </w:r>
      <w:r>
        <w:rPr>
          <w:color w:val="1D1D1B"/>
          <w:spacing w:val="-4"/>
        </w:rPr>
        <w:t xml:space="preserve">(Розділ </w:t>
      </w:r>
      <w:r>
        <w:rPr>
          <w:color w:val="1D1D1B"/>
        </w:rPr>
        <w:t>ІІІ, V)³⁵</w:t>
      </w:r>
    </w:p>
    <w:p w:rsidR="00EB0857" w:rsidRDefault="00130C62">
      <w:pPr>
        <w:pStyle w:val="a3"/>
        <w:spacing w:before="63" w:line="249" w:lineRule="auto"/>
        <w:ind w:left="268" w:right="476" w:firstLine="447"/>
        <w:jc w:val="both"/>
      </w:pPr>
      <w:r>
        <w:rPr>
          <w:color w:val="1D1D1B"/>
        </w:rPr>
        <w:t>Наказ МОН України від 02.10.2018 р.</w:t>
      </w:r>
      <w:r>
        <w:rPr>
          <w:color w:val="1D1D1B"/>
          <w:spacing w:val="-35"/>
        </w:rPr>
        <w:t xml:space="preserve"> </w:t>
      </w:r>
      <w:r>
        <w:rPr>
          <w:color w:val="1D1D1B"/>
        </w:rPr>
        <w:t xml:space="preserve">№ 1047 «Про затвердження </w:t>
      </w:r>
      <w:r>
        <w:rPr>
          <w:color w:val="1D1D1B"/>
          <w:spacing w:val="-3"/>
        </w:rPr>
        <w:t xml:space="preserve">методичних </w:t>
      </w:r>
      <w:r>
        <w:rPr>
          <w:color w:val="1D1D1B"/>
        </w:rPr>
        <w:t xml:space="preserve">реко- мендацій </w:t>
      </w:r>
      <w:r>
        <w:rPr>
          <w:color w:val="1D1D1B"/>
          <w:spacing w:val="-3"/>
        </w:rPr>
        <w:t xml:space="preserve">щодо </w:t>
      </w:r>
      <w:r>
        <w:rPr>
          <w:color w:val="1D1D1B"/>
        </w:rPr>
        <w:t>виявлення, реагування на випадки домашнього насильства і взає- модії педагогічних працівників із іншими органами та службами» (розділ</w:t>
      </w:r>
      <w:r>
        <w:rPr>
          <w:color w:val="1D1D1B"/>
          <w:spacing w:val="-11"/>
        </w:rPr>
        <w:t xml:space="preserve"> </w:t>
      </w:r>
      <w:r>
        <w:rPr>
          <w:color w:val="1D1D1B"/>
        </w:rPr>
        <w:t>ІІІ)</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5019" w:space="40"/>
            <w:col w:w="5451"/>
          </w:cols>
        </w:sectPr>
      </w:pPr>
    </w:p>
    <w:p w:rsidR="00EB0857" w:rsidRDefault="00EB0857">
      <w:pPr>
        <w:pStyle w:val="a3"/>
        <w:spacing w:before="5"/>
        <w:rPr>
          <w:sz w:val="21"/>
        </w:rPr>
      </w:pPr>
    </w:p>
    <w:p w:rsidR="00EB0857" w:rsidRDefault="00130C62">
      <w:pPr>
        <w:pStyle w:val="4"/>
        <w:spacing w:before="93"/>
        <w:ind w:left="659"/>
      </w:pPr>
      <w:r>
        <w:rPr>
          <w:color w:val="1D1D1B"/>
        </w:rPr>
        <w:t>Запобігання та протидія домашньому насильству і насильству за ознакою статі</w:t>
      </w:r>
    </w:p>
    <w:p w:rsidR="00EB0857" w:rsidRDefault="00EB0857">
      <w:pPr>
        <w:pStyle w:val="a3"/>
        <w:spacing w:before="10"/>
        <w:rPr>
          <w:b/>
          <w:sz w:val="15"/>
        </w:rPr>
      </w:pPr>
    </w:p>
    <w:p w:rsidR="00EB0857" w:rsidRDefault="00EB0857">
      <w:pPr>
        <w:rPr>
          <w:sz w:val="15"/>
        </w:rPr>
        <w:sectPr w:rsidR="00EB0857">
          <w:type w:val="continuous"/>
          <w:pgSz w:w="11910" w:h="16840"/>
          <w:pgMar w:top="780" w:right="640" w:bottom="280" w:left="760" w:header="720" w:footer="720" w:gutter="0"/>
          <w:cols w:space="720"/>
        </w:sectPr>
      </w:pPr>
    </w:p>
    <w:p w:rsidR="00EB0857" w:rsidRDefault="00130C62">
      <w:pPr>
        <w:pStyle w:val="a3"/>
        <w:spacing w:before="93" w:line="249" w:lineRule="auto"/>
        <w:ind w:left="413"/>
        <w:jc w:val="both"/>
      </w:pPr>
      <w:r>
        <w:rPr>
          <w:color w:val="1D1D1B"/>
        </w:rPr>
        <w:lastRenderedPageBreak/>
        <w:t>Наказ закладу освіти «Про визначення уповноваженої особи з числа працівників закладу для проведення невідкладних заходів реагування у разі виявлення фактів насильства та/або отримання заяв/повідомлень від постраждалої осо- би/інших осіб»</w:t>
      </w:r>
    </w:p>
    <w:p w:rsidR="00EB0857" w:rsidRDefault="00130C62">
      <w:pPr>
        <w:pStyle w:val="a3"/>
        <w:spacing w:before="106" w:line="249" w:lineRule="auto"/>
        <w:ind w:left="278" w:right="477" w:firstLine="441"/>
        <w:jc w:val="both"/>
      </w:pPr>
      <w:r>
        <w:br w:type="column"/>
      </w:r>
      <w:r>
        <w:rPr>
          <w:color w:val="1D1D1B"/>
        </w:rPr>
        <w:lastRenderedPageBreak/>
        <w:t>Постанова</w:t>
      </w:r>
      <w:r>
        <w:rPr>
          <w:color w:val="1D1D1B"/>
          <w:spacing w:val="-12"/>
        </w:rPr>
        <w:t xml:space="preserve"> </w:t>
      </w:r>
      <w:r>
        <w:rPr>
          <w:color w:val="1D1D1B"/>
        </w:rPr>
        <w:t>КМУ</w:t>
      </w:r>
      <w:r>
        <w:rPr>
          <w:color w:val="1D1D1B"/>
          <w:spacing w:val="-11"/>
        </w:rPr>
        <w:t xml:space="preserve"> </w:t>
      </w:r>
      <w:r>
        <w:rPr>
          <w:color w:val="1D1D1B"/>
        </w:rPr>
        <w:t>від</w:t>
      </w:r>
      <w:r>
        <w:rPr>
          <w:color w:val="1D1D1B"/>
          <w:spacing w:val="-13"/>
        </w:rPr>
        <w:t xml:space="preserve"> </w:t>
      </w:r>
      <w:r>
        <w:rPr>
          <w:color w:val="1D1D1B"/>
        </w:rPr>
        <w:t>22</w:t>
      </w:r>
      <w:r>
        <w:rPr>
          <w:color w:val="1D1D1B"/>
          <w:spacing w:val="-11"/>
        </w:rPr>
        <w:t xml:space="preserve"> </w:t>
      </w:r>
      <w:r>
        <w:rPr>
          <w:color w:val="1D1D1B"/>
        </w:rPr>
        <w:t>серпня</w:t>
      </w:r>
      <w:r>
        <w:rPr>
          <w:color w:val="1D1D1B"/>
          <w:spacing w:val="-13"/>
        </w:rPr>
        <w:t xml:space="preserve"> </w:t>
      </w:r>
      <w:r>
        <w:rPr>
          <w:color w:val="1D1D1B"/>
        </w:rPr>
        <w:t>2018</w:t>
      </w:r>
      <w:r>
        <w:rPr>
          <w:color w:val="1D1D1B"/>
          <w:spacing w:val="-11"/>
        </w:rPr>
        <w:t xml:space="preserve"> </w:t>
      </w:r>
      <w:r>
        <w:rPr>
          <w:color w:val="1D1D1B"/>
        </w:rPr>
        <w:t>р.</w:t>
      </w:r>
      <w:r>
        <w:rPr>
          <w:color w:val="1D1D1B"/>
          <w:spacing w:val="-12"/>
        </w:rPr>
        <w:t xml:space="preserve"> </w:t>
      </w:r>
      <w:r>
        <w:rPr>
          <w:color w:val="1D1D1B"/>
        </w:rPr>
        <w:t xml:space="preserve">№ 658 «Про затвердження Порядку взаємодії суб’єктів, що здійснюють </w:t>
      </w:r>
      <w:r>
        <w:rPr>
          <w:color w:val="1D1D1B"/>
          <w:spacing w:val="-2"/>
        </w:rPr>
        <w:t xml:space="preserve">заходи </w:t>
      </w:r>
      <w:r>
        <w:rPr>
          <w:color w:val="1D1D1B"/>
        </w:rPr>
        <w:t>у сфері запобігання та протидії домашньому насильству і насильству за ознакою статі» (п.</w:t>
      </w:r>
      <w:r>
        <w:rPr>
          <w:color w:val="1D1D1B"/>
          <w:spacing w:val="-1"/>
        </w:rPr>
        <w:t xml:space="preserve"> </w:t>
      </w:r>
      <w:r>
        <w:rPr>
          <w:color w:val="1D1D1B"/>
        </w:rPr>
        <w:t>39-40)</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5009" w:space="40"/>
            <w:col w:w="5461"/>
          </w:cols>
        </w:sectPr>
      </w:pPr>
    </w:p>
    <w:p w:rsidR="00EB0857" w:rsidRDefault="00EB0857">
      <w:pPr>
        <w:pStyle w:val="a3"/>
        <w:rPr>
          <w:sz w:val="20"/>
        </w:rPr>
      </w:pPr>
    </w:p>
    <w:p w:rsidR="00EB0857" w:rsidRDefault="00EB0857">
      <w:pPr>
        <w:pStyle w:val="a3"/>
        <w:spacing w:before="10" w:after="1"/>
        <w:rPr>
          <w:sz w:val="14"/>
        </w:rPr>
      </w:pPr>
    </w:p>
    <w:p w:rsidR="00EB0857" w:rsidRDefault="00130C62">
      <w:pPr>
        <w:pStyle w:val="a3"/>
        <w:spacing w:line="20" w:lineRule="exact"/>
        <w:ind w:left="168"/>
        <w:rPr>
          <w:sz w:val="2"/>
        </w:rPr>
      </w:pPr>
      <w:r>
        <w:rPr>
          <w:sz w:val="2"/>
        </w:rPr>
      </w:r>
      <w:r>
        <w:rPr>
          <w:sz w:val="2"/>
        </w:rPr>
        <w:pict>
          <v:group id="_x0000_s3635" style="width:502.85pt;height:1pt;mso-position-horizontal-relative:char;mso-position-vertical-relative:line" coordsize="10057,20">
            <v:line id="_x0000_s3636" style="position:absolute" from="0,10" to="10057,10" strokecolor="#706f6f" strokeweight=".34994mm"/>
            <w10:wrap type="none"/>
            <w10:anchorlock/>
          </v:group>
        </w:pict>
      </w:r>
    </w:p>
    <w:p w:rsidR="00EB0857" w:rsidRDefault="00130C62">
      <w:pPr>
        <w:spacing w:before="57" w:line="297" w:lineRule="auto"/>
        <w:ind w:left="180" w:right="3787"/>
        <w:rPr>
          <w:sz w:val="18"/>
        </w:rPr>
      </w:pPr>
      <w:r>
        <w:rPr>
          <w:color w:val="1D1D1B"/>
          <w:sz w:val="18"/>
        </w:rPr>
        <w:t>³² Режим доступу https://zakon.rada.gov.ua/laws/show/658-2018-%D0%BF#n12 ³³ Режим доступу https://zakon.rada.gov.ua/laws/show/800-2018-%D0%BF</w:t>
      </w:r>
    </w:p>
    <w:p w:rsidR="00EB0857" w:rsidRDefault="00130C62">
      <w:pPr>
        <w:spacing w:line="206" w:lineRule="exact"/>
        <w:ind w:left="180"/>
        <w:rPr>
          <w:sz w:val="18"/>
        </w:rPr>
      </w:pPr>
      <w:r>
        <w:rPr>
          <w:color w:val="1D1D1B"/>
          <w:sz w:val="18"/>
        </w:rPr>
        <w:t>³⁴ Режим доступу</w:t>
      </w:r>
    </w:p>
    <w:p w:rsidR="00EB0857" w:rsidRDefault="00130C62">
      <w:pPr>
        <w:spacing w:before="9" w:line="249" w:lineRule="auto"/>
        <w:ind w:left="180" w:right="248"/>
        <w:rPr>
          <w:sz w:val="18"/>
        </w:rPr>
      </w:pPr>
      <w:r>
        <w:rPr>
          <w:color w:val="1D1D1B"/>
          <w:sz w:val="18"/>
        </w:rPr>
        <w:t>https://imzo.gov.ua/2019/07/25/lyst-mon-vid-24-07-2019-1-9-477-pro-typovu-dokumentatsiiu-pratsivnykiv-psykholohichnoi-sluz hby-u-systemi-osvity-ukrainy/</w:t>
      </w:r>
    </w:p>
    <w:p w:rsidR="00EB0857" w:rsidRDefault="00130C62">
      <w:pPr>
        <w:spacing w:before="42"/>
        <w:ind w:left="180"/>
        <w:rPr>
          <w:sz w:val="18"/>
        </w:rPr>
      </w:pPr>
      <w:r>
        <w:rPr>
          <w:color w:val="1D1D1B"/>
          <w:sz w:val="18"/>
        </w:rPr>
        <w:t>³⁵ Режим доступу https://drive.google.com/file/d/1GU-yUiXyeQr3z6X0MWd7mf2AFVaeGFF5/view</w:t>
      </w:r>
    </w:p>
    <w:p w:rsidR="00EB0857" w:rsidRDefault="00EB0857">
      <w:pPr>
        <w:rPr>
          <w:sz w:val="18"/>
        </w:rPr>
        <w:sectPr w:rsidR="00EB0857">
          <w:type w:val="continuous"/>
          <w:pgSz w:w="11910" w:h="16840"/>
          <w:pgMar w:top="780" w:right="640" w:bottom="280" w:left="760" w:header="720" w:footer="720" w:gutter="0"/>
          <w:cols w:space="720"/>
        </w:sectPr>
      </w:pPr>
    </w:p>
    <w:p w:rsidR="00EB0857" w:rsidRDefault="00130C62">
      <w:pPr>
        <w:spacing w:before="79"/>
        <w:ind w:left="160"/>
        <w:rPr>
          <w:rFonts w:ascii="Tahoma" w:hAnsi="Tahoma"/>
          <w:b/>
          <w:sz w:val="16"/>
        </w:rPr>
      </w:pPr>
      <w:r>
        <w:lastRenderedPageBreak/>
        <w:pict>
          <v:shape id="_x0000_s3634" style="position:absolute;left:0;text-align:left;margin-left:46.95pt;margin-top:17.9pt;width:502.85pt;height:.1pt;z-index:-15540736;mso-wrap-distance-left:0;mso-wrap-distance-right:0;mso-position-horizontal-relative:page" coordorigin="939,358" coordsize="10057,0" path="m939,358r10056,e" filled="f" strokecolor="#706f6f" strokeweight=".34994mm">
            <v:path arrowok="t"/>
            <w10:wrap type="topAndBottom" anchorx="page"/>
          </v:shape>
        </w:pict>
      </w:r>
      <w:r>
        <w:pict>
          <v:group id="_x0000_s3631" style="position:absolute;left:0;text-align:left;margin-left:46.15pt;margin-top:33.3pt;width:503.6pt;height:37.85pt;z-index:-23849984;mso-position-horizontal-relative:page" coordorigin="923,666" coordsize="10072,757">
            <v:shape id="_x0000_s3633" style="position:absolute;left:933;top:676;width:10053;height:737" coordorigin="933,676" coordsize="10053,737" path="m10762,676r-9606,l1086,688r-62,32l976,768r-32,62l933,901r,512l10985,1413r,-512l10974,830r-32,-62l10894,720r-61,-32l10762,676xe" fillcolor="#dadada" stroked="f">
              <v:path arrowok="t"/>
            </v:shape>
            <v:shape id="_x0000_s3632" style="position:absolute;left:933;top:676;width:10053;height:737" coordorigin="933,676" coordsize="10053,737" path="m10985,901r-11,-71l10942,768r-48,-48l10833,688r-71,-12l1156,676r-70,12l1024,720r-48,48l944,830r-11,71l933,1413r10052,l10985,901xe" filled="f" strokecolor="#b3b2b2" strokeweight=".34994mm">
              <v:path arrowok="t"/>
            </v:shape>
            <w10:wrap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24"/>
        </w:rPr>
      </w:pPr>
    </w:p>
    <w:tbl>
      <w:tblPr>
        <w:tblStyle w:val="TableNormal"/>
        <w:tblW w:w="0" w:type="auto"/>
        <w:tblInd w:w="167"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5030"/>
        <w:gridCol w:w="5035"/>
      </w:tblGrid>
      <w:tr w:rsidR="00EB0857">
        <w:trPr>
          <w:trHeight w:val="2629"/>
        </w:trPr>
        <w:tc>
          <w:tcPr>
            <w:tcW w:w="5030" w:type="dxa"/>
            <w:tcBorders>
              <w:top w:val="nil"/>
              <w:left w:val="nil"/>
            </w:tcBorders>
          </w:tcPr>
          <w:p w:rsidR="00EB0857" w:rsidRDefault="00130C62">
            <w:pPr>
              <w:pStyle w:val="TableParagraph"/>
              <w:spacing w:before="110" w:line="249" w:lineRule="auto"/>
              <w:ind w:left="850" w:hanging="173"/>
              <w:rPr>
                <w:b/>
                <w:sz w:val="23"/>
              </w:rPr>
            </w:pPr>
            <w:r>
              <w:rPr>
                <w:b/>
                <w:color w:val="1D1D1B"/>
                <w:sz w:val="23"/>
              </w:rPr>
              <w:t>Перелік нормативно-правових документів у закладі освіти</w:t>
            </w:r>
          </w:p>
        </w:tc>
        <w:tc>
          <w:tcPr>
            <w:tcW w:w="5035" w:type="dxa"/>
            <w:tcBorders>
              <w:top w:val="nil"/>
              <w:right w:val="nil"/>
            </w:tcBorders>
          </w:tcPr>
          <w:p w:rsidR="00EB0857" w:rsidRDefault="00130C62">
            <w:pPr>
              <w:pStyle w:val="TableParagraph"/>
              <w:spacing w:before="110" w:line="249" w:lineRule="auto"/>
              <w:ind w:left="843" w:firstLine="72"/>
              <w:rPr>
                <w:b/>
                <w:sz w:val="23"/>
              </w:rPr>
            </w:pPr>
            <w:r>
              <w:rPr>
                <w:b/>
                <w:color w:val="1D1D1B"/>
                <w:sz w:val="23"/>
              </w:rPr>
              <w:t>Яким нормативно-правовим документом регламентується</w:t>
            </w:r>
          </w:p>
          <w:p w:rsidR="00EB0857" w:rsidRDefault="00EB0857">
            <w:pPr>
              <w:pStyle w:val="TableParagraph"/>
              <w:spacing w:before="1"/>
              <w:rPr>
                <w:rFonts w:ascii="Tahoma"/>
                <w:b/>
                <w:sz w:val="21"/>
              </w:rPr>
            </w:pPr>
          </w:p>
          <w:p w:rsidR="00EB0857" w:rsidRDefault="00130C62">
            <w:pPr>
              <w:pStyle w:val="TableParagraph"/>
              <w:spacing w:line="249" w:lineRule="auto"/>
              <w:ind w:left="130" w:right="192" w:firstLine="81"/>
              <w:jc w:val="both"/>
              <w:rPr>
                <w:sz w:val="23"/>
              </w:rPr>
            </w:pPr>
            <w:r>
              <w:rPr>
                <w:noProof/>
                <w:lang w:val="ru-RU" w:eastAsia="ru-RU"/>
              </w:rPr>
              <w:drawing>
                <wp:inline distT="0" distB="0" distL="0" distR="0">
                  <wp:extent cx="125933" cy="125933"/>
                  <wp:effectExtent l="0" t="0" r="0" b="0"/>
                  <wp:docPr id="2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5.png"/>
                          <pic:cNvPicPr/>
                        </pic:nvPicPr>
                        <pic:blipFill>
                          <a:blip r:embed="rId374"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color w:val="1D1D1B"/>
                <w:sz w:val="23"/>
              </w:rPr>
              <w:t>Наказ МОН України від 02.10.2018 р.</w:t>
            </w:r>
            <w:r>
              <w:rPr>
                <w:color w:val="1D1D1B"/>
                <w:spacing w:val="-34"/>
                <w:sz w:val="23"/>
              </w:rPr>
              <w:t xml:space="preserve"> </w:t>
            </w:r>
            <w:r>
              <w:rPr>
                <w:color w:val="1D1D1B"/>
                <w:sz w:val="23"/>
              </w:rPr>
              <w:t xml:space="preserve">№ 1047 «Про затвердження </w:t>
            </w:r>
            <w:r>
              <w:rPr>
                <w:color w:val="1D1D1B"/>
                <w:spacing w:val="-3"/>
                <w:sz w:val="23"/>
              </w:rPr>
              <w:t xml:space="preserve">методичних </w:t>
            </w:r>
            <w:r>
              <w:rPr>
                <w:color w:val="1D1D1B"/>
                <w:sz w:val="23"/>
              </w:rPr>
              <w:t xml:space="preserve">реко- мендацій </w:t>
            </w:r>
            <w:r>
              <w:rPr>
                <w:color w:val="1D1D1B"/>
                <w:spacing w:val="-3"/>
                <w:sz w:val="23"/>
              </w:rPr>
              <w:t xml:space="preserve">щодо </w:t>
            </w:r>
            <w:r>
              <w:rPr>
                <w:color w:val="1D1D1B"/>
                <w:sz w:val="23"/>
              </w:rPr>
              <w:t>виявлення, реагування на випадки</w:t>
            </w:r>
            <w:r>
              <w:rPr>
                <w:color w:val="1D1D1B"/>
                <w:spacing w:val="-14"/>
                <w:sz w:val="23"/>
              </w:rPr>
              <w:t xml:space="preserve"> </w:t>
            </w:r>
            <w:r>
              <w:rPr>
                <w:color w:val="1D1D1B"/>
                <w:sz w:val="23"/>
              </w:rPr>
              <w:t>домашнього</w:t>
            </w:r>
            <w:r>
              <w:rPr>
                <w:color w:val="1D1D1B"/>
                <w:spacing w:val="-13"/>
                <w:sz w:val="23"/>
              </w:rPr>
              <w:t xml:space="preserve"> </w:t>
            </w:r>
            <w:r>
              <w:rPr>
                <w:color w:val="1D1D1B"/>
                <w:sz w:val="23"/>
              </w:rPr>
              <w:t>насильства</w:t>
            </w:r>
            <w:r>
              <w:rPr>
                <w:color w:val="1D1D1B"/>
                <w:spacing w:val="-13"/>
                <w:sz w:val="23"/>
              </w:rPr>
              <w:t xml:space="preserve"> </w:t>
            </w:r>
            <w:r>
              <w:rPr>
                <w:color w:val="1D1D1B"/>
                <w:sz w:val="23"/>
              </w:rPr>
              <w:t>і</w:t>
            </w:r>
            <w:r>
              <w:rPr>
                <w:color w:val="1D1D1B"/>
                <w:spacing w:val="-13"/>
                <w:sz w:val="23"/>
              </w:rPr>
              <w:t xml:space="preserve"> </w:t>
            </w:r>
            <w:r>
              <w:rPr>
                <w:color w:val="1D1D1B"/>
                <w:sz w:val="23"/>
              </w:rPr>
              <w:t>взаємодії педагогічних</w:t>
            </w:r>
            <w:r>
              <w:rPr>
                <w:color w:val="1D1D1B"/>
                <w:spacing w:val="-24"/>
                <w:sz w:val="23"/>
              </w:rPr>
              <w:t xml:space="preserve"> </w:t>
            </w:r>
            <w:r>
              <w:rPr>
                <w:color w:val="1D1D1B"/>
                <w:sz w:val="23"/>
              </w:rPr>
              <w:t>працівників</w:t>
            </w:r>
            <w:r>
              <w:rPr>
                <w:color w:val="1D1D1B"/>
                <w:spacing w:val="-23"/>
                <w:sz w:val="23"/>
              </w:rPr>
              <w:t xml:space="preserve"> </w:t>
            </w:r>
            <w:r>
              <w:rPr>
                <w:color w:val="1D1D1B"/>
                <w:sz w:val="23"/>
              </w:rPr>
              <w:t>із</w:t>
            </w:r>
            <w:r>
              <w:rPr>
                <w:color w:val="1D1D1B"/>
                <w:spacing w:val="-23"/>
                <w:sz w:val="23"/>
              </w:rPr>
              <w:t xml:space="preserve"> </w:t>
            </w:r>
            <w:r>
              <w:rPr>
                <w:color w:val="1D1D1B"/>
                <w:sz w:val="23"/>
              </w:rPr>
              <w:t>іншими</w:t>
            </w:r>
            <w:r>
              <w:rPr>
                <w:color w:val="1D1D1B"/>
                <w:spacing w:val="-23"/>
                <w:sz w:val="23"/>
              </w:rPr>
              <w:t xml:space="preserve"> </w:t>
            </w:r>
            <w:r>
              <w:rPr>
                <w:color w:val="1D1D1B"/>
                <w:sz w:val="23"/>
              </w:rPr>
              <w:t>органами та службами» (розділ</w:t>
            </w:r>
            <w:r>
              <w:rPr>
                <w:color w:val="1D1D1B"/>
                <w:spacing w:val="-5"/>
                <w:sz w:val="23"/>
              </w:rPr>
              <w:t xml:space="preserve"> </w:t>
            </w:r>
            <w:r>
              <w:rPr>
                <w:color w:val="1D1D1B"/>
                <w:sz w:val="23"/>
              </w:rPr>
              <w:t>ІІІ)</w:t>
            </w:r>
          </w:p>
        </w:tc>
      </w:tr>
      <w:tr w:rsidR="00EB0857">
        <w:trPr>
          <w:trHeight w:val="5022"/>
        </w:trPr>
        <w:tc>
          <w:tcPr>
            <w:tcW w:w="5030" w:type="dxa"/>
            <w:tcBorders>
              <w:left w:val="nil"/>
            </w:tcBorders>
          </w:tcPr>
          <w:p w:rsidR="00EB0857" w:rsidRDefault="00130C62">
            <w:pPr>
              <w:pStyle w:val="TableParagraph"/>
              <w:spacing w:before="74" w:line="249" w:lineRule="auto"/>
              <w:ind w:left="158" w:right="156" w:firstLine="399"/>
              <w:jc w:val="both"/>
              <w:rPr>
                <w:b/>
                <w:i/>
                <w:sz w:val="23"/>
              </w:rPr>
            </w:pPr>
            <w:r>
              <w:rPr>
                <w:b/>
                <w:i/>
                <w:color w:val="1D1D1B"/>
                <w:sz w:val="23"/>
              </w:rPr>
              <w:t>Відповідна супроводжувальна доку- ментація:</w:t>
            </w:r>
          </w:p>
          <w:p w:rsidR="00EB0857" w:rsidRDefault="00130C62">
            <w:pPr>
              <w:pStyle w:val="TableParagraph"/>
              <w:spacing w:before="62" w:line="249" w:lineRule="auto"/>
              <w:ind w:left="158" w:right="156" w:firstLine="106"/>
              <w:jc w:val="both"/>
              <w:rPr>
                <w:sz w:val="23"/>
              </w:rPr>
            </w:pPr>
            <w:r>
              <w:rPr>
                <w:noProof/>
                <w:position w:val="1"/>
                <w:lang w:val="ru-RU" w:eastAsia="ru-RU"/>
              </w:rPr>
              <w:drawing>
                <wp:inline distT="0" distB="0" distL="0" distR="0">
                  <wp:extent cx="125933" cy="125933"/>
                  <wp:effectExtent l="0" t="0" r="0" b="0"/>
                  <wp:docPr id="2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6.png"/>
                          <pic:cNvPicPr/>
                        </pic:nvPicPr>
                        <pic:blipFill>
                          <a:blip r:embed="rId375"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5"/>
                <w:sz w:val="20"/>
              </w:rPr>
              <w:t xml:space="preserve"> </w:t>
            </w:r>
            <w:r>
              <w:rPr>
                <w:color w:val="1D1D1B"/>
                <w:sz w:val="23"/>
              </w:rPr>
              <w:t xml:space="preserve">Журнал реєстрації фактів виявлення (звернення) про вчинення домашнього насильства та насильства за ознакою статі </w:t>
            </w:r>
            <w:r>
              <w:rPr>
                <w:color w:val="1D1D1B"/>
                <w:spacing w:val="-3"/>
                <w:sz w:val="23"/>
              </w:rPr>
              <w:t xml:space="preserve">(додаток </w:t>
            </w:r>
            <w:r>
              <w:rPr>
                <w:color w:val="1D1D1B"/>
                <w:sz w:val="23"/>
              </w:rPr>
              <w:t xml:space="preserve">2 до </w:t>
            </w:r>
            <w:r>
              <w:rPr>
                <w:color w:val="1D1D1B"/>
                <w:spacing w:val="-3"/>
                <w:sz w:val="23"/>
              </w:rPr>
              <w:t>таблиці)</w:t>
            </w:r>
          </w:p>
          <w:p w:rsidR="00EB0857" w:rsidRDefault="00130C62">
            <w:pPr>
              <w:pStyle w:val="TableParagraph"/>
              <w:spacing w:before="67" w:line="249" w:lineRule="auto"/>
              <w:ind w:left="158" w:right="156" w:firstLine="106"/>
              <w:jc w:val="both"/>
              <w:rPr>
                <w:sz w:val="23"/>
              </w:rPr>
            </w:pPr>
            <w:r>
              <w:rPr>
                <w:noProof/>
                <w:lang w:val="ru-RU" w:eastAsia="ru-RU"/>
              </w:rPr>
              <w:drawing>
                <wp:inline distT="0" distB="0" distL="0" distR="0">
                  <wp:extent cx="125933" cy="125933"/>
                  <wp:effectExtent l="0" t="0" r="0" b="0"/>
                  <wp:docPr id="2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7.png"/>
                          <pic:cNvPicPr/>
                        </pic:nvPicPr>
                        <pic:blipFill>
                          <a:blip r:embed="rId376" cstate="print"/>
                          <a:stretch>
                            <a:fillRect/>
                          </a:stretch>
                        </pic:blipFill>
                        <pic:spPr>
                          <a:xfrm>
                            <a:off x="0" y="0"/>
                            <a:ext cx="125933"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5"/>
                <w:position w:val="1"/>
                <w:sz w:val="20"/>
              </w:rPr>
              <w:t xml:space="preserve"> </w:t>
            </w:r>
            <w:r>
              <w:rPr>
                <w:color w:val="1D1D1B"/>
                <w:position w:val="1"/>
                <w:sz w:val="23"/>
              </w:rPr>
              <w:t xml:space="preserve">Контактна інформація уповноваженої </w:t>
            </w:r>
            <w:r>
              <w:rPr>
                <w:color w:val="1D1D1B"/>
                <w:sz w:val="23"/>
              </w:rPr>
              <w:t>особи закладу освіти, організацій та уста- нов,</w:t>
            </w:r>
            <w:r>
              <w:rPr>
                <w:color w:val="1D1D1B"/>
                <w:spacing w:val="-13"/>
                <w:sz w:val="23"/>
              </w:rPr>
              <w:t xml:space="preserve"> </w:t>
            </w:r>
            <w:r>
              <w:rPr>
                <w:color w:val="1D1D1B"/>
                <w:sz w:val="23"/>
              </w:rPr>
              <w:t>служб</w:t>
            </w:r>
            <w:r>
              <w:rPr>
                <w:color w:val="1D1D1B"/>
                <w:spacing w:val="-13"/>
                <w:sz w:val="23"/>
              </w:rPr>
              <w:t xml:space="preserve"> </w:t>
            </w:r>
            <w:r>
              <w:rPr>
                <w:color w:val="1D1D1B"/>
                <w:sz w:val="23"/>
              </w:rPr>
              <w:t>підтримки</w:t>
            </w:r>
            <w:r>
              <w:rPr>
                <w:color w:val="1D1D1B"/>
                <w:spacing w:val="-14"/>
                <w:sz w:val="23"/>
              </w:rPr>
              <w:t xml:space="preserve"> </w:t>
            </w:r>
            <w:r>
              <w:rPr>
                <w:color w:val="1D1D1B"/>
                <w:sz w:val="23"/>
              </w:rPr>
              <w:t>постраждалих</w:t>
            </w:r>
            <w:r>
              <w:rPr>
                <w:color w:val="1D1D1B"/>
                <w:spacing w:val="-13"/>
                <w:sz w:val="23"/>
              </w:rPr>
              <w:t xml:space="preserve"> </w:t>
            </w:r>
            <w:r>
              <w:rPr>
                <w:color w:val="1D1D1B"/>
                <w:sz w:val="23"/>
              </w:rPr>
              <w:t>осіб,</w:t>
            </w:r>
            <w:r>
              <w:rPr>
                <w:color w:val="1D1D1B"/>
                <w:spacing w:val="-13"/>
                <w:sz w:val="23"/>
              </w:rPr>
              <w:t xml:space="preserve"> </w:t>
            </w:r>
            <w:r>
              <w:rPr>
                <w:color w:val="1D1D1B"/>
                <w:sz w:val="23"/>
              </w:rPr>
              <w:t xml:space="preserve">до яких слід звернутися у випадках домашньо- </w:t>
            </w:r>
            <w:r>
              <w:rPr>
                <w:color w:val="1D1D1B"/>
                <w:spacing w:val="-3"/>
                <w:sz w:val="23"/>
              </w:rPr>
              <w:t xml:space="preserve">го </w:t>
            </w:r>
            <w:r>
              <w:rPr>
                <w:color w:val="1D1D1B"/>
                <w:sz w:val="23"/>
              </w:rPr>
              <w:t>насильства (на інформаційному стенді</w:t>
            </w:r>
            <w:r>
              <w:rPr>
                <w:color w:val="1D1D1B"/>
                <w:spacing w:val="-40"/>
                <w:sz w:val="23"/>
              </w:rPr>
              <w:t xml:space="preserve"> </w:t>
            </w:r>
            <w:r>
              <w:rPr>
                <w:color w:val="1D1D1B"/>
                <w:sz w:val="23"/>
              </w:rPr>
              <w:t>та офіційному</w:t>
            </w:r>
            <w:r>
              <w:rPr>
                <w:color w:val="1D1D1B"/>
                <w:spacing w:val="-1"/>
                <w:sz w:val="23"/>
              </w:rPr>
              <w:t xml:space="preserve"> </w:t>
            </w:r>
            <w:r>
              <w:rPr>
                <w:color w:val="1D1D1B"/>
                <w:spacing w:val="-4"/>
                <w:sz w:val="23"/>
              </w:rPr>
              <w:t>вебсайті)</w:t>
            </w:r>
          </w:p>
          <w:p w:rsidR="00EB0857" w:rsidRDefault="00130C62">
            <w:pPr>
              <w:pStyle w:val="TableParagraph"/>
              <w:spacing w:before="59" w:line="252" w:lineRule="auto"/>
              <w:ind w:left="158" w:right="156" w:firstLine="106"/>
              <w:jc w:val="both"/>
              <w:rPr>
                <w:sz w:val="23"/>
              </w:rPr>
            </w:pPr>
            <w:r>
              <w:rPr>
                <w:noProof/>
                <w:lang w:val="ru-RU" w:eastAsia="ru-RU"/>
              </w:rPr>
              <w:drawing>
                <wp:inline distT="0" distB="0" distL="0" distR="0">
                  <wp:extent cx="125933" cy="125933"/>
                  <wp:effectExtent l="0" t="0" r="0" b="0"/>
                  <wp:docPr id="3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8.png"/>
                          <pic:cNvPicPr/>
                        </pic:nvPicPr>
                        <pic:blipFill>
                          <a:blip r:embed="rId377" cstate="print"/>
                          <a:stretch>
                            <a:fillRect/>
                          </a:stretch>
                        </pic:blipFill>
                        <pic:spPr>
                          <a:xfrm>
                            <a:off x="0" y="0"/>
                            <a:ext cx="125933" cy="125933"/>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5"/>
                <w:position w:val="2"/>
                <w:sz w:val="20"/>
              </w:rPr>
              <w:t xml:space="preserve"> </w:t>
            </w:r>
            <w:r>
              <w:rPr>
                <w:color w:val="1D1D1B"/>
                <w:position w:val="2"/>
                <w:sz w:val="23"/>
              </w:rPr>
              <w:t xml:space="preserve">Відповідна документація працівників </w:t>
            </w:r>
            <w:r>
              <w:rPr>
                <w:color w:val="1D1D1B"/>
                <w:sz w:val="23"/>
              </w:rPr>
              <w:t>психологічної служби (план корекційної роботи, соціально-педагогічний супровід постраждалої особи та ії кривдника(-ці) тощо)</w:t>
            </w:r>
          </w:p>
        </w:tc>
        <w:tc>
          <w:tcPr>
            <w:tcW w:w="5035" w:type="dxa"/>
            <w:tcBorders>
              <w:right w:val="nil"/>
            </w:tcBorders>
          </w:tcPr>
          <w:p w:rsidR="00EB0857" w:rsidRDefault="00130C62">
            <w:pPr>
              <w:pStyle w:val="TableParagraph"/>
              <w:spacing w:before="109" w:line="249" w:lineRule="auto"/>
              <w:ind w:left="130" w:right="193" w:firstLine="81"/>
              <w:jc w:val="both"/>
              <w:rPr>
                <w:sz w:val="23"/>
              </w:rPr>
            </w:pPr>
            <w:r>
              <w:rPr>
                <w:noProof/>
                <w:lang w:val="ru-RU" w:eastAsia="ru-RU"/>
              </w:rPr>
              <w:drawing>
                <wp:inline distT="0" distB="0" distL="0" distR="0">
                  <wp:extent cx="126301" cy="126301"/>
                  <wp:effectExtent l="0" t="0" r="0" b="0"/>
                  <wp:docPr id="33"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9.png"/>
                          <pic:cNvPicPr/>
                        </pic:nvPicPr>
                        <pic:blipFill>
                          <a:blip r:embed="rId378" cstate="print"/>
                          <a:stretch>
                            <a:fillRect/>
                          </a:stretch>
                        </pic:blipFill>
                        <pic:spPr>
                          <a:xfrm>
                            <a:off x="0" y="0"/>
                            <a:ext cx="126301" cy="126301"/>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color w:val="1D1D1B"/>
                <w:sz w:val="23"/>
              </w:rPr>
              <w:t xml:space="preserve">Наказ МОН України від 02.10.2018 р. № 1047 «Про затвердження </w:t>
            </w:r>
            <w:r>
              <w:rPr>
                <w:color w:val="1D1D1B"/>
                <w:spacing w:val="-3"/>
                <w:sz w:val="23"/>
              </w:rPr>
              <w:t xml:space="preserve">методичних </w:t>
            </w:r>
            <w:r>
              <w:rPr>
                <w:color w:val="1D1D1B"/>
                <w:sz w:val="23"/>
              </w:rPr>
              <w:t xml:space="preserve">реко- мендацій </w:t>
            </w:r>
            <w:r>
              <w:rPr>
                <w:color w:val="1D1D1B"/>
                <w:spacing w:val="-3"/>
                <w:sz w:val="23"/>
              </w:rPr>
              <w:t xml:space="preserve">щодо виявлення, реагування на випадки </w:t>
            </w:r>
            <w:r>
              <w:rPr>
                <w:color w:val="1D1D1B"/>
                <w:spacing w:val="-4"/>
                <w:sz w:val="23"/>
              </w:rPr>
              <w:t xml:space="preserve">домашнього </w:t>
            </w:r>
            <w:r>
              <w:rPr>
                <w:color w:val="1D1D1B"/>
                <w:spacing w:val="-3"/>
                <w:sz w:val="23"/>
              </w:rPr>
              <w:t xml:space="preserve">насильства </w:t>
            </w:r>
            <w:r>
              <w:rPr>
                <w:color w:val="1D1D1B"/>
                <w:sz w:val="23"/>
              </w:rPr>
              <w:t xml:space="preserve">і </w:t>
            </w:r>
            <w:r>
              <w:rPr>
                <w:color w:val="1D1D1B"/>
                <w:spacing w:val="-6"/>
                <w:sz w:val="23"/>
              </w:rPr>
              <w:t xml:space="preserve">взаємодії педагогічних </w:t>
            </w:r>
            <w:r>
              <w:rPr>
                <w:color w:val="1D1D1B"/>
                <w:spacing w:val="-5"/>
                <w:sz w:val="23"/>
              </w:rPr>
              <w:t xml:space="preserve">працівників </w:t>
            </w:r>
            <w:r>
              <w:rPr>
                <w:color w:val="1D1D1B"/>
                <w:spacing w:val="-3"/>
                <w:sz w:val="23"/>
              </w:rPr>
              <w:t xml:space="preserve">із </w:t>
            </w:r>
            <w:r>
              <w:rPr>
                <w:color w:val="1D1D1B"/>
                <w:spacing w:val="-5"/>
                <w:sz w:val="23"/>
              </w:rPr>
              <w:t xml:space="preserve">іншими органами </w:t>
            </w:r>
            <w:r>
              <w:rPr>
                <w:color w:val="1D1D1B"/>
                <w:sz w:val="23"/>
              </w:rPr>
              <w:t>та службами» (розділ</w:t>
            </w:r>
            <w:r>
              <w:rPr>
                <w:color w:val="1D1D1B"/>
                <w:spacing w:val="-5"/>
                <w:sz w:val="23"/>
              </w:rPr>
              <w:t xml:space="preserve"> </w:t>
            </w:r>
            <w:r>
              <w:rPr>
                <w:color w:val="1D1D1B"/>
                <w:sz w:val="23"/>
              </w:rPr>
              <w:t>ІІІ)</w:t>
            </w:r>
          </w:p>
          <w:p w:rsidR="00EB0857" w:rsidRDefault="00130C62">
            <w:pPr>
              <w:pStyle w:val="TableParagraph"/>
              <w:spacing w:before="69"/>
              <w:ind w:left="211"/>
              <w:jc w:val="both"/>
              <w:rPr>
                <w:sz w:val="23"/>
              </w:rPr>
            </w:pPr>
            <w:r>
              <w:rPr>
                <w:noProof/>
                <w:lang w:val="ru-RU" w:eastAsia="ru-RU"/>
              </w:rPr>
              <w:drawing>
                <wp:inline distT="0" distB="0" distL="0" distR="0">
                  <wp:extent cx="125933" cy="125933"/>
                  <wp:effectExtent l="0" t="0" r="0" b="0"/>
                  <wp:docPr id="35"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0.png"/>
                          <pic:cNvPicPr/>
                        </pic:nvPicPr>
                        <pic:blipFill>
                          <a:blip r:embed="rId374"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color w:val="1D1D1B"/>
                <w:sz w:val="23"/>
              </w:rPr>
              <w:t>Постанова КМУ від 22.08.2018 р. №</w:t>
            </w:r>
            <w:r>
              <w:rPr>
                <w:color w:val="1D1D1B"/>
                <w:spacing w:val="2"/>
                <w:sz w:val="23"/>
              </w:rPr>
              <w:t xml:space="preserve"> </w:t>
            </w:r>
            <w:r>
              <w:rPr>
                <w:color w:val="1D1D1B"/>
                <w:sz w:val="23"/>
              </w:rPr>
              <w:t>658</w:t>
            </w:r>
          </w:p>
          <w:p w:rsidR="00EB0857" w:rsidRDefault="00130C62">
            <w:pPr>
              <w:pStyle w:val="TableParagraph"/>
              <w:spacing w:before="8" w:line="249" w:lineRule="auto"/>
              <w:ind w:left="130" w:right="194"/>
              <w:jc w:val="both"/>
              <w:rPr>
                <w:sz w:val="23"/>
              </w:rPr>
            </w:pPr>
            <w:r>
              <w:rPr>
                <w:color w:val="1D1D1B"/>
                <w:sz w:val="23"/>
              </w:rPr>
              <w:t>«Про затвердження Порядку взаємодії суб’єктів, що здійснюють заходи у сфері запобігання та протидії домашньому насильству і насильству за ознакою статі» (п. 39)</w:t>
            </w:r>
          </w:p>
          <w:p w:rsidR="00EB0857" w:rsidRDefault="00130C62">
            <w:pPr>
              <w:pStyle w:val="TableParagraph"/>
              <w:spacing w:before="62" w:line="252" w:lineRule="auto"/>
              <w:ind w:left="130" w:right="192" w:firstLine="81"/>
              <w:jc w:val="both"/>
              <w:rPr>
                <w:sz w:val="23"/>
              </w:rPr>
            </w:pPr>
            <w:r>
              <w:rPr>
                <w:noProof/>
                <w:lang w:val="ru-RU" w:eastAsia="ru-RU"/>
              </w:rPr>
              <w:drawing>
                <wp:inline distT="0" distB="0" distL="0" distR="0">
                  <wp:extent cx="125933" cy="125933"/>
                  <wp:effectExtent l="0" t="0" r="0" b="0"/>
                  <wp:docPr id="37"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1.png"/>
                          <pic:cNvPicPr/>
                        </pic:nvPicPr>
                        <pic:blipFill>
                          <a:blip r:embed="rId379" cstate="print"/>
                          <a:stretch>
                            <a:fillRect/>
                          </a:stretch>
                        </pic:blipFill>
                        <pic:spPr>
                          <a:xfrm>
                            <a:off x="0" y="0"/>
                            <a:ext cx="125933"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r>
              <w:rPr>
                <w:color w:val="1D1D1B"/>
                <w:position w:val="1"/>
                <w:sz w:val="23"/>
              </w:rPr>
              <w:t xml:space="preserve">Закон України «Про запобігання та про- </w:t>
            </w:r>
            <w:r>
              <w:rPr>
                <w:color w:val="1D1D1B"/>
                <w:sz w:val="23"/>
              </w:rPr>
              <w:t xml:space="preserve">тидію домашньому насильству» № 2229-VIII, від 07.12.2017 </w:t>
            </w:r>
            <w:r>
              <w:rPr>
                <w:color w:val="1D1D1B"/>
                <w:spacing w:val="-7"/>
                <w:sz w:val="23"/>
              </w:rPr>
              <w:t xml:space="preserve">(ст. 11, </w:t>
            </w:r>
            <w:r>
              <w:rPr>
                <w:color w:val="1D1D1B"/>
                <w:spacing w:val="-9"/>
                <w:sz w:val="23"/>
              </w:rPr>
              <w:t>ст.</w:t>
            </w:r>
            <w:r>
              <w:rPr>
                <w:color w:val="1D1D1B"/>
                <w:spacing w:val="2"/>
                <w:sz w:val="23"/>
              </w:rPr>
              <w:t xml:space="preserve"> </w:t>
            </w:r>
            <w:r>
              <w:rPr>
                <w:color w:val="1D1D1B"/>
                <w:sz w:val="23"/>
              </w:rPr>
              <w:t>19)³⁶</w:t>
            </w:r>
          </w:p>
        </w:tc>
      </w:tr>
    </w:tbl>
    <w:p w:rsidR="00EB0857" w:rsidRDefault="00130C62">
      <w:pPr>
        <w:pStyle w:val="4"/>
        <w:spacing w:before="120"/>
        <w:ind w:left="905" w:right="1009"/>
        <w:jc w:val="center"/>
      </w:pPr>
      <w:r>
        <w:rPr>
          <w:color w:val="1D1D1B"/>
        </w:rPr>
        <w:t>Протидія булінгу (цькуванню)</w:t>
      </w:r>
    </w:p>
    <w:p w:rsidR="00EB0857" w:rsidRDefault="00EB0857">
      <w:pPr>
        <w:pStyle w:val="a3"/>
        <w:spacing w:before="1"/>
        <w:rPr>
          <w:b/>
          <w:sz w:val="9"/>
        </w:rPr>
      </w:pPr>
    </w:p>
    <w:p w:rsidR="00EB0857" w:rsidRDefault="00EB0857">
      <w:pPr>
        <w:rPr>
          <w:sz w:val="9"/>
        </w:rPr>
        <w:sectPr w:rsidR="00EB0857">
          <w:headerReference w:type="default" r:id="rId380"/>
          <w:footerReference w:type="default" r:id="rId381"/>
          <w:pgSz w:w="11910" w:h="16840"/>
          <w:pgMar w:top="780" w:right="640" w:bottom="560" w:left="760" w:header="0" w:footer="366" w:gutter="0"/>
          <w:cols w:space="720"/>
        </w:sectPr>
      </w:pPr>
    </w:p>
    <w:p w:rsidR="00EB0857" w:rsidRDefault="00130C62">
      <w:pPr>
        <w:pStyle w:val="5"/>
        <w:spacing w:before="92"/>
        <w:ind w:left="717"/>
      </w:pPr>
      <w:r>
        <w:rPr>
          <w:color w:val="1D1D1B"/>
        </w:rPr>
        <w:lastRenderedPageBreak/>
        <w:t>Перелік наказів закладу освіти:</w:t>
      </w:r>
    </w:p>
    <w:p w:rsidR="00EB0857" w:rsidRDefault="00130C62">
      <w:pPr>
        <w:pStyle w:val="a3"/>
        <w:spacing w:before="72" w:line="249" w:lineRule="auto"/>
        <w:ind w:left="317" w:firstLine="799"/>
        <w:jc w:val="both"/>
      </w:pPr>
      <w:r>
        <w:rPr>
          <w:color w:val="1D1D1B"/>
        </w:rPr>
        <w:t>Про</w:t>
      </w:r>
      <w:r>
        <w:rPr>
          <w:color w:val="1D1D1B"/>
          <w:spacing w:val="-24"/>
        </w:rPr>
        <w:t xml:space="preserve"> </w:t>
      </w:r>
      <w:r>
        <w:rPr>
          <w:color w:val="1D1D1B"/>
        </w:rPr>
        <w:t>затвердження</w:t>
      </w:r>
      <w:r>
        <w:rPr>
          <w:color w:val="1D1D1B"/>
          <w:spacing w:val="-24"/>
        </w:rPr>
        <w:t xml:space="preserve"> </w:t>
      </w:r>
      <w:r>
        <w:rPr>
          <w:color w:val="1D1D1B"/>
        </w:rPr>
        <w:t>постійного</w:t>
      </w:r>
      <w:r>
        <w:rPr>
          <w:color w:val="1D1D1B"/>
          <w:spacing w:val="-24"/>
        </w:rPr>
        <w:t xml:space="preserve"> </w:t>
      </w:r>
      <w:r>
        <w:rPr>
          <w:color w:val="1D1D1B"/>
        </w:rPr>
        <w:t xml:space="preserve">складу комісії з розгляду випадку </w:t>
      </w:r>
      <w:r>
        <w:rPr>
          <w:color w:val="1D1D1B"/>
          <w:spacing w:val="-3"/>
        </w:rPr>
        <w:t xml:space="preserve">булінгу </w:t>
      </w:r>
      <w:r>
        <w:rPr>
          <w:color w:val="1D1D1B"/>
        </w:rPr>
        <w:t>(цькуван- ня) (на початку навчального року; з визна- ченням функціональних обов'язків кожного члена</w:t>
      </w:r>
      <w:r>
        <w:rPr>
          <w:color w:val="1D1D1B"/>
          <w:spacing w:val="-1"/>
        </w:rPr>
        <w:t xml:space="preserve"> </w:t>
      </w:r>
      <w:r>
        <w:rPr>
          <w:color w:val="1D1D1B"/>
        </w:rPr>
        <w:t>комісії).</w:t>
      </w:r>
    </w:p>
    <w:p w:rsidR="00EB0857" w:rsidRDefault="00130C62">
      <w:pPr>
        <w:pStyle w:val="a3"/>
        <w:spacing w:before="65" w:line="249" w:lineRule="auto"/>
        <w:ind w:left="317" w:firstLine="799"/>
        <w:jc w:val="both"/>
      </w:pPr>
      <w:r>
        <w:rPr>
          <w:color w:val="1D1D1B"/>
        </w:rPr>
        <w:t>Про скликання засідання комісії з розгляду випадку булінгу (цькування) (не пізніше ніж упродовж трьох робочих днів з дня отримання заяви або повідомлення).</w:t>
      </w:r>
    </w:p>
    <w:p w:rsidR="00EB0857" w:rsidRDefault="00130C62">
      <w:pPr>
        <w:pStyle w:val="a3"/>
        <w:spacing w:before="63" w:line="249" w:lineRule="auto"/>
        <w:ind w:left="317" w:firstLine="799"/>
        <w:jc w:val="both"/>
      </w:pPr>
      <w:r>
        <w:rPr>
          <w:color w:val="1D1D1B"/>
        </w:rPr>
        <w:t>Про оформлення протоколу</w:t>
      </w:r>
      <w:r>
        <w:rPr>
          <w:color w:val="1D1D1B"/>
          <w:spacing w:val="-44"/>
        </w:rPr>
        <w:t xml:space="preserve"> </w:t>
      </w:r>
      <w:r>
        <w:rPr>
          <w:color w:val="1D1D1B"/>
        </w:rPr>
        <w:t xml:space="preserve">засідан- ня комісії з розгляду випадку </w:t>
      </w:r>
      <w:r>
        <w:rPr>
          <w:color w:val="1D1D1B"/>
          <w:spacing w:val="-3"/>
        </w:rPr>
        <w:t xml:space="preserve">булінгу </w:t>
      </w:r>
      <w:r>
        <w:rPr>
          <w:color w:val="1D1D1B"/>
        </w:rPr>
        <w:t>(цьку- вання).</w:t>
      </w:r>
    </w:p>
    <w:p w:rsidR="00EB0857" w:rsidRDefault="00130C62">
      <w:pPr>
        <w:pStyle w:val="a3"/>
        <w:spacing w:before="95" w:line="249" w:lineRule="auto"/>
        <w:ind w:left="255" w:right="473" w:firstLine="399"/>
        <w:jc w:val="both"/>
      </w:pPr>
      <w:r>
        <w:br w:type="column"/>
      </w:r>
      <w:r>
        <w:rPr>
          <w:color w:val="1D1D1B"/>
        </w:rPr>
        <w:lastRenderedPageBreak/>
        <w:t>Закон України «Про внесення змін до деяких законодавчих актів України щодо протидії булінгу (цькуванню) від 18 грудня 2018 р.³⁷</w:t>
      </w:r>
    </w:p>
    <w:p w:rsidR="00EB0857" w:rsidRDefault="00130C62">
      <w:pPr>
        <w:pStyle w:val="a3"/>
        <w:spacing w:before="63"/>
        <w:ind w:left="704"/>
        <w:jc w:val="both"/>
      </w:pPr>
      <w:r>
        <w:rPr>
          <w:color w:val="1D1D1B"/>
        </w:rPr>
        <w:t>Закон України «Про освіту»³⁸</w:t>
      </w:r>
    </w:p>
    <w:p w:rsidR="00EB0857" w:rsidRDefault="00130C62">
      <w:pPr>
        <w:pStyle w:val="a3"/>
        <w:spacing w:before="72" w:line="249" w:lineRule="auto"/>
        <w:ind w:left="255" w:right="473" w:firstLine="399"/>
        <w:jc w:val="both"/>
      </w:pPr>
      <w:r>
        <w:rPr>
          <w:color w:val="1D1D1B"/>
        </w:rPr>
        <w:t>Наказ МОН України № 1646 від 28 грудня 2019 року «Деякі питання реагуван- ня на випадки булінгу (цькування) та засто- сування заходів виховного впливу в закла- дах освіти»³⁹</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5034" w:space="40"/>
            <w:col w:w="5436"/>
          </w:cols>
        </w:sectPr>
      </w:pPr>
    </w:p>
    <w:p w:rsidR="00EB0857" w:rsidRDefault="00130C62">
      <w:pPr>
        <w:pStyle w:val="a3"/>
        <w:spacing w:before="63" w:line="249" w:lineRule="auto"/>
        <w:ind w:left="317" w:right="5469" w:firstLine="799"/>
        <w:jc w:val="both"/>
      </w:pPr>
      <w:r>
        <w:lastRenderedPageBreak/>
        <w:pict>
          <v:group id="_x0000_s3620" style="position:absolute;left:0;text-align:left;margin-left:46.15pt;margin-top:100.05pt;width:503.65pt;height:645.05pt;z-index:-23850496;mso-position-horizontal-relative:page;mso-position-vertical-relative:page" coordorigin="923,2001" coordsize="10073,12901">
            <v:shape id="_x0000_s3630" style="position:absolute;left:933;top:2010;width:10053;height:12881" coordorigin="933,2011" coordsize="10053,12881" path="m10759,14891r-9599,l1088,14879r-62,-32l977,14798r-32,-62l933,14664r,-12653l10985,2011r,12653l10974,14736r-32,62l10892,14847r-62,32l10759,14891xe" filled="f" strokecolor="#b3b2b2" strokeweight=".34994mm">
              <v:path arrowok="t"/>
            </v:shape>
            <v:shape id="_x0000_s3629" type="#_x0000_t75" style="position:absolute;left:6165;top:9785;width:199;height:199">
              <v:imagedata r:id="rId382" o:title=""/>
            </v:shape>
            <v:shape id="_x0000_s3628" type="#_x0000_t75" style="position:absolute;left:1485;top:10122;width:199;height:199">
              <v:imagedata r:id="rId383" o:title=""/>
            </v:shape>
            <v:shape id="_x0000_s3627" type="#_x0000_t75" style="position:absolute;left:1485;top:11545;width:199;height:199">
              <v:imagedata r:id="rId384" o:title=""/>
            </v:shape>
            <v:shape id="_x0000_s3626" type="#_x0000_t75" style="position:absolute;left:1485;top:12747;width:199;height:199">
              <v:imagedata r:id="rId385" o:title=""/>
            </v:shape>
            <v:shape id="_x0000_s3625" type="#_x0000_t75" style="position:absolute;left:1485;top:13636;width:199;height:199">
              <v:imagedata r:id="rId386" o:title=""/>
            </v:shape>
            <v:shape id="_x0000_s3624" type="#_x0000_t75" style="position:absolute;left:6165;top:10972;width:199;height:199">
              <v:imagedata r:id="rId387" o:title=""/>
            </v:shape>
            <v:shape id="_x0000_s3623" type="#_x0000_t75" style="position:absolute;left:6165;top:11252;width:199;height:199">
              <v:imagedata r:id="rId388" o:title=""/>
            </v:shape>
            <v:line id="_x0000_s3622" style="position:absolute" from="5960,9688" to="5960,14891" strokecolor="#b3b2b2" strokeweight=".34994mm"/>
            <v:line id="_x0000_s3621" style="position:absolute" from="934,9695" to="10992,9695" strokecolor="#b3b2b2" strokeweight=".34994mm"/>
            <w10:wrap anchorx="page" anchory="page"/>
          </v:group>
        </w:pict>
      </w:r>
      <w:r>
        <w:rPr>
          <w:color w:val="1D1D1B"/>
          <w:spacing w:val="-4"/>
        </w:rPr>
        <w:t>Про</w:t>
      </w:r>
      <w:r>
        <w:rPr>
          <w:color w:val="1D1D1B"/>
          <w:spacing w:val="55"/>
        </w:rPr>
        <w:t xml:space="preserve"> </w:t>
      </w:r>
      <w:r>
        <w:rPr>
          <w:color w:val="1D1D1B"/>
          <w:spacing w:val="-6"/>
        </w:rPr>
        <w:t xml:space="preserve">затвердження </w:t>
      </w:r>
      <w:r>
        <w:rPr>
          <w:color w:val="1D1D1B"/>
          <w:spacing w:val="-4"/>
        </w:rPr>
        <w:t xml:space="preserve">плану  </w:t>
      </w:r>
      <w:r>
        <w:rPr>
          <w:color w:val="1D1D1B"/>
          <w:spacing w:val="-6"/>
        </w:rPr>
        <w:t xml:space="preserve">заходів, спрямованих </w:t>
      </w:r>
      <w:r>
        <w:rPr>
          <w:color w:val="1D1D1B"/>
        </w:rPr>
        <w:t xml:space="preserve">на запобігання та протидію </w:t>
      </w:r>
      <w:r>
        <w:rPr>
          <w:color w:val="1D1D1B"/>
          <w:spacing w:val="-3"/>
        </w:rPr>
        <w:t xml:space="preserve">булінгу </w:t>
      </w:r>
      <w:r>
        <w:rPr>
          <w:color w:val="1D1D1B"/>
        </w:rPr>
        <w:t>(цькуванню) в закладі освіти (до початку навчального року).</w:t>
      </w:r>
    </w:p>
    <w:p w:rsidR="00EB0857" w:rsidRDefault="00130C62">
      <w:pPr>
        <w:pStyle w:val="a3"/>
        <w:spacing w:before="10"/>
        <w:rPr>
          <w:sz w:val="26"/>
        </w:rPr>
      </w:pPr>
      <w:r>
        <w:pict>
          <v:shape id="_x0000_s3619" style="position:absolute;margin-left:46.45pt;margin-top:17.95pt;width:502.85pt;height:.1pt;z-index:-15540224;mso-wrap-distance-left:0;mso-wrap-distance-right:0;mso-position-horizontal-relative:page" coordorigin="929,359" coordsize="10057,0" path="m929,359r10057,e" filled="f" strokecolor="#706f6f" strokeweight=".34994mm">
            <v:path arrowok="t"/>
            <w10:wrap type="topAndBottom" anchorx="page"/>
          </v:shape>
        </w:pict>
      </w:r>
    </w:p>
    <w:p w:rsidR="00EB0857" w:rsidRDefault="00130C62">
      <w:pPr>
        <w:spacing w:before="28" w:line="297" w:lineRule="auto"/>
        <w:ind w:left="171" w:right="5137"/>
        <w:rPr>
          <w:sz w:val="18"/>
        </w:rPr>
      </w:pPr>
      <w:r>
        <w:rPr>
          <w:color w:val="1D1D1B"/>
          <w:sz w:val="18"/>
        </w:rPr>
        <w:t>³⁶ Режим доступу https://zakon.rada.gov.ua/laws/show/2229-19 ³⁷ Режим доступу https://zakon.rada.gov.ua/laws/show/2657-19</w:t>
      </w:r>
    </w:p>
    <w:p w:rsidR="00EB0857" w:rsidRDefault="00130C62">
      <w:pPr>
        <w:spacing w:line="297" w:lineRule="auto"/>
        <w:ind w:left="171" w:right="4636"/>
        <w:rPr>
          <w:sz w:val="18"/>
        </w:rPr>
      </w:pPr>
      <w:r>
        <w:rPr>
          <w:color w:val="1D1D1B"/>
          <w:sz w:val="18"/>
        </w:rPr>
        <w:t>³⁸ Режим доступу https://zakon.rada.gov.ua/laws/show/2145-19#n384 ³⁹ Режим доступу https://zakon.rada.gov.ua/laws/show/z0111-20</w:t>
      </w:r>
    </w:p>
    <w:p w:rsidR="00EB0857" w:rsidRDefault="00EB0857">
      <w:pPr>
        <w:spacing w:line="297" w:lineRule="auto"/>
        <w:rPr>
          <w:sz w:val="18"/>
        </w:rPr>
        <w:sectPr w:rsidR="00EB0857">
          <w:type w:val="continuous"/>
          <w:pgSz w:w="11910" w:h="16840"/>
          <w:pgMar w:top="780" w:right="640" w:bottom="280" w:left="760" w:header="720" w:footer="720" w:gutter="0"/>
          <w:cols w:space="720"/>
        </w:sectPr>
      </w:pPr>
    </w:p>
    <w:p w:rsidR="00EB0857" w:rsidRDefault="00130C62">
      <w:pPr>
        <w:spacing w:before="66" w:line="193" w:lineRule="exact"/>
        <w:ind w:right="305"/>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58"/>
        <w:jc w:val="right"/>
        <w:rPr>
          <w:rFonts w:ascii="Tahoma" w:hAnsi="Tahoma"/>
          <w:b/>
          <w:sz w:val="16"/>
        </w:rPr>
      </w:pPr>
      <w:r>
        <w:pict>
          <v:shape id="_x0000_s3618" style="position:absolute;left:0;text-align:left;margin-left:46.6pt;margin-top:15pt;width:502.85pt;height:.1pt;z-index:-15538688;mso-wrap-distance-left:0;mso-wrap-distance-right:0;mso-position-horizontal-relative:page" coordorigin="932,300" coordsize="10057,0" path="m932,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5"/>
        </w:rPr>
      </w:pPr>
    </w:p>
    <w:p w:rsidR="00EB0857" w:rsidRDefault="00EB0857">
      <w:pPr>
        <w:rPr>
          <w:rFonts w:ascii="Tahoma"/>
          <w:sz w:val="25"/>
        </w:rPr>
        <w:sectPr w:rsidR="00EB0857">
          <w:headerReference w:type="default" r:id="rId389"/>
          <w:footerReference w:type="default" r:id="rId390"/>
          <w:pgSz w:w="11910" w:h="16840"/>
          <w:pgMar w:top="580" w:right="640" w:bottom="560" w:left="760" w:header="0" w:footer="366" w:gutter="0"/>
          <w:cols w:space="720"/>
        </w:sectPr>
      </w:pPr>
    </w:p>
    <w:p w:rsidR="00EB0857" w:rsidRDefault="00130C62">
      <w:pPr>
        <w:pStyle w:val="4"/>
        <w:spacing w:before="92" w:line="249" w:lineRule="auto"/>
        <w:ind w:left="1013" w:hanging="173"/>
      </w:pPr>
      <w:r>
        <w:lastRenderedPageBreak/>
        <w:pict>
          <v:group id="_x0000_s3598" style="position:absolute;left:0;text-align:left;margin-left:46.35pt;margin-top:73.2pt;width:503.65pt;height:706.85pt;z-index:-23848960;mso-position-horizontal-relative:page;mso-position-vertical-relative:page" coordorigin="927,1464" coordsize="10073,14137">
            <v:shape id="_x0000_s3617" style="position:absolute;left:936;top:2010;width:10053;height:13580" coordorigin="937,2011" coordsize="10053,13580" path="m10756,15590r-9586,l1096,15578r-64,-33l982,15495r-33,-64l937,15357r,-13346l10989,2011r,13346l10977,15431r-33,64l10894,15545r-64,33l10756,15590xe" filled="f" strokecolor="#b3b2b2" strokeweight=".34994mm">
              <v:path arrowok="t"/>
            </v:shape>
            <v:shape id="_x0000_s3616" style="position:absolute;left:936;top:1474;width:10053;height:737" coordorigin="937,1474" coordsize="10053,737" path="m10766,1474r-9606,l1089,1486r-61,31l980,1566r-32,62l937,1699r,512l10989,2211r,-512l10978,1628r-32,-62l10898,1517r-62,-31l10766,1474xe" fillcolor="#dadada" stroked="f">
              <v:path arrowok="t"/>
            </v:shape>
            <v:shape id="_x0000_s3615" style="position:absolute;left:936;top:1474;width:10053;height:737" coordorigin="937,1474" coordsize="10053,737" path="m10989,1699r-11,-71l10946,1566r-48,-49l10836,1486r-70,-12l1160,1474r-71,12l1028,1517r-48,49l948,1628r-11,71l937,2211r10052,l10989,1699xe" filled="f" strokecolor="#b3b2b2" strokeweight=".34994mm">
              <v:path arrowok="t"/>
            </v:shape>
            <v:line id="_x0000_s3614" style="position:absolute" from="5963,1490" to="5963,15590" strokecolor="#b3b2b2" strokeweight=".34994mm"/>
            <v:shape id="_x0000_s3613" type="#_x0000_t75" style="position:absolute;left:6232;top:2443;width:199;height:199">
              <v:imagedata r:id="rId391" o:title=""/>
            </v:shape>
            <v:shape id="_x0000_s3612" type="#_x0000_t75" style="position:absolute;left:6232;top:3298;width:199;height:199">
              <v:imagedata r:id="rId392" o:title=""/>
            </v:shape>
            <v:shape id="_x0000_s3611" type="#_x0000_t75" style="position:absolute;left:6232;top:4524;width:199;height:199">
              <v:imagedata r:id="rId393" o:title=""/>
            </v:shape>
            <v:shape id="_x0000_s3610" type="#_x0000_t75" style="position:absolute;left:1462;top:3191;width:199;height:199">
              <v:imagedata r:id="rId394" o:title=""/>
            </v:shape>
            <v:shape id="_x0000_s3609" type="#_x0000_t75" style="position:absolute;left:1462;top:3823;width:199;height:199">
              <v:imagedata r:id="rId395" o:title=""/>
            </v:shape>
            <v:shape id="_x0000_s3608" type="#_x0000_t75" style="position:absolute;left:1462;top:4688;width:199;height:199">
              <v:imagedata r:id="rId396" o:title=""/>
            </v:shape>
            <v:shape id="_x0000_s3607" type="#_x0000_t75" style="position:absolute;left:1462;top:5579;width:199;height:199">
              <v:imagedata r:id="rId397" o:title=""/>
            </v:shape>
            <v:shape id="_x0000_s3606" type="#_x0000_t75" style="position:absolute;left:1462;top:6444;width:199;height:199">
              <v:imagedata r:id="rId398" o:title=""/>
            </v:shape>
            <v:shape id="_x0000_s3605" type="#_x0000_t75" style="position:absolute;left:1462;top:7067;width:199;height:199">
              <v:imagedata r:id="rId399" o:title=""/>
            </v:shape>
            <v:shape id="_x0000_s3604" type="#_x0000_t75" style="position:absolute;left:1462;top:7715;width:199;height:199">
              <v:imagedata r:id="rId400" o:title=""/>
            </v:shape>
            <v:shape id="_x0000_s3603" type="#_x0000_t75" style="position:absolute;left:1462;top:8331;width:199;height:199">
              <v:imagedata r:id="rId401" o:title=""/>
            </v:shape>
            <v:shape id="_x0000_s3602" type="#_x0000_t75" style="position:absolute;left:1462;top:8963;width:199;height:199">
              <v:imagedata r:id="rId402" o:title=""/>
            </v:shape>
            <v:shape id="_x0000_s3601" type="#_x0000_t75" style="position:absolute;left:1462;top:10911;width:199;height:199">
              <v:imagedata r:id="rId403" o:title=""/>
            </v:shape>
            <v:shape id="_x0000_s3600" type="#_x0000_t75" style="position:absolute;left:1462;top:12106;width:199;height:199">
              <v:imagedata r:id="rId402" o:title=""/>
            </v:shape>
            <v:shape id="_x0000_s3599" type="#_x0000_t75" style="position:absolute;left:1462;top:13686;width:199;height:199">
              <v:imagedata r:id="rId404" o:title=""/>
            </v:shape>
            <w10:wrap anchorx="page" anchory="page"/>
          </v:group>
        </w:pict>
      </w:r>
      <w:r>
        <w:rPr>
          <w:color w:val="1D1D1B"/>
        </w:rPr>
        <w:t>Перелік нормативно-правових документів у закладі освіти</w:t>
      </w:r>
    </w:p>
    <w:p w:rsidR="00EB0857" w:rsidRDefault="00130C62">
      <w:pPr>
        <w:pStyle w:val="5"/>
        <w:tabs>
          <w:tab w:val="left" w:pos="2824"/>
        </w:tabs>
        <w:spacing w:before="212" w:line="249" w:lineRule="auto"/>
        <w:ind w:left="311" w:firstLine="399"/>
      </w:pPr>
      <w:r>
        <w:rPr>
          <w:color w:val="1D1D1B"/>
        </w:rPr>
        <w:t>Відповідна</w:t>
      </w:r>
      <w:r>
        <w:rPr>
          <w:color w:val="1D1D1B"/>
        </w:rPr>
        <w:tab/>
      </w:r>
      <w:r>
        <w:rPr>
          <w:color w:val="1D1D1B"/>
          <w:spacing w:val="-1"/>
        </w:rPr>
        <w:t xml:space="preserve">супроводжувальна </w:t>
      </w:r>
      <w:r>
        <w:rPr>
          <w:color w:val="1D1D1B"/>
        </w:rPr>
        <w:t>документація (журнали, акти,</w:t>
      </w:r>
      <w:r>
        <w:rPr>
          <w:color w:val="1D1D1B"/>
          <w:spacing w:val="-24"/>
        </w:rPr>
        <w:t xml:space="preserve"> </w:t>
      </w:r>
      <w:r>
        <w:rPr>
          <w:color w:val="1D1D1B"/>
        </w:rPr>
        <w:t>протоко- ли, положення</w:t>
      </w:r>
      <w:r>
        <w:rPr>
          <w:color w:val="1D1D1B"/>
          <w:spacing w:val="-3"/>
        </w:rPr>
        <w:t xml:space="preserve"> </w:t>
      </w:r>
      <w:r>
        <w:rPr>
          <w:color w:val="1D1D1B"/>
        </w:rPr>
        <w:t>тощо):</w:t>
      </w:r>
    </w:p>
    <w:p w:rsidR="00EB0857" w:rsidRDefault="00130C62">
      <w:pPr>
        <w:pStyle w:val="a3"/>
        <w:spacing w:before="3" w:line="249" w:lineRule="auto"/>
        <w:ind w:left="311" w:firstLine="799"/>
        <w:jc w:val="both"/>
      </w:pPr>
      <w:r>
        <w:rPr>
          <w:color w:val="1D1D1B"/>
        </w:rPr>
        <w:t>Заяви або повідомлення про випа- док булінгу (цькування).</w:t>
      </w:r>
    </w:p>
    <w:p w:rsidR="00EB0857" w:rsidRDefault="00130C62">
      <w:pPr>
        <w:pStyle w:val="a3"/>
        <w:spacing w:before="62" w:line="249" w:lineRule="auto"/>
        <w:ind w:left="311" w:right="1" w:firstLine="799"/>
        <w:jc w:val="both"/>
      </w:pPr>
      <w:r>
        <w:rPr>
          <w:color w:val="1D1D1B"/>
        </w:rPr>
        <w:t>Протокол засідання комісії за формою</w:t>
      </w:r>
      <w:r>
        <w:rPr>
          <w:color w:val="1D1D1B"/>
          <w:spacing w:val="-15"/>
        </w:rPr>
        <w:t xml:space="preserve"> </w:t>
      </w:r>
      <w:r>
        <w:rPr>
          <w:color w:val="1D1D1B"/>
        </w:rPr>
        <w:t>згідно</w:t>
      </w:r>
      <w:r>
        <w:rPr>
          <w:color w:val="1D1D1B"/>
          <w:spacing w:val="-14"/>
        </w:rPr>
        <w:t xml:space="preserve"> </w:t>
      </w:r>
      <w:r>
        <w:rPr>
          <w:color w:val="1D1D1B"/>
        </w:rPr>
        <w:t>з</w:t>
      </w:r>
      <w:r>
        <w:rPr>
          <w:color w:val="1D1D1B"/>
          <w:spacing w:val="-14"/>
        </w:rPr>
        <w:t xml:space="preserve"> </w:t>
      </w:r>
      <w:r>
        <w:rPr>
          <w:color w:val="1D1D1B"/>
        </w:rPr>
        <w:t>додатком</w:t>
      </w:r>
      <w:r>
        <w:rPr>
          <w:color w:val="1D1D1B"/>
          <w:spacing w:val="-15"/>
        </w:rPr>
        <w:t xml:space="preserve"> </w:t>
      </w:r>
      <w:r>
        <w:rPr>
          <w:color w:val="1D1D1B"/>
        </w:rPr>
        <w:t>до</w:t>
      </w:r>
      <w:r>
        <w:rPr>
          <w:color w:val="1D1D1B"/>
          <w:spacing w:val="-14"/>
        </w:rPr>
        <w:t xml:space="preserve"> </w:t>
      </w:r>
      <w:r>
        <w:rPr>
          <w:color w:val="1D1D1B"/>
        </w:rPr>
        <w:t>цього</w:t>
      </w:r>
      <w:r>
        <w:rPr>
          <w:color w:val="1D1D1B"/>
          <w:spacing w:val="-14"/>
        </w:rPr>
        <w:t xml:space="preserve"> </w:t>
      </w:r>
      <w:r>
        <w:rPr>
          <w:color w:val="1D1D1B"/>
        </w:rPr>
        <w:t xml:space="preserve">Порядку </w:t>
      </w:r>
      <w:r>
        <w:rPr>
          <w:color w:val="1D1D1B"/>
          <w:spacing w:val="-3"/>
        </w:rPr>
        <w:t xml:space="preserve">(додаток </w:t>
      </w:r>
      <w:r>
        <w:rPr>
          <w:color w:val="1D1D1B"/>
        </w:rPr>
        <w:t xml:space="preserve">3 до </w:t>
      </w:r>
      <w:r>
        <w:rPr>
          <w:color w:val="1D1D1B"/>
          <w:spacing w:val="-3"/>
        </w:rPr>
        <w:t>таблиці).</w:t>
      </w:r>
    </w:p>
    <w:p w:rsidR="00EB0857" w:rsidRDefault="00130C62">
      <w:pPr>
        <w:pStyle w:val="a3"/>
        <w:spacing w:before="62" w:line="249" w:lineRule="auto"/>
        <w:ind w:left="311" w:firstLine="799"/>
        <w:jc w:val="both"/>
      </w:pPr>
      <w:r>
        <w:rPr>
          <w:color w:val="1D1D1B"/>
        </w:rPr>
        <w:t>План заходів, спрямованих на запо- бігання та протидію булінгу (цькуванню) в закладі освіти.</w:t>
      </w:r>
    </w:p>
    <w:p w:rsidR="00EB0857" w:rsidRDefault="00130C62">
      <w:pPr>
        <w:pStyle w:val="a3"/>
        <w:spacing w:before="63" w:line="249" w:lineRule="auto"/>
        <w:ind w:left="311" w:firstLine="799"/>
        <w:jc w:val="both"/>
      </w:pPr>
      <w:r>
        <w:rPr>
          <w:color w:val="1D1D1B"/>
        </w:rPr>
        <w:t>Оцінка потреб сторін булінгу (цьку- вання) в отриманні соціальних та психоло- го-педагогічних послуг.</w:t>
      </w:r>
    </w:p>
    <w:p w:rsidR="00EB0857" w:rsidRDefault="00130C62">
      <w:pPr>
        <w:pStyle w:val="a3"/>
        <w:spacing w:before="63" w:line="249" w:lineRule="auto"/>
        <w:ind w:left="311" w:right="1" w:firstLine="799"/>
        <w:jc w:val="both"/>
      </w:pPr>
      <w:r>
        <w:rPr>
          <w:color w:val="1D1D1B"/>
        </w:rPr>
        <w:t>Заходи виховного впливу щодо сторін булінгу (цькування).</w:t>
      </w:r>
    </w:p>
    <w:p w:rsidR="00EB0857" w:rsidRDefault="00130C62">
      <w:pPr>
        <w:pStyle w:val="a3"/>
        <w:spacing w:before="62" w:line="249" w:lineRule="auto"/>
        <w:ind w:left="311" w:firstLine="799"/>
        <w:jc w:val="both"/>
      </w:pPr>
      <w:r>
        <w:rPr>
          <w:color w:val="1D1D1B"/>
        </w:rPr>
        <w:t>Моніторинг ефективності</w:t>
      </w:r>
      <w:r>
        <w:rPr>
          <w:color w:val="1D1D1B"/>
          <w:spacing w:val="-35"/>
        </w:rPr>
        <w:t xml:space="preserve"> </w:t>
      </w:r>
      <w:r>
        <w:rPr>
          <w:color w:val="1D1D1B"/>
        </w:rPr>
        <w:t>соціальних та психолого-педагогічних</w:t>
      </w:r>
      <w:r>
        <w:rPr>
          <w:color w:val="1D1D1B"/>
          <w:spacing w:val="-6"/>
        </w:rPr>
        <w:t xml:space="preserve"> </w:t>
      </w:r>
      <w:r>
        <w:rPr>
          <w:color w:val="1D1D1B"/>
          <w:spacing w:val="-5"/>
        </w:rPr>
        <w:t>послуг.</w:t>
      </w:r>
    </w:p>
    <w:p w:rsidR="00EB0857" w:rsidRDefault="00130C62">
      <w:pPr>
        <w:pStyle w:val="a3"/>
        <w:spacing w:before="62" w:line="249" w:lineRule="auto"/>
        <w:ind w:left="311" w:firstLine="799"/>
        <w:jc w:val="both"/>
      </w:pPr>
      <w:r>
        <w:rPr>
          <w:color w:val="1D1D1B"/>
        </w:rPr>
        <w:t>Моніторинг ефективності заходів з усунення причин булінгу (цькування).</w:t>
      </w:r>
    </w:p>
    <w:p w:rsidR="00EB0857" w:rsidRDefault="00130C62">
      <w:pPr>
        <w:pStyle w:val="a3"/>
        <w:spacing w:before="62" w:line="249" w:lineRule="auto"/>
        <w:ind w:left="311" w:right="1" w:firstLine="799"/>
        <w:jc w:val="both"/>
      </w:pPr>
      <w:r>
        <w:rPr>
          <w:color w:val="1D1D1B"/>
        </w:rPr>
        <w:t>Моніторинг ефективності заходів виховного впливу.</w:t>
      </w:r>
    </w:p>
    <w:p w:rsidR="00EB0857" w:rsidRDefault="00130C62">
      <w:pPr>
        <w:pStyle w:val="a3"/>
        <w:spacing w:before="62" w:line="249" w:lineRule="auto"/>
        <w:ind w:left="311" w:firstLine="799"/>
        <w:jc w:val="both"/>
      </w:pPr>
      <w:r>
        <w:rPr>
          <w:color w:val="1D1D1B"/>
        </w:rPr>
        <w:t>Рекомендації педагогічним (науко- во-педагогічним) працівникам закладу освіти щодо доцільних методів здійснення освітнього процесу та інших заходів з малолітніми чи неповнолітніми сторонами булінгу (цькування), їхніми батьками або іншими законними представниками.</w:t>
      </w:r>
    </w:p>
    <w:p w:rsidR="00EB0857" w:rsidRDefault="00130C62">
      <w:pPr>
        <w:pStyle w:val="a3"/>
        <w:spacing w:before="66" w:line="249" w:lineRule="auto"/>
        <w:ind w:left="311" w:right="1" w:firstLine="799"/>
        <w:jc w:val="both"/>
      </w:pPr>
      <w:r>
        <w:rPr>
          <w:color w:val="1D1D1B"/>
        </w:rPr>
        <w:t>Рекомендації батькам або іншим законним представникам малолітньої чи неповнолітньої особи, яка стала стороною булінгу (цькування).</w:t>
      </w:r>
    </w:p>
    <w:p w:rsidR="00EB0857" w:rsidRDefault="00130C62">
      <w:pPr>
        <w:pStyle w:val="a3"/>
        <w:spacing w:before="64"/>
        <w:ind w:left="1111"/>
        <w:jc w:val="both"/>
      </w:pPr>
      <w:r>
        <w:rPr>
          <w:color w:val="1D1D1B"/>
        </w:rPr>
        <w:t>Внесення відповідних пунктів до:</w:t>
      </w:r>
    </w:p>
    <w:p w:rsidR="00EB0857" w:rsidRDefault="00130C62">
      <w:pPr>
        <w:pStyle w:val="a4"/>
        <w:numPr>
          <w:ilvl w:val="0"/>
          <w:numId w:val="128"/>
        </w:numPr>
        <w:tabs>
          <w:tab w:val="left" w:pos="1252"/>
        </w:tabs>
        <w:spacing w:before="72"/>
        <w:ind w:left="1251"/>
        <w:rPr>
          <w:sz w:val="23"/>
        </w:rPr>
      </w:pPr>
      <w:r>
        <w:rPr>
          <w:color w:val="1D1D1B"/>
          <w:sz w:val="23"/>
        </w:rPr>
        <w:t>посадових та робочих</w:t>
      </w:r>
      <w:r>
        <w:rPr>
          <w:color w:val="1D1D1B"/>
          <w:spacing w:val="-16"/>
          <w:sz w:val="23"/>
        </w:rPr>
        <w:t xml:space="preserve"> </w:t>
      </w:r>
      <w:r>
        <w:rPr>
          <w:color w:val="1D1D1B"/>
          <w:sz w:val="23"/>
        </w:rPr>
        <w:t>інструкцій;</w:t>
      </w:r>
    </w:p>
    <w:p w:rsidR="00EB0857" w:rsidRDefault="00130C62">
      <w:pPr>
        <w:pStyle w:val="a4"/>
        <w:numPr>
          <w:ilvl w:val="0"/>
          <w:numId w:val="128"/>
        </w:numPr>
        <w:tabs>
          <w:tab w:val="left" w:pos="1390"/>
        </w:tabs>
        <w:spacing w:before="71" w:line="249" w:lineRule="auto"/>
        <w:ind w:firstLine="799"/>
        <w:rPr>
          <w:sz w:val="23"/>
        </w:rPr>
      </w:pPr>
      <w:r>
        <w:rPr>
          <w:color w:val="1D1D1B"/>
          <w:sz w:val="23"/>
        </w:rPr>
        <w:t xml:space="preserve">правил внутрішнього </w:t>
      </w:r>
      <w:r>
        <w:rPr>
          <w:color w:val="1D1D1B"/>
          <w:spacing w:val="-3"/>
          <w:sz w:val="23"/>
        </w:rPr>
        <w:t xml:space="preserve">трудового </w:t>
      </w:r>
      <w:r>
        <w:rPr>
          <w:color w:val="1D1D1B"/>
          <w:sz w:val="23"/>
        </w:rPr>
        <w:t>розпорядку;</w:t>
      </w:r>
    </w:p>
    <w:p w:rsidR="00EB0857" w:rsidRDefault="00130C62">
      <w:pPr>
        <w:pStyle w:val="a4"/>
        <w:numPr>
          <w:ilvl w:val="0"/>
          <w:numId w:val="128"/>
        </w:numPr>
        <w:tabs>
          <w:tab w:val="left" w:pos="1252"/>
        </w:tabs>
        <w:ind w:left="1251"/>
        <w:rPr>
          <w:sz w:val="23"/>
        </w:rPr>
      </w:pPr>
      <w:r>
        <w:rPr>
          <w:color w:val="1D1D1B"/>
          <w:sz w:val="23"/>
        </w:rPr>
        <w:t>статуту школи</w:t>
      </w:r>
      <w:r>
        <w:rPr>
          <w:color w:val="1D1D1B"/>
          <w:spacing w:val="-3"/>
          <w:sz w:val="23"/>
        </w:rPr>
        <w:t xml:space="preserve"> </w:t>
      </w:r>
      <w:r>
        <w:rPr>
          <w:color w:val="1D1D1B"/>
          <w:sz w:val="23"/>
        </w:rPr>
        <w:t>тощо.</w:t>
      </w:r>
    </w:p>
    <w:p w:rsidR="00EB0857" w:rsidRDefault="00130C62">
      <w:pPr>
        <w:pStyle w:val="a3"/>
        <w:spacing w:before="72" w:line="249" w:lineRule="auto"/>
        <w:ind w:left="311" w:firstLine="799"/>
        <w:jc w:val="both"/>
      </w:pPr>
      <w:r>
        <w:rPr>
          <w:color w:val="1D1D1B"/>
        </w:rPr>
        <w:t xml:space="preserve">Порядок подання та розгляду (з дотриманням конфіденційності) заяв про випадки </w:t>
      </w:r>
      <w:r>
        <w:rPr>
          <w:color w:val="1D1D1B"/>
          <w:spacing w:val="-3"/>
        </w:rPr>
        <w:t xml:space="preserve">булінгу </w:t>
      </w:r>
      <w:r>
        <w:rPr>
          <w:color w:val="1D1D1B"/>
        </w:rPr>
        <w:t>(цькування) в закладі</w:t>
      </w:r>
      <w:r>
        <w:rPr>
          <w:color w:val="1D1D1B"/>
          <w:spacing w:val="-36"/>
        </w:rPr>
        <w:t xml:space="preserve"> </w:t>
      </w:r>
      <w:r>
        <w:rPr>
          <w:color w:val="1D1D1B"/>
        </w:rPr>
        <w:t xml:space="preserve">освіти (форма заяви, приблизний </w:t>
      </w:r>
      <w:r>
        <w:rPr>
          <w:color w:val="1D1D1B"/>
          <w:spacing w:val="-5"/>
        </w:rPr>
        <w:t xml:space="preserve">зміст, </w:t>
      </w:r>
      <w:r>
        <w:rPr>
          <w:color w:val="1D1D1B"/>
        </w:rPr>
        <w:t>терміни та процедура</w:t>
      </w:r>
      <w:r>
        <w:rPr>
          <w:color w:val="1D1D1B"/>
          <w:spacing w:val="-2"/>
        </w:rPr>
        <w:t xml:space="preserve"> </w:t>
      </w:r>
      <w:r>
        <w:rPr>
          <w:color w:val="1D1D1B"/>
        </w:rPr>
        <w:t>розгляду).</w:t>
      </w:r>
    </w:p>
    <w:p w:rsidR="00EB0857" w:rsidRDefault="00130C62">
      <w:pPr>
        <w:pStyle w:val="4"/>
        <w:spacing w:before="92" w:line="249" w:lineRule="auto"/>
        <w:ind w:left="979" w:right="365" w:firstLine="72"/>
      </w:pPr>
      <w:r>
        <w:rPr>
          <w:b w:val="0"/>
        </w:rPr>
        <w:br w:type="column"/>
      </w:r>
      <w:r>
        <w:rPr>
          <w:color w:val="1D1D1B"/>
        </w:rPr>
        <w:lastRenderedPageBreak/>
        <w:t>Яким нормативно-правовим документом регламентується</w:t>
      </w:r>
    </w:p>
    <w:p w:rsidR="00EB0857" w:rsidRDefault="00EB0857">
      <w:pPr>
        <w:pStyle w:val="a3"/>
        <w:spacing w:before="6"/>
        <w:rPr>
          <w:b/>
          <w:sz w:val="22"/>
        </w:rPr>
      </w:pPr>
    </w:p>
    <w:p w:rsidR="00EB0857" w:rsidRDefault="00130C62">
      <w:pPr>
        <w:pStyle w:val="a3"/>
        <w:spacing w:line="249" w:lineRule="auto"/>
        <w:ind w:left="296" w:right="365" w:firstLine="439"/>
      </w:pPr>
      <w:r>
        <w:rPr>
          <w:color w:val="1D1D1B"/>
        </w:rPr>
        <w:t>Закон України «Про освіту» № 2145-VIII, редакція від 09.08.2019 (ст. 26; ст. 30; ст.</w:t>
      </w:r>
    </w:p>
    <w:p w:rsidR="00EB0857" w:rsidRDefault="00130C62">
      <w:pPr>
        <w:pStyle w:val="a3"/>
        <w:spacing w:before="2"/>
        <w:ind w:left="296"/>
      </w:pPr>
      <w:r>
        <w:rPr>
          <w:color w:val="1D1D1B"/>
        </w:rPr>
        <w:t>53-55)</w:t>
      </w:r>
    </w:p>
    <w:p w:rsidR="00EB0857" w:rsidRDefault="00130C62">
      <w:pPr>
        <w:pStyle w:val="a3"/>
        <w:spacing w:before="72" w:line="249" w:lineRule="auto"/>
        <w:ind w:left="296" w:right="439" w:firstLine="481"/>
        <w:jc w:val="both"/>
      </w:pPr>
      <w:r>
        <w:rPr>
          <w:color w:val="1D1D1B"/>
        </w:rPr>
        <w:t xml:space="preserve">Закон України «Про внесення змін до деяких законодавчих актів України </w:t>
      </w:r>
      <w:r>
        <w:rPr>
          <w:color w:val="1D1D1B"/>
          <w:spacing w:val="-3"/>
        </w:rPr>
        <w:t xml:space="preserve">щодо </w:t>
      </w:r>
      <w:r>
        <w:rPr>
          <w:color w:val="1D1D1B"/>
        </w:rPr>
        <w:t xml:space="preserve">протидії </w:t>
      </w:r>
      <w:r>
        <w:rPr>
          <w:color w:val="1D1D1B"/>
          <w:spacing w:val="-3"/>
        </w:rPr>
        <w:t xml:space="preserve">булінгу </w:t>
      </w:r>
      <w:r>
        <w:rPr>
          <w:color w:val="1D1D1B"/>
        </w:rPr>
        <w:t xml:space="preserve">(цькуванню) від 18 </w:t>
      </w:r>
      <w:r>
        <w:rPr>
          <w:color w:val="1D1D1B"/>
          <w:spacing w:val="-3"/>
        </w:rPr>
        <w:t xml:space="preserve">грудня </w:t>
      </w:r>
      <w:r>
        <w:rPr>
          <w:color w:val="1D1D1B"/>
        </w:rPr>
        <w:t>2018</w:t>
      </w:r>
      <w:r>
        <w:rPr>
          <w:color w:val="1D1D1B"/>
          <w:spacing w:val="-2"/>
        </w:rPr>
        <w:t xml:space="preserve"> </w:t>
      </w:r>
      <w:r>
        <w:rPr>
          <w:color w:val="1D1D1B"/>
        </w:rPr>
        <w:t>р.</w:t>
      </w:r>
    </w:p>
    <w:p w:rsidR="00EB0857" w:rsidRDefault="00130C62">
      <w:pPr>
        <w:pStyle w:val="a3"/>
        <w:spacing w:before="64" w:line="249" w:lineRule="auto"/>
        <w:ind w:left="295" w:right="439" w:firstLine="512"/>
        <w:jc w:val="both"/>
      </w:pPr>
      <w:r>
        <w:rPr>
          <w:color w:val="1D1D1B"/>
        </w:rPr>
        <w:t>Наказ МОН України № 1646 від 28 грудня 2019 року «Деякі питання реагуван- ня на випадки булінгу (цькування) та засто- сування заходів виховного впливу в закла- дах освіти»</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5028" w:space="40"/>
            <w:col w:w="5442"/>
          </w:cols>
        </w:sectPr>
      </w:pPr>
    </w:p>
    <w:p w:rsidR="00EB0857" w:rsidRDefault="00130C62">
      <w:pPr>
        <w:spacing w:before="79"/>
        <w:ind w:left="164"/>
        <w:rPr>
          <w:rFonts w:ascii="Tahoma" w:hAnsi="Tahoma"/>
          <w:b/>
          <w:sz w:val="16"/>
        </w:rPr>
      </w:pPr>
      <w:r>
        <w:lastRenderedPageBreak/>
        <w:pict>
          <v:shape id="_x0000_s3597" style="position:absolute;left:0;text-align:left;margin-left:47.15pt;margin-top:17.9pt;width:502.85pt;height:.1pt;z-index:-15537664;mso-wrap-distance-left:0;mso-wrap-distance-right:0;mso-position-horizontal-relative:page" coordorigin="943,358" coordsize="10057,0" path="m943,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7"/>
        <w:rPr>
          <w:rFonts w:ascii="Tahoma"/>
          <w:b/>
          <w:sz w:val="10"/>
        </w:rPr>
      </w:pPr>
    </w:p>
    <w:p w:rsidR="00EB0857" w:rsidRDefault="00EB0857">
      <w:pPr>
        <w:rPr>
          <w:rFonts w:ascii="Tahoma"/>
          <w:sz w:val="10"/>
        </w:rPr>
        <w:sectPr w:rsidR="00EB0857">
          <w:headerReference w:type="default" r:id="rId405"/>
          <w:footerReference w:type="default" r:id="rId406"/>
          <w:pgSz w:w="11910" w:h="16840"/>
          <w:pgMar w:top="780" w:right="640" w:bottom="560" w:left="760" w:header="0" w:footer="366" w:gutter="0"/>
          <w:cols w:space="720"/>
        </w:sectPr>
      </w:pPr>
    </w:p>
    <w:p w:rsidR="00EB0857" w:rsidRDefault="00EB0857">
      <w:pPr>
        <w:pStyle w:val="a3"/>
        <w:spacing w:before="9"/>
        <w:rPr>
          <w:rFonts w:ascii="Tahoma"/>
          <w:b/>
          <w:sz w:val="25"/>
        </w:rPr>
      </w:pPr>
    </w:p>
    <w:p w:rsidR="00EB0857" w:rsidRDefault="00130C62">
      <w:pPr>
        <w:pStyle w:val="3"/>
        <w:ind w:left="1641" w:right="0"/>
      </w:pPr>
      <w:r>
        <w:rPr>
          <w:color w:val="1D1D1B"/>
        </w:rPr>
        <w:t>ЖУРНАЛ</w:t>
      </w:r>
    </w:p>
    <w:p w:rsidR="00EB0857" w:rsidRDefault="00130C62">
      <w:pPr>
        <w:pStyle w:val="4"/>
        <w:spacing w:before="46" w:line="249" w:lineRule="auto"/>
        <w:ind w:left="1640"/>
        <w:jc w:val="center"/>
      </w:pPr>
      <w:r>
        <w:rPr>
          <w:color w:val="1D1D1B"/>
        </w:rPr>
        <w:t>обліку</w:t>
      </w:r>
      <w:r>
        <w:rPr>
          <w:color w:val="1D1D1B"/>
          <w:spacing w:val="-10"/>
        </w:rPr>
        <w:t xml:space="preserve"> </w:t>
      </w:r>
      <w:r>
        <w:rPr>
          <w:color w:val="1D1D1B"/>
        </w:rPr>
        <w:t>звернень</w:t>
      </w:r>
      <w:r>
        <w:rPr>
          <w:color w:val="1D1D1B"/>
          <w:spacing w:val="-9"/>
        </w:rPr>
        <w:t xml:space="preserve"> </w:t>
      </w:r>
      <w:r>
        <w:rPr>
          <w:color w:val="1D1D1B"/>
        </w:rPr>
        <w:t>і</w:t>
      </w:r>
      <w:r>
        <w:rPr>
          <w:color w:val="1D1D1B"/>
          <w:spacing w:val="-8"/>
        </w:rPr>
        <w:t xml:space="preserve"> </w:t>
      </w:r>
      <w:r>
        <w:rPr>
          <w:color w:val="1D1D1B"/>
        </w:rPr>
        <w:t>повідомлень</w:t>
      </w:r>
      <w:r>
        <w:rPr>
          <w:color w:val="1D1D1B"/>
          <w:spacing w:val="-9"/>
        </w:rPr>
        <w:t xml:space="preserve"> </w:t>
      </w:r>
      <w:r>
        <w:rPr>
          <w:color w:val="1D1D1B"/>
        </w:rPr>
        <w:t>стосовно</w:t>
      </w:r>
      <w:r>
        <w:rPr>
          <w:color w:val="1D1D1B"/>
          <w:spacing w:val="-9"/>
        </w:rPr>
        <w:t xml:space="preserve"> </w:t>
      </w:r>
      <w:r>
        <w:rPr>
          <w:color w:val="1D1D1B"/>
        </w:rPr>
        <w:t>дітей,</w:t>
      </w:r>
      <w:r>
        <w:rPr>
          <w:color w:val="1D1D1B"/>
          <w:spacing w:val="-8"/>
        </w:rPr>
        <w:t xml:space="preserve"> </w:t>
      </w:r>
      <w:r>
        <w:rPr>
          <w:color w:val="1D1D1B"/>
        </w:rPr>
        <w:t>які</w:t>
      </w:r>
      <w:r>
        <w:rPr>
          <w:color w:val="1D1D1B"/>
          <w:spacing w:val="-9"/>
        </w:rPr>
        <w:t xml:space="preserve"> </w:t>
      </w:r>
      <w:r>
        <w:rPr>
          <w:color w:val="1D1D1B"/>
        </w:rPr>
        <w:t>перебувають у складних життєвих обставинах, зокрема</w:t>
      </w:r>
      <w:r>
        <w:rPr>
          <w:color w:val="1D1D1B"/>
          <w:spacing w:val="-9"/>
        </w:rPr>
        <w:t xml:space="preserve"> </w:t>
      </w:r>
      <w:r>
        <w:rPr>
          <w:color w:val="1D1D1B"/>
        </w:rPr>
        <w:t>таких,</w:t>
      </w:r>
    </w:p>
    <w:p w:rsidR="00EB0857" w:rsidRDefault="00130C62">
      <w:pPr>
        <w:spacing w:before="2"/>
        <w:ind w:left="1641"/>
        <w:jc w:val="center"/>
        <w:rPr>
          <w:b/>
          <w:sz w:val="23"/>
        </w:rPr>
      </w:pPr>
      <w:r>
        <w:rPr>
          <w:b/>
          <w:color w:val="1D1D1B"/>
          <w:sz w:val="23"/>
        </w:rPr>
        <w:t>що можуть загрожувати їхньому життю та здоров’ю⁴⁰</w:t>
      </w:r>
    </w:p>
    <w:p w:rsidR="00EB0857" w:rsidRDefault="00130C62">
      <w:pPr>
        <w:pStyle w:val="5"/>
        <w:ind w:left="81"/>
        <w:jc w:val="left"/>
      </w:pPr>
      <w:r>
        <w:rPr>
          <w:b w:val="0"/>
          <w:i w:val="0"/>
        </w:rPr>
        <w:br w:type="column"/>
      </w:r>
      <w:r>
        <w:rPr>
          <w:color w:val="1D1D1B"/>
        </w:rPr>
        <w:lastRenderedPageBreak/>
        <w:t>Додаток 1</w:t>
      </w:r>
    </w:p>
    <w:p w:rsidR="00EB0857" w:rsidRDefault="00EB0857">
      <w:pPr>
        <w:sectPr w:rsidR="00EB0857">
          <w:type w:val="continuous"/>
          <w:pgSz w:w="11910" w:h="16840"/>
          <w:pgMar w:top="780" w:right="640" w:bottom="280" w:left="760" w:header="720" w:footer="720" w:gutter="0"/>
          <w:cols w:num="2" w:space="720" w:equalWidth="0">
            <w:col w:w="8983" w:space="40"/>
            <w:col w:w="1487"/>
          </w:cols>
        </w:sectPr>
      </w:pPr>
    </w:p>
    <w:p w:rsidR="00EB0857" w:rsidRDefault="00EB0857">
      <w:pPr>
        <w:pStyle w:val="a3"/>
        <w:spacing w:before="10"/>
        <w:rPr>
          <w:b/>
          <w:i/>
          <w:sz w:val="10"/>
        </w:rPr>
      </w:pPr>
    </w:p>
    <w:p w:rsidR="00EB0857" w:rsidRDefault="00130C62">
      <w:pPr>
        <w:pStyle w:val="a3"/>
        <w:tabs>
          <w:tab w:val="left" w:pos="6594"/>
          <w:tab w:val="left" w:pos="8167"/>
          <w:tab w:val="left" w:pos="10246"/>
        </w:tabs>
        <w:spacing w:before="93"/>
        <w:ind w:left="5077"/>
        <w:rPr>
          <w:rFonts w:ascii="Times New Roman" w:hAnsi="Times New Roman"/>
        </w:rPr>
      </w:pPr>
      <w:r>
        <w:rPr>
          <w:color w:val="1D1D1B"/>
          <w:spacing w:val="-6"/>
        </w:rPr>
        <w:t>Розпочато</w:t>
      </w:r>
      <w:r>
        <w:rPr>
          <w:color w:val="1D1D1B"/>
          <w:spacing w:val="-6"/>
          <w:u w:val="single" w:color="1C1C1A"/>
        </w:rPr>
        <w:t xml:space="preserve"> </w:t>
      </w:r>
      <w:r>
        <w:rPr>
          <w:color w:val="1D1D1B"/>
          <w:spacing w:val="-6"/>
          <w:u w:val="single" w:color="1C1C1A"/>
        </w:rPr>
        <w:tab/>
        <w:t xml:space="preserve"> </w:t>
      </w:r>
      <w:r>
        <w:rPr>
          <w:color w:val="1D1D1B"/>
          <w:spacing w:val="-6"/>
          <w:u w:val="single" w:color="1C1C1A"/>
        </w:rPr>
        <w:tab/>
      </w:r>
      <w:r>
        <w:rPr>
          <w:color w:val="1D1D1B"/>
          <w:spacing w:val="-3"/>
        </w:rPr>
        <w:t>20</w:t>
      </w:r>
      <w:r>
        <w:rPr>
          <w:color w:val="1D1D1B"/>
          <w:spacing w:val="-3"/>
          <w:u w:val="single" w:color="1C1C1A"/>
        </w:rPr>
        <w:t xml:space="preserve">    </w:t>
      </w:r>
      <w:r>
        <w:rPr>
          <w:color w:val="1D1D1B"/>
          <w:spacing w:val="-3"/>
        </w:rPr>
        <w:t xml:space="preserve"> </w:t>
      </w:r>
      <w:r>
        <w:rPr>
          <w:color w:val="1D1D1B"/>
        </w:rPr>
        <w:t>р.</w:t>
      </w:r>
      <w:r>
        <w:rPr>
          <w:color w:val="1D1D1B"/>
          <w:spacing w:val="9"/>
        </w:rPr>
        <w:t xml:space="preserve"> </w:t>
      </w:r>
      <w:r>
        <w:rPr>
          <w:color w:val="1D1D1B"/>
        </w:rPr>
        <w:t xml:space="preserve">№ </w:t>
      </w:r>
      <w:r>
        <w:rPr>
          <w:rFonts w:ascii="Times New Roman" w:hAnsi="Times New Roman"/>
          <w:color w:val="1D1D1B"/>
          <w:u w:val="single" w:color="1C1C1A"/>
        </w:rPr>
        <w:t xml:space="preserve"> </w:t>
      </w:r>
      <w:r>
        <w:rPr>
          <w:rFonts w:ascii="Times New Roman" w:hAnsi="Times New Roman"/>
          <w:color w:val="1D1D1B"/>
          <w:u w:val="single" w:color="1C1C1A"/>
        </w:rPr>
        <w:tab/>
      </w:r>
    </w:p>
    <w:p w:rsidR="00EB0857" w:rsidRDefault="00130C62">
      <w:pPr>
        <w:pStyle w:val="a3"/>
        <w:tabs>
          <w:tab w:val="left" w:pos="6555"/>
          <w:tab w:val="left" w:pos="8136"/>
          <w:tab w:val="left" w:pos="10246"/>
        </w:tabs>
        <w:spacing w:before="66"/>
        <w:ind w:left="5077"/>
        <w:rPr>
          <w:rFonts w:ascii="Times New Roman" w:hAnsi="Times New Roman"/>
        </w:rPr>
      </w:pPr>
      <w:r>
        <w:rPr>
          <w:color w:val="1D1D1B"/>
          <w:spacing w:val="-3"/>
        </w:rPr>
        <w:t>Закінчено</w:t>
      </w:r>
      <w:r>
        <w:rPr>
          <w:color w:val="1D1D1B"/>
          <w:spacing w:val="-3"/>
          <w:u w:val="single" w:color="1C1C1A"/>
        </w:rPr>
        <w:t xml:space="preserve"> </w:t>
      </w:r>
      <w:r>
        <w:rPr>
          <w:color w:val="1D1D1B"/>
          <w:spacing w:val="-3"/>
          <w:u w:val="single" w:color="1C1C1A"/>
        </w:rPr>
        <w:tab/>
        <w:t xml:space="preserve"> </w:t>
      </w:r>
      <w:r>
        <w:rPr>
          <w:color w:val="1D1D1B"/>
          <w:spacing w:val="-3"/>
          <w:u w:val="single" w:color="1C1C1A"/>
        </w:rPr>
        <w:tab/>
      </w:r>
      <w:r>
        <w:rPr>
          <w:color w:val="1D1D1B"/>
          <w:spacing w:val="-3"/>
        </w:rPr>
        <w:t>20</w:t>
      </w:r>
      <w:r>
        <w:rPr>
          <w:color w:val="1D1D1B"/>
          <w:spacing w:val="-3"/>
          <w:u w:val="single" w:color="1C1C1A"/>
        </w:rPr>
        <w:t xml:space="preserve">    </w:t>
      </w:r>
      <w:r>
        <w:rPr>
          <w:color w:val="1D1D1B"/>
          <w:spacing w:val="-3"/>
        </w:rPr>
        <w:t xml:space="preserve"> </w:t>
      </w:r>
      <w:r>
        <w:rPr>
          <w:color w:val="1D1D1B"/>
        </w:rPr>
        <w:t>р.</w:t>
      </w:r>
      <w:r>
        <w:rPr>
          <w:color w:val="1D1D1B"/>
          <w:spacing w:val="24"/>
        </w:rPr>
        <w:t xml:space="preserve"> </w:t>
      </w:r>
      <w:r>
        <w:rPr>
          <w:color w:val="1D1D1B"/>
        </w:rPr>
        <w:t>№</w:t>
      </w:r>
      <w:r>
        <w:rPr>
          <w:color w:val="1D1D1B"/>
          <w:spacing w:val="8"/>
        </w:rPr>
        <w:t xml:space="preserve"> </w:t>
      </w:r>
      <w:r>
        <w:rPr>
          <w:rFonts w:ascii="Times New Roman" w:hAnsi="Times New Roman"/>
          <w:color w:val="1D1D1B"/>
          <w:u w:val="single" w:color="1C1C1A"/>
        </w:rPr>
        <w:t xml:space="preserve"> </w:t>
      </w:r>
      <w:r>
        <w:rPr>
          <w:rFonts w:ascii="Times New Roman" w:hAnsi="Times New Roman"/>
          <w:color w:val="1D1D1B"/>
          <w:u w:val="single" w:color="1C1C1A"/>
        </w:rPr>
        <w:tab/>
      </w:r>
    </w:p>
    <w:p w:rsidR="00EB0857" w:rsidRDefault="00EB0857">
      <w:pPr>
        <w:pStyle w:val="a3"/>
        <w:spacing w:before="9"/>
        <w:rPr>
          <w:rFonts w:ascii="Times New Roman"/>
        </w:rPr>
      </w:pPr>
    </w:p>
    <w:tbl>
      <w:tblPr>
        <w:tblStyle w:val="TableNormal"/>
        <w:tblW w:w="0" w:type="auto"/>
        <w:tblInd w:w="192"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1094"/>
        <w:gridCol w:w="1115"/>
        <w:gridCol w:w="1451"/>
        <w:gridCol w:w="1074"/>
        <w:gridCol w:w="1148"/>
        <w:gridCol w:w="967"/>
        <w:gridCol w:w="926"/>
        <w:gridCol w:w="1117"/>
        <w:gridCol w:w="1178"/>
      </w:tblGrid>
      <w:tr w:rsidR="00EB0857">
        <w:trPr>
          <w:trHeight w:val="1083"/>
        </w:trPr>
        <w:tc>
          <w:tcPr>
            <w:tcW w:w="1094" w:type="dxa"/>
            <w:tcBorders>
              <w:bottom w:val="nil"/>
            </w:tcBorders>
          </w:tcPr>
          <w:p w:rsidR="00EB0857" w:rsidRDefault="00130C62">
            <w:pPr>
              <w:pStyle w:val="TableParagraph"/>
              <w:spacing w:before="78" w:line="249" w:lineRule="auto"/>
              <w:ind w:left="351" w:right="193" w:hanging="162"/>
              <w:rPr>
                <w:sz w:val="12"/>
              </w:rPr>
            </w:pPr>
            <w:r>
              <w:rPr>
                <w:color w:val="1D1D1B"/>
                <w:sz w:val="12"/>
              </w:rPr>
              <w:t>Порядковий номер</w:t>
            </w:r>
          </w:p>
        </w:tc>
        <w:tc>
          <w:tcPr>
            <w:tcW w:w="1115" w:type="dxa"/>
            <w:tcBorders>
              <w:bottom w:val="nil"/>
            </w:tcBorders>
          </w:tcPr>
          <w:p w:rsidR="00EB0857" w:rsidRDefault="00130C62">
            <w:pPr>
              <w:pStyle w:val="TableParagraph"/>
              <w:spacing w:before="78" w:line="249" w:lineRule="auto"/>
              <w:ind w:left="56" w:firstLine="359"/>
              <w:rPr>
                <w:sz w:val="12"/>
              </w:rPr>
            </w:pPr>
            <w:r>
              <w:rPr>
                <w:color w:val="1D1D1B"/>
                <w:sz w:val="12"/>
              </w:rPr>
              <w:t>Дата отримання заяви/</w:t>
            </w:r>
          </w:p>
          <w:p w:rsidR="00EB0857" w:rsidRDefault="00130C62">
            <w:pPr>
              <w:pStyle w:val="TableParagraph"/>
              <w:spacing w:before="1"/>
              <w:ind w:left="160"/>
              <w:rPr>
                <w:sz w:val="12"/>
              </w:rPr>
            </w:pPr>
            <w:r>
              <w:rPr>
                <w:color w:val="1D1D1B"/>
                <w:sz w:val="12"/>
              </w:rPr>
              <w:t>повідомлення</w:t>
            </w:r>
          </w:p>
        </w:tc>
        <w:tc>
          <w:tcPr>
            <w:tcW w:w="1451" w:type="dxa"/>
            <w:tcBorders>
              <w:bottom w:val="nil"/>
            </w:tcBorders>
          </w:tcPr>
          <w:p w:rsidR="00EB0857" w:rsidRDefault="00130C62">
            <w:pPr>
              <w:pStyle w:val="TableParagraph"/>
              <w:spacing w:before="79"/>
              <w:ind w:left="59" w:right="41"/>
              <w:jc w:val="center"/>
              <w:rPr>
                <w:sz w:val="12"/>
              </w:rPr>
            </w:pPr>
            <w:r>
              <w:rPr>
                <w:color w:val="1D1D1B"/>
                <w:sz w:val="12"/>
              </w:rPr>
              <w:t>Прізвище, ім’я,</w:t>
            </w:r>
          </w:p>
          <w:p w:rsidR="00EB0857" w:rsidRDefault="00130C62">
            <w:pPr>
              <w:pStyle w:val="TableParagraph"/>
              <w:spacing w:before="6" w:line="249" w:lineRule="auto"/>
              <w:ind w:left="61" w:right="41"/>
              <w:jc w:val="center"/>
              <w:rPr>
                <w:sz w:val="12"/>
              </w:rPr>
            </w:pPr>
            <w:r>
              <w:rPr>
                <w:color w:val="1D1D1B"/>
                <w:sz w:val="12"/>
              </w:rPr>
              <w:t>по батькові, вік, місце проживання (перебування) дитини, стосовно якої отримано заяву/</w:t>
            </w:r>
          </w:p>
          <w:p w:rsidR="00EB0857" w:rsidRDefault="00130C62">
            <w:pPr>
              <w:pStyle w:val="TableParagraph"/>
              <w:spacing w:before="2" w:line="121" w:lineRule="exact"/>
              <w:ind w:left="60" w:right="41"/>
              <w:jc w:val="center"/>
              <w:rPr>
                <w:sz w:val="12"/>
              </w:rPr>
            </w:pPr>
            <w:r>
              <w:rPr>
                <w:color w:val="1D1D1B"/>
                <w:sz w:val="12"/>
              </w:rPr>
              <w:t>повідомлення</w:t>
            </w:r>
          </w:p>
        </w:tc>
        <w:tc>
          <w:tcPr>
            <w:tcW w:w="1074" w:type="dxa"/>
            <w:tcBorders>
              <w:bottom w:val="nil"/>
            </w:tcBorders>
          </w:tcPr>
          <w:p w:rsidR="00EB0857" w:rsidRDefault="00130C62">
            <w:pPr>
              <w:pStyle w:val="TableParagraph"/>
              <w:spacing w:before="79" w:line="249" w:lineRule="auto"/>
              <w:ind w:left="137" w:right="138" w:hanging="1"/>
              <w:jc w:val="center"/>
              <w:rPr>
                <w:sz w:val="12"/>
              </w:rPr>
            </w:pPr>
            <w:r>
              <w:rPr>
                <w:color w:val="1D1D1B"/>
                <w:sz w:val="12"/>
              </w:rPr>
              <w:t>Стислий зміст заяви/ повідомлення</w:t>
            </w:r>
          </w:p>
        </w:tc>
        <w:tc>
          <w:tcPr>
            <w:tcW w:w="1148" w:type="dxa"/>
            <w:tcBorders>
              <w:bottom w:val="nil"/>
            </w:tcBorders>
          </w:tcPr>
          <w:p w:rsidR="00EB0857" w:rsidRDefault="00130C62">
            <w:pPr>
              <w:pStyle w:val="TableParagraph"/>
              <w:spacing w:before="79" w:line="249" w:lineRule="auto"/>
              <w:ind w:left="275" w:right="227" w:hanging="1"/>
              <w:jc w:val="center"/>
              <w:rPr>
                <w:sz w:val="12"/>
              </w:rPr>
            </w:pPr>
            <w:r>
              <w:rPr>
                <w:color w:val="1D1D1B"/>
                <w:sz w:val="12"/>
              </w:rPr>
              <w:t xml:space="preserve">Відомості про </w:t>
            </w:r>
            <w:r>
              <w:rPr>
                <w:color w:val="1D1D1B"/>
                <w:spacing w:val="-4"/>
                <w:sz w:val="12"/>
              </w:rPr>
              <w:t>батьків</w:t>
            </w:r>
          </w:p>
          <w:p w:rsidR="00EB0857" w:rsidRDefault="00130C62">
            <w:pPr>
              <w:pStyle w:val="TableParagraph"/>
              <w:spacing w:before="1" w:line="249" w:lineRule="auto"/>
              <w:ind w:left="193" w:right="146" w:hanging="1"/>
              <w:jc w:val="center"/>
              <w:rPr>
                <w:sz w:val="12"/>
              </w:rPr>
            </w:pPr>
            <w:r>
              <w:rPr>
                <w:color w:val="1D1D1B"/>
                <w:sz w:val="12"/>
              </w:rPr>
              <w:t xml:space="preserve">дитини, інших законних </w:t>
            </w:r>
            <w:r>
              <w:rPr>
                <w:color w:val="1D1D1B"/>
                <w:spacing w:val="-1"/>
                <w:sz w:val="12"/>
              </w:rPr>
              <w:t>представників</w:t>
            </w:r>
          </w:p>
        </w:tc>
        <w:tc>
          <w:tcPr>
            <w:tcW w:w="967" w:type="dxa"/>
            <w:tcBorders>
              <w:bottom w:val="nil"/>
            </w:tcBorders>
          </w:tcPr>
          <w:p w:rsidR="00EB0857" w:rsidRDefault="00130C62">
            <w:pPr>
              <w:pStyle w:val="TableParagraph"/>
              <w:spacing w:before="70" w:line="249" w:lineRule="auto"/>
              <w:ind w:left="152" w:right="140" w:firstLine="100"/>
              <w:rPr>
                <w:sz w:val="12"/>
              </w:rPr>
            </w:pPr>
            <w:r>
              <w:rPr>
                <w:color w:val="1D1D1B"/>
                <w:sz w:val="12"/>
              </w:rPr>
              <w:t>Суб’єкт, від якого надійшла інформація про дитину</w:t>
            </w:r>
          </w:p>
        </w:tc>
        <w:tc>
          <w:tcPr>
            <w:tcW w:w="926" w:type="dxa"/>
            <w:tcBorders>
              <w:bottom w:val="nil"/>
            </w:tcBorders>
          </w:tcPr>
          <w:p w:rsidR="00EB0857" w:rsidRDefault="00130C62">
            <w:pPr>
              <w:pStyle w:val="TableParagraph"/>
              <w:spacing w:before="70" w:line="249" w:lineRule="auto"/>
              <w:ind w:left="120" w:right="127"/>
              <w:jc w:val="center"/>
              <w:rPr>
                <w:sz w:val="12"/>
              </w:rPr>
            </w:pPr>
            <w:r>
              <w:rPr>
                <w:color w:val="1D1D1B"/>
                <w:sz w:val="12"/>
              </w:rPr>
              <w:t>Заходи, вжиті щодо захисту прав та інтересів дитини</w:t>
            </w:r>
          </w:p>
        </w:tc>
        <w:tc>
          <w:tcPr>
            <w:tcW w:w="1117" w:type="dxa"/>
            <w:tcBorders>
              <w:bottom w:val="nil"/>
            </w:tcBorders>
          </w:tcPr>
          <w:p w:rsidR="00EB0857" w:rsidRDefault="00130C62">
            <w:pPr>
              <w:pStyle w:val="TableParagraph"/>
              <w:spacing w:before="62" w:line="295" w:lineRule="auto"/>
              <w:ind w:left="124" w:right="136" w:hanging="1"/>
              <w:jc w:val="center"/>
              <w:rPr>
                <w:sz w:val="12"/>
              </w:rPr>
            </w:pPr>
            <w:r>
              <w:rPr>
                <w:color w:val="1D1D1B"/>
                <w:sz w:val="12"/>
              </w:rPr>
              <w:t>Дата і час надіслання інформації про дитину</w:t>
            </w:r>
          </w:p>
          <w:p w:rsidR="00EB0857" w:rsidRDefault="00130C62">
            <w:pPr>
              <w:pStyle w:val="TableParagraph"/>
              <w:spacing w:before="1"/>
              <w:ind w:left="27" w:right="40"/>
              <w:jc w:val="center"/>
              <w:rPr>
                <w:sz w:val="12"/>
              </w:rPr>
            </w:pPr>
            <w:r>
              <w:rPr>
                <w:color w:val="1D1D1B"/>
                <w:sz w:val="12"/>
              </w:rPr>
              <w:t>до інших</w:t>
            </w:r>
            <w:r>
              <w:rPr>
                <w:color w:val="1D1D1B"/>
                <w:spacing w:val="-5"/>
                <w:sz w:val="12"/>
              </w:rPr>
              <w:t xml:space="preserve"> </w:t>
            </w:r>
            <w:r>
              <w:rPr>
                <w:color w:val="1D1D1B"/>
                <w:sz w:val="12"/>
              </w:rPr>
              <w:t>суб’єктів</w:t>
            </w:r>
          </w:p>
          <w:p w:rsidR="00EB0857" w:rsidRDefault="00130C62">
            <w:pPr>
              <w:pStyle w:val="TableParagraph"/>
              <w:spacing w:before="32"/>
              <w:ind w:left="27" w:right="39"/>
              <w:jc w:val="center"/>
              <w:rPr>
                <w:sz w:val="12"/>
              </w:rPr>
            </w:pPr>
            <w:r>
              <w:rPr>
                <w:color w:val="1D1D1B"/>
                <w:sz w:val="12"/>
              </w:rPr>
              <w:t>виявлення</w:t>
            </w:r>
            <w:r>
              <w:rPr>
                <w:color w:val="1D1D1B"/>
                <w:spacing w:val="-18"/>
                <w:sz w:val="12"/>
              </w:rPr>
              <w:t xml:space="preserve"> </w:t>
            </w:r>
            <w:r>
              <w:rPr>
                <w:color w:val="1D1D1B"/>
                <w:sz w:val="12"/>
              </w:rPr>
              <w:t>та/або</w:t>
            </w:r>
          </w:p>
        </w:tc>
        <w:tc>
          <w:tcPr>
            <w:tcW w:w="1178" w:type="dxa"/>
            <w:tcBorders>
              <w:bottom w:val="nil"/>
            </w:tcBorders>
          </w:tcPr>
          <w:p w:rsidR="00EB0857" w:rsidRDefault="00130C62">
            <w:pPr>
              <w:pStyle w:val="TableParagraph"/>
              <w:spacing w:before="62" w:line="249" w:lineRule="auto"/>
              <w:ind w:left="241" w:right="48" w:hanging="1"/>
              <w:jc w:val="center"/>
              <w:rPr>
                <w:sz w:val="12"/>
              </w:rPr>
            </w:pPr>
            <w:r>
              <w:rPr>
                <w:color w:val="1D1D1B"/>
                <w:sz w:val="12"/>
              </w:rPr>
              <w:t>Додаткова інформація про дитину</w:t>
            </w:r>
          </w:p>
        </w:tc>
      </w:tr>
      <w:tr w:rsidR="00EB0857">
        <w:trPr>
          <w:trHeight w:val="154"/>
        </w:trPr>
        <w:tc>
          <w:tcPr>
            <w:tcW w:w="1094" w:type="dxa"/>
            <w:tcBorders>
              <w:top w:val="nil"/>
              <w:bottom w:val="nil"/>
            </w:tcBorders>
          </w:tcPr>
          <w:p w:rsidR="00EB0857" w:rsidRDefault="00EB0857">
            <w:pPr>
              <w:pStyle w:val="TableParagraph"/>
              <w:rPr>
                <w:rFonts w:ascii="Times New Roman"/>
                <w:sz w:val="8"/>
              </w:rPr>
            </w:pPr>
          </w:p>
        </w:tc>
        <w:tc>
          <w:tcPr>
            <w:tcW w:w="1115" w:type="dxa"/>
            <w:tcBorders>
              <w:top w:val="nil"/>
              <w:bottom w:val="nil"/>
            </w:tcBorders>
          </w:tcPr>
          <w:p w:rsidR="00EB0857" w:rsidRDefault="00EB0857">
            <w:pPr>
              <w:pStyle w:val="TableParagraph"/>
              <w:rPr>
                <w:rFonts w:ascii="Times New Roman"/>
                <w:sz w:val="8"/>
              </w:rPr>
            </w:pPr>
          </w:p>
        </w:tc>
        <w:tc>
          <w:tcPr>
            <w:tcW w:w="1451" w:type="dxa"/>
            <w:tcBorders>
              <w:top w:val="nil"/>
              <w:bottom w:val="nil"/>
            </w:tcBorders>
          </w:tcPr>
          <w:p w:rsidR="00EB0857" w:rsidRDefault="00EB0857">
            <w:pPr>
              <w:pStyle w:val="TableParagraph"/>
              <w:rPr>
                <w:rFonts w:ascii="Times New Roman"/>
                <w:sz w:val="8"/>
              </w:rPr>
            </w:pPr>
          </w:p>
        </w:tc>
        <w:tc>
          <w:tcPr>
            <w:tcW w:w="1074" w:type="dxa"/>
            <w:tcBorders>
              <w:top w:val="nil"/>
              <w:bottom w:val="nil"/>
            </w:tcBorders>
          </w:tcPr>
          <w:p w:rsidR="00EB0857" w:rsidRDefault="00EB0857">
            <w:pPr>
              <w:pStyle w:val="TableParagraph"/>
              <w:rPr>
                <w:rFonts w:ascii="Times New Roman"/>
                <w:sz w:val="8"/>
              </w:rPr>
            </w:pPr>
          </w:p>
        </w:tc>
        <w:tc>
          <w:tcPr>
            <w:tcW w:w="1148" w:type="dxa"/>
            <w:tcBorders>
              <w:top w:val="nil"/>
              <w:bottom w:val="nil"/>
            </w:tcBorders>
          </w:tcPr>
          <w:p w:rsidR="00EB0857" w:rsidRDefault="00EB0857">
            <w:pPr>
              <w:pStyle w:val="TableParagraph"/>
              <w:rPr>
                <w:rFonts w:ascii="Times New Roman"/>
                <w:sz w:val="8"/>
              </w:rPr>
            </w:pPr>
          </w:p>
        </w:tc>
        <w:tc>
          <w:tcPr>
            <w:tcW w:w="967" w:type="dxa"/>
            <w:tcBorders>
              <w:top w:val="nil"/>
              <w:bottom w:val="nil"/>
            </w:tcBorders>
          </w:tcPr>
          <w:p w:rsidR="00EB0857" w:rsidRDefault="00EB0857">
            <w:pPr>
              <w:pStyle w:val="TableParagraph"/>
              <w:rPr>
                <w:rFonts w:ascii="Times New Roman"/>
                <w:sz w:val="8"/>
              </w:rPr>
            </w:pPr>
          </w:p>
        </w:tc>
        <w:tc>
          <w:tcPr>
            <w:tcW w:w="926" w:type="dxa"/>
            <w:tcBorders>
              <w:top w:val="nil"/>
              <w:bottom w:val="nil"/>
            </w:tcBorders>
          </w:tcPr>
          <w:p w:rsidR="00EB0857" w:rsidRDefault="00EB0857">
            <w:pPr>
              <w:pStyle w:val="TableParagraph"/>
              <w:rPr>
                <w:rFonts w:ascii="Times New Roman"/>
                <w:sz w:val="8"/>
              </w:rPr>
            </w:pPr>
          </w:p>
        </w:tc>
        <w:tc>
          <w:tcPr>
            <w:tcW w:w="1117" w:type="dxa"/>
            <w:tcBorders>
              <w:top w:val="nil"/>
              <w:bottom w:val="nil"/>
            </w:tcBorders>
          </w:tcPr>
          <w:p w:rsidR="00EB0857" w:rsidRDefault="00130C62">
            <w:pPr>
              <w:pStyle w:val="TableParagraph"/>
              <w:spacing w:line="135" w:lineRule="exact"/>
              <w:ind w:left="27" w:right="39"/>
              <w:jc w:val="center"/>
              <w:rPr>
                <w:sz w:val="12"/>
              </w:rPr>
            </w:pPr>
            <w:r>
              <w:rPr>
                <w:color w:val="1D1D1B"/>
                <w:sz w:val="12"/>
              </w:rPr>
              <w:t>організації</w:t>
            </w:r>
          </w:p>
        </w:tc>
        <w:tc>
          <w:tcPr>
            <w:tcW w:w="1178" w:type="dxa"/>
            <w:tcBorders>
              <w:top w:val="nil"/>
              <w:bottom w:val="nil"/>
            </w:tcBorders>
          </w:tcPr>
          <w:p w:rsidR="00EB0857" w:rsidRDefault="00EB0857">
            <w:pPr>
              <w:pStyle w:val="TableParagraph"/>
              <w:rPr>
                <w:rFonts w:ascii="Times New Roman"/>
                <w:sz w:val="8"/>
              </w:rPr>
            </w:pPr>
          </w:p>
        </w:tc>
      </w:tr>
      <w:tr w:rsidR="00EB0857">
        <w:trPr>
          <w:trHeight w:val="170"/>
        </w:trPr>
        <w:tc>
          <w:tcPr>
            <w:tcW w:w="1094" w:type="dxa"/>
            <w:tcBorders>
              <w:top w:val="nil"/>
              <w:bottom w:val="nil"/>
            </w:tcBorders>
          </w:tcPr>
          <w:p w:rsidR="00EB0857" w:rsidRDefault="00EB0857">
            <w:pPr>
              <w:pStyle w:val="TableParagraph"/>
              <w:rPr>
                <w:rFonts w:ascii="Times New Roman"/>
                <w:sz w:val="10"/>
              </w:rPr>
            </w:pPr>
          </w:p>
        </w:tc>
        <w:tc>
          <w:tcPr>
            <w:tcW w:w="1115" w:type="dxa"/>
            <w:tcBorders>
              <w:top w:val="nil"/>
              <w:bottom w:val="nil"/>
            </w:tcBorders>
          </w:tcPr>
          <w:p w:rsidR="00EB0857" w:rsidRDefault="00EB0857">
            <w:pPr>
              <w:pStyle w:val="TableParagraph"/>
              <w:rPr>
                <w:rFonts w:ascii="Times New Roman"/>
                <w:sz w:val="10"/>
              </w:rPr>
            </w:pPr>
          </w:p>
        </w:tc>
        <w:tc>
          <w:tcPr>
            <w:tcW w:w="1451" w:type="dxa"/>
            <w:tcBorders>
              <w:top w:val="nil"/>
              <w:bottom w:val="nil"/>
            </w:tcBorders>
          </w:tcPr>
          <w:p w:rsidR="00EB0857" w:rsidRDefault="00EB0857">
            <w:pPr>
              <w:pStyle w:val="TableParagraph"/>
              <w:rPr>
                <w:rFonts w:ascii="Times New Roman"/>
                <w:sz w:val="10"/>
              </w:rPr>
            </w:pPr>
          </w:p>
        </w:tc>
        <w:tc>
          <w:tcPr>
            <w:tcW w:w="1074" w:type="dxa"/>
            <w:tcBorders>
              <w:top w:val="nil"/>
              <w:bottom w:val="nil"/>
            </w:tcBorders>
          </w:tcPr>
          <w:p w:rsidR="00EB0857" w:rsidRDefault="00EB0857">
            <w:pPr>
              <w:pStyle w:val="TableParagraph"/>
              <w:rPr>
                <w:rFonts w:ascii="Times New Roman"/>
                <w:sz w:val="10"/>
              </w:rPr>
            </w:pPr>
          </w:p>
        </w:tc>
        <w:tc>
          <w:tcPr>
            <w:tcW w:w="1148" w:type="dxa"/>
            <w:tcBorders>
              <w:top w:val="nil"/>
              <w:bottom w:val="nil"/>
            </w:tcBorders>
          </w:tcPr>
          <w:p w:rsidR="00EB0857" w:rsidRDefault="00EB0857">
            <w:pPr>
              <w:pStyle w:val="TableParagraph"/>
              <w:rPr>
                <w:rFonts w:ascii="Times New Roman"/>
                <w:sz w:val="10"/>
              </w:rPr>
            </w:pPr>
          </w:p>
        </w:tc>
        <w:tc>
          <w:tcPr>
            <w:tcW w:w="967" w:type="dxa"/>
            <w:tcBorders>
              <w:top w:val="nil"/>
              <w:bottom w:val="nil"/>
            </w:tcBorders>
          </w:tcPr>
          <w:p w:rsidR="00EB0857" w:rsidRDefault="00EB0857">
            <w:pPr>
              <w:pStyle w:val="TableParagraph"/>
              <w:rPr>
                <w:rFonts w:ascii="Times New Roman"/>
                <w:sz w:val="10"/>
              </w:rPr>
            </w:pPr>
          </w:p>
        </w:tc>
        <w:tc>
          <w:tcPr>
            <w:tcW w:w="926" w:type="dxa"/>
            <w:tcBorders>
              <w:top w:val="nil"/>
              <w:bottom w:val="nil"/>
            </w:tcBorders>
          </w:tcPr>
          <w:p w:rsidR="00EB0857" w:rsidRDefault="00EB0857">
            <w:pPr>
              <w:pStyle w:val="TableParagraph"/>
              <w:rPr>
                <w:rFonts w:ascii="Times New Roman"/>
                <w:sz w:val="10"/>
              </w:rPr>
            </w:pPr>
          </w:p>
        </w:tc>
        <w:tc>
          <w:tcPr>
            <w:tcW w:w="1117" w:type="dxa"/>
            <w:tcBorders>
              <w:top w:val="nil"/>
              <w:bottom w:val="nil"/>
            </w:tcBorders>
          </w:tcPr>
          <w:p w:rsidR="00EB0857" w:rsidRDefault="00130C62">
            <w:pPr>
              <w:pStyle w:val="TableParagraph"/>
              <w:spacing w:before="14" w:line="136" w:lineRule="exact"/>
              <w:ind w:left="27" w:right="39"/>
              <w:jc w:val="center"/>
              <w:rPr>
                <w:sz w:val="12"/>
              </w:rPr>
            </w:pPr>
            <w:r>
              <w:rPr>
                <w:color w:val="1D1D1B"/>
                <w:sz w:val="12"/>
              </w:rPr>
              <w:t>соціального</w:t>
            </w:r>
          </w:p>
        </w:tc>
        <w:tc>
          <w:tcPr>
            <w:tcW w:w="1178" w:type="dxa"/>
            <w:tcBorders>
              <w:top w:val="nil"/>
              <w:bottom w:val="nil"/>
            </w:tcBorders>
          </w:tcPr>
          <w:p w:rsidR="00EB0857" w:rsidRDefault="00EB0857">
            <w:pPr>
              <w:pStyle w:val="TableParagraph"/>
              <w:rPr>
                <w:rFonts w:ascii="Times New Roman"/>
                <w:sz w:val="10"/>
              </w:rPr>
            </w:pPr>
          </w:p>
        </w:tc>
      </w:tr>
      <w:tr w:rsidR="00EB0857">
        <w:trPr>
          <w:trHeight w:val="170"/>
        </w:trPr>
        <w:tc>
          <w:tcPr>
            <w:tcW w:w="1094" w:type="dxa"/>
            <w:tcBorders>
              <w:top w:val="nil"/>
              <w:bottom w:val="nil"/>
            </w:tcBorders>
          </w:tcPr>
          <w:p w:rsidR="00EB0857" w:rsidRDefault="00EB0857">
            <w:pPr>
              <w:pStyle w:val="TableParagraph"/>
              <w:rPr>
                <w:rFonts w:ascii="Times New Roman"/>
                <w:sz w:val="10"/>
              </w:rPr>
            </w:pPr>
          </w:p>
        </w:tc>
        <w:tc>
          <w:tcPr>
            <w:tcW w:w="1115" w:type="dxa"/>
            <w:tcBorders>
              <w:top w:val="nil"/>
              <w:bottom w:val="nil"/>
            </w:tcBorders>
          </w:tcPr>
          <w:p w:rsidR="00EB0857" w:rsidRDefault="00EB0857">
            <w:pPr>
              <w:pStyle w:val="TableParagraph"/>
              <w:rPr>
                <w:rFonts w:ascii="Times New Roman"/>
                <w:sz w:val="10"/>
              </w:rPr>
            </w:pPr>
          </w:p>
        </w:tc>
        <w:tc>
          <w:tcPr>
            <w:tcW w:w="1451" w:type="dxa"/>
            <w:tcBorders>
              <w:top w:val="nil"/>
              <w:bottom w:val="nil"/>
            </w:tcBorders>
          </w:tcPr>
          <w:p w:rsidR="00EB0857" w:rsidRDefault="00EB0857">
            <w:pPr>
              <w:pStyle w:val="TableParagraph"/>
              <w:rPr>
                <w:rFonts w:ascii="Times New Roman"/>
                <w:sz w:val="10"/>
              </w:rPr>
            </w:pPr>
          </w:p>
        </w:tc>
        <w:tc>
          <w:tcPr>
            <w:tcW w:w="1074" w:type="dxa"/>
            <w:tcBorders>
              <w:top w:val="nil"/>
              <w:bottom w:val="nil"/>
            </w:tcBorders>
          </w:tcPr>
          <w:p w:rsidR="00EB0857" w:rsidRDefault="00EB0857">
            <w:pPr>
              <w:pStyle w:val="TableParagraph"/>
              <w:rPr>
                <w:rFonts w:ascii="Times New Roman"/>
                <w:sz w:val="10"/>
              </w:rPr>
            </w:pPr>
          </w:p>
        </w:tc>
        <w:tc>
          <w:tcPr>
            <w:tcW w:w="1148" w:type="dxa"/>
            <w:tcBorders>
              <w:top w:val="nil"/>
              <w:bottom w:val="nil"/>
            </w:tcBorders>
          </w:tcPr>
          <w:p w:rsidR="00EB0857" w:rsidRDefault="00EB0857">
            <w:pPr>
              <w:pStyle w:val="TableParagraph"/>
              <w:rPr>
                <w:rFonts w:ascii="Times New Roman"/>
                <w:sz w:val="10"/>
              </w:rPr>
            </w:pPr>
          </w:p>
        </w:tc>
        <w:tc>
          <w:tcPr>
            <w:tcW w:w="967" w:type="dxa"/>
            <w:tcBorders>
              <w:top w:val="nil"/>
              <w:bottom w:val="nil"/>
            </w:tcBorders>
          </w:tcPr>
          <w:p w:rsidR="00EB0857" w:rsidRDefault="00EB0857">
            <w:pPr>
              <w:pStyle w:val="TableParagraph"/>
              <w:rPr>
                <w:rFonts w:ascii="Times New Roman"/>
                <w:sz w:val="10"/>
              </w:rPr>
            </w:pPr>
          </w:p>
        </w:tc>
        <w:tc>
          <w:tcPr>
            <w:tcW w:w="926" w:type="dxa"/>
            <w:tcBorders>
              <w:top w:val="nil"/>
              <w:bottom w:val="nil"/>
            </w:tcBorders>
          </w:tcPr>
          <w:p w:rsidR="00EB0857" w:rsidRDefault="00EB0857">
            <w:pPr>
              <w:pStyle w:val="TableParagraph"/>
              <w:rPr>
                <w:rFonts w:ascii="Times New Roman"/>
                <w:sz w:val="10"/>
              </w:rPr>
            </w:pPr>
          </w:p>
        </w:tc>
        <w:tc>
          <w:tcPr>
            <w:tcW w:w="1117" w:type="dxa"/>
            <w:tcBorders>
              <w:top w:val="nil"/>
              <w:bottom w:val="nil"/>
            </w:tcBorders>
          </w:tcPr>
          <w:p w:rsidR="00EB0857" w:rsidRDefault="00130C62">
            <w:pPr>
              <w:pStyle w:val="TableParagraph"/>
              <w:spacing w:before="14" w:line="136" w:lineRule="exact"/>
              <w:ind w:left="27" w:right="39"/>
              <w:jc w:val="center"/>
              <w:rPr>
                <w:sz w:val="12"/>
              </w:rPr>
            </w:pPr>
            <w:r>
              <w:rPr>
                <w:color w:val="1D1D1B"/>
                <w:sz w:val="12"/>
              </w:rPr>
              <w:t>захисту</w:t>
            </w:r>
          </w:p>
        </w:tc>
        <w:tc>
          <w:tcPr>
            <w:tcW w:w="1178" w:type="dxa"/>
            <w:tcBorders>
              <w:top w:val="nil"/>
              <w:bottom w:val="nil"/>
            </w:tcBorders>
          </w:tcPr>
          <w:p w:rsidR="00EB0857" w:rsidRDefault="00EB0857">
            <w:pPr>
              <w:pStyle w:val="TableParagraph"/>
              <w:rPr>
                <w:rFonts w:ascii="Times New Roman"/>
                <w:sz w:val="10"/>
              </w:rPr>
            </w:pPr>
          </w:p>
        </w:tc>
      </w:tr>
      <w:tr w:rsidR="00EB0857">
        <w:trPr>
          <w:trHeight w:val="170"/>
        </w:trPr>
        <w:tc>
          <w:tcPr>
            <w:tcW w:w="1094" w:type="dxa"/>
            <w:tcBorders>
              <w:top w:val="nil"/>
              <w:bottom w:val="nil"/>
            </w:tcBorders>
          </w:tcPr>
          <w:p w:rsidR="00EB0857" w:rsidRDefault="00EB0857">
            <w:pPr>
              <w:pStyle w:val="TableParagraph"/>
              <w:rPr>
                <w:rFonts w:ascii="Times New Roman"/>
                <w:sz w:val="10"/>
              </w:rPr>
            </w:pPr>
          </w:p>
        </w:tc>
        <w:tc>
          <w:tcPr>
            <w:tcW w:w="1115" w:type="dxa"/>
            <w:tcBorders>
              <w:top w:val="nil"/>
              <w:bottom w:val="nil"/>
            </w:tcBorders>
          </w:tcPr>
          <w:p w:rsidR="00EB0857" w:rsidRDefault="00EB0857">
            <w:pPr>
              <w:pStyle w:val="TableParagraph"/>
              <w:rPr>
                <w:rFonts w:ascii="Times New Roman"/>
                <w:sz w:val="10"/>
              </w:rPr>
            </w:pPr>
          </w:p>
        </w:tc>
        <w:tc>
          <w:tcPr>
            <w:tcW w:w="1451" w:type="dxa"/>
            <w:tcBorders>
              <w:top w:val="nil"/>
              <w:bottom w:val="nil"/>
            </w:tcBorders>
          </w:tcPr>
          <w:p w:rsidR="00EB0857" w:rsidRDefault="00EB0857">
            <w:pPr>
              <w:pStyle w:val="TableParagraph"/>
              <w:rPr>
                <w:rFonts w:ascii="Times New Roman"/>
                <w:sz w:val="10"/>
              </w:rPr>
            </w:pPr>
          </w:p>
        </w:tc>
        <w:tc>
          <w:tcPr>
            <w:tcW w:w="1074" w:type="dxa"/>
            <w:tcBorders>
              <w:top w:val="nil"/>
              <w:bottom w:val="nil"/>
            </w:tcBorders>
          </w:tcPr>
          <w:p w:rsidR="00EB0857" w:rsidRDefault="00EB0857">
            <w:pPr>
              <w:pStyle w:val="TableParagraph"/>
              <w:rPr>
                <w:rFonts w:ascii="Times New Roman"/>
                <w:sz w:val="10"/>
              </w:rPr>
            </w:pPr>
          </w:p>
        </w:tc>
        <w:tc>
          <w:tcPr>
            <w:tcW w:w="1148" w:type="dxa"/>
            <w:tcBorders>
              <w:top w:val="nil"/>
              <w:bottom w:val="nil"/>
            </w:tcBorders>
          </w:tcPr>
          <w:p w:rsidR="00EB0857" w:rsidRDefault="00EB0857">
            <w:pPr>
              <w:pStyle w:val="TableParagraph"/>
              <w:rPr>
                <w:rFonts w:ascii="Times New Roman"/>
                <w:sz w:val="10"/>
              </w:rPr>
            </w:pPr>
          </w:p>
        </w:tc>
        <w:tc>
          <w:tcPr>
            <w:tcW w:w="967" w:type="dxa"/>
            <w:tcBorders>
              <w:top w:val="nil"/>
              <w:bottom w:val="nil"/>
            </w:tcBorders>
          </w:tcPr>
          <w:p w:rsidR="00EB0857" w:rsidRDefault="00EB0857">
            <w:pPr>
              <w:pStyle w:val="TableParagraph"/>
              <w:rPr>
                <w:rFonts w:ascii="Times New Roman"/>
                <w:sz w:val="10"/>
              </w:rPr>
            </w:pPr>
          </w:p>
        </w:tc>
        <w:tc>
          <w:tcPr>
            <w:tcW w:w="926" w:type="dxa"/>
            <w:tcBorders>
              <w:top w:val="nil"/>
              <w:bottom w:val="nil"/>
            </w:tcBorders>
          </w:tcPr>
          <w:p w:rsidR="00EB0857" w:rsidRDefault="00EB0857">
            <w:pPr>
              <w:pStyle w:val="TableParagraph"/>
              <w:rPr>
                <w:rFonts w:ascii="Times New Roman"/>
                <w:sz w:val="10"/>
              </w:rPr>
            </w:pPr>
          </w:p>
        </w:tc>
        <w:tc>
          <w:tcPr>
            <w:tcW w:w="1117" w:type="dxa"/>
            <w:tcBorders>
              <w:top w:val="nil"/>
              <w:bottom w:val="nil"/>
            </w:tcBorders>
          </w:tcPr>
          <w:p w:rsidR="00EB0857" w:rsidRDefault="00130C62">
            <w:pPr>
              <w:pStyle w:val="TableParagraph"/>
              <w:spacing w:before="14" w:line="136" w:lineRule="exact"/>
              <w:ind w:left="27" w:right="39"/>
              <w:jc w:val="center"/>
              <w:rPr>
                <w:sz w:val="12"/>
              </w:rPr>
            </w:pPr>
            <w:r>
              <w:rPr>
                <w:color w:val="1D1D1B"/>
                <w:sz w:val="12"/>
              </w:rPr>
              <w:t>дітей, їх</w:t>
            </w:r>
          </w:p>
        </w:tc>
        <w:tc>
          <w:tcPr>
            <w:tcW w:w="1178" w:type="dxa"/>
            <w:tcBorders>
              <w:top w:val="nil"/>
              <w:bottom w:val="nil"/>
            </w:tcBorders>
          </w:tcPr>
          <w:p w:rsidR="00EB0857" w:rsidRDefault="00EB0857">
            <w:pPr>
              <w:pStyle w:val="TableParagraph"/>
              <w:rPr>
                <w:rFonts w:ascii="Times New Roman"/>
                <w:sz w:val="10"/>
              </w:rPr>
            </w:pPr>
          </w:p>
        </w:tc>
      </w:tr>
      <w:tr w:rsidR="00EB0857">
        <w:trPr>
          <w:trHeight w:val="300"/>
        </w:trPr>
        <w:tc>
          <w:tcPr>
            <w:tcW w:w="1094" w:type="dxa"/>
            <w:tcBorders>
              <w:top w:val="nil"/>
            </w:tcBorders>
          </w:tcPr>
          <w:p w:rsidR="00EB0857" w:rsidRDefault="00EB0857">
            <w:pPr>
              <w:pStyle w:val="TableParagraph"/>
              <w:rPr>
                <w:rFonts w:ascii="Times New Roman"/>
                <w:sz w:val="14"/>
              </w:rPr>
            </w:pPr>
          </w:p>
        </w:tc>
        <w:tc>
          <w:tcPr>
            <w:tcW w:w="1115" w:type="dxa"/>
            <w:tcBorders>
              <w:top w:val="nil"/>
            </w:tcBorders>
          </w:tcPr>
          <w:p w:rsidR="00EB0857" w:rsidRDefault="00EB0857">
            <w:pPr>
              <w:pStyle w:val="TableParagraph"/>
              <w:rPr>
                <w:rFonts w:ascii="Times New Roman"/>
                <w:sz w:val="14"/>
              </w:rPr>
            </w:pPr>
          </w:p>
        </w:tc>
        <w:tc>
          <w:tcPr>
            <w:tcW w:w="1451" w:type="dxa"/>
            <w:tcBorders>
              <w:top w:val="nil"/>
            </w:tcBorders>
          </w:tcPr>
          <w:p w:rsidR="00EB0857" w:rsidRDefault="00EB0857">
            <w:pPr>
              <w:pStyle w:val="TableParagraph"/>
              <w:rPr>
                <w:rFonts w:ascii="Times New Roman"/>
                <w:sz w:val="14"/>
              </w:rPr>
            </w:pPr>
          </w:p>
        </w:tc>
        <w:tc>
          <w:tcPr>
            <w:tcW w:w="1074" w:type="dxa"/>
            <w:tcBorders>
              <w:top w:val="nil"/>
            </w:tcBorders>
          </w:tcPr>
          <w:p w:rsidR="00EB0857" w:rsidRDefault="00EB0857">
            <w:pPr>
              <w:pStyle w:val="TableParagraph"/>
              <w:rPr>
                <w:rFonts w:ascii="Times New Roman"/>
                <w:sz w:val="14"/>
              </w:rPr>
            </w:pPr>
          </w:p>
        </w:tc>
        <w:tc>
          <w:tcPr>
            <w:tcW w:w="1148" w:type="dxa"/>
            <w:tcBorders>
              <w:top w:val="nil"/>
            </w:tcBorders>
          </w:tcPr>
          <w:p w:rsidR="00EB0857" w:rsidRDefault="00EB0857">
            <w:pPr>
              <w:pStyle w:val="TableParagraph"/>
              <w:rPr>
                <w:rFonts w:ascii="Times New Roman"/>
                <w:sz w:val="14"/>
              </w:rPr>
            </w:pPr>
          </w:p>
        </w:tc>
        <w:tc>
          <w:tcPr>
            <w:tcW w:w="967" w:type="dxa"/>
            <w:tcBorders>
              <w:top w:val="nil"/>
            </w:tcBorders>
          </w:tcPr>
          <w:p w:rsidR="00EB0857" w:rsidRDefault="00EB0857">
            <w:pPr>
              <w:pStyle w:val="TableParagraph"/>
              <w:rPr>
                <w:rFonts w:ascii="Times New Roman"/>
                <w:sz w:val="14"/>
              </w:rPr>
            </w:pPr>
          </w:p>
        </w:tc>
        <w:tc>
          <w:tcPr>
            <w:tcW w:w="926" w:type="dxa"/>
            <w:tcBorders>
              <w:top w:val="nil"/>
            </w:tcBorders>
          </w:tcPr>
          <w:p w:rsidR="00EB0857" w:rsidRDefault="00EB0857">
            <w:pPr>
              <w:pStyle w:val="TableParagraph"/>
              <w:rPr>
                <w:rFonts w:ascii="Times New Roman"/>
                <w:sz w:val="14"/>
              </w:rPr>
            </w:pPr>
          </w:p>
        </w:tc>
        <w:tc>
          <w:tcPr>
            <w:tcW w:w="1117" w:type="dxa"/>
            <w:tcBorders>
              <w:top w:val="nil"/>
            </w:tcBorders>
          </w:tcPr>
          <w:p w:rsidR="00EB0857" w:rsidRDefault="00130C62">
            <w:pPr>
              <w:pStyle w:val="TableParagraph"/>
              <w:spacing w:before="14"/>
              <w:ind w:left="27" w:right="40"/>
              <w:jc w:val="center"/>
              <w:rPr>
                <w:sz w:val="12"/>
              </w:rPr>
            </w:pPr>
            <w:r>
              <w:rPr>
                <w:color w:val="1D1D1B"/>
                <w:sz w:val="12"/>
              </w:rPr>
              <w:t>найменування</w:t>
            </w:r>
          </w:p>
        </w:tc>
        <w:tc>
          <w:tcPr>
            <w:tcW w:w="1178" w:type="dxa"/>
            <w:tcBorders>
              <w:top w:val="nil"/>
            </w:tcBorders>
          </w:tcPr>
          <w:p w:rsidR="00EB0857" w:rsidRDefault="00EB0857">
            <w:pPr>
              <w:pStyle w:val="TableParagraph"/>
              <w:rPr>
                <w:rFonts w:ascii="Times New Roman"/>
                <w:sz w:val="14"/>
              </w:rPr>
            </w:pPr>
          </w:p>
        </w:tc>
      </w:tr>
    </w:tbl>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rPr>
          <w:rFonts w:ascii="Times New Roman"/>
          <w:sz w:val="20"/>
        </w:rPr>
        <w:sectPr w:rsidR="00EB0857">
          <w:type w:val="continuous"/>
          <w:pgSz w:w="11910" w:h="16840"/>
          <w:pgMar w:top="780" w:right="640" w:bottom="280" w:left="760" w:header="720" w:footer="720" w:gutter="0"/>
          <w:cols w:space="720"/>
        </w:sectPr>
      </w:pPr>
    </w:p>
    <w:p w:rsidR="00EB0857" w:rsidRDefault="00EB0857">
      <w:pPr>
        <w:pStyle w:val="a3"/>
        <w:spacing w:before="11"/>
        <w:rPr>
          <w:rFonts w:ascii="Times New Roman"/>
          <w:sz w:val="43"/>
        </w:rPr>
      </w:pPr>
    </w:p>
    <w:p w:rsidR="00EB0857" w:rsidRDefault="00130C62">
      <w:pPr>
        <w:pStyle w:val="3"/>
        <w:ind w:left="0" w:right="0"/>
        <w:jc w:val="right"/>
      </w:pPr>
      <w:r>
        <w:rPr>
          <w:color w:val="1D1D1B"/>
        </w:rPr>
        <w:t>ЖУРНАЛ</w:t>
      </w:r>
    </w:p>
    <w:p w:rsidR="00EB0857" w:rsidRDefault="00130C62">
      <w:pPr>
        <w:pStyle w:val="a3"/>
        <w:spacing w:before="2"/>
        <w:rPr>
          <w:rFonts w:ascii="Tahoma"/>
          <w:b/>
          <w:sz w:val="21"/>
        </w:rPr>
      </w:pPr>
      <w:r>
        <w:br w:type="column"/>
      </w:r>
    </w:p>
    <w:p w:rsidR="00EB0857" w:rsidRDefault="00130C62">
      <w:pPr>
        <w:ind w:right="257"/>
        <w:jc w:val="right"/>
        <w:rPr>
          <w:b/>
          <w:i/>
          <w:sz w:val="23"/>
        </w:rPr>
      </w:pPr>
      <w:r>
        <w:rPr>
          <w:b/>
          <w:i/>
          <w:color w:val="1D1D1B"/>
          <w:sz w:val="23"/>
        </w:rPr>
        <w:t>Додаток 2</w:t>
      </w:r>
    </w:p>
    <w:p w:rsidR="00EB0857" w:rsidRDefault="00EB0857">
      <w:pPr>
        <w:jc w:val="right"/>
        <w:rPr>
          <w:sz w:val="23"/>
        </w:rPr>
        <w:sectPr w:rsidR="00EB0857">
          <w:type w:val="continuous"/>
          <w:pgSz w:w="11910" w:h="16840"/>
          <w:pgMar w:top="780" w:right="640" w:bottom="280" w:left="760" w:header="720" w:footer="720" w:gutter="0"/>
          <w:cols w:num="2" w:space="720" w:equalWidth="0">
            <w:col w:w="5869" w:space="40"/>
            <w:col w:w="4601"/>
          </w:cols>
        </w:sectPr>
      </w:pPr>
    </w:p>
    <w:p w:rsidR="00EB0857" w:rsidRDefault="00130C62">
      <w:pPr>
        <w:spacing w:before="46" w:line="249" w:lineRule="auto"/>
        <w:ind w:left="905" w:right="792"/>
        <w:jc w:val="center"/>
        <w:rPr>
          <w:b/>
          <w:sz w:val="23"/>
        </w:rPr>
      </w:pPr>
      <w:r>
        <w:rPr>
          <w:b/>
          <w:color w:val="1D1D1B"/>
          <w:sz w:val="23"/>
        </w:rPr>
        <w:lastRenderedPageBreak/>
        <w:t>реєстрації фактів виявлення (звернення) про вчинення домашнього насильства та насильства за ознакою статі⁴¹</w:t>
      </w:r>
    </w:p>
    <w:p w:rsidR="00EB0857" w:rsidRDefault="00130C62">
      <w:pPr>
        <w:pStyle w:val="a3"/>
        <w:spacing w:before="2"/>
        <w:ind w:left="905" w:right="798"/>
        <w:jc w:val="center"/>
      </w:pPr>
      <w:r>
        <w:rPr>
          <w:color w:val="1D1D1B"/>
        </w:rPr>
        <w:t>(найменування закладу освіти)</w:t>
      </w:r>
    </w:p>
    <w:p w:rsidR="00EB0857" w:rsidRDefault="00EB0857">
      <w:pPr>
        <w:pStyle w:val="a3"/>
        <w:spacing w:before="7"/>
        <w:rPr>
          <w:sz w:val="15"/>
        </w:rPr>
      </w:pPr>
    </w:p>
    <w:tbl>
      <w:tblPr>
        <w:tblStyle w:val="TableNormal"/>
        <w:tblW w:w="0" w:type="auto"/>
        <w:tblInd w:w="187"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59"/>
        <w:gridCol w:w="899"/>
        <w:gridCol w:w="821"/>
        <w:gridCol w:w="812"/>
        <w:gridCol w:w="863"/>
        <w:gridCol w:w="858"/>
        <w:gridCol w:w="883"/>
        <w:gridCol w:w="907"/>
        <w:gridCol w:w="844"/>
        <w:gridCol w:w="800"/>
        <w:gridCol w:w="798"/>
        <w:gridCol w:w="806"/>
      </w:tblGrid>
      <w:tr w:rsidR="00EB0857">
        <w:trPr>
          <w:trHeight w:val="3635"/>
        </w:trPr>
        <w:tc>
          <w:tcPr>
            <w:tcW w:w="759" w:type="dxa"/>
            <w:tcBorders>
              <w:bottom w:val="nil"/>
            </w:tcBorders>
          </w:tcPr>
          <w:p w:rsidR="00EB0857" w:rsidRDefault="00130C62">
            <w:pPr>
              <w:pStyle w:val="TableParagraph"/>
              <w:spacing w:before="78" w:line="249" w:lineRule="auto"/>
              <w:ind w:left="204" w:right="5" w:hanging="162"/>
              <w:rPr>
                <w:sz w:val="12"/>
              </w:rPr>
            </w:pPr>
            <w:r>
              <w:rPr>
                <w:color w:val="1D1D1B"/>
                <w:sz w:val="12"/>
              </w:rPr>
              <w:t>Порядковий номер</w:t>
            </w:r>
          </w:p>
        </w:tc>
        <w:tc>
          <w:tcPr>
            <w:tcW w:w="899" w:type="dxa"/>
            <w:tcBorders>
              <w:bottom w:val="nil"/>
            </w:tcBorders>
          </w:tcPr>
          <w:p w:rsidR="00EB0857" w:rsidRDefault="00130C62">
            <w:pPr>
              <w:pStyle w:val="TableParagraph"/>
              <w:spacing w:before="78" w:line="249" w:lineRule="auto"/>
              <w:ind w:left="169" w:right="144"/>
              <w:jc w:val="center"/>
              <w:rPr>
                <w:sz w:val="12"/>
              </w:rPr>
            </w:pPr>
            <w:r>
              <w:rPr>
                <w:color w:val="1D1D1B"/>
                <w:sz w:val="12"/>
              </w:rPr>
              <w:t>Прізвище, ім’я,</w:t>
            </w:r>
          </w:p>
          <w:p w:rsidR="00EB0857" w:rsidRDefault="00130C62">
            <w:pPr>
              <w:pStyle w:val="TableParagraph"/>
              <w:spacing w:before="1" w:line="249" w:lineRule="auto"/>
              <w:ind w:left="72" w:right="50" w:firstLine="3"/>
              <w:jc w:val="center"/>
              <w:rPr>
                <w:sz w:val="12"/>
              </w:rPr>
            </w:pPr>
            <w:r>
              <w:rPr>
                <w:color w:val="1D1D1B"/>
                <w:sz w:val="12"/>
              </w:rPr>
              <w:t xml:space="preserve">по батькові </w:t>
            </w:r>
            <w:r>
              <w:rPr>
                <w:color w:val="1D1D1B"/>
                <w:spacing w:val="-3"/>
                <w:sz w:val="12"/>
              </w:rPr>
              <w:t xml:space="preserve">постраждалої </w:t>
            </w:r>
            <w:r>
              <w:rPr>
                <w:color w:val="1D1D1B"/>
                <w:sz w:val="12"/>
              </w:rPr>
              <w:t xml:space="preserve">особи та/або її законного </w:t>
            </w:r>
            <w:r>
              <w:rPr>
                <w:color w:val="1D1D1B"/>
                <w:spacing w:val="-4"/>
                <w:sz w:val="12"/>
              </w:rPr>
              <w:t>представника,</w:t>
            </w:r>
          </w:p>
          <w:p w:rsidR="00EB0857" w:rsidRDefault="00130C62">
            <w:pPr>
              <w:pStyle w:val="TableParagraph"/>
              <w:spacing w:before="3" w:line="249" w:lineRule="auto"/>
              <w:ind w:left="40" w:right="15"/>
              <w:jc w:val="center"/>
              <w:rPr>
                <w:sz w:val="12"/>
              </w:rPr>
            </w:pPr>
            <w:r>
              <w:rPr>
                <w:color w:val="1D1D1B"/>
                <w:sz w:val="12"/>
              </w:rPr>
              <w:t>серія та номер паспорта або реквізити іншого документа,</w:t>
            </w:r>
          </w:p>
          <w:p w:rsidR="00EB0857" w:rsidRDefault="00130C62">
            <w:pPr>
              <w:pStyle w:val="TableParagraph"/>
              <w:spacing w:before="2" w:line="249" w:lineRule="auto"/>
              <w:ind w:left="183" w:right="157" w:hanging="1"/>
              <w:jc w:val="center"/>
              <w:rPr>
                <w:sz w:val="12"/>
              </w:rPr>
            </w:pPr>
            <w:r>
              <w:rPr>
                <w:color w:val="1D1D1B"/>
                <w:sz w:val="12"/>
              </w:rPr>
              <w:t>що посвідчує особу</w:t>
            </w:r>
          </w:p>
          <w:p w:rsidR="00EB0857" w:rsidRDefault="00130C62">
            <w:pPr>
              <w:pStyle w:val="TableParagraph"/>
              <w:spacing w:before="2" w:line="249" w:lineRule="auto"/>
              <w:ind w:left="45" w:right="-15"/>
              <w:jc w:val="center"/>
              <w:rPr>
                <w:sz w:val="12"/>
              </w:rPr>
            </w:pPr>
            <w:r>
              <w:rPr>
                <w:color w:val="1D1D1B"/>
                <w:sz w:val="12"/>
              </w:rPr>
              <w:t xml:space="preserve">(за наявности), вік </w:t>
            </w:r>
            <w:r>
              <w:rPr>
                <w:color w:val="1D1D1B"/>
                <w:spacing w:val="-3"/>
                <w:sz w:val="12"/>
              </w:rPr>
              <w:t xml:space="preserve">постраждалої </w:t>
            </w:r>
            <w:r>
              <w:rPr>
                <w:color w:val="1D1D1B"/>
                <w:sz w:val="12"/>
              </w:rPr>
              <w:t>особи,</w:t>
            </w:r>
          </w:p>
          <w:p w:rsidR="00EB0857" w:rsidRDefault="00130C62">
            <w:pPr>
              <w:pStyle w:val="TableParagraph"/>
              <w:spacing w:before="2" w:line="249" w:lineRule="auto"/>
              <w:ind w:right="-29"/>
              <w:jc w:val="center"/>
              <w:rPr>
                <w:sz w:val="12"/>
              </w:rPr>
            </w:pPr>
            <w:r>
              <w:rPr>
                <w:color w:val="1D1D1B"/>
                <w:sz w:val="12"/>
              </w:rPr>
              <w:t>дата</w:t>
            </w:r>
            <w:r>
              <w:rPr>
                <w:color w:val="1D1D1B"/>
                <w:spacing w:val="-12"/>
                <w:sz w:val="12"/>
              </w:rPr>
              <w:t xml:space="preserve"> </w:t>
            </w:r>
            <w:r>
              <w:rPr>
                <w:color w:val="1D1D1B"/>
                <w:sz w:val="12"/>
              </w:rPr>
              <w:t>звернення, адреса проживання, контактні</w:t>
            </w:r>
          </w:p>
          <w:p w:rsidR="00EB0857" w:rsidRDefault="00130C62">
            <w:pPr>
              <w:pStyle w:val="TableParagraph"/>
              <w:spacing w:before="2"/>
              <w:ind w:left="167" w:right="144"/>
              <w:jc w:val="center"/>
              <w:rPr>
                <w:sz w:val="12"/>
              </w:rPr>
            </w:pPr>
            <w:r>
              <w:rPr>
                <w:color w:val="1D1D1B"/>
                <w:sz w:val="12"/>
              </w:rPr>
              <w:t>дані</w:t>
            </w:r>
          </w:p>
        </w:tc>
        <w:tc>
          <w:tcPr>
            <w:tcW w:w="821" w:type="dxa"/>
            <w:tcBorders>
              <w:bottom w:val="nil"/>
            </w:tcBorders>
          </w:tcPr>
          <w:p w:rsidR="00EB0857" w:rsidRDefault="00130C62">
            <w:pPr>
              <w:pStyle w:val="TableParagraph"/>
              <w:spacing w:before="80" w:line="249" w:lineRule="auto"/>
              <w:ind w:left="37" w:right="16" w:firstLine="1"/>
              <w:jc w:val="center"/>
              <w:rPr>
                <w:sz w:val="12"/>
              </w:rPr>
            </w:pPr>
            <w:r>
              <w:rPr>
                <w:color w:val="1D1D1B"/>
                <w:sz w:val="12"/>
              </w:rPr>
              <w:t xml:space="preserve">Категорія </w:t>
            </w:r>
            <w:r>
              <w:rPr>
                <w:color w:val="1D1D1B"/>
                <w:spacing w:val="-3"/>
                <w:sz w:val="12"/>
              </w:rPr>
              <w:t xml:space="preserve">постраждалої </w:t>
            </w:r>
            <w:r>
              <w:rPr>
                <w:color w:val="1D1D1B"/>
                <w:sz w:val="12"/>
              </w:rPr>
              <w:t>особи (доросла, дитина, недієздатна, обмежено дієздатна особа з інвалідністю</w:t>
            </w:r>
          </w:p>
        </w:tc>
        <w:tc>
          <w:tcPr>
            <w:tcW w:w="812" w:type="dxa"/>
            <w:tcBorders>
              <w:bottom w:val="nil"/>
            </w:tcBorders>
          </w:tcPr>
          <w:p w:rsidR="00EB0857" w:rsidRDefault="00130C62">
            <w:pPr>
              <w:pStyle w:val="TableParagraph"/>
              <w:spacing w:before="80" w:line="249" w:lineRule="auto"/>
              <w:ind w:left="67" w:right="60"/>
              <w:jc w:val="center"/>
              <w:rPr>
                <w:sz w:val="12"/>
              </w:rPr>
            </w:pPr>
            <w:r>
              <w:rPr>
                <w:color w:val="1D1D1B"/>
                <w:sz w:val="12"/>
              </w:rPr>
              <w:t xml:space="preserve">Вид </w:t>
            </w:r>
            <w:r>
              <w:rPr>
                <w:color w:val="1D1D1B"/>
                <w:spacing w:val="-1"/>
                <w:sz w:val="12"/>
              </w:rPr>
              <w:t xml:space="preserve">насильства: </w:t>
            </w:r>
            <w:r>
              <w:rPr>
                <w:color w:val="1D1D1B"/>
                <w:sz w:val="12"/>
              </w:rPr>
              <w:t>домашнє/ за ознакою статі, фізичне, сексуальне,</w:t>
            </w:r>
          </w:p>
          <w:p w:rsidR="00EB0857" w:rsidRDefault="00130C62">
            <w:pPr>
              <w:pStyle w:val="TableParagraph"/>
              <w:spacing w:before="3" w:line="249" w:lineRule="auto"/>
              <w:ind w:left="39" w:right="31"/>
              <w:jc w:val="center"/>
              <w:rPr>
                <w:sz w:val="12"/>
              </w:rPr>
            </w:pPr>
            <w:r>
              <w:rPr>
                <w:color w:val="1D1D1B"/>
                <w:spacing w:val="-1"/>
                <w:sz w:val="12"/>
              </w:rPr>
              <w:t xml:space="preserve">психологічне </w:t>
            </w:r>
            <w:r>
              <w:rPr>
                <w:color w:val="1D1D1B"/>
                <w:sz w:val="12"/>
              </w:rPr>
              <w:t>або економічне (короткий зміст</w:t>
            </w:r>
          </w:p>
          <w:p w:rsidR="00EB0857" w:rsidRDefault="00130C62">
            <w:pPr>
              <w:pStyle w:val="TableParagraph"/>
              <w:spacing w:before="3"/>
              <w:ind w:left="36" w:right="31"/>
              <w:jc w:val="center"/>
              <w:rPr>
                <w:sz w:val="12"/>
              </w:rPr>
            </w:pPr>
            <w:r>
              <w:rPr>
                <w:color w:val="1D1D1B"/>
                <w:sz w:val="12"/>
              </w:rPr>
              <w:t>заяви)</w:t>
            </w:r>
          </w:p>
        </w:tc>
        <w:tc>
          <w:tcPr>
            <w:tcW w:w="863" w:type="dxa"/>
            <w:tcBorders>
              <w:bottom w:val="nil"/>
            </w:tcBorders>
          </w:tcPr>
          <w:p w:rsidR="00EB0857" w:rsidRDefault="00130C62">
            <w:pPr>
              <w:pStyle w:val="TableParagraph"/>
              <w:spacing w:before="80" w:line="249" w:lineRule="auto"/>
              <w:ind w:left="163" w:right="114"/>
              <w:jc w:val="center"/>
              <w:rPr>
                <w:sz w:val="12"/>
              </w:rPr>
            </w:pPr>
            <w:r>
              <w:rPr>
                <w:color w:val="1D1D1B"/>
                <w:sz w:val="12"/>
              </w:rPr>
              <w:t>Прізвище, ім’я,</w:t>
            </w:r>
          </w:p>
          <w:p w:rsidR="00EB0857" w:rsidRDefault="00130C62">
            <w:pPr>
              <w:pStyle w:val="TableParagraph"/>
              <w:spacing w:before="1" w:line="249" w:lineRule="auto"/>
              <w:ind w:left="50" w:right="4" w:firstLine="2"/>
              <w:jc w:val="center"/>
              <w:rPr>
                <w:sz w:val="12"/>
              </w:rPr>
            </w:pPr>
            <w:r>
              <w:rPr>
                <w:color w:val="1D1D1B"/>
                <w:sz w:val="12"/>
              </w:rPr>
              <w:t xml:space="preserve">по батькові </w:t>
            </w:r>
            <w:r>
              <w:rPr>
                <w:color w:val="1D1D1B"/>
                <w:spacing w:val="-3"/>
                <w:sz w:val="12"/>
              </w:rPr>
              <w:t xml:space="preserve">кривдника(-ці), </w:t>
            </w:r>
            <w:r>
              <w:rPr>
                <w:color w:val="1D1D1B"/>
                <w:sz w:val="12"/>
              </w:rPr>
              <w:t>стать, вік, ступінь споріднення, адреса проживання, контактні</w:t>
            </w:r>
          </w:p>
          <w:p w:rsidR="00EB0857" w:rsidRDefault="00130C62">
            <w:pPr>
              <w:pStyle w:val="TableParagraph"/>
              <w:spacing w:before="4" w:line="249" w:lineRule="auto"/>
              <w:ind w:left="136" w:right="88" w:hanging="1"/>
              <w:jc w:val="center"/>
              <w:rPr>
                <w:sz w:val="12"/>
              </w:rPr>
            </w:pPr>
            <w:r>
              <w:rPr>
                <w:color w:val="1D1D1B"/>
                <w:sz w:val="12"/>
              </w:rPr>
              <w:t>дані (за наявности)</w:t>
            </w:r>
          </w:p>
        </w:tc>
        <w:tc>
          <w:tcPr>
            <w:tcW w:w="858" w:type="dxa"/>
            <w:tcBorders>
              <w:bottom w:val="nil"/>
            </w:tcBorders>
          </w:tcPr>
          <w:p w:rsidR="00EB0857" w:rsidRDefault="00130C62">
            <w:pPr>
              <w:pStyle w:val="TableParagraph"/>
              <w:spacing w:before="80" w:line="249" w:lineRule="auto"/>
              <w:ind w:left="41" w:right="19"/>
              <w:jc w:val="center"/>
              <w:rPr>
                <w:sz w:val="12"/>
              </w:rPr>
            </w:pPr>
            <w:r>
              <w:rPr>
                <w:color w:val="1D1D1B"/>
                <w:spacing w:val="-5"/>
                <w:sz w:val="12"/>
              </w:rPr>
              <w:t xml:space="preserve">Повідомлення, </w:t>
            </w:r>
            <w:r>
              <w:rPr>
                <w:color w:val="1D1D1B"/>
                <w:sz w:val="12"/>
              </w:rPr>
              <w:t xml:space="preserve">отримане </w:t>
            </w:r>
            <w:r>
              <w:rPr>
                <w:color w:val="1D1D1B"/>
                <w:spacing w:val="-3"/>
                <w:sz w:val="12"/>
              </w:rPr>
              <w:t xml:space="preserve">Національною </w:t>
            </w:r>
            <w:r>
              <w:rPr>
                <w:color w:val="1D1D1B"/>
                <w:sz w:val="12"/>
              </w:rPr>
              <w:t xml:space="preserve">поліцією (дата, час, </w:t>
            </w:r>
            <w:r>
              <w:rPr>
                <w:color w:val="1D1D1B"/>
                <w:spacing w:val="-4"/>
                <w:sz w:val="12"/>
              </w:rPr>
              <w:t xml:space="preserve">найменування </w:t>
            </w:r>
            <w:r>
              <w:rPr>
                <w:color w:val="1D1D1B"/>
                <w:sz w:val="12"/>
              </w:rPr>
              <w:t>підрозділу, прізвище, ім’я,</w:t>
            </w:r>
          </w:p>
          <w:p w:rsidR="00EB0857" w:rsidRDefault="00130C62">
            <w:pPr>
              <w:pStyle w:val="TableParagraph"/>
              <w:spacing w:before="4" w:line="249" w:lineRule="auto"/>
              <w:ind w:left="57" w:right="41" w:firstLine="6"/>
              <w:jc w:val="center"/>
              <w:rPr>
                <w:sz w:val="12"/>
              </w:rPr>
            </w:pPr>
            <w:r>
              <w:rPr>
                <w:color w:val="1D1D1B"/>
                <w:sz w:val="12"/>
              </w:rPr>
              <w:t xml:space="preserve">по батькові посадової особи, яка прийняла </w:t>
            </w:r>
            <w:r>
              <w:rPr>
                <w:color w:val="1D1D1B"/>
                <w:spacing w:val="-7"/>
                <w:sz w:val="12"/>
              </w:rPr>
              <w:t>повідомлення)</w:t>
            </w:r>
          </w:p>
        </w:tc>
        <w:tc>
          <w:tcPr>
            <w:tcW w:w="883" w:type="dxa"/>
            <w:tcBorders>
              <w:bottom w:val="nil"/>
            </w:tcBorders>
          </w:tcPr>
          <w:p w:rsidR="00EB0857" w:rsidRDefault="00130C62">
            <w:pPr>
              <w:pStyle w:val="TableParagraph"/>
              <w:spacing w:before="78" w:line="249" w:lineRule="auto"/>
              <w:ind w:left="61" w:right="23" w:firstLine="2"/>
              <w:jc w:val="center"/>
              <w:rPr>
                <w:sz w:val="12"/>
              </w:rPr>
            </w:pPr>
            <w:r>
              <w:rPr>
                <w:color w:val="1D1D1B"/>
                <w:spacing w:val="-6"/>
                <w:sz w:val="12"/>
              </w:rPr>
              <w:t xml:space="preserve">Повідомлення, </w:t>
            </w:r>
            <w:r>
              <w:rPr>
                <w:color w:val="1D1D1B"/>
                <w:sz w:val="12"/>
              </w:rPr>
              <w:t>отримане службою у справах дітей (дата, час, прізвище, ім’я, по батькові посадової особи, яка прийняла повідомлення</w:t>
            </w:r>
          </w:p>
        </w:tc>
        <w:tc>
          <w:tcPr>
            <w:tcW w:w="907" w:type="dxa"/>
            <w:tcBorders>
              <w:bottom w:val="nil"/>
            </w:tcBorders>
          </w:tcPr>
          <w:p w:rsidR="00EB0857" w:rsidRDefault="00130C62">
            <w:pPr>
              <w:pStyle w:val="TableParagraph"/>
              <w:spacing w:before="78" w:line="295" w:lineRule="auto"/>
              <w:ind w:left="53" w:right="22" w:firstLine="6"/>
              <w:jc w:val="center"/>
              <w:rPr>
                <w:sz w:val="12"/>
              </w:rPr>
            </w:pPr>
            <w:r>
              <w:rPr>
                <w:color w:val="1D1D1B"/>
                <w:spacing w:val="-6"/>
                <w:sz w:val="12"/>
              </w:rPr>
              <w:t xml:space="preserve">Повідомлення, </w:t>
            </w:r>
            <w:r>
              <w:rPr>
                <w:color w:val="1D1D1B"/>
                <w:sz w:val="12"/>
              </w:rPr>
              <w:t xml:space="preserve">отримане </w:t>
            </w:r>
            <w:r>
              <w:rPr>
                <w:color w:val="1D1D1B"/>
                <w:spacing w:val="-7"/>
                <w:sz w:val="12"/>
              </w:rPr>
              <w:t xml:space="preserve">уповноваженою </w:t>
            </w:r>
            <w:r>
              <w:rPr>
                <w:color w:val="1D1D1B"/>
                <w:sz w:val="12"/>
              </w:rPr>
              <w:t>особою, визначеною відповідно до абзацу першого пункту 20</w:t>
            </w:r>
            <w:r>
              <w:rPr>
                <w:color w:val="1D1D1B"/>
                <w:spacing w:val="-3"/>
                <w:sz w:val="12"/>
              </w:rPr>
              <w:t xml:space="preserve"> </w:t>
            </w:r>
            <w:r>
              <w:rPr>
                <w:color w:val="1D1D1B"/>
                <w:sz w:val="12"/>
              </w:rPr>
              <w:t>або</w:t>
            </w:r>
          </w:p>
          <w:p w:rsidR="00EB0857" w:rsidRDefault="00130C62">
            <w:pPr>
              <w:pStyle w:val="TableParagraph"/>
              <w:spacing w:before="3" w:line="295" w:lineRule="auto"/>
              <w:ind w:left="57" w:right="20"/>
              <w:jc w:val="center"/>
              <w:rPr>
                <w:sz w:val="12"/>
              </w:rPr>
            </w:pPr>
            <w:r>
              <w:rPr>
                <w:color w:val="1D1D1B"/>
                <w:sz w:val="12"/>
              </w:rPr>
              <w:t>пункту 23 Порядку взаємодії суб’єктів, що здійснюють заходи у сфері запобігання</w:t>
            </w:r>
            <w:r>
              <w:rPr>
                <w:color w:val="1D1D1B"/>
                <w:spacing w:val="-11"/>
                <w:sz w:val="12"/>
              </w:rPr>
              <w:t xml:space="preserve"> </w:t>
            </w:r>
            <w:r>
              <w:rPr>
                <w:color w:val="1D1D1B"/>
                <w:sz w:val="12"/>
              </w:rPr>
              <w:t>та протидії домашньому насильству</w:t>
            </w:r>
            <w:r>
              <w:rPr>
                <w:color w:val="1D1D1B"/>
                <w:spacing w:val="-3"/>
                <w:sz w:val="12"/>
              </w:rPr>
              <w:t xml:space="preserve"> </w:t>
            </w:r>
            <w:r>
              <w:rPr>
                <w:color w:val="1D1D1B"/>
                <w:sz w:val="12"/>
              </w:rPr>
              <w:t>і</w:t>
            </w:r>
          </w:p>
          <w:p w:rsidR="00EB0857" w:rsidRDefault="00130C62">
            <w:pPr>
              <w:pStyle w:val="TableParagraph"/>
              <w:spacing w:before="4" w:line="136" w:lineRule="exact"/>
              <w:ind w:left="34"/>
              <w:jc w:val="center"/>
              <w:rPr>
                <w:sz w:val="12"/>
              </w:rPr>
            </w:pPr>
            <w:r>
              <w:rPr>
                <w:color w:val="1D1D1B"/>
                <w:sz w:val="12"/>
              </w:rPr>
              <w:t>насильству за</w:t>
            </w:r>
          </w:p>
        </w:tc>
        <w:tc>
          <w:tcPr>
            <w:tcW w:w="844" w:type="dxa"/>
            <w:tcBorders>
              <w:bottom w:val="nil"/>
            </w:tcBorders>
          </w:tcPr>
          <w:p w:rsidR="00EB0857" w:rsidRDefault="00130C62">
            <w:pPr>
              <w:pStyle w:val="TableParagraph"/>
              <w:spacing w:before="71" w:line="249" w:lineRule="auto"/>
              <w:ind w:left="173" w:right="120"/>
              <w:jc w:val="center"/>
              <w:rPr>
                <w:sz w:val="12"/>
              </w:rPr>
            </w:pPr>
            <w:r>
              <w:rPr>
                <w:color w:val="1D1D1B"/>
                <w:sz w:val="12"/>
              </w:rPr>
              <w:t>Потреба в наданні медичної допомоги (так/ні, вжиті заходи, дата і номер</w:t>
            </w:r>
          </w:p>
          <w:p w:rsidR="00EB0857" w:rsidRDefault="00130C62">
            <w:pPr>
              <w:pStyle w:val="TableParagraph"/>
              <w:spacing w:before="4" w:line="249" w:lineRule="auto"/>
              <w:ind w:left="57" w:right="4"/>
              <w:jc w:val="center"/>
              <w:rPr>
                <w:sz w:val="12"/>
              </w:rPr>
            </w:pPr>
            <w:r>
              <w:rPr>
                <w:color w:val="1D1D1B"/>
                <w:spacing w:val="-1"/>
                <w:sz w:val="12"/>
              </w:rPr>
              <w:t xml:space="preserve">направлення, </w:t>
            </w:r>
            <w:r>
              <w:rPr>
                <w:color w:val="1D1D1B"/>
                <w:spacing w:val="-7"/>
                <w:sz w:val="12"/>
              </w:rPr>
              <w:t xml:space="preserve">найменування </w:t>
            </w:r>
            <w:r>
              <w:rPr>
                <w:color w:val="1D1D1B"/>
                <w:sz w:val="12"/>
              </w:rPr>
              <w:t>закладу, установи)</w:t>
            </w:r>
          </w:p>
        </w:tc>
        <w:tc>
          <w:tcPr>
            <w:tcW w:w="800" w:type="dxa"/>
            <w:tcBorders>
              <w:bottom w:val="nil"/>
            </w:tcBorders>
          </w:tcPr>
          <w:p w:rsidR="00EB0857" w:rsidRDefault="00130C62">
            <w:pPr>
              <w:pStyle w:val="TableParagraph"/>
              <w:spacing w:before="58" w:line="249" w:lineRule="auto"/>
              <w:ind w:left="55" w:right="26" w:firstLine="5"/>
              <w:jc w:val="center"/>
              <w:rPr>
                <w:sz w:val="12"/>
              </w:rPr>
            </w:pPr>
            <w:r>
              <w:rPr>
                <w:color w:val="1D1D1B"/>
                <w:sz w:val="12"/>
              </w:rPr>
              <w:t xml:space="preserve">Заходи, вжиті до </w:t>
            </w:r>
            <w:r>
              <w:rPr>
                <w:color w:val="1D1D1B"/>
                <w:spacing w:val="-7"/>
                <w:sz w:val="12"/>
              </w:rPr>
              <w:t xml:space="preserve">постраждалої </w:t>
            </w:r>
            <w:r>
              <w:rPr>
                <w:color w:val="1D1D1B"/>
                <w:sz w:val="12"/>
              </w:rPr>
              <w:t>особи,</w:t>
            </w:r>
          </w:p>
          <w:p w:rsidR="00EB0857" w:rsidRDefault="00130C62">
            <w:pPr>
              <w:pStyle w:val="TableParagraph"/>
              <w:spacing w:before="2" w:line="249" w:lineRule="auto"/>
              <w:ind w:left="117" w:right="82"/>
              <w:jc w:val="center"/>
              <w:rPr>
                <w:sz w:val="12"/>
              </w:rPr>
            </w:pPr>
            <w:r>
              <w:rPr>
                <w:color w:val="1D1D1B"/>
                <w:sz w:val="12"/>
              </w:rPr>
              <w:t>у разі залучення до їх реалізації</w:t>
            </w:r>
          </w:p>
        </w:tc>
        <w:tc>
          <w:tcPr>
            <w:tcW w:w="798" w:type="dxa"/>
            <w:tcBorders>
              <w:bottom w:val="nil"/>
            </w:tcBorders>
          </w:tcPr>
          <w:p w:rsidR="00EB0857" w:rsidRDefault="00130C62">
            <w:pPr>
              <w:pStyle w:val="TableParagraph"/>
              <w:spacing w:before="51" w:line="249" w:lineRule="auto"/>
              <w:ind w:left="48" w:right="-15" w:firstLine="6"/>
              <w:jc w:val="center"/>
              <w:rPr>
                <w:sz w:val="12"/>
              </w:rPr>
            </w:pPr>
            <w:r>
              <w:rPr>
                <w:color w:val="1D1D1B"/>
                <w:sz w:val="12"/>
              </w:rPr>
              <w:t xml:space="preserve">Заходи, вжиті до </w:t>
            </w:r>
            <w:r>
              <w:rPr>
                <w:color w:val="1D1D1B"/>
                <w:spacing w:val="-7"/>
                <w:sz w:val="12"/>
              </w:rPr>
              <w:t xml:space="preserve">кривдника(-ці), </w:t>
            </w:r>
            <w:r>
              <w:rPr>
                <w:color w:val="1D1D1B"/>
                <w:sz w:val="12"/>
              </w:rPr>
              <w:t>у разі залучення до їх реалізації</w:t>
            </w:r>
          </w:p>
        </w:tc>
        <w:tc>
          <w:tcPr>
            <w:tcW w:w="806" w:type="dxa"/>
            <w:tcBorders>
              <w:bottom w:val="nil"/>
            </w:tcBorders>
          </w:tcPr>
          <w:p w:rsidR="00EB0857" w:rsidRDefault="00130C62">
            <w:pPr>
              <w:pStyle w:val="TableParagraph"/>
              <w:spacing w:before="58" w:line="249" w:lineRule="auto"/>
              <w:ind w:left="39" w:right="-15" w:firstLine="6"/>
              <w:jc w:val="center"/>
              <w:rPr>
                <w:sz w:val="12"/>
              </w:rPr>
            </w:pPr>
            <w:r>
              <w:rPr>
                <w:color w:val="1D1D1B"/>
                <w:sz w:val="12"/>
              </w:rPr>
              <w:t xml:space="preserve">Прізвище, ім’я, по батькові </w:t>
            </w:r>
            <w:r>
              <w:rPr>
                <w:color w:val="1D1D1B"/>
                <w:spacing w:val="-7"/>
                <w:sz w:val="12"/>
              </w:rPr>
              <w:t xml:space="preserve">уповноваженої </w:t>
            </w:r>
            <w:r>
              <w:rPr>
                <w:color w:val="1D1D1B"/>
                <w:sz w:val="12"/>
              </w:rPr>
              <w:t>особи, яка внесла відомості</w:t>
            </w:r>
          </w:p>
          <w:p w:rsidR="00EB0857" w:rsidRDefault="00130C62">
            <w:pPr>
              <w:pStyle w:val="TableParagraph"/>
              <w:spacing w:before="4" w:line="249" w:lineRule="auto"/>
              <w:ind w:left="100" w:right="47"/>
              <w:jc w:val="center"/>
              <w:rPr>
                <w:sz w:val="12"/>
              </w:rPr>
            </w:pPr>
            <w:r>
              <w:rPr>
                <w:color w:val="1D1D1B"/>
                <w:sz w:val="12"/>
              </w:rPr>
              <w:t>про виявлення факту насильства або звернення про вчинення насильства</w:t>
            </w: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54" w:right="20"/>
              <w:jc w:val="center"/>
              <w:rPr>
                <w:sz w:val="12"/>
              </w:rPr>
            </w:pPr>
            <w:r>
              <w:rPr>
                <w:color w:val="1D1D1B"/>
                <w:sz w:val="12"/>
              </w:rPr>
              <w:t>ознакою статі</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54" w:right="20"/>
              <w:jc w:val="center"/>
              <w:rPr>
                <w:sz w:val="12"/>
              </w:rPr>
            </w:pPr>
            <w:r>
              <w:rPr>
                <w:color w:val="1D1D1B"/>
                <w:sz w:val="12"/>
              </w:rPr>
              <w:t>(дата, час,</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34"/>
              <w:jc w:val="center"/>
              <w:rPr>
                <w:sz w:val="12"/>
              </w:rPr>
            </w:pPr>
            <w:r>
              <w:rPr>
                <w:color w:val="1D1D1B"/>
                <w:sz w:val="12"/>
              </w:rPr>
              <w:t>найменування</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55" w:right="20"/>
              <w:jc w:val="center"/>
              <w:rPr>
                <w:sz w:val="12"/>
              </w:rPr>
            </w:pPr>
            <w:r>
              <w:rPr>
                <w:color w:val="1D1D1B"/>
                <w:sz w:val="12"/>
              </w:rPr>
              <w:t>органу,</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35"/>
              <w:jc w:val="center"/>
              <w:rPr>
                <w:sz w:val="12"/>
              </w:rPr>
            </w:pPr>
            <w:r>
              <w:rPr>
                <w:color w:val="1D1D1B"/>
                <w:sz w:val="12"/>
              </w:rPr>
              <w:t>прізвище, ім’я,</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55" w:right="20"/>
              <w:jc w:val="center"/>
              <w:rPr>
                <w:sz w:val="12"/>
              </w:rPr>
            </w:pPr>
            <w:r>
              <w:rPr>
                <w:color w:val="1D1D1B"/>
                <w:sz w:val="12"/>
              </w:rPr>
              <w:t>по батькові</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55" w:right="20"/>
              <w:jc w:val="center"/>
              <w:rPr>
                <w:sz w:val="12"/>
              </w:rPr>
            </w:pPr>
            <w:r>
              <w:rPr>
                <w:color w:val="1D1D1B"/>
                <w:sz w:val="12"/>
              </w:rPr>
              <w:t>посадової</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54" w:right="20"/>
              <w:jc w:val="center"/>
              <w:rPr>
                <w:sz w:val="12"/>
              </w:rPr>
            </w:pPr>
            <w:r>
              <w:rPr>
                <w:color w:val="1D1D1B"/>
                <w:sz w:val="12"/>
              </w:rPr>
              <w:t>особи, яка</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170"/>
        </w:trPr>
        <w:tc>
          <w:tcPr>
            <w:tcW w:w="759" w:type="dxa"/>
            <w:tcBorders>
              <w:top w:val="nil"/>
              <w:bottom w:val="nil"/>
            </w:tcBorders>
          </w:tcPr>
          <w:p w:rsidR="00EB0857" w:rsidRDefault="00EB0857">
            <w:pPr>
              <w:pStyle w:val="TableParagraph"/>
              <w:rPr>
                <w:rFonts w:ascii="Times New Roman"/>
                <w:sz w:val="10"/>
              </w:rPr>
            </w:pPr>
          </w:p>
        </w:tc>
        <w:tc>
          <w:tcPr>
            <w:tcW w:w="899" w:type="dxa"/>
            <w:tcBorders>
              <w:top w:val="nil"/>
              <w:bottom w:val="nil"/>
            </w:tcBorders>
          </w:tcPr>
          <w:p w:rsidR="00EB0857" w:rsidRDefault="00EB0857">
            <w:pPr>
              <w:pStyle w:val="TableParagraph"/>
              <w:rPr>
                <w:rFonts w:ascii="Times New Roman"/>
                <w:sz w:val="10"/>
              </w:rPr>
            </w:pPr>
          </w:p>
        </w:tc>
        <w:tc>
          <w:tcPr>
            <w:tcW w:w="821" w:type="dxa"/>
            <w:tcBorders>
              <w:top w:val="nil"/>
              <w:bottom w:val="nil"/>
            </w:tcBorders>
          </w:tcPr>
          <w:p w:rsidR="00EB0857" w:rsidRDefault="00EB0857">
            <w:pPr>
              <w:pStyle w:val="TableParagraph"/>
              <w:rPr>
                <w:rFonts w:ascii="Times New Roman"/>
                <w:sz w:val="10"/>
              </w:rPr>
            </w:pPr>
          </w:p>
        </w:tc>
        <w:tc>
          <w:tcPr>
            <w:tcW w:w="812" w:type="dxa"/>
            <w:tcBorders>
              <w:top w:val="nil"/>
              <w:bottom w:val="nil"/>
            </w:tcBorders>
          </w:tcPr>
          <w:p w:rsidR="00EB0857" w:rsidRDefault="00EB0857">
            <w:pPr>
              <w:pStyle w:val="TableParagraph"/>
              <w:rPr>
                <w:rFonts w:ascii="Times New Roman"/>
                <w:sz w:val="10"/>
              </w:rPr>
            </w:pPr>
          </w:p>
        </w:tc>
        <w:tc>
          <w:tcPr>
            <w:tcW w:w="863" w:type="dxa"/>
            <w:tcBorders>
              <w:top w:val="nil"/>
              <w:bottom w:val="nil"/>
            </w:tcBorders>
          </w:tcPr>
          <w:p w:rsidR="00EB0857" w:rsidRDefault="00EB0857">
            <w:pPr>
              <w:pStyle w:val="TableParagraph"/>
              <w:rPr>
                <w:rFonts w:ascii="Times New Roman"/>
                <w:sz w:val="10"/>
              </w:rPr>
            </w:pPr>
          </w:p>
        </w:tc>
        <w:tc>
          <w:tcPr>
            <w:tcW w:w="858" w:type="dxa"/>
            <w:tcBorders>
              <w:top w:val="nil"/>
              <w:bottom w:val="nil"/>
            </w:tcBorders>
          </w:tcPr>
          <w:p w:rsidR="00EB0857" w:rsidRDefault="00EB0857">
            <w:pPr>
              <w:pStyle w:val="TableParagraph"/>
              <w:rPr>
                <w:rFonts w:ascii="Times New Roman"/>
                <w:sz w:val="10"/>
              </w:rPr>
            </w:pPr>
          </w:p>
        </w:tc>
        <w:tc>
          <w:tcPr>
            <w:tcW w:w="883" w:type="dxa"/>
            <w:tcBorders>
              <w:top w:val="nil"/>
              <w:bottom w:val="nil"/>
            </w:tcBorders>
          </w:tcPr>
          <w:p w:rsidR="00EB0857" w:rsidRDefault="00EB0857">
            <w:pPr>
              <w:pStyle w:val="TableParagraph"/>
              <w:rPr>
                <w:rFonts w:ascii="Times New Roman"/>
                <w:sz w:val="10"/>
              </w:rPr>
            </w:pPr>
          </w:p>
        </w:tc>
        <w:tc>
          <w:tcPr>
            <w:tcW w:w="907" w:type="dxa"/>
            <w:tcBorders>
              <w:top w:val="nil"/>
              <w:bottom w:val="nil"/>
            </w:tcBorders>
          </w:tcPr>
          <w:p w:rsidR="00EB0857" w:rsidRDefault="00130C62">
            <w:pPr>
              <w:pStyle w:val="TableParagraph"/>
              <w:spacing w:before="14" w:line="136" w:lineRule="exact"/>
              <w:ind w:left="56" w:right="20"/>
              <w:jc w:val="center"/>
              <w:rPr>
                <w:sz w:val="12"/>
              </w:rPr>
            </w:pPr>
            <w:r>
              <w:rPr>
                <w:color w:val="1D1D1B"/>
                <w:sz w:val="12"/>
              </w:rPr>
              <w:t>прийняла</w:t>
            </w:r>
          </w:p>
        </w:tc>
        <w:tc>
          <w:tcPr>
            <w:tcW w:w="844" w:type="dxa"/>
            <w:tcBorders>
              <w:top w:val="nil"/>
              <w:bottom w:val="nil"/>
            </w:tcBorders>
          </w:tcPr>
          <w:p w:rsidR="00EB0857" w:rsidRDefault="00EB0857">
            <w:pPr>
              <w:pStyle w:val="TableParagraph"/>
              <w:rPr>
                <w:rFonts w:ascii="Times New Roman"/>
                <w:sz w:val="10"/>
              </w:rPr>
            </w:pPr>
          </w:p>
        </w:tc>
        <w:tc>
          <w:tcPr>
            <w:tcW w:w="800" w:type="dxa"/>
            <w:tcBorders>
              <w:top w:val="nil"/>
              <w:bottom w:val="nil"/>
            </w:tcBorders>
          </w:tcPr>
          <w:p w:rsidR="00EB0857" w:rsidRDefault="00EB0857">
            <w:pPr>
              <w:pStyle w:val="TableParagraph"/>
              <w:rPr>
                <w:rFonts w:ascii="Times New Roman"/>
                <w:sz w:val="10"/>
              </w:rPr>
            </w:pPr>
          </w:p>
        </w:tc>
        <w:tc>
          <w:tcPr>
            <w:tcW w:w="798" w:type="dxa"/>
            <w:tcBorders>
              <w:top w:val="nil"/>
              <w:bottom w:val="nil"/>
            </w:tcBorders>
          </w:tcPr>
          <w:p w:rsidR="00EB0857" w:rsidRDefault="00EB0857">
            <w:pPr>
              <w:pStyle w:val="TableParagraph"/>
              <w:rPr>
                <w:rFonts w:ascii="Times New Roman"/>
                <w:sz w:val="10"/>
              </w:rPr>
            </w:pPr>
          </w:p>
        </w:tc>
        <w:tc>
          <w:tcPr>
            <w:tcW w:w="806" w:type="dxa"/>
            <w:tcBorders>
              <w:top w:val="nil"/>
              <w:bottom w:val="nil"/>
            </w:tcBorders>
          </w:tcPr>
          <w:p w:rsidR="00EB0857" w:rsidRDefault="00EB0857">
            <w:pPr>
              <w:pStyle w:val="TableParagraph"/>
              <w:rPr>
                <w:rFonts w:ascii="Times New Roman"/>
                <w:sz w:val="10"/>
              </w:rPr>
            </w:pPr>
          </w:p>
        </w:tc>
      </w:tr>
      <w:tr w:rsidR="00EB0857">
        <w:trPr>
          <w:trHeight w:val="255"/>
        </w:trPr>
        <w:tc>
          <w:tcPr>
            <w:tcW w:w="759" w:type="dxa"/>
            <w:tcBorders>
              <w:top w:val="nil"/>
            </w:tcBorders>
          </w:tcPr>
          <w:p w:rsidR="00EB0857" w:rsidRDefault="00EB0857">
            <w:pPr>
              <w:pStyle w:val="TableParagraph"/>
              <w:rPr>
                <w:rFonts w:ascii="Times New Roman"/>
                <w:sz w:val="14"/>
              </w:rPr>
            </w:pPr>
          </w:p>
        </w:tc>
        <w:tc>
          <w:tcPr>
            <w:tcW w:w="899" w:type="dxa"/>
            <w:tcBorders>
              <w:top w:val="nil"/>
            </w:tcBorders>
          </w:tcPr>
          <w:p w:rsidR="00EB0857" w:rsidRDefault="00EB0857">
            <w:pPr>
              <w:pStyle w:val="TableParagraph"/>
              <w:rPr>
                <w:rFonts w:ascii="Times New Roman"/>
                <w:sz w:val="14"/>
              </w:rPr>
            </w:pPr>
          </w:p>
        </w:tc>
        <w:tc>
          <w:tcPr>
            <w:tcW w:w="821" w:type="dxa"/>
            <w:tcBorders>
              <w:top w:val="nil"/>
            </w:tcBorders>
          </w:tcPr>
          <w:p w:rsidR="00EB0857" w:rsidRDefault="00EB0857">
            <w:pPr>
              <w:pStyle w:val="TableParagraph"/>
              <w:rPr>
                <w:rFonts w:ascii="Times New Roman"/>
                <w:sz w:val="14"/>
              </w:rPr>
            </w:pPr>
          </w:p>
        </w:tc>
        <w:tc>
          <w:tcPr>
            <w:tcW w:w="812" w:type="dxa"/>
            <w:tcBorders>
              <w:top w:val="nil"/>
            </w:tcBorders>
          </w:tcPr>
          <w:p w:rsidR="00EB0857" w:rsidRDefault="00EB0857">
            <w:pPr>
              <w:pStyle w:val="TableParagraph"/>
              <w:rPr>
                <w:rFonts w:ascii="Times New Roman"/>
                <w:sz w:val="14"/>
              </w:rPr>
            </w:pPr>
          </w:p>
        </w:tc>
        <w:tc>
          <w:tcPr>
            <w:tcW w:w="863" w:type="dxa"/>
            <w:tcBorders>
              <w:top w:val="nil"/>
            </w:tcBorders>
          </w:tcPr>
          <w:p w:rsidR="00EB0857" w:rsidRDefault="00EB0857">
            <w:pPr>
              <w:pStyle w:val="TableParagraph"/>
              <w:rPr>
                <w:rFonts w:ascii="Times New Roman"/>
                <w:sz w:val="14"/>
              </w:rPr>
            </w:pPr>
          </w:p>
        </w:tc>
        <w:tc>
          <w:tcPr>
            <w:tcW w:w="858" w:type="dxa"/>
            <w:tcBorders>
              <w:top w:val="nil"/>
            </w:tcBorders>
          </w:tcPr>
          <w:p w:rsidR="00EB0857" w:rsidRDefault="00EB0857">
            <w:pPr>
              <w:pStyle w:val="TableParagraph"/>
              <w:rPr>
                <w:rFonts w:ascii="Times New Roman"/>
                <w:sz w:val="14"/>
              </w:rPr>
            </w:pPr>
          </w:p>
        </w:tc>
        <w:tc>
          <w:tcPr>
            <w:tcW w:w="883" w:type="dxa"/>
            <w:tcBorders>
              <w:top w:val="nil"/>
            </w:tcBorders>
          </w:tcPr>
          <w:p w:rsidR="00EB0857" w:rsidRDefault="00EB0857">
            <w:pPr>
              <w:pStyle w:val="TableParagraph"/>
              <w:rPr>
                <w:rFonts w:ascii="Times New Roman"/>
                <w:sz w:val="14"/>
              </w:rPr>
            </w:pPr>
          </w:p>
        </w:tc>
        <w:tc>
          <w:tcPr>
            <w:tcW w:w="907" w:type="dxa"/>
            <w:tcBorders>
              <w:top w:val="nil"/>
            </w:tcBorders>
          </w:tcPr>
          <w:p w:rsidR="00EB0857" w:rsidRDefault="00130C62">
            <w:pPr>
              <w:pStyle w:val="TableParagraph"/>
              <w:spacing w:before="14"/>
              <w:ind w:left="36"/>
              <w:jc w:val="center"/>
              <w:rPr>
                <w:sz w:val="12"/>
              </w:rPr>
            </w:pPr>
            <w:r>
              <w:rPr>
                <w:color w:val="1D1D1B"/>
                <w:sz w:val="12"/>
              </w:rPr>
              <w:t>повідомлення)</w:t>
            </w:r>
          </w:p>
        </w:tc>
        <w:tc>
          <w:tcPr>
            <w:tcW w:w="844" w:type="dxa"/>
            <w:tcBorders>
              <w:top w:val="nil"/>
            </w:tcBorders>
          </w:tcPr>
          <w:p w:rsidR="00EB0857" w:rsidRDefault="00EB0857">
            <w:pPr>
              <w:pStyle w:val="TableParagraph"/>
              <w:rPr>
                <w:rFonts w:ascii="Times New Roman"/>
                <w:sz w:val="14"/>
              </w:rPr>
            </w:pPr>
          </w:p>
        </w:tc>
        <w:tc>
          <w:tcPr>
            <w:tcW w:w="800" w:type="dxa"/>
            <w:tcBorders>
              <w:top w:val="nil"/>
            </w:tcBorders>
          </w:tcPr>
          <w:p w:rsidR="00EB0857" w:rsidRDefault="00EB0857">
            <w:pPr>
              <w:pStyle w:val="TableParagraph"/>
              <w:rPr>
                <w:rFonts w:ascii="Times New Roman"/>
                <w:sz w:val="14"/>
              </w:rPr>
            </w:pPr>
          </w:p>
        </w:tc>
        <w:tc>
          <w:tcPr>
            <w:tcW w:w="798" w:type="dxa"/>
            <w:tcBorders>
              <w:top w:val="nil"/>
            </w:tcBorders>
          </w:tcPr>
          <w:p w:rsidR="00EB0857" w:rsidRDefault="00EB0857">
            <w:pPr>
              <w:pStyle w:val="TableParagraph"/>
              <w:rPr>
                <w:rFonts w:ascii="Times New Roman"/>
                <w:sz w:val="14"/>
              </w:rPr>
            </w:pPr>
          </w:p>
        </w:tc>
        <w:tc>
          <w:tcPr>
            <w:tcW w:w="806" w:type="dxa"/>
            <w:tcBorders>
              <w:top w:val="nil"/>
            </w:tcBorders>
          </w:tcPr>
          <w:p w:rsidR="00EB0857" w:rsidRDefault="00EB0857">
            <w:pPr>
              <w:pStyle w:val="TableParagraph"/>
              <w:rPr>
                <w:rFonts w:ascii="Times New Roman"/>
                <w:sz w:val="14"/>
              </w:rPr>
            </w:pPr>
          </w:p>
        </w:tc>
      </w:tr>
    </w:tbl>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130C62">
      <w:pPr>
        <w:pStyle w:val="a3"/>
        <w:spacing w:before="4"/>
        <w:rPr>
          <w:sz w:val="11"/>
        </w:rPr>
      </w:pPr>
      <w:r>
        <w:pict>
          <v:shape id="_x0000_s3596" style="position:absolute;margin-left:46.7pt;margin-top:9pt;width:502.85pt;height:.1pt;z-index:-15537152;mso-wrap-distance-left:0;mso-wrap-distance-right:0;mso-position-horizontal-relative:page" coordorigin="934,180" coordsize="10057,0" path="m934,180r10056,e" filled="f" strokecolor="#706f6f" strokeweight=".34994mm">
            <v:path arrowok="t"/>
            <w10:wrap type="topAndBottom" anchorx="page"/>
          </v:shape>
        </w:pict>
      </w:r>
    </w:p>
    <w:p w:rsidR="00EB0857" w:rsidRDefault="00130C62">
      <w:pPr>
        <w:spacing w:before="28" w:line="249" w:lineRule="auto"/>
        <w:ind w:left="175" w:right="257"/>
        <w:rPr>
          <w:sz w:val="18"/>
        </w:rPr>
      </w:pPr>
      <w:r>
        <w:rPr>
          <w:color w:val="1D1D1B"/>
          <w:sz w:val="18"/>
        </w:rPr>
        <w:t>⁴⁰ Постанова КМУ від 3.10.2018 р. № 800 «Деякі питання соціального захисту дітей, які перебувають у складних життєвих обставинах, зокрема таких, що можуть загрожувати їхньому життю та здоров’ю».</w:t>
      </w:r>
    </w:p>
    <w:p w:rsidR="00EB0857" w:rsidRDefault="00130C62">
      <w:pPr>
        <w:spacing w:before="42" w:line="249" w:lineRule="auto"/>
        <w:ind w:left="175" w:right="214"/>
        <w:rPr>
          <w:sz w:val="18"/>
        </w:rPr>
      </w:pPr>
      <w:r>
        <w:rPr>
          <w:color w:val="1D1D1B"/>
          <w:sz w:val="18"/>
        </w:rPr>
        <w:t>⁴¹ Постанова КМУ від 22 серпня 2018 р.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w:t>
      </w:r>
    </w:p>
    <w:p w:rsidR="00EB0857" w:rsidRDefault="00EB0857">
      <w:pPr>
        <w:spacing w:line="249" w:lineRule="auto"/>
        <w:rPr>
          <w:sz w:val="18"/>
        </w:rPr>
        <w:sectPr w:rsidR="00EB0857">
          <w:type w:val="continuous"/>
          <w:pgSz w:w="11910" w:h="16840"/>
          <w:pgMar w:top="780" w:right="640" w:bottom="280" w:left="760" w:header="720" w:footer="720" w:gutter="0"/>
          <w:cols w:space="720"/>
        </w:sectPr>
      </w:pPr>
    </w:p>
    <w:p w:rsidR="00EB0857" w:rsidRDefault="00130C62">
      <w:pPr>
        <w:spacing w:before="66" w:line="193" w:lineRule="exact"/>
        <w:ind w:right="322"/>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6"/>
        <w:jc w:val="right"/>
        <w:rPr>
          <w:rFonts w:ascii="Tahoma" w:hAnsi="Tahoma"/>
          <w:b/>
          <w:sz w:val="16"/>
        </w:rPr>
      </w:pPr>
      <w:r>
        <w:pict>
          <v:shape id="_x0000_s3595" style="position:absolute;left:0;text-align:left;margin-left:45.7pt;margin-top:15pt;width:502.85pt;height:.1pt;z-index:-15536640;mso-wrap-distance-left:0;mso-wrap-distance-right:0;mso-position-horizontal-relative:page" coordorigin="914,300" coordsize="10057,0" path="m914,300r10057,e" filled="f" strokecolor="#706f6f" strokeweight=".34994mm">
            <v:path arrowok="t"/>
            <w10:wrap type="topAndBottom" anchorx="page"/>
          </v:shape>
        </w:pict>
      </w:r>
      <w:r>
        <w:rPr>
          <w:rFonts w:ascii="Tahoma" w:hAnsi="Tahoma"/>
          <w:b/>
          <w:color w:val="9D9D9C"/>
          <w:w w:val="95"/>
          <w:sz w:val="16"/>
        </w:rPr>
        <w:t>«ЗАПОБІГАННЯ</w:t>
      </w:r>
      <w:r>
        <w:rPr>
          <w:rFonts w:ascii="Tahoma" w:hAnsi="Tahoma"/>
          <w:b/>
          <w:color w:val="9D9D9C"/>
          <w:spacing w:val="-27"/>
          <w:w w:val="95"/>
          <w:sz w:val="16"/>
        </w:rPr>
        <w:t xml:space="preserve"> </w:t>
      </w:r>
      <w:r>
        <w:rPr>
          <w:rFonts w:ascii="Tahoma" w:hAnsi="Tahoma"/>
          <w:b/>
          <w:color w:val="9D9D9C"/>
          <w:spacing w:val="-5"/>
          <w:w w:val="95"/>
          <w:sz w:val="16"/>
        </w:rPr>
        <w:t>ТА</w:t>
      </w:r>
      <w:r>
        <w:rPr>
          <w:rFonts w:ascii="Tahoma" w:hAnsi="Tahoma"/>
          <w:b/>
          <w:color w:val="9D9D9C"/>
          <w:spacing w:val="-26"/>
          <w:w w:val="95"/>
          <w:sz w:val="16"/>
        </w:rPr>
        <w:t xml:space="preserve"> </w:t>
      </w:r>
      <w:r>
        <w:rPr>
          <w:rFonts w:ascii="Tahoma" w:hAnsi="Tahoma"/>
          <w:b/>
          <w:color w:val="9D9D9C"/>
          <w:w w:val="95"/>
          <w:sz w:val="16"/>
        </w:rPr>
        <w:t>ПРОТИДІЯ</w:t>
      </w:r>
      <w:r>
        <w:rPr>
          <w:rFonts w:ascii="Tahoma" w:hAnsi="Tahoma"/>
          <w:b/>
          <w:color w:val="9D9D9C"/>
          <w:spacing w:val="-27"/>
          <w:w w:val="95"/>
          <w:sz w:val="16"/>
        </w:rPr>
        <w:t xml:space="preserve"> </w:t>
      </w:r>
      <w:r>
        <w:rPr>
          <w:rFonts w:ascii="Tahoma" w:hAnsi="Tahoma"/>
          <w:b/>
          <w:color w:val="9D9D9C"/>
          <w:w w:val="95"/>
          <w:sz w:val="16"/>
        </w:rPr>
        <w:t>ПРОЯВАМ</w:t>
      </w:r>
      <w:r>
        <w:rPr>
          <w:rFonts w:ascii="Tahoma" w:hAnsi="Tahoma"/>
          <w:b/>
          <w:color w:val="9D9D9C"/>
          <w:spacing w:val="-26"/>
          <w:w w:val="95"/>
          <w:sz w:val="16"/>
        </w:rPr>
        <w:t xml:space="preserve"> </w:t>
      </w:r>
      <w:r>
        <w:rPr>
          <w:rFonts w:ascii="Tahoma" w:hAnsi="Tahoma"/>
          <w:b/>
          <w:color w:val="9D9D9C"/>
          <w:w w:val="95"/>
          <w:sz w:val="16"/>
        </w:rPr>
        <w:t>НАСИЛЬСТВА:</w:t>
      </w:r>
      <w:r>
        <w:rPr>
          <w:rFonts w:ascii="Tahoma" w:hAnsi="Tahoma"/>
          <w:b/>
          <w:color w:val="9D9D9C"/>
          <w:spacing w:val="-26"/>
          <w:w w:val="95"/>
          <w:sz w:val="16"/>
        </w:rPr>
        <w:t xml:space="preserve"> </w:t>
      </w:r>
      <w:r>
        <w:rPr>
          <w:rFonts w:ascii="Tahoma" w:hAnsi="Tahoma"/>
          <w:b/>
          <w:color w:val="9D9D9C"/>
          <w:w w:val="95"/>
          <w:sz w:val="16"/>
        </w:rPr>
        <w:t>ДІЯЛЬНІСТЬ</w:t>
      </w:r>
      <w:r>
        <w:rPr>
          <w:rFonts w:ascii="Tahoma" w:hAnsi="Tahoma"/>
          <w:b/>
          <w:color w:val="9D9D9C"/>
          <w:spacing w:val="-27"/>
          <w:w w:val="95"/>
          <w:sz w:val="16"/>
        </w:rPr>
        <w:t xml:space="preserve"> </w:t>
      </w:r>
      <w:r>
        <w:rPr>
          <w:rFonts w:ascii="Tahoma" w:hAnsi="Tahoma"/>
          <w:b/>
          <w:color w:val="9D9D9C"/>
          <w:w w:val="95"/>
          <w:sz w:val="16"/>
        </w:rPr>
        <w:t>ЗАКЛАДІВ</w:t>
      </w:r>
      <w:r>
        <w:rPr>
          <w:rFonts w:ascii="Tahoma" w:hAnsi="Tahoma"/>
          <w:b/>
          <w:color w:val="9D9D9C"/>
          <w:spacing w:val="-26"/>
          <w:w w:val="95"/>
          <w:sz w:val="16"/>
        </w:rPr>
        <w:t xml:space="preserve"> </w:t>
      </w:r>
      <w:r>
        <w:rPr>
          <w:rFonts w:ascii="Tahoma" w:hAnsi="Tahoma"/>
          <w:b/>
          <w:color w:val="9D9D9C"/>
          <w:w w:val="95"/>
          <w:sz w:val="16"/>
        </w:rPr>
        <w:t>ОСВІТИ»</w:t>
      </w:r>
    </w:p>
    <w:p w:rsidR="00EB0857" w:rsidRDefault="00EB0857">
      <w:pPr>
        <w:pStyle w:val="a3"/>
        <w:spacing w:before="9"/>
        <w:rPr>
          <w:rFonts w:ascii="Tahoma"/>
          <w:b/>
          <w:sz w:val="8"/>
        </w:rPr>
      </w:pPr>
    </w:p>
    <w:p w:rsidR="00EB0857" w:rsidRDefault="00130C62">
      <w:pPr>
        <w:spacing w:before="93" w:line="262" w:lineRule="exact"/>
        <w:ind w:right="272"/>
        <w:jc w:val="right"/>
        <w:rPr>
          <w:b/>
          <w:i/>
          <w:sz w:val="23"/>
        </w:rPr>
      </w:pPr>
      <w:r>
        <w:rPr>
          <w:b/>
          <w:i/>
          <w:color w:val="1D1D1B"/>
          <w:sz w:val="23"/>
        </w:rPr>
        <w:t>Додаток</w:t>
      </w:r>
      <w:r>
        <w:rPr>
          <w:b/>
          <w:i/>
          <w:color w:val="1D1D1B"/>
          <w:spacing w:val="-8"/>
          <w:sz w:val="23"/>
        </w:rPr>
        <w:t xml:space="preserve"> </w:t>
      </w:r>
      <w:r>
        <w:rPr>
          <w:b/>
          <w:i/>
          <w:color w:val="1D1D1B"/>
          <w:sz w:val="23"/>
        </w:rPr>
        <w:t>3</w:t>
      </w:r>
    </w:p>
    <w:p w:rsidR="00EB0857" w:rsidRDefault="00130C62">
      <w:pPr>
        <w:pStyle w:val="3"/>
        <w:tabs>
          <w:tab w:val="left" w:pos="2556"/>
        </w:tabs>
        <w:spacing w:line="311" w:lineRule="exact"/>
        <w:ind w:left="0" w:right="104"/>
        <w:rPr>
          <w:rFonts w:ascii="Times New Roman" w:hAnsi="Times New Roman"/>
          <w:b w:val="0"/>
        </w:rPr>
      </w:pPr>
      <w:r>
        <w:rPr>
          <w:color w:val="1D1D1B"/>
          <w:spacing w:val="-3"/>
          <w:w w:val="95"/>
        </w:rPr>
        <w:t>ПРОТОКОЛ</w:t>
      </w:r>
      <w:r>
        <w:rPr>
          <w:color w:val="1D1D1B"/>
          <w:spacing w:val="34"/>
          <w:w w:val="95"/>
        </w:rPr>
        <w:t xml:space="preserve"> </w:t>
      </w:r>
      <w:r>
        <w:rPr>
          <w:color w:val="1D1D1B"/>
          <w:w w:val="95"/>
        </w:rPr>
        <w:t>№</w:t>
      </w:r>
      <w:r>
        <w:rPr>
          <w:color w:val="1D1D1B"/>
          <w:spacing w:val="2"/>
        </w:rPr>
        <w:t xml:space="preserve"> </w:t>
      </w:r>
      <w:r>
        <w:rPr>
          <w:rFonts w:ascii="Times New Roman" w:hAnsi="Times New Roman"/>
          <w:b w:val="0"/>
          <w:color w:val="1D1D1B"/>
          <w:u w:val="single" w:color="1C1C1A"/>
        </w:rPr>
        <w:t xml:space="preserve"> </w:t>
      </w:r>
      <w:r>
        <w:rPr>
          <w:rFonts w:ascii="Times New Roman" w:hAnsi="Times New Roman"/>
          <w:b w:val="0"/>
          <w:color w:val="1D1D1B"/>
          <w:u w:val="single" w:color="1C1C1A"/>
        </w:rPr>
        <w:tab/>
      </w:r>
    </w:p>
    <w:p w:rsidR="00EB0857" w:rsidRDefault="00130C62">
      <w:pPr>
        <w:spacing w:before="70"/>
        <w:ind w:left="905" w:right="1008"/>
        <w:jc w:val="center"/>
        <w:rPr>
          <w:b/>
        </w:rPr>
      </w:pPr>
      <w:r>
        <w:rPr>
          <w:b/>
          <w:color w:val="1D1D1B"/>
        </w:rPr>
        <w:t>засідання комісії з розгляду випадків булінгу (цькування)⁴²</w:t>
      </w:r>
    </w:p>
    <w:p w:rsidR="00EB0857" w:rsidRDefault="00EB0857">
      <w:pPr>
        <w:pStyle w:val="a3"/>
        <w:rPr>
          <w:b/>
          <w:sz w:val="20"/>
        </w:rPr>
      </w:pPr>
    </w:p>
    <w:p w:rsidR="00EB0857" w:rsidRDefault="00130C62">
      <w:pPr>
        <w:pStyle w:val="a3"/>
        <w:spacing w:before="5"/>
        <w:rPr>
          <w:b/>
          <w:sz w:val="15"/>
        </w:rPr>
      </w:pPr>
      <w:r>
        <w:pict>
          <v:shape id="_x0000_s3594" style="position:absolute;margin-left:47.7pt;margin-top:11.2pt;width:500.4pt;height:.1pt;z-index:-15536128;mso-wrap-distance-left:0;mso-wrap-distance-right:0;mso-position-horizontal-relative:page" coordorigin="954,224" coordsize="10008,0" path="m954,224r10008,e" filled="f" strokecolor="#1c1c1a" strokeweight=".63pt">
            <v:path arrowok="t"/>
            <w10:wrap type="topAndBottom" anchorx="page"/>
          </v:shape>
        </w:pict>
      </w:r>
    </w:p>
    <w:p w:rsidR="00EB0857" w:rsidRDefault="00130C62">
      <w:pPr>
        <w:spacing w:line="156" w:lineRule="exact"/>
        <w:ind w:left="905" w:right="1010"/>
        <w:jc w:val="center"/>
        <w:rPr>
          <w:sz w:val="16"/>
        </w:rPr>
      </w:pPr>
      <w:r>
        <w:rPr>
          <w:color w:val="1D1D1B"/>
          <w:sz w:val="16"/>
        </w:rPr>
        <w:t>(найменування закладу освіти)</w:t>
      </w:r>
    </w:p>
    <w:p w:rsidR="00EB0857" w:rsidRDefault="00130C62">
      <w:pPr>
        <w:tabs>
          <w:tab w:val="left" w:pos="404"/>
          <w:tab w:val="left" w:pos="1865"/>
          <w:tab w:val="left" w:pos="7994"/>
          <w:tab w:val="left" w:pos="8840"/>
          <w:tab w:val="left" w:pos="9740"/>
        </w:tabs>
        <w:spacing w:before="118"/>
        <w:ind w:right="146"/>
        <w:jc w:val="center"/>
        <w:rPr>
          <w:sz w:val="20"/>
        </w:rPr>
      </w:pPr>
      <w:r>
        <w:rPr>
          <w:color w:val="1D1D1B"/>
          <w:sz w:val="20"/>
        </w:rPr>
        <w:t>"</w:t>
      </w:r>
      <w:r>
        <w:rPr>
          <w:color w:val="1D1D1B"/>
          <w:sz w:val="20"/>
          <w:u w:val="single" w:color="1C1C1A"/>
        </w:rPr>
        <w:t xml:space="preserve"> </w:t>
      </w:r>
      <w:r>
        <w:rPr>
          <w:color w:val="1D1D1B"/>
          <w:sz w:val="20"/>
          <w:u w:val="single" w:color="1C1C1A"/>
        </w:rPr>
        <w:tab/>
      </w:r>
      <w:r>
        <w:rPr>
          <w:color w:val="1D1D1B"/>
          <w:sz w:val="20"/>
        </w:rPr>
        <w:t>"</w:t>
      </w:r>
      <w:r>
        <w:rPr>
          <w:color w:val="1D1D1B"/>
          <w:sz w:val="20"/>
          <w:u w:val="single" w:color="1C1C1A"/>
        </w:rPr>
        <w:t xml:space="preserve"> </w:t>
      </w:r>
      <w:r>
        <w:rPr>
          <w:color w:val="1D1D1B"/>
          <w:sz w:val="20"/>
          <w:u w:val="single" w:color="1C1C1A"/>
        </w:rPr>
        <w:tab/>
      </w:r>
      <w:r>
        <w:rPr>
          <w:color w:val="1D1D1B"/>
          <w:sz w:val="20"/>
        </w:rPr>
        <w:t>20</w:t>
      </w:r>
      <w:r>
        <w:rPr>
          <w:color w:val="1D1D1B"/>
          <w:sz w:val="20"/>
          <w:u w:val="single" w:color="1C1C1A"/>
        </w:rPr>
        <w:t xml:space="preserve">   </w:t>
      </w:r>
      <w:r>
        <w:rPr>
          <w:color w:val="1D1D1B"/>
          <w:spacing w:val="52"/>
          <w:sz w:val="20"/>
        </w:rPr>
        <w:t xml:space="preserve"> </w:t>
      </w:r>
      <w:r>
        <w:rPr>
          <w:color w:val="1D1D1B"/>
          <w:sz w:val="20"/>
        </w:rPr>
        <w:t>р.</w:t>
      </w:r>
      <w:r>
        <w:rPr>
          <w:color w:val="1D1D1B"/>
          <w:sz w:val="20"/>
        </w:rPr>
        <w:tab/>
        <w:t>Час</w:t>
      </w:r>
      <w:r>
        <w:rPr>
          <w:color w:val="1D1D1B"/>
          <w:sz w:val="20"/>
          <w:u w:val="single" w:color="1C1C1A"/>
        </w:rPr>
        <w:t xml:space="preserve"> </w:t>
      </w:r>
      <w:r>
        <w:rPr>
          <w:color w:val="1D1D1B"/>
          <w:sz w:val="20"/>
          <w:u w:val="single" w:color="1C1C1A"/>
        </w:rPr>
        <w:tab/>
      </w:r>
      <w:r>
        <w:rPr>
          <w:color w:val="1D1D1B"/>
          <w:spacing w:val="-4"/>
          <w:sz w:val="20"/>
        </w:rPr>
        <w:t>год.</w:t>
      </w:r>
      <w:r>
        <w:rPr>
          <w:color w:val="1D1D1B"/>
          <w:spacing w:val="-4"/>
          <w:sz w:val="20"/>
          <w:u w:val="single" w:color="1C1C1A"/>
        </w:rPr>
        <w:t xml:space="preserve"> </w:t>
      </w:r>
      <w:r>
        <w:rPr>
          <w:color w:val="1D1D1B"/>
          <w:spacing w:val="-4"/>
          <w:sz w:val="20"/>
          <w:u w:val="single" w:color="1C1C1A"/>
        </w:rPr>
        <w:tab/>
      </w:r>
      <w:r>
        <w:rPr>
          <w:color w:val="1D1D1B"/>
          <w:sz w:val="20"/>
        </w:rPr>
        <w:t>хв.</w:t>
      </w:r>
    </w:p>
    <w:p w:rsidR="00EB0857" w:rsidRDefault="00EB0857">
      <w:pPr>
        <w:pStyle w:val="a3"/>
        <w:spacing w:before="5"/>
        <w:rPr>
          <w:sz w:val="22"/>
        </w:rPr>
      </w:pPr>
    </w:p>
    <w:p w:rsidR="00EB0857" w:rsidRDefault="00130C62">
      <w:pPr>
        <w:pStyle w:val="4"/>
        <w:tabs>
          <w:tab w:val="left" w:pos="10090"/>
        </w:tabs>
        <w:spacing w:line="261" w:lineRule="exact"/>
        <w:ind w:left="0" w:right="113"/>
        <w:jc w:val="center"/>
        <w:rPr>
          <w:rFonts w:ascii="Times New Roman" w:hAnsi="Times New Roman"/>
          <w:b w:val="0"/>
        </w:rPr>
      </w:pPr>
      <w:r>
        <w:rPr>
          <w:color w:val="1D1D1B"/>
        </w:rPr>
        <w:t>Підстава:</w:t>
      </w:r>
      <w:r>
        <w:rPr>
          <w:rFonts w:ascii="Times New Roman" w:hAnsi="Times New Roman"/>
          <w:b w:val="0"/>
          <w:color w:val="1D1D1B"/>
          <w:u w:val="single" w:color="1C1C1A"/>
        </w:rPr>
        <w:t xml:space="preserve"> </w:t>
      </w:r>
      <w:r>
        <w:rPr>
          <w:rFonts w:ascii="Times New Roman" w:hAnsi="Times New Roman"/>
          <w:b w:val="0"/>
          <w:color w:val="1D1D1B"/>
          <w:u w:val="single" w:color="1C1C1A"/>
        </w:rPr>
        <w:tab/>
      </w:r>
    </w:p>
    <w:p w:rsidR="00EB0857" w:rsidRDefault="00130C62">
      <w:pPr>
        <w:spacing w:line="181" w:lineRule="exact"/>
        <w:ind w:left="905" w:right="1008"/>
        <w:jc w:val="center"/>
        <w:rPr>
          <w:sz w:val="16"/>
        </w:rPr>
      </w:pPr>
      <w:r>
        <w:rPr>
          <w:color w:val="1D1D1B"/>
          <w:sz w:val="16"/>
        </w:rPr>
        <w:t>(від кого і коли надійшла заява або повідомлення про випадок булінгу (цькування)</w:t>
      </w:r>
    </w:p>
    <w:p w:rsidR="00EB0857" w:rsidRDefault="00130C62">
      <w:pPr>
        <w:pStyle w:val="a3"/>
        <w:spacing w:before="6"/>
        <w:rPr>
          <w:sz w:val="25"/>
        </w:rPr>
      </w:pPr>
      <w:r>
        <w:pict>
          <v:shape id="_x0000_s3593" style="position:absolute;margin-left:45.5pt;margin-top:17pt;width:500.4pt;height:.1pt;z-index:-15535616;mso-wrap-distance-left:0;mso-wrap-distance-right:0;mso-position-horizontal-relative:page" coordorigin="910,340" coordsize="10008,0" path="m910,340r10008,e" filled="f" strokecolor="#1c1c1a" strokeweight=".63pt">
            <v:path arrowok="t"/>
            <w10:wrap type="topAndBottom" anchorx="page"/>
          </v:shape>
        </w:pict>
      </w:r>
    </w:p>
    <w:p w:rsidR="00EB0857" w:rsidRDefault="00130C62">
      <w:pPr>
        <w:spacing w:line="164" w:lineRule="exact"/>
        <w:ind w:left="905" w:right="1018"/>
        <w:jc w:val="center"/>
        <w:rPr>
          <w:sz w:val="16"/>
        </w:rPr>
      </w:pPr>
      <w:r>
        <w:rPr>
          <w:color w:val="1D1D1B"/>
          <w:sz w:val="16"/>
        </w:rPr>
        <w:t>(стислий зміст заяви або повідомлення)</w:t>
      </w:r>
    </w:p>
    <w:p w:rsidR="00EB0857" w:rsidRDefault="00130C62">
      <w:pPr>
        <w:pStyle w:val="a3"/>
        <w:spacing w:before="9"/>
        <w:rPr>
          <w:sz w:val="16"/>
        </w:rPr>
      </w:pPr>
      <w:r>
        <w:pict>
          <v:shape id="_x0000_s3592" style="position:absolute;margin-left:45.5pt;margin-top:12pt;width:500.4pt;height:.1pt;z-index:-15535104;mso-wrap-distance-left:0;mso-wrap-distance-right:0;mso-position-horizontal-relative:page" coordorigin="910,240" coordsize="10008,0" path="m910,240r10008,e" filled="f" strokecolor="#1c1c1a" strokeweight=".63pt">
            <v:path arrowok="t"/>
            <w10:wrap type="topAndBottom" anchorx="page"/>
          </v:shape>
        </w:pict>
      </w:r>
      <w:r>
        <w:pict>
          <v:shape id="_x0000_s3591" style="position:absolute;margin-left:45.5pt;margin-top:32pt;width:500.4pt;height:.1pt;z-index:-15534592;mso-wrap-distance-left:0;mso-wrap-distance-right:0;mso-position-horizontal-relative:page" coordorigin="910,640" coordsize="10008,0" path="m910,640r10008,e" filled="f" strokecolor="#1c1c1a" strokeweight=".63pt">
            <v:path arrowok="t"/>
            <w10:wrap type="topAndBottom" anchorx="page"/>
          </v:shape>
        </w:pict>
      </w:r>
    </w:p>
    <w:p w:rsidR="00EB0857" w:rsidRDefault="00EB0857">
      <w:pPr>
        <w:pStyle w:val="a3"/>
        <w:spacing w:before="7"/>
        <w:rPr>
          <w:sz w:val="27"/>
        </w:rPr>
      </w:pPr>
    </w:p>
    <w:p w:rsidR="00EB0857" w:rsidRDefault="00130C62">
      <w:pPr>
        <w:pStyle w:val="4"/>
        <w:spacing w:before="150"/>
        <w:ind w:left="149"/>
      </w:pPr>
      <w:r>
        <w:rPr>
          <w:color w:val="1D1D1B"/>
        </w:rPr>
        <w:t>Присутні:</w:t>
      </w:r>
    </w:p>
    <w:p w:rsidR="00EB0857" w:rsidRDefault="00130C62">
      <w:pPr>
        <w:pStyle w:val="a4"/>
        <w:numPr>
          <w:ilvl w:val="0"/>
          <w:numId w:val="127"/>
        </w:numPr>
        <w:tabs>
          <w:tab w:val="left" w:pos="819"/>
          <w:tab w:val="left" w:pos="3030"/>
          <w:tab w:val="left" w:pos="8794"/>
          <w:tab w:val="left" w:pos="9995"/>
        </w:tabs>
        <w:spacing w:before="72"/>
        <w:ind w:hanging="270"/>
        <w:rPr>
          <w:sz w:val="23"/>
        </w:rPr>
      </w:pPr>
      <w:r>
        <w:rPr>
          <w:color w:val="1D1D1B"/>
          <w:sz w:val="23"/>
        </w:rPr>
        <w:t>Члени</w:t>
      </w:r>
      <w:r>
        <w:rPr>
          <w:color w:val="1D1D1B"/>
          <w:spacing w:val="-1"/>
          <w:sz w:val="23"/>
        </w:rPr>
        <w:t xml:space="preserve"> </w:t>
      </w:r>
      <w:r>
        <w:rPr>
          <w:color w:val="1D1D1B"/>
          <w:sz w:val="23"/>
        </w:rPr>
        <w:t>комісії</w:t>
      </w:r>
      <w:r>
        <w:rPr>
          <w:color w:val="1D1D1B"/>
          <w:spacing w:val="-2"/>
          <w:sz w:val="23"/>
        </w:rPr>
        <w:t xml:space="preserve"> </w:t>
      </w:r>
      <w:r>
        <w:rPr>
          <w:color w:val="1D1D1B"/>
          <w:sz w:val="23"/>
        </w:rPr>
        <w:t>(</w:t>
      </w:r>
      <w:r>
        <w:rPr>
          <w:color w:val="1D1D1B"/>
          <w:sz w:val="23"/>
          <w:u w:val="single" w:color="1C1C1A"/>
        </w:rPr>
        <w:t xml:space="preserve"> </w:t>
      </w:r>
      <w:r>
        <w:rPr>
          <w:color w:val="1D1D1B"/>
          <w:sz w:val="23"/>
          <w:u w:val="single" w:color="1C1C1A"/>
        </w:rPr>
        <w:tab/>
      </w:r>
      <w:r>
        <w:rPr>
          <w:color w:val="1D1D1B"/>
          <w:sz w:val="23"/>
        </w:rPr>
        <w:t>осіб) згідно з наказом про склад</w:t>
      </w:r>
      <w:r>
        <w:rPr>
          <w:color w:val="1D1D1B"/>
          <w:spacing w:val="-18"/>
          <w:sz w:val="23"/>
        </w:rPr>
        <w:t xml:space="preserve"> </w:t>
      </w:r>
      <w:r>
        <w:rPr>
          <w:color w:val="1D1D1B"/>
          <w:sz w:val="23"/>
        </w:rPr>
        <w:t>комісії</w:t>
      </w:r>
      <w:r>
        <w:rPr>
          <w:color w:val="1D1D1B"/>
          <w:spacing w:val="-3"/>
          <w:sz w:val="23"/>
        </w:rPr>
        <w:t xml:space="preserve"> </w:t>
      </w:r>
      <w:r>
        <w:rPr>
          <w:color w:val="1D1D1B"/>
          <w:sz w:val="23"/>
        </w:rPr>
        <w:t>від</w:t>
      </w:r>
      <w:r>
        <w:rPr>
          <w:color w:val="1D1D1B"/>
          <w:sz w:val="23"/>
          <w:u w:val="single" w:color="1C1C1A"/>
        </w:rPr>
        <w:t xml:space="preserve"> </w:t>
      </w:r>
      <w:r>
        <w:rPr>
          <w:color w:val="1D1D1B"/>
          <w:sz w:val="23"/>
          <w:u w:val="single" w:color="1C1C1A"/>
        </w:rPr>
        <w:tab/>
      </w:r>
      <w:r>
        <w:rPr>
          <w:color w:val="1D1D1B"/>
          <w:sz w:val="23"/>
        </w:rPr>
        <w:t>№</w:t>
      </w:r>
      <w:r>
        <w:rPr>
          <w:color w:val="1D1D1B"/>
          <w:sz w:val="23"/>
          <w:u w:val="single" w:color="1C1C1A"/>
        </w:rPr>
        <w:t xml:space="preserve"> </w:t>
      </w:r>
      <w:r>
        <w:rPr>
          <w:color w:val="1D1D1B"/>
          <w:sz w:val="23"/>
          <w:u w:val="single" w:color="1C1C1A"/>
        </w:rPr>
        <w:tab/>
      </w:r>
      <w:r>
        <w:rPr>
          <w:color w:val="1D1D1B"/>
          <w:sz w:val="23"/>
        </w:rPr>
        <w:t>:</w:t>
      </w:r>
    </w:p>
    <w:p w:rsidR="00EB0857" w:rsidRDefault="00130C62">
      <w:pPr>
        <w:pStyle w:val="a3"/>
        <w:spacing w:before="5"/>
        <w:rPr>
          <w:sz w:val="29"/>
        </w:rPr>
      </w:pPr>
      <w:r>
        <w:pict>
          <v:shape id="_x0000_s3590" style="position:absolute;margin-left:65.5pt;margin-top:19.25pt;width:478.2pt;height:.1pt;z-index:-15534080;mso-wrap-distance-left:0;mso-wrap-distance-right:0;mso-position-horizontal-relative:page" coordorigin="1310,385" coordsize="9564,0" path="m1310,385r9563,e" filled="f" strokecolor="#1c1c1a" strokeweight=".63pt">
            <v:path arrowok="t"/>
            <w10:wrap type="topAndBottom" anchorx="page"/>
          </v:shape>
        </w:pict>
      </w:r>
      <w:r>
        <w:pict>
          <v:shape id="_x0000_s3589" style="position:absolute;margin-left:65.5pt;margin-top:39.25pt;width:478.2pt;height:.1pt;z-index:-15533568;mso-wrap-distance-left:0;mso-wrap-distance-right:0;mso-position-horizontal-relative:page" coordorigin="1310,785" coordsize="9564,0" path="m1310,785r9563,e" filled="f" strokecolor="#1c1c1a" strokeweight=".63pt">
            <v:path arrowok="t"/>
            <w10:wrap type="topAndBottom" anchorx="page"/>
          </v:shape>
        </w:pict>
      </w:r>
    </w:p>
    <w:p w:rsidR="00EB0857" w:rsidRDefault="00EB0857">
      <w:pPr>
        <w:pStyle w:val="a3"/>
        <w:spacing w:before="7"/>
        <w:rPr>
          <w:sz w:val="27"/>
        </w:rPr>
      </w:pPr>
    </w:p>
    <w:p w:rsidR="00EB0857" w:rsidRDefault="00130C62">
      <w:pPr>
        <w:pStyle w:val="a4"/>
        <w:numPr>
          <w:ilvl w:val="0"/>
          <w:numId w:val="127"/>
        </w:numPr>
        <w:tabs>
          <w:tab w:val="left" w:pos="819"/>
          <w:tab w:val="left" w:pos="2749"/>
        </w:tabs>
        <w:spacing w:before="50"/>
        <w:ind w:hanging="270"/>
        <w:rPr>
          <w:sz w:val="23"/>
        </w:rPr>
      </w:pPr>
      <w:r>
        <w:rPr>
          <w:color w:val="1D1D1B"/>
          <w:sz w:val="23"/>
        </w:rPr>
        <w:t>Інші</w:t>
      </w:r>
      <w:r>
        <w:rPr>
          <w:color w:val="1D1D1B"/>
          <w:spacing w:val="-1"/>
          <w:sz w:val="23"/>
        </w:rPr>
        <w:t xml:space="preserve"> </w:t>
      </w:r>
      <w:r>
        <w:rPr>
          <w:color w:val="1D1D1B"/>
          <w:sz w:val="23"/>
        </w:rPr>
        <w:t>особи</w:t>
      </w:r>
      <w:r>
        <w:rPr>
          <w:color w:val="1D1D1B"/>
          <w:spacing w:val="-1"/>
          <w:sz w:val="23"/>
        </w:rPr>
        <w:t xml:space="preserve"> </w:t>
      </w:r>
      <w:r>
        <w:rPr>
          <w:color w:val="1D1D1B"/>
          <w:sz w:val="23"/>
        </w:rPr>
        <w:t>(</w:t>
      </w:r>
      <w:r>
        <w:rPr>
          <w:color w:val="1D1D1B"/>
          <w:sz w:val="23"/>
          <w:u w:val="single" w:color="1C1C1A"/>
        </w:rPr>
        <w:t xml:space="preserve"> </w:t>
      </w:r>
      <w:r>
        <w:rPr>
          <w:color w:val="1D1D1B"/>
          <w:sz w:val="23"/>
          <w:u w:val="single" w:color="1C1C1A"/>
        </w:rPr>
        <w:tab/>
      </w:r>
      <w:r>
        <w:rPr>
          <w:color w:val="1D1D1B"/>
          <w:sz w:val="23"/>
        </w:rPr>
        <w:t>осіб):</w:t>
      </w:r>
    </w:p>
    <w:p w:rsidR="00EB0857" w:rsidRDefault="00130C62">
      <w:pPr>
        <w:pStyle w:val="a3"/>
        <w:spacing w:before="7"/>
        <w:rPr>
          <w:sz w:val="15"/>
        </w:rPr>
      </w:pPr>
      <w:r>
        <w:pict>
          <v:shape id="_x0000_s3588" style="position:absolute;margin-left:65.5pt;margin-top:11.3pt;width:478.2pt;height:.1pt;z-index:-15533056;mso-wrap-distance-left:0;mso-wrap-distance-right:0;mso-position-horizontal-relative:page" coordorigin="1310,226" coordsize="9564,0" path="m1310,226r9563,e" filled="f" strokecolor="#1c1c1a" strokeweight=".63pt">
            <v:path arrowok="t"/>
            <w10:wrap type="topAndBottom" anchorx="page"/>
          </v:shape>
        </w:pict>
      </w:r>
    </w:p>
    <w:p w:rsidR="00EB0857" w:rsidRDefault="00130C62">
      <w:pPr>
        <w:pStyle w:val="4"/>
        <w:spacing w:before="150"/>
        <w:ind w:left="149"/>
      </w:pPr>
      <w:r>
        <w:rPr>
          <w:color w:val="1D1D1B"/>
        </w:rPr>
        <w:t>СЛУХАЛИ:</w:t>
      </w:r>
    </w:p>
    <w:p w:rsidR="00EB0857" w:rsidRDefault="00130C62">
      <w:pPr>
        <w:pStyle w:val="a4"/>
        <w:numPr>
          <w:ilvl w:val="0"/>
          <w:numId w:val="126"/>
        </w:numPr>
        <w:tabs>
          <w:tab w:val="left" w:pos="342"/>
        </w:tabs>
        <w:spacing w:before="72"/>
        <w:ind w:hanging="193"/>
        <w:rPr>
          <w:b/>
          <w:sz w:val="23"/>
        </w:rPr>
      </w:pPr>
      <w:r>
        <w:rPr>
          <w:b/>
          <w:color w:val="1D1D1B"/>
          <w:sz w:val="23"/>
        </w:rPr>
        <w:t>Затвердження Порядку денного</w:t>
      </w:r>
      <w:r>
        <w:rPr>
          <w:b/>
          <w:color w:val="1D1D1B"/>
          <w:spacing w:val="-4"/>
          <w:sz w:val="23"/>
        </w:rPr>
        <w:t xml:space="preserve"> </w:t>
      </w:r>
      <w:r>
        <w:rPr>
          <w:b/>
          <w:color w:val="1D1D1B"/>
          <w:sz w:val="23"/>
        </w:rPr>
        <w:t>засідання</w:t>
      </w:r>
    </w:p>
    <w:p w:rsidR="00EB0857" w:rsidRDefault="00130C62">
      <w:pPr>
        <w:pStyle w:val="a3"/>
        <w:spacing w:before="5"/>
        <w:rPr>
          <w:b/>
          <w:sz w:val="29"/>
        </w:rPr>
      </w:pPr>
      <w:r>
        <w:pict>
          <v:shape id="_x0000_s3587" style="position:absolute;margin-left:45.5pt;margin-top:19.25pt;width:500.4pt;height:.1pt;z-index:-15532544;mso-wrap-distance-left:0;mso-wrap-distance-right:0;mso-position-horizontal-relative:page" coordorigin="910,385" coordsize="10008,0" path="m910,385r10008,e" filled="f" strokecolor="#1c1c1a" strokeweight=".63pt">
            <v:path arrowok="t"/>
            <w10:wrap type="topAndBottom" anchorx="page"/>
          </v:shape>
        </w:pict>
      </w:r>
    </w:p>
    <w:p w:rsidR="00EB0857" w:rsidRDefault="00EB0857">
      <w:pPr>
        <w:pStyle w:val="a3"/>
        <w:spacing w:before="9"/>
        <w:rPr>
          <w:b/>
          <w:sz w:val="8"/>
        </w:rPr>
      </w:pPr>
    </w:p>
    <w:p w:rsidR="00EB0857" w:rsidRDefault="00130C62">
      <w:pPr>
        <w:pStyle w:val="4"/>
        <w:numPr>
          <w:ilvl w:val="0"/>
          <w:numId w:val="126"/>
        </w:numPr>
        <w:tabs>
          <w:tab w:val="left" w:pos="384"/>
        </w:tabs>
        <w:spacing w:before="92"/>
        <w:ind w:left="383" w:hanging="257"/>
      </w:pPr>
      <w:r>
        <w:rPr>
          <w:color w:val="1D1D1B"/>
          <w:spacing w:val="-3"/>
        </w:rPr>
        <w:t xml:space="preserve">Розгляд </w:t>
      </w:r>
      <w:r>
        <w:rPr>
          <w:color w:val="1D1D1B"/>
        </w:rPr>
        <w:t>питань Порядку денного засідання¹</w:t>
      </w:r>
    </w:p>
    <w:p w:rsidR="00EB0857" w:rsidRDefault="00130C62">
      <w:pPr>
        <w:pStyle w:val="a3"/>
        <w:spacing w:before="6"/>
        <w:rPr>
          <w:b/>
          <w:sz w:val="29"/>
        </w:rPr>
      </w:pPr>
      <w:r>
        <w:pict>
          <v:shape id="_x0000_s3586" style="position:absolute;margin-left:44.35pt;margin-top:19.25pt;width:500.5pt;height:.1pt;z-index:-15532032;mso-wrap-distance-left:0;mso-wrap-distance-right:0;mso-position-horizontal-relative:page" coordorigin="887,385" coordsize="10010,0" path="m887,385r10010,e" filled="f" strokecolor="#1c1c1a" strokeweight=".63pt">
            <v:path arrowok="t"/>
            <w10:wrap type="topAndBottom" anchorx="page"/>
          </v:shape>
        </w:pict>
      </w:r>
      <w:r>
        <w:pict>
          <v:shape id="_x0000_s3585" style="position:absolute;margin-left:44.35pt;margin-top:39.25pt;width:500.5pt;height:.1pt;z-index:-15531520;mso-wrap-distance-left:0;mso-wrap-distance-right:0;mso-position-horizontal-relative:page" coordorigin="887,785" coordsize="10010,0" path="m887,785r10010,e" filled="f" strokecolor="#1c1c1a" strokeweight=".63pt">
            <v:path arrowok="t"/>
            <w10:wrap type="topAndBottom" anchorx="page"/>
          </v:shape>
        </w:pict>
      </w:r>
    </w:p>
    <w:p w:rsidR="00EB0857" w:rsidRDefault="00EB0857">
      <w:pPr>
        <w:pStyle w:val="a3"/>
        <w:spacing w:before="7"/>
        <w:rPr>
          <w:b/>
          <w:sz w:val="27"/>
        </w:rPr>
      </w:pPr>
    </w:p>
    <w:p w:rsidR="00EB0857" w:rsidRDefault="00130C62">
      <w:pPr>
        <w:pStyle w:val="a4"/>
        <w:numPr>
          <w:ilvl w:val="0"/>
          <w:numId w:val="126"/>
        </w:numPr>
        <w:tabs>
          <w:tab w:val="left" w:pos="448"/>
        </w:tabs>
        <w:spacing w:before="50"/>
        <w:ind w:left="447" w:hanging="321"/>
        <w:rPr>
          <w:b/>
          <w:sz w:val="23"/>
        </w:rPr>
      </w:pPr>
      <w:r>
        <w:rPr>
          <w:b/>
          <w:color w:val="1D1D1B"/>
          <w:sz w:val="23"/>
        </w:rPr>
        <w:t>Ухвалили рішення</w:t>
      </w:r>
      <w:r>
        <w:rPr>
          <w:b/>
          <w:color w:val="1D1D1B"/>
          <w:spacing w:val="-2"/>
          <w:sz w:val="23"/>
        </w:rPr>
        <w:t xml:space="preserve"> </w:t>
      </w:r>
      <w:r>
        <w:rPr>
          <w:b/>
          <w:color w:val="1D1D1B"/>
          <w:sz w:val="23"/>
        </w:rPr>
        <w:t>про²</w:t>
      </w:r>
    </w:p>
    <w:p w:rsidR="00EB0857" w:rsidRDefault="00130C62">
      <w:pPr>
        <w:pStyle w:val="a4"/>
        <w:numPr>
          <w:ilvl w:val="1"/>
          <w:numId w:val="126"/>
        </w:numPr>
        <w:tabs>
          <w:tab w:val="left" w:pos="796"/>
        </w:tabs>
        <w:spacing w:before="72"/>
        <w:rPr>
          <w:sz w:val="23"/>
        </w:rPr>
      </w:pPr>
      <w:r>
        <w:rPr>
          <w:color w:val="1D1D1B"/>
          <w:sz w:val="23"/>
        </w:rPr>
        <w:t xml:space="preserve">Потреби сторін </w:t>
      </w:r>
      <w:r>
        <w:rPr>
          <w:color w:val="1D1D1B"/>
          <w:spacing w:val="-3"/>
          <w:sz w:val="23"/>
        </w:rPr>
        <w:t xml:space="preserve">булінгу </w:t>
      </w:r>
      <w:r>
        <w:rPr>
          <w:color w:val="1D1D1B"/>
          <w:sz w:val="23"/>
        </w:rPr>
        <w:t>(цькування) в соціальних та психолого-педагогічних</w:t>
      </w:r>
      <w:r>
        <w:rPr>
          <w:color w:val="1D1D1B"/>
          <w:spacing w:val="-33"/>
          <w:sz w:val="23"/>
        </w:rPr>
        <w:t xml:space="preserve"> </w:t>
      </w:r>
      <w:r>
        <w:rPr>
          <w:color w:val="1D1D1B"/>
          <w:sz w:val="23"/>
        </w:rPr>
        <w:t>послугах</w:t>
      </w:r>
    </w:p>
    <w:p w:rsidR="00EB0857" w:rsidRDefault="00130C62">
      <w:pPr>
        <w:pStyle w:val="a3"/>
        <w:spacing w:before="6"/>
        <w:rPr>
          <w:sz w:val="15"/>
        </w:rPr>
      </w:pPr>
      <w:r>
        <w:pict>
          <v:shape id="_x0000_s3584" style="position:absolute;margin-left:44.35pt;margin-top:11.25pt;width:500.5pt;height:.1pt;z-index:-15531008;mso-wrap-distance-left:0;mso-wrap-distance-right:0;mso-position-horizontal-relative:page" coordorigin="887,225" coordsize="10010,0" path="m887,225r10010,e" filled="f" strokecolor="#1c1c1a" strokeweight=".63pt">
            <v:path arrowok="t"/>
            <w10:wrap type="topAndBottom" anchorx="page"/>
          </v:shape>
        </w:pict>
      </w:r>
    </w:p>
    <w:p w:rsidR="00EB0857" w:rsidRDefault="00130C62">
      <w:pPr>
        <w:spacing w:line="164" w:lineRule="exact"/>
        <w:ind w:left="905" w:right="560"/>
        <w:jc w:val="center"/>
        <w:rPr>
          <w:sz w:val="16"/>
        </w:rPr>
      </w:pPr>
      <w:r>
        <w:rPr>
          <w:color w:val="1D1D1B"/>
          <w:sz w:val="16"/>
        </w:rPr>
        <w:t>(опис відповідних послуг та відповідальні за їх надання)</w:t>
      </w:r>
    </w:p>
    <w:p w:rsidR="00EB0857" w:rsidRDefault="00130C62">
      <w:pPr>
        <w:pStyle w:val="a3"/>
        <w:spacing w:before="6"/>
        <w:rPr>
          <w:sz w:val="25"/>
        </w:rPr>
      </w:pPr>
      <w:r>
        <w:pict>
          <v:shape id="_x0000_s3583" style="position:absolute;margin-left:44.35pt;margin-top:17pt;width:500.5pt;height:.1pt;z-index:-15530496;mso-wrap-distance-left:0;mso-wrap-distance-right:0;mso-position-horizontal-relative:page" coordorigin="887,340" coordsize="10010,0" path="m887,340r10010,e" filled="f" strokecolor="#1c1c1a" strokeweight=".63pt">
            <v:path arrowok="t"/>
            <w10:wrap type="topAndBottom" anchorx="page"/>
          </v:shape>
        </w:pict>
      </w:r>
    </w:p>
    <w:p w:rsidR="00EB0857" w:rsidRDefault="00130C62">
      <w:pPr>
        <w:pStyle w:val="a4"/>
        <w:numPr>
          <w:ilvl w:val="1"/>
          <w:numId w:val="126"/>
        </w:numPr>
        <w:tabs>
          <w:tab w:val="left" w:pos="796"/>
        </w:tabs>
        <w:spacing w:before="50"/>
        <w:rPr>
          <w:sz w:val="23"/>
        </w:rPr>
      </w:pPr>
      <w:r>
        <w:rPr>
          <w:color w:val="1D1D1B"/>
          <w:sz w:val="23"/>
        </w:rPr>
        <w:t xml:space="preserve">Заходи </w:t>
      </w:r>
      <w:r>
        <w:rPr>
          <w:color w:val="1D1D1B"/>
          <w:spacing w:val="-3"/>
          <w:sz w:val="23"/>
        </w:rPr>
        <w:t xml:space="preserve">щодо </w:t>
      </w:r>
      <w:r>
        <w:rPr>
          <w:color w:val="1D1D1B"/>
          <w:sz w:val="23"/>
        </w:rPr>
        <w:t xml:space="preserve">усунення причин </w:t>
      </w:r>
      <w:r>
        <w:rPr>
          <w:color w:val="1D1D1B"/>
          <w:spacing w:val="-3"/>
          <w:sz w:val="23"/>
        </w:rPr>
        <w:t>булінгу</w:t>
      </w:r>
      <w:r>
        <w:rPr>
          <w:color w:val="1D1D1B"/>
          <w:spacing w:val="-2"/>
          <w:sz w:val="23"/>
        </w:rPr>
        <w:t xml:space="preserve"> </w:t>
      </w:r>
      <w:r>
        <w:rPr>
          <w:color w:val="1D1D1B"/>
          <w:sz w:val="23"/>
        </w:rPr>
        <w:t>(цькування)</w:t>
      </w:r>
    </w:p>
    <w:p w:rsidR="00EB0857" w:rsidRDefault="00130C62">
      <w:pPr>
        <w:pStyle w:val="a3"/>
        <w:spacing w:before="6"/>
        <w:rPr>
          <w:sz w:val="29"/>
        </w:rPr>
      </w:pPr>
      <w:r>
        <w:pict>
          <v:shape id="_x0000_s3582" style="position:absolute;margin-left:44.35pt;margin-top:19.3pt;width:500.5pt;height:.1pt;z-index:-15529984;mso-wrap-distance-left:0;mso-wrap-distance-right:0;mso-position-horizontal-relative:page" coordorigin="887,386" coordsize="10010,0" path="m887,386r10010,e" filled="f" strokecolor="#1c1c1a" strokeweight=".63pt">
            <v:path arrowok="t"/>
            <w10:wrap type="topAndBottom" anchorx="page"/>
          </v:shape>
        </w:pict>
      </w:r>
    </w:p>
    <w:p w:rsidR="00EB0857" w:rsidRDefault="00130C62">
      <w:pPr>
        <w:spacing w:line="164" w:lineRule="exact"/>
        <w:ind w:left="905" w:right="594"/>
        <w:jc w:val="center"/>
        <w:rPr>
          <w:sz w:val="16"/>
        </w:rPr>
      </w:pPr>
      <w:r>
        <w:rPr>
          <w:color w:val="1D1D1B"/>
          <w:sz w:val="16"/>
        </w:rPr>
        <w:t>(опис заходів та відповідальні за їх виконання)</w:t>
      </w:r>
    </w:p>
    <w:p w:rsidR="00EB0857" w:rsidRDefault="00130C62">
      <w:pPr>
        <w:pStyle w:val="a4"/>
        <w:numPr>
          <w:ilvl w:val="1"/>
          <w:numId w:val="126"/>
        </w:numPr>
        <w:tabs>
          <w:tab w:val="left" w:pos="796"/>
        </w:tabs>
        <w:spacing w:before="126"/>
        <w:rPr>
          <w:sz w:val="23"/>
        </w:rPr>
      </w:pPr>
      <w:r>
        <w:rPr>
          <w:color w:val="1D1D1B"/>
          <w:sz w:val="23"/>
        </w:rPr>
        <w:t xml:space="preserve">Заходи виховного впливу </w:t>
      </w:r>
      <w:r>
        <w:rPr>
          <w:color w:val="1D1D1B"/>
          <w:spacing w:val="-3"/>
          <w:sz w:val="23"/>
        </w:rPr>
        <w:t xml:space="preserve">щодо </w:t>
      </w:r>
      <w:r>
        <w:rPr>
          <w:color w:val="1D1D1B"/>
          <w:sz w:val="23"/>
        </w:rPr>
        <w:t xml:space="preserve">сторін </w:t>
      </w:r>
      <w:r>
        <w:rPr>
          <w:color w:val="1D1D1B"/>
          <w:spacing w:val="-3"/>
          <w:sz w:val="23"/>
        </w:rPr>
        <w:t>булінгу</w:t>
      </w:r>
      <w:r>
        <w:rPr>
          <w:color w:val="1D1D1B"/>
          <w:spacing w:val="-6"/>
          <w:sz w:val="23"/>
        </w:rPr>
        <w:t xml:space="preserve"> </w:t>
      </w:r>
      <w:r>
        <w:rPr>
          <w:color w:val="1D1D1B"/>
          <w:sz w:val="23"/>
        </w:rPr>
        <w:t>(цькування)</w:t>
      </w:r>
    </w:p>
    <w:p w:rsidR="00EB0857" w:rsidRDefault="00130C62">
      <w:pPr>
        <w:pStyle w:val="a3"/>
        <w:spacing w:before="5"/>
        <w:rPr>
          <w:sz w:val="29"/>
        </w:rPr>
      </w:pPr>
      <w:r>
        <w:pict>
          <v:shape id="_x0000_s3581" style="position:absolute;margin-left:44.35pt;margin-top:19.25pt;width:500.5pt;height:.1pt;z-index:-15529472;mso-wrap-distance-left:0;mso-wrap-distance-right:0;mso-position-horizontal-relative:page" coordorigin="887,385" coordsize="10010,0" path="m887,385r10010,e" filled="f" strokecolor="#1c1c1a" strokeweight=".63pt">
            <v:path arrowok="t"/>
            <w10:wrap type="topAndBottom" anchorx="page"/>
          </v:shape>
        </w:pict>
      </w:r>
    </w:p>
    <w:p w:rsidR="00EB0857" w:rsidRDefault="00130C62">
      <w:pPr>
        <w:spacing w:line="156" w:lineRule="exact"/>
        <w:ind w:left="3705"/>
        <w:rPr>
          <w:sz w:val="16"/>
        </w:rPr>
      </w:pPr>
      <w:r>
        <w:rPr>
          <w:color w:val="1D1D1B"/>
          <w:sz w:val="16"/>
        </w:rPr>
        <w:t>(опис заходів та відповідальні за їх виконання)</w:t>
      </w:r>
    </w:p>
    <w:p w:rsidR="00EB0857" w:rsidRDefault="00130C62">
      <w:pPr>
        <w:pStyle w:val="a4"/>
        <w:numPr>
          <w:ilvl w:val="1"/>
          <w:numId w:val="126"/>
        </w:numPr>
        <w:tabs>
          <w:tab w:val="left" w:pos="850"/>
        </w:tabs>
        <w:spacing w:before="126" w:line="249" w:lineRule="auto"/>
        <w:ind w:left="127" w:right="282" w:firstLine="399"/>
        <w:jc w:val="both"/>
        <w:rPr>
          <w:sz w:val="23"/>
        </w:rPr>
      </w:pPr>
      <w:r>
        <w:rPr>
          <w:color w:val="1D1D1B"/>
          <w:sz w:val="23"/>
        </w:rPr>
        <w:t xml:space="preserve">Рекомендації педагогічним (науково-педагогічним) працівникам закладу освіти </w:t>
      </w:r>
      <w:r>
        <w:rPr>
          <w:color w:val="1D1D1B"/>
          <w:spacing w:val="-3"/>
          <w:sz w:val="23"/>
        </w:rPr>
        <w:t xml:space="preserve">щодо </w:t>
      </w:r>
      <w:r>
        <w:rPr>
          <w:color w:val="1D1D1B"/>
          <w:sz w:val="23"/>
        </w:rPr>
        <w:t>доцільних</w:t>
      </w:r>
      <w:r>
        <w:rPr>
          <w:color w:val="1D1D1B"/>
          <w:spacing w:val="-20"/>
          <w:sz w:val="23"/>
        </w:rPr>
        <w:t xml:space="preserve"> </w:t>
      </w:r>
      <w:r>
        <w:rPr>
          <w:color w:val="1D1D1B"/>
          <w:spacing w:val="-3"/>
          <w:sz w:val="23"/>
        </w:rPr>
        <w:t>методів</w:t>
      </w:r>
      <w:r>
        <w:rPr>
          <w:color w:val="1D1D1B"/>
          <w:spacing w:val="-20"/>
          <w:sz w:val="23"/>
        </w:rPr>
        <w:t xml:space="preserve"> </w:t>
      </w:r>
      <w:r>
        <w:rPr>
          <w:color w:val="1D1D1B"/>
          <w:sz w:val="23"/>
        </w:rPr>
        <w:t>здійснення</w:t>
      </w:r>
      <w:r>
        <w:rPr>
          <w:color w:val="1D1D1B"/>
          <w:spacing w:val="-20"/>
          <w:sz w:val="23"/>
        </w:rPr>
        <w:t xml:space="preserve"> </w:t>
      </w:r>
      <w:r>
        <w:rPr>
          <w:color w:val="1D1D1B"/>
          <w:sz w:val="23"/>
        </w:rPr>
        <w:t>освітнього</w:t>
      </w:r>
      <w:r>
        <w:rPr>
          <w:color w:val="1D1D1B"/>
          <w:spacing w:val="-20"/>
          <w:sz w:val="23"/>
        </w:rPr>
        <w:t xml:space="preserve"> </w:t>
      </w:r>
      <w:r>
        <w:rPr>
          <w:color w:val="1D1D1B"/>
          <w:sz w:val="23"/>
        </w:rPr>
        <w:t>процесу</w:t>
      </w:r>
      <w:r>
        <w:rPr>
          <w:color w:val="1D1D1B"/>
          <w:spacing w:val="-19"/>
          <w:sz w:val="23"/>
        </w:rPr>
        <w:t xml:space="preserve"> </w:t>
      </w:r>
      <w:r>
        <w:rPr>
          <w:color w:val="1D1D1B"/>
          <w:sz w:val="23"/>
        </w:rPr>
        <w:t>та</w:t>
      </w:r>
      <w:r>
        <w:rPr>
          <w:color w:val="1D1D1B"/>
          <w:spacing w:val="-20"/>
          <w:sz w:val="23"/>
        </w:rPr>
        <w:t xml:space="preserve"> </w:t>
      </w:r>
      <w:r>
        <w:rPr>
          <w:color w:val="1D1D1B"/>
          <w:sz w:val="23"/>
        </w:rPr>
        <w:t>інших</w:t>
      </w:r>
      <w:r>
        <w:rPr>
          <w:color w:val="1D1D1B"/>
          <w:spacing w:val="-20"/>
          <w:sz w:val="23"/>
        </w:rPr>
        <w:t xml:space="preserve"> </w:t>
      </w:r>
      <w:r>
        <w:rPr>
          <w:color w:val="1D1D1B"/>
          <w:sz w:val="23"/>
        </w:rPr>
        <w:t>заходів</w:t>
      </w:r>
      <w:r>
        <w:rPr>
          <w:color w:val="1D1D1B"/>
          <w:spacing w:val="-20"/>
          <w:sz w:val="23"/>
        </w:rPr>
        <w:t xml:space="preserve"> </w:t>
      </w:r>
      <w:r>
        <w:rPr>
          <w:color w:val="1D1D1B"/>
          <w:sz w:val="23"/>
        </w:rPr>
        <w:t>з</w:t>
      </w:r>
      <w:r>
        <w:rPr>
          <w:color w:val="1D1D1B"/>
          <w:spacing w:val="-19"/>
          <w:sz w:val="23"/>
        </w:rPr>
        <w:t xml:space="preserve"> </w:t>
      </w:r>
      <w:r>
        <w:rPr>
          <w:color w:val="1D1D1B"/>
          <w:sz w:val="23"/>
        </w:rPr>
        <w:t>малолітніми</w:t>
      </w:r>
      <w:r>
        <w:rPr>
          <w:color w:val="1D1D1B"/>
          <w:spacing w:val="-20"/>
          <w:sz w:val="23"/>
        </w:rPr>
        <w:t xml:space="preserve"> </w:t>
      </w:r>
      <w:r>
        <w:rPr>
          <w:color w:val="1D1D1B"/>
          <w:sz w:val="23"/>
        </w:rPr>
        <w:t>чи</w:t>
      </w:r>
      <w:r>
        <w:rPr>
          <w:color w:val="1D1D1B"/>
          <w:spacing w:val="-20"/>
          <w:sz w:val="23"/>
        </w:rPr>
        <w:t xml:space="preserve"> </w:t>
      </w:r>
      <w:r>
        <w:rPr>
          <w:color w:val="1D1D1B"/>
          <w:sz w:val="23"/>
        </w:rPr>
        <w:t xml:space="preserve">неповноліт- німи сторонами </w:t>
      </w:r>
      <w:r>
        <w:rPr>
          <w:color w:val="1D1D1B"/>
          <w:spacing w:val="-3"/>
          <w:sz w:val="23"/>
        </w:rPr>
        <w:t xml:space="preserve">булінгу </w:t>
      </w:r>
      <w:r>
        <w:rPr>
          <w:color w:val="1D1D1B"/>
          <w:sz w:val="23"/>
        </w:rPr>
        <w:t>(цькування), їхніми батьками або іншими законними</w:t>
      </w:r>
      <w:r>
        <w:rPr>
          <w:color w:val="1D1D1B"/>
          <w:spacing w:val="-40"/>
          <w:sz w:val="23"/>
        </w:rPr>
        <w:t xml:space="preserve"> </w:t>
      </w:r>
      <w:r>
        <w:rPr>
          <w:color w:val="1D1D1B"/>
          <w:sz w:val="23"/>
        </w:rPr>
        <w:t>представниками</w:t>
      </w:r>
    </w:p>
    <w:p w:rsidR="00EB0857" w:rsidRDefault="00130C62">
      <w:pPr>
        <w:pStyle w:val="a3"/>
        <w:spacing w:before="8"/>
        <w:rPr>
          <w:sz w:val="28"/>
        </w:rPr>
      </w:pPr>
      <w:r>
        <w:pict>
          <v:shape id="_x0000_s3580" style="position:absolute;margin-left:44.35pt;margin-top:18.8pt;width:500.5pt;height:.1pt;z-index:-15528960;mso-wrap-distance-left:0;mso-wrap-distance-right:0;mso-position-horizontal-relative:page" coordorigin="887,376" coordsize="10010,0" path="m887,376r10010,e" filled="f" strokecolor="#1c1c1a" strokeweight=".63pt">
            <v:path arrowok="t"/>
            <w10:wrap type="topAndBottom" anchorx="page"/>
          </v:shape>
        </w:pict>
      </w:r>
    </w:p>
    <w:p w:rsidR="00EB0857" w:rsidRDefault="00130C62">
      <w:pPr>
        <w:spacing w:line="164" w:lineRule="exact"/>
        <w:ind w:left="905" w:right="778"/>
        <w:jc w:val="center"/>
        <w:rPr>
          <w:sz w:val="16"/>
        </w:rPr>
      </w:pPr>
      <w:r>
        <w:rPr>
          <w:color w:val="1D1D1B"/>
          <w:sz w:val="16"/>
        </w:rPr>
        <w:t>(опис рекомендацій і суб'єктів призначення цих рекомендацій)</w:t>
      </w:r>
    </w:p>
    <w:p w:rsidR="00EB0857" w:rsidRDefault="00130C62">
      <w:pPr>
        <w:pStyle w:val="a3"/>
        <w:spacing w:before="4"/>
        <w:rPr>
          <w:sz w:val="25"/>
        </w:rPr>
      </w:pPr>
      <w:r>
        <w:pict>
          <v:shape id="_x0000_s3579" style="position:absolute;margin-left:46.25pt;margin-top:17.05pt;width:502.85pt;height:.1pt;z-index:-15528448;mso-wrap-distance-left:0;mso-wrap-distance-right:0;mso-position-horizontal-relative:page" coordorigin="925,341" coordsize="10057,0" path="m925,341r10056,e" filled="f" strokecolor="#706f6f" strokeweight=".34994mm">
            <v:path arrowok="t"/>
            <w10:wrap type="topAndBottom" anchorx="page"/>
          </v:shape>
        </w:pict>
      </w:r>
    </w:p>
    <w:p w:rsidR="00EB0857" w:rsidRDefault="00130C62">
      <w:pPr>
        <w:spacing w:before="28" w:after="46" w:line="297" w:lineRule="auto"/>
        <w:ind w:left="166" w:right="6358"/>
        <w:rPr>
          <w:sz w:val="18"/>
        </w:rPr>
      </w:pPr>
      <w:r>
        <w:rPr>
          <w:color w:val="1D1D1B"/>
          <w:sz w:val="18"/>
        </w:rPr>
        <w:t xml:space="preserve">¹ </w:t>
      </w:r>
      <w:r>
        <w:rPr>
          <w:color w:val="1D1D1B"/>
          <w:spacing w:val="-3"/>
          <w:sz w:val="18"/>
        </w:rPr>
        <w:t xml:space="preserve">Розділ </w:t>
      </w:r>
      <w:r>
        <w:rPr>
          <w:color w:val="1D1D1B"/>
          <w:sz w:val="18"/>
        </w:rPr>
        <w:t xml:space="preserve">II доповнюється окремими сторінками. ² </w:t>
      </w:r>
      <w:r>
        <w:rPr>
          <w:color w:val="1D1D1B"/>
          <w:spacing w:val="-3"/>
          <w:sz w:val="18"/>
        </w:rPr>
        <w:t xml:space="preserve">Розділ </w:t>
      </w:r>
      <w:r>
        <w:rPr>
          <w:color w:val="1D1D1B"/>
          <w:sz w:val="18"/>
        </w:rPr>
        <w:t>III доповнюється окремими</w:t>
      </w:r>
      <w:r>
        <w:rPr>
          <w:color w:val="1D1D1B"/>
          <w:spacing w:val="-22"/>
          <w:sz w:val="18"/>
        </w:rPr>
        <w:t xml:space="preserve"> </w:t>
      </w:r>
      <w:r>
        <w:rPr>
          <w:color w:val="1D1D1B"/>
          <w:sz w:val="18"/>
        </w:rPr>
        <w:t>сторінками.</w:t>
      </w:r>
    </w:p>
    <w:p w:rsidR="00EB0857" w:rsidRDefault="00130C62">
      <w:pPr>
        <w:pStyle w:val="a3"/>
        <w:spacing w:line="20" w:lineRule="exact"/>
        <w:ind w:left="154"/>
        <w:rPr>
          <w:sz w:val="2"/>
        </w:rPr>
      </w:pPr>
      <w:r>
        <w:rPr>
          <w:sz w:val="2"/>
        </w:rPr>
      </w:r>
      <w:r>
        <w:rPr>
          <w:sz w:val="2"/>
        </w:rPr>
        <w:pict>
          <v:group id="_x0000_s3577" style="width:502.85pt;height:1pt;mso-position-horizontal-relative:char;mso-position-vertical-relative:line" coordsize="10057,20">
            <v:line id="_x0000_s3578" style="position:absolute" from="0,10" to="10057,10" strokecolor="#706f6f" strokeweight=".34994mm"/>
            <w10:wrap type="none"/>
            <w10:anchorlock/>
          </v:group>
        </w:pict>
      </w:r>
    </w:p>
    <w:p w:rsidR="00EB0857" w:rsidRDefault="00130C62">
      <w:pPr>
        <w:spacing w:before="57" w:line="249" w:lineRule="auto"/>
        <w:ind w:left="166"/>
        <w:rPr>
          <w:sz w:val="18"/>
        </w:rPr>
      </w:pPr>
      <w:r>
        <w:rPr>
          <w:color w:val="1D1D1B"/>
          <w:sz w:val="18"/>
        </w:rPr>
        <w:t>⁴² Наказ МОН України від 28.12.2019 № 1646 "Деякі питання реагування на випадки булінгу (цькування) та застосування заходів виховного впливу в закладах освіти". URL: https://zakon.rada.gov.ua/laws/show/z0111-20</w:t>
      </w:r>
    </w:p>
    <w:p w:rsidR="00EB0857" w:rsidRDefault="00EB0857">
      <w:pPr>
        <w:spacing w:line="249" w:lineRule="auto"/>
        <w:rPr>
          <w:sz w:val="18"/>
        </w:rPr>
        <w:sectPr w:rsidR="00EB0857">
          <w:headerReference w:type="default" r:id="rId407"/>
          <w:footerReference w:type="default" r:id="rId408"/>
          <w:pgSz w:w="11910" w:h="16840"/>
          <w:pgMar w:top="580" w:right="640" w:bottom="560" w:left="760" w:header="0" w:footer="366" w:gutter="0"/>
          <w:cols w:space="720"/>
        </w:sectPr>
      </w:pPr>
    </w:p>
    <w:p w:rsidR="00EB0857" w:rsidRDefault="00130C62">
      <w:pPr>
        <w:spacing w:before="79"/>
        <w:ind w:left="168"/>
        <w:rPr>
          <w:rFonts w:ascii="Tahoma" w:hAnsi="Tahoma"/>
          <w:b/>
          <w:sz w:val="16"/>
        </w:rPr>
      </w:pPr>
      <w:r>
        <w:lastRenderedPageBreak/>
        <w:pict>
          <v:shape id="_x0000_s3576" style="position:absolute;left:0;text-align:left;margin-left:47.35pt;margin-top:17.9pt;width:502.85pt;height:.1pt;z-index:-15527424;mso-wrap-distance-left:0;mso-wrap-distance-right:0;mso-position-horizontal-relative:page" coordorigin="947,358" coordsize="10057,0" path="m947,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5"/>
        <w:rPr>
          <w:rFonts w:ascii="Tahoma"/>
          <w:b/>
          <w:sz w:val="19"/>
        </w:rPr>
      </w:pPr>
    </w:p>
    <w:p w:rsidR="00EB0857" w:rsidRDefault="00130C62">
      <w:pPr>
        <w:pStyle w:val="a4"/>
        <w:numPr>
          <w:ilvl w:val="1"/>
          <w:numId w:val="126"/>
        </w:numPr>
        <w:tabs>
          <w:tab w:val="left" w:pos="826"/>
        </w:tabs>
        <w:spacing w:before="0" w:line="249" w:lineRule="auto"/>
        <w:ind w:left="135" w:right="274" w:firstLine="399"/>
        <w:rPr>
          <w:sz w:val="23"/>
        </w:rPr>
      </w:pPr>
      <w:r>
        <w:pict>
          <v:shape id="_x0000_s3575" style="position:absolute;left:0;text-align:left;margin-left:44.75pt;margin-top:46.25pt;width:500.5pt;height:.1pt;z-index:-15526912;mso-wrap-distance-left:0;mso-wrap-distance-right:0;mso-position-horizontal-relative:page" coordorigin="895,925" coordsize="10010,0" path="m895,925r10010,e" filled="f" strokecolor="#1c1c1a" strokeweight=".63pt">
            <v:path arrowok="t"/>
            <w10:wrap type="topAndBottom" anchorx="page"/>
          </v:shape>
        </w:pict>
      </w:r>
      <w:r>
        <w:rPr>
          <w:color w:val="1D1D1B"/>
          <w:sz w:val="23"/>
        </w:rPr>
        <w:t xml:space="preserve">Рекомендації батькам або іншим законним представникам малолітньої чи неповноліт- ньої особи, яка стала стороною </w:t>
      </w:r>
      <w:r>
        <w:rPr>
          <w:color w:val="1D1D1B"/>
          <w:spacing w:val="-3"/>
          <w:sz w:val="23"/>
        </w:rPr>
        <w:t>булінгу</w:t>
      </w:r>
      <w:r>
        <w:rPr>
          <w:color w:val="1D1D1B"/>
          <w:spacing w:val="-7"/>
          <w:sz w:val="23"/>
        </w:rPr>
        <w:t xml:space="preserve"> </w:t>
      </w:r>
      <w:r>
        <w:rPr>
          <w:color w:val="1D1D1B"/>
          <w:sz w:val="23"/>
        </w:rPr>
        <w:t>(цькування)</w:t>
      </w:r>
    </w:p>
    <w:p w:rsidR="00EB0857" w:rsidRDefault="00EB0857">
      <w:pPr>
        <w:pStyle w:val="a3"/>
        <w:spacing w:before="3"/>
        <w:rPr>
          <w:sz w:val="22"/>
        </w:rPr>
      </w:pPr>
    </w:p>
    <w:p w:rsidR="00EB0857" w:rsidRDefault="00130C62">
      <w:pPr>
        <w:ind w:left="905" w:right="784"/>
        <w:jc w:val="center"/>
        <w:rPr>
          <w:sz w:val="16"/>
        </w:rPr>
      </w:pPr>
      <w:r>
        <w:rPr>
          <w:color w:val="1D1D1B"/>
          <w:sz w:val="16"/>
        </w:rPr>
        <w:t>(опис рекомендацій і суб'єктів призначення цих рекомендацій)</w:t>
      </w:r>
    </w:p>
    <w:p w:rsidR="00EB0857" w:rsidRDefault="00EB0857">
      <w:pPr>
        <w:pStyle w:val="a3"/>
        <w:rPr>
          <w:sz w:val="20"/>
        </w:rPr>
      </w:pPr>
    </w:p>
    <w:p w:rsidR="00EB0857" w:rsidRDefault="00EB0857">
      <w:pPr>
        <w:pStyle w:val="a3"/>
        <w:rPr>
          <w:sz w:val="20"/>
        </w:rPr>
      </w:pPr>
    </w:p>
    <w:p w:rsidR="00EB0857" w:rsidRDefault="00EB0857">
      <w:pPr>
        <w:pStyle w:val="a3"/>
        <w:spacing w:before="4"/>
        <w:rPr>
          <w:sz w:val="20"/>
        </w:rPr>
      </w:pPr>
    </w:p>
    <w:p w:rsidR="00EB0857" w:rsidRDefault="00130C62">
      <w:pPr>
        <w:pStyle w:val="a3"/>
        <w:ind w:left="566"/>
      </w:pPr>
      <w:r>
        <w:pict>
          <v:line id="_x0000_s3574" style="position:absolute;left:0;text-align:left;z-index:15930880;mso-position-horizontal-relative:page" from="276.65pt,12.45pt" to="354.5pt,12.45pt" strokecolor="#1c1c1a" strokeweight=".63pt">
            <w10:wrap anchorx="page"/>
          </v:line>
        </w:pict>
      </w:r>
      <w:r>
        <w:rPr>
          <w:color w:val="1D1D1B"/>
        </w:rPr>
        <w:t>Голова комісії</w:t>
      </w:r>
    </w:p>
    <w:p w:rsidR="00EB0857" w:rsidRDefault="00EB0857">
      <w:pPr>
        <w:pStyle w:val="a3"/>
        <w:rPr>
          <w:sz w:val="19"/>
        </w:rPr>
      </w:pPr>
    </w:p>
    <w:p w:rsidR="00EB0857" w:rsidRDefault="00130C62">
      <w:pPr>
        <w:pStyle w:val="a3"/>
        <w:spacing w:before="93"/>
        <w:ind w:left="566"/>
      </w:pPr>
      <w:r>
        <w:pict>
          <v:line id="_x0000_s3573" style="position:absolute;left:0;text-align:left;z-index:15931392;mso-position-horizontal-relative:page" from="277.2pt,17.1pt" to="355.05pt,17.1pt" strokecolor="#1c1c1a" strokeweight=".63pt">
            <w10:wrap anchorx="page"/>
          </v:line>
        </w:pict>
      </w:r>
      <w:r>
        <w:rPr>
          <w:color w:val="1D1D1B"/>
        </w:rPr>
        <w:t>Секретар</w:t>
      </w: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spacing w:before="5"/>
        <w:rPr>
          <w:sz w:val="29"/>
        </w:rPr>
      </w:pPr>
    </w:p>
    <w:p w:rsidR="00EB0857" w:rsidRDefault="00130C62">
      <w:pPr>
        <w:pStyle w:val="4"/>
        <w:numPr>
          <w:ilvl w:val="1"/>
          <w:numId w:val="130"/>
        </w:numPr>
        <w:tabs>
          <w:tab w:val="left" w:pos="1099"/>
        </w:tabs>
        <w:spacing w:before="92" w:line="249" w:lineRule="auto"/>
        <w:ind w:left="371" w:right="321" w:firstLine="279"/>
        <w:jc w:val="left"/>
      </w:pPr>
      <w:r>
        <w:rPr>
          <w:color w:val="1D1D1B"/>
        </w:rPr>
        <w:t>РЕКОМЕНДАЦІЇ ЩОДО ВІДПОВІДНОСТІ НОРМАТИВНИХ ДОКУМЕНТІВ</w:t>
      </w:r>
      <w:r>
        <w:rPr>
          <w:color w:val="1D1D1B"/>
          <w:spacing w:val="-34"/>
        </w:rPr>
        <w:t xml:space="preserve"> </w:t>
      </w:r>
      <w:r>
        <w:rPr>
          <w:color w:val="1D1D1B"/>
        </w:rPr>
        <w:t xml:space="preserve">ЗАКЛАДУ ОСВІТИ </w:t>
      </w:r>
      <w:r>
        <w:rPr>
          <w:color w:val="1D1D1B"/>
          <w:spacing w:val="-3"/>
        </w:rPr>
        <w:t xml:space="preserve">ВИМОГАМ </w:t>
      </w:r>
      <w:r>
        <w:rPr>
          <w:color w:val="1D1D1B"/>
        </w:rPr>
        <w:t xml:space="preserve">НАЦІОНАЛЬНОГО </w:t>
      </w:r>
      <w:r>
        <w:rPr>
          <w:color w:val="1D1D1B"/>
          <w:spacing w:val="-3"/>
        </w:rPr>
        <w:t xml:space="preserve">ЗАКОНОДАВСТВА </w:t>
      </w:r>
      <w:r>
        <w:rPr>
          <w:color w:val="1D1D1B"/>
        </w:rPr>
        <w:t xml:space="preserve">З </w:t>
      </w:r>
      <w:r>
        <w:rPr>
          <w:color w:val="1D1D1B"/>
          <w:spacing w:val="-3"/>
        </w:rPr>
        <w:t>ПИТАНЬ ЗАПОБІГАННЯ</w:t>
      </w:r>
      <w:r>
        <w:rPr>
          <w:color w:val="1D1D1B"/>
          <w:spacing w:val="9"/>
        </w:rPr>
        <w:t xml:space="preserve"> </w:t>
      </w:r>
      <w:r>
        <w:rPr>
          <w:color w:val="1D1D1B"/>
          <w:spacing w:val="-8"/>
        </w:rPr>
        <w:t>ТА</w:t>
      </w:r>
    </w:p>
    <w:p w:rsidR="00EB0857" w:rsidRDefault="00130C62">
      <w:pPr>
        <w:spacing w:before="2"/>
        <w:ind w:left="2400"/>
        <w:rPr>
          <w:b/>
          <w:sz w:val="23"/>
        </w:rPr>
      </w:pPr>
      <w:r>
        <w:rPr>
          <w:b/>
          <w:color w:val="1D1D1B"/>
          <w:sz w:val="23"/>
        </w:rPr>
        <w:t>ПРОТИДІЇ ДОМАШНЬОМУ НАСИЛЬСТВУ, БУЛІНГУ</w:t>
      </w:r>
    </w:p>
    <w:p w:rsidR="00EB0857" w:rsidRDefault="00EB0857">
      <w:pPr>
        <w:pStyle w:val="a3"/>
        <w:rPr>
          <w:b/>
          <w:sz w:val="20"/>
        </w:rPr>
      </w:pPr>
    </w:p>
    <w:p w:rsidR="00EB0857" w:rsidRDefault="00EB0857">
      <w:pPr>
        <w:pStyle w:val="a3"/>
        <w:spacing w:before="7"/>
        <w:rPr>
          <w:b/>
          <w:sz w:val="24"/>
        </w:rPr>
      </w:pPr>
    </w:p>
    <w:p w:rsidR="00EB0857" w:rsidRDefault="00EB0857">
      <w:pPr>
        <w:rPr>
          <w:sz w:val="24"/>
        </w:rPr>
        <w:sectPr w:rsidR="00EB0857">
          <w:headerReference w:type="default" r:id="rId409"/>
          <w:footerReference w:type="default" r:id="rId410"/>
          <w:pgSz w:w="11910" w:h="16840"/>
          <w:pgMar w:top="780" w:right="640" w:bottom="560" w:left="760" w:header="0" w:footer="366" w:gutter="0"/>
          <w:cols w:space="720"/>
        </w:sectPr>
      </w:pPr>
    </w:p>
    <w:p w:rsidR="00EB0857" w:rsidRDefault="00130C62">
      <w:pPr>
        <w:pStyle w:val="4"/>
        <w:spacing w:before="93" w:line="249" w:lineRule="auto"/>
        <w:ind w:left="367" w:right="-8" w:firstLine="117"/>
      </w:pPr>
      <w:r>
        <w:lastRenderedPageBreak/>
        <w:pict>
          <v:group id="_x0000_s3565" style="position:absolute;left:0;text-align:left;margin-left:45.4pt;margin-top:-.7pt;width:503.75pt;height:456.55pt;z-index:-23836160;mso-position-horizontal-relative:page" coordorigin="908,-14" coordsize="10075,9131">
            <v:shape id="_x0000_s3572" style="position:absolute;left:918;top:500;width:10053;height:8606" coordorigin="918,501" coordsize="10053,8606" path="m10744,9107r-9599,l1073,9095r-62,-32l962,9014r-32,-62l918,8880r,-8379l10970,501r,8379l10959,8952r-32,62l10877,9063r-62,32l10744,9107xe" filled="f" strokecolor="#b3b2b2" strokeweight=".34994mm">
              <v:path arrowok="t"/>
            </v:shape>
            <v:shape id="_x0000_s3571" type="#_x0000_t75" style="position:absolute;left:4338;top:1087;width:199;height:199">
              <v:imagedata r:id="rId411" o:title=""/>
            </v:shape>
            <v:shape id="_x0000_s3570" type="#_x0000_t75" style="position:absolute;left:4338;top:2827;width:199;height:199">
              <v:imagedata r:id="rId412" o:title=""/>
            </v:shape>
            <v:shape id="_x0000_s3569" type="#_x0000_t75" style="position:absolute;left:4338;top:5339;width:199;height:199">
              <v:imagedata r:id="rId413" o:title=""/>
            </v:shape>
            <v:shape id="_x0000_s3568" style="position:absolute;left:918;top:-5;width:10055;height:738" coordorigin="918,-4" coordsize="10055,738" path="m10749,-4r-9608,l1071,7r-61,32l961,88r-31,61l918,220r,513l10973,733r,-513l10961,149r-31,-61l10881,39,10820,7r-71,-11xe" fillcolor="#dadada" stroked="f">
              <v:path arrowok="t"/>
            </v:shape>
            <v:shape id="_x0000_s3567" style="position:absolute;left:918;top:-5;width:10055;height:738" coordorigin="918,-4" coordsize="10055,738" path="m10973,220r-12,-71l10930,88r-49,-49l10820,7r-71,-11l1141,-4,1071,7r-61,32l961,88r-31,61l918,220r,513l10973,733r,-513xe" filled="f" strokecolor="#b3b2b2" strokeweight=".34994mm">
              <v:path arrowok="t"/>
            </v:shape>
            <v:line id="_x0000_s3566" style="position:absolute" from="4075,2" to="4075,9107" strokecolor="#b3b2b2" strokeweight=".34994mm"/>
            <w10:wrap anchorx="page"/>
          </v:group>
        </w:pict>
      </w:r>
      <w:r>
        <w:rPr>
          <w:color w:val="1D1D1B"/>
        </w:rPr>
        <w:t>Нормативно-правовий документ закладу</w:t>
      </w:r>
      <w:r>
        <w:rPr>
          <w:color w:val="1D1D1B"/>
          <w:spacing w:val="-14"/>
        </w:rPr>
        <w:t xml:space="preserve"> </w:t>
      </w:r>
      <w:r>
        <w:rPr>
          <w:color w:val="1D1D1B"/>
        </w:rPr>
        <w:t>освіти</w:t>
      </w:r>
    </w:p>
    <w:p w:rsidR="00EB0857" w:rsidRDefault="00EB0857">
      <w:pPr>
        <w:pStyle w:val="a3"/>
        <w:rPr>
          <w:b/>
          <w:sz w:val="22"/>
        </w:rPr>
      </w:pPr>
    </w:p>
    <w:p w:rsidR="00EB0857" w:rsidRDefault="00130C62">
      <w:pPr>
        <w:ind w:left="328"/>
        <w:rPr>
          <w:b/>
          <w:sz w:val="23"/>
        </w:rPr>
      </w:pPr>
      <w:r>
        <w:rPr>
          <w:b/>
          <w:color w:val="1D1D1B"/>
          <w:sz w:val="23"/>
        </w:rPr>
        <w:t>Статут закладу освіти</w:t>
      </w:r>
    </w:p>
    <w:p w:rsidR="00EB0857" w:rsidRDefault="00130C62">
      <w:pPr>
        <w:pStyle w:val="a3"/>
        <w:spacing w:before="12"/>
        <w:ind w:left="328"/>
      </w:pPr>
      <w:r>
        <w:rPr>
          <w:color w:val="1D1D1B"/>
        </w:rPr>
        <w:t>(Лист МОН України</w:t>
      </w:r>
    </w:p>
    <w:p w:rsidR="00EB0857" w:rsidRDefault="00130C62">
      <w:pPr>
        <w:pStyle w:val="a3"/>
        <w:tabs>
          <w:tab w:val="left" w:pos="1738"/>
        </w:tabs>
        <w:spacing w:before="11" w:line="249" w:lineRule="auto"/>
        <w:ind w:left="328" w:right="87"/>
        <w:jc w:val="both"/>
      </w:pPr>
      <w:r>
        <w:rPr>
          <w:color w:val="1D1D1B"/>
        </w:rPr>
        <w:t>«Щодо</w:t>
      </w:r>
      <w:r>
        <w:rPr>
          <w:color w:val="1D1D1B"/>
        </w:rPr>
        <w:tab/>
      </w:r>
      <w:r>
        <w:rPr>
          <w:color w:val="1D1D1B"/>
          <w:spacing w:val="-3"/>
        </w:rPr>
        <w:t xml:space="preserve">розроблення </w:t>
      </w:r>
      <w:r>
        <w:rPr>
          <w:color w:val="1D1D1B"/>
        </w:rPr>
        <w:t>статуту закладу загальної середньої</w:t>
      </w:r>
      <w:r>
        <w:rPr>
          <w:color w:val="1D1D1B"/>
          <w:spacing w:val="-3"/>
        </w:rPr>
        <w:t xml:space="preserve"> </w:t>
      </w:r>
      <w:r>
        <w:rPr>
          <w:color w:val="1D1D1B"/>
        </w:rPr>
        <w:t>освіти»</w:t>
      </w:r>
    </w:p>
    <w:p w:rsidR="00EB0857" w:rsidRDefault="00130C62">
      <w:pPr>
        <w:pStyle w:val="a3"/>
        <w:spacing w:before="3"/>
        <w:ind w:left="328"/>
      </w:pPr>
      <w:r>
        <w:rPr>
          <w:color w:val="1D1D1B"/>
        </w:rPr>
        <w:t>№ 1/9-269 від 23.04.2019</w:t>
      </w:r>
    </w:p>
    <w:p w:rsidR="00EB0857" w:rsidRDefault="00130C62">
      <w:pPr>
        <w:pStyle w:val="a3"/>
        <w:spacing w:before="12"/>
        <w:ind w:left="328"/>
      </w:pPr>
      <w:r>
        <w:rPr>
          <w:color w:val="1D1D1B"/>
        </w:rPr>
        <w:t>року)</w:t>
      </w:r>
    </w:p>
    <w:p w:rsidR="00EB0857" w:rsidRDefault="00130C62">
      <w:pPr>
        <w:pStyle w:val="4"/>
        <w:spacing w:before="93"/>
        <w:ind w:left="934" w:right="984"/>
        <w:jc w:val="center"/>
      </w:pPr>
      <w:r>
        <w:rPr>
          <w:b w:val="0"/>
        </w:rPr>
        <w:br w:type="column"/>
      </w:r>
      <w:r>
        <w:rPr>
          <w:color w:val="1D1D1B"/>
        </w:rPr>
        <w:lastRenderedPageBreak/>
        <w:t>Розділи/статті/положення,</w:t>
      </w:r>
    </w:p>
    <w:p w:rsidR="00EB0857" w:rsidRDefault="00130C62">
      <w:pPr>
        <w:spacing w:before="12"/>
        <w:ind w:left="996" w:right="984"/>
        <w:jc w:val="center"/>
        <w:rPr>
          <w:b/>
          <w:sz w:val="23"/>
        </w:rPr>
      </w:pPr>
      <w:r>
        <w:rPr>
          <w:b/>
          <w:color w:val="1D1D1B"/>
          <w:sz w:val="23"/>
        </w:rPr>
        <w:t>до яких мають бути внесені відповідні норми</w:t>
      </w:r>
    </w:p>
    <w:p w:rsidR="00EB0857" w:rsidRDefault="00EB0857">
      <w:pPr>
        <w:pStyle w:val="a3"/>
        <w:spacing w:before="5"/>
        <w:rPr>
          <w:b/>
          <w:sz w:val="36"/>
        </w:rPr>
      </w:pPr>
    </w:p>
    <w:p w:rsidR="00EB0857" w:rsidRDefault="00130C62">
      <w:pPr>
        <w:pStyle w:val="a3"/>
        <w:spacing w:line="249" w:lineRule="auto"/>
        <w:ind w:left="226" w:right="476" w:firstLine="399"/>
        <w:jc w:val="both"/>
      </w:pPr>
      <w:r>
        <w:rPr>
          <w:color w:val="1D1D1B"/>
        </w:rPr>
        <w:t>Засадами державної політики у сфері освіти та принципами освітньої діяльності є: формування поваги до прав і свобод людини, нетерпимости до приниження її чести та гідности, фізичного або психологічного насильства, а також до дискримінації за будь-якими ознаками (Закон України «Про освіту» 2017, ст. 6).</w:t>
      </w:r>
    </w:p>
    <w:p w:rsidR="00EB0857" w:rsidRDefault="00130C62">
      <w:pPr>
        <w:pStyle w:val="a3"/>
        <w:spacing w:before="66" w:line="249" w:lineRule="auto"/>
        <w:ind w:left="226" w:right="475" w:firstLine="399"/>
        <w:jc w:val="both"/>
      </w:pPr>
      <w:r>
        <w:rPr>
          <w:color w:val="1D1D1B"/>
        </w:rPr>
        <w:t>Право на здобуття повної загальної середньої освіти гарантується незалежно від віку, статі, раси, кольору шкіри, стану здоров’я, інвалідности, особливих освітніх потреб, громадянства, національности,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наявности судимости, а також інших обставин та ознак (Закон України «Про повну загальну середню освіту», Розділ ІІ, ст. 7, ч. 2).</w:t>
      </w:r>
    </w:p>
    <w:p w:rsidR="00EB0857" w:rsidRDefault="00130C62">
      <w:pPr>
        <w:pStyle w:val="a3"/>
        <w:spacing w:before="68" w:line="249" w:lineRule="auto"/>
        <w:ind w:left="226" w:right="474" w:firstLine="399"/>
        <w:jc w:val="both"/>
      </w:pPr>
      <w:r>
        <w:rPr>
          <w:color w:val="1D1D1B"/>
        </w:rPr>
        <w:t>Безпечне освітнє середовище - сукупність умов у закладі освіти, що унеможливлюють заподіяння учасникам освітнього процесу фізичної, майнової та/або моральної шкоди, зокрема внаслідок недотримання вимог санітарних, протипожежних та/або будівельних норм і правил, законодавства щодо кібербезпеки, захисту персональних даних, безпеки харчових продуктів та/або надання неякісних послуг з харчування, шляхом фізичного та/або психологічного насильства, експлуатації, дискримінації за будь-якою ознакою, приниження чести, гідности, ділової репутації (булінг (цькування), поширення неправдивих відомостей тощо), пропаганди та/або агітації, зокрема з використанням кіберпростору, а також унеможливлюють</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3205" w:space="40"/>
            <w:col w:w="7265"/>
          </w:cols>
        </w:sectPr>
      </w:pPr>
    </w:p>
    <w:p w:rsidR="00EB0857" w:rsidRDefault="00130C62">
      <w:pPr>
        <w:spacing w:before="66" w:line="193" w:lineRule="exact"/>
        <w:ind w:right="31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2"/>
        <w:jc w:val="right"/>
        <w:rPr>
          <w:rFonts w:ascii="Tahoma" w:hAnsi="Tahoma"/>
          <w:b/>
          <w:sz w:val="16"/>
        </w:rPr>
      </w:pPr>
      <w:r>
        <w:pict>
          <v:shape id="_x0000_s3564" style="position:absolute;left:0;text-align:left;margin-left:45.9pt;margin-top:15pt;width:502.85pt;height:.1pt;z-index:-15524864;mso-wrap-distance-left:0;mso-wrap-distance-right:0;mso-position-horizontal-relative:page" coordorigin="918,300" coordsize="10057,0" path="m918,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rPr>
          <w:rFonts w:ascii="Tahoma"/>
          <w:sz w:val="20"/>
        </w:rPr>
        <w:sectPr w:rsidR="00EB0857">
          <w:headerReference w:type="default" r:id="rId414"/>
          <w:footerReference w:type="default" r:id="rId415"/>
          <w:pgSz w:w="11910" w:h="16840"/>
          <w:pgMar w:top="580" w:right="640" w:bottom="560" w:left="760" w:header="0" w:footer="366" w:gutter="0"/>
          <w:cols w:space="720"/>
        </w:sectPr>
      </w:pPr>
    </w:p>
    <w:p w:rsidR="00EB0857" w:rsidRDefault="00EB0857">
      <w:pPr>
        <w:pStyle w:val="a3"/>
        <w:spacing w:before="6"/>
        <w:rPr>
          <w:rFonts w:ascii="Tahoma"/>
          <w:b/>
          <w:sz w:val="21"/>
        </w:rPr>
      </w:pPr>
    </w:p>
    <w:p w:rsidR="00EB0857" w:rsidRDefault="00130C62">
      <w:pPr>
        <w:pStyle w:val="4"/>
        <w:spacing w:line="249" w:lineRule="auto"/>
        <w:ind w:left="381" w:right="-8" w:firstLine="117"/>
      </w:pPr>
      <w:r>
        <w:rPr>
          <w:color w:val="1D1D1B"/>
        </w:rPr>
        <w:t>Нормативно-правовий документ закладу</w:t>
      </w:r>
      <w:r>
        <w:rPr>
          <w:color w:val="1D1D1B"/>
          <w:spacing w:val="-14"/>
        </w:rPr>
        <w:t xml:space="preserve"> </w:t>
      </w:r>
      <w:r>
        <w:rPr>
          <w:color w:val="1D1D1B"/>
        </w:rPr>
        <w:t>освіти</w:t>
      </w:r>
    </w:p>
    <w:p w:rsidR="00EB0857" w:rsidRDefault="00130C62">
      <w:pPr>
        <w:pStyle w:val="a3"/>
        <w:spacing w:before="7"/>
        <w:rPr>
          <w:b/>
          <w:sz w:val="22"/>
        </w:rPr>
      </w:pPr>
      <w:r>
        <w:br w:type="column"/>
      </w:r>
    </w:p>
    <w:p w:rsidR="00EB0857" w:rsidRDefault="00130C62">
      <w:pPr>
        <w:ind w:left="934" w:right="970"/>
        <w:jc w:val="center"/>
        <w:rPr>
          <w:b/>
          <w:sz w:val="23"/>
        </w:rPr>
      </w:pPr>
      <w:r>
        <w:rPr>
          <w:b/>
          <w:color w:val="1D1D1B"/>
          <w:sz w:val="23"/>
        </w:rPr>
        <w:t>Розділи/статті/положення,</w:t>
      </w:r>
    </w:p>
    <w:p w:rsidR="00EB0857" w:rsidRDefault="00130C62">
      <w:pPr>
        <w:pStyle w:val="4"/>
        <w:spacing w:before="11"/>
        <w:ind w:left="996" w:right="970"/>
        <w:jc w:val="center"/>
      </w:pPr>
      <w:r>
        <w:rPr>
          <w:color w:val="1D1D1B"/>
        </w:rPr>
        <w:t>до яких мають бути внесені відповідні норми</w:t>
      </w:r>
    </w:p>
    <w:p w:rsidR="00EB0857" w:rsidRDefault="00130C62">
      <w:pPr>
        <w:pStyle w:val="a3"/>
        <w:spacing w:before="209" w:line="249" w:lineRule="auto"/>
        <w:ind w:left="240" w:right="446"/>
        <w:jc w:val="both"/>
      </w:pPr>
      <w:r>
        <w:rPr>
          <w:color w:val="1D1D1B"/>
        </w:rPr>
        <w:t>вживання на території закладу освіти алкогольних напоїв, тютюнових виробів, наркотичних засобів, психотропних речовин (Закон України «Про повну загальну середню освіту», Розділ І, ст. 1).</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3219" w:space="40"/>
            <w:col w:w="7251"/>
          </w:cols>
        </w:sectPr>
      </w:pPr>
    </w:p>
    <w:p w:rsidR="00EB0857" w:rsidRDefault="00130C62">
      <w:pPr>
        <w:pStyle w:val="a3"/>
        <w:spacing w:before="10"/>
        <w:rPr>
          <w:sz w:val="19"/>
        </w:rPr>
      </w:pPr>
      <w:r>
        <w:lastRenderedPageBreak/>
        <w:pict>
          <v:group id="_x0000_s3551" style="position:absolute;margin-left:46.15pt;margin-top:79.45pt;width:503.65pt;height:724.05pt;z-index:-23835136;mso-position-horizontal-relative:page;mso-position-vertical-relative:page" coordorigin="923,1589" coordsize="10073,14481">
            <v:shape id="_x0000_s3563" type="#_x0000_t75" style="position:absolute;left:4367;top:9173;width:199;height:199">
              <v:imagedata r:id="rId416" o:title=""/>
            </v:shape>
            <v:shape id="_x0000_s3562" type="#_x0000_t75" style="position:absolute;left:4367;top:11855;width:199;height:199">
              <v:imagedata r:id="rId417" o:title=""/>
            </v:shape>
            <v:shape id="_x0000_s3561" type="#_x0000_t75" style="position:absolute;left:4367;top:12440;width:199;height:199">
              <v:imagedata r:id="rId418" o:title=""/>
            </v:shape>
            <v:shape id="_x0000_s3560" type="#_x0000_t75" style="position:absolute;left:4367;top:14165;width:199;height:199">
              <v:imagedata r:id="rId418" o:title=""/>
            </v:shape>
            <v:shape id="_x0000_s3559" type="#_x0000_t75" style="position:absolute;left:4367;top:15484;width:199;height:199">
              <v:imagedata r:id="rId419" o:title=""/>
            </v:shape>
            <v:shape id="_x0000_s3558" type="#_x0000_t75" style="position:absolute;left:4367;top:10604;width:199;height:199">
              <v:imagedata r:id="rId420" o:title=""/>
            </v:shape>
            <v:shape id="_x0000_s3557" style="position:absolute;left:932;top:1991;width:10053;height:14067" coordorigin="933,1991" coordsize="10053,14067" path="m10798,16058r-9679,-1l1047,16043r-60,-40l947,15943r-14,-73l933,1991r10052,l10985,15813r-10,66l10949,15944r-41,57l10857,16042r-59,16xe" filled="f" strokecolor="#b3b2b2" strokeweight=".34994mm">
              <v:path arrowok="t"/>
            </v:shape>
            <v:shape id="_x0000_s3556" style="position:absolute;left:932;top:1599;width:10053;height:737" coordorigin="933,1599" coordsize="10053,737" path="m10761,1599r-9605,l1085,1611r-61,32l976,1691r-32,62l933,1824r,512l10985,2336r,-512l10973,1753r-31,-62l10893,1643r-61,-32l10761,1599xe" fillcolor="#dadada" stroked="f">
              <v:path arrowok="t"/>
            </v:shape>
            <v:shape id="_x0000_s3555" style="position:absolute;left:932;top:1599;width:10053;height:737" coordorigin="933,1599" coordsize="10053,737" path="m10985,1824r-12,-71l10942,1691r-49,-48l10832,1611r-71,-12l1156,1599r-71,12l1024,1643r-48,48l944,1753r-11,71l933,2336r10052,l10985,1824xe" filled="f" strokecolor="#b3b2b2" strokeweight=".34994mm">
              <v:path arrowok="t"/>
            </v:shape>
            <v:line id="_x0000_s3554" style="position:absolute" from="4089,1618" to="4089,16070" strokecolor="#b3b2b2" strokeweight=".34994mm"/>
            <v:line id="_x0000_s3553" style="position:absolute" from="4087,3686" to="10975,3686" strokecolor="#b3b2b2" strokeweight=".34994mm"/>
            <v:line id="_x0000_s3552" style="position:absolute" from="4087,8018" to="10975,8018" strokecolor="#b3b2b2" strokeweight=".34994mm"/>
            <w10:wrap anchorx="page" anchory="page"/>
          </v:group>
        </w:pict>
      </w:r>
    </w:p>
    <w:p w:rsidR="00EB0857" w:rsidRDefault="00130C62">
      <w:pPr>
        <w:pStyle w:val="4"/>
        <w:spacing w:before="92" w:line="249" w:lineRule="auto"/>
        <w:ind w:left="3499" w:right="447" w:firstLine="399"/>
        <w:jc w:val="both"/>
      </w:pPr>
      <w:r>
        <w:rPr>
          <w:color w:val="1D1D1B"/>
        </w:rPr>
        <w:t xml:space="preserve">ОРГАНІЗАЦІЯ ОСВІТНЬОГО </w:t>
      </w:r>
      <w:r>
        <w:rPr>
          <w:color w:val="1D1D1B"/>
          <w:spacing w:val="-8"/>
        </w:rPr>
        <w:t>ТА</w:t>
      </w:r>
      <w:r>
        <w:rPr>
          <w:color w:val="1D1D1B"/>
          <w:spacing w:val="47"/>
        </w:rPr>
        <w:t xml:space="preserve"> </w:t>
      </w:r>
      <w:r>
        <w:rPr>
          <w:color w:val="1D1D1B"/>
        </w:rPr>
        <w:t>ВИХОВНОГО ПРОЦЕСУ</w:t>
      </w:r>
    </w:p>
    <w:p w:rsidR="00EB0857" w:rsidRDefault="00130C62">
      <w:pPr>
        <w:pStyle w:val="a3"/>
        <w:spacing w:before="62" w:line="249" w:lineRule="auto"/>
        <w:ind w:left="3499" w:right="448" w:firstLine="399"/>
        <w:jc w:val="both"/>
      </w:pPr>
      <w:r>
        <w:rPr>
          <w:color w:val="1D1D1B"/>
        </w:rPr>
        <w:t>На кожному рівні повної загальної середньої освіти 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 (Закон України «Про повну загальну середню освіту», Розділ ІІІ, ст. 10, ч. 2).</w:t>
      </w:r>
    </w:p>
    <w:p w:rsidR="00EB0857" w:rsidRDefault="00130C62">
      <w:pPr>
        <w:pStyle w:val="a4"/>
        <w:numPr>
          <w:ilvl w:val="2"/>
          <w:numId w:val="130"/>
        </w:numPr>
        <w:tabs>
          <w:tab w:val="left" w:pos="4168"/>
        </w:tabs>
        <w:spacing w:before="67" w:line="249" w:lineRule="auto"/>
        <w:ind w:right="446" w:firstLine="400"/>
        <w:jc w:val="both"/>
        <w:rPr>
          <w:sz w:val="23"/>
        </w:rPr>
      </w:pPr>
      <w:r>
        <w:rPr>
          <w:color w:val="1D1D1B"/>
          <w:sz w:val="23"/>
        </w:rPr>
        <w:t xml:space="preserve">Виховний процес має спрямовуватися на формування нетерпимости до приниження чести та гідности людини, фізичного або психологічного насильства, а також до дискримінації за будь-якою ознакою (Закон України «Про повну загальну середню освіту», </w:t>
      </w:r>
      <w:r>
        <w:rPr>
          <w:color w:val="1D1D1B"/>
          <w:spacing w:val="-4"/>
          <w:sz w:val="23"/>
        </w:rPr>
        <w:t xml:space="preserve">Розділ </w:t>
      </w:r>
      <w:r>
        <w:rPr>
          <w:color w:val="1D1D1B"/>
          <w:sz w:val="23"/>
        </w:rPr>
        <w:t xml:space="preserve">ІІІ, </w:t>
      </w:r>
      <w:r>
        <w:rPr>
          <w:color w:val="1D1D1B"/>
          <w:spacing w:val="-9"/>
          <w:sz w:val="23"/>
        </w:rPr>
        <w:t xml:space="preserve">ст. </w:t>
      </w:r>
      <w:r>
        <w:rPr>
          <w:color w:val="1D1D1B"/>
          <w:sz w:val="23"/>
        </w:rPr>
        <w:t>15, ч.</w:t>
      </w:r>
      <w:r>
        <w:rPr>
          <w:color w:val="1D1D1B"/>
          <w:spacing w:val="-5"/>
          <w:sz w:val="23"/>
        </w:rPr>
        <w:t xml:space="preserve"> </w:t>
      </w:r>
      <w:r>
        <w:rPr>
          <w:color w:val="1D1D1B"/>
          <w:sz w:val="23"/>
        </w:rPr>
        <w:t>1).</w:t>
      </w:r>
    </w:p>
    <w:p w:rsidR="00EB0857" w:rsidRDefault="00EB0857">
      <w:pPr>
        <w:pStyle w:val="a3"/>
        <w:spacing w:before="1"/>
        <w:rPr>
          <w:sz w:val="17"/>
        </w:rPr>
      </w:pPr>
    </w:p>
    <w:p w:rsidR="00EB0857" w:rsidRDefault="00130C62">
      <w:pPr>
        <w:pStyle w:val="4"/>
        <w:spacing w:before="93"/>
        <w:ind w:left="3899"/>
        <w:jc w:val="both"/>
      </w:pPr>
      <w:r>
        <w:rPr>
          <w:color w:val="1D1D1B"/>
        </w:rPr>
        <w:t>УЧАСНИКИ ОСВІТНЬОГО ПРОЦЕСУ</w:t>
      </w:r>
    </w:p>
    <w:p w:rsidR="00EB0857" w:rsidRDefault="00130C62">
      <w:pPr>
        <w:spacing w:before="71"/>
        <w:ind w:left="3899"/>
        <w:jc w:val="both"/>
        <w:rPr>
          <w:b/>
          <w:sz w:val="23"/>
        </w:rPr>
      </w:pPr>
      <w:r>
        <w:rPr>
          <w:b/>
          <w:color w:val="1D1D1B"/>
          <w:sz w:val="23"/>
        </w:rPr>
        <w:t>Права та обов'язки здобувачів освіти</w:t>
      </w:r>
    </w:p>
    <w:p w:rsidR="00EB0857" w:rsidRDefault="00130C62">
      <w:pPr>
        <w:pStyle w:val="5"/>
        <w:spacing w:before="72"/>
        <w:ind w:left="3899"/>
      </w:pPr>
      <w:r>
        <w:rPr>
          <w:color w:val="1D1D1B"/>
        </w:rPr>
        <w:t>Здобувачі освіти мають право на:</w:t>
      </w:r>
    </w:p>
    <w:p w:rsidR="00EB0857" w:rsidRDefault="00130C62">
      <w:pPr>
        <w:pStyle w:val="a3"/>
        <w:spacing w:before="71" w:line="249" w:lineRule="auto"/>
        <w:ind w:left="3499" w:right="449" w:firstLine="399"/>
        <w:jc w:val="both"/>
      </w:pPr>
      <w:r>
        <w:rPr>
          <w:color w:val="1D1D1B"/>
        </w:rPr>
        <w:t>захист під час освітнього процесу від приниження чести та</w:t>
      </w:r>
      <w:r>
        <w:rPr>
          <w:color w:val="1D1D1B"/>
          <w:spacing w:val="-9"/>
        </w:rPr>
        <w:t xml:space="preserve"> </w:t>
      </w:r>
      <w:r>
        <w:rPr>
          <w:color w:val="1D1D1B"/>
          <w:spacing w:val="-4"/>
        </w:rPr>
        <w:t>гідности,</w:t>
      </w:r>
      <w:r>
        <w:rPr>
          <w:color w:val="1D1D1B"/>
          <w:spacing w:val="-15"/>
        </w:rPr>
        <w:t xml:space="preserve"> </w:t>
      </w:r>
      <w:r>
        <w:rPr>
          <w:color w:val="1D1D1B"/>
          <w:spacing w:val="-5"/>
        </w:rPr>
        <w:t>будь-яких</w:t>
      </w:r>
      <w:r>
        <w:rPr>
          <w:color w:val="1D1D1B"/>
          <w:spacing w:val="-15"/>
        </w:rPr>
        <w:t xml:space="preserve"> </w:t>
      </w:r>
      <w:r>
        <w:rPr>
          <w:color w:val="1D1D1B"/>
          <w:spacing w:val="-3"/>
        </w:rPr>
        <w:t>форм</w:t>
      </w:r>
      <w:r>
        <w:rPr>
          <w:color w:val="1D1D1B"/>
          <w:spacing w:val="-15"/>
        </w:rPr>
        <w:t xml:space="preserve"> </w:t>
      </w:r>
      <w:r>
        <w:rPr>
          <w:color w:val="1D1D1B"/>
          <w:spacing w:val="-4"/>
        </w:rPr>
        <w:t>насильства</w:t>
      </w:r>
      <w:r>
        <w:rPr>
          <w:color w:val="1D1D1B"/>
          <w:spacing w:val="-15"/>
        </w:rPr>
        <w:t xml:space="preserve"> </w:t>
      </w:r>
      <w:r>
        <w:rPr>
          <w:color w:val="1D1D1B"/>
          <w:spacing w:val="-4"/>
        </w:rPr>
        <w:t>та</w:t>
      </w:r>
      <w:r>
        <w:rPr>
          <w:color w:val="1D1D1B"/>
          <w:spacing w:val="-15"/>
        </w:rPr>
        <w:t xml:space="preserve"> </w:t>
      </w:r>
      <w:r>
        <w:rPr>
          <w:color w:val="1D1D1B"/>
          <w:spacing w:val="-5"/>
        </w:rPr>
        <w:t>експлуатації,</w:t>
      </w:r>
      <w:r>
        <w:rPr>
          <w:color w:val="1D1D1B"/>
          <w:spacing w:val="-15"/>
        </w:rPr>
        <w:t xml:space="preserve"> </w:t>
      </w:r>
      <w:r>
        <w:rPr>
          <w:color w:val="1D1D1B"/>
          <w:spacing w:val="-6"/>
        </w:rPr>
        <w:t xml:space="preserve">булінгу </w:t>
      </w:r>
      <w:r>
        <w:rPr>
          <w:color w:val="1D1D1B"/>
          <w:spacing w:val="-4"/>
        </w:rPr>
        <w:t xml:space="preserve">(цькування), </w:t>
      </w:r>
      <w:r>
        <w:rPr>
          <w:color w:val="1D1D1B"/>
        </w:rPr>
        <w:t>дискримінації за будь-якою ознакою, пропаганди та агітації, що завдають шкоди здоров’ю здобувача(-ки) освіти;</w:t>
      </w:r>
    </w:p>
    <w:p w:rsidR="00EB0857" w:rsidRDefault="00130C62">
      <w:pPr>
        <w:pStyle w:val="a3"/>
        <w:spacing w:before="65" w:line="249" w:lineRule="auto"/>
        <w:ind w:left="3499" w:right="448" w:firstLine="399"/>
        <w:jc w:val="both"/>
      </w:pPr>
      <w:r>
        <w:rPr>
          <w:color w:val="1D1D1B"/>
        </w:rPr>
        <w:t>отримання соціальних та психолого-педагогічних послуг як такі, що постраждали від булінгу (цькування), стали його свідками або вчинили булінг (цькування).</w:t>
      </w:r>
    </w:p>
    <w:p w:rsidR="00EB0857" w:rsidRDefault="00130C62">
      <w:pPr>
        <w:pStyle w:val="5"/>
        <w:spacing w:before="63"/>
        <w:ind w:left="3899"/>
      </w:pPr>
      <w:r>
        <w:rPr>
          <w:color w:val="1D1D1B"/>
        </w:rPr>
        <w:t>Здобувачі освіти зобов’язані:</w:t>
      </w:r>
    </w:p>
    <w:p w:rsidR="00EB0857" w:rsidRDefault="00130C62">
      <w:pPr>
        <w:pStyle w:val="a3"/>
        <w:spacing w:before="71" w:line="249" w:lineRule="auto"/>
        <w:ind w:left="3499" w:right="448" w:firstLine="400"/>
        <w:jc w:val="both"/>
      </w:pPr>
      <w:r>
        <w:rPr>
          <w:color w:val="1D1D1B"/>
        </w:rPr>
        <w:t>поважати</w:t>
      </w:r>
      <w:r>
        <w:rPr>
          <w:color w:val="1D1D1B"/>
          <w:spacing w:val="-12"/>
        </w:rPr>
        <w:t xml:space="preserve"> </w:t>
      </w:r>
      <w:r>
        <w:rPr>
          <w:color w:val="1D1D1B"/>
        </w:rPr>
        <w:t>гідність,</w:t>
      </w:r>
      <w:r>
        <w:rPr>
          <w:color w:val="1D1D1B"/>
          <w:spacing w:val="-11"/>
        </w:rPr>
        <w:t xml:space="preserve"> </w:t>
      </w:r>
      <w:r>
        <w:rPr>
          <w:color w:val="1D1D1B"/>
        </w:rPr>
        <w:t>права,</w:t>
      </w:r>
      <w:r>
        <w:rPr>
          <w:color w:val="1D1D1B"/>
          <w:spacing w:val="-12"/>
        </w:rPr>
        <w:t xml:space="preserve"> </w:t>
      </w:r>
      <w:r>
        <w:rPr>
          <w:color w:val="1D1D1B"/>
        </w:rPr>
        <w:t>свободи</w:t>
      </w:r>
      <w:r>
        <w:rPr>
          <w:color w:val="1D1D1B"/>
          <w:spacing w:val="-11"/>
        </w:rPr>
        <w:t xml:space="preserve"> </w:t>
      </w:r>
      <w:r>
        <w:rPr>
          <w:color w:val="1D1D1B"/>
        </w:rPr>
        <w:t>та</w:t>
      </w:r>
      <w:r>
        <w:rPr>
          <w:color w:val="1D1D1B"/>
          <w:spacing w:val="-11"/>
        </w:rPr>
        <w:t xml:space="preserve"> </w:t>
      </w:r>
      <w:r>
        <w:rPr>
          <w:color w:val="1D1D1B"/>
        </w:rPr>
        <w:t>законні</w:t>
      </w:r>
      <w:r>
        <w:rPr>
          <w:color w:val="1D1D1B"/>
          <w:spacing w:val="-12"/>
        </w:rPr>
        <w:t xml:space="preserve"> </w:t>
      </w:r>
      <w:r>
        <w:rPr>
          <w:color w:val="1D1D1B"/>
        </w:rPr>
        <w:t>інтереси</w:t>
      </w:r>
      <w:r>
        <w:rPr>
          <w:color w:val="1D1D1B"/>
          <w:spacing w:val="-11"/>
        </w:rPr>
        <w:t xml:space="preserve"> </w:t>
      </w:r>
      <w:r>
        <w:rPr>
          <w:color w:val="1D1D1B"/>
        </w:rPr>
        <w:t>всіх учасників освітнього</w:t>
      </w:r>
      <w:r>
        <w:rPr>
          <w:color w:val="1D1D1B"/>
          <w:spacing w:val="-3"/>
        </w:rPr>
        <w:t xml:space="preserve"> </w:t>
      </w:r>
      <w:r>
        <w:rPr>
          <w:color w:val="1D1D1B"/>
        </w:rPr>
        <w:t>процесу;</w:t>
      </w:r>
    </w:p>
    <w:p w:rsidR="00EB0857" w:rsidRDefault="00130C62">
      <w:pPr>
        <w:pStyle w:val="a3"/>
        <w:spacing w:before="62" w:line="249" w:lineRule="auto"/>
        <w:ind w:left="3499" w:right="447" w:firstLine="399"/>
        <w:jc w:val="both"/>
      </w:pPr>
      <w:r>
        <w:rPr>
          <w:color w:val="1D1D1B"/>
          <w:spacing w:val="-7"/>
        </w:rPr>
        <w:t xml:space="preserve">повідомляти керівництво закладу </w:t>
      </w:r>
      <w:r>
        <w:rPr>
          <w:color w:val="1D1D1B"/>
          <w:spacing w:val="-6"/>
        </w:rPr>
        <w:t xml:space="preserve">освіти </w:t>
      </w:r>
      <w:r>
        <w:rPr>
          <w:color w:val="1D1D1B"/>
          <w:spacing w:val="-5"/>
        </w:rPr>
        <w:t xml:space="preserve">про </w:t>
      </w:r>
      <w:r>
        <w:rPr>
          <w:color w:val="1D1D1B"/>
          <w:spacing w:val="-6"/>
        </w:rPr>
        <w:t xml:space="preserve">факти </w:t>
      </w:r>
      <w:r>
        <w:rPr>
          <w:color w:val="1D1D1B"/>
          <w:spacing w:val="-10"/>
        </w:rPr>
        <w:t xml:space="preserve">булінгу </w:t>
      </w:r>
      <w:r>
        <w:rPr>
          <w:color w:val="1D1D1B"/>
          <w:spacing w:val="-7"/>
        </w:rPr>
        <w:t xml:space="preserve">(цькування) </w:t>
      </w:r>
      <w:r>
        <w:rPr>
          <w:color w:val="1D1D1B"/>
        </w:rPr>
        <w:t xml:space="preserve">стосовно </w:t>
      </w:r>
      <w:r>
        <w:rPr>
          <w:color w:val="1D1D1B"/>
          <w:spacing w:val="-3"/>
        </w:rPr>
        <w:t xml:space="preserve">здобувачів </w:t>
      </w:r>
      <w:r>
        <w:rPr>
          <w:color w:val="1D1D1B"/>
        </w:rPr>
        <w:t xml:space="preserve">освіти, педагогічних, </w:t>
      </w:r>
      <w:r>
        <w:rPr>
          <w:color w:val="1D1D1B"/>
          <w:spacing w:val="-4"/>
        </w:rPr>
        <w:t xml:space="preserve">науково-педагогічних, </w:t>
      </w:r>
      <w:r>
        <w:rPr>
          <w:color w:val="1D1D1B"/>
          <w:spacing w:val="-3"/>
        </w:rPr>
        <w:t xml:space="preserve">наукових працівників, інших осіб, </w:t>
      </w:r>
      <w:r>
        <w:rPr>
          <w:color w:val="1D1D1B"/>
        </w:rPr>
        <w:t xml:space="preserve">які </w:t>
      </w:r>
      <w:r>
        <w:rPr>
          <w:color w:val="1D1D1B"/>
          <w:spacing w:val="-4"/>
        </w:rPr>
        <w:t xml:space="preserve">залучаються </w:t>
      </w:r>
      <w:r>
        <w:rPr>
          <w:color w:val="1D1D1B"/>
        </w:rPr>
        <w:t xml:space="preserve">до освітнього </w:t>
      </w:r>
      <w:r>
        <w:rPr>
          <w:color w:val="1D1D1B"/>
          <w:spacing w:val="-4"/>
        </w:rPr>
        <w:t xml:space="preserve">процесу, </w:t>
      </w:r>
      <w:r>
        <w:rPr>
          <w:color w:val="1D1D1B"/>
        </w:rPr>
        <w:t xml:space="preserve">свідком яких вони </w:t>
      </w:r>
      <w:r>
        <w:rPr>
          <w:color w:val="1D1D1B"/>
          <w:spacing w:val="-3"/>
        </w:rPr>
        <w:t xml:space="preserve">були </w:t>
      </w:r>
      <w:r>
        <w:rPr>
          <w:color w:val="1D1D1B"/>
        </w:rPr>
        <w:t>особисто або про які отримали достовірну інформацію від інших осіб.</w:t>
      </w:r>
    </w:p>
    <w:p w:rsidR="00EB0857" w:rsidRDefault="00130C62">
      <w:pPr>
        <w:pStyle w:val="a3"/>
        <w:spacing w:before="66"/>
        <w:ind w:left="3899"/>
        <w:jc w:val="both"/>
      </w:pPr>
      <w:r>
        <w:rPr>
          <w:color w:val="1D1D1B"/>
        </w:rPr>
        <w:t>(Закон України «Про освіту», ст. 53)</w:t>
      </w:r>
    </w:p>
    <w:p w:rsidR="00EB0857" w:rsidRDefault="00130C62">
      <w:pPr>
        <w:pStyle w:val="4"/>
        <w:spacing w:before="72"/>
        <w:ind w:left="3899"/>
        <w:jc w:val="both"/>
      </w:pPr>
      <w:r>
        <w:rPr>
          <w:color w:val="1D1D1B"/>
        </w:rPr>
        <w:t>Права та обов'язки педагогічних працівників</w:t>
      </w:r>
    </w:p>
    <w:p w:rsidR="00EB0857" w:rsidRDefault="00130C62">
      <w:pPr>
        <w:pStyle w:val="5"/>
        <w:spacing w:before="71" w:line="249" w:lineRule="auto"/>
        <w:ind w:left="3499" w:right="446" w:firstLine="399"/>
      </w:pPr>
      <w:r>
        <w:rPr>
          <w:color w:val="1D1D1B"/>
        </w:rPr>
        <w:t>Педагогічні, науково-педагогічні та наукові працівники мають право на:</w:t>
      </w:r>
    </w:p>
    <w:p w:rsidR="00EB0857" w:rsidRDefault="00130C62">
      <w:pPr>
        <w:pStyle w:val="a3"/>
        <w:spacing w:before="62"/>
        <w:ind w:left="3899"/>
        <w:jc w:val="both"/>
      </w:pPr>
      <w:r>
        <w:rPr>
          <w:color w:val="1D1D1B"/>
        </w:rPr>
        <w:t>захист професійної чести та гідности;</w:t>
      </w:r>
    </w:p>
    <w:p w:rsidR="00EB0857" w:rsidRDefault="00EB0857">
      <w:pPr>
        <w:jc w:val="both"/>
        <w:sectPr w:rsidR="00EB0857">
          <w:type w:val="continuous"/>
          <w:pgSz w:w="11910" w:h="16840"/>
          <w:pgMar w:top="780" w:right="640" w:bottom="280" w:left="760" w:header="720" w:footer="720" w:gutter="0"/>
          <w:cols w:space="720"/>
        </w:sectPr>
      </w:pPr>
    </w:p>
    <w:p w:rsidR="00EB0857" w:rsidRDefault="00130C62">
      <w:pPr>
        <w:spacing w:before="79"/>
        <w:ind w:left="150"/>
        <w:rPr>
          <w:rFonts w:ascii="Tahoma" w:hAnsi="Tahoma"/>
          <w:b/>
          <w:sz w:val="16"/>
        </w:rPr>
      </w:pPr>
      <w:r>
        <w:lastRenderedPageBreak/>
        <w:pict>
          <v:shape id="_x0000_s3550" style="position:absolute;left:0;text-align:left;margin-left:46.5pt;margin-top:17.9pt;width:502.85pt;height:.1pt;z-index:-15523840;mso-wrap-distance-left:0;mso-wrap-distance-right:0;mso-position-horizontal-relative:page" coordorigin="930,358" coordsize="10057,0" path="m930,358r10056,e" filled="f" strokecolor="#706f6f" strokeweight=".34994mm">
            <v:path arrowok="t"/>
            <w10:wrap type="topAndBottom" anchorx="page"/>
          </v:shape>
        </w:pict>
      </w:r>
      <w:r>
        <w:pict>
          <v:group id="_x0000_s3546" style="position:absolute;left:0;text-align:left;margin-left:47pt;margin-top:79.45pt;width:503.6pt;height:723.95pt;z-index:-23834112;mso-position-horizontal-relative:page;mso-position-vertical-relative:page" coordorigin="940,1589" coordsize="10072,14479">
            <v:shape id="_x0000_s3549" style="position:absolute;left:949;top:1991;width:10053;height:14067" coordorigin="950,1991" coordsize="10053,14067" path="m10815,16058r-9678,-1l1064,16043r-59,-40l964,15943r-14,-73l950,1991r10052,l11002,15813r-10,66l10966,15944r-40,57l10874,16042r-59,16xe" filled="f" strokecolor="#b3b2b2" strokeweight=".34994mm">
              <v:path arrowok="t"/>
            </v:shape>
            <v:shape id="_x0000_s3548" style="position:absolute;left:949;top:1599;width:10053;height:737" coordorigin="950,1599" coordsize="10053,737" path="m10779,1599r-9606,l1102,1611r-61,32l993,1691r-32,62l950,1824r,512l11002,2336r,-512l10991,1753r-32,-62l10911,1643r-62,-32l10779,1599xe" fillcolor="#dadada" stroked="f">
              <v:path arrowok="t"/>
            </v:shape>
            <v:shape id="_x0000_s3547" style="position:absolute;left:949;top:1599;width:10053;height:737" coordorigin="950,1599" coordsize="10053,737" path="m11002,1824r-11,-71l10959,1691r-48,-48l10849,1611r-70,-12l1173,1599r-71,12l1041,1643r-48,48l961,1753r-11,71l950,2336r10052,l11002,1824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rPr>
          <w:rFonts w:ascii="Tahoma"/>
          <w:b/>
          <w:sz w:val="15"/>
        </w:rPr>
      </w:pPr>
    </w:p>
    <w:tbl>
      <w:tblPr>
        <w:tblStyle w:val="TableNormal"/>
        <w:tblW w:w="0" w:type="auto"/>
        <w:tblInd w:w="177" w:type="dxa"/>
        <w:tblLayout w:type="fixed"/>
        <w:tblLook w:val="01E0" w:firstRow="1" w:lastRow="1" w:firstColumn="1" w:lastColumn="1" w:noHBand="0" w:noVBand="0"/>
      </w:tblPr>
      <w:tblGrid>
        <w:gridCol w:w="3176"/>
        <w:gridCol w:w="6884"/>
      </w:tblGrid>
      <w:tr w:rsidR="00EB0857">
        <w:trPr>
          <w:trHeight w:val="2262"/>
        </w:trPr>
        <w:tc>
          <w:tcPr>
            <w:tcW w:w="3176" w:type="dxa"/>
            <w:tcBorders>
              <w:bottom w:val="single" w:sz="8" w:space="0" w:color="B3B2B2"/>
              <w:right w:val="single" w:sz="8" w:space="0" w:color="B3B2B2"/>
            </w:tcBorders>
          </w:tcPr>
          <w:p w:rsidR="00EB0857" w:rsidRDefault="00130C62">
            <w:pPr>
              <w:pStyle w:val="TableParagraph"/>
              <w:spacing w:before="78" w:line="249" w:lineRule="auto"/>
              <w:ind w:left="229" w:right="77" w:firstLine="117"/>
              <w:rPr>
                <w:b/>
                <w:sz w:val="23"/>
              </w:rPr>
            </w:pPr>
            <w:r>
              <w:rPr>
                <w:b/>
                <w:color w:val="1D1D1B"/>
                <w:sz w:val="23"/>
              </w:rPr>
              <w:t>Нормативно-правовий документ закладу освіти</w:t>
            </w:r>
          </w:p>
        </w:tc>
        <w:tc>
          <w:tcPr>
            <w:tcW w:w="6884" w:type="dxa"/>
            <w:tcBorders>
              <w:left w:val="single" w:sz="8" w:space="0" w:color="B3B2B2"/>
              <w:bottom w:val="single" w:sz="8" w:space="0" w:color="B3B2B2"/>
            </w:tcBorders>
          </w:tcPr>
          <w:p w:rsidR="00EB0857" w:rsidRDefault="00130C62">
            <w:pPr>
              <w:pStyle w:val="TableParagraph"/>
              <w:spacing w:before="78"/>
              <w:ind w:left="849" w:right="675"/>
              <w:jc w:val="center"/>
              <w:rPr>
                <w:b/>
                <w:sz w:val="23"/>
              </w:rPr>
            </w:pPr>
            <w:r>
              <w:rPr>
                <w:b/>
                <w:color w:val="1D1D1B"/>
                <w:sz w:val="23"/>
              </w:rPr>
              <w:t>Розділи/статті/положення,</w:t>
            </w:r>
          </w:p>
          <w:p w:rsidR="00EB0857" w:rsidRDefault="00130C62">
            <w:pPr>
              <w:pStyle w:val="TableParagraph"/>
              <w:spacing w:before="12"/>
              <w:ind w:left="914" w:right="675"/>
              <w:jc w:val="center"/>
              <w:rPr>
                <w:b/>
                <w:sz w:val="23"/>
              </w:rPr>
            </w:pPr>
            <w:r>
              <w:rPr>
                <w:b/>
                <w:color w:val="1D1D1B"/>
                <w:sz w:val="23"/>
              </w:rPr>
              <w:t>до яких мають бути внесені відповідні норми</w:t>
            </w:r>
          </w:p>
          <w:p w:rsidR="00EB0857" w:rsidRDefault="00EB0857">
            <w:pPr>
              <w:pStyle w:val="TableParagraph"/>
              <w:spacing w:before="8"/>
              <w:rPr>
                <w:rFonts w:ascii="Tahoma"/>
                <w:b/>
                <w:sz w:val="23"/>
              </w:rPr>
            </w:pPr>
          </w:p>
          <w:p w:rsidR="00EB0857" w:rsidRDefault="00130C62">
            <w:pPr>
              <w:pStyle w:val="TableParagraph"/>
              <w:spacing w:line="249" w:lineRule="auto"/>
              <w:ind w:left="160" w:right="158" w:firstLine="51"/>
              <w:jc w:val="both"/>
              <w:rPr>
                <w:sz w:val="23"/>
              </w:rPr>
            </w:pPr>
            <w:r>
              <w:rPr>
                <w:noProof/>
                <w:lang w:val="ru-RU" w:eastAsia="ru-RU"/>
              </w:rPr>
              <w:drawing>
                <wp:inline distT="0" distB="0" distL="0" distR="0">
                  <wp:extent cx="125945" cy="125933"/>
                  <wp:effectExtent l="0" t="0" r="0" b="0"/>
                  <wp:docPr id="3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1.png"/>
                          <pic:cNvPicPr/>
                        </pic:nvPicPr>
                        <pic:blipFill>
                          <a:blip r:embed="rId421" cstate="print"/>
                          <a:stretch>
                            <a:fillRect/>
                          </a:stretch>
                        </pic:blipFill>
                        <pic:spPr>
                          <a:xfrm>
                            <a:off x="0" y="0"/>
                            <a:ext cx="125945" cy="125933"/>
                          </a:xfrm>
                          <a:prstGeom prst="rect">
                            <a:avLst/>
                          </a:prstGeom>
                        </pic:spPr>
                      </pic:pic>
                    </a:graphicData>
                  </a:graphic>
                </wp:inline>
              </w:drawing>
            </w:r>
            <w:r>
              <w:rPr>
                <w:rFonts w:ascii="Times New Roman" w:hAnsi="Times New Roman"/>
                <w:sz w:val="20"/>
              </w:rPr>
              <w:t xml:space="preserve">   </w:t>
            </w:r>
            <w:r>
              <w:rPr>
                <w:color w:val="1D1D1B"/>
                <w:spacing w:val="-7"/>
                <w:sz w:val="23"/>
              </w:rPr>
              <w:t xml:space="preserve">захист </w:t>
            </w:r>
            <w:r>
              <w:rPr>
                <w:color w:val="1D1D1B"/>
                <w:spacing w:val="-5"/>
                <w:sz w:val="23"/>
              </w:rPr>
              <w:t xml:space="preserve">під час </w:t>
            </w:r>
            <w:r>
              <w:rPr>
                <w:color w:val="1D1D1B"/>
                <w:spacing w:val="-7"/>
                <w:sz w:val="23"/>
              </w:rPr>
              <w:t xml:space="preserve">освітнього процесу </w:t>
            </w:r>
            <w:r>
              <w:rPr>
                <w:color w:val="1D1D1B"/>
                <w:spacing w:val="-6"/>
                <w:sz w:val="23"/>
              </w:rPr>
              <w:t xml:space="preserve">від </w:t>
            </w:r>
            <w:r>
              <w:rPr>
                <w:color w:val="1D1D1B"/>
                <w:spacing w:val="-9"/>
                <w:sz w:val="23"/>
              </w:rPr>
              <w:t>будь-яких</w:t>
            </w:r>
            <w:r>
              <w:rPr>
                <w:color w:val="1D1D1B"/>
                <w:spacing w:val="45"/>
                <w:sz w:val="23"/>
              </w:rPr>
              <w:t xml:space="preserve"> </w:t>
            </w:r>
            <w:r>
              <w:rPr>
                <w:color w:val="1D1D1B"/>
                <w:spacing w:val="-7"/>
                <w:sz w:val="23"/>
              </w:rPr>
              <w:t xml:space="preserve">форм насильства </w:t>
            </w:r>
            <w:r>
              <w:rPr>
                <w:color w:val="1D1D1B"/>
                <w:spacing w:val="-5"/>
                <w:sz w:val="23"/>
              </w:rPr>
              <w:t xml:space="preserve">та </w:t>
            </w:r>
            <w:r>
              <w:rPr>
                <w:color w:val="1D1D1B"/>
                <w:spacing w:val="-8"/>
                <w:sz w:val="23"/>
              </w:rPr>
              <w:t xml:space="preserve">експлуатації, </w:t>
            </w:r>
            <w:r>
              <w:rPr>
                <w:color w:val="1D1D1B"/>
                <w:spacing w:val="-7"/>
                <w:sz w:val="23"/>
              </w:rPr>
              <w:t xml:space="preserve">зокрема </w:t>
            </w:r>
            <w:r>
              <w:rPr>
                <w:color w:val="1D1D1B"/>
                <w:spacing w:val="-8"/>
                <w:sz w:val="23"/>
              </w:rPr>
              <w:t xml:space="preserve">булінгу (цькування), </w:t>
            </w:r>
            <w:r>
              <w:rPr>
                <w:color w:val="1D1D1B"/>
                <w:spacing w:val="-7"/>
                <w:sz w:val="23"/>
              </w:rPr>
              <w:t>дискримінації</w:t>
            </w:r>
            <w:r>
              <w:rPr>
                <w:color w:val="1D1D1B"/>
                <w:spacing w:val="-19"/>
                <w:sz w:val="23"/>
              </w:rPr>
              <w:t xml:space="preserve"> </w:t>
            </w:r>
            <w:r>
              <w:rPr>
                <w:color w:val="1D1D1B"/>
                <w:spacing w:val="-4"/>
                <w:sz w:val="23"/>
              </w:rPr>
              <w:t>за</w:t>
            </w:r>
            <w:r>
              <w:rPr>
                <w:color w:val="1D1D1B"/>
                <w:spacing w:val="-19"/>
                <w:sz w:val="23"/>
              </w:rPr>
              <w:t xml:space="preserve"> </w:t>
            </w:r>
            <w:r>
              <w:rPr>
                <w:color w:val="1D1D1B"/>
                <w:spacing w:val="-8"/>
                <w:sz w:val="23"/>
              </w:rPr>
              <w:t>будь-якою</w:t>
            </w:r>
            <w:r>
              <w:rPr>
                <w:color w:val="1D1D1B"/>
                <w:spacing w:val="-12"/>
                <w:sz w:val="23"/>
              </w:rPr>
              <w:t xml:space="preserve"> </w:t>
            </w:r>
            <w:r>
              <w:rPr>
                <w:color w:val="1D1D1B"/>
                <w:sz w:val="23"/>
              </w:rPr>
              <w:t>ознакою,</w:t>
            </w:r>
            <w:r>
              <w:rPr>
                <w:color w:val="1D1D1B"/>
                <w:spacing w:val="-6"/>
                <w:sz w:val="23"/>
              </w:rPr>
              <w:t xml:space="preserve"> </w:t>
            </w:r>
            <w:r>
              <w:rPr>
                <w:color w:val="1D1D1B"/>
                <w:sz w:val="23"/>
              </w:rPr>
              <w:t>від</w:t>
            </w:r>
            <w:r>
              <w:rPr>
                <w:color w:val="1D1D1B"/>
                <w:spacing w:val="-7"/>
                <w:sz w:val="23"/>
              </w:rPr>
              <w:t xml:space="preserve"> </w:t>
            </w:r>
            <w:r>
              <w:rPr>
                <w:color w:val="1D1D1B"/>
                <w:sz w:val="23"/>
              </w:rPr>
              <w:t>пропаганди</w:t>
            </w:r>
            <w:r>
              <w:rPr>
                <w:color w:val="1D1D1B"/>
                <w:spacing w:val="-6"/>
                <w:sz w:val="23"/>
              </w:rPr>
              <w:t xml:space="preserve"> </w:t>
            </w:r>
            <w:r>
              <w:rPr>
                <w:color w:val="1D1D1B"/>
                <w:sz w:val="23"/>
              </w:rPr>
              <w:t>та</w:t>
            </w:r>
            <w:r>
              <w:rPr>
                <w:color w:val="1D1D1B"/>
                <w:spacing w:val="-7"/>
                <w:sz w:val="23"/>
              </w:rPr>
              <w:t xml:space="preserve"> </w:t>
            </w:r>
            <w:r>
              <w:rPr>
                <w:color w:val="1D1D1B"/>
                <w:sz w:val="23"/>
              </w:rPr>
              <w:t>агітації, що завдають шкоди</w:t>
            </w:r>
            <w:r>
              <w:rPr>
                <w:color w:val="1D1D1B"/>
                <w:spacing w:val="-4"/>
                <w:sz w:val="23"/>
              </w:rPr>
              <w:t xml:space="preserve"> </w:t>
            </w:r>
            <w:r>
              <w:rPr>
                <w:color w:val="1D1D1B"/>
                <w:sz w:val="23"/>
              </w:rPr>
              <w:t>здоров’ю.</w:t>
            </w:r>
          </w:p>
        </w:tc>
      </w:tr>
      <w:tr w:rsidR="00EB0857">
        <w:trPr>
          <w:trHeight w:val="12169"/>
        </w:trPr>
        <w:tc>
          <w:tcPr>
            <w:tcW w:w="3176" w:type="dxa"/>
            <w:tcBorders>
              <w:top w:val="single" w:sz="8" w:space="0" w:color="B3B2B2"/>
              <w:right w:val="single" w:sz="8" w:space="0" w:color="B3B2B2"/>
            </w:tcBorders>
          </w:tcPr>
          <w:p w:rsidR="00EB0857" w:rsidRDefault="00EB0857">
            <w:pPr>
              <w:pStyle w:val="TableParagraph"/>
              <w:rPr>
                <w:rFonts w:ascii="Times New Roman"/>
              </w:rPr>
            </w:pPr>
          </w:p>
        </w:tc>
        <w:tc>
          <w:tcPr>
            <w:tcW w:w="6884" w:type="dxa"/>
            <w:tcBorders>
              <w:top w:val="single" w:sz="8" w:space="0" w:color="B3B2B2"/>
              <w:left w:val="single" w:sz="8" w:space="0" w:color="B3B2B2"/>
            </w:tcBorders>
          </w:tcPr>
          <w:p w:rsidR="00EB0857" w:rsidRDefault="00130C62">
            <w:pPr>
              <w:pStyle w:val="TableParagraph"/>
              <w:spacing w:before="129" w:line="249" w:lineRule="auto"/>
              <w:ind w:left="139" w:right="174" w:firstLine="399"/>
              <w:jc w:val="both"/>
              <w:rPr>
                <w:b/>
                <w:i/>
                <w:sz w:val="23"/>
              </w:rPr>
            </w:pPr>
            <w:r>
              <w:rPr>
                <w:b/>
                <w:i/>
                <w:color w:val="1D1D1B"/>
                <w:sz w:val="23"/>
              </w:rPr>
              <w:t>Педагогічні, науково-педагогічні та наукові праців- ники зобов’язані:</w:t>
            </w:r>
          </w:p>
          <w:p w:rsidR="00EB0857" w:rsidRDefault="00130C62">
            <w:pPr>
              <w:pStyle w:val="TableParagraph"/>
              <w:spacing w:before="58" w:line="249" w:lineRule="auto"/>
              <w:ind w:left="139" w:right="174" w:firstLine="72"/>
              <w:jc w:val="both"/>
              <w:rPr>
                <w:sz w:val="23"/>
              </w:rPr>
            </w:pPr>
            <w:r>
              <w:rPr>
                <w:noProof/>
                <w:position w:val="2"/>
                <w:lang w:val="ru-RU" w:eastAsia="ru-RU"/>
              </w:rPr>
              <w:drawing>
                <wp:inline distT="0" distB="0" distL="0" distR="0">
                  <wp:extent cx="125945" cy="125933"/>
                  <wp:effectExtent l="0" t="0" r="0" b="0"/>
                  <wp:docPr id="41"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2.png"/>
                          <pic:cNvPicPr/>
                        </pic:nvPicPr>
                        <pic:blipFill>
                          <a:blip r:embed="rId422" cstate="print"/>
                          <a:stretch>
                            <a:fillRect/>
                          </a:stretch>
                        </pic:blipFill>
                        <pic:spPr>
                          <a:xfrm>
                            <a:off x="0" y="0"/>
                            <a:ext cx="125945"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color w:val="1D1D1B"/>
                <w:sz w:val="23"/>
              </w:rPr>
              <w:t>захищати</w:t>
            </w:r>
            <w:r>
              <w:rPr>
                <w:color w:val="1D1D1B"/>
                <w:spacing w:val="-13"/>
                <w:sz w:val="23"/>
              </w:rPr>
              <w:t xml:space="preserve"> </w:t>
            </w:r>
            <w:r>
              <w:rPr>
                <w:color w:val="1D1D1B"/>
                <w:spacing w:val="-3"/>
                <w:sz w:val="23"/>
              </w:rPr>
              <w:t>здобувачів</w:t>
            </w:r>
            <w:r>
              <w:rPr>
                <w:color w:val="1D1D1B"/>
                <w:spacing w:val="-12"/>
                <w:sz w:val="23"/>
              </w:rPr>
              <w:t xml:space="preserve"> </w:t>
            </w:r>
            <w:r>
              <w:rPr>
                <w:color w:val="1D1D1B"/>
                <w:sz w:val="23"/>
              </w:rPr>
              <w:t>освіти</w:t>
            </w:r>
            <w:r>
              <w:rPr>
                <w:color w:val="1D1D1B"/>
                <w:spacing w:val="-12"/>
                <w:sz w:val="23"/>
              </w:rPr>
              <w:t xml:space="preserve"> </w:t>
            </w:r>
            <w:r>
              <w:rPr>
                <w:color w:val="1D1D1B"/>
                <w:sz w:val="23"/>
              </w:rPr>
              <w:t>під</w:t>
            </w:r>
            <w:r>
              <w:rPr>
                <w:color w:val="1D1D1B"/>
                <w:spacing w:val="-12"/>
                <w:sz w:val="23"/>
              </w:rPr>
              <w:t xml:space="preserve"> </w:t>
            </w:r>
            <w:r>
              <w:rPr>
                <w:color w:val="1D1D1B"/>
                <w:sz w:val="23"/>
              </w:rPr>
              <w:t>час</w:t>
            </w:r>
            <w:r>
              <w:rPr>
                <w:color w:val="1D1D1B"/>
                <w:spacing w:val="-12"/>
                <w:sz w:val="23"/>
              </w:rPr>
              <w:t xml:space="preserve"> </w:t>
            </w:r>
            <w:r>
              <w:rPr>
                <w:color w:val="1D1D1B"/>
                <w:sz w:val="23"/>
              </w:rPr>
              <w:t>освітнього</w:t>
            </w:r>
            <w:r>
              <w:rPr>
                <w:color w:val="1D1D1B"/>
                <w:spacing w:val="-12"/>
                <w:sz w:val="23"/>
              </w:rPr>
              <w:t xml:space="preserve"> </w:t>
            </w:r>
            <w:r>
              <w:rPr>
                <w:color w:val="1D1D1B"/>
                <w:sz w:val="23"/>
              </w:rPr>
              <w:t>процесу</w:t>
            </w:r>
            <w:r>
              <w:rPr>
                <w:color w:val="1D1D1B"/>
                <w:spacing w:val="-13"/>
                <w:sz w:val="23"/>
              </w:rPr>
              <w:t xml:space="preserve"> </w:t>
            </w:r>
            <w:r>
              <w:rPr>
                <w:color w:val="1D1D1B"/>
                <w:sz w:val="23"/>
              </w:rPr>
              <w:t>від будь-яких форм фізичного та психічного насильства, прини- ження</w:t>
            </w:r>
            <w:r>
              <w:rPr>
                <w:color w:val="1D1D1B"/>
                <w:spacing w:val="-12"/>
                <w:sz w:val="23"/>
              </w:rPr>
              <w:t xml:space="preserve"> </w:t>
            </w:r>
            <w:r>
              <w:rPr>
                <w:color w:val="1D1D1B"/>
                <w:sz w:val="23"/>
              </w:rPr>
              <w:t>чести</w:t>
            </w:r>
            <w:r>
              <w:rPr>
                <w:color w:val="1D1D1B"/>
                <w:spacing w:val="-11"/>
                <w:sz w:val="23"/>
              </w:rPr>
              <w:t xml:space="preserve"> </w:t>
            </w:r>
            <w:r>
              <w:rPr>
                <w:color w:val="1D1D1B"/>
                <w:sz w:val="23"/>
              </w:rPr>
              <w:t>та</w:t>
            </w:r>
            <w:r>
              <w:rPr>
                <w:color w:val="1D1D1B"/>
                <w:spacing w:val="-11"/>
                <w:sz w:val="23"/>
              </w:rPr>
              <w:t xml:space="preserve"> </w:t>
            </w:r>
            <w:r>
              <w:rPr>
                <w:color w:val="1D1D1B"/>
                <w:sz w:val="23"/>
              </w:rPr>
              <w:t>гідности,</w:t>
            </w:r>
            <w:r>
              <w:rPr>
                <w:color w:val="1D1D1B"/>
                <w:spacing w:val="-11"/>
                <w:sz w:val="23"/>
              </w:rPr>
              <w:t xml:space="preserve"> </w:t>
            </w:r>
            <w:r>
              <w:rPr>
                <w:color w:val="1D1D1B"/>
                <w:sz w:val="23"/>
              </w:rPr>
              <w:t>дискримінації</w:t>
            </w:r>
            <w:r>
              <w:rPr>
                <w:color w:val="1D1D1B"/>
                <w:spacing w:val="-11"/>
                <w:sz w:val="23"/>
              </w:rPr>
              <w:t xml:space="preserve"> </w:t>
            </w:r>
            <w:r>
              <w:rPr>
                <w:color w:val="1D1D1B"/>
                <w:sz w:val="23"/>
              </w:rPr>
              <w:t>за</w:t>
            </w:r>
            <w:r>
              <w:rPr>
                <w:color w:val="1D1D1B"/>
                <w:spacing w:val="-11"/>
                <w:sz w:val="23"/>
              </w:rPr>
              <w:t xml:space="preserve"> </w:t>
            </w:r>
            <w:r>
              <w:rPr>
                <w:color w:val="1D1D1B"/>
                <w:sz w:val="23"/>
              </w:rPr>
              <w:t>будь-якою</w:t>
            </w:r>
            <w:r>
              <w:rPr>
                <w:color w:val="1D1D1B"/>
                <w:spacing w:val="-11"/>
                <w:sz w:val="23"/>
              </w:rPr>
              <w:t xml:space="preserve"> </w:t>
            </w:r>
            <w:r>
              <w:rPr>
                <w:color w:val="1D1D1B"/>
                <w:sz w:val="23"/>
              </w:rPr>
              <w:t>ознакою, пропаганди</w:t>
            </w:r>
            <w:r>
              <w:rPr>
                <w:color w:val="1D1D1B"/>
                <w:spacing w:val="-14"/>
                <w:sz w:val="23"/>
              </w:rPr>
              <w:t xml:space="preserve"> </w:t>
            </w:r>
            <w:r>
              <w:rPr>
                <w:color w:val="1D1D1B"/>
                <w:sz w:val="23"/>
              </w:rPr>
              <w:t>та</w:t>
            </w:r>
            <w:r>
              <w:rPr>
                <w:color w:val="1D1D1B"/>
                <w:spacing w:val="-14"/>
                <w:sz w:val="23"/>
              </w:rPr>
              <w:t xml:space="preserve"> </w:t>
            </w:r>
            <w:r>
              <w:rPr>
                <w:color w:val="1D1D1B"/>
                <w:sz w:val="23"/>
              </w:rPr>
              <w:t>агітації,</w:t>
            </w:r>
            <w:r>
              <w:rPr>
                <w:color w:val="1D1D1B"/>
                <w:spacing w:val="-14"/>
                <w:sz w:val="23"/>
              </w:rPr>
              <w:t xml:space="preserve"> </w:t>
            </w:r>
            <w:r>
              <w:rPr>
                <w:color w:val="1D1D1B"/>
                <w:sz w:val="23"/>
              </w:rPr>
              <w:t>що</w:t>
            </w:r>
            <w:r>
              <w:rPr>
                <w:color w:val="1D1D1B"/>
                <w:spacing w:val="-14"/>
                <w:sz w:val="23"/>
              </w:rPr>
              <w:t xml:space="preserve"> </w:t>
            </w:r>
            <w:r>
              <w:rPr>
                <w:color w:val="1D1D1B"/>
                <w:sz w:val="23"/>
              </w:rPr>
              <w:t>завдають</w:t>
            </w:r>
            <w:r>
              <w:rPr>
                <w:color w:val="1D1D1B"/>
                <w:spacing w:val="-14"/>
                <w:sz w:val="23"/>
              </w:rPr>
              <w:t xml:space="preserve"> </w:t>
            </w:r>
            <w:r>
              <w:rPr>
                <w:color w:val="1D1D1B"/>
                <w:sz w:val="23"/>
              </w:rPr>
              <w:t>шкоди</w:t>
            </w:r>
            <w:r>
              <w:rPr>
                <w:color w:val="1D1D1B"/>
                <w:spacing w:val="-14"/>
                <w:sz w:val="23"/>
              </w:rPr>
              <w:t xml:space="preserve"> </w:t>
            </w:r>
            <w:r>
              <w:rPr>
                <w:color w:val="1D1D1B"/>
                <w:sz w:val="23"/>
              </w:rPr>
              <w:t>здоров’ю</w:t>
            </w:r>
            <w:r>
              <w:rPr>
                <w:color w:val="1D1D1B"/>
                <w:spacing w:val="-14"/>
                <w:sz w:val="23"/>
              </w:rPr>
              <w:t xml:space="preserve"> </w:t>
            </w:r>
            <w:r>
              <w:rPr>
                <w:color w:val="1D1D1B"/>
                <w:spacing w:val="-3"/>
                <w:sz w:val="23"/>
              </w:rPr>
              <w:t xml:space="preserve">здобува- </w:t>
            </w:r>
            <w:r>
              <w:rPr>
                <w:color w:val="1D1D1B"/>
                <w:sz w:val="23"/>
              </w:rPr>
              <w:t>ча(-ки)</w:t>
            </w:r>
            <w:r>
              <w:rPr>
                <w:color w:val="1D1D1B"/>
                <w:spacing w:val="-2"/>
                <w:sz w:val="23"/>
              </w:rPr>
              <w:t xml:space="preserve"> </w:t>
            </w:r>
            <w:r>
              <w:rPr>
                <w:color w:val="1D1D1B"/>
                <w:sz w:val="23"/>
              </w:rPr>
              <w:t>освіти;</w:t>
            </w:r>
          </w:p>
          <w:p w:rsidR="00EB0857" w:rsidRDefault="00130C62">
            <w:pPr>
              <w:pStyle w:val="TableParagraph"/>
              <w:spacing w:before="65" w:line="249" w:lineRule="auto"/>
              <w:ind w:left="139" w:right="177" w:firstLine="72"/>
              <w:jc w:val="both"/>
              <w:rPr>
                <w:sz w:val="23"/>
              </w:rPr>
            </w:pPr>
            <w:r>
              <w:rPr>
                <w:noProof/>
                <w:position w:val="-3"/>
                <w:lang w:val="ru-RU" w:eastAsia="ru-RU"/>
              </w:rPr>
              <w:drawing>
                <wp:inline distT="0" distB="0" distL="0" distR="0">
                  <wp:extent cx="125945" cy="125933"/>
                  <wp:effectExtent l="0" t="0" r="0" b="0"/>
                  <wp:docPr id="4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1.png"/>
                          <pic:cNvPicPr/>
                        </pic:nvPicPr>
                        <pic:blipFill>
                          <a:blip r:embed="rId421" cstate="print"/>
                          <a:stretch>
                            <a:fillRect/>
                          </a:stretch>
                        </pic:blipFill>
                        <pic:spPr>
                          <a:xfrm>
                            <a:off x="0" y="0"/>
                            <a:ext cx="125945"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color w:val="1D1D1B"/>
                <w:sz w:val="23"/>
              </w:rPr>
              <w:t xml:space="preserve">повідомляти керівництво закладу освіти про факти </w:t>
            </w:r>
            <w:r>
              <w:rPr>
                <w:color w:val="1D1D1B"/>
                <w:spacing w:val="-3"/>
                <w:sz w:val="23"/>
              </w:rPr>
              <w:t xml:space="preserve">булін- </w:t>
            </w:r>
            <w:r>
              <w:rPr>
                <w:color w:val="1D1D1B"/>
                <w:sz w:val="23"/>
              </w:rPr>
              <w:t xml:space="preserve">гу (цькування) стосовно </w:t>
            </w:r>
            <w:r>
              <w:rPr>
                <w:color w:val="1D1D1B"/>
                <w:spacing w:val="-3"/>
                <w:sz w:val="23"/>
              </w:rPr>
              <w:t xml:space="preserve">здобувачів </w:t>
            </w:r>
            <w:r>
              <w:rPr>
                <w:color w:val="1D1D1B"/>
                <w:sz w:val="23"/>
              </w:rPr>
              <w:t xml:space="preserve">освіти, педагогічних, науково-педагогічних, наукових працівників, інших осіб, які залучаються до освітнього </w:t>
            </w:r>
            <w:r>
              <w:rPr>
                <w:color w:val="1D1D1B"/>
                <w:spacing w:val="-4"/>
                <w:sz w:val="23"/>
              </w:rPr>
              <w:t xml:space="preserve">процесу, </w:t>
            </w:r>
            <w:r>
              <w:rPr>
                <w:color w:val="1D1D1B"/>
                <w:sz w:val="23"/>
              </w:rPr>
              <w:t xml:space="preserve">свідком якого вони </w:t>
            </w:r>
            <w:r>
              <w:rPr>
                <w:color w:val="1D1D1B"/>
                <w:spacing w:val="-4"/>
                <w:sz w:val="23"/>
              </w:rPr>
              <w:t xml:space="preserve">були </w:t>
            </w:r>
            <w:r>
              <w:rPr>
                <w:color w:val="1D1D1B"/>
                <w:sz w:val="23"/>
              </w:rPr>
              <w:t xml:space="preserve">особисто або інформацію про які отримали від інших осіб, вживати невідкладних заходів </w:t>
            </w:r>
            <w:r>
              <w:rPr>
                <w:color w:val="1D1D1B"/>
                <w:spacing w:val="-3"/>
                <w:sz w:val="23"/>
              </w:rPr>
              <w:t xml:space="preserve">щодо </w:t>
            </w:r>
            <w:r>
              <w:rPr>
                <w:color w:val="1D1D1B"/>
                <w:sz w:val="23"/>
              </w:rPr>
              <w:t xml:space="preserve">припинення </w:t>
            </w:r>
            <w:r>
              <w:rPr>
                <w:color w:val="1D1D1B"/>
                <w:spacing w:val="-3"/>
                <w:sz w:val="23"/>
              </w:rPr>
              <w:t xml:space="preserve">булінгу </w:t>
            </w:r>
            <w:r>
              <w:rPr>
                <w:color w:val="1D1D1B"/>
                <w:sz w:val="23"/>
              </w:rPr>
              <w:t>(цькування);</w:t>
            </w:r>
          </w:p>
          <w:p w:rsidR="00EB0857" w:rsidRDefault="00130C62">
            <w:pPr>
              <w:pStyle w:val="TableParagraph"/>
              <w:spacing w:before="69" w:line="249" w:lineRule="auto"/>
              <w:ind w:left="139" w:right="175" w:firstLine="72"/>
              <w:jc w:val="both"/>
              <w:rPr>
                <w:sz w:val="23"/>
              </w:rPr>
            </w:pPr>
            <w:r>
              <w:rPr>
                <w:noProof/>
                <w:lang w:val="ru-RU" w:eastAsia="ru-RU"/>
              </w:rPr>
              <w:drawing>
                <wp:inline distT="0" distB="0" distL="0" distR="0">
                  <wp:extent cx="125945" cy="125933"/>
                  <wp:effectExtent l="0" t="0" r="0" b="0"/>
                  <wp:docPr id="4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3.png"/>
                          <pic:cNvPicPr/>
                        </pic:nvPicPr>
                        <pic:blipFill>
                          <a:blip r:embed="rId423" cstate="print"/>
                          <a:stretch>
                            <a:fillRect/>
                          </a:stretch>
                        </pic:blipFill>
                        <pic:spPr>
                          <a:xfrm>
                            <a:off x="0" y="0"/>
                            <a:ext cx="125945"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2"/>
                <w:position w:val="1"/>
                <w:sz w:val="20"/>
              </w:rPr>
              <w:t xml:space="preserve"> </w:t>
            </w:r>
            <w:r>
              <w:rPr>
                <w:color w:val="1D1D1B"/>
                <w:position w:val="1"/>
                <w:sz w:val="23"/>
              </w:rPr>
              <w:t xml:space="preserve">формувати у </w:t>
            </w:r>
            <w:r>
              <w:rPr>
                <w:color w:val="1D1D1B"/>
                <w:spacing w:val="-3"/>
                <w:position w:val="1"/>
                <w:sz w:val="23"/>
              </w:rPr>
              <w:t xml:space="preserve">здобувачів </w:t>
            </w:r>
            <w:r>
              <w:rPr>
                <w:color w:val="1D1D1B"/>
                <w:position w:val="1"/>
                <w:sz w:val="23"/>
              </w:rPr>
              <w:t xml:space="preserve">освіти прагнення до взаєморо- </w:t>
            </w:r>
            <w:r>
              <w:rPr>
                <w:color w:val="1D1D1B"/>
                <w:sz w:val="23"/>
              </w:rPr>
              <w:t xml:space="preserve">зуміння, </w:t>
            </w:r>
            <w:r>
              <w:rPr>
                <w:color w:val="1D1D1B"/>
                <w:spacing w:val="-6"/>
                <w:sz w:val="23"/>
              </w:rPr>
              <w:t xml:space="preserve">миру, </w:t>
            </w:r>
            <w:r>
              <w:rPr>
                <w:color w:val="1D1D1B"/>
                <w:spacing w:val="-3"/>
                <w:sz w:val="23"/>
              </w:rPr>
              <w:t xml:space="preserve">злагоди </w:t>
            </w:r>
            <w:r>
              <w:rPr>
                <w:color w:val="1D1D1B"/>
                <w:sz w:val="23"/>
              </w:rPr>
              <w:t>між усіма народами, етнічними, націо- нальними, релігійними</w:t>
            </w:r>
            <w:r>
              <w:rPr>
                <w:color w:val="1D1D1B"/>
                <w:spacing w:val="-4"/>
                <w:sz w:val="23"/>
              </w:rPr>
              <w:t xml:space="preserve"> </w:t>
            </w:r>
            <w:r>
              <w:rPr>
                <w:color w:val="1D1D1B"/>
                <w:sz w:val="23"/>
              </w:rPr>
              <w:t>групами.</w:t>
            </w:r>
          </w:p>
          <w:p w:rsidR="00EB0857" w:rsidRDefault="00130C62">
            <w:pPr>
              <w:pStyle w:val="TableParagraph"/>
              <w:spacing w:before="61"/>
              <w:ind w:left="212"/>
              <w:jc w:val="both"/>
              <w:rPr>
                <w:sz w:val="23"/>
              </w:rPr>
            </w:pPr>
            <w:r>
              <w:rPr>
                <w:noProof/>
                <w:lang w:val="ru-RU" w:eastAsia="ru-RU"/>
              </w:rPr>
              <w:drawing>
                <wp:inline distT="0" distB="0" distL="0" distR="0">
                  <wp:extent cx="125945" cy="125945"/>
                  <wp:effectExtent l="0" t="0" r="0" b="0"/>
                  <wp:docPr id="4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4.png"/>
                          <pic:cNvPicPr/>
                        </pic:nvPicPr>
                        <pic:blipFill>
                          <a:blip r:embed="rId424" cstate="print"/>
                          <a:stretch>
                            <a:fillRect/>
                          </a:stretch>
                        </pic:blipFill>
                        <pic:spPr>
                          <a:xfrm>
                            <a:off x="0" y="0"/>
                            <a:ext cx="125945" cy="12594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2"/>
                <w:position w:val="1"/>
                <w:sz w:val="20"/>
              </w:rPr>
              <w:t xml:space="preserve"> </w:t>
            </w:r>
            <w:r>
              <w:rPr>
                <w:color w:val="1D1D1B"/>
                <w:position w:val="1"/>
                <w:sz w:val="23"/>
              </w:rPr>
              <w:t xml:space="preserve">(Закон України «Про освіту», </w:t>
            </w:r>
            <w:r>
              <w:rPr>
                <w:color w:val="1D1D1B"/>
                <w:spacing w:val="-9"/>
                <w:position w:val="1"/>
                <w:sz w:val="23"/>
              </w:rPr>
              <w:t>ст.</w:t>
            </w:r>
            <w:r>
              <w:rPr>
                <w:color w:val="1D1D1B"/>
                <w:spacing w:val="-5"/>
                <w:position w:val="1"/>
                <w:sz w:val="23"/>
              </w:rPr>
              <w:t xml:space="preserve"> </w:t>
            </w:r>
            <w:r>
              <w:rPr>
                <w:color w:val="1D1D1B"/>
                <w:position w:val="1"/>
                <w:sz w:val="23"/>
              </w:rPr>
              <w:t>54)</w:t>
            </w:r>
          </w:p>
          <w:p w:rsidR="00EB0857" w:rsidRDefault="00130C62">
            <w:pPr>
              <w:pStyle w:val="TableParagraph"/>
              <w:spacing w:before="70"/>
              <w:ind w:left="539"/>
              <w:jc w:val="both"/>
              <w:rPr>
                <w:b/>
                <w:sz w:val="23"/>
              </w:rPr>
            </w:pPr>
            <w:r>
              <w:rPr>
                <w:b/>
                <w:color w:val="1D1D1B"/>
                <w:sz w:val="23"/>
              </w:rPr>
              <w:t>Права та обов'язки батьків здобувачів освіти</w:t>
            </w:r>
          </w:p>
          <w:p w:rsidR="00EB0857" w:rsidRDefault="00130C62">
            <w:pPr>
              <w:pStyle w:val="TableParagraph"/>
              <w:spacing w:before="72"/>
              <w:ind w:left="539"/>
              <w:jc w:val="both"/>
              <w:rPr>
                <w:b/>
                <w:i/>
                <w:sz w:val="23"/>
              </w:rPr>
            </w:pPr>
            <w:r>
              <w:rPr>
                <w:b/>
                <w:i/>
                <w:color w:val="1D1D1B"/>
                <w:sz w:val="23"/>
              </w:rPr>
              <w:t>Батьки здобувачів освіти мають право:</w:t>
            </w:r>
          </w:p>
          <w:p w:rsidR="00EB0857" w:rsidRDefault="00130C62">
            <w:pPr>
              <w:pStyle w:val="TableParagraph"/>
              <w:spacing w:before="72" w:line="249" w:lineRule="auto"/>
              <w:ind w:left="139" w:right="178" w:firstLine="72"/>
              <w:jc w:val="both"/>
              <w:rPr>
                <w:sz w:val="23"/>
              </w:rPr>
            </w:pPr>
            <w:r>
              <w:rPr>
                <w:noProof/>
                <w:lang w:val="ru-RU" w:eastAsia="ru-RU"/>
              </w:rPr>
              <w:drawing>
                <wp:inline distT="0" distB="0" distL="0" distR="0">
                  <wp:extent cx="125945" cy="125933"/>
                  <wp:effectExtent l="0" t="0" r="0" b="0"/>
                  <wp:docPr id="4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5.png"/>
                          <pic:cNvPicPr/>
                        </pic:nvPicPr>
                        <pic:blipFill>
                          <a:blip r:embed="rId425" cstate="print"/>
                          <a:stretch>
                            <a:fillRect/>
                          </a:stretch>
                        </pic:blipFill>
                        <pic:spPr>
                          <a:xfrm>
                            <a:off x="0" y="0"/>
                            <a:ext cx="125945"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2"/>
                <w:position w:val="1"/>
                <w:sz w:val="20"/>
              </w:rPr>
              <w:t xml:space="preserve"> </w:t>
            </w:r>
            <w:r>
              <w:rPr>
                <w:color w:val="1D1D1B"/>
                <w:position w:val="1"/>
                <w:sz w:val="23"/>
              </w:rPr>
              <w:t xml:space="preserve">отримувати інформацію про діяльність закладу освіти, </w:t>
            </w:r>
            <w:r>
              <w:rPr>
                <w:color w:val="1D1D1B"/>
                <w:sz w:val="23"/>
              </w:rPr>
              <w:t xml:space="preserve">також </w:t>
            </w:r>
            <w:r>
              <w:rPr>
                <w:color w:val="1D1D1B"/>
                <w:spacing w:val="-3"/>
                <w:sz w:val="23"/>
              </w:rPr>
              <w:t xml:space="preserve">щодо </w:t>
            </w:r>
            <w:r>
              <w:rPr>
                <w:color w:val="1D1D1B"/>
                <w:sz w:val="23"/>
              </w:rPr>
              <w:t xml:space="preserve">надання соціальних та психолого-педагогічних послуг особам, які постраждали від </w:t>
            </w:r>
            <w:r>
              <w:rPr>
                <w:color w:val="1D1D1B"/>
                <w:spacing w:val="-3"/>
                <w:sz w:val="23"/>
              </w:rPr>
              <w:t xml:space="preserve">булінгу </w:t>
            </w:r>
            <w:r>
              <w:rPr>
                <w:color w:val="1D1D1B"/>
                <w:sz w:val="23"/>
              </w:rPr>
              <w:t xml:space="preserve">(цькування), стали його свідками або вчинили </w:t>
            </w:r>
            <w:r>
              <w:rPr>
                <w:color w:val="1D1D1B"/>
                <w:spacing w:val="-3"/>
                <w:sz w:val="23"/>
              </w:rPr>
              <w:t>булінг</w:t>
            </w:r>
            <w:r>
              <w:rPr>
                <w:color w:val="1D1D1B"/>
                <w:spacing w:val="-13"/>
                <w:sz w:val="23"/>
              </w:rPr>
              <w:t xml:space="preserve"> </w:t>
            </w:r>
            <w:r>
              <w:rPr>
                <w:color w:val="1D1D1B"/>
                <w:sz w:val="23"/>
              </w:rPr>
              <w:t>(цькування);</w:t>
            </w:r>
          </w:p>
          <w:p w:rsidR="00EB0857" w:rsidRDefault="00130C62">
            <w:pPr>
              <w:pStyle w:val="TableParagraph"/>
              <w:spacing w:before="64" w:line="249" w:lineRule="auto"/>
              <w:ind w:left="139" w:right="177" w:firstLine="72"/>
              <w:jc w:val="both"/>
              <w:rPr>
                <w:sz w:val="23"/>
              </w:rPr>
            </w:pPr>
            <w:r>
              <w:rPr>
                <w:noProof/>
                <w:lang w:val="ru-RU" w:eastAsia="ru-RU"/>
              </w:rPr>
              <w:drawing>
                <wp:inline distT="0" distB="0" distL="0" distR="0">
                  <wp:extent cx="125945" cy="125933"/>
                  <wp:effectExtent l="0" t="0" r="0" b="0"/>
                  <wp:docPr id="5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6.png"/>
                          <pic:cNvPicPr/>
                        </pic:nvPicPr>
                        <pic:blipFill>
                          <a:blip r:embed="rId426" cstate="print"/>
                          <a:stretch>
                            <a:fillRect/>
                          </a:stretch>
                        </pic:blipFill>
                        <pic:spPr>
                          <a:xfrm>
                            <a:off x="0" y="0"/>
                            <a:ext cx="125945"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2"/>
                <w:position w:val="1"/>
                <w:sz w:val="20"/>
              </w:rPr>
              <w:t xml:space="preserve"> </w:t>
            </w:r>
            <w:r>
              <w:rPr>
                <w:color w:val="1D1D1B"/>
                <w:spacing w:val="-3"/>
                <w:position w:val="1"/>
                <w:sz w:val="23"/>
              </w:rPr>
              <w:t xml:space="preserve">подавати </w:t>
            </w:r>
            <w:r>
              <w:rPr>
                <w:color w:val="1D1D1B"/>
                <w:position w:val="1"/>
                <w:sz w:val="23"/>
              </w:rPr>
              <w:t xml:space="preserve">керівництву або засновнику закладу освіти </w:t>
            </w:r>
            <w:r>
              <w:rPr>
                <w:color w:val="1D1D1B"/>
                <w:sz w:val="23"/>
              </w:rPr>
              <w:t xml:space="preserve">заяву про випадки </w:t>
            </w:r>
            <w:r>
              <w:rPr>
                <w:color w:val="1D1D1B"/>
                <w:spacing w:val="-3"/>
                <w:sz w:val="23"/>
              </w:rPr>
              <w:t xml:space="preserve">булінгу </w:t>
            </w:r>
            <w:r>
              <w:rPr>
                <w:color w:val="1D1D1B"/>
                <w:sz w:val="23"/>
              </w:rPr>
              <w:t xml:space="preserve">(цькування) стосовно дитини або </w:t>
            </w:r>
            <w:r>
              <w:rPr>
                <w:color w:val="1D1D1B"/>
                <w:spacing w:val="-3"/>
                <w:sz w:val="23"/>
              </w:rPr>
              <w:t xml:space="preserve">будь-якого </w:t>
            </w:r>
            <w:r>
              <w:rPr>
                <w:color w:val="1D1D1B"/>
                <w:sz w:val="23"/>
              </w:rPr>
              <w:t>іншого учасника освітнього</w:t>
            </w:r>
            <w:r>
              <w:rPr>
                <w:color w:val="1D1D1B"/>
                <w:spacing w:val="-5"/>
                <w:sz w:val="23"/>
              </w:rPr>
              <w:t xml:space="preserve"> </w:t>
            </w:r>
            <w:r>
              <w:rPr>
                <w:color w:val="1D1D1B"/>
                <w:sz w:val="23"/>
              </w:rPr>
              <w:t>процесу;</w:t>
            </w:r>
          </w:p>
          <w:p w:rsidR="00EB0857" w:rsidRDefault="00130C62">
            <w:pPr>
              <w:pStyle w:val="TableParagraph"/>
              <w:spacing w:before="62" w:line="249" w:lineRule="auto"/>
              <w:ind w:left="139" w:right="176" w:firstLine="72"/>
              <w:jc w:val="both"/>
              <w:rPr>
                <w:sz w:val="23"/>
              </w:rPr>
            </w:pPr>
            <w:r>
              <w:rPr>
                <w:noProof/>
                <w:position w:val="-2"/>
                <w:lang w:val="ru-RU" w:eastAsia="ru-RU"/>
              </w:rPr>
              <w:drawing>
                <wp:inline distT="0" distB="0" distL="0" distR="0">
                  <wp:extent cx="125945" cy="125933"/>
                  <wp:effectExtent l="0" t="0" r="0" b="0"/>
                  <wp:docPr id="5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7.png"/>
                          <pic:cNvPicPr/>
                        </pic:nvPicPr>
                        <pic:blipFill>
                          <a:blip r:embed="rId427" cstate="print"/>
                          <a:stretch>
                            <a:fillRect/>
                          </a:stretch>
                        </pic:blipFill>
                        <pic:spPr>
                          <a:xfrm>
                            <a:off x="0" y="0"/>
                            <a:ext cx="125945"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color w:val="1D1D1B"/>
                <w:sz w:val="23"/>
              </w:rPr>
              <w:t xml:space="preserve">вимагати повного та неупередженого розслідування випадків </w:t>
            </w:r>
            <w:r>
              <w:rPr>
                <w:color w:val="1D1D1B"/>
                <w:spacing w:val="-3"/>
                <w:sz w:val="23"/>
              </w:rPr>
              <w:t xml:space="preserve">булінгу </w:t>
            </w:r>
            <w:r>
              <w:rPr>
                <w:color w:val="1D1D1B"/>
                <w:sz w:val="23"/>
              </w:rPr>
              <w:t xml:space="preserve">(цькування) стосовно дитини або </w:t>
            </w:r>
            <w:r>
              <w:rPr>
                <w:color w:val="1D1D1B"/>
                <w:spacing w:val="-3"/>
                <w:sz w:val="23"/>
              </w:rPr>
              <w:t xml:space="preserve">будь-якого </w:t>
            </w:r>
            <w:r>
              <w:rPr>
                <w:color w:val="1D1D1B"/>
                <w:sz w:val="23"/>
              </w:rPr>
              <w:t>іншого учасника(-ці) освітнього</w:t>
            </w:r>
            <w:r>
              <w:rPr>
                <w:color w:val="1D1D1B"/>
                <w:spacing w:val="-5"/>
                <w:sz w:val="23"/>
              </w:rPr>
              <w:t xml:space="preserve"> </w:t>
            </w:r>
            <w:r>
              <w:rPr>
                <w:color w:val="1D1D1B"/>
                <w:spacing w:val="-4"/>
                <w:sz w:val="23"/>
              </w:rPr>
              <w:t>процесу.</w:t>
            </w:r>
          </w:p>
          <w:p w:rsidR="00EB0857" w:rsidRDefault="00130C62">
            <w:pPr>
              <w:pStyle w:val="TableParagraph"/>
              <w:spacing w:before="63"/>
              <w:ind w:left="539"/>
              <w:jc w:val="both"/>
              <w:rPr>
                <w:b/>
                <w:i/>
                <w:sz w:val="23"/>
              </w:rPr>
            </w:pPr>
            <w:r>
              <w:rPr>
                <w:b/>
                <w:i/>
                <w:color w:val="1D1D1B"/>
                <w:sz w:val="23"/>
              </w:rPr>
              <w:t xml:space="preserve">Батьки </w:t>
            </w:r>
            <w:r>
              <w:rPr>
                <w:b/>
                <w:i/>
                <w:color w:val="1D1D1B"/>
                <w:spacing w:val="-3"/>
                <w:sz w:val="23"/>
              </w:rPr>
              <w:t xml:space="preserve">здобувачів </w:t>
            </w:r>
            <w:r>
              <w:rPr>
                <w:b/>
                <w:i/>
                <w:color w:val="1D1D1B"/>
                <w:sz w:val="23"/>
              </w:rPr>
              <w:t>освіти</w:t>
            </w:r>
            <w:r>
              <w:rPr>
                <w:b/>
                <w:i/>
                <w:color w:val="1D1D1B"/>
                <w:spacing w:val="2"/>
                <w:sz w:val="23"/>
              </w:rPr>
              <w:t xml:space="preserve"> </w:t>
            </w:r>
            <w:r>
              <w:rPr>
                <w:b/>
                <w:i/>
                <w:color w:val="1D1D1B"/>
                <w:sz w:val="23"/>
              </w:rPr>
              <w:t>зобов’язані:</w:t>
            </w:r>
          </w:p>
          <w:p w:rsidR="00EB0857" w:rsidRDefault="00130C62">
            <w:pPr>
              <w:pStyle w:val="TableParagraph"/>
              <w:spacing w:before="70" w:line="252" w:lineRule="auto"/>
              <w:ind w:left="139" w:right="41" w:firstLine="72"/>
              <w:rPr>
                <w:sz w:val="23"/>
              </w:rPr>
            </w:pPr>
            <w:r>
              <w:rPr>
                <w:noProof/>
                <w:lang w:val="ru-RU" w:eastAsia="ru-RU"/>
              </w:rPr>
              <w:drawing>
                <wp:inline distT="0" distB="0" distL="0" distR="0">
                  <wp:extent cx="125945" cy="125933"/>
                  <wp:effectExtent l="0" t="0" r="0" b="0"/>
                  <wp:docPr id="5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8.png"/>
                          <pic:cNvPicPr/>
                        </pic:nvPicPr>
                        <pic:blipFill>
                          <a:blip r:embed="rId425" cstate="print"/>
                          <a:stretch>
                            <a:fillRect/>
                          </a:stretch>
                        </pic:blipFill>
                        <pic:spPr>
                          <a:xfrm>
                            <a:off x="0" y="0"/>
                            <a:ext cx="125945" cy="125933"/>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22"/>
                <w:position w:val="2"/>
                <w:sz w:val="20"/>
              </w:rPr>
              <w:t xml:space="preserve"> </w:t>
            </w:r>
            <w:r>
              <w:rPr>
                <w:color w:val="1D1D1B"/>
                <w:position w:val="2"/>
                <w:sz w:val="23"/>
              </w:rPr>
              <w:t xml:space="preserve">поважати гідність, права, свободи і законні інтереси </w:t>
            </w:r>
            <w:r>
              <w:rPr>
                <w:color w:val="1D1D1B"/>
                <w:sz w:val="23"/>
              </w:rPr>
              <w:t>дитини та інших учасників освітнього</w:t>
            </w:r>
            <w:r>
              <w:rPr>
                <w:color w:val="1D1D1B"/>
                <w:spacing w:val="-10"/>
                <w:sz w:val="23"/>
              </w:rPr>
              <w:t xml:space="preserve"> </w:t>
            </w:r>
            <w:r>
              <w:rPr>
                <w:color w:val="1D1D1B"/>
                <w:sz w:val="23"/>
              </w:rPr>
              <w:t>процесу;</w:t>
            </w:r>
          </w:p>
          <w:p w:rsidR="00EB0857" w:rsidRDefault="00130C62">
            <w:pPr>
              <w:pStyle w:val="TableParagraph"/>
              <w:spacing w:before="63" w:line="247" w:lineRule="auto"/>
              <w:ind w:left="139" w:right="41" w:firstLine="72"/>
              <w:rPr>
                <w:sz w:val="23"/>
              </w:rPr>
            </w:pPr>
            <w:r>
              <w:rPr>
                <w:noProof/>
                <w:lang w:val="ru-RU" w:eastAsia="ru-RU"/>
              </w:rPr>
              <w:drawing>
                <wp:inline distT="0" distB="0" distL="0" distR="0">
                  <wp:extent cx="125945" cy="125933"/>
                  <wp:effectExtent l="0" t="0" r="0" b="0"/>
                  <wp:docPr id="5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9.png"/>
                          <pic:cNvPicPr/>
                        </pic:nvPicPr>
                        <pic:blipFill>
                          <a:blip r:embed="rId428" cstate="print"/>
                          <a:stretch>
                            <a:fillRect/>
                          </a:stretch>
                        </pic:blipFill>
                        <pic:spPr>
                          <a:xfrm>
                            <a:off x="0" y="0"/>
                            <a:ext cx="125945"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2"/>
                <w:position w:val="1"/>
                <w:sz w:val="20"/>
              </w:rPr>
              <w:t xml:space="preserve"> </w:t>
            </w:r>
            <w:r>
              <w:rPr>
                <w:color w:val="1D1D1B"/>
                <w:position w:val="1"/>
                <w:sz w:val="23"/>
              </w:rPr>
              <w:t xml:space="preserve">сприяти керівництву закладу освіти у проведенні розслі- </w:t>
            </w:r>
            <w:r>
              <w:rPr>
                <w:color w:val="1D1D1B"/>
                <w:sz w:val="23"/>
              </w:rPr>
              <w:t xml:space="preserve">дування </w:t>
            </w:r>
            <w:r>
              <w:rPr>
                <w:color w:val="1D1D1B"/>
                <w:spacing w:val="-3"/>
                <w:sz w:val="23"/>
              </w:rPr>
              <w:t xml:space="preserve">щодо </w:t>
            </w:r>
            <w:r>
              <w:rPr>
                <w:color w:val="1D1D1B"/>
                <w:sz w:val="23"/>
              </w:rPr>
              <w:t xml:space="preserve">випадків </w:t>
            </w:r>
            <w:r>
              <w:rPr>
                <w:color w:val="1D1D1B"/>
                <w:spacing w:val="-3"/>
                <w:sz w:val="23"/>
              </w:rPr>
              <w:t xml:space="preserve">булінгу </w:t>
            </w:r>
            <w:r>
              <w:rPr>
                <w:color w:val="1D1D1B"/>
                <w:sz w:val="23"/>
              </w:rPr>
              <w:t>(цькування);</w:t>
            </w:r>
          </w:p>
          <w:p w:rsidR="00EB0857" w:rsidRDefault="00130C62">
            <w:pPr>
              <w:pStyle w:val="TableParagraph"/>
              <w:spacing w:before="63" w:line="249" w:lineRule="auto"/>
              <w:ind w:left="139" w:right="41" w:firstLine="72"/>
              <w:rPr>
                <w:sz w:val="23"/>
              </w:rPr>
            </w:pPr>
            <w:r>
              <w:rPr>
                <w:noProof/>
                <w:lang w:val="ru-RU" w:eastAsia="ru-RU"/>
              </w:rPr>
              <w:drawing>
                <wp:inline distT="0" distB="0" distL="0" distR="0">
                  <wp:extent cx="125945" cy="125933"/>
                  <wp:effectExtent l="0" t="0" r="0" b="0"/>
                  <wp:docPr id="5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0.png"/>
                          <pic:cNvPicPr/>
                        </pic:nvPicPr>
                        <pic:blipFill>
                          <a:blip r:embed="rId429" cstate="print"/>
                          <a:stretch>
                            <a:fillRect/>
                          </a:stretch>
                        </pic:blipFill>
                        <pic:spPr>
                          <a:xfrm>
                            <a:off x="0" y="0"/>
                            <a:ext cx="125945"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2"/>
                <w:position w:val="1"/>
                <w:sz w:val="20"/>
              </w:rPr>
              <w:t xml:space="preserve"> </w:t>
            </w:r>
            <w:r>
              <w:rPr>
                <w:color w:val="1D1D1B"/>
                <w:position w:val="1"/>
                <w:sz w:val="23"/>
              </w:rPr>
              <w:t xml:space="preserve">виконувати рішення та рекомендації комісії з розгляду </w:t>
            </w:r>
            <w:r>
              <w:rPr>
                <w:color w:val="1D1D1B"/>
                <w:sz w:val="23"/>
              </w:rPr>
              <w:t xml:space="preserve">випадків </w:t>
            </w:r>
            <w:r>
              <w:rPr>
                <w:color w:val="1D1D1B"/>
                <w:spacing w:val="-3"/>
                <w:sz w:val="23"/>
              </w:rPr>
              <w:t xml:space="preserve">булінгу </w:t>
            </w:r>
            <w:r>
              <w:rPr>
                <w:color w:val="1D1D1B"/>
                <w:sz w:val="23"/>
              </w:rPr>
              <w:t>(цькування) в закладі</w:t>
            </w:r>
            <w:r>
              <w:rPr>
                <w:color w:val="1D1D1B"/>
                <w:spacing w:val="-4"/>
                <w:sz w:val="23"/>
              </w:rPr>
              <w:t xml:space="preserve"> </w:t>
            </w:r>
            <w:r>
              <w:rPr>
                <w:color w:val="1D1D1B"/>
                <w:sz w:val="23"/>
              </w:rPr>
              <w:t>освіти.</w:t>
            </w:r>
          </w:p>
          <w:p w:rsidR="00EB0857" w:rsidRDefault="00130C62">
            <w:pPr>
              <w:pStyle w:val="TableParagraph"/>
              <w:spacing w:before="61"/>
              <w:ind w:left="139"/>
              <w:rPr>
                <w:sz w:val="23"/>
              </w:rPr>
            </w:pPr>
            <w:r>
              <w:rPr>
                <w:color w:val="1D1D1B"/>
                <w:sz w:val="23"/>
              </w:rPr>
              <w:t>(Закон України «Про освіту», ст. 55)</w:t>
            </w:r>
          </w:p>
        </w:tc>
      </w:tr>
    </w:tbl>
    <w:p w:rsidR="00EB0857" w:rsidRDefault="00EB0857">
      <w:pPr>
        <w:rPr>
          <w:sz w:val="23"/>
        </w:rPr>
        <w:sectPr w:rsidR="00EB0857">
          <w:headerReference w:type="default" r:id="rId430"/>
          <w:footerReference w:type="default" r:id="rId431"/>
          <w:pgSz w:w="11910" w:h="16840"/>
          <w:pgMar w:top="780" w:right="640" w:bottom="560" w:left="760" w:header="0" w:footer="366" w:gutter="0"/>
          <w:cols w:space="720"/>
        </w:sectPr>
      </w:pPr>
    </w:p>
    <w:p w:rsidR="00EB0857" w:rsidRDefault="00130C62">
      <w:pPr>
        <w:spacing w:before="66" w:line="193" w:lineRule="exact"/>
        <w:ind w:right="336"/>
        <w:jc w:val="right"/>
        <w:rPr>
          <w:rFonts w:ascii="Tahoma" w:hAnsi="Tahoma"/>
          <w:b/>
          <w:sz w:val="16"/>
        </w:rPr>
      </w:pPr>
      <w:r>
        <w:lastRenderedPageBreak/>
        <w:pict>
          <v:group id="_x0000_s3541" style="position:absolute;left:0;text-align:left;margin-left:45.5pt;margin-top:78.55pt;width:503.65pt;height:726.55pt;z-index:-23833088;mso-position-horizontal-relative:page;mso-position-vertical-relative:page" coordorigin="910,1571" coordsize="10073,14531">
            <v:shape id="_x0000_s3545" style="position:absolute;left:919;top:1972;width:10053;height:14119" coordorigin="920,1973" coordsize="10053,14119" path="m10785,16091r-9678,l1034,16076r-59,-40l935,15976r-15,-73l920,1973r10052,l10972,15846r-9,65l10936,15977r-40,58l10844,16075r-59,16xe" filled="f" strokecolor="#b3b2b2" strokeweight=".34994mm">
              <v:path arrowok="t"/>
            </v:shape>
            <v:shape id="_x0000_s3544" style="position:absolute;left:920;top:1580;width:10053;height:737" coordorigin="920,1581" coordsize="10053,737" path="m10749,1581r-9606,l1073,1592r-62,32l963,1673r-32,61l920,1805r,512l10972,2317r,-512l10961,1734r-32,-61l10881,1624r-62,-32l10749,1581xe" fillcolor="#dadada" stroked="f">
              <v:path arrowok="t"/>
            </v:shape>
            <v:shape id="_x0000_s3543" style="position:absolute;left:920;top:1580;width:10053;height:737" coordorigin="920,1581" coordsize="10053,737" path="m10972,1805r-11,-71l10929,1673r-48,-49l10819,1592r-70,-11l1143,1581r-70,11l1011,1624r-48,49l931,1734r-11,71l920,2317r10052,l10972,1805xe" filled="f" strokecolor="#b3b2b2" strokeweight=".34994mm">
              <v:path arrowok="t"/>
            </v:shape>
            <v:shape id="_x0000_s3542" type="#_x0000_t75" style="position:absolute;left:4285;top:14548;width:199;height:199">
              <v:imagedata r:id="rId432" o:title=""/>
            </v:shape>
            <w10:wrap anchorx="page" anchory="page"/>
          </v:group>
        </w:pict>
      </w:r>
      <w:r>
        <w:rPr>
          <w:rFonts w:ascii="Tahoma" w:hAnsi="Tahoma"/>
          <w:b/>
          <w:color w:val="9D9D9C"/>
          <w:sz w:val="16"/>
        </w:rPr>
        <w:t>РОЗДІЛ ІІ. ТЕОРЕТИЧНО-ПРАКТИЧНЕ ЗАБЕЗПЕЧЕННЯ НАВЧАЛЬНОЇ ПРОГРАМИ</w:t>
      </w:r>
    </w:p>
    <w:p w:rsidR="00EB0857" w:rsidRDefault="00130C62">
      <w:pPr>
        <w:spacing w:line="193" w:lineRule="exact"/>
        <w:ind w:right="289"/>
        <w:jc w:val="right"/>
        <w:rPr>
          <w:rFonts w:ascii="Tahoma" w:hAnsi="Tahoma"/>
          <w:b/>
          <w:sz w:val="16"/>
        </w:rPr>
      </w:pPr>
      <w:r>
        <w:pict>
          <v:shape id="_x0000_s3540" style="position:absolute;left:0;text-align:left;margin-left:45.05pt;margin-top:15pt;width:502.85pt;height:.1pt;z-index:-15522816;mso-wrap-distance-left:0;mso-wrap-distance-right:0;mso-position-horizontal-relative:page" coordorigin="901,300" coordsize="10057,0" path="m901,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1"/>
        <w:rPr>
          <w:rFonts w:ascii="Tahoma"/>
          <w:b/>
          <w:sz w:val="11"/>
        </w:rPr>
      </w:pPr>
    </w:p>
    <w:tbl>
      <w:tblPr>
        <w:tblStyle w:val="TableNormal"/>
        <w:tblW w:w="0" w:type="auto"/>
        <w:tblInd w:w="151" w:type="dxa"/>
        <w:tblLayout w:type="fixed"/>
        <w:tblLook w:val="01E0" w:firstRow="1" w:lastRow="1" w:firstColumn="1" w:lastColumn="1" w:noHBand="0" w:noVBand="0"/>
      </w:tblPr>
      <w:tblGrid>
        <w:gridCol w:w="3173"/>
        <w:gridCol w:w="6889"/>
      </w:tblGrid>
      <w:tr w:rsidR="00EB0857">
        <w:trPr>
          <w:trHeight w:val="12422"/>
        </w:trPr>
        <w:tc>
          <w:tcPr>
            <w:tcW w:w="3173" w:type="dxa"/>
            <w:tcBorders>
              <w:bottom w:val="single" w:sz="8" w:space="0" w:color="B3B2B2"/>
              <w:right w:val="single" w:sz="8" w:space="0" w:color="B3B2B2"/>
            </w:tcBorders>
          </w:tcPr>
          <w:p w:rsidR="00EB0857" w:rsidRDefault="00130C62">
            <w:pPr>
              <w:pStyle w:val="TableParagraph"/>
              <w:spacing w:before="113" w:line="249" w:lineRule="auto"/>
              <w:ind w:left="225" w:right="78" w:firstLine="117"/>
              <w:rPr>
                <w:b/>
                <w:sz w:val="23"/>
              </w:rPr>
            </w:pPr>
            <w:r>
              <w:rPr>
                <w:b/>
                <w:color w:val="1D1D1B"/>
                <w:sz w:val="23"/>
              </w:rPr>
              <w:t>Нормативно-правовий документ закладу освіти</w:t>
            </w:r>
          </w:p>
        </w:tc>
        <w:tc>
          <w:tcPr>
            <w:tcW w:w="6889" w:type="dxa"/>
            <w:tcBorders>
              <w:left w:val="single" w:sz="8" w:space="0" w:color="B3B2B2"/>
              <w:bottom w:val="single" w:sz="8" w:space="0" w:color="B3B2B2"/>
            </w:tcBorders>
          </w:tcPr>
          <w:p w:rsidR="00EB0857" w:rsidRDefault="00130C62">
            <w:pPr>
              <w:pStyle w:val="TableParagraph"/>
              <w:spacing w:before="113"/>
              <w:ind w:left="847" w:right="680"/>
              <w:jc w:val="center"/>
              <w:rPr>
                <w:b/>
                <w:sz w:val="23"/>
              </w:rPr>
            </w:pPr>
            <w:r>
              <w:rPr>
                <w:b/>
                <w:color w:val="1D1D1B"/>
                <w:sz w:val="23"/>
              </w:rPr>
              <w:t>Розділи/статті/положення,</w:t>
            </w:r>
          </w:p>
          <w:p w:rsidR="00EB0857" w:rsidRDefault="00130C62">
            <w:pPr>
              <w:pStyle w:val="TableParagraph"/>
              <w:spacing w:before="11"/>
              <w:ind w:left="913" w:right="680"/>
              <w:jc w:val="center"/>
              <w:rPr>
                <w:b/>
                <w:sz w:val="23"/>
              </w:rPr>
            </w:pPr>
            <w:r>
              <w:rPr>
                <w:b/>
                <w:color w:val="1D1D1B"/>
                <w:sz w:val="23"/>
              </w:rPr>
              <w:t>до яких мають бути внесені відповідні норми</w:t>
            </w:r>
          </w:p>
          <w:p w:rsidR="00EB0857" w:rsidRDefault="00EB0857">
            <w:pPr>
              <w:pStyle w:val="TableParagraph"/>
              <w:spacing w:before="10"/>
              <w:rPr>
                <w:rFonts w:ascii="Tahoma"/>
                <w:b/>
                <w:sz w:val="20"/>
              </w:rPr>
            </w:pPr>
          </w:p>
          <w:p w:rsidR="00EB0857" w:rsidRDefault="00130C62">
            <w:pPr>
              <w:pStyle w:val="TableParagraph"/>
              <w:ind w:left="559"/>
              <w:jc w:val="both"/>
              <w:rPr>
                <w:b/>
                <w:sz w:val="23"/>
              </w:rPr>
            </w:pPr>
            <w:r>
              <w:rPr>
                <w:b/>
                <w:color w:val="1D1D1B"/>
                <w:sz w:val="23"/>
              </w:rPr>
              <w:t>УПРАВЛІННЯ ЗАКЛАДОМ</w:t>
            </w:r>
          </w:p>
          <w:p w:rsidR="00EB0857" w:rsidRDefault="00130C62">
            <w:pPr>
              <w:pStyle w:val="TableParagraph"/>
              <w:spacing w:before="72" w:line="249" w:lineRule="auto"/>
              <w:ind w:left="159" w:right="160" w:firstLine="399"/>
              <w:jc w:val="both"/>
              <w:rPr>
                <w:b/>
                <w:sz w:val="23"/>
              </w:rPr>
            </w:pPr>
            <w:r>
              <w:rPr>
                <w:b/>
                <w:color w:val="1D1D1B"/>
                <w:sz w:val="23"/>
              </w:rPr>
              <w:t>Права</w:t>
            </w:r>
            <w:r>
              <w:rPr>
                <w:b/>
                <w:color w:val="1D1D1B"/>
                <w:spacing w:val="-15"/>
                <w:sz w:val="23"/>
              </w:rPr>
              <w:t xml:space="preserve"> </w:t>
            </w:r>
            <w:r>
              <w:rPr>
                <w:b/>
                <w:color w:val="1D1D1B"/>
                <w:sz w:val="23"/>
              </w:rPr>
              <w:t>і</w:t>
            </w:r>
            <w:r>
              <w:rPr>
                <w:b/>
                <w:color w:val="1D1D1B"/>
                <w:spacing w:val="-14"/>
                <w:sz w:val="23"/>
              </w:rPr>
              <w:t xml:space="preserve"> </w:t>
            </w:r>
            <w:r>
              <w:rPr>
                <w:b/>
                <w:color w:val="1D1D1B"/>
                <w:sz w:val="23"/>
              </w:rPr>
              <w:t>обов'язки</w:t>
            </w:r>
            <w:r>
              <w:rPr>
                <w:b/>
                <w:color w:val="1D1D1B"/>
                <w:spacing w:val="-14"/>
                <w:sz w:val="23"/>
              </w:rPr>
              <w:t xml:space="preserve"> </w:t>
            </w:r>
            <w:r>
              <w:rPr>
                <w:b/>
                <w:color w:val="1D1D1B"/>
                <w:sz w:val="23"/>
              </w:rPr>
              <w:t>засновника</w:t>
            </w:r>
            <w:r>
              <w:rPr>
                <w:b/>
                <w:color w:val="1D1D1B"/>
                <w:spacing w:val="-14"/>
                <w:sz w:val="23"/>
              </w:rPr>
              <w:t xml:space="preserve"> </w:t>
            </w:r>
            <w:r>
              <w:rPr>
                <w:b/>
                <w:color w:val="1D1D1B"/>
                <w:sz w:val="23"/>
              </w:rPr>
              <w:t>щодо</w:t>
            </w:r>
            <w:r>
              <w:rPr>
                <w:b/>
                <w:color w:val="1D1D1B"/>
                <w:spacing w:val="-15"/>
                <w:sz w:val="23"/>
              </w:rPr>
              <w:t xml:space="preserve"> </w:t>
            </w:r>
            <w:r>
              <w:rPr>
                <w:b/>
                <w:color w:val="1D1D1B"/>
                <w:sz w:val="23"/>
              </w:rPr>
              <w:t>управління</w:t>
            </w:r>
            <w:r>
              <w:rPr>
                <w:b/>
                <w:color w:val="1D1D1B"/>
                <w:spacing w:val="-14"/>
                <w:sz w:val="23"/>
              </w:rPr>
              <w:t xml:space="preserve"> </w:t>
            </w:r>
            <w:r>
              <w:rPr>
                <w:b/>
                <w:color w:val="1D1D1B"/>
                <w:sz w:val="23"/>
              </w:rPr>
              <w:t>закла- дом</w:t>
            </w:r>
            <w:r>
              <w:rPr>
                <w:b/>
                <w:color w:val="1D1D1B"/>
                <w:spacing w:val="-1"/>
                <w:sz w:val="23"/>
              </w:rPr>
              <w:t xml:space="preserve"> </w:t>
            </w:r>
            <w:r>
              <w:rPr>
                <w:b/>
                <w:color w:val="1D1D1B"/>
                <w:sz w:val="23"/>
              </w:rPr>
              <w:t>освіти</w:t>
            </w:r>
          </w:p>
          <w:p w:rsidR="00EB0857" w:rsidRDefault="00130C62">
            <w:pPr>
              <w:pStyle w:val="TableParagraph"/>
              <w:spacing w:before="61" w:line="249" w:lineRule="auto"/>
              <w:ind w:left="159" w:right="163" w:firstLine="399"/>
              <w:jc w:val="both"/>
              <w:rPr>
                <w:sz w:val="23"/>
              </w:rPr>
            </w:pPr>
            <w:r>
              <w:rPr>
                <w:color w:val="1D1D1B"/>
                <w:sz w:val="23"/>
              </w:rPr>
              <w:t>Засновник закладу освіти або уповноважений ним орган (особа):</w:t>
            </w:r>
          </w:p>
          <w:p w:rsidR="00EB0857" w:rsidRDefault="00130C62">
            <w:pPr>
              <w:pStyle w:val="TableParagraph"/>
              <w:numPr>
                <w:ilvl w:val="0"/>
                <w:numId w:val="125"/>
              </w:numPr>
              <w:tabs>
                <w:tab w:val="left" w:pos="726"/>
              </w:tabs>
              <w:spacing w:before="62" w:line="249" w:lineRule="auto"/>
              <w:ind w:right="158" w:firstLine="399"/>
              <w:jc w:val="both"/>
              <w:rPr>
                <w:sz w:val="23"/>
              </w:rPr>
            </w:pPr>
            <w:r>
              <w:rPr>
                <w:color w:val="1D1D1B"/>
                <w:sz w:val="23"/>
              </w:rPr>
              <w:t xml:space="preserve">здійснює контроль за виконанням плану заходів, спря- мованих на запобігання та протидію </w:t>
            </w:r>
            <w:r>
              <w:rPr>
                <w:color w:val="1D1D1B"/>
                <w:spacing w:val="-3"/>
                <w:sz w:val="23"/>
              </w:rPr>
              <w:t xml:space="preserve">булінгу </w:t>
            </w:r>
            <w:r>
              <w:rPr>
                <w:color w:val="1D1D1B"/>
                <w:sz w:val="23"/>
              </w:rPr>
              <w:t xml:space="preserve">(цькуванню) в закладі освіти; розглядає скарги про відмову у реагуванні на випадки </w:t>
            </w:r>
            <w:r>
              <w:rPr>
                <w:color w:val="1D1D1B"/>
                <w:spacing w:val="-3"/>
                <w:sz w:val="23"/>
              </w:rPr>
              <w:t xml:space="preserve">булінгу </w:t>
            </w:r>
            <w:r>
              <w:rPr>
                <w:color w:val="1D1D1B"/>
                <w:sz w:val="23"/>
              </w:rPr>
              <w:t xml:space="preserve">(цькування) за заявами </w:t>
            </w:r>
            <w:r>
              <w:rPr>
                <w:color w:val="1D1D1B"/>
                <w:spacing w:val="-3"/>
                <w:sz w:val="23"/>
              </w:rPr>
              <w:t xml:space="preserve">здобувачів </w:t>
            </w:r>
            <w:r>
              <w:rPr>
                <w:color w:val="1D1D1B"/>
                <w:sz w:val="23"/>
              </w:rPr>
              <w:t xml:space="preserve">освіти, їхніх батьків, законних представників, інших осіб та приймає рішення за </w:t>
            </w:r>
            <w:r>
              <w:rPr>
                <w:color w:val="1D1D1B"/>
                <w:spacing w:val="-5"/>
                <w:sz w:val="23"/>
              </w:rPr>
              <w:t xml:space="preserve">результатами </w:t>
            </w:r>
            <w:r>
              <w:rPr>
                <w:color w:val="1D1D1B"/>
                <w:sz w:val="23"/>
              </w:rPr>
              <w:t xml:space="preserve">розгляду таких скарг; сприяє ство- ренню </w:t>
            </w:r>
            <w:r>
              <w:rPr>
                <w:color w:val="1D1D1B"/>
                <w:spacing w:val="-3"/>
                <w:sz w:val="23"/>
              </w:rPr>
              <w:t xml:space="preserve">безпечного </w:t>
            </w:r>
            <w:r>
              <w:rPr>
                <w:color w:val="1D1D1B"/>
                <w:sz w:val="23"/>
              </w:rPr>
              <w:t>освітнього середовища в закладі освіти та вживає</w:t>
            </w:r>
            <w:r>
              <w:rPr>
                <w:color w:val="1D1D1B"/>
                <w:spacing w:val="-21"/>
                <w:sz w:val="23"/>
              </w:rPr>
              <w:t xml:space="preserve"> </w:t>
            </w:r>
            <w:r>
              <w:rPr>
                <w:color w:val="1D1D1B"/>
                <w:sz w:val="23"/>
              </w:rPr>
              <w:t>заходів</w:t>
            </w:r>
            <w:r>
              <w:rPr>
                <w:color w:val="1D1D1B"/>
                <w:spacing w:val="-21"/>
                <w:sz w:val="23"/>
              </w:rPr>
              <w:t xml:space="preserve"> </w:t>
            </w:r>
            <w:r>
              <w:rPr>
                <w:color w:val="1D1D1B"/>
                <w:sz w:val="23"/>
              </w:rPr>
              <w:t>для</w:t>
            </w:r>
            <w:r>
              <w:rPr>
                <w:color w:val="1D1D1B"/>
                <w:spacing w:val="-21"/>
                <w:sz w:val="23"/>
              </w:rPr>
              <w:t xml:space="preserve"> </w:t>
            </w:r>
            <w:r>
              <w:rPr>
                <w:color w:val="1D1D1B"/>
                <w:sz w:val="23"/>
              </w:rPr>
              <w:t>надання</w:t>
            </w:r>
            <w:r>
              <w:rPr>
                <w:color w:val="1D1D1B"/>
                <w:spacing w:val="24"/>
                <w:sz w:val="23"/>
              </w:rPr>
              <w:t xml:space="preserve"> </w:t>
            </w:r>
            <w:r>
              <w:rPr>
                <w:color w:val="1D1D1B"/>
                <w:sz w:val="23"/>
              </w:rPr>
              <w:t>соціальних</w:t>
            </w:r>
            <w:r>
              <w:rPr>
                <w:color w:val="1D1D1B"/>
                <w:spacing w:val="-21"/>
                <w:sz w:val="23"/>
              </w:rPr>
              <w:t xml:space="preserve"> </w:t>
            </w:r>
            <w:r>
              <w:rPr>
                <w:color w:val="1D1D1B"/>
                <w:sz w:val="23"/>
              </w:rPr>
              <w:t>та</w:t>
            </w:r>
            <w:r>
              <w:rPr>
                <w:color w:val="1D1D1B"/>
                <w:spacing w:val="-21"/>
                <w:sz w:val="23"/>
              </w:rPr>
              <w:t xml:space="preserve"> </w:t>
            </w:r>
            <w:r>
              <w:rPr>
                <w:color w:val="1D1D1B"/>
                <w:sz w:val="23"/>
              </w:rPr>
              <w:t xml:space="preserve">психолого-педаго- гічних послуг </w:t>
            </w:r>
            <w:r>
              <w:rPr>
                <w:color w:val="1D1D1B"/>
                <w:spacing w:val="-3"/>
                <w:sz w:val="23"/>
              </w:rPr>
              <w:t xml:space="preserve">здобувачам </w:t>
            </w:r>
            <w:r>
              <w:rPr>
                <w:color w:val="1D1D1B"/>
                <w:sz w:val="23"/>
              </w:rPr>
              <w:t xml:space="preserve">освіти, які вчинили </w:t>
            </w:r>
            <w:r>
              <w:rPr>
                <w:color w:val="1D1D1B"/>
                <w:spacing w:val="-3"/>
                <w:sz w:val="23"/>
              </w:rPr>
              <w:t xml:space="preserve">булінг </w:t>
            </w:r>
            <w:r>
              <w:rPr>
                <w:color w:val="1D1D1B"/>
                <w:sz w:val="23"/>
              </w:rPr>
              <w:t xml:space="preserve">(цькуван- ня), стали його свідками або постраждали від </w:t>
            </w:r>
            <w:r>
              <w:rPr>
                <w:color w:val="1D1D1B"/>
                <w:spacing w:val="-3"/>
                <w:sz w:val="23"/>
              </w:rPr>
              <w:t xml:space="preserve">булінгу </w:t>
            </w:r>
            <w:r>
              <w:rPr>
                <w:color w:val="1D1D1B"/>
                <w:sz w:val="23"/>
              </w:rPr>
              <w:t xml:space="preserve">(Закон України «Про освіту», </w:t>
            </w:r>
            <w:r>
              <w:rPr>
                <w:color w:val="1D1D1B"/>
                <w:spacing w:val="-9"/>
                <w:sz w:val="23"/>
              </w:rPr>
              <w:t>ст.</w:t>
            </w:r>
            <w:r>
              <w:rPr>
                <w:color w:val="1D1D1B"/>
                <w:spacing w:val="-4"/>
                <w:sz w:val="23"/>
              </w:rPr>
              <w:t xml:space="preserve"> </w:t>
            </w:r>
            <w:r>
              <w:rPr>
                <w:color w:val="1D1D1B"/>
                <w:sz w:val="23"/>
              </w:rPr>
              <w:t>25)</w:t>
            </w:r>
          </w:p>
          <w:p w:rsidR="00EB0857" w:rsidRDefault="00130C62">
            <w:pPr>
              <w:pStyle w:val="TableParagraph"/>
              <w:spacing w:before="71" w:line="249" w:lineRule="auto"/>
              <w:ind w:left="159" w:right="158" w:firstLine="399"/>
              <w:jc w:val="both"/>
              <w:rPr>
                <w:b/>
                <w:sz w:val="23"/>
              </w:rPr>
            </w:pPr>
            <w:r>
              <w:rPr>
                <w:b/>
                <w:color w:val="1D1D1B"/>
                <w:sz w:val="23"/>
              </w:rPr>
              <w:t>Повноваження (права і обов'язки) та відповідаль- ність керівника(-ці) закладу освіти</w:t>
            </w:r>
          </w:p>
          <w:p w:rsidR="00EB0857" w:rsidRDefault="00130C62">
            <w:pPr>
              <w:pStyle w:val="TableParagraph"/>
              <w:spacing w:before="62" w:line="249" w:lineRule="auto"/>
              <w:ind w:left="159" w:right="162"/>
              <w:jc w:val="both"/>
              <w:rPr>
                <w:sz w:val="23"/>
              </w:rPr>
            </w:pPr>
            <w:r>
              <w:rPr>
                <w:color w:val="1D1D1B"/>
                <w:sz w:val="23"/>
              </w:rPr>
              <w:t>Керівник(-ця) закладу освіти в межах наданих йому/їй повно- важень (зокрема…) має:</w:t>
            </w:r>
          </w:p>
          <w:p w:rsidR="00EB0857" w:rsidRDefault="00130C62">
            <w:pPr>
              <w:pStyle w:val="TableParagraph"/>
              <w:numPr>
                <w:ilvl w:val="0"/>
                <w:numId w:val="125"/>
              </w:numPr>
              <w:tabs>
                <w:tab w:val="left" w:pos="753"/>
              </w:tabs>
              <w:spacing w:before="62" w:line="249" w:lineRule="auto"/>
              <w:ind w:right="163" w:firstLine="399"/>
              <w:jc w:val="both"/>
              <w:rPr>
                <w:sz w:val="23"/>
              </w:rPr>
            </w:pPr>
            <w:r>
              <w:rPr>
                <w:color w:val="1D1D1B"/>
                <w:spacing w:val="-3"/>
                <w:sz w:val="23"/>
              </w:rPr>
              <w:t xml:space="preserve">забезпечувати </w:t>
            </w:r>
            <w:r>
              <w:rPr>
                <w:color w:val="1D1D1B"/>
                <w:sz w:val="23"/>
              </w:rPr>
              <w:t xml:space="preserve">створення у закладі освіти </w:t>
            </w:r>
            <w:r>
              <w:rPr>
                <w:color w:val="1D1D1B"/>
                <w:spacing w:val="-3"/>
                <w:sz w:val="23"/>
              </w:rPr>
              <w:t xml:space="preserve">безпечного </w:t>
            </w:r>
            <w:r>
              <w:rPr>
                <w:color w:val="1D1D1B"/>
                <w:sz w:val="23"/>
              </w:rPr>
              <w:t xml:space="preserve">освітнього середовища, вільного від насильства та </w:t>
            </w:r>
            <w:r>
              <w:rPr>
                <w:color w:val="1D1D1B"/>
                <w:spacing w:val="-3"/>
                <w:sz w:val="23"/>
              </w:rPr>
              <w:t xml:space="preserve">булінгу </w:t>
            </w:r>
            <w:r>
              <w:rPr>
                <w:color w:val="1D1D1B"/>
                <w:sz w:val="23"/>
              </w:rPr>
              <w:t>(цькування)</w:t>
            </w:r>
          </w:p>
          <w:p w:rsidR="00EB0857" w:rsidRDefault="00130C62">
            <w:pPr>
              <w:pStyle w:val="TableParagraph"/>
              <w:spacing w:before="62"/>
              <w:ind w:left="559"/>
              <w:jc w:val="both"/>
              <w:rPr>
                <w:sz w:val="23"/>
              </w:rPr>
            </w:pPr>
            <w:r>
              <w:rPr>
                <w:color w:val="1D1D1B"/>
                <w:sz w:val="23"/>
              </w:rPr>
              <w:t>(Закон України «Про освіту», ст. 26);</w:t>
            </w:r>
          </w:p>
          <w:p w:rsidR="00EB0857" w:rsidRDefault="00130C62">
            <w:pPr>
              <w:pStyle w:val="TableParagraph"/>
              <w:numPr>
                <w:ilvl w:val="0"/>
                <w:numId w:val="125"/>
              </w:numPr>
              <w:tabs>
                <w:tab w:val="left" w:pos="694"/>
              </w:tabs>
              <w:spacing w:before="72" w:line="249" w:lineRule="auto"/>
              <w:ind w:right="159" w:firstLine="399"/>
              <w:jc w:val="both"/>
              <w:rPr>
                <w:sz w:val="23"/>
              </w:rPr>
            </w:pPr>
            <w:r>
              <w:rPr>
                <w:color w:val="1D1D1B"/>
                <w:sz w:val="23"/>
              </w:rPr>
              <w:t>створювати</w:t>
            </w:r>
            <w:r>
              <w:rPr>
                <w:color w:val="1D1D1B"/>
                <w:spacing w:val="-14"/>
                <w:sz w:val="23"/>
              </w:rPr>
              <w:t xml:space="preserve"> </w:t>
            </w:r>
            <w:r>
              <w:rPr>
                <w:color w:val="1D1D1B"/>
                <w:sz w:val="23"/>
              </w:rPr>
              <w:t>в</w:t>
            </w:r>
            <w:r>
              <w:rPr>
                <w:color w:val="1D1D1B"/>
                <w:spacing w:val="-14"/>
                <w:sz w:val="23"/>
              </w:rPr>
              <w:t xml:space="preserve"> </w:t>
            </w:r>
            <w:r>
              <w:rPr>
                <w:color w:val="1D1D1B"/>
                <w:sz w:val="23"/>
              </w:rPr>
              <w:t>закладі</w:t>
            </w:r>
            <w:r>
              <w:rPr>
                <w:color w:val="1D1D1B"/>
                <w:spacing w:val="-13"/>
                <w:sz w:val="23"/>
              </w:rPr>
              <w:t xml:space="preserve"> </w:t>
            </w:r>
            <w:r>
              <w:rPr>
                <w:color w:val="1D1D1B"/>
                <w:sz w:val="23"/>
              </w:rPr>
              <w:t>загальної</w:t>
            </w:r>
            <w:r>
              <w:rPr>
                <w:color w:val="1D1D1B"/>
                <w:spacing w:val="-14"/>
                <w:sz w:val="23"/>
              </w:rPr>
              <w:t xml:space="preserve"> </w:t>
            </w:r>
            <w:r>
              <w:rPr>
                <w:color w:val="1D1D1B"/>
                <w:sz w:val="23"/>
              </w:rPr>
              <w:t>середньої</w:t>
            </w:r>
            <w:r>
              <w:rPr>
                <w:color w:val="1D1D1B"/>
                <w:spacing w:val="-13"/>
                <w:sz w:val="23"/>
              </w:rPr>
              <w:t xml:space="preserve"> </w:t>
            </w:r>
            <w:r>
              <w:rPr>
                <w:color w:val="1D1D1B"/>
                <w:sz w:val="23"/>
              </w:rPr>
              <w:t>освіти</w:t>
            </w:r>
            <w:r>
              <w:rPr>
                <w:color w:val="1D1D1B"/>
                <w:spacing w:val="-14"/>
                <w:sz w:val="23"/>
              </w:rPr>
              <w:t xml:space="preserve"> </w:t>
            </w:r>
            <w:r>
              <w:rPr>
                <w:color w:val="1D1D1B"/>
                <w:spacing w:val="-3"/>
                <w:sz w:val="23"/>
              </w:rPr>
              <w:t xml:space="preserve">безпеч- </w:t>
            </w:r>
            <w:r>
              <w:rPr>
                <w:color w:val="1D1D1B"/>
                <w:sz w:val="23"/>
              </w:rPr>
              <w:t xml:space="preserve">не освітнє середовище, </w:t>
            </w:r>
            <w:r>
              <w:rPr>
                <w:color w:val="1D1D1B"/>
                <w:spacing w:val="-3"/>
                <w:sz w:val="23"/>
              </w:rPr>
              <w:t xml:space="preserve">забезпечувати </w:t>
            </w:r>
            <w:r>
              <w:rPr>
                <w:color w:val="1D1D1B"/>
                <w:sz w:val="23"/>
              </w:rPr>
              <w:t xml:space="preserve">дотримання вимог </w:t>
            </w:r>
            <w:r>
              <w:rPr>
                <w:color w:val="1D1D1B"/>
                <w:spacing w:val="-3"/>
                <w:sz w:val="23"/>
              </w:rPr>
              <w:t>щодо</w:t>
            </w:r>
            <w:r>
              <w:rPr>
                <w:color w:val="1D1D1B"/>
                <w:spacing w:val="-15"/>
                <w:sz w:val="23"/>
              </w:rPr>
              <w:t xml:space="preserve"> </w:t>
            </w:r>
            <w:r>
              <w:rPr>
                <w:color w:val="1D1D1B"/>
                <w:sz w:val="23"/>
              </w:rPr>
              <w:t>охорони</w:t>
            </w:r>
            <w:r>
              <w:rPr>
                <w:color w:val="1D1D1B"/>
                <w:spacing w:val="-15"/>
                <w:sz w:val="23"/>
              </w:rPr>
              <w:t xml:space="preserve"> </w:t>
            </w:r>
            <w:r>
              <w:rPr>
                <w:color w:val="1D1D1B"/>
                <w:sz w:val="23"/>
              </w:rPr>
              <w:t>дитинства,</w:t>
            </w:r>
            <w:r>
              <w:rPr>
                <w:color w:val="1D1D1B"/>
                <w:spacing w:val="-15"/>
                <w:sz w:val="23"/>
              </w:rPr>
              <w:t xml:space="preserve"> </w:t>
            </w:r>
            <w:r>
              <w:rPr>
                <w:color w:val="1D1D1B"/>
                <w:sz w:val="23"/>
              </w:rPr>
              <w:t>охорони</w:t>
            </w:r>
            <w:r>
              <w:rPr>
                <w:color w:val="1D1D1B"/>
                <w:spacing w:val="-15"/>
                <w:sz w:val="23"/>
              </w:rPr>
              <w:t xml:space="preserve"> </w:t>
            </w:r>
            <w:r>
              <w:rPr>
                <w:color w:val="1D1D1B"/>
                <w:sz w:val="23"/>
              </w:rPr>
              <w:t>праці,</w:t>
            </w:r>
            <w:r>
              <w:rPr>
                <w:color w:val="1D1D1B"/>
                <w:spacing w:val="-15"/>
                <w:sz w:val="23"/>
              </w:rPr>
              <w:t xml:space="preserve"> </w:t>
            </w:r>
            <w:r>
              <w:rPr>
                <w:color w:val="1D1D1B"/>
                <w:sz w:val="23"/>
              </w:rPr>
              <w:t>вимог</w:t>
            </w:r>
            <w:r>
              <w:rPr>
                <w:color w:val="1D1D1B"/>
                <w:spacing w:val="-14"/>
                <w:sz w:val="23"/>
              </w:rPr>
              <w:t xml:space="preserve"> </w:t>
            </w:r>
            <w:r>
              <w:rPr>
                <w:color w:val="1D1D1B"/>
                <w:sz w:val="23"/>
              </w:rPr>
              <w:t>техніки</w:t>
            </w:r>
            <w:r>
              <w:rPr>
                <w:color w:val="1D1D1B"/>
                <w:spacing w:val="-15"/>
                <w:sz w:val="23"/>
              </w:rPr>
              <w:t xml:space="preserve"> </w:t>
            </w:r>
            <w:r>
              <w:rPr>
                <w:color w:val="1D1D1B"/>
                <w:sz w:val="23"/>
              </w:rPr>
              <w:t xml:space="preserve">безпе- ки (Закон України «Про повну загальну середню освіту», </w:t>
            </w:r>
            <w:r>
              <w:rPr>
                <w:color w:val="1D1D1B"/>
                <w:spacing w:val="-9"/>
                <w:sz w:val="23"/>
              </w:rPr>
              <w:t>ст.</w:t>
            </w:r>
            <w:r>
              <w:rPr>
                <w:color w:val="1D1D1B"/>
                <w:spacing w:val="45"/>
                <w:sz w:val="23"/>
              </w:rPr>
              <w:t xml:space="preserve"> </w:t>
            </w:r>
            <w:r>
              <w:rPr>
                <w:color w:val="1D1D1B"/>
                <w:sz w:val="23"/>
              </w:rPr>
              <w:t>38, ч.</w:t>
            </w:r>
            <w:r>
              <w:rPr>
                <w:color w:val="1D1D1B"/>
                <w:spacing w:val="-2"/>
                <w:sz w:val="23"/>
              </w:rPr>
              <w:t xml:space="preserve"> </w:t>
            </w:r>
            <w:r>
              <w:rPr>
                <w:color w:val="1D1D1B"/>
                <w:sz w:val="23"/>
              </w:rPr>
              <w:t>4).</w:t>
            </w:r>
          </w:p>
          <w:p w:rsidR="00EB0857" w:rsidRDefault="00130C62">
            <w:pPr>
              <w:pStyle w:val="TableParagraph"/>
              <w:spacing w:before="65"/>
              <w:ind w:left="559"/>
              <w:jc w:val="both"/>
              <w:rPr>
                <w:b/>
                <w:sz w:val="23"/>
              </w:rPr>
            </w:pPr>
            <w:r>
              <w:rPr>
                <w:b/>
                <w:color w:val="1D1D1B"/>
                <w:sz w:val="23"/>
              </w:rPr>
              <w:t>Повноваження органів учнівського самоврядування</w:t>
            </w:r>
          </w:p>
          <w:p w:rsidR="00EB0857" w:rsidRDefault="00130C62">
            <w:pPr>
              <w:pStyle w:val="TableParagraph"/>
              <w:spacing w:before="71" w:line="249" w:lineRule="auto"/>
              <w:ind w:left="159" w:right="160"/>
              <w:jc w:val="both"/>
              <w:rPr>
                <w:sz w:val="23"/>
              </w:rPr>
            </w:pPr>
            <w:r>
              <w:rPr>
                <w:color w:val="1D1D1B"/>
                <w:sz w:val="23"/>
              </w:rPr>
              <w:t>З питань захисту честі, гідності та/або прав учнів закладу освіти керівник(-ця) учнівського самоврядування має право на невідкладний прийом керівником(-цею) закладу освіти. Керівник(-ця) закладу освіти зобов’язаний(-а) розглянути усну чи письмову вимогу керівника(-ці) учнівського самовря- дування про усунення порушень щодо честі, гідності чи прав учня закладу освіти та вжити заходів відповідно до правил внутрішнього розпорядку та/або законодавства (Закон Украї- ни «Про повну загальну середню освіту», ст. 28)</w:t>
            </w:r>
          </w:p>
        </w:tc>
      </w:tr>
      <w:tr w:rsidR="00EB0857">
        <w:trPr>
          <w:trHeight w:val="2078"/>
        </w:trPr>
        <w:tc>
          <w:tcPr>
            <w:tcW w:w="3173" w:type="dxa"/>
            <w:tcBorders>
              <w:top w:val="single" w:sz="8" w:space="0" w:color="B3B2B2"/>
              <w:right w:val="single" w:sz="8" w:space="0" w:color="B3B2B2"/>
            </w:tcBorders>
          </w:tcPr>
          <w:p w:rsidR="00EB0857" w:rsidRDefault="00130C62">
            <w:pPr>
              <w:pStyle w:val="TableParagraph"/>
              <w:spacing w:before="98" w:line="249" w:lineRule="auto"/>
              <w:ind w:left="312" w:right="465"/>
              <w:rPr>
                <w:b/>
                <w:sz w:val="23"/>
              </w:rPr>
            </w:pPr>
            <w:r>
              <w:rPr>
                <w:b/>
                <w:color w:val="1D1D1B"/>
                <w:sz w:val="23"/>
              </w:rPr>
              <w:t>Посадова інструкція педагога(-ині)</w:t>
            </w:r>
          </w:p>
        </w:tc>
        <w:tc>
          <w:tcPr>
            <w:tcW w:w="6889" w:type="dxa"/>
            <w:tcBorders>
              <w:top w:val="single" w:sz="8" w:space="0" w:color="B3B2B2"/>
              <w:left w:val="single" w:sz="8" w:space="0" w:color="B3B2B2"/>
            </w:tcBorders>
          </w:tcPr>
          <w:p w:rsidR="00EB0857" w:rsidRDefault="00130C62">
            <w:pPr>
              <w:pStyle w:val="TableParagraph"/>
              <w:spacing w:before="165"/>
              <w:ind w:left="551"/>
              <w:jc w:val="both"/>
              <w:rPr>
                <w:b/>
                <w:sz w:val="23"/>
              </w:rPr>
            </w:pPr>
            <w:r>
              <w:rPr>
                <w:b/>
                <w:color w:val="1D1D1B"/>
                <w:sz w:val="23"/>
              </w:rPr>
              <w:t>Розділ «Права та обов’язки»</w:t>
            </w:r>
          </w:p>
          <w:p w:rsidR="00EB0857" w:rsidRDefault="00130C62">
            <w:pPr>
              <w:pStyle w:val="TableParagraph"/>
              <w:spacing w:before="72"/>
              <w:ind w:left="551"/>
              <w:jc w:val="both"/>
              <w:rPr>
                <w:b/>
                <w:i/>
                <w:sz w:val="23"/>
              </w:rPr>
            </w:pPr>
            <w:r>
              <w:rPr>
                <w:b/>
                <w:i/>
                <w:color w:val="1D1D1B"/>
                <w:sz w:val="23"/>
              </w:rPr>
              <w:t>Див. вище у «Статуті закладу освіти».</w:t>
            </w:r>
          </w:p>
          <w:p w:rsidR="00EB0857" w:rsidRDefault="00130C62">
            <w:pPr>
              <w:pStyle w:val="TableParagraph"/>
              <w:spacing w:before="75" w:line="249" w:lineRule="auto"/>
              <w:ind w:left="151" w:right="167" w:firstLine="34"/>
              <w:jc w:val="both"/>
              <w:rPr>
                <w:sz w:val="23"/>
              </w:rPr>
            </w:pPr>
            <w:r>
              <w:rPr>
                <w:noProof/>
                <w:lang w:val="ru-RU" w:eastAsia="ru-RU"/>
              </w:rPr>
              <w:drawing>
                <wp:inline distT="0" distB="0" distL="0" distR="0">
                  <wp:extent cx="125933" cy="125945"/>
                  <wp:effectExtent l="0" t="0" r="0" b="0"/>
                  <wp:docPr id="6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2.png"/>
                          <pic:cNvPicPr/>
                        </pic:nvPicPr>
                        <pic:blipFill>
                          <a:blip r:embed="rId433" cstate="print"/>
                          <a:stretch>
                            <a:fillRect/>
                          </a:stretch>
                        </pic:blipFill>
                        <pic:spPr>
                          <a:xfrm>
                            <a:off x="0" y="0"/>
                            <a:ext cx="125933" cy="12594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color w:val="1D1D1B"/>
                <w:position w:val="1"/>
                <w:sz w:val="23"/>
              </w:rPr>
              <w:t xml:space="preserve">При отриманні інформації/повідомлення про випадок </w:t>
            </w:r>
            <w:r>
              <w:rPr>
                <w:color w:val="1D1D1B"/>
                <w:sz w:val="23"/>
              </w:rPr>
              <w:t xml:space="preserve">та/або особистого виявлення дітей, які постраждали від жорстокого поводження, домашнього насильства, </w:t>
            </w:r>
            <w:r>
              <w:rPr>
                <w:color w:val="1D1D1B"/>
                <w:spacing w:val="-5"/>
                <w:sz w:val="23"/>
              </w:rPr>
              <w:t xml:space="preserve">булінгу, </w:t>
            </w:r>
            <w:r>
              <w:rPr>
                <w:color w:val="1D1D1B"/>
                <w:sz w:val="23"/>
              </w:rPr>
              <w:t>зобов'язані діяти в межах повноважень,</w:t>
            </w:r>
            <w:r>
              <w:rPr>
                <w:color w:val="1D1D1B"/>
                <w:spacing w:val="5"/>
                <w:sz w:val="23"/>
              </w:rPr>
              <w:t xml:space="preserve"> </w:t>
            </w:r>
            <w:r>
              <w:rPr>
                <w:color w:val="1D1D1B"/>
                <w:sz w:val="23"/>
              </w:rPr>
              <w:t>визначених</w:t>
            </w:r>
          </w:p>
        </w:tc>
      </w:tr>
    </w:tbl>
    <w:p w:rsidR="00EB0857" w:rsidRDefault="00EB0857">
      <w:pPr>
        <w:spacing w:line="249" w:lineRule="auto"/>
        <w:jc w:val="both"/>
        <w:rPr>
          <w:sz w:val="23"/>
        </w:rPr>
        <w:sectPr w:rsidR="00EB0857">
          <w:headerReference w:type="default" r:id="rId434"/>
          <w:footerReference w:type="default" r:id="rId435"/>
          <w:pgSz w:w="11910" w:h="16840"/>
          <w:pgMar w:top="580" w:right="640" w:bottom="560" w:left="760" w:header="0" w:footer="366" w:gutter="0"/>
          <w:cols w:space="720"/>
        </w:sectPr>
      </w:pPr>
    </w:p>
    <w:p w:rsidR="00EB0857" w:rsidRDefault="00130C62">
      <w:pPr>
        <w:spacing w:before="79"/>
        <w:ind w:left="155"/>
        <w:rPr>
          <w:rFonts w:ascii="Tahoma" w:hAnsi="Tahoma"/>
          <w:b/>
          <w:sz w:val="16"/>
        </w:rPr>
      </w:pPr>
      <w:r>
        <w:lastRenderedPageBreak/>
        <w:pict>
          <v:shape id="_x0000_s3539" style="position:absolute;left:0;text-align:left;margin-left:46.7pt;margin-top:17.9pt;width:502.85pt;height:.1pt;z-index:-15521792;mso-wrap-distance-left:0;mso-wrap-distance-right:0;mso-position-horizontal-relative:page" coordorigin="934,358" coordsize="10057,0" path="m934,358r10056,e" filled="f" strokecolor="#706f6f" strokeweight=".34994mm">
            <v:path arrowok="t"/>
            <w10:wrap type="topAndBottom" anchorx="page"/>
          </v:shape>
        </w:pict>
      </w:r>
      <w:r>
        <w:pict>
          <v:group id="_x0000_s3532" style="position:absolute;left:0;text-align:left;margin-left:46.2pt;margin-top:78.55pt;width:503.7pt;height:722.55pt;z-index:-23832064;mso-position-horizontal-relative:page;mso-position-vertical-relative:page" coordorigin="924,1571" coordsize="10074,14451">
            <v:shape id="_x0000_s3538" style="position:absolute;left:934;top:1944;width:10053;height:14067" coordorigin="934,1945" coordsize="10053,14067" path="m10800,16011r-9679,l1048,15996r-59,-40l949,15897r-15,-73l934,1945r10053,l10987,15767r-10,65l10950,15898r-40,57l10859,15996r-59,15xe" filled="f" strokecolor="#b3b2b2" strokeweight=".34994mm">
              <v:path arrowok="t"/>
            </v:shape>
            <v:shape id="_x0000_s3537" style="position:absolute;left:935;top:1580;width:10053;height:737" coordorigin="936,1581" coordsize="10053,737" path="m10765,1581r-9606,l1088,1592r-61,32l979,1673r-32,61l936,1805r,512l10988,2317r,-512l10976,1734r-31,-61l10896,1624r-61,-32l10765,1581xe" fillcolor="#dadada" stroked="f">
              <v:path arrowok="t"/>
            </v:shape>
            <v:shape id="_x0000_s3536" style="position:absolute;left:935;top:1580;width:10053;height:737" coordorigin="936,1581" coordsize="10053,737" path="m10988,1805r-12,-71l10945,1673r-49,-49l10835,1592r-70,-11l1159,1581r-71,11l1027,1624r-48,49l947,1734r-11,71l936,2317r10052,l10988,1805xe" filled="f" strokecolor="#b3b2b2" strokeweight=".34994mm">
              <v:path arrowok="t"/>
            </v:shape>
            <v:shape id="_x0000_s3535" type="#_x0000_t75" style="position:absolute;left:4289;top:3689;width:199;height:199">
              <v:imagedata r:id="rId436" o:title=""/>
            </v:shape>
            <v:shape id="_x0000_s3534" type="#_x0000_t75" style="position:absolute;left:4289;top:11792;width:199;height:199">
              <v:imagedata r:id="rId437" o:title=""/>
            </v:shape>
            <v:shape id="_x0000_s3533" type="#_x0000_t75" style="position:absolute;left:4289;top:12113;width:199;height:199">
              <v:imagedata r:id="rId438" o:title=""/>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4"/>
        <w:rPr>
          <w:rFonts w:ascii="Tahoma"/>
          <w:b/>
          <w:sz w:val="12"/>
        </w:rPr>
      </w:pPr>
    </w:p>
    <w:tbl>
      <w:tblPr>
        <w:tblStyle w:val="TableNormal"/>
        <w:tblW w:w="0" w:type="auto"/>
        <w:tblInd w:w="155"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183"/>
        <w:gridCol w:w="6897"/>
      </w:tblGrid>
      <w:tr w:rsidR="00EB0857">
        <w:trPr>
          <w:trHeight w:val="1579"/>
        </w:trPr>
        <w:tc>
          <w:tcPr>
            <w:tcW w:w="3183" w:type="dxa"/>
            <w:tcBorders>
              <w:top w:val="nil"/>
              <w:left w:val="nil"/>
            </w:tcBorders>
          </w:tcPr>
          <w:p w:rsidR="00EB0857" w:rsidRDefault="00130C62">
            <w:pPr>
              <w:pStyle w:val="TableParagraph"/>
              <w:spacing w:before="121" w:line="249" w:lineRule="auto"/>
              <w:ind w:left="235" w:right="78" w:firstLine="117"/>
              <w:rPr>
                <w:b/>
                <w:sz w:val="23"/>
              </w:rPr>
            </w:pPr>
            <w:r>
              <w:rPr>
                <w:b/>
                <w:color w:val="1D1D1B"/>
                <w:sz w:val="23"/>
              </w:rPr>
              <w:t>Нормативно-правовий документ закладу освіти</w:t>
            </w:r>
          </w:p>
        </w:tc>
        <w:tc>
          <w:tcPr>
            <w:tcW w:w="6897" w:type="dxa"/>
            <w:tcBorders>
              <w:top w:val="nil"/>
              <w:right w:val="nil"/>
            </w:tcBorders>
          </w:tcPr>
          <w:p w:rsidR="00EB0857" w:rsidRDefault="00130C62">
            <w:pPr>
              <w:pStyle w:val="TableParagraph"/>
              <w:spacing w:before="121"/>
              <w:ind w:left="848" w:right="688"/>
              <w:jc w:val="center"/>
              <w:rPr>
                <w:b/>
                <w:sz w:val="23"/>
              </w:rPr>
            </w:pPr>
            <w:r>
              <w:rPr>
                <w:b/>
                <w:color w:val="1D1D1B"/>
                <w:sz w:val="23"/>
              </w:rPr>
              <w:t>Розділи/статті/положення,</w:t>
            </w:r>
          </w:p>
          <w:p w:rsidR="00EB0857" w:rsidRDefault="00130C62">
            <w:pPr>
              <w:pStyle w:val="TableParagraph"/>
              <w:spacing w:before="11"/>
              <w:ind w:left="914" w:right="688"/>
              <w:jc w:val="center"/>
              <w:rPr>
                <w:b/>
                <w:sz w:val="23"/>
              </w:rPr>
            </w:pPr>
            <w:r>
              <w:rPr>
                <w:b/>
                <w:color w:val="1D1D1B"/>
                <w:sz w:val="23"/>
              </w:rPr>
              <w:t>до яких мають бути внесені відповідні норми</w:t>
            </w:r>
          </w:p>
          <w:p w:rsidR="00EB0857" w:rsidRDefault="00130C62">
            <w:pPr>
              <w:pStyle w:val="TableParagraph"/>
              <w:spacing w:before="188" w:line="249" w:lineRule="auto"/>
              <w:ind w:left="141"/>
              <w:rPr>
                <w:sz w:val="23"/>
              </w:rPr>
            </w:pPr>
            <w:r>
              <w:rPr>
                <w:color w:val="1D1D1B"/>
                <w:sz w:val="23"/>
              </w:rPr>
              <w:t>законодавством та Протоколом про дії учасників освітнього процесу закладу освіти в ситуаціях насильства.</w:t>
            </w:r>
          </w:p>
        </w:tc>
      </w:tr>
      <w:tr w:rsidR="00EB0857">
        <w:trPr>
          <w:trHeight w:val="8189"/>
        </w:trPr>
        <w:tc>
          <w:tcPr>
            <w:tcW w:w="3183" w:type="dxa"/>
            <w:tcBorders>
              <w:left w:val="nil"/>
            </w:tcBorders>
          </w:tcPr>
          <w:p w:rsidR="00EB0857" w:rsidRDefault="00130C62">
            <w:pPr>
              <w:pStyle w:val="TableParagraph"/>
              <w:spacing w:before="215" w:line="249" w:lineRule="auto"/>
              <w:ind w:left="240" w:right="546"/>
              <w:rPr>
                <w:b/>
                <w:sz w:val="23"/>
              </w:rPr>
            </w:pPr>
            <w:r>
              <w:rPr>
                <w:b/>
                <w:color w:val="1D1D1B"/>
                <w:sz w:val="23"/>
              </w:rPr>
              <w:t>Посадова інструкція психолога(-ині)</w:t>
            </w:r>
          </w:p>
        </w:tc>
        <w:tc>
          <w:tcPr>
            <w:tcW w:w="6897" w:type="dxa"/>
            <w:tcBorders>
              <w:right w:val="nil"/>
            </w:tcBorders>
          </w:tcPr>
          <w:p w:rsidR="00EB0857" w:rsidRDefault="00130C62">
            <w:pPr>
              <w:pStyle w:val="TableParagraph"/>
              <w:spacing w:before="182"/>
              <w:ind w:left="545"/>
              <w:jc w:val="both"/>
              <w:rPr>
                <w:b/>
                <w:sz w:val="23"/>
              </w:rPr>
            </w:pPr>
            <w:r>
              <w:rPr>
                <w:b/>
                <w:color w:val="1D1D1B"/>
                <w:sz w:val="23"/>
              </w:rPr>
              <w:t>Розділ «Права та обов’язки»</w:t>
            </w:r>
          </w:p>
          <w:p w:rsidR="00EB0857" w:rsidRDefault="00130C62">
            <w:pPr>
              <w:pStyle w:val="TableParagraph"/>
              <w:spacing w:before="71"/>
              <w:ind w:left="545"/>
              <w:jc w:val="both"/>
              <w:rPr>
                <w:b/>
                <w:i/>
                <w:sz w:val="23"/>
              </w:rPr>
            </w:pPr>
            <w:r>
              <w:rPr>
                <w:b/>
                <w:i/>
                <w:color w:val="1D1D1B"/>
                <w:sz w:val="23"/>
              </w:rPr>
              <w:t>Див. вище у «Статуті закладу освіти».</w:t>
            </w:r>
          </w:p>
          <w:p w:rsidR="00EB0857" w:rsidRDefault="00130C62">
            <w:pPr>
              <w:pStyle w:val="TableParagraph"/>
              <w:spacing w:before="71" w:line="249" w:lineRule="auto"/>
              <w:ind w:left="145" w:right="184" w:firstLine="43"/>
              <w:jc w:val="both"/>
              <w:rPr>
                <w:sz w:val="23"/>
              </w:rPr>
            </w:pPr>
            <w:r>
              <w:rPr>
                <w:noProof/>
                <w:position w:val="2"/>
                <w:lang w:val="ru-RU" w:eastAsia="ru-RU"/>
              </w:rPr>
              <w:drawing>
                <wp:inline distT="0" distB="0" distL="0" distR="0">
                  <wp:extent cx="125933" cy="125933"/>
                  <wp:effectExtent l="0" t="0" r="0" b="0"/>
                  <wp:docPr id="6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6.png"/>
                          <pic:cNvPicPr/>
                        </pic:nvPicPr>
                        <pic:blipFill>
                          <a:blip r:embed="rId439"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7"/>
                <w:sz w:val="20"/>
              </w:rPr>
              <w:t xml:space="preserve"> </w:t>
            </w:r>
            <w:r>
              <w:rPr>
                <w:color w:val="1D1D1B"/>
                <w:sz w:val="23"/>
              </w:rPr>
              <w:t xml:space="preserve">При отриманні інформації/повідомлення про випадок та/або особистого виявлення дітей, які постраждали від жор- стокого поводження, домашнього насильства, </w:t>
            </w:r>
            <w:r>
              <w:rPr>
                <w:color w:val="1D1D1B"/>
                <w:spacing w:val="-5"/>
                <w:sz w:val="23"/>
              </w:rPr>
              <w:t xml:space="preserve">булінгу, </w:t>
            </w:r>
            <w:r>
              <w:rPr>
                <w:color w:val="1D1D1B"/>
                <w:sz w:val="23"/>
              </w:rPr>
              <w:t>зобов'язані діяти в межах повноважень, визначених законо- давством</w:t>
            </w:r>
            <w:r>
              <w:rPr>
                <w:color w:val="1D1D1B"/>
                <w:spacing w:val="-12"/>
                <w:sz w:val="23"/>
              </w:rPr>
              <w:t xml:space="preserve"> </w:t>
            </w:r>
            <w:r>
              <w:rPr>
                <w:color w:val="1D1D1B"/>
                <w:sz w:val="23"/>
              </w:rPr>
              <w:t>та</w:t>
            </w:r>
            <w:r>
              <w:rPr>
                <w:color w:val="1D1D1B"/>
                <w:spacing w:val="-12"/>
                <w:sz w:val="23"/>
              </w:rPr>
              <w:t xml:space="preserve"> </w:t>
            </w:r>
            <w:r>
              <w:rPr>
                <w:color w:val="1D1D1B"/>
                <w:sz w:val="23"/>
              </w:rPr>
              <w:t>Протоколом</w:t>
            </w:r>
            <w:r>
              <w:rPr>
                <w:color w:val="1D1D1B"/>
                <w:spacing w:val="-11"/>
                <w:sz w:val="23"/>
              </w:rPr>
              <w:t xml:space="preserve"> </w:t>
            </w:r>
            <w:r>
              <w:rPr>
                <w:color w:val="1D1D1B"/>
                <w:sz w:val="23"/>
              </w:rPr>
              <w:t>про</w:t>
            </w:r>
            <w:r>
              <w:rPr>
                <w:color w:val="1D1D1B"/>
                <w:spacing w:val="-12"/>
                <w:sz w:val="23"/>
              </w:rPr>
              <w:t xml:space="preserve"> </w:t>
            </w:r>
            <w:r>
              <w:rPr>
                <w:color w:val="1D1D1B"/>
                <w:sz w:val="23"/>
              </w:rPr>
              <w:t>дії</w:t>
            </w:r>
            <w:r>
              <w:rPr>
                <w:color w:val="1D1D1B"/>
                <w:spacing w:val="-11"/>
                <w:sz w:val="23"/>
              </w:rPr>
              <w:t xml:space="preserve"> </w:t>
            </w:r>
            <w:r>
              <w:rPr>
                <w:color w:val="1D1D1B"/>
                <w:sz w:val="23"/>
              </w:rPr>
              <w:t>учасників</w:t>
            </w:r>
            <w:r>
              <w:rPr>
                <w:color w:val="1D1D1B"/>
                <w:spacing w:val="-12"/>
                <w:sz w:val="23"/>
              </w:rPr>
              <w:t xml:space="preserve"> </w:t>
            </w:r>
            <w:r>
              <w:rPr>
                <w:color w:val="1D1D1B"/>
                <w:sz w:val="23"/>
              </w:rPr>
              <w:t>освітнього</w:t>
            </w:r>
            <w:r>
              <w:rPr>
                <w:color w:val="1D1D1B"/>
                <w:spacing w:val="-11"/>
                <w:sz w:val="23"/>
              </w:rPr>
              <w:t xml:space="preserve"> </w:t>
            </w:r>
            <w:r>
              <w:rPr>
                <w:color w:val="1D1D1B"/>
                <w:sz w:val="23"/>
              </w:rPr>
              <w:t>процесу закладу освіти в ситуаціях</w:t>
            </w:r>
            <w:r>
              <w:rPr>
                <w:color w:val="1D1D1B"/>
                <w:spacing w:val="-6"/>
                <w:sz w:val="23"/>
              </w:rPr>
              <w:t xml:space="preserve"> </w:t>
            </w:r>
            <w:r>
              <w:rPr>
                <w:color w:val="1D1D1B"/>
                <w:sz w:val="23"/>
              </w:rPr>
              <w:t>насильства.</w:t>
            </w:r>
          </w:p>
          <w:p w:rsidR="00EB0857" w:rsidRDefault="00130C62">
            <w:pPr>
              <w:pStyle w:val="TableParagraph"/>
              <w:spacing w:before="66" w:line="249" w:lineRule="auto"/>
              <w:ind w:left="145" w:right="188" w:firstLine="43"/>
              <w:jc w:val="both"/>
              <w:rPr>
                <w:sz w:val="23"/>
              </w:rPr>
            </w:pPr>
            <w:r>
              <w:rPr>
                <w:noProof/>
                <w:position w:val="-1"/>
                <w:lang w:val="ru-RU" w:eastAsia="ru-RU"/>
              </w:rPr>
              <w:drawing>
                <wp:inline distT="0" distB="0" distL="0" distR="0">
                  <wp:extent cx="125933" cy="125933"/>
                  <wp:effectExtent l="0" t="0" r="0" b="0"/>
                  <wp:docPr id="6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7.png"/>
                          <pic:cNvPicPr/>
                        </pic:nvPicPr>
                        <pic:blipFill>
                          <a:blip r:embed="rId440"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7"/>
                <w:sz w:val="20"/>
              </w:rPr>
              <w:t xml:space="preserve"> </w:t>
            </w:r>
            <w:r>
              <w:rPr>
                <w:color w:val="1D1D1B"/>
                <w:spacing w:val="-3"/>
                <w:sz w:val="23"/>
              </w:rPr>
              <w:t xml:space="preserve">Входить </w:t>
            </w:r>
            <w:r>
              <w:rPr>
                <w:color w:val="1D1D1B"/>
                <w:sz w:val="23"/>
              </w:rPr>
              <w:t xml:space="preserve">до складу комісії з розгляду випадку </w:t>
            </w:r>
            <w:r>
              <w:rPr>
                <w:color w:val="1D1D1B"/>
                <w:spacing w:val="-3"/>
                <w:sz w:val="23"/>
              </w:rPr>
              <w:t xml:space="preserve">булінгу </w:t>
            </w:r>
            <w:r>
              <w:rPr>
                <w:color w:val="1D1D1B"/>
                <w:sz w:val="23"/>
              </w:rPr>
              <w:t>(цькування).</w:t>
            </w:r>
          </w:p>
          <w:p w:rsidR="00EB0857" w:rsidRDefault="00130C62">
            <w:pPr>
              <w:pStyle w:val="TableParagraph"/>
              <w:spacing w:before="62" w:line="249" w:lineRule="auto"/>
              <w:ind w:left="145" w:right="184" w:firstLine="43"/>
              <w:jc w:val="both"/>
              <w:rPr>
                <w:sz w:val="23"/>
              </w:rPr>
            </w:pPr>
            <w:r>
              <w:rPr>
                <w:noProof/>
                <w:position w:val="-2"/>
                <w:lang w:val="ru-RU" w:eastAsia="ru-RU"/>
              </w:rPr>
              <w:drawing>
                <wp:inline distT="0" distB="0" distL="0" distR="0">
                  <wp:extent cx="125933" cy="125933"/>
                  <wp:effectExtent l="0" t="0" r="0" b="0"/>
                  <wp:docPr id="6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8.png"/>
                          <pic:cNvPicPr/>
                        </pic:nvPicPr>
                        <pic:blipFill>
                          <a:blip r:embed="rId441"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7"/>
                <w:sz w:val="20"/>
              </w:rPr>
              <w:t xml:space="preserve"> </w:t>
            </w:r>
            <w:r>
              <w:rPr>
                <w:color w:val="1D1D1B"/>
                <w:sz w:val="23"/>
              </w:rPr>
              <w:t>Забезпечує</w:t>
            </w:r>
            <w:r>
              <w:rPr>
                <w:color w:val="1D1D1B"/>
                <w:spacing w:val="-18"/>
                <w:sz w:val="23"/>
              </w:rPr>
              <w:t xml:space="preserve"> </w:t>
            </w:r>
            <w:r>
              <w:rPr>
                <w:color w:val="1D1D1B"/>
                <w:sz w:val="23"/>
              </w:rPr>
              <w:t>профілактику</w:t>
            </w:r>
            <w:r>
              <w:rPr>
                <w:color w:val="1D1D1B"/>
                <w:spacing w:val="-18"/>
                <w:sz w:val="23"/>
              </w:rPr>
              <w:t xml:space="preserve"> </w:t>
            </w:r>
            <w:r>
              <w:rPr>
                <w:color w:val="1D1D1B"/>
                <w:sz w:val="23"/>
              </w:rPr>
              <w:t>та</w:t>
            </w:r>
            <w:r>
              <w:rPr>
                <w:color w:val="1D1D1B"/>
                <w:spacing w:val="-17"/>
                <w:sz w:val="23"/>
              </w:rPr>
              <w:t xml:space="preserve"> </w:t>
            </w:r>
            <w:r>
              <w:rPr>
                <w:color w:val="1D1D1B"/>
                <w:sz w:val="23"/>
              </w:rPr>
              <w:t>запобігання</w:t>
            </w:r>
            <w:r>
              <w:rPr>
                <w:color w:val="1D1D1B"/>
                <w:spacing w:val="-18"/>
                <w:sz w:val="23"/>
              </w:rPr>
              <w:t xml:space="preserve"> </w:t>
            </w:r>
            <w:r>
              <w:rPr>
                <w:color w:val="1D1D1B"/>
                <w:spacing w:val="-3"/>
                <w:sz w:val="23"/>
              </w:rPr>
              <w:t>булінгу</w:t>
            </w:r>
            <w:r>
              <w:rPr>
                <w:color w:val="1D1D1B"/>
                <w:spacing w:val="-17"/>
                <w:sz w:val="23"/>
              </w:rPr>
              <w:t xml:space="preserve"> </w:t>
            </w:r>
            <w:r>
              <w:rPr>
                <w:color w:val="1D1D1B"/>
                <w:sz w:val="23"/>
              </w:rPr>
              <w:t xml:space="preserve">(цькуван- ню), надання </w:t>
            </w:r>
            <w:r>
              <w:rPr>
                <w:color w:val="1D1D1B"/>
                <w:spacing w:val="-3"/>
                <w:sz w:val="23"/>
              </w:rPr>
              <w:t xml:space="preserve">консультативної </w:t>
            </w:r>
            <w:r>
              <w:rPr>
                <w:color w:val="1D1D1B"/>
                <w:sz w:val="23"/>
              </w:rPr>
              <w:t>допомоги батькам, психологіч- ного</w:t>
            </w:r>
            <w:r>
              <w:rPr>
                <w:color w:val="1D1D1B"/>
                <w:spacing w:val="-11"/>
                <w:sz w:val="23"/>
              </w:rPr>
              <w:t xml:space="preserve"> </w:t>
            </w:r>
            <w:r>
              <w:rPr>
                <w:color w:val="1D1D1B"/>
                <w:sz w:val="23"/>
              </w:rPr>
              <w:t>супроводу</w:t>
            </w:r>
            <w:r>
              <w:rPr>
                <w:color w:val="1D1D1B"/>
                <w:spacing w:val="-10"/>
                <w:sz w:val="23"/>
              </w:rPr>
              <w:t xml:space="preserve"> </w:t>
            </w:r>
            <w:r>
              <w:rPr>
                <w:color w:val="1D1D1B"/>
                <w:spacing w:val="-3"/>
                <w:sz w:val="23"/>
              </w:rPr>
              <w:t>здобувачів</w:t>
            </w:r>
            <w:r>
              <w:rPr>
                <w:color w:val="1D1D1B"/>
                <w:spacing w:val="-10"/>
                <w:sz w:val="23"/>
              </w:rPr>
              <w:t xml:space="preserve"> </w:t>
            </w:r>
            <w:r>
              <w:rPr>
                <w:color w:val="1D1D1B"/>
                <w:sz w:val="23"/>
              </w:rPr>
              <w:t>освіти,</w:t>
            </w:r>
            <w:r>
              <w:rPr>
                <w:color w:val="1D1D1B"/>
                <w:spacing w:val="-10"/>
                <w:sz w:val="23"/>
              </w:rPr>
              <w:t xml:space="preserve"> </w:t>
            </w:r>
            <w:r>
              <w:rPr>
                <w:color w:val="1D1D1B"/>
                <w:sz w:val="23"/>
              </w:rPr>
              <w:t>які</w:t>
            </w:r>
            <w:r>
              <w:rPr>
                <w:color w:val="1D1D1B"/>
                <w:spacing w:val="-10"/>
                <w:sz w:val="23"/>
              </w:rPr>
              <w:t xml:space="preserve"> </w:t>
            </w:r>
            <w:r>
              <w:rPr>
                <w:color w:val="1D1D1B"/>
                <w:sz w:val="23"/>
              </w:rPr>
              <w:t>постраждали</w:t>
            </w:r>
            <w:r>
              <w:rPr>
                <w:color w:val="1D1D1B"/>
                <w:spacing w:val="-10"/>
                <w:sz w:val="23"/>
              </w:rPr>
              <w:t xml:space="preserve"> </w:t>
            </w:r>
            <w:r>
              <w:rPr>
                <w:color w:val="1D1D1B"/>
                <w:sz w:val="23"/>
              </w:rPr>
              <w:t>від</w:t>
            </w:r>
            <w:r>
              <w:rPr>
                <w:color w:val="1D1D1B"/>
                <w:spacing w:val="-10"/>
                <w:sz w:val="23"/>
              </w:rPr>
              <w:t xml:space="preserve"> </w:t>
            </w:r>
            <w:r>
              <w:rPr>
                <w:color w:val="1D1D1B"/>
                <w:spacing w:val="-3"/>
                <w:sz w:val="23"/>
              </w:rPr>
              <w:t xml:space="preserve">булінгу </w:t>
            </w:r>
            <w:r>
              <w:rPr>
                <w:color w:val="1D1D1B"/>
                <w:sz w:val="23"/>
              </w:rPr>
              <w:t xml:space="preserve">(цькування), стали його свідками або вчинили </w:t>
            </w:r>
            <w:r>
              <w:rPr>
                <w:color w:val="1D1D1B"/>
                <w:spacing w:val="-3"/>
                <w:sz w:val="23"/>
              </w:rPr>
              <w:t xml:space="preserve">булінг </w:t>
            </w:r>
            <w:r>
              <w:rPr>
                <w:color w:val="1D1D1B"/>
                <w:sz w:val="23"/>
              </w:rPr>
              <w:t xml:space="preserve">(цьку- вання) (Наказ МОН № 1646 від 28.12.2019 «Деякі питання реагування на випадки </w:t>
            </w:r>
            <w:r>
              <w:rPr>
                <w:color w:val="1D1D1B"/>
                <w:spacing w:val="-3"/>
                <w:sz w:val="23"/>
              </w:rPr>
              <w:t xml:space="preserve">булінгу </w:t>
            </w:r>
            <w:r>
              <w:rPr>
                <w:color w:val="1D1D1B"/>
                <w:sz w:val="23"/>
              </w:rPr>
              <w:t>(цькування) та застосування заходів виховного впливу в закладах</w:t>
            </w:r>
            <w:r>
              <w:rPr>
                <w:color w:val="1D1D1B"/>
                <w:spacing w:val="-13"/>
                <w:sz w:val="23"/>
              </w:rPr>
              <w:t xml:space="preserve"> </w:t>
            </w:r>
            <w:r>
              <w:rPr>
                <w:color w:val="1D1D1B"/>
                <w:sz w:val="23"/>
              </w:rPr>
              <w:t>освіти»).</w:t>
            </w:r>
          </w:p>
          <w:p w:rsidR="00EB0857" w:rsidRDefault="00130C62">
            <w:pPr>
              <w:pStyle w:val="TableParagraph"/>
              <w:spacing w:before="62" w:line="254" w:lineRule="auto"/>
              <w:ind w:left="145" w:right="186" w:firstLine="43"/>
              <w:jc w:val="both"/>
              <w:rPr>
                <w:sz w:val="23"/>
              </w:rPr>
            </w:pPr>
            <w:r>
              <w:rPr>
                <w:noProof/>
                <w:lang w:val="ru-RU" w:eastAsia="ru-RU"/>
              </w:rPr>
              <w:drawing>
                <wp:inline distT="0" distB="0" distL="0" distR="0">
                  <wp:extent cx="125933" cy="125933"/>
                  <wp:effectExtent l="0" t="0" r="0" b="0"/>
                  <wp:docPr id="6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9.png"/>
                          <pic:cNvPicPr/>
                        </pic:nvPicPr>
                        <pic:blipFill>
                          <a:blip r:embed="rId442" cstate="print"/>
                          <a:stretch>
                            <a:fillRect/>
                          </a:stretch>
                        </pic:blipFill>
                        <pic:spPr>
                          <a:xfrm>
                            <a:off x="0" y="0"/>
                            <a:ext cx="125933" cy="125933"/>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7"/>
                <w:position w:val="2"/>
                <w:sz w:val="20"/>
              </w:rPr>
              <w:t xml:space="preserve"> </w:t>
            </w:r>
            <w:r>
              <w:rPr>
                <w:color w:val="1D1D1B"/>
                <w:position w:val="2"/>
                <w:sz w:val="23"/>
              </w:rPr>
              <w:t xml:space="preserve">Здійснює роботу з постраждалими від насильства дітьми </w:t>
            </w:r>
            <w:r>
              <w:rPr>
                <w:color w:val="1D1D1B"/>
                <w:sz w:val="23"/>
              </w:rPr>
              <w:t>тощо.</w:t>
            </w:r>
          </w:p>
          <w:p w:rsidR="00EB0857" w:rsidRDefault="00130C62">
            <w:pPr>
              <w:pStyle w:val="TableParagraph"/>
              <w:spacing w:before="48" w:line="249" w:lineRule="auto"/>
              <w:ind w:left="145" w:right="182" w:firstLine="43"/>
              <w:jc w:val="both"/>
              <w:rPr>
                <w:sz w:val="23"/>
              </w:rPr>
            </w:pPr>
            <w:r>
              <w:rPr>
                <w:noProof/>
                <w:position w:val="3"/>
                <w:lang w:val="ru-RU" w:eastAsia="ru-RU"/>
              </w:rPr>
              <w:drawing>
                <wp:inline distT="0" distB="0" distL="0" distR="0">
                  <wp:extent cx="125933" cy="125933"/>
                  <wp:effectExtent l="0" t="0" r="0" b="0"/>
                  <wp:docPr id="7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60.png"/>
                          <pic:cNvPicPr/>
                        </pic:nvPicPr>
                        <pic:blipFill>
                          <a:blip r:embed="rId443"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7"/>
                <w:sz w:val="20"/>
              </w:rPr>
              <w:t xml:space="preserve"> </w:t>
            </w:r>
            <w:r>
              <w:rPr>
                <w:color w:val="1D1D1B"/>
                <w:sz w:val="23"/>
              </w:rPr>
              <w:t xml:space="preserve">Сприяє попередженню будь-яких видів і форм насиль- ства та конфліктів серед </w:t>
            </w:r>
            <w:r>
              <w:rPr>
                <w:color w:val="1D1D1B"/>
                <w:spacing w:val="-3"/>
                <w:sz w:val="23"/>
              </w:rPr>
              <w:t xml:space="preserve">здобувачів </w:t>
            </w:r>
            <w:r>
              <w:rPr>
                <w:color w:val="1D1D1B"/>
                <w:sz w:val="23"/>
              </w:rPr>
              <w:t xml:space="preserve">освіти; формуванню небайдужого ставлення </w:t>
            </w:r>
            <w:r>
              <w:rPr>
                <w:color w:val="1D1D1B"/>
                <w:spacing w:val="-3"/>
                <w:sz w:val="23"/>
              </w:rPr>
              <w:t xml:space="preserve">здобувачів </w:t>
            </w:r>
            <w:r>
              <w:rPr>
                <w:color w:val="1D1D1B"/>
                <w:sz w:val="23"/>
              </w:rPr>
              <w:t>освіти до постраждалих дітей, усвідомлення необхідності невідкладного інформуван- ня</w:t>
            </w:r>
            <w:r>
              <w:rPr>
                <w:color w:val="1D1D1B"/>
                <w:spacing w:val="-17"/>
                <w:sz w:val="23"/>
              </w:rPr>
              <w:t xml:space="preserve"> </w:t>
            </w:r>
            <w:r>
              <w:rPr>
                <w:color w:val="1D1D1B"/>
                <w:sz w:val="23"/>
              </w:rPr>
              <w:t>педагогів</w:t>
            </w:r>
            <w:r>
              <w:rPr>
                <w:color w:val="1D1D1B"/>
                <w:spacing w:val="-16"/>
                <w:sz w:val="23"/>
              </w:rPr>
              <w:t xml:space="preserve"> </w:t>
            </w:r>
            <w:r>
              <w:rPr>
                <w:color w:val="1D1D1B"/>
                <w:sz w:val="23"/>
              </w:rPr>
              <w:t>про</w:t>
            </w:r>
            <w:r>
              <w:rPr>
                <w:color w:val="1D1D1B"/>
                <w:spacing w:val="-16"/>
                <w:sz w:val="23"/>
              </w:rPr>
              <w:t xml:space="preserve"> </w:t>
            </w:r>
            <w:r>
              <w:rPr>
                <w:color w:val="1D1D1B"/>
                <w:sz w:val="23"/>
              </w:rPr>
              <w:t>випадки</w:t>
            </w:r>
            <w:r>
              <w:rPr>
                <w:color w:val="1D1D1B"/>
                <w:spacing w:val="-16"/>
                <w:sz w:val="23"/>
              </w:rPr>
              <w:t xml:space="preserve"> </w:t>
            </w:r>
            <w:r>
              <w:rPr>
                <w:color w:val="1D1D1B"/>
                <w:sz w:val="23"/>
              </w:rPr>
              <w:t>домашнього</w:t>
            </w:r>
            <w:r>
              <w:rPr>
                <w:color w:val="1D1D1B"/>
                <w:spacing w:val="-16"/>
                <w:sz w:val="23"/>
              </w:rPr>
              <w:t xml:space="preserve"> </w:t>
            </w:r>
            <w:r>
              <w:rPr>
                <w:color w:val="1D1D1B"/>
                <w:sz w:val="23"/>
              </w:rPr>
              <w:t>насильства</w:t>
            </w:r>
            <w:r>
              <w:rPr>
                <w:color w:val="1D1D1B"/>
                <w:spacing w:val="-16"/>
                <w:sz w:val="23"/>
              </w:rPr>
              <w:t xml:space="preserve"> </w:t>
            </w:r>
            <w:r>
              <w:rPr>
                <w:color w:val="1D1D1B"/>
                <w:sz w:val="23"/>
              </w:rPr>
              <w:t>і</w:t>
            </w:r>
            <w:r>
              <w:rPr>
                <w:color w:val="1D1D1B"/>
                <w:spacing w:val="-16"/>
                <w:sz w:val="23"/>
              </w:rPr>
              <w:t xml:space="preserve"> </w:t>
            </w:r>
            <w:r>
              <w:rPr>
                <w:color w:val="1D1D1B"/>
                <w:sz w:val="23"/>
              </w:rPr>
              <w:t xml:space="preserve">конфліктів серед </w:t>
            </w:r>
            <w:r>
              <w:rPr>
                <w:color w:val="1D1D1B"/>
                <w:spacing w:val="-3"/>
                <w:sz w:val="23"/>
              </w:rPr>
              <w:t xml:space="preserve">здобувачів </w:t>
            </w:r>
            <w:r>
              <w:rPr>
                <w:color w:val="1D1D1B"/>
                <w:sz w:val="23"/>
              </w:rPr>
              <w:t>освіти, що стали їм відомі (Наказ МОН України «Про затвердження Положення про психологічну службу у системі освіти України» від 22.05.2018 р. №</w:t>
            </w:r>
            <w:r>
              <w:rPr>
                <w:color w:val="1D1D1B"/>
                <w:spacing w:val="-33"/>
                <w:sz w:val="23"/>
              </w:rPr>
              <w:t xml:space="preserve"> </w:t>
            </w:r>
            <w:r>
              <w:rPr>
                <w:color w:val="1D1D1B"/>
                <w:sz w:val="23"/>
              </w:rPr>
              <w:t>509).</w:t>
            </w:r>
          </w:p>
        </w:tc>
      </w:tr>
      <w:tr w:rsidR="00EB0857">
        <w:trPr>
          <w:trHeight w:val="4619"/>
        </w:trPr>
        <w:tc>
          <w:tcPr>
            <w:tcW w:w="3183" w:type="dxa"/>
            <w:tcBorders>
              <w:left w:val="nil"/>
              <w:bottom w:val="nil"/>
            </w:tcBorders>
          </w:tcPr>
          <w:p w:rsidR="00EB0857" w:rsidRDefault="00130C62">
            <w:pPr>
              <w:pStyle w:val="TableParagraph"/>
              <w:spacing w:before="93" w:line="249" w:lineRule="auto"/>
              <w:ind w:left="216" w:right="570"/>
              <w:rPr>
                <w:b/>
                <w:sz w:val="23"/>
              </w:rPr>
            </w:pPr>
            <w:r>
              <w:rPr>
                <w:b/>
                <w:color w:val="1D1D1B"/>
                <w:sz w:val="23"/>
              </w:rPr>
              <w:t>Посадова інструкція соціального(-ої) педагога(-ині)</w:t>
            </w:r>
          </w:p>
        </w:tc>
        <w:tc>
          <w:tcPr>
            <w:tcW w:w="6897" w:type="dxa"/>
            <w:tcBorders>
              <w:bottom w:val="nil"/>
              <w:right w:val="nil"/>
            </w:tcBorders>
          </w:tcPr>
          <w:p w:rsidR="00EB0857" w:rsidRDefault="00130C62">
            <w:pPr>
              <w:pStyle w:val="TableParagraph"/>
              <w:spacing w:before="60"/>
              <w:ind w:left="560"/>
              <w:jc w:val="both"/>
              <w:rPr>
                <w:b/>
                <w:sz w:val="23"/>
              </w:rPr>
            </w:pPr>
            <w:r>
              <w:rPr>
                <w:b/>
                <w:color w:val="1D1D1B"/>
                <w:sz w:val="23"/>
              </w:rPr>
              <w:t>Розділ «Права та обов’язки»</w:t>
            </w:r>
          </w:p>
          <w:p w:rsidR="00EB0857" w:rsidRDefault="00130C62">
            <w:pPr>
              <w:pStyle w:val="TableParagraph"/>
              <w:spacing w:before="72"/>
              <w:ind w:left="560"/>
              <w:jc w:val="both"/>
              <w:rPr>
                <w:b/>
                <w:i/>
                <w:sz w:val="23"/>
              </w:rPr>
            </w:pPr>
            <w:r>
              <w:rPr>
                <w:b/>
                <w:i/>
                <w:color w:val="1D1D1B"/>
                <w:sz w:val="23"/>
              </w:rPr>
              <w:t>Див. вище у «Статуті закладу освіти».</w:t>
            </w:r>
          </w:p>
          <w:p w:rsidR="00EB0857" w:rsidRDefault="00130C62">
            <w:pPr>
              <w:pStyle w:val="TableParagraph"/>
              <w:spacing w:before="71" w:line="249" w:lineRule="auto"/>
              <w:ind w:left="160" w:right="168" w:firstLine="399"/>
              <w:jc w:val="both"/>
              <w:rPr>
                <w:sz w:val="23"/>
              </w:rPr>
            </w:pPr>
            <w:r>
              <w:rPr>
                <w:color w:val="1D1D1B"/>
                <w:sz w:val="23"/>
              </w:rPr>
              <w:t xml:space="preserve">При отриманні інформації/повідомлення про випадок та/або особистого виявлення дітей, які постраждали від жор- стокого поводження, домашнього насильства, </w:t>
            </w:r>
            <w:r>
              <w:rPr>
                <w:color w:val="1D1D1B"/>
                <w:spacing w:val="-5"/>
                <w:sz w:val="23"/>
              </w:rPr>
              <w:t xml:space="preserve">булінгу, </w:t>
            </w:r>
            <w:r>
              <w:rPr>
                <w:color w:val="1D1D1B"/>
                <w:sz w:val="23"/>
              </w:rPr>
              <w:t>зобов'язані діяти в межах повноважень, визначених законо- давством</w:t>
            </w:r>
            <w:r>
              <w:rPr>
                <w:color w:val="1D1D1B"/>
                <w:spacing w:val="-12"/>
                <w:sz w:val="23"/>
              </w:rPr>
              <w:t xml:space="preserve"> </w:t>
            </w:r>
            <w:r>
              <w:rPr>
                <w:color w:val="1D1D1B"/>
                <w:sz w:val="23"/>
              </w:rPr>
              <w:t>та</w:t>
            </w:r>
            <w:r>
              <w:rPr>
                <w:color w:val="1D1D1B"/>
                <w:spacing w:val="-11"/>
                <w:sz w:val="23"/>
              </w:rPr>
              <w:t xml:space="preserve"> </w:t>
            </w:r>
            <w:r>
              <w:rPr>
                <w:color w:val="1D1D1B"/>
                <w:sz w:val="23"/>
              </w:rPr>
              <w:t>Протоколом</w:t>
            </w:r>
            <w:r>
              <w:rPr>
                <w:color w:val="1D1D1B"/>
                <w:spacing w:val="-12"/>
                <w:sz w:val="23"/>
              </w:rPr>
              <w:t xml:space="preserve"> </w:t>
            </w:r>
            <w:r>
              <w:rPr>
                <w:color w:val="1D1D1B"/>
                <w:sz w:val="23"/>
              </w:rPr>
              <w:t>про</w:t>
            </w:r>
            <w:r>
              <w:rPr>
                <w:color w:val="1D1D1B"/>
                <w:spacing w:val="-12"/>
                <w:sz w:val="23"/>
              </w:rPr>
              <w:t xml:space="preserve"> </w:t>
            </w:r>
            <w:r>
              <w:rPr>
                <w:color w:val="1D1D1B"/>
                <w:sz w:val="23"/>
              </w:rPr>
              <w:t>дії</w:t>
            </w:r>
            <w:r>
              <w:rPr>
                <w:color w:val="1D1D1B"/>
                <w:spacing w:val="-11"/>
                <w:sz w:val="23"/>
              </w:rPr>
              <w:t xml:space="preserve"> </w:t>
            </w:r>
            <w:r>
              <w:rPr>
                <w:color w:val="1D1D1B"/>
                <w:sz w:val="23"/>
              </w:rPr>
              <w:t>учасників</w:t>
            </w:r>
            <w:r>
              <w:rPr>
                <w:color w:val="1D1D1B"/>
                <w:spacing w:val="-12"/>
                <w:sz w:val="23"/>
              </w:rPr>
              <w:t xml:space="preserve"> </w:t>
            </w:r>
            <w:r>
              <w:rPr>
                <w:color w:val="1D1D1B"/>
                <w:sz w:val="23"/>
              </w:rPr>
              <w:t>освітнього</w:t>
            </w:r>
            <w:r>
              <w:rPr>
                <w:color w:val="1D1D1B"/>
                <w:spacing w:val="-11"/>
                <w:sz w:val="23"/>
              </w:rPr>
              <w:t xml:space="preserve"> </w:t>
            </w:r>
            <w:r>
              <w:rPr>
                <w:color w:val="1D1D1B"/>
                <w:sz w:val="23"/>
              </w:rPr>
              <w:t>процесу закладу освіти в ситуаціях</w:t>
            </w:r>
            <w:r>
              <w:rPr>
                <w:color w:val="1D1D1B"/>
                <w:spacing w:val="-7"/>
                <w:sz w:val="23"/>
              </w:rPr>
              <w:t xml:space="preserve"> </w:t>
            </w:r>
            <w:r>
              <w:rPr>
                <w:color w:val="1D1D1B"/>
                <w:sz w:val="23"/>
              </w:rPr>
              <w:t>насильства.</w:t>
            </w:r>
          </w:p>
          <w:p w:rsidR="00EB0857" w:rsidRDefault="00130C62">
            <w:pPr>
              <w:pStyle w:val="TableParagraph"/>
              <w:spacing w:before="66" w:line="249" w:lineRule="auto"/>
              <w:ind w:left="160" w:right="172" w:firstLine="27"/>
              <w:jc w:val="both"/>
              <w:rPr>
                <w:sz w:val="23"/>
              </w:rPr>
            </w:pPr>
            <w:r>
              <w:rPr>
                <w:noProof/>
                <w:position w:val="1"/>
                <w:lang w:val="ru-RU" w:eastAsia="ru-RU"/>
              </w:rPr>
              <w:drawing>
                <wp:inline distT="0" distB="0" distL="0" distR="0">
                  <wp:extent cx="125933" cy="125945"/>
                  <wp:effectExtent l="0" t="0" r="0" b="0"/>
                  <wp:docPr id="73"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1.png"/>
                          <pic:cNvPicPr/>
                        </pic:nvPicPr>
                        <pic:blipFill>
                          <a:blip r:embed="rId444" cstate="print"/>
                          <a:stretch>
                            <a:fillRect/>
                          </a:stretch>
                        </pic:blipFill>
                        <pic:spPr>
                          <a:xfrm>
                            <a:off x="0" y="0"/>
                            <a:ext cx="125933" cy="125945"/>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color w:val="1D1D1B"/>
                <w:spacing w:val="-3"/>
                <w:sz w:val="23"/>
              </w:rPr>
              <w:t xml:space="preserve">Входить </w:t>
            </w:r>
            <w:r>
              <w:rPr>
                <w:color w:val="1D1D1B"/>
                <w:sz w:val="23"/>
              </w:rPr>
              <w:t xml:space="preserve">до складу комісії з розгляду випадку </w:t>
            </w:r>
            <w:r>
              <w:rPr>
                <w:color w:val="1D1D1B"/>
                <w:spacing w:val="-3"/>
                <w:sz w:val="23"/>
              </w:rPr>
              <w:t xml:space="preserve">булінгу </w:t>
            </w:r>
            <w:r>
              <w:rPr>
                <w:color w:val="1D1D1B"/>
                <w:sz w:val="23"/>
              </w:rPr>
              <w:t>(цькування).</w:t>
            </w:r>
          </w:p>
          <w:p w:rsidR="00EB0857" w:rsidRDefault="00130C62">
            <w:pPr>
              <w:pStyle w:val="TableParagraph"/>
              <w:spacing w:before="58" w:line="252" w:lineRule="auto"/>
              <w:ind w:left="160" w:right="168" w:firstLine="27"/>
              <w:jc w:val="both"/>
              <w:rPr>
                <w:sz w:val="23"/>
              </w:rPr>
            </w:pPr>
            <w:r>
              <w:rPr>
                <w:noProof/>
                <w:lang w:val="ru-RU" w:eastAsia="ru-RU"/>
              </w:rPr>
              <w:drawing>
                <wp:inline distT="0" distB="0" distL="0" distR="0">
                  <wp:extent cx="125933" cy="125945"/>
                  <wp:effectExtent l="0" t="0" r="0" b="0"/>
                  <wp:docPr id="7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1.png"/>
                          <pic:cNvPicPr/>
                        </pic:nvPicPr>
                        <pic:blipFill>
                          <a:blip r:embed="rId444" cstate="print"/>
                          <a:stretch>
                            <a:fillRect/>
                          </a:stretch>
                        </pic:blipFill>
                        <pic:spPr>
                          <a:xfrm>
                            <a:off x="0" y="0"/>
                            <a:ext cx="125933" cy="125945"/>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23"/>
                <w:position w:val="2"/>
                <w:sz w:val="20"/>
              </w:rPr>
              <w:t xml:space="preserve"> </w:t>
            </w:r>
            <w:r>
              <w:rPr>
                <w:color w:val="1D1D1B"/>
                <w:position w:val="2"/>
                <w:sz w:val="23"/>
              </w:rPr>
              <w:t>Забезпечує</w:t>
            </w:r>
            <w:r>
              <w:rPr>
                <w:color w:val="1D1D1B"/>
                <w:spacing w:val="-17"/>
                <w:position w:val="2"/>
                <w:sz w:val="23"/>
              </w:rPr>
              <w:t xml:space="preserve"> </w:t>
            </w:r>
            <w:r>
              <w:rPr>
                <w:color w:val="1D1D1B"/>
                <w:position w:val="2"/>
                <w:sz w:val="23"/>
              </w:rPr>
              <w:t>профілактику</w:t>
            </w:r>
            <w:r>
              <w:rPr>
                <w:color w:val="1D1D1B"/>
                <w:spacing w:val="-17"/>
                <w:position w:val="2"/>
                <w:sz w:val="23"/>
              </w:rPr>
              <w:t xml:space="preserve"> </w:t>
            </w:r>
            <w:r>
              <w:rPr>
                <w:color w:val="1D1D1B"/>
                <w:position w:val="2"/>
                <w:sz w:val="23"/>
              </w:rPr>
              <w:t>та</w:t>
            </w:r>
            <w:r>
              <w:rPr>
                <w:color w:val="1D1D1B"/>
                <w:spacing w:val="-16"/>
                <w:position w:val="2"/>
                <w:sz w:val="23"/>
              </w:rPr>
              <w:t xml:space="preserve"> </w:t>
            </w:r>
            <w:r>
              <w:rPr>
                <w:color w:val="1D1D1B"/>
                <w:position w:val="2"/>
                <w:sz w:val="23"/>
              </w:rPr>
              <w:t>запобігання</w:t>
            </w:r>
            <w:r>
              <w:rPr>
                <w:color w:val="1D1D1B"/>
                <w:spacing w:val="-17"/>
                <w:position w:val="2"/>
                <w:sz w:val="23"/>
              </w:rPr>
              <w:t xml:space="preserve"> </w:t>
            </w:r>
            <w:r>
              <w:rPr>
                <w:color w:val="1D1D1B"/>
                <w:spacing w:val="-3"/>
                <w:position w:val="2"/>
                <w:sz w:val="23"/>
              </w:rPr>
              <w:t>булінгу</w:t>
            </w:r>
            <w:r>
              <w:rPr>
                <w:color w:val="1D1D1B"/>
                <w:spacing w:val="-16"/>
                <w:position w:val="2"/>
                <w:sz w:val="23"/>
              </w:rPr>
              <w:t xml:space="preserve"> </w:t>
            </w:r>
            <w:r>
              <w:rPr>
                <w:color w:val="1D1D1B"/>
                <w:position w:val="2"/>
                <w:sz w:val="23"/>
              </w:rPr>
              <w:t xml:space="preserve">(цькуван- </w:t>
            </w:r>
            <w:r>
              <w:rPr>
                <w:color w:val="1D1D1B"/>
                <w:sz w:val="23"/>
              </w:rPr>
              <w:t xml:space="preserve">ню), надання </w:t>
            </w:r>
            <w:r>
              <w:rPr>
                <w:color w:val="1D1D1B"/>
                <w:spacing w:val="-3"/>
                <w:sz w:val="23"/>
              </w:rPr>
              <w:t xml:space="preserve">консультативної </w:t>
            </w:r>
            <w:r>
              <w:rPr>
                <w:color w:val="1D1D1B"/>
                <w:sz w:val="23"/>
              </w:rPr>
              <w:t>допомоги батькам, психологіч- ного</w:t>
            </w:r>
            <w:r>
              <w:rPr>
                <w:color w:val="1D1D1B"/>
                <w:spacing w:val="-11"/>
                <w:sz w:val="23"/>
              </w:rPr>
              <w:t xml:space="preserve"> </w:t>
            </w:r>
            <w:r>
              <w:rPr>
                <w:color w:val="1D1D1B"/>
                <w:sz w:val="23"/>
              </w:rPr>
              <w:t>супроводу</w:t>
            </w:r>
            <w:r>
              <w:rPr>
                <w:color w:val="1D1D1B"/>
                <w:spacing w:val="-10"/>
                <w:sz w:val="23"/>
              </w:rPr>
              <w:t xml:space="preserve"> </w:t>
            </w:r>
            <w:r>
              <w:rPr>
                <w:color w:val="1D1D1B"/>
                <w:spacing w:val="-3"/>
                <w:sz w:val="23"/>
              </w:rPr>
              <w:t>здобувачів</w:t>
            </w:r>
            <w:r>
              <w:rPr>
                <w:color w:val="1D1D1B"/>
                <w:spacing w:val="-11"/>
                <w:sz w:val="23"/>
              </w:rPr>
              <w:t xml:space="preserve"> </w:t>
            </w:r>
            <w:r>
              <w:rPr>
                <w:color w:val="1D1D1B"/>
                <w:sz w:val="23"/>
              </w:rPr>
              <w:t>освіти,</w:t>
            </w:r>
            <w:r>
              <w:rPr>
                <w:color w:val="1D1D1B"/>
                <w:spacing w:val="-10"/>
                <w:sz w:val="23"/>
              </w:rPr>
              <w:t xml:space="preserve"> </w:t>
            </w:r>
            <w:r>
              <w:rPr>
                <w:color w:val="1D1D1B"/>
                <w:sz w:val="23"/>
              </w:rPr>
              <w:t>які</w:t>
            </w:r>
            <w:r>
              <w:rPr>
                <w:color w:val="1D1D1B"/>
                <w:spacing w:val="-11"/>
                <w:sz w:val="23"/>
              </w:rPr>
              <w:t xml:space="preserve"> </w:t>
            </w:r>
            <w:r>
              <w:rPr>
                <w:color w:val="1D1D1B"/>
                <w:sz w:val="23"/>
              </w:rPr>
              <w:t>постраждали</w:t>
            </w:r>
            <w:r>
              <w:rPr>
                <w:color w:val="1D1D1B"/>
                <w:spacing w:val="-10"/>
                <w:sz w:val="23"/>
              </w:rPr>
              <w:t xml:space="preserve"> </w:t>
            </w:r>
            <w:r>
              <w:rPr>
                <w:color w:val="1D1D1B"/>
                <w:sz w:val="23"/>
              </w:rPr>
              <w:t>від</w:t>
            </w:r>
            <w:r>
              <w:rPr>
                <w:color w:val="1D1D1B"/>
                <w:spacing w:val="-11"/>
                <w:sz w:val="23"/>
              </w:rPr>
              <w:t xml:space="preserve"> </w:t>
            </w:r>
            <w:r>
              <w:rPr>
                <w:color w:val="1D1D1B"/>
                <w:spacing w:val="-3"/>
                <w:sz w:val="23"/>
              </w:rPr>
              <w:t xml:space="preserve">булінгу </w:t>
            </w:r>
            <w:r>
              <w:rPr>
                <w:color w:val="1D1D1B"/>
                <w:sz w:val="23"/>
              </w:rPr>
              <w:t xml:space="preserve">(цькування), стали його свідками або вчинили </w:t>
            </w:r>
            <w:r>
              <w:rPr>
                <w:color w:val="1D1D1B"/>
                <w:spacing w:val="-3"/>
                <w:sz w:val="23"/>
              </w:rPr>
              <w:t xml:space="preserve">булінг </w:t>
            </w:r>
            <w:r>
              <w:rPr>
                <w:color w:val="1D1D1B"/>
                <w:sz w:val="23"/>
              </w:rPr>
              <w:t>(цьку- вання)</w:t>
            </w:r>
            <w:r>
              <w:rPr>
                <w:color w:val="1D1D1B"/>
                <w:spacing w:val="37"/>
                <w:sz w:val="23"/>
              </w:rPr>
              <w:t xml:space="preserve"> </w:t>
            </w:r>
            <w:r>
              <w:rPr>
                <w:color w:val="1D1D1B"/>
                <w:sz w:val="23"/>
              </w:rPr>
              <w:t>(Наказ</w:t>
            </w:r>
            <w:r>
              <w:rPr>
                <w:color w:val="1D1D1B"/>
                <w:spacing w:val="37"/>
                <w:sz w:val="23"/>
              </w:rPr>
              <w:t xml:space="preserve"> </w:t>
            </w:r>
            <w:r>
              <w:rPr>
                <w:color w:val="1D1D1B"/>
                <w:sz w:val="23"/>
              </w:rPr>
              <w:t>МОН</w:t>
            </w:r>
            <w:r>
              <w:rPr>
                <w:color w:val="1D1D1B"/>
                <w:spacing w:val="37"/>
                <w:sz w:val="23"/>
              </w:rPr>
              <w:t xml:space="preserve"> </w:t>
            </w:r>
            <w:r>
              <w:rPr>
                <w:color w:val="1D1D1B"/>
                <w:sz w:val="23"/>
              </w:rPr>
              <w:t>№</w:t>
            </w:r>
            <w:r>
              <w:rPr>
                <w:color w:val="1D1D1B"/>
                <w:spacing w:val="37"/>
                <w:sz w:val="23"/>
              </w:rPr>
              <w:t xml:space="preserve"> </w:t>
            </w:r>
            <w:r>
              <w:rPr>
                <w:color w:val="1D1D1B"/>
                <w:sz w:val="23"/>
              </w:rPr>
              <w:t>1646</w:t>
            </w:r>
            <w:r>
              <w:rPr>
                <w:color w:val="1D1D1B"/>
                <w:spacing w:val="37"/>
                <w:sz w:val="23"/>
              </w:rPr>
              <w:t xml:space="preserve"> </w:t>
            </w:r>
            <w:r>
              <w:rPr>
                <w:color w:val="1D1D1B"/>
                <w:sz w:val="23"/>
              </w:rPr>
              <w:t>від</w:t>
            </w:r>
            <w:r>
              <w:rPr>
                <w:color w:val="1D1D1B"/>
                <w:spacing w:val="38"/>
                <w:sz w:val="23"/>
              </w:rPr>
              <w:t xml:space="preserve"> </w:t>
            </w:r>
            <w:r>
              <w:rPr>
                <w:color w:val="1D1D1B"/>
                <w:sz w:val="23"/>
              </w:rPr>
              <w:t>28.12.2019</w:t>
            </w:r>
            <w:r>
              <w:rPr>
                <w:color w:val="1D1D1B"/>
                <w:spacing w:val="37"/>
                <w:sz w:val="23"/>
              </w:rPr>
              <w:t xml:space="preserve"> </w:t>
            </w:r>
            <w:r>
              <w:rPr>
                <w:color w:val="1D1D1B"/>
                <w:sz w:val="23"/>
              </w:rPr>
              <w:t>«Деякі</w:t>
            </w:r>
            <w:r>
              <w:rPr>
                <w:color w:val="1D1D1B"/>
                <w:spacing w:val="37"/>
                <w:sz w:val="23"/>
              </w:rPr>
              <w:t xml:space="preserve"> </w:t>
            </w:r>
            <w:r>
              <w:rPr>
                <w:color w:val="1D1D1B"/>
                <w:sz w:val="23"/>
              </w:rPr>
              <w:t>питання</w:t>
            </w:r>
          </w:p>
        </w:tc>
      </w:tr>
    </w:tbl>
    <w:p w:rsidR="00EB0857" w:rsidRDefault="00EB0857">
      <w:pPr>
        <w:spacing w:line="252" w:lineRule="auto"/>
        <w:jc w:val="both"/>
        <w:rPr>
          <w:sz w:val="23"/>
        </w:rPr>
        <w:sectPr w:rsidR="00EB0857">
          <w:headerReference w:type="default" r:id="rId445"/>
          <w:footerReference w:type="default" r:id="rId446"/>
          <w:pgSz w:w="11910" w:h="16840"/>
          <w:pgMar w:top="780" w:right="640" w:bottom="560" w:left="760" w:header="0" w:footer="366" w:gutter="0"/>
          <w:cols w:space="720"/>
        </w:sectPr>
      </w:pPr>
    </w:p>
    <w:p w:rsidR="00EB0857" w:rsidRDefault="00130C62">
      <w:pPr>
        <w:spacing w:before="66" w:line="193" w:lineRule="exact"/>
        <w:ind w:right="305"/>
        <w:jc w:val="right"/>
        <w:rPr>
          <w:rFonts w:ascii="Tahoma" w:hAnsi="Tahoma"/>
          <w:b/>
          <w:sz w:val="16"/>
        </w:rPr>
      </w:pPr>
      <w:r>
        <w:lastRenderedPageBreak/>
        <w:pict>
          <v:group id="_x0000_s3526" style="position:absolute;left:0;text-align:left;margin-left:45.5pt;margin-top:78.55pt;width:503.65pt;height:726.55pt;z-index:-23831040;mso-position-horizontal-relative:page;mso-position-vertical-relative:page" coordorigin="910,1571" coordsize="10073,14531">
            <v:shape id="_x0000_s3531" type="#_x0000_t75" style="position:absolute;left:4695;top:8046;width:199;height:199">
              <v:imagedata r:id="rId447" o:title=""/>
            </v:shape>
            <v:shape id="_x0000_s3530" type="#_x0000_t75" style="position:absolute;left:4695;top:9539;width:199;height:199">
              <v:imagedata r:id="rId448" o:title=""/>
            </v:shape>
            <v:shape id="_x0000_s3529" style="position:absolute;left:919;top:1972;width:10053;height:14119" coordorigin="920,1973" coordsize="10053,14119" path="m10785,16091r-9678,l1034,16076r-59,-40l935,15976r-15,-73l920,1973r10052,l10972,15846r-9,65l10936,15977r-40,58l10844,16075r-59,16xe" filled="f" strokecolor="#b3b2b2" strokeweight=".34994mm">
              <v:path arrowok="t"/>
            </v:shape>
            <v:shape id="_x0000_s3528" style="position:absolute;left:920;top:1580;width:10053;height:737" coordorigin="920,1581" coordsize="10053,737" path="m10749,1581r-9606,l1073,1592r-62,32l963,1673r-32,61l920,1805r,512l10972,2317r,-512l10961,1734r-32,-61l10881,1624r-62,-32l10749,1581xe" fillcolor="#dadada" stroked="f">
              <v:path arrowok="t"/>
            </v:shape>
            <v:shape id="_x0000_s3527" style="position:absolute;left:920;top:1580;width:10053;height:737" coordorigin="920,1581" coordsize="10053,737" path="m10972,1805r-11,-71l10929,1673r-48,-49l10819,1592r-70,-11l1143,1581r-70,11l1011,1624r-48,49l931,1734r-11,71l920,2317r10052,l10972,1805xe" filled="f" strokecolor="#b3b2b2" strokeweight=".34994mm">
              <v:path arrowok="t"/>
            </v:shape>
            <w10:wrap anchorx="page" anchory="page"/>
          </v:group>
        </w:pict>
      </w:r>
      <w:r>
        <w:rPr>
          <w:rFonts w:ascii="Tahoma" w:hAnsi="Tahoma"/>
          <w:b/>
          <w:color w:val="9D9D9C"/>
          <w:sz w:val="16"/>
        </w:rPr>
        <w:t>РОЗДІЛ ІІ. ТЕОРЕТИЧНО-ПРАКТИЧНЕ ЗАБЕЗПЕЧЕННЯ НАВЧАЛЬНОЇ ПРОГРАМИ</w:t>
      </w:r>
    </w:p>
    <w:p w:rsidR="00EB0857" w:rsidRDefault="00130C62">
      <w:pPr>
        <w:spacing w:line="193" w:lineRule="exact"/>
        <w:ind w:right="259"/>
        <w:jc w:val="right"/>
        <w:rPr>
          <w:rFonts w:ascii="Tahoma" w:hAnsi="Tahoma"/>
          <w:b/>
          <w:sz w:val="16"/>
        </w:rPr>
      </w:pPr>
      <w:r>
        <w:pict>
          <v:shape id="_x0000_s3525" style="position:absolute;left:0;text-align:left;margin-left:46.55pt;margin-top:15pt;width:502.85pt;height:.1pt;z-index:-15520768;mso-wrap-distance-left:0;mso-wrap-distance-right:0;mso-position-horizontal-relative:page" coordorigin="931,300" coordsize="10057,0" path="m931,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10" w:after="1"/>
        <w:rPr>
          <w:rFonts w:ascii="Tahoma"/>
          <w:b/>
          <w:sz w:val="13"/>
        </w:rPr>
      </w:pPr>
    </w:p>
    <w:tbl>
      <w:tblPr>
        <w:tblStyle w:val="TableNormal"/>
        <w:tblW w:w="0" w:type="auto"/>
        <w:tblInd w:w="182" w:type="dxa"/>
        <w:tblLayout w:type="fixed"/>
        <w:tblLook w:val="01E0" w:firstRow="1" w:lastRow="1" w:firstColumn="1" w:lastColumn="1" w:noHBand="0" w:noVBand="0"/>
      </w:tblPr>
      <w:tblGrid>
        <w:gridCol w:w="3142"/>
        <w:gridCol w:w="6878"/>
      </w:tblGrid>
      <w:tr w:rsidR="00EB0857">
        <w:trPr>
          <w:trHeight w:val="5632"/>
        </w:trPr>
        <w:tc>
          <w:tcPr>
            <w:tcW w:w="3142" w:type="dxa"/>
            <w:tcBorders>
              <w:bottom w:val="single" w:sz="8" w:space="0" w:color="B3B2B2"/>
              <w:right w:val="single" w:sz="8" w:space="0" w:color="B3B2B2"/>
            </w:tcBorders>
          </w:tcPr>
          <w:p w:rsidR="00EB0857" w:rsidRDefault="00130C62">
            <w:pPr>
              <w:pStyle w:val="TableParagraph"/>
              <w:spacing w:before="73" w:line="249" w:lineRule="auto"/>
              <w:ind w:left="194" w:right="78" w:firstLine="117"/>
              <w:rPr>
                <w:b/>
                <w:sz w:val="23"/>
              </w:rPr>
            </w:pPr>
            <w:r>
              <w:rPr>
                <w:b/>
                <w:color w:val="1D1D1B"/>
                <w:sz w:val="23"/>
              </w:rPr>
              <w:t>Нормативно-правовий документ закладу освіти</w:t>
            </w:r>
          </w:p>
        </w:tc>
        <w:tc>
          <w:tcPr>
            <w:tcW w:w="6878" w:type="dxa"/>
            <w:tcBorders>
              <w:left w:val="single" w:sz="8" w:space="0" w:color="B3B2B2"/>
              <w:bottom w:val="single" w:sz="8" w:space="0" w:color="B3B2B2"/>
            </w:tcBorders>
          </w:tcPr>
          <w:p w:rsidR="00EB0857" w:rsidRDefault="00130C62">
            <w:pPr>
              <w:pStyle w:val="TableParagraph"/>
              <w:spacing w:before="73"/>
              <w:ind w:left="848" w:right="669"/>
              <w:jc w:val="center"/>
              <w:rPr>
                <w:b/>
                <w:sz w:val="23"/>
              </w:rPr>
            </w:pPr>
            <w:r>
              <w:rPr>
                <w:b/>
                <w:color w:val="1D1D1B"/>
                <w:sz w:val="23"/>
              </w:rPr>
              <w:t>Розділи/статті/положення,</w:t>
            </w:r>
          </w:p>
          <w:p w:rsidR="00EB0857" w:rsidRDefault="00130C62">
            <w:pPr>
              <w:pStyle w:val="TableParagraph"/>
              <w:spacing w:before="12"/>
              <w:ind w:left="913" w:right="669"/>
              <w:jc w:val="center"/>
              <w:rPr>
                <w:b/>
                <w:sz w:val="23"/>
              </w:rPr>
            </w:pPr>
            <w:r>
              <w:rPr>
                <w:b/>
                <w:color w:val="1D1D1B"/>
                <w:sz w:val="23"/>
              </w:rPr>
              <w:t>до яких мають бути внесені відповідні норми</w:t>
            </w:r>
          </w:p>
          <w:p w:rsidR="00EB0857" w:rsidRDefault="00130C62">
            <w:pPr>
              <w:pStyle w:val="TableParagraph"/>
              <w:spacing w:before="208" w:line="249" w:lineRule="auto"/>
              <w:ind w:left="160" w:right="152"/>
              <w:jc w:val="both"/>
              <w:rPr>
                <w:sz w:val="23"/>
              </w:rPr>
            </w:pPr>
            <w:r>
              <w:rPr>
                <w:color w:val="1D1D1B"/>
                <w:sz w:val="23"/>
              </w:rPr>
              <w:t>реагування на випадки булінгу (цькування) та застосування заходів виховного впливу в закладах освіти»).</w:t>
            </w:r>
          </w:p>
          <w:p w:rsidR="00EB0857" w:rsidRDefault="00130C62">
            <w:pPr>
              <w:pStyle w:val="TableParagraph"/>
              <w:spacing w:before="58" w:line="249" w:lineRule="auto"/>
              <w:ind w:left="160" w:right="148" w:firstLine="83"/>
              <w:jc w:val="both"/>
              <w:rPr>
                <w:sz w:val="23"/>
              </w:rPr>
            </w:pPr>
            <w:r>
              <w:rPr>
                <w:noProof/>
                <w:position w:val="2"/>
                <w:lang w:val="ru-RU" w:eastAsia="ru-RU"/>
              </w:rPr>
              <w:drawing>
                <wp:inline distT="0" distB="0" distL="0" distR="0">
                  <wp:extent cx="125933" cy="125933"/>
                  <wp:effectExtent l="0" t="0" r="0" b="0"/>
                  <wp:docPr id="77"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4.png"/>
                          <pic:cNvPicPr/>
                        </pic:nvPicPr>
                        <pic:blipFill>
                          <a:blip r:embed="rId449"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color w:val="1D1D1B"/>
                <w:sz w:val="23"/>
              </w:rPr>
              <w:t>Здійснює просвітницьку та профілактичну роботу серед учасників</w:t>
            </w:r>
            <w:r>
              <w:rPr>
                <w:color w:val="1D1D1B"/>
                <w:spacing w:val="-14"/>
                <w:sz w:val="23"/>
              </w:rPr>
              <w:t xml:space="preserve"> </w:t>
            </w:r>
            <w:r>
              <w:rPr>
                <w:color w:val="1D1D1B"/>
                <w:sz w:val="23"/>
              </w:rPr>
              <w:t>освітнього</w:t>
            </w:r>
            <w:r>
              <w:rPr>
                <w:color w:val="1D1D1B"/>
                <w:spacing w:val="-14"/>
                <w:sz w:val="23"/>
              </w:rPr>
              <w:t xml:space="preserve"> </w:t>
            </w:r>
            <w:r>
              <w:rPr>
                <w:color w:val="1D1D1B"/>
                <w:sz w:val="23"/>
              </w:rPr>
              <w:t>процесу</w:t>
            </w:r>
            <w:r>
              <w:rPr>
                <w:color w:val="1D1D1B"/>
                <w:spacing w:val="-14"/>
                <w:sz w:val="23"/>
              </w:rPr>
              <w:t xml:space="preserve"> </w:t>
            </w:r>
            <w:r>
              <w:rPr>
                <w:color w:val="1D1D1B"/>
                <w:sz w:val="23"/>
              </w:rPr>
              <w:t>з</w:t>
            </w:r>
            <w:r>
              <w:rPr>
                <w:color w:val="1D1D1B"/>
                <w:spacing w:val="-14"/>
                <w:sz w:val="23"/>
              </w:rPr>
              <w:t xml:space="preserve"> </w:t>
            </w:r>
            <w:r>
              <w:rPr>
                <w:color w:val="1D1D1B"/>
                <w:sz w:val="23"/>
              </w:rPr>
              <w:t>питань</w:t>
            </w:r>
            <w:r>
              <w:rPr>
                <w:color w:val="1D1D1B"/>
                <w:spacing w:val="-14"/>
                <w:sz w:val="23"/>
              </w:rPr>
              <w:t xml:space="preserve"> </w:t>
            </w:r>
            <w:r>
              <w:rPr>
                <w:color w:val="1D1D1B"/>
                <w:sz w:val="23"/>
              </w:rPr>
              <w:t>запобігання</w:t>
            </w:r>
            <w:r>
              <w:rPr>
                <w:color w:val="1D1D1B"/>
                <w:spacing w:val="-14"/>
                <w:sz w:val="23"/>
              </w:rPr>
              <w:t xml:space="preserve"> </w:t>
            </w:r>
            <w:r>
              <w:rPr>
                <w:color w:val="1D1D1B"/>
                <w:sz w:val="23"/>
              </w:rPr>
              <w:t>та</w:t>
            </w:r>
            <w:r>
              <w:rPr>
                <w:color w:val="1D1D1B"/>
                <w:spacing w:val="-13"/>
                <w:sz w:val="23"/>
              </w:rPr>
              <w:t xml:space="preserve"> </w:t>
            </w:r>
            <w:r>
              <w:rPr>
                <w:color w:val="1D1D1B"/>
                <w:sz w:val="23"/>
              </w:rPr>
              <w:t xml:space="preserve">протидії домашньому </w:t>
            </w:r>
            <w:r>
              <w:rPr>
                <w:color w:val="1D1D1B"/>
                <w:spacing w:val="-4"/>
                <w:sz w:val="23"/>
              </w:rPr>
              <w:t>насильству,</w:t>
            </w:r>
            <w:r>
              <w:rPr>
                <w:color w:val="1D1D1B"/>
                <w:spacing w:val="55"/>
                <w:sz w:val="23"/>
              </w:rPr>
              <w:t xml:space="preserve"> </w:t>
            </w:r>
            <w:r>
              <w:rPr>
                <w:color w:val="1D1D1B"/>
                <w:sz w:val="23"/>
              </w:rPr>
              <w:t>зокрема стосовно дітей та за участю</w:t>
            </w:r>
            <w:r>
              <w:rPr>
                <w:color w:val="1D1D1B"/>
                <w:spacing w:val="-1"/>
                <w:sz w:val="23"/>
              </w:rPr>
              <w:t xml:space="preserve"> </w:t>
            </w:r>
            <w:r>
              <w:rPr>
                <w:color w:val="1D1D1B"/>
                <w:sz w:val="23"/>
              </w:rPr>
              <w:t>дітей.</w:t>
            </w:r>
          </w:p>
          <w:p w:rsidR="00EB0857" w:rsidRDefault="00130C62">
            <w:pPr>
              <w:pStyle w:val="TableParagraph"/>
              <w:spacing w:before="57" w:line="249" w:lineRule="auto"/>
              <w:ind w:left="160" w:right="149" w:firstLine="83"/>
              <w:jc w:val="both"/>
              <w:rPr>
                <w:sz w:val="23"/>
              </w:rPr>
            </w:pPr>
            <w:r>
              <w:rPr>
                <w:noProof/>
                <w:position w:val="3"/>
                <w:lang w:val="ru-RU" w:eastAsia="ru-RU"/>
              </w:rPr>
              <w:drawing>
                <wp:inline distT="0" distB="0" distL="0" distR="0">
                  <wp:extent cx="125933" cy="125933"/>
                  <wp:effectExtent l="0" t="0" r="0" b="0"/>
                  <wp:docPr id="7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5.png"/>
                          <pic:cNvPicPr/>
                        </pic:nvPicPr>
                        <pic:blipFill>
                          <a:blip r:embed="rId450"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color w:val="1D1D1B"/>
                <w:sz w:val="23"/>
              </w:rPr>
              <w:t>Бере</w:t>
            </w:r>
            <w:r>
              <w:rPr>
                <w:color w:val="1D1D1B"/>
                <w:spacing w:val="-14"/>
                <w:sz w:val="23"/>
              </w:rPr>
              <w:t xml:space="preserve"> </w:t>
            </w:r>
            <w:r>
              <w:rPr>
                <w:color w:val="1D1D1B"/>
                <w:sz w:val="23"/>
              </w:rPr>
              <w:t>участь</w:t>
            </w:r>
            <w:r>
              <w:rPr>
                <w:color w:val="1D1D1B"/>
                <w:spacing w:val="-14"/>
                <w:sz w:val="23"/>
              </w:rPr>
              <w:t xml:space="preserve"> </w:t>
            </w:r>
            <w:r>
              <w:rPr>
                <w:color w:val="1D1D1B"/>
                <w:sz w:val="23"/>
              </w:rPr>
              <w:t>у</w:t>
            </w:r>
            <w:r>
              <w:rPr>
                <w:color w:val="1D1D1B"/>
                <w:spacing w:val="-13"/>
                <w:sz w:val="23"/>
              </w:rPr>
              <w:t xml:space="preserve"> </w:t>
            </w:r>
            <w:r>
              <w:rPr>
                <w:color w:val="1D1D1B"/>
                <w:sz w:val="23"/>
              </w:rPr>
              <w:t>наданні</w:t>
            </w:r>
            <w:r>
              <w:rPr>
                <w:color w:val="1D1D1B"/>
                <w:spacing w:val="-14"/>
                <w:sz w:val="23"/>
              </w:rPr>
              <w:t xml:space="preserve"> </w:t>
            </w:r>
            <w:r>
              <w:rPr>
                <w:color w:val="1D1D1B"/>
                <w:sz w:val="23"/>
              </w:rPr>
              <w:t>допомоги</w:t>
            </w:r>
            <w:r>
              <w:rPr>
                <w:color w:val="1D1D1B"/>
                <w:spacing w:val="-14"/>
                <w:sz w:val="23"/>
              </w:rPr>
              <w:t xml:space="preserve"> </w:t>
            </w:r>
            <w:r>
              <w:rPr>
                <w:color w:val="1D1D1B"/>
                <w:sz w:val="23"/>
              </w:rPr>
              <w:t>дітям</w:t>
            </w:r>
            <w:r>
              <w:rPr>
                <w:color w:val="1D1D1B"/>
                <w:spacing w:val="-13"/>
                <w:sz w:val="23"/>
              </w:rPr>
              <w:t xml:space="preserve"> </w:t>
            </w:r>
            <w:r>
              <w:rPr>
                <w:color w:val="1D1D1B"/>
                <w:sz w:val="23"/>
              </w:rPr>
              <w:t>і</w:t>
            </w:r>
            <w:r>
              <w:rPr>
                <w:color w:val="1D1D1B"/>
                <w:spacing w:val="-14"/>
                <w:sz w:val="23"/>
              </w:rPr>
              <w:t xml:space="preserve"> </w:t>
            </w:r>
            <w:r>
              <w:rPr>
                <w:color w:val="1D1D1B"/>
                <w:sz w:val="23"/>
              </w:rPr>
              <w:t>сім'ям,</w:t>
            </w:r>
            <w:r>
              <w:rPr>
                <w:color w:val="1D1D1B"/>
                <w:spacing w:val="-14"/>
                <w:sz w:val="23"/>
              </w:rPr>
              <w:t xml:space="preserve"> </w:t>
            </w:r>
            <w:r>
              <w:rPr>
                <w:color w:val="1D1D1B"/>
                <w:sz w:val="23"/>
              </w:rPr>
              <w:t>що</w:t>
            </w:r>
            <w:r>
              <w:rPr>
                <w:color w:val="1D1D1B"/>
                <w:spacing w:val="-13"/>
                <w:sz w:val="23"/>
              </w:rPr>
              <w:t xml:space="preserve"> </w:t>
            </w:r>
            <w:r>
              <w:rPr>
                <w:color w:val="1D1D1B"/>
                <w:sz w:val="23"/>
              </w:rPr>
              <w:t xml:space="preserve">перебу- вають у </w:t>
            </w:r>
            <w:r>
              <w:rPr>
                <w:color w:val="1D1D1B"/>
                <w:spacing w:val="-3"/>
                <w:sz w:val="23"/>
              </w:rPr>
              <w:t xml:space="preserve">складних життєвих </w:t>
            </w:r>
            <w:r>
              <w:rPr>
                <w:color w:val="1D1D1B"/>
                <w:spacing w:val="-4"/>
                <w:sz w:val="23"/>
              </w:rPr>
              <w:t xml:space="preserve">обставинах, </w:t>
            </w:r>
            <w:r>
              <w:rPr>
                <w:color w:val="1D1D1B"/>
                <w:spacing w:val="-3"/>
                <w:sz w:val="23"/>
              </w:rPr>
              <w:t xml:space="preserve">зокрема постражда- </w:t>
            </w:r>
            <w:r>
              <w:rPr>
                <w:color w:val="1D1D1B"/>
                <w:sz w:val="23"/>
              </w:rPr>
              <w:t>лим від</w:t>
            </w:r>
            <w:r>
              <w:rPr>
                <w:color w:val="1D1D1B"/>
                <w:spacing w:val="-11"/>
                <w:sz w:val="23"/>
              </w:rPr>
              <w:t xml:space="preserve"> </w:t>
            </w:r>
            <w:r>
              <w:rPr>
                <w:color w:val="1D1D1B"/>
                <w:spacing w:val="-4"/>
                <w:sz w:val="23"/>
              </w:rPr>
              <w:t>насильства.</w:t>
            </w:r>
          </w:p>
          <w:p w:rsidR="00EB0857" w:rsidRDefault="00130C62">
            <w:pPr>
              <w:pStyle w:val="TableParagraph"/>
              <w:spacing w:before="62" w:line="249" w:lineRule="auto"/>
              <w:ind w:left="160" w:right="149" w:firstLine="83"/>
              <w:jc w:val="both"/>
              <w:rPr>
                <w:sz w:val="23"/>
              </w:rPr>
            </w:pPr>
            <w:r>
              <w:rPr>
                <w:noProof/>
                <w:position w:val="2"/>
                <w:lang w:val="ru-RU" w:eastAsia="ru-RU"/>
              </w:rPr>
              <w:drawing>
                <wp:inline distT="0" distB="0" distL="0" distR="0">
                  <wp:extent cx="125933" cy="125933"/>
                  <wp:effectExtent l="0" t="0" r="0" b="0"/>
                  <wp:docPr id="8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6.png"/>
                          <pic:cNvPicPr/>
                        </pic:nvPicPr>
                        <pic:blipFill>
                          <a:blip r:embed="rId451"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color w:val="1D1D1B"/>
                <w:sz w:val="23"/>
              </w:rPr>
              <w:t>Сприяє</w:t>
            </w:r>
            <w:r>
              <w:rPr>
                <w:color w:val="1D1D1B"/>
                <w:spacing w:val="-18"/>
                <w:sz w:val="23"/>
              </w:rPr>
              <w:t xml:space="preserve"> </w:t>
            </w:r>
            <w:r>
              <w:rPr>
                <w:color w:val="1D1D1B"/>
                <w:sz w:val="23"/>
              </w:rPr>
              <w:t>захисту</w:t>
            </w:r>
            <w:r>
              <w:rPr>
                <w:color w:val="1D1D1B"/>
                <w:spacing w:val="-17"/>
                <w:sz w:val="23"/>
              </w:rPr>
              <w:t xml:space="preserve"> </w:t>
            </w:r>
            <w:r>
              <w:rPr>
                <w:color w:val="1D1D1B"/>
                <w:sz w:val="23"/>
              </w:rPr>
              <w:t>прав</w:t>
            </w:r>
            <w:r>
              <w:rPr>
                <w:color w:val="1D1D1B"/>
                <w:spacing w:val="-17"/>
                <w:sz w:val="23"/>
              </w:rPr>
              <w:t xml:space="preserve"> </w:t>
            </w:r>
            <w:r>
              <w:rPr>
                <w:color w:val="1D1D1B"/>
                <w:spacing w:val="-3"/>
                <w:sz w:val="23"/>
              </w:rPr>
              <w:t>здобувачів</w:t>
            </w:r>
            <w:r>
              <w:rPr>
                <w:color w:val="1D1D1B"/>
                <w:spacing w:val="-17"/>
                <w:sz w:val="23"/>
              </w:rPr>
              <w:t xml:space="preserve"> </w:t>
            </w:r>
            <w:r>
              <w:rPr>
                <w:color w:val="1D1D1B"/>
                <w:sz w:val="23"/>
              </w:rPr>
              <w:t>освіти</w:t>
            </w:r>
            <w:r>
              <w:rPr>
                <w:color w:val="1D1D1B"/>
                <w:spacing w:val="-17"/>
                <w:sz w:val="23"/>
              </w:rPr>
              <w:t xml:space="preserve"> </w:t>
            </w:r>
            <w:r>
              <w:rPr>
                <w:color w:val="1D1D1B"/>
                <w:sz w:val="23"/>
              </w:rPr>
              <w:t>від</w:t>
            </w:r>
            <w:r>
              <w:rPr>
                <w:color w:val="1D1D1B"/>
                <w:spacing w:val="-18"/>
                <w:sz w:val="23"/>
              </w:rPr>
              <w:t xml:space="preserve"> </w:t>
            </w:r>
            <w:r>
              <w:rPr>
                <w:color w:val="1D1D1B"/>
                <w:sz w:val="23"/>
              </w:rPr>
              <w:t>будь-яких</w:t>
            </w:r>
            <w:r>
              <w:rPr>
                <w:color w:val="1D1D1B"/>
                <w:spacing w:val="-17"/>
                <w:sz w:val="23"/>
              </w:rPr>
              <w:t xml:space="preserve"> </w:t>
            </w:r>
            <w:r>
              <w:rPr>
                <w:color w:val="1D1D1B"/>
                <w:sz w:val="23"/>
              </w:rPr>
              <w:t>видів і</w:t>
            </w:r>
            <w:r>
              <w:rPr>
                <w:color w:val="1D1D1B"/>
                <w:spacing w:val="-10"/>
                <w:sz w:val="23"/>
              </w:rPr>
              <w:t xml:space="preserve"> </w:t>
            </w:r>
            <w:r>
              <w:rPr>
                <w:color w:val="1D1D1B"/>
                <w:sz w:val="23"/>
              </w:rPr>
              <w:t>форм</w:t>
            </w:r>
            <w:r>
              <w:rPr>
                <w:color w:val="1D1D1B"/>
                <w:spacing w:val="-9"/>
                <w:sz w:val="23"/>
              </w:rPr>
              <w:t xml:space="preserve"> </w:t>
            </w:r>
            <w:r>
              <w:rPr>
                <w:color w:val="1D1D1B"/>
                <w:sz w:val="23"/>
              </w:rPr>
              <w:t>насильства,</w:t>
            </w:r>
            <w:r>
              <w:rPr>
                <w:color w:val="1D1D1B"/>
                <w:spacing w:val="-10"/>
                <w:sz w:val="23"/>
              </w:rPr>
              <w:t xml:space="preserve"> </w:t>
            </w:r>
            <w:r>
              <w:rPr>
                <w:color w:val="1D1D1B"/>
                <w:sz w:val="23"/>
              </w:rPr>
              <w:t>представляє</w:t>
            </w:r>
            <w:r>
              <w:rPr>
                <w:color w:val="1D1D1B"/>
                <w:spacing w:val="-9"/>
                <w:sz w:val="23"/>
              </w:rPr>
              <w:t xml:space="preserve"> </w:t>
            </w:r>
            <w:r>
              <w:rPr>
                <w:color w:val="1D1D1B"/>
                <w:sz w:val="23"/>
              </w:rPr>
              <w:t>їхні</w:t>
            </w:r>
            <w:r>
              <w:rPr>
                <w:color w:val="1D1D1B"/>
                <w:spacing w:val="-9"/>
                <w:sz w:val="23"/>
              </w:rPr>
              <w:t xml:space="preserve"> </w:t>
            </w:r>
            <w:r>
              <w:rPr>
                <w:color w:val="1D1D1B"/>
                <w:sz w:val="23"/>
              </w:rPr>
              <w:t>інтереси</w:t>
            </w:r>
            <w:r>
              <w:rPr>
                <w:color w:val="1D1D1B"/>
                <w:spacing w:val="-10"/>
                <w:sz w:val="23"/>
              </w:rPr>
              <w:t xml:space="preserve"> </w:t>
            </w:r>
            <w:r>
              <w:rPr>
                <w:color w:val="1D1D1B"/>
                <w:sz w:val="23"/>
              </w:rPr>
              <w:t>у</w:t>
            </w:r>
            <w:r>
              <w:rPr>
                <w:color w:val="1D1D1B"/>
                <w:spacing w:val="-9"/>
                <w:sz w:val="23"/>
              </w:rPr>
              <w:t xml:space="preserve"> </w:t>
            </w:r>
            <w:r>
              <w:rPr>
                <w:color w:val="1D1D1B"/>
                <w:sz w:val="23"/>
              </w:rPr>
              <w:t>правоохорон- них</w:t>
            </w:r>
            <w:r>
              <w:rPr>
                <w:color w:val="1D1D1B"/>
                <w:spacing w:val="-15"/>
                <w:sz w:val="23"/>
              </w:rPr>
              <w:t xml:space="preserve"> </w:t>
            </w:r>
            <w:r>
              <w:rPr>
                <w:color w:val="1D1D1B"/>
                <w:sz w:val="23"/>
              </w:rPr>
              <w:t>і</w:t>
            </w:r>
            <w:r>
              <w:rPr>
                <w:color w:val="1D1D1B"/>
                <w:spacing w:val="-15"/>
                <w:sz w:val="23"/>
              </w:rPr>
              <w:t xml:space="preserve"> </w:t>
            </w:r>
            <w:r>
              <w:rPr>
                <w:color w:val="1D1D1B"/>
                <w:sz w:val="23"/>
              </w:rPr>
              <w:t>судових</w:t>
            </w:r>
            <w:r>
              <w:rPr>
                <w:color w:val="1D1D1B"/>
                <w:spacing w:val="-15"/>
                <w:sz w:val="23"/>
              </w:rPr>
              <w:t xml:space="preserve"> </w:t>
            </w:r>
            <w:r>
              <w:rPr>
                <w:color w:val="1D1D1B"/>
                <w:sz w:val="23"/>
              </w:rPr>
              <w:t>органах</w:t>
            </w:r>
            <w:r>
              <w:rPr>
                <w:color w:val="1D1D1B"/>
                <w:spacing w:val="-15"/>
                <w:sz w:val="23"/>
              </w:rPr>
              <w:t xml:space="preserve"> </w:t>
            </w:r>
            <w:r>
              <w:rPr>
                <w:color w:val="1D1D1B"/>
                <w:sz w:val="23"/>
              </w:rPr>
              <w:t>тощо;</w:t>
            </w:r>
            <w:r>
              <w:rPr>
                <w:color w:val="1D1D1B"/>
                <w:spacing w:val="-14"/>
                <w:sz w:val="23"/>
              </w:rPr>
              <w:t xml:space="preserve"> </w:t>
            </w:r>
            <w:r>
              <w:rPr>
                <w:color w:val="1D1D1B"/>
                <w:sz w:val="23"/>
              </w:rPr>
              <w:t>попередженню</w:t>
            </w:r>
            <w:r>
              <w:rPr>
                <w:color w:val="1D1D1B"/>
                <w:spacing w:val="-15"/>
                <w:sz w:val="23"/>
              </w:rPr>
              <w:t xml:space="preserve"> </w:t>
            </w:r>
            <w:r>
              <w:rPr>
                <w:color w:val="1D1D1B"/>
                <w:sz w:val="23"/>
              </w:rPr>
              <w:t>конфліктних</w:t>
            </w:r>
            <w:r>
              <w:rPr>
                <w:color w:val="1D1D1B"/>
                <w:spacing w:val="-15"/>
                <w:sz w:val="23"/>
              </w:rPr>
              <w:t xml:space="preserve"> </w:t>
            </w:r>
            <w:r>
              <w:rPr>
                <w:color w:val="1D1D1B"/>
                <w:sz w:val="23"/>
              </w:rPr>
              <w:t xml:space="preserve">ситу- ацій, що виникають під час освітнього </w:t>
            </w:r>
            <w:r>
              <w:rPr>
                <w:color w:val="1D1D1B"/>
                <w:spacing w:val="-4"/>
                <w:sz w:val="23"/>
              </w:rPr>
              <w:t xml:space="preserve">процесу, </w:t>
            </w:r>
            <w:r>
              <w:rPr>
                <w:color w:val="1D1D1B"/>
                <w:sz w:val="23"/>
              </w:rPr>
              <w:t>запобіганню та протидії домашньому насильству (Наказ МОН</w:t>
            </w:r>
            <w:r>
              <w:rPr>
                <w:color w:val="1D1D1B"/>
                <w:spacing w:val="15"/>
                <w:sz w:val="23"/>
              </w:rPr>
              <w:t xml:space="preserve"> </w:t>
            </w:r>
            <w:r>
              <w:rPr>
                <w:color w:val="1D1D1B"/>
                <w:sz w:val="23"/>
              </w:rPr>
              <w:t>України</w:t>
            </w:r>
          </w:p>
          <w:p w:rsidR="00EB0857" w:rsidRDefault="00130C62">
            <w:pPr>
              <w:pStyle w:val="TableParagraph"/>
              <w:spacing w:before="5" w:line="249" w:lineRule="auto"/>
              <w:ind w:left="160" w:right="150"/>
              <w:jc w:val="both"/>
              <w:rPr>
                <w:sz w:val="23"/>
              </w:rPr>
            </w:pPr>
            <w:r>
              <w:rPr>
                <w:color w:val="1D1D1B"/>
                <w:sz w:val="23"/>
              </w:rPr>
              <w:t>«Про затвердження Положення про психологічну службу у системі освіти України» від 22.05.2018 р. № 509).</w:t>
            </w:r>
          </w:p>
        </w:tc>
      </w:tr>
      <w:tr w:rsidR="00EB0857">
        <w:trPr>
          <w:trHeight w:val="8831"/>
        </w:trPr>
        <w:tc>
          <w:tcPr>
            <w:tcW w:w="3142" w:type="dxa"/>
            <w:tcBorders>
              <w:top w:val="single" w:sz="8" w:space="0" w:color="B3B2B2"/>
              <w:right w:val="single" w:sz="8" w:space="0" w:color="B3B2B2"/>
            </w:tcBorders>
          </w:tcPr>
          <w:p w:rsidR="00EB0857" w:rsidRDefault="00130C62">
            <w:pPr>
              <w:pStyle w:val="TableParagraph"/>
              <w:spacing w:before="149" w:line="249" w:lineRule="auto"/>
              <w:ind w:left="182" w:right="938"/>
              <w:rPr>
                <w:b/>
                <w:sz w:val="23"/>
              </w:rPr>
            </w:pPr>
            <w:r>
              <w:rPr>
                <w:b/>
                <w:color w:val="1D1D1B"/>
                <w:sz w:val="23"/>
              </w:rPr>
              <w:t>Робочі інструкції працівників(-иць) закладу освіти</w:t>
            </w:r>
          </w:p>
          <w:p w:rsidR="00EB0857" w:rsidRDefault="00130C62">
            <w:pPr>
              <w:pStyle w:val="TableParagraph"/>
              <w:spacing w:before="63" w:line="249" w:lineRule="auto"/>
              <w:ind w:left="182" w:right="217" w:firstLine="77"/>
              <w:jc w:val="both"/>
              <w:rPr>
                <w:sz w:val="23"/>
              </w:rPr>
            </w:pPr>
            <w:r>
              <w:rPr>
                <w:noProof/>
                <w:position w:val="1"/>
                <w:lang w:val="ru-RU" w:eastAsia="ru-RU"/>
              </w:rPr>
              <w:drawing>
                <wp:inline distT="0" distB="0" distL="0" distR="0">
                  <wp:extent cx="125933" cy="125933"/>
                  <wp:effectExtent l="0" t="0" r="0" b="0"/>
                  <wp:docPr id="83"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7.png"/>
                          <pic:cNvPicPr/>
                        </pic:nvPicPr>
                        <pic:blipFill>
                          <a:blip r:embed="rId452"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color w:val="1D1D1B"/>
                <w:sz w:val="23"/>
              </w:rPr>
              <w:t>Права та обов’язки інших</w:t>
            </w:r>
            <w:r>
              <w:rPr>
                <w:color w:val="1D1D1B"/>
                <w:spacing w:val="-18"/>
                <w:sz w:val="23"/>
              </w:rPr>
              <w:t xml:space="preserve"> </w:t>
            </w:r>
            <w:r>
              <w:rPr>
                <w:color w:val="1D1D1B"/>
                <w:sz w:val="23"/>
              </w:rPr>
              <w:t>осіб,</w:t>
            </w:r>
            <w:r>
              <w:rPr>
                <w:color w:val="1D1D1B"/>
                <w:spacing w:val="-18"/>
                <w:sz w:val="23"/>
              </w:rPr>
              <w:t xml:space="preserve"> </w:t>
            </w:r>
            <w:r>
              <w:rPr>
                <w:color w:val="1D1D1B"/>
                <w:sz w:val="23"/>
              </w:rPr>
              <w:t>які</w:t>
            </w:r>
            <w:r>
              <w:rPr>
                <w:color w:val="1D1D1B"/>
                <w:spacing w:val="-17"/>
                <w:sz w:val="23"/>
              </w:rPr>
              <w:t xml:space="preserve"> </w:t>
            </w:r>
            <w:r>
              <w:rPr>
                <w:color w:val="1D1D1B"/>
                <w:sz w:val="23"/>
              </w:rPr>
              <w:t xml:space="preserve">залучають- ся до освітнього </w:t>
            </w:r>
            <w:r>
              <w:rPr>
                <w:color w:val="1D1D1B"/>
                <w:spacing w:val="-4"/>
                <w:sz w:val="23"/>
              </w:rPr>
              <w:t xml:space="preserve">процесу, </w:t>
            </w:r>
            <w:r>
              <w:rPr>
                <w:color w:val="1D1D1B"/>
                <w:sz w:val="23"/>
              </w:rPr>
              <w:t>визначаються</w:t>
            </w:r>
            <w:r>
              <w:rPr>
                <w:color w:val="1D1D1B"/>
                <w:spacing w:val="-17"/>
                <w:sz w:val="23"/>
              </w:rPr>
              <w:t xml:space="preserve"> </w:t>
            </w:r>
            <w:r>
              <w:rPr>
                <w:color w:val="1D1D1B"/>
                <w:sz w:val="23"/>
              </w:rPr>
              <w:t>законодав- ством, відповідними договорами та/або уста- новчими документами закладу освіти (Закон України «Про</w:t>
            </w:r>
            <w:r>
              <w:rPr>
                <w:color w:val="1D1D1B"/>
                <w:spacing w:val="-5"/>
                <w:sz w:val="23"/>
              </w:rPr>
              <w:t xml:space="preserve"> </w:t>
            </w:r>
            <w:r>
              <w:rPr>
                <w:color w:val="1D1D1B"/>
                <w:sz w:val="23"/>
              </w:rPr>
              <w:t>освіту»,</w:t>
            </w:r>
          </w:p>
          <w:p w:rsidR="00EB0857" w:rsidRDefault="00130C62">
            <w:pPr>
              <w:pStyle w:val="TableParagraph"/>
              <w:spacing w:before="9"/>
              <w:ind w:left="182"/>
              <w:jc w:val="both"/>
              <w:rPr>
                <w:sz w:val="23"/>
              </w:rPr>
            </w:pPr>
            <w:r>
              <w:rPr>
                <w:color w:val="1D1D1B"/>
                <w:sz w:val="23"/>
              </w:rPr>
              <w:t>ст. 54, ч. 4)</w:t>
            </w:r>
          </w:p>
        </w:tc>
        <w:tc>
          <w:tcPr>
            <w:tcW w:w="6878" w:type="dxa"/>
            <w:tcBorders>
              <w:top w:val="single" w:sz="8" w:space="0" w:color="B3B2B2"/>
              <w:left w:val="single" w:sz="8" w:space="0" w:color="B3B2B2"/>
            </w:tcBorders>
          </w:tcPr>
          <w:p w:rsidR="00EB0857" w:rsidRDefault="00130C62">
            <w:pPr>
              <w:pStyle w:val="TableParagraph"/>
              <w:spacing w:before="112"/>
              <w:ind w:left="560"/>
              <w:jc w:val="both"/>
              <w:rPr>
                <w:b/>
                <w:i/>
                <w:sz w:val="23"/>
              </w:rPr>
            </w:pPr>
            <w:r>
              <w:rPr>
                <w:b/>
                <w:i/>
                <w:color w:val="1D1D1B"/>
                <w:sz w:val="23"/>
              </w:rPr>
              <w:t>Працівники закладу освіти мають право на:</w:t>
            </w:r>
          </w:p>
          <w:p w:rsidR="00EB0857" w:rsidRDefault="00130C62">
            <w:pPr>
              <w:pStyle w:val="TableParagraph"/>
              <w:spacing w:before="72"/>
              <w:ind w:left="608"/>
              <w:jc w:val="both"/>
              <w:rPr>
                <w:sz w:val="23"/>
              </w:rPr>
            </w:pPr>
            <w:r>
              <w:rPr>
                <w:noProof/>
                <w:position w:val="-2"/>
                <w:lang w:val="ru-RU" w:eastAsia="ru-RU"/>
              </w:rPr>
              <w:drawing>
                <wp:inline distT="0" distB="0" distL="0" distR="0">
                  <wp:extent cx="125933" cy="125933"/>
                  <wp:effectExtent l="0" t="0" r="0" b="0"/>
                  <wp:docPr id="85"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8.png"/>
                          <pic:cNvPicPr/>
                        </pic:nvPicPr>
                        <pic:blipFill>
                          <a:blip r:embed="rId453"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color w:val="1D1D1B"/>
                <w:sz w:val="23"/>
              </w:rPr>
              <w:t>захист професійної чести та</w:t>
            </w:r>
            <w:r>
              <w:rPr>
                <w:color w:val="1D1D1B"/>
                <w:spacing w:val="-6"/>
                <w:sz w:val="23"/>
              </w:rPr>
              <w:t xml:space="preserve"> </w:t>
            </w:r>
            <w:r>
              <w:rPr>
                <w:color w:val="1D1D1B"/>
                <w:sz w:val="23"/>
              </w:rPr>
              <w:t>гідности;</w:t>
            </w:r>
          </w:p>
          <w:p w:rsidR="00EB0857" w:rsidRDefault="00130C62">
            <w:pPr>
              <w:pStyle w:val="TableParagraph"/>
              <w:spacing w:before="71" w:line="249" w:lineRule="auto"/>
              <w:ind w:left="160" w:right="150" w:firstLine="800"/>
              <w:jc w:val="both"/>
              <w:rPr>
                <w:sz w:val="23"/>
              </w:rPr>
            </w:pPr>
            <w:r>
              <w:rPr>
                <w:color w:val="1D1D1B"/>
                <w:sz w:val="23"/>
              </w:rPr>
              <w:t>захист під час освітнього процесу від будь-яких форм насильства</w:t>
            </w:r>
            <w:r>
              <w:rPr>
                <w:color w:val="1D1D1B"/>
                <w:spacing w:val="-15"/>
                <w:sz w:val="23"/>
              </w:rPr>
              <w:t xml:space="preserve"> </w:t>
            </w:r>
            <w:r>
              <w:rPr>
                <w:color w:val="1D1D1B"/>
                <w:sz w:val="23"/>
              </w:rPr>
              <w:t>та</w:t>
            </w:r>
            <w:r>
              <w:rPr>
                <w:color w:val="1D1D1B"/>
                <w:spacing w:val="-14"/>
                <w:sz w:val="23"/>
              </w:rPr>
              <w:t xml:space="preserve"> </w:t>
            </w:r>
            <w:r>
              <w:rPr>
                <w:color w:val="1D1D1B"/>
                <w:sz w:val="23"/>
              </w:rPr>
              <w:t>експлуатації,</w:t>
            </w:r>
            <w:r>
              <w:rPr>
                <w:color w:val="1D1D1B"/>
                <w:spacing w:val="-14"/>
                <w:sz w:val="23"/>
              </w:rPr>
              <w:t xml:space="preserve"> </w:t>
            </w:r>
            <w:r>
              <w:rPr>
                <w:color w:val="1D1D1B"/>
                <w:sz w:val="23"/>
              </w:rPr>
              <w:t>зокрема</w:t>
            </w:r>
            <w:r>
              <w:rPr>
                <w:color w:val="1D1D1B"/>
                <w:spacing w:val="-14"/>
                <w:sz w:val="23"/>
              </w:rPr>
              <w:t xml:space="preserve"> </w:t>
            </w:r>
            <w:r>
              <w:rPr>
                <w:color w:val="1D1D1B"/>
                <w:spacing w:val="-3"/>
                <w:sz w:val="23"/>
              </w:rPr>
              <w:t>булінгу</w:t>
            </w:r>
            <w:r>
              <w:rPr>
                <w:color w:val="1D1D1B"/>
                <w:spacing w:val="-15"/>
                <w:sz w:val="23"/>
              </w:rPr>
              <w:t xml:space="preserve"> </w:t>
            </w:r>
            <w:r>
              <w:rPr>
                <w:color w:val="1D1D1B"/>
                <w:sz w:val="23"/>
              </w:rPr>
              <w:t>(цькування),</w:t>
            </w:r>
            <w:r>
              <w:rPr>
                <w:color w:val="1D1D1B"/>
                <w:spacing w:val="-14"/>
                <w:sz w:val="23"/>
              </w:rPr>
              <w:t xml:space="preserve"> </w:t>
            </w:r>
            <w:r>
              <w:rPr>
                <w:color w:val="1D1D1B"/>
                <w:sz w:val="23"/>
              </w:rPr>
              <w:t>дис- кримінації за будь-якою ознакою, від пропаганди та агітації, що завдають шкоди</w:t>
            </w:r>
            <w:r>
              <w:rPr>
                <w:color w:val="1D1D1B"/>
                <w:spacing w:val="-4"/>
                <w:sz w:val="23"/>
              </w:rPr>
              <w:t xml:space="preserve"> </w:t>
            </w:r>
            <w:r>
              <w:rPr>
                <w:color w:val="1D1D1B"/>
                <w:sz w:val="23"/>
              </w:rPr>
              <w:t>здоров’ю.</w:t>
            </w:r>
          </w:p>
          <w:p w:rsidR="00EB0857" w:rsidRDefault="00130C62">
            <w:pPr>
              <w:pStyle w:val="TableParagraph"/>
              <w:spacing w:before="64"/>
              <w:ind w:left="560"/>
              <w:jc w:val="both"/>
              <w:rPr>
                <w:b/>
                <w:i/>
                <w:sz w:val="23"/>
              </w:rPr>
            </w:pPr>
            <w:r>
              <w:rPr>
                <w:b/>
                <w:i/>
                <w:color w:val="1D1D1B"/>
                <w:sz w:val="23"/>
              </w:rPr>
              <w:t>Працівники закладу освіти зобов’язані:</w:t>
            </w:r>
          </w:p>
          <w:p w:rsidR="00EB0857" w:rsidRDefault="00130C62">
            <w:pPr>
              <w:pStyle w:val="TableParagraph"/>
              <w:spacing w:before="71" w:line="249" w:lineRule="auto"/>
              <w:ind w:left="160" w:right="149" w:firstLine="799"/>
              <w:jc w:val="both"/>
              <w:rPr>
                <w:sz w:val="23"/>
              </w:rPr>
            </w:pPr>
            <w:r>
              <w:rPr>
                <w:color w:val="1D1D1B"/>
                <w:sz w:val="23"/>
              </w:rPr>
              <w:t xml:space="preserve">захищати </w:t>
            </w:r>
            <w:r>
              <w:rPr>
                <w:color w:val="1D1D1B"/>
                <w:spacing w:val="-3"/>
                <w:sz w:val="23"/>
              </w:rPr>
              <w:t xml:space="preserve">здобувачів </w:t>
            </w:r>
            <w:r>
              <w:rPr>
                <w:color w:val="1D1D1B"/>
                <w:sz w:val="23"/>
              </w:rPr>
              <w:t>освіти під час освітнього проце- су від будь-яких форм фізичного та психічного насильства, приниження чести та гідности, дискримінації за будь-якою ознакою,</w:t>
            </w:r>
            <w:r>
              <w:rPr>
                <w:color w:val="1D1D1B"/>
                <w:spacing w:val="-19"/>
                <w:sz w:val="23"/>
              </w:rPr>
              <w:t xml:space="preserve"> </w:t>
            </w:r>
            <w:r>
              <w:rPr>
                <w:color w:val="1D1D1B"/>
                <w:sz w:val="23"/>
              </w:rPr>
              <w:t>пропаганди</w:t>
            </w:r>
            <w:r>
              <w:rPr>
                <w:color w:val="1D1D1B"/>
                <w:spacing w:val="-19"/>
                <w:sz w:val="23"/>
              </w:rPr>
              <w:t xml:space="preserve"> </w:t>
            </w:r>
            <w:r>
              <w:rPr>
                <w:color w:val="1D1D1B"/>
                <w:sz w:val="23"/>
              </w:rPr>
              <w:t>та</w:t>
            </w:r>
            <w:r>
              <w:rPr>
                <w:color w:val="1D1D1B"/>
                <w:spacing w:val="-18"/>
                <w:sz w:val="23"/>
              </w:rPr>
              <w:t xml:space="preserve"> </w:t>
            </w:r>
            <w:r>
              <w:rPr>
                <w:color w:val="1D1D1B"/>
                <w:sz w:val="23"/>
              </w:rPr>
              <w:t>агітації,</w:t>
            </w:r>
            <w:r>
              <w:rPr>
                <w:color w:val="1D1D1B"/>
                <w:spacing w:val="-19"/>
                <w:sz w:val="23"/>
              </w:rPr>
              <w:t xml:space="preserve"> </w:t>
            </w:r>
            <w:r>
              <w:rPr>
                <w:color w:val="1D1D1B"/>
                <w:sz w:val="23"/>
              </w:rPr>
              <w:t>що</w:t>
            </w:r>
            <w:r>
              <w:rPr>
                <w:color w:val="1D1D1B"/>
                <w:spacing w:val="-18"/>
                <w:sz w:val="23"/>
              </w:rPr>
              <w:t xml:space="preserve"> </w:t>
            </w:r>
            <w:r>
              <w:rPr>
                <w:color w:val="1D1D1B"/>
                <w:sz w:val="23"/>
              </w:rPr>
              <w:t>завдають</w:t>
            </w:r>
            <w:r>
              <w:rPr>
                <w:color w:val="1D1D1B"/>
                <w:spacing w:val="-19"/>
                <w:sz w:val="23"/>
              </w:rPr>
              <w:t xml:space="preserve"> </w:t>
            </w:r>
            <w:r>
              <w:rPr>
                <w:color w:val="1D1D1B"/>
                <w:sz w:val="23"/>
              </w:rPr>
              <w:t>шкоди</w:t>
            </w:r>
            <w:r>
              <w:rPr>
                <w:color w:val="1D1D1B"/>
                <w:spacing w:val="-19"/>
                <w:sz w:val="23"/>
              </w:rPr>
              <w:t xml:space="preserve"> </w:t>
            </w:r>
            <w:r>
              <w:rPr>
                <w:color w:val="1D1D1B"/>
                <w:sz w:val="23"/>
              </w:rPr>
              <w:t>здоров’ю здобувача(-ки)</w:t>
            </w:r>
            <w:r>
              <w:rPr>
                <w:color w:val="1D1D1B"/>
                <w:spacing w:val="-2"/>
                <w:sz w:val="23"/>
              </w:rPr>
              <w:t xml:space="preserve"> </w:t>
            </w:r>
            <w:r>
              <w:rPr>
                <w:color w:val="1D1D1B"/>
                <w:sz w:val="23"/>
              </w:rPr>
              <w:t>освіти;</w:t>
            </w:r>
          </w:p>
          <w:p w:rsidR="00EB0857" w:rsidRDefault="00130C62">
            <w:pPr>
              <w:pStyle w:val="TableParagraph"/>
              <w:spacing w:before="70" w:line="249" w:lineRule="auto"/>
              <w:ind w:left="160" w:right="151" w:firstLine="448"/>
              <w:jc w:val="both"/>
              <w:rPr>
                <w:sz w:val="23"/>
              </w:rPr>
            </w:pPr>
            <w:r>
              <w:rPr>
                <w:noProof/>
                <w:lang w:val="ru-RU" w:eastAsia="ru-RU"/>
              </w:rPr>
              <w:drawing>
                <wp:inline distT="0" distB="0" distL="0" distR="0">
                  <wp:extent cx="125933" cy="125945"/>
                  <wp:effectExtent l="0" t="0" r="0" b="0"/>
                  <wp:docPr id="87"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9.png"/>
                          <pic:cNvPicPr/>
                        </pic:nvPicPr>
                        <pic:blipFill>
                          <a:blip r:embed="rId454" cstate="print"/>
                          <a:stretch>
                            <a:fillRect/>
                          </a:stretch>
                        </pic:blipFill>
                        <pic:spPr>
                          <a:xfrm>
                            <a:off x="0" y="0"/>
                            <a:ext cx="125933" cy="12594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
                <w:position w:val="1"/>
                <w:sz w:val="20"/>
              </w:rPr>
              <w:t xml:space="preserve"> </w:t>
            </w:r>
            <w:r>
              <w:rPr>
                <w:color w:val="1D1D1B"/>
                <w:position w:val="1"/>
                <w:sz w:val="23"/>
              </w:rPr>
              <w:t xml:space="preserve">повідомляти керівництво закладу освіти про факти </w:t>
            </w:r>
            <w:r>
              <w:rPr>
                <w:color w:val="1D1D1B"/>
                <w:spacing w:val="-3"/>
                <w:sz w:val="23"/>
              </w:rPr>
              <w:t xml:space="preserve">булінгу </w:t>
            </w:r>
            <w:r>
              <w:rPr>
                <w:color w:val="1D1D1B"/>
                <w:sz w:val="23"/>
              </w:rPr>
              <w:t xml:space="preserve">(цькування) стосовно </w:t>
            </w:r>
            <w:r>
              <w:rPr>
                <w:color w:val="1D1D1B"/>
                <w:spacing w:val="-3"/>
                <w:sz w:val="23"/>
              </w:rPr>
              <w:t xml:space="preserve">здобувачів </w:t>
            </w:r>
            <w:r>
              <w:rPr>
                <w:color w:val="1D1D1B"/>
                <w:sz w:val="23"/>
              </w:rPr>
              <w:t xml:space="preserve">освіти, педагогічних, науково-педагогічних, наукових працівників, інших осіб, які залучаються до освітнього </w:t>
            </w:r>
            <w:r>
              <w:rPr>
                <w:color w:val="1D1D1B"/>
                <w:spacing w:val="-4"/>
                <w:sz w:val="23"/>
              </w:rPr>
              <w:t xml:space="preserve">процесу, </w:t>
            </w:r>
            <w:r>
              <w:rPr>
                <w:color w:val="1D1D1B"/>
                <w:sz w:val="23"/>
              </w:rPr>
              <w:t xml:space="preserve">свідком якого вони </w:t>
            </w:r>
            <w:r>
              <w:rPr>
                <w:color w:val="1D1D1B"/>
                <w:spacing w:val="-4"/>
                <w:sz w:val="23"/>
              </w:rPr>
              <w:t xml:space="preserve">були </w:t>
            </w:r>
            <w:r>
              <w:rPr>
                <w:color w:val="1D1D1B"/>
                <w:sz w:val="23"/>
              </w:rPr>
              <w:t xml:space="preserve">особисто або інформацію про які отримали від інших осіб, вживати невідкладних заходів </w:t>
            </w:r>
            <w:r>
              <w:rPr>
                <w:color w:val="1D1D1B"/>
                <w:spacing w:val="-3"/>
                <w:sz w:val="23"/>
              </w:rPr>
              <w:t xml:space="preserve">щодо </w:t>
            </w:r>
            <w:r>
              <w:rPr>
                <w:color w:val="1D1D1B"/>
                <w:sz w:val="23"/>
              </w:rPr>
              <w:t xml:space="preserve">припинення </w:t>
            </w:r>
            <w:r>
              <w:rPr>
                <w:color w:val="1D1D1B"/>
                <w:spacing w:val="-3"/>
                <w:sz w:val="23"/>
              </w:rPr>
              <w:t xml:space="preserve">булінгу </w:t>
            </w:r>
            <w:r>
              <w:rPr>
                <w:color w:val="1D1D1B"/>
                <w:sz w:val="23"/>
              </w:rPr>
              <w:t>(цькування)</w:t>
            </w:r>
          </w:p>
          <w:p w:rsidR="00EB0857" w:rsidRDefault="00130C62">
            <w:pPr>
              <w:pStyle w:val="TableParagraph"/>
              <w:spacing w:before="62"/>
              <w:ind w:left="560"/>
              <w:jc w:val="both"/>
              <w:rPr>
                <w:sz w:val="23"/>
              </w:rPr>
            </w:pPr>
            <w:r>
              <w:rPr>
                <w:color w:val="1D1D1B"/>
                <w:sz w:val="23"/>
              </w:rPr>
              <w:t>(Закон України «Про освіту», ст. 54);</w:t>
            </w:r>
          </w:p>
          <w:p w:rsidR="00EB0857" w:rsidRDefault="00130C62">
            <w:pPr>
              <w:pStyle w:val="TableParagraph"/>
              <w:spacing w:before="71" w:line="249" w:lineRule="auto"/>
              <w:ind w:left="160" w:right="149" w:firstLine="448"/>
              <w:jc w:val="both"/>
              <w:rPr>
                <w:sz w:val="23"/>
              </w:rPr>
            </w:pPr>
            <w:r>
              <w:rPr>
                <w:noProof/>
                <w:lang w:val="ru-RU" w:eastAsia="ru-RU"/>
              </w:rPr>
              <w:drawing>
                <wp:inline distT="0" distB="0" distL="0" distR="0">
                  <wp:extent cx="125933" cy="125933"/>
                  <wp:effectExtent l="0" t="0" r="0" b="0"/>
                  <wp:docPr id="89"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0.png"/>
                          <pic:cNvPicPr/>
                        </pic:nvPicPr>
                        <pic:blipFill>
                          <a:blip r:embed="rId455"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color w:val="1D1D1B"/>
                <w:sz w:val="23"/>
              </w:rPr>
              <w:t xml:space="preserve">захищати дітей, молодь від будь-яких форм фізично- </w:t>
            </w:r>
            <w:r>
              <w:rPr>
                <w:color w:val="1D1D1B"/>
                <w:spacing w:val="-3"/>
                <w:sz w:val="23"/>
              </w:rPr>
              <w:t xml:space="preserve">го </w:t>
            </w:r>
            <w:r>
              <w:rPr>
                <w:color w:val="1D1D1B"/>
                <w:sz w:val="23"/>
              </w:rPr>
              <w:t xml:space="preserve">або психічного насильства, інших шкідливихм звичок (Наказ МОН України «Про </w:t>
            </w:r>
            <w:r>
              <w:rPr>
                <w:color w:val="1D1D1B"/>
                <w:spacing w:val="-3"/>
                <w:sz w:val="23"/>
              </w:rPr>
              <w:t xml:space="preserve">Типові </w:t>
            </w:r>
            <w:r>
              <w:rPr>
                <w:color w:val="1D1D1B"/>
                <w:sz w:val="23"/>
              </w:rPr>
              <w:t xml:space="preserve">правила внутрішнього </w:t>
            </w:r>
            <w:r>
              <w:rPr>
                <w:color w:val="1D1D1B"/>
                <w:spacing w:val="-3"/>
                <w:sz w:val="23"/>
              </w:rPr>
              <w:t xml:space="preserve">трудового </w:t>
            </w:r>
            <w:r>
              <w:rPr>
                <w:color w:val="1D1D1B"/>
                <w:sz w:val="23"/>
              </w:rPr>
              <w:t>розпорядку для працівників навчально-виховних закладів системи Міністерства освіти України» № 455 від 20.12.1993</w:t>
            </w:r>
            <w:r>
              <w:rPr>
                <w:color w:val="1D1D1B"/>
                <w:spacing w:val="-2"/>
                <w:sz w:val="23"/>
              </w:rPr>
              <w:t xml:space="preserve"> </w:t>
            </w:r>
            <w:r>
              <w:rPr>
                <w:color w:val="1D1D1B"/>
                <w:sz w:val="23"/>
              </w:rPr>
              <w:t>р.);</w:t>
            </w:r>
          </w:p>
          <w:p w:rsidR="00EB0857" w:rsidRDefault="00130C62">
            <w:pPr>
              <w:pStyle w:val="TableParagraph"/>
              <w:spacing w:before="66" w:line="249" w:lineRule="auto"/>
              <w:ind w:left="160" w:right="151" w:firstLine="448"/>
              <w:jc w:val="both"/>
              <w:rPr>
                <w:sz w:val="23"/>
              </w:rPr>
            </w:pPr>
            <w:r>
              <w:rPr>
                <w:noProof/>
                <w:position w:val="1"/>
                <w:lang w:val="ru-RU" w:eastAsia="ru-RU"/>
              </w:rPr>
              <w:drawing>
                <wp:inline distT="0" distB="0" distL="0" distR="0">
                  <wp:extent cx="125933" cy="125933"/>
                  <wp:effectExtent l="0" t="0" r="0" b="0"/>
                  <wp:docPr id="91"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1.png"/>
                          <pic:cNvPicPr/>
                        </pic:nvPicPr>
                        <pic:blipFill>
                          <a:blip r:embed="rId456"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color w:val="1D1D1B"/>
                <w:sz w:val="23"/>
              </w:rPr>
              <w:t>при отриманні інформації/повідомлення про випадок та/або особистого виявлення дітей, які постраждали від жор- стокого поводження, домашнього насильства,</w:t>
            </w:r>
            <w:r>
              <w:rPr>
                <w:color w:val="1D1D1B"/>
                <w:spacing w:val="22"/>
                <w:sz w:val="23"/>
              </w:rPr>
              <w:t xml:space="preserve"> </w:t>
            </w:r>
            <w:r>
              <w:rPr>
                <w:color w:val="1D1D1B"/>
                <w:spacing w:val="-5"/>
                <w:sz w:val="23"/>
              </w:rPr>
              <w:t>булінгу,</w:t>
            </w:r>
          </w:p>
        </w:tc>
      </w:tr>
    </w:tbl>
    <w:p w:rsidR="00EB0857" w:rsidRDefault="00EB0857">
      <w:pPr>
        <w:spacing w:line="249" w:lineRule="auto"/>
        <w:jc w:val="both"/>
        <w:rPr>
          <w:sz w:val="23"/>
        </w:rPr>
        <w:sectPr w:rsidR="00EB0857">
          <w:headerReference w:type="default" r:id="rId457"/>
          <w:footerReference w:type="default" r:id="rId458"/>
          <w:pgSz w:w="11910" w:h="16840"/>
          <w:pgMar w:top="580" w:right="640" w:bottom="560" w:left="760" w:header="0" w:footer="366" w:gutter="0"/>
          <w:cols w:space="720"/>
        </w:sectPr>
      </w:pPr>
    </w:p>
    <w:p w:rsidR="00EB0857" w:rsidRDefault="00130C62">
      <w:pPr>
        <w:spacing w:before="79"/>
        <w:ind w:left="152"/>
        <w:rPr>
          <w:rFonts w:ascii="Tahoma" w:hAnsi="Tahoma"/>
          <w:b/>
          <w:sz w:val="16"/>
        </w:rPr>
      </w:pPr>
      <w:r>
        <w:lastRenderedPageBreak/>
        <w:pict>
          <v:shape id="_x0000_s3524" style="position:absolute;left:0;text-align:left;margin-left:46.55pt;margin-top:17.9pt;width:502.85pt;height:.1pt;z-index:-15519744;mso-wrap-distance-left:0;mso-wrap-distance-right:0;mso-position-horizontal-relative:page" coordorigin="931,358" coordsize="10057,0" path="m931,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8"/>
        <w:rPr>
          <w:rFonts w:ascii="Tahoma"/>
          <w:b/>
          <w:sz w:val="14"/>
        </w:rPr>
      </w:pPr>
    </w:p>
    <w:tbl>
      <w:tblPr>
        <w:tblStyle w:val="TableNormal"/>
        <w:tblW w:w="0" w:type="auto"/>
        <w:tblInd w:w="199"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161"/>
        <w:gridCol w:w="6912"/>
      </w:tblGrid>
      <w:tr w:rsidR="00EB0857">
        <w:trPr>
          <w:trHeight w:val="1894"/>
        </w:trPr>
        <w:tc>
          <w:tcPr>
            <w:tcW w:w="3161" w:type="dxa"/>
            <w:tcBorders>
              <w:top w:val="nil"/>
              <w:left w:val="nil"/>
            </w:tcBorders>
          </w:tcPr>
          <w:p w:rsidR="00EB0857" w:rsidRDefault="00130C62">
            <w:pPr>
              <w:pStyle w:val="TableParagraph"/>
              <w:spacing w:before="98" w:line="249" w:lineRule="auto"/>
              <w:ind w:left="213" w:right="78" w:firstLine="117"/>
              <w:rPr>
                <w:b/>
                <w:sz w:val="23"/>
              </w:rPr>
            </w:pPr>
            <w:r>
              <w:rPr>
                <w:b/>
                <w:color w:val="1D1D1B"/>
                <w:sz w:val="23"/>
              </w:rPr>
              <w:t>Нормативно-правовий документ закладу освіти</w:t>
            </w:r>
          </w:p>
        </w:tc>
        <w:tc>
          <w:tcPr>
            <w:tcW w:w="6912" w:type="dxa"/>
            <w:tcBorders>
              <w:top w:val="nil"/>
              <w:right w:val="nil"/>
            </w:tcBorders>
          </w:tcPr>
          <w:p w:rsidR="00EB0857" w:rsidRDefault="00130C62">
            <w:pPr>
              <w:pStyle w:val="TableParagraph"/>
              <w:spacing w:before="98"/>
              <w:ind w:left="847" w:right="703"/>
              <w:jc w:val="center"/>
              <w:rPr>
                <w:b/>
                <w:sz w:val="23"/>
              </w:rPr>
            </w:pPr>
            <w:r>
              <w:rPr>
                <w:b/>
                <w:color w:val="1D1D1B"/>
                <w:sz w:val="23"/>
              </w:rPr>
              <w:t>Розділи/статті/положення,</w:t>
            </w:r>
          </w:p>
          <w:p w:rsidR="00EB0857" w:rsidRDefault="00130C62">
            <w:pPr>
              <w:pStyle w:val="TableParagraph"/>
              <w:spacing w:before="12"/>
              <w:ind w:left="913" w:right="703"/>
              <w:jc w:val="center"/>
              <w:rPr>
                <w:b/>
                <w:sz w:val="23"/>
              </w:rPr>
            </w:pPr>
            <w:r>
              <w:rPr>
                <w:b/>
                <w:color w:val="1D1D1B"/>
                <w:sz w:val="23"/>
              </w:rPr>
              <w:t>до яких мають бути внесені відповідні норми</w:t>
            </w:r>
          </w:p>
          <w:p w:rsidR="00EB0857" w:rsidRDefault="00130C62">
            <w:pPr>
              <w:pStyle w:val="TableParagraph"/>
              <w:spacing w:before="202" w:line="249" w:lineRule="auto"/>
              <w:ind w:left="159" w:right="185"/>
              <w:jc w:val="both"/>
              <w:rPr>
                <w:sz w:val="23"/>
              </w:rPr>
            </w:pPr>
            <w:r>
              <w:rPr>
                <w:color w:val="1D1D1B"/>
                <w:sz w:val="23"/>
              </w:rPr>
              <w:t>булінгу, зобов'язані діяти в межах повноважень, визначених законодавством та Протоколом про дії учасників освітнього процесу закладу освіти в ситуаціях насильства.</w:t>
            </w:r>
          </w:p>
        </w:tc>
      </w:tr>
      <w:tr w:rsidR="00EB0857">
        <w:trPr>
          <w:trHeight w:val="1875"/>
        </w:trPr>
        <w:tc>
          <w:tcPr>
            <w:tcW w:w="3161" w:type="dxa"/>
            <w:tcBorders>
              <w:left w:val="nil"/>
            </w:tcBorders>
          </w:tcPr>
          <w:p w:rsidR="00EB0857" w:rsidRDefault="00130C62">
            <w:pPr>
              <w:pStyle w:val="TableParagraph"/>
              <w:spacing w:before="123" w:line="249" w:lineRule="auto"/>
              <w:ind w:left="177" w:right="325"/>
              <w:rPr>
                <w:b/>
                <w:sz w:val="23"/>
              </w:rPr>
            </w:pPr>
            <w:r>
              <w:rPr>
                <w:b/>
                <w:color w:val="1D1D1B"/>
                <w:sz w:val="23"/>
              </w:rPr>
              <w:t>Правила внутрішнього трудового розпорядку</w:t>
            </w:r>
          </w:p>
        </w:tc>
        <w:tc>
          <w:tcPr>
            <w:tcW w:w="6912" w:type="dxa"/>
            <w:tcBorders>
              <w:right w:val="nil"/>
            </w:tcBorders>
          </w:tcPr>
          <w:p w:rsidR="00EB0857" w:rsidRDefault="00130C62">
            <w:pPr>
              <w:pStyle w:val="TableParagraph"/>
              <w:spacing w:before="97" w:line="249" w:lineRule="auto"/>
              <w:ind w:left="159" w:right="182" w:firstLine="399"/>
              <w:jc w:val="both"/>
              <w:rPr>
                <w:sz w:val="23"/>
              </w:rPr>
            </w:pPr>
            <w:r>
              <w:rPr>
                <w:color w:val="1D1D1B"/>
                <w:sz w:val="23"/>
              </w:rPr>
              <w:t xml:space="preserve">Педагогічні та наукові працівники навчально-виховних закладів повинні захищати дітей, молодь від </w:t>
            </w:r>
            <w:r>
              <w:rPr>
                <w:color w:val="1D1D1B"/>
                <w:spacing w:val="-3"/>
                <w:sz w:val="23"/>
              </w:rPr>
              <w:t xml:space="preserve">будь-яких  </w:t>
            </w:r>
            <w:r>
              <w:rPr>
                <w:color w:val="1D1D1B"/>
                <w:sz w:val="23"/>
              </w:rPr>
              <w:t xml:space="preserve">форм фізичного або психічного насильства (Наказ МОН України «Про </w:t>
            </w:r>
            <w:r>
              <w:rPr>
                <w:color w:val="1D1D1B"/>
                <w:spacing w:val="-3"/>
                <w:sz w:val="23"/>
              </w:rPr>
              <w:t xml:space="preserve">Типові </w:t>
            </w:r>
            <w:r>
              <w:rPr>
                <w:color w:val="1D1D1B"/>
                <w:sz w:val="23"/>
              </w:rPr>
              <w:t xml:space="preserve">правила </w:t>
            </w:r>
            <w:r>
              <w:rPr>
                <w:color w:val="1D1D1B"/>
                <w:spacing w:val="-5"/>
                <w:sz w:val="23"/>
              </w:rPr>
              <w:t xml:space="preserve">внутрішнього </w:t>
            </w:r>
            <w:r>
              <w:rPr>
                <w:color w:val="1D1D1B"/>
                <w:spacing w:val="-6"/>
                <w:sz w:val="23"/>
              </w:rPr>
              <w:t xml:space="preserve">трудового </w:t>
            </w:r>
            <w:r>
              <w:rPr>
                <w:color w:val="1D1D1B"/>
                <w:spacing w:val="-4"/>
                <w:sz w:val="23"/>
              </w:rPr>
              <w:t xml:space="preserve">розпо- рядку </w:t>
            </w:r>
            <w:r>
              <w:rPr>
                <w:color w:val="1D1D1B"/>
                <w:spacing w:val="-3"/>
                <w:sz w:val="23"/>
              </w:rPr>
              <w:t xml:space="preserve">для </w:t>
            </w:r>
            <w:r>
              <w:rPr>
                <w:color w:val="1D1D1B"/>
                <w:spacing w:val="-4"/>
                <w:sz w:val="23"/>
              </w:rPr>
              <w:t xml:space="preserve">працівників </w:t>
            </w:r>
            <w:r>
              <w:rPr>
                <w:color w:val="1D1D1B"/>
                <w:spacing w:val="-5"/>
                <w:sz w:val="23"/>
              </w:rPr>
              <w:t xml:space="preserve">навчально-виховних </w:t>
            </w:r>
            <w:r>
              <w:rPr>
                <w:color w:val="1D1D1B"/>
                <w:spacing w:val="-4"/>
                <w:sz w:val="23"/>
              </w:rPr>
              <w:t xml:space="preserve">закладів </w:t>
            </w:r>
            <w:r>
              <w:rPr>
                <w:color w:val="1D1D1B"/>
                <w:spacing w:val="-5"/>
                <w:sz w:val="23"/>
              </w:rPr>
              <w:t xml:space="preserve">системи Міністерства </w:t>
            </w:r>
            <w:r>
              <w:rPr>
                <w:color w:val="1D1D1B"/>
                <w:spacing w:val="-4"/>
                <w:sz w:val="23"/>
              </w:rPr>
              <w:t xml:space="preserve">освіти </w:t>
            </w:r>
            <w:r>
              <w:rPr>
                <w:color w:val="1D1D1B"/>
                <w:spacing w:val="-5"/>
                <w:sz w:val="23"/>
              </w:rPr>
              <w:t xml:space="preserve">України» </w:t>
            </w:r>
            <w:r>
              <w:rPr>
                <w:color w:val="1D1D1B"/>
                <w:sz w:val="23"/>
              </w:rPr>
              <w:t xml:space="preserve">№ </w:t>
            </w:r>
            <w:r>
              <w:rPr>
                <w:color w:val="1D1D1B"/>
                <w:spacing w:val="-3"/>
                <w:sz w:val="23"/>
              </w:rPr>
              <w:t xml:space="preserve">455 від </w:t>
            </w:r>
            <w:r>
              <w:rPr>
                <w:color w:val="1D1D1B"/>
                <w:spacing w:val="-4"/>
                <w:sz w:val="23"/>
              </w:rPr>
              <w:t>20.12.1993</w:t>
            </w:r>
            <w:r>
              <w:rPr>
                <w:color w:val="1D1D1B"/>
                <w:spacing w:val="-22"/>
                <w:sz w:val="23"/>
              </w:rPr>
              <w:t xml:space="preserve"> </w:t>
            </w:r>
            <w:r>
              <w:rPr>
                <w:color w:val="1D1D1B"/>
                <w:spacing w:val="-4"/>
                <w:sz w:val="23"/>
              </w:rPr>
              <w:t>р.).</w:t>
            </w:r>
          </w:p>
        </w:tc>
      </w:tr>
      <w:tr w:rsidR="00EB0857">
        <w:trPr>
          <w:trHeight w:val="1254"/>
        </w:trPr>
        <w:tc>
          <w:tcPr>
            <w:tcW w:w="3161" w:type="dxa"/>
            <w:tcBorders>
              <w:left w:val="nil"/>
              <w:bottom w:val="nil"/>
            </w:tcBorders>
          </w:tcPr>
          <w:p w:rsidR="00EB0857" w:rsidRDefault="00130C62">
            <w:pPr>
              <w:pStyle w:val="TableParagraph"/>
              <w:spacing w:before="126" w:line="249" w:lineRule="auto"/>
              <w:ind w:left="162" w:right="475"/>
              <w:rPr>
                <w:b/>
                <w:sz w:val="23"/>
              </w:rPr>
            </w:pPr>
            <w:r>
              <w:rPr>
                <w:b/>
                <w:color w:val="1D1D1B"/>
                <w:sz w:val="23"/>
              </w:rPr>
              <w:t>Правила поведінки здобувача(-ки) освіти в закладі освіти</w:t>
            </w:r>
          </w:p>
        </w:tc>
        <w:tc>
          <w:tcPr>
            <w:tcW w:w="6912" w:type="dxa"/>
            <w:tcBorders>
              <w:bottom w:val="nil"/>
              <w:right w:val="nil"/>
            </w:tcBorders>
          </w:tcPr>
          <w:p w:rsidR="00EB0857" w:rsidRDefault="00130C62">
            <w:pPr>
              <w:pStyle w:val="TableParagraph"/>
              <w:spacing w:before="156"/>
              <w:ind w:left="544"/>
              <w:rPr>
                <w:b/>
                <w:i/>
                <w:sz w:val="23"/>
              </w:rPr>
            </w:pPr>
            <w:r>
              <w:rPr>
                <w:b/>
                <w:i/>
                <w:color w:val="1D1D1B"/>
                <w:sz w:val="23"/>
              </w:rPr>
              <w:t>Див. вище у «Статуті закладу освіти».</w:t>
            </w:r>
          </w:p>
        </w:tc>
      </w:tr>
    </w:tbl>
    <w:p w:rsidR="00EB0857" w:rsidRDefault="00EB0857">
      <w:pPr>
        <w:pStyle w:val="a3"/>
        <w:rPr>
          <w:rFonts w:ascii="Tahoma"/>
          <w:b/>
          <w:sz w:val="20"/>
        </w:rPr>
      </w:pPr>
    </w:p>
    <w:p w:rsidR="00EB0857" w:rsidRDefault="00EB0857">
      <w:pPr>
        <w:pStyle w:val="a3"/>
        <w:spacing w:before="6"/>
        <w:rPr>
          <w:rFonts w:ascii="Tahoma"/>
          <w:b/>
          <w:sz w:val="20"/>
        </w:rPr>
      </w:pPr>
    </w:p>
    <w:p w:rsidR="00EB0857" w:rsidRDefault="00130C62">
      <w:pPr>
        <w:pStyle w:val="4"/>
        <w:numPr>
          <w:ilvl w:val="1"/>
          <w:numId w:val="130"/>
        </w:numPr>
        <w:tabs>
          <w:tab w:val="left" w:pos="988"/>
        </w:tabs>
        <w:ind w:left="987" w:hanging="449"/>
        <w:jc w:val="left"/>
      </w:pPr>
      <w:r>
        <w:pict>
          <v:group id="_x0000_s3519" style="position:absolute;left:0;text-align:left;margin-left:47.3pt;margin-top:-278.4pt;width:503.75pt;height:253.85pt;z-index:-23830016;mso-position-horizontal-relative:page" coordorigin="946,-5568" coordsize="10075,5077">
            <v:shape id="_x0000_s3523" style="position:absolute;left:956;top:-5167;width:10053;height:4666" coordorigin="956,-5166" coordsize="10053,4666" path="m10821,-501r-9678,l1070,-519r-59,-47l971,-636r-15,-85l956,-5166r10052,l11008,-788r-9,77l10972,-634r-40,67l10881,-519r-60,18xe" filled="f" strokecolor="#b3b2b2" strokeweight=".34994mm">
              <v:path arrowok="t"/>
            </v:shape>
            <v:shape id="_x0000_s3522" style="position:absolute;left:956;top:-5559;width:10055;height:738" coordorigin="956,-5558" coordsize="10055,738" path="m10787,-5558r-9608,l1109,-5547r-62,32l999,-5466r-32,61l956,-5334r,513l11011,-4821r,-513l10999,-5405r-31,-61l10919,-5515r-61,-32l10787,-5558xe" fillcolor="#dadada" stroked="f">
              <v:path arrowok="t"/>
            </v:shape>
            <v:shape id="_x0000_s3521" style="position:absolute;left:956;top:-5559;width:10055;height:738" coordorigin="956,-5558" coordsize="10055,738" path="m11011,-5334r-12,-71l10968,-5466r-49,-49l10858,-5547r-71,-11l1179,-5558r-70,11l1047,-5515r-48,49l967,-5405r-11,71l956,-4821r10055,l11011,-5334xe" filled="f" strokecolor="#b3b2b2" strokeweight=".34994mm">
              <v:path arrowok="t"/>
            </v:shape>
            <v:shape id="_x0000_s3520" type="#_x0000_t75" style="position:absolute;left:4350;top:-1565;width:199;height:199">
              <v:imagedata r:id="rId459" o:title=""/>
            </v:shape>
            <w10:wrap anchorx="page"/>
          </v:group>
        </w:pict>
      </w:r>
      <w:r>
        <w:rPr>
          <w:color w:val="1D1D1B"/>
          <w:spacing w:val="-3"/>
        </w:rPr>
        <w:t xml:space="preserve">ПРАКТИЧНІ </w:t>
      </w:r>
      <w:r>
        <w:rPr>
          <w:color w:val="1D1D1B"/>
          <w:spacing w:val="-5"/>
        </w:rPr>
        <w:t xml:space="preserve">ВПРАВИ </w:t>
      </w:r>
      <w:r>
        <w:rPr>
          <w:color w:val="1D1D1B"/>
        </w:rPr>
        <w:t>ДО ТЕМИ</w:t>
      </w:r>
      <w:r>
        <w:rPr>
          <w:color w:val="1D1D1B"/>
          <w:spacing w:val="5"/>
        </w:rPr>
        <w:t xml:space="preserve"> </w:t>
      </w:r>
      <w:r>
        <w:rPr>
          <w:color w:val="1D1D1B"/>
        </w:rPr>
        <w:t>4</w:t>
      </w:r>
    </w:p>
    <w:p w:rsidR="00EB0857" w:rsidRDefault="00130C62">
      <w:pPr>
        <w:pStyle w:val="a3"/>
        <w:spacing w:before="131"/>
        <w:ind w:left="539"/>
      </w:pPr>
      <w:r>
        <w:rPr>
          <w:color w:val="1D1D1B"/>
        </w:rPr>
        <w:t>Робота в 3/6 групах.</w:t>
      </w:r>
    </w:p>
    <w:p w:rsidR="00EB0857" w:rsidRDefault="00130C62">
      <w:pPr>
        <w:pStyle w:val="a3"/>
        <w:spacing w:before="72" w:line="249" w:lineRule="auto"/>
        <w:ind w:left="139" w:firstLine="399"/>
      </w:pPr>
      <w:r>
        <w:rPr>
          <w:color w:val="1D1D1B"/>
        </w:rPr>
        <w:t>Завдання групам: опрацювати витяги з відповідних нормативно-правових документів; скласти проєкти наказів закладу освіти, планів, заходів, протоколів, повідомлень тощо.</w:t>
      </w:r>
    </w:p>
    <w:p w:rsidR="00EB0857" w:rsidRDefault="00130C62">
      <w:pPr>
        <w:pStyle w:val="a4"/>
        <w:numPr>
          <w:ilvl w:val="0"/>
          <w:numId w:val="124"/>
        </w:numPr>
        <w:tabs>
          <w:tab w:val="left" w:pos="747"/>
        </w:tabs>
        <w:spacing w:line="249" w:lineRule="auto"/>
        <w:ind w:right="265" w:firstLine="399"/>
        <w:rPr>
          <w:sz w:val="23"/>
        </w:rPr>
      </w:pPr>
      <w:r>
        <w:rPr>
          <w:color w:val="1D1D1B"/>
          <w:sz w:val="23"/>
        </w:rPr>
        <w:t xml:space="preserve">група - протидія </w:t>
      </w:r>
      <w:r>
        <w:rPr>
          <w:color w:val="1D1D1B"/>
          <w:spacing w:val="-4"/>
          <w:sz w:val="23"/>
        </w:rPr>
        <w:t xml:space="preserve">насильству, </w:t>
      </w:r>
      <w:r>
        <w:rPr>
          <w:color w:val="1D1D1B"/>
          <w:sz w:val="23"/>
        </w:rPr>
        <w:t>зокрема жорстокому поводженню з дитиною або життю чи здоров’ю якої загрожує</w:t>
      </w:r>
      <w:r>
        <w:rPr>
          <w:color w:val="1D1D1B"/>
          <w:spacing w:val="-3"/>
          <w:sz w:val="23"/>
        </w:rPr>
        <w:t xml:space="preserve"> </w:t>
      </w:r>
      <w:r>
        <w:rPr>
          <w:color w:val="1D1D1B"/>
          <w:sz w:val="23"/>
        </w:rPr>
        <w:t>небезпека.</w:t>
      </w:r>
    </w:p>
    <w:p w:rsidR="00EB0857" w:rsidRDefault="00130C62">
      <w:pPr>
        <w:pStyle w:val="a4"/>
        <w:numPr>
          <w:ilvl w:val="0"/>
          <w:numId w:val="124"/>
        </w:numPr>
        <w:tabs>
          <w:tab w:val="left" w:pos="732"/>
        </w:tabs>
        <w:spacing w:line="304" w:lineRule="auto"/>
        <w:ind w:left="539" w:right="488" w:firstLine="0"/>
        <w:rPr>
          <w:sz w:val="23"/>
        </w:rPr>
      </w:pPr>
      <w:r>
        <w:rPr>
          <w:color w:val="1D1D1B"/>
          <w:sz w:val="23"/>
        </w:rPr>
        <w:t>група</w:t>
      </w:r>
      <w:r>
        <w:rPr>
          <w:color w:val="1D1D1B"/>
          <w:spacing w:val="-7"/>
          <w:sz w:val="23"/>
        </w:rPr>
        <w:t xml:space="preserve"> </w:t>
      </w:r>
      <w:r>
        <w:rPr>
          <w:color w:val="1D1D1B"/>
          <w:sz w:val="23"/>
        </w:rPr>
        <w:t>-</w:t>
      </w:r>
      <w:r>
        <w:rPr>
          <w:color w:val="1D1D1B"/>
          <w:spacing w:val="-7"/>
          <w:sz w:val="23"/>
        </w:rPr>
        <w:t xml:space="preserve"> </w:t>
      </w:r>
      <w:r>
        <w:rPr>
          <w:color w:val="1D1D1B"/>
          <w:sz w:val="23"/>
        </w:rPr>
        <w:t>запобігання</w:t>
      </w:r>
      <w:r>
        <w:rPr>
          <w:color w:val="1D1D1B"/>
          <w:spacing w:val="-7"/>
          <w:sz w:val="23"/>
        </w:rPr>
        <w:t xml:space="preserve"> </w:t>
      </w:r>
      <w:r>
        <w:rPr>
          <w:color w:val="1D1D1B"/>
          <w:sz w:val="23"/>
        </w:rPr>
        <w:t>та</w:t>
      </w:r>
      <w:r>
        <w:rPr>
          <w:color w:val="1D1D1B"/>
          <w:spacing w:val="-7"/>
          <w:sz w:val="23"/>
        </w:rPr>
        <w:t xml:space="preserve"> </w:t>
      </w:r>
      <w:r>
        <w:rPr>
          <w:color w:val="1D1D1B"/>
          <w:sz w:val="23"/>
        </w:rPr>
        <w:t>протидія</w:t>
      </w:r>
      <w:r>
        <w:rPr>
          <w:color w:val="1D1D1B"/>
          <w:spacing w:val="-8"/>
          <w:sz w:val="23"/>
        </w:rPr>
        <w:t xml:space="preserve"> </w:t>
      </w:r>
      <w:r>
        <w:rPr>
          <w:color w:val="1D1D1B"/>
          <w:sz w:val="23"/>
        </w:rPr>
        <w:t>домашньому</w:t>
      </w:r>
      <w:r>
        <w:rPr>
          <w:color w:val="1D1D1B"/>
          <w:spacing w:val="-6"/>
          <w:sz w:val="23"/>
        </w:rPr>
        <w:t xml:space="preserve"> </w:t>
      </w:r>
      <w:r>
        <w:rPr>
          <w:color w:val="1D1D1B"/>
          <w:sz w:val="23"/>
        </w:rPr>
        <w:t>насильству</w:t>
      </w:r>
      <w:r>
        <w:rPr>
          <w:color w:val="1D1D1B"/>
          <w:spacing w:val="-7"/>
          <w:sz w:val="23"/>
        </w:rPr>
        <w:t xml:space="preserve"> </w:t>
      </w:r>
      <w:r>
        <w:rPr>
          <w:color w:val="1D1D1B"/>
          <w:sz w:val="23"/>
        </w:rPr>
        <w:t>і</w:t>
      </w:r>
      <w:r>
        <w:rPr>
          <w:color w:val="1D1D1B"/>
          <w:spacing w:val="-7"/>
          <w:sz w:val="23"/>
        </w:rPr>
        <w:t xml:space="preserve"> </w:t>
      </w:r>
      <w:r>
        <w:rPr>
          <w:color w:val="1D1D1B"/>
          <w:sz w:val="23"/>
        </w:rPr>
        <w:t>насильству</w:t>
      </w:r>
      <w:r>
        <w:rPr>
          <w:color w:val="1D1D1B"/>
          <w:spacing w:val="-7"/>
          <w:sz w:val="23"/>
        </w:rPr>
        <w:t xml:space="preserve"> </w:t>
      </w:r>
      <w:r>
        <w:rPr>
          <w:color w:val="1D1D1B"/>
          <w:sz w:val="23"/>
        </w:rPr>
        <w:t>за</w:t>
      </w:r>
      <w:r>
        <w:rPr>
          <w:color w:val="1D1D1B"/>
          <w:spacing w:val="-7"/>
          <w:sz w:val="23"/>
        </w:rPr>
        <w:t xml:space="preserve"> </w:t>
      </w:r>
      <w:r>
        <w:rPr>
          <w:color w:val="1D1D1B"/>
          <w:sz w:val="23"/>
        </w:rPr>
        <w:t>ознакою</w:t>
      </w:r>
      <w:r>
        <w:rPr>
          <w:color w:val="1D1D1B"/>
          <w:spacing w:val="-8"/>
          <w:sz w:val="23"/>
        </w:rPr>
        <w:t xml:space="preserve"> </w:t>
      </w:r>
      <w:r>
        <w:rPr>
          <w:color w:val="1D1D1B"/>
          <w:sz w:val="23"/>
        </w:rPr>
        <w:t>статі. 3 група - протидія</w:t>
      </w:r>
      <w:r>
        <w:rPr>
          <w:color w:val="1D1D1B"/>
          <w:spacing w:val="-3"/>
          <w:sz w:val="23"/>
        </w:rPr>
        <w:t xml:space="preserve"> </w:t>
      </w:r>
      <w:r>
        <w:rPr>
          <w:color w:val="1D1D1B"/>
          <w:spacing w:val="-5"/>
          <w:sz w:val="23"/>
        </w:rPr>
        <w:t>булінгу.</w:t>
      </w:r>
    </w:p>
    <w:p w:rsidR="00EB0857" w:rsidRDefault="00130C62">
      <w:pPr>
        <w:pStyle w:val="a3"/>
        <w:ind w:left="539"/>
      </w:pPr>
      <w:r>
        <w:rPr>
          <w:color w:val="1D1D1B"/>
        </w:rPr>
        <w:t>Результати презентувати на загал.</w:t>
      </w:r>
    </w:p>
    <w:p w:rsidR="00EB0857" w:rsidRDefault="00EB0857">
      <w:pPr>
        <w:pStyle w:val="a3"/>
        <w:rPr>
          <w:sz w:val="20"/>
        </w:rPr>
      </w:pPr>
    </w:p>
    <w:p w:rsidR="00EB0857" w:rsidRDefault="00EB0857">
      <w:pPr>
        <w:pStyle w:val="a3"/>
        <w:rPr>
          <w:sz w:val="20"/>
        </w:rPr>
      </w:pPr>
    </w:p>
    <w:p w:rsidR="00EB0857" w:rsidRDefault="00EB0857">
      <w:pPr>
        <w:pStyle w:val="a3"/>
        <w:spacing w:before="5"/>
        <w:rPr>
          <w:sz w:val="19"/>
        </w:rPr>
      </w:pPr>
    </w:p>
    <w:p w:rsidR="00EB0857" w:rsidRDefault="00130C62">
      <w:pPr>
        <w:pStyle w:val="3"/>
        <w:spacing w:before="90" w:line="313" w:lineRule="exact"/>
        <w:ind w:right="1034"/>
      </w:pPr>
      <w:r>
        <w:rPr>
          <w:color w:val="1D1D1B"/>
        </w:rPr>
        <w:t>ІІ.5. ТЕОРЕТИЧНИЙ МАТЕРІАЛ ДО ТЕМИ 5</w:t>
      </w:r>
    </w:p>
    <w:p w:rsidR="00EB0857" w:rsidRDefault="00130C62">
      <w:pPr>
        <w:ind w:left="905" w:right="1036"/>
        <w:jc w:val="center"/>
        <w:rPr>
          <w:rFonts w:ascii="Tahoma" w:hAnsi="Tahoma"/>
          <w:b/>
          <w:sz w:val="26"/>
        </w:rPr>
      </w:pPr>
      <w:r>
        <w:rPr>
          <w:rFonts w:ascii="Tahoma" w:hAnsi="Tahoma"/>
          <w:b/>
          <w:color w:val="1D1D1B"/>
          <w:w w:val="90"/>
          <w:sz w:val="26"/>
        </w:rPr>
        <w:t xml:space="preserve">«ФОРМУВАННЯ НАВИЧОК ІДЕНТИФІКАЦІЇ ПОСТРАЖДАЛИХ ДІТЕЙ </w:t>
      </w:r>
      <w:r>
        <w:rPr>
          <w:rFonts w:ascii="Tahoma" w:hAnsi="Tahoma"/>
          <w:b/>
          <w:color w:val="1D1D1B"/>
          <w:sz w:val="26"/>
        </w:rPr>
        <w:t>ВІД ЖОРСТОКОГО ПОВОДЖЕННЯ,</w:t>
      </w:r>
    </w:p>
    <w:p w:rsidR="00EB0857" w:rsidRDefault="00130C62">
      <w:pPr>
        <w:pStyle w:val="3"/>
        <w:spacing w:line="237" w:lineRule="auto"/>
        <w:ind w:left="643" w:right="769" w:hanging="3"/>
      </w:pPr>
      <w:r>
        <w:rPr>
          <w:color w:val="1D1D1B"/>
        </w:rPr>
        <w:t xml:space="preserve">НАСИЛЬСТВА, ҐЕНДЕРНО ЗУМОВЛЕНОГО НАСИЛЬСТВА, </w:t>
      </w:r>
      <w:r>
        <w:rPr>
          <w:color w:val="1D1D1B"/>
          <w:w w:val="95"/>
        </w:rPr>
        <w:t xml:space="preserve">ДОМАШНЬОГО НАСИЛЬСТВА, БУЛІНГУ. ОСОБЛИВОСТІ СПІЛКУВАННЯ </w:t>
      </w:r>
      <w:r>
        <w:rPr>
          <w:color w:val="1D1D1B"/>
        </w:rPr>
        <w:t>З ДІТЬМИ, ЩО ПОСТРАЖДАЛИ ВІД НАСИЛЬСТВА»</w:t>
      </w:r>
    </w:p>
    <w:p w:rsidR="00EB0857" w:rsidRDefault="00EB0857">
      <w:pPr>
        <w:pStyle w:val="a3"/>
        <w:rPr>
          <w:rFonts w:ascii="Tahoma"/>
          <w:b/>
          <w:sz w:val="20"/>
        </w:rPr>
      </w:pPr>
    </w:p>
    <w:p w:rsidR="00EB0857" w:rsidRDefault="00EB0857">
      <w:pPr>
        <w:pStyle w:val="a3"/>
        <w:rPr>
          <w:rFonts w:ascii="Tahoma"/>
          <w:b/>
          <w:sz w:val="20"/>
        </w:rPr>
      </w:pPr>
    </w:p>
    <w:p w:rsidR="00EB0857" w:rsidRDefault="00130C62">
      <w:pPr>
        <w:pStyle w:val="4"/>
        <w:numPr>
          <w:ilvl w:val="1"/>
          <w:numId w:val="123"/>
        </w:numPr>
        <w:tabs>
          <w:tab w:val="left" w:pos="1009"/>
        </w:tabs>
        <w:spacing w:before="215" w:line="249" w:lineRule="auto"/>
        <w:ind w:right="264" w:firstLine="399"/>
      </w:pPr>
      <w:r>
        <w:rPr>
          <w:color w:val="1D1D1B"/>
        </w:rPr>
        <w:t xml:space="preserve">ХТО МОЖЕ БУТИ ЗАЛУЧЕНИМ ДО </w:t>
      </w:r>
      <w:r>
        <w:rPr>
          <w:color w:val="1D1D1B"/>
          <w:spacing w:val="-3"/>
        </w:rPr>
        <w:t xml:space="preserve">СИТУАЦІЇ </w:t>
      </w:r>
      <w:r>
        <w:rPr>
          <w:color w:val="1D1D1B"/>
          <w:spacing w:val="-4"/>
        </w:rPr>
        <w:t xml:space="preserve">НАСИЛЬСТВА, </w:t>
      </w:r>
      <w:r>
        <w:rPr>
          <w:color w:val="1D1D1B"/>
          <w:spacing w:val="-3"/>
        </w:rPr>
        <w:t xml:space="preserve">БУЛІНГУ </w:t>
      </w:r>
      <w:r>
        <w:rPr>
          <w:color w:val="1D1D1B"/>
        </w:rPr>
        <w:t>В ЗАКЛАДІ ОСВІТИ?</w:t>
      </w:r>
    </w:p>
    <w:p w:rsidR="00EB0857" w:rsidRDefault="00130C62">
      <w:pPr>
        <w:spacing w:before="2"/>
        <w:ind w:left="539"/>
        <w:jc w:val="both"/>
        <w:rPr>
          <w:b/>
          <w:sz w:val="23"/>
        </w:rPr>
      </w:pPr>
      <w:r>
        <w:rPr>
          <w:b/>
          <w:color w:val="1D1D1B"/>
          <w:sz w:val="23"/>
        </w:rPr>
        <w:t>Як може в закладі освіти проявлятися ситуація домашнього насильства над дітьми?</w:t>
      </w:r>
    </w:p>
    <w:p w:rsidR="00EB0857" w:rsidRDefault="00130C62">
      <w:pPr>
        <w:pStyle w:val="a3"/>
        <w:spacing w:before="72" w:line="249" w:lineRule="auto"/>
        <w:ind w:left="139" w:right="267" w:firstLine="399"/>
        <w:jc w:val="both"/>
      </w:pPr>
      <w:r>
        <w:rPr>
          <w:color w:val="1D1D1B"/>
        </w:rPr>
        <w:t>До</w:t>
      </w:r>
      <w:r>
        <w:rPr>
          <w:color w:val="1D1D1B"/>
          <w:spacing w:val="-7"/>
        </w:rPr>
        <w:t xml:space="preserve"> </w:t>
      </w:r>
      <w:r>
        <w:rPr>
          <w:color w:val="1D1D1B"/>
        </w:rPr>
        <w:t>ситуації</w:t>
      </w:r>
      <w:r>
        <w:rPr>
          <w:color w:val="1D1D1B"/>
          <w:spacing w:val="-6"/>
        </w:rPr>
        <w:t xml:space="preserve"> </w:t>
      </w:r>
      <w:r>
        <w:rPr>
          <w:color w:val="1D1D1B"/>
        </w:rPr>
        <w:t>насильства</w:t>
      </w:r>
      <w:r>
        <w:rPr>
          <w:color w:val="1D1D1B"/>
          <w:spacing w:val="-7"/>
        </w:rPr>
        <w:t xml:space="preserve"> </w:t>
      </w:r>
      <w:r>
        <w:rPr>
          <w:color w:val="1D1D1B"/>
        </w:rPr>
        <w:t>в</w:t>
      </w:r>
      <w:r>
        <w:rPr>
          <w:color w:val="1D1D1B"/>
          <w:spacing w:val="-6"/>
        </w:rPr>
        <w:t xml:space="preserve"> </w:t>
      </w:r>
      <w:r>
        <w:rPr>
          <w:color w:val="1D1D1B"/>
        </w:rPr>
        <w:t>закладі</w:t>
      </w:r>
      <w:r>
        <w:rPr>
          <w:color w:val="1D1D1B"/>
          <w:spacing w:val="-7"/>
        </w:rPr>
        <w:t xml:space="preserve"> </w:t>
      </w:r>
      <w:r>
        <w:rPr>
          <w:color w:val="1D1D1B"/>
        </w:rPr>
        <w:t>освіти</w:t>
      </w:r>
      <w:r>
        <w:rPr>
          <w:color w:val="1D1D1B"/>
          <w:spacing w:val="-6"/>
        </w:rPr>
        <w:t xml:space="preserve"> </w:t>
      </w:r>
      <w:r>
        <w:rPr>
          <w:color w:val="1D1D1B"/>
        </w:rPr>
        <w:t>може</w:t>
      </w:r>
      <w:r>
        <w:rPr>
          <w:color w:val="1D1D1B"/>
          <w:spacing w:val="-7"/>
        </w:rPr>
        <w:t xml:space="preserve"> </w:t>
      </w:r>
      <w:r>
        <w:rPr>
          <w:color w:val="1D1D1B"/>
        </w:rPr>
        <w:t>потрапити</w:t>
      </w:r>
      <w:r>
        <w:rPr>
          <w:color w:val="1D1D1B"/>
          <w:spacing w:val="-6"/>
        </w:rPr>
        <w:t xml:space="preserve"> </w:t>
      </w:r>
      <w:r>
        <w:rPr>
          <w:color w:val="1D1D1B"/>
        </w:rPr>
        <w:t>будь-яка</w:t>
      </w:r>
      <w:r>
        <w:rPr>
          <w:color w:val="1D1D1B"/>
          <w:spacing w:val="-7"/>
        </w:rPr>
        <w:t xml:space="preserve"> </w:t>
      </w:r>
      <w:r>
        <w:rPr>
          <w:color w:val="1D1D1B"/>
        </w:rPr>
        <w:t>особа.</w:t>
      </w:r>
      <w:r>
        <w:rPr>
          <w:color w:val="1D1D1B"/>
          <w:spacing w:val="-6"/>
        </w:rPr>
        <w:t xml:space="preserve"> </w:t>
      </w:r>
      <w:r>
        <w:rPr>
          <w:color w:val="1D1D1B"/>
        </w:rPr>
        <w:t>Насильство</w:t>
      </w:r>
      <w:r>
        <w:rPr>
          <w:color w:val="1D1D1B"/>
          <w:spacing w:val="-7"/>
        </w:rPr>
        <w:t xml:space="preserve"> </w:t>
      </w:r>
      <w:r>
        <w:rPr>
          <w:color w:val="1D1D1B"/>
        </w:rPr>
        <w:t xml:space="preserve">може відбуватися на різних рівнях взаємодії як учасників освітнього </w:t>
      </w:r>
      <w:r>
        <w:rPr>
          <w:color w:val="1D1D1B"/>
          <w:spacing w:val="-4"/>
        </w:rPr>
        <w:t xml:space="preserve">процесу, </w:t>
      </w:r>
      <w:r>
        <w:rPr>
          <w:color w:val="1D1D1B"/>
        </w:rPr>
        <w:t>так і інших, залучених до нього</w:t>
      </w:r>
      <w:r>
        <w:rPr>
          <w:color w:val="1D1D1B"/>
          <w:spacing w:val="-3"/>
        </w:rPr>
        <w:t xml:space="preserve"> </w:t>
      </w:r>
      <w:r>
        <w:rPr>
          <w:color w:val="1D1D1B"/>
        </w:rPr>
        <w:t>осіб.</w:t>
      </w:r>
    </w:p>
    <w:p w:rsidR="00EB0857" w:rsidRDefault="00130C62">
      <w:pPr>
        <w:pStyle w:val="a3"/>
        <w:spacing w:before="62" w:line="249" w:lineRule="auto"/>
        <w:ind w:left="139" w:right="270" w:firstLine="399"/>
        <w:jc w:val="both"/>
      </w:pPr>
      <w:r>
        <w:rPr>
          <w:color w:val="1D1D1B"/>
        </w:rPr>
        <w:t>Наприклад, рівні залучення до ситуації насильства у закладі освіти можна розглянути у вигляді так званої «карти».</w:t>
      </w:r>
    </w:p>
    <w:p w:rsidR="00EB0857" w:rsidRDefault="00EB0857">
      <w:pPr>
        <w:spacing w:line="249" w:lineRule="auto"/>
        <w:jc w:val="both"/>
        <w:sectPr w:rsidR="00EB0857">
          <w:headerReference w:type="default" r:id="rId460"/>
          <w:footerReference w:type="default" r:id="rId461"/>
          <w:pgSz w:w="11910" w:h="16840"/>
          <w:pgMar w:top="780" w:right="640" w:bottom="560" w:left="760" w:header="0" w:footer="366" w:gutter="0"/>
          <w:cols w:space="720"/>
        </w:sectPr>
      </w:pPr>
    </w:p>
    <w:p w:rsidR="00EB0857" w:rsidRDefault="00130C62">
      <w:pPr>
        <w:spacing w:before="66" w:line="193" w:lineRule="exact"/>
        <w:ind w:right="320"/>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4"/>
        <w:jc w:val="right"/>
        <w:rPr>
          <w:rFonts w:ascii="Tahoma" w:hAnsi="Tahoma"/>
          <w:b/>
          <w:sz w:val="16"/>
        </w:rPr>
      </w:pPr>
      <w:r>
        <w:pict>
          <v:shape id="_x0000_s3518" style="position:absolute;left:0;text-align:left;margin-left:45.85pt;margin-top:15pt;width:502.85pt;height:.1pt;z-index:-15518720;mso-wrap-distance-left:0;mso-wrap-distance-right:0;mso-position-horizontal-relative:page" coordorigin="917,300" coordsize="10057,0" path="m917,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7"/>
        <w:rPr>
          <w:rFonts w:ascii="Tahoma"/>
          <w:b/>
          <w:sz w:val="16"/>
        </w:rPr>
      </w:pPr>
    </w:p>
    <w:tbl>
      <w:tblPr>
        <w:tblStyle w:val="TableNormal"/>
        <w:tblW w:w="0" w:type="auto"/>
        <w:tblInd w:w="146"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1978"/>
        <w:gridCol w:w="1410"/>
        <w:gridCol w:w="893"/>
        <w:gridCol w:w="1251"/>
        <w:gridCol w:w="1731"/>
        <w:gridCol w:w="1777"/>
        <w:gridCol w:w="1033"/>
      </w:tblGrid>
      <w:tr w:rsidR="00EB0857">
        <w:trPr>
          <w:trHeight w:val="997"/>
        </w:trPr>
        <w:tc>
          <w:tcPr>
            <w:tcW w:w="1978" w:type="dxa"/>
            <w:tcBorders>
              <w:top w:val="nil"/>
              <w:left w:val="nil"/>
            </w:tcBorders>
          </w:tcPr>
          <w:p w:rsidR="00EB0857" w:rsidRDefault="00130C62">
            <w:pPr>
              <w:pStyle w:val="TableParagraph"/>
              <w:spacing w:before="157"/>
              <w:ind w:left="173"/>
              <w:rPr>
                <w:b/>
                <w:sz w:val="23"/>
              </w:rPr>
            </w:pPr>
            <w:r>
              <w:rPr>
                <w:b/>
                <w:color w:val="1D1D1B"/>
                <w:sz w:val="23"/>
              </w:rPr>
              <w:t>Учасники</w:t>
            </w:r>
          </w:p>
          <w:p w:rsidR="00EB0857" w:rsidRDefault="00EB0857">
            <w:pPr>
              <w:pStyle w:val="TableParagraph"/>
              <w:spacing w:before="1"/>
              <w:rPr>
                <w:rFonts w:ascii="Tahoma"/>
                <w:b/>
                <w:sz w:val="20"/>
              </w:rPr>
            </w:pPr>
          </w:p>
          <w:p w:rsidR="00EB0857" w:rsidRDefault="00130C62">
            <w:pPr>
              <w:pStyle w:val="TableParagraph"/>
              <w:spacing w:before="1"/>
              <w:ind w:left="173"/>
              <w:rPr>
                <w:sz w:val="23"/>
              </w:rPr>
            </w:pPr>
            <w:r>
              <w:rPr>
                <w:color w:val="1D1D1B"/>
                <w:sz w:val="23"/>
              </w:rPr>
              <w:t>Учні/учениці</w:t>
            </w:r>
          </w:p>
        </w:tc>
        <w:tc>
          <w:tcPr>
            <w:tcW w:w="1410" w:type="dxa"/>
            <w:tcBorders>
              <w:top w:val="nil"/>
            </w:tcBorders>
          </w:tcPr>
          <w:p w:rsidR="00EB0857" w:rsidRDefault="00130C62">
            <w:pPr>
              <w:pStyle w:val="TableParagraph"/>
              <w:spacing w:before="138"/>
              <w:ind w:left="41"/>
              <w:rPr>
                <w:sz w:val="23"/>
              </w:rPr>
            </w:pPr>
            <w:r>
              <w:rPr>
                <w:color w:val="1D1D1B"/>
                <w:sz w:val="23"/>
              </w:rPr>
              <w:t>Учні/учениці</w:t>
            </w:r>
          </w:p>
          <w:p w:rsidR="00EB0857" w:rsidRDefault="00EB0857">
            <w:pPr>
              <w:pStyle w:val="TableParagraph"/>
              <w:spacing w:before="6"/>
              <w:rPr>
                <w:rFonts w:ascii="Tahoma"/>
                <w:b/>
                <w:sz w:val="26"/>
              </w:rPr>
            </w:pPr>
          </w:p>
          <w:p w:rsidR="00EB0857" w:rsidRDefault="00130C62">
            <w:pPr>
              <w:pStyle w:val="TableParagraph"/>
              <w:spacing w:line="135" w:lineRule="exact"/>
              <w:ind w:left="612"/>
              <w:rPr>
                <w:rFonts w:ascii="Tahoma"/>
                <w:sz w:val="13"/>
              </w:rPr>
            </w:pPr>
            <w:r>
              <w:rPr>
                <w:rFonts w:ascii="Tahoma"/>
                <w:noProof/>
                <w:position w:val="-2"/>
                <w:sz w:val="13"/>
                <w:lang w:val="ru-RU" w:eastAsia="ru-RU"/>
              </w:rPr>
              <w:drawing>
                <wp:inline distT="0" distB="0" distL="0" distR="0">
                  <wp:extent cx="111144" cy="85820"/>
                  <wp:effectExtent l="0" t="0" r="0" b="0"/>
                  <wp:docPr id="93"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3.png"/>
                          <pic:cNvPicPr/>
                        </pic:nvPicPr>
                        <pic:blipFill>
                          <a:blip r:embed="rId462" cstate="print"/>
                          <a:stretch>
                            <a:fillRect/>
                          </a:stretch>
                        </pic:blipFill>
                        <pic:spPr>
                          <a:xfrm>
                            <a:off x="0" y="0"/>
                            <a:ext cx="111144" cy="85820"/>
                          </a:xfrm>
                          <a:prstGeom prst="rect">
                            <a:avLst/>
                          </a:prstGeom>
                        </pic:spPr>
                      </pic:pic>
                    </a:graphicData>
                  </a:graphic>
                </wp:inline>
              </w:drawing>
            </w:r>
          </w:p>
        </w:tc>
        <w:tc>
          <w:tcPr>
            <w:tcW w:w="893" w:type="dxa"/>
            <w:tcBorders>
              <w:top w:val="nil"/>
            </w:tcBorders>
          </w:tcPr>
          <w:p w:rsidR="00EB0857" w:rsidRDefault="00130C62">
            <w:pPr>
              <w:pStyle w:val="TableParagraph"/>
              <w:spacing w:before="138"/>
              <w:ind w:left="51"/>
              <w:rPr>
                <w:sz w:val="23"/>
              </w:rPr>
            </w:pPr>
            <w:r>
              <w:rPr>
                <w:color w:val="1D1D1B"/>
                <w:sz w:val="23"/>
              </w:rPr>
              <w:t>Батьки</w:t>
            </w:r>
          </w:p>
          <w:p w:rsidR="00EB0857" w:rsidRDefault="00EB0857">
            <w:pPr>
              <w:pStyle w:val="TableParagraph"/>
              <w:spacing w:before="6"/>
              <w:rPr>
                <w:rFonts w:ascii="Tahoma"/>
                <w:b/>
                <w:sz w:val="26"/>
              </w:rPr>
            </w:pPr>
          </w:p>
          <w:p w:rsidR="00EB0857" w:rsidRDefault="00130C62">
            <w:pPr>
              <w:pStyle w:val="TableParagraph"/>
              <w:spacing w:line="135" w:lineRule="exact"/>
              <w:ind w:left="360"/>
              <w:rPr>
                <w:rFonts w:ascii="Tahoma"/>
                <w:sz w:val="13"/>
              </w:rPr>
            </w:pPr>
            <w:r>
              <w:rPr>
                <w:rFonts w:ascii="Tahoma"/>
                <w:noProof/>
                <w:position w:val="-2"/>
                <w:sz w:val="13"/>
                <w:lang w:val="ru-RU" w:eastAsia="ru-RU"/>
              </w:rPr>
              <w:drawing>
                <wp:inline distT="0" distB="0" distL="0" distR="0">
                  <wp:extent cx="111145" cy="85820"/>
                  <wp:effectExtent l="0" t="0" r="0" b="0"/>
                  <wp:docPr id="9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4.png"/>
                          <pic:cNvPicPr/>
                        </pic:nvPicPr>
                        <pic:blipFill>
                          <a:blip r:embed="rId463" cstate="print"/>
                          <a:stretch>
                            <a:fillRect/>
                          </a:stretch>
                        </pic:blipFill>
                        <pic:spPr>
                          <a:xfrm>
                            <a:off x="0" y="0"/>
                            <a:ext cx="111145" cy="85820"/>
                          </a:xfrm>
                          <a:prstGeom prst="rect">
                            <a:avLst/>
                          </a:prstGeom>
                        </pic:spPr>
                      </pic:pic>
                    </a:graphicData>
                  </a:graphic>
                </wp:inline>
              </w:drawing>
            </w:r>
          </w:p>
        </w:tc>
        <w:tc>
          <w:tcPr>
            <w:tcW w:w="1251" w:type="dxa"/>
            <w:tcBorders>
              <w:top w:val="nil"/>
            </w:tcBorders>
          </w:tcPr>
          <w:p w:rsidR="00EB0857" w:rsidRDefault="00130C62">
            <w:pPr>
              <w:pStyle w:val="TableParagraph"/>
              <w:spacing w:before="138"/>
              <w:ind w:left="145"/>
              <w:rPr>
                <w:sz w:val="23"/>
              </w:rPr>
            </w:pPr>
            <w:r>
              <w:rPr>
                <w:color w:val="1D1D1B"/>
                <w:sz w:val="23"/>
              </w:rPr>
              <w:t>Педагоги</w:t>
            </w:r>
          </w:p>
          <w:p w:rsidR="00EB0857" w:rsidRDefault="00EB0857">
            <w:pPr>
              <w:pStyle w:val="TableParagraph"/>
              <w:spacing w:before="6"/>
              <w:rPr>
                <w:rFonts w:ascii="Tahoma"/>
                <w:b/>
                <w:sz w:val="26"/>
              </w:rPr>
            </w:pPr>
          </w:p>
          <w:p w:rsidR="00EB0857" w:rsidRDefault="00130C62">
            <w:pPr>
              <w:pStyle w:val="TableParagraph"/>
              <w:spacing w:line="135" w:lineRule="exact"/>
              <w:ind w:left="527"/>
              <w:rPr>
                <w:rFonts w:ascii="Tahoma"/>
                <w:sz w:val="13"/>
              </w:rPr>
            </w:pPr>
            <w:r>
              <w:rPr>
                <w:rFonts w:ascii="Tahoma"/>
                <w:noProof/>
                <w:position w:val="-2"/>
                <w:sz w:val="13"/>
                <w:lang w:val="ru-RU" w:eastAsia="ru-RU"/>
              </w:rPr>
              <w:drawing>
                <wp:inline distT="0" distB="0" distL="0" distR="0">
                  <wp:extent cx="111144" cy="85820"/>
                  <wp:effectExtent l="0" t="0" r="0" b="0"/>
                  <wp:docPr id="97"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5.png"/>
                          <pic:cNvPicPr/>
                        </pic:nvPicPr>
                        <pic:blipFill>
                          <a:blip r:embed="rId464" cstate="print"/>
                          <a:stretch>
                            <a:fillRect/>
                          </a:stretch>
                        </pic:blipFill>
                        <pic:spPr>
                          <a:xfrm>
                            <a:off x="0" y="0"/>
                            <a:ext cx="111144" cy="85820"/>
                          </a:xfrm>
                          <a:prstGeom prst="rect">
                            <a:avLst/>
                          </a:prstGeom>
                        </pic:spPr>
                      </pic:pic>
                    </a:graphicData>
                  </a:graphic>
                </wp:inline>
              </w:drawing>
            </w:r>
          </w:p>
        </w:tc>
        <w:tc>
          <w:tcPr>
            <w:tcW w:w="1731" w:type="dxa"/>
            <w:tcBorders>
              <w:top w:val="nil"/>
            </w:tcBorders>
          </w:tcPr>
          <w:p w:rsidR="00EB0857" w:rsidRDefault="00130C62">
            <w:pPr>
              <w:pStyle w:val="TableParagraph"/>
              <w:spacing w:before="129"/>
              <w:ind w:left="98"/>
              <w:rPr>
                <w:sz w:val="23"/>
              </w:rPr>
            </w:pPr>
            <w:r>
              <w:rPr>
                <w:color w:val="1D1D1B"/>
                <w:sz w:val="23"/>
              </w:rPr>
              <w:t>Адміністрація</w:t>
            </w:r>
          </w:p>
          <w:p w:rsidR="00EB0857" w:rsidRDefault="00EB0857">
            <w:pPr>
              <w:pStyle w:val="TableParagraph"/>
              <w:spacing w:before="3"/>
              <w:rPr>
                <w:rFonts w:ascii="Tahoma"/>
                <w:b/>
                <w:sz w:val="27"/>
              </w:rPr>
            </w:pPr>
          </w:p>
          <w:p w:rsidR="00EB0857" w:rsidRDefault="00130C62">
            <w:pPr>
              <w:pStyle w:val="TableParagraph"/>
              <w:spacing w:line="135" w:lineRule="exact"/>
              <w:ind w:left="722"/>
              <w:rPr>
                <w:rFonts w:ascii="Tahoma"/>
                <w:sz w:val="13"/>
              </w:rPr>
            </w:pPr>
            <w:r>
              <w:rPr>
                <w:rFonts w:ascii="Tahoma"/>
                <w:noProof/>
                <w:position w:val="-2"/>
                <w:sz w:val="13"/>
                <w:lang w:val="ru-RU" w:eastAsia="ru-RU"/>
              </w:rPr>
              <w:drawing>
                <wp:inline distT="0" distB="0" distL="0" distR="0">
                  <wp:extent cx="111151" cy="85820"/>
                  <wp:effectExtent l="0" t="0" r="0" b="0"/>
                  <wp:docPr id="99"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6.png"/>
                          <pic:cNvPicPr/>
                        </pic:nvPicPr>
                        <pic:blipFill>
                          <a:blip r:embed="rId465" cstate="print"/>
                          <a:stretch>
                            <a:fillRect/>
                          </a:stretch>
                        </pic:blipFill>
                        <pic:spPr>
                          <a:xfrm>
                            <a:off x="0" y="0"/>
                            <a:ext cx="111151" cy="85820"/>
                          </a:xfrm>
                          <a:prstGeom prst="rect">
                            <a:avLst/>
                          </a:prstGeom>
                        </pic:spPr>
                      </pic:pic>
                    </a:graphicData>
                  </a:graphic>
                </wp:inline>
              </w:drawing>
            </w:r>
          </w:p>
        </w:tc>
        <w:tc>
          <w:tcPr>
            <w:tcW w:w="1777" w:type="dxa"/>
            <w:tcBorders>
              <w:top w:val="nil"/>
            </w:tcBorders>
          </w:tcPr>
          <w:p w:rsidR="00EB0857" w:rsidRDefault="00130C62">
            <w:pPr>
              <w:pStyle w:val="TableParagraph"/>
              <w:spacing w:before="37" w:line="232" w:lineRule="auto"/>
              <w:ind w:left="380" w:right="-2" w:hanging="315"/>
              <w:rPr>
                <w:sz w:val="23"/>
              </w:rPr>
            </w:pPr>
            <w:r>
              <w:rPr>
                <w:color w:val="1D1D1B"/>
                <w:sz w:val="23"/>
              </w:rPr>
              <w:t>Обслуговуючий персонал</w:t>
            </w:r>
          </w:p>
          <w:p w:rsidR="00EB0857" w:rsidRDefault="00EB0857">
            <w:pPr>
              <w:pStyle w:val="TableParagraph"/>
              <w:spacing w:before="3"/>
              <w:rPr>
                <w:rFonts w:ascii="Tahoma"/>
                <w:b/>
                <w:sz w:val="14"/>
              </w:rPr>
            </w:pPr>
          </w:p>
          <w:p w:rsidR="00EB0857" w:rsidRDefault="00130C62">
            <w:pPr>
              <w:pStyle w:val="TableParagraph"/>
              <w:spacing w:line="135" w:lineRule="exact"/>
              <w:ind w:left="813"/>
              <w:rPr>
                <w:rFonts w:ascii="Tahoma"/>
                <w:sz w:val="13"/>
              </w:rPr>
            </w:pPr>
            <w:r>
              <w:rPr>
                <w:rFonts w:ascii="Tahoma"/>
                <w:noProof/>
                <w:position w:val="-2"/>
                <w:sz w:val="13"/>
                <w:lang w:val="ru-RU" w:eastAsia="ru-RU"/>
              </w:rPr>
              <w:drawing>
                <wp:inline distT="0" distB="0" distL="0" distR="0">
                  <wp:extent cx="111145" cy="85820"/>
                  <wp:effectExtent l="0" t="0" r="0" b="0"/>
                  <wp:docPr id="10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74.png"/>
                          <pic:cNvPicPr/>
                        </pic:nvPicPr>
                        <pic:blipFill>
                          <a:blip r:embed="rId463" cstate="print"/>
                          <a:stretch>
                            <a:fillRect/>
                          </a:stretch>
                        </pic:blipFill>
                        <pic:spPr>
                          <a:xfrm>
                            <a:off x="0" y="0"/>
                            <a:ext cx="111145" cy="85820"/>
                          </a:xfrm>
                          <a:prstGeom prst="rect">
                            <a:avLst/>
                          </a:prstGeom>
                        </pic:spPr>
                      </pic:pic>
                    </a:graphicData>
                  </a:graphic>
                </wp:inline>
              </w:drawing>
            </w:r>
          </w:p>
        </w:tc>
        <w:tc>
          <w:tcPr>
            <w:tcW w:w="1033" w:type="dxa"/>
            <w:tcBorders>
              <w:top w:val="nil"/>
              <w:right w:val="nil"/>
            </w:tcBorders>
          </w:tcPr>
          <w:p w:rsidR="00EB0857" w:rsidRDefault="00130C62">
            <w:pPr>
              <w:pStyle w:val="TableParagraph"/>
              <w:spacing w:before="37" w:line="232" w:lineRule="auto"/>
              <w:ind w:left="201" w:right="170" w:firstLine="103"/>
              <w:rPr>
                <w:sz w:val="23"/>
              </w:rPr>
            </w:pPr>
            <w:r>
              <w:rPr>
                <w:color w:val="1D1D1B"/>
                <w:sz w:val="23"/>
              </w:rPr>
              <w:t>Інші особи</w:t>
            </w:r>
          </w:p>
          <w:p w:rsidR="00EB0857" w:rsidRDefault="00EB0857">
            <w:pPr>
              <w:pStyle w:val="TableParagraph"/>
              <w:spacing w:before="3"/>
              <w:rPr>
                <w:rFonts w:ascii="Tahoma"/>
                <w:b/>
                <w:sz w:val="14"/>
              </w:rPr>
            </w:pPr>
          </w:p>
          <w:p w:rsidR="00EB0857" w:rsidRDefault="00130C62">
            <w:pPr>
              <w:pStyle w:val="TableParagraph"/>
              <w:spacing w:line="135" w:lineRule="exact"/>
              <w:ind w:left="442"/>
              <w:rPr>
                <w:rFonts w:ascii="Tahoma"/>
                <w:sz w:val="13"/>
              </w:rPr>
            </w:pPr>
            <w:r>
              <w:rPr>
                <w:rFonts w:ascii="Tahoma"/>
                <w:noProof/>
                <w:position w:val="-2"/>
                <w:sz w:val="13"/>
                <w:lang w:val="ru-RU" w:eastAsia="ru-RU"/>
              </w:rPr>
              <w:drawing>
                <wp:inline distT="0" distB="0" distL="0" distR="0">
                  <wp:extent cx="111144" cy="85820"/>
                  <wp:effectExtent l="0" t="0" r="0" b="0"/>
                  <wp:docPr id="103"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73.png"/>
                          <pic:cNvPicPr/>
                        </pic:nvPicPr>
                        <pic:blipFill>
                          <a:blip r:embed="rId462" cstate="print"/>
                          <a:stretch>
                            <a:fillRect/>
                          </a:stretch>
                        </pic:blipFill>
                        <pic:spPr>
                          <a:xfrm>
                            <a:off x="0" y="0"/>
                            <a:ext cx="111144" cy="85820"/>
                          </a:xfrm>
                          <a:prstGeom prst="rect">
                            <a:avLst/>
                          </a:prstGeom>
                        </pic:spPr>
                      </pic:pic>
                    </a:graphicData>
                  </a:graphic>
                </wp:inline>
              </w:drawing>
            </w:r>
          </w:p>
        </w:tc>
      </w:tr>
      <w:tr w:rsidR="00EB0857">
        <w:trPr>
          <w:trHeight w:val="393"/>
        </w:trPr>
        <w:tc>
          <w:tcPr>
            <w:tcW w:w="1978" w:type="dxa"/>
            <w:tcBorders>
              <w:left w:val="nil"/>
            </w:tcBorders>
          </w:tcPr>
          <w:p w:rsidR="00EB0857" w:rsidRDefault="00130C62">
            <w:pPr>
              <w:pStyle w:val="TableParagraph"/>
              <w:spacing w:before="23"/>
              <w:ind w:left="173"/>
              <w:rPr>
                <w:sz w:val="23"/>
              </w:rPr>
            </w:pPr>
            <w:r>
              <w:rPr>
                <w:color w:val="1D1D1B"/>
                <w:sz w:val="23"/>
              </w:rPr>
              <w:t>Батьки</w:t>
            </w:r>
          </w:p>
        </w:tc>
        <w:tc>
          <w:tcPr>
            <w:tcW w:w="1410" w:type="dxa"/>
          </w:tcPr>
          <w:p w:rsidR="00EB0857" w:rsidRDefault="00EB0857">
            <w:pPr>
              <w:pStyle w:val="TableParagraph"/>
              <w:spacing w:before="8"/>
              <w:rPr>
                <w:rFonts w:ascii="Tahoma"/>
                <w:b/>
                <w:sz w:val="11"/>
              </w:rPr>
            </w:pPr>
          </w:p>
          <w:p w:rsidR="00EB0857" w:rsidRDefault="00130C62">
            <w:pPr>
              <w:pStyle w:val="TableParagraph"/>
              <w:spacing w:line="135" w:lineRule="exact"/>
              <w:ind w:left="612"/>
              <w:rPr>
                <w:rFonts w:ascii="Tahoma"/>
                <w:sz w:val="13"/>
              </w:rPr>
            </w:pPr>
            <w:r>
              <w:rPr>
                <w:rFonts w:ascii="Tahoma"/>
                <w:noProof/>
                <w:position w:val="-2"/>
                <w:sz w:val="13"/>
                <w:lang w:val="ru-RU" w:eastAsia="ru-RU"/>
              </w:rPr>
              <w:drawing>
                <wp:inline distT="0" distB="0" distL="0" distR="0">
                  <wp:extent cx="111020" cy="85725"/>
                  <wp:effectExtent l="0" t="0" r="0" b="0"/>
                  <wp:docPr id="105"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77.png"/>
                          <pic:cNvPicPr/>
                        </pic:nvPicPr>
                        <pic:blipFill>
                          <a:blip r:embed="rId466" cstate="print"/>
                          <a:stretch>
                            <a:fillRect/>
                          </a:stretch>
                        </pic:blipFill>
                        <pic:spPr>
                          <a:xfrm>
                            <a:off x="0" y="0"/>
                            <a:ext cx="111020" cy="85725"/>
                          </a:xfrm>
                          <a:prstGeom prst="rect">
                            <a:avLst/>
                          </a:prstGeom>
                        </pic:spPr>
                      </pic:pic>
                    </a:graphicData>
                  </a:graphic>
                </wp:inline>
              </w:drawing>
            </w:r>
          </w:p>
        </w:tc>
        <w:tc>
          <w:tcPr>
            <w:tcW w:w="893" w:type="dxa"/>
          </w:tcPr>
          <w:p w:rsidR="00EB0857" w:rsidRDefault="00EB0857">
            <w:pPr>
              <w:pStyle w:val="TableParagraph"/>
              <w:spacing w:before="8"/>
              <w:rPr>
                <w:rFonts w:ascii="Tahoma"/>
                <w:b/>
                <w:sz w:val="11"/>
              </w:rPr>
            </w:pPr>
          </w:p>
          <w:p w:rsidR="00EB0857" w:rsidRDefault="00130C62">
            <w:pPr>
              <w:pStyle w:val="TableParagraph"/>
              <w:spacing w:line="135" w:lineRule="exact"/>
              <w:ind w:left="360"/>
              <w:rPr>
                <w:rFonts w:ascii="Tahoma"/>
                <w:sz w:val="13"/>
              </w:rPr>
            </w:pPr>
            <w:r>
              <w:rPr>
                <w:rFonts w:ascii="Tahoma"/>
                <w:noProof/>
                <w:position w:val="-2"/>
                <w:sz w:val="13"/>
                <w:lang w:val="ru-RU" w:eastAsia="ru-RU"/>
              </w:rPr>
              <w:drawing>
                <wp:inline distT="0" distB="0" distL="0" distR="0">
                  <wp:extent cx="111022" cy="85725"/>
                  <wp:effectExtent l="0" t="0" r="0" b="0"/>
                  <wp:docPr id="107"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8.png"/>
                          <pic:cNvPicPr/>
                        </pic:nvPicPr>
                        <pic:blipFill>
                          <a:blip r:embed="rId467" cstate="print"/>
                          <a:stretch>
                            <a:fillRect/>
                          </a:stretch>
                        </pic:blipFill>
                        <pic:spPr>
                          <a:xfrm>
                            <a:off x="0" y="0"/>
                            <a:ext cx="111022" cy="85725"/>
                          </a:xfrm>
                          <a:prstGeom prst="rect">
                            <a:avLst/>
                          </a:prstGeom>
                        </pic:spPr>
                      </pic:pic>
                    </a:graphicData>
                  </a:graphic>
                </wp:inline>
              </w:drawing>
            </w:r>
          </w:p>
        </w:tc>
        <w:tc>
          <w:tcPr>
            <w:tcW w:w="1251" w:type="dxa"/>
          </w:tcPr>
          <w:p w:rsidR="00EB0857" w:rsidRDefault="00EB0857">
            <w:pPr>
              <w:pStyle w:val="TableParagraph"/>
              <w:spacing w:before="8"/>
              <w:rPr>
                <w:rFonts w:ascii="Tahoma"/>
                <w:b/>
                <w:sz w:val="11"/>
              </w:rPr>
            </w:pPr>
          </w:p>
          <w:p w:rsidR="00EB0857" w:rsidRDefault="00130C62">
            <w:pPr>
              <w:pStyle w:val="TableParagraph"/>
              <w:spacing w:line="135" w:lineRule="exact"/>
              <w:ind w:left="527"/>
              <w:rPr>
                <w:rFonts w:ascii="Tahoma"/>
                <w:sz w:val="13"/>
              </w:rPr>
            </w:pPr>
            <w:r>
              <w:rPr>
                <w:rFonts w:ascii="Tahoma"/>
                <w:noProof/>
                <w:position w:val="-2"/>
                <w:sz w:val="13"/>
                <w:lang w:val="ru-RU" w:eastAsia="ru-RU"/>
              </w:rPr>
              <w:drawing>
                <wp:inline distT="0" distB="0" distL="0" distR="0">
                  <wp:extent cx="111020" cy="85725"/>
                  <wp:effectExtent l="0" t="0" r="0" b="0"/>
                  <wp:docPr id="109"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79.png"/>
                          <pic:cNvPicPr/>
                        </pic:nvPicPr>
                        <pic:blipFill>
                          <a:blip r:embed="rId468" cstate="print"/>
                          <a:stretch>
                            <a:fillRect/>
                          </a:stretch>
                        </pic:blipFill>
                        <pic:spPr>
                          <a:xfrm>
                            <a:off x="0" y="0"/>
                            <a:ext cx="111020" cy="85725"/>
                          </a:xfrm>
                          <a:prstGeom prst="rect">
                            <a:avLst/>
                          </a:prstGeom>
                        </pic:spPr>
                      </pic:pic>
                    </a:graphicData>
                  </a:graphic>
                </wp:inline>
              </w:drawing>
            </w:r>
          </w:p>
        </w:tc>
        <w:tc>
          <w:tcPr>
            <w:tcW w:w="1731" w:type="dxa"/>
          </w:tcPr>
          <w:p w:rsidR="00EB0857" w:rsidRDefault="00EB0857">
            <w:pPr>
              <w:pStyle w:val="TableParagraph"/>
              <w:spacing w:before="8"/>
              <w:rPr>
                <w:rFonts w:ascii="Tahoma"/>
                <w:b/>
                <w:sz w:val="11"/>
              </w:rPr>
            </w:pPr>
          </w:p>
          <w:p w:rsidR="00EB0857" w:rsidRDefault="00130C62">
            <w:pPr>
              <w:pStyle w:val="TableParagraph"/>
              <w:spacing w:line="135" w:lineRule="exact"/>
              <w:ind w:left="722"/>
              <w:rPr>
                <w:rFonts w:ascii="Tahoma"/>
                <w:sz w:val="13"/>
              </w:rPr>
            </w:pPr>
            <w:r>
              <w:rPr>
                <w:rFonts w:ascii="Tahoma"/>
                <w:noProof/>
                <w:position w:val="-2"/>
                <w:sz w:val="13"/>
                <w:lang w:val="ru-RU" w:eastAsia="ru-RU"/>
              </w:rPr>
              <w:drawing>
                <wp:inline distT="0" distB="0" distL="0" distR="0">
                  <wp:extent cx="111028" cy="85725"/>
                  <wp:effectExtent l="0" t="0" r="0" b="0"/>
                  <wp:docPr id="111"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80.png"/>
                          <pic:cNvPicPr/>
                        </pic:nvPicPr>
                        <pic:blipFill>
                          <a:blip r:embed="rId469" cstate="print"/>
                          <a:stretch>
                            <a:fillRect/>
                          </a:stretch>
                        </pic:blipFill>
                        <pic:spPr>
                          <a:xfrm>
                            <a:off x="0" y="0"/>
                            <a:ext cx="111028" cy="85725"/>
                          </a:xfrm>
                          <a:prstGeom prst="rect">
                            <a:avLst/>
                          </a:prstGeom>
                        </pic:spPr>
                      </pic:pic>
                    </a:graphicData>
                  </a:graphic>
                </wp:inline>
              </w:drawing>
            </w:r>
          </w:p>
        </w:tc>
        <w:tc>
          <w:tcPr>
            <w:tcW w:w="1777" w:type="dxa"/>
          </w:tcPr>
          <w:p w:rsidR="00EB0857" w:rsidRDefault="00EB0857">
            <w:pPr>
              <w:pStyle w:val="TableParagraph"/>
              <w:spacing w:before="8"/>
              <w:rPr>
                <w:rFonts w:ascii="Tahoma"/>
                <w:b/>
                <w:sz w:val="11"/>
              </w:rPr>
            </w:pPr>
          </w:p>
          <w:p w:rsidR="00EB0857" w:rsidRDefault="00130C62">
            <w:pPr>
              <w:pStyle w:val="TableParagraph"/>
              <w:spacing w:line="135" w:lineRule="exact"/>
              <w:ind w:left="813"/>
              <w:rPr>
                <w:rFonts w:ascii="Tahoma"/>
                <w:sz w:val="13"/>
              </w:rPr>
            </w:pPr>
            <w:r>
              <w:rPr>
                <w:rFonts w:ascii="Tahoma"/>
                <w:noProof/>
                <w:position w:val="-2"/>
                <w:sz w:val="13"/>
                <w:lang w:val="ru-RU" w:eastAsia="ru-RU"/>
              </w:rPr>
              <w:drawing>
                <wp:inline distT="0" distB="0" distL="0" distR="0">
                  <wp:extent cx="111022" cy="85725"/>
                  <wp:effectExtent l="0" t="0" r="0" b="0"/>
                  <wp:docPr id="113"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81.png"/>
                          <pic:cNvPicPr/>
                        </pic:nvPicPr>
                        <pic:blipFill>
                          <a:blip r:embed="rId467" cstate="print"/>
                          <a:stretch>
                            <a:fillRect/>
                          </a:stretch>
                        </pic:blipFill>
                        <pic:spPr>
                          <a:xfrm>
                            <a:off x="0" y="0"/>
                            <a:ext cx="111022" cy="85725"/>
                          </a:xfrm>
                          <a:prstGeom prst="rect">
                            <a:avLst/>
                          </a:prstGeom>
                        </pic:spPr>
                      </pic:pic>
                    </a:graphicData>
                  </a:graphic>
                </wp:inline>
              </w:drawing>
            </w:r>
          </w:p>
        </w:tc>
        <w:tc>
          <w:tcPr>
            <w:tcW w:w="1033" w:type="dxa"/>
            <w:tcBorders>
              <w:right w:val="nil"/>
            </w:tcBorders>
          </w:tcPr>
          <w:p w:rsidR="00EB0857" w:rsidRDefault="00EB0857">
            <w:pPr>
              <w:pStyle w:val="TableParagraph"/>
              <w:spacing w:before="8"/>
              <w:rPr>
                <w:rFonts w:ascii="Tahoma"/>
                <w:b/>
                <w:sz w:val="11"/>
              </w:rPr>
            </w:pPr>
          </w:p>
          <w:p w:rsidR="00EB0857" w:rsidRDefault="00130C62">
            <w:pPr>
              <w:pStyle w:val="TableParagraph"/>
              <w:spacing w:line="135" w:lineRule="exact"/>
              <w:ind w:left="442"/>
              <w:rPr>
                <w:rFonts w:ascii="Tahoma"/>
                <w:sz w:val="13"/>
              </w:rPr>
            </w:pPr>
            <w:r>
              <w:rPr>
                <w:rFonts w:ascii="Tahoma"/>
                <w:noProof/>
                <w:position w:val="-2"/>
                <w:sz w:val="13"/>
                <w:lang w:val="ru-RU" w:eastAsia="ru-RU"/>
              </w:rPr>
              <w:drawing>
                <wp:inline distT="0" distB="0" distL="0" distR="0">
                  <wp:extent cx="111020" cy="85725"/>
                  <wp:effectExtent l="0" t="0" r="0" b="0"/>
                  <wp:docPr id="115"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77.png"/>
                          <pic:cNvPicPr/>
                        </pic:nvPicPr>
                        <pic:blipFill>
                          <a:blip r:embed="rId466" cstate="print"/>
                          <a:stretch>
                            <a:fillRect/>
                          </a:stretch>
                        </pic:blipFill>
                        <pic:spPr>
                          <a:xfrm>
                            <a:off x="0" y="0"/>
                            <a:ext cx="111020" cy="85725"/>
                          </a:xfrm>
                          <a:prstGeom prst="rect">
                            <a:avLst/>
                          </a:prstGeom>
                        </pic:spPr>
                      </pic:pic>
                    </a:graphicData>
                  </a:graphic>
                </wp:inline>
              </w:drawing>
            </w:r>
          </w:p>
        </w:tc>
      </w:tr>
      <w:tr w:rsidR="00EB0857">
        <w:trPr>
          <w:trHeight w:val="425"/>
        </w:trPr>
        <w:tc>
          <w:tcPr>
            <w:tcW w:w="1978" w:type="dxa"/>
            <w:tcBorders>
              <w:left w:val="nil"/>
            </w:tcBorders>
          </w:tcPr>
          <w:p w:rsidR="00EB0857" w:rsidRDefault="00130C62">
            <w:pPr>
              <w:pStyle w:val="TableParagraph"/>
              <w:spacing w:before="62"/>
              <w:ind w:left="173"/>
              <w:rPr>
                <w:sz w:val="23"/>
              </w:rPr>
            </w:pPr>
            <w:r>
              <w:rPr>
                <w:color w:val="1D1D1B"/>
                <w:sz w:val="23"/>
              </w:rPr>
              <w:t>Педагоги</w:t>
            </w:r>
          </w:p>
        </w:tc>
        <w:tc>
          <w:tcPr>
            <w:tcW w:w="1410" w:type="dxa"/>
          </w:tcPr>
          <w:p w:rsidR="00EB0857" w:rsidRDefault="00EB0857">
            <w:pPr>
              <w:pStyle w:val="TableParagraph"/>
              <w:spacing w:before="1"/>
              <w:rPr>
                <w:rFonts w:ascii="Tahoma"/>
                <w:b/>
                <w:sz w:val="13"/>
              </w:rPr>
            </w:pPr>
          </w:p>
          <w:p w:rsidR="00EB0857" w:rsidRDefault="00130C62">
            <w:pPr>
              <w:pStyle w:val="TableParagraph"/>
              <w:spacing w:line="135" w:lineRule="exact"/>
              <w:ind w:left="612"/>
              <w:rPr>
                <w:rFonts w:ascii="Tahoma"/>
                <w:sz w:val="13"/>
              </w:rPr>
            </w:pPr>
            <w:r>
              <w:rPr>
                <w:rFonts w:ascii="Tahoma"/>
                <w:noProof/>
                <w:position w:val="-2"/>
                <w:sz w:val="13"/>
                <w:lang w:val="ru-RU" w:eastAsia="ru-RU"/>
              </w:rPr>
              <w:drawing>
                <wp:inline distT="0" distB="0" distL="0" distR="0">
                  <wp:extent cx="111020" cy="85725"/>
                  <wp:effectExtent l="0" t="0" r="0" b="0"/>
                  <wp:docPr id="11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82.png"/>
                          <pic:cNvPicPr/>
                        </pic:nvPicPr>
                        <pic:blipFill>
                          <a:blip r:embed="rId470" cstate="print"/>
                          <a:stretch>
                            <a:fillRect/>
                          </a:stretch>
                        </pic:blipFill>
                        <pic:spPr>
                          <a:xfrm>
                            <a:off x="0" y="0"/>
                            <a:ext cx="111020" cy="85725"/>
                          </a:xfrm>
                          <a:prstGeom prst="rect">
                            <a:avLst/>
                          </a:prstGeom>
                        </pic:spPr>
                      </pic:pic>
                    </a:graphicData>
                  </a:graphic>
                </wp:inline>
              </w:drawing>
            </w:r>
          </w:p>
        </w:tc>
        <w:tc>
          <w:tcPr>
            <w:tcW w:w="893" w:type="dxa"/>
          </w:tcPr>
          <w:p w:rsidR="00EB0857" w:rsidRDefault="00EB0857">
            <w:pPr>
              <w:pStyle w:val="TableParagraph"/>
              <w:spacing w:before="1"/>
              <w:rPr>
                <w:rFonts w:ascii="Tahoma"/>
                <w:b/>
                <w:sz w:val="13"/>
              </w:rPr>
            </w:pPr>
          </w:p>
          <w:p w:rsidR="00EB0857" w:rsidRDefault="00130C62">
            <w:pPr>
              <w:pStyle w:val="TableParagraph"/>
              <w:spacing w:line="135" w:lineRule="exact"/>
              <w:ind w:left="360"/>
              <w:rPr>
                <w:rFonts w:ascii="Tahoma"/>
                <w:sz w:val="13"/>
              </w:rPr>
            </w:pPr>
            <w:r>
              <w:rPr>
                <w:rFonts w:ascii="Tahoma"/>
                <w:noProof/>
                <w:position w:val="-2"/>
                <w:sz w:val="13"/>
                <w:lang w:val="ru-RU" w:eastAsia="ru-RU"/>
              </w:rPr>
              <w:drawing>
                <wp:inline distT="0" distB="0" distL="0" distR="0">
                  <wp:extent cx="111022" cy="85725"/>
                  <wp:effectExtent l="0" t="0" r="0" b="0"/>
                  <wp:docPr id="11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83.png"/>
                          <pic:cNvPicPr/>
                        </pic:nvPicPr>
                        <pic:blipFill>
                          <a:blip r:embed="rId471" cstate="print"/>
                          <a:stretch>
                            <a:fillRect/>
                          </a:stretch>
                        </pic:blipFill>
                        <pic:spPr>
                          <a:xfrm>
                            <a:off x="0" y="0"/>
                            <a:ext cx="111022" cy="85725"/>
                          </a:xfrm>
                          <a:prstGeom prst="rect">
                            <a:avLst/>
                          </a:prstGeom>
                        </pic:spPr>
                      </pic:pic>
                    </a:graphicData>
                  </a:graphic>
                </wp:inline>
              </w:drawing>
            </w:r>
          </w:p>
        </w:tc>
        <w:tc>
          <w:tcPr>
            <w:tcW w:w="1251" w:type="dxa"/>
          </w:tcPr>
          <w:p w:rsidR="00EB0857" w:rsidRDefault="00EB0857">
            <w:pPr>
              <w:pStyle w:val="TableParagraph"/>
              <w:spacing w:before="1"/>
              <w:rPr>
                <w:rFonts w:ascii="Tahoma"/>
                <w:b/>
                <w:sz w:val="13"/>
              </w:rPr>
            </w:pPr>
          </w:p>
          <w:p w:rsidR="00EB0857" w:rsidRDefault="00130C62">
            <w:pPr>
              <w:pStyle w:val="TableParagraph"/>
              <w:spacing w:line="135" w:lineRule="exact"/>
              <w:ind w:left="527"/>
              <w:rPr>
                <w:rFonts w:ascii="Tahoma"/>
                <w:sz w:val="13"/>
              </w:rPr>
            </w:pPr>
            <w:r>
              <w:rPr>
                <w:rFonts w:ascii="Tahoma"/>
                <w:noProof/>
                <w:position w:val="-2"/>
                <w:sz w:val="13"/>
                <w:lang w:val="ru-RU" w:eastAsia="ru-RU"/>
              </w:rPr>
              <w:drawing>
                <wp:inline distT="0" distB="0" distL="0" distR="0">
                  <wp:extent cx="111020" cy="85725"/>
                  <wp:effectExtent l="0" t="0" r="0" b="0"/>
                  <wp:docPr id="12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84.png"/>
                          <pic:cNvPicPr/>
                        </pic:nvPicPr>
                        <pic:blipFill>
                          <a:blip r:embed="rId472" cstate="print"/>
                          <a:stretch>
                            <a:fillRect/>
                          </a:stretch>
                        </pic:blipFill>
                        <pic:spPr>
                          <a:xfrm>
                            <a:off x="0" y="0"/>
                            <a:ext cx="111020" cy="85725"/>
                          </a:xfrm>
                          <a:prstGeom prst="rect">
                            <a:avLst/>
                          </a:prstGeom>
                        </pic:spPr>
                      </pic:pic>
                    </a:graphicData>
                  </a:graphic>
                </wp:inline>
              </w:drawing>
            </w:r>
          </w:p>
        </w:tc>
        <w:tc>
          <w:tcPr>
            <w:tcW w:w="1731" w:type="dxa"/>
          </w:tcPr>
          <w:p w:rsidR="00EB0857" w:rsidRDefault="00EB0857">
            <w:pPr>
              <w:pStyle w:val="TableParagraph"/>
              <w:spacing w:before="1"/>
              <w:rPr>
                <w:rFonts w:ascii="Tahoma"/>
                <w:b/>
                <w:sz w:val="13"/>
              </w:rPr>
            </w:pPr>
          </w:p>
          <w:p w:rsidR="00EB0857" w:rsidRDefault="00130C62">
            <w:pPr>
              <w:pStyle w:val="TableParagraph"/>
              <w:spacing w:line="135" w:lineRule="exact"/>
              <w:ind w:left="722"/>
              <w:rPr>
                <w:rFonts w:ascii="Tahoma"/>
                <w:sz w:val="13"/>
              </w:rPr>
            </w:pPr>
            <w:r>
              <w:rPr>
                <w:rFonts w:ascii="Tahoma"/>
                <w:noProof/>
                <w:position w:val="-2"/>
                <w:sz w:val="13"/>
                <w:lang w:val="ru-RU" w:eastAsia="ru-RU"/>
              </w:rPr>
              <w:drawing>
                <wp:inline distT="0" distB="0" distL="0" distR="0">
                  <wp:extent cx="111028" cy="85725"/>
                  <wp:effectExtent l="0" t="0" r="0" b="0"/>
                  <wp:docPr id="123"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85.png"/>
                          <pic:cNvPicPr/>
                        </pic:nvPicPr>
                        <pic:blipFill>
                          <a:blip r:embed="rId473" cstate="print"/>
                          <a:stretch>
                            <a:fillRect/>
                          </a:stretch>
                        </pic:blipFill>
                        <pic:spPr>
                          <a:xfrm>
                            <a:off x="0" y="0"/>
                            <a:ext cx="111028" cy="85725"/>
                          </a:xfrm>
                          <a:prstGeom prst="rect">
                            <a:avLst/>
                          </a:prstGeom>
                        </pic:spPr>
                      </pic:pic>
                    </a:graphicData>
                  </a:graphic>
                </wp:inline>
              </w:drawing>
            </w:r>
          </w:p>
        </w:tc>
        <w:tc>
          <w:tcPr>
            <w:tcW w:w="1777" w:type="dxa"/>
          </w:tcPr>
          <w:p w:rsidR="00EB0857" w:rsidRDefault="00EB0857">
            <w:pPr>
              <w:pStyle w:val="TableParagraph"/>
              <w:spacing w:before="1"/>
              <w:rPr>
                <w:rFonts w:ascii="Tahoma"/>
                <w:b/>
                <w:sz w:val="13"/>
              </w:rPr>
            </w:pPr>
          </w:p>
          <w:p w:rsidR="00EB0857" w:rsidRDefault="00130C62">
            <w:pPr>
              <w:pStyle w:val="TableParagraph"/>
              <w:spacing w:line="135" w:lineRule="exact"/>
              <w:ind w:left="813"/>
              <w:rPr>
                <w:rFonts w:ascii="Tahoma"/>
                <w:sz w:val="13"/>
              </w:rPr>
            </w:pPr>
            <w:r>
              <w:rPr>
                <w:rFonts w:ascii="Tahoma"/>
                <w:noProof/>
                <w:position w:val="-2"/>
                <w:sz w:val="13"/>
                <w:lang w:val="ru-RU" w:eastAsia="ru-RU"/>
              </w:rPr>
              <w:drawing>
                <wp:inline distT="0" distB="0" distL="0" distR="0">
                  <wp:extent cx="111022" cy="85725"/>
                  <wp:effectExtent l="0" t="0" r="0" b="0"/>
                  <wp:docPr id="125"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83.png"/>
                          <pic:cNvPicPr/>
                        </pic:nvPicPr>
                        <pic:blipFill>
                          <a:blip r:embed="rId471" cstate="print"/>
                          <a:stretch>
                            <a:fillRect/>
                          </a:stretch>
                        </pic:blipFill>
                        <pic:spPr>
                          <a:xfrm>
                            <a:off x="0" y="0"/>
                            <a:ext cx="111022" cy="85725"/>
                          </a:xfrm>
                          <a:prstGeom prst="rect">
                            <a:avLst/>
                          </a:prstGeom>
                        </pic:spPr>
                      </pic:pic>
                    </a:graphicData>
                  </a:graphic>
                </wp:inline>
              </w:drawing>
            </w:r>
          </w:p>
        </w:tc>
        <w:tc>
          <w:tcPr>
            <w:tcW w:w="1033" w:type="dxa"/>
            <w:tcBorders>
              <w:right w:val="nil"/>
            </w:tcBorders>
          </w:tcPr>
          <w:p w:rsidR="00EB0857" w:rsidRDefault="00EB0857">
            <w:pPr>
              <w:pStyle w:val="TableParagraph"/>
              <w:spacing w:before="1"/>
              <w:rPr>
                <w:rFonts w:ascii="Tahoma"/>
                <w:b/>
                <w:sz w:val="13"/>
              </w:rPr>
            </w:pPr>
          </w:p>
          <w:p w:rsidR="00EB0857" w:rsidRDefault="00130C62">
            <w:pPr>
              <w:pStyle w:val="TableParagraph"/>
              <w:spacing w:line="135" w:lineRule="exact"/>
              <w:ind w:left="442"/>
              <w:rPr>
                <w:rFonts w:ascii="Tahoma"/>
                <w:sz w:val="13"/>
              </w:rPr>
            </w:pPr>
            <w:r>
              <w:rPr>
                <w:rFonts w:ascii="Tahoma"/>
                <w:noProof/>
                <w:position w:val="-2"/>
                <w:sz w:val="13"/>
                <w:lang w:val="ru-RU" w:eastAsia="ru-RU"/>
              </w:rPr>
              <w:drawing>
                <wp:inline distT="0" distB="0" distL="0" distR="0">
                  <wp:extent cx="111020" cy="85725"/>
                  <wp:effectExtent l="0" t="0" r="0" b="0"/>
                  <wp:docPr id="12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82.png"/>
                          <pic:cNvPicPr/>
                        </pic:nvPicPr>
                        <pic:blipFill>
                          <a:blip r:embed="rId470" cstate="print"/>
                          <a:stretch>
                            <a:fillRect/>
                          </a:stretch>
                        </pic:blipFill>
                        <pic:spPr>
                          <a:xfrm>
                            <a:off x="0" y="0"/>
                            <a:ext cx="111020" cy="85725"/>
                          </a:xfrm>
                          <a:prstGeom prst="rect">
                            <a:avLst/>
                          </a:prstGeom>
                        </pic:spPr>
                      </pic:pic>
                    </a:graphicData>
                  </a:graphic>
                </wp:inline>
              </w:drawing>
            </w:r>
          </w:p>
        </w:tc>
      </w:tr>
      <w:tr w:rsidR="00EB0857">
        <w:trPr>
          <w:trHeight w:val="416"/>
        </w:trPr>
        <w:tc>
          <w:tcPr>
            <w:tcW w:w="1978" w:type="dxa"/>
            <w:tcBorders>
              <w:left w:val="nil"/>
            </w:tcBorders>
          </w:tcPr>
          <w:p w:rsidR="00EB0857" w:rsidRDefault="00130C62">
            <w:pPr>
              <w:pStyle w:val="TableParagraph"/>
              <w:spacing w:before="49"/>
              <w:ind w:left="174"/>
              <w:rPr>
                <w:sz w:val="23"/>
              </w:rPr>
            </w:pPr>
            <w:r>
              <w:rPr>
                <w:color w:val="1D1D1B"/>
                <w:sz w:val="23"/>
              </w:rPr>
              <w:t>Адміністрація</w:t>
            </w:r>
          </w:p>
        </w:tc>
        <w:tc>
          <w:tcPr>
            <w:tcW w:w="1410" w:type="dxa"/>
          </w:tcPr>
          <w:p w:rsidR="00EB0857" w:rsidRDefault="00EB0857">
            <w:pPr>
              <w:pStyle w:val="TableParagraph"/>
              <w:spacing w:before="6"/>
              <w:rPr>
                <w:rFonts w:ascii="Tahoma"/>
                <w:b/>
                <w:sz w:val="11"/>
              </w:rPr>
            </w:pPr>
          </w:p>
          <w:p w:rsidR="00EB0857" w:rsidRDefault="00130C62">
            <w:pPr>
              <w:pStyle w:val="TableParagraph"/>
              <w:spacing w:line="135" w:lineRule="exact"/>
              <w:ind w:left="612"/>
              <w:rPr>
                <w:rFonts w:ascii="Tahoma"/>
                <w:sz w:val="13"/>
              </w:rPr>
            </w:pPr>
            <w:r>
              <w:rPr>
                <w:rFonts w:ascii="Tahoma"/>
                <w:noProof/>
                <w:position w:val="-2"/>
                <w:sz w:val="13"/>
                <w:lang w:val="ru-RU" w:eastAsia="ru-RU"/>
              </w:rPr>
              <w:drawing>
                <wp:inline distT="0" distB="0" distL="0" distR="0">
                  <wp:extent cx="111020" cy="85725"/>
                  <wp:effectExtent l="0" t="0" r="0" b="0"/>
                  <wp:docPr id="12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82.png"/>
                          <pic:cNvPicPr/>
                        </pic:nvPicPr>
                        <pic:blipFill>
                          <a:blip r:embed="rId470" cstate="print"/>
                          <a:stretch>
                            <a:fillRect/>
                          </a:stretch>
                        </pic:blipFill>
                        <pic:spPr>
                          <a:xfrm>
                            <a:off x="0" y="0"/>
                            <a:ext cx="111020" cy="85725"/>
                          </a:xfrm>
                          <a:prstGeom prst="rect">
                            <a:avLst/>
                          </a:prstGeom>
                        </pic:spPr>
                      </pic:pic>
                    </a:graphicData>
                  </a:graphic>
                </wp:inline>
              </w:drawing>
            </w:r>
          </w:p>
        </w:tc>
        <w:tc>
          <w:tcPr>
            <w:tcW w:w="893" w:type="dxa"/>
          </w:tcPr>
          <w:p w:rsidR="00EB0857" w:rsidRDefault="00EB0857">
            <w:pPr>
              <w:pStyle w:val="TableParagraph"/>
              <w:spacing w:before="6"/>
              <w:rPr>
                <w:rFonts w:ascii="Tahoma"/>
                <w:b/>
                <w:sz w:val="11"/>
              </w:rPr>
            </w:pPr>
          </w:p>
          <w:p w:rsidR="00EB0857" w:rsidRDefault="00130C62">
            <w:pPr>
              <w:pStyle w:val="TableParagraph"/>
              <w:spacing w:line="135" w:lineRule="exact"/>
              <w:ind w:left="360"/>
              <w:rPr>
                <w:rFonts w:ascii="Tahoma"/>
                <w:sz w:val="13"/>
              </w:rPr>
            </w:pPr>
            <w:r>
              <w:rPr>
                <w:rFonts w:ascii="Tahoma"/>
                <w:noProof/>
                <w:position w:val="-2"/>
                <w:sz w:val="13"/>
                <w:lang w:val="ru-RU" w:eastAsia="ru-RU"/>
              </w:rPr>
              <w:drawing>
                <wp:inline distT="0" distB="0" distL="0" distR="0">
                  <wp:extent cx="111022" cy="85725"/>
                  <wp:effectExtent l="0" t="0" r="0" b="0"/>
                  <wp:docPr id="13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83.png"/>
                          <pic:cNvPicPr/>
                        </pic:nvPicPr>
                        <pic:blipFill>
                          <a:blip r:embed="rId471" cstate="print"/>
                          <a:stretch>
                            <a:fillRect/>
                          </a:stretch>
                        </pic:blipFill>
                        <pic:spPr>
                          <a:xfrm>
                            <a:off x="0" y="0"/>
                            <a:ext cx="111022" cy="85725"/>
                          </a:xfrm>
                          <a:prstGeom prst="rect">
                            <a:avLst/>
                          </a:prstGeom>
                        </pic:spPr>
                      </pic:pic>
                    </a:graphicData>
                  </a:graphic>
                </wp:inline>
              </w:drawing>
            </w:r>
          </w:p>
        </w:tc>
        <w:tc>
          <w:tcPr>
            <w:tcW w:w="1251" w:type="dxa"/>
          </w:tcPr>
          <w:p w:rsidR="00EB0857" w:rsidRDefault="00EB0857">
            <w:pPr>
              <w:pStyle w:val="TableParagraph"/>
              <w:spacing w:before="6"/>
              <w:rPr>
                <w:rFonts w:ascii="Tahoma"/>
                <w:b/>
                <w:sz w:val="11"/>
              </w:rPr>
            </w:pPr>
          </w:p>
          <w:p w:rsidR="00EB0857" w:rsidRDefault="00130C62">
            <w:pPr>
              <w:pStyle w:val="TableParagraph"/>
              <w:spacing w:line="135" w:lineRule="exact"/>
              <w:ind w:left="527"/>
              <w:rPr>
                <w:rFonts w:ascii="Tahoma"/>
                <w:sz w:val="13"/>
              </w:rPr>
            </w:pPr>
            <w:r>
              <w:rPr>
                <w:rFonts w:ascii="Tahoma"/>
                <w:noProof/>
                <w:position w:val="-2"/>
                <w:sz w:val="13"/>
                <w:lang w:val="ru-RU" w:eastAsia="ru-RU"/>
              </w:rPr>
              <w:drawing>
                <wp:inline distT="0" distB="0" distL="0" distR="0">
                  <wp:extent cx="111020" cy="85725"/>
                  <wp:effectExtent l="0" t="0" r="0" b="0"/>
                  <wp:docPr id="13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84.png"/>
                          <pic:cNvPicPr/>
                        </pic:nvPicPr>
                        <pic:blipFill>
                          <a:blip r:embed="rId472" cstate="print"/>
                          <a:stretch>
                            <a:fillRect/>
                          </a:stretch>
                        </pic:blipFill>
                        <pic:spPr>
                          <a:xfrm>
                            <a:off x="0" y="0"/>
                            <a:ext cx="111020" cy="85725"/>
                          </a:xfrm>
                          <a:prstGeom prst="rect">
                            <a:avLst/>
                          </a:prstGeom>
                        </pic:spPr>
                      </pic:pic>
                    </a:graphicData>
                  </a:graphic>
                </wp:inline>
              </w:drawing>
            </w:r>
          </w:p>
        </w:tc>
        <w:tc>
          <w:tcPr>
            <w:tcW w:w="1731" w:type="dxa"/>
          </w:tcPr>
          <w:p w:rsidR="00EB0857" w:rsidRDefault="00EB0857">
            <w:pPr>
              <w:pStyle w:val="TableParagraph"/>
              <w:spacing w:before="6"/>
              <w:rPr>
                <w:rFonts w:ascii="Tahoma"/>
                <w:b/>
                <w:sz w:val="11"/>
              </w:rPr>
            </w:pPr>
          </w:p>
          <w:p w:rsidR="00EB0857" w:rsidRDefault="00130C62">
            <w:pPr>
              <w:pStyle w:val="TableParagraph"/>
              <w:spacing w:line="135" w:lineRule="exact"/>
              <w:ind w:left="722"/>
              <w:rPr>
                <w:rFonts w:ascii="Tahoma"/>
                <w:sz w:val="13"/>
              </w:rPr>
            </w:pPr>
            <w:r>
              <w:rPr>
                <w:rFonts w:ascii="Tahoma"/>
                <w:noProof/>
                <w:position w:val="-2"/>
                <w:sz w:val="13"/>
                <w:lang w:val="ru-RU" w:eastAsia="ru-RU"/>
              </w:rPr>
              <w:drawing>
                <wp:inline distT="0" distB="0" distL="0" distR="0">
                  <wp:extent cx="111028" cy="85725"/>
                  <wp:effectExtent l="0" t="0" r="0" b="0"/>
                  <wp:docPr id="13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85.png"/>
                          <pic:cNvPicPr/>
                        </pic:nvPicPr>
                        <pic:blipFill>
                          <a:blip r:embed="rId473" cstate="print"/>
                          <a:stretch>
                            <a:fillRect/>
                          </a:stretch>
                        </pic:blipFill>
                        <pic:spPr>
                          <a:xfrm>
                            <a:off x="0" y="0"/>
                            <a:ext cx="111028" cy="85725"/>
                          </a:xfrm>
                          <a:prstGeom prst="rect">
                            <a:avLst/>
                          </a:prstGeom>
                        </pic:spPr>
                      </pic:pic>
                    </a:graphicData>
                  </a:graphic>
                </wp:inline>
              </w:drawing>
            </w:r>
          </w:p>
        </w:tc>
        <w:tc>
          <w:tcPr>
            <w:tcW w:w="1777" w:type="dxa"/>
          </w:tcPr>
          <w:p w:rsidR="00EB0857" w:rsidRDefault="00EB0857">
            <w:pPr>
              <w:pStyle w:val="TableParagraph"/>
              <w:spacing w:before="6"/>
              <w:rPr>
                <w:rFonts w:ascii="Tahoma"/>
                <w:b/>
                <w:sz w:val="11"/>
              </w:rPr>
            </w:pPr>
          </w:p>
          <w:p w:rsidR="00EB0857" w:rsidRDefault="00130C62">
            <w:pPr>
              <w:pStyle w:val="TableParagraph"/>
              <w:spacing w:line="135" w:lineRule="exact"/>
              <w:ind w:left="813"/>
              <w:rPr>
                <w:rFonts w:ascii="Tahoma"/>
                <w:sz w:val="13"/>
              </w:rPr>
            </w:pPr>
            <w:r>
              <w:rPr>
                <w:rFonts w:ascii="Tahoma"/>
                <w:noProof/>
                <w:position w:val="-2"/>
                <w:sz w:val="13"/>
                <w:lang w:val="ru-RU" w:eastAsia="ru-RU"/>
              </w:rPr>
              <w:drawing>
                <wp:inline distT="0" distB="0" distL="0" distR="0">
                  <wp:extent cx="111022" cy="85725"/>
                  <wp:effectExtent l="0" t="0" r="0" b="0"/>
                  <wp:docPr id="137"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83.png"/>
                          <pic:cNvPicPr/>
                        </pic:nvPicPr>
                        <pic:blipFill>
                          <a:blip r:embed="rId471" cstate="print"/>
                          <a:stretch>
                            <a:fillRect/>
                          </a:stretch>
                        </pic:blipFill>
                        <pic:spPr>
                          <a:xfrm>
                            <a:off x="0" y="0"/>
                            <a:ext cx="111022" cy="85725"/>
                          </a:xfrm>
                          <a:prstGeom prst="rect">
                            <a:avLst/>
                          </a:prstGeom>
                        </pic:spPr>
                      </pic:pic>
                    </a:graphicData>
                  </a:graphic>
                </wp:inline>
              </w:drawing>
            </w:r>
          </w:p>
        </w:tc>
        <w:tc>
          <w:tcPr>
            <w:tcW w:w="1033" w:type="dxa"/>
            <w:tcBorders>
              <w:right w:val="nil"/>
            </w:tcBorders>
          </w:tcPr>
          <w:p w:rsidR="00EB0857" w:rsidRDefault="00EB0857">
            <w:pPr>
              <w:pStyle w:val="TableParagraph"/>
              <w:spacing w:before="6"/>
              <w:rPr>
                <w:rFonts w:ascii="Tahoma"/>
                <w:b/>
                <w:sz w:val="11"/>
              </w:rPr>
            </w:pPr>
          </w:p>
          <w:p w:rsidR="00EB0857" w:rsidRDefault="00130C62">
            <w:pPr>
              <w:pStyle w:val="TableParagraph"/>
              <w:spacing w:line="135" w:lineRule="exact"/>
              <w:ind w:left="442"/>
              <w:rPr>
                <w:rFonts w:ascii="Tahoma"/>
                <w:sz w:val="13"/>
              </w:rPr>
            </w:pPr>
            <w:r>
              <w:rPr>
                <w:rFonts w:ascii="Tahoma"/>
                <w:noProof/>
                <w:position w:val="-2"/>
                <w:sz w:val="13"/>
                <w:lang w:val="ru-RU" w:eastAsia="ru-RU"/>
              </w:rPr>
              <w:drawing>
                <wp:inline distT="0" distB="0" distL="0" distR="0">
                  <wp:extent cx="111020" cy="85725"/>
                  <wp:effectExtent l="0" t="0" r="0" b="0"/>
                  <wp:docPr id="13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82.png"/>
                          <pic:cNvPicPr/>
                        </pic:nvPicPr>
                        <pic:blipFill>
                          <a:blip r:embed="rId470" cstate="print"/>
                          <a:stretch>
                            <a:fillRect/>
                          </a:stretch>
                        </pic:blipFill>
                        <pic:spPr>
                          <a:xfrm>
                            <a:off x="0" y="0"/>
                            <a:ext cx="111020" cy="85725"/>
                          </a:xfrm>
                          <a:prstGeom prst="rect">
                            <a:avLst/>
                          </a:prstGeom>
                        </pic:spPr>
                      </pic:pic>
                    </a:graphicData>
                  </a:graphic>
                </wp:inline>
              </w:drawing>
            </w:r>
          </w:p>
        </w:tc>
      </w:tr>
      <w:tr w:rsidR="00EB0857">
        <w:trPr>
          <w:trHeight w:val="581"/>
        </w:trPr>
        <w:tc>
          <w:tcPr>
            <w:tcW w:w="1978" w:type="dxa"/>
            <w:tcBorders>
              <w:left w:val="nil"/>
            </w:tcBorders>
          </w:tcPr>
          <w:p w:rsidR="00EB0857" w:rsidRDefault="00130C62">
            <w:pPr>
              <w:pStyle w:val="TableParagraph"/>
              <w:spacing w:before="39" w:line="270" w:lineRule="atLeast"/>
              <w:ind w:left="173"/>
              <w:rPr>
                <w:sz w:val="23"/>
              </w:rPr>
            </w:pPr>
            <w:r>
              <w:rPr>
                <w:color w:val="1D1D1B"/>
                <w:sz w:val="23"/>
              </w:rPr>
              <w:t>Обслуговуючий персонал</w:t>
            </w:r>
          </w:p>
        </w:tc>
        <w:tc>
          <w:tcPr>
            <w:tcW w:w="1410" w:type="dxa"/>
          </w:tcPr>
          <w:p w:rsidR="00EB0857" w:rsidRDefault="00EB0857">
            <w:pPr>
              <w:pStyle w:val="TableParagraph"/>
              <w:spacing w:before="7"/>
              <w:rPr>
                <w:rFonts w:ascii="Tahoma"/>
                <w:b/>
                <w:sz w:val="19"/>
              </w:rPr>
            </w:pPr>
          </w:p>
          <w:p w:rsidR="00EB0857" w:rsidRDefault="00130C62">
            <w:pPr>
              <w:pStyle w:val="TableParagraph"/>
              <w:spacing w:line="135" w:lineRule="exact"/>
              <w:ind w:left="612"/>
              <w:rPr>
                <w:rFonts w:ascii="Tahoma"/>
                <w:sz w:val="13"/>
              </w:rPr>
            </w:pPr>
            <w:r>
              <w:rPr>
                <w:rFonts w:ascii="Tahoma"/>
                <w:noProof/>
                <w:position w:val="-2"/>
                <w:sz w:val="13"/>
                <w:lang w:val="ru-RU" w:eastAsia="ru-RU"/>
              </w:rPr>
              <w:drawing>
                <wp:inline distT="0" distB="0" distL="0" distR="0">
                  <wp:extent cx="111020" cy="85725"/>
                  <wp:effectExtent l="0" t="0" r="0" b="0"/>
                  <wp:docPr id="141"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77.png"/>
                          <pic:cNvPicPr/>
                        </pic:nvPicPr>
                        <pic:blipFill>
                          <a:blip r:embed="rId466" cstate="print"/>
                          <a:stretch>
                            <a:fillRect/>
                          </a:stretch>
                        </pic:blipFill>
                        <pic:spPr>
                          <a:xfrm>
                            <a:off x="0" y="0"/>
                            <a:ext cx="111020" cy="85725"/>
                          </a:xfrm>
                          <a:prstGeom prst="rect">
                            <a:avLst/>
                          </a:prstGeom>
                        </pic:spPr>
                      </pic:pic>
                    </a:graphicData>
                  </a:graphic>
                </wp:inline>
              </w:drawing>
            </w:r>
          </w:p>
        </w:tc>
        <w:tc>
          <w:tcPr>
            <w:tcW w:w="893" w:type="dxa"/>
          </w:tcPr>
          <w:p w:rsidR="00EB0857" w:rsidRDefault="00EB0857">
            <w:pPr>
              <w:pStyle w:val="TableParagraph"/>
              <w:spacing w:before="7"/>
              <w:rPr>
                <w:rFonts w:ascii="Tahoma"/>
                <w:b/>
                <w:sz w:val="19"/>
              </w:rPr>
            </w:pPr>
          </w:p>
          <w:p w:rsidR="00EB0857" w:rsidRDefault="00130C62">
            <w:pPr>
              <w:pStyle w:val="TableParagraph"/>
              <w:spacing w:line="135" w:lineRule="exact"/>
              <w:ind w:left="360"/>
              <w:rPr>
                <w:rFonts w:ascii="Tahoma"/>
                <w:sz w:val="13"/>
              </w:rPr>
            </w:pPr>
            <w:r>
              <w:rPr>
                <w:rFonts w:ascii="Tahoma"/>
                <w:noProof/>
                <w:position w:val="-2"/>
                <w:sz w:val="13"/>
                <w:lang w:val="ru-RU" w:eastAsia="ru-RU"/>
              </w:rPr>
              <w:drawing>
                <wp:inline distT="0" distB="0" distL="0" distR="0">
                  <wp:extent cx="111022" cy="85725"/>
                  <wp:effectExtent l="0" t="0" r="0" b="0"/>
                  <wp:docPr id="143"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86.png"/>
                          <pic:cNvPicPr/>
                        </pic:nvPicPr>
                        <pic:blipFill>
                          <a:blip r:embed="rId467" cstate="print"/>
                          <a:stretch>
                            <a:fillRect/>
                          </a:stretch>
                        </pic:blipFill>
                        <pic:spPr>
                          <a:xfrm>
                            <a:off x="0" y="0"/>
                            <a:ext cx="111022" cy="85725"/>
                          </a:xfrm>
                          <a:prstGeom prst="rect">
                            <a:avLst/>
                          </a:prstGeom>
                        </pic:spPr>
                      </pic:pic>
                    </a:graphicData>
                  </a:graphic>
                </wp:inline>
              </w:drawing>
            </w:r>
          </w:p>
        </w:tc>
        <w:tc>
          <w:tcPr>
            <w:tcW w:w="1251" w:type="dxa"/>
          </w:tcPr>
          <w:p w:rsidR="00EB0857" w:rsidRDefault="00EB0857">
            <w:pPr>
              <w:pStyle w:val="TableParagraph"/>
              <w:spacing w:before="7"/>
              <w:rPr>
                <w:rFonts w:ascii="Tahoma"/>
                <w:b/>
                <w:sz w:val="19"/>
              </w:rPr>
            </w:pPr>
          </w:p>
          <w:p w:rsidR="00EB0857" w:rsidRDefault="00130C62">
            <w:pPr>
              <w:pStyle w:val="TableParagraph"/>
              <w:spacing w:line="135" w:lineRule="exact"/>
              <w:ind w:left="527"/>
              <w:rPr>
                <w:rFonts w:ascii="Tahoma"/>
                <w:sz w:val="13"/>
              </w:rPr>
            </w:pPr>
            <w:r>
              <w:rPr>
                <w:rFonts w:ascii="Tahoma"/>
                <w:noProof/>
                <w:position w:val="-2"/>
                <w:sz w:val="13"/>
                <w:lang w:val="ru-RU" w:eastAsia="ru-RU"/>
              </w:rPr>
              <w:drawing>
                <wp:inline distT="0" distB="0" distL="0" distR="0">
                  <wp:extent cx="111020" cy="85725"/>
                  <wp:effectExtent l="0" t="0" r="0" b="0"/>
                  <wp:docPr id="145"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87.png"/>
                          <pic:cNvPicPr/>
                        </pic:nvPicPr>
                        <pic:blipFill>
                          <a:blip r:embed="rId468" cstate="print"/>
                          <a:stretch>
                            <a:fillRect/>
                          </a:stretch>
                        </pic:blipFill>
                        <pic:spPr>
                          <a:xfrm>
                            <a:off x="0" y="0"/>
                            <a:ext cx="111020" cy="85725"/>
                          </a:xfrm>
                          <a:prstGeom prst="rect">
                            <a:avLst/>
                          </a:prstGeom>
                        </pic:spPr>
                      </pic:pic>
                    </a:graphicData>
                  </a:graphic>
                </wp:inline>
              </w:drawing>
            </w:r>
          </w:p>
        </w:tc>
        <w:tc>
          <w:tcPr>
            <w:tcW w:w="1731" w:type="dxa"/>
          </w:tcPr>
          <w:p w:rsidR="00EB0857" w:rsidRDefault="00EB0857">
            <w:pPr>
              <w:pStyle w:val="TableParagraph"/>
              <w:spacing w:before="7"/>
              <w:rPr>
                <w:rFonts w:ascii="Tahoma"/>
                <w:b/>
                <w:sz w:val="19"/>
              </w:rPr>
            </w:pPr>
          </w:p>
          <w:p w:rsidR="00EB0857" w:rsidRDefault="00130C62">
            <w:pPr>
              <w:pStyle w:val="TableParagraph"/>
              <w:spacing w:line="135" w:lineRule="exact"/>
              <w:ind w:left="722"/>
              <w:rPr>
                <w:rFonts w:ascii="Tahoma"/>
                <w:sz w:val="13"/>
              </w:rPr>
            </w:pPr>
            <w:r>
              <w:rPr>
                <w:rFonts w:ascii="Tahoma"/>
                <w:noProof/>
                <w:position w:val="-2"/>
                <w:sz w:val="13"/>
                <w:lang w:val="ru-RU" w:eastAsia="ru-RU"/>
              </w:rPr>
              <w:drawing>
                <wp:inline distT="0" distB="0" distL="0" distR="0">
                  <wp:extent cx="111028" cy="85725"/>
                  <wp:effectExtent l="0" t="0" r="0" b="0"/>
                  <wp:docPr id="147"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88.png"/>
                          <pic:cNvPicPr/>
                        </pic:nvPicPr>
                        <pic:blipFill>
                          <a:blip r:embed="rId469" cstate="print"/>
                          <a:stretch>
                            <a:fillRect/>
                          </a:stretch>
                        </pic:blipFill>
                        <pic:spPr>
                          <a:xfrm>
                            <a:off x="0" y="0"/>
                            <a:ext cx="111028" cy="85725"/>
                          </a:xfrm>
                          <a:prstGeom prst="rect">
                            <a:avLst/>
                          </a:prstGeom>
                        </pic:spPr>
                      </pic:pic>
                    </a:graphicData>
                  </a:graphic>
                </wp:inline>
              </w:drawing>
            </w:r>
          </w:p>
        </w:tc>
        <w:tc>
          <w:tcPr>
            <w:tcW w:w="1777" w:type="dxa"/>
          </w:tcPr>
          <w:p w:rsidR="00EB0857" w:rsidRDefault="00EB0857">
            <w:pPr>
              <w:pStyle w:val="TableParagraph"/>
              <w:spacing w:before="7"/>
              <w:rPr>
                <w:rFonts w:ascii="Tahoma"/>
                <w:b/>
                <w:sz w:val="19"/>
              </w:rPr>
            </w:pPr>
          </w:p>
          <w:p w:rsidR="00EB0857" w:rsidRDefault="00130C62">
            <w:pPr>
              <w:pStyle w:val="TableParagraph"/>
              <w:spacing w:line="135" w:lineRule="exact"/>
              <w:ind w:left="813"/>
              <w:rPr>
                <w:rFonts w:ascii="Tahoma"/>
                <w:sz w:val="13"/>
              </w:rPr>
            </w:pPr>
            <w:r>
              <w:rPr>
                <w:rFonts w:ascii="Tahoma"/>
                <w:noProof/>
                <w:position w:val="-2"/>
                <w:sz w:val="13"/>
                <w:lang w:val="ru-RU" w:eastAsia="ru-RU"/>
              </w:rPr>
              <w:drawing>
                <wp:inline distT="0" distB="0" distL="0" distR="0">
                  <wp:extent cx="111022" cy="85725"/>
                  <wp:effectExtent l="0" t="0" r="0" b="0"/>
                  <wp:docPr id="149"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89.png"/>
                          <pic:cNvPicPr/>
                        </pic:nvPicPr>
                        <pic:blipFill>
                          <a:blip r:embed="rId467" cstate="print"/>
                          <a:stretch>
                            <a:fillRect/>
                          </a:stretch>
                        </pic:blipFill>
                        <pic:spPr>
                          <a:xfrm>
                            <a:off x="0" y="0"/>
                            <a:ext cx="111022" cy="85725"/>
                          </a:xfrm>
                          <a:prstGeom prst="rect">
                            <a:avLst/>
                          </a:prstGeom>
                        </pic:spPr>
                      </pic:pic>
                    </a:graphicData>
                  </a:graphic>
                </wp:inline>
              </w:drawing>
            </w:r>
          </w:p>
        </w:tc>
        <w:tc>
          <w:tcPr>
            <w:tcW w:w="1033" w:type="dxa"/>
            <w:tcBorders>
              <w:right w:val="nil"/>
            </w:tcBorders>
          </w:tcPr>
          <w:p w:rsidR="00EB0857" w:rsidRDefault="00EB0857">
            <w:pPr>
              <w:pStyle w:val="TableParagraph"/>
              <w:spacing w:before="7"/>
              <w:rPr>
                <w:rFonts w:ascii="Tahoma"/>
                <w:b/>
                <w:sz w:val="19"/>
              </w:rPr>
            </w:pPr>
          </w:p>
          <w:p w:rsidR="00EB0857" w:rsidRDefault="00130C62">
            <w:pPr>
              <w:pStyle w:val="TableParagraph"/>
              <w:spacing w:line="135" w:lineRule="exact"/>
              <w:ind w:left="442"/>
              <w:rPr>
                <w:rFonts w:ascii="Tahoma"/>
                <w:sz w:val="13"/>
              </w:rPr>
            </w:pPr>
            <w:r>
              <w:rPr>
                <w:rFonts w:ascii="Tahoma"/>
                <w:noProof/>
                <w:position w:val="-2"/>
                <w:sz w:val="13"/>
                <w:lang w:val="ru-RU" w:eastAsia="ru-RU"/>
              </w:rPr>
              <w:drawing>
                <wp:inline distT="0" distB="0" distL="0" distR="0">
                  <wp:extent cx="111020" cy="85725"/>
                  <wp:effectExtent l="0" t="0" r="0" b="0"/>
                  <wp:docPr id="151"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77.png"/>
                          <pic:cNvPicPr/>
                        </pic:nvPicPr>
                        <pic:blipFill>
                          <a:blip r:embed="rId466" cstate="print"/>
                          <a:stretch>
                            <a:fillRect/>
                          </a:stretch>
                        </pic:blipFill>
                        <pic:spPr>
                          <a:xfrm>
                            <a:off x="0" y="0"/>
                            <a:ext cx="111020" cy="85725"/>
                          </a:xfrm>
                          <a:prstGeom prst="rect">
                            <a:avLst/>
                          </a:prstGeom>
                        </pic:spPr>
                      </pic:pic>
                    </a:graphicData>
                  </a:graphic>
                </wp:inline>
              </w:drawing>
            </w:r>
          </w:p>
        </w:tc>
      </w:tr>
      <w:tr w:rsidR="00EB0857">
        <w:trPr>
          <w:trHeight w:val="594"/>
        </w:trPr>
        <w:tc>
          <w:tcPr>
            <w:tcW w:w="1978" w:type="dxa"/>
            <w:tcBorders>
              <w:left w:val="nil"/>
              <w:bottom w:val="nil"/>
            </w:tcBorders>
          </w:tcPr>
          <w:p w:rsidR="00EB0857" w:rsidRDefault="00130C62">
            <w:pPr>
              <w:pStyle w:val="TableParagraph"/>
              <w:spacing w:before="157"/>
              <w:ind w:left="173"/>
              <w:rPr>
                <w:sz w:val="23"/>
              </w:rPr>
            </w:pPr>
            <w:r>
              <w:rPr>
                <w:color w:val="1D1D1B"/>
                <w:sz w:val="23"/>
              </w:rPr>
              <w:t>Інші особи</w:t>
            </w:r>
          </w:p>
        </w:tc>
        <w:tc>
          <w:tcPr>
            <w:tcW w:w="1410" w:type="dxa"/>
            <w:tcBorders>
              <w:bottom w:val="nil"/>
            </w:tcBorders>
          </w:tcPr>
          <w:p w:rsidR="00EB0857" w:rsidRDefault="00EB0857">
            <w:pPr>
              <w:pStyle w:val="TableParagraph"/>
              <w:spacing w:before="8"/>
              <w:rPr>
                <w:rFonts w:ascii="Tahoma"/>
                <w:b/>
                <w:sz w:val="20"/>
              </w:rPr>
            </w:pPr>
          </w:p>
          <w:p w:rsidR="00EB0857" w:rsidRDefault="00130C62">
            <w:pPr>
              <w:pStyle w:val="TableParagraph"/>
              <w:spacing w:line="135" w:lineRule="exact"/>
              <w:ind w:left="612"/>
              <w:rPr>
                <w:rFonts w:ascii="Tahoma"/>
                <w:sz w:val="13"/>
              </w:rPr>
            </w:pPr>
            <w:r>
              <w:rPr>
                <w:rFonts w:ascii="Tahoma"/>
                <w:noProof/>
                <w:position w:val="-2"/>
                <w:sz w:val="13"/>
                <w:lang w:val="ru-RU" w:eastAsia="ru-RU"/>
              </w:rPr>
              <w:drawing>
                <wp:inline distT="0" distB="0" distL="0" distR="0">
                  <wp:extent cx="111020" cy="85725"/>
                  <wp:effectExtent l="0" t="0" r="0" b="0"/>
                  <wp:docPr id="153"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82.png"/>
                          <pic:cNvPicPr/>
                        </pic:nvPicPr>
                        <pic:blipFill>
                          <a:blip r:embed="rId470" cstate="print"/>
                          <a:stretch>
                            <a:fillRect/>
                          </a:stretch>
                        </pic:blipFill>
                        <pic:spPr>
                          <a:xfrm>
                            <a:off x="0" y="0"/>
                            <a:ext cx="111020" cy="85725"/>
                          </a:xfrm>
                          <a:prstGeom prst="rect">
                            <a:avLst/>
                          </a:prstGeom>
                        </pic:spPr>
                      </pic:pic>
                    </a:graphicData>
                  </a:graphic>
                </wp:inline>
              </w:drawing>
            </w:r>
          </w:p>
        </w:tc>
        <w:tc>
          <w:tcPr>
            <w:tcW w:w="893" w:type="dxa"/>
            <w:tcBorders>
              <w:bottom w:val="nil"/>
            </w:tcBorders>
          </w:tcPr>
          <w:p w:rsidR="00EB0857" w:rsidRDefault="00EB0857">
            <w:pPr>
              <w:pStyle w:val="TableParagraph"/>
              <w:spacing w:before="8"/>
              <w:rPr>
                <w:rFonts w:ascii="Tahoma"/>
                <w:b/>
                <w:sz w:val="20"/>
              </w:rPr>
            </w:pPr>
          </w:p>
          <w:p w:rsidR="00EB0857" w:rsidRDefault="00130C62">
            <w:pPr>
              <w:pStyle w:val="TableParagraph"/>
              <w:spacing w:line="135" w:lineRule="exact"/>
              <w:ind w:left="360"/>
              <w:rPr>
                <w:rFonts w:ascii="Tahoma"/>
                <w:sz w:val="13"/>
              </w:rPr>
            </w:pPr>
            <w:r>
              <w:rPr>
                <w:rFonts w:ascii="Tahoma"/>
                <w:noProof/>
                <w:position w:val="-2"/>
                <w:sz w:val="13"/>
                <w:lang w:val="ru-RU" w:eastAsia="ru-RU"/>
              </w:rPr>
              <w:drawing>
                <wp:inline distT="0" distB="0" distL="0" distR="0">
                  <wp:extent cx="111022" cy="85725"/>
                  <wp:effectExtent l="0" t="0" r="0" b="0"/>
                  <wp:docPr id="155"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83.png"/>
                          <pic:cNvPicPr/>
                        </pic:nvPicPr>
                        <pic:blipFill>
                          <a:blip r:embed="rId471" cstate="print"/>
                          <a:stretch>
                            <a:fillRect/>
                          </a:stretch>
                        </pic:blipFill>
                        <pic:spPr>
                          <a:xfrm>
                            <a:off x="0" y="0"/>
                            <a:ext cx="111022" cy="85725"/>
                          </a:xfrm>
                          <a:prstGeom prst="rect">
                            <a:avLst/>
                          </a:prstGeom>
                        </pic:spPr>
                      </pic:pic>
                    </a:graphicData>
                  </a:graphic>
                </wp:inline>
              </w:drawing>
            </w:r>
          </w:p>
        </w:tc>
        <w:tc>
          <w:tcPr>
            <w:tcW w:w="1251" w:type="dxa"/>
            <w:tcBorders>
              <w:bottom w:val="nil"/>
            </w:tcBorders>
          </w:tcPr>
          <w:p w:rsidR="00EB0857" w:rsidRDefault="00EB0857">
            <w:pPr>
              <w:pStyle w:val="TableParagraph"/>
              <w:spacing w:before="8"/>
              <w:rPr>
                <w:rFonts w:ascii="Tahoma"/>
                <w:b/>
                <w:sz w:val="20"/>
              </w:rPr>
            </w:pPr>
          </w:p>
          <w:p w:rsidR="00EB0857" w:rsidRDefault="00130C62">
            <w:pPr>
              <w:pStyle w:val="TableParagraph"/>
              <w:spacing w:line="135" w:lineRule="exact"/>
              <w:ind w:left="527"/>
              <w:rPr>
                <w:rFonts w:ascii="Tahoma"/>
                <w:sz w:val="13"/>
              </w:rPr>
            </w:pPr>
            <w:r>
              <w:rPr>
                <w:rFonts w:ascii="Tahoma"/>
                <w:noProof/>
                <w:position w:val="-2"/>
                <w:sz w:val="13"/>
                <w:lang w:val="ru-RU" w:eastAsia="ru-RU"/>
              </w:rPr>
              <w:drawing>
                <wp:inline distT="0" distB="0" distL="0" distR="0">
                  <wp:extent cx="111020" cy="85725"/>
                  <wp:effectExtent l="0" t="0" r="0" b="0"/>
                  <wp:docPr id="157"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90.png"/>
                          <pic:cNvPicPr/>
                        </pic:nvPicPr>
                        <pic:blipFill>
                          <a:blip r:embed="rId472" cstate="print"/>
                          <a:stretch>
                            <a:fillRect/>
                          </a:stretch>
                        </pic:blipFill>
                        <pic:spPr>
                          <a:xfrm>
                            <a:off x="0" y="0"/>
                            <a:ext cx="111020" cy="85725"/>
                          </a:xfrm>
                          <a:prstGeom prst="rect">
                            <a:avLst/>
                          </a:prstGeom>
                        </pic:spPr>
                      </pic:pic>
                    </a:graphicData>
                  </a:graphic>
                </wp:inline>
              </w:drawing>
            </w:r>
          </w:p>
        </w:tc>
        <w:tc>
          <w:tcPr>
            <w:tcW w:w="1731" w:type="dxa"/>
            <w:tcBorders>
              <w:bottom w:val="nil"/>
            </w:tcBorders>
          </w:tcPr>
          <w:p w:rsidR="00EB0857" w:rsidRDefault="00EB0857">
            <w:pPr>
              <w:pStyle w:val="TableParagraph"/>
              <w:spacing w:before="8"/>
              <w:rPr>
                <w:rFonts w:ascii="Tahoma"/>
                <w:b/>
                <w:sz w:val="20"/>
              </w:rPr>
            </w:pPr>
          </w:p>
          <w:p w:rsidR="00EB0857" w:rsidRDefault="00130C62">
            <w:pPr>
              <w:pStyle w:val="TableParagraph"/>
              <w:spacing w:line="135" w:lineRule="exact"/>
              <w:ind w:left="722"/>
              <w:rPr>
                <w:rFonts w:ascii="Tahoma"/>
                <w:sz w:val="13"/>
              </w:rPr>
            </w:pPr>
            <w:r>
              <w:rPr>
                <w:rFonts w:ascii="Tahoma"/>
                <w:noProof/>
                <w:position w:val="-2"/>
                <w:sz w:val="13"/>
                <w:lang w:val="ru-RU" w:eastAsia="ru-RU"/>
              </w:rPr>
              <w:drawing>
                <wp:inline distT="0" distB="0" distL="0" distR="0">
                  <wp:extent cx="111028" cy="85725"/>
                  <wp:effectExtent l="0" t="0" r="0" b="0"/>
                  <wp:docPr id="159"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91.png"/>
                          <pic:cNvPicPr/>
                        </pic:nvPicPr>
                        <pic:blipFill>
                          <a:blip r:embed="rId473" cstate="print"/>
                          <a:stretch>
                            <a:fillRect/>
                          </a:stretch>
                        </pic:blipFill>
                        <pic:spPr>
                          <a:xfrm>
                            <a:off x="0" y="0"/>
                            <a:ext cx="111028" cy="85725"/>
                          </a:xfrm>
                          <a:prstGeom prst="rect">
                            <a:avLst/>
                          </a:prstGeom>
                        </pic:spPr>
                      </pic:pic>
                    </a:graphicData>
                  </a:graphic>
                </wp:inline>
              </w:drawing>
            </w:r>
          </w:p>
        </w:tc>
        <w:tc>
          <w:tcPr>
            <w:tcW w:w="1777" w:type="dxa"/>
            <w:tcBorders>
              <w:bottom w:val="nil"/>
            </w:tcBorders>
          </w:tcPr>
          <w:p w:rsidR="00EB0857" w:rsidRDefault="00EB0857">
            <w:pPr>
              <w:pStyle w:val="TableParagraph"/>
              <w:spacing w:before="8"/>
              <w:rPr>
                <w:rFonts w:ascii="Tahoma"/>
                <w:b/>
                <w:sz w:val="20"/>
              </w:rPr>
            </w:pPr>
          </w:p>
          <w:p w:rsidR="00EB0857" w:rsidRDefault="00130C62">
            <w:pPr>
              <w:pStyle w:val="TableParagraph"/>
              <w:spacing w:line="135" w:lineRule="exact"/>
              <w:ind w:left="813"/>
              <w:rPr>
                <w:rFonts w:ascii="Tahoma"/>
                <w:sz w:val="13"/>
              </w:rPr>
            </w:pPr>
            <w:r>
              <w:rPr>
                <w:rFonts w:ascii="Tahoma"/>
                <w:noProof/>
                <w:position w:val="-2"/>
                <w:sz w:val="13"/>
                <w:lang w:val="ru-RU" w:eastAsia="ru-RU"/>
              </w:rPr>
              <w:drawing>
                <wp:inline distT="0" distB="0" distL="0" distR="0">
                  <wp:extent cx="111022" cy="85725"/>
                  <wp:effectExtent l="0" t="0" r="0" b="0"/>
                  <wp:docPr id="16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83.png"/>
                          <pic:cNvPicPr/>
                        </pic:nvPicPr>
                        <pic:blipFill>
                          <a:blip r:embed="rId471" cstate="print"/>
                          <a:stretch>
                            <a:fillRect/>
                          </a:stretch>
                        </pic:blipFill>
                        <pic:spPr>
                          <a:xfrm>
                            <a:off x="0" y="0"/>
                            <a:ext cx="111022" cy="85725"/>
                          </a:xfrm>
                          <a:prstGeom prst="rect">
                            <a:avLst/>
                          </a:prstGeom>
                        </pic:spPr>
                      </pic:pic>
                    </a:graphicData>
                  </a:graphic>
                </wp:inline>
              </w:drawing>
            </w:r>
          </w:p>
        </w:tc>
        <w:tc>
          <w:tcPr>
            <w:tcW w:w="1033" w:type="dxa"/>
            <w:tcBorders>
              <w:bottom w:val="nil"/>
              <w:right w:val="nil"/>
            </w:tcBorders>
          </w:tcPr>
          <w:p w:rsidR="00EB0857" w:rsidRDefault="00EB0857">
            <w:pPr>
              <w:pStyle w:val="TableParagraph"/>
              <w:spacing w:before="8"/>
              <w:rPr>
                <w:rFonts w:ascii="Tahoma"/>
                <w:b/>
                <w:sz w:val="20"/>
              </w:rPr>
            </w:pPr>
          </w:p>
          <w:p w:rsidR="00EB0857" w:rsidRDefault="00130C62">
            <w:pPr>
              <w:pStyle w:val="TableParagraph"/>
              <w:spacing w:line="135" w:lineRule="exact"/>
              <w:ind w:left="442"/>
              <w:rPr>
                <w:rFonts w:ascii="Tahoma"/>
                <w:sz w:val="13"/>
              </w:rPr>
            </w:pPr>
            <w:r>
              <w:rPr>
                <w:rFonts w:ascii="Tahoma"/>
                <w:noProof/>
                <w:position w:val="-2"/>
                <w:sz w:val="13"/>
                <w:lang w:val="ru-RU" w:eastAsia="ru-RU"/>
              </w:rPr>
              <w:drawing>
                <wp:inline distT="0" distB="0" distL="0" distR="0">
                  <wp:extent cx="111020" cy="85725"/>
                  <wp:effectExtent l="0" t="0" r="0" b="0"/>
                  <wp:docPr id="163"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82.png"/>
                          <pic:cNvPicPr/>
                        </pic:nvPicPr>
                        <pic:blipFill>
                          <a:blip r:embed="rId470" cstate="print"/>
                          <a:stretch>
                            <a:fillRect/>
                          </a:stretch>
                        </pic:blipFill>
                        <pic:spPr>
                          <a:xfrm>
                            <a:off x="0" y="0"/>
                            <a:ext cx="111020" cy="85725"/>
                          </a:xfrm>
                          <a:prstGeom prst="rect">
                            <a:avLst/>
                          </a:prstGeom>
                        </pic:spPr>
                      </pic:pic>
                    </a:graphicData>
                  </a:graphic>
                </wp:inline>
              </w:drawing>
            </w:r>
          </w:p>
        </w:tc>
      </w:tr>
    </w:tbl>
    <w:p w:rsidR="00EB0857" w:rsidRDefault="00EB0857">
      <w:pPr>
        <w:pStyle w:val="a3"/>
        <w:spacing w:before="10"/>
        <w:rPr>
          <w:rFonts w:ascii="Tahoma"/>
          <w:b/>
          <w:sz w:val="11"/>
        </w:rPr>
      </w:pPr>
    </w:p>
    <w:p w:rsidR="00EB0857" w:rsidRDefault="00130C62">
      <w:pPr>
        <w:pStyle w:val="a3"/>
        <w:spacing w:before="93" w:line="249" w:lineRule="auto"/>
        <w:ind w:left="150" w:right="265" w:firstLine="399"/>
        <w:jc w:val="both"/>
      </w:pPr>
      <w:r>
        <w:pict>
          <v:group id="_x0000_s3514" style="position:absolute;left:0;text-align:left;margin-left:45.05pt;margin-top:-183.2pt;width:503.75pt;height:177.25pt;z-index:-23824384;mso-position-horizontal-relative:page" coordorigin="901,-3664" coordsize="10075,3545">
            <v:shape id="_x0000_s3517" style="position:absolute;left:910;top:-3323;width:10053;height:3193" coordorigin="911,-3322" coordsize="10053,3193" path="m10776,-141r-9678,11l1025,-145r-59,-40l926,-244r-15,-73l911,-3322r10052,l10963,-385r-9,65l10927,-255r-40,58l10835,-157r-59,16xe" filled="f" strokecolor="#b3b2b2" strokeweight=".34994mm">
              <v:path arrowok="t"/>
            </v:shape>
            <v:shape id="_x0000_s3516" style="position:absolute;left:911;top:-3655;width:10055;height:564" coordorigin="911,-3654" coordsize="10055,564" path="m10742,-3654r-9608,l1064,-3642r-62,35l954,-3553r-32,68l911,-3406r,315l10966,-3091r,-315l10954,-3485r-31,-68l10874,-3607r-61,-35l10742,-3654xe" fillcolor="#dadada" stroked="f">
              <v:path arrowok="t"/>
            </v:shape>
            <v:shape id="_x0000_s3515" style="position:absolute;left:911;top:-3655;width:10055;height:564" coordorigin="911,-3654" coordsize="10055,564" path="m10966,-3406r-12,-79l10923,-3553r-49,-54l10813,-3642r-71,-12l1134,-3654r-70,12l1002,-3607r-48,54l922,-3485r-11,79l911,-3091r10055,l10966,-3406xe" filled="f" strokecolor="#b3b2b2" strokeweight=".34994mm">
              <v:path arrowok="t"/>
            </v:shape>
            <w10:wrap anchorx="page"/>
          </v:group>
        </w:pict>
      </w:r>
      <w:r>
        <w:rPr>
          <w:color w:val="1D1D1B"/>
        </w:rPr>
        <w:t>Це своєрідна «3D-карта» формування/застосування насильницьких відносин у закладах освіти. Розкривати «карту» можна як на кожному її рівні, так і на різних, користуючись нею, як певним путівником.</w:t>
      </w:r>
    </w:p>
    <w:p w:rsidR="00EB0857" w:rsidRDefault="00130C62">
      <w:pPr>
        <w:pStyle w:val="a3"/>
        <w:spacing w:before="63"/>
        <w:ind w:left="550"/>
      </w:pPr>
      <w:r>
        <w:rPr>
          <w:color w:val="1D1D1B"/>
        </w:rPr>
        <w:t>Наприклад:</w:t>
      </w:r>
    </w:p>
    <w:p w:rsidR="00EB0857" w:rsidRDefault="00130C62">
      <w:pPr>
        <w:pStyle w:val="a4"/>
        <w:numPr>
          <w:ilvl w:val="0"/>
          <w:numId w:val="122"/>
        </w:numPr>
        <w:tabs>
          <w:tab w:val="left" w:pos="745"/>
        </w:tabs>
        <w:spacing w:before="72" w:line="249" w:lineRule="auto"/>
        <w:ind w:right="268" w:firstLine="399"/>
        <w:rPr>
          <w:sz w:val="23"/>
        </w:rPr>
      </w:pPr>
      <w:r>
        <w:rPr>
          <w:color w:val="1D1D1B"/>
          <w:sz w:val="23"/>
        </w:rPr>
        <w:t>на рівні «учні/учениці–учні/учениці»: учні/учениці початкових класів, середньої ланки, старшої ланки; однокласники(-ці); учні/учениці різних вікових категорій; різної статі</w:t>
      </w:r>
      <w:r>
        <w:rPr>
          <w:color w:val="1D1D1B"/>
          <w:spacing w:val="-42"/>
          <w:sz w:val="23"/>
        </w:rPr>
        <w:t xml:space="preserve"> </w:t>
      </w:r>
      <w:r>
        <w:rPr>
          <w:color w:val="1D1D1B"/>
          <w:sz w:val="23"/>
        </w:rPr>
        <w:t>тощо;</w:t>
      </w:r>
    </w:p>
    <w:p w:rsidR="00EB0857" w:rsidRDefault="00130C62">
      <w:pPr>
        <w:pStyle w:val="a4"/>
        <w:numPr>
          <w:ilvl w:val="0"/>
          <w:numId w:val="122"/>
        </w:numPr>
        <w:tabs>
          <w:tab w:val="left" w:pos="705"/>
        </w:tabs>
        <w:spacing w:before="61" w:line="249" w:lineRule="auto"/>
        <w:ind w:right="265" w:firstLine="399"/>
        <w:rPr>
          <w:sz w:val="23"/>
        </w:rPr>
      </w:pPr>
      <w:r>
        <w:rPr>
          <w:color w:val="1D1D1B"/>
          <w:sz w:val="23"/>
        </w:rPr>
        <w:t>на рівні «учні/учениці–батьки або інші законні представники»: учні/учениці та їхні батьки або інші законні представники; учні/учениці та батьки інших</w:t>
      </w:r>
      <w:r>
        <w:rPr>
          <w:color w:val="1D1D1B"/>
          <w:spacing w:val="-17"/>
          <w:sz w:val="23"/>
        </w:rPr>
        <w:t xml:space="preserve"> </w:t>
      </w:r>
      <w:r>
        <w:rPr>
          <w:color w:val="1D1D1B"/>
          <w:sz w:val="23"/>
        </w:rPr>
        <w:t>учнів/учениць;</w:t>
      </w:r>
    </w:p>
    <w:p w:rsidR="00EB0857" w:rsidRDefault="00130C62">
      <w:pPr>
        <w:pStyle w:val="a4"/>
        <w:numPr>
          <w:ilvl w:val="0"/>
          <w:numId w:val="122"/>
        </w:numPr>
        <w:tabs>
          <w:tab w:val="left" w:pos="761"/>
        </w:tabs>
        <w:spacing w:line="249" w:lineRule="auto"/>
        <w:ind w:right="266" w:firstLine="399"/>
        <w:rPr>
          <w:sz w:val="23"/>
        </w:rPr>
      </w:pPr>
      <w:r>
        <w:rPr>
          <w:color w:val="1D1D1B"/>
          <w:sz w:val="23"/>
        </w:rPr>
        <w:t>на рівні «учні/учениці–педагоги(-ні)»: учні/учениці–педагоги(-ні)-предметники, учні/учениці–класні керівники, учні/учениці–адміністрація; учні/учениці–психолог(-иня), учні/учениці–соціальний(-а) педагог(-иня)</w:t>
      </w:r>
      <w:r>
        <w:rPr>
          <w:color w:val="1D1D1B"/>
          <w:spacing w:val="-2"/>
          <w:sz w:val="23"/>
        </w:rPr>
        <w:t xml:space="preserve"> </w:t>
      </w:r>
      <w:r>
        <w:rPr>
          <w:color w:val="1D1D1B"/>
          <w:sz w:val="23"/>
        </w:rPr>
        <w:t>тощо;</w:t>
      </w:r>
    </w:p>
    <w:p w:rsidR="00EB0857" w:rsidRDefault="00130C62">
      <w:pPr>
        <w:pStyle w:val="a4"/>
        <w:numPr>
          <w:ilvl w:val="0"/>
          <w:numId w:val="122"/>
        </w:numPr>
        <w:tabs>
          <w:tab w:val="left" w:pos="692"/>
        </w:tabs>
        <w:spacing w:before="63"/>
        <w:ind w:left="691" w:hanging="142"/>
        <w:rPr>
          <w:sz w:val="23"/>
        </w:rPr>
      </w:pPr>
      <w:r>
        <w:rPr>
          <w:color w:val="1D1D1B"/>
          <w:sz w:val="23"/>
        </w:rPr>
        <w:t>на будь-якому рівні відносин між особами, переліченими в</w:t>
      </w:r>
      <w:r>
        <w:rPr>
          <w:color w:val="1D1D1B"/>
          <w:spacing w:val="-17"/>
          <w:sz w:val="23"/>
        </w:rPr>
        <w:t xml:space="preserve"> </w:t>
      </w:r>
      <w:r>
        <w:rPr>
          <w:color w:val="1D1D1B"/>
          <w:sz w:val="23"/>
        </w:rPr>
        <w:t>«3D-карті».</w:t>
      </w:r>
    </w:p>
    <w:p w:rsidR="00EB0857" w:rsidRDefault="00EB0857">
      <w:pPr>
        <w:pStyle w:val="a3"/>
        <w:rPr>
          <w:sz w:val="20"/>
        </w:rPr>
      </w:pPr>
    </w:p>
    <w:p w:rsidR="00EB0857" w:rsidRDefault="00EB0857">
      <w:pPr>
        <w:pStyle w:val="a3"/>
        <w:rPr>
          <w:sz w:val="27"/>
        </w:rPr>
      </w:pPr>
    </w:p>
    <w:p w:rsidR="00EB0857" w:rsidRDefault="00130C62">
      <w:pPr>
        <w:pStyle w:val="3"/>
        <w:spacing w:before="90"/>
        <w:ind w:right="1022"/>
      </w:pPr>
      <w:r>
        <w:rPr>
          <w:color w:val="1D1D1B"/>
        </w:rPr>
        <w:t>«КАРТА» СУБ’ЄКТІВ ВИПАДКІВ БУЛІНГУ В ЗАКЛАДІ ОСВІТИ</w:t>
      </w:r>
    </w:p>
    <w:p w:rsidR="00EB0857" w:rsidRDefault="00130C62">
      <w:pPr>
        <w:spacing w:before="66" w:line="249" w:lineRule="auto"/>
        <w:ind w:left="1530" w:right="1707"/>
        <w:jc w:val="center"/>
        <w:rPr>
          <w:i/>
          <w:sz w:val="23"/>
        </w:rPr>
      </w:pPr>
      <w:r>
        <w:rPr>
          <w:i/>
          <w:color w:val="1D1D1B"/>
          <w:sz w:val="23"/>
        </w:rPr>
        <w:t>На яких рівнях стосунків та які саме особи можуть бути залучені до ситуацій булінгу у закладах освіти?</w:t>
      </w:r>
    </w:p>
    <w:p w:rsidR="00EB0857" w:rsidRDefault="00EB0857">
      <w:pPr>
        <w:pStyle w:val="a3"/>
        <w:rPr>
          <w:i/>
          <w:sz w:val="20"/>
        </w:rPr>
      </w:pPr>
    </w:p>
    <w:p w:rsidR="00EB0857" w:rsidRDefault="00130C62">
      <w:pPr>
        <w:pStyle w:val="a3"/>
        <w:spacing w:before="4"/>
        <w:rPr>
          <w:i/>
          <w:sz w:val="21"/>
        </w:rPr>
      </w:pPr>
      <w:r>
        <w:pict>
          <v:group id="_x0000_s3506" style="position:absolute;margin-left:45.9pt;margin-top:14.3pt;width:503.75pt;height:52.05pt;z-index:-15516672;mso-wrap-distance-left:0;mso-wrap-distance-right:0;mso-position-horizontal-relative:page" coordorigin="918,286" coordsize="10075,1041">
            <v:shape id="_x0000_s3513" style="position:absolute;left:928;top:296;width:10055;height:1021" coordorigin="928,296" coordsize="10055,1021" path="m10760,296r-9608,l1081,308r-61,32l971,388r-31,62l928,521r,796l10983,1317r,-796l10972,450r-32,-62l10892,340r-62,-32l10760,296xe" fillcolor="#dadada" stroked="f">
              <v:path arrowok="t"/>
            </v:shape>
            <v:shape id="_x0000_s3512" style="position:absolute;left:928;top:296;width:10055;height:1021" coordorigin="928,296" coordsize="10055,1021" path="m10983,521r-11,-71l10940,388r-48,-48l10830,308r-70,-12l1152,296r-71,12l1020,340r-49,48l940,450r-12,71l928,1317r10055,l10983,521xe" filled="f" strokecolor="#b3b2b2" strokeweight=".34994mm">
              <v:path arrowok="t"/>
            </v:shape>
            <v:line id="_x0000_s3511" style="position:absolute" from="4028,1297" to="4028,295" strokecolor="#b3b2b2" strokeweight=".34994mm"/>
            <v:line id="_x0000_s3510" style="position:absolute" from="7884,1318" to="7884,300" strokecolor="#b3b2b2" strokeweight=".34994mm"/>
            <v:shape id="_x0000_s3509" type="#_x0000_t202" style="position:absolute;left:1993;top:665;width:751;height:257" filled="f" stroked="f">
              <v:textbox inset="0,0,0,0">
                <w:txbxContent>
                  <w:p w:rsidR="00130C62" w:rsidRDefault="00130C62">
                    <w:pPr>
                      <w:spacing w:line="257" w:lineRule="exact"/>
                      <w:rPr>
                        <w:b/>
                        <w:sz w:val="23"/>
                      </w:rPr>
                    </w:pPr>
                    <w:r>
                      <w:rPr>
                        <w:b/>
                        <w:color w:val="1D1D1B"/>
                        <w:sz w:val="23"/>
                      </w:rPr>
                      <w:t>Особи</w:t>
                    </w:r>
                  </w:p>
                </w:txbxContent>
              </v:textbox>
            </v:shape>
            <v:shape id="_x0000_s3508" type="#_x0000_t202" style="position:absolute;left:4221;top:432;width:3489;height:809" filled="f" stroked="f">
              <v:textbox inset="0,0,0,0">
                <w:txbxContent>
                  <w:p w:rsidR="00130C62" w:rsidRDefault="00130C62">
                    <w:pPr>
                      <w:spacing w:line="249" w:lineRule="auto"/>
                      <w:ind w:right="18" w:hanging="1"/>
                      <w:jc w:val="center"/>
                      <w:rPr>
                        <w:b/>
                        <w:sz w:val="23"/>
                      </w:rPr>
                    </w:pPr>
                    <w:r>
                      <w:rPr>
                        <w:b/>
                        <w:color w:val="1D1D1B"/>
                        <w:sz w:val="23"/>
                      </w:rPr>
                      <w:t>Рівні залучення (кривдник/кривдниця, потерпіла особа,</w:t>
                    </w:r>
                    <w:r>
                      <w:rPr>
                        <w:b/>
                        <w:color w:val="1D1D1B"/>
                        <w:spacing w:val="-29"/>
                        <w:sz w:val="23"/>
                      </w:rPr>
                      <w:t xml:space="preserve"> </w:t>
                    </w:r>
                    <w:r>
                      <w:rPr>
                        <w:b/>
                        <w:color w:val="1D1D1B"/>
                        <w:sz w:val="23"/>
                      </w:rPr>
                      <w:t>спостерігачі)</w:t>
                    </w:r>
                  </w:p>
                </w:txbxContent>
              </v:textbox>
            </v:shape>
            <v:shape id="_x0000_s3507" type="#_x0000_t202" style="position:absolute;left:8984;top:665;width:751;height:257" filled="f" stroked="f">
              <v:textbox inset="0,0,0,0">
                <w:txbxContent>
                  <w:p w:rsidR="00130C62" w:rsidRDefault="00130C62">
                    <w:pPr>
                      <w:spacing w:line="257" w:lineRule="exact"/>
                      <w:rPr>
                        <w:b/>
                        <w:sz w:val="23"/>
                      </w:rPr>
                    </w:pPr>
                    <w:r>
                      <w:rPr>
                        <w:b/>
                        <w:color w:val="1D1D1B"/>
                        <w:sz w:val="23"/>
                      </w:rPr>
                      <w:t>Особи</w:t>
                    </w:r>
                  </w:p>
                </w:txbxContent>
              </v:textbox>
            </v:shape>
            <w10:wrap type="topAndBottom" anchorx="page"/>
          </v:group>
        </w:pict>
      </w:r>
      <w:r>
        <w:pict>
          <v:group id="_x0000_s3503" style="position:absolute;margin-left:45.7pt;margin-top:83.75pt;width:156.75pt;height:45.9pt;z-index:-15515648;mso-wrap-distance-left:0;mso-wrap-distance-right:0;mso-position-horizontal-relative:page" coordorigin="914,1675" coordsize="3135,918">
            <v:shape id="_x0000_s3505" style="position:absolute;left:928;top:1689;width:3106;height:890" coordorigin="928,1689" coordsize="3106,890" path="m3848,2579r-2733,l1042,2564r-59,-40l943,2465r-15,-72l928,1876r15,-73l983,1744r59,-40l1115,1689r2733,l3921,1704r59,40l4020,1803r14,73l4034,2393r-14,72l3980,2524r-59,40l3848,2579xe" filled="f" strokecolor="#b3b2b2" strokeweight=".49989mm">
              <v:path arrowok="t"/>
            </v:shape>
            <v:shape id="_x0000_s3504" type="#_x0000_t202" style="position:absolute;left:914;top:1675;width:3135;height:918" filled="f" stroked="f">
              <v:textbox inset="0,0,0,0">
                <w:txbxContent>
                  <w:p w:rsidR="00130C62" w:rsidRDefault="00130C62">
                    <w:pPr>
                      <w:spacing w:before="192" w:line="249" w:lineRule="auto"/>
                      <w:ind w:left="787" w:right="572" w:hanging="170"/>
                      <w:rPr>
                        <w:sz w:val="23"/>
                      </w:rPr>
                    </w:pPr>
                    <w:r>
                      <w:rPr>
                        <w:color w:val="1D1D1B"/>
                        <w:sz w:val="23"/>
                      </w:rPr>
                      <w:t>Здобувачі освіти (учні/учениці)</w:t>
                    </w:r>
                  </w:p>
                </w:txbxContent>
              </v:textbox>
            </v:shape>
            <w10:wrap type="topAndBottom" anchorx="page"/>
          </v:group>
        </w:pict>
      </w:r>
      <w:r>
        <w:pict>
          <v:group id="_x0000_s3500" style="position:absolute;margin-left:216.05pt;margin-top:100.1pt;width:163.45pt;height:12.4pt;z-index:-15515136;mso-wrap-distance-left:0;mso-wrap-distance-right:0;mso-position-horizontal-relative:page" coordorigin="4321,2002" coordsize="3269,248">
            <v:line id="_x0000_s3502" style="position:absolute" from="4698,2126" to="7213,2126" strokecolor="#b3b2b2" strokeweight=".75mm"/>
            <v:shape id="_x0000_s3501" style="position:absolute;left:4321;top:2002;width:3269;height:248" coordorigin="4321,2002" coordsize="3269,248" o:spt="100" adj="0,,0" path="m4782,2002r-461,124l4782,2249r,-247xm7590,2126l7129,2002r,247l7590,2126xe" fillcolor="#b3b2b2" stroked="f">
              <v:stroke joinstyle="round"/>
              <v:formulas/>
              <v:path arrowok="t" o:connecttype="segments"/>
            </v:shape>
            <w10:wrap type="topAndBottom" anchorx="page"/>
          </v:group>
        </w:pict>
      </w:r>
      <w:r>
        <w:pict>
          <v:group id="_x0000_s3497" style="position:absolute;margin-left:393.15pt;margin-top:83.75pt;width:156.75pt;height:45.9pt;z-index:-15514112;mso-wrap-distance-left:0;mso-wrap-distance-right:0;mso-position-horizontal-relative:page" coordorigin="7863,1675" coordsize="3135,918">
            <v:shape id="_x0000_s3499" style="position:absolute;left:7876;top:1689;width:3106;height:890" coordorigin="7877,1689" coordsize="3106,890" path="m10797,2579r-2734,l7991,2564r-59,-40l7892,2465r-15,-72l7877,1876r15,-73l7932,1744r59,-40l8063,1689r2734,l10869,1704r59,40l10968,1803r15,73l10983,2393r-15,72l10928,2524r-59,40l10797,2579xe" filled="f" strokecolor="#b3b2b2" strokeweight=".49989mm">
              <v:path arrowok="t"/>
            </v:shape>
            <v:shape id="_x0000_s3498" type="#_x0000_t202" style="position:absolute;left:7862;top:1675;width:3135;height:918" filled="f" stroked="f">
              <v:textbox inset="0,0,0,0">
                <w:txbxContent>
                  <w:p w:rsidR="00130C62" w:rsidRDefault="00130C62">
                    <w:pPr>
                      <w:spacing w:before="192" w:line="249" w:lineRule="auto"/>
                      <w:ind w:left="848" w:right="572" w:hanging="170"/>
                      <w:rPr>
                        <w:sz w:val="23"/>
                      </w:rPr>
                    </w:pPr>
                    <w:r>
                      <w:rPr>
                        <w:color w:val="1D1D1B"/>
                        <w:sz w:val="23"/>
                      </w:rPr>
                      <w:t>Здобувачі освіти (учні/учениці)</w:t>
                    </w:r>
                  </w:p>
                </w:txbxContent>
              </v:textbox>
            </v:shape>
            <w10:wrap type="topAndBottom" anchorx="page"/>
          </v:group>
        </w:pict>
      </w:r>
    </w:p>
    <w:p w:rsidR="00EB0857" w:rsidRDefault="00EB0857">
      <w:pPr>
        <w:pStyle w:val="a3"/>
        <w:spacing w:before="1"/>
        <w:rPr>
          <w:i/>
          <w:sz w:val="24"/>
        </w:rPr>
      </w:pPr>
    </w:p>
    <w:p w:rsidR="00EB0857" w:rsidRDefault="00EB0857">
      <w:pPr>
        <w:pStyle w:val="a3"/>
        <w:rPr>
          <w:i/>
          <w:sz w:val="20"/>
        </w:rPr>
      </w:pPr>
    </w:p>
    <w:p w:rsidR="00EB0857" w:rsidRDefault="00EB0857">
      <w:pPr>
        <w:pStyle w:val="a3"/>
        <w:spacing w:before="11"/>
        <w:rPr>
          <w:i/>
        </w:rPr>
      </w:pPr>
    </w:p>
    <w:p w:rsidR="00EB0857" w:rsidRDefault="00130C62">
      <w:pPr>
        <w:pStyle w:val="4"/>
        <w:spacing w:before="92"/>
        <w:ind w:left="633"/>
      </w:pPr>
      <w:r>
        <w:pict>
          <v:group id="_x0000_s3494" style="position:absolute;left:0;text-align:left;margin-left:55.65pt;margin-top:6.45pt;width:5.05pt;height:94pt;z-index:15944192;mso-position-horizontal-relative:page" coordorigin="1113,129" coordsize="101,1880">
            <v:line id="_x0000_s3496" style="position:absolute" from="1127,129" to="1127,2009" strokecolor="#b3b2b2" strokeweight=".49989mm"/>
            <v:line id="_x0000_s3495" style="position:absolute" from="1199,129" to="1199,2009" strokecolor="#b3b2b2" strokeweight=".49989mm"/>
            <w10:wrap anchorx="page"/>
          </v:group>
        </w:pict>
      </w:r>
      <w:r>
        <w:rPr>
          <w:color w:val="1D1D1B"/>
        </w:rPr>
        <w:t>Приклад</w:t>
      </w:r>
    </w:p>
    <w:p w:rsidR="00EB0857" w:rsidRDefault="00130C62">
      <w:pPr>
        <w:pStyle w:val="a3"/>
        <w:spacing w:before="72" w:line="249" w:lineRule="auto"/>
        <w:ind w:left="633" w:right="301"/>
        <w:jc w:val="both"/>
      </w:pPr>
      <w:r>
        <w:rPr>
          <w:color w:val="1D1D1B"/>
        </w:rPr>
        <w:t xml:space="preserve">Мої однокласниці створили чат та пишуть туди усілякі плітки. І тепер уся школа має доступ до так званих новин про когось та їх обговорення. Я теж якось стала «героїнею» теми «лакшері лук», де вони насміхалися з мого </w:t>
      </w:r>
      <w:r>
        <w:rPr>
          <w:color w:val="1D1D1B"/>
          <w:spacing w:val="-6"/>
        </w:rPr>
        <w:t xml:space="preserve">одягу, </w:t>
      </w:r>
      <w:r>
        <w:rPr>
          <w:color w:val="1D1D1B"/>
        </w:rPr>
        <w:t xml:space="preserve">порівнюючи його з речами із </w:t>
      </w:r>
      <w:r>
        <w:rPr>
          <w:color w:val="1D1D1B"/>
          <w:spacing w:val="-3"/>
        </w:rPr>
        <w:t xml:space="preserve">секонхенду. </w:t>
      </w:r>
      <w:r>
        <w:rPr>
          <w:color w:val="1D1D1B"/>
        </w:rPr>
        <w:t xml:space="preserve">Коли мені показали цю </w:t>
      </w:r>
      <w:r>
        <w:rPr>
          <w:color w:val="1D1D1B"/>
          <w:spacing w:val="-3"/>
        </w:rPr>
        <w:t xml:space="preserve">переписку, </w:t>
      </w:r>
      <w:r>
        <w:rPr>
          <w:color w:val="1D1D1B"/>
        </w:rPr>
        <w:t xml:space="preserve">я проплакала весь </w:t>
      </w:r>
      <w:r>
        <w:rPr>
          <w:color w:val="1D1D1B"/>
          <w:spacing w:val="-3"/>
        </w:rPr>
        <w:t xml:space="preserve">вечір </w:t>
      </w:r>
      <w:r>
        <w:rPr>
          <w:color w:val="1D1D1B"/>
        </w:rPr>
        <w:t xml:space="preserve">вдома. Мені </w:t>
      </w:r>
      <w:r>
        <w:rPr>
          <w:color w:val="1D1D1B"/>
          <w:spacing w:val="-3"/>
        </w:rPr>
        <w:t xml:space="preserve">було </w:t>
      </w:r>
      <w:r>
        <w:rPr>
          <w:color w:val="1D1D1B"/>
        </w:rPr>
        <w:t xml:space="preserve">так прикро і так боляче, що я тепер не </w:t>
      </w:r>
      <w:r>
        <w:rPr>
          <w:color w:val="1D1D1B"/>
          <w:spacing w:val="-3"/>
        </w:rPr>
        <w:t xml:space="preserve">хочу </w:t>
      </w:r>
      <w:r>
        <w:rPr>
          <w:color w:val="1D1D1B"/>
        </w:rPr>
        <w:t>повертатися у цей клас! (Зі звернень на Національну дитячу «гарячу» лінію)</w:t>
      </w:r>
    </w:p>
    <w:p w:rsidR="00EB0857" w:rsidRDefault="00EB0857">
      <w:pPr>
        <w:spacing w:line="249" w:lineRule="auto"/>
        <w:jc w:val="both"/>
        <w:sectPr w:rsidR="00EB0857">
          <w:headerReference w:type="default" r:id="rId474"/>
          <w:footerReference w:type="default" r:id="rId475"/>
          <w:pgSz w:w="11910" w:h="16840"/>
          <w:pgMar w:top="580" w:right="640" w:bottom="560" w:left="760" w:header="0" w:footer="366" w:gutter="0"/>
          <w:cols w:space="720"/>
        </w:sectPr>
      </w:pPr>
    </w:p>
    <w:p w:rsidR="00EB0857" w:rsidRDefault="00130C62">
      <w:pPr>
        <w:spacing w:before="79"/>
        <w:ind w:left="169"/>
        <w:rPr>
          <w:rFonts w:ascii="Tahoma" w:hAnsi="Tahoma"/>
          <w:b/>
          <w:sz w:val="16"/>
        </w:rPr>
      </w:pPr>
      <w:r>
        <w:lastRenderedPageBreak/>
        <w:pict>
          <v:shape id="_x0000_s3493" style="position:absolute;left:0;text-align:left;margin-left:47.45pt;margin-top:17.9pt;width:502.85pt;height:.1pt;z-index:-15512576;mso-wrap-distance-left:0;mso-wrap-distance-right:0;mso-position-horizontal-relative:page" coordorigin="949,358" coordsize="10057,0" path="m949,358r10056,e" filled="f" strokecolor="#706f6f" strokeweight=".34994mm">
            <v:path arrowok="t"/>
            <w10:wrap type="topAndBottom" anchorx="page"/>
          </v:shape>
        </w:pict>
      </w:r>
      <w:r>
        <w:pict>
          <v:group id="_x0000_s3485" style="position:absolute;left:0;text-align:left;margin-left:45.8pt;margin-top:38.1pt;width:503.75pt;height:52.05pt;z-index:-15510528;mso-wrap-distance-left:0;mso-wrap-distance-right:0;mso-position-horizontal-relative:page" coordorigin="916,762" coordsize="10075,1041">
            <v:shape id="_x0000_s3492" style="position:absolute;left:925;top:771;width:10055;height:1021" coordorigin="925,772" coordsize="10055,1021" path="m10757,772r-9608,l1078,783r-61,32l969,864r-32,61l925,996r,796l10980,1792r,-796l10969,925r-32,-61l10889,815r-62,-32l10757,772xe" fillcolor="#dadada" stroked="f">
              <v:path arrowok="t"/>
            </v:shape>
            <v:shape id="_x0000_s3491" style="position:absolute;left:925;top:771;width:10055;height:1021" coordorigin="925,772" coordsize="10055,1021" path="m10980,996r-11,-71l10937,864r-48,-49l10827,783r-70,-11l1149,772r-71,11l1017,815r-48,49l937,925r-12,71l925,1792r10055,l10980,996xe" filled="f" strokecolor="#b3b2b2" strokeweight=".34994mm">
              <v:path arrowok="t"/>
            </v:shape>
            <v:line id="_x0000_s3490" style="position:absolute" from="4025,1772" to="4025,771" strokecolor="#b3b2b2" strokeweight=".34994mm"/>
            <v:line id="_x0000_s3489" style="position:absolute" from="7881,1794" to="7881,775" strokecolor="#b3b2b2" strokeweight=".34994mm"/>
            <v:shape id="_x0000_s3488" type="#_x0000_t202" style="position:absolute;left:1990;top:1141;width:751;height:257" filled="f" stroked="f">
              <v:textbox inset="0,0,0,0">
                <w:txbxContent>
                  <w:p w:rsidR="00130C62" w:rsidRDefault="00130C62">
                    <w:pPr>
                      <w:spacing w:line="257" w:lineRule="exact"/>
                      <w:rPr>
                        <w:b/>
                        <w:sz w:val="23"/>
                      </w:rPr>
                    </w:pPr>
                    <w:r>
                      <w:rPr>
                        <w:b/>
                        <w:color w:val="1D1D1B"/>
                        <w:sz w:val="23"/>
                      </w:rPr>
                      <w:t>Особи</w:t>
                    </w:r>
                  </w:p>
                </w:txbxContent>
              </v:textbox>
            </v:shape>
            <v:shape id="_x0000_s3487" type="#_x0000_t202" style="position:absolute;left:4218;top:907;width:3489;height:809" filled="f" stroked="f">
              <v:textbox inset="0,0,0,0">
                <w:txbxContent>
                  <w:p w:rsidR="00130C62" w:rsidRDefault="00130C62">
                    <w:pPr>
                      <w:spacing w:line="249" w:lineRule="auto"/>
                      <w:ind w:left="-1" w:right="18" w:hanging="1"/>
                      <w:jc w:val="center"/>
                      <w:rPr>
                        <w:b/>
                        <w:sz w:val="23"/>
                      </w:rPr>
                    </w:pPr>
                    <w:r>
                      <w:rPr>
                        <w:b/>
                        <w:color w:val="1D1D1B"/>
                        <w:sz w:val="23"/>
                      </w:rPr>
                      <w:t>Рівні залучення (кривдник/кривдниця, потерпіла особа,</w:t>
                    </w:r>
                    <w:r>
                      <w:rPr>
                        <w:b/>
                        <w:color w:val="1D1D1B"/>
                        <w:spacing w:val="-29"/>
                        <w:sz w:val="23"/>
                      </w:rPr>
                      <w:t xml:space="preserve"> </w:t>
                    </w:r>
                    <w:r>
                      <w:rPr>
                        <w:b/>
                        <w:color w:val="1D1D1B"/>
                        <w:sz w:val="23"/>
                      </w:rPr>
                      <w:t>спостерігачі)</w:t>
                    </w:r>
                  </w:p>
                </w:txbxContent>
              </v:textbox>
            </v:shape>
            <v:shape id="_x0000_s3486" type="#_x0000_t202" style="position:absolute;left:8982;top:1141;width:751;height:257" filled="f" stroked="f">
              <v:textbox inset="0,0,0,0">
                <w:txbxContent>
                  <w:p w:rsidR="00130C62" w:rsidRDefault="00130C62">
                    <w:pPr>
                      <w:spacing w:line="257" w:lineRule="exact"/>
                      <w:rPr>
                        <w:b/>
                        <w:sz w:val="23"/>
                      </w:rPr>
                    </w:pPr>
                    <w:r>
                      <w:rPr>
                        <w:b/>
                        <w:color w:val="1D1D1B"/>
                        <w:sz w:val="23"/>
                      </w:rPr>
                      <w:t>Особи</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6"/>
        </w:rPr>
      </w:pPr>
    </w:p>
    <w:p w:rsidR="00EB0857" w:rsidRDefault="00EB0857">
      <w:pPr>
        <w:pStyle w:val="a3"/>
        <w:rPr>
          <w:rFonts w:ascii="Tahoma"/>
          <w:b/>
          <w:sz w:val="20"/>
        </w:rPr>
      </w:pPr>
    </w:p>
    <w:p w:rsidR="00EB0857" w:rsidRDefault="00130C62">
      <w:pPr>
        <w:pStyle w:val="a3"/>
        <w:spacing w:before="2"/>
        <w:rPr>
          <w:rFonts w:ascii="Tahoma"/>
          <w:b/>
          <w:sz w:val="11"/>
        </w:rPr>
      </w:pPr>
      <w:r>
        <w:pict>
          <v:group id="_x0000_s3482" style="position:absolute;margin-left:45.55pt;margin-top:8.75pt;width:156.75pt;height:45.9pt;z-index:-15509504;mso-wrap-distance-left:0;mso-wrap-distance-right:0;mso-position-horizontal-relative:page" coordorigin="911,175" coordsize="3135,918">
            <v:shape id="_x0000_s3484" style="position:absolute;left:925;top:189;width:3106;height:890" coordorigin="925,190" coordsize="3106,890" path="m3845,1079r-2733,l1039,1065r-59,-40l940,965,925,893r,-517l940,303r40,-59l1039,204r73,-14l3845,190r73,14l3977,244r40,59l4031,376r,517l4017,965r-40,60l3918,1065r-73,14xe" filled="f" strokecolor="#b3b2b2" strokeweight=".49989mm">
              <v:path arrowok="t"/>
            </v:shape>
            <v:shape id="_x0000_s3483" type="#_x0000_t202" style="position:absolute;left:911;top:175;width:3135;height:918" filled="f" stroked="f">
              <v:textbox inset="0,0,0,0">
                <w:txbxContent>
                  <w:p w:rsidR="00130C62" w:rsidRDefault="00130C62">
                    <w:pPr>
                      <w:spacing w:before="182" w:line="249" w:lineRule="auto"/>
                      <w:ind w:left="787" w:right="572" w:hanging="170"/>
                      <w:rPr>
                        <w:sz w:val="23"/>
                      </w:rPr>
                    </w:pPr>
                    <w:r>
                      <w:rPr>
                        <w:color w:val="1D1D1B"/>
                        <w:sz w:val="23"/>
                      </w:rPr>
                      <w:t>Здобувачі освіти (учні/учениці)</w:t>
                    </w:r>
                  </w:p>
                </w:txbxContent>
              </v:textbox>
            </v:shape>
            <w10:wrap type="topAndBottom" anchorx="page"/>
          </v:group>
        </w:pict>
      </w:r>
      <w:r>
        <w:pict>
          <v:group id="_x0000_s3479" style="position:absolute;margin-left:215.9pt;margin-top:25.15pt;width:163.45pt;height:12.4pt;z-index:-15508992;mso-wrap-distance-left:0;mso-wrap-distance-right:0;mso-position-horizontal-relative:page" coordorigin="4318,503" coordsize="3269,248">
            <v:line id="_x0000_s3481" style="position:absolute" from="4695,626" to="7210,626" strokecolor="#b3b2b2" strokeweight=".75mm"/>
            <v:shape id="_x0000_s3480" style="position:absolute;left:4318;top:502;width:3269;height:248" coordorigin="4318,503" coordsize="3269,248" o:spt="100" adj="0,,0" path="m4779,503l4318,626r461,124l4779,503xm7587,626l7126,503r,247l7587,626xe" fillcolor="#b3b2b2" stroked="f">
              <v:stroke joinstyle="round"/>
              <v:formulas/>
              <v:path arrowok="t" o:connecttype="segments"/>
            </v:shape>
            <w10:wrap type="topAndBottom" anchorx="page"/>
          </v:group>
        </w:pict>
      </w:r>
      <w:r>
        <w:pict>
          <v:group id="_x0000_s3476" style="position:absolute;margin-left:393pt;margin-top:8.75pt;width:156.75pt;height:45.9pt;z-index:-15507968;mso-wrap-distance-left:0;mso-wrap-distance-right:0;mso-position-horizontal-relative:page" coordorigin="7860,175" coordsize="3135,918">
            <v:shape id="_x0000_s3478" style="position:absolute;left:7874;top:189;width:3106;height:890" coordorigin="7874,190" coordsize="3106,890" path="m10794,1079r-2734,l7988,1065r-59,-40l7889,965r-15,-72l7874,376r15,-73l7929,244r59,-40l8060,190r2734,l10866,204r59,40l10965,303r15,73l10980,893r-15,72l10925,1025r-59,40l10794,1079xe" filled="f" strokecolor="#b3b2b2" strokeweight=".49989mm">
              <v:path arrowok="t"/>
            </v:shape>
            <v:shape id="_x0000_s3477" type="#_x0000_t202" style="position:absolute;left:7859;top:175;width:3135;height:918" filled="f" stroked="f">
              <v:textbox inset="0,0,0,0">
                <w:txbxContent>
                  <w:p w:rsidR="00130C62" w:rsidRDefault="00130C62">
                    <w:pPr>
                      <w:spacing w:before="182" w:line="249" w:lineRule="auto"/>
                      <w:ind w:left="979" w:right="572" w:hanging="10"/>
                      <w:rPr>
                        <w:sz w:val="23"/>
                      </w:rPr>
                    </w:pPr>
                    <w:r>
                      <w:rPr>
                        <w:color w:val="1D1D1B"/>
                        <w:sz w:val="23"/>
                      </w:rPr>
                      <w:t>Педагогічні працівники</w:t>
                    </w:r>
                  </w:p>
                </w:txbxContent>
              </v:textbox>
            </v:shape>
            <w10:wrap type="topAndBottom" anchorx="page"/>
          </v:group>
        </w:pict>
      </w:r>
    </w:p>
    <w:p w:rsidR="00EB0857" w:rsidRDefault="00EB0857">
      <w:pPr>
        <w:pStyle w:val="a3"/>
        <w:spacing w:before="9"/>
        <w:rPr>
          <w:rFonts w:ascii="Tahoma"/>
          <w:b/>
          <w:sz w:val="27"/>
        </w:rPr>
      </w:pPr>
    </w:p>
    <w:p w:rsidR="00EB0857" w:rsidRDefault="00130C62">
      <w:pPr>
        <w:pStyle w:val="4"/>
        <w:spacing w:before="93"/>
        <w:ind w:left="674"/>
      </w:pPr>
      <w:r>
        <w:pict>
          <v:group id="_x0000_s3473" style="position:absolute;left:0;text-align:left;margin-left:57.75pt;margin-top:6.5pt;width:5.05pt;height:94pt;z-index:15952896;mso-position-horizontal-relative:page" coordorigin="1155,130" coordsize="101,1880">
            <v:line id="_x0000_s3475" style="position:absolute" from="1169,130" to="1169,2010" strokecolor="#b3b2b2" strokeweight=".49989mm"/>
            <v:line id="_x0000_s3474" style="position:absolute" from="1241,130" to="1241,2010" strokecolor="#b3b2b2" strokeweight=".49989mm"/>
            <w10:wrap anchorx="page"/>
          </v:group>
        </w:pict>
      </w:r>
      <w:r>
        <w:rPr>
          <w:color w:val="1D1D1B"/>
        </w:rPr>
        <w:t>Приклад</w:t>
      </w:r>
    </w:p>
    <w:p w:rsidR="00EB0857" w:rsidRDefault="00130C62">
      <w:pPr>
        <w:pStyle w:val="a3"/>
        <w:spacing w:before="71" w:line="249" w:lineRule="auto"/>
        <w:ind w:left="674" w:right="242"/>
        <w:jc w:val="both"/>
      </w:pPr>
      <w:r>
        <w:rPr>
          <w:color w:val="1D1D1B"/>
        </w:rPr>
        <w:t>Ірина була лідеркою у своєму класі, дівчина звикла у всьому бути першою. Одного разу Ірина посперечалася з вчителем літератури через несправедливу, на думку дівчини, оцінку. Вчитель аргументував свою оцінку, та все ж запропонував дівчині перескласти матеріал. Ірину це обурило, адже, по-перше, з такою ситуацією стикнулася вперше і, по-друге, вона не любила програвати. Тож після конфлікту дівчина почала поширювати непристойні плітки про вчителя та писати погані відгуки про нього на сторінці школи.</w:t>
      </w:r>
    </w:p>
    <w:p w:rsidR="00EB0857" w:rsidRDefault="00EB0857">
      <w:pPr>
        <w:pStyle w:val="a3"/>
        <w:rPr>
          <w:sz w:val="20"/>
        </w:rPr>
      </w:pPr>
    </w:p>
    <w:p w:rsidR="00EB0857" w:rsidRDefault="00EB0857">
      <w:pPr>
        <w:pStyle w:val="a3"/>
        <w:rPr>
          <w:sz w:val="20"/>
        </w:rPr>
      </w:pPr>
    </w:p>
    <w:p w:rsidR="00EB0857" w:rsidRDefault="00EB0857">
      <w:pPr>
        <w:pStyle w:val="a3"/>
        <w:spacing w:before="9"/>
        <w:rPr>
          <w:sz w:val="22"/>
        </w:rPr>
      </w:pPr>
    </w:p>
    <w:p w:rsidR="00EB0857" w:rsidRDefault="00130C62">
      <w:pPr>
        <w:pStyle w:val="4"/>
        <w:spacing w:before="92"/>
        <w:ind w:left="662"/>
      </w:pPr>
      <w:r>
        <w:pict>
          <v:group id="_x0000_s3470" style="position:absolute;left:0;text-align:left;margin-left:57.15pt;margin-top:6.45pt;width:5.05pt;height:96.85pt;z-index:15953408;mso-position-horizontal-relative:page" coordorigin="1143,129" coordsize="101,1937">
            <v:line id="_x0000_s3472" style="position:absolute" from="1157,129" to="1157,2066" strokecolor="#b3b2b2" strokeweight=".49989mm"/>
            <v:line id="_x0000_s3471" style="position:absolute" from="1229,129" to="1229,2066" strokecolor="#b3b2b2" strokeweight=".49989mm"/>
            <w10:wrap anchorx="page"/>
          </v:group>
        </w:pict>
      </w:r>
      <w:r>
        <w:rPr>
          <w:color w:val="1D1D1B"/>
        </w:rPr>
        <w:t>Приклад</w:t>
      </w:r>
    </w:p>
    <w:p w:rsidR="00EB0857" w:rsidRDefault="00130C62">
      <w:pPr>
        <w:pStyle w:val="a3"/>
        <w:spacing w:before="72" w:line="249" w:lineRule="auto"/>
        <w:ind w:left="662" w:right="239"/>
        <w:jc w:val="both"/>
      </w:pPr>
      <w:r>
        <w:rPr>
          <w:color w:val="1D1D1B"/>
        </w:rPr>
        <w:t xml:space="preserve">У шостому класі нам призначили нову класну керівницю - до цього вона рік </w:t>
      </w:r>
      <w:r>
        <w:rPr>
          <w:color w:val="1D1D1B"/>
          <w:spacing w:val="-3"/>
        </w:rPr>
        <w:t xml:space="preserve">вела </w:t>
      </w:r>
      <w:r>
        <w:rPr>
          <w:color w:val="1D1D1B"/>
        </w:rPr>
        <w:t xml:space="preserve">у нас українську мову і </w:t>
      </w:r>
      <w:r>
        <w:rPr>
          <w:color w:val="1D1D1B"/>
          <w:spacing w:val="-4"/>
        </w:rPr>
        <w:t>літературу,</w:t>
      </w:r>
      <w:r>
        <w:rPr>
          <w:color w:val="1D1D1B"/>
          <w:spacing w:val="55"/>
        </w:rPr>
        <w:t xml:space="preserve"> </w:t>
      </w:r>
      <w:r>
        <w:rPr>
          <w:color w:val="1D1D1B"/>
        </w:rPr>
        <w:t xml:space="preserve">все </w:t>
      </w:r>
      <w:r>
        <w:rPr>
          <w:color w:val="1D1D1B"/>
          <w:spacing w:val="-3"/>
        </w:rPr>
        <w:t xml:space="preserve">було </w:t>
      </w:r>
      <w:r>
        <w:rPr>
          <w:color w:val="1D1D1B"/>
        </w:rPr>
        <w:t xml:space="preserve">нормально. Але потім </w:t>
      </w:r>
      <w:r>
        <w:rPr>
          <w:color w:val="1D1D1B"/>
          <w:spacing w:val="-3"/>
        </w:rPr>
        <w:t xml:space="preserve">вчителька </w:t>
      </w:r>
      <w:r>
        <w:rPr>
          <w:color w:val="1D1D1B"/>
        </w:rPr>
        <w:t>чомусь причепилася до мого прізвища, понівечила його і придумала мені прізвисько (не можу сказати яке, це надто особисте). Щоуроку її уроці вона звертається до мене на це образливе прізвисько. Досить швидко на прізвисько до мене стали звертатися однокласники, а потім - і вся школа. Для мене це дуже образливо і неприємно.</w:t>
      </w: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130C62">
      <w:pPr>
        <w:pStyle w:val="a3"/>
        <w:spacing w:before="10"/>
        <w:rPr>
          <w:sz w:val="12"/>
        </w:rPr>
      </w:pPr>
      <w:r>
        <w:pict>
          <v:group id="_x0000_s3467" style="position:absolute;margin-left:45.55pt;margin-top:9.4pt;width:156.75pt;height:52.5pt;z-index:-15506944;mso-wrap-distance-left:0;mso-wrap-distance-right:0;mso-position-horizontal-relative:page" coordorigin="911,188" coordsize="3135,1050">
            <v:shape id="_x0000_s3469" style="position:absolute;left:925;top:202;width:3106;height:1021" coordorigin="925,202" coordsize="3106,1021" path="m3832,1223r-2707,l1047,1207r-63,-42l941,1101r-16,-77l925,402r16,-78l984,261r63,-43l1125,202r2707,l3910,218r63,43l4016,324r15,78l4031,1024r-15,77l3973,1165r-63,42l3832,1223xe" filled="f" strokecolor="#b3b2b2" strokeweight=".49989mm">
              <v:path arrowok="t"/>
            </v:shape>
            <v:shape id="_x0000_s3468" type="#_x0000_t202" style="position:absolute;left:911;top:188;width:3135;height:1050" filled="f" stroked="f">
              <v:textbox inset="0,0,0,0">
                <w:txbxContent>
                  <w:p w:rsidR="00130C62" w:rsidRDefault="00130C62">
                    <w:pPr>
                      <w:spacing w:before="9"/>
                      <w:rPr>
                        <w:sz w:val="20"/>
                      </w:rPr>
                    </w:pPr>
                  </w:p>
                  <w:p w:rsidR="00130C62" w:rsidRDefault="00130C62">
                    <w:pPr>
                      <w:spacing w:line="249" w:lineRule="auto"/>
                      <w:ind w:left="787" w:right="572" w:hanging="170"/>
                      <w:rPr>
                        <w:sz w:val="23"/>
                      </w:rPr>
                    </w:pPr>
                    <w:r>
                      <w:rPr>
                        <w:color w:val="1D1D1B"/>
                        <w:sz w:val="23"/>
                      </w:rPr>
                      <w:t>Здобувачі освіти (учні/учениці)</w:t>
                    </w:r>
                  </w:p>
                </w:txbxContent>
              </v:textbox>
            </v:shape>
            <w10:wrap type="topAndBottom" anchorx="page"/>
          </v:group>
        </w:pict>
      </w:r>
      <w:r>
        <w:pict>
          <v:group id="_x0000_s3464" style="position:absolute;margin-left:215.9pt;margin-top:25.75pt;width:163.45pt;height:12.4pt;z-index:-15506432;mso-wrap-distance-left:0;mso-wrap-distance-right:0;mso-position-horizontal-relative:page" coordorigin="4318,515" coordsize="3269,248">
            <v:line id="_x0000_s3466" style="position:absolute" from="4695,639" to="7210,639" strokecolor="#b3b2b2" strokeweight=".75mm"/>
            <v:shape id="_x0000_s3465" style="position:absolute;left:4318;top:515;width:3269;height:248" coordorigin="4318,515" coordsize="3269,248" o:spt="100" adj="0,,0" path="m4779,515l4318,639r461,123l4779,515xm7587,639l7126,515r,247l7587,639xe" fillcolor="#b3b2b2" stroked="f">
              <v:stroke joinstyle="round"/>
              <v:formulas/>
              <v:path arrowok="t" o:connecttype="segments"/>
            </v:shape>
            <w10:wrap type="topAndBottom" anchorx="page"/>
          </v:group>
        </w:pict>
      </w:r>
      <w:r>
        <w:pict>
          <v:group id="_x0000_s3461" style="position:absolute;margin-left:393pt;margin-top:9.4pt;width:156.75pt;height:52.5pt;z-index:-15505408;mso-wrap-distance-left:0;mso-wrap-distance-right:0;mso-position-horizontal-relative:page" coordorigin="7860,188" coordsize="3135,1050">
            <v:shape id="_x0000_s3463" style="position:absolute;left:7874;top:202;width:3106;height:1021" coordorigin="7874,202" coordsize="3106,1021" path="m10780,1223r-2706,l7996,1207r-63,-42l7890,1101r-16,-77l7874,402r16,-78l7933,261r63,-43l8074,202r2706,l10858,218r64,43l10964,324r16,78l10980,1024r-16,77l10922,1165r-64,42l10780,1223xe" filled="f" strokecolor="#b3b2b2" strokeweight=".49989mm">
              <v:path arrowok="t"/>
            </v:shape>
            <v:shape id="_x0000_s3462" type="#_x0000_t202" style="position:absolute;left:7859;top:188;width:3135;height:1050" filled="f" stroked="f">
              <v:textbox inset="0,0,0,0">
                <w:txbxContent>
                  <w:p w:rsidR="00130C62" w:rsidRDefault="00130C62">
                    <w:pPr>
                      <w:spacing w:before="69" w:line="249" w:lineRule="auto"/>
                      <w:ind w:left="92" w:right="98"/>
                      <w:jc w:val="center"/>
                      <w:rPr>
                        <w:sz w:val="23"/>
                      </w:rPr>
                    </w:pPr>
                    <w:r>
                      <w:rPr>
                        <w:color w:val="1D1D1B"/>
                        <w:sz w:val="23"/>
                      </w:rPr>
                      <w:t>Батьки або інші законні представники</w:t>
                    </w:r>
                  </w:p>
                  <w:p w:rsidR="00130C62" w:rsidRDefault="00130C62">
                    <w:pPr>
                      <w:spacing w:before="2"/>
                      <w:ind w:left="93" w:right="98"/>
                      <w:jc w:val="center"/>
                      <w:rPr>
                        <w:sz w:val="23"/>
                      </w:rPr>
                    </w:pPr>
                    <w:r>
                      <w:rPr>
                        <w:color w:val="1D1D1B"/>
                        <w:sz w:val="23"/>
                      </w:rPr>
                      <w:t>інших дітей (учнів/учениць)</w:t>
                    </w:r>
                  </w:p>
                </w:txbxContent>
              </v:textbox>
            </v:shape>
            <w10:wrap type="topAndBottom" anchorx="page"/>
          </v:group>
        </w:pict>
      </w:r>
    </w:p>
    <w:p w:rsidR="00EB0857" w:rsidRDefault="00EB0857">
      <w:pPr>
        <w:pStyle w:val="a3"/>
        <w:rPr>
          <w:sz w:val="20"/>
        </w:rPr>
      </w:pPr>
    </w:p>
    <w:p w:rsidR="00EB0857" w:rsidRDefault="00EB0857">
      <w:pPr>
        <w:pStyle w:val="a3"/>
        <w:rPr>
          <w:sz w:val="20"/>
        </w:rPr>
      </w:pPr>
    </w:p>
    <w:p w:rsidR="00EB0857" w:rsidRDefault="00EB0857">
      <w:pPr>
        <w:pStyle w:val="a3"/>
        <w:spacing w:before="5"/>
        <w:rPr>
          <w:sz w:val="22"/>
        </w:rPr>
      </w:pPr>
    </w:p>
    <w:p w:rsidR="00EB0857" w:rsidRDefault="00130C62">
      <w:pPr>
        <w:pStyle w:val="4"/>
        <w:ind w:left="662"/>
      </w:pPr>
      <w:r>
        <w:pict>
          <v:group id="_x0000_s3458" style="position:absolute;left:0;text-align:left;margin-left:57.15pt;margin-top:1.85pt;width:5.05pt;height:164.9pt;z-index:15952384;mso-position-horizontal-relative:page" coordorigin="1143,37" coordsize="101,3298">
            <v:line id="_x0000_s3460" style="position:absolute" from="1157,37" to="1157,3334" strokecolor="#b3b2b2" strokeweight=".49989mm"/>
            <v:line id="_x0000_s3459" style="position:absolute" from="1229,37" to="1229,3334" strokecolor="#b3b2b2" strokeweight=".49989mm"/>
            <w10:wrap anchorx="page"/>
          </v:group>
        </w:pict>
      </w:r>
      <w:r>
        <w:rPr>
          <w:color w:val="1D1D1B"/>
        </w:rPr>
        <w:t>Приклад</w:t>
      </w:r>
    </w:p>
    <w:p w:rsidR="00EB0857" w:rsidRDefault="00130C62">
      <w:pPr>
        <w:pStyle w:val="a3"/>
        <w:spacing w:before="71" w:line="249" w:lineRule="auto"/>
        <w:ind w:left="662" w:right="253"/>
        <w:jc w:val="both"/>
      </w:pPr>
      <w:r>
        <w:rPr>
          <w:color w:val="1D1D1B"/>
        </w:rPr>
        <w:t xml:space="preserve">Наталка і Олена </w:t>
      </w:r>
      <w:r>
        <w:rPr>
          <w:color w:val="1D1D1B"/>
          <w:spacing w:val="-4"/>
        </w:rPr>
        <w:t xml:space="preserve">були </w:t>
      </w:r>
      <w:r>
        <w:rPr>
          <w:color w:val="1D1D1B"/>
        </w:rPr>
        <w:t xml:space="preserve">найкращими подругами з першого </w:t>
      </w:r>
      <w:r>
        <w:rPr>
          <w:color w:val="1D1D1B"/>
          <w:spacing w:val="-5"/>
        </w:rPr>
        <w:t xml:space="preserve">класу. </w:t>
      </w:r>
      <w:r>
        <w:rPr>
          <w:color w:val="1D1D1B"/>
          <w:spacing w:val="-3"/>
        </w:rPr>
        <w:t xml:space="preserve">Одного </w:t>
      </w:r>
      <w:r>
        <w:rPr>
          <w:color w:val="1D1D1B"/>
        </w:rPr>
        <w:t xml:space="preserve">дня </w:t>
      </w:r>
      <w:r>
        <w:rPr>
          <w:color w:val="1D1D1B"/>
          <w:spacing w:val="-4"/>
        </w:rPr>
        <w:t xml:space="preserve">дівчата </w:t>
      </w:r>
      <w:r>
        <w:rPr>
          <w:color w:val="1D1D1B"/>
        </w:rPr>
        <w:t xml:space="preserve">посварилися. Наталка розповіла про цей конфлікт вдома своїй мамі. Наступного дня мама Наталки прийшла до школи і почала допитувати Олену </w:t>
      </w:r>
      <w:r>
        <w:rPr>
          <w:color w:val="1D1D1B"/>
          <w:spacing w:val="-3"/>
        </w:rPr>
        <w:t xml:space="preserve">щодо </w:t>
      </w:r>
      <w:r>
        <w:rPr>
          <w:color w:val="1D1D1B"/>
        </w:rPr>
        <w:t xml:space="preserve">подробиць сварки, вимагаючи при цьому визнання провини дівчиною та попросити пробачення перед її дочкою. Неодноразово під час розмови вона називала дівчину образливими словами. Олена сказала, що вони самі вирішать конфлікт і пішла на уроки. Минали дні, а </w:t>
      </w:r>
      <w:r>
        <w:rPr>
          <w:color w:val="1D1D1B"/>
          <w:spacing w:val="-3"/>
        </w:rPr>
        <w:t xml:space="preserve">дівчата </w:t>
      </w:r>
      <w:r>
        <w:rPr>
          <w:color w:val="1D1D1B"/>
        </w:rPr>
        <w:t>все ще не мирилися. І в ситуацію знову і знову втручалася мама Наталки, щотижня приходячи в школу та розмовляючи з Оленою, всіляко змушуючи дівчинку вибачитися перед донькою та пояснюючи їй, що це вона винувата. Жінка знову і знову приходила до школи</w:t>
      </w:r>
      <w:r>
        <w:rPr>
          <w:color w:val="1D1D1B"/>
          <w:spacing w:val="-9"/>
        </w:rPr>
        <w:t xml:space="preserve"> </w:t>
      </w:r>
      <w:r>
        <w:rPr>
          <w:color w:val="1D1D1B"/>
        </w:rPr>
        <w:t>протягом</w:t>
      </w:r>
      <w:r>
        <w:rPr>
          <w:color w:val="1D1D1B"/>
          <w:spacing w:val="-7"/>
        </w:rPr>
        <w:t xml:space="preserve"> </w:t>
      </w:r>
      <w:r>
        <w:rPr>
          <w:color w:val="1D1D1B"/>
        </w:rPr>
        <w:t>декількох</w:t>
      </w:r>
      <w:r>
        <w:rPr>
          <w:color w:val="1D1D1B"/>
          <w:spacing w:val="-7"/>
        </w:rPr>
        <w:t xml:space="preserve"> </w:t>
      </w:r>
      <w:r>
        <w:rPr>
          <w:color w:val="1D1D1B"/>
        </w:rPr>
        <w:t>місяців,</w:t>
      </w:r>
      <w:r>
        <w:rPr>
          <w:color w:val="1D1D1B"/>
          <w:spacing w:val="-8"/>
        </w:rPr>
        <w:t xml:space="preserve"> </w:t>
      </w:r>
      <w:r>
        <w:rPr>
          <w:color w:val="1D1D1B"/>
        </w:rPr>
        <w:t>аж</w:t>
      </w:r>
      <w:r>
        <w:rPr>
          <w:color w:val="1D1D1B"/>
          <w:spacing w:val="-7"/>
        </w:rPr>
        <w:t xml:space="preserve"> </w:t>
      </w:r>
      <w:r>
        <w:rPr>
          <w:color w:val="1D1D1B"/>
        </w:rPr>
        <w:t>поки</w:t>
      </w:r>
      <w:r>
        <w:rPr>
          <w:color w:val="1D1D1B"/>
          <w:spacing w:val="-7"/>
        </w:rPr>
        <w:t xml:space="preserve"> </w:t>
      </w:r>
      <w:r>
        <w:rPr>
          <w:color w:val="1D1D1B"/>
          <w:spacing w:val="-3"/>
        </w:rPr>
        <w:t>одного</w:t>
      </w:r>
      <w:r>
        <w:rPr>
          <w:color w:val="1D1D1B"/>
          <w:spacing w:val="-8"/>
        </w:rPr>
        <w:t xml:space="preserve"> </w:t>
      </w:r>
      <w:r>
        <w:rPr>
          <w:color w:val="1D1D1B"/>
        </w:rPr>
        <w:t>дня</w:t>
      </w:r>
      <w:r>
        <w:rPr>
          <w:color w:val="1D1D1B"/>
          <w:spacing w:val="-7"/>
        </w:rPr>
        <w:t xml:space="preserve"> </w:t>
      </w:r>
      <w:r>
        <w:rPr>
          <w:color w:val="1D1D1B"/>
        </w:rPr>
        <w:t>заплакана</w:t>
      </w:r>
      <w:r>
        <w:rPr>
          <w:color w:val="1D1D1B"/>
          <w:spacing w:val="-7"/>
        </w:rPr>
        <w:t xml:space="preserve"> </w:t>
      </w:r>
      <w:r>
        <w:rPr>
          <w:color w:val="1D1D1B"/>
        </w:rPr>
        <w:t>Олена</w:t>
      </w:r>
      <w:r>
        <w:rPr>
          <w:color w:val="1D1D1B"/>
          <w:spacing w:val="-8"/>
        </w:rPr>
        <w:t xml:space="preserve"> </w:t>
      </w:r>
      <w:r>
        <w:rPr>
          <w:color w:val="1D1D1B"/>
        </w:rPr>
        <w:t>не</w:t>
      </w:r>
      <w:r>
        <w:rPr>
          <w:color w:val="1D1D1B"/>
          <w:spacing w:val="-7"/>
        </w:rPr>
        <w:t xml:space="preserve"> </w:t>
      </w:r>
      <w:r>
        <w:rPr>
          <w:color w:val="1D1D1B"/>
        </w:rPr>
        <w:t>звернулася</w:t>
      </w:r>
      <w:r>
        <w:rPr>
          <w:color w:val="1D1D1B"/>
          <w:spacing w:val="-7"/>
        </w:rPr>
        <w:t xml:space="preserve"> </w:t>
      </w:r>
      <w:r>
        <w:rPr>
          <w:color w:val="1D1D1B"/>
        </w:rPr>
        <w:t>за допомогою до класної</w:t>
      </w:r>
      <w:r>
        <w:rPr>
          <w:color w:val="1D1D1B"/>
          <w:spacing w:val="-4"/>
        </w:rPr>
        <w:t xml:space="preserve"> </w:t>
      </w:r>
      <w:r>
        <w:rPr>
          <w:color w:val="1D1D1B"/>
        </w:rPr>
        <w:t>керівниці.</w:t>
      </w:r>
    </w:p>
    <w:p w:rsidR="00EB0857" w:rsidRDefault="00EB0857">
      <w:pPr>
        <w:spacing w:line="249" w:lineRule="auto"/>
        <w:jc w:val="both"/>
        <w:sectPr w:rsidR="00EB0857">
          <w:headerReference w:type="default" r:id="rId476"/>
          <w:footerReference w:type="default" r:id="rId477"/>
          <w:pgSz w:w="11910" w:h="16840"/>
          <w:pgMar w:top="780" w:right="640" w:bottom="560" w:left="760" w:header="0" w:footer="366" w:gutter="0"/>
          <w:cols w:space="720"/>
        </w:sectPr>
      </w:pPr>
    </w:p>
    <w:p w:rsidR="00EB0857" w:rsidRDefault="00130C62">
      <w:pPr>
        <w:spacing w:before="66" w:line="193" w:lineRule="exact"/>
        <w:ind w:right="320"/>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4"/>
        <w:jc w:val="right"/>
        <w:rPr>
          <w:rFonts w:ascii="Tahoma" w:hAnsi="Tahoma"/>
          <w:b/>
          <w:sz w:val="16"/>
        </w:rPr>
      </w:pPr>
      <w:r>
        <w:pict>
          <v:shape id="_x0000_s3457" style="position:absolute;left:0;text-align:left;margin-left:45.8pt;margin-top:15pt;width:502.85pt;height:.1pt;z-index:-15503360;mso-wrap-distance-left:0;mso-wrap-distance-right:0;mso-position-horizontal-relative:page" coordorigin="916,300" coordsize="10057,0" path="m916,300r10057,e" filled="f" strokecolor="#706f6f" strokeweight=".34994mm">
            <v:path arrowok="t"/>
            <w10:wrap type="topAndBottom" anchorx="page"/>
          </v:shape>
        </w:pict>
      </w:r>
      <w:r>
        <w:pict>
          <v:group id="_x0000_s3449" style="position:absolute;left:0;text-align:left;margin-left:45.9pt;margin-top:35.2pt;width:503.75pt;height:52.05pt;z-index:-15501312;mso-wrap-distance-left:0;mso-wrap-distance-right:0;mso-position-horizontal-relative:page" coordorigin="918,704" coordsize="10075,1041">
            <v:shape id="_x0000_s3456" style="position:absolute;left:928;top:714;width:10055;height:1021" coordorigin="928,714" coordsize="10055,1021" path="m10759,714r-9608,l1081,726r-61,32l971,806r-32,62l928,939r,796l10983,1735r,-796l10971,868r-31,-62l10891,758r-61,-32l10759,714xe" fillcolor="#dadada" stroked="f">
              <v:path arrowok="t"/>
            </v:shape>
            <v:shape id="_x0000_s3455" style="position:absolute;left:928;top:714;width:10055;height:1021" coordorigin="928,714" coordsize="10055,1021" path="m10983,939r-12,-71l10940,806r-49,-48l10830,726r-71,-12l1151,714r-70,12l1020,758r-49,48l939,868r-11,71l928,1735r10055,l10983,939xe" filled="f" strokecolor="#b3b2b2" strokeweight=".34994mm">
              <v:path arrowok="t"/>
            </v:shape>
            <v:line id="_x0000_s3454" style="position:absolute" from="4027,1715" to="4027,713" strokecolor="#b3b2b2" strokeweight=".34994mm"/>
            <v:line id="_x0000_s3453" style="position:absolute" from="7883,1736" to="7883,718" strokecolor="#b3b2b2" strokeweight=".34994mm"/>
            <v:shape id="_x0000_s3452" type="#_x0000_t202" style="position:absolute;left:1992;top:1083;width:751;height:257" filled="f" stroked="f">
              <v:textbox inset="0,0,0,0">
                <w:txbxContent>
                  <w:p w:rsidR="00130C62" w:rsidRDefault="00130C62">
                    <w:pPr>
                      <w:spacing w:line="257" w:lineRule="exact"/>
                      <w:rPr>
                        <w:b/>
                        <w:sz w:val="23"/>
                      </w:rPr>
                    </w:pPr>
                    <w:r>
                      <w:rPr>
                        <w:b/>
                        <w:color w:val="1D1D1B"/>
                        <w:sz w:val="23"/>
                      </w:rPr>
                      <w:t>Особи</w:t>
                    </w:r>
                  </w:p>
                </w:txbxContent>
              </v:textbox>
            </v:shape>
            <v:shape id="_x0000_s3451" type="#_x0000_t202" style="position:absolute;left:4221;top:850;width:3489;height:809" filled="f" stroked="f">
              <v:textbox inset="0,0,0,0">
                <w:txbxContent>
                  <w:p w:rsidR="00130C62" w:rsidRDefault="00130C62">
                    <w:pPr>
                      <w:spacing w:line="249" w:lineRule="auto"/>
                      <w:ind w:left="-1" w:right="18" w:hanging="1"/>
                      <w:jc w:val="center"/>
                      <w:rPr>
                        <w:b/>
                        <w:sz w:val="23"/>
                      </w:rPr>
                    </w:pPr>
                    <w:r>
                      <w:rPr>
                        <w:b/>
                        <w:color w:val="1D1D1B"/>
                        <w:sz w:val="23"/>
                      </w:rPr>
                      <w:t>Рівні залучення (кривдник/кривдниця, потерпіла особа,</w:t>
                    </w:r>
                    <w:r>
                      <w:rPr>
                        <w:b/>
                        <w:color w:val="1D1D1B"/>
                        <w:spacing w:val="-29"/>
                        <w:sz w:val="23"/>
                      </w:rPr>
                      <w:t xml:space="preserve"> </w:t>
                    </w:r>
                    <w:r>
                      <w:rPr>
                        <w:b/>
                        <w:color w:val="1D1D1B"/>
                        <w:sz w:val="23"/>
                      </w:rPr>
                      <w:t>спостерігачі)</w:t>
                    </w:r>
                  </w:p>
                </w:txbxContent>
              </v:textbox>
            </v:shape>
            <v:shape id="_x0000_s3450" type="#_x0000_t202" style="position:absolute;left:8984;top:1083;width:751;height:257" filled="f" stroked="f">
              <v:textbox inset="0,0,0,0">
                <w:txbxContent>
                  <w:p w:rsidR="00130C62" w:rsidRDefault="00130C62">
                    <w:pPr>
                      <w:spacing w:line="257" w:lineRule="exact"/>
                      <w:rPr>
                        <w:b/>
                        <w:sz w:val="23"/>
                      </w:rPr>
                    </w:pPr>
                    <w:r>
                      <w:rPr>
                        <w:b/>
                        <w:color w:val="1D1D1B"/>
                        <w:sz w:val="23"/>
                      </w:rPr>
                      <w:t>Особи</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26"/>
        </w:rPr>
      </w:pPr>
    </w:p>
    <w:p w:rsidR="00EB0857" w:rsidRDefault="00EB0857">
      <w:pPr>
        <w:pStyle w:val="a3"/>
        <w:rPr>
          <w:rFonts w:ascii="Tahoma"/>
          <w:b/>
          <w:sz w:val="20"/>
        </w:rPr>
      </w:pPr>
    </w:p>
    <w:p w:rsidR="00EB0857" w:rsidRDefault="00130C62">
      <w:pPr>
        <w:pStyle w:val="a3"/>
        <w:spacing w:before="6"/>
        <w:rPr>
          <w:rFonts w:ascii="Tahoma"/>
          <w:b/>
          <w:sz w:val="10"/>
        </w:rPr>
      </w:pPr>
      <w:r>
        <w:pict>
          <v:group id="_x0000_s3446" style="position:absolute;margin-left:45.7pt;margin-top:8.35pt;width:156.75pt;height:45.9pt;z-index:-15500288;mso-wrap-distance-left:0;mso-wrap-distance-right:0;mso-position-horizontal-relative:page" coordorigin="914,167" coordsize="3135,918">
            <v:shape id="_x0000_s3448" style="position:absolute;left:928;top:181;width:3106;height:890" coordorigin="928,181" coordsize="3106,890" path="m3848,1071r-2734,l1042,1056r-59,-40l943,957,928,884r,-517l943,295r40,-59l1042,196r72,-15l3848,181r72,15l3979,236r40,59l4034,367r,517l4019,957r-40,59l3920,1056r-72,15xe" filled="f" strokecolor="#b3b2b2" strokeweight=".49989mm">
              <v:path arrowok="t"/>
            </v:shape>
            <v:shape id="_x0000_s3447" type="#_x0000_t202" style="position:absolute;left:913;top:166;width:3135;height:918" filled="f" stroked="f">
              <v:textbox inset="0,0,0,0">
                <w:txbxContent>
                  <w:p w:rsidR="00130C62" w:rsidRDefault="00130C62">
                    <w:pPr>
                      <w:spacing w:before="182" w:line="249" w:lineRule="auto"/>
                      <w:ind w:left="787" w:right="572" w:hanging="170"/>
                      <w:rPr>
                        <w:sz w:val="23"/>
                      </w:rPr>
                    </w:pPr>
                    <w:r>
                      <w:rPr>
                        <w:color w:val="1D1D1B"/>
                        <w:sz w:val="23"/>
                      </w:rPr>
                      <w:t>Здобувачі освіти (учні/учениці)</w:t>
                    </w:r>
                  </w:p>
                </w:txbxContent>
              </v:textbox>
            </v:shape>
            <w10:wrap type="topAndBottom" anchorx="page"/>
          </v:group>
        </w:pict>
      </w:r>
      <w:r>
        <w:pict>
          <v:group id="_x0000_s3443" style="position:absolute;margin-left:216.05pt;margin-top:24.7pt;width:163.45pt;height:12.4pt;z-index:-15499776;mso-wrap-distance-left:0;mso-wrap-distance-right:0;mso-position-horizontal-relative:page" coordorigin="4321,494" coordsize="3269,248">
            <v:line id="_x0000_s3445" style="position:absolute" from="4698,618" to="7213,618" strokecolor="#b3b2b2" strokeweight=".75mm"/>
            <v:shape id="_x0000_s3444" style="position:absolute;left:4321;top:494;width:3269;height:248" coordorigin="4321,494" coordsize="3269,248" o:spt="100" adj="0,,0" path="m4782,494l4321,618r461,123l4782,494xm7590,618l7129,494r,247l7590,618xe" fillcolor="#b3b2b2" stroked="f">
              <v:stroke joinstyle="round"/>
              <v:formulas/>
              <v:path arrowok="t" o:connecttype="segments"/>
            </v:shape>
            <w10:wrap type="topAndBottom" anchorx="page"/>
          </v:group>
        </w:pict>
      </w:r>
      <w:r>
        <w:pict>
          <v:group id="_x0000_s3440" style="position:absolute;margin-left:393.15pt;margin-top:8.35pt;width:156.75pt;height:45.9pt;z-index:-15498752;mso-wrap-distance-left:0;mso-wrap-distance-right:0;mso-position-horizontal-relative:page" coordorigin="7863,167" coordsize="3135,918">
            <v:shape id="_x0000_s3442" style="position:absolute;left:7876;top:181;width:3106;height:890" coordorigin="7877,181" coordsize="3106,890" path="m10796,1071r-2733,l7991,1056r-60,-40l7891,957r-14,-73l7877,367r14,-72l7931,236r60,-40l8063,181r2733,l10869,196r59,40l10968,295r15,72l10983,884r-15,73l10928,1016r-59,40l10796,1071xe" filled="f" strokecolor="#b3b2b2" strokeweight=".49989mm">
              <v:path arrowok="t"/>
            </v:shape>
            <v:shape id="_x0000_s3441" type="#_x0000_t202" style="position:absolute;left:7862;top:166;width:3135;height:918" filled="f" stroked="f">
              <v:textbox inset="0,0,0,0">
                <w:txbxContent>
                  <w:p w:rsidR="00130C62" w:rsidRDefault="00130C62">
                    <w:pPr>
                      <w:spacing w:before="191" w:line="249" w:lineRule="auto"/>
                      <w:ind w:left="1239" w:right="572" w:hanging="659"/>
                      <w:rPr>
                        <w:sz w:val="23"/>
                      </w:rPr>
                    </w:pPr>
                    <w:r>
                      <w:rPr>
                        <w:color w:val="1D1D1B"/>
                        <w:sz w:val="23"/>
                      </w:rPr>
                      <w:t>Персонал закладу освіти</w:t>
                    </w:r>
                  </w:p>
                </w:txbxContent>
              </v:textbox>
            </v:shape>
            <w10:wrap type="topAndBottom" anchorx="page"/>
          </v:group>
        </w:pict>
      </w:r>
    </w:p>
    <w:p w:rsidR="00EB0857" w:rsidRDefault="00EB0857">
      <w:pPr>
        <w:pStyle w:val="a3"/>
        <w:spacing w:before="10"/>
        <w:rPr>
          <w:rFonts w:ascii="Tahoma"/>
          <w:b/>
          <w:sz w:val="15"/>
        </w:rPr>
      </w:pPr>
    </w:p>
    <w:p w:rsidR="00EB0857" w:rsidRDefault="00130C62">
      <w:pPr>
        <w:pStyle w:val="4"/>
        <w:spacing w:before="92"/>
        <w:ind w:left="548"/>
      </w:pPr>
      <w:r>
        <w:pict>
          <v:group id="_x0000_s3437" style="position:absolute;left:0;text-align:left;margin-left:51.45pt;margin-top:6.45pt;width:5.05pt;height:108.2pt;z-index:15961600;mso-position-horizontal-relative:page" coordorigin="1029,129" coordsize="101,2164">
            <v:line id="_x0000_s3439" style="position:absolute" from="1043,129" to="1043,2293" strokecolor="#b3b2b2" strokeweight=".49989mm"/>
            <v:line id="_x0000_s3438" style="position:absolute" from="1115,129" to="1115,2293" strokecolor="#b3b2b2" strokeweight=".49989mm"/>
            <w10:wrap anchorx="page"/>
          </v:group>
        </w:pict>
      </w:r>
      <w:r>
        <w:rPr>
          <w:color w:val="1D1D1B"/>
        </w:rPr>
        <w:t>Приклад</w:t>
      </w:r>
    </w:p>
    <w:p w:rsidR="00EB0857" w:rsidRDefault="00130C62">
      <w:pPr>
        <w:pStyle w:val="a3"/>
        <w:spacing w:before="72" w:line="249" w:lineRule="auto"/>
        <w:ind w:left="548" w:right="260"/>
        <w:jc w:val="both"/>
      </w:pPr>
      <w:r>
        <w:rPr>
          <w:color w:val="1D1D1B"/>
        </w:rPr>
        <w:t>Ввечері</w:t>
      </w:r>
      <w:r>
        <w:rPr>
          <w:color w:val="1D1D1B"/>
          <w:spacing w:val="-9"/>
        </w:rPr>
        <w:t xml:space="preserve"> </w:t>
      </w:r>
      <w:r>
        <w:rPr>
          <w:color w:val="1D1D1B"/>
        </w:rPr>
        <w:t>Антон</w:t>
      </w:r>
      <w:r>
        <w:rPr>
          <w:color w:val="1D1D1B"/>
          <w:spacing w:val="-8"/>
        </w:rPr>
        <w:t xml:space="preserve"> </w:t>
      </w:r>
      <w:r>
        <w:rPr>
          <w:color w:val="1D1D1B"/>
        </w:rPr>
        <w:t>і</w:t>
      </w:r>
      <w:r>
        <w:rPr>
          <w:color w:val="1D1D1B"/>
          <w:spacing w:val="-9"/>
        </w:rPr>
        <w:t xml:space="preserve"> </w:t>
      </w:r>
      <w:r>
        <w:rPr>
          <w:color w:val="1D1D1B"/>
        </w:rPr>
        <w:t>Віталий</w:t>
      </w:r>
      <w:r>
        <w:rPr>
          <w:color w:val="1D1D1B"/>
          <w:spacing w:val="-8"/>
        </w:rPr>
        <w:t xml:space="preserve"> </w:t>
      </w:r>
      <w:r>
        <w:rPr>
          <w:color w:val="1D1D1B"/>
        </w:rPr>
        <w:t>вирішили</w:t>
      </w:r>
      <w:r>
        <w:rPr>
          <w:color w:val="1D1D1B"/>
          <w:spacing w:val="-9"/>
        </w:rPr>
        <w:t xml:space="preserve"> </w:t>
      </w:r>
      <w:r>
        <w:rPr>
          <w:color w:val="1D1D1B"/>
        </w:rPr>
        <w:t>піти</w:t>
      </w:r>
      <w:r>
        <w:rPr>
          <w:color w:val="1D1D1B"/>
          <w:spacing w:val="-8"/>
        </w:rPr>
        <w:t xml:space="preserve"> </w:t>
      </w:r>
      <w:r>
        <w:rPr>
          <w:color w:val="1D1D1B"/>
        </w:rPr>
        <w:t>до</w:t>
      </w:r>
      <w:r>
        <w:rPr>
          <w:color w:val="1D1D1B"/>
          <w:spacing w:val="-9"/>
        </w:rPr>
        <w:t xml:space="preserve"> </w:t>
      </w:r>
      <w:r>
        <w:rPr>
          <w:color w:val="1D1D1B"/>
        </w:rPr>
        <w:t>шкільної</w:t>
      </w:r>
      <w:r>
        <w:rPr>
          <w:color w:val="1D1D1B"/>
          <w:spacing w:val="-8"/>
        </w:rPr>
        <w:t xml:space="preserve"> </w:t>
      </w:r>
      <w:r>
        <w:rPr>
          <w:color w:val="1D1D1B"/>
        </w:rPr>
        <w:t>спортивної</w:t>
      </w:r>
      <w:r>
        <w:rPr>
          <w:color w:val="1D1D1B"/>
          <w:spacing w:val="-9"/>
        </w:rPr>
        <w:t xml:space="preserve"> </w:t>
      </w:r>
      <w:r>
        <w:rPr>
          <w:color w:val="1D1D1B"/>
        </w:rPr>
        <w:t>зали</w:t>
      </w:r>
      <w:r>
        <w:rPr>
          <w:color w:val="1D1D1B"/>
          <w:spacing w:val="-9"/>
        </w:rPr>
        <w:t xml:space="preserve"> </w:t>
      </w:r>
      <w:r>
        <w:rPr>
          <w:color w:val="1D1D1B"/>
        </w:rPr>
        <w:t>пограти</w:t>
      </w:r>
      <w:r>
        <w:rPr>
          <w:color w:val="1D1D1B"/>
          <w:spacing w:val="-9"/>
        </w:rPr>
        <w:t xml:space="preserve"> </w:t>
      </w:r>
      <w:r>
        <w:rPr>
          <w:color w:val="1D1D1B"/>
        </w:rPr>
        <w:t>у</w:t>
      </w:r>
      <w:r>
        <w:rPr>
          <w:color w:val="1D1D1B"/>
          <w:spacing w:val="-8"/>
        </w:rPr>
        <w:t xml:space="preserve"> </w:t>
      </w:r>
      <w:r>
        <w:rPr>
          <w:color w:val="1D1D1B"/>
          <w:spacing w:val="-3"/>
        </w:rPr>
        <w:t>баскетбол.</w:t>
      </w:r>
      <w:r>
        <w:rPr>
          <w:color w:val="1D1D1B"/>
          <w:spacing w:val="-9"/>
        </w:rPr>
        <w:t xml:space="preserve"> </w:t>
      </w:r>
      <w:r>
        <w:rPr>
          <w:color w:val="1D1D1B"/>
          <w:spacing w:val="-6"/>
        </w:rPr>
        <w:t xml:space="preserve">Та </w:t>
      </w:r>
      <w:r>
        <w:rPr>
          <w:color w:val="1D1D1B"/>
        </w:rPr>
        <w:t xml:space="preserve">потрапити до школи хлопцям не вдалося, адже охоронець Василь </w:t>
      </w:r>
      <w:r>
        <w:rPr>
          <w:color w:val="1D1D1B"/>
          <w:spacing w:val="-4"/>
        </w:rPr>
        <w:t>Гнатович</w:t>
      </w:r>
      <w:r>
        <w:rPr>
          <w:color w:val="1D1D1B"/>
          <w:spacing w:val="55"/>
        </w:rPr>
        <w:t xml:space="preserve"> </w:t>
      </w:r>
      <w:r>
        <w:rPr>
          <w:color w:val="1D1D1B"/>
        </w:rPr>
        <w:t xml:space="preserve">мав розпорядження від директора, в післяурочний час учнів до школи не впускати. Антон і Віталік на це вчинили </w:t>
      </w:r>
      <w:r>
        <w:rPr>
          <w:color w:val="1D1D1B"/>
          <w:spacing w:val="-4"/>
        </w:rPr>
        <w:t xml:space="preserve">сварку. </w:t>
      </w:r>
      <w:r>
        <w:rPr>
          <w:color w:val="1D1D1B"/>
        </w:rPr>
        <w:t xml:space="preserve">Але Василь </w:t>
      </w:r>
      <w:r>
        <w:rPr>
          <w:color w:val="1D1D1B"/>
          <w:spacing w:val="-4"/>
        </w:rPr>
        <w:t xml:space="preserve">Гнатович </w:t>
      </w:r>
      <w:r>
        <w:rPr>
          <w:color w:val="1D1D1B"/>
        </w:rPr>
        <w:t>залишався непохитним. Після цього хлопці</w:t>
      </w:r>
      <w:r>
        <w:rPr>
          <w:color w:val="1D1D1B"/>
          <w:spacing w:val="-12"/>
        </w:rPr>
        <w:t xml:space="preserve"> </w:t>
      </w:r>
      <w:r>
        <w:rPr>
          <w:color w:val="1D1D1B"/>
        </w:rPr>
        <w:t>не</w:t>
      </w:r>
      <w:r>
        <w:rPr>
          <w:color w:val="1D1D1B"/>
          <w:spacing w:val="41"/>
        </w:rPr>
        <w:t xml:space="preserve"> </w:t>
      </w:r>
      <w:r>
        <w:rPr>
          <w:color w:val="1D1D1B"/>
        </w:rPr>
        <w:t>втрачали</w:t>
      </w:r>
      <w:r>
        <w:rPr>
          <w:color w:val="1D1D1B"/>
          <w:spacing w:val="-12"/>
        </w:rPr>
        <w:t xml:space="preserve"> </w:t>
      </w:r>
      <w:r>
        <w:rPr>
          <w:color w:val="1D1D1B"/>
        </w:rPr>
        <w:t>жодної</w:t>
      </w:r>
      <w:r>
        <w:rPr>
          <w:color w:val="1D1D1B"/>
          <w:spacing w:val="-12"/>
        </w:rPr>
        <w:t xml:space="preserve"> </w:t>
      </w:r>
      <w:r>
        <w:rPr>
          <w:color w:val="1D1D1B"/>
        </w:rPr>
        <w:t>можливості</w:t>
      </w:r>
      <w:r>
        <w:rPr>
          <w:color w:val="1D1D1B"/>
          <w:spacing w:val="-11"/>
        </w:rPr>
        <w:t xml:space="preserve"> </w:t>
      </w:r>
      <w:r>
        <w:rPr>
          <w:color w:val="1D1D1B"/>
        </w:rPr>
        <w:t>покепкувати</w:t>
      </w:r>
      <w:r>
        <w:rPr>
          <w:color w:val="1D1D1B"/>
          <w:spacing w:val="-12"/>
        </w:rPr>
        <w:t xml:space="preserve"> </w:t>
      </w:r>
      <w:r>
        <w:rPr>
          <w:color w:val="1D1D1B"/>
        </w:rPr>
        <w:t>з</w:t>
      </w:r>
      <w:r>
        <w:rPr>
          <w:color w:val="1D1D1B"/>
          <w:spacing w:val="-12"/>
        </w:rPr>
        <w:t xml:space="preserve"> </w:t>
      </w:r>
      <w:r>
        <w:rPr>
          <w:color w:val="1D1D1B"/>
        </w:rPr>
        <w:t>охоронця,</w:t>
      </w:r>
      <w:r>
        <w:rPr>
          <w:color w:val="1D1D1B"/>
          <w:spacing w:val="-11"/>
        </w:rPr>
        <w:t xml:space="preserve"> </w:t>
      </w:r>
      <w:r>
        <w:rPr>
          <w:color w:val="1D1D1B"/>
        </w:rPr>
        <w:t>вигадали</w:t>
      </w:r>
      <w:r>
        <w:rPr>
          <w:color w:val="1D1D1B"/>
          <w:spacing w:val="-12"/>
        </w:rPr>
        <w:t xml:space="preserve"> </w:t>
      </w:r>
      <w:r>
        <w:rPr>
          <w:color w:val="1D1D1B"/>
        </w:rPr>
        <w:t>йому</w:t>
      </w:r>
      <w:r>
        <w:rPr>
          <w:color w:val="1D1D1B"/>
          <w:spacing w:val="-12"/>
        </w:rPr>
        <w:t xml:space="preserve"> </w:t>
      </w:r>
      <w:r>
        <w:rPr>
          <w:color w:val="1D1D1B"/>
        </w:rPr>
        <w:t xml:space="preserve">прізвисько, а </w:t>
      </w:r>
      <w:r>
        <w:rPr>
          <w:color w:val="1D1D1B"/>
          <w:spacing w:val="-3"/>
        </w:rPr>
        <w:t xml:space="preserve">одного </w:t>
      </w:r>
      <w:r>
        <w:rPr>
          <w:color w:val="1D1D1B"/>
        </w:rPr>
        <w:t>дня написали непристойні слова на дверях кабінету охоронця. Чоловіка це дуже образило і він розповів про це</w:t>
      </w:r>
      <w:r>
        <w:rPr>
          <w:color w:val="1D1D1B"/>
          <w:spacing w:val="-7"/>
        </w:rPr>
        <w:t xml:space="preserve"> </w:t>
      </w:r>
      <w:r>
        <w:rPr>
          <w:color w:val="1D1D1B"/>
          <w:spacing w:val="-4"/>
        </w:rPr>
        <w:t>директору.</w:t>
      </w:r>
    </w:p>
    <w:p w:rsidR="00EB0857" w:rsidRDefault="00EB0857">
      <w:pPr>
        <w:pStyle w:val="a3"/>
        <w:rPr>
          <w:sz w:val="20"/>
        </w:rPr>
      </w:pPr>
    </w:p>
    <w:p w:rsidR="00EB0857" w:rsidRDefault="00EB0857">
      <w:pPr>
        <w:pStyle w:val="a3"/>
        <w:spacing w:before="3"/>
        <w:rPr>
          <w:sz w:val="16"/>
        </w:rPr>
      </w:pPr>
    </w:p>
    <w:p w:rsidR="00EB0857" w:rsidRDefault="00130C62">
      <w:pPr>
        <w:pStyle w:val="4"/>
        <w:spacing w:before="93"/>
        <w:ind w:left="548"/>
      </w:pPr>
      <w:r>
        <w:pict>
          <v:group id="_x0000_s3434" style="position:absolute;left:0;text-align:left;margin-left:51.45pt;margin-top:6.5pt;width:5.05pt;height:108.2pt;z-index:15962112;mso-position-horizontal-relative:page" coordorigin="1029,130" coordsize="101,2164">
            <v:line id="_x0000_s3436" style="position:absolute" from="1043,130" to="1043,2294" strokecolor="#b3b2b2" strokeweight=".49989mm"/>
            <v:line id="_x0000_s3435" style="position:absolute" from="1115,130" to="1115,2294" strokecolor="#b3b2b2" strokeweight=".49989mm"/>
            <w10:wrap anchorx="page"/>
          </v:group>
        </w:pict>
      </w:r>
      <w:r>
        <w:rPr>
          <w:color w:val="1D1D1B"/>
        </w:rPr>
        <w:t>Приклад</w:t>
      </w:r>
    </w:p>
    <w:p w:rsidR="00EB0857" w:rsidRDefault="00130C62">
      <w:pPr>
        <w:pStyle w:val="a3"/>
        <w:spacing w:before="72" w:line="249" w:lineRule="auto"/>
        <w:ind w:left="548" w:right="261"/>
        <w:jc w:val="both"/>
      </w:pPr>
      <w:r>
        <w:rPr>
          <w:color w:val="1D1D1B"/>
        </w:rPr>
        <w:t xml:space="preserve">В нашій школі стався прикрий </w:t>
      </w:r>
      <w:r>
        <w:rPr>
          <w:color w:val="1D1D1B"/>
          <w:spacing w:val="-4"/>
        </w:rPr>
        <w:t xml:space="preserve">інцидент. </w:t>
      </w:r>
      <w:r>
        <w:rPr>
          <w:color w:val="1D1D1B"/>
        </w:rPr>
        <w:t xml:space="preserve">Ситуація відбулася на перерві, коли учениця 9-го класу Марина зайшла до </w:t>
      </w:r>
      <w:r>
        <w:rPr>
          <w:color w:val="1D1D1B"/>
          <w:spacing w:val="-5"/>
        </w:rPr>
        <w:t xml:space="preserve">класу, </w:t>
      </w:r>
      <w:r>
        <w:rPr>
          <w:color w:val="1D1D1B"/>
        </w:rPr>
        <w:t xml:space="preserve">в якому прибирала </w:t>
      </w:r>
      <w:r>
        <w:rPr>
          <w:color w:val="1D1D1B"/>
          <w:spacing w:val="-3"/>
        </w:rPr>
        <w:t xml:space="preserve">Галина </w:t>
      </w:r>
      <w:r>
        <w:rPr>
          <w:color w:val="1D1D1B"/>
        </w:rPr>
        <w:t>Іванівна. Жінка почала кричати на</w:t>
      </w:r>
      <w:r>
        <w:rPr>
          <w:color w:val="1D1D1B"/>
          <w:spacing w:val="-8"/>
        </w:rPr>
        <w:t xml:space="preserve"> </w:t>
      </w:r>
      <w:r>
        <w:rPr>
          <w:color w:val="1D1D1B"/>
        </w:rPr>
        <w:t>ученицю,</w:t>
      </w:r>
      <w:r>
        <w:rPr>
          <w:color w:val="1D1D1B"/>
          <w:spacing w:val="-7"/>
        </w:rPr>
        <w:t xml:space="preserve"> </w:t>
      </w:r>
      <w:r>
        <w:rPr>
          <w:color w:val="1D1D1B"/>
        </w:rPr>
        <w:t>щоб</w:t>
      </w:r>
      <w:r>
        <w:rPr>
          <w:color w:val="1D1D1B"/>
          <w:spacing w:val="-7"/>
        </w:rPr>
        <w:t xml:space="preserve"> </w:t>
      </w:r>
      <w:r>
        <w:rPr>
          <w:color w:val="1D1D1B"/>
        </w:rPr>
        <w:t>та</w:t>
      </w:r>
      <w:r>
        <w:rPr>
          <w:color w:val="1D1D1B"/>
          <w:spacing w:val="-7"/>
        </w:rPr>
        <w:t xml:space="preserve"> </w:t>
      </w:r>
      <w:r>
        <w:rPr>
          <w:color w:val="1D1D1B"/>
        </w:rPr>
        <w:t>не</w:t>
      </w:r>
      <w:r>
        <w:rPr>
          <w:color w:val="1D1D1B"/>
          <w:spacing w:val="-7"/>
        </w:rPr>
        <w:t xml:space="preserve"> </w:t>
      </w:r>
      <w:r>
        <w:rPr>
          <w:color w:val="1D1D1B"/>
        </w:rPr>
        <w:t>заважала</w:t>
      </w:r>
      <w:r>
        <w:rPr>
          <w:color w:val="1D1D1B"/>
          <w:spacing w:val="-7"/>
        </w:rPr>
        <w:t xml:space="preserve"> </w:t>
      </w:r>
      <w:r>
        <w:rPr>
          <w:color w:val="1D1D1B"/>
        </w:rPr>
        <w:t>їй</w:t>
      </w:r>
      <w:r>
        <w:rPr>
          <w:color w:val="1D1D1B"/>
          <w:spacing w:val="-7"/>
        </w:rPr>
        <w:t xml:space="preserve"> </w:t>
      </w:r>
      <w:r>
        <w:rPr>
          <w:color w:val="1D1D1B"/>
        </w:rPr>
        <w:t>прибирати,</w:t>
      </w:r>
      <w:r>
        <w:rPr>
          <w:color w:val="1D1D1B"/>
          <w:spacing w:val="-7"/>
        </w:rPr>
        <w:t xml:space="preserve"> </w:t>
      </w:r>
      <w:r>
        <w:rPr>
          <w:color w:val="1D1D1B"/>
        </w:rPr>
        <w:t>і</w:t>
      </w:r>
      <w:r>
        <w:rPr>
          <w:color w:val="1D1D1B"/>
          <w:spacing w:val="-7"/>
        </w:rPr>
        <w:t xml:space="preserve"> </w:t>
      </w:r>
      <w:r>
        <w:rPr>
          <w:color w:val="1D1D1B"/>
        </w:rPr>
        <w:t>лайливими</w:t>
      </w:r>
      <w:r>
        <w:rPr>
          <w:color w:val="1D1D1B"/>
          <w:spacing w:val="-7"/>
        </w:rPr>
        <w:t xml:space="preserve"> </w:t>
      </w:r>
      <w:r>
        <w:rPr>
          <w:color w:val="1D1D1B"/>
        </w:rPr>
        <w:t>словами</w:t>
      </w:r>
      <w:r>
        <w:rPr>
          <w:color w:val="1D1D1B"/>
          <w:spacing w:val="-8"/>
        </w:rPr>
        <w:t xml:space="preserve"> </w:t>
      </w:r>
      <w:r>
        <w:rPr>
          <w:color w:val="1D1D1B"/>
        </w:rPr>
        <w:t>вигнала</w:t>
      </w:r>
      <w:r>
        <w:rPr>
          <w:color w:val="1D1D1B"/>
          <w:spacing w:val="-7"/>
        </w:rPr>
        <w:t xml:space="preserve"> </w:t>
      </w:r>
      <w:r>
        <w:rPr>
          <w:color w:val="1D1D1B"/>
        </w:rPr>
        <w:t>з</w:t>
      </w:r>
      <w:r>
        <w:rPr>
          <w:color w:val="1D1D1B"/>
          <w:spacing w:val="-7"/>
        </w:rPr>
        <w:t xml:space="preserve"> </w:t>
      </w:r>
      <w:r>
        <w:rPr>
          <w:color w:val="1D1D1B"/>
          <w:spacing w:val="-5"/>
        </w:rPr>
        <w:t>класу.</w:t>
      </w:r>
      <w:r>
        <w:rPr>
          <w:color w:val="1D1D1B"/>
          <w:spacing w:val="-7"/>
        </w:rPr>
        <w:t xml:space="preserve"> </w:t>
      </w:r>
      <w:r>
        <w:rPr>
          <w:color w:val="1D1D1B"/>
        </w:rPr>
        <w:t xml:space="preserve">Коли Марина згадала, що не забрала підручники, то повернулася. </w:t>
      </w:r>
      <w:r>
        <w:rPr>
          <w:color w:val="1D1D1B"/>
          <w:spacing w:val="-3"/>
        </w:rPr>
        <w:t xml:space="preserve">Галину </w:t>
      </w:r>
      <w:r>
        <w:rPr>
          <w:color w:val="1D1D1B"/>
        </w:rPr>
        <w:t>Іванівну це обурило і вона</w:t>
      </w:r>
      <w:r>
        <w:rPr>
          <w:color w:val="1D1D1B"/>
          <w:spacing w:val="-14"/>
        </w:rPr>
        <w:t xml:space="preserve"> </w:t>
      </w:r>
      <w:r>
        <w:rPr>
          <w:color w:val="1D1D1B"/>
        </w:rPr>
        <w:t>знову</w:t>
      </w:r>
      <w:r>
        <w:rPr>
          <w:color w:val="1D1D1B"/>
          <w:spacing w:val="-13"/>
        </w:rPr>
        <w:t xml:space="preserve"> </w:t>
      </w:r>
      <w:r>
        <w:rPr>
          <w:color w:val="1D1D1B"/>
        </w:rPr>
        <w:t>почала</w:t>
      </w:r>
      <w:r>
        <w:rPr>
          <w:color w:val="1D1D1B"/>
          <w:spacing w:val="-14"/>
        </w:rPr>
        <w:t xml:space="preserve"> </w:t>
      </w:r>
      <w:r>
        <w:rPr>
          <w:color w:val="1D1D1B"/>
        </w:rPr>
        <w:t>кричати</w:t>
      </w:r>
      <w:r>
        <w:rPr>
          <w:color w:val="1D1D1B"/>
          <w:spacing w:val="-13"/>
        </w:rPr>
        <w:t xml:space="preserve"> </w:t>
      </w:r>
      <w:r>
        <w:rPr>
          <w:color w:val="1D1D1B"/>
        </w:rPr>
        <w:t>на</w:t>
      </w:r>
      <w:r>
        <w:rPr>
          <w:color w:val="1D1D1B"/>
          <w:spacing w:val="-14"/>
        </w:rPr>
        <w:t xml:space="preserve"> </w:t>
      </w:r>
      <w:r>
        <w:rPr>
          <w:color w:val="1D1D1B"/>
          <w:spacing w:val="-5"/>
        </w:rPr>
        <w:t>дівчину,</w:t>
      </w:r>
      <w:r>
        <w:rPr>
          <w:color w:val="1D1D1B"/>
          <w:spacing w:val="-13"/>
        </w:rPr>
        <w:t xml:space="preserve"> </w:t>
      </w:r>
      <w:r>
        <w:rPr>
          <w:color w:val="1D1D1B"/>
        </w:rPr>
        <w:t>ображаючи</w:t>
      </w:r>
      <w:r>
        <w:rPr>
          <w:color w:val="1D1D1B"/>
          <w:spacing w:val="-13"/>
        </w:rPr>
        <w:t xml:space="preserve"> </w:t>
      </w:r>
      <w:r>
        <w:rPr>
          <w:color w:val="1D1D1B"/>
        </w:rPr>
        <w:t>її.</w:t>
      </w:r>
      <w:r>
        <w:rPr>
          <w:color w:val="1D1D1B"/>
          <w:spacing w:val="-14"/>
        </w:rPr>
        <w:t xml:space="preserve"> </w:t>
      </w:r>
      <w:r>
        <w:rPr>
          <w:color w:val="1D1D1B"/>
        </w:rPr>
        <w:t>Це</w:t>
      </w:r>
      <w:r>
        <w:rPr>
          <w:color w:val="1D1D1B"/>
          <w:spacing w:val="-13"/>
        </w:rPr>
        <w:t xml:space="preserve"> </w:t>
      </w:r>
      <w:r>
        <w:rPr>
          <w:color w:val="1D1D1B"/>
        </w:rPr>
        <w:t>все</w:t>
      </w:r>
      <w:r>
        <w:rPr>
          <w:color w:val="1D1D1B"/>
          <w:spacing w:val="-14"/>
        </w:rPr>
        <w:t xml:space="preserve"> </w:t>
      </w:r>
      <w:r>
        <w:rPr>
          <w:color w:val="1D1D1B"/>
        </w:rPr>
        <w:t>чули</w:t>
      </w:r>
      <w:r>
        <w:rPr>
          <w:color w:val="1D1D1B"/>
          <w:spacing w:val="-13"/>
        </w:rPr>
        <w:t xml:space="preserve"> </w:t>
      </w:r>
      <w:r>
        <w:rPr>
          <w:color w:val="1D1D1B"/>
        </w:rPr>
        <w:t>однокласники</w:t>
      </w:r>
      <w:r>
        <w:rPr>
          <w:color w:val="1D1D1B"/>
          <w:spacing w:val="-14"/>
        </w:rPr>
        <w:t xml:space="preserve"> </w:t>
      </w:r>
      <w:r>
        <w:rPr>
          <w:color w:val="1D1D1B"/>
        </w:rPr>
        <w:t>Марини,</w:t>
      </w:r>
      <w:r>
        <w:rPr>
          <w:color w:val="1D1D1B"/>
          <w:spacing w:val="-14"/>
        </w:rPr>
        <w:t xml:space="preserve"> </w:t>
      </w:r>
      <w:r>
        <w:rPr>
          <w:color w:val="1D1D1B"/>
        </w:rPr>
        <w:t>які стояли</w:t>
      </w:r>
      <w:r>
        <w:rPr>
          <w:color w:val="1D1D1B"/>
          <w:spacing w:val="-10"/>
        </w:rPr>
        <w:t xml:space="preserve"> </w:t>
      </w:r>
      <w:r>
        <w:rPr>
          <w:color w:val="1D1D1B"/>
        </w:rPr>
        <w:t>в</w:t>
      </w:r>
      <w:r>
        <w:rPr>
          <w:color w:val="1D1D1B"/>
          <w:spacing w:val="-9"/>
        </w:rPr>
        <w:t xml:space="preserve"> </w:t>
      </w:r>
      <w:r>
        <w:rPr>
          <w:color w:val="1D1D1B"/>
        </w:rPr>
        <w:t>коридорі.</w:t>
      </w:r>
      <w:r>
        <w:rPr>
          <w:color w:val="1D1D1B"/>
          <w:spacing w:val="-10"/>
        </w:rPr>
        <w:t xml:space="preserve"> </w:t>
      </w:r>
      <w:r>
        <w:rPr>
          <w:color w:val="1D1D1B"/>
        </w:rPr>
        <w:t>Після</w:t>
      </w:r>
      <w:r>
        <w:rPr>
          <w:color w:val="1D1D1B"/>
          <w:spacing w:val="-9"/>
        </w:rPr>
        <w:t xml:space="preserve"> </w:t>
      </w:r>
      <w:r>
        <w:rPr>
          <w:color w:val="1D1D1B"/>
        </w:rPr>
        <w:t>цього</w:t>
      </w:r>
      <w:r>
        <w:rPr>
          <w:color w:val="1D1D1B"/>
          <w:spacing w:val="-10"/>
        </w:rPr>
        <w:t xml:space="preserve"> </w:t>
      </w:r>
      <w:r>
        <w:rPr>
          <w:color w:val="1D1D1B"/>
        </w:rPr>
        <w:t>випадку</w:t>
      </w:r>
      <w:r>
        <w:rPr>
          <w:color w:val="1D1D1B"/>
          <w:spacing w:val="-9"/>
        </w:rPr>
        <w:t xml:space="preserve"> </w:t>
      </w:r>
      <w:r>
        <w:rPr>
          <w:color w:val="1D1D1B"/>
          <w:spacing w:val="-3"/>
        </w:rPr>
        <w:t>Галина</w:t>
      </w:r>
      <w:r>
        <w:rPr>
          <w:color w:val="1D1D1B"/>
          <w:spacing w:val="-10"/>
        </w:rPr>
        <w:t xml:space="preserve"> </w:t>
      </w:r>
      <w:r>
        <w:rPr>
          <w:color w:val="1D1D1B"/>
        </w:rPr>
        <w:t>Іванівна</w:t>
      </w:r>
      <w:r>
        <w:rPr>
          <w:color w:val="1D1D1B"/>
          <w:spacing w:val="-9"/>
        </w:rPr>
        <w:t xml:space="preserve"> </w:t>
      </w:r>
      <w:r>
        <w:rPr>
          <w:color w:val="1D1D1B"/>
        </w:rPr>
        <w:t>не</w:t>
      </w:r>
      <w:r>
        <w:rPr>
          <w:color w:val="1D1D1B"/>
          <w:spacing w:val="-9"/>
        </w:rPr>
        <w:t xml:space="preserve"> </w:t>
      </w:r>
      <w:r>
        <w:rPr>
          <w:color w:val="1D1D1B"/>
        </w:rPr>
        <w:t>полишає</w:t>
      </w:r>
      <w:r>
        <w:rPr>
          <w:color w:val="1D1D1B"/>
          <w:spacing w:val="-10"/>
        </w:rPr>
        <w:t xml:space="preserve"> </w:t>
      </w:r>
      <w:r>
        <w:rPr>
          <w:color w:val="1D1D1B"/>
        </w:rPr>
        <w:t>можливості,</w:t>
      </w:r>
      <w:r>
        <w:rPr>
          <w:color w:val="1D1D1B"/>
          <w:spacing w:val="-9"/>
        </w:rPr>
        <w:t xml:space="preserve"> </w:t>
      </w:r>
      <w:r>
        <w:rPr>
          <w:color w:val="1D1D1B"/>
        </w:rPr>
        <w:t xml:space="preserve">будь-який раз </w:t>
      </w:r>
      <w:r>
        <w:rPr>
          <w:color w:val="1D1D1B"/>
          <w:spacing w:val="-3"/>
        </w:rPr>
        <w:t xml:space="preserve">бачачи </w:t>
      </w:r>
      <w:r>
        <w:rPr>
          <w:color w:val="1D1D1B"/>
          <w:spacing w:val="-4"/>
        </w:rPr>
        <w:t xml:space="preserve">Марину, </w:t>
      </w:r>
      <w:r>
        <w:rPr>
          <w:color w:val="1D1D1B"/>
        </w:rPr>
        <w:t>сваритися на</w:t>
      </w:r>
      <w:r>
        <w:rPr>
          <w:color w:val="1D1D1B"/>
          <w:spacing w:val="2"/>
        </w:rPr>
        <w:t xml:space="preserve"> </w:t>
      </w:r>
      <w:r>
        <w:rPr>
          <w:color w:val="1D1D1B"/>
          <w:spacing w:val="-5"/>
        </w:rPr>
        <w:t>дівчину.</w:t>
      </w:r>
    </w:p>
    <w:p w:rsidR="00EB0857" w:rsidRDefault="00EB0857">
      <w:pPr>
        <w:pStyle w:val="a3"/>
        <w:rPr>
          <w:sz w:val="20"/>
        </w:rPr>
      </w:pPr>
    </w:p>
    <w:p w:rsidR="00EB0857" w:rsidRDefault="00130C62">
      <w:pPr>
        <w:pStyle w:val="a3"/>
        <w:spacing w:before="7"/>
        <w:rPr>
          <w:sz w:val="10"/>
        </w:rPr>
      </w:pPr>
      <w:r>
        <w:pict>
          <v:group id="_x0000_s3431" style="position:absolute;margin-left:45.7pt;margin-top:8.15pt;width:156.75pt;height:45.9pt;z-index:-15497728;mso-wrap-distance-left:0;mso-wrap-distance-right:0;mso-position-horizontal-relative:page" coordorigin="914,163" coordsize="3135,918">
            <v:shape id="_x0000_s3433" style="position:absolute;left:928;top:176;width:3106;height:890" coordorigin="928,177" coordsize="3106,890" path="m3848,1067r-2734,l1042,1052r-59,-40l943,953,928,880r,-517l943,291r40,-60l1042,192r72,-15l3848,177r72,15l3979,231r40,60l4034,363r,517l4019,953r-40,59l3920,1052r-72,15xe" filled="f" strokecolor="#b3b2b2" strokeweight=".49989mm">
              <v:path arrowok="t"/>
            </v:shape>
            <v:shape id="_x0000_s3432" type="#_x0000_t202" style="position:absolute;left:913;top:162;width:3135;height:918" filled="f" stroked="f">
              <v:textbox inset="0,0,0,0">
                <w:txbxContent>
                  <w:p w:rsidR="00130C62" w:rsidRDefault="00130C62">
                    <w:pPr>
                      <w:spacing w:before="182" w:line="249" w:lineRule="auto"/>
                      <w:ind w:left="787" w:right="572" w:hanging="170"/>
                      <w:rPr>
                        <w:sz w:val="23"/>
                      </w:rPr>
                    </w:pPr>
                    <w:r>
                      <w:rPr>
                        <w:color w:val="1D1D1B"/>
                        <w:sz w:val="23"/>
                      </w:rPr>
                      <w:t>Здобувачі освіти (учні/учениці)</w:t>
                    </w:r>
                  </w:p>
                </w:txbxContent>
              </v:textbox>
            </v:shape>
            <w10:wrap type="topAndBottom" anchorx="page"/>
          </v:group>
        </w:pict>
      </w:r>
      <w:r>
        <w:pict>
          <v:group id="_x0000_s3428" style="position:absolute;margin-left:216.05pt;margin-top:24.5pt;width:163.45pt;height:12.4pt;z-index:-15497216;mso-wrap-distance-left:0;mso-wrap-distance-right:0;mso-position-horizontal-relative:page" coordorigin="4321,490" coordsize="3269,248">
            <v:line id="_x0000_s3430" style="position:absolute" from="4698,613" to="7213,613" strokecolor="#b3b2b2" strokeweight=".75mm"/>
            <v:shape id="_x0000_s3429" style="position:absolute;left:4321;top:489;width:3269;height:248" coordorigin="4321,490" coordsize="3269,248" o:spt="100" adj="0,,0" path="m4782,490l4321,613r461,124l4782,490xm7590,613l7129,490r,247l7590,613xe" fillcolor="#b3b2b2" stroked="f">
              <v:stroke joinstyle="round"/>
              <v:formulas/>
              <v:path arrowok="t" o:connecttype="segments"/>
            </v:shape>
            <w10:wrap type="topAndBottom" anchorx="page"/>
          </v:group>
        </w:pict>
      </w:r>
      <w:r>
        <w:pict>
          <v:group id="_x0000_s3425" style="position:absolute;margin-left:393.15pt;margin-top:8.15pt;width:156.75pt;height:45.9pt;z-index:-15496192;mso-wrap-distance-left:0;mso-wrap-distance-right:0;mso-position-horizontal-relative:page" coordorigin="7863,163" coordsize="3135,918">
            <v:shape id="_x0000_s3427" style="position:absolute;left:7876;top:176;width:3106;height:890" coordorigin="7877,177" coordsize="3106,890" path="m10796,1067r-2733,l7991,1052r-60,-40l7891,953r-14,-73l7877,363r14,-72l7931,231r60,-39l8063,177r2733,l10869,192r59,39l10968,291r15,72l10983,880r-15,73l10928,1012r-59,40l10796,1067xe" filled="f" strokecolor="#b3b2b2" strokeweight=".49989mm">
              <v:path arrowok="t"/>
            </v:shape>
            <v:shape id="_x0000_s3426" type="#_x0000_t202" style="position:absolute;left:7862;top:162;width:3135;height:918" filled="f" stroked="f">
              <v:textbox inset="0,0,0,0">
                <w:txbxContent>
                  <w:p w:rsidR="00130C62" w:rsidRDefault="00130C62">
                    <w:pPr>
                      <w:spacing w:before="191" w:line="249" w:lineRule="auto"/>
                      <w:ind w:left="383" w:right="304" w:hanging="70"/>
                      <w:rPr>
                        <w:sz w:val="23"/>
                      </w:rPr>
                    </w:pPr>
                    <w:r>
                      <w:rPr>
                        <w:color w:val="1D1D1B"/>
                        <w:sz w:val="23"/>
                      </w:rPr>
                      <w:t>Інші особи, які залучені до освітнього процесу</w:t>
                    </w:r>
                  </w:p>
                </w:txbxContent>
              </v:textbox>
            </v:shape>
            <w10:wrap type="topAndBottom" anchorx="page"/>
          </v:group>
        </w:pict>
      </w:r>
    </w:p>
    <w:p w:rsidR="00EB0857" w:rsidRDefault="00EB0857">
      <w:pPr>
        <w:pStyle w:val="a3"/>
        <w:spacing w:before="6"/>
        <w:rPr>
          <w:sz w:val="25"/>
        </w:rPr>
      </w:pPr>
    </w:p>
    <w:p w:rsidR="00EB0857" w:rsidRDefault="00130C62">
      <w:pPr>
        <w:pStyle w:val="4"/>
        <w:spacing w:before="93"/>
        <w:ind w:left="532"/>
      </w:pPr>
      <w:r>
        <w:pict>
          <v:group id="_x0000_s3422" style="position:absolute;left:0;text-align:left;margin-left:50.6pt;margin-top:6.5pt;width:5.05pt;height:108.2pt;z-index:15962624;mso-position-horizontal-relative:page" coordorigin="1012,130" coordsize="101,2164">
            <v:line id="_x0000_s3424" style="position:absolute" from="1027,130" to="1027,2294" strokecolor="#b3b2b2" strokeweight=".49989mm"/>
            <v:line id="_x0000_s3423" style="position:absolute" from="1098,130" to="1098,2294" strokecolor="#b3b2b2" strokeweight=".49989mm"/>
            <w10:wrap anchorx="page"/>
          </v:group>
        </w:pict>
      </w:r>
      <w:r>
        <w:rPr>
          <w:color w:val="1D1D1B"/>
        </w:rPr>
        <w:t>Приклад</w:t>
      </w:r>
    </w:p>
    <w:p w:rsidR="00EB0857" w:rsidRDefault="00130C62">
      <w:pPr>
        <w:pStyle w:val="a3"/>
        <w:spacing w:before="72" w:line="249" w:lineRule="auto"/>
        <w:ind w:left="532" w:right="261"/>
        <w:jc w:val="both"/>
      </w:pPr>
      <w:r>
        <w:rPr>
          <w:color w:val="1D1D1B"/>
        </w:rPr>
        <w:t xml:space="preserve">У школі відкрився танцювальний гурток. </w:t>
      </w:r>
      <w:r>
        <w:rPr>
          <w:color w:val="1D1D1B"/>
          <w:spacing w:val="-4"/>
        </w:rPr>
        <w:t xml:space="preserve">Тричі </w:t>
      </w:r>
      <w:r>
        <w:rPr>
          <w:color w:val="1D1D1B"/>
        </w:rPr>
        <w:t xml:space="preserve">на тиждень викладачка танців приїздила до школи, аби навчити дітей хореографії. </w:t>
      </w:r>
      <w:r>
        <w:rPr>
          <w:color w:val="1D1D1B"/>
          <w:spacing w:val="-3"/>
        </w:rPr>
        <w:t xml:space="preserve">Одного </w:t>
      </w:r>
      <w:r>
        <w:rPr>
          <w:color w:val="1D1D1B"/>
        </w:rPr>
        <w:t>разу під час заняття викладачка почала робити</w:t>
      </w:r>
      <w:r>
        <w:rPr>
          <w:color w:val="1D1D1B"/>
          <w:spacing w:val="-8"/>
        </w:rPr>
        <w:t xml:space="preserve"> </w:t>
      </w:r>
      <w:r>
        <w:rPr>
          <w:color w:val="1D1D1B"/>
        </w:rPr>
        <w:t>зауваження</w:t>
      </w:r>
      <w:r>
        <w:rPr>
          <w:color w:val="1D1D1B"/>
          <w:spacing w:val="-7"/>
        </w:rPr>
        <w:t xml:space="preserve"> </w:t>
      </w:r>
      <w:r>
        <w:rPr>
          <w:color w:val="1D1D1B"/>
        </w:rPr>
        <w:t>учениці</w:t>
      </w:r>
      <w:r>
        <w:rPr>
          <w:color w:val="1D1D1B"/>
          <w:spacing w:val="-8"/>
        </w:rPr>
        <w:t xml:space="preserve"> </w:t>
      </w:r>
      <w:r>
        <w:rPr>
          <w:color w:val="1D1D1B"/>
        </w:rPr>
        <w:t>Світлані,</w:t>
      </w:r>
      <w:r>
        <w:rPr>
          <w:color w:val="1D1D1B"/>
          <w:spacing w:val="-7"/>
        </w:rPr>
        <w:t xml:space="preserve"> </w:t>
      </w:r>
      <w:r>
        <w:rPr>
          <w:color w:val="1D1D1B"/>
        </w:rPr>
        <w:t>що</w:t>
      </w:r>
      <w:r>
        <w:rPr>
          <w:color w:val="1D1D1B"/>
          <w:spacing w:val="-8"/>
        </w:rPr>
        <w:t xml:space="preserve"> </w:t>
      </w:r>
      <w:r>
        <w:rPr>
          <w:color w:val="1D1D1B"/>
        </w:rPr>
        <w:t>в</w:t>
      </w:r>
      <w:r>
        <w:rPr>
          <w:color w:val="1D1D1B"/>
          <w:spacing w:val="-7"/>
        </w:rPr>
        <w:t xml:space="preserve"> </w:t>
      </w:r>
      <w:r>
        <w:rPr>
          <w:color w:val="1D1D1B"/>
        </w:rPr>
        <w:t>неї</w:t>
      </w:r>
      <w:r>
        <w:rPr>
          <w:color w:val="1D1D1B"/>
          <w:spacing w:val="-7"/>
        </w:rPr>
        <w:t xml:space="preserve"> </w:t>
      </w:r>
      <w:r>
        <w:rPr>
          <w:color w:val="1D1D1B"/>
        </w:rPr>
        <w:t>зайва</w:t>
      </w:r>
      <w:r>
        <w:rPr>
          <w:color w:val="1D1D1B"/>
          <w:spacing w:val="-8"/>
        </w:rPr>
        <w:t xml:space="preserve"> </w:t>
      </w:r>
      <w:r>
        <w:rPr>
          <w:color w:val="1D1D1B"/>
          <w:spacing w:val="-3"/>
        </w:rPr>
        <w:t>вага</w:t>
      </w:r>
      <w:r>
        <w:rPr>
          <w:color w:val="1D1D1B"/>
          <w:spacing w:val="-7"/>
        </w:rPr>
        <w:t xml:space="preserve"> </w:t>
      </w:r>
      <w:r>
        <w:rPr>
          <w:color w:val="1D1D1B"/>
        </w:rPr>
        <w:t>і</w:t>
      </w:r>
      <w:r>
        <w:rPr>
          <w:color w:val="1D1D1B"/>
          <w:spacing w:val="-8"/>
        </w:rPr>
        <w:t xml:space="preserve"> </w:t>
      </w:r>
      <w:r>
        <w:rPr>
          <w:color w:val="1D1D1B"/>
        </w:rPr>
        <w:t>дівчина</w:t>
      </w:r>
      <w:r>
        <w:rPr>
          <w:color w:val="1D1D1B"/>
          <w:spacing w:val="-7"/>
        </w:rPr>
        <w:t xml:space="preserve"> </w:t>
      </w:r>
      <w:r>
        <w:rPr>
          <w:color w:val="1D1D1B"/>
        </w:rPr>
        <w:t>має</w:t>
      </w:r>
      <w:r>
        <w:rPr>
          <w:color w:val="1D1D1B"/>
          <w:spacing w:val="-7"/>
        </w:rPr>
        <w:t xml:space="preserve"> </w:t>
      </w:r>
      <w:r>
        <w:rPr>
          <w:color w:val="1D1D1B"/>
        </w:rPr>
        <w:t>схуднути,</w:t>
      </w:r>
      <w:r>
        <w:rPr>
          <w:color w:val="1D1D1B"/>
          <w:spacing w:val="-8"/>
        </w:rPr>
        <w:t xml:space="preserve"> </w:t>
      </w:r>
      <w:r>
        <w:rPr>
          <w:color w:val="1D1D1B"/>
        </w:rPr>
        <w:t>якщо</w:t>
      </w:r>
      <w:r>
        <w:rPr>
          <w:color w:val="1D1D1B"/>
          <w:spacing w:val="-7"/>
        </w:rPr>
        <w:t xml:space="preserve"> </w:t>
      </w:r>
      <w:r>
        <w:rPr>
          <w:color w:val="1D1D1B"/>
          <w:spacing w:val="-3"/>
        </w:rPr>
        <w:t xml:space="preserve">хоче </w:t>
      </w:r>
      <w:r>
        <w:rPr>
          <w:color w:val="1D1D1B"/>
        </w:rPr>
        <w:t xml:space="preserve">продовжити заняття. Світлана спочатку не звертала на це уваги, але неприємні коментарі </w:t>
      </w:r>
      <w:r>
        <w:rPr>
          <w:color w:val="1D1D1B"/>
          <w:spacing w:val="-3"/>
        </w:rPr>
        <w:t xml:space="preserve">щодо </w:t>
      </w:r>
      <w:r>
        <w:rPr>
          <w:color w:val="1D1D1B"/>
        </w:rPr>
        <w:t>ваги дівчини і кепкування викладачки з приводу цього лунали майже щозаняття, через що учениця відчувала себе пригніченою. Через деякий час Світлана не витримала натиску і припинила відвідування</w:t>
      </w:r>
      <w:r>
        <w:rPr>
          <w:color w:val="1D1D1B"/>
          <w:spacing w:val="-4"/>
        </w:rPr>
        <w:t xml:space="preserve"> </w:t>
      </w:r>
      <w:r>
        <w:rPr>
          <w:color w:val="1D1D1B"/>
        </w:rPr>
        <w:t>гуртка.</w:t>
      </w:r>
    </w:p>
    <w:p w:rsidR="00EB0857" w:rsidRDefault="00EB0857">
      <w:pPr>
        <w:pStyle w:val="a3"/>
        <w:spacing w:before="1"/>
      </w:pPr>
    </w:p>
    <w:p w:rsidR="00EB0857" w:rsidRDefault="00130C62">
      <w:pPr>
        <w:pStyle w:val="5"/>
        <w:spacing w:line="304" w:lineRule="auto"/>
        <w:ind w:left="574" w:right="951"/>
      </w:pPr>
      <w:r>
        <w:rPr>
          <w:b w:val="0"/>
          <w:i w:val="0"/>
          <w:color w:val="1D1D1B"/>
        </w:rPr>
        <w:t>Отже,</w:t>
      </w:r>
      <w:r>
        <w:rPr>
          <w:b w:val="0"/>
          <w:i w:val="0"/>
          <w:color w:val="1D1D1B"/>
          <w:spacing w:val="-5"/>
        </w:rPr>
        <w:t xml:space="preserve"> </w:t>
      </w:r>
      <w:r>
        <w:rPr>
          <w:b w:val="0"/>
          <w:i w:val="0"/>
          <w:color w:val="1D1D1B"/>
        </w:rPr>
        <w:t>в</w:t>
      </w:r>
      <w:r>
        <w:rPr>
          <w:b w:val="0"/>
          <w:i w:val="0"/>
          <w:color w:val="1D1D1B"/>
          <w:spacing w:val="-5"/>
        </w:rPr>
        <w:t xml:space="preserve"> </w:t>
      </w:r>
      <w:r>
        <w:rPr>
          <w:color w:val="1D1D1B"/>
        </w:rPr>
        <w:t>закладі</w:t>
      </w:r>
      <w:r>
        <w:rPr>
          <w:color w:val="1D1D1B"/>
          <w:spacing w:val="-5"/>
        </w:rPr>
        <w:t xml:space="preserve"> </w:t>
      </w:r>
      <w:r>
        <w:rPr>
          <w:color w:val="1D1D1B"/>
        </w:rPr>
        <w:t>освіти</w:t>
      </w:r>
      <w:r>
        <w:rPr>
          <w:color w:val="1D1D1B"/>
          <w:spacing w:val="-4"/>
        </w:rPr>
        <w:t xml:space="preserve"> </w:t>
      </w:r>
      <w:r>
        <w:rPr>
          <w:color w:val="1D1D1B"/>
        </w:rPr>
        <w:t>в</w:t>
      </w:r>
      <w:r>
        <w:rPr>
          <w:color w:val="1D1D1B"/>
          <w:spacing w:val="-5"/>
        </w:rPr>
        <w:t xml:space="preserve"> </w:t>
      </w:r>
      <w:r>
        <w:rPr>
          <w:color w:val="1D1D1B"/>
        </w:rPr>
        <w:t>ситуації</w:t>
      </w:r>
      <w:r>
        <w:rPr>
          <w:color w:val="1D1D1B"/>
          <w:spacing w:val="-5"/>
        </w:rPr>
        <w:t xml:space="preserve"> </w:t>
      </w:r>
      <w:r>
        <w:rPr>
          <w:color w:val="1D1D1B"/>
        </w:rPr>
        <w:t>булінгу</w:t>
      </w:r>
      <w:r>
        <w:rPr>
          <w:color w:val="1D1D1B"/>
          <w:spacing w:val="-6"/>
        </w:rPr>
        <w:t xml:space="preserve"> </w:t>
      </w:r>
      <w:r>
        <w:rPr>
          <w:color w:val="1D1D1B"/>
        </w:rPr>
        <w:t>центральним</w:t>
      </w:r>
      <w:r>
        <w:rPr>
          <w:color w:val="1D1D1B"/>
          <w:spacing w:val="-4"/>
        </w:rPr>
        <w:t xml:space="preserve"> </w:t>
      </w:r>
      <w:r>
        <w:rPr>
          <w:color w:val="1D1D1B"/>
        </w:rPr>
        <w:t>суб’єктом</w:t>
      </w:r>
      <w:r>
        <w:rPr>
          <w:color w:val="1D1D1B"/>
          <w:spacing w:val="-5"/>
        </w:rPr>
        <w:t xml:space="preserve"> </w:t>
      </w:r>
      <w:r>
        <w:rPr>
          <w:color w:val="1D1D1B"/>
          <w:u w:val="thick" w:color="1D1D1B"/>
        </w:rPr>
        <w:t>є</w:t>
      </w:r>
      <w:r>
        <w:rPr>
          <w:color w:val="1D1D1B"/>
          <w:spacing w:val="-4"/>
          <w:u w:val="thick" w:color="1D1D1B"/>
        </w:rPr>
        <w:t xml:space="preserve"> </w:t>
      </w:r>
      <w:r>
        <w:rPr>
          <w:color w:val="1D1D1B"/>
          <w:u w:val="thick" w:color="1D1D1B"/>
        </w:rPr>
        <w:t>дитина.</w:t>
      </w:r>
      <w:r>
        <w:rPr>
          <w:color w:val="1D1D1B"/>
        </w:rPr>
        <w:t xml:space="preserve"> Тобто:</w:t>
      </w:r>
    </w:p>
    <w:p w:rsidR="00EB0857" w:rsidRDefault="00130C62">
      <w:pPr>
        <w:pStyle w:val="a4"/>
        <w:numPr>
          <w:ilvl w:val="0"/>
          <w:numId w:val="122"/>
        </w:numPr>
        <w:tabs>
          <w:tab w:val="left" w:pos="786"/>
        </w:tabs>
        <w:spacing w:before="0" w:line="249" w:lineRule="auto"/>
        <w:ind w:left="174" w:right="289" w:firstLine="399"/>
        <w:rPr>
          <w:sz w:val="23"/>
        </w:rPr>
      </w:pPr>
      <w:r>
        <w:rPr>
          <w:color w:val="1D1D1B"/>
          <w:sz w:val="23"/>
        </w:rPr>
        <w:t xml:space="preserve">діти можуть потрапляти в ситуацію </w:t>
      </w:r>
      <w:r>
        <w:rPr>
          <w:color w:val="1D1D1B"/>
          <w:spacing w:val="-3"/>
          <w:sz w:val="23"/>
        </w:rPr>
        <w:t xml:space="preserve">булінгу </w:t>
      </w:r>
      <w:r>
        <w:rPr>
          <w:color w:val="1D1D1B"/>
          <w:sz w:val="23"/>
        </w:rPr>
        <w:t xml:space="preserve">(бути постраждалими) від інших дітей, педагогічних працівників, </w:t>
      </w:r>
      <w:r>
        <w:rPr>
          <w:color w:val="1D1D1B"/>
          <w:spacing w:val="-3"/>
          <w:sz w:val="23"/>
        </w:rPr>
        <w:t xml:space="preserve">обслуговуючого персоналу, </w:t>
      </w:r>
      <w:r>
        <w:rPr>
          <w:color w:val="1D1D1B"/>
          <w:sz w:val="23"/>
        </w:rPr>
        <w:t xml:space="preserve">батьків </w:t>
      </w:r>
      <w:r>
        <w:rPr>
          <w:color w:val="1D1D1B"/>
          <w:spacing w:val="-3"/>
          <w:sz w:val="23"/>
        </w:rPr>
        <w:t xml:space="preserve">здобувачів </w:t>
      </w:r>
      <w:r>
        <w:rPr>
          <w:color w:val="1D1D1B"/>
          <w:sz w:val="23"/>
        </w:rPr>
        <w:t>освіти, інших осіб, інакше кажучи – всіх учасників освітнього</w:t>
      </w:r>
      <w:r>
        <w:rPr>
          <w:color w:val="1D1D1B"/>
          <w:spacing w:val="-7"/>
          <w:sz w:val="23"/>
        </w:rPr>
        <w:t xml:space="preserve"> </w:t>
      </w:r>
      <w:r>
        <w:rPr>
          <w:color w:val="1D1D1B"/>
          <w:sz w:val="23"/>
        </w:rPr>
        <w:t>процесу;</w:t>
      </w:r>
    </w:p>
    <w:p w:rsidR="00EB0857" w:rsidRDefault="00130C62">
      <w:pPr>
        <w:pStyle w:val="a4"/>
        <w:numPr>
          <w:ilvl w:val="0"/>
          <w:numId w:val="122"/>
        </w:numPr>
        <w:tabs>
          <w:tab w:val="left" w:pos="712"/>
        </w:tabs>
        <w:spacing w:before="63" w:line="249" w:lineRule="auto"/>
        <w:ind w:left="174" w:right="289" w:firstLine="399"/>
        <w:rPr>
          <w:sz w:val="23"/>
        </w:rPr>
      </w:pPr>
      <w:r>
        <w:rPr>
          <w:color w:val="1D1D1B"/>
          <w:spacing w:val="-3"/>
          <w:sz w:val="23"/>
        </w:rPr>
        <w:t xml:space="preserve">діти </w:t>
      </w:r>
      <w:r>
        <w:rPr>
          <w:color w:val="1D1D1B"/>
          <w:spacing w:val="-4"/>
          <w:sz w:val="23"/>
        </w:rPr>
        <w:t xml:space="preserve">можуть виступати </w:t>
      </w:r>
      <w:r>
        <w:rPr>
          <w:color w:val="1D1D1B"/>
          <w:sz w:val="23"/>
        </w:rPr>
        <w:t xml:space="preserve">в </w:t>
      </w:r>
      <w:r>
        <w:rPr>
          <w:color w:val="1D1D1B"/>
          <w:spacing w:val="-5"/>
          <w:sz w:val="23"/>
        </w:rPr>
        <w:t xml:space="preserve">ролі </w:t>
      </w:r>
      <w:r>
        <w:rPr>
          <w:color w:val="1D1D1B"/>
          <w:spacing w:val="-4"/>
          <w:sz w:val="23"/>
        </w:rPr>
        <w:t xml:space="preserve">кривдника(-ці) стосовно інших дітей, </w:t>
      </w:r>
      <w:r>
        <w:rPr>
          <w:color w:val="1D1D1B"/>
          <w:spacing w:val="-5"/>
          <w:sz w:val="23"/>
        </w:rPr>
        <w:t xml:space="preserve">педагогічних </w:t>
      </w:r>
      <w:r>
        <w:rPr>
          <w:color w:val="1D1D1B"/>
          <w:spacing w:val="-4"/>
          <w:sz w:val="23"/>
        </w:rPr>
        <w:t xml:space="preserve">працівників, </w:t>
      </w:r>
      <w:r>
        <w:rPr>
          <w:color w:val="1D1D1B"/>
          <w:spacing w:val="-6"/>
          <w:sz w:val="23"/>
        </w:rPr>
        <w:t xml:space="preserve">обслуговуючого </w:t>
      </w:r>
      <w:r>
        <w:rPr>
          <w:color w:val="1D1D1B"/>
          <w:spacing w:val="-3"/>
          <w:sz w:val="23"/>
        </w:rPr>
        <w:t xml:space="preserve">персоналу, </w:t>
      </w:r>
      <w:r>
        <w:rPr>
          <w:color w:val="1D1D1B"/>
          <w:sz w:val="23"/>
        </w:rPr>
        <w:t xml:space="preserve">батьків </w:t>
      </w:r>
      <w:r>
        <w:rPr>
          <w:color w:val="1D1D1B"/>
          <w:spacing w:val="-3"/>
          <w:sz w:val="23"/>
        </w:rPr>
        <w:t xml:space="preserve">здобувачів </w:t>
      </w:r>
      <w:r>
        <w:rPr>
          <w:color w:val="1D1D1B"/>
          <w:sz w:val="23"/>
        </w:rPr>
        <w:t>освіти, інших осіб, тобто – всіх учасників освітнього</w:t>
      </w:r>
      <w:r>
        <w:rPr>
          <w:color w:val="1D1D1B"/>
          <w:spacing w:val="-2"/>
          <w:sz w:val="23"/>
        </w:rPr>
        <w:t xml:space="preserve"> </w:t>
      </w:r>
      <w:r>
        <w:rPr>
          <w:color w:val="1D1D1B"/>
          <w:spacing w:val="-4"/>
          <w:sz w:val="23"/>
        </w:rPr>
        <w:t>процесу.</w:t>
      </w:r>
    </w:p>
    <w:p w:rsidR="00EB0857" w:rsidRDefault="00EB0857">
      <w:pPr>
        <w:spacing w:line="249" w:lineRule="auto"/>
        <w:jc w:val="both"/>
        <w:rPr>
          <w:sz w:val="23"/>
        </w:rPr>
        <w:sectPr w:rsidR="00EB0857">
          <w:headerReference w:type="default" r:id="rId478"/>
          <w:footerReference w:type="default" r:id="rId479"/>
          <w:pgSz w:w="11910" w:h="16840"/>
          <w:pgMar w:top="580" w:right="640" w:bottom="560" w:left="760" w:header="0" w:footer="366" w:gutter="0"/>
          <w:cols w:space="720"/>
        </w:sectPr>
      </w:pPr>
    </w:p>
    <w:p w:rsidR="00EB0857" w:rsidRDefault="00130C62">
      <w:pPr>
        <w:spacing w:before="79"/>
        <w:ind w:left="160"/>
        <w:rPr>
          <w:rFonts w:ascii="Tahoma" w:hAnsi="Tahoma"/>
          <w:b/>
          <w:sz w:val="16"/>
        </w:rPr>
      </w:pPr>
      <w:r>
        <w:lastRenderedPageBreak/>
        <w:pict>
          <v:shape id="_x0000_s3421" style="position:absolute;left:0;text-align:left;margin-left:46.95pt;margin-top:17.9pt;width:502.85pt;height:.1pt;z-index:-15494144;mso-wrap-distance-left:0;mso-wrap-distance-right:0;mso-position-horizontal-relative:page" coordorigin="939,358" coordsize="10057,0" path="m939,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6"/>
        </w:rPr>
      </w:pPr>
    </w:p>
    <w:p w:rsidR="00EB0857" w:rsidRDefault="00130C62">
      <w:pPr>
        <w:pStyle w:val="a3"/>
        <w:spacing w:before="92" w:line="249" w:lineRule="auto"/>
        <w:ind w:left="193" w:right="303"/>
        <w:jc w:val="both"/>
      </w:pPr>
      <w:r>
        <w:rPr>
          <w:color w:val="1D1D1B"/>
        </w:rPr>
        <w:t>Норми Закону України «Про внесення змін до деяких законодавчих актів України щодо протидії булінгу (цькуванню)» не регулюють відносини між педагогічними працівниками, персоналом закладу освіти, батьками здобувачів освіти, іншими особами. Відносини між вищезгаданими особами регламентуються іншими відповідними нормативно-правовими актами.</w:t>
      </w:r>
    </w:p>
    <w:p w:rsidR="00EB0857" w:rsidRDefault="00130C62">
      <w:pPr>
        <w:pStyle w:val="a3"/>
        <w:spacing w:before="65"/>
        <w:ind w:left="593"/>
        <w:jc w:val="both"/>
      </w:pPr>
      <w:r>
        <w:rPr>
          <w:color w:val="1D1D1B"/>
        </w:rPr>
        <w:t>Як може в закладі освіти проявлятися ситуація домашнього насильства над дітьми?</w:t>
      </w:r>
    </w:p>
    <w:p w:rsidR="00EB0857" w:rsidRDefault="00130C62">
      <w:pPr>
        <w:pStyle w:val="a3"/>
        <w:spacing w:before="72" w:line="249" w:lineRule="auto"/>
        <w:ind w:left="193" w:right="303" w:firstLine="399"/>
        <w:jc w:val="both"/>
      </w:pPr>
      <w:r>
        <w:rPr>
          <w:color w:val="1D1D1B"/>
        </w:rPr>
        <w:t xml:space="preserve">Згідно зі сферою дії законодавства про запобігання та протидію домашньому насильству </w:t>
      </w:r>
      <w:r>
        <w:rPr>
          <w:color w:val="1D1D1B"/>
          <w:spacing w:val="-7"/>
        </w:rPr>
        <w:t xml:space="preserve">(ст. </w:t>
      </w:r>
      <w:r>
        <w:rPr>
          <w:color w:val="1D1D1B"/>
        </w:rPr>
        <w:t>3 Закону), домашнім насильством над дітьми у школі можуть вважатися насильницькі дії, наприклад, між: учнями, які є рідними/двоюрідними/тощо братами/сестрами;</w:t>
      </w:r>
      <w:r>
        <w:rPr>
          <w:color w:val="1D1D1B"/>
          <w:spacing w:val="-46"/>
        </w:rPr>
        <w:t xml:space="preserve"> </w:t>
      </w:r>
      <w:r>
        <w:rPr>
          <w:color w:val="1D1D1B"/>
        </w:rPr>
        <w:t>батьком/матір’ю та рідним сином/дочкою або пасинком</w:t>
      </w:r>
      <w:r>
        <w:rPr>
          <w:color w:val="1D1D1B"/>
          <w:spacing w:val="-7"/>
        </w:rPr>
        <w:t xml:space="preserve"> </w:t>
      </w:r>
      <w:r>
        <w:rPr>
          <w:color w:val="1D1D1B"/>
        </w:rPr>
        <w:t>тощо.</w:t>
      </w:r>
    </w:p>
    <w:p w:rsidR="00EB0857" w:rsidRDefault="00130C62">
      <w:pPr>
        <w:pStyle w:val="5"/>
        <w:spacing w:before="63" w:line="249" w:lineRule="auto"/>
        <w:ind w:left="193" w:right="301" w:firstLine="399"/>
      </w:pPr>
      <w:r>
        <w:rPr>
          <w:color w:val="1D1D1B"/>
        </w:rPr>
        <w:t>Як може в закладі освіти проявлятися ситуація домашнього насильства щодо дітей?</w:t>
      </w:r>
    </w:p>
    <w:p w:rsidR="00EB0857" w:rsidRDefault="00130C62">
      <w:pPr>
        <w:pStyle w:val="a3"/>
        <w:spacing w:before="62" w:line="249" w:lineRule="auto"/>
        <w:ind w:left="193" w:right="302" w:firstLine="399"/>
        <w:jc w:val="both"/>
      </w:pPr>
      <w:r>
        <w:rPr>
          <w:color w:val="1D1D1B"/>
        </w:rPr>
        <w:t xml:space="preserve">Згідно зі сферою дії законодавства про запобігання та протидію домашньому насильству </w:t>
      </w:r>
      <w:r>
        <w:rPr>
          <w:color w:val="1D1D1B"/>
          <w:spacing w:val="-7"/>
        </w:rPr>
        <w:t>(ст.</w:t>
      </w:r>
      <w:r>
        <w:rPr>
          <w:color w:val="1D1D1B"/>
          <w:spacing w:val="-15"/>
        </w:rPr>
        <w:t xml:space="preserve"> </w:t>
      </w:r>
      <w:r>
        <w:rPr>
          <w:color w:val="1D1D1B"/>
        </w:rPr>
        <w:t>3</w:t>
      </w:r>
      <w:r>
        <w:rPr>
          <w:color w:val="1D1D1B"/>
          <w:spacing w:val="-15"/>
        </w:rPr>
        <w:t xml:space="preserve"> </w:t>
      </w:r>
      <w:r>
        <w:rPr>
          <w:color w:val="1D1D1B"/>
        </w:rPr>
        <w:t>Закону),</w:t>
      </w:r>
      <w:r>
        <w:rPr>
          <w:color w:val="1D1D1B"/>
          <w:spacing w:val="-14"/>
        </w:rPr>
        <w:t xml:space="preserve"> </w:t>
      </w:r>
      <w:r>
        <w:rPr>
          <w:i/>
          <w:color w:val="1D1D1B"/>
        </w:rPr>
        <w:t>домашнім</w:t>
      </w:r>
      <w:r>
        <w:rPr>
          <w:i/>
          <w:color w:val="1D1D1B"/>
          <w:spacing w:val="-15"/>
        </w:rPr>
        <w:t xml:space="preserve"> </w:t>
      </w:r>
      <w:r>
        <w:rPr>
          <w:i/>
          <w:color w:val="1D1D1B"/>
        </w:rPr>
        <w:t>насильством</w:t>
      </w:r>
      <w:r>
        <w:rPr>
          <w:i/>
          <w:color w:val="1D1D1B"/>
          <w:spacing w:val="-15"/>
        </w:rPr>
        <w:t xml:space="preserve"> </w:t>
      </w:r>
      <w:r>
        <w:rPr>
          <w:i/>
          <w:color w:val="1D1D1B"/>
        </w:rPr>
        <w:t>над</w:t>
      </w:r>
      <w:r>
        <w:rPr>
          <w:i/>
          <w:color w:val="1D1D1B"/>
          <w:spacing w:val="-15"/>
        </w:rPr>
        <w:t xml:space="preserve"> </w:t>
      </w:r>
      <w:r>
        <w:rPr>
          <w:i/>
          <w:color w:val="1D1D1B"/>
        </w:rPr>
        <w:t>дітьми</w:t>
      </w:r>
      <w:r>
        <w:rPr>
          <w:i/>
          <w:color w:val="1D1D1B"/>
          <w:spacing w:val="-15"/>
        </w:rPr>
        <w:t xml:space="preserve"> </w:t>
      </w:r>
      <w:r>
        <w:rPr>
          <w:i/>
          <w:color w:val="1D1D1B"/>
        </w:rPr>
        <w:t>у</w:t>
      </w:r>
      <w:r>
        <w:rPr>
          <w:i/>
          <w:color w:val="1D1D1B"/>
          <w:spacing w:val="-15"/>
        </w:rPr>
        <w:t xml:space="preserve"> </w:t>
      </w:r>
      <w:r>
        <w:rPr>
          <w:i/>
          <w:color w:val="1D1D1B"/>
        </w:rPr>
        <w:t>школі</w:t>
      </w:r>
      <w:r>
        <w:rPr>
          <w:i/>
          <w:color w:val="1D1D1B"/>
          <w:spacing w:val="-15"/>
        </w:rPr>
        <w:t xml:space="preserve"> </w:t>
      </w:r>
      <w:r>
        <w:rPr>
          <w:color w:val="1D1D1B"/>
        </w:rPr>
        <w:t>можуть</w:t>
      </w:r>
      <w:r>
        <w:rPr>
          <w:color w:val="1D1D1B"/>
          <w:spacing w:val="-15"/>
        </w:rPr>
        <w:t xml:space="preserve"> </w:t>
      </w:r>
      <w:r>
        <w:rPr>
          <w:color w:val="1D1D1B"/>
        </w:rPr>
        <w:t>вважатися</w:t>
      </w:r>
      <w:r>
        <w:rPr>
          <w:color w:val="1D1D1B"/>
          <w:spacing w:val="-15"/>
        </w:rPr>
        <w:t xml:space="preserve"> </w:t>
      </w:r>
      <w:r>
        <w:rPr>
          <w:color w:val="1D1D1B"/>
        </w:rPr>
        <w:t>насильницькі</w:t>
      </w:r>
      <w:r>
        <w:rPr>
          <w:color w:val="1D1D1B"/>
          <w:spacing w:val="-15"/>
        </w:rPr>
        <w:t xml:space="preserve"> </w:t>
      </w:r>
      <w:r>
        <w:rPr>
          <w:color w:val="1D1D1B"/>
        </w:rPr>
        <w:t>дії, наприклад, між: учнями, які є рідними/двоюрідними/тощо братами/сестрами;</w:t>
      </w:r>
      <w:r>
        <w:rPr>
          <w:color w:val="1D1D1B"/>
          <w:spacing w:val="-46"/>
        </w:rPr>
        <w:t xml:space="preserve"> </w:t>
      </w:r>
      <w:r>
        <w:rPr>
          <w:color w:val="1D1D1B"/>
        </w:rPr>
        <w:t>батьком/матір’ю та рідним сином/дочкою або пасинком</w:t>
      </w:r>
      <w:r>
        <w:rPr>
          <w:color w:val="1D1D1B"/>
          <w:spacing w:val="-7"/>
        </w:rPr>
        <w:t xml:space="preserve"> </w:t>
      </w:r>
      <w:r>
        <w:rPr>
          <w:color w:val="1D1D1B"/>
        </w:rPr>
        <w:t>тощо.</w:t>
      </w:r>
    </w:p>
    <w:p w:rsidR="00EB0857" w:rsidRDefault="00EB0857">
      <w:pPr>
        <w:pStyle w:val="a3"/>
        <w:spacing w:before="3"/>
        <w:rPr>
          <w:sz w:val="19"/>
        </w:rPr>
      </w:pPr>
    </w:p>
    <w:p w:rsidR="00EB0857" w:rsidRDefault="00130C62">
      <w:pPr>
        <w:pStyle w:val="4"/>
        <w:spacing w:before="93"/>
        <w:ind w:left="616"/>
      </w:pPr>
      <w:r>
        <w:pict>
          <v:group id="_x0000_s3418" style="position:absolute;left:0;text-align:left;margin-left:54.85pt;margin-top:6.5pt;width:5.05pt;height:79.85pt;z-index:15964672;mso-position-horizontal-relative:page" coordorigin="1097,130" coordsize="101,1597">
            <v:line id="_x0000_s3420" style="position:absolute" from="1111,130" to="1111,1727" strokecolor="#b3b2b2" strokeweight=".49989mm"/>
            <v:line id="_x0000_s3419" style="position:absolute" from="1183,130" to="1183,1727" strokecolor="#b3b2b2" strokeweight=".49989mm"/>
            <w10:wrap anchorx="page"/>
          </v:group>
        </w:pict>
      </w:r>
      <w:r>
        <w:rPr>
          <w:color w:val="1D1D1B"/>
        </w:rPr>
        <w:t>Приклад</w:t>
      </w:r>
    </w:p>
    <w:p w:rsidR="00EB0857" w:rsidRDefault="00130C62">
      <w:pPr>
        <w:pStyle w:val="a3"/>
        <w:spacing w:before="71" w:line="249" w:lineRule="auto"/>
        <w:ind w:left="616" w:right="276"/>
        <w:jc w:val="both"/>
      </w:pPr>
      <w:r>
        <w:rPr>
          <w:color w:val="1D1D1B"/>
          <w:spacing w:val="-3"/>
        </w:rPr>
        <w:t>Одного</w:t>
      </w:r>
      <w:r>
        <w:rPr>
          <w:color w:val="1D1D1B"/>
          <w:spacing w:val="-8"/>
        </w:rPr>
        <w:t xml:space="preserve"> </w:t>
      </w:r>
      <w:r>
        <w:rPr>
          <w:color w:val="1D1D1B"/>
        </w:rPr>
        <w:t>дня</w:t>
      </w:r>
      <w:r>
        <w:rPr>
          <w:color w:val="1D1D1B"/>
          <w:spacing w:val="-7"/>
        </w:rPr>
        <w:t xml:space="preserve"> </w:t>
      </w:r>
      <w:r>
        <w:rPr>
          <w:color w:val="1D1D1B"/>
          <w:spacing w:val="-3"/>
        </w:rPr>
        <w:t>тато</w:t>
      </w:r>
      <w:r>
        <w:rPr>
          <w:color w:val="1D1D1B"/>
          <w:spacing w:val="-7"/>
        </w:rPr>
        <w:t xml:space="preserve"> </w:t>
      </w:r>
      <w:r>
        <w:rPr>
          <w:color w:val="1D1D1B"/>
        </w:rPr>
        <w:t>прийшов</w:t>
      </w:r>
      <w:r>
        <w:rPr>
          <w:color w:val="1D1D1B"/>
          <w:spacing w:val="-7"/>
        </w:rPr>
        <w:t xml:space="preserve"> </w:t>
      </w:r>
      <w:r>
        <w:rPr>
          <w:color w:val="1D1D1B"/>
        </w:rPr>
        <w:t>за</w:t>
      </w:r>
      <w:r>
        <w:rPr>
          <w:color w:val="1D1D1B"/>
          <w:spacing w:val="-7"/>
        </w:rPr>
        <w:t xml:space="preserve"> </w:t>
      </w:r>
      <w:r>
        <w:rPr>
          <w:color w:val="1D1D1B"/>
        </w:rPr>
        <w:t>Мариною</w:t>
      </w:r>
      <w:r>
        <w:rPr>
          <w:color w:val="1D1D1B"/>
          <w:spacing w:val="-7"/>
        </w:rPr>
        <w:t xml:space="preserve"> </w:t>
      </w:r>
      <w:r>
        <w:rPr>
          <w:color w:val="1D1D1B"/>
        </w:rPr>
        <w:t>в</w:t>
      </w:r>
      <w:r>
        <w:rPr>
          <w:color w:val="1D1D1B"/>
          <w:spacing w:val="-8"/>
        </w:rPr>
        <w:t xml:space="preserve"> </w:t>
      </w:r>
      <w:r>
        <w:rPr>
          <w:color w:val="1D1D1B"/>
          <w:spacing w:val="-5"/>
        </w:rPr>
        <w:t>школу,</w:t>
      </w:r>
      <w:r>
        <w:rPr>
          <w:color w:val="1D1D1B"/>
          <w:spacing w:val="-7"/>
        </w:rPr>
        <w:t xml:space="preserve"> </w:t>
      </w:r>
      <w:r>
        <w:rPr>
          <w:color w:val="1D1D1B"/>
        </w:rPr>
        <w:t>щоб</w:t>
      </w:r>
      <w:r>
        <w:rPr>
          <w:color w:val="1D1D1B"/>
          <w:spacing w:val="-7"/>
        </w:rPr>
        <w:t xml:space="preserve"> </w:t>
      </w:r>
      <w:r>
        <w:rPr>
          <w:color w:val="1D1D1B"/>
        </w:rPr>
        <w:t>забрати</w:t>
      </w:r>
      <w:r>
        <w:rPr>
          <w:color w:val="1D1D1B"/>
          <w:spacing w:val="-7"/>
        </w:rPr>
        <w:t xml:space="preserve"> </w:t>
      </w:r>
      <w:r>
        <w:rPr>
          <w:color w:val="1D1D1B"/>
        </w:rPr>
        <w:t>раніше.</w:t>
      </w:r>
      <w:r>
        <w:rPr>
          <w:color w:val="1D1D1B"/>
          <w:spacing w:val="-7"/>
        </w:rPr>
        <w:t xml:space="preserve"> </w:t>
      </w:r>
      <w:r>
        <w:rPr>
          <w:color w:val="1D1D1B"/>
        </w:rPr>
        <w:t>Вчителька</w:t>
      </w:r>
      <w:r>
        <w:rPr>
          <w:color w:val="1D1D1B"/>
          <w:spacing w:val="-7"/>
        </w:rPr>
        <w:t xml:space="preserve"> </w:t>
      </w:r>
      <w:r>
        <w:rPr>
          <w:color w:val="1D1D1B"/>
        </w:rPr>
        <w:t xml:space="preserve">розповіла про те, що навчання Марини викликає у неї занепокоєння. Вислухавши </w:t>
      </w:r>
      <w:r>
        <w:rPr>
          <w:color w:val="1D1D1B"/>
          <w:spacing w:val="-5"/>
        </w:rPr>
        <w:t xml:space="preserve">вчительку, </w:t>
      </w:r>
      <w:r>
        <w:rPr>
          <w:color w:val="1D1D1B"/>
          <w:spacing w:val="-3"/>
        </w:rPr>
        <w:t xml:space="preserve">тато </w:t>
      </w:r>
      <w:r>
        <w:rPr>
          <w:color w:val="1D1D1B"/>
        </w:rPr>
        <w:t xml:space="preserve">відразу почав кричати на </w:t>
      </w:r>
      <w:r>
        <w:rPr>
          <w:color w:val="1D1D1B"/>
          <w:spacing w:val="-4"/>
        </w:rPr>
        <w:t xml:space="preserve">доньку, </w:t>
      </w:r>
      <w:r>
        <w:rPr>
          <w:color w:val="1D1D1B"/>
        </w:rPr>
        <w:t xml:space="preserve">ображати її. В емоційному </w:t>
      </w:r>
      <w:r>
        <w:rPr>
          <w:color w:val="1D1D1B"/>
          <w:spacing w:val="-3"/>
        </w:rPr>
        <w:t xml:space="preserve">збудженні </w:t>
      </w:r>
      <w:r>
        <w:rPr>
          <w:color w:val="1D1D1B"/>
        </w:rPr>
        <w:t>сильно схопивши дівчину</w:t>
      </w:r>
      <w:r>
        <w:rPr>
          <w:color w:val="1D1D1B"/>
          <w:spacing w:val="-7"/>
        </w:rPr>
        <w:t xml:space="preserve"> </w:t>
      </w:r>
      <w:r>
        <w:rPr>
          <w:color w:val="1D1D1B"/>
        </w:rPr>
        <w:t>за</w:t>
      </w:r>
      <w:r>
        <w:rPr>
          <w:color w:val="1D1D1B"/>
          <w:spacing w:val="-7"/>
        </w:rPr>
        <w:t xml:space="preserve"> </w:t>
      </w:r>
      <w:r>
        <w:rPr>
          <w:color w:val="1D1D1B"/>
          <w:spacing w:val="-5"/>
        </w:rPr>
        <w:t>руку,</w:t>
      </w:r>
      <w:r>
        <w:rPr>
          <w:color w:val="1D1D1B"/>
          <w:spacing w:val="-6"/>
        </w:rPr>
        <w:t xml:space="preserve"> </w:t>
      </w:r>
      <w:r>
        <w:rPr>
          <w:color w:val="1D1D1B"/>
        </w:rPr>
        <w:t>батько</w:t>
      </w:r>
      <w:r>
        <w:rPr>
          <w:color w:val="1D1D1B"/>
          <w:spacing w:val="-7"/>
        </w:rPr>
        <w:t xml:space="preserve"> </w:t>
      </w:r>
      <w:r>
        <w:rPr>
          <w:color w:val="1D1D1B"/>
        </w:rPr>
        <w:t>потягнув</w:t>
      </w:r>
      <w:r>
        <w:rPr>
          <w:color w:val="1D1D1B"/>
          <w:spacing w:val="-6"/>
        </w:rPr>
        <w:t xml:space="preserve"> </w:t>
      </w:r>
      <w:r>
        <w:rPr>
          <w:color w:val="1D1D1B"/>
        </w:rPr>
        <w:t>її</w:t>
      </w:r>
      <w:r>
        <w:rPr>
          <w:color w:val="1D1D1B"/>
          <w:spacing w:val="-6"/>
        </w:rPr>
        <w:t xml:space="preserve"> </w:t>
      </w:r>
      <w:r>
        <w:rPr>
          <w:color w:val="1D1D1B"/>
        </w:rPr>
        <w:t>за</w:t>
      </w:r>
      <w:r>
        <w:rPr>
          <w:color w:val="1D1D1B"/>
          <w:spacing w:val="-8"/>
        </w:rPr>
        <w:t xml:space="preserve"> </w:t>
      </w:r>
      <w:r>
        <w:rPr>
          <w:color w:val="1D1D1B"/>
        </w:rPr>
        <w:t>собою,</w:t>
      </w:r>
      <w:r>
        <w:rPr>
          <w:color w:val="1D1D1B"/>
          <w:spacing w:val="-7"/>
        </w:rPr>
        <w:t xml:space="preserve"> </w:t>
      </w:r>
      <w:r>
        <w:rPr>
          <w:color w:val="1D1D1B"/>
        </w:rPr>
        <w:t>пообіцявши,</w:t>
      </w:r>
      <w:r>
        <w:rPr>
          <w:color w:val="1D1D1B"/>
          <w:spacing w:val="-7"/>
        </w:rPr>
        <w:t xml:space="preserve"> </w:t>
      </w:r>
      <w:r>
        <w:rPr>
          <w:color w:val="1D1D1B"/>
        </w:rPr>
        <w:t>що</w:t>
      </w:r>
      <w:r>
        <w:rPr>
          <w:color w:val="1D1D1B"/>
          <w:spacing w:val="-7"/>
        </w:rPr>
        <w:t xml:space="preserve"> </w:t>
      </w:r>
      <w:r>
        <w:rPr>
          <w:color w:val="1D1D1B"/>
        </w:rPr>
        <w:t>вдома</w:t>
      </w:r>
      <w:r>
        <w:rPr>
          <w:color w:val="1D1D1B"/>
          <w:spacing w:val="-7"/>
        </w:rPr>
        <w:t xml:space="preserve"> </w:t>
      </w:r>
      <w:r>
        <w:rPr>
          <w:color w:val="1D1D1B"/>
        </w:rPr>
        <w:t>ще</w:t>
      </w:r>
      <w:r>
        <w:rPr>
          <w:color w:val="1D1D1B"/>
          <w:spacing w:val="-7"/>
        </w:rPr>
        <w:t xml:space="preserve"> </w:t>
      </w:r>
      <w:r>
        <w:rPr>
          <w:color w:val="1D1D1B"/>
        </w:rPr>
        <w:t>раз</w:t>
      </w:r>
      <w:r>
        <w:rPr>
          <w:color w:val="1D1D1B"/>
          <w:spacing w:val="-7"/>
        </w:rPr>
        <w:t xml:space="preserve"> </w:t>
      </w:r>
      <w:r>
        <w:rPr>
          <w:color w:val="1D1D1B"/>
        </w:rPr>
        <w:t>«пояснить»,</w:t>
      </w:r>
      <w:r>
        <w:rPr>
          <w:color w:val="1D1D1B"/>
          <w:spacing w:val="-6"/>
        </w:rPr>
        <w:t xml:space="preserve"> </w:t>
      </w:r>
      <w:r>
        <w:rPr>
          <w:color w:val="1D1D1B"/>
        </w:rPr>
        <w:t xml:space="preserve">як треба вчитися, щоб до нього не </w:t>
      </w:r>
      <w:r>
        <w:rPr>
          <w:color w:val="1D1D1B"/>
          <w:spacing w:val="-3"/>
        </w:rPr>
        <w:t>було</w:t>
      </w:r>
      <w:r>
        <w:rPr>
          <w:color w:val="1D1D1B"/>
          <w:spacing w:val="-11"/>
        </w:rPr>
        <w:t xml:space="preserve"> </w:t>
      </w:r>
      <w:r>
        <w:rPr>
          <w:color w:val="1D1D1B"/>
        </w:rPr>
        <w:t>претензій.</w:t>
      </w:r>
    </w:p>
    <w:p w:rsidR="00EB0857" w:rsidRDefault="00EB0857">
      <w:pPr>
        <w:pStyle w:val="a3"/>
        <w:spacing w:before="6"/>
      </w:pPr>
    </w:p>
    <w:p w:rsidR="00EB0857" w:rsidRDefault="00130C62">
      <w:pPr>
        <w:pStyle w:val="4"/>
        <w:numPr>
          <w:ilvl w:val="1"/>
          <w:numId w:val="123"/>
        </w:numPr>
        <w:tabs>
          <w:tab w:val="left" w:pos="989"/>
        </w:tabs>
        <w:spacing w:before="92" w:line="249" w:lineRule="auto"/>
        <w:ind w:left="148" w:right="254" w:firstLine="399"/>
        <w:jc w:val="both"/>
      </w:pPr>
      <w:r>
        <w:rPr>
          <w:color w:val="1D1D1B"/>
        </w:rPr>
        <w:t>ОЗНАКИ,</w:t>
      </w:r>
      <w:r>
        <w:rPr>
          <w:color w:val="1D1D1B"/>
          <w:spacing w:val="-11"/>
        </w:rPr>
        <w:t xml:space="preserve"> </w:t>
      </w:r>
      <w:r>
        <w:rPr>
          <w:color w:val="1D1D1B"/>
        </w:rPr>
        <w:t>ЩО</w:t>
      </w:r>
      <w:r>
        <w:rPr>
          <w:color w:val="1D1D1B"/>
          <w:spacing w:val="-10"/>
        </w:rPr>
        <w:t xml:space="preserve"> </w:t>
      </w:r>
      <w:r>
        <w:rPr>
          <w:color w:val="1D1D1B"/>
        </w:rPr>
        <w:t>ПРИТАМАННІ</w:t>
      </w:r>
      <w:r>
        <w:rPr>
          <w:color w:val="1D1D1B"/>
          <w:spacing w:val="-10"/>
        </w:rPr>
        <w:t xml:space="preserve"> </w:t>
      </w:r>
      <w:r>
        <w:rPr>
          <w:color w:val="1D1D1B"/>
        </w:rPr>
        <w:t>ДІТЯМ,</w:t>
      </w:r>
      <w:r>
        <w:rPr>
          <w:color w:val="1D1D1B"/>
          <w:spacing w:val="-10"/>
        </w:rPr>
        <w:t xml:space="preserve"> </w:t>
      </w:r>
      <w:r>
        <w:rPr>
          <w:color w:val="1D1D1B"/>
        </w:rPr>
        <w:t>ЯКІ</w:t>
      </w:r>
      <w:r>
        <w:rPr>
          <w:color w:val="1D1D1B"/>
          <w:spacing w:val="-10"/>
        </w:rPr>
        <w:t xml:space="preserve"> </w:t>
      </w:r>
      <w:r>
        <w:rPr>
          <w:color w:val="1D1D1B"/>
        </w:rPr>
        <w:t>ПОТЕРПАЮТЬ</w:t>
      </w:r>
      <w:r>
        <w:rPr>
          <w:color w:val="1D1D1B"/>
          <w:spacing w:val="-10"/>
        </w:rPr>
        <w:t xml:space="preserve"> </w:t>
      </w:r>
      <w:r>
        <w:rPr>
          <w:color w:val="1D1D1B"/>
        </w:rPr>
        <w:t>ВІД</w:t>
      </w:r>
      <w:r>
        <w:rPr>
          <w:color w:val="1D1D1B"/>
          <w:spacing w:val="-10"/>
        </w:rPr>
        <w:t xml:space="preserve"> </w:t>
      </w:r>
      <w:r>
        <w:rPr>
          <w:color w:val="1D1D1B"/>
          <w:spacing w:val="-4"/>
        </w:rPr>
        <w:t>НАСИЛЬСТВА.</w:t>
      </w:r>
      <w:r>
        <w:rPr>
          <w:color w:val="1D1D1B"/>
          <w:spacing w:val="-10"/>
        </w:rPr>
        <w:t xml:space="preserve"> </w:t>
      </w:r>
      <w:r>
        <w:rPr>
          <w:color w:val="1D1D1B"/>
        </w:rPr>
        <w:t xml:space="preserve">ОЗНАКИ ВИЯВЛЕННЯ ВИПАДКІВ </w:t>
      </w:r>
      <w:r>
        <w:rPr>
          <w:color w:val="1D1D1B"/>
          <w:spacing w:val="-6"/>
        </w:rPr>
        <w:t xml:space="preserve">БУЛІНГУ. </w:t>
      </w:r>
      <w:r>
        <w:rPr>
          <w:color w:val="1D1D1B"/>
        </w:rPr>
        <w:t xml:space="preserve">ОЗНАКИ, ЩО </w:t>
      </w:r>
      <w:r>
        <w:rPr>
          <w:color w:val="1D1D1B"/>
          <w:spacing w:val="-3"/>
        </w:rPr>
        <w:t xml:space="preserve">ВКАЗУЮТЬ </w:t>
      </w:r>
      <w:r>
        <w:rPr>
          <w:color w:val="1D1D1B"/>
        </w:rPr>
        <w:t xml:space="preserve">НА ЙМОВІРНІСТЬ ВИНИКНЕННЯ РИЗИКІВ ДЛЯ ЖИТТЯ, ЗДОРОВ’Я </w:t>
      </w:r>
      <w:r>
        <w:rPr>
          <w:color w:val="1D1D1B"/>
          <w:spacing w:val="-8"/>
        </w:rPr>
        <w:t xml:space="preserve">ТА </w:t>
      </w:r>
      <w:r>
        <w:rPr>
          <w:color w:val="1D1D1B"/>
        </w:rPr>
        <w:t xml:space="preserve">РОЗВИТКУ ДИТИНИ. ПРОЯВИ </w:t>
      </w:r>
      <w:r>
        <w:rPr>
          <w:color w:val="1D1D1B"/>
          <w:spacing w:val="-4"/>
        </w:rPr>
        <w:t xml:space="preserve">НАСИЛЬСТВА, </w:t>
      </w:r>
      <w:r>
        <w:rPr>
          <w:color w:val="1D1D1B"/>
        </w:rPr>
        <w:t xml:space="preserve">ДОМАШНЬОГО </w:t>
      </w:r>
      <w:r>
        <w:rPr>
          <w:color w:val="1D1D1B"/>
          <w:spacing w:val="-4"/>
        </w:rPr>
        <w:t xml:space="preserve">НАСИЛЬСТВА </w:t>
      </w:r>
      <w:r>
        <w:rPr>
          <w:color w:val="1D1D1B"/>
        </w:rPr>
        <w:t>ЩОДО ДИТИНИ,</w:t>
      </w:r>
      <w:r>
        <w:rPr>
          <w:color w:val="1D1D1B"/>
          <w:spacing w:val="3"/>
        </w:rPr>
        <w:t xml:space="preserve"> </w:t>
      </w:r>
      <w:r>
        <w:rPr>
          <w:color w:val="1D1D1B"/>
          <w:spacing w:val="-3"/>
        </w:rPr>
        <w:t>БУЛІНГУ</w:t>
      </w:r>
    </w:p>
    <w:p w:rsidR="00EB0857" w:rsidRDefault="00130C62">
      <w:pPr>
        <w:spacing w:before="229"/>
        <w:ind w:left="580"/>
        <w:jc w:val="both"/>
        <w:rPr>
          <w:b/>
          <w:sz w:val="23"/>
        </w:rPr>
      </w:pPr>
      <w:r>
        <w:rPr>
          <w:b/>
          <w:color w:val="1D1D1B"/>
          <w:sz w:val="23"/>
        </w:rPr>
        <w:t>Ознаки виявлення випадків домашнього насильства щодо дітей⁴³</w:t>
      </w:r>
    </w:p>
    <w:p w:rsidR="00EB0857" w:rsidRDefault="00130C62">
      <w:pPr>
        <w:pStyle w:val="a3"/>
        <w:spacing w:before="72" w:line="249" w:lineRule="auto"/>
        <w:ind w:left="180" w:right="291" w:firstLine="399"/>
        <w:jc w:val="both"/>
      </w:pPr>
      <w:r>
        <w:rPr>
          <w:color w:val="1D1D1B"/>
        </w:rPr>
        <w:t>У виявленні фактів домашнього насильства має значення спостережливість педагогічних працівників</w:t>
      </w:r>
      <w:r>
        <w:rPr>
          <w:color w:val="1D1D1B"/>
          <w:spacing w:val="-8"/>
        </w:rPr>
        <w:t xml:space="preserve"> </w:t>
      </w:r>
      <w:r>
        <w:rPr>
          <w:color w:val="1D1D1B"/>
        </w:rPr>
        <w:t>закладу</w:t>
      </w:r>
      <w:r>
        <w:rPr>
          <w:color w:val="1D1D1B"/>
          <w:spacing w:val="-8"/>
        </w:rPr>
        <w:t xml:space="preserve"> </w:t>
      </w:r>
      <w:r>
        <w:rPr>
          <w:color w:val="1D1D1B"/>
        </w:rPr>
        <w:t>освіти,</w:t>
      </w:r>
      <w:r>
        <w:rPr>
          <w:color w:val="1D1D1B"/>
          <w:spacing w:val="-8"/>
        </w:rPr>
        <w:t xml:space="preserve"> </w:t>
      </w:r>
      <w:r>
        <w:rPr>
          <w:color w:val="1D1D1B"/>
        </w:rPr>
        <w:t>їхнє</w:t>
      </w:r>
      <w:r>
        <w:rPr>
          <w:color w:val="1D1D1B"/>
          <w:spacing w:val="-8"/>
        </w:rPr>
        <w:t xml:space="preserve"> </w:t>
      </w:r>
      <w:r>
        <w:rPr>
          <w:color w:val="1D1D1B"/>
        </w:rPr>
        <w:t>уважне</w:t>
      </w:r>
      <w:r>
        <w:rPr>
          <w:color w:val="1D1D1B"/>
          <w:spacing w:val="-8"/>
        </w:rPr>
        <w:t xml:space="preserve"> </w:t>
      </w:r>
      <w:r>
        <w:rPr>
          <w:color w:val="1D1D1B"/>
        </w:rPr>
        <w:t>ставлення</w:t>
      </w:r>
      <w:r>
        <w:rPr>
          <w:color w:val="1D1D1B"/>
          <w:spacing w:val="-8"/>
        </w:rPr>
        <w:t xml:space="preserve"> </w:t>
      </w:r>
      <w:r>
        <w:rPr>
          <w:color w:val="1D1D1B"/>
        </w:rPr>
        <w:t>до</w:t>
      </w:r>
      <w:r>
        <w:rPr>
          <w:color w:val="1D1D1B"/>
          <w:spacing w:val="-8"/>
        </w:rPr>
        <w:t xml:space="preserve"> </w:t>
      </w:r>
      <w:r>
        <w:rPr>
          <w:color w:val="1D1D1B"/>
        </w:rPr>
        <w:t>учасників</w:t>
      </w:r>
      <w:r>
        <w:rPr>
          <w:color w:val="1D1D1B"/>
          <w:spacing w:val="-8"/>
        </w:rPr>
        <w:t xml:space="preserve"> </w:t>
      </w:r>
      <w:r>
        <w:rPr>
          <w:color w:val="1D1D1B"/>
        </w:rPr>
        <w:t>освітнього</w:t>
      </w:r>
      <w:r>
        <w:rPr>
          <w:color w:val="1D1D1B"/>
          <w:spacing w:val="-8"/>
        </w:rPr>
        <w:t xml:space="preserve"> </w:t>
      </w:r>
      <w:r>
        <w:rPr>
          <w:color w:val="1D1D1B"/>
        </w:rPr>
        <w:t>процесу</w:t>
      </w:r>
      <w:r>
        <w:rPr>
          <w:color w:val="1D1D1B"/>
          <w:spacing w:val="-8"/>
        </w:rPr>
        <w:t xml:space="preserve"> </w:t>
      </w:r>
      <w:r>
        <w:rPr>
          <w:color w:val="1D1D1B"/>
        </w:rPr>
        <w:t>і</w:t>
      </w:r>
      <w:r>
        <w:rPr>
          <w:color w:val="1D1D1B"/>
          <w:spacing w:val="-8"/>
        </w:rPr>
        <w:t xml:space="preserve"> </w:t>
      </w:r>
      <w:r>
        <w:rPr>
          <w:color w:val="1D1D1B"/>
        </w:rPr>
        <w:t>здатність вчасно помітити тривожні симптоми в поведінці та настроях</w:t>
      </w:r>
      <w:r>
        <w:rPr>
          <w:color w:val="1D1D1B"/>
          <w:spacing w:val="-12"/>
        </w:rPr>
        <w:t xml:space="preserve"> </w:t>
      </w:r>
      <w:r>
        <w:rPr>
          <w:color w:val="1D1D1B"/>
        </w:rPr>
        <w:t>дітей.</w:t>
      </w:r>
    </w:p>
    <w:p w:rsidR="00EB0857" w:rsidRDefault="00130C62">
      <w:pPr>
        <w:spacing w:before="63" w:line="249" w:lineRule="auto"/>
        <w:ind w:left="180" w:right="288" w:firstLine="399"/>
        <w:jc w:val="both"/>
        <w:rPr>
          <w:b/>
          <w:i/>
          <w:sz w:val="23"/>
        </w:rPr>
      </w:pPr>
      <w:r>
        <w:rPr>
          <w:b/>
          <w:i/>
          <w:color w:val="1D1D1B"/>
          <w:sz w:val="23"/>
        </w:rPr>
        <w:t>Форми домашнього насильства щодо дитини можуть визначатися за наступними ознаками</w:t>
      </w:r>
    </w:p>
    <w:p w:rsidR="00EB0857" w:rsidRDefault="00EB0857">
      <w:pPr>
        <w:pStyle w:val="a3"/>
        <w:spacing w:before="7"/>
        <w:rPr>
          <w:b/>
          <w:i/>
          <w:sz w:val="22"/>
        </w:rPr>
      </w:pPr>
    </w:p>
    <w:p w:rsidR="00EB0857" w:rsidRDefault="00EB0857">
      <w:pPr>
        <w:sectPr w:rsidR="00EB0857">
          <w:headerReference w:type="default" r:id="rId480"/>
          <w:footerReference w:type="default" r:id="rId481"/>
          <w:pgSz w:w="11910" w:h="16840"/>
          <w:pgMar w:top="780" w:right="640" w:bottom="560" w:left="760" w:header="0" w:footer="366" w:gutter="0"/>
          <w:cols w:space="720"/>
        </w:sectPr>
      </w:pPr>
    </w:p>
    <w:p w:rsidR="00EB0857" w:rsidRDefault="00130C62">
      <w:pPr>
        <w:pStyle w:val="4"/>
        <w:spacing w:before="93"/>
        <w:ind w:left="732"/>
      </w:pPr>
      <w:r>
        <w:lastRenderedPageBreak/>
        <w:pict>
          <v:group id="_x0000_s3413" style="position:absolute;left:0;text-align:left;margin-left:47.85pt;margin-top:-.9pt;width:503.75pt;height:161.85pt;z-index:-23803904;mso-position-horizontal-relative:page" coordorigin="957,-18" coordsize="10075,3237">
            <v:shape id="_x0000_s3417" style="position:absolute;left:967;top:214;width:10053;height:2990" coordorigin="967,215" coordsize="10053,2990" path="m10792,3204r-9598,l1122,3193r-62,-32l1011,3112r-32,-63l967,2978r,-2763l11019,215r,2763l11008,3049r-33,63l10926,3161r-62,32l10792,3204xe" filled="f" strokecolor="#b3b2b2" strokeweight=".34994mm">
              <v:path arrowok="t"/>
            </v:shape>
            <v:shape id="_x0000_s3416" style="position:absolute;left:967;top:-8;width:10055;height:511" coordorigin="967,-7" coordsize="10055,511" path="m10798,-7r-9608,l1120,4r-62,32l1010,85r-32,61l967,217r,286l11022,503r,-286l11010,146r-31,-61l10930,36,10869,4r-71,-11xe" fillcolor="#dadada" stroked="f">
              <v:path arrowok="t"/>
            </v:shape>
            <v:shape id="_x0000_s3415" style="position:absolute;left:967;top:-8;width:10055;height:511" coordorigin="967,-7" coordsize="10055,511" path="m11022,217r-12,-71l10979,85r-49,-49l10869,4r-71,-11l1190,-7,1120,4r-62,32l1010,85r-32,61l967,217r,286l11022,503r,-286xe" filled="f" strokecolor="#b3b2b2" strokeweight=".34994mm">
              <v:path arrowok="t"/>
            </v:shape>
            <v:line id="_x0000_s3414" style="position:absolute" from="4124,-18" to="4124,3219" strokecolor="#b3b2b2" strokeweight=".34994mm"/>
            <w10:wrap anchorx="page"/>
          </v:group>
        </w:pict>
      </w:r>
      <w:r>
        <w:rPr>
          <w:color w:val="1D1D1B"/>
        </w:rPr>
        <w:t xml:space="preserve">Форми </w:t>
      </w:r>
      <w:r>
        <w:rPr>
          <w:color w:val="1D1D1B"/>
          <w:spacing w:val="-3"/>
        </w:rPr>
        <w:t>насильства</w:t>
      </w:r>
    </w:p>
    <w:p w:rsidR="00EB0857" w:rsidRDefault="00EB0857">
      <w:pPr>
        <w:pStyle w:val="a3"/>
        <w:spacing w:before="6"/>
        <w:rPr>
          <w:b/>
          <w:sz w:val="24"/>
        </w:rPr>
      </w:pPr>
    </w:p>
    <w:p w:rsidR="00EB0857" w:rsidRDefault="00130C62">
      <w:pPr>
        <w:spacing w:line="249" w:lineRule="auto"/>
        <w:ind w:left="583"/>
        <w:rPr>
          <w:b/>
          <w:i/>
          <w:sz w:val="23"/>
        </w:rPr>
      </w:pPr>
      <w:r>
        <w:rPr>
          <w:b/>
          <w:i/>
          <w:color w:val="1D1D1B"/>
          <w:sz w:val="23"/>
        </w:rPr>
        <w:t>Психологічне насильство</w:t>
      </w:r>
    </w:p>
    <w:p w:rsidR="00EB0857" w:rsidRDefault="00130C62">
      <w:pPr>
        <w:pStyle w:val="4"/>
        <w:spacing w:before="93"/>
        <w:ind w:left="3548" w:right="3150"/>
        <w:jc w:val="center"/>
      </w:pPr>
      <w:r>
        <w:rPr>
          <w:b w:val="0"/>
        </w:rPr>
        <w:br w:type="column"/>
      </w:r>
      <w:r>
        <w:rPr>
          <w:color w:val="1D1D1B"/>
        </w:rPr>
        <w:lastRenderedPageBreak/>
        <w:t>Ознаки</w:t>
      </w:r>
    </w:p>
    <w:p w:rsidR="00EB0857" w:rsidRDefault="00EB0857">
      <w:pPr>
        <w:pStyle w:val="a3"/>
        <w:spacing w:before="6"/>
        <w:rPr>
          <w:b/>
          <w:sz w:val="22"/>
        </w:rPr>
      </w:pPr>
    </w:p>
    <w:p w:rsidR="00EB0857" w:rsidRDefault="00130C62">
      <w:pPr>
        <w:pStyle w:val="a4"/>
        <w:numPr>
          <w:ilvl w:val="0"/>
          <w:numId w:val="121"/>
        </w:numPr>
        <w:tabs>
          <w:tab w:val="left" w:pos="1124"/>
        </w:tabs>
        <w:spacing w:before="0" w:line="249" w:lineRule="auto"/>
        <w:ind w:right="354" w:firstLine="399"/>
        <w:jc w:val="left"/>
        <w:rPr>
          <w:sz w:val="23"/>
        </w:rPr>
      </w:pPr>
      <w:r>
        <w:rPr>
          <w:color w:val="1D1D1B"/>
          <w:sz w:val="23"/>
        </w:rPr>
        <w:t xml:space="preserve">замкнутість, тривожність, страх або навпаки демонстра- ція повної відсутности </w:t>
      </w:r>
      <w:r>
        <w:rPr>
          <w:color w:val="1D1D1B"/>
          <w:spacing w:val="-4"/>
          <w:sz w:val="23"/>
        </w:rPr>
        <w:t xml:space="preserve">страху, </w:t>
      </w:r>
      <w:r>
        <w:rPr>
          <w:color w:val="1D1D1B"/>
          <w:sz w:val="23"/>
        </w:rPr>
        <w:t>ризикована, зухвала</w:t>
      </w:r>
      <w:r>
        <w:rPr>
          <w:color w:val="1D1D1B"/>
          <w:spacing w:val="-35"/>
          <w:sz w:val="23"/>
        </w:rPr>
        <w:t xml:space="preserve"> </w:t>
      </w:r>
      <w:r>
        <w:rPr>
          <w:color w:val="1D1D1B"/>
          <w:sz w:val="23"/>
        </w:rPr>
        <w:t>поведінка;</w:t>
      </w:r>
    </w:p>
    <w:p w:rsidR="00EB0857" w:rsidRDefault="00130C62">
      <w:pPr>
        <w:pStyle w:val="a4"/>
        <w:numPr>
          <w:ilvl w:val="0"/>
          <w:numId w:val="121"/>
        </w:numPr>
        <w:tabs>
          <w:tab w:val="left" w:pos="1125"/>
        </w:tabs>
        <w:ind w:left="1124" w:hanging="142"/>
        <w:jc w:val="left"/>
        <w:rPr>
          <w:sz w:val="23"/>
        </w:rPr>
      </w:pPr>
      <w:r>
        <w:rPr>
          <w:color w:val="1D1D1B"/>
          <w:sz w:val="23"/>
        </w:rPr>
        <w:t>неврівноважена</w:t>
      </w:r>
      <w:r>
        <w:rPr>
          <w:color w:val="1D1D1B"/>
          <w:spacing w:val="-2"/>
          <w:sz w:val="23"/>
        </w:rPr>
        <w:t xml:space="preserve"> </w:t>
      </w:r>
      <w:r>
        <w:rPr>
          <w:color w:val="1D1D1B"/>
          <w:sz w:val="23"/>
        </w:rPr>
        <w:t>поведінка;</w:t>
      </w:r>
    </w:p>
    <w:p w:rsidR="00EB0857" w:rsidRDefault="00130C62">
      <w:pPr>
        <w:pStyle w:val="a4"/>
        <w:numPr>
          <w:ilvl w:val="0"/>
          <w:numId w:val="121"/>
        </w:numPr>
        <w:tabs>
          <w:tab w:val="left" w:pos="1235"/>
        </w:tabs>
        <w:spacing w:before="71" w:line="249" w:lineRule="auto"/>
        <w:ind w:right="409" w:firstLine="399"/>
        <w:jc w:val="left"/>
        <w:rPr>
          <w:sz w:val="23"/>
        </w:rPr>
      </w:pPr>
      <w:r>
        <w:rPr>
          <w:color w:val="1D1D1B"/>
          <w:sz w:val="23"/>
        </w:rPr>
        <w:t>агресивність, напади люті, схильність до руйнації, нищення,</w:t>
      </w:r>
      <w:r>
        <w:rPr>
          <w:color w:val="1D1D1B"/>
          <w:spacing w:val="-1"/>
          <w:sz w:val="23"/>
        </w:rPr>
        <w:t xml:space="preserve"> </w:t>
      </w:r>
      <w:r>
        <w:rPr>
          <w:color w:val="1D1D1B"/>
          <w:sz w:val="23"/>
        </w:rPr>
        <w:t>насильства;</w:t>
      </w:r>
    </w:p>
    <w:p w:rsidR="00EB0857" w:rsidRDefault="00130C62">
      <w:pPr>
        <w:pStyle w:val="a4"/>
        <w:numPr>
          <w:ilvl w:val="0"/>
          <w:numId w:val="121"/>
        </w:numPr>
        <w:tabs>
          <w:tab w:val="left" w:pos="1125"/>
        </w:tabs>
        <w:ind w:left="1124" w:hanging="142"/>
        <w:jc w:val="left"/>
        <w:rPr>
          <w:sz w:val="23"/>
        </w:rPr>
      </w:pPr>
      <w:r>
        <w:rPr>
          <w:color w:val="1D1D1B"/>
          <w:sz w:val="23"/>
        </w:rPr>
        <w:t>різка зміна звичної для дитини поведінки на</w:t>
      </w:r>
      <w:r>
        <w:rPr>
          <w:color w:val="1D1D1B"/>
          <w:spacing w:val="-25"/>
          <w:sz w:val="23"/>
        </w:rPr>
        <w:t xml:space="preserve"> </w:t>
      </w:r>
      <w:r>
        <w:rPr>
          <w:color w:val="1D1D1B"/>
          <w:sz w:val="23"/>
        </w:rPr>
        <w:t>контрастну;</w:t>
      </w:r>
    </w:p>
    <w:p w:rsidR="00EB0857" w:rsidRDefault="00130C62">
      <w:pPr>
        <w:pStyle w:val="a4"/>
        <w:numPr>
          <w:ilvl w:val="0"/>
          <w:numId w:val="121"/>
        </w:numPr>
        <w:tabs>
          <w:tab w:val="left" w:pos="1128"/>
        </w:tabs>
        <w:spacing w:before="72" w:line="249" w:lineRule="auto"/>
        <w:ind w:right="408" w:firstLine="399"/>
        <w:jc w:val="left"/>
        <w:rPr>
          <w:sz w:val="23"/>
        </w:rPr>
      </w:pPr>
      <w:r>
        <w:rPr>
          <w:color w:val="1D1D1B"/>
          <w:sz w:val="23"/>
        </w:rPr>
        <w:t>уповільнене мовлення, нездатність до навчання,</w:t>
      </w:r>
      <w:r>
        <w:rPr>
          <w:color w:val="1D1D1B"/>
          <w:spacing w:val="-38"/>
          <w:sz w:val="23"/>
        </w:rPr>
        <w:t xml:space="preserve"> </w:t>
      </w:r>
      <w:r>
        <w:rPr>
          <w:color w:val="1D1D1B"/>
          <w:sz w:val="23"/>
        </w:rPr>
        <w:t>відсут- ність</w:t>
      </w:r>
      <w:r>
        <w:rPr>
          <w:color w:val="1D1D1B"/>
          <w:spacing w:val="23"/>
          <w:sz w:val="23"/>
        </w:rPr>
        <w:t xml:space="preserve"> </w:t>
      </w:r>
      <w:r>
        <w:rPr>
          <w:color w:val="1D1D1B"/>
          <w:sz w:val="23"/>
        </w:rPr>
        <w:t>знань</w:t>
      </w:r>
      <w:r>
        <w:rPr>
          <w:color w:val="1D1D1B"/>
          <w:spacing w:val="23"/>
          <w:sz w:val="23"/>
        </w:rPr>
        <w:t xml:space="preserve"> </w:t>
      </w:r>
      <w:r>
        <w:rPr>
          <w:color w:val="1D1D1B"/>
          <w:sz w:val="23"/>
        </w:rPr>
        <w:t>відповідно</w:t>
      </w:r>
      <w:r>
        <w:rPr>
          <w:color w:val="1D1D1B"/>
          <w:spacing w:val="23"/>
          <w:sz w:val="23"/>
        </w:rPr>
        <w:t xml:space="preserve"> </w:t>
      </w:r>
      <w:r>
        <w:rPr>
          <w:color w:val="1D1D1B"/>
          <w:sz w:val="23"/>
        </w:rPr>
        <w:t>до</w:t>
      </w:r>
      <w:r>
        <w:rPr>
          <w:color w:val="1D1D1B"/>
          <w:spacing w:val="23"/>
          <w:sz w:val="23"/>
        </w:rPr>
        <w:t xml:space="preserve"> </w:t>
      </w:r>
      <w:r>
        <w:rPr>
          <w:color w:val="1D1D1B"/>
          <w:sz w:val="23"/>
        </w:rPr>
        <w:t>віку</w:t>
      </w:r>
      <w:r>
        <w:rPr>
          <w:color w:val="1D1D1B"/>
          <w:spacing w:val="23"/>
          <w:sz w:val="23"/>
        </w:rPr>
        <w:t xml:space="preserve"> </w:t>
      </w:r>
      <w:r>
        <w:rPr>
          <w:color w:val="1D1D1B"/>
          <w:sz w:val="23"/>
        </w:rPr>
        <w:t>(наприклад,</w:t>
      </w:r>
      <w:r>
        <w:rPr>
          <w:color w:val="1D1D1B"/>
          <w:spacing w:val="23"/>
          <w:sz w:val="23"/>
        </w:rPr>
        <w:t xml:space="preserve"> </w:t>
      </w:r>
      <w:r>
        <w:rPr>
          <w:color w:val="1D1D1B"/>
          <w:sz w:val="23"/>
        </w:rPr>
        <w:t>невміння</w:t>
      </w:r>
      <w:r>
        <w:rPr>
          <w:color w:val="1D1D1B"/>
          <w:spacing w:val="24"/>
          <w:sz w:val="23"/>
        </w:rPr>
        <w:t xml:space="preserve"> </w:t>
      </w:r>
      <w:r>
        <w:rPr>
          <w:color w:val="1D1D1B"/>
          <w:sz w:val="23"/>
        </w:rPr>
        <w:t>читати,</w:t>
      </w:r>
    </w:p>
    <w:p w:rsidR="00EB0857" w:rsidRDefault="00EB0857">
      <w:pPr>
        <w:spacing w:line="249" w:lineRule="auto"/>
        <w:rPr>
          <w:sz w:val="23"/>
        </w:rPr>
        <w:sectPr w:rsidR="00EB0857">
          <w:type w:val="continuous"/>
          <w:pgSz w:w="11910" w:h="16840"/>
          <w:pgMar w:top="780" w:right="640" w:bottom="280" w:left="760" w:header="720" w:footer="720" w:gutter="0"/>
          <w:cols w:num="2" w:space="720" w:equalWidth="0">
            <w:col w:w="2913" w:space="42"/>
            <w:col w:w="7555"/>
          </w:cols>
        </w:sectPr>
      </w:pPr>
    </w:p>
    <w:p w:rsidR="00EB0857" w:rsidRDefault="00EB0857">
      <w:pPr>
        <w:pStyle w:val="a3"/>
        <w:rPr>
          <w:sz w:val="20"/>
        </w:rPr>
      </w:pPr>
    </w:p>
    <w:p w:rsidR="00EB0857" w:rsidRDefault="00EB0857">
      <w:pPr>
        <w:pStyle w:val="a3"/>
        <w:spacing w:before="1"/>
        <w:rPr>
          <w:sz w:val="12"/>
        </w:rPr>
      </w:pPr>
    </w:p>
    <w:p w:rsidR="00EB0857" w:rsidRDefault="00130C62">
      <w:pPr>
        <w:pStyle w:val="a3"/>
        <w:spacing w:line="20" w:lineRule="exact"/>
        <w:ind w:left="159"/>
        <w:rPr>
          <w:sz w:val="2"/>
        </w:rPr>
      </w:pPr>
      <w:r>
        <w:rPr>
          <w:sz w:val="2"/>
        </w:rPr>
      </w:r>
      <w:r>
        <w:rPr>
          <w:sz w:val="2"/>
        </w:rPr>
        <w:pict>
          <v:group id="_x0000_s3411" style="width:502.85pt;height:1pt;mso-position-horizontal-relative:char;mso-position-vertical-relative:line" coordsize="10057,20">
            <v:line id="_x0000_s3412" style="position:absolute" from="0,10" to="10057,10" strokecolor="#706f6f" strokeweight=".34994mm"/>
            <w10:wrap type="none"/>
            <w10:anchorlock/>
          </v:group>
        </w:pict>
      </w:r>
    </w:p>
    <w:p w:rsidR="00EB0857" w:rsidRDefault="00130C62">
      <w:pPr>
        <w:spacing w:before="57"/>
        <w:ind w:left="171"/>
        <w:rPr>
          <w:sz w:val="18"/>
        </w:rPr>
      </w:pPr>
      <w:r>
        <w:rPr>
          <w:color w:val="1D1D1B"/>
          <w:sz w:val="18"/>
        </w:rPr>
        <w:t>⁴³ Наказ Міністерства освіти і науки України від 02.10.2018 № 1047.</w:t>
      </w:r>
    </w:p>
    <w:p w:rsidR="00EB0857" w:rsidRDefault="00130C62">
      <w:pPr>
        <w:spacing w:before="9"/>
        <w:ind w:left="171"/>
        <w:rPr>
          <w:sz w:val="18"/>
        </w:rPr>
      </w:pPr>
      <w:r>
        <w:rPr>
          <w:color w:val="1D1D1B"/>
          <w:sz w:val="18"/>
        </w:rPr>
        <w:t>URL: http://</w:t>
      </w:r>
    </w:p>
    <w:p w:rsidR="00EB0857" w:rsidRDefault="00130C62">
      <w:pPr>
        <w:spacing w:before="9" w:line="249" w:lineRule="auto"/>
        <w:ind w:left="171" w:right="265"/>
        <w:rPr>
          <w:sz w:val="18"/>
        </w:rPr>
      </w:pPr>
      <w:r>
        <w:rPr>
          <w:color w:val="1D1D1B"/>
          <w:sz w:val="18"/>
        </w:rPr>
        <w:t>mon.gov.ua/ua/npa/pro-zatverdzhennya-metodichnih-rekomendacij-shodo-viyavlennya-reaguvannya-na-vipadki-domashnogo- nasilstva-i-vzayemodiyi-pedagogichnih-pracivnikiv-iz-inshimi-organami-ta-sluzhbami (дата звернення: 02.10.2019).</w:t>
      </w:r>
    </w:p>
    <w:p w:rsidR="00EB0857" w:rsidRDefault="00EB0857">
      <w:pPr>
        <w:spacing w:line="249" w:lineRule="auto"/>
        <w:rPr>
          <w:sz w:val="18"/>
        </w:rPr>
        <w:sectPr w:rsidR="00EB0857">
          <w:type w:val="continuous"/>
          <w:pgSz w:w="11910" w:h="16840"/>
          <w:pgMar w:top="780" w:right="640" w:bottom="280" w:left="760" w:header="720" w:footer="720" w:gutter="0"/>
          <w:cols w:space="720"/>
        </w:sectPr>
      </w:pPr>
    </w:p>
    <w:p w:rsidR="00EB0857" w:rsidRDefault="00130C62">
      <w:pPr>
        <w:spacing w:before="66" w:line="193" w:lineRule="exact"/>
        <w:ind w:right="315"/>
        <w:jc w:val="right"/>
        <w:rPr>
          <w:rFonts w:ascii="Tahoma" w:hAnsi="Tahoma"/>
          <w:b/>
          <w:sz w:val="16"/>
        </w:rPr>
      </w:pPr>
      <w:r>
        <w:lastRenderedPageBreak/>
        <w:pict>
          <v:group id="_x0000_s3407" style="position:absolute;left:0;text-align:left;margin-left:47.25pt;margin-top:78.5pt;width:503.75pt;height:725.65pt;z-index:-23802368;mso-position-horizontal-relative:page;mso-position-vertical-relative:page" coordorigin="945,1570" coordsize="10075,14513">
            <v:shape id="_x0000_s3410" style="position:absolute;left:954;top:1801;width:10053;height:14272" coordorigin="955,1802" coordsize="10053,14272" path="m10780,16073r-9598,l1110,16061r-62,-32l999,15980r-33,-62l955,15846r,-14044l11007,1802r,14044l10995,15918r-32,62l10914,16029r-62,32l10780,16073xe" filled="f" strokecolor="#b3b2b2" strokeweight=".34994mm">
              <v:path arrowok="t"/>
            </v:shape>
            <v:shape id="_x0000_s3409" style="position:absolute;left:954;top:1579;width:10055;height:511" coordorigin="955,1580" coordsize="10055,511" path="m10786,1580r-9608,l1107,1591r-61,32l998,1672r-32,61l955,1804r,286l11009,2090r,-286l10998,1733r-32,-61l10918,1623r-61,-32l10786,1580xe" fillcolor="#dadada" stroked="f">
              <v:path arrowok="t"/>
            </v:shape>
            <v:shape id="_x0000_s3408" style="position:absolute;left:954;top:1579;width:10055;height:511" coordorigin="955,1580" coordsize="10055,511" path="m11009,1804r-11,-71l10966,1672r-48,-49l10857,1591r-71,-11l1178,1580r-71,11l1046,1623r-48,49l966,1733r-11,71l955,2090r10054,l11009,1804xe" filled="f" strokecolor="#b3b2b2" strokeweight=".34994mm">
              <v:path arrowok="t"/>
            </v:shape>
            <w10:wrap anchorx="page" anchory="page"/>
          </v:group>
        </w:pict>
      </w:r>
      <w:r>
        <w:rPr>
          <w:rFonts w:ascii="Tahoma" w:hAnsi="Tahoma"/>
          <w:b/>
          <w:color w:val="9D9D9C"/>
          <w:sz w:val="16"/>
        </w:rPr>
        <w:t>РОЗДІЛ ІІ. ТЕОРЕТИЧНО-ПРАКТИЧНЕ ЗАБЕЗПЕЧЕННЯ НАВЧАЛЬНОЇ ПРОГРАМИ</w:t>
      </w:r>
    </w:p>
    <w:p w:rsidR="00EB0857" w:rsidRDefault="00130C62">
      <w:pPr>
        <w:spacing w:line="193" w:lineRule="exact"/>
        <w:ind w:right="268"/>
        <w:jc w:val="right"/>
        <w:rPr>
          <w:rFonts w:ascii="Tahoma" w:hAnsi="Tahoma"/>
          <w:b/>
          <w:sz w:val="16"/>
        </w:rPr>
      </w:pPr>
      <w:r>
        <w:pict>
          <v:shape id="_x0000_s3406" style="position:absolute;left:0;text-align:left;margin-left:46.1pt;margin-top:15pt;width:502.85pt;height:.1pt;z-index:-15492096;mso-wrap-distance-left:0;mso-wrap-distance-right:0;mso-position-horizontal-relative:page" coordorigin="922,300" coordsize="10057,0" path="m922,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rPr>
          <w:rFonts w:ascii="Tahoma"/>
          <w:b/>
          <w:sz w:val="11"/>
        </w:rPr>
      </w:pPr>
    </w:p>
    <w:tbl>
      <w:tblPr>
        <w:tblStyle w:val="TableNormal"/>
        <w:tblW w:w="0" w:type="auto"/>
        <w:tblInd w:w="209" w:type="dxa"/>
        <w:tblLayout w:type="fixed"/>
        <w:tblLook w:val="01E0" w:firstRow="1" w:lastRow="1" w:firstColumn="1" w:lastColumn="1" w:noHBand="0" w:noVBand="0"/>
      </w:tblPr>
      <w:tblGrid>
        <w:gridCol w:w="3149"/>
        <w:gridCol w:w="6893"/>
      </w:tblGrid>
      <w:tr w:rsidR="00EB0857">
        <w:trPr>
          <w:trHeight w:val="7060"/>
        </w:trPr>
        <w:tc>
          <w:tcPr>
            <w:tcW w:w="3149" w:type="dxa"/>
            <w:tcBorders>
              <w:bottom w:val="single" w:sz="8" w:space="0" w:color="B3B2B2"/>
              <w:right w:val="single" w:sz="8" w:space="0" w:color="B3B2B2"/>
            </w:tcBorders>
          </w:tcPr>
          <w:p w:rsidR="00EB0857" w:rsidRDefault="00130C62">
            <w:pPr>
              <w:pStyle w:val="TableParagraph"/>
              <w:spacing w:before="110"/>
              <w:ind w:right="439"/>
              <w:jc w:val="right"/>
              <w:rPr>
                <w:b/>
                <w:sz w:val="23"/>
              </w:rPr>
            </w:pPr>
            <w:r>
              <w:rPr>
                <w:b/>
                <w:color w:val="1D1D1B"/>
                <w:sz w:val="23"/>
              </w:rPr>
              <w:t>Форми насильства</w:t>
            </w:r>
          </w:p>
        </w:tc>
        <w:tc>
          <w:tcPr>
            <w:tcW w:w="6893" w:type="dxa"/>
            <w:tcBorders>
              <w:left w:val="single" w:sz="8" w:space="0" w:color="B3B2B2"/>
              <w:bottom w:val="single" w:sz="8" w:space="0" w:color="B3B2B2"/>
            </w:tcBorders>
          </w:tcPr>
          <w:p w:rsidR="00EB0857" w:rsidRDefault="00130C62">
            <w:pPr>
              <w:pStyle w:val="TableParagraph"/>
              <w:spacing w:before="110"/>
              <w:ind w:left="3127" w:right="2899"/>
              <w:jc w:val="center"/>
              <w:rPr>
                <w:b/>
                <w:sz w:val="23"/>
              </w:rPr>
            </w:pPr>
            <w:r>
              <w:rPr>
                <w:b/>
                <w:color w:val="1D1D1B"/>
                <w:sz w:val="23"/>
              </w:rPr>
              <w:t>Ознаки</w:t>
            </w:r>
          </w:p>
          <w:p w:rsidR="00EB0857" w:rsidRDefault="00EB0857">
            <w:pPr>
              <w:pStyle w:val="TableParagraph"/>
              <w:spacing w:before="6"/>
              <w:rPr>
                <w:rFonts w:ascii="Tahoma"/>
                <w:b/>
                <w:sz w:val="24"/>
              </w:rPr>
            </w:pPr>
          </w:p>
          <w:p w:rsidR="00EB0857" w:rsidRDefault="00130C62">
            <w:pPr>
              <w:pStyle w:val="TableParagraph"/>
              <w:ind w:left="145"/>
              <w:rPr>
                <w:sz w:val="23"/>
              </w:rPr>
            </w:pPr>
            <w:r>
              <w:rPr>
                <w:color w:val="1D1D1B"/>
                <w:sz w:val="23"/>
              </w:rPr>
              <w:t>писати, рахувати);</w:t>
            </w:r>
          </w:p>
          <w:p w:rsidR="00EB0857" w:rsidRDefault="00130C62">
            <w:pPr>
              <w:pStyle w:val="TableParagraph"/>
              <w:numPr>
                <w:ilvl w:val="0"/>
                <w:numId w:val="120"/>
              </w:numPr>
              <w:tabs>
                <w:tab w:val="left" w:pos="701"/>
              </w:tabs>
              <w:spacing w:before="72" w:line="249" w:lineRule="auto"/>
              <w:ind w:right="181" w:firstLine="399"/>
              <w:rPr>
                <w:sz w:val="23"/>
              </w:rPr>
            </w:pPr>
            <w:r>
              <w:rPr>
                <w:color w:val="1D1D1B"/>
                <w:sz w:val="23"/>
              </w:rPr>
              <w:t>синдром «маленького дорослого» (надмірна зрілість та відповідальність);</w:t>
            </w:r>
          </w:p>
          <w:p w:rsidR="00EB0857" w:rsidRDefault="00130C62">
            <w:pPr>
              <w:pStyle w:val="TableParagraph"/>
              <w:numPr>
                <w:ilvl w:val="0"/>
                <w:numId w:val="120"/>
              </w:numPr>
              <w:tabs>
                <w:tab w:val="left" w:pos="787"/>
              </w:tabs>
              <w:spacing w:before="62" w:line="249" w:lineRule="auto"/>
              <w:ind w:right="181" w:firstLine="399"/>
              <w:rPr>
                <w:sz w:val="23"/>
              </w:rPr>
            </w:pPr>
            <w:r>
              <w:rPr>
                <w:color w:val="1D1D1B"/>
                <w:sz w:val="23"/>
              </w:rPr>
              <w:t>уникання</w:t>
            </w:r>
            <w:r>
              <w:rPr>
                <w:color w:val="1D1D1B"/>
                <w:spacing w:val="-18"/>
                <w:sz w:val="23"/>
              </w:rPr>
              <w:t xml:space="preserve"> </w:t>
            </w:r>
            <w:r>
              <w:rPr>
                <w:color w:val="1D1D1B"/>
                <w:sz w:val="23"/>
              </w:rPr>
              <w:t>однолітків,</w:t>
            </w:r>
            <w:r>
              <w:rPr>
                <w:color w:val="1D1D1B"/>
                <w:spacing w:val="-17"/>
                <w:sz w:val="23"/>
              </w:rPr>
              <w:t xml:space="preserve"> </w:t>
            </w:r>
            <w:r>
              <w:rPr>
                <w:color w:val="1D1D1B"/>
                <w:sz w:val="23"/>
              </w:rPr>
              <w:t>бажання</w:t>
            </w:r>
            <w:r>
              <w:rPr>
                <w:color w:val="1D1D1B"/>
                <w:spacing w:val="-17"/>
                <w:sz w:val="23"/>
              </w:rPr>
              <w:t xml:space="preserve"> </w:t>
            </w:r>
            <w:r>
              <w:rPr>
                <w:color w:val="1D1D1B"/>
                <w:sz w:val="23"/>
              </w:rPr>
              <w:t>спілкуватися</w:t>
            </w:r>
            <w:r>
              <w:rPr>
                <w:color w:val="1D1D1B"/>
                <w:spacing w:val="-17"/>
                <w:sz w:val="23"/>
              </w:rPr>
              <w:t xml:space="preserve"> </w:t>
            </w:r>
            <w:r>
              <w:rPr>
                <w:color w:val="1D1D1B"/>
                <w:sz w:val="23"/>
              </w:rPr>
              <w:t>та</w:t>
            </w:r>
            <w:r>
              <w:rPr>
                <w:color w:val="1D1D1B"/>
                <w:spacing w:val="-17"/>
                <w:sz w:val="23"/>
              </w:rPr>
              <w:t xml:space="preserve"> </w:t>
            </w:r>
            <w:r>
              <w:rPr>
                <w:color w:val="1D1D1B"/>
                <w:sz w:val="23"/>
              </w:rPr>
              <w:t>гратися</w:t>
            </w:r>
            <w:r>
              <w:rPr>
                <w:color w:val="1D1D1B"/>
                <w:spacing w:val="-18"/>
                <w:sz w:val="23"/>
              </w:rPr>
              <w:t xml:space="preserve"> </w:t>
            </w:r>
            <w:r>
              <w:rPr>
                <w:color w:val="1D1D1B"/>
                <w:sz w:val="23"/>
              </w:rPr>
              <w:t>зі значно молодшими</w:t>
            </w:r>
            <w:r>
              <w:rPr>
                <w:color w:val="1D1D1B"/>
                <w:spacing w:val="-2"/>
                <w:sz w:val="23"/>
              </w:rPr>
              <w:t xml:space="preserve"> </w:t>
            </w:r>
            <w:r>
              <w:rPr>
                <w:color w:val="1D1D1B"/>
                <w:sz w:val="23"/>
              </w:rPr>
              <w:t>дітьми;</w:t>
            </w:r>
          </w:p>
          <w:p w:rsidR="00EB0857" w:rsidRDefault="00130C62">
            <w:pPr>
              <w:pStyle w:val="TableParagraph"/>
              <w:numPr>
                <w:ilvl w:val="0"/>
                <w:numId w:val="120"/>
              </w:numPr>
              <w:tabs>
                <w:tab w:val="left" w:pos="687"/>
              </w:tabs>
              <w:spacing w:before="62"/>
              <w:ind w:left="686" w:hanging="142"/>
              <w:rPr>
                <w:sz w:val="23"/>
              </w:rPr>
            </w:pPr>
            <w:r>
              <w:rPr>
                <w:color w:val="1D1D1B"/>
                <w:sz w:val="23"/>
              </w:rPr>
              <w:t>занижена самооцінка, наявність почуття</w:t>
            </w:r>
            <w:r>
              <w:rPr>
                <w:color w:val="1D1D1B"/>
                <w:spacing w:val="-10"/>
                <w:sz w:val="23"/>
              </w:rPr>
              <w:t xml:space="preserve"> </w:t>
            </w:r>
            <w:r>
              <w:rPr>
                <w:color w:val="1D1D1B"/>
                <w:sz w:val="23"/>
              </w:rPr>
              <w:t>провини;</w:t>
            </w:r>
          </w:p>
          <w:p w:rsidR="00EB0857" w:rsidRDefault="00130C62">
            <w:pPr>
              <w:pStyle w:val="TableParagraph"/>
              <w:numPr>
                <w:ilvl w:val="0"/>
                <w:numId w:val="120"/>
              </w:numPr>
              <w:tabs>
                <w:tab w:val="left" w:pos="827"/>
                <w:tab w:val="left" w:pos="828"/>
                <w:tab w:val="left" w:pos="1835"/>
                <w:tab w:val="left" w:pos="3680"/>
                <w:tab w:val="left" w:pos="4781"/>
                <w:tab w:val="left" w:pos="6437"/>
              </w:tabs>
              <w:spacing w:before="71" w:line="249" w:lineRule="auto"/>
              <w:ind w:right="181" w:firstLine="399"/>
              <w:rPr>
                <w:sz w:val="23"/>
              </w:rPr>
            </w:pPr>
            <w:r>
              <w:rPr>
                <w:color w:val="1D1D1B"/>
                <w:sz w:val="23"/>
              </w:rPr>
              <w:t>швидка</w:t>
            </w:r>
            <w:r>
              <w:rPr>
                <w:color w:val="1D1D1B"/>
                <w:sz w:val="23"/>
              </w:rPr>
              <w:tab/>
              <w:t>стомлюваність,</w:t>
            </w:r>
            <w:r>
              <w:rPr>
                <w:color w:val="1D1D1B"/>
                <w:sz w:val="23"/>
              </w:rPr>
              <w:tab/>
              <w:t>знижена</w:t>
            </w:r>
            <w:r>
              <w:rPr>
                <w:color w:val="1D1D1B"/>
                <w:sz w:val="23"/>
              </w:rPr>
              <w:tab/>
              <w:t>спроможність</w:t>
            </w:r>
            <w:r>
              <w:rPr>
                <w:color w:val="1D1D1B"/>
                <w:sz w:val="23"/>
              </w:rPr>
              <w:tab/>
            </w:r>
            <w:r>
              <w:rPr>
                <w:color w:val="1D1D1B"/>
                <w:spacing w:val="-9"/>
                <w:sz w:val="23"/>
              </w:rPr>
              <w:t xml:space="preserve">до </w:t>
            </w:r>
            <w:r>
              <w:rPr>
                <w:color w:val="1D1D1B"/>
                <w:sz w:val="23"/>
              </w:rPr>
              <w:t>концентрації</w:t>
            </w:r>
            <w:r>
              <w:rPr>
                <w:color w:val="1D1D1B"/>
                <w:spacing w:val="-2"/>
                <w:sz w:val="23"/>
              </w:rPr>
              <w:t xml:space="preserve"> </w:t>
            </w:r>
            <w:r>
              <w:rPr>
                <w:color w:val="1D1D1B"/>
                <w:sz w:val="23"/>
              </w:rPr>
              <w:t>уваги;</w:t>
            </w:r>
          </w:p>
          <w:p w:rsidR="00EB0857" w:rsidRDefault="00130C62">
            <w:pPr>
              <w:pStyle w:val="TableParagraph"/>
              <w:numPr>
                <w:ilvl w:val="0"/>
                <w:numId w:val="120"/>
              </w:numPr>
              <w:tabs>
                <w:tab w:val="left" w:pos="688"/>
              </w:tabs>
              <w:spacing w:before="62" w:line="249" w:lineRule="auto"/>
              <w:ind w:right="181" w:firstLine="399"/>
              <w:rPr>
                <w:sz w:val="23"/>
              </w:rPr>
            </w:pPr>
            <w:r>
              <w:rPr>
                <w:color w:val="1D1D1B"/>
                <w:sz w:val="23"/>
              </w:rPr>
              <w:t>демонстрація страху перед появою батьків та/або</w:t>
            </w:r>
            <w:r>
              <w:rPr>
                <w:color w:val="1D1D1B"/>
                <w:spacing w:val="-37"/>
                <w:sz w:val="23"/>
              </w:rPr>
              <w:t xml:space="preserve"> </w:t>
            </w:r>
            <w:r>
              <w:rPr>
                <w:color w:val="1D1D1B"/>
                <w:sz w:val="23"/>
              </w:rPr>
              <w:t xml:space="preserve">необ- хідністю йти </w:t>
            </w:r>
            <w:r>
              <w:rPr>
                <w:color w:val="1D1D1B"/>
                <w:spacing w:val="-5"/>
                <w:sz w:val="23"/>
              </w:rPr>
              <w:t xml:space="preserve">додому, </w:t>
            </w:r>
            <w:r>
              <w:rPr>
                <w:color w:val="1D1D1B"/>
                <w:sz w:val="23"/>
              </w:rPr>
              <w:t>небажання йти</w:t>
            </w:r>
            <w:r>
              <w:rPr>
                <w:color w:val="1D1D1B"/>
                <w:spacing w:val="1"/>
                <w:sz w:val="23"/>
              </w:rPr>
              <w:t xml:space="preserve"> </w:t>
            </w:r>
            <w:r>
              <w:rPr>
                <w:color w:val="1D1D1B"/>
                <w:sz w:val="23"/>
              </w:rPr>
              <w:t>додому;</w:t>
            </w:r>
          </w:p>
          <w:p w:rsidR="00EB0857" w:rsidRDefault="00130C62">
            <w:pPr>
              <w:pStyle w:val="TableParagraph"/>
              <w:numPr>
                <w:ilvl w:val="0"/>
                <w:numId w:val="120"/>
              </w:numPr>
              <w:tabs>
                <w:tab w:val="left" w:pos="687"/>
              </w:tabs>
              <w:spacing w:before="62"/>
              <w:ind w:left="686" w:hanging="142"/>
              <w:rPr>
                <w:sz w:val="23"/>
              </w:rPr>
            </w:pPr>
            <w:r>
              <w:rPr>
                <w:color w:val="1D1D1B"/>
                <w:sz w:val="23"/>
              </w:rPr>
              <w:t>схильність до «мандрів»,</w:t>
            </w:r>
            <w:r>
              <w:rPr>
                <w:color w:val="1D1D1B"/>
                <w:spacing w:val="-5"/>
                <w:sz w:val="23"/>
              </w:rPr>
              <w:t xml:space="preserve"> </w:t>
            </w:r>
            <w:r>
              <w:rPr>
                <w:color w:val="1D1D1B"/>
                <w:sz w:val="23"/>
              </w:rPr>
              <w:t>бродяжництва;</w:t>
            </w:r>
          </w:p>
          <w:p w:rsidR="00EB0857" w:rsidRDefault="00130C62">
            <w:pPr>
              <w:pStyle w:val="TableParagraph"/>
              <w:numPr>
                <w:ilvl w:val="0"/>
                <w:numId w:val="120"/>
              </w:numPr>
              <w:tabs>
                <w:tab w:val="left" w:pos="687"/>
              </w:tabs>
              <w:spacing w:before="72"/>
              <w:ind w:left="686" w:hanging="142"/>
              <w:rPr>
                <w:sz w:val="23"/>
              </w:rPr>
            </w:pPr>
            <w:r>
              <w:rPr>
                <w:color w:val="1D1D1B"/>
                <w:sz w:val="23"/>
              </w:rPr>
              <w:t>депресивні</w:t>
            </w:r>
            <w:r>
              <w:rPr>
                <w:color w:val="1D1D1B"/>
                <w:spacing w:val="-22"/>
                <w:sz w:val="23"/>
              </w:rPr>
              <w:t xml:space="preserve"> </w:t>
            </w:r>
            <w:r>
              <w:rPr>
                <w:color w:val="1D1D1B"/>
                <w:sz w:val="23"/>
              </w:rPr>
              <w:t>розлади;</w:t>
            </w:r>
          </w:p>
          <w:p w:rsidR="00EB0857" w:rsidRDefault="00130C62">
            <w:pPr>
              <w:pStyle w:val="TableParagraph"/>
              <w:numPr>
                <w:ilvl w:val="0"/>
                <w:numId w:val="120"/>
              </w:numPr>
              <w:tabs>
                <w:tab w:val="left" w:pos="687"/>
              </w:tabs>
              <w:spacing w:before="71"/>
              <w:ind w:left="686" w:hanging="142"/>
              <w:rPr>
                <w:sz w:val="23"/>
              </w:rPr>
            </w:pPr>
            <w:r>
              <w:rPr>
                <w:color w:val="1D1D1B"/>
                <w:sz w:val="23"/>
              </w:rPr>
              <w:t>спроби</w:t>
            </w:r>
            <w:r>
              <w:rPr>
                <w:color w:val="1D1D1B"/>
                <w:spacing w:val="-11"/>
                <w:sz w:val="23"/>
              </w:rPr>
              <w:t xml:space="preserve"> </w:t>
            </w:r>
            <w:r>
              <w:rPr>
                <w:color w:val="1D1D1B"/>
                <w:sz w:val="23"/>
              </w:rPr>
              <w:t>самогубства;</w:t>
            </w:r>
          </w:p>
          <w:p w:rsidR="00EB0857" w:rsidRDefault="00130C62">
            <w:pPr>
              <w:pStyle w:val="TableParagraph"/>
              <w:numPr>
                <w:ilvl w:val="0"/>
                <w:numId w:val="120"/>
              </w:numPr>
              <w:tabs>
                <w:tab w:val="left" w:pos="687"/>
              </w:tabs>
              <w:spacing w:before="72"/>
              <w:ind w:left="686" w:hanging="142"/>
              <w:rPr>
                <w:sz w:val="23"/>
              </w:rPr>
            </w:pPr>
            <w:r>
              <w:rPr>
                <w:color w:val="1D1D1B"/>
                <w:sz w:val="23"/>
              </w:rPr>
              <w:t>вживання алкоголю, наркотичних</w:t>
            </w:r>
            <w:r>
              <w:rPr>
                <w:color w:val="1D1D1B"/>
                <w:spacing w:val="-8"/>
                <w:sz w:val="23"/>
              </w:rPr>
              <w:t xml:space="preserve"> </w:t>
            </w:r>
            <w:r>
              <w:rPr>
                <w:color w:val="1D1D1B"/>
                <w:sz w:val="23"/>
              </w:rPr>
              <w:t>речовин;</w:t>
            </w:r>
          </w:p>
          <w:p w:rsidR="00EB0857" w:rsidRDefault="00130C62">
            <w:pPr>
              <w:pStyle w:val="TableParagraph"/>
              <w:numPr>
                <w:ilvl w:val="0"/>
                <w:numId w:val="120"/>
              </w:numPr>
              <w:tabs>
                <w:tab w:val="left" w:pos="710"/>
              </w:tabs>
              <w:spacing w:before="71" w:line="249" w:lineRule="auto"/>
              <w:ind w:right="182" w:firstLine="399"/>
              <w:rPr>
                <w:sz w:val="23"/>
              </w:rPr>
            </w:pPr>
            <w:r>
              <w:rPr>
                <w:color w:val="1D1D1B"/>
                <w:sz w:val="23"/>
              </w:rPr>
              <w:t>наявність стресоподібних розладів психіки, психосома- тичних</w:t>
            </w:r>
            <w:r>
              <w:rPr>
                <w:color w:val="1D1D1B"/>
                <w:spacing w:val="-2"/>
                <w:sz w:val="23"/>
              </w:rPr>
              <w:t xml:space="preserve"> </w:t>
            </w:r>
            <w:r>
              <w:rPr>
                <w:color w:val="1D1D1B"/>
                <w:sz w:val="23"/>
              </w:rPr>
              <w:t>хвороб;</w:t>
            </w:r>
          </w:p>
          <w:p w:rsidR="00EB0857" w:rsidRDefault="00130C62">
            <w:pPr>
              <w:pStyle w:val="TableParagraph"/>
              <w:numPr>
                <w:ilvl w:val="0"/>
                <w:numId w:val="120"/>
              </w:numPr>
              <w:tabs>
                <w:tab w:val="left" w:pos="690"/>
              </w:tabs>
              <w:spacing w:before="62" w:line="249" w:lineRule="auto"/>
              <w:ind w:right="180" w:firstLine="399"/>
              <w:rPr>
                <w:sz w:val="23"/>
              </w:rPr>
            </w:pPr>
            <w:r>
              <w:rPr>
                <w:color w:val="1D1D1B"/>
                <w:sz w:val="23"/>
              </w:rPr>
              <w:t>прояви насильства чи жорстокого поводження стосовно тварин чи інших живих</w:t>
            </w:r>
            <w:r>
              <w:rPr>
                <w:color w:val="1D1D1B"/>
                <w:spacing w:val="-6"/>
                <w:sz w:val="23"/>
              </w:rPr>
              <w:t xml:space="preserve"> </w:t>
            </w:r>
            <w:r>
              <w:rPr>
                <w:color w:val="1D1D1B"/>
                <w:sz w:val="23"/>
              </w:rPr>
              <w:t>істот;</w:t>
            </w:r>
          </w:p>
          <w:p w:rsidR="00EB0857" w:rsidRDefault="00130C62">
            <w:pPr>
              <w:pStyle w:val="TableParagraph"/>
              <w:numPr>
                <w:ilvl w:val="0"/>
                <w:numId w:val="120"/>
              </w:numPr>
              <w:tabs>
                <w:tab w:val="left" w:pos="760"/>
              </w:tabs>
              <w:spacing w:before="62" w:line="249" w:lineRule="auto"/>
              <w:ind w:right="181" w:firstLine="399"/>
              <w:rPr>
                <w:sz w:val="23"/>
              </w:rPr>
            </w:pPr>
            <w:r>
              <w:rPr>
                <w:color w:val="1D1D1B"/>
                <w:sz w:val="23"/>
              </w:rPr>
              <w:t>інші прояви поведінки чи емоційних реакцій, що не відповідають віковим нормам розвитку</w:t>
            </w:r>
            <w:r>
              <w:rPr>
                <w:color w:val="1D1D1B"/>
                <w:spacing w:val="-7"/>
                <w:sz w:val="23"/>
              </w:rPr>
              <w:t xml:space="preserve"> </w:t>
            </w:r>
            <w:r>
              <w:rPr>
                <w:color w:val="1D1D1B"/>
                <w:sz w:val="23"/>
              </w:rPr>
              <w:t>дитини.</w:t>
            </w:r>
          </w:p>
        </w:tc>
      </w:tr>
      <w:tr w:rsidR="00EB0857">
        <w:trPr>
          <w:trHeight w:val="7422"/>
        </w:trPr>
        <w:tc>
          <w:tcPr>
            <w:tcW w:w="3149" w:type="dxa"/>
            <w:tcBorders>
              <w:top w:val="single" w:sz="8" w:space="0" w:color="B3B2B2"/>
              <w:right w:val="single" w:sz="8" w:space="0" w:color="B3B2B2"/>
            </w:tcBorders>
          </w:tcPr>
          <w:p w:rsidR="00EB0857" w:rsidRDefault="00130C62">
            <w:pPr>
              <w:pStyle w:val="TableParagraph"/>
              <w:spacing w:before="205"/>
              <w:ind w:right="450"/>
              <w:jc w:val="right"/>
              <w:rPr>
                <w:b/>
                <w:i/>
                <w:sz w:val="23"/>
              </w:rPr>
            </w:pPr>
            <w:r>
              <w:rPr>
                <w:b/>
                <w:i/>
                <w:color w:val="1D1D1B"/>
                <w:sz w:val="23"/>
              </w:rPr>
              <w:t>Фізичне насильство</w:t>
            </w:r>
          </w:p>
        </w:tc>
        <w:tc>
          <w:tcPr>
            <w:tcW w:w="6893" w:type="dxa"/>
            <w:tcBorders>
              <w:top w:val="single" w:sz="8" w:space="0" w:color="B3B2B2"/>
              <w:left w:val="single" w:sz="8" w:space="0" w:color="B3B2B2"/>
            </w:tcBorders>
          </w:tcPr>
          <w:p w:rsidR="00EB0857" w:rsidRDefault="00130C62">
            <w:pPr>
              <w:pStyle w:val="TableParagraph"/>
              <w:numPr>
                <w:ilvl w:val="0"/>
                <w:numId w:val="119"/>
              </w:numPr>
              <w:tabs>
                <w:tab w:val="left" w:pos="699"/>
              </w:tabs>
              <w:spacing w:before="172" w:line="249" w:lineRule="auto"/>
              <w:ind w:right="169" w:firstLine="399"/>
              <w:jc w:val="both"/>
              <w:rPr>
                <w:sz w:val="23"/>
              </w:rPr>
            </w:pPr>
            <w:r>
              <w:rPr>
                <w:color w:val="1D1D1B"/>
                <w:sz w:val="23"/>
              </w:rPr>
              <w:t>розповідь дитини, що батьки, інші члени сім’ї</w:t>
            </w:r>
            <w:r>
              <w:rPr>
                <w:color w:val="1D1D1B"/>
                <w:spacing w:val="-39"/>
                <w:sz w:val="23"/>
              </w:rPr>
              <w:t xml:space="preserve"> </w:t>
            </w:r>
            <w:r>
              <w:rPr>
                <w:color w:val="1D1D1B"/>
                <w:sz w:val="23"/>
              </w:rPr>
              <w:t>застосову- ють</w:t>
            </w:r>
            <w:r>
              <w:rPr>
                <w:color w:val="1D1D1B"/>
                <w:spacing w:val="-7"/>
                <w:sz w:val="23"/>
              </w:rPr>
              <w:t xml:space="preserve"> </w:t>
            </w:r>
            <w:r>
              <w:rPr>
                <w:color w:val="1D1D1B"/>
                <w:sz w:val="23"/>
              </w:rPr>
              <w:t>до</w:t>
            </w:r>
            <w:r>
              <w:rPr>
                <w:color w:val="1D1D1B"/>
                <w:spacing w:val="-7"/>
                <w:sz w:val="23"/>
              </w:rPr>
              <w:t xml:space="preserve"> </w:t>
            </w:r>
            <w:r>
              <w:rPr>
                <w:color w:val="1D1D1B"/>
                <w:sz w:val="23"/>
              </w:rPr>
              <w:t>неї</w:t>
            </w:r>
            <w:r>
              <w:rPr>
                <w:color w:val="1D1D1B"/>
                <w:spacing w:val="-7"/>
                <w:sz w:val="23"/>
              </w:rPr>
              <w:t xml:space="preserve"> </w:t>
            </w:r>
            <w:r>
              <w:rPr>
                <w:color w:val="1D1D1B"/>
                <w:sz w:val="23"/>
              </w:rPr>
              <w:t>або</w:t>
            </w:r>
            <w:r>
              <w:rPr>
                <w:color w:val="1D1D1B"/>
                <w:spacing w:val="-7"/>
                <w:sz w:val="23"/>
              </w:rPr>
              <w:t xml:space="preserve"> </w:t>
            </w:r>
            <w:r>
              <w:rPr>
                <w:color w:val="1D1D1B"/>
                <w:sz w:val="23"/>
              </w:rPr>
              <w:t>іншої</w:t>
            </w:r>
            <w:r>
              <w:rPr>
                <w:color w:val="1D1D1B"/>
                <w:spacing w:val="-7"/>
                <w:sz w:val="23"/>
              </w:rPr>
              <w:t xml:space="preserve"> </w:t>
            </w:r>
            <w:r>
              <w:rPr>
                <w:color w:val="1D1D1B"/>
                <w:sz w:val="23"/>
              </w:rPr>
              <w:t>дитини</w:t>
            </w:r>
            <w:r>
              <w:rPr>
                <w:color w:val="1D1D1B"/>
                <w:spacing w:val="-7"/>
                <w:sz w:val="23"/>
              </w:rPr>
              <w:t xml:space="preserve"> </w:t>
            </w:r>
            <w:r>
              <w:rPr>
                <w:color w:val="1D1D1B"/>
                <w:sz w:val="23"/>
              </w:rPr>
              <w:t>фізичне</w:t>
            </w:r>
            <w:r>
              <w:rPr>
                <w:color w:val="1D1D1B"/>
                <w:spacing w:val="-6"/>
                <w:sz w:val="23"/>
              </w:rPr>
              <w:t xml:space="preserve"> </w:t>
            </w:r>
            <w:r>
              <w:rPr>
                <w:color w:val="1D1D1B"/>
                <w:sz w:val="23"/>
              </w:rPr>
              <w:t>насильство,</w:t>
            </w:r>
            <w:r>
              <w:rPr>
                <w:color w:val="1D1D1B"/>
                <w:spacing w:val="-7"/>
                <w:sz w:val="23"/>
              </w:rPr>
              <w:t xml:space="preserve"> </w:t>
            </w:r>
            <w:r>
              <w:rPr>
                <w:color w:val="1D1D1B"/>
                <w:sz w:val="23"/>
              </w:rPr>
              <w:t>погрожують вигнати</w:t>
            </w:r>
            <w:r>
              <w:rPr>
                <w:color w:val="1D1D1B"/>
                <w:spacing w:val="-11"/>
                <w:sz w:val="23"/>
              </w:rPr>
              <w:t xml:space="preserve"> </w:t>
            </w:r>
            <w:r>
              <w:rPr>
                <w:color w:val="1D1D1B"/>
                <w:sz w:val="23"/>
              </w:rPr>
              <w:t>з</w:t>
            </w:r>
            <w:r>
              <w:rPr>
                <w:color w:val="1D1D1B"/>
                <w:spacing w:val="-11"/>
                <w:sz w:val="23"/>
              </w:rPr>
              <w:t xml:space="preserve"> </w:t>
            </w:r>
            <w:r>
              <w:rPr>
                <w:color w:val="1D1D1B"/>
                <w:spacing w:val="-5"/>
                <w:sz w:val="23"/>
              </w:rPr>
              <w:t>дому,</w:t>
            </w:r>
            <w:r>
              <w:rPr>
                <w:color w:val="1D1D1B"/>
                <w:spacing w:val="-10"/>
                <w:sz w:val="23"/>
              </w:rPr>
              <w:t xml:space="preserve"> </w:t>
            </w:r>
            <w:r>
              <w:rPr>
                <w:color w:val="1D1D1B"/>
                <w:sz w:val="23"/>
              </w:rPr>
              <w:t>перемістити</w:t>
            </w:r>
            <w:r>
              <w:rPr>
                <w:color w:val="1D1D1B"/>
                <w:spacing w:val="-11"/>
                <w:sz w:val="23"/>
              </w:rPr>
              <w:t xml:space="preserve"> </w:t>
            </w:r>
            <w:r>
              <w:rPr>
                <w:color w:val="1D1D1B"/>
                <w:sz w:val="23"/>
              </w:rPr>
              <w:t>до</w:t>
            </w:r>
            <w:r>
              <w:rPr>
                <w:color w:val="1D1D1B"/>
                <w:spacing w:val="-10"/>
                <w:sz w:val="23"/>
              </w:rPr>
              <w:t xml:space="preserve"> </w:t>
            </w:r>
            <w:r>
              <w:rPr>
                <w:color w:val="1D1D1B"/>
                <w:sz w:val="23"/>
              </w:rPr>
              <w:t>іншого</w:t>
            </w:r>
            <w:r>
              <w:rPr>
                <w:color w:val="1D1D1B"/>
                <w:spacing w:val="-11"/>
                <w:sz w:val="23"/>
              </w:rPr>
              <w:t xml:space="preserve"> </w:t>
            </w:r>
            <w:r>
              <w:rPr>
                <w:color w:val="1D1D1B"/>
                <w:sz w:val="23"/>
              </w:rPr>
              <w:t>місця</w:t>
            </w:r>
            <w:r>
              <w:rPr>
                <w:color w:val="1D1D1B"/>
                <w:spacing w:val="-10"/>
                <w:sz w:val="23"/>
              </w:rPr>
              <w:t xml:space="preserve"> </w:t>
            </w:r>
            <w:r>
              <w:rPr>
                <w:color w:val="1D1D1B"/>
                <w:sz w:val="23"/>
              </w:rPr>
              <w:t>проживання</w:t>
            </w:r>
            <w:r>
              <w:rPr>
                <w:color w:val="1D1D1B"/>
                <w:spacing w:val="-11"/>
                <w:sz w:val="23"/>
              </w:rPr>
              <w:t xml:space="preserve"> </w:t>
            </w:r>
            <w:r>
              <w:rPr>
                <w:color w:val="1D1D1B"/>
                <w:sz w:val="23"/>
              </w:rPr>
              <w:t xml:space="preserve">(від- дати до інтернатного </w:t>
            </w:r>
            <w:r>
              <w:rPr>
                <w:color w:val="1D1D1B"/>
                <w:spacing w:val="-4"/>
                <w:sz w:val="23"/>
              </w:rPr>
              <w:t xml:space="preserve">закладу, </w:t>
            </w:r>
            <w:r>
              <w:rPr>
                <w:color w:val="1D1D1B"/>
                <w:sz w:val="23"/>
              </w:rPr>
              <w:t>влаштувати до лікарні,</w:t>
            </w:r>
            <w:r>
              <w:rPr>
                <w:color w:val="1D1D1B"/>
                <w:spacing w:val="-44"/>
                <w:sz w:val="23"/>
              </w:rPr>
              <w:t xml:space="preserve"> </w:t>
            </w:r>
            <w:r>
              <w:rPr>
                <w:color w:val="1D1D1B"/>
                <w:sz w:val="23"/>
              </w:rPr>
              <w:t>помеш- кання інших родичів тощо), про наявність небезпеки з боку тварин, що утримуються у неї</w:t>
            </w:r>
            <w:r>
              <w:rPr>
                <w:color w:val="1D1D1B"/>
                <w:spacing w:val="-6"/>
                <w:sz w:val="23"/>
              </w:rPr>
              <w:t xml:space="preserve"> </w:t>
            </w:r>
            <w:r>
              <w:rPr>
                <w:color w:val="1D1D1B"/>
                <w:sz w:val="23"/>
              </w:rPr>
              <w:t>вдома;</w:t>
            </w:r>
          </w:p>
          <w:p w:rsidR="00EB0857" w:rsidRDefault="00130C62">
            <w:pPr>
              <w:pStyle w:val="TableParagraph"/>
              <w:numPr>
                <w:ilvl w:val="0"/>
                <w:numId w:val="119"/>
              </w:numPr>
              <w:tabs>
                <w:tab w:val="left" w:pos="751"/>
              </w:tabs>
              <w:spacing w:before="66" w:line="249" w:lineRule="auto"/>
              <w:ind w:right="169" w:firstLine="399"/>
              <w:jc w:val="both"/>
              <w:rPr>
                <w:sz w:val="23"/>
              </w:rPr>
            </w:pPr>
            <w:r>
              <w:rPr>
                <w:color w:val="1D1D1B"/>
                <w:sz w:val="23"/>
              </w:rPr>
              <w:t>намагання дитини приховати травми та обставини їх отримання (відмова зняти одяг для медичного обстеження або</w:t>
            </w:r>
            <w:r>
              <w:rPr>
                <w:color w:val="1D1D1B"/>
                <w:spacing w:val="-11"/>
                <w:sz w:val="23"/>
              </w:rPr>
              <w:t xml:space="preserve"> </w:t>
            </w:r>
            <w:r>
              <w:rPr>
                <w:color w:val="1D1D1B"/>
                <w:sz w:val="23"/>
              </w:rPr>
              <w:t>переодягатися</w:t>
            </w:r>
            <w:r>
              <w:rPr>
                <w:color w:val="1D1D1B"/>
                <w:spacing w:val="-10"/>
                <w:sz w:val="23"/>
              </w:rPr>
              <w:t xml:space="preserve"> </w:t>
            </w:r>
            <w:r>
              <w:rPr>
                <w:color w:val="1D1D1B"/>
                <w:sz w:val="23"/>
              </w:rPr>
              <w:t>в</w:t>
            </w:r>
            <w:r>
              <w:rPr>
                <w:color w:val="1D1D1B"/>
                <w:spacing w:val="-10"/>
                <w:sz w:val="23"/>
              </w:rPr>
              <w:t xml:space="preserve"> </w:t>
            </w:r>
            <w:r>
              <w:rPr>
                <w:color w:val="1D1D1B"/>
                <w:sz w:val="23"/>
              </w:rPr>
              <w:t>присутності</w:t>
            </w:r>
            <w:r>
              <w:rPr>
                <w:color w:val="1D1D1B"/>
                <w:spacing w:val="-11"/>
                <w:sz w:val="23"/>
              </w:rPr>
              <w:t xml:space="preserve"> </w:t>
            </w:r>
            <w:r>
              <w:rPr>
                <w:color w:val="1D1D1B"/>
                <w:sz w:val="23"/>
              </w:rPr>
              <w:t>інших</w:t>
            </w:r>
            <w:r>
              <w:rPr>
                <w:color w:val="1D1D1B"/>
                <w:spacing w:val="-10"/>
                <w:sz w:val="23"/>
              </w:rPr>
              <w:t xml:space="preserve"> </w:t>
            </w:r>
            <w:r>
              <w:rPr>
                <w:color w:val="1D1D1B"/>
                <w:sz w:val="23"/>
              </w:rPr>
              <w:t>дітей;</w:t>
            </w:r>
            <w:r>
              <w:rPr>
                <w:color w:val="1D1D1B"/>
                <w:spacing w:val="-10"/>
                <w:sz w:val="23"/>
              </w:rPr>
              <w:t xml:space="preserve"> </w:t>
            </w:r>
            <w:r>
              <w:rPr>
                <w:color w:val="1D1D1B"/>
                <w:sz w:val="23"/>
              </w:rPr>
              <w:t>носити</w:t>
            </w:r>
            <w:r>
              <w:rPr>
                <w:color w:val="1D1D1B"/>
                <w:spacing w:val="-11"/>
                <w:sz w:val="23"/>
              </w:rPr>
              <w:t xml:space="preserve"> </w:t>
            </w:r>
            <w:r>
              <w:rPr>
                <w:color w:val="1D1D1B"/>
                <w:spacing w:val="-8"/>
                <w:sz w:val="23"/>
              </w:rPr>
              <w:t>одяг,</w:t>
            </w:r>
            <w:r>
              <w:rPr>
                <w:color w:val="1D1D1B"/>
                <w:spacing w:val="-10"/>
                <w:sz w:val="23"/>
              </w:rPr>
              <w:t xml:space="preserve"> </w:t>
            </w:r>
            <w:r>
              <w:rPr>
                <w:color w:val="1D1D1B"/>
                <w:sz w:val="23"/>
              </w:rPr>
              <w:t>що не відповідає</w:t>
            </w:r>
            <w:r>
              <w:rPr>
                <w:color w:val="1D1D1B"/>
                <w:spacing w:val="-3"/>
                <w:sz w:val="23"/>
              </w:rPr>
              <w:t xml:space="preserve"> </w:t>
            </w:r>
            <w:r>
              <w:rPr>
                <w:color w:val="1D1D1B"/>
                <w:sz w:val="23"/>
              </w:rPr>
              <w:t>сезону);</w:t>
            </w:r>
          </w:p>
          <w:p w:rsidR="00EB0857" w:rsidRDefault="00130C62">
            <w:pPr>
              <w:pStyle w:val="TableParagraph"/>
              <w:numPr>
                <w:ilvl w:val="0"/>
                <w:numId w:val="119"/>
              </w:numPr>
              <w:tabs>
                <w:tab w:val="left" w:pos="733"/>
              </w:tabs>
              <w:spacing w:before="64" w:line="249" w:lineRule="auto"/>
              <w:ind w:right="171" w:firstLine="399"/>
              <w:jc w:val="both"/>
              <w:rPr>
                <w:sz w:val="23"/>
              </w:rPr>
            </w:pPr>
            <w:r>
              <w:rPr>
                <w:color w:val="1D1D1B"/>
                <w:spacing w:val="-4"/>
                <w:sz w:val="23"/>
              </w:rPr>
              <w:t xml:space="preserve">зміщення суглобів (вивихи), </w:t>
            </w:r>
            <w:r>
              <w:rPr>
                <w:color w:val="1D1D1B"/>
                <w:spacing w:val="-5"/>
                <w:sz w:val="23"/>
              </w:rPr>
              <w:t xml:space="preserve">переломи </w:t>
            </w:r>
            <w:r>
              <w:rPr>
                <w:color w:val="1D1D1B"/>
                <w:spacing w:val="-4"/>
                <w:sz w:val="23"/>
              </w:rPr>
              <w:t xml:space="preserve">кісток, </w:t>
            </w:r>
            <w:r>
              <w:rPr>
                <w:color w:val="1D1D1B"/>
                <w:spacing w:val="-6"/>
                <w:sz w:val="23"/>
              </w:rPr>
              <w:t xml:space="preserve">гематоми, </w:t>
            </w:r>
            <w:r>
              <w:rPr>
                <w:color w:val="1D1D1B"/>
                <w:spacing w:val="-5"/>
                <w:sz w:val="23"/>
              </w:rPr>
              <w:t>подряпини;</w:t>
            </w:r>
          </w:p>
          <w:p w:rsidR="00EB0857" w:rsidRDefault="00130C62">
            <w:pPr>
              <w:pStyle w:val="TableParagraph"/>
              <w:numPr>
                <w:ilvl w:val="0"/>
                <w:numId w:val="119"/>
              </w:numPr>
              <w:tabs>
                <w:tab w:val="left" w:pos="723"/>
              </w:tabs>
              <w:spacing w:before="62" w:line="249" w:lineRule="auto"/>
              <w:ind w:right="168" w:firstLine="399"/>
              <w:jc w:val="both"/>
              <w:rPr>
                <w:sz w:val="23"/>
              </w:rPr>
            </w:pPr>
            <w:r>
              <w:rPr>
                <w:color w:val="1D1D1B"/>
                <w:sz w:val="23"/>
              </w:rPr>
              <w:t>синці на щоках, очах, губах, вухах, передпліччях, стег- нах, кінчиках пальців</w:t>
            </w:r>
            <w:r>
              <w:rPr>
                <w:color w:val="1D1D1B"/>
                <w:spacing w:val="-4"/>
                <w:sz w:val="23"/>
              </w:rPr>
              <w:t xml:space="preserve"> </w:t>
            </w:r>
            <w:r>
              <w:rPr>
                <w:color w:val="1D1D1B"/>
                <w:sz w:val="23"/>
              </w:rPr>
              <w:t>тощо;</w:t>
            </w:r>
          </w:p>
          <w:p w:rsidR="00EB0857" w:rsidRDefault="00130C62">
            <w:pPr>
              <w:pStyle w:val="TableParagraph"/>
              <w:numPr>
                <w:ilvl w:val="0"/>
                <w:numId w:val="119"/>
              </w:numPr>
              <w:tabs>
                <w:tab w:val="left" w:pos="721"/>
              </w:tabs>
              <w:spacing w:before="62" w:line="249" w:lineRule="auto"/>
              <w:ind w:right="169" w:firstLine="399"/>
              <w:jc w:val="both"/>
              <w:rPr>
                <w:sz w:val="23"/>
              </w:rPr>
            </w:pPr>
            <w:r>
              <w:rPr>
                <w:color w:val="1D1D1B"/>
                <w:sz w:val="23"/>
              </w:rPr>
              <w:t xml:space="preserve">рвані рани і переломи в </w:t>
            </w:r>
            <w:r>
              <w:rPr>
                <w:color w:val="1D1D1B"/>
                <w:spacing w:val="-3"/>
                <w:sz w:val="23"/>
              </w:rPr>
              <w:t xml:space="preserve">області обличчя, </w:t>
            </w:r>
            <w:r>
              <w:rPr>
                <w:color w:val="1D1D1B"/>
                <w:sz w:val="23"/>
              </w:rPr>
              <w:t xml:space="preserve">травматична </w:t>
            </w:r>
            <w:r>
              <w:rPr>
                <w:color w:val="1D1D1B"/>
                <w:spacing w:val="-3"/>
                <w:sz w:val="23"/>
              </w:rPr>
              <w:t>втрата</w:t>
            </w:r>
            <w:r>
              <w:rPr>
                <w:color w:val="1D1D1B"/>
                <w:spacing w:val="-1"/>
                <w:sz w:val="23"/>
              </w:rPr>
              <w:t xml:space="preserve"> </w:t>
            </w:r>
            <w:r>
              <w:rPr>
                <w:color w:val="1D1D1B"/>
                <w:sz w:val="23"/>
              </w:rPr>
              <w:t>зубів;</w:t>
            </w:r>
          </w:p>
          <w:p w:rsidR="00EB0857" w:rsidRDefault="00130C62">
            <w:pPr>
              <w:pStyle w:val="TableParagraph"/>
              <w:numPr>
                <w:ilvl w:val="0"/>
                <w:numId w:val="119"/>
              </w:numPr>
              <w:tabs>
                <w:tab w:val="left" w:pos="698"/>
              </w:tabs>
              <w:spacing w:before="62"/>
              <w:ind w:left="697"/>
              <w:jc w:val="both"/>
              <w:rPr>
                <w:sz w:val="23"/>
              </w:rPr>
            </w:pPr>
            <w:r>
              <w:rPr>
                <w:color w:val="1D1D1B"/>
                <w:sz w:val="23"/>
              </w:rPr>
              <w:t>травми ока (крововиливи, відшарування сітківки</w:t>
            </w:r>
            <w:r>
              <w:rPr>
                <w:color w:val="1D1D1B"/>
                <w:spacing w:val="-22"/>
                <w:sz w:val="23"/>
              </w:rPr>
              <w:t xml:space="preserve"> </w:t>
            </w:r>
            <w:r>
              <w:rPr>
                <w:color w:val="1D1D1B"/>
                <w:sz w:val="23"/>
              </w:rPr>
              <w:t>тощо);</w:t>
            </w:r>
          </w:p>
          <w:p w:rsidR="00EB0857" w:rsidRDefault="00130C62">
            <w:pPr>
              <w:pStyle w:val="TableParagraph"/>
              <w:numPr>
                <w:ilvl w:val="0"/>
                <w:numId w:val="119"/>
              </w:numPr>
              <w:tabs>
                <w:tab w:val="left" w:pos="769"/>
              </w:tabs>
              <w:spacing w:before="71" w:line="249" w:lineRule="auto"/>
              <w:ind w:right="167" w:firstLine="399"/>
              <w:jc w:val="both"/>
              <w:rPr>
                <w:sz w:val="23"/>
              </w:rPr>
            </w:pPr>
            <w:r>
              <w:rPr>
                <w:color w:val="1D1D1B"/>
                <w:sz w:val="23"/>
              </w:rPr>
              <w:t xml:space="preserve">забиті місця на тілі, голові або сідницях, які мають виразні контури </w:t>
            </w:r>
            <w:r>
              <w:rPr>
                <w:color w:val="1D1D1B"/>
                <w:spacing w:val="-3"/>
                <w:sz w:val="23"/>
              </w:rPr>
              <w:t xml:space="preserve">предмета </w:t>
            </w:r>
            <w:r>
              <w:rPr>
                <w:color w:val="1D1D1B"/>
                <w:sz w:val="23"/>
              </w:rPr>
              <w:t>(наприклад, пряжки ременя, лозини);</w:t>
            </w:r>
          </w:p>
          <w:p w:rsidR="00EB0857" w:rsidRDefault="00130C62">
            <w:pPr>
              <w:pStyle w:val="TableParagraph"/>
              <w:numPr>
                <w:ilvl w:val="0"/>
                <w:numId w:val="119"/>
              </w:numPr>
              <w:tabs>
                <w:tab w:val="left" w:pos="714"/>
              </w:tabs>
              <w:spacing w:before="63" w:line="249" w:lineRule="auto"/>
              <w:ind w:right="169" w:firstLine="399"/>
              <w:jc w:val="both"/>
              <w:rPr>
                <w:sz w:val="23"/>
              </w:rPr>
            </w:pPr>
            <w:r>
              <w:rPr>
                <w:color w:val="1D1D1B"/>
                <w:sz w:val="23"/>
              </w:rPr>
              <w:t>скарги дитини на головний біль, біль у животі, зовнішні запалення органів сечовивідних і статевих</w:t>
            </w:r>
            <w:r>
              <w:rPr>
                <w:color w:val="1D1D1B"/>
                <w:spacing w:val="-16"/>
                <w:sz w:val="23"/>
              </w:rPr>
              <w:t xml:space="preserve"> </w:t>
            </w:r>
            <w:r>
              <w:rPr>
                <w:color w:val="1D1D1B"/>
                <w:sz w:val="23"/>
              </w:rPr>
              <w:t>систем;</w:t>
            </w:r>
          </w:p>
          <w:p w:rsidR="00EB0857" w:rsidRDefault="00130C62">
            <w:pPr>
              <w:pStyle w:val="TableParagraph"/>
              <w:numPr>
                <w:ilvl w:val="0"/>
                <w:numId w:val="119"/>
              </w:numPr>
              <w:tabs>
                <w:tab w:val="left" w:pos="706"/>
              </w:tabs>
              <w:spacing w:before="62" w:line="249" w:lineRule="auto"/>
              <w:ind w:right="169" w:firstLine="399"/>
              <w:jc w:val="both"/>
              <w:rPr>
                <w:sz w:val="23"/>
              </w:rPr>
            </w:pPr>
            <w:r>
              <w:rPr>
                <w:color w:val="1D1D1B"/>
                <w:sz w:val="23"/>
              </w:rPr>
              <w:t xml:space="preserve">рани і синці у різних фазах загоєння на різних частинах тіла (наприклад, на спині та </w:t>
            </w:r>
            <w:r>
              <w:rPr>
                <w:color w:val="1D1D1B"/>
                <w:spacing w:val="-3"/>
                <w:sz w:val="23"/>
              </w:rPr>
              <w:t>грудях</w:t>
            </w:r>
            <w:r>
              <w:rPr>
                <w:color w:val="1D1D1B"/>
                <w:spacing w:val="-7"/>
                <w:sz w:val="23"/>
              </w:rPr>
              <w:t xml:space="preserve"> </w:t>
            </w:r>
            <w:r>
              <w:rPr>
                <w:color w:val="1D1D1B"/>
                <w:sz w:val="23"/>
              </w:rPr>
              <w:t>одночасно);</w:t>
            </w:r>
          </w:p>
        </w:tc>
      </w:tr>
    </w:tbl>
    <w:p w:rsidR="00EB0857" w:rsidRDefault="00EB0857">
      <w:pPr>
        <w:spacing w:line="249" w:lineRule="auto"/>
        <w:jc w:val="both"/>
        <w:rPr>
          <w:sz w:val="23"/>
        </w:rPr>
        <w:sectPr w:rsidR="00EB0857">
          <w:headerReference w:type="default" r:id="rId482"/>
          <w:footerReference w:type="default" r:id="rId483"/>
          <w:pgSz w:w="11910" w:h="16840"/>
          <w:pgMar w:top="580" w:right="640" w:bottom="560" w:left="760" w:header="0" w:footer="366" w:gutter="0"/>
          <w:cols w:space="720"/>
        </w:sectPr>
      </w:pPr>
    </w:p>
    <w:p w:rsidR="00EB0857" w:rsidRDefault="00130C62">
      <w:pPr>
        <w:spacing w:before="79"/>
        <w:ind w:left="146"/>
        <w:rPr>
          <w:rFonts w:ascii="Tahoma" w:hAnsi="Tahoma"/>
          <w:b/>
          <w:sz w:val="16"/>
        </w:rPr>
      </w:pPr>
      <w:r>
        <w:lastRenderedPageBreak/>
        <w:pict>
          <v:shape id="_x0000_s3405" style="position:absolute;left:0;text-align:left;margin-left:46.25pt;margin-top:17.9pt;width:502.85pt;height:.1pt;z-index:-15491072;mso-wrap-distance-left:0;mso-wrap-distance-right:0;mso-position-horizontal-relative:page" coordorigin="925,358" coordsize="10057,0" path="m925,358r10056,e" filled="f" strokecolor="#706f6f" strokeweight=".34994mm">
            <v:path arrowok="t"/>
            <w10:wrap type="topAndBottom" anchorx="page"/>
          </v:shape>
        </w:pict>
      </w:r>
      <w:r>
        <w:pict>
          <v:group id="_x0000_s3401" style="position:absolute;left:0;text-align:left;margin-left:44.45pt;margin-top:72.6pt;width:503.75pt;height:731.55pt;z-index:-23801344;mso-position-horizontal-relative:page;mso-position-vertical-relative:page" coordorigin="889,1452" coordsize="10075,14631">
            <v:shape id="_x0000_s3404" style="position:absolute;left:898;top:1740;width:10053;height:14333" coordorigin="899,1740" coordsize="10053,14333" path="m10724,16073r-9598,l1054,16061r-62,-32l943,15980r-33,-62l899,15846r,-14106l10951,1740r,14106l10939,15918r-32,62l10858,16029r-62,32l10724,16073xe" filled="f" strokecolor="#b3b2b2" strokeweight=".34994mm">
              <v:path arrowok="t"/>
            </v:shape>
            <v:shape id="_x0000_s3403" style="position:absolute;left:898;top:1461;width:10055;height:511" coordorigin="899,1462" coordsize="10055,511" path="m10730,1462r-9608,l1052,1473r-62,32l942,1554r-32,61l899,1686r,286l10953,1972r,-286l10942,1615r-32,-61l10862,1505r-61,-32l10730,1462xe" fillcolor="#dadada" stroked="f">
              <v:path arrowok="t"/>
            </v:shape>
            <v:shape id="_x0000_s3402" style="position:absolute;left:898;top:1461;width:10055;height:511" coordorigin="899,1462" coordsize="10055,511" path="m10953,1686r-11,-71l10910,1554r-48,-49l10801,1473r-71,-11l1122,1462r-70,11l990,1505r-48,49l910,1615r-11,71l899,1972r10054,l10953,1686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22"/>
        </w:rPr>
      </w:pPr>
    </w:p>
    <w:tbl>
      <w:tblPr>
        <w:tblStyle w:val="TableNormal"/>
        <w:tblW w:w="0" w:type="auto"/>
        <w:tblInd w:w="155"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147"/>
        <w:gridCol w:w="6894"/>
      </w:tblGrid>
      <w:tr w:rsidR="00EB0857">
        <w:trPr>
          <w:trHeight w:val="1791"/>
        </w:trPr>
        <w:tc>
          <w:tcPr>
            <w:tcW w:w="3147" w:type="dxa"/>
            <w:tcBorders>
              <w:top w:val="nil"/>
              <w:left w:val="nil"/>
            </w:tcBorders>
          </w:tcPr>
          <w:p w:rsidR="00EB0857" w:rsidRDefault="00130C62">
            <w:pPr>
              <w:pStyle w:val="TableParagraph"/>
              <w:spacing w:before="97"/>
              <w:ind w:left="515"/>
              <w:rPr>
                <w:b/>
                <w:sz w:val="23"/>
              </w:rPr>
            </w:pPr>
            <w:r>
              <w:rPr>
                <w:b/>
                <w:color w:val="1D1D1B"/>
                <w:sz w:val="23"/>
              </w:rPr>
              <w:t>Форми насильства</w:t>
            </w:r>
          </w:p>
        </w:tc>
        <w:tc>
          <w:tcPr>
            <w:tcW w:w="6894" w:type="dxa"/>
            <w:tcBorders>
              <w:top w:val="nil"/>
              <w:right w:val="nil"/>
            </w:tcBorders>
          </w:tcPr>
          <w:p w:rsidR="00EB0857" w:rsidRDefault="00130C62">
            <w:pPr>
              <w:pStyle w:val="TableParagraph"/>
              <w:spacing w:before="97"/>
              <w:ind w:left="3127" w:right="2899"/>
              <w:jc w:val="center"/>
              <w:rPr>
                <w:b/>
                <w:sz w:val="23"/>
              </w:rPr>
            </w:pPr>
            <w:r>
              <w:rPr>
                <w:b/>
                <w:color w:val="1D1D1B"/>
                <w:sz w:val="23"/>
              </w:rPr>
              <w:t>Ознаки</w:t>
            </w:r>
          </w:p>
          <w:p w:rsidR="00EB0857" w:rsidRDefault="00EB0857">
            <w:pPr>
              <w:pStyle w:val="TableParagraph"/>
              <w:spacing w:before="7"/>
              <w:rPr>
                <w:rFonts w:ascii="Tahoma"/>
                <w:b/>
                <w:sz w:val="29"/>
              </w:rPr>
            </w:pPr>
          </w:p>
          <w:p w:rsidR="00EB0857" w:rsidRDefault="00130C62">
            <w:pPr>
              <w:pStyle w:val="TableParagraph"/>
              <w:numPr>
                <w:ilvl w:val="0"/>
                <w:numId w:val="118"/>
              </w:numPr>
              <w:tabs>
                <w:tab w:val="left" w:pos="700"/>
              </w:tabs>
              <w:ind w:left="699" w:hanging="142"/>
              <w:rPr>
                <w:sz w:val="23"/>
              </w:rPr>
            </w:pPr>
            <w:r>
              <w:rPr>
                <w:color w:val="1D1D1B"/>
                <w:sz w:val="23"/>
              </w:rPr>
              <w:t>сліди від</w:t>
            </w:r>
            <w:r>
              <w:rPr>
                <w:color w:val="1D1D1B"/>
                <w:spacing w:val="-3"/>
                <w:sz w:val="23"/>
              </w:rPr>
              <w:t xml:space="preserve"> </w:t>
            </w:r>
            <w:r>
              <w:rPr>
                <w:color w:val="1D1D1B"/>
                <w:sz w:val="23"/>
              </w:rPr>
              <w:t>укусів;</w:t>
            </w:r>
          </w:p>
          <w:p w:rsidR="00EB0857" w:rsidRDefault="00130C62">
            <w:pPr>
              <w:pStyle w:val="TableParagraph"/>
              <w:numPr>
                <w:ilvl w:val="0"/>
                <w:numId w:val="118"/>
              </w:numPr>
              <w:tabs>
                <w:tab w:val="left" w:pos="702"/>
              </w:tabs>
              <w:spacing w:before="72" w:line="249" w:lineRule="auto"/>
              <w:ind w:right="170" w:firstLine="400"/>
              <w:rPr>
                <w:sz w:val="23"/>
              </w:rPr>
            </w:pPr>
            <w:r>
              <w:rPr>
                <w:color w:val="1D1D1B"/>
                <w:sz w:val="23"/>
              </w:rPr>
              <w:t>опіки та інші незвичні для віку дитини фізичні (видимі та невидимі) травми,</w:t>
            </w:r>
            <w:r>
              <w:rPr>
                <w:color w:val="1D1D1B"/>
                <w:spacing w:val="-2"/>
                <w:sz w:val="23"/>
              </w:rPr>
              <w:t xml:space="preserve"> </w:t>
            </w:r>
            <w:r>
              <w:rPr>
                <w:color w:val="1D1D1B"/>
                <w:sz w:val="23"/>
              </w:rPr>
              <w:t>тощо.</w:t>
            </w:r>
          </w:p>
        </w:tc>
      </w:tr>
      <w:tr w:rsidR="00EB0857">
        <w:trPr>
          <w:trHeight w:val="9542"/>
        </w:trPr>
        <w:tc>
          <w:tcPr>
            <w:tcW w:w="3147" w:type="dxa"/>
            <w:tcBorders>
              <w:left w:val="nil"/>
            </w:tcBorders>
          </w:tcPr>
          <w:p w:rsidR="00EB0857" w:rsidRDefault="00130C62">
            <w:pPr>
              <w:pStyle w:val="TableParagraph"/>
              <w:spacing w:before="157" w:line="249" w:lineRule="auto"/>
              <w:ind w:left="239" w:right="569"/>
              <w:rPr>
                <w:b/>
                <w:i/>
                <w:sz w:val="23"/>
              </w:rPr>
            </w:pPr>
            <w:r>
              <w:rPr>
                <w:b/>
                <w:i/>
                <w:color w:val="1D1D1B"/>
                <w:sz w:val="23"/>
              </w:rPr>
              <w:t>Економічне насильство, занедбання дитини</w:t>
            </w:r>
          </w:p>
        </w:tc>
        <w:tc>
          <w:tcPr>
            <w:tcW w:w="6894" w:type="dxa"/>
            <w:tcBorders>
              <w:right w:val="nil"/>
            </w:tcBorders>
          </w:tcPr>
          <w:p w:rsidR="00EB0857" w:rsidRDefault="00130C62">
            <w:pPr>
              <w:pStyle w:val="TableParagraph"/>
              <w:numPr>
                <w:ilvl w:val="0"/>
                <w:numId w:val="117"/>
              </w:numPr>
              <w:tabs>
                <w:tab w:val="left" w:pos="700"/>
              </w:tabs>
              <w:spacing w:before="124"/>
              <w:ind w:left="699" w:hanging="142"/>
              <w:rPr>
                <w:sz w:val="23"/>
              </w:rPr>
            </w:pPr>
            <w:r>
              <w:rPr>
                <w:color w:val="1D1D1B"/>
                <w:sz w:val="23"/>
              </w:rPr>
              <w:t xml:space="preserve">постійне </w:t>
            </w:r>
            <w:r>
              <w:rPr>
                <w:color w:val="1D1D1B"/>
                <w:spacing w:val="-3"/>
                <w:sz w:val="23"/>
              </w:rPr>
              <w:t xml:space="preserve">голодування </w:t>
            </w:r>
            <w:r>
              <w:rPr>
                <w:color w:val="1D1D1B"/>
                <w:sz w:val="23"/>
              </w:rPr>
              <w:t>через нестачу</w:t>
            </w:r>
            <w:r>
              <w:rPr>
                <w:color w:val="1D1D1B"/>
                <w:spacing w:val="-2"/>
                <w:sz w:val="23"/>
              </w:rPr>
              <w:t xml:space="preserve"> </w:t>
            </w:r>
            <w:r>
              <w:rPr>
                <w:color w:val="1D1D1B"/>
                <w:sz w:val="23"/>
              </w:rPr>
              <w:t>їжі;</w:t>
            </w:r>
          </w:p>
          <w:p w:rsidR="00EB0857" w:rsidRDefault="00130C62">
            <w:pPr>
              <w:pStyle w:val="TableParagraph"/>
              <w:numPr>
                <w:ilvl w:val="0"/>
                <w:numId w:val="117"/>
              </w:numPr>
              <w:tabs>
                <w:tab w:val="left" w:pos="715"/>
              </w:tabs>
              <w:spacing w:before="72" w:line="249" w:lineRule="auto"/>
              <w:ind w:right="167" w:firstLine="399"/>
              <w:rPr>
                <w:sz w:val="23"/>
              </w:rPr>
            </w:pPr>
            <w:r>
              <w:rPr>
                <w:color w:val="1D1D1B"/>
                <w:spacing w:val="-3"/>
                <w:sz w:val="23"/>
              </w:rPr>
              <w:t xml:space="preserve">вага </w:t>
            </w:r>
            <w:r>
              <w:rPr>
                <w:color w:val="1D1D1B"/>
                <w:sz w:val="23"/>
              </w:rPr>
              <w:t>дитини, яка значною мірою не відповідає її віковій нормі (за визначенням медичного</w:t>
            </w:r>
            <w:r>
              <w:rPr>
                <w:color w:val="1D1D1B"/>
                <w:spacing w:val="-9"/>
                <w:sz w:val="23"/>
              </w:rPr>
              <w:t xml:space="preserve"> </w:t>
            </w:r>
            <w:r>
              <w:rPr>
                <w:color w:val="1D1D1B"/>
                <w:sz w:val="23"/>
              </w:rPr>
              <w:t>працівника);</w:t>
            </w:r>
          </w:p>
          <w:p w:rsidR="00EB0857" w:rsidRDefault="00130C62">
            <w:pPr>
              <w:pStyle w:val="TableParagraph"/>
              <w:numPr>
                <w:ilvl w:val="0"/>
                <w:numId w:val="117"/>
              </w:numPr>
              <w:tabs>
                <w:tab w:val="left" w:pos="700"/>
              </w:tabs>
              <w:spacing w:before="62" w:line="249" w:lineRule="auto"/>
              <w:ind w:right="170" w:firstLine="399"/>
              <w:rPr>
                <w:sz w:val="23"/>
              </w:rPr>
            </w:pPr>
            <w:r>
              <w:rPr>
                <w:color w:val="1D1D1B"/>
                <w:sz w:val="23"/>
              </w:rPr>
              <w:t xml:space="preserve">часті запізнення до школи, брудний </w:t>
            </w:r>
            <w:r>
              <w:rPr>
                <w:color w:val="1D1D1B"/>
                <w:spacing w:val="-8"/>
                <w:sz w:val="23"/>
              </w:rPr>
              <w:t xml:space="preserve">одяг, </w:t>
            </w:r>
            <w:r>
              <w:rPr>
                <w:color w:val="1D1D1B"/>
                <w:spacing w:val="-3"/>
                <w:sz w:val="23"/>
              </w:rPr>
              <w:t xml:space="preserve">одягання </w:t>
            </w:r>
            <w:r>
              <w:rPr>
                <w:color w:val="1D1D1B"/>
                <w:sz w:val="23"/>
              </w:rPr>
              <w:t xml:space="preserve">не за </w:t>
            </w:r>
            <w:r>
              <w:rPr>
                <w:color w:val="1D1D1B"/>
                <w:spacing w:val="-3"/>
                <w:sz w:val="23"/>
              </w:rPr>
              <w:t>погодою;</w:t>
            </w:r>
          </w:p>
          <w:p w:rsidR="00EB0857" w:rsidRDefault="00130C62">
            <w:pPr>
              <w:pStyle w:val="TableParagraph"/>
              <w:numPr>
                <w:ilvl w:val="0"/>
                <w:numId w:val="117"/>
              </w:numPr>
              <w:tabs>
                <w:tab w:val="left" w:pos="700"/>
              </w:tabs>
              <w:spacing w:before="62"/>
              <w:ind w:left="699" w:hanging="142"/>
              <w:rPr>
                <w:sz w:val="23"/>
              </w:rPr>
            </w:pPr>
            <w:r>
              <w:rPr>
                <w:color w:val="1D1D1B"/>
                <w:sz w:val="23"/>
              </w:rPr>
              <w:t>пропуски занять у</w:t>
            </w:r>
            <w:r>
              <w:rPr>
                <w:color w:val="1D1D1B"/>
                <w:spacing w:val="-3"/>
                <w:sz w:val="23"/>
              </w:rPr>
              <w:t xml:space="preserve"> </w:t>
            </w:r>
            <w:r>
              <w:rPr>
                <w:color w:val="1D1D1B"/>
                <w:sz w:val="23"/>
              </w:rPr>
              <w:t>школі;</w:t>
            </w:r>
          </w:p>
          <w:p w:rsidR="00EB0857" w:rsidRDefault="00130C62">
            <w:pPr>
              <w:pStyle w:val="TableParagraph"/>
              <w:numPr>
                <w:ilvl w:val="0"/>
                <w:numId w:val="117"/>
              </w:numPr>
              <w:tabs>
                <w:tab w:val="left" w:pos="700"/>
              </w:tabs>
              <w:spacing w:before="71"/>
              <w:ind w:left="699" w:hanging="142"/>
              <w:rPr>
                <w:sz w:val="23"/>
              </w:rPr>
            </w:pPr>
            <w:r>
              <w:rPr>
                <w:color w:val="1D1D1B"/>
                <w:sz w:val="23"/>
              </w:rPr>
              <w:t>втомлений і хворобливий</w:t>
            </w:r>
            <w:r>
              <w:rPr>
                <w:color w:val="1D1D1B"/>
                <w:spacing w:val="-7"/>
                <w:sz w:val="23"/>
              </w:rPr>
              <w:t xml:space="preserve"> </w:t>
            </w:r>
            <w:r>
              <w:rPr>
                <w:color w:val="1D1D1B"/>
                <w:sz w:val="23"/>
              </w:rPr>
              <w:t>вигляд;</w:t>
            </w:r>
          </w:p>
          <w:p w:rsidR="00EB0857" w:rsidRDefault="00130C62">
            <w:pPr>
              <w:pStyle w:val="TableParagraph"/>
              <w:numPr>
                <w:ilvl w:val="0"/>
                <w:numId w:val="117"/>
              </w:numPr>
              <w:tabs>
                <w:tab w:val="left" w:pos="700"/>
              </w:tabs>
              <w:spacing w:before="72"/>
              <w:ind w:left="699" w:hanging="142"/>
              <w:rPr>
                <w:sz w:val="23"/>
              </w:rPr>
            </w:pPr>
            <w:r>
              <w:rPr>
                <w:color w:val="1D1D1B"/>
                <w:sz w:val="23"/>
              </w:rPr>
              <w:t>загальна</w:t>
            </w:r>
            <w:r>
              <w:rPr>
                <w:color w:val="1D1D1B"/>
                <w:spacing w:val="-2"/>
                <w:sz w:val="23"/>
              </w:rPr>
              <w:t xml:space="preserve"> </w:t>
            </w:r>
            <w:r>
              <w:rPr>
                <w:color w:val="1D1D1B"/>
                <w:sz w:val="23"/>
              </w:rPr>
              <w:t>занедбаність;</w:t>
            </w:r>
          </w:p>
          <w:p w:rsidR="00EB0857" w:rsidRDefault="00130C62">
            <w:pPr>
              <w:pStyle w:val="TableParagraph"/>
              <w:numPr>
                <w:ilvl w:val="0"/>
                <w:numId w:val="117"/>
              </w:numPr>
              <w:tabs>
                <w:tab w:val="left" w:pos="760"/>
              </w:tabs>
              <w:spacing w:before="72" w:line="249" w:lineRule="auto"/>
              <w:ind w:right="167" w:firstLine="399"/>
              <w:rPr>
                <w:sz w:val="23"/>
              </w:rPr>
            </w:pPr>
            <w:r>
              <w:rPr>
                <w:color w:val="1D1D1B"/>
                <w:sz w:val="23"/>
              </w:rPr>
              <w:t>нестача необхідного медичного лікування (дитину не водять до</w:t>
            </w:r>
            <w:r>
              <w:rPr>
                <w:color w:val="1D1D1B"/>
                <w:spacing w:val="-2"/>
                <w:sz w:val="23"/>
              </w:rPr>
              <w:t xml:space="preserve"> </w:t>
            </w:r>
            <w:r>
              <w:rPr>
                <w:color w:val="1D1D1B"/>
                <w:sz w:val="23"/>
              </w:rPr>
              <w:t>лікаря);</w:t>
            </w:r>
          </w:p>
          <w:p w:rsidR="00EB0857" w:rsidRDefault="00130C62">
            <w:pPr>
              <w:pStyle w:val="TableParagraph"/>
              <w:numPr>
                <w:ilvl w:val="0"/>
                <w:numId w:val="117"/>
              </w:numPr>
              <w:tabs>
                <w:tab w:val="left" w:pos="700"/>
              </w:tabs>
              <w:spacing w:before="61"/>
              <w:ind w:left="699" w:hanging="142"/>
              <w:rPr>
                <w:sz w:val="23"/>
              </w:rPr>
            </w:pPr>
            <w:r>
              <w:rPr>
                <w:color w:val="1D1D1B"/>
                <w:sz w:val="23"/>
              </w:rPr>
              <w:t>неліковані</w:t>
            </w:r>
            <w:r>
              <w:rPr>
                <w:color w:val="1D1D1B"/>
                <w:spacing w:val="-2"/>
                <w:sz w:val="23"/>
              </w:rPr>
              <w:t xml:space="preserve"> </w:t>
            </w:r>
            <w:r>
              <w:rPr>
                <w:color w:val="1D1D1B"/>
                <w:sz w:val="23"/>
              </w:rPr>
              <w:t>зуби;</w:t>
            </w:r>
          </w:p>
          <w:p w:rsidR="00EB0857" w:rsidRDefault="00130C62">
            <w:pPr>
              <w:pStyle w:val="TableParagraph"/>
              <w:numPr>
                <w:ilvl w:val="0"/>
                <w:numId w:val="117"/>
              </w:numPr>
              <w:tabs>
                <w:tab w:val="left" w:pos="728"/>
              </w:tabs>
              <w:spacing w:before="72" w:line="249" w:lineRule="auto"/>
              <w:ind w:right="167" w:firstLine="399"/>
              <w:jc w:val="both"/>
              <w:rPr>
                <w:sz w:val="23"/>
              </w:rPr>
            </w:pPr>
            <w:r>
              <w:rPr>
                <w:color w:val="1D1D1B"/>
                <w:sz w:val="23"/>
              </w:rPr>
              <w:t>залишення дитини батьками під наглядом незнайомих осіб (також таких, що перебувають у стані алкогольного або наркотичного</w:t>
            </w:r>
            <w:r>
              <w:rPr>
                <w:color w:val="1D1D1B"/>
                <w:spacing w:val="-2"/>
                <w:sz w:val="23"/>
              </w:rPr>
              <w:t xml:space="preserve"> </w:t>
            </w:r>
            <w:r>
              <w:rPr>
                <w:color w:val="1D1D1B"/>
                <w:sz w:val="23"/>
              </w:rPr>
              <w:t>сп’яніння);</w:t>
            </w:r>
          </w:p>
          <w:p w:rsidR="00EB0857" w:rsidRDefault="00130C62">
            <w:pPr>
              <w:pStyle w:val="TableParagraph"/>
              <w:numPr>
                <w:ilvl w:val="0"/>
                <w:numId w:val="117"/>
              </w:numPr>
              <w:tabs>
                <w:tab w:val="left" w:pos="729"/>
              </w:tabs>
              <w:spacing w:before="63" w:line="249" w:lineRule="auto"/>
              <w:ind w:right="168" w:firstLine="399"/>
              <w:jc w:val="both"/>
              <w:rPr>
                <w:sz w:val="23"/>
              </w:rPr>
            </w:pPr>
            <w:r>
              <w:rPr>
                <w:color w:val="1D1D1B"/>
                <w:sz w:val="23"/>
              </w:rPr>
              <w:t xml:space="preserve">залишення дитини дошкільного віку </w:t>
            </w:r>
            <w:r>
              <w:rPr>
                <w:color w:val="1D1D1B"/>
                <w:spacing w:val="-3"/>
                <w:sz w:val="23"/>
              </w:rPr>
              <w:t xml:space="preserve">без </w:t>
            </w:r>
            <w:r>
              <w:rPr>
                <w:color w:val="1D1D1B"/>
                <w:sz w:val="23"/>
              </w:rPr>
              <w:t>догляду впро- довж</w:t>
            </w:r>
            <w:r>
              <w:rPr>
                <w:color w:val="1D1D1B"/>
                <w:spacing w:val="-8"/>
                <w:sz w:val="23"/>
              </w:rPr>
              <w:t xml:space="preserve"> </w:t>
            </w:r>
            <w:r>
              <w:rPr>
                <w:color w:val="1D1D1B"/>
                <w:sz w:val="23"/>
              </w:rPr>
              <w:t>тривалого</w:t>
            </w:r>
            <w:r>
              <w:rPr>
                <w:color w:val="1D1D1B"/>
                <w:spacing w:val="-7"/>
                <w:sz w:val="23"/>
              </w:rPr>
              <w:t xml:space="preserve"> </w:t>
            </w:r>
            <w:r>
              <w:rPr>
                <w:color w:val="1D1D1B"/>
                <w:sz w:val="23"/>
              </w:rPr>
              <w:t>часу</w:t>
            </w:r>
            <w:r>
              <w:rPr>
                <w:color w:val="1D1D1B"/>
                <w:spacing w:val="-7"/>
                <w:sz w:val="23"/>
              </w:rPr>
              <w:t xml:space="preserve"> </w:t>
            </w:r>
            <w:r>
              <w:rPr>
                <w:color w:val="1D1D1B"/>
                <w:sz w:val="23"/>
              </w:rPr>
              <w:t>як</w:t>
            </w:r>
            <w:r>
              <w:rPr>
                <w:color w:val="1D1D1B"/>
                <w:spacing w:val="-7"/>
                <w:sz w:val="23"/>
              </w:rPr>
              <w:t xml:space="preserve"> </w:t>
            </w:r>
            <w:r>
              <w:rPr>
                <w:color w:val="1D1D1B"/>
                <w:sz w:val="23"/>
              </w:rPr>
              <w:t>у</w:t>
            </w:r>
            <w:r>
              <w:rPr>
                <w:color w:val="1D1D1B"/>
                <w:spacing w:val="-7"/>
                <w:sz w:val="23"/>
              </w:rPr>
              <w:t xml:space="preserve"> </w:t>
            </w:r>
            <w:r>
              <w:rPr>
                <w:color w:val="1D1D1B"/>
                <w:sz w:val="23"/>
              </w:rPr>
              <w:t>помешканні,</w:t>
            </w:r>
            <w:r>
              <w:rPr>
                <w:color w:val="1D1D1B"/>
                <w:spacing w:val="-7"/>
                <w:sz w:val="23"/>
              </w:rPr>
              <w:t xml:space="preserve"> </w:t>
            </w:r>
            <w:r>
              <w:rPr>
                <w:color w:val="1D1D1B"/>
                <w:sz w:val="23"/>
              </w:rPr>
              <w:t>так</w:t>
            </w:r>
            <w:r>
              <w:rPr>
                <w:color w:val="1D1D1B"/>
                <w:spacing w:val="-8"/>
                <w:sz w:val="23"/>
              </w:rPr>
              <w:t xml:space="preserve"> </w:t>
            </w:r>
            <w:r>
              <w:rPr>
                <w:color w:val="1D1D1B"/>
                <w:sz w:val="23"/>
              </w:rPr>
              <w:t>і</w:t>
            </w:r>
            <w:r>
              <w:rPr>
                <w:color w:val="1D1D1B"/>
                <w:spacing w:val="-7"/>
                <w:sz w:val="23"/>
              </w:rPr>
              <w:t xml:space="preserve"> </w:t>
            </w:r>
            <w:r>
              <w:rPr>
                <w:color w:val="1D1D1B"/>
                <w:sz w:val="23"/>
              </w:rPr>
              <w:t>на</w:t>
            </w:r>
            <w:r>
              <w:rPr>
                <w:color w:val="1D1D1B"/>
                <w:spacing w:val="-7"/>
                <w:sz w:val="23"/>
              </w:rPr>
              <w:t xml:space="preserve"> </w:t>
            </w:r>
            <w:r>
              <w:rPr>
                <w:color w:val="1D1D1B"/>
                <w:spacing w:val="-3"/>
                <w:sz w:val="23"/>
              </w:rPr>
              <w:t>вулиці,</w:t>
            </w:r>
            <w:r>
              <w:rPr>
                <w:color w:val="1D1D1B"/>
                <w:spacing w:val="-7"/>
                <w:sz w:val="23"/>
              </w:rPr>
              <w:t xml:space="preserve"> </w:t>
            </w:r>
            <w:r>
              <w:rPr>
                <w:color w:val="1D1D1B"/>
                <w:sz w:val="23"/>
              </w:rPr>
              <w:t>також</w:t>
            </w:r>
            <w:r>
              <w:rPr>
                <w:color w:val="1D1D1B"/>
                <w:spacing w:val="-7"/>
                <w:sz w:val="23"/>
              </w:rPr>
              <w:t xml:space="preserve"> </w:t>
            </w:r>
            <w:r>
              <w:rPr>
                <w:color w:val="1D1D1B"/>
                <w:sz w:val="23"/>
              </w:rPr>
              <w:t>зі сторонніми</w:t>
            </w:r>
            <w:r>
              <w:rPr>
                <w:color w:val="1D1D1B"/>
                <w:spacing w:val="-2"/>
                <w:sz w:val="23"/>
              </w:rPr>
              <w:t xml:space="preserve"> </w:t>
            </w:r>
            <w:r>
              <w:rPr>
                <w:color w:val="1D1D1B"/>
                <w:sz w:val="23"/>
              </w:rPr>
              <w:t>особами;</w:t>
            </w:r>
          </w:p>
          <w:p w:rsidR="00EB0857" w:rsidRDefault="00130C62">
            <w:pPr>
              <w:pStyle w:val="TableParagraph"/>
              <w:numPr>
                <w:ilvl w:val="0"/>
                <w:numId w:val="117"/>
              </w:numPr>
              <w:tabs>
                <w:tab w:val="left" w:pos="700"/>
              </w:tabs>
              <w:spacing w:before="63"/>
              <w:ind w:left="699" w:hanging="142"/>
              <w:jc w:val="both"/>
              <w:rPr>
                <w:sz w:val="23"/>
              </w:rPr>
            </w:pPr>
            <w:r>
              <w:rPr>
                <w:color w:val="1D1D1B"/>
                <w:sz w:val="23"/>
              </w:rPr>
              <w:t>відсутність іграшок, книжок, розваг</w:t>
            </w:r>
            <w:r>
              <w:rPr>
                <w:color w:val="1D1D1B"/>
                <w:spacing w:val="-8"/>
                <w:sz w:val="23"/>
              </w:rPr>
              <w:t xml:space="preserve"> </w:t>
            </w:r>
            <w:r>
              <w:rPr>
                <w:color w:val="1D1D1B"/>
                <w:sz w:val="23"/>
              </w:rPr>
              <w:t>тощо;</w:t>
            </w:r>
          </w:p>
          <w:p w:rsidR="00EB0857" w:rsidRDefault="00130C62">
            <w:pPr>
              <w:pStyle w:val="TableParagraph"/>
              <w:numPr>
                <w:ilvl w:val="0"/>
                <w:numId w:val="117"/>
              </w:numPr>
              <w:tabs>
                <w:tab w:val="left" w:pos="711"/>
              </w:tabs>
              <w:spacing w:before="71" w:line="249" w:lineRule="auto"/>
              <w:ind w:right="164" w:firstLine="399"/>
              <w:jc w:val="both"/>
              <w:rPr>
                <w:sz w:val="23"/>
              </w:rPr>
            </w:pPr>
            <w:r>
              <w:rPr>
                <w:color w:val="1D1D1B"/>
                <w:sz w:val="23"/>
              </w:rPr>
              <w:t>антисанітарні умови проживання, відсутність постільної білизни</w:t>
            </w:r>
            <w:r>
              <w:rPr>
                <w:color w:val="1D1D1B"/>
                <w:spacing w:val="-13"/>
                <w:sz w:val="23"/>
              </w:rPr>
              <w:t xml:space="preserve"> </w:t>
            </w:r>
            <w:r>
              <w:rPr>
                <w:color w:val="1D1D1B"/>
                <w:sz w:val="23"/>
              </w:rPr>
              <w:t>(або</w:t>
            </w:r>
            <w:r>
              <w:rPr>
                <w:color w:val="1D1D1B"/>
                <w:spacing w:val="-12"/>
                <w:sz w:val="23"/>
              </w:rPr>
              <w:t xml:space="preserve"> </w:t>
            </w:r>
            <w:r>
              <w:rPr>
                <w:color w:val="1D1D1B"/>
                <w:sz w:val="23"/>
              </w:rPr>
              <w:t>постільна</w:t>
            </w:r>
            <w:r>
              <w:rPr>
                <w:color w:val="1D1D1B"/>
                <w:spacing w:val="-12"/>
                <w:sz w:val="23"/>
              </w:rPr>
              <w:t xml:space="preserve"> </w:t>
            </w:r>
            <w:r>
              <w:rPr>
                <w:color w:val="1D1D1B"/>
                <w:sz w:val="23"/>
              </w:rPr>
              <w:t>білизна</w:t>
            </w:r>
            <w:r>
              <w:rPr>
                <w:color w:val="1D1D1B"/>
                <w:spacing w:val="-12"/>
                <w:sz w:val="23"/>
              </w:rPr>
              <w:t xml:space="preserve"> </w:t>
            </w:r>
            <w:r>
              <w:rPr>
                <w:color w:val="1D1D1B"/>
                <w:sz w:val="23"/>
              </w:rPr>
              <w:t>рвана</w:t>
            </w:r>
            <w:r>
              <w:rPr>
                <w:color w:val="1D1D1B"/>
                <w:spacing w:val="-12"/>
                <w:sz w:val="23"/>
              </w:rPr>
              <w:t xml:space="preserve"> </w:t>
            </w:r>
            <w:r>
              <w:rPr>
                <w:color w:val="1D1D1B"/>
                <w:sz w:val="23"/>
              </w:rPr>
              <w:t>та</w:t>
            </w:r>
            <w:r>
              <w:rPr>
                <w:color w:val="1D1D1B"/>
                <w:spacing w:val="-13"/>
                <w:sz w:val="23"/>
              </w:rPr>
              <w:t xml:space="preserve"> </w:t>
            </w:r>
            <w:r>
              <w:rPr>
                <w:color w:val="1D1D1B"/>
                <w:sz w:val="23"/>
              </w:rPr>
              <w:t>брудна),</w:t>
            </w:r>
            <w:r>
              <w:rPr>
                <w:color w:val="1D1D1B"/>
                <w:spacing w:val="-12"/>
                <w:sz w:val="23"/>
              </w:rPr>
              <w:t xml:space="preserve"> </w:t>
            </w:r>
            <w:r>
              <w:rPr>
                <w:color w:val="1D1D1B"/>
                <w:sz w:val="23"/>
              </w:rPr>
              <w:t>засобів</w:t>
            </w:r>
            <w:r>
              <w:rPr>
                <w:color w:val="1D1D1B"/>
                <w:spacing w:val="-12"/>
                <w:sz w:val="23"/>
              </w:rPr>
              <w:t xml:space="preserve"> </w:t>
            </w:r>
            <w:r>
              <w:rPr>
                <w:color w:val="1D1D1B"/>
                <w:sz w:val="23"/>
              </w:rPr>
              <w:t>гігіє- ни;</w:t>
            </w:r>
          </w:p>
          <w:p w:rsidR="00EB0857" w:rsidRDefault="00130C62">
            <w:pPr>
              <w:pStyle w:val="TableParagraph"/>
              <w:numPr>
                <w:ilvl w:val="0"/>
                <w:numId w:val="117"/>
              </w:numPr>
              <w:tabs>
                <w:tab w:val="left" w:pos="700"/>
              </w:tabs>
              <w:spacing w:before="63"/>
              <w:ind w:left="699" w:hanging="142"/>
              <w:jc w:val="both"/>
              <w:rPr>
                <w:sz w:val="23"/>
              </w:rPr>
            </w:pPr>
            <w:r>
              <w:rPr>
                <w:color w:val="1D1D1B"/>
                <w:sz w:val="23"/>
              </w:rPr>
              <w:t>нігті, волосся у дитини нестрижені та</w:t>
            </w:r>
            <w:r>
              <w:rPr>
                <w:color w:val="1D1D1B"/>
                <w:spacing w:val="-11"/>
                <w:sz w:val="23"/>
              </w:rPr>
              <w:t xml:space="preserve"> </w:t>
            </w:r>
            <w:r>
              <w:rPr>
                <w:color w:val="1D1D1B"/>
                <w:spacing w:val="-3"/>
                <w:sz w:val="23"/>
              </w:rPr>
              <w:t>брудні;</w:t>
            </w:r>
          </w:p>
          <w:p w:rsidR="00EB0857" w:rsidRDefault="00130C62">
            <w:pPr>
              <w:pStyle w:val="TableParagraph"/>
              <w:numPr>
                <w:ilvl w:val="0"/>
                <w:numId w:val="117"/>
              </w:numPr>
              <w:tabs>
                <w:tab w:val="left" w:pos="700"/>
              </w:tabs>
              <w:spacing w:before="72"/>
              <w:ind w:left="699" w:hanging="142"/>
              <w:jc w:val="both"/>
              <w:rPr>
                <w:sz w:val="23"/>
              </w:rPr>
            </w:pPr>
            <w:r>
              <w:rPr>
                <w:color w:val="1D1D1B"/>
                <w:sz w:val="23"/>
              </w:rPr>
              <w:t>у дитини постійні інфекції, спричинені браком</w:t>
            </w:r>
            <w:r>
              <w:rPr>
                <w:color w:val="1D1D1B"/>
                <w:spacing w:val="-11"/>
                <w:sz w:val="23"/>
              </w:rPr>
              <w:t xml:space="preserve"> </w:t>
            </w:r>
            <w:r>
              <w:rPr>
                <w:color w:val="1D1D1B"/>
                <w:sz w:val="23"/>
              </w:rPr>
              <w:t>гігієни;</w:t>
            </w:r>
          </w:p>
          <w:p w:rsidR="00EB0857" w:rsidRDefault="00130C62">
            <w:pPr>
              <w:pStyle w:val="TableParagraph"/>
              <w:numPr>
                <w:ilvl w:val="0"/>
                <w:numId w:val="117"/>
              </w:numPr>
              <w:tabs>
                <w:tab w:val="left" w:pos="697"/>
              </w:tabs>
              <w:spacing w:before="71" w:line="249" w:lineRule="auto"/>
              <w:ind w:right="170" w:firstLine="399"/>
              <w:jc w:val="both"/>
              <w:rPr>
                <w:sz w:val="23"/>
              </w:rPr>
            </w:pPr>
            <w:r>
              <w:rPr>
                <w:color w:val="1D1D1B"/>
                <w:sz w:val="23"/>
              </w:rPr>
              <w:t xml:space="preserve">залучення дитини до </w:t>
            </w:r>
            <w:r>
              <w:rPr>
                <w:color w:val="1D1D1B"/>
                <w:spacing w:val="-3"/>
                <w:sz w:val="23"/>
              </w:rPr>
              <w:t xml:space="preserve">трудової </w:t>
            </w:r>
            <w:r>
              <w:rPr>
                <w:color w:val="1D1D1B"/>
                <w:sz w:val="23"/>
              </w:rPr>
              <w:t>діяльності (з</w:t>
            </w:r>
            <w:r>
              <w:rPr>
                <w:color w:val="1D1D1B"/>
                <w:spacing w:val="-34"/>
                <w:sz w:val="23"/>
              </w:rPr>
              <w:t xml:space="preserve"> </w:t>
            </w:r>
            <w:r>
              <w:rPr>
                <w:color w:val="1D1D1B"/>
                <w:sz w:val="23"/>
              </w:rPr>
              <w:t>порушенням чинного</w:t>
            </w:r>
            <w:r>
              <w:rPr>
                <w:color w:val="1D1D1B"/>
                <w:spacing w:val="-2"/>
                <w:sz w:val="23"/>
              </w:rPr>
              <w:t xml:space="preserve"> </w:t>
            </w:r>
            <w:r>
              <w:rPr>
                <w:color w:val="1D1D1B"/>
                <w:sz w:val="23"/>
              </w:rPr>
              <w:t>законодавства);</w:t>
            </w:r>
          </w:p>
          <w:p w:rsidR="00EB0857" w:rsidRDefault="00130C62">
            <w:pPr>
              <w:pStyle w:val="TableParagraph"/>
              <w:numPr>
                <w:ilvl w:val="0"/>
                <w:numId w:val="117"/>
              </w:numPr>
              <w:tabs>
                <w:tab w:val="left" w:pos="700"/>
              </w:tabs>
              <w:spacing w:before="62"/>
              <w:ind w:left="699" w:hanging="142"/>
              <w:jc w:val="both"/>
              <w:rPr>
                <w:sz w:val="23"/>
              </w:rPr>
            </w:pPr>
            <w:r>
              <w:rPr>
                <w:color w:val="1D1D1B"/>
                <w:sz w:val="23"/>
              </w:rPr>
              <w:t>дитина жебракує, втікає з</w:t>
            </w:r>
            <w:r>
              <w:rPr>
                <w:color w:val="1D1D1B"/>
                <w:spacing w:val="-12"/>
                <w:sz w:val="23"/>
              </w:rPr>
              <w:t xml:space="preserve"> </w:t>
            </w:r>
            <w:r>
              <w:rPr>
                <w:color w:val="1D1D1B"/>
                <w:sz w:val="23"/>
              </w:rPr>
              <w:t>дому;</w:t>
            </w:r>
          </w:p>
          <w:p w:rsidR="00EB0857" w:rsidRDefault="00130C62">
            <w:pPr>
              <w:pStyle w:val="TableParagraph"/>
              <w:numPr>
                <w:ilvl w:val="0"/>
                <w:numId w:val="117"/>
              </w:numPr>
              <w:tabs>
                <w:tab w:val="left" w:pos="724"/>
              </w:tabs>
              <w:spacing w:before="72" w:line="249" w:lineRule="auto"/>
              <w:ind w:right="167" w:firstLine="399"/>
              <w:jc w:val="both"/>
              <w:rPr>
                <w:sz w:val="23"/>
              </w:rPr>
            </w:pPr>
            <w:r>
              <w:rPr>
                <w:color w:val="1D1D1B"/>
                <w:sz w:val="23"/>
              </w:rPr>
              <w:t xml:space="preserve">відставання дитини в розвитку </w:t>
            </w:r>
            <w:r>
              <w:rPr>
                <w:color w:val="1D1D1B"/>
                <w:spacing w:val="-3"/>
                <w:sz w:val="23"/>
              </w:rPr>
              <w:t xml:space="preserve">фізичному, емоційному, </w:t>
            </w:r>
            <w:r>
              <w:rPr>
                <w:color w:val="1D1D1B"/>
                <w:sz w:val="23"/>
              </w:rPr>
              <w:t>розвитку</w:t>
            </w:r>
            <w:r>
              <w:rPr>
                <w:color w:val="1D1D1B"/>
                <w:spacing w:val="-16"/>
                <w:sz w:val="23"/>
              </w:rPr>
              <w:t xml:space="preserve"> </w:t>
            </w:r>
            <w:r>
              <w:rPr>
                <w:color w:val="1D1D1B"/>
                <w:sz w:val="23"/>
              </w:rPr>
              <w:t>дрібної</w:t>
            </w:r>
            <w:r>
              <w:rPr>
                <w:color w:val="1D1D1B"/>
                <w:spacing w:val="-15"/>
                <w:sz w:val="23"/>
              </w:rPr>
              <w:t xml:space="preserve"> </w:t>
            </w:r>
            <w:r>
              <w:rPr>
                <w:color w:val="1D1D1B"/>
                <w:sz w:val="23"/>
              </w:rPr>
              <w:t>моторики,</w:t>
            </w:r>
            <w:r>
              <w:rPr>
                <w:color w:val="1D1D1B"/>
                <w:spacing w:val="-16"/>
                <w:sz w:val="23"/>
              </w:rPr>
              <w:t xml:space="preserve"> </w:t>
            </w:r>
            <w:r>
              <w:rPr>
                <w:color w:val="1D1D1B"/>
                <w:sz w:val="23"/>
              </w:rPr>
              <w:t>пізнавальних</w:t>
            </w:r>
            <w:r>
              <w:rPr>
                <w:color w:val="1D1D1B"/>
                <w:spacing w:val="-15"/>
                <w:sz w:val="23"/>
              </w:rPr>
              <w:t xml:space="preserve"> </w:t>
            </w:r>
            <w:r>
              <w:rPr>
                <w:color w:val="1D1D1B"/>
                <w:sz w:val="23"/>
              </w:rPr>
              <w:t>здібностей,</w:t>
            </w:r>
            <w:r>
              <w:rPr>
                <w:color w:val="1D1D1B"/>
                <w:spacing w:val="-16"/>
                <w:sz w:val="23"/>
              </w:rPr>
              <w:t xml:space="preserve"> </w:t>
            </w:r>
            <w:r>
              <w:rPr>
                <w:color w:val="1D1D1B"/>
                <w:sz w:val="23"/>
              </w:rPr>
              <w:t>соціаль- них навичок та навичок міжособистісного спілкування) вна- слідок педагогічної занедбаності</w:t>
            </w:r>
            <w:r>
              <w:rPr>
                <w:color w:val="1D1D1B"/>
                <w:spacing w:val="-7"/>
                <w:sz w:val="23"/>
              </w:rPr>
              <w:t xml:space="preserve"> </w:t>
            </w:r>
            <w:r>
              <w:rPr>
                <w:color w:val="1D1D1B"/>
                <w:sz w:val="23"/>
              </w:rPr>
              <w:t>тощо.</w:t>
            </w:r>
          </w:p>
        </w:tc>
      </w:tr>
      <w:tr w:rsidR="00EB0857">
        <w:trPr>
          <w:trHeight w:val="3214"/>
        </w:trPr>
        <w:tc>
          <w:tcPr>
            <w:tcW w:w="3147" w:type="dxa"/>
            <w:tcBorders>
              <w:left w:val="nil"/>
              <w:bottom w:val="nil"/>
            </w:tcBorders>
          </w:tcPr>
          <w:p w:rsidR="00EB0857" w:rsidRDefault="00130C62">
            <w:pPr>
              <w:pStyle w:val="TableParagraph"/>
              <w:spacing w:before="207" w:line="249" w:lineRule="auto"/>
              <w:ind w:left="303" w:right="569"/>
              <w:rPr>
                <w:b/>
                <w:i/>
                <w:sz w:val="23"/>
              </w:rPr>
            </w:pPr>
            <w:r>
              <w:rPr>
                <w:b/>
                <w:i/>
                <w:color w:val="1D1D1B"/>
                <w:sz w:val="23"/>
              </w:rPr>
              <w:t>Сексуальне насильство</w:t>
            </w:r>
          </w:p>
        </w:tc>
        <w:tc>
          <w:tcPr>
            <w:tcW w:w="6894" w:type="dxa"/>
            <w:tcBorders>
              <w:bottom w:val="nil"/>
              <w:right w:val="nil"/>
            </w:tcBorders>
          </w:tcPr>
          <w:p w:rsidR="00EB0857" w:rsidRDefault="00130C62">
            <w:pPr>
              <w:pStyle w:val="TableParagraph"/>
              <w:numPr>
                <w:ilvl w:val="0"/>
                <w:numId w:val="116"/>
              </w:numPr>
              <w:tabs>
                <w:tab w:val="left" w:pos="720"/>
              </w:tabs>
              <w:spacing w:before="174" w:line="249" w:lineRule="auto"/>
              <w:ind w:right="173" w:firstLine="399"/>
              <w:rPr>
                <w:sz w:val="23"/>
              </w:rPr>
            </w:pPr>
            <w:r>
              <w:rPr>
                <w:color w:val="1D1D1B"/>
                <w:sz w:val="23"/>
              </w:rPr>
              <w:t xml:space="preserve">знання термінології та </w:t>
            </w:r>
            <w:r>
              <w:rPr>
                <w:color w:val="1D1D1B"/>
                <w:spacing w:val="-4"/>
                <w:sz w:val="23"/>
              </w:rPr>
              <w:t xml:space="preserve">жаргону, </w:t>
            </w:r>
            <w:r>
              <w:rPr>
                <w:color w:val="1D1D1B"/>
                <w:sz w:val="23"/>
              </w:rPr>
              <w:t>зазвичай не властивих дітям відповідного</w:t>
            </w:r>
            <w:r>
              <w:rPr>
                <w:color w:val="1D1D1B"/>
                <w:spacing w:val="-2"/>
                <w:sz w:val="23"/>
              </w:rPr>
              <w:t xml:space="preserve"> </w:t>
            </w:r>
            <w:r>
              <w:rPr>
                <w:color w:val="1D1D1B"/>
                <w:sz w:val="23"/>
              </w:rPr>
              <w:t>віку;</w:t>
            </w:r>
          </w:p>
          <w:p w:rsidR="00EB0857" w:rsidRDefault="00130C62">
            <w:pPr>
              <w:pStyle w:val="TableParagraph"/>
              <w:numPr>
                <w:ilvl w:val="0"/>
                <w:numId w:val="116"/>
              </w:numPr>
              <w:tabs>
                <w:tab w:val="left" w:pos="696"/>
              </w:tabs>
              <w:spacing w:before="62"/>
              <w:ind w:left="695" w:hanging="142"/>
              <w:rPr>
                <w:sz w:val="23"/>
              </w:rPr>
            </w:pPr>
            <w:r>
              <w:rPr>
                <w:color w:val="1D1D1B"/>
                <w:sz w:val="23"/>
              </w:rPr>
              <w:t>захворювання, що передаються статевим</w:t>
            </w:r>
            <w:r>
              <w:rPr>
                <w:color w:val="1D1D1B"/>
                <w:spacing w:val="-18"/>
                <w:sz w:val="23"/>
              </w:rPr>
              <w:t xml:space="preserve"> </w:t>
            </w:r>
            <w:r>
              <w:rPr>
                <w:color w:val="1D1D1B"/>
                <w:sz w:val="23"/>
              </w:rPr>
              <w:t>шляхом;</w:t>
            </w:r>
          </w:p>
          <w:p w:rsidR="00EB0857" w:rsidRDefault="00130C62">
            <w:pPr>
              <w:pStyle w:val="TableParagraph"/>
              <w:numPr>
                <w:ilvl w:val="0"/>
                <w:numId w:val="116"/>
              </w:numPr>
              <w:tabs>
                <w:tab w:val="left" w:pos="696"/>
              </w:tabs>
              <w:spacing w:before="72"/>
              <w:ind w:left="695" w:hanging="142"/>
              <w:rPr>
                <w:sz w:val="23"/>
              </w:rPr>
            </w:pPr>
            <w:r>
              <w:rPr>
                <w:color w:val="1D1D1B"/>
                <w:sz w:val="23"/>
              </w:rPr>
              <w:t xml:space="preserve">синдром </w:t>
            </w:r>
            <w:r>
              <w:rPr>
                <w:color w:val="1D1D1B"/>
                <w:spacing w:val="-3"/>
                <w:sz w:val="23"/>
              </w:rPr>
              <w:t>«брудного</w:t>
            </w:r>
            <w:r>
              <w:rPr>
                <w:color w:val="1D1D1B"/>
                <w:spacing w:val="-2"/>
                <w:sz w:val="23"/>
              </w:rPr>
              <w:t xml:space="preserve"> </w:t>
            </w:r>
            <w:r>
              <w:rPr>
                <w:color w:val="1D1D1B"/>
                <w:sz w:val="23"/>
              </w:rPr>
              <w:t>тіла»;</w:t>
            </w:r>
          </w:p>
          <w:p w:rsidR="00EB0857" w:rsidRDefault="00130C62">
            <w:pPr>
              <w:pStyle w:val="TableParagraph"/>
              <w:numPr>
                <w:ilvl w:val="0"/>
                <w:numId w:val="116"/>
              </w:numPr>
              <w:tabs>
                <w:tab w:val="left" w:pos="792"/>
              </w:tabs>
              <w:spacing w:before="71" w:line="249" w:lineRule="auto"/>
              <w:ind w:right="172" w:firstLine="399"/>
              <w:rPr>
                <w:sz w:val="23"/>
              </w:rPr>
            </w:pPr>
            <w:r>
              <w:rPr>
                <w:color w:val="1D1D1B"/>
                <w:sz w:val="23"/>
              </w:rPr>
              <w:t>уникнення контактів із ровесниками чи дорослими, зокрема й з родинного кола чи друзів</w:t>
            </w:r>
            <w:r>
              <w:rPr>
                <w:color w:val="1D1D1B"/>
                <w:spacing w:val="-12"/>
                <w:sz w:val="23"/>
              </w:rPr>
              <w:t xml:space="preserve"> </w:t>
            </w:r>
            <w:r>
              <w:rPr>
                <w:color w:val="1D1D1B"/>
                <w:sz w:val="23"/>
              </w:rPr>
              <w:t>сім’ї;</w:t>
            </w:r>
          </w:p>
          <w:p w:rsidR="00EB0857" w:rsidRDefault="00130C62">
            <w:pPr>
              <w:pStyle w:val="TableParagraph"/>
              <w:numPr>
                <w:ilvl w:val="0"/>
                <w:numId w:val="116"/>
              </w:numPr>
              <w:tabs>
                <w:tab w:val="left" w:pos="696"/>
              </w:tabs>
              <w:spacing w:before="62"/>
              <w:ind w:left="695" w:hanging="142"/>
              <w:rPr>
                <w:sz w:val="23"/>
              </w:rPr>
            </w:pPr>
            <w:r>
              <w:rPr>
                <w:color w:val="1D1D1B"/>
                <w:sz w:val="23"/>
              </w:rPr>
              <w:t>дитяча або підліткова</w:t>
            </w:r>
            <w:r>
              <w:rPr>
                <w:color w:val="1D1D1B"/>
                <w:spacing w:val="-3"/>
                <w:sz w:val="23"/>
              </w:rPr>
              <w:t xml:space="preserve"> </w:t>
            </w:r>
            <w:r>
              <w:rPr>
                <w:color w:val="1D1D1B"/>
                <w:sz w:val="23"/>
              </w:rPr>
              <w:t>проституція;</w:t>
            </w:r>
          </w:p>
          <w:p w:rsidR="00EB0857" w:rsidRDefault="00130C62">
            <w:pPr>
              <w:pStyle w:val="TableParagraph"/>
              <w:numPr>
                <w:ilvl w:val="0"/>
                <w:numId w:val="116"/>
              </w:numPr>
              <w:tabs>
                <w:tab w:val="left" w:pos="696"/>
              </w:tabs>
              <w:spacing w:before="72"/>
              <w:ind w:left="695" w:hanging="142"/>
              <w:rPr>
                <w:sz w:val="23"/>
              </w:rPr>
            </w:pPr>
            <w:r>
              <w:rPr>
                <w:color w:val="1D1D1B"/>
                <w:sz w:val="23"/>
              </w:rPr>
              <w:t>рання</w:t>
            </w:r>
            <w:r>
              <w:rPr>
                <w:color w:val="1D1D1B"/>
                <w:spacing w:val="-2"/>
                <w:sz w:val="23"/>
              </w:rPr>
              <w:t xml:space="preserve"> </w:t>
            </w:r>
            <w:r>
              <w:rPr>
                <w:color w:val="1D1D1B"/>
                <w:sz w:val="23"/>
              </w:rPr>
              <w:t>вагітність;</w:t>
            </w:r>
          </w:p>
          <w:p w:rsidR="00EB0857" w:rsidRDefault="00130C62">
            <w:pPr>
              <w:pStyle w:val="TableParagraph"/>
              <w:numPr>
                <w:ilvl w:val="0"/>
                <w:numId w:val="116"/>
              </w:numPr>
              <w:tabs>
                <w:tab w:val="left" w:pos="696"/>
              </w:tabs>
              <w:spacing w:before="72"/>
              <w:ind w:left="695" w:hanging="142"/>
              <w:rPr>
                <w:sz w:val="23"/>
              </w:rPr>
            </w:pPr>
            <w:r>
              <w:rPr>
                <w:color w:val="1D1D1B"/>
                <w:sz w:val="23"/>
              </w:rPr>
              <w:t>вчинення сексуальних</w:t>
            </w:r>
            <w:r>
              <w:rPr>
                <w:color w:val="1D1D1B"/>
                <w:spacing w:val="-3"/>
                <w:sz w:val="23"/>
              </w:rPr>
              <w:t xml:space="preserve"> </w:t>
            </w:r>
            <w:r>
              <w:rPr>
                <w:color w:val="1D1D1B"/>
                <w:sz w:val="23"/>
              </w:rPr>
              <w:t>злочинів;</w:t>
            </w:r>
          </w:p>
        </w:tc>
      </w:tr>
    </w:tbl>
    <w:p w:rsidR="00EB0857" w:rsidRDefault="00EB0857">
      <w:pPr>
        <w:rPr>
          <w:sz w:val="23"/>
        </w:rPr>
        <w:sectPr w:rsidR="00EB0857">
          <w:headerReference w:type="default" r:id="rId484"/>
          <w:footerReference w:type="default" r:id="rId485"/>
          <w:pgSz w:w="11910" w:h="16840"/>
          <w:pgMar w:top="780" w:right="640" w:bottom="560" w:left="760" w:header="0" w:footer="366" w:gutter="0"/>
          <w:cols w:space="720"/>
        </w:sectPr>
      </w:pPr>
    </w:p>
    <w:p w:rsidR="00EB0857" w:rsidRDefault="00130C62">
      <w:pPr>
        <w:spacing w:before="66" w:line="193" w:lineRule="exact"/>
        <w:ind w:right="329"/>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3"/>
        <w:jc w:val="right"/>
        <w:rPr>
          <w:rFonts w:ascii="Tahoma" w:hAnsi="Tahoma"/>
          <w:b/>
          <w:sz w:val="16"/>
        </w:rPr>
      </w:pPr>
      <w:r>
        <w:pict>
          <v:shape id="_x0000_s3400" style="position:absolute;left:0;text-align:left;margin-left:45.35pt;margin-top:15pt;width:502.85pt;height:.1pt;z-index:-15490048;mso-wrap-distance-left:0;mso-wrap-distance-right:0;mso-position-horizontal-relative:page" coordorigin="907,300" coordsize="10057,0" path="m907,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8"/>
        <w:rPr>
          <w:rFonts w:ascii="Tahoma"/>
          <w:b/>
          <w:sz w:val="22"/>
        </w:rPr>
      </w:pPr>
    </w:p>
    <w:p w:rsidR="00EB0857" w:rsidRDefault="00EB0857">
      <w:pPr>
        <w:rPr>
          <w:rFonts w:ascii="Tahoma"/>
        </w:rPr>
        <w:sectPr w:rsidR="00EB0857">
          <w:headerReference w:type="default" r:id="rId486"/>
          <w:footerReference w:type="default" r:id="rId487"/>
          <w:pgSz w:w="11910" w:h="16840"/>
          <w:pgMar w:top="580" w:right="640" w:bottom="560" w:left="760" w:header="0" w:footer="366" w:gutter="0"/>
          <w:cols w:space="720"/>
        </w:sectPr>
      </w:pPr>
    </w:p>
    <w:p w:rsidR="00EB0857" w:rsidRDefault="00130C62">
      <w:pPr>
        <w:pStyle w:val="4"/>
        <w:spacing w:before="93"/>
        <w:ind w:left="697"/>
      </w:pPr>
      <w:r>
        <w:lastRenderedPageBreak/>
        <w:pict>
          <v:group id="_x0000_s3395" style="position:absolute;left:0;text-align:left;margin-left:46.1pt;margin-top:-.85pt;width:503.75pt;height:263.15pt;z-index:-23800320;mso-position-horizontal-relative:page" coordorigin="922,-17" coordsize="10075,5263">
            <v:shape id="_x0000_s3399" style="position:absolute;left:932;top:157;width:10053;height:5077" coordorigin="932,158" coordsize="10053,5077" path="m10757,5235r-9598,l1087,5223r-62,-32l976,5142r-32,-62l932,5008r,-4850l10984,158r,4850l10973,5080r-32,62l10891,5191r-62,32l10757,5235xe" filled="f" strokecolor="#b3b2b2" strokeweight=".34994mm">
              <v:path arrowok="t"/>
            </v:shape>
            <v:shape id="_x0000_s3398" style="position:absolute;left:932;top:-8;width:10055;height:511" coordorigin="932,-7" coordsize="10055,511" path="m10763,-7r-9608,l1085,4r-61,32l975,85r-32,61l932,217r,286l10987,503r,-286l10975,146r-31,-61l10895,36,10834,4r-71,-11xe" fillcolor="#dadada" stroked="f">
              <v:path arrowok="t"/>
            </v:shape>
            <v:shape id="_x0000_s3397" style="position:absolute;left:932;top:-8;width:10055;height:511" coordorigin="932,-7" coordsize="10055,511" path="m10987,217r-12,-71l10944,85r-49,-49l10834,4r-71,-11l1155,-7,1085,4r-61,32l975,85r-32,61l932,217r,286l10987,503r,-286xe" filled="f" strokecolor="#b3b2b2" strokeweight=".34994mm">
              <v:path arrowok="t"/>
            </v:shape>
            <v:line id="_x0000_s3396" style="position:absolute" from="4089,-10" to="4089,5235" strokecolor="#b3b2b2" strokeweight=".34994mm"/>
            <w10:wrap anchorx="page"/>
          </v:group>
        </w:pict>
      </w:r>
      <w:r>
        <w:rPr>
          <w:color w:val="1D1D1B"/>
        </w:rPr>
        <w:t xml:space="preserve">Форми </w:t>
      </w:r>
      <w:r>
        <w:rPr>
          <w:color w:val="1D1D1B"/>
          <w:spacing w:val="-3"/>
        </w:rPr>
        <w:t>насильства</w:t>
      </w:r>
    </w:p>
    <w:p w:rsidR="00EB0857" w:rsidRDefault="00130C62">
      <w:pPr>
        <w:spacing w:before="93"/>
        <w:ind w:left="3550" w:right="3184"/>
        <w:jc w:val="center"/>
        <w:rPr>
          <w:b/>
          <w:sz w:val="23"/>
        </w:rPr>
      </w:pPr>
      <w:r>
        <w:br w:type="column"/>
      </w:r>
      <w:r>
        <w:rPr>
          <w:b/>
          <w:color w:val="1D1D1B"/>
          <w:sz w:val="23"/>
        </w:rPr>
        <w:lastRenderedPageBreak/>
        <w:t>Ознаки</w:t>
      </w:r>
    </w:p>
    <w:p w:rsidR="00EB0857" w:rsidRDefault="00130C62">
      <w:pPr>
        <w:pStyle w:val="a4"/>
        <w:numPr>
          <w:ilvl w:val="0"/>
          <w:numId w:val="121"/>
        </w:numPr>
        <w:tabs>
          <w:tab w:val="left" w:pos="1071"/>
        </w:tabs>
        <w:spacing w:before="208"/>
        <w:ind w:left="1070" w:hanging="142"/>
        <w:rPr>
          <w:sz w:val="23"/>
        </w:rPr>
      </w:pPr>
      <w:r>
        <w:rPr>
          <w:color w:val="1D1D1B"/>
          <w:sz w:val="23"/>
        </w:rPr>
        <w:t>сексуальні домагання до дітей, підлітків,</w:t>
      </w:r>
      <w:r>
        <w:rPr>
          <w:color w:val="1D1D1B"/>
          <w:spacing w:val="-15"/>
          <w:sz w:val="23"/>
        </w:rPr>
        <w:t xml:space="preserve"> </w:t>
      </w:r>
      <w:r>
        <w:rPr>
          <w:color w:val="1D1D1B"/>
          <w:sz w:val="23"/>
        </w:rPr>
        <w:t>дорослих;</w:t>
      </w:r>
    </w:p>
    <w:p w:rsidR="00EB0857" w:rsidRDefault="00130C62">
      <w:pPr>
        <w:pStyle w:val="a4"/>
        <w:numPr>
          <w:ilvl w:val="0"/>
          <w:numId w:val="121"/>
        </w:numPr>
        <w:tabs>
          <w:tab w:val="left" w:pos="1094"/>
        </w:tabs>
        <w:spacing w:before="72" w:line="249" w:lineRule="auto"/>
        <w:ind w:left="529" w:right="505" w:firstLine="399"/>
        <w:rPr>
          <w:sz w:val="23"/>
        </w:rPr>
      </w:pPr>
      <w:r>
        <w:rPr>
          <w:color w:val="1D1D1B"/>
          <w:spacing w:val="-6"/>
          <w:sz w:val="23"/>
        </w:rPr>
        <w:t xml:space="preserve">нерозбірлива </w:t>
      </w:r>
      <w:r>
        <w:rPr>
          <w:color w:val="1D1D1B"/>
          <w:spacing w:val="-3"/>
          <w:sz w:val="23"/>
        </w:rPr>
        <w:t xml:space="preserve">або </w:t>
      </w:r>
      <w:r>
        <w:rPr>
          <w:color w:val="1D1D1B"/>
          <w:spacing w:val="-4"/>
          <w:sz w:val="23"/>
        </w:rPr>
        <w:t xml:space="preserve">непритаманна </w:t>
      </w:r>
      <w:r>
        <w:rPr>
          <w:color w:val="1D1D1B"/>
          <w:spacing w:val="-3"/>
          <w:sz w:val="23"/>
        </w:rPr>
        <w:t xml:space="preserve">віку </w:t>
      </w:r>
      <w:r>
        <w:rPr>
          <w:color w:val="1D1D1B"/>
          <w:spacing w:val="-4"/>
          <w:sz w:val="23"/>
        </w:rPr>
        <w:t xml:space="preserve">дитини сексуальна </w:t>
      </w:r>
      <w:r>
        <w:rPr>
          <w:color w:val="1D1D1B"/>
          <w:spacing w:val="-5"/>
          <w:sz w:val="23"/>
        </w:rPr>
        <w:t>поведінка;</w:t>
      </w:r>
    </w:p>
    <w:p w:rsidR="00EB0857" w:rsidRDefault="00130C62">
      <w:pPr>
        <w:pStyle w:val="a4"/>
        <w:numPr>
          <w:ilvl w:val="0"/>
          <w:numId w:val="121"/>
        </w:numPr>
        <w:tabs>
          <w:tab w:val="left" w:pos="1073"/>
        </w:tabs>
        <w:spacing w:line="249" w:lineRule="auto"/>
        <w:ind w:left="529" w:right="501" w:firstLine="399"/>
        <w:rPr>
          <w:sz w:val="23"/>
        </w:rPr>
      </w:pPr>
      <w:r>
        <w:rPr>
          <w:color w:val="1D1D1B"/>
          <w:sz w:val="23"/>
        </w:rPr>
        <w:t>створення та реалізація дитиною сексуальних сценаріїв в іграх за допомогою іграшок та</w:t>
      </w:r>
      <w:r>
        <w:rPr>
          <w:color w:val="1D1D1B"/>
          <w:spacing w:val="-11"/>
          <w:sz w:val="23"/>
        </w:rPr>
        <w:t xml:space="preserve"> </w:t>
      </w:r>
      <w:r>
        <w:rPr>
          <w:color w:val="1D1D1B"/>
          <w:sz w:val="23"/>
        </w:rPr>
        <w:t>ляльок;</w:t>
      </w:r>
    </w:p>
    <w:p w:rsidR="00EB0857" w:rsidRDefault="00130C62">
      <w:pPr>
        <w:pStyle w:val="a4"/>
        <w:numPr>
          <w:ilvl w:val="0"/>
          <w:numId w:val="121"/>
        </w:numPr>
        <w:tabs>
          <w:tab w:val="left" w:pos="1071"/>
        </w:tabs>
        <w:ind w:left="1070" w:hanging="142"/>
        <w:rPr>
          <w:sz w:val="23"/>
        </w:rPr>
      </w:pPr>
      <w:r>
        <w:rPr>
          <w:color w:val="1D1D1B"/>
          <w:sz w:val="23"/>
        </w:rPr>
        <w:t>відмова від гігієнічного догляду за</w:t>
      </w:r>
      <w:r>
        <w:rPr>
          <w:color w:val="1D1D1B"/>
          <w:spacing w:val="-10"/>
          <w:sz w:val="23"/>
        </w:rPr>
        <w:t xml:space="preserve"> </w:t>
      </w:r>
      <w:r>
        <w:rPr>
          <w:color w:val="1D1D1B"/>
          <w:sz w:val="23"/>
        </w:rPr>
        <w:t>собою;</w:t>
      </w:r>
    </w:p>
    <w:p w:rsidR="00EB0857" w:rsidRDefault="00130C62">
      <w:pPr>
        <w:pStyle w:val="a4"/>
        <w:numPr>
          <w:ilvl w:val="0"/>
          <w:numId w:val="121"/>
        </w:numPr>
        <w:tabs>
          <w:tab w:val="left" w:pos="1077"/>
        </w:tabs>
        <w:spacing w:before="71" w:line="249" w:lineRule="auto"/>
        <w:ind w:left="529" w:right="500" w:firstLine="399"/>
        <w:rPr>
          <w:sz w:val="23"/>
        </w:rPr>
      </w:pPr>
      <w:r>
        <w:rPr>
          <w:color w:val="1D1D1B"/>
          <w:sz w:val="23"/>
        </w:rPr>
        <w:t xml:space="preserve">нашарування великої кількості одягу на тілі або викори- стання </w:t>
      </w:r>
      <w:r>
        <w:rPr>
          <w:color w:val="1D1D1B"/>
          <w:spacing w:val="-6"/>
          <w:sz w:val="23"/>
        </w:rPr>
        <w:t xml:space="preserve">одягу, </w:t>
      </w:r>
      <w:r>
        <w:rPr>
          <w:color w:val="1D1D1B"/>
          <w:sz w:val="23"/>
        </w:rPr>
        <w:t>який максимально приховує тіло;</w:t>
      </w:r>
    </w:p>
    <w:p w:rsidR="00EB0857" w:rsidRDefault="00130C62">
      <w:pPr>
        <w:pStyle w:val="a4"/>
        <w:numPr>
          <w:ilvl w:val="0"/>
          <w:numId w:val="121"/>
        </w:numPr>
        <w:tabs>
          <w:tab w:val="left" w:pos="1118"/>
        </w:tabs>
        <w:spacing w:line="249" w:lineRule="auto"/>
        <w:ind w:left="529" w:right="501" w:firstLine="399"/>
        <w:rPr>
          <w:sz w:val="23"/>
        </w:rPr>
      </w:pPr>
      <w:r>
        <w:rPr>
          <w:color w:val="1D1D1B"/>
          <w:sz w:val="23"/>
        </w:rPr>
        <w:t xml:space="preserve">страх або агресивна реакція </w:t>
      </w:r>
      <w:r>
        <w:rPr>
          <w:color w:val="1D1D1B"/>
          <w:spacing w:val="-3"/>
          <w:sz w:val="23"/>
        </w:rPr>
        <w:t xml:space="preserve">щодо </w:t>
      </w:r>
      <w:r>
        <w:rPr>
          <w:color w:val="1D1D1B"/>
          <w:sz w:val="23"/>
        </w:rPr>
        <w:t>конкретних людей або людей певної статі, віку</w:t>
      </w:r>
      <w:r>
        <w:rPr>
          <w:color w:val="1D1D1B"/>
          <w:spacing w:val="-7"/>
          <w:sz w:val="23"/>
        </w:rPr>
        <w:t xml:space="preserve"> </w:t>
      </w:r>
      <w:r>
        <w:rPr>
          <w:color w:val="1D1D1B"/>
          <w:sz w:val="23"/>
        </w:rPr>
        <w:t>тощо;</w:t>
      </w:r>
    </w:p>
    <w:p w:rsidR="00EB0857" w:rsidRDefault="00130C62">
      <w:pPr>
        <w:pStyle w:val="a4"/>
        <w:numPr>
          <w:ilvl w:val="0"/>
          <w:numId w:val="121"/>
        </w:numPr>
        <w:tabs>
          <w:tab w:val="left" w:pos="1076"/>
        </w:tabs>
        <w:spacing w:line="249" w:lineRule="auto"/>
        <w:ind w:left="529" w:right="501" w:firstLine="399"/>
        <w:rPr>
          <w:sz w:val="23"/>
        </w:rPr>
      </w:pPr>
      <w:r>
        <w:rPr>
          <w:color w:val="1D1D1B"/>
          <w:sz w:val="23"/>
        </w:rPr>
        <w:t xml:space="preserve">синці на внутрішній стороні стегон, на </w:t>
      </w:r>
      <w:r>
        <w:rPr>
          <w:color w:val="1D1D1B"/>
          <w:spacing w:val="-3"/>
          <w:sz w:val="23"/>
        </w:rPr>
        <w:t xml:space="preserve">грудях </w:t>
      </w:r>
      <w:r>
        <w:rPr>
          <w:color w:val="1D1D1B"/>
          <w:sz w:val="23"/>
        </w:rPr>
        <w:t>і сідницях, сліди від</w:t>
      </w:r>
      <w:r>
        <w:rPr>
          <w:color w:val="1D1D1B"/>
          <w:spacing w:val="-3"/>
          <w:sz w:val="23"/>
        </w:rPr>
        <w:t xml:space="preserve"> </w:t>
      </w:r>
      <w:r>
        <w:rPr>
          <w:color w:val="1D1D1B"/>
          <w:sz w:val="23"/>
        </w:rPr>
        <w:t>укусів;</w:t>
      </w:r>
    </w:p>
    <w:p w:rsidR="00EB0857" w:rsidRDefault="00130C62">
      <w:pPr>
        <w:pStyle w:val="a4"/>
        <w:numPr>
          <w:ilvl w:val="0"/>
          <w:numId w:val="121"/>
        </w:numPr>
        <w:tabs>
          <w:tab w:val="left" w:pos="1086"/>
        </w:tabs>
        <w:spacing w:line="249" w:lineRule="auto"/>
        <w:ind w:left="529" w:right="500" w:firstLine="399"/>
        <w:rPr>
          <w:sz w:val="23"/>
        </w:rPr>
      </w:pPr>
      <w:r>
        <w:rPr>
          <w:color w:val="1D1D1B"/>
          <w:sz w:val="23"/>
        </w:rPr>
        <w:t xml:space="preserve">інші незвичні для віку дитини фізичні ознаки (видимі та невидимі), а також психологічні і поведінкові прояви, які можуть свідчити про насильство </w:t>
      </w:r>
      <w:r>
        <w:rPr>
          <w:color w:val="1D1D1B"/>
          <w:spacing w:val="-3"/>
          <w:sz w:val="23"/>
        </w:rPr>
        <w:t>щодо</w:t>
      </w:r>
      <w:r>
        <w:rPr>
          <w:color w:val="1D1D1B"/>
          <w:spacing w:val="-7"/>
          <w:sz w:val="23"/>
        </w:rPr>
        <w:t xml:space="preserve"> </w:t>
      </w:r>
      <w:r>
        <w:rPr>
          <w:color w:val="1D1D1B"/>
          <w:sz w:val="23"/>
        </w:rPr>
        <w:t>дитини.</w:t>
      </w:r>
    </w:p>
    <w:p w:rsidR="00EB0857" w:rsidRDefault="00EB0857">
      <w:pPr>
        <w:spacing w:line="249" w:lineRule="auto"/>
        <w:jc w:val="both"/>
        <w:rPr>
          <w:sz w:val="23"/>
        </w:rPr>
        <w:sectPr w:rsidR="00EB0857">
          <w:type w:val="continuous"/>
          <w:pgSz w:w="11910" w:h="16840"/>
          <w:pgMar w:top="780" w:right="640" w:bottom="280" w:left="760" w:header="720" w:footer="720" w:gutter="0"/>
          <w:cols w:num="2" w:space="720" w:equalWidth="0">
            <w:col w:w="2878" w:space="40"/>
            <w:col w:w="7592"/>
          </w:cols>
        </w:sectPr>
      </w:pPr>
    </w:p>
    <w:p w:rsidR="00EB0857" w:rsidRDefault="00EB0857">
      <w:pPr>
        <w:pStyle w:val="a3"/>
        <w:spacing w:before="3"/>
        <w:rPr>
          <w:sz w:val="14"/>
        </w:rPr>
      </w:pPr>
    </w:p>
    <w:p w:rsidR="00EB0857" w:rsidRDefault="00130C62">
      <w:pPr>
        <w:spacing w:before="93" w:line="249" w:lineRule="auto"/>
        <w:ind w:left="136" w:right="266" w:firstLine="399"/>
        <w:jc w:val="both"/>
        <w:rPr>
          <w:b/>
          <w:i/>
          <w:sz w:val="23"/>
        </w:rPr>
      </w:pPr>
      <w:r>
        <w:rPr>
          <w:color w:val="1D1D1B"/>
          <w:sz w:val="23"/>
        </w:rPr>
        <w:t xml:space="preserve">Педагогічним працівникам доцільно звертати увагу також на </w:t>
      </w:r>
      <w:r>
        <w:rPr>
          <w:b/>
          <w:i/>
          <w:color w:val="1D1D1B"/>
          <w:sz w:val="23"/>
        </w:rPr>
        <w:t>ознаки, що вказують на ймовірність виникнення ризиків для життя, здоров’я та розвитку дитини.</w:t>
      </w:r>
    </w:p>
    <w:p w:rsidR="00EB0857" w:rsidRDefault="00130C62">
      <w:pPr>
        <w:spacing w:before="62" w:line="249" w:lineRule="auto"/>
        <w:ind w:left="136" w:right="266" w:firstLine="399"/>
        <w:jc w:val="both"/>
        <w:rPr>
          <w:i/>
          <w:sz w:val="23"/>
        </w:rPr>
      </w:pPr>
      <w:r>
        <w:rPr>
          <w:color w:val="1D1D1B"/>
          <w:sz w:val="23"/>
        </w:rPr>
        <w:t xml:space="preserve">Зокрема, до таких ризиків можна, крім іншого, віднести ситуації, коли </w:t>
      </w:r>
      <w:r>
        <w:rPr>
          <w:i/>
          <w:color w:val="1D1D1B"/>
          <w:sz w:val="23"/>
        </w:rPr>
        <w:t>батьки або інші законні представники:</w:t>
      </w:r>
    </w:p>
    <w:p w:rsidR="00EB0857" w:rsidRDefault="00130C62">
      <w:pPr>
        <w:pStyle w:val="a4"/>
        <w:numPr>
          <w:ilvl w:val="0"/>
          <w:numId w:val="115"/>
        </w:numPr>
        <w:tabs>
          <w:tab w:val="left" w:pos="756"/>
        </w:tabs>
        <w:spacing w:line="249" w:lineRule="auto"/>
        <w:ind w:right="272" w:firstLine="399"/>
        <w:rPr>
          <w:sz w:val="23"/>
        </w:rPr>
      </w:pPr>
      <w:r>
        <w:rPr>
          <w:color w:val="1D1D1B"/>
          <w:sz w:val="23"/>
        </w:rPr>
        <w:t xml:space="preserve">не цікавляться освітньою діяльністю дитини (не відвідують батьківських зборів, не контактують із </w:t>
      </w:r>
      <w:r>
        <w:rPr>
          <w:color w:val="1D1D1B"/>
          <w:spacing w:val="-3"/>
          <w:sz w:val="23"/>
        </w:rPr>
        <w:t xml:space="preserve">педагогами </w:t>
      </w:r>
      <w:r>
        <w:rPr>
          <w:color w:val="1D1D1B"/>
          <w:sz w:val="23"/>
        </w:rPr>
        <w:t>закладу);</w:t>
      </w:r>
    </w:p>
    <w:p w:rsidR="00EB0857" w:rsidRDefault="00130C62">
      <w:pPr>
        <w:pStyle w:val="a4"/>
        <w:numPr>
          <w:ilvl w:val="0"/>
          <w:numId w:val="115"/>
        </w:numPr>
        <w:tabs>
          <w:tab w:val="left" w:pos="700"/>
        </w:tabs>
        <w:spacing w:before="61" w:line="249" w:lineRule="auto"/>
        <w:ind w:right="271" w:firstLine="399"/>
        <w:rPr>
          <w:sz w:val="23"/>
        </w:rPr>
      </w:pPr>
      <w:r>
        <w:rPr>
          <w:color w:val="1D1D1B"/>
          <w:sz w:val="23"/>
        </w:rPr>
        <w:t>під час відвідування закладу освіти перебувають у стані алкогольного сп’яніння або під дією</w:t>
      </w:r>
      <w:r>
        <w:rPr>
          <w:color w:val="1D1D1B"/>
          <w:spacing w:val="-21"/>
          <w:sz w:val="23"/>
        </w:rPr>
        <w:t xml:space="preserve"> </w:t>
      </w:r>
      <w:r>
        <w:rPr>
          <w:color w:val="1D1D1B"/>
          <w:sz w:val="23"/>
        </w:rPr>
        <w:t>наркотичних</w:t>
      </w:r>
      <w:r>
        <w:rPr>
          <w:color w:val="1D1D1B"/>
          <w:spacing w:val="-20"/>
          <w:sz w:val="23"/>
        </w:rPr>
        <w:t xml:space="preserve"> </w:t>
      </w:r>
      <w:r>
        <w:rPr>
          <w:color w:val="1D1D1B"/>
          <w:sz w:val="23"/>
        </w:rPr>
        <w:t>речовин;</w:t>
      </w:r>
      <w:r>
        <w:rPr>
          <w:color w:val="1D1D1B"/>
          <w:spacing w:val="-19"/>
          <w:sz w:val="23"/>
        </w:rPr>
        <w:t xml:space="preserve"> </w:t>
      </w:r>
      <w:r>
        <w:rPr>
          <w:color w:val="1D1D1B"/>
          <w:sz w:val="23"/>
        </w:rPr>
        <w:t>наявні</w:t>
      </w:r>
      <w:r>
        <w:rPr>
          <w:color w:val="1D1D1B"/>
          <w:spacing w:val="-20"/>
          <w:sz w:val="23"/>
        </w:rPr>
        <w:t xml:space="preserve"> </w:t>
      </w:r>
      <w:r>
        <w:rPr>
          <w:color w:val="1D1D1B"/>
          <w:sz w:val="23"/>
        </w:rPr>
        <w:t>факти</w:t>
      </w:r>
      <w:r>
        <w:rPr>
          <w:color w:val="1D1D1B"/>
          <w:spacing w:val="-19"/>
          <w:sz w:val="23"/>
        </w:rPr>
        <w:t xml:space="preserve"> </w:t>
      </w:r>
      <w:r>
        <w:rPr>
          <w:color w:val="1D1D1B"/>
          <w:sz w:val="23"/>
        </w:rPr>
        <w:t>надмірного</w:t>
      </w:r>
      <w:r>
        <w:rPr>
          <w:color w:val="1D1D1B"/>
          <w:spacing w:val="-20"/>
          <w:sz w:val="23"/>
        </w:rPr>
        <w:t xml:space="preserve"> </w:t>
      </w:r>
      <w:r>
        <w:rPr>
          <w:color w:val="1D1D1B"/>
          <w:sz w:val="23"/>
        </w:rPr>
        <w:t>вживання</w:t>
      </w:r>
      <w:r>
        <w:rPr>
          <w:color w:val="1D1D1B"/>
          <w:spacing w:val="-20"/>
          <w:sz w:val="23"/>
        </w:rPr>
        <w:t xml:space="preserve"> </w:t>
      </w:r>
      <w:r>
        <w:rPr>
          <w:color w:val="1D1D1B"/>
          <w:sz w:val="23"/>
        </w:rPr>
        <w:t>алкоголю,</w:t>
      </w:r>
      <w:r>
        <w:rPr>
          <w:color w:val="1D1D1B"/>
          <w:spacing w:val="-20"/>
          <w:sz w:val="23"/>
        </w:rPr>
        <w:t xml:space="preserve"> </w:t>
      </w:r>
      <w:r>
        <w:rPr>
          <w:color w:val="1D1D1B"/>
          <w:sz w:val="23"/>
        </w:rPr>
        <w:t>наркотичних</w:t>
      </w:r>
      <w:r>
        <w:rPr>
          <w:color w:val="1D1D1B"/>
          <w:spacing w:val="-20"/>
          <w:sz w:val="23"/>
        </w:rPr>
        <w:t xml:space="preserve"> </w:t>
      </w:r>
      <w:r>
        <w:rPr>
          <w:color w:val="1D1D1B"/>
          <w:sz w:val="23"/>
        </w:rPr>
        <w:t>речовин, схильності до азартних ігор та відвідування ігрових</w:t>
      </w:r>
      <w:r>
        <w:rPr>
          <w:color w:val="1D1D1B"/>
          <w:spacing w:val="-10"/>
          <w:sz w:val="23"/>
        </w:rPr>
        <w:t xml:space="preserve"> </w:t>
      </w:r>
      <w:r>
        <w:rPr>
          <w:color w:val="1D1D1B"/>
          <w:sz w:val="23"/>
        </w:rPr>
        <w:t>клубів;</w:t>
      </w:r>
    </w:p>
    <w:p w:rsidR="00EB0857" w:rsidRDefault="00130C62">
      <w:pPr>
        <w:pStyle w:val="a4"/>
        <w:numPr>
          <w:ilvl w:val="0"/>
          <w:numId w:val="115"/>
        </w:numPr>
        <w:tabs>
          <w:tab w:val="left" w:pos="726"/>
        </w:tabs>
        <w:spacing w:before="63" w:line="249" w:lineRule="auto"/>
        <w:ind w:right="268" w:firstLine="399"/>
        <w:rPr>
          <w:sz w:val="23"/>
        </w:rPr>
      </w:pPr>
      <w:r>
        <w:rPr>
          <w:color w:val="1D1D1B"/>
          <w:sz w:val="23"/>
        </w:rPr>
        <w:t>систематично проявляють агресивну поведінку до працівників закладу освіти, батьків інших</w:t>
      </w:r>
      <w:r>
        <w:rPr>
          <w:color w:val="1D1D1B"/>
          <w:spacing w:val="-2"/>
          <w:sz w:val="23"/>
        </w:rPr>
        <w:t xml:space="preserve"> </w:t>
      </w:r>
      <w:r>
        <w:rPr>
          <w:color w:val="1D1D1B"/>
          <w:sz w:val="23"/>
        </w:rPr>
        <w:t>дітей;</w:t>
      </w:r>
    </w:p>
    <w:p w:rsidR="00EB0857" w:rsidRDefault="00130C62">
      <w:pPr>
        <w:pStyle w:val="a4"/>
        <w:numPr>
          <w:ilvl w:val="0"/>
          <w:numId w:val="115"/>
        </w:numPr>
        <w:tabs>
          <w:tab w:val="left" w:pos="801"/>
        </w:tabs>
        <w:spacing w:line="249" w:lineRule="auto"/>
        <w:ind w:right="270" w:firstLine="399"/>
        <w:rPr>
          <w:sz w:val="23"/>
        </w:rPr>
      </w:pPr>
      <w:r>
        <w:rPr>
          <w:color w:val="1D1D1B"/>
          <w:sz w:val="23"/>
        </w:rPr>
        <w:t xml:space="preserve">ігнорують рекомендації працівників закладу освіти </w:t>
      </w:r>
      <w:r>
        <w:rPr>
          <w:color w:val="1D1D1B"/>
          <w:spacing w:val="-3"/>
          <w:sz w:val="23"/>
        </w:rPr>
        <w:t xml:space="preserve">щодо </w:t>
      </w:r>
      <w:r>
        <w:rPr>
          <w:color w:val="1D1D1B"/>
          <w:sz w:val="23"/>
        </w:rPr>
        <w:t xml:space="preserve">виховання дитини, що призводить або може призвести до затримки її </w:t>
      </w:r>
      <w:r>
        <w:rPr>
          <w:color w:val="1D1D1B"/>
          <w:spacing w:val="-4"/>
          <w:sz w:val="23"/>
        </w:rPr>
        <w:t>розвитку,</w:t>
      </w:r>
      <w:r>
        <w:rPr>
          <w:color w:val="1D1D1B"/>
          <w:spacing w:val="55"/>
          <w:sz w:val="23"/>
        </w:rPr>
        <w:t xml:space="preserve"> </w:t>
      </w:r>
      <w:r>
        <w:rPr>
          <w:color w:val="1D1D1B"/>
          <w:sz w:val="23"/>
        </w:rPr>
        <w:t xml:space="preserve">погіршення емоційного </w:t>
      </w:r>
      <w:r>
        <w:rPr>
          <w:color w:val="1D1D1B"/>
          <w:spacing w:val="-5"/>
          <w:sz w:val="23"/>
        </w:rPr>
        <w:t xml:space="preserve">стану, </w:t>
      </w:r>
      <w:r>
        <w:rPr>
          <w:color w:val="1D1D1B"/>
          <w:sz w:val="23"/>
        </w:rPr>
        <w:t>здоров’я, соціальної ізоляції та інших несприятливих</w:t>
      </w:r>
      <w:r>
        <w:rPr>
          <w:color w:val="1D1D1B"/>
          <w:spacing w:val="-11"/>
          <w:sz w:val="23"/>
        </w:rPr>
        <w:t xml:space="preserve"> </w:t>
      </w:r>
      <w:r>
        <w:rPr>
          <w:color w:val="1D1D1B"/>
          <w:sz w:val="23"/>
        </w:rPr>
        <w:t>наслідків;</w:t>
      </w:r>
    </w:p>
    <w:p w:rsidR="00EB0857" w:rsidRDefault="00130C62">
      <w:pPr>
        <w:pStyle w:val="a4"/>
        <w:numPr>
          <w:ilvl w:val="0"/>
          <w:numId w:val="115"/>
        </w:numPr>
        <w:tabs>
          <w:tab w:val="left" w:pos="802"/>
        </w:tabs>
        <w:spacing w:before="63" w:line="249" w:lineRule="auto"/>
        <w:ind w:right="271" w:firstLine="399"/>
        <w:rPr>
          <w:sz w:val="23"/>
        </w:rPr>
      </w:pPr>
      <w:r>
        <w:rPr>
          <w:color w:val="1D1D1B"/>
          <w:sz w:val="23"/>
        </w:rPr>
        <w:t xml:space="preserve">не дотримуються санітарно-гігієнічних норм та правил </w:t>
      </w:r>
      <w:r>
        <w:rPr>
          <w:color w:val="1D1D1B"/>
          <w:spacing w:val="-3"/>
          <w:sz w:val="23"/>
        </w:rPr>
        <w:t xml:space="preserve">безпечної </w:t>
      </w:r>
      <w:r>
        <w:rPr>
          <w:color w:val="1D1D1B"/>
          <w:sz w:val="23"/>
        </w:rPr>
        <w:t>поведінки (що призводить до виникнення ризику інфікування</w:t>
      </w:r>
      <w:r>
        <w:rPr>
          <w:color w:val="1D1D1B"/>
          <w:spacing w:val="-7"/>
          <w:sz w:val="23"/>
        </w:rPr>
        <w:t xml:space="preserve"> </w:t>
      </w:r>
      <w:r>
        <w:rPr>
          <w:color w:val="1D1D1B"/>
          <w:sz w:val="23"/>
        </w:rPr>
        <w:t>дитини);</w:t>
      </w:r>
    </w:p>
    <w:p w:rsidR="00EB0857" w:rsidRDefault="00130C62">
      <w:pPr>
        <w:pStyle w:val="a4"/>
        <w:numPr>
          <w:ilvl w:val="0"/>
          <w:numId w:val="115"/>
        </w:numPr>
        <w:tabs>
          <w:tab w:val="left" w:pos="796"/>
        </w:tabs>
        <w:spacing w:line="249" w:lineRule="auto"/>
        <w:ind w:right="272" w:firstLine="399"/>
        <w:rPr>
          <w:sz w:val="23"/>
        </w:rPr>
      </w:pPr>
      <w:r>
        <w:rPr>
          <w:color w:val="1D1D1B"/>
          <w:sz w:val="23"/>
        </w:rPr>
        <w:t xml:space="preserve">мають ознаки пригніченого психоемоційного </w:t>
      </w:r>
      <w:r>
        <w:rPr>
          <w:color w:val="1D1D1B"/>
          <w:spacing w:val="-5"/>
          <w:sz w:val="23"/>
        </w:rPr>
        <w:t xml:space="preserve">стану, </w:t>
      </w:r>
      <w:r>
        <w:rPr>
          <w:color w:val="1D1D1B"/>
          <w:sz w:val="23"/>
        </w:rPr>
        <w:t>розладів психічного здоров’я, суїцидальної поведінки, що ускладнює процес догляду та виховання</w:t>
      </w:r>
      <w:r>
        <w:rPr>
          <w:color w:val="1D1D1B"/>
          <w:spacing w:val="-20"/>
          <w:sz w:val="23"/>
        </w:rPr>
        <w:t xml:space="preserve"> </w:t>
      </w:r>
      <w:r>
        <w:rPr>
          <w:color w:val="1D1D1B"/>
          <w:sz w:val="23"/>
        </w:rPr>
        <w:t>дитини;</w:t>
      </w:r>
    </w:p>
    <w:p w:rsidR="00EB0857" w:rsidRDefault="00130C62">
      <w:pPr>
        <w:pStyle w:val="a4"/>
        <w:numPr>
          <w:ilvl w:val="0"/>
          <w:numId w:val="115"/>
        </w:numPr>
        <w:tabs>
          <w:tab w:val="left" w:pos="728"/>
        </w:tabs>
        <w:spacing w:line="249" w:lineRule="auto"/>
        <w:ind w:right="274" w:firstLine="399"/>
        <w:rPr>
          <w:sz w:val="23"/>
        </w:rPr>
      </w:pPr>
      <w:r>
        <w:rPr>
          <w:color w:val="1D1D1B"/>
          <w:sz w:val="23"/>
        </w:rPr>
        <w:t xml:space="preserve">не </w:t>
      </w:r>
      <w:r>
        <w:rPr>
          <w:color w:val="1D1D1B"/>
          <w:spacing w:val="-3"/>
          <w:sz w:val="23"/>
        </w:rPr>
        <w:t xml:space="preserve">забезпечують </w:t>
      </w:r>
      <w:r>
        <w:rPr>
          <w:color w:val="1D1D1B"/>
          <w:sz w:val="23"/>
        </w:rPr>
        <w:t>необхідного медичного догляду за дитиною, що може призвести до серйозних порушень</w:t>
      </w:r>
      <w:r>
        <w:rPr>
          <w:color w:val="1D1D1B"/>
          <w:spacing w:val="-2"/>
          <w:sz w:val="23"/>
        </w:rPr>
        <w:t xml:space="preserve"> </w:t>
      </w:r>
      <w:r>
        <w:rPr>
          <w:color w:val="1D1D1B"/>
          <w:sz w:val="23"/>
        </w:rPr>
        <w:t>здоров’я;</w:t>
      </w:r>
    </w:p>
    <w:p w:rsidR="00EB0857" w:rsidRDefault="00130C62">
      <w:pPr>
        <w:pStyle w:val="a4"/>
        <w:numPr>
          <w:ilvl w:val="0"/>
          <w:numId w:val="115"/>
        </w:numPr>
        <w:tabs>
          <w:tab w:val="left" w:pos="684"/>
        </w:tabs>
        <w:spacing w:line="249" w:lineRule="auto"/>
        <w:ind w:right="269" w:firstLine="399"/>
        <w:rPr>
          <w:sz w:val="23"/>
        </w:rPr>
      </w:pPr>
      <w:r>
        <w:rPr>
          <w:color w:val="1D1D1B"/>
          <w:sz w:val="23"/>
        </w:rPr>
        <w:t>жорстоко поводяться з членами сім’ї (одним із батьків, іншою дитиною, іншою особою), з домашніми</w:t>
      </w:r>
      <w:r>
        <w:rPr>
          <w:color w:val="1D1D1B"/>
          <w:spacing w:val="-2"/>
          <w:sz w:val="23"/>
        </w:rPr>
        <w:t xml:space="preserve"> </w:t>
      </w:r>
      <w:r>
        <w:rPr>
          <w:color w:val="1D1D1B"/>
          <w:sz w:val="23"/>
        </w:rPr>
        <w:t>тваринами;</w:t>
      </w:r>
    </w:p>
    <w:p w:rsidR="00EB0857" w:rsidRDefault="00130C62">
      <w:pPr>
        <w:pStyle w:val="a4"/>
        <w:numPr>
          <w:ilvl w:val="0"/>
          <w:numId w:val="115"/>
        </w:numPr>
        <w:tabs>
          <w:tab w:val="left" w:pos="681"/>
        </w:tabs>
        <w:spacing w:line="249" w:lineRule="auto"/>
        <w:ind w:right="272" w:firstLine="399"/>
        <w:rPr>
          <w:sz w:val="23"/>
        </w:rPr>
      </w:pPr>
      <w:r>
        <w:rPr>
          <w:color w:val="1D1D1B"/>
          <w:sz w:val="23"/>
        </w:rPr>
        <w:t>допускають</w:t>
      </w:r>
      <w:r>
        <w:rPr>
          <w:color w:val="1D1D1B"/>
          <w:spacing w:val="-6"/>
          <w:sz w:val="23"/>
        </w:rPr>
        <w:t xml:space="preserve"> </w:t>
      </w:r>
      <w:r>
        <w:rPr>
          <w:color w:val="1D1D1B"/>
          <w:sz w:val="23"/>
        </w:rPr>
        <w:t>перебування</w:t>
      </w:r>
      <w:r>
        <w:rPr>
          <w:color w:val="1D1D1B"/>
          <w:spacing w:val="-6"/>
          <w:sz w:val="23"/>
        </w:rPr>
        <w:t xml:space="preserve"> </w:t>
      </w:r>
      <w:r>
        <w:rPr>
          <w:color w:val="1D1D1B"/>
          <w:sz w:val="23"/>
        </w:rPr>
        <w:t>у</w:t>
      </w:r>
      <w:r>
        <w:rPr>
          <w:color w:val="1D1D1B"/>
          <w:spacing w:val="-5"/>
          <w:sz w:val="23"/>
        </w:rPr>
        <w:t xml:space="preserve"> </w:t>
      </w:r>
      <w:r>
        <w:rPr>
          <w:color w:val="1D1D1B"/>
          <w:sz w:val="23"/>
        </w:rPr>
        <w:t>помешканні,</w:t>
      </w:r>
      <w:r>
        <w:rPr>
          <w:color w:val="1D1D1B"/>
          <w:spacing w:val="-6"/>
          <w:sz w:val="23"/>
        </w:rPr>
        <w:t xml:space="preserve"> </w:t>
      </w:r>
      <w:r>
        <w:rPr>
          <w:color w:val="1D1D1B"/>
          <w:sz w:val="23"/>
        </w:rPr>
        <w:t>де</w:t>
      </w:r>
      <w:r>
        <w:rPr>
          <w:color w:val="1D1D1B"/>
          <w:spacing w:val="-6"/>
          <w:sz w:val="23"/>
        </w:rPr>
        <w:t xml:space="preserve"> </w:t>
      </w:r>
      <w:r>
        <w:rPr>
          <w:color w:val="1D1D1B"/>
          <w:sz w:val="23"/>
        </w:rPr>
        <w:t>проживає</w:t>
      </w:r>
      <w:r>
        <w:rPr>
          <w:color w:val="1D1D1B"/>
          <w:spacing w:val="-6"/>
          <w:sz w:val="23"/>
        </w:rPr>
        <w:t xml:space="preserve"> </w:t>
      </w:r>
      <w:r>
        <w:rPr>
          <w:color w:val="1D1D1B"/>
          <w:sz w:val="23"/>
        </w:rPr>
        <w:t>дитина,</w:t>
      </w:r>
      <w:r>
        <w:rPr>
          <w:color w:val="1D1D1B"/>
          <w:spacing w:val="-5"/>
          <w:sz w:val="23"/>
        </w:rPr>
        <w:t xml:space="preserve"> </w:t>
      </w:r>
      <w:r>
        <w:rPr>
          <w:color w:val="1D1D1B"/>
          <w:sz w:val="23"/>
        </w:rPr>
        <w:t>сторонніх</w:t>
      </w:r>
      <w:r>
        <w:rPr>
          <w:color w:val="1D1D1B"/>
          <w:spacing w:val="-6"/>
          <w:sz w:val="23"/>
        </w:rPr>
        <w:t xml:space="preserve"> </w:t>
      </w:r>
      <w:r>
        <w:rPr>
          <w:color w:val="1D1D1B"/>
          <w:sz w:val="23"/>
        </w:rPr>
        <w:t>осіб,</w:t>
      </w:r>
      <w:r>
        <w:rPr>
          <w:color w:val="1D1D1B"/>
          <w:spacing w:val="-6"/>
          <w:sz w:val="23"/>
        </w:rPr>
        <w:t xml:space="preserve"> </w:t>
      </w:r>
      <w:r>
        <w:rPr>
          <w:color w:val="1D1D1B"/>
          <w:sz w:val="23"/>
        </w:rPr>
        <w:t>схильних</w:t>
      </w:r>
      <w:r>
        <w:rPr>
          <w:color w:val="1D1D1B"/>
          <w:spacing w:val="-6"/>
          <w:sz w:val="23"/>
        </w:rPr>
        <w:t xml:space="preserve"> </w:t>
      </w:r>
      <w:r>
        <w:rPr>
          <w:color w:val="1D1D1B"/>
          <w:sz w:val="23"/>
        </w:rPr>
        <w:t>до вживання алкоголю, наркотичних</w:t>
      </w:r>
      <w:r>
        <w:rPr>
          <w:color w:val="1D1D1B"/>
          <w:spacing w:val="-5"/>
          <w:sz w:val="23"/>
        </w:rPr>
        <w:t xml:space="preserve"> </w:t>
      </w:r>
      <w:r>
        <w:rPr>
          <w:color w:val="1D1D1B"/>
          <w:sz w:val="23"/>
        </w:rPr>
        <w:t>речовин;</w:t>
      </w:r>
    </w:p>
    <w:p w:rsidR="00EB0857" w:rsidRDefault="00130C62">
      <w:pPr>
        <w:pStyle w:val="a4"/>
        <w:numPr>
          <w:ilvl w:val="0"/>
          <w:numId w:val="115"/>
        </w:numPr>
        <w:tabs>
          <w:tab w:val="left" w:pos="681"/>
        </w:tabs>
        <w:ind w:left="680" w:hanging="145"/>
        <w:rPr>
          <w:sz w:val="23"/>
        </w:rPr>
      </w:pPr>
      <w:r>
        <w:rPr>
          <w:color w:val="1D1D1B"/>
          <w:sz w:val="23"/>
        </w:rPr>
        <w:t xml:space="preserve">не </w:t>
      </w:r>
      <w:r>
        <w:rPr>
          <w:color w:val="1D1D1B"/>
          <w:spacing w:val="-3"/>
          <w:sz w:val="23"/>
        </w:rPr>
        <w:t xml:space="preserve">забезпечують </w:t>
      </w:r>
      <w:r>
        <w:rPr>
          <w:color w:val="1D1D1B"/>
          <w:sz w:val="23"/>
        </w:rPr>
        <w:t>дитину кишеньковими</w:t>
      </w:r>
      <w:r>
        <w:rPr>
          <w:color w:val="1D1D1B"/>
          <w:spacing w:val="-1"/>
          <w:sz w:val="23"/>
        </w:rPr>
        <w:t xml:space="preserve"> </w:t>
      </w:r>
      <w:r>
        <w:rPr>
          <w:color w:val="1D1D1B"/>
          <w:sz w:val="23"/>
        </w:rPr>
        <w:t>коштами;</w:t>
      </w:r>
    </w:p>
    <w:p w:rsidR="00EB0857" w:rsidRDefault="00130C62">
      <w:pPr>
        <w:pStyle w:val="a4"/>
        <w:numPr>
          <w:ilvl w:val="0"/>
          <w:numId w:val="115"/>
        </w:numPr>
        <w:tabs>
          <w:tab w:val="left" w:pos="681"/>
        </w:tabs>
        <w:spacing w:before="71"/>
        <w:ind w:left="680" w:hanging="145"/>
        <w:rPr>
          <w:sz w:val="23"/>
        </w:rPr>
      </w:pPr>
      <w:r>
        <w:rPr>
          <w:color w:val="1D1D1B"/>
          <w:sz w:val="23"/>
        </w:rPr>
        <w:t>перекладають догляд за меншими дітьми на</w:t>
      </w:r>
      <w:r>
        <w:rPr>
          <w:color w:val="1D1D1B"/>
          <w:spacing w:val="-36"/>
          <w:sz w:val="23"/>
        </w:rPr>
        <w:t xml:space="preserve"> </w:t>
      </w:r>
      <w:r>
        <w:rPr>
          <w:color w:val="1D1D1B"/>
          <w:sz w:val="23"/>
        </w:rPr>
        <w:t>інших.</w:t>
      </w:r>
    </w:p>
    <w:p w:rsidR="00EB0857" w:rsidRDefault="00130C62">
      <w:pPr>
        <w:spacing w:before="72"/>
        <w:ind w:left="536"/>
        <w:jc w:val="both"/>
        <w:rPr>
          <w:i/>
          <w:sz w:val="23"/>
        </w:rPr>
      </w:pPr>
      <w:r>
        <w:rPr>
          <w:i/>
          <w:color w:val="1D1D1B"/>
          <w:spacing w:val="-3"/>
          <w:sz w:val="23"/>
        </w:rPr>
        <w:t xml:space="preserve">Також, </w:t>
      </w:r>
      <w:r>
        <w:rPr>
          <w:i/>
          <w:color w:val="1D1D1B"/>
          <w:sz w:val="23"/>
        </w:rPr>
        <w:t>такі ризики можуть бути, коли діти</w:t>
      </w:r>
      <w:r>
        <w:rPr>
          <w:i/>
          <w:color w:val="1D1D1B"/>
          <w:spacing w:val="-22"/>
          <w:sz w:val="23"/>
        </w:rPr>
        <w:t xml:space="preserve"> </w:t>
      </w:r>
      <w:r>
        <w:rPr>
          <w:i/>
          <w:color w:val="1D1D1B"/>
          <w:sz w:val="23"/>
        </w:rPr>
        <w:t>мають:</w:t>
      </w:r>
    </w:p>
    <w:p w:rsidR="00EB0857" w:rsidRDefault="00130C62">
      <w:pPr>
        <w:pStyle w:val="a4"/>
        <w:numPr>
          <w:ilvl w:val="0"/>
          <w:numId w:val="115"/>
        </w:numPr>
        <w:tabs>
          <w:tab w:val="left" w:pos="681"/>
        </w:tabs>
        <w:spacing w:before="71"/>
        <w:ind w:left="680" w:hanging="145"/>
        <w:jc w:val="left"/>
        <w:rPr>
          <w:sz w:val="23"/>
        </w:rPr>
      </w:pPr>
      <w:r>
        <w:rPr>
          <w:color w:val="1D1D1B"/>
          <w:sz w:val="23"/>
        </w:rPr>
        <w:t>знижену здатність контролювати свою</w:t>
      </w:r>
      <w:r>
        <w:rPr>
          <w:color w:val="1D1D1B"/>
          <w:spacing w:val="-6"/>
          <w:sz w:val="23"/>
        </w:rPr>
        <w:t xml:space="preserve"> </w:t>
      </w:r>
      <w:r>
        <w:rPr>
          <w:color w:val="1D1D1B"/>
          <w:sz w:val="23"/>
        </w:rPr>
        <w:t>поведінку;</w:t>
      </w:r>
    </w:p>
    <w:p w:rsidR="00EB0857" w:rsidRDefault="00130C62">
      <w:pPr>
        <w:pStyle w:val="a4"/>
        <w:numPr>
          <w:ilvl w:val="0"/>
          <w:numId w:val="115"/>
        </w:numPr>
        <w:tabs>
          <w:tab w:val="left" w:pos="681"/>
        </w:tabs>
        <w:spacing w:before="72"/>
        <w:ind w:left="680" w:hanging="145"/>
        <w:jc w:val="left"/>
        <w:rPr>
          <w:sz w:val="23"/>
        </w:rPr>
      </w:pPr>
      <w:r>
        <w:rPr>
          <w:color w:val="1D1D1B"/>
          <w:sz w:val="23"/>
        </w:rPr>
        <w:t>демонстративну</w:t>
      </w:r>
      <w:r>
        <w:rPr>
          <w:color w:val="1D1D1B"/>
          <w:spacing w:val="-1"/>
          <w:sz w:val="23"/>
        </w:rPr>
        <w:t xml:space="preserve"> </w:t>
      </w:r>
      <w:r>
        <w:rPr>
          <w:color w:val="1D1D1B"/>
          <w:sz w:val="23"/>
        </w:rPr>
        <w:t>хоробрість;</w:t>
      </w:r>
    </w:p>
    <w:p w:rsidR="00EB0857" w:rsidRDefault="00130C62">
      <w:pPr>
        <w:pStyle w:val="a4"/>
        <w:numPr>
          <w:ilvl w:val="0"/>
          <w:numId w:val="115"/>
        </w:numPr>
        <w:tabs>
          <w:tab w:val="left" w:pos="681"/>
        </w:tabs>
        <w:spacing w:before="71"/>
        <w:ind w:left="680" w:hanging="145"/>
        <w:jc w:val="left"/>
        <w:rPr>
          <w:sz w:val="23"/>
        </w:rPr>
      </w:pPr>
      <w:r>
        <w:rPr>
          <w:color w:val="1D1D1B"/>
          <w:sz w:val="23"/>
        </w:rPr>
        <w:t>агресію стосовно інших дітей або</w:t>
      </w:r>
      <w:r>
        <w:rPr>
          <w:color w:val="1D1D1B"/>
          <w:spacing w:val="-7"/>
          <w:sz w:val="23"/>
        </w:rPr>
        <w:t xml:space="preserve"> </w:t>
      </w:r>
      <w:r>
        <w:rPr>
          <w:color w:val="1D1D1B"/>
          <w:sz w:val="23"/>
        </w:rPr>
        <w:t>дорослих;</w:t>
      </w:r>
    </w:p>
    <w:p w:rsidR="00EB0857" w:rsidRDefault="00EB0857">
      <w:pPr>
        <w:rPr>
          <w:sz w:val="23"/>
        </w:rPr>
        <w:sectPr w:rsidR="00EB0857">
          <w:type w:val="continuous"/>
          <w:pgSz w:w="11910" w:h="16840"/>
          <w:pgMar w:top="780" w:right="640" w:bottom="280" w:left="760" w:header="720" w:footer="720" w:gutter="0"/>
          <w:cols w:space="720"/>
        </w:sectPr>
      </w:pPr>
    </w:p>
    <w:p w:rsidR="00EB0857" w:rsidRDefault="00130C62">
      <w:pPr>
        <w:spacing w:before="79"/>
        <w:ind w:left="151"/>
        <w:rPr>
          <w:rFonts w:ascii="Tahoma" w:hAnsi="Tahoma"/>
          <w:b/>
          <w:sz w:val="16"/>
        </w:rPr>
      </w:pPr>
      <w:r>
        <w:lastRenderedPageBreak/>
        <w:pict>
          <v:shape id="_x0000_s3394" style="position:absolute;left:0;text-align:left;margin-left:46.5pt;margin-top:17.9pt;width:502.85pt;height:.1pt;z-index:-15489024;mso-wrap-distance-left:0;mso-wrap-distance-right:0;mso-position-horizontal-relative:page" coordorigin="930,358" coordsize="10057,0" path="m930,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6"/>
        <w:rPr>
          <w:rFonts w:ascii="Tahoma"/>
          <w:b/>
          <w:sz w:val="11"/>
        </w:rPr>
      </w:pPr>
    </w:p>
    <w:p w:rsidR="00EB0857" w:rsidRDefault="00130C62">
      <w:pPr>
        <w:pStyle w:val="a4"/>
        <w:numPr>
          <w:ilvl w:val="0"/>
          <w:numId w:val="115"/>
        </w:numPr>
        <w:tabs>
          <w:tab w:val="left" w:pos="684"/>
        </w:tabs>
        <w:spacing w:before="93"/>
        <w:ind w:left="683" w:hanging="145"/>
        <w:jc w:val="left"/>
        <w:rPr>
          <w:sz w:val="23"/>
        </w:rPr>
      </w:pPr>
      <w:r>
        <w:rPr>
          <w:color w:val="1D1D1B"/>
          <w:sz w:val="23"/>
        </w:rPr>
        <w:t>ознаки або схильність до</w:t>
      </w:r>
      <w:r>
        <w:rPr>
          <w:color w:val="1D1D1B"/>
          <w:spacing w:val="-5"/>
          <w:sz w:val="23"/>
        </w:rPr>
        <w:t xml:space="preserve"> </w:t>
      </w:r>
      <w:r>
        <w:rPr>
          <w:color w:val="1D1D1B"/>
          <w:sz w:val="23"/>
        </w:rPr>
        <w:t>бродяжництва;</w:t>
      </w:r>
    </w:p>
    <w:p w:rsidR="00EB0857" w:rsidRDefault="00130C62">
      <w:pPr>
        <w:pStyle w:val="a4"/>
        <w:numPr>
          <w:ilvl w:val="0"/>
          <w:numId w:val="115"/>
        </w:numPr>
        <w:tabs>
          <w:tab w:val="left" w:pos="714"/>
        </w:tabs>
        <w:spacing w:before="71" w:line="249" w:lineRule="auto"/>
        <w:ind w:left="139" w:right="269" w:firstLine="399"/>
        <w:jc w:val="left"/>
        <w:rPr>
          <w:sz w:val="23"/>
        </w:rPr>
      </w:pPr>
      <w:r>
        <w:rPr>
          <w:color w:val="1D1D1B"/>
          <w:sz w:val="23"/>
        </w:rPr>
        <w:t xml:space="preserve">бажання і змогу перебувати у вечірній і нічний час на </w:t>
      </w:r>
      <w:r>
        <w:rPr>
          <w:color w:val="1D1D1B"/>
          <w:spacing w:val="-3"/>
          <w:sz w:val="23"/>
        </w:rPr>
        <w:t xml:space="preserve">вулиці без </w:t>
      </w:r>
      <w:r>
        <w:rPr>
          <w:color w:val="1D1D1B"/>
          <w:sz w:val="23"/>
        </w:rPr>
        <w:t>супроводу дорослих, відвідувати комп’ютерний</w:t>
      </w:r>
      <w:r>
        <w:rPr>
          <w:color w:val="1D1D1B"/>
          <w:spacing w:val="-3"/>
          <w:sz w:val="23"/>
        </w:rPr>
        <w:t xml:space="preserve"> </w:t>
      </w:r>
      <w:r>
        <w:rPr>
          <w:color w:val="1D1D1B"/>
          <w:sz w:val="23"/>
        </w:rPr>
        <w:t>клуб.</w:t>
      </w:r>
    </w:p>
    <w:p w:rsidR="00EB0857" w:rsidRDefault="00130C62">
      <w:pPr>
        <w:pStyle w:val="5"/>
        <w:spacing w:before="62" w:line="249" w:lineRule="auto"/>
        <w:ind w:left="139" w:firstLine="399"/>
        <w:jc w:val="left"/>
      </w:pPr>
      <w:r>
        <w:rPr>
          <w:color w:val="1D1D1B"/>
        </w:rPr>
        <w:t>За такими ознаками можна припустити, що дитина знаходиться в стані стресу, можливо, викликаного конфліктами і насильством⁴⁴:</w:t>
      </w:r>
    </w:p>
    <w:p w:rsidR="00EB0857" w:rsidRDefault="00130C62">
      <w:pPr>
        <w:pStyle w:val="a4"/>
        <w:numPr>
          <w:ilvl w:val="0"/>
          <w:numId w:val="115"/>
        </w:numPr>
        <w:tabs>
          <w:tab w:val="left" w:pos="675"/>
        </w:tabs>
        <w:spacing w:line="249" w:lineRule="auto"/>
        <w:ind w:left="139" w:right="266" w:firstLine="399"/>
        <w:jc w:val="left"/>
        <w:rPr>
          <w:sz w:val="23"/>
        </w:rPr>
      </w:pPr>
      <w:r>
        <w:rPr>
          <w:color w:val="1D1D1B"/>
          <w:sz w:val="23"/>
        </w:rPr>
        <w:t>пропуски</w:t>
      </w:r>
      <w:r>
        <w:rPr>
          <w:color w:val="1D1D1B"/>
          <w:spacing w:val="-13"/>
          <w:sz w:val="23"/>
        </w:rPr>
        <w:t xml:space="preserve"> </w:t>
      </w:r>
      <w:r>
        <w:rPr>
          <w:color w:val="1D1D1B"/>
          <w:sz w:val="23"/>
        </w:rPr>
        <w:t>занять</w:t>
      </w:r>
      <w:r>
        <w:rPr>
          <w:color w:val="1D1D1B"/>
          <w:spacing w:val="-13"/>
          <w:sz w:val="23"/>
        </w:rPr>
        <w:t xml:space="preserve"> </w:t>
      </w:r>
      <w:r>
        <w:rPr>
          <w:color w:val="1D1D1B"/>
          <w:sz w:val="23"/>
        </w:rPr>
        <w:t>або</w:t>
      </w:r>
      <w:r>
        <w:rPr>
          <w:color w:val="1D1D1B"/>
          <w:spacing w:val="-13"/>
          <w:sz w:val="23"/>
        </w:rPr>
        <w:t xml:space="preserve"> </w:t>
      </w:r>
      <w:r>
        <w:rPr>
          <w:color w:val="1D1D1B"/>
          <w:sz w:val="23"/>
        </w:rPr>
        <w:t>прогули</w:t>
      </w:r>
      <w:r>
        <w:rPr>
          <w:color w:val="1D1D1B"/>
          <w:spacing w:val="-13"/>
          <w:sz w:val="23"/>
        </w:rPr>
        <w:t xml:space="preserve"> </w:t>
      </w:r>
      <w:r>
        <w:rPr>
          <w:color w:val="1D1D1B"/>
          <w:sz w:val="23"/>
        </w:rPr>
        <w:t>у</w:t>
      </w:r>
      <w:r>
        <w:rPr>
          <w:color w:val="1D1D1B"/>
          <w:spacing w:val="-12"/>
          <w:sz w:val="23"/>
        </w:rPr>
        <w:t xml:space="preserve"> </w:t>
      </w:r>
      <w:r>
        <w:rPr>
          <w:color w:val="1D1D1B"/>
          <w:sz w:val="23"/>
        </w:rPr>
        <w:t>певні</w:t>
      </w:r>
      <w:r>
        <w:rPr>
          <w:color w:val="1D1D1B"/>
          <w:spacing w:val="-13"/>
          <w:sz w:val="23"/>
        </w:rPr>
        <w:t xml:space="preserve"> </w:t>
      </w:r>
      <w:r>
        <w:rPr>
          <w:color w:val="1D1D1B"/>
          <w:sz w:val="23"/>
        </w:rPr>
        <w:t>дні</w:t>
      </w:r>
      <w:r>
        <w:rPr>
          <w:color w:val="1D1D1B"/>
          <w:spacing w:val="-13"/>
          <w:sz w:val="23"/>
        </w:rPr>
        <w:t xml:space="preserve"> </w:t>
      </w:r>
      <w:r>
        <w:rPr>
          <w:color w:val="1D1D1B"/>
          <w:sz w:val="23"/>
        </w:rPr>
        <w:t>або</w:t>
      </w:r>
      <w:r>
        <w:rPr>
          <w:color w:val="1D1D1B"/>
          <w:spacing w:val="-13"/>
          <w:sz w:val="23"/>
        </w:rPr>
        <w:t xml:space="preserve"> </w:t>
      </w:r>
      <w:r>
        <w:rPr>
          <w:color w:val="1D1D1B"/>
          <w:sz w:val="23"/>
        </w:rPr>
        <w:t>певних</w:t>
      </w:r>
      <w:r>
        <w:rPr>
          <w:color w:val="1D1D1B"/>
          <w:spacing w:val="-13"/>
          <w:sz w:val="23"/>
        </w:rPr>
        <w:t xml:space="preserve"> </w:t>
      </w:r>
      <w:r>
        <w:rPr>
          <w:color w:val="1D1D1B"/>
          <w:sz w:val="23"/>
        </w:rPr>
        <w:t>уроків;</w:t>
      </w:r>
      <w:r>
        <w:rPr>
          <w:color w:val="1D1D1B"/>
          <w:spacing w:val="-12"/>
          <w:sz w:val="23"/>
        </w:rPr>
        <w:t xml:space="preserve"> </w:t>
      </w:r>
      <w:r>
        <w:rPr>
          <w:color w:val="1D1D1B"/>
          <w:sz w:val="23"/>
        </w:rPr>
        <w:t>запізнення</w:t>
      </w:r>
      <w:r>
        <w:rPr>
          <w:color w:val="1D1D1B"/>
          <w:spacing w:val="-13"/>
          <w:sz w:val="23"/>
        </w:rPr>
        <w:t xml:space="preserve"> </w:t>
      </w:r>
      <w:r>
        <w:rPr>
          <w:color w:val="1D1D1B"/>
          <w:sz w:val="23"/>
        </w:rPr>
        <w:t>на</w:t>
      </w:r>
      <w:r>
        <w:rPr>
          <w:color w:val="1D1D1B"/>
          <w:spacing w:val="-13"/>
          <w:sz w:val="23"/>
        </w:rPr>
        <w:t xml:space="preserve"> </w:t>
      </w:r>
      <w:r>
        <w:rPr>
          <w:color w:val="1D1D1B"/>
          <w:sz w:val="23"/>
        </w:rPr>
        <w:t>заняття,</w:t>
      </w:r>
      <w:r>
        <w:rPr>
          <w:color w:val="1D1D1B"/>
          <w:spacing w:val="-13"/>
          <w:sz w:val="23"/>
        </w:rPr>
        <w:t xml:space="preserve"> </w:t>
      </w:r>
      <w:r>
        <w:rPr>
          <w:color w:val="1D1D1B"/>
          <w:sz w:val="23"/>
        </w:rPr>
        <w:t xml:space="preserve">відмова від участі в позаурочних заходах </w:t>
      </w:r>
      <w:r>
        <w:rPr>
          <w:color w:val="1D1D1B"/>
          <w:spacing w:val="-3"/>
          <w:sz w:val="23"/>
        </w:rPr>
        <w:t xml:space="preserve">без </w:t>
      </w:r>
      <w:r>
        <w:rPr>
          <w:color w:val="1D1D1B"/>
          <w:sz w:val="23"/>
        </w:rPr>
        <w:t>об'єктивних причин або з надуманих</w:t>
      </w:r>
      <w:r>
        <w:rPr>
          <w:color w:val="1D1D1B"/>
          <w:spacing w:val="-21"/>
          <w:sz w:val="23"/>
        </w:rPr>
        <w:t xml:space="preserve"> </w:t>
      </w:r>
      <w:r>
        <w:rPr>
          <w:color w:val="1D1D1B"/>
          <w:sz w:val="23"/>
        </w:rPr>
        <w:t>причин;</w:t>
      </w:r>
    </w:p>
    <w:p w:rsidR="00EB0857" w:rsidRDefault="00130C62">
      <w:pPr>
        <w:pStyle w:val="a4"/>
        <w:numPr>
          <w:ilvl w:val="0"/>
          <w:numId w:val="115"/>
        </w:numPr>
        <w:tabs>
          <w:tab w:val="left" w:pos="684"/>
        </w:tabs>
        <w:ind w:left="683" w:hanging="145"/>
        <w:jc w:val="left"/>
        <w:rPr>
          <w:sz w:val="23"/>
        </w:rPr>
      </w:pPr>
      <w:r>
        <w:rPr>
          <w:color w:val="1D1D1B"/>
          <w:sz w:val="23"/>
        </w:rPr>
        <w:t>часті скарги на погане самопочуття на</w:t>
      </w:r>
      <w:r>
        <w:rPr>
          <w:color w:val="1D1D1B"/>
          <w:spacing w:val="-7"/>
          <w:sz w:val="23"/>
        </w:rPr>
        <w:t xml:space="preserve"> </w:t>
      </w:r>
      <w:r>
        <w:rPr>
          <w:color w:val="1D1D1B"/>
          <w:sz w:val="23"/>
        </w:rPr>
        <w:t>заняттях;</w:t>
      </w:r>
    </w:p>
    <w:p w:rsidR="00EB0857" w:rsidRDefault="00130C62">
      <w:pPr>
        <w:pStyle w:val="a4"/>
        <w:numPr>
          <w:ilvl w:val="0"/>
          <w:numId w:val="115"/>
        </w:numPr>
        <w:tabs>
          <w:tab w:val="left" w:pos="733"/>
        </w:tabs>
        <w:spacing w:before="72" w:line="249" w:lineRule="auto"/>
        <w:ind w:left="139" w:right="269" w:firstLine="399"/>
        <w:jc w:val="left"/>
        <w:rPr>
          <w:sz w:val="23"/>
        </w:rPr>
      </w:pPr>
      <w:r>
        <w:rPr>
          <w:color w:val="1D1D1B"/>
          <w:sz w:val="23"/>
        </w:rPr>
        <w:t>замкнутість, уникнення друзів, однокласників, самоізоляція або ізоляція з боку інших учнів;</w:t>
      </w:r>
    </w:p>
    <w:p w:rsidR="00EB0857" w:rsidRDefault="00130C62">
      <w:pPr>
        <w:pStyle w:val="a4"/>
        <w:numPr>
          <w:ilvl w:val="0"/>
          <w:numId w:val="115"/>
        </w:numPr>
        <w:tabs>
          <w:tab w:val="left" w:pos="684"/>
        </w:tabs>
        <w:ind w:left="683" w:hanging="145"/>
        <w:jc w:val="left"/>
        <w:rPr>
          <w:sz w:val="23"/>
        </w:rPr>
      </w:pPr>
      <w:r>
        <w:rPr>
          <w:color w:val="1D1D1B"/>
          <w:sz w:val="23"/>
        </w:rPr>
        <w:t xml:space="preserve">зниження успішності, </w:t>
      </w:r>
      <w:r>
        <w:rPr>
          <w:color w:val="1D1D1B"/>
          <w:spacing w:val="-3"/>
          <w:sz w:val="23"/>
        </w:rPr>
        <w:t xml:space="preserve">втрата </w:t>
      </w:r>
      <w:r>
        <w:rPr>
          <w:color w:val="1D1D1B"/>
          <w:sz w:val="23"/>
        </w:rPr>
        <w:t>інтересу до навчання та іншої</w:t>
      </w:r>
      <w:r>
        <w:rPr>
          <w:color w:val="1D1D1B"/>
          <w:spacing w:val="-14"/>
          <w:sz w:val="23"/>
        </w:rPr>
        <w:t xml:space="preserve"> </w:t>
      </w:r>
      <w:r>
        <w:rPr>
          <w:color w:val="1D1D1B"/>
          <w:sz w:val="23"/>
        </w:rPr>
        <w:t>діяльності;</w:t>
      </w:r>
    </w:p>
    <w:p w:rsidR="00EB0857" w:rsidRDefault="00130C62">
      <w:pPr>
        <w:pStyle w:val="a4"/>
        <w:numPr>
          <w:ilvl w:val="0"/>
          <w:numId w:val="115"/>
        </w:numPr>
        <w:tabs>
          <w:tab w:val="left" w:pos="684"/>
        </w:tabs>
        <w:spacing w:before="71"/>
        <w:ind w:left="683" w:hanging="145"/>
        <w:jc w:val="left"/>
        <w:rPr>
          <w:sz w:val="23"/>
        </w:rPr>
      </w:pPr>
      <w:r>
        <w:rPr>
          <w:color w:val="1D1D1B"/>
          <w:sz w:val="23"/>
        </w:rPr>
        <w:t>недовіра до однолітків і дорослих, низька самооцінка, невпевненість у</w:t>
      </w:r>
      <w:r>
        <w:rPr>
          <w:color w:val="1D1D1B"/>
          <w:spacing w:val="-21"/>
          <w:sz w:val="23"/>
        </w:rPr>
        <w:t xml:space="preserve"> </w:t>
      </w:r>
      <w:r>
        <w:rPr>
          <w:color w:val="1D1D1B"/>
          <w:sz w:val="23"/>
        </w:rPr>
        <w:t>собі;</w:t>
      </w:r>
    </w:p>
    <w:p w:rsidR="00EB0857" w:rsidRDefault="00130C62">
      <w:pPr>
        <w:pStyle w:val="a4"/>
        <w:numPr>
          <w:ilvl w:val="0"/>
          <w:numId w:val="115"/>
        </w:numPr>
        <w:tabs>
          <w:tab w:val="left" w:pos="684"/>
        </w:tabs>
        <w:spacing w:before="72"/>
        <w:ind w:left="683" w:hanging="145"/>
        <w:jc w:val="left"/>
        <w:rPr>
          <w:sz w:val="23"/>
        </w:rPr>
      </w:pPr>
      <w:r>
        <w:rPr>
          <w:color w:val="1D1D1B"/>
          <w:sz w:val="23"/>
        </w:rPr>
        <w:t>неуважність, забудькуватість, нездатність</w:t>
      </w:r>
      <w:r>
        <w:rPr>
          <w:color w:val="1D1D1B"/>
          <w:spacing w:val="-6"/>
          <w:sz w:val="23"/>
        </w:rPr>
        <w:t xml:space="preserve"> </w:t>
      </w:r>
      <w:r>
        <w:rPr>
          <w:color w:val="1D1D1B"/>
          <w:sz w:val="23"/>
        </w:rPr>
        <w:t>концентруватися;</w:t>
      </w:r>
    </w:p>
    <w:p w:rsidR="00EB0857" w:rsidRDefault="00130C62">
      <w:pPr>
        <w:pStyle w:val="a4"/>
        <w:numPr>
          <w:ilvl w:val="0"/>
          <w:numId w:val="115"/>
        </w:numPr>
        <w:tabs>
          <w:tab w:val="left" w:pos="698"/>
        </w:tabs>
        <w:spacing w:before="71" w:line="249" w:lineRule="auto"/>
        <w:ind w:left="139" w:right="267" w:firstLine="399"/>
        <w:jc w:val="left"/>
        <w:rPr>
          <w:sz w:val="23"/>
        </w:rPr>
      </w:pPr>
      <w:r>
        <w:rPr>
          <w:color w:val="1D1D1B"/>
          <w:sz w:val="23"/>
        </w:rPr>
        <w:t>постійний або частий стан тривожности, напружености; лякливість, страх гучних звуків і різких</w:t>
      </w:r>
      <w:r>
        <w:rPr>
          <w:color w:val="1D1D1B"/>
          <w:spacing w:val="-2"/>
          <w:sz w:val="23"/>
        </w:rPr>
        <w:t xml:space="preserve"> </w:t>
      </w:r>
      <w:r>
        <w:rPr>
          <w:color w:val="1D1D1B"/>
          <w:sz w:val="23"/>
        </w:rPr>
        <w:t>рухів;</w:t>
      </w:r>
    </w:p>
    <w:p w:rsidR="00EB0857" w:rsidRDefault="00130C62">
      <w:pPr>
        <w:pStyle w:val="a4"/>
        <w:numPr>
          <w:ilvl w:val="0"/>
          <w:numId w:val="115"/>
        </w:numPr>
        <w:tabs>
          <w:tab w:val="left" w:pos="689"/>
        </w:tabs>
        <w:spacing w:line="249" w:lineRule="auto"/>
        <w:ind w:left="139" w:right="268" w:firstLine="399"/>
        <w:jc w:val="left"/>
        <w:rPr>
          <w:sz w:val="23"/>
        </w:rPr>
      </w:pPr>
      <w:r>
        <w:rPr>
          <w:color w:val="1D1D1B"/>
          <w:sz w:val="23"/>
        </w:rPr>
        <w:t>постійний або частий поганий настрій, стан пригнічености, або, навпаки, гіперактивність, відмова</w:t>
      </w:r>
      <w:r>
        <w:rPr>
          <w:color w:val="1D1D1B"/>
          <w:spacing w:val="-7"/>
          <w:sz w:val="23"/>
        </w:rPr>
        <w:t xml:space="preserve"> </w:t>
      </w:r>
      <w:r>
        <w:rPr>
          <w:color w:val="1D1D1B"/>
          <w:sz w:val="23"/>
        </w:rPr>
        <w:t>пояснити</w:t>
      </w:r>
      <w:r>
        <w:rPr>
          <w:color w:val="1D1D1B"/>
          <w:spacing w:val="-6"/>
          <w:sz w:val="23"/>
        </w:rPr>
        <w:t xml:space="preserve"> </w:t>
      </w:r>
      <w:r>
        <w:rPr>
          <w:color w:val="1D1D1B"/>
          <w:sz w:val="23"/>
        </w:rPr>
        <w:t>причини</w:t>
      </w:r>
      <w:r>
        <w:rPr>
          <w:color w:val="1D1D1B"/>
          <w:spacing w:val="-5"/>
          <w:sz w:val="23"/>
        </w:rPr>
        <w:t xml:space="preserve"> </w:t>
      </w:r>
      <w:r>
        <w:rPr>
          <w:color w:val="1D1D1B"/>
          <w:sz w:val="23"/>
        </w:rPr>
        <w:t>вищеописаних</w:t>
      </w:r>
      <w:r>
        <w:rPr>
          <w:color w:val="1D1D1B"/>
          <w:spacing w:val="-5"/>
          <w:sz w:val="23"/>
        </w:rPr>
        <w:t xml:space="preserve"> </w:t>
      </w:r>
      <w:r>
        <w:rPr>
          <w:color w:val="1D1D1B"/>
          <w:sz w:val="23"/>
        </w:rPr>
        <w:t>станів</w:t>
      </w:r>
      <w:r>
        <w:rPr>
          <w:color w:val="1D1D1B"/>
          <w:spacing w:val="-7"/>
          <w:sz w:val="23"/>
        </w:rPr>
        <w:t xml:space="preserve"> </w:t>
      </w:r>
      <w:r>
        <w:rPr>
          <w:color w:val="1D1D1B"/>
          <w:sz w:val="23"/>
        </w:rPr>
        <w:t>і</w:t>
      </w:r>
      <w:r>
        <w:rPr>
          <w:color w:val="1D1D1B"/>
          <w:spacing w:val="-6"/>
          <w:sz w:val="23"/>
        </w:rPr>
        <w:t xml:space="preserve"> </w:t>
      </w:r>
      <w:r>
        <w:rPr>
          <w:color w:val="1D1D1B"/>
          <w:sz w:val="23"/>
        </w:rPr>
        <w:t>поведінки</w:t>
      </w:r>
      <w:r>
        <w:rPr>
          <w:color w:val="1D1D1B"/>
          <w:spacing w:val="-6"/>
          <w:sz w:val="23"/>
        </w:rPr>
        <w:t xml:space="preserve"> </w:t>
      </w:r>
      <w:r>
        <w:rPr>
          <w:color w:val="1D1D1B"/>
          <w:sz w:val="23"/>
        </w:rPr>
        <w:t>або</w:t>
      </w:r>
      <w:r>
        <w:rPr>
          <w:color w:val="1D1D1B"/>
          <w:spacing w:val="-6"/>
          <w:sz w:val="23"/>
        </w:rPr>
        <w:t xml:space="preserve"> </w:t>
      </w:r>
      <w:r>
        <w:rPr>
          <w:color w:val="1D1D1B"/>
          <w:sz w:val="23"/>
        </w:rPr>
        <w:t>неправдоподібні</w:t>
      </w:r>
      <w:r>
        <w:rPr>
          <w:color w:val="1D1D1B"/>
          <w:spacing w:val="-6"/>
          <w:sz w:val="23"/>
        </w:rPr>
        <w:t xml:space="preserve"> </w:t>
      </w:r>
      <w:r>
        <w:rPr>
          <w:color w:val="1D1D1B"/>
          <w:sz w:val="23"/>
        </w:rPr>
        <w:t>пояснення.</w:t>
      </w:r>
    </w:p>
    <w:p w:rsidR="00EB0857" w:rsidRDefault="00130C62">
      <w:pPr>
        <w:pStyle w:val="a3"/>
        <w:spacing w:before="2"/>
        <w:rPr>
          <w:sz w:val="12"/>
        </w:rPr>
      </w:pPr>
      <w:r>
        <w:pict>
          <v:group id="_x0000_s3390" style="position:absolute;margin-left:53pt;margin-top:9pt;width:491.75pt;height:105.15pt;z-index:-15488000;mso-wrap-distance-left:0;mso-wrap-distance-right:0;mso-position-horizontal-relative:page" coordorigin="1060,180" coordsize="9835,2103">
            <v:shape id="_x0000_s3393" style="position:absolute;left:1073;top:194;width:9807;height:2074" coordorigin="1074,194" coordsize="9807,2074" path="m10654,2268r-9353,l1229,2256r-62,-32l1118,2175r-33,-62l1074,2041r,-1620l1085,349r33,-62l1167,238r62,-32l1301,194r9353,l10725,206r63,32l10837,287r32,62l10880,421r,1620l10869,2113r-32,62l10788,2224r-63,32l10654,2268xe" filled="f" strokecolor="#b3b2b2" strokeweight=".49989mm">
              <v:path arrowok="t"/>
            </v:shape>
            <v:shape id="_x0000_s3392" style="position:absolute;left:1132;top:262;width:9691;height:1938" coordorigin="1132,262" coordsize="9691,1938" path="m10652,2200r-9350,l1236,2187r-54,-37l1145,2096r-13,-66l1132,432r13,-66l1182,312r54,-37l1302,262r9350,l10718,275r54,37l10809,366r13,66l10822,2030r-13,66l10772,2150r-54,37l10652,2200xe" filled="f" strokecolor="#b3b2b2" strokeweight=".34994mm">
              <v:path arrowok="t"/>
            </v:shape>
            <v:shape id="_x0000_s3391" type="#_x0000_t202" style="position:absolute;left:1059;top:180;width:9835;height:2103" filled="f" stroked="f">
              <v:textbox inset="0,0,0,0">
                <w:txbxContent>
                  <w:p w:rsidR="00130C62" w:rsidRDefault="00130C62">
                    <w:pPr>
                      <w:spacing w:before="202" w:line="249" w:lineRule="auto"/>
                      <w:ind w:left="267" w:right="264"/>
                      <w:jc w:val="both"/>
                      <w:rPr>
                        <w:i/>
                        <w:sz w:val="23"/>
                      </w:rPr>
                    </w:pPr>
                    <w:r>
                      <w:rPr>
                        <w:i/>
                        <w:color w:val="1D1D1B"/>
                        <w:sz w:val="23"/>
                      </w:rPr>
                      <w:t>Даний список не є вичерпним, але багато з цих ознак специфічні для ситуації, пов’язаної із насильством. Однак, якщо ці ознаки наявні, вчителю(-ці) спільно з психологом(-инею) закладу освіти необхідно з’ясувати їх причини – довірливо і конфіденційно поспілкуватися з учнем(-цею), його батьками, друзями, зробивши це максимально тактовно, щоб своїми діями не погіршити його/її стан, не нанести додаткову моральну травму.</w:t>
                    </w:r>
                  </w:p>
                </w:txbxContent>
              </v:textbox>
            </v:shape>
            <w10:wrap type="topAndBottom" anchorx="page"/>
          </v:group>
        </w:pict>
      </w:r>
    </w:p>
    <w:p w:rsidR="00EB0857" w:rsidRDefault="00130C62">
      <w:pPr>
        <w:pStyle w:val="4"/>
        <w:spacing w:before="147"/>
        <w:ind w:left="167"/>
        <w:jc w:val="both"/>
      </w:pPr>
      <w:r>
        <w:rPr>
          <w:color w:val="1D1D1B"/>
        </w:rPr>
        <w:t>Прояви та ознаки булінгу в поведінці учасників освітнього процесу⁴⁵:</w:t>
      </w:r>
    </w:p>
    <w:p w:rsidR="00EB0857" w:rsidRDefault="00130C62">
      <w:pPr>
        <w:pStyle w:val="a4"/>
        <w:numPr>
          <w:ilvl w:val="1"/>
          <w:numId w:val="115"/>
        </w:numPr>
        <w:tabs>
          <w:tab w:val="left" w:pos="3884"/>
        </w:tabs>
        <w:spacing w:before="173" w:line="249" w:lineRule="auto"/>
        <w:ind w:right="242" w:firstLine="0"/>
        <w:rPr>
          <w:sz w:val="23"/>
        </w:rPr>
      </w:pPr>
      <w:r>
        <w:pict>
          <v:group id="_x0000_s3387" style="position:absolute;left:0;text-align:left;margin-left:47.8pt;margin-top:22.8pt;width:165.15pt;height:31.75pt;z-index:15970816;mso-position-horizontal-relative:page" coordorigin="956,456" coordsize="3303,635">
            <v:shape id="_x0000_s3389" style="position:absolute;left:969;top:469;width:3274;height:607" coordorigin="970,470" coordsize="3274,607" path="m4047,1076r-2881,l1090,1062r-63,-40l985,962,970,890r,-234l985,584r42,-59l1090,485r76,-15l4047,470r77,15l4186,525r42,59l4243,656r,234l4228,962r-42,60l4124,1062r-77,14xe" filled="f" strokecolor="#b3b2b2" strokeweight=".49989mm">
              <v:path arrowok="t"/>
            </v:shape>
            <v:shape id="_x0000_s3388" type="#_x0000_t202" style="position:absolute;left:955;top:455;width:3303;height:635" filled="f" stroked="f">
              <v:textbox inset="0,0,0,0">
                <w:txbxContent>
                  <w:p w:rsidR="00130C62" w:rsidRDefault="00130C62">
                    <w:pPr>
                      <w:spacing w:before="162"/>
                      <w:ind w:left="108"/>
                      <w:rPr>
                        <w:b/>
                        <w:i/>
                        <w:sz w:val="23"/>
                      </w:rPr>
                    </w:pPr>
                    <w:r>
                      <w:rPr>
                        <w:b/>
                        <w:i/>
                        <w:color w:val="1D1D1B"/>
                        <w:sz w:val="23"/>
                      </w:rPr>
                      <w:t>Економічне насильство</w:t>
                    </w:r>
                  </w:p>
                </w:txbxContent>
              </v:textbox>
            </v:shape>
            <w10:wrap anchorx="page"/>
          </v:group>
        </w:pict>
      </w:r>
      <w:r>
        <w:rPr>
          <w:color w:val="1D1D1B"/>
          <w:sz w:val="23"/>
        </w:rPr>
        <w:t xml:space="preserve">умисне </w:t>
      </w:r>
      <w:r>
        <w:rPr>
          <w:color w:val="1D1D1B"/>
          <w:spacing w:val="-3"/>
          <w:sz w:val="23"/>
        </w:rPr>
        <w:t xml:space="preserve">позбавлення </w:t>
      </w:r>
      <w:r>
        <w:rPr>
          <w:color w:val="1D1D1B"/>
          <w:sz w:val="23"/>
        </w:rPr>
        <w:t xml:space="preserve">їжі, </w:t>
      </w:r>
      <w:r>
        <w:rPr>
          <w:color w:val="1D1D1B"/>
          <w:spacing w:val="-6"/>
          <w:sz w:val="23"/>
        </w:rPr>
        <w:t xml:space="preserve">одягу, </w:t>
      </w:r>
      <w:r>
        <w:rPr>
          <w:color w:val="1D1D1B"/>
          <w:sz w:val="23"/>
        </w:rPr>
        <w:t>коштів, документів, іншого майна або можливості користуватися ними, перешкоджання в отриманні освітніх</w:t>
      </w:r>
      <w:r>
        <w:rPr>
          <w:color w:val="1D1D1B"/>
          <w:spacing w:val="-5"/>
          <w:sz w:val="23"/>
        </w:rPr>
        <w:t xml:space="preserve"> </w:t>
      </w:r>
      <w:r>
        <w:rPr>
          <w:color w:val="1D1D1B"/>
          <w:sz w:val="23"/>
        </w:rPr>
        <w:t>послуг;</w:t>
      </w:r>
    </w:p>
    <w:p w:rsidR="00EB0857" w:rsidRDefault="00130C62">
      <w:pPr>
        <w:pStyle w:val="a4"/>
        <w:numPr>
          <w:ilvl w:val="1"/>
          <w:numId w:val="115"/>
        </w:numPr>
        <w:tabs>
          <w:tab w:val="left" w:pos="3869"/>
        </w:tabs>
        <w:spacing w:before="63" w:line="249" w:lineRule="auto"/>
        <w:ind w:right="244" w:firstLine="0"/>
        <w:rPr>
          <w:sz w:val="23"/>
        </w:rPr>
      </w:pPr>
      <w:r>
        <w:rPr>
          <w:color w:val="1D1D1B"/>
          <w:sz w:val="23"/>
        </w:rPr>
        <w:t>примушування до праці та інші правопорушення економіч- ного</w:t>
      </w:r>
      <w:r>
        <w:rPr>
          <w:color w:val="1D1D1B"/>
          <w:spacing w:val="-2"/>
          <w:sz w:val="23"/>
        </w:rPr>
        <w:t xml:space="preserve"> </w:t>
      </w:r>
      <w:r>
        <w:rPr>
          <w:color w:val="1D1D1B"/>
          <w:spacing w:val="-4"/>
          <w:sz w:val="23"/>
        </w:rPr>
        <w:t>характеру.</w:t>
      </w:r>
    </w:p>
    <w:p w:rsidR="00EB0857" w:rsidRDefault="00130C62">
      <w:pPr>
        <w:pStyle w:val="a4"/>
        <w:numPr>
          <w:ilvl w:val="1"/>
          <w:numId w:val="115"/>
        </w:numPr>
        <w:tabs>
          <w:tab w:val="left" w:pos="3819"/>
        </w:tabs>
        <w:spacing w:before="135" w:line="249" w:lineRule="auto"/>
        <w:ind w:left="3667" w:right="254" w:firstLine="0"/>
        <w:rPr>
          <w:sz w:val="23"/>
        </w:rPr>
      </w:pPr>
      <w:r>
        <w:pict>
          <v:group id="_x0000_s3384" style="position:absolute;left:0;text-align:left;margin-left:46.75pt;margin-top:7.05pt;width:165.15pt;height:31.75pt;z-index:15971840;mso-position-horizontal-relative:page" coordorigin="935,141" coordsize="3303,635">
            <v:shape id="_x0000_s3386" style="position:absolute;left:949;top:154;width:3274;height:607" coordorigin="949,155" coordsize="3274,607" path="m4027,761r-2881,l1069,746r-62,-39l965,647,949,575r,-234l965,269r42,-60l1069,170r77,-15l4027,155r76,15l4166,209r42,60l4223,341r,234l4208,647r-42,60l4103,746r-76,15xe" filled="f" strokecolor="#b3b2b2" strokeweight=".49989mm">
              <v:path arrowok="t"/>
            </v:shape>
            <v:shape id="_x0000_s3385" type="#_x0000_t202" style="position:absolute;left:935;top:140;width:3303;height:635" filled="f" stroked="f">
              <v:textbox inset="0,0,0,0">
                <w:txbxContent>
                  <w:p w:rsidR="00130C62" w:rsidRDefault="00130C62">
                    <w:pPr>
                      <w:spacing w:before="164"/>
                      <w:ind w:left="128"/>
                      <w:rPr>
                        <w:b/>
                        <w:i/>
                        <w:sz w:val="23"/>
                      </w:rPr>
                    </w:pPr>
                    <w:r>
                      <w:rPr>
                        <w:b/>
                        <w:i/>
                        <w:color w:val="1D1D1B"/>
                        <w:sz w:val="23"/>
                      </w:rPr>
                      <w:t>Психологічне насильство</w:t>
                    </w:r>
                  </w:p>
                </w:txbxContent>
              </v:textbox>
            </v:shape>
            <w10:wrap anchorx="page"/>
          </v:group>
        </w:pict>
      </w:r>
      <w:r>
        <w:rPr>
          <w:color w:val="1D1D1B"/>
          <w:sz w:val="23"/>
        </w:rPr>
        <w:t xml:space="preserve">словесні образи, погрози, також і </w:t>
      </w:r>
      <w:r>
        <w:rPr>
          <w:color w:val="1D1D1B"/>
          <w:spacing w:val="-3"/>
          <w:sz w:val="23"/>
        </w:rPr>
        <w:t xml:space="preserve">щодо </w:t>
      </w:r>
      <w:r>
        <w:rPr>
          <w:color w:val="1D1D1B"/>
          <w:sz w:val="23"/>
        </w:rPr>
        <w:t>третіх осіб, - прини- ження, переслідування,</w:t>
      </w:r>
      <w:r>
        <w:rPr>
          <w:color w:val="1D1D1B"/>
          <w:spacing w:val="-3"/>
          <w:sz w:val="23"/>
        </w:rPr>
        <w:t xml:space="preserve"> </w:t>
      </w:r>
      <w:r>
        <w:rPr>
          <w:color w:val="1D1D1B"/>
          <w:sz w:val="23"/>
        </w:rPr>
        <w:t>залякування;</w:t>
      </w:r>
    </w:p>
    <w:p w:rsidR="00EB0857" w:rsidRDefault="00130C62">
      <w:pPr>
        <w:pStyle w:val="a4"/>
        <w:numPr>
          <w:ilvl w:val="1"/>
          <w:numId w:val="115"/>
        </w:numPr>
        <w:tabs>
          <w:tab w:val="left" w:pos="3919"/>
        </w:tabs>
        <w:spacing w:line="249" w:lineRule="auto"/>
        <w:ind w:left="3667" w:right="254" w:firstLine="0"/>
        <w:rPr>
          <w:sz w:val="23"/>
        </w:rPr>
      </w:pPr>
      <w:r>
        <w:rPr>
          <w:color w:val="1D1D1B"/>
          <w:sz w:val="23"/>
        </w:rPr>
        <w:t>інші діяння, спрямовані на обмеження волевиявлення особи.</w:t>
      </w:r>
    </w:p>
    <w:p w:rsidR="00EB0857" w:rsidRDefault="00130C62">
      <w:pPr>
        <w:pStyle w:val="a4"/>
        <w:numPr>
          <w:ilvl w:val="1"/>
          <w:numId w:val="115"/>
        </w:numPr>
        <w:tabs>
          <w:tab w:val="left" w:pos="3889"/>
        </w:tabs>
        <w:spacing w:before="138" w:line="249" w:lineRule="auto"/>
        <w:ind w:left="3667" w:right="252" w:firstLine="0"/>
        <w:rPr>
          <w:sz w:val="23"/>
        </w:rPr>
      </w:pPr>
      <w:r>
        <w:pict>
          <v:group id="_x0000_s3381" style="position:absolute;left:0;text-align:left;margin-left:46.75pt;margin-top:7.4pt;width:165.15pt;height:31.75pt;z-index:15972864;mso-position-horizontal-relative:page" coordorigin="935,148" coordsize="3303,635">
            <v:shape id="_x0000_s3383" style="position:absolute;left:949;top:162;width:3274;height:607" coordorigin="949,162" coordsize="3274,607" path="m4027,769r-2881,l1069,754r-62,-40l965,655,949,582r,-233l965,276r42,-59l1069,177r77,-15l4027,162r76,15l4166,217r42,59l4223,349r,233l4208,655r-42,59l4103,754r-76,15xe" filled="f" strokecolor="#b3b2b2" strokeweight=".49989mm">
              <v:path arrowok="t"/>
            </v:shape>
            <v:shape id="_x0000_s3382" type="#_x0000_t202" style="position:absolute;left:935;top:148;width:3303;height:635" filled="f" stroked="f">
              <v:textbox inset="0,0,0,0">
                <w:txbxContent>
                  <w:p w:rsidR="00130C62" w:rsidRDefault="00130C62">
                    <w:pPr>
                      <w:spacing w:before="160"/>
                      <w:ind w:left="128"/>
                      <w:rPr>
                        <w:b/>
                        <w:i/>
                        <w:sz w:val="23"/>
                      </w:rPr>
                    </w:pPr>
                    <w:r>
                      <w:rPr>
                        <w:b/>
                        <w:i/>
                        <w:color w:val="1D1D1B"/>
                        <w:sz w:val="23"/>
                      </w:rPr>
                      <w:t>Сексуальне насильство</w:t>
                    </w:r>
                  </w:p>
                </w:txbxContent>
              </v:textbox>
            </v:shape>
            <w10:wrap anchorx="page"/>
          </v:group>
        </w:pict>
      </w:r>
      <w:r>
        <w:rPr>
          <w:color w:val="1D1D1B"/>
          <w:spacing w:val="-4"/>
          <w:sz w:val="23"/>
        </w:rPr>
        <w:t xml:space="preserve">будь-яка </w:t>
      </w:r>
      <w:r>
        <w:rPr>
          <w:color w:val="1D1D1B"/>
          <w:spacing w:val="-3"/>
          <w:sz w:val="23"/>
        </w:rPr>
        <w:t xml:space="preserve">форма </w:t>
      </w:r>
      <w:r>
        <w:rPr>
          <w:color w:val="1D1D1B"/>
          <w:spacing w:val="-4"/>
          <w:sz w:val="23"/>
        </w:rPr>
        <w:t xml:space="preserve">небажаної вербальної, невербальної </w:t>
      </w:r>
      <w:r>
        <w:rPr>
          <w:color w:val="1D1D1B"/>
          <w:spacing w:val="-3"/>
          <w:sz w:val="23"/>
        </w:rPr>
        <w:t xml:space="preserve">чи фізичної </w:t>
      </w:r>
      <w:r>
        <w:rPr>
          <w:color w:val="1D1D1B"/>
          <w:spacing w:val="-4"/>
          <w:sz w:val="23"/>
        </w:rPr>
        <w:t xml:space="preserve">поведінки </w:t>
      </w:r>
      <w:r>
        <w:rPr>
          <w:color w:val="1D1D1B"/>
          <w:sz w:val="23"/>
        </w:rPr>
        <w:t xml:space="preserve">сексуального </w:t>
      </w:r>
      <w:r>
        <w:rPr>
          <w:color w:val="1D1D1B"/>
          <w:spacing w:val="-4"/>
          <w:sz w:val="23"/>
        </w:rPr>
        <w:t xml:space="preserve">характеру, </w:t>
      </w:r>
      <w:r>
        <w:rPr>
          <w:color w:val="1D1D1B"/>
          <w:sz w:val="23"/>
        </w:rPr>
        <w:t>зокрема приниз- ливі погляди, жести, образливі рухи тіла, прізвиська, образи, жарти, погрози, поширення образливих</w:t>
      </w:r>
      <w:r>
        <w:rPr>
          <w:color w:val="1D1D1B"/>
          <w:spacing w:val="-7"/>
          <w:sz w:val="23"/>
        </w:rPr>
        <w:t xml:space="preserve"> </w:t>
      </w:r>
      <w:r>
        <w:rPr>
          <w:color w:val="1D1D1B"/>
          <w:sz w:val="23"/>
        </w:rPr>
        <w:t>чуток.</w:t>
      </w:r>
    </w:p>
    <w:p w:rsidR="00EB0857" w:rsidRDefault="00130C62">
      <w:pPr>
        <w:pStyle w:val="a4"/>
        <w:numPr>
          <w:ilvl w:val="1"/>
          <w:numId w:val="115"/>
        </w:numPr>
        <w:tabs>
          <w:tab w:val="left" w:pos="3942"/>
        </w:tabs>
        <w:spacing w:before="159" w:line="249" w:lineRule="auto"/>
        <w:ind w:left="3706" w:right="213" w:firstLine="0"/>
        <w:rPr>
          <w:sz w:val="23"/>
        </w:rPr>
      </w:pPr>
      <w:r>
        <w:pict>
          <v:group id="_x0000_s3378" style="position:absolute;left:0;text-align:left;margin-left:46.85pt;margin-top:7.2pt;width:165.15pt;height:31.75pt;z-index:15973888;mso-position-horizontal-relative:page" coordorigin="937,144" coordsize="3303,635">
            <v:shape id="_x0000_s3380" style="position:absolute;left:951;top:158;width:3274;height:607" coordorigin="951,158" coordsize="3274,607" path="m4029,764r-2881,l1071,750r-62,-40l967,650,951,578r,-234l967,272r42,-59l1071,173r77,-15l4029,158r76,15l4168,213r42,59l4225,344r,234l4210,650r-42,60l4105,750r-76,14xe" filled="f" strokecolor="#b3b2b2" strokeweight=".49989mm">
              <v:path arrowok="t"/>
            </v:shape>
            <v:shape id="_x0000_s3379" type="#_x0000_t202" style="position:absolute;left:937;top:143;width:3303;height:635" filled="f" stroked="f">
              <v:textbox inset="0,0,0,0">
                <w:txbxContent>
                  <w:p w:rsidR="00130C62" w:rsidRDefault="00130C62">
                    <w:pPr>
                      <w:spacing w:before="171"/>
                      <w:ind w:left="126"/>
                      <w:rPr>
                        <w:b/>
                        <w:i/>
                        <w:sz w:val="23"/>
                      </w:rPr>
                    </w:pPr>
                    <w:r>
                      <w:rPr>
                        <w:b/>
                        <w:i/>
                        <w:color w:val="1D1D1B"/>
                        <w:sz w:val="23"/>
                      </w:rPr>
                      <w:t>Фізичне насильство</w:t>
                    </w:r>
                  </w:p>
                </w:txbxContent>
              </v:textbox>
            </v:shape>
            <w10:wrap anchorx="page"/>
          </v:group>
        </w:pict>
      </w:r>
      <w:r>
        <w:rPr>
          <w:color w:val="1D1D1B"/>
          <w:spacing w:val="-4"/>
          <w:sz w:val="23"/>
        </w:rPr>
        <w:t>будь-яка</w:t>
      </w:r>
      <w:r>
        <w:rPr>
          <w:color w:val="1D1D1B"/>
          <w:spacing w:val="55"/>
          <w:sz w:val="23"/>
        </w:rPr>
        <w:t xml:space="preserve"> </w:t>
      </w:r>
      <w:r>
        <w:rPr>
          <w:color w:val="1D1D1B"/>
          <w:spacing w:val="-3"/>
          <w:sz w:val="23"/>
        </w:rPr>
        <w:t xml:space="preserve">форма </w:t>
      </w:r>
      <w:r>
        <w:rPr>
          <w:color w:val="1D1D1B"/>
          <w:spacing w:val="-4"/>
          <w:sz w:val="23"/>
        </w:rPr>
        <w:t xml:space="preserve">небажаної  </w:t>
      </w:r>
      <w:r>
        <w:rPr>
          <w:color w:val="1D1D1B"/>
          <w:spacing w:val="-3"/>
          <w:sz w:val="23"/>
        </w:rPr>
        <w:t xml:space="preserve">фізичної </w:t>
      </w:r>
      <w:r>
        <w:rPr>
          <w:color w:val="1D1D1B"/>
          <w:spacing w:val="-4"/>
          <w:sz w:val="23"/>
        </w:rPr>
        <w:t xml:space="preserve">поведінки,  </w:t>
      </w:r>
      <w:r>
        <w:rPr>
          <w:color w:val="1D1D1B"/>
          <w:spacing w:val="-3"/>
          <w:sz w:val="23"/>
        </w:rPr>
        <w:t xml:space="preserve">зокрема ляпаси, стусани, </w:t>
      </w:r>
      <w:r>
        <w:rPr>
          <w:color w:val="1D1D1B"/>
          <w:spacing w:val="-4"/>
          <w:sz w:val="23"/>
        </w:rPr>
        <w:t xml:space="preserve">штовхання, </w:t>
      </w:r>
      <w:r>
        <w:rPr>
          <w:color w:val="1D1D1B"/>
          <w:spacing w:val="-3"/>
          <w:sz w:val="23"/>
        </w:rPr>
        <w:t xml:space="preserve">щипання, </w:t>
      </w:r>
      <w:r>
        <w:rPr>
          <w:color w:val="1D1D1B"/>
          <w:spacing w:val="-4"/>
          <w:sz w:val="23"/>
        </w:rPr>
        <w:t xml:space="preserve">шмагання, </w:t>
      </w:r>
      <w:r>
        <w:rPr>
          <w:color w:val="1D1D1B"/>
          <w:spacing w:val="-3"/>
          <w:sz w:val="23"/>
        </w:rPr>
        <w:t>кусання, завдання</w:t>
      </w:r>
      <w:r>
        <w:rPr>
          <w:color w:val="1D1D1B"/>
          <w:spacing w:val="-5"/>
          <w:sz w:val="23"/>
        </w:rPr>
        <w:t xml:space="preserve"> </w:t>
      </w:r>
      <w:r>
        <w:rPr>
          <w:color w:val="1D1D1B"/>
          <w:spacing w:val="-4"/>
          <w:sz w:val="23"/>
        </w:rPr>
        <w:t>ударів.</w:t>
      </w:r>
    </w:p>
    <w:p w:rsidR="00EB0857" w:rsidRDefault="00130C62">
      <w:pPr>
        <w:pStyle w:val="a3"/>
        <w:spacing w:before="127"/>
        <w:ind w:left="228"/>
        <w:jc w:val="both"/>
      </w:pPr>
      <w:r>
        <w:rPr>
          <w:color w:val="1D1D1B"/>
        </w:rPr>
        <w:t>Інші правопорушення насильницького характеру.</w:t>
      </w:r>
    </w:p>
    <w:p w:rsidR="00EB0857" w:rsidRDefault="00130C62">
      <w:pPr>
        <w:pStyle w:val="a3"/>
        <w:spacing w:before="5"/>
        <w:rPr>
          <w:sz w:val="12"/>
        </w:rPr>
      </w:pPr>
      <w:r>
        <w:pict>
          <v:shape id="_x0000_s3377" style="position:absolute;margin-left:46.05pt;margin-top:9.6pt;width:502.85pt;height:.1pt;z-index:-15487488;mso-wrap-distance-left:0;mso-wrap-distance-right:0;mso-position-horizontal-relative:page" coordorigin="921,192" coordsize="10057,0" path="m921,192r10056,e" filled="f" strokecolor="#706f6f" strokeweight=".34994mm">
            <v:path arrowok="t"/>
            <w10:wrap type="topAndBottom" anchorx="page"/>
          </v:shape>
        </w:pict>
      </w:r>
    </w:p>
    <w:p w:rsidR="00EB0857" w:rsidRDefault="00130C62">
      <w:pPr>
        <w:spacing w:before="28" w:line="249" w:lineRule="auto"/>
        <w:ind w:left="162" w:right="497"/>
        <w:rPr>
          <w:sz w:val="18"/>
        </w:rPr>
      </w:pPr>
      <w:r>
        <w:rPr>
          <w:color w:val="1D1D1B"/>
          <w:sz w:val="18"/>
        </w:rPr>
        <w:t>⁴⁴ Лист Міністерства освіти і науки України від 18.05.2018 № 1/11-5480 «Методичні рекомендації щодо запобігання та протидії насильству».</w:t>
      </w:r>
    </w:p>
    <w:p w:rsidR="00EB0857" w:rsidRDefault="00130C62">
      <w:pPr>
        <w:spacing w:before="42" w:line="249" w:lineRule="auto"/>
        <w:ind w:left="162"/>
        <w:rPr>
          <w:sz w:val="18"/>
        </w:rPr>
      </w:pPr>
      <w:r>
        <w:rPr>
          <w:color w:val="1D1D1B"/>
          <w:sz w:val="18"/>
        </w:rPr>
        <w:t>⁴⁵ Наказ МОН України № 1646 від 28 грудня 2019 року «Деякі питання реагування на випадки булінгу (цькування) та застосування заходів виховного впливу в закладах освіти».</w:t>
      </w:r>
    </w:p>
    <w:p w:rsidR="00EB0857" w:rsidRDefault="00EB0857">
      <w:pPr>
        <w:spacing w:line="249" w:lineRule="auto"/>
        <w:rPr>
          <w:sz w:val="18"/>
        </w:rPr>
        <w:sectPr w:rsidR="00EB0857">
          <w:headerReference w:type="default" r:id="rId488"/>
          <w:footerReference w:type="default" r:id="rId489"/>
          <w:pgSz w:w="11910" w:h="16840"/>
          <w:pgMar w:top="780" w:right="640" w:bottom="560" w:left="760" w:header="0" w:footer="366" w:gutter="0"/>
          <w:cols w:space="720"/>
        </w:sectPr>
      </w:pPr>
    </w:p>
    <w:p w:rsidR="00EB0857" w:rsidRDefault="00130C62">
      <w:pPr>
        <w:spacing w:before="66" w:line="193" w:lineRule="exact"/>
        <w:ind w:right="324"/>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7"/>
        <w:jc w:val="right"/>
        <w:rPr>
          <w:rFonts w:ascii="Tahoma" w:hAnsi="Tahoma"/>
          <w:b/>
          <w:sz w:val="16"/>
        </w:rPr>
      </w:pPr>
      <w:r>
        <w:pict>
          <v:shape id="_x0000_s3376" style="position:absolute;left:0;text-align:left;margin-left:45.65pt;margin-top:15pt;width:502.85pt;height:.1pt;z-index:-15482880;mso-wrap-distance-left:0;mso-wrap-distance-right:0;mso-position-horizontal-relative:page" coordorigin="913,300" coordsize="10057,0" path="m913,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17"/>
        </w:rPr>
      </w:pPr>
    </w:p>
    <w:p w:rsidR="00EB0857" w:rsidRDefault="00130C62">
      <w:pPr>
        <w:pStyle w:val="4"/>
        <w:spacing w:before="92"/>
        <w:ind w:left="2512"/>
      </w:pPr>
      <w:r>
        <w:rPr>
          <w:color w:val="1D1D1B"/>
        </w:rPr>
        <w:t>Як розпізнати дитину, яка стала жертвою булінгу?</w:t>
      </w:r>
    </w:p>
    <w:p w:rsidR="00EB0857" w:rsidRDefault="00130C62">
      <w:pPr>
        <w:pStyle w:val="a3"/>
        <w:spacing w:before="132"/>
        <w:ind w:left="541"/>
      </w:pPr>
      <w:r>
        <w:rPr>
          <w:color w:val="1D1D1B"/>
        </w:rPr>
        <w:t>Дитина навряд чи розповість вам про те, що її булять.</w:t>
      </w:r>
    </w:p>
    <w:p w:rsidR="00EB0857" w:rsidRDefault="00130C62">
      <w:pPr>
        <w:spacing w:before="72"/>
        <w:ind w:left="541"/>
        <w:rPr>
          <w:b/>
          <w:i/>
          <w:sz w:val="23"/>
        </w:rPr>
      </w:pPr>
      <w:r>
        <w:pict>
          <v:group id="_x0000_s3372" style="position:absolute;left:0;text-align:left;margin-left:46.55pt;margin-top:24.8pt;width:503.75pt;height:672.1pt;z-index:-23793152;mso-position-horizontal-relative:page" coordorigin="931,496" coordsize="10075,13442">
            <v:shape id="_x0000_s3375" style="position:absolute;left:941;top:993;width:10053;height:12936" coordorigin="941,993" coordsize="10053,12936" path="m10769,13928r-9604,l1094,13917r-61,-32l984,13836r-31,-61l941,13704,941,993r10052,l10993,13704r-11,71l10950,13836r-49,49l10840,13917r-71,11xe" filled="f" strokecolor="#b3b2b2" strokeweight=".34994mm">
              <v:path arrowok="t"/>
            </v:shape>
            <v:shape id="_x0000_s3374" style="position:absolute;left:941;top:506;width:10055;height:511" coordorigin="941,506" coordsize="10055,511" path="m10772,506r-9608,l1094,518r-61,32l984,598r-31,62l941,731r,286l10996,1017r,-286l10984,660r-31,-62l10904,550r-61,-32l10772,506xe" fillcolor="#dadada" stroked="f">
              <v:path arrowok="t"/>
            </v:shape>
            <v:shape id="_x0000_s3373" style="position:absolute;left:941;top:506;width:10055;height:511" coordorigin="941,506" coordsize="10055,511" path="m10996,731r-12,-71l10953,598r-49,-48l10843,518r-71,-12l1164,506r-70,12l1033,550r-49,48l953,660r-12,71l941,1017r10055,l10996,731xe" filled="f" strokecolor="#b3b2b2" strokeweight=".34994mm">
              <v:path arrowok="t"/>
            </v:shape>
            <w10:wrap anchorx="page"/>
          </v:group>
        </w:pict>
      </w:r>
      <w:r>
        <w:rPr>
          <w:color w:val="1D1D1B"/>
          <w:sz w:val="23"/>
        </w:rPr>
        <w:t xml:space="preserve">Тому уважно придивіться до її поведінки та можливих </w:t>
      </w:r>
      <w:r>
        <w:rPr>
          <w:b/>
          <w:i/>
          <w:color w:val="1D1D1B"/>
          <w:sz w:val="23"/>
        </w:rPr>
        <w:t>зовнішніх ознак булінгу:</w:t>
      </w:r>
    </w:p>
    <w:p w:rsidR="00EB0857" w:rsidRDefault="00EB0857">
      <w:pPr>
        <w:pStyle w:val="a3"/>
        <w:spacing w:before="8"/>
        <w:rPr>
          <w:b/>
          <w:i/>
          <w:sz w:val="13"/>
        </w:rPr>
      </w:pPr>
    </w:p>
    <w:tbl>
      <w:tblPr>
        <w:tblStyle w:val="TableNormal"/>
        <w:tblW w:w="0" w:type="auto"/>
        <w:tblInd w:w="188"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156"/>
        <w:gridCol w:w="6886"/>
      </w:tblGrid>
      <w:tr w:rsidR="00EB0857">
        <w:trPr>
          <w:trHeight w:val="7891"/>
        </w:trPr>
        <w:tc>
          <w:tcPr>
            <w:tcW w:w="3156" w:type="dxa"/>
            <w:tcBorders>
              <w:top w:val="nil"/>
              <w:left w:val="nil"/>
            </w:tcBorders>
          </w:tcPr>
          <w:p w:rsidR="00EB0857" w:rsidRDefault="00130C62">
            <w:pPr>
              <w:pStyle w:val="TableParagraph"/>
              <w:spacing w:before="112"/>
              <w:ind w:left="525"/>
              <w:rPr>
                <w:b/>
                <w:sz w:val="23"/>
              </w:rPr>
            </w:pPr>
            <w:r>
              <w:rPr>
                <w:b/>
                <w:color w:val="1D1D1B"/>
                <w:sz w:val="23"/>
              </w:rPr>
              <w:t>Форми насильства</w:t>
            </w:r>
          </w:p>
          <w:p w:rsidR="00EB0857" w:rsidRDefault="00130C62">
            <w:pPr>
              <w:pStyle w:val="TableParagraph"/>
              <w:spacing w:before="224" w:line="249" w:lineRule="auto"/>
              <w:ind w:left="219"/>
              <w:rPr>
                <w:b/>
                <w:i/>
                <w:sz w:val="23"/>
              </w:rPr>
            </w:pPr>
            <w:r>
              <w:rPr>
                <w:b/>
                <w:i/>
                <w:color w:val="1D1D1B"/>
                <w:sz w:val="23"/>
              </w:rPr>
              <w:t>Психологічне насильство</w:t>
            </w:r>
          </w:p>
        </w:tc>
        <w:tc>
          <w:tcPr>
            <w:tcW w:w="6886" w:type="dxa"/>
            <w:tcBorders>
              <w:top w:val="nil"/>
              <w:right w:val="nil"/>
            </w:tcBorders>
          </w:tcPr>
          <w:p w:rsidR="00EB0857" w:rsidRDefault="00130C62">
            <w:pPr>
              <w:pStyle w:val="TableParagraph"/>
              <w:spacing w:before="112"/>
              <w:ind w:left="2035" w:right="2028"/>
              <w:jc w:val="center"/>
              <w:rPr>
                <w:b/>
                <w:sz w:val="23"/>
              </w:rPr>
            </w:pPr>
            <w:r>
              <w:rPr>
                <w:b/>
                <w:color w:val="1D1D1B"/>
                <w:sz w:val="23"/>
              </w:rPr>
              <w:t>Зовнішні ознаки булінгу</w:t>
            </w:r>
          </w:p>
          <w:p w:rsidR="00EB0857" w:rsidRDefault="00130C62">
            <w:pPr>
              <w:pStyle w:val="TableParagraph"/>
              <w:numPr>
                <w:ilvl w:val="0"/>
                <w:numId w:val="114"/>
              </w:numPr>
              <w:tabs>
                <w:tab w:val="left" w:pos="642"/>
              </w:tabs>
              <w:spacing w:before="193" w:line="249" w:lineRule="auto"/>
              <w:ind w:right="209" w:firstLine="399"/>
              <w:rPr>
                <w:sz w:val="23"/>
              </w:rPr>
            </w:pPr>
            <w:r>
              <w:rPr>
                <w:color w:val="1D1D1B"/>
                <w:sz w:val="23"/>
              </w:rPr>
              <w:t>замкнутість,</w:t>
            </w:r>
            <w:r>
              <w:rPr>
                <w:color w:val="1D1D1B"/>
                <w:spacing w:val="-19"/>
                <w:sz w:val="23"/>
              </w:rPr>
              <w:t xml:space="preserve"> </w:t>
            </w:r>
            <w:r>
              <w:rPr>
                <w:color w:val="1D1D1B"/>
                <w:sz w:val="23"/>
              </w:rPr>
              <w:t>тривожність,</w:t>
            </w:r>
            <w:r>
              <w:rPr>
                <w:color w:val="1D1D1B"/>
                <w:spacing w:val="-18"/>
                <w:sz w:val="23"/>
              </w:rPr>
              <w:t xml:space="preserve"> </w:t>
            </w:r>
            <w:r>
              <w:rPr>
                <w:color w:val="1D1D1B"/>
                <w:sz w:val="23"/>
              </w:rPr>
              <w:t>страх</w:t>
            </w:r>
            <w:r>
              <w:rPr>
                <w:color w:val="1D1D1B"/>
                <w:spacing w:val="-18"/>
                <w:sz w:val="23"/>
              </w:rPr>
              <w:t xml:space="preserve"> </w:t>
            </w:r>
            <w:r>
              <w:rPr>
                <w:color w:val="1D1D1B"/>
                <w:sz w:val="23"/>
              </w:rPr>
              <w:t>або</w:t>
            </w:r>
            <w:r>
              <w:rPr>
                <w:color w:val="1D1D1B"/>
                <w:spacing w:val="-18"/>
                <w:sz w:val="23"/>
              </w:rPr>
              <w:t xml:space="preserve"> </w:t>
            </w:r>
            <w:r>
              <w:rPr>
                <w:color w:val="1D1D1B"/>
                <w:sz w:val="23"/>
              </w:rPr>
              <w:t>навпаки,</w:t>
            </w:r>
            <w:r>
              <w:rPr>
                <w:color w:val="1D1D1B"/>
                <w:spacing w:val="-19"/>
                <w:sz w:val="23"/>
              </w:rPr>
              <w:t xml:space="preserve"> </w:t>
            </w:r>
            <w:r>
              <w:rPr>
                <w:color w:val="1D1D1B"/>
                <w:sz w:val="23"/>
              </w:rPr>
              <w:t xml:space="preserve">демонстра- ція повної відсутності </w:t>
            </w:r>
            <w:r>
              <w:rPr>
                <w:color w:val="1D1D1B"/>
                <w:spacing w:val="-4"/>
                <w:sz w:val="23"/>
              </w:rPr>
              <w:t xml:space="preserve">страху, </w:t>
            </w:r>
            <w:r>
              <w:rPr>
                <w:color w:val="1D1D1B"/>
                <w:sz w:val="23"/>
              </w:rPr>
              <w:t>ризикована, зухвала</w:t>
            </w:r>
            <w:r>
              <w:rPr>
                <w:color w:val="1D1D1B"/>
                <w:spacing w:val="-34"/>
                <w:sz w:val="23"/>
              </w:rPr>
              <w:t xml:space="preserve"> </w:t>
            </w:r>
            <w:r>
              <w:rPr>
                <w:color w:val="1D1D1B"/>
                <w:sz w:val="23"/>
              </w:rPr>
              <w:t>поведінка;</w:t>
            </w:r>
          </w:p>
          <w:p w:rsidR="00EB0857" w:rsidRDefault="00130C62">
            <w:pPr>
              <w:pStyle w:val="TableParagraph"/>
              <w:numPr>
                <w:ilvl w:val="0"/>
                <w:numId w:val="114"/>
              </w:numPr>
              <w:tabs>
                <w:tab w:val="left" w:pos="654"/>
              </w:tabs>
              <w:spacing w:before="62"/>
              <w:ind w:left="653" w:hanging="145"/>
              <w:rPr>
                <w:sz w:val="23"/>
              </w:rPr>
            </w:pPr>
            <w:r>
              <w:rPr>
                <w:color w:val="1D1D1B"/>
                <w:sz w:val="23"/>
              </w:rPr>
              <w:t>неврівноважена</w:t>
            </w:r>
            <w:r>
              <w:rPr>
                <w:color w:val="1D1D1B"/>
                <w:spacing w:val="-2"/>
                <w:sz w:val="23"/>
              </w:rPr>
              <w:t xml:space="preserve"> </w:t>
            </w:r>
            <w:r>
              <w:rPr>
                <w:color w:val="1D1D1B"/>
                <w:sz w:val="23"/>
              </w:rPr>
              <w:t>поведінка;</w:t>
            </w:r>
          </w:p>
          <w:p w:rsidR="00EB0857" w:rsidRDefault="00130C62">
            <w:pPr>
              <w:pStyle w:val="TableParagraph"/>
              <w:numPr>
                <w:ilvl w:val="0"/>
                <w:numId w:val="114"/>
              </w:numPr>
              <w:tabs>
                <w:tab w:val="left" w:pos="764"/>
              </w:tabs>
              <w:spacing w:before="72" w:line="249" w:lineRule="auto"/>
              <w:ind w:right="209" w:firstLine="399"/>
              <w:rPr>
                <w:sz w:val="23"/>
              </w:rPr>
            </w:pPr>
            <w:r>
              <w:rPr>
                <w:color w:val="1D1D1B"/>
                <w:sz w:val="23"/>
              </w:rPr>
              <w:t>агресивність, напади люті, схильність до руйнації, нищення,</w:t>
            </w:r>
            <w:r>
              <w:rPr>
                <w:color w:val="1D1D1B"/>
                <w:spacing w:val="-1"/>
                <w:sz w:val="23"/>
              </w:rPr>
              <w:t xml:space="preserve"> </w:t>
            </w:r>
            <w:r>
              <w:rPr>
                <w:color w:val="1D1D1B"/>
                <w:sz w:val="23"/>
              </w:rPr>
              <w:t>насильства;</w:t>
            </w:r>
          </w:p>
          <w:p w:rsidR="00EB0857" w:rsidRDefault="00130C62">
            <w:pPr>
              <w:pStyle w:val="TableParagraph"/>
              <w:numPr>
                <w:ilvl w:val="0"/>
                <w:numId w:val="114"/>
              </w:numPr>
              <w:tabs>
                <w:tab w:val="left" w:pos="654"/>
              </w:tabs>
              <w:spacing w:before="62"/>
              <w:ind w:left="653" w:hanging="145"/>
              <w:rPr>
                <w:sz w:val="23"/>
              </w:rPr>
            </w:pPr>
            <w:r>
              <w:rPr>
                <w:color w:val="1D1D1B"/>
                <w:sz w:val="23"/>
              </w:rPr>
              <w:t>різка зміна звичної для дитини поведінки на</w:t>
            </w:r>
            <w:r>
              <w:rPr>
                <w:color w:val="1D1D1B"/>
                <w:spacing w:val="-32"/>
                <w:sz w:val="23"/>
              </w:rPr>
              <w:t xml:space="preserve"> </w:t>
            </w:r>
            <w:r>
              <w:rPr>
                <w:color w:val="1D1D1B"/>
                <w:sz w:val="23"/>
              </w:rPr>
              <w:t>контрастну;</w:t>
            </w:r>
          </w:p>
          <w:p w:rsidR="00EB0857" w:rsidRDefault="00130C62">
            <w:pPr>
              <w:pStyle w:val="TableParagraph"/>
              <w:numPr>
                <w:ilvl w:val="0"/>
                <w:numId w:val="114"/>
              </w:numPr>
              <w:tabs>
                <w:tab w:val="left" w:pos="654"/>
              </w:tabs>
              <w:spacing w:before="71"/>
              <w:ind w:left="653" w:hanging="145"/>
              <w:rPr>
                <w:sz w:val="23"/>
              </w:rPr>
            </w:pPr>
            <w:r>
              <w:rPr>
                <w:color w:val="1D1D1B"/>
                <w:sz w:val="23"/>
              </w:rPr>
              <w:t>уповільнене мислення, знижена здатність до</w:t>
            </w:r>
            <w:r>
              <w:rPr>
                <w:color w:val="1D1D1B"/>
                <w:spacing w:val="-25"/>
                <w:sz w:val="23"/>
              </w:rPr>
              <w:t xml:space="preserve"> </w:t>
            </w:r>
            <w:r>
              <w:rPr>
                <w:color w:val="1D1D1B"/>
                <w:sz w:val="23"/>
              </w:rPr>
              <w:t>навчання;</w:t>
            </w:r>
          </w:p>
          <w:p w:rsidR="00EB0857" w:rsidRDefault="00130C62">
            <w:pPr>
              <w:pStyle w:val="TableParagraph"/>
              <w:numPr>
                <w:ilvl w:val="0"/>
                <w:numId w:val="114"/>
              </w:numPr>
              <w:tabs>
                <w:tab w:val="left" w:pos="678"/>
              </w:tabs>
              <w:spacing w:before="72" w:line="249" w:lineRule="auto"/>
              <w:ind w:right="211" w:firstLine="399"/>
              <w:rPr>
                <w:sz w:val="23"/>
              </w:rPr>
            </w:pPr>
            <w:r>
              <w:rPr>
                <w:color w:val="1D1D1B"/>
                <w:sz w:val="23"/>
              </w:rPr>
              <w:t>відлюдкуватість, уникнення однолітків, бажання спілку- ватись із значно молодшими</w:t>
            </w:r>
            <w:r>
              <w:rPr>
                <w:color w:val="1D1D1B"/>
                <w:spacing w:val="-6"/>
                <w:sz w:val="23"/>
              </w:rPr>
              <w:t xml:space="preserve"> </w:t>
            </w:r>
            <w:r>
              <w:rPr>
                <w:color w:val="1D1D1B"/>
                <w:sz w:val="23"/>
              </w:rPr>
              <w:t>дітьми;</w:t>
            </w:r>
          </w:p>
          <w:p w:rsidR="00EB0857" w:rsidRDefault="00130C62">
            <w:pPr>
              <w:pStyle w:val="TableParagraph"/>
              <w:numPr>
                <w:ilvl w:val="0"/>
                <w:numId w:val="114"/>
              </w:numPr>
              <w:tabs>
                <w:tab w:val="left" w:pos="722"/>
              </w:tabs>
              <w:spacing w:before="62" w:line="249" w:lineRule="auto"/>
              <w:ind w:right="210" w:firstLine="399"/>
              <w:rPr>
                <w:sz w:val="23"/>
              </w:rPr>
            </w:pPr>
            <w:r>
              <w:rPr>
                <w:color w:val="1D1D1B"/>
                <w:sz w:val="23"/>
              </w:rPr>
              <w:t>ізоляція, бойкот групою однолітків, небажання інших учасників освітнього процесу</w:t>
            </w:r>
            <w:r>
              <w:rPr>
                <w:color w:val="1D1D1B"/>
                <w:spacing w:val="-6"/>
                <w:sz w:val="23"/>
              </w:rPr>
              <w:t xml:space="preserve"> </w:t>
            </w:r>
            <w:r>
              <w:rPr>
                <w:color w:val="1D1D1B"/>
                <w:sz w:val="23"/>
              </w:rPr>
              <w:t>спілкуватися;</w:t>
            </w:r>
          </w:p>
          <w:p w:rsidR="00EB0857" w:rsidRDefault="00130C62">
            <w:pPr>
              <w:pStyle w:val="TableParagraph"/>
              <w:numPr>
                <w:ilvl w:val="0"/>
                <w:numId w:val="114"/>
              </w:numPr>
              <w:tabs>
                <w:tab w:val="left" w:pos="654"/>
              </w:tabs>
              <w:spacing w:before="62"/>
              <w:ind w:left="653" w:hanging="145"/>
              <w:rPr>
                <w:sz w:val="23"/>
              </w:rPr>
            </w:pPr>
            <w:r>
              <w:rPr>
                <w:color w:val="1D1D1B"/>
                <w:sz w:val="23"/>
              </w:rPr>
              <w:t>занижена самооцінка, наявність почуття</w:t>
            </w:r>
            <w:r>
              <w:rPr>
                <w:color w:val="1D1D1B"/>
                <w:spacing w:val="-9"/>
                <w:sz w:val="23"/>
              </w:rPr>
              <w:t xml:space="preserve"> </w:t>
            </w:r>
            <w:r>
              <w:rPr>
                <w:color w:val="1D1D1B"/>
                <w:sz w:val="23"/>
              </w:rPr>
              <w:t>провини;</w:t>
            </w:r>
          </w:p>
          <w:p w:rsidR="00EB0857" w:rsidRDefault="00130C62">
            <w:pPr>
              <w:pStyle w:val="TableParagraph"/>
              <w:numPr>
                <w:ilvl w:val="0"/>
                <w:numId w:val="114"/>
              </w:numPr>
              <w:tabs>
                <w:tab w:val="left" w:pos="692"/>
              </w:tabs>
              <w:spacing w:before="71" w:line="249" w:lineRule="auto"/>
              <w:ind w:right="209" w:firstLine="399"/>
              <w:rPr>
                <w:sz w:val="23"/>
              </w:rPr>
            </w:pPr>
            <w:r>
              <w:rPr>
                <w:color w:val="1D1D1B"/>
                <w:sz w:val="23"/>
              </w:rPr>
              <w:t>поява швидкої втомлюваности, заниженої спроможно- сти до концентрації</w:t>
            </w:r>
            <w:r>
              <w:rPr>
                <w:color w:val="1D1D1B"/>
                <w:spacing w:val="-4"/>
                <w:sz w:val="23"/>
              </w:rPr>
              <w:t xml:space="preserve"> </w:t>
            </w:r>
            <w:r>
              <w:rPr>
                <w:color w:val="1D1D1B"/>
                <w:sz w:val="23"/>
              </w:rPr>
              <w:t>уваги;</w:t>
            </w:r>
          </w:p>
          <w:p w:rsidR="00EB0857" w:rsidRDefault="00130C62">
            <w:pPr>
              <w:pStyle w:val="TableParagraph"/>
              <w:numPr>
                <w:ilvl w:val="0"/>
                <w:numId w:val="114"/>
              </w:numPr>
              <w:tabs>
                <w:tab w:val="left" w:pos="734"/>
              </w:tabs>
              <w:spacing w:before="62" w:line="249" w:lineRule="auto"/>
              <w:ind w:right="211" w:firstLine="399"/>
              <w:rPr>
                <w:sz w:val="23"/>
              </w:rPr>
            </w:pPr>
            <w:r>
              <w:rPr>
                <w:color w:val="1D1D1B"/>
                <w:sz w:val="23"/>
              </w:rPr>
              <w:t>демонстрація страху перед появою інших учасників освітнього</w:t>
            </w:r>
            <w:r>
              <w:rPr>
                <w:color w:val="1D1D1B"/>
                <w:spacing w:val="-2"/>
                <w:sz w:val="23"/>
              </w:rPr>
              <w:t xml:space="preserve"> </w:t>
            </w:r>
            <w:r>
              <w:rPr>
                <w:color w:val="1D1D1B"/>
                <w:sz w:val="23"/>
              </w:rPr>
              <w:t>процесу;</w:t>
            </w:r>
          </w:p>
          <w:p w:rsidR="00EB0857" w:rsidRDefault="00130C62">
            <w:pPr>
              <w:pStyle w:val="TableParagraph"/>
              <w:numPr>
                <w:ilvl w:val="0"/>
                <w:numId w:val="114"/>
              </w:numPr>
              <w:tabs>
                <w:tab w:val="left" w:pos="654"/>
              </w:tabs>
              <w:spacing w:before="62"/>
              <w:ind w:left="653" w:hanging="145"/>
              <w:rPr>
                <w:sz w:val="23"/>
              </w:rPr>
            </w:pPr>
            <w:r>
              <w:rPr>
                <w:color w:val="1D1D1B"/>
                <w:sz w:val="23"/>
              </w:rPr>
              <w:t>схильність до прогулювання</w:t>
            </w:r>
            <w:r>
              <w:rPr>
                <w:color w:val="1D1D1B"/>
                <w:spacing w:val="-5"/>
                <w:sz w:val="23"/>
              </w:rPr>
              <w:t xml:space="preserve"> </w:t>
            </w:r>
            <w:r>
              <w:rPr>
                <w:color w:val="1D1D1B"/>
                <w:sz w:val="23"/>
              </w:rPr>
              <w:t>навчання;</w:t>
            </w:r>
          </w:p>
          <w:p w:rsidR="00EB0857" w:rsidRDefault="00130C62">
            <w:pPr>
              <w:pStyle w:val="TableParagraph"/>
              <w:numPr>
                <w:ilvl w:val="0"/>
                <w:numId w:val="114"/>
              </w:numPr>
              <w:tabs>
                <w:tab w:val="left" w:pos="673"/>
              </w:tabs>
              <w:spacing w:before="72" w:line="249" w:lineRule="auto"/>
              <w:ind w:right="208" w:firstLine="400"/>
              <w:rPr>
                <w:sz w:val="23"/>
              </w:rPr>
            </w:pPr>
            <w:r>
              <w:rPr>
                <w:color w:val="1D1D1B"/>
                <w:sz w:val="23"/>
              </w:rPr>
              <w:t>відмова йти до закладу освіти з посиланням на погане самопочуття;</w:t>
            </w:r>
          </w:p>
          <w:p w:rsidR="00EB0857" w:rsidRDefault="00130C62">
            <w:pPr>
              <w:pStyle w:val="TableParagraph"/>
              <w:numPr>
                <w:ilvl w:val="0"/>
                <w:numId w:val="114"/>
              </w:numPr>
              <w:tabs>
                <w:tab w:val="left" w:pos="654"/>
              </w:tabs>
              <w:spacing w:before="61"/>
              <w:ind w:left="653" w:hanging="145"/>
              <w:rPr>
                <w:sz w:val="23"/>
              </w:rPr>
            </w:pPr>
            <w:r>
              <w:rPr>
                <w:color w:val="1D1D1B"/>
                <w:sz w:val="23"/>
              </w:rPr>
              <w:t>депресивні</w:t>
            </w:r>
            <w:r>
              <w:rPr>
                <w:color w:val="1D1D1B"/>
                <w:spacing w:val="-2"/>
                <w:sz w:val="23"/>
              </w:rPr>
              <w:t xml:space="preserve"> </w:t>
            </w:r>
            <w:r>
              <w:rPr>
                <w:color w:val="1D1D1B"/>
                <w:sz w:val="23"/>
              </w:rPr>
              <w:t>розлади;</w:t>
            </w:r>
          </w:p>
          <w:p w:rsidR="00EB0857" w:rsidRDefault="00130C62">
            <w:pPr>
              <w:pStyle w:val="TableParagraph"/>
              <w:numPr>
                <w:ilvl w:val="0"/>
                <w:numId w:val="114"/>
              </w:numPr>
              <w:tabs>
                <w:tab w:val="left" w:pos="654"/>
              </w:tabs>
              <w:spacing w:before="72"/>
              <w:ind w:left="653" w:hanging="145"/>
              <w:rPr>
                <w:sz w:val="23"/>
              </w:rPr>
            </w:pPr>
            <w:r>
              <w:rPr>
                <w:color w:val="1D1D1B"/>
                <w:sz w:val="23"/>
              </w:rPr>
              <w:t>аутоагресія</w:t>
            </w:r>
            <w:r>
              <w:rPr>
                <w:color w:val="1D1D1B"/>
                <w:spacing w:val="-2"/>
                <w:sz w:val="23"/>
              </w:rPr>
              <w:t xml:space="preserve"> </w:t>
            </w:r>
            <w:r>
              <w:rPr>
                <w:color w:val="1D1D1B"/>
                <w:sz w:val="23"/>
              </w:rPr>
              <w:t>(самоушкодження);</w:t>
            </w:r>
          </w:p>
          <w:p w:rsidR="00EB0857" w:rsidRDefault="00130C62">
            <w:pPr>
              <w:pStyle w:val="TableParagraph"/>
              <w:numPr>
                <w:ilvl w:val="0"/>
                <w:numId w:val="114"/>
              </w:numPr>
              <w:tabs>
                <w:tab w:val="left" w:pos="654"/>
              </w:tabs>
              <w:spacing w:before="72"/>
              <w:ind w:left="653" w:hanging="145"/>
              <w:rPr>
                <w:sz w:val="23"/>
              </w:rPr>
            </w:pPr>
            <w:r>
              <w:rPr>
                <w:color w:val="1D1D1B"/>
                <w:sz w:val="23"/>
              </w:rPr>
              <w:t>суїцидальні нахили та</w:t>
            </w:r>
            <w:r>
              <w:rPr>
                <w:color w:val="1D1D1B"/>
                <w:spacing w:val="-3"/>
                <w:sz w:val="23"/>
              </w:rPr>
              <w:t xml:space="preserve"> </w:t>
            </w:r>
            <w:r>
              <w:rPr>
                <w:color w:val="1D1D1B"/>
                <w:sz w:val="23"/>
              </w:rPr>
              <w:t>думки;</w:t>
            </w:r>
          </w:p>
          <w:p w:rsidR="00EB0857" w:rsidRDefault="00130C62">
            <w:pPr>
              <w:pStyle w:val="TableParagraph"/>
              <w:numPr>
                <w:ilvl w:val="0"/>
                <w:numId w:val="114"/>
              </w:numPr>
              <w:tabs>
                <w:tab w:val="left" w:pos="654"/>
              </w:tabs>
              <w:spacing w:before="71"/>
              <w:ind w:left="653" w:hanging="145"/>
              <w:rPr>
                <w:sz w:val="23"/>
              </w:rPr>
            </w:pPr>
            <w:r>
              <w:rPr>
                <w:color w:val="1D1D1B"/>
                <w:sz w:val="23"/>
              </w:rPr>
              <w:t>інші прояви</w:t>
            </w:r>
            <w:r>
              <w:rPr>
                <w:color w:val="1D1D1B"/>
                <w:spacing w:val="-3"/>
                <w:sz w:val="23"/>
              </w:rPr>
              <w:t xml:space="preserve"> </w:t>
            </w:r>
            <w:r>
              <w:rPr>
                <w:color w:val="1D1D1B"/>
                <w:sz w:val="23"/>
              </w:rPr>
              <w:t>поведінки.</w:t>
            </w:r>
          </w:p>
        </w:tc>
      </w:tr>
      <w:tr w:rsidR="00EB0857">
        <w:trPr>
          <w:trHeight w:val="2335"/>
        </w:trPr>
        <w:tc>
          <w:tcPr>
            <w:tcW w:w="3156" w:type="dxa"/>
            <w:tcBorders>
              <w:left w:val="nil"/>
            </w:tcBorders>
          </w:tcPr>
          <w:p w:rsidR="00EB0857" w:rsidRDefault="00130C62">
            <w:pPr>
              <w:pStyle w:val="TableParagraph"/>
              <w:spacing w:before="107" w:line="249" w:lineRule="auto"/>
              <w:ind w:left="219" w:right="618"/>
              <w:rPr>
                <w:b/>
                <w:i/>
                <w:sz w:val="23"/>
              </w:rPr>
            </w:pPr>
            <w:r>
              <w:rPr>
                <w:b/>
                <w:i/>
                <w:color w:val="1D1D1B"/>
                <w:sz w:val="23"/>
              </w:rPr>
              <w:t>Фізичне насильство</w:t>
            </w:r>
          </w:p>
        </w:tc>
        <w:tc>
          <w:tcPr>
            <w:tcW w:w="6886" w:type="dxa"/>
            <w:tcBorders>
              <w:right w:val="nil"/>
            </w:tcBorders>
          </w:tcPr>
          <w:p w:rsidR="00EB0857" w:rsidRDefault="00130C62">
            <w:pPr>
              <w:pStyle w:val="TableParagraph"/>
              <w:numPr>
                <w:ilvl w:val="0"/>
                <w:numId w:val="113"/>
              </w:numPr>
              <w:tabs>
                <w:tab w:val="left" w:pos="654"/>
              </w:tabs>
              <w:spacing w:before="74"/>
              <w:ind w:left="653"/>
              <w:rPr>
                <w:sz w:val="23"/>
              </w:rPr>
            </w:pPr>
            <w:r>
              <w:rPr>
                <w:color w:val="1D1D1B"/>
                <w:sz w:val="23"/>
              </w:rPr>
              <w:t>явні фізичні</w:t>
            </w:r>
            <w:r>
              <w:rPr>
                <w:color w:val="1D1D1B"/>
                <w:spacing w:val="-3"/>
                <w:sz w:val="23"/>
              </w:rPr>
              <w:t xml:space="preserve"> </w:t>
            </w:r>
            <w:r>
              <w:rPr>
                <w:color w:val="1D1D1B"/>
                <w:sz w:val="23"/>
              </w:rPr>
              <w:t>пошкодження;</w:t>
            </w:r>
          </w:p>
          <w:p w:rsidR="00EB0857" w:rsidRDefault="00130C62">
            <w:pPr>
              <w:pStyle w:val="TableParagraph"/>
              <w:numPr>
                <w:ilvl w:val="0"/>
                <w:numId w:val="113"/>
              </w:numPr>
              <w:tabs>
                <w:tab w:val="left" w:pos="732"/>
              </w:tabs>
              <w:spacing w:before="72" w:line="249" w:lineRule="auto"/>
              <w:ind w:right="115" w:firstLine="399"/>
              <w:rPr>
                <w:sz w:val="23"/>
              </w:rPr>
            </w:pPr>
            <w:r>
              <w:rPr>
                <w:color w:val="1D1D1B"/>
                <w:sz w:val="23"/>
              </w:rPr>
              <w:t xml:space="preserve">ознаки поганого самопочуття </w:t>
            </w:r>
            <w:r>
              <w:rPr>
                <w:color w:val="1D1D1B"/>
                <w:spacing w:val="-3"/>
                <w:sz w:val="23"/>
              </w:rPr>
              <w:t xml:space="preserve">(нудота, </w:t>
            </w:r>
            <w:r>
              <w:rPr>
                <w:color w:val="1D1D1B"/>
                <w:sz w:val="23"/>
              </w:rPr>
              <w:t>головний біль, кволість</w:t>
            </w:r>
            <w:r>
              <w:rPr>
                <w:color w:val="1D1D1B"/>
                <w:spacing w:val="-2"/>
                <w:sz w:val="23"/>
              </w:rPr>
              <w:t xml:space="preserve"> </w:t>
            </w:r>
            <w:r>
              <w:rPr>
                <w:color w:val="1D1D1B"/>
                <w:sz w:val="23"/>
              </w:rPr>
              <w:t>тощо);</w:t>
            </w:r>
          </w:p>
          <w:p w:rsidR="00EB0857" w:rsidRDefault="00130C62">
            <w:pPr>
              <w:pStyle w:val="TableParagraph"/>
              <w:numPr>
                <w:ilvl w:val="0"/>
                <w:numId w:val="113"/>
              </w:numPr>
              <w:tabs>
                <w:tab w:val="left" w:pos="654"/>
              </w:tabs>
              <w:spacing w:before="62"/>
              <w:ind w:left="653"/>
              <w:rPr>
                <w:sz w:val="23"/>
              </w:rPr>
            </w:pPr>
            <w:r>
              <w:rPr>
                <w:color w:val="1D1D1B"/>
                <w:sz w:val="23"/>
              </w:rPr>
              <w:t>скарги дитини на біль та/або погане</w:t>
            </w:r>
            <w:r>
              <w:rPr>
                <w:color w:val="1D1D1B"/>
                <w:spacing w:val="-12"/>
                <w:sz w:val="23"/>
              </w:rPr>
              <w:t xml:space="preserve"> </w:t>
            </w:r>
            <w:r>
              <w:rPr>
                <w:color w:val="1D1D1B"/>
                <w:sz w:val="23"/>
              </w:rPr>
              <w:t>самопочуття;</w:t>
            </w:r>
          </w:p>
          <w:p w:rsidR="00EB0857" w:rsidRDefault="00130C62">
            <w:pPr>
              <w:pStyle w:val="TableParagraph"/>
              <w:numPr>
                <w:ilvl w:val="0"/>
                <w:numId w:val="113"/>
              </w:numPr>
              <w:tabs>
                <w:tab w:val="left" w:pos="654"/>
              </w:tabs>
              <w:spacing w:before="71"/>
              <w:ind w:left="653"/>
              <w:rPr>
                <w:sz w:val="23"/>
              </w:rPr>
            </w:pPr>
            <w:r>
              <w:rPr>
                <w:color w:val="1D1D1B"/>
                <w:sz w:val="23"/>
              </w:rPr>
              <w:t>намагання приховати травми та обставини їх</w:t>
            </w:r>
            <w:r>
              <w:rPr>
                <w:color w:val="1D1D1B"/>
                <w:spacing w:val="-44"/>
                <w:sz w:val="23"/>
              </w:rPr>
              <w:t xml:space="preserve"> </w:t>
            </w:r>
            <w:r>
              <w:rPr>
                <w:color w:val="1D1D1B"/>
                <w:sz w:val="23"/>
              </w:rPr>
              <w:t>отримання;</w:t>
            </w:r>
          </w:p>
          <w:p w:rsidR="00EB0857" w:rsidRDefault="00130C62">
            <w:pPr>
              <w:pStyle w:val="TableParagraph"/>
              <w:numPr>
                <w:ilvl w:val="0"/>
                <w:numId w:val="113"/>
              </w:numPr>
              <w:tabs>
                <w:tab w:val="left" w:pos="750"/>
              </w:tabs>
              <w:spacing w:before="72" w:line="249" w:lineRule="auto"/>
              <w:ind w:right="116" w:firstLine="399"/>
              <w:rPr>
                <w:sz w:val="23"/>
              </w:rPr>
            </w:pPr>
            <w:r>
              <w:rPr>
                <w:color w:val="1D1D1B"/>
                <w:sz w:val="23"/>
              </w:rPr>
              <w:t>наявність фото-, відео- та аудіоматеріалів фізичних знущань.</w:t>
            </w:r>
          </w:p>
        </w:tc>
      </w:tr>
      <w:tr w:rsidR="00EB0857">
        <w:trPr>
          <w:trHeight w:val="1401"/>
        </w:trPr>
        <w:tc>
          <w:tcPr>
            <w:tcW w:w="3156" w:type="dxa"/>
            <w:tcBorders>
              <w:left w:val="nil"/>
            </w:tcBorders>
          </w:tcPr>
          <w:p w:rsidR="00EB0857" w:rsidRDefault="00130C62">
            <w:pPr>
              <w:pStyle w:val="TableParagraph"/>
              <w:spacing w:before="109" w:line="249" w:lineRule="auto"/>
              <w:ind w:left="219" w:right="618"/>
              <w:rPr>
                <w:b/>
                <w:i/>
                <w:sz w:val="23"/>
              </w:rPr>
            </w:pPr>
            <w:r>
              <w:rPr>
                <w:b/>
                <w:i/>
                <w:color w:val="1D1D1B"/>
                <w:sz w:val="23"/>
              </w:rPr>
              <w:t>Економічне насильство</w:t>
            </w:r>
          </w:p>
        </w:tc>
        <w:tc>
          <w:tcPr>
            <w:tcW w:w="6886" w:type="dxa"/>
            <w:tcBorders>
              <w:right w:val="nil"/>
            </w:tcBorders>
          </w:tcPr>
          <w:p w:rsidR="00EB0857" w:rsidRDefault="00130C62">
            <w:pPr>
              <w:pStyle w:val="TableParagraph"/>
              <w:numPr>
                <w:ilvl w:val="0"/>
                <w:numId w:val="112"/>
              </w:numPr>
              <w:tabs>
                <w:tab w:val="left" w:pos="660"/>
              </w:tabs>
              <w:spacing w:before="91" w:line="249" w:lineRule="auto"/>
              <w:ind w:right="113" w:firstLine="399"/>
              <w:rPr>
                <w:sz w:val="23"/>
              </w:rPr>
            </w:pPr>
            <w:r>
              <w:rPr>
                <w:color w:val="1D1D1B"/>
                <w:sz w:val="23"/>
              </w:rPr>
              <w:t>наявні пошкодження або зникнення майна та/або особи- стих</w:t>
            </w:r>
            <w:r>
              <w:rPr>
                <w:color w:val="1D1D1B"/>
                <w:spacing w:val="-2"/>
                <w:sz w:val="23"/>
              </w:rPr>
              <w:t xml:space="preserve"> </w:t>
            </w:r>
            <w:r>
              <w:rPr>
                <w:color w:val="1D1D1B"/>
                <w:sz w:val="23"/>
              </w:rPr>
              <w:t>речей;</w:t>
            </w:r>
          </w:p>
          <w:p w:rsidR="00EB0857" w:rsidRDefault="00130C62">
            <w:pPr>
              <w:pStyle w:val="TableParagraph"/>
              <w:numPr>
                <w:ilvl w:val="0"/>
                <w:numId w:val="112"/>
              </w:numPr>
              <w:tabs>
                <w:tab w:val="left" w:pos="718"/>
              </w:tabs>
              <w:spacing w:before="62"/>
              <w:ind w:left="717" w:hanging="209"/>
              <w:rPr>
                <w:sz w:val="23"/>
              </w:rPr>
            </w:pPr>
            <w:r>
              <w:rPr>
                <w:color w:val="1D1D1B"/>
                <w:sz w:val="23"/>
              </w:rPr>
              <w:t>скарги на пошкодження чи зникнення особистих</w:t>
            </w:r>
            <w:r>
              <w:rPr>
                <w:color w:val="1D1D1B"/>
                <w:spacing w:val="-25"/>
                <w:sz w:val="23"/>
              </w:rPr>
              <w:t xml:space="preserve"> </w:t>
            </w:r>
            <w:r>
              <w:rPr>
                <w:color w:val="1D1D1B"/>
                <w:sz w:val="23"/>
              </w:rPr>
              <w:t>речей;</w:t>
            </w:r>
          </w:p>
          <w:p w:rsidR="00EB0857" w:rsidRDefault="00130C62">
            <w:pPr>
              <w:pStyle w:val="TableParagraph"/>
              <w:numPr>
                <w:ilvl w:val="0"/>
                <w:numId w:val="112"/>
              </w:numPr>
              <w:tabs>
                <w:tab w:val="left" w:pos="718"/>
              </w:tabs>
              <w:spacing w:before="72"/>
              <w:ind w:left="717" w:hanging="209"/>
              <w:rPr>
                <w:sz w:val="23"/>
              </w:rPr>
            </w:pPr>
            <w:r>
              <w:rPr>
                <w:color w:val="1D1D1B"/>
                <w:sz w:val="23"/>
              </w:rPr>
              <w:t>скарги на вимагання особистих речей, їжі, грошей</w:t>
            </w:r>
            <w:r>
              <w:rPr>
                <w:color w:val="1D1D1B"/>
                <w:spacing w:val="-32"/>
                <w:sz w:val="23"/>
              </w:rPr>
              <w:t xml:space="preserve"> </w:t>
            </w:r>
            <w:r>
              <w:rPr>
                <w:color w:val="1D1D1B"/>
                <w:sz w:val="23"/>
              </w:rPr>
              <w:t>тощо.</w:t>
            </w:r>
          </w:p>
        </w:tc>
      </w:tr>
      <w:tr w:rsidR="00EB0857">
        <w:trPr>
          <w:trHeight w:val="1755"/>
        </w:trPr>
        <w:tc>
          <w:tcPr>
            <w:tcW w:w="3156" w:type="dxa"/>
            <w:tcBorders>
              <w:left w:val="nil"/>
              <w:bottom w:val="nil"/>
            </w:tcBorders>
          </w:tcPr>
          <w:p w:rsidR="00EB0857" w:rsidRDefault="00130C62">
            <w:pPr>
              <w:pStyle w:val="TableParagraph"/>
              <w:spacing w:before="206" w:line="249" w:lineRule="auto"/>
              <w:ind w:left="219" w:right="618"/>
              <w:rPr>
                <w:b/>
                <w:i/>
                <w:sz w:val="23"/>
              </w:rPr>
            </w:pPr>
            <w:r>
              <w:rPr>
                <w:b/>
                <w:i/>
                <w:color w:val="1D1D1B"/>
                <w:sz w:val="23"/>
              </w:rPr>
              <w:t>Сексуальне насильство</w:t>
            </w:r>
          </w:p>
        </w:tc>
        <w:tc>
          <w:tcPr>
            <w:tcW w:w="6886" w:type="dxa"/>
            <w:tcBorders>
              <w:bottom w:val="nil"/>
              <w:right w:val="nil"/>
            </w:tcBorders>
          </w:tcPr>
          <w:p w:rsidR="00EB0857" w:rsidRDefault="00130C62">
            <w:pPr>
              <w:pStyle w:val="TableParagraph"/>
              <w:numPr>
                <w:ilvl w:val="0"/>
                <w:numId w:val="111"/>
              </w:numPr>
              <w:tabs>
                <w:tab w:val="left" w:pos="746"/>
              </w:tabs>
              <w:spacing w:before="94" w:line="249" w:lineRule="auto"/>
              <w:ind w:right="114" w:firstLine="399"/>
              <w:jc w:val="both"/>
              <w:rPr>
                <w:sz w:val="23"/>
              </w:rPr>
            </w:pPr>
            <w:r>
              <w:rPr>
                <w:color w:val="1D1D1B"/>
                <w:sz w:val="23"/>
              </w:rPr>
              <w:t xml:space="preserve">скарги на образливі жести, висловлювання, прізвиська, жарти, погрози, поширення чуток, обмацування сексуального (інтимного) характеру та/або </w:t>
            </w:r>
            <w:r>
              <w:rPr>
                <w:color w:val="1D1D1B"/>
                <w:spacing w:val="-4"/>
                <w:sz w:val="23"/>
              </w:rPr>
              <w:t>змісту,</w:t>
            </w:r>
            <w:r>
              <w:rPr>
                <w:color w:val="1D1D1B"/>
                <w:spacing w:val="55"/>
                <w:sz w:val="23"/>
              </w:rPr>
              <w:t xml:space="preserve"> </w:t>
            </w:r>
            <w:r>
              <w:rPr>
                <w:color w:val="1D1D1B"/>
                <w:sz w:val="23"/>
              </w:rPr>
              <w:t>сексуальні домагання тощо;</w:t>
            </w:r>
          </w:p>
          <w:p w:rsidR="00EB0857" w:rsidRDefault="00130C62">
            <w:pPr>
              <w:pStyle w:val="TableParagraph"/>
              <w:numPr>
                <w:ilvl w:val="0"/>
                <w:numId w:val="111"/>
              </w:numPr>
              <w:tabs>
                <w:tab w:val="left" w:pos="675"/>
              </w:tabs>
              <w:spacing w:before="64"/>
              <w:ind w:left="674" w:hanging="166"/>
              <w:jc w:val="both"/>
              <w:rPr>
                <w:sz w:val="23"/>
              </w:rPr>
            </w:pPr>
            <w:r>
              <w:rPr>
                <w:color w:val="1D1D1B"/>
                <w:sz w:val="23"/>
              </w:rPr>
              <w:t>наявність фото-, відео- та аудіоматеріалів</w:t>
            </w:r>
            <w:r>
              <w:rPr>
                <w:color w:val="1D1D1B"/>
                <w:spacing w:val="50"/>
                <w:sz w:val="23"/>
              </w:rPr>
              <w:t xml:space="preserve"> </w:t>
            </w:r>
            <w:r>
              <w:rPr>
                <w:color w:val="1D1D1B"/>
                <w:sz w:val="23"/>
              </w:rPr>
              <w:t>сексуального</w:t>
            </w:r>
          </w:p>
        </w:tc>
      </w:tr>
    </w:tbl>
    <w:p w:rsidR="00EB0857" w:rsidRDefault="00EB0857">
      <w:pPr>
        <w:jc w:val="both"/>
        <w:rPr>
          <w:sz w:val="23"/>
        </w:rPr>
        <w:sectPr w:rsidR="00EB0857">
          <w:headerReference w:type="default" r:id="rId490"/>
          <w:footerReference w:type="default" r:id="rId491"/>
          <w:pgSz w:w="11910" w:h="16840"/>
          <w:pgMar w:top="580" w:right="640" w:bottom="560" w:left="760" w:header="0" w:footer="366" w:gutter="0"/>
          <w:cols w:space="720"/>
        </w:sectPr>
      </w:pPr>
    </w:p>
    <w:p w:rsidR="00EB0857" w:rsidRDefault="00130C62">
      <w:pPr>
        <w:spacing w:before="79"/>
        <w:ind w:left="156"/>
        <w:rPr>
          <w:rFonts w:ascii="Tahoma" w:hAnsi="Tahoma"/>
          <w:b/>
          <w:sz w:val="16"/>
        </w:rPr>
      </w:pPr>
      <w:r>
        <w:lastRenderedPageBreak/>
        <w:pict>
          <v:shape id="_x0000_s3371" style="position:absolute;left:0;text-align:left;margin-left:46.8pt;margin-top:17.9pt;width:502.85pt;height:.1pt;z-index:-15481856;mso-wrap-distance-left:0;mso-wrap-distance-right:0;mso-position-horizontal-relative:page" coordorigin="936,358" coordsize="10057,0" path="m936,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rPr>
      </w:pPr>
    </w:p>
    <w:p w:rsidR="00EB0857" w:rsidRDefault="00EB0857">
      <w:pPr>
        <w:rPr>
          <w:rFonts w:ascii="Tahoma"/>
        </w:rPr>
        <w:sectPr w:rsidR="00EB0857">
          <w:headerReference w:type="default" r:id="rId492"/>
          <w:footerReference w:type="default" r:id="rId493"/>
          <w:pgSz w:w="11910" w:h="16840"/>
          <w:pgMar w:top="780" w:right="640" w:bottom="560" w:left="760" w:header="0" w:footer="366" w:gutter="0"/>
          <w:cols w:space="720"/>
        </w:sectPr>
      </w:pPr>
    </w:p>
    <w:p w:rsidR="00EB0857" w:rsidRDefault="00130C62">
      <w:pPr>
        <w:pStyle w:val="4"/>
        <w:spacing w:before="92"/>
        <w:ind w:left="714"/>
      </w:pPr>
      <w:r>
        <w:lastRenderedPageBreak/>
        <w:pict>
          <v:group id="_x0000_s3366" style="position:absolute;left:0;text-align:left;margin-left:47pt;margin-top:-1pt;width:503.75pt;height:100.2pt;z-index:-23790080;mso-position-horizontal-relative:page" coordorigin="940,-20" coordsize="10075,2004">
            <v:shape id="_x0000_s3370" style="position:absolute;left:949;top:478;width:10053;height:1486" coordorigin="950,479" coordsize="10053,1486" path="m10775,1964r-9598,l1105,1952r-62,-32l994,1871r-33,-62l950,1737r,-1258l11002,479r,1258l10990,1809r-32,62l10909,1920r-62,32l10775,1964xe" filled="f" strokecolor="#b3b2b2" strokeweight=".34994mm">
              <v:path arrowok="t"/>
            </v:shape>
            <v:shape id="_x0000_s3369" style="position:absolute;left:949;top:-9;width:10055;height:511" coordorigin="950,-8" coordsize="10055,511" path="m10781,-8r-9608,l1103,3r-62,32l993,84r-32,61l950,216r,286l11004,502r,-286l10993,145r-32,-61l10913,35,10852,3r-71,-11xe" fillcolor="#dadada" stroked="f">
              <v:path arrowok="t"/>
            </v:shape>
            <v:shape id="_x0000_s3368" style="position:absolute;left:949;top:-9;width:10055;height:511" coordorigin="950,-8" coordsize="10055,511" path="m11004,216r-11,-71l10961,84r-48,-49l10852,3r-71,-11l1173,-8,1103,3r-62,32l993,84r-32,61l950,216r,286l11004,502r,-286xe" filled="f" strokecolor="#b3b2b2" strokeweight=".34994mm">
              <v:path arrowok="t"/>
            </v:shape>
            <v:line id="_x0000_s3367" style="position:absolute" from="4106,-20" to="4106,1983" strokecolor="#b3b2b2" strokeweight=".34994mm"/>
            <w10:wrap anchorx="page"/>
          </v:group>
        </w:pict>
      </w:r>
      <w:r>
        <w:rPr>
          <w:color w:val="1D1D1B"/>
        </w:rPr>
        <w:t xml:space="preserve">Форми </w:t>
      </w:r>
      <w:r>
        <w:rPr>
          <w:color w:val="1D1D1B"/>
          <w:spacing w:val="-3"/>
        </w:rPr>
        <w:t>насильства</w:t>
      </w:r>
    </w:p>
    <w:p w:rsidR="00EB0857" w:rsidRDefault="00130C62">
      <w:pPr>
        <w:spacing w:before="92"/>
        <w:ind w:left="2458" w:right="2304"/>
        <w:jc w:val="center"/>
        <w:rPr>
          <w:b/>
          <w:sz w:val="23"/>
        </w:rPr>
      </w:pPr>
      <w:r>
        <w:br w:type="column"/>
      </w:r>
      <w:r>
        <w:rPr>
          <w:b/>
          <w:color w:val="1D1D1B"/>
          <w:sz w:val="23"/>
        </w:rPr>
        <w:lastRenderedPageBreak/>
        <w:t>Зовнішні ознаки булінгу</w:t>
      </w:r>
    </w:p>
    <w:p w:rsidR="00EB0857" w:rsidRDefault="00EB0857">
      <w:pPr>
        <w:pStyle w:val="a3"/>
        <w:spacing w:before="7"/>
        <w:rPr>
          <w:b/>
          <w:sz w:val="20"/>
        </w:rPr>
      </w:pPr>
    </w:p>
    <w:p w:rsidR="00EB0857" w:rsidRDefault="00130C62">
      <w:pPr>
        <w:pStyle w:val="a3"/>
        <w:ind w:left="533"/>
        <w:jc w:val="both"/>
      </w:pPr>
      <w:r>
        <w:rPr>
          <w:color w:val="1D1D1B"/>
        </w:rPr>
        <w:t>(інтимного) характеру та/або змісту;</w:t>
      </w:r>
    </w:p>
    <w:p w:rsidR="00EB0857" w:rsidRDefault="00130C62">
      <w:pPr>
        <w:pStyle w:val="a4"/>
        <w:numPr>
          <w:ilvl w:val="0"/>
          <w:numId w:val="110"/>
        </w:numPr>
        <w:tabs>
          <w:tab w:val="left" w:pos="1185"/>
        </w:tabs>
        <w:spacing w:before="72" w:line="249" w:lineRule="auto"/>
        <w:ind w:right="385" w:firstLine="399"/>
        <w:rPr>
          <w:sz w:val="23"/>
        </w:rPr>
      </w:pPr>
      <w:r>
        <w:rPr>
          <w:color w:val="1D1D1B"/>
          <w:sz w:val="23"/>
        </w:rPr>
        <w:t>приховування статевих ознак через сором’язливість шляхом</w:t>
      </w:r>
      <w:r>
        <w:rPr>
          <w:color w:val="1D1D1B"/>
          <w:spacing w:val="-12"/>
          <w:sz w:val="23"/>
        </w:rPr>
        <w:t xml:space="preserve"> </w:t>
      </w:r>
      <w:r>
        <w:rPr>
          <w:color w:val="1D1D1B"/>
          <w:sz w:val="23"/>
        </w:rPr>
        <w:t>нашарування</w:t>
      </w:r>
      <w:r>
        <w:rPr>
          <w:color w:val="1D1D1B"/>
          <w:spacing w:val="-11"/>
          <w:sz w:val="23"/>
        </w:rPr>
        <w:t xml:space="preserve"> </w:t>
      </w:r>
      <w:r>
        <w:rPr>
          <w:color w:val="1D1D1B"/>
          <w:sz w:val="23"/>
        </w:rPr>
        <w:t>великої</w:t>
      </w:r>
      <w:r>
        <w:rPr>
          <w:color w:val="1D1D1B"/>
          <w:spacing w:val="-11"/>
          <w:sz w:val="23"/>
        </w:rPr>
        <w:t xml:space="preserve"> </w:t>
      </w:r>
      <w:r>
        <w:rPr>
          <w:color w:val="1D1D1B"/>
          <w:sz w:val="23"/>
        </w:rPr>
        <w:t>кількости</w:t>
      </w:r>
      <w:r>
        <w:rPr>
          <w:color w:val="1D1D1B"/>
          <w:spacing w:val="-11"/>
          <w:sz w:val="23"/>
        </w:rPr>
        <w:t xml:space="preserve"> </w:t>
      </w:r>
      <w:r>
        <w:rPr>
          <w:color w:val="1D1D1B"/>
          <w:sz w:val="23"/>
        </w:rPr>
        <w:t>одягу</w:t>
      </w:r>
      <w:r>
        <w:rPr>
          <w:color w:val="1D1D1B"/>
          <w:spacing w:val="-11"/>
          <w:sz w:val="23"/>
        </w:rPr>
        <w:t xml:space="preserve"> </w:t>
      </w:r>
      <w:r>
        <w:rPr>
          <w:color w:val="1D1D1B"/>
          <w:sz w:val="23"/>
        </w:rPr>
        <w:t>на</w:t>
      </w:r>
      <w:r>
        <w:rPr>
          <w:color w:val="1D1D1B"/>
          <w:spacing w:val="-12"/>
          <w:sz w:val="23"/>
        </w:rPr>
        <w:t xml:space="preserve"> </w:t>
      </w:r>
      <w:r>
        <w:rPr>
          <w:color w:val="1D1D1B"/>
          <w:sz w:val="23"/>
        </w:rPr>
        <w:t>тілі</w:t>
      </w:r>
      <w:r>
        <w:rPr>
          <w:color w:val="1D1D1B"/>
          <w:spacing w:val="-11"/>
          <w:sz w:val="23"/>
        </w:rPr>
        <w:t xml:space="preserve"> </w:t>
      </w:r>
      <w:r>
        <w:rPr>
          <w:color w:val="1D1D1B"/>
          <w:sz w:val="23"/>
        </w:rPr>
        <w:t>або</w:t>
      </w:r>
      <w:r>
        <w:rPr>
          <w:color w:val="1D1D1B"/>
          <w:spacing w:val="-11"/>
          <w:sz w:val="23"/>
        </w:rPr>
        <w:t xml:space="preserve"> </w:t>
      </w:r>
      <w:r>
        <w:rPr>
          <w:color w:val="1D1D1B"/>
          <w:sz w:val="23"/>
        </w:rPr>
        <w:t xml:space="preserve">вико- ристання </w:t>
      </w:r>
      <w:r>
        <w:rPr>
          <w:color w:val="1D1D1B"/>
          <w:spacing w:val="-6"/>
          <w:sz w:val="23"/>
        </w:rPr>
        <w:t xml:space="preserve">одягу, </w:t>
      </w:r>
      <w:r>
        <w:rPr>
          <w:color w:val="1D1D1B"/>
          <w:sz w:val="23"/>
        </w:rPr>
        <w:t>який максимально приховує</w:t>
      </w:r>
      <w:r>
        <w:rPr>
          <w:color w:val="1D1D1B"/>
          <w:spacing w:val="-1"/>
          <w:sz w:val="23"/>
        </w:rPr>
        <w:t xml:space="preserve"> </w:t>
      </w:r>
      <w:r>
        <w:rPr>
          <w:color w:val="1D1D1B"/>
          <w:sz w:val="23"/>
        </w:rPr>
        <w:t>тіло.</w:t>
      </w:r>
    </w:p>
    <w:p w:rsidR="00EB0857" w:rsidRDefault="00EB0857">
      <w:pPr>
        <w:spacing w:line="249" w:lineRule="auto"/>
        <w:jc w:val="both"/>
        <w:rPr>
          <w:sz w:val="23"/>
        </w:rPr>
        <w:sectPr w:rsidR="00EB0857">
          <w:type w:val="continuous"/>
          <w:pgSz w:w="11910" w:h="16840"/>
          <w:pgMar w:top="780" w:right="640" w:bottom="280" w:left="760" w:header="720" w:footer="720" w:gutter="0"/>
          <w:cols w:num="2" w:space="720" w:equalWidth="0">
            <w:col w:w="2896" w:space="40"/>
            <w:col w:w="7574"/>
          </w:cols>
        </w:sectPr>
      </w:pPr>
    </w:p>
    <w:p w:rsidR="00EB0857" w:rsidRDefault="00EB0857">
      <w:pPr>
        <w:pStyle w:val="a3"/>
        <w:rPr>
          <w:sz w:val="20"/>
        </w:rPr>
      </w:pPr>
    </w:p>
    <w:p w:rsidR="00EB0857" w:rsidRDefault="00130C62">
      <w:pPr>
        <w:pStyle w:val="4"/>
        <w:spacing w:before="218"/>
        <w:ind w:left="905" w:right="1020"/>
        <w:jc w:val="center"/>
      </w:pPr>
      <w:r>
        <w:rPr>
          <w:color w:val="1D1D1B"/>
        </w:rPr>
        <w:t>Типові риси сторін булінгу (за Д. Ольвеусом)</w:t>
      </w:r>
    </w:p>
    <w:p w:rsidR="00EB0857" w:rsidRDefault="00130C62">
      <w:pPr>
        <w:pStyle w:val="a3"/>
        <w:spacing w:before="6"/>
        <w:rPr>
          <w:b/>
          <w:sz w:val="16"/>
        </w:rPr>
      </w:pPr>
      <w:r>
        <w:pict>
          <v:group id="_x0000_s3362" style="position:absolute;margin-left:51.85pt;margin-top:11.5pt;width:491.75pt;height:65.45pt;z-index:-15480832;mso-wrap-distance-left:0;mso-wrap-distance-right:0;mso-position-horizontal-relative:page" coordorigin="1037,230" coordsize="9835,1309">
            <v:shape id="_x0000_s3365" style="position:absolute;left:1051;top:244;width:9807;height:1281" coordorigin="1051,245" coordsize="9807,1281" path="m10631,1525r-9353,l1206,1513r-62,-32l1095,1432r-32,-62l1051,1298r,-827l1063,400r32,-63l1144,288r62,-32l1278,245r9353,l10702,256r63,32l10814,337r32,63l10858,471r,827l10846,1370r-32,62l10765,1481r-63,32l10631,1525xe" filled="f" strokecolor="#b3b2b2" strokeweight=".49989mm">
              <v:path arrowok="t"/>
            </v:shape>
            <v:shape id="_x0000_s3364" style="position:absolute;left:1109;top:312;width:9691;height:1145" coordorigin="1109,312" coordsize="9691,1145" path="m10629,1457r-9350,l1213,1443r-54,-36l1123,1353r-14,-66l1109,483r14,-67l1159,362r54,-36l1279,312r9350,l10695,326r55,36l10786,416r13,67l10799,1287r-13,66l10750,1407r-55,36l10629,1457xe" filled="f" strokecolor="#b3b2b2" strokeweight=".34994mm">
              <v:path arrowok="t"/>
            </v:shape>
            <v:shape id="_x0000_s3363" type="#_x0000_t202" style="position:absolute;left:1036;top:230;width:9835;height:1309" filled="f" stroked="f">
              <v:textbox inset="0,0,0,0">
                <w:txbxContent>
                  <w:p w:rsidR="00130C62" w:rsidRDefault="00130C62">
                    <w:pPr>
                      <w:spacing w:before="230" w:line="249" w:lineRule="auto"/>
                      <w:ind w:left="267" w:right="265"/>
                      <w:jc w:val="both"/>
                      <w:rPr>
                        <w:b/>
                        <w:i/>
                        <w:sz w:val="23"/>
                      </w:rPr>
                    </w:pPr>
                    <w:r>
                      <w:rPr>
                        <w:color w:val="1D1D1B"/>
                        <w:sz w:val="23"/>
                      </w:rPr>
                      <w:t xml:space="preserve">Агресором(-кою) та постраждалим(-ою) може бути/стати </w:t>
                    </w:r>
                    <w:r>
                      <w:rPr>
                        <w:color w:val="1D1D1B"/>
                        <w:spacing w:val="-3"/>
                        <w:sz w:val="23"/>
                      </w:rPr>
                      <w:t xml:space="preserve">будь-хто, </w:t>
                    </w:r>
                    <w:r>
                      <w:rPr>
                        <w:color w:val="1D1D1B"/>
                        <w:sz w:val="23"/>
                      </w:rPr>
                      <w:t>не обов’язково за переліком.</w:t>
                    </w:r>
                    <w:r>
                      <w:rPr>
                        <w:color w:val="1D1D1B"/>
                        <w:spacing w:val="-11"/>
                        <w:sz w:val="23"/>
                      </w:rPr>
                      <w:t xml:space="preserve"> </w:t>
                    </w:r>
                    <w:r>
                      <w:rPr>
                        <w:color w:val="1D1D1B"/>
                        <w:spacing w:val="-5"/>
                        <w:sz w:val="23"/>
                      </w:rPr>
                      <w:t>Тому</w:t>
                    </w:r>
                    <w:r>
                      <w:rPr>
                        <w:color w:val="1D1D1B"/>
                        <w:spacing w:val="-9"/>
                        <w:sz w:val="23"/>
                      </w:rPr>
                      <w:t xml:space="preserve"> </w:t>
                    </w:r>
                    <w:r>
                      <w:rPr>
                        <w:color w:val="1D1D1B"/>
                        <w:sz w:val="23"/>
                      </w:rPr>
                      <w:t>дуже</w:t>
                    </w:r>
                    <w:r>
                      <w:rPr>
                        <w:color w:val="1D1D1B"/>
                        <w:spacing w:val="-10"/>
                        <w:sz w:val="23"/>
                      </w:rPr>
                      <w:t xml:space="preserve"> </w:t>
                    </w:r>
                    <w:r>
                      <w:rPr>
                        <w:color w:val="1D1D1B"/>
                        <w:sz w:val="23"/>
                      </w:rPr>
                      <w:t>важливо</w:t>
                    </w:r>
                    <w:r>
                      <w:rPr>
                        <w:color w:val="1D1D1B"/>
                        <w:spacing w:val="-9"/>
                        <w:sz w:val="23"/>
                      </w:rPr>
                      <w:t xml:space="preserve"> </w:t>
                    </w:r>
                    <w:r>
                      <w:rPr>
                        <w:color w:val="1D1D1B"/>
                        <w:spacing w:val="-3"/>
                        <w:sz w:val="23"/>
                      </w:rPr>
                      <w:t>педагогам</w:t>
                    </w:r>
                    <w:r>
                      <w:rPr>
                        <w:color w:val="1D1D1B"/>
                        <w:spacing w:val="-10"/>
                        <w:sz w:val="23"/>
                      </w:rPr>
                      <w:t xml:space="preserve"> </w:t>
                    </w:r>
                    <w:r>
                      <w:rPr>
                        <w:color w:val="1D1D1B"/>
                        <w:sz w:val="23"/>
                      </w:rPr>
                      <w:t>у</w:t>
                    </w:r>
                    <w:r>
                      <w:rPr>
                        <w:color w:val="1D1D1B"/>
                        <w:spacing w:val="-10"/>
                        <w:sz w:val="23"/>
                      </w:rPr>
                      <w:t xml:space="preserve"> </w:t>
                    </w:r>
                    <w:r>
                      <w:rPr>
                        <w:color w:val="1D1D1B"/>
                        <w:sz w:val="23"/>
                      </w:rPr>
                      <w:t>своїй</w:t>
                    </w:r>
                    <w:r>
                      <w:rPr>
                        <w:color w:val="1D1D1B"/>
                        <w:spacing w:val="-10"/>
                        <w:sz w:val="23"/>
                      </w:rPr>
                      <w:t xml:space="preserve"> </w:t>
                    </w:r>
                    <w:r>
                      <w:rPr>
                        <w:color w:val="1D1D1B"/>
                        <w:sz w:val="23"/>
                      </w:rPr>
                      <w:t>діяльности</w:t>
                    </w:r>
                    <w:r>
                      <w:rPr>
                        <w:color w:val="1D1D1B"/>
                        <w:spacing w:val="-10"/>
                        <w:sz w:val="23"/>
                      </w:rPr>
                      <w:t xml:space="preserve"> </w:t>
                    </w:r>
                    <w:r>
                      <w:rPr>
                        <w:color w:val="1D1D1B"/>
                        <w:sz w:val="23"/>
                      </w:rPr>
                      <w:t>приділяти</w:t>
                    </w:r>
                    <w:r>
                      <w:rPr>
                        <w:color w:val="1D1D1B"/>
                        <w:spacing w:val="-10"/>
                        <w:sz w:val="23"/>
                      </w:rPr>
                      <w:t xml:space="preserve"> </w:t>
                    </w:r>
                    <w:r>
                      <w:rPr>
                        <w:color w:val="1D1D1B"/>
                        <w:sz w:val="23"/>
                      </w:rPr>
                      <w:t>увагу</w:t>
                    </w:r>
                    <w:r>
                      <w:rPr>
                        <w:color w:val="1D1D1B"/>
                        <w:spacing w:val="-5"/>
                        <w:sz w:val="23"/>
                      </w:rPr>
                      <w:t xml:space="preserve"> </w:t>
                    </w:r>
                    <w:r>
                      <w:rPr>
                        <w:b/>
                        <w:i/>
                        <w:color w:val="1D1D1B"/>
                        <w:sz w:val="23"/>
                      </w:rPr>
                      <w:t>роботі</w:t>
                    </w:r>
                    <w:r>
                      <w:rPr>
                        <w:b/>
                        <w:i/>
                        <w:color w:val="1D1D1B"/>
                        <w:spacing w:val="-10"/>
                        <w:sz w:val="23"/>
                      </w:rPr>
                      <w:t xml:space="preserve"> </w:t>
                    </w:r>
                    <w:r>
                      <w:rPr>
                        <w:b/>
                        <w:i/>
                        <w:color w:val="1D1D1B"/>
                        <w:sz w:val="23"/>
                      </w:rPr>
                      <w:t>зі спостерігачами насильницької</w:t>
                    </w:r>
                    <w:r>
                      <w:rPr>
                        <w:b/>
                        <w:i/>
                        <w:color w:val="1D1D1B"/>
                        <w:spacing w:val="-2"/>
                        <w:sz w:val="23"/>
                      </w:rPr>
                      <w:t xml:space="preserve"> </w:t>
                    </w:r>
                    <w:r>
                      <w:rPr>
                        <w:b/>
                        <w:i/>
                        <w:color w:val="1D1D1B"/>
                        <w:sz w:val="23"/>
                      </w:rPr>
                      <w:t>ситуації.</w:t>
                    </w:r>
                  </w:p>
                </w:txbxContent>
              </v:textbox>
            </v:shape>
            <w10:wrap type="topAndBottom" anchorx="page"/>
          </v:group>
        </w:pict>
      </w:r>
    </w:p>
    <w:p w:rsidR="00EB0857" w:rsidRDefault="00EB0857">
      <w:pPr>
        <w:pStyle w:val="a3"/>
        <w:spacing w:before="7"/>
        <w:rPr>
          <w:b/>
        </w:rPr>
      </w:pPr>
    </w:p>
    <w:p w:rsidR="00EB0857" w:rsidRDefault="00EB0857">
      <w:pPr>
        <w:sectPr w:rsidR="00EB0857">
          <w:type w:val="continuous"/>
          <w:pgSz w:w="11910" w:h="16840"/>
          <w:pgMar w:top="780" w:right="640" w:bottom="280" w:left="760" w:header="720" w:footer="720" w:gutter="0"/>
          <w:cols w:space="720"/>
        </w:sectPr>
      </w:pPr>
    </w:p>
    <w:p w:rsidR="00EB0857" w:rsidRDefault="00130C62">
      <w:pPr>
        <w:pStyle w:val="5"/>
        <w:spacing w:line="249" w:lineRule="auto"/>
        <w:ind w:left="334"/>
        <w:jc w:val="center"/>
      </w:pPr>
      <w:r>
        <w:lastRenderedPageBreak/>
        <w:pict>
          <v:group id="_x0000_s3356" style="position:absolute;left:0;text-align:left;margin-left:47.95pt;margin-top:-1.35pt;width:503.75pt;height:290.25pt;z-index:-23789568;mso-position-horizontal-relative:page" coordorigin="959,-27" coordsize="10075,5805">
            <v:shape id="_x0000_s3361" style="position:absolute;left:969;top:636;width:10055;height:5131" coordorigin="969,636" coordsize="10055,5131" path="m10799,5767r-9605,l1123,5756r-62,-32l1012,5675r-31,-61l969,5543r,-4907l11024,636r,4907l11012,5614r-32,61l10932,5724r-62,32l10799,5767xe" filled="f" strokecolor="#b3b2b2" strokeweight=".34994mm">
              <v:path arrowok="t"/>
            </v:shape>
            <v:shape id="_x0000_s3360" style="position:absolute;left:969;top:-18;width:10055;height:964" coordorigin="969,-17" coordsize="10055,964" path="m10801,-17r-9608,l1122,-6r-61,32l1012,75r-31,61l969,207r,740l11024,947r,-740l11012,136r-31,-61l10932,26r-61,-32l10801,-17xe" fillcolor="#dadada" stroked="f">
              <v:path arrowok="t"/>
            </v:shape>
            <v:shape id="_x0000_s3359" style="position:absolute;left:969;top:-18;width:10055;height:964" coordorigin="969,-17" coordsize="10055,964" path="m11024,207r-12,-71l10981,75r-49,-49l10871,-6r-70,-11l1193,-17r-71,11l1061,26r-49,49l981,136r-12,71l969,947r10055,l11024,207xe" filled="f" strokecolor="#b3b2b2" strokeweight=".34994mm">
              <v:path arrowok="t"/>
            </v:shape>
            <v:line id="_x0000_s3358" style="position:absolute" from="4323,-24" to="4323,5767" strokecolor="#b3b2b2" strokeweight=".34994mm"/>
            <v:line id="_x0000_s3357" style="position:absolute" from="7670,-24" to="7670,5767" strokecolor="#b3b2b2" strokeweight=".34994mm"/>
            <w10:wrap anchorx="page"/>
          </v:group>
        </w:pict>
      </w:r>
      <w:r>
        <w:rPr>
          <w:color w:val="1D1D1B"/>
        </w:rPr>
        <w:t>Типові риси</w:t>
      </w:r>
      <w:r>
        <w:rPr>
          <w:color w:val="1D1D1B"/>
          <w:spacing w:val="-21"/>
        </w:rPr>
        <w:t xml:space="preserve"> </w:t>
      </w:r>
      <w:r>
        <w:rPr>
          <w:color w:val="1D1D1B"/>
        </w:rPr>
        <w:t>учнів/учениць, схильних ставати булерами</w:t>
      </w:r>
    </w:p>
    <w:p w:rsidR="00EB0857" w:rsidRDefault="00130C62">
      <w:pPr>
        <w:pStyle w:val="a4"/>
        <w:numPr>
          <w:ilvl w:val="0"/>
          <w:numId w:val="109"/>
        </w:numPr>
        <w:tabs>
          <w:tab w:val="left" w:pos="496"/>
        </w:tabs>
        <w:spacing w:before="89" w:line="249" w:lineRule="auto"/>
        <w:ind w:right="120" w:firstLine="0"/>
        <w:rPr>
          <w:i/>
          <w:sz w:val="23"/>
        </w:rPr>
      </w:pPr>
      <w:r>
        <w:rPr>
          <w:i/>
          <w:color w:val="1D1D1B"/>
          <w:spacing w:val="-4"/>
          <w:sz w:val="23"/>
        </w:rPr>
        <w:t xml:space="preserve">відчувають </w:t>
      </w:r>
      <w:r>
        <w:rPr>
          <w:i/>
          <w:color w:val="1D1D1B"/>
          <w:spacing w:val="-3"/>
          <w:sz w:val="23"/>
        </w:rPr>
        <w:t xml:space="preserve">сильну потре- </w:t>
      </w:r>
      <w:r>
        <w:rPr>
          <w:i/>
          <w:color w:val="1D1D1B"/>
          <w:spacing w:val="-4"/>
          <w:sz w:val="23"/>
        </w:rPr>
        <w:t xml:space="preserve">бу панувати </w:t>
      </w:r>
      <w:r>
        <w:rPr>
          <w:i/>
          <w:color w:val="1D1D1B"/>
          <w:sz w:val="23"/>
        </w:rPr>
        <w:t xml:space="preserve">й </w:t>
      </w:r>
      <w:r>
        <w:rPr>
          <w:i/>
          <w:color w:val="1D1D1B"/>
          <w:spacing w:val="-3"/>
          <w:sz w:val="23"/>
        </w:rPr>
        <w:t xml:space="preserve">підпорядко- </w:t>
      </w:r>
      <w:r>
        <w:rPr>
          <w:i/>
          <w:color w:val="1D1D1B"/>
          <w:spacing w:val="-5"/>
          <w:sz w:val="23"/>
        </w:rPr>
        <w:t xml:space="preserve">вувати </w:t>
      </w:r>
      <w:r>
        <w:rPr>
          <w:i/>
          <w:color w:val="1D1D1B"/>
          <w:spacing w:val="-3"/>
          <w:sz w:val="23"/>
        </w:rPr>
        <w:t xml:space="preserve">собі інших учнів </w:t>
      </w:r>
      <w:r>
        <w:rPr>
          <w:i/>
          <w:color w:val="1D1D1B"/>
          <w:sz w:val="23"/>
        </w:rPr>
        <w:t xml:space="preserve">або </w:t>
      </w:r>
      <w:r>
        <w:rPr>
          <w:i/>
          <w:color w:val="1D1D1B"/>
          <w:spacing w:val="-3"/>
          <w:sz w:val="23"/>
        </w:rPr>
        <w:t xml:space="preserve">учениць, </w:t>
      </w:r>
      <w:r>
        <w:rPr>
          <w:i/>
          <w:color w:val="1D1D1B"/>
          <w:spacing w:val="-4"/>
          <w:sz w:val="23"/>
        </w:rPr>
        <w:t>переслідуючи власні</w:t>
      </w:r>
      <w:r>
        <w:rPr>
          <w:i/>
          <w:color w:val="1D1D1B"/>
          <w:spacing w:val="-5"/>
          <w:sz w:val="23"/>
        </w:rPr>
        <w:t xml:space="preserve"> </w:t>
      </w:r>
      <w:r>
        <w:rPr>
          <w:i/>
          <w:color w:val="1D1D1B"/>
          <w:spacing w:val="-3"/>
          <w:sz w:val="23"/>
        </w:rPr>
        <w:t>цілі;</w:t>
      </w:r>
    </w:p>
    <w:p w:rsidR="00EB0857" w:rsidRDefault="00130C62">
      <w:pPr>
        <w:pStyle w:val="a4"/>
        <w:numPr>
          <w:ilvl w:val="0"/>
          <w:numId w:val="109"/>
        </w:numPr>
        <w:tabs>
          <w:tab w:val="left" w:pos="510"/>
        </w:tabs>
        <w:spacing w:before="65" w:line="249" w:lineRule="auto"/>
        <w:ind w:right="120" w:firstLine="0"/>
        <w:rPr>
          <w:i/>
          <w:sz w:val="23"/>
        </w:rPr>
      </w:pPr>
      <w:r>
        <w:rPr>
          <w:i/>
          <w:color w:val="1D1D1B"/>
          <w:spacing w:val="-3"/>
          <w:sz w:val="23"/>
        </w:rPr>
        <w:t xml:space="preserve">імпульсивні; часто </w:t>
      </w:r>
      <w:r>
        <w:rPr>
          <w:i/>
          <w:color w:val="1D1D1B"/>
          <w:spacing w:val="-5"/>
          <w:sz w:val="23"/>
        </w:rPr>
        <w:t xml:space="preserve">зухвалі </w:t>
      </w:r>
      <w:r>
        <w:rPr>
          <w:i/>
          <w:color w:val="1D1D1B"/>
          <w:spacing w:val="-3"/>
          <w:sz w:val="23"/>
        </w:rPr>
        <w:t xml:space="preserve">та агресивні </w:t>
      </w:r>
      <w:r>
        <w:rPr>
          <w:i/>
          <w:color w:val="1D1D1B"/>
          <w:sz w:val="23"/>
        </w:rPr>
        <w:t xml:space="preserve">в </w:t>
      </w:r>
      <w:r>
        <w:rPr>
          <w:i/>
          <w:color w:val="1D1D1B"/>
          <w:spacing w:val="-4"/>
          <w:sz w:val="23"/>
        </w:rPr>
        <w:t xml:space="preserve">ставленні </w:t>
      </w:r>
      <w:r>
        <w:rPr>
          <w:i/>
          <w:color w:val="1D1D1B"/>
          <w:sz w:val="23"/>
        </w:rPr>
        <w:t xml:space="preserve">до </w:t>
      </w:r>
      <w:r>
        <w:rPr>
          <w:i/>
          <w:color w:val="1D1D1B"/>
          <w:spacing w:val="-3"/>
          <w:sz w:val="23"/>
        </w:rPr>
        <w:t xml:space="preserve">дорослих </w:t>
      </w:r>
      <w:r>
        <w:rPr>
          <w:i/>
          <w:color w:val="1D1D1B"/>
          <w:spacing w:val="-4"/>
          <w:sz w:val="23"/>
        </w:rPr>
        <w:t xml:space="preserve">(передусім </w:t>
      </w:r>
      <w:r>
        <w:rPr>
          <w:i/>
          <w:color w:val="1D1D1B"/>
          <w:spacing w:val="-3"/>
          <w:sz w:val="23"/>
        </w:rPr>
        <w:t xml:space="preserve">батьків </w:t>
      </w:r>
      <w:r>
        <w:rPr>
          <w:i/>
          <w:color w:val="1D1D1B"/>
          <w:sz w:val="23"/>
        </w:rPr>
        <w:t>і</w:t>
      </w:r>
      <w:r>
        <w:rPr>
          <w:i/>
          <w:color w:val="1D1D1B"/>
          <w:spacing w:val="-7"/>
          <w:sz w:val="23"/>
        </w:rPr>
        <w:t xml:space="preserve"> </w:t>
      </w:r>
      <w:r>
        <w:rPr>
          <w:i/>
          <w:color w:val="1D1D1B"/>
          <w:spacing w:val="-5"/>
          <w:sz w:val="23"/>
        </w:rPr>
        <w:t>вчителів);</w:t>
      </w:r>
    </w:p>
    <w:p w:rsidR="00EB0857" w:rsidRDefault="00130C62">
      <w:pPr>
        <w:pStyle w:val="a4"/>
        <w:numPr>
          <w:ilvl w:val="0"/>
          <w:numId w:val="109"/>
        </w:numPr>
        <w:tabs>
          <w:tab w:val="left" w:pos="547"/>
        </w:tabs>
        <w:spacing w:before="64" w:line="249" w:lineRule="auto"/>
        <w:ind w:right="119" w:firstLine="0"/>
        <w:rPr>
          <w:i/>
          <w:sz w:val="23"/>
        </w:rPr>
      </w:pPr>
      <w:r>
        <w:rPr>
          <w:i/>
          <w:color w:val="1D1D1B"/>
          <w:sz w:val="23"/>
        </w:rPr>
        <w:t xml:space="preserve">не </w:t>
      </w:r>
      <w:r>
        <w:rPr>
          <w:i/>
          <w:color w:val="1D1D1B"/>
          <w:spacing w:val="-4"/>
          <w:sz w:val="23"/>
        </w:rPr>
        <w:t xml:space="preserve">виявляють </w:t>
      </w:r>
      <w:r>
        <w:rPr>
          <w:i/>
          <w:color w:val="1D1D1B"/>
          <w:spacing w:val="-5"/>
          <w:sz w:val="23"/>
        </w:rPr>
        <w:t xml:space="preserve">співчуття </w:t>
      </w:r>
      <w:r>
        <w:rPr>
          <w:i/>
          <w:color w:val="1D1D1B"/>
          <w:sz w:val="23"/>
        </w:rPr>
        <w:t xml:space="preserve">до </w:t>
      </w:r>
      <w:r>
        <w:rPr>
          <w:i/>
          <w:color w:val="1D1D1B"/>
          <w:spacing w:val="-4"/>
          <w:sz w:val="23"/>
        </w:rPr>
        <w:t>своїх</w:t>
      </w:r>
      <w:r>
        <w:rPr>
          <w:i/>
          <w:color w:val="1D1D1B"/>
          <w:spacing w:val="-10"/>
          <w:sz w:val="23"/>
        </w:rPr>
        <w:t xml:space="preserve"> </w:t>
      </w:r>
      <w:r>
        <w:rPr>
          <w:i/>
          <w:color w:val="1D1D1B"/>
          <w:spacing w:val="-3"/>
          <w:sz w:val="23"/>
        </w:rPr>
        <w:t>жертв;</w:t>
      </w:r>
    </w:p>
    <w:p w:rsidR="00EB0857" w:rsidRDefault="00130C62">
      <w:pPr>
        <w:pStyle w:val="a4"/>
        <w:numPr>
          <w:ilvl w:val="0"/>
          <w:numId w:val="109"/>
        </w:numPr>
        <w:tabs>
          <w:tab w:val="left" w:pos="513"/>
        </w:tabs>
        <w:spacing w:line="249" w:lineRule="auto"/>
        <w:ind w:right="122" w:firstLine="0"/>
        <w:rPr>
          <w:i/>
          <w:sz w:val="23"/>
        </w:rPr>
      </w:pPr>
      <w:r>
        <w:rPr>
          <w:i/>
          <w:color w:val="1D1D1B"/>
          <w:spacing w:val="-4"/>
          <w:sz w:val="23"/>
        </w:rPr>
        <w:t xml:space="preserve">зазвичай </w:t>
      </w:r>
      <w:r>
        <w:rPr>
          <w:i/>
          <w:color w:val="1D1D1B"/>
          <w:spacing w:val="-3"/>
          <w:sz w:val="23"/>
        </w:rPr>
        <w:t>фізично сильніші за</w:t>
      </w:r>
      <w:r>
        <w:rPr>
          <w:i/>
          <w:color w:val="1D1D1B"/>
          <w:spacing w:val="-5"/>
          <w:sz w:val="23"/>
        </w:rPr>
        <w:t xml:space="preserve"> </w:t>
      </w:r>
      <w:r>
        <w:rPr>
          <w:i/>
          <w:color w:val="1D1D1B"/>
          <w:spacing w:val="-3"/>
          <w:sz w:val="23"/>
        </w:rPr>
        <w:t>інших.</w:t>
      </w:r>
    </w:p>
    <w:p w:rsidR="00EB0857" w:rsidRDefault="00130C62">
      <w:pPr>
        <w:pStyle w:val="5"/>
        <w:spacing w:before="217" w:line="249" w:lineRule="auto"/>
        <w:ind w:left="914" w:right="-5" w:hanging="471"/>
        <w:jc w:val="left"/>
      </w:pPr>
      <w:r>
        <w:rPr>
          <w:b w:val="0"/>
          <w:i w:val="0"/>
        </w:rPr>
        <w:br w:type="column"/>
      </w:r>
      <w:r>
        <w:rPr>
          <w:color w:val="1D1D1B"/>
        </w:rPr>
        <w:lastRenderedPageBreak/>
        <w:t>Типові риси потерпілих (жертв булінгу)</w:t>
      </w:r>
    </w:p>
    <w:p w:rsidR="00EB0857" w:rsidRDefault="00EB0857">
      <w:pPr>
        <w:pStyle w:val="a3"/>
        <w:spacing w:before="10"/>
        <w:rPr>
          <w:b/>
          <w:i/>
          <w:sz w:val="20"/>
        </w:rPr>
      </w:pPr>
    </w:p>
    <w:p w:rsidR="00EB0857" w:rsidRDefault="00130C62">
      <w:pPr>
        <w:pStyle w:val="a4"/>
        <w:numPr>
          <w:ilvl w:val="0"/>
          <w:numId w:val="108"/>
        </w:numPr>
        <w:tabs>
          <w:tab w:val="left" w:pos="510"/>
        </w:tabs>
        <w:spacing w:before="1" w:line="249" w:lineRule="auto"/>
        <w:ind w:firstLine="0"/>
        <w:rPr>
          <w:i/>
          <w:sz w:val="23"/>
        </w:rPr>
      </w:pPr>
      <w:r>
        <w:rPr>
          <w:i/>
          <w:color w:val="1D1D1B"/>
          <w:spacing w:val="-4"/>
          <w:sz w:val="23"/>
        </w:rPr>
        <w:t xml:space="preserve">полохливі, вразливі, </w:t>
      </w:r>
      <w:r>
        <w:rPr>
          <w:i/>
          <w:color w:val="1D1D1B"/>
          <w:spacing w:val="-3"/>
          <w:sz w:val="23"/>
        </w:rPr>
        <w:t xml:space="preserve">зам- кнуті, соромливі; часто </w:t>
      </w:r>
      <w:r>
        <w:rPr>
          <w:i/>
          <w:color w:val="1D1D1B"/>
          <w:spacing w:val="-4"/>
          <w:sz w:val="23"/>
        </w:rPr>
        <w:t xml:space="preserve">тривожні, </w:t>
      </w:r>
      <w:r>
        <w:rPr>
          <w:i/>
          <w:color w:val="1D1D1B"/>
          <w:spacing w:val="-3"/>
          <w:sz w:val="23"/>
        </w:rPr>
        <w:t xml:space="preserve">невпевнені </w:t>
      </w:r>
      <w:r>
        <w:rPr>
          <w:i/>
          <w:color w:val="1D1D1B"/>
          <w:sz w:val="23"/>
        </w:rPr>
        <w:t>в</w:t>
      </w:r>
      <w:r>
        <w:rPr>
          <w:i/>
          <w:color w:val="1D1D1B"/>
          <w:spacing w:val="-34"/>
          <w:sz w:val="23"/>
        </w:rPr>
        <w:t xml:space="preserve"> </w:t>
      </w:r>
      <w:r>
        <w:rPr>
          <w:i/>
          <w:color w:val="1D1D1B"/>
          <w:spacing w:val="-3"/>
          <w:sz w:val="23"/>
        </w:rPr>
        <w:t xml:space="preserve">собі, мають низьку самооцінку; </w:t>
      </w:r>
      <w:r>
        <w:rPr>
          <w:i/>
          <w:color w:val="1D1D1B"/>
          <w:spacing w:val="-4"/>
          <w:sz w:val="23"/>
        </w:rPr>
        <w:t xml:space="preserve">схильні </w:t>
      </w:r>
      <w:r>
        <w:rPr>
          <w:i/>
          <w:color w:val="1D1D1B"/>
          <w:sz w:val="23"/>
        </w:rPr>
        <w:t>до</w:t>
      </w:r>
      <w:r>
        <w:rPr>
          <w:i/>
          <w:color w:val="1D1D1B"/>
          <w:spacing w:val="-5"/>
          <w:sz w:val="23"/>
        </w:rPr>
        <w:t xml:space="preserve"> </w:t>
      </w:r>
      <w:r>
        <w:rPr>
          <w:i/>
          <w:color w:val="1D1D1B"/>
          <w:spacing w:val="-4"/>
          <w:sz w:val="23"/>
        </w:rPr>
        <w:t>депресії;</w:t>
      </w:r>
    </w:p>
    <w:p w:rsidR="00EB0857" w:rsidRDefault="00130C62">
      <w:pPr>
        <w:pStyle w:val="a4"/>
        <w:numPr>
          <w:ilvl w:val="0"/>
          <w:numId w:val="108"/>
        </w:numPr>
        <w:tabs>
          <w:tab w:val="left" w:pos="456"/>
        </w:tabs>
        <w:spacing w:before="64" w:line="249" w:lineRule="auto"/>
        <w:ind w:firstLine="0"/>
        <w:rPr>
          <w:i/>
          <w:sz w:val="23"/>
        </w:rPr>
      </w:pPr>
      <w:r>
        <w:rPr>
          <w:i/>
          <w:color w:val="1D1D1B"/>
          <w:spacing w:val="-3"/>
          <w:sz w:val="23"/>
        </w:rPr>
        <w:t xml:space="preserve">часто </w:t>
      </w:r>
      <w:r>
        <w:rPr>
          <w:i/>
          <w:color w:val="1D1D1B"/>
          <w:sz w:val="23"/>
        </w:rPr>
        <w:t xml:space="preserve">не </w:t>
      </w:r>
      <w:r>
        <w:rPr>
          <w:i/>
          <w:color w:val="1D1D1B"/>
          <w:spacing w:val="-3"/>
          <w:sz w:val="23"/>
        </w:rPr>
        <w:t xml:space="preserve">мають жодного </w:t>
      </w:r>
      <w:r>
        <w:rPr>
          <w:i/>
          <w:color w:val="1D1D1B"/>
          <w:spacing w:val="-4"/>
          <w:sz w:val="23"/>
        </w:rPr>
        <w:t xml:space="preserve">близького </w:t>
      </w:r>
      <w:r>
        <w:rPr>
          <w:i/>
          <w:color w:val="1D1D1B"/>
          <w:spacing w:val="-5"/>
          <w:sz w:val="23"/>
        </w:rPr>
        <w:t xml:space="preserve">друга </w:t>
      </w:r>
      <w:r>
        <w:rPr>
          <w:i/>
          <w:color w:val="1D1D1B"/>
          <w:sz w:val="23"/>
        </w:rPr>
        <w:t xml:space="preserve">або </w:t>
      </w:r>
      <w:r>
        <w:rPr>
          <w:i/>
          <w:color w:val="1D1D1B"/>
          <w:spacing w:val="-4"/>
          <w:sz w:val="23"/>
        </w:rPr>
        <w:t xml:space="preserve">близь- </w:t>
      </w:r>
      <w:r>
        <w:rPr>
          <w:i/>
          <w:color w:val="1D1D1B"/>
          <w:sz w:val="23"/>
        </w:rPr>
        <w:t xml:space="preserve">кої </w:t>
      </w:r>
      <w:r>
        <w:rPr>
          <w:i/>
          <w:color w:val="1D1D1B"/>
          <w:spacing w:val="-4"/>
          <w:sz w:val="23"/>
        </w:rPr>
        <w:t>подруги</w:t>
      </w:r>
      <w:r>
        <w:rPr>
          <w:i/>
          <w:color w:val="1D1D1B"/>
          <w:spacing w:val="55"/>
          <w:sz w:val="23"/>
        </w:rPr>
        <w:t xml:space="preserve"> </w:t>
      </w:r>
      <w:r>
        <w:rPr>
          <w:i/>
          <w:color w:val="1D1D1B"/>
          <w:spacing w:val="-3"/>
          <w:sz w:val="23"/>
        </w:rPr>
        <w:t xml:space="preserve">та успішніше спілкуються </w:t>
      </w:r>
      <w:r>
        <w:rPr>
          <w:i/>
          <w:color w:val="1D1D1B"/>
          <w:sz w:val="23"/>
        </w:rPr>
        <w:t xml:space="preserve">з </w:t>
      </w:r>
      <w:r>
        <w:rPr>
          <w:i/>
          <w:color w:val="1D1D1B"/>
          <w:spacing w:val="-3"/>
          <w:sz w:val="23"/>
        </w:rPr>
        <w:t xml:space="preserve">дорослими, </w:t>
      </w:r>
      <w:r>
        <w:rPr>
          <w:i/>
          <w:color w:val="1D1D1B"/>
          <w:sz w:val="23"/>
        </w:rPr>
        <w:t>ніж із</w:t>
      </w:r>
      <w:r>
        <w:rPr>
          <w:i/>
          <w:color w:val="1D1D1B"/>
          <w:spacing w:val="-11"/>
          <w:sz w:val="23"/>
        </w:rPr>
        <w:t xml:space="preserve"> </w:t>
      </w:r>
      <w:r>
        <w:rPr>
          <w:i/>
          <w:color w:val="1D1D1B"/>
          <w:spacing w:val="-4"/>
          <w:sz w:val="23"/>
        </w:rPr>
        <w:t>однолітками;</w:t>
      </w:r>
    </w:p>
    <w:p w:rsidR="00EB0857" w:rsidRDefault="00130C62">
      <w:pPr>
        <w:pStyle w:val="a4"/>
        <w:numPr>
          <w:ilvl w:val="0"/>
          <w:numId w:val="108"/>
        </w:numPr>
        <w:tabs>
          <w:tab w:val="left" w:pos="428"/>
        </w:tabs>
        <w:spacing w:before="65" w:line="249" w:lineRule="auto"/>
        <w:ind w:firstLine="0"/>
        <w:rPr>
          <w:i/>
          <w:sz w:val="23"/>
        </w:rPr>
      </w:pPr>
      <w:r>
        <w:rPr>
          <w:i/>
          <w:color w:val="1D1D1B"/>
          <w:spacing w:val="-3"/>
          <w:sz w:val="23"/>
        </w:rPr>
        <w:t xml:space="preserve">можуть </w:t>
      </w:r>
      <w:r>
        <w:rPr>
          <w:i/>
          <w:color w:val="1D1D1B"/>
          <w:spacing w:val="-4"/>
          <w:sz w:val="23"/>
        </w:rPr>
        <w:t xml:space="preserve">бути </w:t>
      </w:r>
      <w:r>
        <w:rPr>
          <w:i/>
          <w:color w:val="1D1D1B"/>
          <w:spacing w:val="-3"/>
          <w:sz w:val="23"/>
        </w:rPr>
        <w:t>фізично</w:t>
      </w:r>
      <w:r>
        <w:rPr>
          <w:i/>
          <w:color w:val="1D1D1B"/>
          <w:spacing w:val="-27"/>
          <w:sz w:val="23"/>
        </w:rPr>
        <w:t xml:space="preserve"> </w:t>
      </w:r>
      <w:r>
        <w:rPr>
          <w:i/>
          <w:color w:val="1D1D1B"/>
          <w:spacing w:val="-3"/>
          <w:sz w:val="23"/>
        </w:rPr>
        <w:t xml:space="preserve">сла- бшими за </w:t>
      </w:r>
      <w:r>
        <w:rPr>
          <w:i/>
          <w:color w:val="1D1D1B"/>
          <w:spacing w:val="-4"/>
          <w:sz w:val="23"/>
        </w:rPr>
        <w:t>своїх ровесників;</w:t>
      </w:r>
    </w:p>
    <w:p w:rsidR="00EB0857" w:rsidRDefault="00130C62">
      <w:pPr>
        <w:pStyle w:val="a4"/>
        <w:numPr>
          <w:ilvl w:val="0"/>
          <w:numId w:val="108"/>
        </w:numPr>
        <w:tabs>
          <w:tab w:val="left" w:pos="503"/>
        </w:tabs>
        <w:spacing w:line="249" w:lineRule="auto"/>
        <w:ind w:firstLine="0"/>
        <w:rPr>
          <w:i/>
          <w:sz w:val="23"/>
        </w:rPr>
      </w:pPr>
      <w:r>
        <w:rPr>
          <w:i/>
          <w:color w:val="1D1D1B"/>
          <w:spacing w:val="-3"/>
          <w:sz w:val="23"/>
        </w:rPr>
        <w:t>можуть відрізнятися від інших</w:t>
      </w:r>
      <w:r>
        <w:rPr>
          <w:i/>
          <w:color w:val="1D1D1B"/>
          <w:spacing w:val="-5"/>
          <w:sz w:val="23"/>
        </w:rPr>
        <w:t xml:space="preserve"> </w:t>
      </w:r>
      <w:r>
        <w:rPr>
          <w:i/>
          <w:color w:val="1D1D1B"/>
          <w:spacing w:val="-4"/>
          <w:sz w:val="23"/>
        </w:rPr>
        <w:t>будь-чим.</w:t>
      </w:r>
    </w:p>
    <w:p w:rsidR="00EB0857" w:rsidRDefault="00130C62">
      <w:pPr>
        <w:pStyle w:val="a3"/>
        <w:spacing w:before="11"/>
        <w:rPr>
          <w:i/>
          <w:sz w:val="28"/>
        </w:rPr>
      </w:pPr>
      <w:r>
        <w:br w:type="column"/>
      </w:r>
    </w:p>
    <w:p w:rsidR="00EB0857" w:rsidRDefault="00130C62">
      <w:pPr>
        <w:pStyle w:val="5"/>
        <w:spacing w:before="0"/>
        <w:ind w:left="290"/>
        <w:jc w:val="left"/>
      </w:pPr>
      <w:r>
        <w:rPr>
          <w:color w:val="1D1D1B"/>
        </w:rPr>
        <w:t>Типові риси спостерігачів</w:t>
      </w:r>
    </w:p>
    <w:p w:rsidR="00EB0857" w:rsidRDefault="00EB0857">
      <w:pPr>
        <w:pStyle w:val="a3"/>
        <w:spacing w:before="7"/>
        <w:rPr>
          <w:b/>
          <w:i/>
          <w:sz w:val="35"/>
        </w:rPr>
      </w:pPr>
    </w:p>
    <w:p w:rsidR="00EB0857" w:rsidRDefault="00130C62">
      <w:pPr>
        <w:pStyle w:val="a4"/>
        <w:numPr>
          <w:ilvl w:val="0"/>
          <w:numId w:val="108"/>
        </w:numPr>
        <w:tabs>
          <w:tab w:val="left" w:pos="462"/>
        </w:tabs>
        <w:spacing w:before="1"/>
        <w:ind w:left="461" w:hanging="145"/>
        <w:jc w:val="left"/>
        <w:rPr>
          <w:i/>
          <w:sz w:val="23"/>
        </w:rPr>
      </w:pPr>
      <w:r>
        <w:rPr>
          <w:i/>
          <w:color w:val="1D1D1B"/>
          <w:sz w:val="23"/>
        </w:rPr>
        <w:t>відчуття</w:t>
      </w:r>
      <w:r>
        <w:rPr>
          <w:i/>
          <w:color w:val="1D1D1B"/>
          <w:spacing w:val="-2"/>
          <w:sz w:val="23"/>
        </w:rPr>
        <w:t xml:space="preserve"> </w:t>
      </w:r>
      <w:r>
        <w:rPr>
          <w:i/>
          <w:color w:val="1D1D1B"/>
          <w:sz w:val="23"/>
        </w:rPr>
        <w:t>провини;</w:t>
      </w:r>
    </w:p>
    <w:p w:rsidR="00EB0857" w:rsidRDefault="00130C62">
      <w:pPr>
        <w:pStyle w:val="a4"/>
        <w:numPr>
          <w:ilvl w:val="0"/>
          <w:numId w:val="108"/>
        </w:numPr>
        <w:tabs>
          <w:tab w:val="left" w:pos="555"/>
        </w:tabs>
        <w:spacing w:before="71" w:line="249" w:lineRule="auto"/>
        <w:ind w:left="317" w:right="380" w:firstLine="0"/>
        <w:jc w:val="left"/>
        <w:rPr>
          <w:i/>
          <w:sz w:val="23"/>
        </w:rPr>
      </w:pPr>
      <w:r>
        <w:rPr>
          <w:i/>
          <w:color w:val="1D1D1B"/>
          <w:sz w:val="23"/>
        </w:rPr>
        <w:t xml:space="preserve">відчуття власного </w:t>
      </w:r>
      <w:r>
        <w:rPr>
          <w:i/>
          <w:color w:val="1D1D1B"/>
          <w:spacing w:val="-5"/>
          <w:sz w:val="23"/>
        </w:rPr>
        <w:t xml:space="preserve">без- </w:t>
      </w:r>
      <w:r>
        <w:rPr>
          <w:i/>
          <w:color w:val="1D1D1B"/>
          <w:sz w:val="23"/>
        </w:rPr>
        <w:t>силля;</w:t>
      </w:r>
    </w:p>
    <w:p w:rsidR="00EB0857" w:rsidRDefault="00130C62">
      <w:pPr>
        <w:pStyle w:val="a4"/>
        <w:numPr>
          <w:ilvl w:val="0"/>
          <w:numId w:val="108"/>
        </w:numPr>
        <w:tabs>
          <w:tab w:val="left" w:pos="774"/>
          <w:tab w:val="left" w:pos="775"/>
        </w:tabs>
        <w:spacing w:line="249" w:lineRule="auto"/>
        <w:ind w:left="317" w:right="381" w:firstLine="0"/>
        <w:jc w:val="left"/>
        <w:rPr>
          <w:i/>
          <w:sz w:val="23"/>
        </w:rPr>
      </w:pPr>
      <w:r>
        <w:rPr>
          <w:i/>
          <w:color w:val="1D1D1B"/>
          <w:spacing w:val="-1"/>
          <w:sz w:val="23"/>
        </w:rPr>
        <w:t xml:space="preserve">небажання/нерозуміння </w:t>
      </w:r>
      <w:r>
        <w:rPr>
          <w:i/>
          <w:color w:val="1D1D1B"/>
          <w:sz w:val="23"/>
        </w:rPr>
        <w:t>власної</w:t>
      </w:r>
      <w:r>
        <w:rPr>
          <w:i/>
          <w:color w:val="1D1D1B"/>
          <w:spacing w:val="-1"/>
          <w:sz w:val="23"/>
        </w:rPr>
        <w:t xml:space="preserve"> </w:t>
      </w:r>
      <w:r>
        <w:rPr>
          <w:i/>
          <w:color w:val="1D1D1B"/>
          <w:sz w:val="23"/>
        </w:rPr>
        <w:t>ролі.</w:t>
      </w:r>
    </w:p>
    <w:p w:rsidR="00EB0857" w:rsidRDefault="00130C62">
      <w:pPr>
        <w:tabs>
          <w:tab w:val="left" w:pos="2450"/>
        </w:tabs>
        <w:spacing w:before="62" w:line="249" w:lineRule="auto"/>
        <w:ind w:left="317" w:right="380"/>
        <w:rPr>
          <w:i/>
          <w:sz w:val="23"/>
        </w:rPr>
      </w:pPr>
      <w:r>
        <w:rPr>
          <w:i/>
          <w:color w:val="1D1D1B"/>
          <w:sz w:val="23"/>
        </w:rPr>
        <w:t>Спостерігачами</w:t>
      </w:r>
      <w:r>
        <w:rPr>
          <w:i/>
          <w:color w:val="1D1D1B"/>
          <w:sz w:val="23"/>
        </w:rPr>
        <w:tab/>
      </w:r>
      <w:r>
        <w:rPr>
          <w:i/>
          <w:color w:val="1D1D1B"/>
          <w:spacing w:val="-4"/>
          <w:sz w:val="23"/>
        </w:rPr>
        <w:t xml:space="preserve">можуть </w:t>
      </w:r>
      <w:r>
        <w:rPr>
          <w:i/>
          <w:color w:val="1D1D1B"/>
          <w:sz w:val="23"/>
        </w:rPr>
        <w:t>бути:</w:t>
      </w:r>
    </w:p>
    <w:p w:rsidR="00EB0857" w:rsidRDefault="00130C62">
      <w:pPr>
        <w:pStyle w:val="a4"/>
        <w:numPr>
          <w:ilvl w:val="0"/>
          <w:numId w:val="108"/>
        </w:numPr>
        <w:tabs>
          <w:tab w:val="left" w:pos="467"/>
        </w:tabs>
        <w:spacing w:line="249" w:lineRule="auto"/>
        <w:ind w:left="317" w:right="380" w:firstLine="0"/>
        <w:jc w:val="left"/>
        <w:rPr>
          <w:i/>
          <w:sz w:val="23"/>
        </w:rPr>
      </w:pPr>
      <w:r>
        <w:rPr>
          <w:i/>
          <w:color w:val="1D1D1B"/>
          <w:sz w:val="23"/>
        </w:rPr>
        <w:t>діти з кола кривдника або кривдниці;</w:t>
      </w:r>
    </w:p>
    <w:p w:rsidR="00EB0857" w:rsidRDefault="00130C62">
      <w:pPr>
        <w:pStyle w:val="a4"/>
        <w:numPr>
          <w:ilvl w:val="0"/>
          <w:numId w:val="108"/>
        </w:numPr>
        <w:tabs>
          <w:tab w:val="left" w:pos="554"/>
        </w:tabs>
        <w:spacing w:line="249" w:lineRule="auto"/>
        <w:ind w:left="317" w:right="382" w:firstLine="0"/>
        <w:jc w:val="left"/>
        <w:rPr>
          <w:i/>
          <w:sz w:val="23"/>
        </w:rPr>
      </w:pPr>
      <w:r>
        <w:rPr>
          <w:i/>
          <w:color w:val="1D1D1B"/>
          <w:sz w:val="23"/>
        </w:rPr>
        <w:t>однокласники або одно- класниці;</w:t>
      </w:r>
    </w:p>
    <w:p w:rsidR="00EB0857" w:rsidRDefault="00130C62">
      <w:pPr>
        <w:pStyle w:val="a4"/>
        <w:numPr>
          <w:ilvl w:val="0"/>
          <w:numId w:val="108"/>
        </w:numPr>
        <w:tabs>
          <w:tab w:val="left" w:pos="462"/>
        </w:tabs>
        <w:ind w:left="461" w:hanging="145"/>
        <w:jc w:val="left"/>
        <w:rPr>
          <w:i/>
          <w:sz w:val="23"/>
        </w:rPr>
      </w:pPr>
      <w:r>
        <w:rPr>
          <w:i/>
          <w:color w:val="1D1D1B"/>
          <w:sz w:val="23"/>
        </w:rPr>
        <w:t>випадкові учні або</w:t>
      </w:r>
      <w:r>
        <w:rPr>
          <w:i/>
          <w:color w:val="1D1D1B"/>
          <w:spacing w:val="-2"/>
          <w:sz w:val="23"/>
        </w:rPr>
        <w:t xml:space="preserve"> </w:t>
      </w:r>
      <w:r>
        <w:rPr>
          <w:i/>
          <w:color w:val="1D1D1B"/>
          <w:sz w:val="23"/>
        </w:rPr>
        <w:t>учениці;</w:t>
      </w:r>
    </w:p>
    <w:p w:rsidR="00EB0857" w:rsidRDefault="00130C62">
      <w:pPr>
        <w:spacing w:before="71" w:line="249" w:lineRule="auto"/>
        <w:ind w:left="317" w:right="379"/>
        <w:jc w:val="both"/>
        <w:rPr>
          <w:i/>
          <w:sz w:val="23"/>
        </w:rPr>
      </w:pPr>
      <w:r>
        <w:rPr>
          <w:i/>
          <w:color w:val="1D1D1B"/>
          <w:sz w:val="23"/>
        </w:rPr>
        <w:t xml:space="preserve">всі, хто </w:t>
      </w:r>
      <w:r>
        <w:rPr>
          <w:i/>
          <w:color w:val="1D1D1B"/>
          <w:spacing w:val="-3"/>
          <w:sz w:val="23"/>
        </w:rPr>
        <w:t xml:space="preserve">бачить ситуацію </w:t>
      </w:r>
      <w:r>
        <w:rPr>
          <w:i/>
          <w:color w:val="1D1D1B"/>
          <w:sz w:val="23"/>
        </w:rPr>
        <w:t>булінгу (випадково чи</w:t>
      </w:r>
      <w:r>
        <w:rPr>
          <w:i/>
          <w:color w:val="1D1D1B"/>
          <w:spacing w:val="-39"/>
          <w:sz w:val="23"/>
        </w:rPr>
        <w:t xml:space="preserve"> </w:t>
      </w:r>
      <w:r>
        <w:rPr>
          <w:i/>
          <w:color w:val="1D1D1B"/>
          <w:sz w:val="23"/>
        </w:rPr>
        <w:t>свідо- мо).</w:t>
      </w:r>
    </w:p>
    <w:p w:rsidR="00EB0857" w:rsidRDefault="00EB0857">
      <w:pPr>
        <w:spacing w:line="249" w:lineRule="auto"/>
        <w:jc w:val="both"/>
        <w:rPr>
          <w:sz w:val="23"/>
        </w:rPr>
        <w:sectPr w:rsidR="00EB0857">
          <w:type w:val="continuous"/>
          <w:pgSz w:w="11910" w:h="16840"/>
          <w:pgMar w:top="780" w:right="640" w:bottom="280" w:left="760" w:header="720" w:footer="720" w:gutter="0"/>
          <w:cols w:num="3" w:space="720" w:equalWidth="0">
            <w:col w:w="3454" w:space="40"/>
            <w:col w:w="3270" w:space="39"/>
            <w:col w:w="3707"/>
          </w:cols>
        </w:sectPr>
      </w:pPr>
    </w:p>
    <w:p w:rsidR="00EB0857" w:rsidRDefault="00EB0857">
      <w:pPr>
        <w:pStyle w:val="a3"/>
        <w:rPr>
          <w:i/>
          <w:sz w:val="20"/>
        </w:rPr>
      </w:pPr>
    </w:p>
    <w:p w:rsidR="00EB0857" w:rsidRDefault="00EB0857">
      <w:pPr>
        <w:pStyle w:val="a3"/>
        <w:spacing w:before="3" w:after="1"/>
        <w:rPr>
          <w:i/>
          <w:sz w:val="26"/>
        </w:rPr>
      </w:pPr>
    </w:p>
    <w:p w:rsidR="00EB0857" w:rsidRDefault="00130C62">
      <w:pPr>
        <w:pStyle w:val="a3"/>
        <w:ind w:left="276"/>
        <w:rPr>
          <w:sz w:val="20"/>
        </w:rPr>
      </w:pPr>
      <w:r>
        <w:rPr>
          <w:sz w:val="20"/>
        </w:rPr>
      </w:r>
      <w:r>
        <w:rPr>
          <w:sz w:val="20"/>
        </w:rPr>
        <w:pict>
          <v:group id="_x0000_s3352" style="width:491.75pt;height:119.3pt;mso-position-horizontal-relative:char;mso-position-vertical-relative:line" coordsize="9835,2386">
            <v:shape id="_x0000_s3355" style="position:absolute;left:14;top:14;width:9807;height:2358" coordorigin="14,14" coordsize="9807,2358" path="m9613,2371r-9392,l156,2361,99,2331,54,2286,25,2230,14,2164,14,221,25,156,54,99,99,54,156,25,221,14r9392,l9679,25r57,29l9781,99r29,57l9821,221r,1943l9810,2230r-29,56l9736,2331r-57,30l9613,2371xe" filled="f" strokecolor="#b3b2b2" strokeweight=".49989mm">
              <v:path arrowok="t"/>
            </v:shape>
            <v:shape id="_x0000_s3354" style="position:absolute;left:72;top:82;width:9691;height:2222" coordorigin="72,82" coordsize="9691,2222" path="m9605,2303r-9376,l168,2291r-50,-34l85,2208,72,2146,72,239,85,178r33,-50l168,94,229,82r9376,l9667,94r49,34l9750,178r12,61l9762,2146r-12,62l9716,2257r-49,34l9605,2303xe" filled="f" strokecolor="#b3b2b2" strokeweight=".34994mm">
              <v:path arrowok="t"/>
            </v:shape>
            <v:shape id="_x0000_s3353" type="#_x0000_t202" style="position:absolute;width:9835;height:2386" filled="f" stroked="f">
              <v:textbox inset="0,0,0,0">
                <w:txbxContent>
                  <w:p w:rsidR="00130C62" w:rsidRDefault="00130C62">
                    <w:pPr>
                      <w:spacing w:before="199"/>
                      <w:ind w:left="267"/>
                      <w:jc w:val="both"/>
                      <w:rPr>
                        <w:b/>
                        <w:i/>
                        <w:sz w:val="23"/>
                      </w:rPr>
                    </w:pPr>
                    <w:r>
                      <w:rPr>
                        <w:b/>
                        <w:i/>
                        <w:color w:val="1D1D1B"/>
                        <w:sz w:val="23"/>
                      </w:rPr>
                      <w:t>Ці риси є водночас і причиною, і наслідком булінгу.</w:t>
                    </w:r>
                  </w:p>
                  <w:p w:rsidR="00130C62" w:rsidRDefault="00130C62">
                    <w:pPr>
                      <w:spacing w:before="11" w:line="249" w:lineRule="auto"/>
                      <w:ind w:left="267" w:right="267"/>
                      <w:jc w:val="both"/>
                      <w:rPr>
                        <w:sz w:val="23"/>
                      </w:rPr>
                    </w:pPr>
                    <w:r>
                      <w:rPr>
                        <w:color w:val="1D1D1B"/>
                        <w:sz w:val="23"/>
                      </w:rPr>
                      <w:t>Деякі психологи фіксують увагу не стільки на індивідуальних властивостях дитини, скільки на її місці в групі. Ті діти, які активно не залучені до групових процесів, здебільшого тримаються одноосібно, вони менш товариські і, як правило, є аутсайдерами,</w:t>
                    </w:r>
                    <w:r>
                      <w:rPr>
                        <w:color w:val="1D1D1B"/>
                        <w:spacing w:val="-12"/>
                        <w:sz w:val="23"/>
                      </w:rPr>
                      <w:t xml:space="preserve"> </w:t>
                    </w:r>
                    <w:r>
                      <w:rPr>
                        <w:color w:val="1D1D1B"/>
                        <w:sz w:val="23"/>
                      </w:rPr>
                      <w:t>їх</w:t>
                    </w:r>
                    <w:r>
                      <w:rPr>
                        <w:color w:val="1D1D1B"/>
                        <w:spacing w:val="-12"/>
                        <w:sz w:val="23"/>
                      </w:rPr>
                      <w:t xml:space="preserve"> </w:t>
                    </w:r>
                    <w:r>
                      <w:rPr>
                        <w:color w:val="1D1D1B"/>
                        <w:sz w:val="23"/>
                      </w:rPr>
                      <w:t>(інколи</w:t>
                    </w:r>
                    <w:r>
                      <w:rPr>
                        <w:color w:val="1D1D1B"/>
                        <w:spacing w:val="-11"/>
                        <w:sz w:val="23"/>
                      </w:rPr>
                      <w:t xml:space="preserve"> </w:t>
                    </w:r>
                    <w:r>
                      <w:rPr>
                        <w:color w:val="1D1D1B"/>
                        <w:sz w:val="23"/>
                      </w:rPr>
                      <w:t>навіть</w:t>
                    </w:r>
                    <w:r>
                      <w:rPr>
                        <w:color w:val="1D1D1B"/>
                        <w:spacing w:val="-12"/>
                        <w:sz w:val="23"/>
                      </w:rPr>
                      <w:t xml:space="preserve"> </w:t>
                    </w:r>
                    <w:r>
                      <w:rPr>
                        <w:color w:val="1D1D1B"/>
                        <w:sz w:val="23"/>
                      </w:rPr>
                      <w:t>більш</w:t>
                    </w:r>
                    <w:r>
                      <w:rPr>
                        <w:color w:val="1D1D1B"/>
                        <w:spacing w:val="-12"/>
                        <w:sz w:val="23"/>
                      </w:rPr>
                      <w:t xml:space="preserve"> </w:t>
                    </w:r>
                    <w:r>
                      <w:rPr>
                        <w:color w:val="1D1D1B"/>
                        <w:sz w:val="23"/>
                      </w:rPr>
                      <w:t>обдарованих</w:t>
                    </w:r>
                    <w:r>
                      <w:rPr>
                        <w:color w:val="1D1D1B"/>
                        <w:spacing w:val="-11"/>
                        <w:sz w:val="23"/>
                      </w:rPr>
                      <w:t xml:space="preserve"> </w:t>
                    </w:r>
                    <w:r>
                      <w:rPr>
                        <w:color w:val="1D1D1B"/>
                        <w:sz w:val="23"/>
                      </w:rPr>
                      <w:t>і</w:t>
                    </w:r>
                    <w:r>
                      <w:rPr>
                        <w:color w:val="1D1D1B"/>
                        <w:spacing w:val="-12"/>
                        <w:sz w:val="23"/>
                      </w:rPr>
                      <w:t xml:space="preserve"> </w:t>
                    </w:r>
                    <w:r>
                      <w:rPr>
                        <w:color w:val="1D1D1B"/>
                        <w:sz w:val="23"/>
                      </w:rPr>
                      <w:t>талановитих)</w:t>
                    </w:r>
                    <w:r>
                      <w:rPr>
                        <w:color w:val="1D1D1B"/>
                        <w:spacing w:val="-12"/>
                        <w:sz w:val="23"/>
                      </w:rPr>
                      <w:t xml:space="preserve"> </w:t>
                    </w:r>
                    <w:r>
                      <w:rPr>
                        <w:color w:val="1D1D1B"/>
                        <w:sz w:val="23"/>
                      </w:rPr>
                      <w:t>відверто</w:t>
                    </w:r>
                    <w:r>
                      <w:rPr>
                        <w:color w:val="1D1D1B"/>
                        <w:spacing w:val="-11"/>
                        <w:sz w:val="23"/>
                      </w:rPr>
                      <w:t xml:space="preserve"> </w:t>
                    </w:r>
                    <w:r>
                      <w:rPr>
                        <w:color w:val="1D1D1B"/>
                        <w:sz w:val="23"/>
                      </w:rPr>
                      <w:t>не</w:t>
                    </w:r>
                    <w:r>
                      <w:rPr>
                        <w:color w:val="1D1D1B"/>
                        <w:spacing w:val="-12"/>
                        <w:sz w:val="23"/>
                      </w:rPr>
                      <w:t xml:space="preserve"> </w:t>
                    </w:r>
                    <w:r>
                      <w:rPr>
                        <w:color w:val="1D1D1B"/>
                        <w:spacing w:val="-3"/>
                        <w:sz w:val="23"/>
                      </w:rPr>
                      <w:t xml:space="preserve">люблять </w:t>
                    </w:r>
                    <w:r>
                      <w:rPr>
                        <w:color w:val="1D1D1B"/>
                        <w:sz w:val="23"/>
                      </w:rPr>
                      <w:t>у</w:t>
                    </w:r>
                    <w:r>
                      <w:rPr>
                        <w:color w:val="1D1D1B"/>
                        <w:spacing w:val="-19"/>
                        <w:sz w:val="23"/>
                      </w:rPr>
                      <w:t xml:space="preserve"> </w:t>
                    </w:r>
                    <w:r>
                      <w:rPr>
                        <w:color w:val="1D1D1B"/>
                        <w:sz w:val="23"/>
                      </w:rPr>
                      <w:t>групі.</w:t>
                    </w:r>
                    <w:r>
                      <w:rPr>
                        <w:color w:val="1D1D1B"/>
                        <w:spacing w:val="-18"/>
                        <w:sz w:val="23"/>
                      </w:rPr>
                      <w:t xml:space="preserve"> </w:t>
                    </w:r>
                    <w:r>
                      <w:rPr>
                        <w:color w:val="1D1D1B"/>
                        <w:sz w:val="23"/>
                      </w:rPr>
                      <w:t>У</w:t>
                    </w:r>
                    <w:r>
                      <w:rPr>
                        <w:color w:val="1D1D1B"/>
                        <w:spacing w:val="-18"/>
                        <w:sz w:val="23"/>
                      </w:rPr>
                      <w:t xml:space="preserve"> </w:t>
                    </w:r>
                    <w:r>
                      <w:rPr>
                        <w:color w:val="1D1D1B"/>
                        <w:sz w:val="23"/>
                      </w:rPr>
                      <w:t>таких</w:t>
                    </w:r>
                    <w:r>
                      <w:rPr>
                        <w:color w:val="1D1D1B"/>
                        <w:spacing w:val="-18"/>
                        <w:sz w:val="23"/>
                      </w:rPr>
                      <w:t xml:space="preserve"> </w:t>
                    </w:r>
                    <w:r>
                      <w:rPr>
                        <w:color w:val="1D1D1B"/>
                        <w:sz w:val="23"/>
                      </w:rPr>
                      <w:t>випадках</w:t>
                    </w:r>
                    <w:r>
                      <w:rPr>
                        <w:color w:val="1D1D1B"/>
                        <w:spacing w:val="-19"/>
                        <w:sz w:val="23"/>
                      </w:rPr>
                      <w:t xml:space="preserve"> </w:t>
                    </w:r>
                    <w:r>
                      <w:rPr>
                        <w:color w:val="1D1D1B"/>
                        <w:sz w:val="23"/>
                      </w:rPr>
                      <w:t>обов’язково</w:t>
                    </w:r>
                    <w:r>
                      <w:rPr>
                        <w:color w:val="1D1D1B"/>
                        <w:spacing w:val="-18"/>
                        <w:sz w:val="23"/>
                      </w:rPr>
                      <w:t xml:space="preserve"> </w:t>
                    </w:r>
                    <w:r>
                      <w:rPr>
                        <w:color w:val="1D1D1B"/>
                        <w:sz w:val="23"/>
                      </w:rPr>
                      <w:t>знаходиться</w:t>
                    </w:r>
                    <w:r>
                      <w:rPr>
                        <w:color w:val="1D1D1B"/>
                        <w:spacing w:val="-18"/>
                        <w:sz w:val="23"/>
                      </w:rPr>
                      <w:t xml:space="preserve"> </w:t>
                    </w:r>
                    <w:r>
                      <w:rPr>
                        <w:color w:val="1D1D1B"/>
                        <w:sz w:val="23"/>
                      </w:rPr>
                      <w:t>той,</w:t>
                    </w:r>
                    <w:r>
                      <w:rPr>
                        <w:color w:val="1D1D1B"/>
                        <w:spacing w:val="-18"/>
                        <w:sz w:val="23"/>
                      </w:rPr>
                      <w:t xml:space="preserve"> </w:t>
                    </w:r>
                    <w:r>
                      <w:rPr>
                        <w:color w:val="1D1D1B"/>
                        <w:sz w:val="23"/>
                      </w:rPr>
                      <w:t>хто</w:t>
                    </w:r>
                    <w:r>
                      <w:rPr>
                        <w:color w:val="1D1D1B"/>
                        <w:spacing w:val="-19"/>
                        <w:sz w:val="23"/>
                      </w:rPr>
                      <w:t xml:space="preserve"> </w:t>
                    </w:r>
                    <w:r>
                      <w:rPr>
                        <w:color w:val="1D1D1B"/>
                        <w:sz w:val="23"/>
                      </w:rPr>
                      <w:t>бере</w:t>
                    </w:r>
                    <w:r>
                      <w:rPr>
                        <w:color w:val="1D1D1B"/>
                        <w:spacing w:val="-18"/>
                        <w:sz w:val="23"/>
                      </w:rPr>
                      <w:t xml:space="preserve"> </w:t>
                    </w:r>
                    <w:r>
                      <w:rPr>
                        <w:color w:val="1D1D1B"/>
                        <w:sz w:val="23"/>
                      </w:rPr>
                      <w:t>на</w:t>
                    </w:r>
                    <w:r>
                      <w:rPr>
                        <w:color w:val="1D1D1B"/>
                        <w:spacing w:val="-18"/>
                        <w:sz w:val="23"/>
                      </w:rPr>
                      <w:t xml:space="preserve"> </w:t>
                    </w:r>
                    <w:r>
                      <w:rPr>
                        <w:color w:val="1D1D1B"/>
                        <w:sz w:val="23"/>
                      </w:rPr>
                      <w:t>себе</w:t>
                    </w:r>
                    <w:r>
                      <w:rPr>
                        <w:color w:val="1D1D1B"/>
                        <w:spacing w:val="-18"/>
                        <w:sz w:val="23"/>
                      </w:rPr>
                      <w:t xml:space="preserve"> </w:t>
                    </w:r>
                    <w:r>
                      <w:rPr>
                        <w:color w:val="1D1D1B"/>
                        <w:sz w:val="23"/>
                      </w:rPr>
                      <w:t>роль</w:t>
                    </w:r>
                    <w:r>
                      <w:rPr>
                        <w:color w:val="1D1D1B"/>
                        <w:spacing w:val="-19"/>
                        <w:sz w:val="23"/>
                      </w:rPr>
                      <w:t xml:space="preserve"> </w:t>
                    </w:r>
                    <w:r>
                      <w:rPr>
                        <w:color w:val="1D1D1B"/>
                        <w:sz w:val="23"/>
                      </w:rPr>
                      <w:t xml:space="preserve">виконавця групової </w:t>
                    </w:r>
                    <w:r>
                      <w:rPr>
                        <w:color w:val="1D1D1B"/>
                        <w:spacing w:val="-3"/>
                        <w:sz w:val="23"/>
                      </w:rPr>
                      <w:t xml:space="preserve">волі. </w:t>
                    </w:r>
                    <w:r>
                      <w:rPr>
                        <w:color w:val="1D1D1B"/>
                        <w:sz w:val="23"/>
                      </w:rPr>
                      <w:t xml:space="preserve">У </w:t>
                    </w:r>
                    <w:r>
                      <w:rPr>
                        <w:color w:val="1D1D1B"/>
                        <w:spacing w:val="-5"/>
                        <w:sz w:val="23"/>
                      </w:rPr>
                      <w:t xml:space="preserve">результаті </w:t>
                    </w:r>
                    <w:r>
                      <w:rPr>
                        <w:color w:val="1D1D1B"/>
                        <w:sz w:val="23"/>
                      </w:rPr>
                      <w:t>виникає</w:t>
                    </w:r>
                    <w:r>
                      <w:rPr>
                        <w:color w:val="1D1D1B"/>
                        <w:spacing w:val="4"/>
                        <w:sz w:val="23"/>
                      </w:rPr>
                      <w:t xml:space="preserve"> </w:t>
                    </w:r>
                    <w:r>
                      <w:rPr>
                        <w:color w:val="1D1D1B"/>
                        <w:spacing w:val="-7"/>
                        <w:sz w:val="23"/>
                      </w:rPr>
                      <w:t>булінг.</w:t>
                    </w:r>
                  </w:p>
                </w:txbxContent>
              </v:textbox>
            </v:shape>
            <w10:wrap type="none"/>
            <w10:anchorlock/>
          </v:group>
        </w:pict>
      </w:r>
    </w:p>
    <w:p w:rsidR="00EB0857" w:rsidRDefault="00EB0857">
      <w:pPr>
        <w:pStyle w:val="a3"/>
        <w:spacing w:before="6"/>
        <w:rPr>
          <w:i/>
          <w:sz w:val="6"/>
        </w:rPr>
      </w:pPr>
    </w:p>
    <w:p w:rsidR="00EB0857" w:rsidRDefault="00130C62">
      <w:pPr>
        <w:pStyle w:val="a3"/>
        <w:spacing w:before="93" w:line="249" w:lineRule="auto"/>
        <w:ind w:left="203" w:right="253" w:firstLine="399"/>
        <w:jc w:val="both"/>
      </w:pPr>
      <w:r>
        <w:rPr>
          <w:color w:val="1D1D1B"/>
        </w:rPr>
        <w:t xml:space="preserve">О.Л. Луценко, досліджуючи психологічні закономірности адаптації людини на сучасному </w:t>
      </w:r>
      <w:r>
        <w:rPr>
          <w:color w:val="1D1D1B"/>
          <w:spacing w:val="-3"/>
        </w:rPr>
        <w:t xml:space="preserve">етапі </w:t>
      </w:r>
      <w:r>
        <w:rPr>
          <w:color w:val="1D1D1B"/>
        </w:rPr>
        <w:t xml:space="preserve">еволюції, охарактеризувала психологічні особливости </w:t>
      </w:r>
      <w:r>
        <w:rPr>
          <w:color w:val="1D1D1B"/>
          <w:spacing w:val="-5"/>
        </w:rPr>
        <w:t xml:space="preserve">булінгу, </w:t>
      </w:r>
      <w:r>
        <w:rPr>
          <w:color w:val="1D1D1B"/>
        </w:rPr>
        <w:t xml:space="preserve">що розглядається як агресивна поведінка осіб, яка спрямована на здобуття статусу та ресурсів найбільш економічним і </w:t>
      </w:r>
      <w:r>
        <w:rPr>
          <w:color w:val="1D1D1B"/>
          <w:spacing w:val="-3"/>
        </w:rPr>
        <w:t xml:space="preserve">безпечним </w:t>
      </w:r>
      <w:r>
        <w:rPr>
          <w:color w:val="1D1D1B"/>
        </w:rPr>
        <w:t xml:space="preserve">для цих осіб шляхом. Дослідницею виявлені психологічні риси як осіб, схильних до </w:t>
      </w:r>
      <w:r>
        <w:rPr>
          <w:color w:val="1D1D1B"/>
          <w:spacing w:val="-3"/>
        </w:rPr>
        <w:t xml:space="preserve">булінгу </w:t>
      </w:r>
      <w:r>
        <w:rPr>
          <w:color w:val="1D1D1B"/>
        </w:rPr>
        <w:t>(заздрісність, прагматизм, агресивність, тривожність, негативний моральний</w:t>
      </w:r>
      <w:r>
        <w:rPr>
          <w:color w:val="1D1D1B"/>
          <w:spacing w:val="-6"/>
        </w:rPr>
        <w:t xml:space="preserve"> </w:t>
      </w:r>
      <w:r>
        <w:rPr>
          <w:color w:val="1D1D1B"/>
        </w:rPr>
        <w:t>статус,</w:t>
      </w:r>
      <w:r>
        <w:rPr>
          <w:color w:val="1D1D1B"/>
          <w:spacing w:val="-5"/>
        </w:rPr>
        <w:t xml:space="preserve"> </w:t>
      </w:r>
      <w:r>
        <w:rPr>
          <w:color w:val="1D1D1B"/>
        </w:rPr>
        <w:t>проблеми</w:t>
      </w:r>
      <w:r>
        <w:rPr>
          <w:color w:val="1D1D1B"/>
          <w:spacing w:val="-6"/>
        </w:rPr>
        <w:t xml:space="preserve"> </w:t>
      </w:r>
      <w:r>
        <w:rPr>
          <w:color w:val="1D1D1B"/>
        </w:rPr>
        <w:t>в</w:t>
      </w:r>
      <w:r>
        <w:rPr>
          <w:color w:val="1D1D1B"/>
          <w:spacing w:val="-6"/>
        </w:rPr>
        <w:t xml:space="preserve"> </w:t>
      </w:r>
      <w:r>
        <w:rPr>
          <w:color w:val="1D1D1B"/>
        </w:rPr>
        <w:t>родині,</w:t>
      </w:r>
      <w:r>
        <w:rPr>
          <w:color w:val="1D1D1B"/>
          <w:spacing w:val="-6"/>
        </w:rPr>
        <w:t xml:space="preserve"> </w:t>
      </w:r>
      <w:r>
        <w:rPr>
          <w:color w:val="1D1D1B"/>
        </w:rPr>
        <w:t>фрустрованість,</w:t>
      </w:r>
      <w:r>
        <w:rPr>
          <w:color w:val="1D1D1B"/>
          <w:spacing w:val="-6"/>
        </w:rPr>
        <w:t xml:space="preserve"> </w:t>
      </w:r>
      <w:r>
        <w:rPr>
          <w:color w:val="1D1D1B"/>
        </w:rPr>
        <w:t>страхи,</w:t>
      </w:r>
      <w:r>
        <w:rPr>
          <w:color w:val="1D1D1B"/>
          <w:spacing w:val="-6"/>
        </w:rPr>
        <w:t xml:space="preserve"> </w:t>
      </w:r>
      <w:r>
        <w:rPr>
          <w:color w:val="1D1D1B"/>
        </w:rPr>
        <w:t>низька</w:t>
      </w:r>
      <w:r>
        <w:rPr>
          <w:color w:val="1D1D1B"/>
          <w:spacing w:val="-6"/>
        </w:rPr>
        <w:t xml:space="preserve"> </w:t>
      </w:r>
      <w:r>
        <w:rPr>
          <w:color w:val="1D1D1B"/>
        </w:rPr>
        <w:t>самооцінка,</w:t>
      </w:r>
      <w:r>
        <w:rPr>
          <w:color w:val="1D1D1B"/>
          <w:spacing w:val="-6"/>
        </w:rPr>
        <w:t xml:space="preserve"> </w:t>
      </w:r>
      <w:r>
        <w:rPr>
          <w:color w:val="1D1D1B"/>
        </w:rPr>
        <w:t>схильність</w:t>
      </w:r>
    </w:p>
    <w:p w:rsidR="00EB0857" w:rsidRDefault="00EB0857">
      <w:pPr>
        <w:spacing w:line="249" w:lineRule="auto"/>
        <w:jc w:val="both"/>
        <w:sectPr w:rsidR="00EB0857">
          <w:type w:val="continuous"/>
          <w:pgSz w:w="11910" w:h="16840"/>
          <w:pgMar w:top="780" w:right="640" w:bottom="280" w:left="760" w:header="720" w:footer="720" w:gutter="0"/>
          <w:cols w:space="720"/>
        </w:sectPr>
      </w:pPr>
    </w:p>
    <w:p w:rsidR="00EB0857" w:rsidRDefault="00130C62">
      <w:pPr>
        <w:spacing w:before="66" w:line="193" w:lineRule="exact"/>
        <w:ind w:right="33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92"/>
        <w:jc w:val="right"/>
        <w:rPr>
          <w:rFonts w:ascii="Tahoma" w:hAnsi="Tahoma"/>
          <w:b/>
          <w:sz w:val="16"/>
        </w:rPr>
      </w:pPr>
      <w:r>
        <w:pict>
          <v:shape id="_x0000_s3351" style="position:absolute;left:0;text-align:left;margin-left:44.9pt;margin-top:15pt;width:502.85pt;height:.1pt;z-index:-15478272;mso-wrap-distance-left:0;mso-wrap-distance-right:0;mso-position-horizontal-relative:page" coordorigin="898,300" coordsize="10057,0" path="m898,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10"/>
        </w:rPr>
      </w:pPr>
    </w:p>
    <w:p w:rsidR="00EB0857" w:rsidRDefault="00130C62">
      <w:pPr>
        <w:pStyle w:val="a3"/>
        <w:spacing w:before="92" w:line="249" w:lineRule="auto"/>
        <w:ind w:left="186" w:right="337"/>
        <w:jc w:val="both"/>
      </w:pPr>
      <w:r>
        <w:rPr>
          <w:color w:val="1D1D1B"/>
        </w:rPr>
        <w:t xml:space="preserve">до алкоголізації), так і жертв такого знущання (низька самооцінка, меланхолічний </w:t>
      </w:r>
      <w:r>
        <w:rPr>
          <w:color w:val="1D1D1B"/>
          <w:spacing w:val="-5"/>
        </w:rPr>
        <w:t xml:space="preserve">темперамент, </w:t>
      </w:r>
      <w:r>
        <w:rPr>
          <w:color w:val="1D1D1B"/>
          <w:spacing w:val="-3"/>
        </w:rPr>
        <w:t xml:space="preserve">гуманізм, ліберальні </w:t>
      </w:r>
      <w:r>
        <w:rPr>
          <w:color w:val="1D1D1B"/>
          <w:spacing w:val="-4"/>
        </w:rPr>
        <w:t xml:space="preserve">погляди). Констатована </w:t>
      </w:r>
      <w:r>
        <w:rPr>
          <w:color w:val="1D1D1B"/>
          <w:spacing w:val="-3"/>
        </w:rPr>
        <w:t xml:space="preserve">можливість </w:t>
      </w:r>
      <w:r>
        <w:rPr>
          <w:color w:val="1D1D1B"/>
          <w:spacing w:val="-4"/>
        </w:rPr>
        <w:t xml:space="preserve">соціально-психологічної </w:t>
      </w:r>
      <w:r>
        <w:rPr>
          <w:color w:val="1D1D1B"/>
        </w:rPr>
        <w:t xml:space="preserve">реактивности </w:t>
      </w:r>
      <w:r>
        <w:rPr>
          <w:color w:val="1D1D1B"/>
          <w:spacing w:val="-5"/>
        </w:rPr>
        <w:t xml:space="preserve">булінгу, </w:t>
      </w:r>
      <w:r>
        <w:rPr>
          <w:color w:val="1D1D1B"/>
        </w:rPr>
        <w:t xml:space="preserve">яка виявляється в </w:t>
      </w:r>
      <w:r>
        <w:rPr>
          <w:color w:val="1D1D1B"/>
          <w:spacing w:val="-5"/>
        </w:rPr>
        <w:t xml:space="preserve">тому, </w:t>
      </w:r>
      <w:r>
        <w:rPr>
          <w:color w:val="1D1D1B"/>
        </w:rPr>
        <w:t xml:space="preserve">що жертви </w:t>
      </w:r>
      <w:r>
        <w:rPr>
          <w:color w:val="1D1D1B"/>
          <w:spacing w:val="-3"/>
        </w:rPr>
        <w:t xml:space="preserve">булінгу </w:t>
      </w:r>
      <w:r>
        <w:rPr>
          <w:color w:val="1D1D1B"/>
        </w:rPr>
        <w:t xml:space="preserve">самі стають </w:t>
      </w:r>
      <w:r>
        <w:rPr>
          <w:color w:val="1D1D1B"/>
          <w:spacing w:val="-3"/>
        </w:rPr>
        <w:t xml:space="preserve">булерами </w:t>
      </w:r>
      <w:r>
        <w:rPr>
          <w:color w:val="1D1D1B"/>
        </w:rPr>
        <w:t>внаслідок</w:t>
      </w:r>
      <w:r>
        <w:rPr>
          <w:color w:val="1D1D1B"/>
          <w:spacing w:val="-16"/>
        </w:rPr>
        <w:t xml:space="preserve"> </w:t>
      </w:r>
      <w:r>
        <w:rPr>
          <w:color w:val="1D1D1B"/>
        </w:rPr>
        <w:t>навчання</w:t>
      </w:r>
      <w:r>
        <w:rPr>
          <w:color w:val="1D1D1B"/>
          <w:spacing w:val="-16"/>
        </w:rPr>
        <w:t xml:space="preserve"> </w:t>
      </w:r>
      <w:r>
        <w:rPr>
          <w:color w:val="1D1D1B"/>
          <w:spacing w:val="-3"/>
        </w:rPr>
        <w:t>булінгу</w:t>
      </w:r>
      <w:r>
        <w:rPr>
          <w:color w:val="1D1D1B"/>
          <w:spacing w:val="-16"/>
        </w:rPr>
        <w:t xml:space="preserve"> </w:t>
      </w:r>
      <w:r>
        <w:rPr>
          <w:color w:val="1D1D1B"/>
        </w:rPr>
        <w:t>та</w:t>
      </w:r>
      <w:r>
        <w:rPr>
          <w:color w:val="1D1D1B"/>
          <w:spacing w:val="-15"/>
        </w:rPr>
        <w:t xml:space="preserve"> </w:t>
      </w:r>
      <w:r>
        <w:rPr>
          <w:color w:val="1D1D1B"/>
        </w:rPr>
        <w:t>бажання</w:t>
      </w:r>
      <w:r>
        <w:rPr>
          <w:color w:val="1D1D1B"/>
          <w:spacing w:val="-16"/>
        </w:rPr>
        <w:t xml:space="preserve"> </w:t>
      </w:r>
      <w:r>
        <w:rPr>
          <w:color w:val="1D1D1B"/>
        </w:rPr>
        <w:t>помститися.</w:t>
      </w:r>
      <w:r>
        <w:rPr>
          <w:color w:val="1D1D1B"/>
          <w:spacing w:val="-16"/>
        </w:rPr>
        <w:t xml:space="preserve"> </w:t>
      </w:r>
      <w:r>
        <w:rPr>
          <w:color w:val="1D1D1B"/>
        </w:rPr>
        <w:t>Констатована</w:t>
      </w:r>
      <w:r>
        <w:rPr>
          <w:color w:val="1D1D1B"/>
          <w:spacing w:val="-15"/>
        </w:rPr>
        <w:t xml:space="preserve"> </w:t>
      </w:r>
      <w:r>
        <w:rPr>
          <w:color w:val="1D1D1B"/>
        </w:rPr>
        <w:t>висока</w:t>
      </w:r>
      <w:r>
        <w:rPr>
          <w:color w:val="1D1D1B"/>
          <w:spacing w:val="-16"/>
        </w:rPr>
        <w:t xml:space="preserve"> </w:t>
      </w:r>
      <w:r>
        <w:rPr>
          <w:color w:val="1D1D1B"/>
        </w:rPr>
        <w:t>поширеність</w:t>
      </w:r>
      <w:r>
        <w:rPr>
          <w:color w:val="1D1D1B"/>
          <w:spacing w:val="-16"/>
        </w:rPr>
        <w:t xml:space="preserve"> </w:t>
      </w:r>
      <w:r>
        <w:rPr>
          <w:color w:val="1D1D1B"/>
          <w:spacing w:val="-3"/>
        </w:rPr>
        <w:t xml:space="preserve">булінгу </w:t>
      </w:r>
      <w:r>
        <w:rPr>
          <w:color w:val="1D1D1B"/>
        </w:rPr>
        <w:t xml:space="preserve">в шкільному середовищі (16-32%) та запропонована його класифікація шляхом поділу на вербальне, фізичне, моральне пригнічення, заборону та ігнорування. Встановлений достатньо тісний взаємозв’язок між схильністю до </w:t>
      </w:r>
      <w:r>
        <w:rPr>
          <w:color w:val="1D1D1B"/>
          <w:spacing w:val="-3"/>
        </w:rPr>
        <w:t xml:space="preserve">булінгу </w:t>
      </w:r>
      <w:r>
        <w:rPr>
          <w:color w:val="1D1D1B"/>
        </w:rPr>
        <w:t>(як агресора, так і жертви) та низькою</w:t>
      </w:r>
      <w:r>
        <w:rPr>
          <w:color w:val="1D1D1B"/>
          <w:spacing w:val="-13"/>
        </w:rPr>
        <w:t xml:space="preserve"> </w:t>
      </w:r>
      <w:r>
        <w:rPr>
          <w:color w:val="1D1D1B"/>
        </w:rPr>
        <w:t>академічною</w:t>
      </w:r>
      <w:r>
        <w:rPr>
          <w:color w:val="1D1D1B"/>
          <w:spacing w:val="-13"/>
        </w:rPr>
        <w:t xml:space="preserve"> </w:t>
      </w:r>
      <w:r>
        <w:rPr>
          <w:color w:val="1D1D1B"/>
        </w:rPr>
        <w:t>успішністю.</w:t>
      </w:r>
      <w:r>
        <w:rPr>
          <w:color w:val="1D1D1B"/>
          <w:spacing w:val="-13"/>
        </w:rPr>
        <w:t xml:space="preserve"> </w:t>
      </w:r>
      <w:r>
        <w:rPr>
          <w:color w:val="1D1D1B"/>
        </w:rPr>
        <w:t>Виявлені</w:t>
      </w:r>
      <w:r>
        <w:rPr>
          <w:color w:val="1D1D1B"/>
          <w:spacing w:val="-13"/>
        </w:rPr>
        <w:t xml:space="preserve"> </w:t>
      </w:r>
      <w:r>
        <w:rPr>
          <w:color w:val="1D1D1B"/>
        </w:rPr>
        <w:t>ґендерні</w:t>
      </w:r>
      <w:r>
        <w:rPr>
          <w:color w:val="1D1D1B"/>
          <w:spacing w:val="-13"/>
        </w:rPr>
        <w:t xml:space="preserve"> </w:t>
      </w:r>
      <w:r>
        <w:rPr>
          <w:color w:val="1D1D1B"/>
        </w:rPr>
        <w:t>особливости</w:t>
      </w:r>
      <w:r>
        <w:rPr>
          <w:color w:val="1D1D1B"/>
          <w:spacing w:val="-13"/>
        </w:rPr>
        <w:t xml:space="preserve"> </w:t>
      </w:r>
      <w:r>
        <w:rPr>
          <w:color w:val="1D1D1B"/>
          <w:spacing w:val="-5"/>
        </w:rPr>
        <w:t>булінгу,</w:t>
      </w:r>
      <w:r>
        <w:rPr>
          <w:color w:val="1D1D1B"/>
          <w:spacing w:val="-13"/>
        </w:rPr>
        <w:t xml:space="preserve"> </w:t>
      </w:r>
      <w:r>
        <w:rPr>
          <w:color w:val="1D1D1B"/>
        </w:rPr>
        <w:t>схильність</w:t>
      </w:r>
      <w:r>
        <w:rPr>
          <w:color w:val="1D1D1B"/>
          <w:spacing w:val="-13"/>
        </w:rPr>
        <w:t xml:space="preserve"> </w:t>
      </w:r>
      <w:r>
        <w:rPr>
          <w:color w:val="1D1D1B"/>
        </w:rPr>
        <w:t>до</w:t>
      </w:r>
      <w:r>
        <w:rPr>
          <w:color w:val="1D1D1B"/>
          <w:spacing w:val="-13"/>
        </w:rPr>
        <w:t xml:space="preserve"> </w:t>
      </w:r>
      <w:r>
        <w:rPr>
          <w:color w:val="1D1D1B"/>
        </w:rPr>
        <w:t>якого у осіб чоловічої статі помітно</w:t>
      </w:r>
      <w:r>
        <w:rPr>
          <w:color w:val="1D1D1B"/>
          <w:spacing w:val="-5"/>
        </w:rPr>
        <w:t xml:space="preserve"> </w:t>
      </w:r>
      <w:r>
        <w:rPr>
          <w:color w:val="1D1D1B"/>
        </w:rPr>
        <w:t>переважає⁴⁶.</w:t>
      </w:r>
    </w:p>
    <w:p w:rsidR="00EB0857" w:rsidRDefault="00EB0857">
      <w:pPr>
        <w:pStyle w:val="a3"/>
        <w:spacing w:before="9"/>
        <w:rPr>
          <w:sz w:val="19"/>
        </w:rPr>
      </w:pPr>
    </w:p>
    <w:p w:rsidR="00EB0857" w:rsidRDefault="00130C62">
      <w:pPr>
        <w:pStyle w:val="4"/>
        <w:numPr>
          <w:ilvl w:val="1"/>
          <w:numId w:val="123"/>
        </w:numPr>
        <w:tabs>
          <w:tab w:val="left" w:pos="992"/>
        </w:tabs>
        <w:spacing w:before="93"/>
        <w:ind w:left="991" w:hanging="448"/>
        <w:jc w:val="both"/>
      </w:pPr>
      <w:r>
        <w:rPr>
          <w:color w:val="1D1D1B"/>
          <w:spacing w:val="-3"/>
        </w:rPr>
        <w:t xml:space="preserve">ОСОБЛИВОСТІ </w:t>
      </w:r>
      <w:r>
        <w:rPr>
          <w:color w:val="1D1D1B"/>
        </w:rPr>
        <w:t xml:space="preserve">СПІЛКУВАННЯ З ДІТЬМИ, ЯКІ </w:t>
      </w:r>
      <w:r>
        <w:rPr>
          <w:color w:val="1D1D1B"/>
          <w:spacing w:val="-3"/>
        </w:rPr>
        <w:t xml:space="preserve">ПОСТРАЖДАЛИ </w:t>
      </w:r>
      <w:r>
        <w:rPr>
          <w:color w:val="1D1D1B"/>
        </w:rPr>
        <w:t xml:space="preserve">ВІД </w:t>
      </w:r>
      <w:r>
        <w:rPr>
          <w:color w:val="1D1D1B"/>
          <w:spacing w:val="-4"/>
        </w:rPr>
        <w:t>НАСИЛЬСТВА</w:t>
      </w:r>
    </w:p>
    <w:p w:rsidR="00EB0857" w:rsidRDefault="00130C62">
      <w:pPr>
        <w:pStyle w:val="5"/>
        <w:spacing w:before="132"/>
        <w:ind w:left="544"/>
      </w:pPr>
      <w:r>
        <w:rPr>
          <w:color w:val="1D1D1B"/>
        </w:rPr>
        <w:t>Типовий алгоритм ведення діалогу з дитиною, яка постраждала від насильства⁴⁷:</w:t>
      </w:r>
    </w:p>
    <w:p w:rsidR="00EB0857" w:rsidRDefault="00130C62">
      <w:pPr>
        <w:pStyle w:val="a4"/>
        <w:numPr>
          <w:ilvl w:val="0"/>
          <w:numId w:val="107"/>
        </w:numPr>
        <w:tabs>
          <w:tab w:val="left" w:pos="801"/>
        </w:tabs>
        <w:spacing w:before="71"/>
        <w:ind w:hanging="257"/>
        <w:jc w:val="both"/>
        <w:rPr>
          <w:i/>
          <w:sz w:val="23"/>
        </w:rPr>
      </w:pPr>
      <w:r>
        <w:rPr>
          <w:i/>
          <w:color w:val="1D1D1B"/>
          <w:sz w:val="23"/>
        </w:rPr>
        <w:t>Встановити довірливі стосунки між дитиною і дорослим - «Я тобі</w:t>
      </w:r>
      <w:r>
        <w:rPr>
          <w:i/>
          <w:color w:val="1D1D1B"/>
          <w:spacing w:val="-13"/>
          <w:sz w:val="23"/>
        </w:rPr>
        <w:t xml:space="preserve"> </w:t>
      </w:r>
      <w:r>
        <w:rPr>
          <w:i/>
          <w:color w:val="1D1D1B"/>
          <w:sz w:val="23"/>
        </w:rPr>
        <w:t>вірю».</w:t>
      </w:r>
    </w:p>
    <w:p w:rsidR="00EB0857" w:rsidRDefault="00130C62">
      <w:pPr>
        <w:pStyle w:val="a3"/>
        <w:spacing w:before="72" w:line="249" w:lineRule="auto"/>
        <w:ind w:left="144" w:right="291" w:firstLine="399"/>
        <w:jc w:val="both"/>
      </w:pPr>
      <w:r>
        <w:rPr>
          <w:color w:val="1D1D1B"/>
          <w:spacing w:val="-3"/>
        </w:rPr>
        <w:t>Багато</w:t>
      </w:r>
      <w:r>
        <w:rPr>
          <w:color w:val="1D1D1B"/>
          <w:spacing w:val="-16"/>
        </w:rPr>
        <w:t xml:space="preserve"> </w:t>
      </w:r>
      <w:r>
        <w:rPr>
          <w:color w:val="1D1D1B"/>
        </w:rPr>
        <w:t>дітей</w:t>
      </w:r>
      <w:r>
        <w:rPr>
          <w:color w:val="1D1D1B"/>
          <w:spacing w:val="-17"/>
        </w:rPr>
        <w:t xml:space="preserve"> </w:t>
      </w:r>
      <w:r>
        <w:rPr>
          <w:color w:val="1D1D1B"/>
        </w:rPr>
        <w:t>не</w:t>
      </w:r>
      <w:r>
        <w:rPr>
          <w:color w:val="1D1D1B"/>
          <w:spacing w:val="-16"/>
        </w:rPr>
        <w:t xml:space="preserve"> </w:t>
      </w:r>
      <w:r>
        <w:rPr>
          <w:color w:val="1D1D1B"/>
        </w:rPr>
        <w:t>можуть</w:t>
      </w:r>
      <w:r>
        <w:rPr>
          <w:color w:val="1D1D1B"/>
          <w:spacing w:val="-16"/>
        </w:rPr>
        <w:t xml:space="preserve"> </w:t>
      </w:r>
      <w:r>
        <w:rPr>
          <w:color w:val="1D1D1B"/>
        </w:rPr>
        <w:t>розповісти</w:t>
      </w:r>
      <w:r>
        <w:rPr>
          <w:color w:val="1D1D1B"/>
          <w:spacing w:val="-17"/>
        </w:rPr>
        <w:t xml:space="preserve"> </w:t>
      </w:r>
      <w:r>
        <w:rPr>
          <w:color w:val="1D1D1B"/>
        </w:rPr>
        <w:t>дорослим</w:t>
      </w:r>
      <w:r>
        <w:rPr>
          <w:color w:val="1D1D1B"/>
          <w:spacing w:val="-16"/>
        </w:rPr>
        <w:t xml:space="preserve"> </w:t>
      </w:r>
      <w:r>
        <w:rPr>
          <w:color w:val="1D1D1B"/>
        </w:rPr>
        <w:t>про</w:t>
      </w:r>
      <w:r>
        <w:rPr>
          <w:color w:val="1D1D1B"/>
          <w:spacing w:val="-16"/>
        </w:rPr>
        <w:t xml:space="preserve"> </w:t>
      </w:r>
      <w:r>
        <w:rPr>
          <w:color w:val="1D1D1B"/>
        </w:rPr>
        <w:t>те,</w:t>
      </w:r>
      <w:r>
        <w:rPr>
          <w:color w:val="1D1D1B"/>
          <w:spacing w:val="-16"/>
        </w:rPr>
        <w:t xml:space="preserve"> </w:t>
      </w:r>
      <w:r>
        <w:rPr>
          <w:color w:val="1D1D1B"/>
        </w:rPr>
        <w:t>що</w:t>
      </w:r>
      <w:r>
        <w:rPr>
          <w:color w:val="1D1D1B"/>
          <w:spacing w:val="-16"/>
        </w:rPr>
        <w:t xml:space="preserve"> </w:t>
      </w:r>
      <w:r>
        <w:rPr>
          <w:color w:val="1D1D1B"/>
        </w:rPr>
        <w:t>сталося,</w:t>
      </w:r>
      <w:r>
        <w:rPr>
          <w:color w:val="1D1D1B"/>
          <w:spacing w:val="-16"/>
        </w:rPr>
        <w:t xml:space="preserve"> </w:t>
      </w:r>
      <w:r>
        <w:rPr>
          <w:color w:val="1D1D1B"/>
        </w:rPr>
        <w:t>оскільки</w:t>
      </w:r>
      <w:r>
        <w:rPr>
          <w:color w:val="1D1D1B"/>
          <w:spacing w:val="-16"/>
        </w:rPr>
        <w:t xml:space="preserve"> </w:t>
      </w:r>
      <w:r>
        <w:rPr>
          <w:color w:val="1D1D1B"/>
        </w:rPr>
        <w:t>бояться,</w:t>
      </w:r>
      <w:r>
        <w:rPr>
          <w:color w:val="1D1D1B"/>
          <w:spacing w:val="-16"/>
        </w:rPr>
        <w:t xml:space="preserve"> </w:t>
      </w:r>
      <w:r>
        <w:rPr>
          <w:color w:val="1D1D1B"/>
        </w:rPr>
        <w:t>що</w:t>
      </w:r>
      <w:r>
        <w:rPr>
          <w:color w:val="1D1D1B"/>
          <w:spacing w:val="-16"/>
        </w:rPr>
        <w:t xml:space="preserve"> </w:t>
      </w:r>
      <w:r>
        <w:rPr>
          <w:color w:val="1D1D1B"/>
        </w:rPr>
        <w:t xml:space="preserve">вони їм не повірять. Причина цих страхів криється в </w:t>
      </w:r>
      <w:r>
        <w:rPr>
          <w:color w:val="1D1D1B"/>
          <w:spacing w:val="-6"/>
        </w:rPr>
        <w:t xml:space="preserve">тому, </w:t>
      </w:r>
      <w:r>
        <w:rPr>
          <w:color w:val="1D1D1B"/>
        </w:rPr>
        <w:t>що кривдник(-ця)/агресор(-ка), як правило, авторитетніше і сильніше, ніж постраждала</w:t>
      </w:r>
      <w:r>
        <w:rPr>
          <w:color w:val="1D1D1B"/>
          <w:spacing w:val="-7"/>
        </w:rPr>
        <w:t xml:space="preserve"> </w:t>
      </w:r>
      <w:r>
        <w:rPr>
          <w:color w:val="1D1D1B"/>
        </w:rPr>
        <w:t>дитина.</w:t>
      </w:r>
    </w:p>
    <w:p w:rsidR="00EB0857" w:rsidRDefault="00130C62">
      <w:pPr>
        <w:pStyle w:val="a4"/>
        <w:numPr>
          <w:ilvl w:val="0"/>
          <w:numId w:val="107"/>
        </w:numPr>
        <w:tabs>
          <w:tab w:val="left" w:pos="801"/>
        </w:tabs>
        <w:spacing w:before="63"/>
        <w:ind w:hanging="257"/>
        <w:jc w:val="both"/>
        <w:rPr>
          <w:i/>
          <w:sz w:val="23"/>
        </w:rPr>
      </w:pPr>
      <w:r>
        <w:rPr>
          <w:i/>
          <w:color w:val="1D1D1B"/>
          <w:sz w:val="23"/>
        </w:rPr>
        <w:t>Проявити співчуття – «Мені шкода, що це</w:t>
      </w:r>
      <w:r>
        <w:rPr>
          <w:i/>
          <w:color w:val="1D1D1B"/>
          <w:spacing w:val="-9"/>
          <w:sz w:val="23"/>
        </w:rPr>
        <w:t xml:space="preserve"> </w:t>
      </w:r>
      <w:r>
        <w:rPr>
          <w:i/>
          <w:color w:val="1D1D1B"/>
          <w:sz w:val="23"/>
        </w:rPr>
        <w:t>сталося».</w:t>
      </w:r>
    </w:p>
    <w:p w:rsidR="00EB0857" w:rsidRDefault="00130C62">
      <w:pPr>
        <w:pStyle w:val="a3"/>
        <w:spacing w:before="71" w:line="249" w:lineRule="auto"/>
        <w:ind w:left="144" w:right="295" w:firstLine="399"/>
        <w:jc w:val="both"/>
      </w:pPr>
      <w:r>
        <w:rPr>
          <w:color w:val="1D1D1B"/>
        </w:rPr>
        <w:t>На другому етапі дитина повинна відчути, що її чують, співчувають, розуміють думки і почуття, які у неї виникають.</w:t>
      </w:r>
    </w:p>
    <w:p w:rsidR="00EB0857" w:rsidRDefault="00130C62">
      <w:pPr>
        <w:pStyle w:val="a4"/>
        <w:numPr>
          <w:ilvl w:val="0"/>
          <w:numId w:val="107"/>
        </w:numPr>
        <w:tabs>
          <w:tab w:val="left" w:pos="801"/>
        </w:tabs>
        <w:ind w:hanging="257"/>
        <w:jc w:val="both"/>
        <w:rPr>
          <w:i/>
          <w:sz w:val="23"/>
        </w:rPr>
      </w:pPr>
      <w:r>
        <w:rPr>
          <w:i/>
          <w:color w:val="1D1D1B"/>
          <w:sz w:val="23"/>
        </w:rPr>
        <w:t xml:space="preserve">Зменшити відчуття провини – </w:t>
      </w:r>
      <w:r>
        <w:rPr>
          <w:i/>
          <w:color w:val="1D1D1B"/>
          <w:spacing w:val="-3"/>
          <w:sz w:val="23"/>
        </w:rPr>
        <w:t xml:space="preserve">«Ти </w:t>
      </w:r>
      <w:r>
        <w:rPr>
          <w:i/>
          <w:color w:val="1D1D1B"/>
          <w:sz w:val="23"/>
        </w:rPr>
        <w:t xml:space="preserve">не винен(-на) в </w:t>
      </w:r>
      <w:r>
        <w:rPr>
          <w:i/>
          <w:color w:val="1D1D1B"/>
          <w:spacing w:val="-5"/>
          <w:sz w:val="23"/>
        </w:rPr>
        <w:t xml:space="preserve">тому, </w:t>
      </w:r>
      <w:r>
        <w:rPr>
          <w:i/>
          <w:color w:val="1D1D1B"/>
          <w:sz w:val="23"/>
        </w:rPr>
        <w:t>що</w:t>
      </w:r>
      <w:r>
        <w:rPr>
          <w:i/>
          <w:color w:val="1D1D1B"/>
          <w:spacing w:val="-1"/>
          <w:sz w:val="23"/>
        </w:rPr>
        <w:t xml:space="preserve"> </w:t>
      </w:r>
      <w:r>
        <w:rPr>
          <w:i/>
          <w:color w:val="1D1D1B"/>
          <w:sz w:val="23"/>
        </w:rPr>
        <w:t>сталося».</w:t>
      </w:r>
    </w:p>
    <w:p w:rsidR="00EB0857" w:rsidRDefault="00130C62">
      <w:pPr>
        <w:pStyle w:val="a3"/>
        <w:spacing w:before="72"/>
        <w:ind w:left="544"/>
        <w:jc w:val="both"/>
      </w:pPr>
      <w:r>
        <w:rPr>
          <w:color w:val="1D1D1B"/>
        </w:rPr>
        <w:t>Це третій крок, який спрямований на те, щоб дитина відчула себе комфортно і безпечно.</w:t>
      </w:r>
    </w:p>
    <w:p w:rsidR="00EB0857" w:rsidRDefault="00130C62">
      <w:pPr>
        <w:pStyle w:val="a3"/>
        <w:spacing w:before="11"/>
        <w:ind w:left="144"/>
        <w:jc w:val="both"/>
      </w:pPr>
      <w:r>
        <w:rPr>
          <w:color w:val="1D1D1B"/>
        </w:rPr>
        <w:t>Дорослий не повинен засуджувати, давати негативних оцінок поведінці дитини.</w:t>
      </w:r>
    </w:p>
    <w:p w:rsidR="00EB0857" w:rsidRDefault="00130C62">
      <w:pPr>
        <w:pStyle w:val="a4"/>
        <w:numPr>
          <w:ilvl w:val="0"/>
          <w:numId w:val="107"/>
        </w:numPr>
        <w:tabs>
          <w:tab w:val="left" w:pos="801"/>
        </w:tabs>
        <w:spacing w:before="72"/>
        <w:ind w:hanging="257"/>
        <w:jc w:val="both"/>
        <w:rPr>
          <w:i/>
          <w:sz w:val="23"/>
        </w:rPr>
      </w:pPr>
      <w:r>
        <w:rPr>
          <w:i/>
          <w:color w:val="1D1D1B"/>
          <w:sz w:val="23"/>
        </w:rPr>
        <w:t>Підтримати і схвалити поведінку дитини: «Добре, що ти</w:t>
      </w:r>
      <w:r>
        <w:rPr>
          <w:i/>
          <w:color w:val="1D1D1B"/>
          <w:spacing w:val="-14"/>
          <w:sz w:val="23"/>
        </w:rPr>
        <w:t xml:space="preserve"> </w:t>
      </w:r>
      <w:r>
        <w:rPr>
          <w:i/>
          <w:color w:val="1D1D1B"/>
          <w:sz w:val="23"/>
        </w:rPr>
        <w:t>розповів(-ла)».</w:t>
      </w:r>
    </w:p>
    <w:p w:rsidR="00EB0857" w:rsidRDefault="00130C62">
      <w:pPr>
        <w:pStyle w:val="a3"/>
        <w:spacing w:before="71" w:line="249" w:lineRule="auto"/>
        <w:ind w:left="144" w:right="295" w:firstLine="399"/>
        <w:jc w:val="both"/>
      </w:pPr>
      <w:r>
        <w:rPr>
          <w:color w:val="1D1D1B"/>
        </w:rPr>
        <w:t>Позитивна, емоційна підтримка, підкріплення бажання знайти вихід із ситуації насильства є важливими моментами цього етапу. Дитині потрібна допомога в подоланні страхів, що виникають після розкриття фактів насильства.</w:t>
      </w:r>
    </w:p>
    <w:p w:rsidR="00EB0857" w:rsidRDefault="00130C62">
      <w:pPr>
        <w:pStyle w:val="a4"/>
        <w:numPr>
          <w:ilvl w:val="0"/>
          <w:numId w:val="107"/>
        </w:numPr>
        <w:tabs>
          <w:tab w:val="left" w:pos="795"/>
        </w:tabs>
        <w:spacing w:before="63" w:line="249" w:lineRule="auto"/>
        <w:ind w:left="144" w:right="293" w:firstLine="399"/>
        <w:jc w:val="both"/>
        <w:rPr>
          <w:i/>
          <w:sz w:val="23"/>
        </w:rPr>
      </w:pPr>
      <w:r>
        <w:rPr>
          <w:i/>
          <w:color w:val="1D1D1B"/>
          <w:sz w:val="23"/>
        </w:rPr>
        <w:t>Знайти</w:t>
      </w:r>
      <w:r>
        <w:rPr>
          <w:i/>
          <w:color w:val="1D1D1B"/>
          <w:spacing w:val="-10"/>
          <w:sz w:val="23"/>
        </w:rPr>
        <w:t xml:space="preserve"> </w:t>
      </w:r>
      <w:r>
        <w:rPr>
          <w:i/>
          <w:color w:val="1D1D1B"/>
          <w:sz w:val="23"/>
        </w:rPr>
        <w:t>резерви</w:t>
      </w:r>
      <w:r>
        <w:rPr>
          <w:i/>
          <w:color w:val="1D1D1B"/>
          <w:spacing w:val="-10"/>
          <w:sz w:val="23"/>
        </w:rPr>
        <w:t xml:space="preserve"> </w:t>
      </w:r>
      <w:r>
        <w:rPr>
          <w:i/>
          <w:color w:val="1D1D1B"/>
          <w:sz w:val="23"/>
        </w:rPr>
        <w:t>підтримки</w:t>
      </w:r>
      <w:r>
        <w:rPr>
          <w:i/>
          <w:color w:val="1D1D1B"/>
          <w:spacing w:val="-9"/>
          <w:sz w:val="23"/>
        </w:rPr>
        <w:t xml:space="preserve"> </w:t>
      </w:r>
      <w:r>
        <w:rPr>
          <w:i/>
          <w:color w:val="1D1D1B"/>
          <w:sz w:val="23"/>
        </w:rPr>
        <w:t>і</w:t>
      </w:r>
      <w:r>
        <w:rPr>
          <w:i/>
          <w:color w:val="1D1D1B"/>
          <w:spacing w:val="-10"/>
          <w:sz w:val="23"/>
        </w:rPr>
        <w:t xml:space="preserve"> </w:t>
      </w:r>
      <w:r>
        <w:rPr>
          <w:i/>
          <w:color w:val="1D1D1B"/>
          <w:sz w:val="23"/>
        </w:rPr>
        <w:t>допомоги</w:t>
      </w:r>
      <w:r>
        <w:rPr>
          <w:i/>
          <w:color w:val="1D1D1B"/>
          <w:spacing w:val="-9"/>
          <w:sz w:val="23"/>
        </w:rPr>
        <w:t xml:space="preserve"> </w:t>
      </w:r>
      <w:r>
        <w:rPr>
          <w:i/>
          <w:color w:val="1D1D1B"/>
          <w:sz w:val="23"/>
        </w:rPr>
        <w:t>–</w:t>
      </w:r>
      <w:r>
        <w:rPr>
          <w:i/>
          <w:color w:val="1D1D1B"/>
          <w:spacing w:val="-10"/>
          <w:sz w:val="23"/>
        </w:rPr>
        <w:t xml:space="preserve"> </w:t>
      </w:r>
      <w:r>
        <w:rPr>
          <w:i/>
          <w:color w:val="1D1D1B"/>
          <w:sz w:val="23"/>
        </w:rPr>
        <w:t>«Подумай,</w:t>
      </w:r>
      <w:r>
        <w:rPr>
          <w:i/>
          <w:color w:val="1D1D1B"/>
          <w:spacing w:val="-9"/>
          <w:sz w:val="23"/>
        </w:rPr>
        <w:t xml:space="preserve"> </w:t>
      </w:r>
      <w:r>
        <w:rPr>
          <w:i/>
          <w:color w:val="1D1D1B"/>
          <w:sz w:val="23"/>
        </w:rPr>
        <w:t>кому</w:t>
      </w:r>
      <w:r>
        <w:rPr>
          <w:i/>
          <w:color w:val="1D1D1B"/>
          <w:spacing w:val="-10"/>
          <w:sz w:val="23"/>
        </w:rPr>
        <w:t xml:space="preserve"> </w:t>
      </w:r>
      <w:r>
        <w:rPr>
          <w:i/>
          <w:color w:val="1D1D1B"/>
          <w:sz w:val="23"/>
        </w:rPr>
        <w:t>ще</w:t>
      </w:r>
      <w:r>
        <w:rPr>
          <w:i/>
          <w:color w:val="1D1D1B"/>
          <w:spacing w:val="-9"/>
          <w:sz w:val="23"/>
        </w:rPr>
        <w:t xml:space="preserve"> </w:t>
      </w:r>
      <w:r>
        <w:rPr>
          <w:i/>
          <w:color w:val="1D1D1B"/>
          <w:sz w:val="23"/>
        </w:rPr>
        <w:t>ти</w:t>
      </w:r>
      <w:r>
        <w:rPr>
          <w:i/>
          <w:color w:val="1D1D1B"/>
          <w:spacing w:val="-10"/>
          <w:sz w:val="23"/>
        </w:rPr>
        <w:t xml:space="preserve"> </w:t>
      </w:r>
      <w:r>
        <w:rPr>
          <w:i/>
          <w:color w:val="1D1D1B"/>
          <w:sz w:val="23"/>
        </w:rPr>
        <w:t>можеш</w:t>
      </w:r>
      <w:r>
        <w:rPr>
          <w:i/>
          <w:color w:val="1D1D1B"/>
          <w:spacing w:val="-10"/>
          <w:sz w:val="23"/>
        </w:rPr>
        <w:t xml:space="preserve"> </w:t>
      </w:r>
      <w:r>
        <w:rPr>
          <w:i/>
          <w:color w:val="1D1D1B"/>
          <w:sz w:val="23"/>
        </w:rPr>
        <w:t>розповісти</w:t>
      </w:r>
      <w:r>
        <w:rPr>
          <w:i/>
          <w:color w:val="1D1D1B"/>
          <w:spacing w:val="-9"/>
          <w:sz w:val="23"/>
        </w:rPr>
        <w:t xml:space="preserve"> </w:t>
      </w:r>
      <w:r>
        <w:rPr>
          <w:i/>
          <w:color w:val="1D1D1B"/>
          <w:sz w:val="23"/>
        </w:rPr>
        <w:t>про те, що</w:t>
      </w:r>
      <w:r>
        <w:rPr>
          <w:i/>
          <w:color w:val="1D1D1B"/>
          <w:spacing w:val="-1"/>
          <w:sz w:val="23"/>
        </w:rPr>
        <w:t xml:space="preserve"> </w:t>
      </w:r>
      <w:r>
        <w:rPr>
          <w:i/>
          <w:color w:val="1D1D1B"/>
          <w:sz w:val="23"/>
        </w:rPr>
        <w:t>відбулося/відбувається?»</w:t>
      </w:r>
    </w:p>
    <w:p w:rsidR="00EB0857" w:rsidRDefault="00130C62">
      <w:pPr>
        <w:pStyle w:val="a3"/>
        <w:spacing w:before="62" w:line="249" w:lineRule="auto"/>
        <w:ind w:left="144" w:right="297" w:firstLine="399"/>
        <w:jc w:val="both"/>
      </w:pPr>
      <w:r>
        <w:rPr>
          <w:color w:val="1D1D1B"/>
        </w:rPr>
        <w:t>У</w:t>
      </w:r>
      <w:r>
        <w:rPr>
          <w:color w:val="1D1D1B"/>
          <w:spacing w:val="-15"/>
        </w:rPr>
        <w:t xml:space="preserve"> </w:t>
      </w:r>
      <w:r>
        <w:rPr>
          <w:color w:val="1D1D1B"/>
        </w:rPr>
        <w:t>даному</w:t>
      </w:r>
      <w:r>
        <w:rPr>
          <w:color w:val="1D1D1B"/>
          <w:spacing w:val="-14"/>
        </w:rPr>
        <w:t xml:space="preserve"> </w:t>
      </w:r>
      <w:r>
        <w:rPr>
          <w:color w:val="1D1D1B"/>
        </w:rPr>
        <w:t>випадку</w:t>
      </w:r>
      <w:r>
        <w:rPr>
          <w:color w:val="1D1D1B"/>
          <w:spacing w:val="-14"/>
        </w:rPr>
        <w:t xml:space="preserve"> </w:t>
      </w:r>
      <w:r>
        <w:rPr>
          <w:color w:val="1D1D1B"/>
        </w:rPr>
        <w:t>важливо</w:t>
      </w:r>
      <w:r>
        <w:rPr>
          <w:color w:val="1D1D1B"/>
          <w:spacing w:val="-14"/>
        </w:rPr>
        <w:t xml:space="preserve"> </w:t>
      </w:r>
      <w:r>
        <w:rPr>
          <w:color w:val="1D1D1B"/>
        </w:rPr>
        <w:t>показати</w:t>
      </w:r>
      <w:r>
        <w:rPr>
          <w:color w:val="1D1D1B"/>
          <w:spacing w:val="-14"/>
        </w:rPr>
        <w:t xml:space="preserve"> </w:t>
      </w:r>
      <w:r>
        <w:rPr>
          <w:color w:val="1D1D1B"/>
        </w:rPr>
        <w:t>дитині,</w:t>
      </w:r>
      <w:r>
        <w:rPr>
          <w:color w:val="1D1D1B"/>
          <w:spacing w:val="-14"/>
        </w:rPr>
        <w:t xml:space="preserve"> </w:t>
      </w:r>
      <w:r>
        <w:rPr>
          <w:color w:val="1D1D1B"/>
        </w:rPr>
        <w:t>що</w:t>
      </w:r>
      <w:r>
        <w:rPr>
          <w:color w:val="1D1D1B"/>
          <w:spacing w:val="-14"/>
        </w:rPr>
        <w:t xml:space="preserve"> </w:t>
      </w:r>
      <w:r>
        <w:rPr>
          <w:color w:val="1D1D1B"/>
        </w:rPr>
        <w:t>є</w:t>
      </w:r>
      <w:r>
        <w:rPr>
          <w:color w:val="1D1D1B"/>
          <w:spacing w:val="-14"/>
        </w:rPr>
        <w:t xml:space="preserve"> </w:t>
      </w:r>
      <w:r>
        <w:rPr>
          <w:color w:val="1D1D1B"/>
        </w:rPr>
        <w:t>люди,</w:t>
      </w:r>
      <w:r>
        <w:rPr>
          <w:color w:val="1D1D1B"/>
          <w:spacing w:val="-14"/>
        </w:rPr>
        <w:t xml:space="preserve"> </w:t>
      </w:r>
      <w:r>
        <w:rPr>
          <w:color w:val="1D1D1B"/>
        </w:rPr>
        <w:t>організації,</w:t>
      </w:r>
      <w:r>
        <w:rPr>
          <w:color w:val="1D1D1B"/>
          <w:spacing w:val="-14"/>
        </w:rPr>
        <w:t xml:space="preserve"> </w:t>
      </w:r>
      <w:r>
        <w:rPr>
          <w:color w:val="1D1D1B"/>
        </w:rPr>
        <w:t>яким</w:t>
      </w:r>
      <w:r>
        <w:rPr>
          <w:color w:val="1D1D1B"/>
          <w:spacing w:val="-14"/>
        </w:rPr>
        <w:t xml:space="preserve"> </w:t>
      </w:r>
      <w:r>
        <w:rPr>
          <w:color w:val="1D1D1B"/>
        </w:rPr>
        <w:t>можна</w:t>
      </w:r>
      <w:r>
        <w:rPr>
          <w:color w:val="1D1D1B"/>
          <w:spacing w:val="-14"/>
        </w:rPr>
        <w:t xml:space="preserve"> </w:t>
      </w:r>
      <w:r>
        <w:rPr>
          <w:color w:val="1D1D1B"/>
        </w:rPr>
        <w:t xml:space="preserve">довіритися і отримати від них допомогу і підтримку (родичі, знайомі, учителі, сусіди, служби соціального </w:t>
      </w:r>
      <w:r>
        <w:rPr>
          <w:color w:val="1D1D1B"/>
          <w:spacing w:val="-4"/>
        </w:rPr>
        <w:t xml:space="preserve">захисту, </w:t>
      </w:r>
      <w:r>
        <w:rPr>
          <w:color w:val="1D1D1B"/>
        </w:rPr>
        <w:t>поліція, органи опіки і опікування і</w:t>
      </w:r>
      <w:r>
        <w:rPr>
          <w:color w:val="1D1D1B"/>
          <w:spacing w:val="-5"/>
        </w:rPr>
        <w:t xml:space="preserve"> </w:t>
      </w:r>
      <w:r>
        <w:rPr>
          <w:color w:val="1D1D1B"/>
        </w:rPr>
        <w:t>ін.).</w:t>
      </w:r>
    </w:p>
    <w:p w:rsidR="00EB0857" w:rsidRDefault="00130C62">
      <w:pPr>
        <w:pStyle w:val="a4"/>
        <w:numPr>
          <w:ilvl w:val="0"/>
          <w:numId w:val="107"/>
        </w:numPr>
        <w:tabs>
          <w:tab w:val="left" w:pos="856"/>
        </w:tabs>
        <w:spacing w:before="63"/>
        <w:ind w:left="855" w:hanging="312"/>
        <w:jc w:val="both"/>
        <w:rPr>
          <w:i/>
          <w:sz w:val="23"/>
        </w:rPr>
      </w:pPr>
      <w:r>
        <w:rPr>
          <w:i/>
          <w:color w:val="1D1D1B"/>
          <w:sz w:val="23"/>
        </w:rPr>
        <w:t>Створити</w:t>
      </w:r>
      <w:r>
        <w:rPr>
          <w:i/>
          <w:color w:val="1D1D1B"/>
          <w:spacing w:val="50"/>
          <w:sz w:val="23"/>
        </w:rPr>
        <w:t xml:space="preserve"> </w:t>
      </w:r>
      <w:r>
        <w:rPr>
          <w:i/>
          <w:color w:val="1D1D1B"/>
          <w:sz w:val="23"/>
        </w:rPr>
        <w:t>умови</w:t>
      </w:r>
      <w:r>
        <w:rPr>
          <w:i/>
          <w:color w:val="1D1D1B"/>
          <w:spacing w:val="50"/>
          <w:sz w:val="23"/>
        </w:rPr>
        <w:t xml:space="preserve"> </w:t>
      </w:r>
      <w:r>
        <w:rPr>
          <w:i/>
          <w:color w:val="1D1D1B"/>
          <w:sz w:val="23"/>
        </w:rPr>
        <w:t>для</w:t>
      </w:r>
      <w:r>
        <w:rPr>
          <w:i/>
          <w:color w:val="1D1D1B"/>
          <w:spacing w:val="50"/>
          <w:sz w:val="23"/>
        </w:rPr>
        <w:t xml:space="preserve"> </w:t>
      </w:r>
      <w:r>
        <w:rPr>
          <w:i/>
          <w:color w:val="1D1D1B"/>
          <w:sz w:val="23"/>
        </w:rPr>
        <w:t>припинення</w:t>
      </w:r>
      <w:r>
        <w:rPr>
          <w:i/>
          <w:color w:val="1D1D1B"/>
          <w:spacing w:val="51"/>
          <w:sz w:val="23"/>
        </w:rPr>
        <w:t xml:space="preserve"> </w:t>
      </w:r>
      <w:r>
        <w:rPr>
          <w:i/>
          <w:color w:val="1D1D1B"/>
          <w:sz w:val="23"/>
        </w:rPr>
        <w:t>насильства</w:t>
      </w:r>
      <w:r>
        <w:rPr>
          <w:i/>
          <w:color w:val="1D1D1B"/>
          <w:spacing w:val="50"/>
          <w:sz w:val="23"/>
        </w:rPr>
        <w:t xml:space="preserve"> </w:t>
      </w:r>
      <w:r>
        <w:rPr>
          <w:i/>
          <w:color w:val="1D1D1B"/>
          <w:sz w:val="23"/>
        </w:rPr>
        <w:t>і</w:t>
      </w:r>
      <w:r>
        <w:rPr>
          <w:i/>
          <w:color w:val="1D1D1B"/>
          <w:spacing w:val="50"/>
          <w:sz w:val="23"/>
        </w:rPr>
        <w:t xml:space="preserve"> </w:t>
      </w:r>
      <w:r>
        <w:rPr>
          <w:i/>
          <w:color w:val="1D1D1B"/>
          <w:sz w:val="23"/>
        </w:rPr>
        <w:t>виробити</w:t>
      </w:r>
      <w:r>
        <w:rPr>
          <w:i/>
          <w:color w:val="1D1D1B"/>
          <w:spacing w:val="50"/>
          <w:sz w:val="23"/>
        </w:rPr>
        <w:t xml:space="preserve"> </w:t>
      </w:r>
      <w:r>
        <w:rPr>
          <w:i/>
          <w:color w:val="1D1D1B"/>
          <w:sz w:val="23"/>
        </w:rPr>
        <w:t>стратегію</w:t>
      </w:r>
      <w:r>
        <w:rPr>
          <w:i/>
          <w:color w:val="1D1D1B"/>
          <w:spacing w:val="51"/>
          <w:sz w:val="23"/>
        </w:rPr>
        <w:t xml:space="preserve"> </w:t>
      </w:r>
      <w:r>
        <w:rPr>
          <w:i/>
          <w:color w:val="1D1D1B"/>
          <w:sz w:val="23"/>
        </w:rPr>
        <w:t>поведінки</w:t>
      </w:r>
      <w:r>
        <w:rPr>
          <w:i/>
          <w:color w:val="1D1D1B"/>
          <w:spacing w:val="50"/>
          <w:sz w:val="23"/>
        </w:rPr>
        <w:t xml:space="preserve"> </w:t>
      </w:r>
      <w:r>
        <w:rPr>
          <w:i/>
          <w:color w:val="1D1D1B"/>
          <w:sz w:val="23"/>
        </w:rPr>
        <w:t>–</w:t>
      </w:r>
    </w:p>
    <w:p w:rsidR="00EB0857" w:rsidRDefault="00130C62">
      <w:pPr>
        <w:spacing w:before="12"/>
        <w:ind w:left="144"/>
        <w:jc w:val="both"/>
        <w:rPr>
          <w:i/>
          <w:sz w:val="23"/>
        </w:rPr>
      </w:pPr>
      <w:r>
        <w:rPr>
          <w:i/>
          <w:color w:val="1D1D1B"/>
          <w:sz w:val="23"/>
        </w:rPr>
        <w:t>«Давай подумаємо, що ми можемо зробити, аби попередити подібні дії?»</w:t>
      </w:r>
    </w:p>
    <w:p w:rsidR="00EB0857" w:rsidRDefault="00130C62">
      <w:pPr>
        <w:pStyle w:val="a3"/>
        <w:spacing w:before="71" w:line="249" w:lineRule="auto"/>
        <w:ind w:left="144" w:right="295" w:firstLine="399"/>
        <w:jc w:val="both"/>
      </w:pPr>
      <w:r>
        <w:rPr>
          <w:color w:val="1D1D1B"/>
        </w:rPr>
        <w:t>Тут потрібно з’ясувати внутрішні резерви дитини. Потім знайти разом з дитиною нові шляхи виходу із ситуації, що склалася. Часто дитина не бачить виходу, і проблема для неї здається неможливою для розв’язання, тому важливо почати обговорення, у ході якого направити на пошук альтернативних рішень. Роблячи  вибір, дитина бере на себе відповідальність, і таким чином, у неї підвищується мотивація до активних дій. Але разом з цим, дати дитині зрозуміти, що гарантій того, що ситуація не повториться, немає.</w:t>
      </w:r>
    </w:p>
    <w:p w:rsidR="00EB0857" w:rsidRDefault="00130C62">
      <w:pPr>
        <w:pStyle w:val="a4"/>
        <w:numPr>
          <w:ilvl w:val="0"/>
          <w:numId w:val="107"/>
        </w:numPr>
        <w:tabs>
          <w:tab w:val="left" w:pos="806"/>
        </w:tabs>
        <w:spacing w:before="66" w:line="249" w:lineRule="auto"/>
        <w:ind w:left="144" w:right="294" w:firstLine="399"/>
        <w:jc w:val="both"/>
        <w:rPr>
          <w:i/>
          <w:sz w:val="23"/>
        </w:rPr>
      </w:pPr>
      <w:r>
        <w:rPr>
          <w:i/>
          <w:color w:val="1D1D1B"/>
          <w:sz w:val="23"/>
        </w:rPr>
        <w:t xml:space="preserve">Підтримати в рішучості. Звертатися по допомогу та за підтримкою </w:t>
      </w:r>
      <w:r>
        <w:rPr>
          <w:i/>
          <w:color w:val="1D1D1B"/>
          <w:spacing w:val="-5"/>
          <w:sz w:val="23"/>
        </w:rPr>
        <w:t xml:space="preserve">щоразу, </w:t>
      </w:r>
      <w:r>
        <w:rPr>
          <w:i/>
          <w:color w:val="1D1D1B"/>
          <w:sz w:val="23"/>
        </w:rPr>
        <w:t xml:space="preserve">коли є потреба – </w:t>
      </w:r>
      <w:r>
        <w:rPr>
          <w:i/>
          <w:color w:val="1D1D1B"/>
          <w:spacing w:val="-3"/>
          <w:sz w:val="23"/>
        </w:rPr>
        <w:t xml:space="preserve">«Ти </w:t>
      </w:r>
      <w:r>
        <w:rPr>
          <w:i/>
          <w:color w:val="1D1D1B"/>
          <w:sz w:val="23"/>
        </w:rPr>
        <w:t>можеш звертатися до мене стільки, скільки вважатимеш за</w:t>
      </w:r>
      <w:r>
        <w:rPr>
          <w:i/>
          <w:color w:val="1D1D1B"/>
          <w:spacing w:val="-38"/>
          <w:sz w:val="23"/>
        </w:rPr>
        <w:t xml:space="preserve"> </w:t>
      </w:r>
      <w:r>
        <w:rPr>
          <w:i/>
          <w:color w:val="1D1D1B"/>
          <w:sz w:val="23"/>
        </w:rPr>
        <w:t>необхідне».</w:t>
      </w:r>
    </w:p>
    <w:p w:rsidR="00EB0857" w:rsidRDefault="00130C62">
      <w:pPr>
        <w:pStyle w:val="a3"/>
        <w:spacing w:before="62" w:line="249" w:lineRule="auto"/>
        <w:ind w:left="144" w:right="297" w:firstLine="399"/>
        <w:jc w:val="both"/>
      </w:pPr>
      <w:r>
        <w:pict>
          <v:shape id="_x0000_s3350" style="position:absolute;left:0;text-align:left;margin-left:45.45pt;margin-top:37.55pt;width:502.85pt;height:.1pt;z-index:-15477760;mso-wrap-distance-left:0;mso-wrap-distance-right:0;mso-position-horizontal-relative:page" coordorigin="909,751" coordsize="10057,0" path="m909,751r10057,e" filled="f" strokecolor="#706f6f" strokeweight=".34994mm">
            <v:path arrowok="t"/>
            <w10:wrap type="topAndBottom" anchorx="page"/>
          </v:shape>
        </w:pict>
      </w:r>
      <w:r>
        <w:rPr>
          <w:color w:val="1D1D1B"/>
        </w:rPr>
        <w:t xml:space="preserve">Чітко демонструйте позицію, що немає жодних обставин, якими можна </w:t>
      </w:r>
      <w:r>
        <w:rPr>
          <w:color w:val="1D1D1B"/>
          <w:spacing w:val="-3"/>
        </w:rPr>
        <w:t xml:space="preserve">було </w:t>
      </w:r>
      <w:r>
        <w:rPr>
          <w:color w:val="1D1D1B"/>
        </w:rPr>
        <w:t xml:space="preserve">б виправдати насильницьку </w:t>
      </w:r>
      <w:r>
        <w:rPr>
          <w:color w:val="1D1D1B"/>
          <w:spacing w:val="-4"/>
        </w:rPr>
        <w:t xml:space="preserve">поведінку. </w:t>
      </w:r>
      <w:r>
        <w:rPr>
          <w:color w:val="1D1D1B"/>
        </w:rPr>
        <w:t>Звертайтеся до дитини спокійним тоном, уникаючи активних проявів</w:t>
      </w:r>
    </w:p>
    <w:p w:rsidR="00EB0857" w:rsidRDefault="00130C62">
      <w:pPr>
        <w:spacing w:before="28" w:line="249" w:lineRule="auto"/>
        <w:ind w:left="150" w:right="456"/>
        <w:jc w:val="both"/>
        <w:rPr>
          <w:sz w:val="18"/>
        </w:rPr>
      </w:pPr>
      <w:r>
        <w:rPr>
          <w:color w:val="1D1D1B"/>
          <w:sz w:val="18"/>
        </w:rPr>
        <w:t>⁴⁶</w:t>
      </w:r>
      <w:r>
        <w:rPr>
          <w:color w:val="1D1D1B"/>
          <w:spacing w:val="-8"/>
          <w:sz w:val="18"/>
        </w:rPr>
        <w:t xml:space="preserve"> </w:t>
      </w:r>
      <w:r>
        <w:rPr>
          <w:color w:val="1D1D1B"/>
          <w:sz w:val="18"/>
        </w:rPr>
        <w:t>Катерина</w:t>
      </w:r>
      <w:r>
        <w:rPr>
          <w:color w:val="1D1D1B"/>
          <w:spacing w:val="-8"/>
          <w:sz w:val="18"/>
        </w:rPr>
        <w:t xml:space="preserve"> </w:t>
      </w:r>
      <w:r>
        <w:rPr>
          <w:color w:val="1D1D1B"/>
          <w:sz w:val="18"/>
        </w:rPr>
        <w:t>Левченко,</w:t>
      </w:r>
      <w:r>
        <w:rPr>
          <w:color w:val="1D1D1B"/>
          <w:spacing w:val="-8"/>
          <w:sz w:val="18"/>
        </w:rPr>
        <w:t xml:space="preserve"> </w:t>
      </w:r>
      <w:r>
        <w:rPr>
          <w:color w:val="1D1D1B"/>
          <w:sz w:val="18"/>
        </w:rPr>
        <w:t>Микола</w:t>
      </w:r>
      <w:r>
        <w:rPr>
          <w:color w:val="1D1D1B"/>
          <w:spacing w:val="-8"/>
          <w:sz w:val="18"/>
        </w:rPr>
        <w:t xml:space="preserve"> </w:t>
      </w:r>
      <w:r>
        <w:rPr>
          <w:color w:val="1D1D1B"/>
          <w:sz w:val="18"/>
        </w:rPr>
        <w:t>Легенкий,</w:t>
      </w:r>
      <w:r>
        <w:rPr>
          <w:color w:val="1D1D1B"/>
          <w:spacing w:val="-8"/>
          <w:sz w:val="18"/>
        </w:rPr>
        <w:t xml:space="preserve"> </w:t>
      </w:r>
      <w:r>
        <w:rPr>
          <w:color w:val="1D1D1B"/>
          <w:sz w:val="18"/>
        </w:rPr>
        <w:t>Ольга</w:t>
      </w:r>
      <w:r>
        <w:rPr>
          <w:color w:val="1D1D1B"/>
          <w:spacing w:val="-9"/>
          <w:sz w:val="18"/>
        </w:rPr>
        <w:t xml:space="preserve"> </w:t>
      </w:r>
      <w:r>
        <w:rPr>
          <w:color w:val="1D1D1B"/>
          <w:sz w:val="18"/>
        </w:rPr>
        <w:t>Швед,</w:t>
      </w:r>
      <w:r>
        <w:rPr>
          <w:color w:val="1D1D1B"/>
          <w:spacing w:val="-8"/>
          <w:sz w:val="18"/>
        </w:rPr>
        <w:t xml:space="preserve"> </w:t>
      </w:r>
      <w:r>
        <w:rPr>
          <w:color w:val="1D1D1B"/>
          <w:sz w:val="18"/>
        </w:rPr>
        <w:t>Марина</w:t>
      </w:r>
      <w:r>
        <w:rPr>
          <w:color w:val="1D1D1B"/>
          <w:spacing w:val="-8"/>
          <w:sz w:val="18"/>
        </w:rPr>
        <w:t xml:space="preserve"> </w:t>
      </w:r>
      <w:r>
        <w:rPr>
          <w:color w:val="1D1D1B"/>
          <w:sz w:val="18"/>
        </w:rPr>
        <w:t>Легенка,</w:t>
      </w:r>
      <w:r>
        <w:rPr>
          <w:color w:val="1D1D1B"/>
          <w:spacing w:val="-8"/>
          <w:sz w:val="18"/>
        </w:rPr>
        <w:t xml:space="preserve"> </w:t>
      </w:r>
      <w:r>
        <w:rPr>
          <w:color w:val="1D1D1B"/>
          <w:sz w:val="18"/>
        </w:rPr>
        <w:t>Ольга</w:t>
      </w:r>
      <w:r>
        <w:rPr>
          <w:color w:val="1D1D1B"/>
          <w:spacing w:val="-8"/>
          <w:sz w:val="18"/>
        </w:rPr>
        <w:t xml:space="preserve"> </w:t>
      </w:r>
      <w:r>
        <w:rPr>
          <w:color w:val="1D1D1B"/>
          <w:sz w:val="18"/>
        </w:rPr>
        <w:t>Дунебабіна.</w:t>
      </w:r>
      <w:r>
        <w:rPr>
          <w:color w:val="1D1D1B"/>
          <w:spacing w:val="-8"/>
          <w:sz w:val="18"/>
        </w:rPr>
        <w:t xml:space="preserve"> </w:t>
      </w:r>
      <w:r>
        <w:rPr>
          <w:color w:val="1D1D1B"/>
          <w:sz w:val="18"/>
        </w:rPr>
        <w:t>Соціально-правові</w:t>
      </w:r>
      <w:r>
        <w:rPr>
          <w:color w:val="1D1D1B"/>
          <w:spacing w:val="-8"/>
          <w:sz w:val="18"/>
        </w:rPr>
        <w:t xml:space="preserve"> </w:t>
      </w:r>
      <w:r>
        <w:rPr>
          <w:color w:val="1D1D1B"/>
          <w:sz w:val="18"/>
        </w:rPr>
        <w:t xml:space="preserve">механіз- ми запобігання та протидії знущанням у молодіжному середовищі. Праці ІІІ Міжнародного наукового конгресу </w:t>
      </w:r>
      <w:r>
        <w:rPr>
          <w:color w:val="1D1D1B"/>
          <w:spacing w:val="-3"/>
          <w:sz w:val="18"/>
        </w:rPr>
        <w:t xml:space="preserve">Товари- </w:t>
      </w:r>
      <w:r>
        <w:rPr>
          <w:color w:val="1D1D1B"/>
          <w:sz w:val="18"/>
        </w:rPr>
        <w:t>ства навколишньої розвідки 2020 (ISC-SAI</w:t>
      </w:r>
      <w:r>
        <w:rPr>
          <w:color w:val="1D1D1B"/>
          <w:spacing w:val="-6"/>
          <w:sz w:val="18"/>
        </w:rPr>
        <w:t xml:space="preserve"> </w:t>
      </w:r>
      <w:r>
        <w:rPr>
          <w:color w:val="1D1D1B"/>
          <w:sz w:val="18"/>
        </w:rPr>
        <w:t>2020).</w:t>
      </w:r>
    </w:p>
    <w:p w:rsidR="00EB0857" w:rsidRDefault="00130C62">
      <w:pPr>
        <w:spacing w:before="43"/>
        <w:ind w:left="150"/>
        <w:jc w:val="both"/>
        <w:rPr>
          <w:sz w:val="18"/>
        </w:rPr>
      </w:pPr>
      <w:r>
        <w:rPr>
          <w:color w:val="1D1D1B"/>
          <w:sz w:val="18"/>
        </w:rPr>
        <w:t>DOI: https://doi.org/10.2991/aebmr.k.200318.023</w:t>
      </w:r>
    </w:p>
    <w:p w:rsidR="00EB0857" w:rsidRDefault="00130C62">
      <w:pPr>
        <w:spacing w:before="49" w:line="249" w:lineRule="auto"/>
        <w:ind w:left="150" w:right="605"/>
        <w:jc w:val="both"/>
        <w:rPr>
          <w:sz w:val="18"/>
        </w:rPr>
      </w:pPr>
      <w:r>
        <w:rPr>
          <w:color w:val="1D1D1B"/>
          <w:sz w:val="18"/>
        </w:rPr>
        <w:t>⁴⁷</w:t>
      </w:r>
      <w:r>
        <w:rPr>
          <w:color w:val="1D1D1B"/>
          <w:spacing w:val="-5"/>
          <w:sz w:val="18"/>
        </w:rPr>
        <w:t xml:space="preserve"> </w:t>
      </w:r>
      <w:r>
        <w:rPr>
          <w:color w:val="1D1D1B"/>
          <w:sz w:val="18"/>
        </w:rPr>
        <w:t>Соціологія:</w:t>
      </w:r>
      <w:r>
        <w:rPr>
          <w:color w:val="1D1D1B"/>
          <w:spacing w:val="-6"/>
          <w:sz w:val="18"/>
        </w:rPr>
        <w:t xml:space="preserve"> </w:t>
      </w:r>
      <w:r>
        <w:rPr>
          <w:color w:val="1D1D1B"/>
          <w:sz w:val="18"/>
        </w:rPr>
        <w:t>підручник</w:t>
      </w:r>
      <w:r>
        <w:rPr>
          <w:color w:val="1D1D1B"/>
          <w:spacing w:val="-4"/>
          <w:sz w:val="18"/>
        </w:rPr>
        <w:t xml:space="preserve"> </w:t>
      </w:r>
      <w:r>
        <w:rPr>
          <w:color w:val="1D1D1B"/>
          <w:sz w:val="18"/>
        </w:rPr>
        <w:t>для</w:t>
      </w:r>
      <w:r>
        <w:rPr>
          <w:color w:val="1D1D1B"/>
          <w:spacing w:val="-6"/>
          <w:sz w:val="18"/>
        </w:rPr>
        <w:t xml:space="preserve"> </w:t>
      </w:r>
      <w:r>
        <w:rPr>
          <w:color w:val="1D1D1B"/>
          <w:sz w:val="18"/>
        </w:rPr>
        <w:t>студентів</w:t>
      </w:r>
      <w:r>
        <w:rPr>
          <w:color w:val="1D1D1B"/>
          <w:spacing w:val="-5"/>
          <w:sz w:val="18"/>
        </w:rPr>
        <w:t xml:space="preserve"> </w:t>
      </w:r>
      <w:r>
        <w:rPr>
          <w:color w:val="1D1D1B"/>
          <w:sz w:val="18"/>
        </w:rPr>
        <w:t>вищих</w:t>
      </w:r>
      <w:r>
        <w:rPr>
          <w:color w:val="1D1D1B"/>
          <w:spacing w:val="-6"/>
          <w:sz w:val="18"/>
        </w:rPr>
        <w:t xml:space="preserve"> </w:t>
      </w:r>
      <w:r>
        <w:rPr>
          <w:color w:val="1D1D1B"/>
          <w:sz w:val="18"/>
        </w:rPr>
        <w:t>навчальних</w:t>
      </w:r>
      <w:r>
        <w:rPr>
          <w:color w:val="1D1D1B"/>
          <w:spacing w:val="-4"/>
          <w:sz w:val="18"/>
        </w:rPr>
        <w:t xml:space="preserve"> </w:t>
      </w:r>
      <w:r>
        <w:rPr>
          <w:color w:val="1D1D1B"/>
          <w:sz w:val="18"/>
        </w:rPr>
        <w:t>закладів</w:t>
      </w:r>
      <w:r>
        <w:rPr>
          <w:color w:val="1D1D1B"/>
          <w:spacing w:val="-6"/>
          <w:sz w:val="18"/>
        </w:rPr>
        <w:t xml:space="preserve"> </w:t>
      </w:r>
      <w:r>
        <w:rPr>
          <w:color w:val="1D1D1B"/>
          <w:sz w:val="18"/>
        </w:rPr>
        <w:t>/</w:t>
      </w:r>
      <w:r>
        <w:rPr>
          <w:color w:val="1D1D1B"/>
          <w:spacing w:val="-5"/>
          <w:sz w:val="18"/>
        </w:rPr>
        <w:t xml:space="preserve"> </w:t>
      </w:r>
      <w:r>
        <w:rPr>
          <w:color w:val="1D1D1B"/>
          <w:sz w:val="18"/>
        </w:rPr>
        <w:t>За</w:t>
      </w:r>
      <w:r>
        <w:rPr>
          <w:color w:val="1D1D1B"/>
          <w:spacing w:val="-4"/>
          <w:sz w:val="18"/>
        </w:rPr>
        <w:t xml:space="preserve"> </w:t>
      </w:r>
      <w:r>
        <w:rPr>
          <w:color w:val="1D1D1B"/>
          <w:sz w:val="18"/>
        </w:rPr>
        <w:t>редакцією</w:t>
      </w:r>
      <w:r>
        <w:rPr>
          <w:color w:val="1D1D1B"/>
          <w:spacing w:val="-6"/>
          <w:sz w:val="18"/>
        </w:rPr>
        <w:t xml:space="preserve"> В.Г.</w:t>
      </w:r>
      <w:r>
        <w:rPr>
          <w:color w:val="1D1D1B"/>
          <w:spacing w:val="-4"/>
          <w:sz w:val="18"/>
        </w:rPr>
        <w:t xml:space="preserve"> </w:t>
      </w:r>
      <w:r>
        <w:rPr>
          <w:color w:val="1D1D1B"/>
          <w:sz w:val="18"/>
        </w:rPr>
        <w:t>Городененка.</w:t>
      </w:r>
      <w:r>
        <w:rPr>
          <w:color w:val="1D1D1B"/>
          <w:spacing w:val="-6"/>
          <w:sz w:val="18"/>
        </w:rPr>
        <w:t xml:space="preserve"> </w:t>
      </w:r>
      <w:r>
        <w:rPr>
          <w:color w:val="1D1D1B"/>
          <w:sz w:val="18"/>
        </w:rPr>
        <w:t>–</w:t>
      </w:r>
      <w:r>
        <w:rPr>
          <w:color w:val="1D1D1B"/>
          <w:spacing w:val="-5"/>
          <w:sz w:val="18"/>
        </w:rPr>
        <w:t xml:space="preserve"> </w:t>
      </w:r>
      <w:r>
        <w:rPr>
          <w:color w:val="1D1D1B"/>
          <w:sz w:val="18"/>
        </w:rPr>
        <w:t>К.:</w:t>
      </w:r>
      <w:r>
        <w:rPr>
          <w:color w:val="1D1D1B"/>
          <w:spacing w:val="-5"/>
          <w:sz w:val="18"/>
        </w:rPr>
        <w:t xml:space="preserve"> </w:t>
      </w:r>
      <w:r>
        <w:rPr>
          <w:color w:val="1D1D1B"/>
          <w:sz w:val="18"/>
        </w:rPr>
        <w:t>Видавничий центр «Академія», 2005. - 560</w:t>
      </w:r>
      <w:r>
        <w:rPr>
          <w:color w:val="1D1D1B"/>
          <w:spacing w:val="-5"/>
          <w:sz w:val="18"/>
        </w:rPr>
        <w:t xml:space="preserve"> </w:t>
      </w:r>
      <w:r>
        <w:rPr>
          <w:color w:val="1D1D1B"/>
          <w:sz w:val="18"/>
        </w:rPr>
        <w:t>с.</w:t>
      </w:r>
    </w:p>
    <w:p w:rsidR="00EB0857" w:rsidRDefault="00130C62">
      <w:pPr>
        <w:spacing w:before="41"/>
        <w:ind w:left="150"/>
        <w:jc w:val="both"/>
        <w:rPr>
          <w:sz w:val="18"/>
        </w:rPr>
      </w:pPr>
      <w:r>
        <w:rPr>
          <w:color w:val="1D1D1B"/>
          <w:sz w:val="18"/>
        </w:rPr>
        <w:t>URL: https://vzvo.gov.ua/innovatsiyni-osvitni-tekhnolohii/362-nasyllya-v-simi-metodychnyy-posibnyk</w:t>
      </w:r>
    </w:p>
    <w:p w:rsidR="00EB0857" w:rsidRDefault="00EB0857">
      <w:pPr>
        <w:jc w:val="both"/>
        <w:rPr>
          <w:sz w:val="18"/>
        </w:rPr>
        <w:sectPr w:rsidR="00EB0857">
          <w:headerReference w:type="default" r:id="rId494"/>
          <w:footerReference w:type="default" r:id="rId495"/>
          <w:pgSz w:w="11910" w:h="16840"/>
          <w:pgMar w:top="580" w:right="640" w:bottom="560" w:left="760" w:header="0" w:footer="366" w:gutter="0"/>
          <w:cols w:space="720"/>
        </w:sectPr>
      </w:pPr>
    </w:p>
    <w:p w:rsidR="00EB0857" w:rsidRDefault="00130C62">
      <w:pPr>
        <w:spacing w:before="79"/>
        <w:ind w:left="161"/>
        <w:rPr>
          <w:rFonts w:ascii="Tahoma" w:hAnsi="Tahoma"/>
          <w:b/>
          <w:sz w:val="16"/>
        </w:rPr>
      </w:pPr>
      <w:r>
        <w:lastRenderedPageBreak/>
        <w:pict>
          <v:shape id="_x0000_s3349" style="position:absolute;left:0;text-align:left;margin-left:47.05pt;margin-top:17.9pt;width:502.85pt;height:.1pt;z-index:-15477248;mso-wrap-distance-left:0;mso-wrap-distance-right:0;mso-position-horizontal-relative:page" coordorigin="941,358" coordsize="10057,0" path="m941,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10"/>
        </w:rPr>
      </w:pPr>
    </w:p>
    <w:p w:rsidR="00EB0857" w:rsidRDefault="00130C62">
      <w:pPr>
        <w:pStyle w:val="a3"/>
        <w:spacing w:before="92" w:line="249" w:lineRule="auto"/>
        <w:ind w:left="166" w:right="274"/>
        <w:jc w:val="both"/>
      </w:pPr>
      <w:r>
        <w:rPr>
          <w:color w:val="1D1D1B"/>
        </w:rPr>
        <w:t>емоцій,</w:t>
      </w:r>
      <w:r>
        <w:rPr>
          <w:color w:val="1D1D1B"/>
          <w:spacing w:val="-17"/>
        </w:rPr>
        <w:t xml:space="preserve"> </w:t>
      </w:r>
      <w:r>
        <w:rPr>
          <w:color w:val="1D1D1B"/>
        </w:rPr>
        <w:t>незалежно</w:t>
      </w:r>
      <w:r>
        <w:rPr>
          <w:color w:val="1D1D1B"/>
          <w:spacing w:val="-17"/>
        </w:rPr>
        <w:t xml:space="preserve"> </w:t>
      </w:r>
      <w:r>
        <w:rPr>
          <w:color w:val="1D1D1B"/>
        </w:rPr>
        <w:t>від</w:t>
      </w:r>
      <w:r>
        <w:rPr>
          <w:color w:val="1D1D1B"/>
          <w:spacing w:val="-17"/>
        </w:rPr>
        <w:t xml:space="preserve"> </w:t>
      </w:r>
      <w:r>
        <w:rPr>
          <w:color w:val="1D1D1B"/>
        </w:rPr>
        <w:t>змісту</w:t>
      </w:r>
      <w:r>
        <w:rPr>
          <w:color w:val="1D1D1B"/>
          <w:spacing w:val="-16"/>
        </w:rPr>
        <w:t xml:space="preserve"> </w:t>
      </w:r>
      <w:r>
        <w:rPr>
          <w:color w:val="1D1D1B"/>
        </w:rPr>
        <w:t>питання.</w:t>
      </w:r>
      <w:r>
        <w:rPr>
          <w:color w:val="1D1D1B"/>
          <w:spacing w:val="-17"/>
        </w:rPr>
        <w:t xml:space="preserve"> </w:t>
      </w:r>
      <w:r>
        <w:rPr>
          <w:color w:val="1D1D1B"/>
        </w:rPr>
        <w:t>Якщо</w:t>
      </w:r>
      <w:r>
        <w:rPr>
          <w:color w:val="1D1D1B"/>
          <w:spacing w:val="-17"/>
        </w:rPr>
        <w:t xml:space="preserve"> </w:t>
      </w:r>
      <w:r>
        <w:rPr>
          <w:color w:val="1D1D1B"/>
        </w:rPr>
        <w:t>дитина</w:t>
      </w:r>
      <w:r>
        <w:rPr>
          <w:color w:val="1D1D1B"/>
          <w:spacing w:val="-17"/>
        </w:rPr>
        <w:t xml:space="preserve"> </w:t>
      </w:r>
      <w:r>
        <w:rPr>
          <w:color w:val="1D1D1B"/>
        </w:rPr>
        <w:t>плаче,</w:t>
      </w:r>
      <w:r>
        <w:rPr>
          <w:color w:val="1D1D1B"/>
          <w:spacing w:val="-16"/>
        </w:rPr>
        <w:t xml:space="preserve"> </w:t>
      </w:r>
      <w:r>
        <w:rPr>
          <w:color w:val="1D1D1B"/>
          <w:spacing w:val="-5"/>
        </w:rPr>
        <w:t>дозвольте</w:t>
      </w:r>
      <w:r>
        <w:rPr>
          <w:color w:val="1D1D1B"/>
          <w:spacing w:val="-17"/>
        </w:rPr>
        <w:t xml:space="preserve"> </w:t>
      </w:r>
      <w:r>
        <w:rPr>
          <w:color w:val="1D1D1B"/>
        </w:rPr>
        <w:t>їй</w:t>
      </w:r>
      <w:r>
        <w:rPr>
          <w:color w:val="1D1D1B"/>
          <w:spacing w:val="-17"/>
        </w:rPr>
        <w:t xml:space="preserve"> </w:t>
      </w:r>
      <w:r>
        <w:rPr>
          <w:color w:val="1D1D1B"/>
        </w:rPr>
        <w:t>це</w:t>
      </w:r>
      <w:r>
        <w:rPr>
          <w:color w:val="1D1D1B"/>
          <w:spacing w:val="-17"/>
        </w:rPr>
        <w:t xml:space="preserve"> </w:t>
      </w:r>
      <w:r>
        <w:rPr>
          <w:color w:val="1D1D1B"/>
        </w:rPr>
        <w:t>робити.</w:t>
      </w:r>
      <w:r>
        <w:rPr>
          <w:color w:val="1D1D1B"/>
          <w:spacing w:val="-16"/>
        </w:rPr>
        <w:t xml:space="preserve"> </w:t>
      </w:r>
      <w:r>
        <w:rPr>
          <w:color w:val="1D1D1B"/>
        </w:rPr>
        <w:t>Скажіть,</w:t>
      </w:r>
      <w:r>
        <w:rPr>
          <w:color w:val="1D1D1B"/>
          <w:spacing w:val="-17"/>
        </w:rPr>
        <w:t xml:space="preserve"> </w:t>
      </w:r>
      <w:r>
        <w:rPr>
          <w:color w:val="1D1D1B"/>
        </w:rPr>
        <w:t xml:space="preserve">що це цілком нормальна реакція. Стежте, щоб ваша розмова </w:t>
      </w:r>
      <w:r>
        <w:rPr>
          <w:color w:val="1D1D1B"/>
          <w:spacing w:val="-4"/>
        </w:rPr>
        <w:t xml:space="preserve">була </w:t>
      </w:r>
      <w:r>
        <w:rPr>
          <w:color w:val="1D1D1B"/>
        </w:rPr>
        <w:t xml:space="preserve">довірливою. Визначтесь з дитиною, яка інформація має залишитися конфіденційною, а яка може бути розголошена. Повідомте, яку інформацію ви зобов’язані </w:t>
      </w:r>
      <w:r>
        <w:rPr>
          <w:color w:val="1D1D1B"/>
          <w:spacing w:val="-5"/>
        </w:rPr>
        <w:t xml:space="preserve">будете </w:t>
      </w:r>
      <w:r>
        <w:rPr>
          <w:color w:val="1D1D1B"/>
        </w:rPr>
        <w:t xml:space="preserve">передати державним структурам. Не </w:t>
      </w:r>
      <w:r>
        <w:rPr>
          <w:color w:val="1D1D1B"/>
          <w:spacing w:val="-5"/>
        </w:rPr>
        <w:t>забудьте</w:t>
      </w:r>
      <w:r>
        <w:rPr>
          <w:color w:val="1D1D1B"/>
          <w:spacing w:val="-6"/>
        </w:rPr>
        <w:t xml:space="preserve"> </w:t>
      </w:r>
      <w:r>
        <w:rPr>
          <w:color w:val="1D1D1B"/>
        </w:rPr>
        <w:t>наприкінці</w:t>
      </w:r>
      <w:r>
        <w:rPr>
          <w:color w:val="1D1D1B"/>
          <w:spacing w:val="-5"/>
        </w:rPr>
        <w:t xml:space="preserve"> </w:t>
      </w:r>
      <w:r>
        <w:rPr>
          <w:color w:val="1D1D1B"/>
        </w:rPr>
        <w:t>розмови</w:t>
      </w:r>
      <w:r>
        <w:rPr>
          <w:color w:val="1D1D1B"/>
          <w:spacing w:val="-6"/>
        </w:rPr>
        <w:t xml:space="preserve"> </w:t>
      </w:r>
      <w:r>
        <w:rPr>
          <w:color w:val="1D1D1B"/>
        </w:rPr>
        <w:t>поцікавитися,</w:t>
      </w:r>
      <w:r>
        <w:rPr>
          <w:color w:val="1D1D1B"/>
          <w:spacing w:val="-5"/>
        </w:rPr>
        <w:t xml:space="preserve"> </w:t>
      </w:r>
      <w:r>
        <w:rPr>
          <w:color w:val="1D1D1B"/>
        </w:rPr>
        <w:t>чи</w:t>
      </w:r>
      <w:r>
        <w:rPr>
          <w:color w:val="1D1D1B"/>
          <w:spacing w:val="-6"/>
        </w:rPr>
        <w:t xml:space="preserve"> </w:t>
      </w:r>
      <w:r>
        <w:rPr>
          <w:color w:val="1D1D1B"/>
          <w:spacing w:val="-3"/>
        </w:rPr>
        <w:t>хоче</w:t>
      </w:r>
      <w:r>
        <w:rPr>
          <w:color w:val="1D1D1B"/>
          <w:spacing w:val="-5"/>
        </w:rPr>
        <w:t xml:space="preserve"> </w:t>
      </w:r>
      <w:r>
        <w:rPr>
          <w:color w:val="1D1D1B"/>
        </w:rPr>
        <w:t>дитина</w:t>
      </w:r>
      <w:r>
        <w:rPr>
          <w:color w:val="1D1D1B"/>
          <w:spacing w:val="-6"/>
        </w:rPr>
        <w:t xml:space="preserve"> </w:t>
      </w:r>
      <w:r>
        <w:rPr>
          <w:color w:val="1D1D1B"/>
        </w:rPr>
        <w:t>ще</w:t>
      </w:r>
      <w:r>
        <w:rPr>
          <w:color w:val="1D1D1B"/>
          <w:spacing w:val="-5"/>
        </w:rPr>
        <w:t xml:space="preserve"> </w:t>
      </w:r>
      <w:r>
        <w:rPr>
          <w:color w:val="1D1D1B"/>
        </w:rPr>
        <w:t>щось</w:t>
      </w:r>
      <w:r>
        <w:rPr>
          <w:color w:val="1D1D1B"/>
          <w:spacing w:val="-6"/>
        </w:rPr>
        <w:t xml:space="preserve"> </w:t>
      </w:r>
      <w:r>
        <w:rPr>
          <w:color w:val="1D1D1B"/>
        </w:rPr>
        <w:t>сказати</w:t>
      </w:r>
      <w:r>
        <w:rPr>
          <w:color w:val="1D1D1B"/>
          <w:spacing w:val="-5"/>
        </w:rPr>
        <w:t xml:space="preserve"> </w:t>
      </w:r>
      <w:r>
        <w:rPr>
          <w:color w:val="1D1D1B"/>
        </w:rPr>
        <w:t>чи</w:t>
      </w:r>
      <w:r>
        <w:rPr>
          <w:color w:val="1D1D1B"/>
          <w:spacing w:val="-5"/>
        </w:rPr>
        <w:t xml:space="preserve"> </w:t>
      </w:r>
      <w:r>
        <w:rPr>
          <w:color w:val="1D1D1B"/>
        </w:rPr>
        <w:t>дещо</w:t>
      </w:r>
      <w:r>
        <w:rPr>
          <w:color w:val="1D1D1B"/>
          <w:spacing w:val="-6"/>
        </w:rPr>
        <w:t xml:space="preserve"> </w:t>
      </w:r>
      <w:r>
        <w:rPr>
          <w:color w:val="1D1D1B"/>
        </w:rPr>
        <w:t>запитати у</w:t>
      </w:r>
      <w:r>
        <w:rPr>
          <w:color w:val="1D1D1B"/>
          <w:spacing w:val="-1"/>
        </w:rPr>
        <w:t xml:space="preserve"> </w:t>
      </w:r>
      <w:r>
        <w:rPr>
          <w:color w:val="1D1D1B"/>
        </w:rPr>
        <w:t>вас.</w:t>
      </w:r>
    </w:p>
    <w:p w:rsidR="00EB0857" w:rsidRDefault="00130C62">
      <w:pPr>
        <w:pStyle w:val="5"/>
        <w:spacing w:before="189"/>
        <w:ind w:left="539"/>
        <w:jc w:val="left"/>
      </w:pPr>
      <w:r>
        <w:rPr>
          <w:color w:val="1D1D1B"/>
        </w:rPr>
        <w:t>При спілкуванні з дитиною, яка постраждала від насильства, неприпустимо:</w:t>
      </w:r>
    </w:p>
    <w:p w:rsidR="00EB0857" w:rsidRDefault="00130C62">
      <w:pPr>
        <w:pStyle w:val="a3"/>
        <w:spacing w:before="71"/>
        <w:ind w:left="532"/>
      </w:pPr>
      <w:r>
        <w:rPr>
          <w:noProof/>
          <w:lang w:val="ru-RU" w:eastAsia="ru-RU"/>
        </w:rPr>
        <w:drawing>
          <wp:inline distT="0" distB="0" distL="0" distR="0">
            <wp:extent cx="125933" cy="125933"/>
            <wp:effectExtent l="0" t="0" r="0" b="0"/>
            <wp:docPr id="165"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92.png"/>
                    <pic:cNvPicPr/>
                  </pic:nvPicPr>
                  <pic:blipFill>
                    <a:blip r:embed="rId496" cstate="print"/>
                    <a:stretch>
                      <a:fillRect/>
                    </a:stretch>
                  </pic:blipFill>
                  <pic:spPr>
                    <a:xfrm>
                      <a:off x="0" y="0"/>
                      <a:ext cx="125933" cy="125933"/>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8"/>
          <w:position w:val="2"/>
          <w:sz w:val="20"/>
        </w:rPr>
        <w:t xml:space="preserve"> </w:t>
      </w:r>
      <w:r>
        <w:rPr>
          <w:color w:val="1D1D1B"/>
          <w:position w:val="2"/>
        </w:rPr>
        <w:t>«Читати</w:t>
      </w:r>
      <w:r>
        <w:rPr>
          <w:color w:val="1D1D1B"/>
          <w:spacing w:val="-2"/>
          <w:position w:val="2"/>
        </w:rPr>
        <w:t xml:space="preserve"> </w:t>
      </w:r>
      <w:r>
        <w:rPr>
          <w:color w:val="1D1D1B"/>
          <w:position w:val="2"/>
        </w:rPr>
        <w:t>нотацій».</w:t>
      </w:r>
    </w:p>
    <w:p w:rsidR="00EB0857" w:rsidRDefault="00130C62">
      <w:pPr>
        <w:pStyle w:val="a3"/>
        <w:spacing w:before="72"/>
        <w:ind w:left="532"/>
      </w:pPr>
      <w:r>
        <w:rPr>
          <w:noProof/>
          <w:position w:val="-2"/>
          <w:lang w:val="ru-RU" w:eastAsia="ru-RU"/>
        </w:rPr>
        <w:drawing>
          <wp:inline distT="0" distB="0" distL="0" distR="0">
            <wp:extent cx="125933" cy="125933"/>
            <wp:effectExtent l="0" t="0" r="0" b="0"/>
            <wp:docPr id="167"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93.png"/>
                    <pic:cNvPicPr/>
                  </pic:nvPicPr>
                  <pic:blipFill>
                    <a:blip r:embed="rId497"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rPr>
        <w:t>Відволікатися від розмови з</w:t>
      </w:r>
      <w:r>
        <w:rPr>
          <w:color w:val="1D1D1B"/>
          <w:spacing w:val="-6"/>
        </w:rPr>
        <w:t xml:space="preserve"> </w:t>
      </w:r>
      <w:r>
        <w:rPr>
          <w:color w:val="1D1D1B"/>
        </w:rPr>
        <w:t>дитиною.</w:t>
      </w:r>
    </w:p>
    <w:p w:rsidR="00EB0857" w:rsidRDefault="00130C62">
      <w:pPr>
        <w:pStyle w:val="a3"/>
        <w:spacing w:before="72"/>
        <w:ind w:left="532"/>
      </w:pPr>
      <w:r>
        <w:rPr>
          <w:noProof/>
          <w:lang w:val="ru-RU" w:eastAsia="ru-RU"/>
        </w:rPr>
        <w:drawing>
          <wp:inline distT="0" distB="0" distL="0" distR="0">
            <wp:extent cx="125933" cy="125933"/>
            <wp:effectExtent l="0" t="0" r="0" b="0"/>
            <wp:docPr id="169"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94.png"/>
                    <pic:cNvPicPr/>
                  </pic:nvPicPr>
                  <pic:blipFill>
                    <a:blip r:embed="rId498"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rPr>
        <w:t xml:space="preserve">Обіцяти </w:t>
      </w:r>
      <w:r>
        <w:rPr>
          <w:color w:val="1D1D1B"/>
          <w:spacing w:val="-3"/>
        </w:rPr>
        <w:t xml:space="preserve">нагороду </w:t>
      </w:r>
      <w:r>
        <w:rPr>
          <w:color w:val="1D1D1B"/>
        </w:rPr>
        <w:t>за надання</w:t>
      </w:r>
      <w:r>
        <w:rPr>
          <w:color w:val="1D1D1B"/>
          <w:spacing w:val="-2"/>
        </w:rPr>
        <w:t xml:space="preserve"> </w:t>
      </w:r>
      <w:r>
        <w:rPr>
          <w:color w:val="1D1D1B"/>
        </w:rPr>
        <w:t>інформації.</w:t>
      </w:r>
    </w:p>
    <w:p w:rsidR="00EB0857" w:rsidRDefault="00130C62">
      <w:pPr>
        <w:pStyle w:val="a3"/>
        <w:spacing w:before="72" w:line="249" w:lineRule="auto"/>
        <w:ind w:left="139" w:right="268" w:firstLine="393"/>
        <w:jc w:val="both"/>
      </w:pPr>
      <w:r>
        <w:rPr>
          <w:noProof/>
          <w:position w:val="-1"/>
          <w:lang w:val="ru-RU" w:eastAsia="ru-RU"/>
        </w:rPr>
        <w:drawing>
          <wp:inline distT="0" distB="0" distL="0" distR="0">
            <wp:extent cx="125933" cy="125945"/>
            <wp:effectExtent l="0" t="0" r="0" b="0"/>
            <wp:docPr id="171"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95.png"/>
                    <pic:cNvPicPr/>
                  </pic:nvPicPr>
                  <pic:blipFill>
                    <a:blip r:embed="rId499" cstate="print"/>
                    <a:stretch>
                      <a:fillRect/>
                    </a:stretch>
                  </pic:blipFill>
                  <pic:spPr>
                    <a:xfrm>
                      <a:off x="0" y="0"/>
                      <a:ext cx="125933" cy="125945"/>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rPr>
        <w:t xml:space="preserve">Примушувати відповідати, </w:t>
      </w:r>
      <w:r>
        <w:rPr>
          <w:color w:val="1D1D1B"/>
          <w:spacing w:val="-3"/>
        </w:rPr>
        <w:t xml:space="preserve">наполягати </w:t>
      </w:r>
      <w:r>
        <w:rPr>
          <w:color w:val="1D1D1B"/>
        </w:rPr>
        <w:t xml:space="preserve">розказати </w:t>
      </w:r>
      <w:r>
        <w:rPr>
          <w:color w:val="1D1D1B"/>
          <w:spacing w:val="-5"/>
        </w:rPr>
        <w:t xml:space="preserve">правду, </w:t>
      </w:r>
      <w:r>
        <w:rPr>
          <w:color w:val="1D1D1B"/>
        </w:rPr>
        <w:t>навіть якщо впевнені, що дитина</w:t>
      </w:r>
      <w:r>
        <w:rPr>
          <w:color w:val="1D1D1B"/>
          <w:spacing w:val="-6"/>
        </w:rPr>
        <w:t xml:space="preserve"> </w:t>
      </w:r>
      <w:r>
        <w:rPr>
          <w:color w:val="1D1D1B"/>
        </w:rPr>
        <w:t>обманює;</w:t>
      </w:r>
      <w:r>
        <w:rPr>
          <w:color w:val="1D1D1B"/>
          <w:spacing w:val="-5"/>
        </w:rPr>
        <w:t xml:space="preserve"> </w:t>
      </w:r>
      <w:r>
        <w:rPr>
          <w:color w:val="1D1D1B"/>
        </w:rPr>
        <w:t>вимагати</w:t>
      </w:r>
      <w:r>
        <w:rPr>
          <w:color w:val="1D1D1B"/>
          <w:spacing w:val="-6"/>
        </w:rPr>
        <w:t xml:space="preserve"> </w:t>
      </w:r>
      <w:r>
        <w:rPr>
          <w:color w:val="1D1D1B"/>
        </w:rPr>
        <w:t>детальної</w:t>
      </w:r>
      <w:r>
        <w:rPr>
          <w:color w:val="1D1D1B"/>
          <w:spacing w:val="-5"/>
        </w:rPr>
        <w:t xml:space="preserve"> </w:t>
      </w:r>
      <w:r>
        <w:rPr>
          <w:color w:val="1D1D1B"/>
        </w:rPr>
        <w:t>інформації</w:t>
      </w:r>
      <w:r>
        <w:rPr>
          <w:color w:val="1D1D1B"/>
          <w:spacing w:val="-6"/>
        </w:rPr>
        <w:t xml:space="preserve"> </w:t>
      </w:r>
      <w:r>
        <w:rPr>
          <w:color w:val="1D1D1B"/>
        </w:rPr>
        <w:t>за</w:t>
      </w:r>
      <w:r>
        <w:rPr>
          <w:color w:val="1D1D1B"/>
          <w:spacing w:val="-5"/>
        </w:rPr>
        <w:t xml:space="preserve"> </w:t>
      </w:r>
      <w:r>
        <w:rPr>
          <w:color w:val="1D1D1B"/>
        </w:rPr>
        <w:t>умови,</w:t>
      </w:r>
      <w:r>
        <w:rPr>
          <w:color w:val="1D1D1B"/>
          <w:spacing w:val="-6"/>
        </w:rPr>
        <w:t xml:space="preserve"> </w:t>
      </w:r>
      <w:r>
        <w:rPr>
          <w:color w:val="1D1D1B"/>
        </w:rPr>
        <w:t>якщо</w:t>
      </w:r>
      <w:r>
        <w:rPr>
          <w:color w:val="1D1D1B"/>
          <w:spacing w:val="-5"/>
        </w:rPr>
        <w:t xml:space="preserve"> </w:t>
      </w:r>
      <w:r>
        <w:rPr>
          <w:color w:val="1D1D1B"/>
        </w:rPr>
        <w:t>дитина</w:t>
      </w:r>
      <w:r>
        <w:rPr>
          <w:color w:val="1D1D1B"/>
          <w:spacing w:val="-6"/>
        </w:rPr>
        <w:t xml:space="preserve"> </w:t>
      </w:r>
      <w:r>
        <w:rPr>
          <w:color w:val="1D1D1B"/>
        </w:rPr>
        <w:t>не</w:t>
      </w:r>
      <w:r>
        <w:rPr>
          <w:color w:val="1D1D1B"/>
          <w:spacing w:val="-5"/>
        </w:rPr>
        <w:t xml:space="preserve"> </w:t>
      </w:r>
      <w:r>
        <w:rPr>
          <w:color w:val="1D1D1B"/>
        </w:rPr>
        <w:t>розповідає</w:t>
      </w:r>
      <w:r>
        <w:rPr>
          <w:color w:val="1D1D1B"/>
          <w:spacing w:val="-6"/>
        </w:rPr>
        <w:t xml:space="preserve"> </w:t>
      </w:r>
      <w:r>
        <w:rPr>
          <w:color w:val="1D1D1B"/>
        </w:rPr>
        <w:t xml:space="preserve">всього, що, на вашу </w:t>
      </w:r>
      <w:r>
        <w:rPr>
          <w:color w:val="1D1D1B"/>
          <w:spacing w:val="-5"/>
        </w:rPr>
        <w:t xml:space="preserve">думку, </w:t>
      </w:r>
      <w:r>
        <w:rPr>
          <w:color w:val="1D1D1B"/>
        </w:rPr>
        <w:t>їй відомо</w:t>
      </w:r>
      <w:r>
        <w:rPr>
          <w:color w:val="1D1D1B"/>
          <w:spacing w:val="-2"/>
        </w:rPr>
        <w:t xml:space="preserve"> </w:t>
      </w:r>
      <w:r>
        <w:rPr>
          <w:color w:val="1D1D1B"/>
        </w:rPr>
        <w:t>достеменно.</w:t>
      </w:r>
    </w:p>
    <w:p w:rsidR="00EB0857" w:rsidRDefault="00130C62">
      <w:pPr>
        <w:pStyle w:val="a3"/>
        <w:spacing w:before="62" w:line="249" w:lineRule="auto"/>
        <w:ind w:left="139" w:right="266" w:firstLine="393"/>
        <w:jc w:val="both"/>
      </w:pPr>
      <w:r>
        <w:rPr>
          <w:noProof/>
          <w:position w:val="2"/>
          <w:lang w:val="ru-RU" w:eastAsia="ru-RU"/>
        </w:rPr>
        <w:drawing>
          <wp:inline distT="0" distB="0" distL="0" distR="0">
            <wp:extent cx="125933" cy="125933"/>
            <wp:effectExtent l="0" t="0" r="0" b="0"/>
            <wp:docPr id="173"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96.png"/>
                    <pic:cNvPicPr/>
                  </pic:nvPicPr>
                  <pic:blipFill>
                    <a:blip r:embed="rId500"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rPr>
        <w:t xml:space="preserve">Провокувати дитину питанням, як би вона хотіла покарати кривдника(-цю), що, на її </w:t>
      </w:r>
      <w:r>
        <w:rPr>
          <w:color w:val="1D1D1B"/>
          <w:spacing w:val="-5"/>
        </w:rPr>
        <w:t xml:space="preserve">думку, </w:t>
      </w:r>
      <w:r>
        <w:rPr>
          <w:color w:val="1D1D1B"/>
        </w:rPr>
        <w:t>має бути справедливим покаранням за</w:t>
      </w:r>
      <w:r>
        <w:rPr>
          <w:color w:val="1D1D1B"/>
          <w:spacing w:val="-1"/>
        </w:rPr>
        <w:t xml:space="preserve"> </w:t>
      </w:r>
      <w:r>
        <w:rPr>
          <w:color w:val="1D1D1B"/>
        </w:rPr>
        <w:t>вчинене.</w:t>
      </w:r>
    </w:p>
    <w:p w:rsidR="00EB0857" w:rsidRDefault="00130C62">
      <w:pPr>
        <w:pStyle w:val="a3"/>
        <w:spacing w:before="63"/>
        <w:ind w:left="532"/>
        <w:jc w:val="both"/>
      </w:pPr>
      <w:r>
        <w:rPr>
          <w:noProof/>
          <w:lang w:val="ru-RU" w:eastAsia="ru-RU"/>
        </w:rPr>
        <w:drawing>
          <wp:inline distT="0" distB="0" distL="0" distR="0">
            <wp:extent cx="125933" cy="125933"/>
            <wp:effectExtent l="0" t="0" r="0" b="0"/>
            <wp:docPr id="175"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97.png"/>
                    <pic:cNvPicPr/>
                  </pic:nvPicPr>
                  <pic:blipFill>
                    <a:blip r:embed="rId501" cstate="print"/>
                    <a:stretch>
                      <a:fillRect/>
                    </a:stretch>
                  </pic:blipFill>
                  <pic:spPr>
                    <a:xfrm>
                      <a:off x="0" y="0"/>
                      <a:ext cx="125933"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color w:val="1D1D1B"/>
          <w:position w:val="1"/>
        </w:rPr>
        <w:t>Засуджувати будь-яку з відповідей, почуту від</w:t>
      </w:r>
      <w:r>
        <w:rPr>
          <w:color w:val="1D1D1B"/>
          <w:spacing w:val="-9"/>
          <w:position w:val="1"/>
        </w:rPr>
        <w:t xml:space="preserve"> </w:t>
      </w:r>
      <w:r>
        <w:rPr>
          <w:color w:val="1D1D1B"/>
          <w:position w:val="1"/>
        </w:rPr>
        <w:t>дитини.</w:t>
      </w:r>
    </w:p>
    <w:p w:rsidR="00EB0857" w:rsidRDefault="00130C62">
      <w:pPr>
        <w:pStyle w:val="a3"/>
        <w:spacing w:before="71" w:line="249" w:lineRule="auto"/>
        <w:ind w:left="139" w:right="269" w:firstLine="393"/>
        <w:jc w:val="both"/>
      </w:pPr>
      <w:r>
        <w:rPr>
          <w:noProof/>
          <w:position w:val="1"/>
          <w:lang w:val="ru-RU" w:eastAsia="ru-RU"/>
        </w:rPr>
        <w:drawing>
          <wp:inline distT="0" distB="0" distL="0" distR="0">
            <wp:extent cx="125933" cy="125945"/>
            <wp:effectExtent l="0" t="0" r="0" b="0"/>
            <wp:docPr id="177"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98.png"/>
                    <pic:cNvPicPr/>
                  </pic:nvPicPr>
                  <pic:blipFill>
                    <a:blip r:embed="rId502" cstate="print"/>
                    <a:stretch>
                      <a:fillRect/>
                    </a:stretch>
                  </pic:blipFill>
                  <pic:spPr>
                    <a:xfrm>
                      <a:off x="0" y="0"/>
                      <a:ext cx="125933" cy="125945"/>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rPr>
        <w:t>Виправляти «неправильну відповідь». У такому випадку допоможуть додаткові питання.</w:t>
      </w:r>
    </w:p>
    <w:p w:rsidR="00EB0857" w:rsidRDefault="00130C62">
      <w:pPr>
        <w:pStyle w:val="a3"/>
        <w:spacing w:before="59" w:line="309" w:lineRule="auto"/>
        <w:ind w:left="532" w:right="5060"/>
        <w:jc w:val="both"/>
      </w:pPr>
      <w:r>
        <w:rPr>
          <w:noProof/>
          <w:lang w:val="ru-RU" w:eastAsia="ru-RU"/>
        </w:rPr>
        <w:drawing>
          <wp:inline distT="0" distB="0" distL="0" distR="0">
            <wp:extent cx="125933" cy="125933"/>
            <wp:effectExtent l="0" t="0" r="0" b="0"/>
            <wp:docPr id="179"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99.png"/>
                    <pic:cNvPicPr/>
                  </pic:nvPicPr>
                  <pic:blipFill>
                    <a:blip r:embed="rId503" cstate="print"/>
                    <a:stretch>
                      <a:fillRect/>
                    </a:stretch>
                  </pic:blipFill>
                  <pic:spPr>
                    <a:xfrm>
                      <a:off x="0" y="0"/>
                      <a:ext cx="125933"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color w:val="1D1D1B"/>
          <w:position w:val="1"/>
        </w:rPr>
        <w:t xml:space="preserve">Давати припущення </w:t>
      </w:r>
      <w:r>
        <w:rPr>
          <w:color w:val="1D1D1B"/>
          <w:spacing w:val="-3"/>
          <w:position w:val="1"/>
        </w:rPr>
        <w:t>щодо того,</w:t>
      </w:r>
      <w:r>
        <w:rPr>
          <w:color w:val="1D1D1B"/>
          <w:spacing w:val="-21"/>
          <w:position w:val="1"/>
        </w:rPr>
        <w:t xml:space="preserve"> </w:t>
      </w:r>
      <w:r>
        <w:rPr>
          <w:color w:val="1D1D1B"/>
          <w:position w:val="1"/>
        </w:rPr>
        <w:t>хто</w:t>
      </w:r>
      <w:r>
        <w:rPr>
          <w:color w:val="1D1D1B"/>
          <w:spacing w:val="-5"/>
          <w:position w:val="1"/>
        </w:rPr>
        <w:t xml:space="preserve"> </w:t>
      </w:r>
      <w:r>
        <w:rPr>
          <w:color w:val="1D1D1B"/>
          <w:position w:val="1"/>
        </w:rPr>
        <w:t>винен.</w:t>
      </w:r>
      <w:r>
        <w:rPr>
          <w:color w:val="1D1D1B"/>
          <w:spacing w:val="-1"/>
          <w:position w:val="1"/>
        </w:rPr>
        <w:t xml:space="preserve"> </w:t>
      </w:r>
      <w:r>
        <w:rPr>
          <w:noProof/>
          <w:color w:val="1D1D1B"/>
          <w:spacing w:val="-1"/>
          <w:lang w:val="ru-RU" w:eastAsia="ru-RU"/>
        </w:rPr>
        <w:drawing>
          <wp:inline distT="0" distB="0" distL="0" distR="0">
            <wp:extent cx="125933" cy="125933"/>
            <wp:effectExtent l="0" t="0" r="0" b="0"/>
            <wp:docPr id="181"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00.png"/>
                    <pic:cNvPicPr/>
                  </pic:nvPicPr>
                  <pic:blipFill>
                    <a:blip r:embed="rId504" cstate="print"/>
                    <a:stretch>
                      <a:fillRect/>
                    </a:stretch>
                  </pic:blipFill>
                  <pic:spPr>
                    <a:xfrm>
                      <a:off x="0" y="0"/>
                      <a:ext cx="125933" cy="125933"/>
                    </a:xfrm>
                    <a:prstGeom prst="rect">
                      <a:avLst/>
                    </a:prstGeom>
                  </pic:spPr>
                </pic:pic>
              </a:graphicData>
            </a:graphic>
          </wp:inline>
        </w:drawing>
      </w:r>
      <w:r>
        <w:rPr>
          <w:rFonts w:ascii="Times New Roman" w:hAnsi="Times New Roman"/>
          <w:color w:val="1D1D1B"/>
          <w:spacing w:val="-1"/>
          <w:position w:val="1"/>
        </w:rPr>
        <w:t xml:space="preserve">   </w:t>
      </w:r>
      <w:r>
        <w:rPr>
          <w:rFonts w:ascii="Times New Roman" w:hAnsi="Times New Roman"/>
          <w:color w:val="1D1D1B"/>
          <w:spacing w:val="-18"/>
          <w:position w:val="1"/>
        </w:rPr>
        <w:t xml:space="preserve"> </w:t>
      </w:r>
      <w:r>
        <w:rPr>
          <w:color w:val="1D1D1B"/>
          <w:position w:val="1"/>
        </w:rPr>
        <w:t>Проявляти роздратування.</w:t>
      </w:r>
      <w:r>
        <w:rPr>
          <w:color w:val="1D1D1B"/>
          <w:spacing w:val="-18"/>
          <w:position w:val="1"/>
        </w:rPr>
        <w:t xml:space="preserve"> </w:t>
      </w:r>
      <w:r>
        <w:rPr>
          <w:color w:val="1D1D1B"/>
          <w:position w:val="1"/>
        </w:rPr>
        <w:t>Перебивати.</w:t>
      </w:r>
    </w:p>
    <w:p w:rsidR="00EB0857" w:rsidRDefault="00130C62">
      <w:pPr>
        <w:pStyle w:val="a3"/>
        <w:spacing w:line="253" w:lineRule="exact"/>
        <w:ind w:left="532"/>
        <w:jc w:val="both"/>
      </w:pPr>
      <w:r>
        <w:rPr>
          <w:noProof/>
          <w:lang w:val="ru-RU" w:eastAsia="ru-RU"/>
        </w:rPr>
        <w:drawing>
          <wp:inline distT="0" distB="0" distL="0" distR="0">
            <wp:extent cx="125933" cy="125933"/>
            <wp:effectExtent l="0" t="0" r="0" b="0"/>
            <wp:docPr id="183"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01.png"/>
                    <pic:cNvPicPr/>
                  </pic:nvPicPr>
                  <pic:blipFill>
                    <a:blip r:embed="rId505" cstate="print"/>
                    <a:stretch>
                      <a:fillRect/>
                    </a:stretch>
                  </pic:blipFill>
                  <pic:spPr>
                    <a:xfrm>
                      <a:off x="0" y="0"/>
                      <a:ext cx="125933"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color w:val="1D1D1B"/>
          <w:position w:val="1"/>
        </w:rPr>
        <w:t>Підганяти</w:t>
      </w:r>
      <w:r>
        <w:rPr>
          <w:color w:val="1D1D1B"/>
          <w:spacing w:val="-2"/>
          <w:position w:val="1"/>
        </w:rPr>
        <w:t xml:space="preserve"> </w:t>
      </w:r>
      <w:r>
        <w:rPr>
          <w:color w:val="1D1D1B"/>
          <w:spacing w:val="-5"/>
          <w:position w:val="1"/>
        </w:rPr>
        <w:t>дитину.</w:t>
      </w:r>
    </w:p>
    <w:p w:rsidR="00EB0857" w:rsidRDefault="00130C62">
      <w:pPr>
        <w:pStyle w:val="a3"/>
        <w:spacing w:before="76" w:line="249" w:lineRule="auto"/>
        <w:ind w:left="139" w:right="267" w:firstLine="393"/>
        <w:jc w:val="both"/>
      </w:pPr>
      <w:r>
        <w:rPr>
          <w:noProof/>
          <w:position w:val="-2"/>
          <w:lang w:val="ru-RU" w:eastAsia="ru-RU"/>
        </w:rPr>
        <w:drawing>
          <wp:inline distT="0" distB="0" distL="0" distR="0">
            <wp:extent cx="125933" cy="125933"/>
            <wp:effectExtent l="0" t="0" r="0" b="0"/>
            <wp:docPr id="185"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02.png"/>
                    <pic:cNvPicPr/>
                  </pic:nvPicPr>
                  <pic:blipFill>
                    <a:blip r:embed="rId506"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spacing w:val="-3"/>
        </w:rPr>
        <w:t xml:space="preserve">Розпитувати </w:t>
      </w:r>
      <w:r>
        <w:rPr>
          <w:color w:val="1D1D1B"/>
          <w:spacing w:val="-5"/>
        </w:rPr>
        <w:t xml:space="preserve">дитину, </w:t>
      </w:r>
      <w:r>
        <w:rPr>
          <w:color w:val="1D1D1B"/>
        </w:rPr>
        <w:t>чому злочинець завдав кривди саме їй. Дитина не усвідомлює цього і часто звинувачує</w:t>
      </w:r>
      <w:r>
        <w:rPr>
          <w:color w:val="1D1D1B"/>
          <w:spacing w:val="-5"/>
        </w:rPr>
        <w:t xml:space="preserve"> </w:t>
      </w:r>
      <w:r>
        <w:rPr>
          <w:color w:val="1D1D1B"/>
        </w:rPr>
        <w:t>себе.</w:t>
      </w:r>
    </w:p>
    <w:p w:rsidR="00EB0857" w:rsidRDefault="00130C62">
      <w:pPr>
        <w:pStyle w:val="a3"/>
        <w:spacing w:before="62" w:line="249" w:lineRule="auto"/>
        <w:ind w:left="139" w:right="270" w:firstLine="393"/>
        <w:jc w:val="both"/>
      </w:pPr>
      <w:r>
        <w:rPr>
          <w:noProof/>
          <w:lang w:val="ru-RU" w:eastAsia="ru-RU"/>
        </w:rPr>
        <w:drawing>
          <wp:inline distT="0" distB="0" distL="0" distR="0">
            <wp:extent cx="125933" cy="125933"/>
            <wp:effectExtent l="0" t="0" r="0" b="0"/>
            <wp:docPr id="187"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03.png"/>
                    <pic:cNvPicPr/>
                  </pic:nvPicPr>
                  <pic:blipFill>
                    <a:blip r:embed="rId504"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rPr>
        <w:t xml:space="preserve">Ставити питання на </w:t>
      </w:r>
      <w:r>
        <w:rPr>
          <w:color w:val="1D1D1B"/>
          <w:spacing w:val="-5"/>
        </w:rPr>
        <w:t xml:space="preserve">кшталт, </w:t>
      </w:r>
      <w:r>
        <w:rPr>
          <w:color w:val="1D1D1B"/>
        </w:rPr>
        <w:t>чи любить дитина кривдника(-цю) і навпаки - чи любить кривдник(-ця)</w:t>
      </w:r>
      <w:r>
        <w:rPr>
          <w:color w:val="1D1D1B"/>
          <w:spacing w:val="-1"/>
        </w:rPr>
        <w:t xml:space="preserve"> </w:t>
      </w:r>
      <w:r>
        <w:rPr>
          <w:color w:val="1D1D1B"/>
          <w:spacing w:val="-4"/>
        </w:rPr>
        <w:t>дитину.</w:t>
      </w:r>
    </w:p>
    <w:p w:rsidR="00EB0857" w:rsidRDefault="00130C62">
      <w:pPr>
        <w:pStyle w:val="a3"/>
        <w:spacing w:before="60" w:line="252" w:lineRule="auto"/>
        <w:ind w:left="139" w:right="266" w:firstLine="393"/>
        <w:jc w:val="both"/>
      </w:pPr>
      <w:r>
        <w:rPr>
          <w:noProof/>
          <w:lang w:val="ru-RU" w:eastAsia="ru-RU"/>
        </w:rPr>
        <w:drawing>
          <wp:inline distT="0" distB="0" distL="0" distR="0">
            <wp:extent cx="125933" cy="125945"/>
            <wp:effectExtent l="0" t="0" r="0" b="0"/>
            <wp:docPr id="189"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04.png"/>
                    <pic:cNvPicPr/>
                  </pic:nvPicPr>
                  <pic:blipFill>
                    <a:blip r:embed="rId507" cstate="print"/>
                    <a:stretch>
                      <a:fillRect/>
                    </a:stretch>
                  </pic:blipFill>
                  <pic:spPr>
                    <a:xfrm>
                      <a:off x="0" y="0"/>
                      <a:ext cx="125933" cy="125945"/>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8"/>
          <w:position w:val="2"/>
          <w:sz w:val="20"/>
        </w:rPr>
        <w:t xml:space="preserve"> </w:t>
      </w:r>
      <w:r>
        <w:rPr>
          <w:color w:val="1D1D1B"/>
          <w:position w:val="2"/>
        </w:rPr>
        <w:t xml:space="preserve">Давати надію на те, в чому самі не певні, наприклад, «з тобою більше ніколи не </w:t>
      </w:r>
      <w:r>
        <w:rPr>
          <w:color w:val="1D1D1B"/>
        </w:rPr>
        <w:t>станеться нічого поганого», чи «подібні дії ніколи не</w:t>
      </w:r>
      <w:r>
        <w:rPr>
          <w:color w:val="1D1D1B"/>
          <w:spacing w:val="-19"/>
        </w:rPr>
        <w:t xml:space="preserve"> </w:t>
      </w:r>
      <w:r>
        <w:rPr>
          <w:color w:val="1D1D1B"/>
        </w:rPr>
        <w:t>повторяться».</w:t>
      </w:r>
    </w:p>
    <w:p w:rsidR="00EB0857" w:rsidRDefault="00130C62">
      <w:pPr>
        <w:pStyle w:val="a3"/>
        <w:spacing w:before="59" w:line="249" w:lineRule="auto"/>
        <w:ind w:left="139" w:right="267" w:firstLine="393"/>
        <w:jc w:val="both"/>
      </w:pPr>
      <w:r>
        <w:rPr>
          <w:noProof/>
          <w:lang w:val="ru-RU" w:eastAsia="ru-RU"/>
        </w:rPr>
        <w:drawing>
          <wp:inline distT="0" distB="0" distL="0" distR="0">
            <wp:extent cx="125933" cy="125933"/>
            <wp:effectExtent l="0" t="0" r="0" b="0"/>
            <wp:docPr id="191"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05.png"/>
                    <pic:cNvPicPr/>
                  </pic:nvPicPr>
                  <pic:blipFill>
                    <a:blip r:embed="rId508" cstate="print"/>
                    <a:stretch>
                      <a:fillRect/>
                    </a:stretch>
                  </pic:blipFill>
                  <pic:spPr>
                    <a:xfrm>
                      <a:off x="0" y="0"/>
                      <a:ext cx="125933"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color w:val="1D1D1B"/>
          <w:position w:val="1"/>
        </w:rPr>
        <w:t>Обіцяти</w:t>
      </w:r>
      <w:r>
        <w:rPr>
          <w:color w:val="1D1D1B"/>
          <w:spacing w:val="-12"/>
          <w:position w:val="1"/>
        </w:rPr>
        <w:t xml:space="preserve"> </w:t>
      </w:r>
      <w:r>
        <w:rPr>
          <w:color w:val="1D1D1B"/>
          <w:position w:val="1"/>
        </w:rPr>
        <w:t>дитині,</w:t>
      </w:r>
      <w:r>
        <w:rPr>
          <w:color w:val="1D1D1B"/>
          <w:spacing w:val="-11"/>
          <w:position w:val="1"/>
        </w:rPr>
        <w:t xml:space="preserve"> </w:t>
      </w:r>
      <w:r>
        <w:rPr>
          <w:color w:val="1D1D1B"/>
          <w:position w:val="1"/>
        </w:rPr>
        <w:t>що</w:t>
      </w:r>
      <w:r>
        <w:rPr>
          <w:color w:val="1D1D1B"/>
          <w:spacing w:val="-11"/>
          <w:position w:val="1"/>
        </w:rPr>
        <w:t xml:space="preserve"> </w:t>
      </w:r>
      <w:r>
        <w:rPr>
          <w:color w:val="1D1D1B"/>
          <w:position w:val="1"/>
        </w:rPr>
        <w:t>ви</w:t>
      </w:r>
      <w:r>
        <w:rPr>
          <w:color w:val="1D1D1B"/>
          <w:spacing w:val="-11"/>
          <w:position w:val="1"/>
        </w:rPr>
        <w:t xml:space="preserve"> </w:t>
      </w:r>
      <w:r>
        <w:rPr>
          <w:color w:val="1D1D1B"/>
          <w:position w:val="1"/>
        </w:rPr>
        <w:t>не</w:t>
      </w:r>
      <w:r>
        <w:rPr>
          <w:color w:val="1D1D1B"/>
          <w:spacing w:val="-11"/>
          <w:position w:val="1"/>
        </w:rPr>
        <w:t xml:space="preserve"> </w:t>
      </w:r>
      <w:r>
        <w:rPr>
          <w:color w:val="1D1D1B"/>
          <w:position w:val="1"/>
        </w:rPr>
        <w:t>збираєтеся</w:t>
      </w:r>
      <w:r>
        <w:rPr>
          <w:color w:val="1D1D1B"/>
          <w:spacing w:val="-11"/>
          <w:position w:val="1"/>
        </w:rPr>
        <w:t xml:space="preserve"> </w:t>
      </w:r>
      <w:r>
        <w:rPr>
          <w:color w:val="1D1D1B"/>
          <w:position w:val="1"/>
        </w:rPr>
        <w:t>розказувати</w:t>
      </w:r>
      <w:r>
        <w:rPr>
          <w:color w:val="1D1D1B"/>
          <w:spacing w:val="-11"/>
          <w:position w:val="1"/>
        </w:rPr>
        <w:t xml:space="preserve"> </w:t>
      </w:r>
      <w:r>
        <w:rPr>
          <w:color w:val="1D1D1B"/>
          <w:position w:val="1"/>
        </w:rPr>
        <w:t>нікому</w:t>
      </w:r>
      <w:r>
        <w:rPr>
          <w:color w:val="1D1D1B"/>
          <w:spacing w:val="-12"/>
          <w:position w:val="1"/>
        </w:rPr>
        <w:t xml:space="preserve"> </w:t>
      </w:r>
      <w:r>
        <w:rPr>
          <w:color w:val="1D1D1B"/>
          <w:position w:val="1"/>
        </w:rPr>
        <w:t>про</w:t>
      </w:r>
      <w:r>
        <w:rPr>
          <w:color w:val="1D1D1B"/>
          <w:spacing w:val="-11"/>
          <w:position w:val="1"/>
        </w:rPr>
        <w:t xml:space="preserve"> </w:t>
      </w:r>
      <w:r>
        <w:rPr>
          <w:color w:val="1D1D1B"/>
          <w:position w:val="1"/>
        </w:rPr>
        <w:t>речі,</w:t>
      </w:r>
      <w:r>
        <w:rPr>
          <w:color w:val="1D1D1B"/>
          <w:spacing w:val="-11"/>
          <w:position w:val="1"/>
        </w:rPr>
        <w:t xml:space="preserve"> </w:t>
      </w:r>
      <w:r>
        <w:rPr>
          <w:color w:val="1D1D1B"/>
          <w:position w:val="1"/>
        </w:rPr>
        <w:t>які</w:t>
      </w:r>
      <w:r>
        <w:rPr>
          <w:color w:val="1D1D1B"/>
          <w:spacing w:val="-11"/>
          <w:position w:val="1"/>
        </w:rPr>
        <w:t xml:space="preserve"> </w:t>
      </w:r>
      <w:r>
        <w:rPr>
          <w:color w:val="1D1D1B"/>
          <w:position w:val="1"/>
        </w:rPr>
        <w:t>ви</w:t>
      </w:r>
      <w:r>
        <w:rPr>
          <w:color w:val="1D1D1B"/>
          <w:spacing w:val="-11"/>
          <w:position w:val="1"/>
        </w:rPr>
        <w:t xml:space="preserve"> </w:t>
      </w:r>
      <w:r>
        <w:rPr>
          <w:color w:val="1D1D1B"/>
          <w:position w:val="1"/>
        </w:rPr>
        <w:t>почуєте</w:t>
      </w:r>
      <w:r>
        <w:rPr>
          <w:color w:val="1D1D1B"/>
          <w:spacing w:val="-11"/>
          <w:position w:val="1"/>
        </w:rPr>
        <w:t xml:space="preserve"> </w:t>
      </w:r>
      <w:r>
        <w:rPr>
          <w:color w:val="1D1D1B"/>
          <w:position w:val="1"/>
        </w:rPr>
        <w:t>від</w:t>
      </w:r>
      <w:r>
        <w:rPr>
          <w:color w:val="1D1D1B"/>
          <w:spacing w:val="-11"/>
          <w:position w:val="1"/>
        </w:rPr>
        <w:t xml:space="preserve"> </w:t>
      </w:r>
      <w:r>
        <w:rPr>
          <w:color w:val="1D1D1B"/>
          <w:position w:val="1"/>
        </w:rPr>
        <w:t xml:space="preserve">неї. </w:t>
      </w:r>
      <w:r>
        <w:rPr>
          <w:color w:val="1D1D1B"/>
        </w:rPr>
        <w:t>Може</w:t>
      </w:r>
      <w:r>
        <w:rPr>
          <w:color w:val="1D1D1B"/>
          <w:spacing w:val="-4"/>
        </w:rPr>
        <w:t xml:space="preserve"> </w:t>
      </w:r>
      <w:r>
        <w:rPr>
          <w:color w:val="1D1D1B"/>
        </w:rPr>
        <w:t>статися</w:t>
      </w:r>
      <w:r>
        <w:rPr>
          <w:color w:val="1D1D1B"/>
          <w:spacing w:val="-5"/>
        </w:rPr>
        <w:t xml:space="preserve"> </w:t>
      </w:r>
      <w:r>
        <w:rPr>
          <w:color w:val="1D1D1B"/>
        </w:rPr>
        <w:t>так,</w:t>
      </w:r>
      <w:r>
        <w:rPr>
          <w:color w:val="1D1D1B"/>
          <w:spacing w:val="-5"/>
        </w:rPr>
        <w:t xml:space="preserve"> </w:t>
      </w:r>
      <w:r>
        <w:rPr>
          <w:color w:val="1D1D1B"/>
        </w:rPr>
        <w:t>що</w:t>
      </w:r>
      <w:r>
        <w:rPr>
          <w:color w:val="1D1D1B"/>
          <w:spacing w:val="-4"/>
        </w:rPr>
        <w:t xml:space="preserve"> </w:t>
      </w:r>
      <w:r>
        <w:rPr>
          <w:color w:val="1D1D1B"/>
        </w:rPr>
        <w:t>інформацію</w:t>
      </w:r>
      <w:r>
        <w:rPr>
          <w:color w:val="1D1D1B"/>
          <w:spacing w:val="-5"/>
        </w:rPr>
        <w:t xml:space="preserve"> </w:t>
      </w:r>
      <w:r>
        <w:rPr>
          <w:color w:val="1D1D1B"/>
          <w:spacing w:val="-3"/>
        </w:rPr>
        <w:t>щодо</w:t>
      </w:r>
      <w:r>
        <w:rPr>
          <w:color w:val="1D1D1B"/>
          <w:spacing w:val="-5"/>
        </w:rPr>
        <w:t xml:space="preserve"> </w:t>
      </w:r>
      <w:r>
        <w:rPr>
          <w:color w:val="1D1D1B"/>
        </w:rPr>
        <w:t>цієї</w:t>
      </w:r>
      <w:r>
        <w:rPr>
          <w:color w:val="1D1D1B"/>
          <w:spacing w:val="-4"/>
        </w:rPr>
        <w:t xml:space="preserve"> </w:t>
      </w:r>
      <w:r>
        <w:rPr>
          <w:color w:val="1D1D1B"/>
        </w:rPr>
        <w:t>справи</w:t>
      </w:r>
      <w:r>
        <w:rPr>
          <w:color w:val="1D1D1B"/>
          <w:spacing w:val="-3"/>
        </w:rPr>
        <w:t xml:space="preserve"> </w:t>
      </w:r>
      <w:r>
        <w:rPr>
          <w:color w:val="1D1D1B"/>
        </w:rPr>
        <w:t>треба</w:t>
      </w:r>
      <w:r>
        <w:rPr>
          <w:color w:val="1D1D1B"/>
          <w:spacing w:val="-5"/>
        </w:rPr>
        <w:t xml:space="preserve"> </w:t>
      </w:r>
      <w:r>
        <w:rPr>
          <w:color w:val="1D1D1B"/>
          <w:spacing w:val="-4"/>
        </w:rPr>
        <w:t>буде</w:t>
      </w:r>
      <w:r>
        <w:rPr>
          <w:color w:val="1D1D1B"/>
          <w:spacing w:val="-5"/>
        </w:rPr>
        <w:t xml:space="preserve"> </w:t>
      </w:r>
      <w:r>
        <w:rPr>
          <w:color w:val="1D1D1B"/>
        </w:rPr>
        <w:t>передати</w:t>
      </w:r>
      <w:r>
        <w:rPr>
          <w:color w:val="1D1D1B"/>
          <w:spacing w:val="-4"/>
        </w:rPr>
        <w:t xml:space="preserve"> </w:t>
      </w:r>
      <w:r>
        <w:rPr>
          <w:color w:val="1D1D1B"/>
        </w:rPr>
        <w:t>до</w:t>
      </w:r>
      <w:r>
        <w:rPr>
          <w:color w:val="1D1D1B"/>
          <w:spacing w:val="-5"/>
        </w:rPr>
        <w:t xml:space="preserve"> </w:t>
      </w:r>
      <w:r>
        <w:rPr>
          <w:color w:val="1D1D1B"/>
        </w:rPr>
        <w:t>інших</w:t>
      </w:r>
      <w:r>
        <w:rPr>
          <w:color w:val="1D1D1B"/>
          <w:spacing w:val="-5"/>
        </w:rPr>
        <w:t xml:space="preserve"> </w:t>
      </w:r>
      <w:r>
        <w:rPr>
          <w:color w:val="1D1D1B"/>
        </w:rPr>
        <w:t>структур</w:t>
      </w:r>
      <w:r>
        <w:rPr>
          <w:color w:val="1D1D1B"/>
          <w:spacing w:val="-5"/>
        </w:rPr>
        <w:t xml:space="preserve"> </w:t>
      </w:r>
      <w:r>
        <w:rPr>
          <w:color w:val="1D1D1B"/>
        </w:rPr>
        <w:t>чи органів</w:t>
      </w:r>
      <w:r>
        <w:rPr>
          <w:color w:val="1D1D1B"/>
          <w:spacing w:val="-2"/>
        </w:rPr>
        <w:t xml:space="preserve"> </w:t>
      </w:r>
      <w:r>
        <w:rPr>
          <w:color w:val="1D1D1B"/>
        </w:rPr>
        <w:t>поліції.</w:t>
      </w:r>
    </w:p>
    <w:p w:rsidR="00EB0857" w:rsidRDefault="00130C62">
      <w:pPr>
        <w:pStyle w:val="a3"/>
        <w:spacing w:before="62" w:line="249" w:lineRule="auto"/>
        <w:ind w:left="139" w:right="265" w:firstLine="393"/>
        <w:jc w:val="both"/>
      </w:pPr>
      <w:r>
        <w:rPr>
          <w:noProof/>
          <w:position w:val="1"/>
          <w:lang w:val="ru-RU" w:eastAsia="ru-RU"/>
        </w:rPr>
        <w:drawing>
          <wp:inline distT="0" distB="0" distL="0" distR="0">
            <wp:extent cx="125933" cy="125933"/>
            <wp:effectExtent l="0" t="0" r="0" b="0"/>
            <wp:docPr id="193"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03.png"/>
                    <pic:cNvPicPr/>
                  </pic:nvPicPr>
                  <pic:blipFill>
                    <a:blip r:embed="rId504"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rPr>
          <w:color w:val="1D1D1B"/>
        </w:rPr>
        <w:t xml:space="preserve">Допускати жодного прояву зневаги до постраждалої особи. Виявляйте розуміння і </w:t>
      </w:r>
      <w:r>
        <w:rPr>
          <w:color w:val="1D1D1B"/>
          <w:spacing w:val="-5"/>
        </w:rPr>
        <w:t xml:space="preserve">повагу, </w:t>
      </w:r>
      <w:r>
        <w:rPr>
          <w:color w:val="1D1D1B"/>
        </w:rPr>
        <w:t>сприймайте постраждалу дитину такою, якою вона</w:t>
      </w:r>
      <w:r>
        <w:rPr>
          <w:color w:val="1D1D1B"/>
          <w:spacing w:val="-3"/>
        </w:rPr>
        <w:t xml:space="preserve"> </w:t>
      </w:r>
      <w:r>
        <w:rPr>
          <w:color w:val="1D1D1B"/>
        </w:rPr>
        <w:t>є.</w:t>
      </w:r>
    </w:p>
    <w:p w:rsidR="00EB0857" w:rsidRDefault="00130C62">
      <w:pPr>
        <w:pStyle w:val="4"/>
        <w:spacing w:before="62"/>
        <w:ind w:left="939"/>
        <w:jc w:val="both"/>
      </w:pPr>
      <w:r>
        <w:rPr>
          <w:color w:val="1D1D1B"/>
        </w:rPr>
        <w:t>Рекомендації щодо опитування дитини, постраждалої від насильства⁴⁸ ⁴⁹</w:t>
      </w:r>
    </w:p>
    <w:p w:rsidR="00EB0857" w:rsidRDefault="00130C62">
      <w:pPr>
        <w:pStyle w:val="a3"/>
        <w:spacing w:before="10"/>
        <w:rPr>
          <w:b/>
          <w:sz w:val="15"/>
        </w:rPr>
      </w:pPr>
      <w:r>
        <w:pict>
          <v:group id="_x0000_s3346" style="position:absolute;margin-left:52pt;margin-top:11.15pt;width:492pt;height:135.4pt;z-index:-15476224;mso-wrap-distance-left:0;mso-wrap-distance-right:0;mso-position-horizontal-relative:page" coordorigin="1040,223" coordsize="9840,2708">
            <v:shape id="_x0000_s3348" style="position:absolute;left:1061;top:244;width:9797;height:2666" coordorigin="1061,244" coordsize="9797,2666" path="m10679,2909r-9439,l1170,2895r-56,-38l1075,2800r-14,-69l1061,423r14,-70l1114,296r56,-38l1240,244r9439,l10749,258r57,38l10844,353r14,70l10858,2731r-14,69l10806,2857r-57,38l10679,2909xe" filled="f" strokecolor="#878787" strokeweight=".75mm">
              <v:stroke dashstyle="dot"/>
              <v:path arrowok="t"/>
            </v:shape>
            <v:shape id="_x0000_s3347" type="#_x0000_t202" style="position:absolute;left:1040;top:222;width:9840;height:2708" filled="f" stroked="f">
              <v:textbox inset="0,0,0,0">
                <w:txbxContent>
                  <w:p w:rsidR="00130C62" w:rsidRDefault="00130C62">
                    <w:pPr>
                      <w:spacing w:before="160" w:line="249" w:lineRule="auto"/>
                      <w:ind w:left="270" w:right="269" w:firstLine="399"/>
                      <w:jc w:val="both"/>
                      <w:rPr>
                        <w:sz w:val="23"/>
                      </w:rPr>
                    </w:pPr>
                    <w:r>
                      <w:rPr>
                        <w:color w:val="1D1D1B"/>
                        <w:sz w:val="23"/>
                      </w:rPr>
                      <w:t>25 жовтня 2007 р. була прийнята Конвенція Ради Європи про захист дітей від сексуальної експлуатації та сексуального насильства, яка ратифікована Верховною Радою України у 2012 році та є частиною національного законодавства. Досить важливою є стаття 35 відповідного міжнародного договору, яка визначає особливості опитування дитини.</w:t>
                    </w:r>
                  </w:p>
                  <w:p w:rsidR="00130C62" w:rsidRDefault="00130C62">
                    <w:pPr>
                      <w:spacing w:before="65" w:line="249" w:lineRule="auto"/>
                      <w:ind w:left="270" w:right="270" w:firstLine="399"/>
                      <w:jc w:val="both"/>
                      <w:rPr>
                        <w:sz w:val="23"/>
                      </w:rPr>
                    </w:pPr>
                    <w:r>
                      <w:rPr>
                        <w:color w:val="1D1D1B"/>
                        <w:sz w:val="23"/>
                      </w:rPr>
                      <w:t>Так, згідно з п. 1 статті 35 Конвенції, країни, які ратифікували Конвенцію, мають вжити необхідних законодавчих або інших заходів для забезпечення:</w:t>
                    </w:r>
                  </w:p>
                  <w:p w:rsidR="00130C62" w:rsidRDefault="00130C62">
                    <w:pPr>
                      <w:spacing w:before="62"/>
                      <w:ind w:left="670"/>
                      <w:jc w:val="both"/>
                      <w:rPr>
                        <w:sz w:val="23"/>
                      </w:rPr>
                    </w:pPr>
                    <w:r>
                      <w:rPr>
                        <w:color w:val="1D1D1B"/>
                        <w:sz w:val="23"/>
                      </w:rPr>
                      <w:t>g) проведення опитувань дитини без необґрунтованої затримки, відразу після</w:t>
                    </w:r>
                  </w:p>
                </w:txbxContent>
              </v:textbox>
            </v:shape>
            <w10:wrap type="topAndBottom" anchorx="page"/>
          </v:group>
        </w:pict>
      </w:r>
      <w:r>
        <w:pict>
          <v:shape id="_x0000_s3345" style="position:absolute;margin-left:46.55pt;margin-top:159.7pt;width:502.85pt;height:.1pt;z-index:-15475712;mso-wrap-distance-left:0;mso-wrap-distance-right:0;mso-position-horizontal-relative:page" coordorigin="931,3194" coordsize="10057,0" path="m931,3194r10057,e" filled="f" strokecolor="#706f6f" strokeweight=".34994mm">
            <v:path arrowok="t"/>
            <w10:wrap type="topAndBottom" anchorx="page"/>
          </v:shape>
        </w:pict>
      </w:r>
    </w:p>
    <w:p w:rsidR="00EB0857" w:rsidRDefault="00EB0857">
      <w:pPr>
        <w:pStyle w:val="a3"/>
        <w:spacing w:before="1"/>
        <w:rPr>
          <w:b/>
          <w:sz w:val="16"/>
        </w:rPr>
      </w:pPr>
    </w:p>
    <w:p w:rsidR="00EB0857" w:rsidRDefault="00130C62">
      <w:pPr>
        <w:spacing w:before="28" w:line="249" w:lineRule="auto"/>
        <w:ind w:left="173"/>
        <w:rPr>
          <w:sz w:val="18"/>
        </w:rPr>
      </w:pPr>
      <w:r>
        <w:rPr>
          <w:color w:val="1D1D1B"/>
          <w:sz w:val="18"/>
        </w:rPr>
        <w:t xml:space="preserve">⁴⁸ Методичні рекомендації щодо опитування дітей, що стали свідками та/або жертвами насильства, а також вчинили насильство: </w:t>
      </w:r>
      <w:r>
        <w:rPr>
          <w:color w:val="1D1D1B"/>
          <w:spacing w:val="-2"/>
          <w:sz w:val="18"/>
        </w:rPr>
        <w:t xml:space="preserve">Метод. </w:t>
      </w:r>
      <w:r>
        <w:rPr>
          <w:color w:val="1D1D1B"/>
          <w:sz w:val="18"/>
        </w:rPr>
        <w:t xml:space="preserve">посіб. / Автори-упоряд.: Д. Пурас, О. Калашник, О. Кочемировська, </w:t>
      </w:r>
      <w:r>
        <w:rPr>
          <w:color w:val="1D1D1B"/>
          <w:spacing w:val="-10"/>
          <w:sz w:val="18"/>
        </w:rPr>
        <w:t xml:space="preserve">Т. </w:t>
      </w:r>
      <w:r>
        <w:rPr>
          <w:color w:val="1D1D1B"/>
          <w:sz w:val="18"/>
        </w:rPr>
        <w:t xml:space="preserve">Цюман; за </w:t>
      </w:r>
      <w:r>
        <w:rPr>
          <w:color w:val="1D1D1B"/>
          <w:spacing w:val="-7"/>
          <w:sz w:val="18"/>
        </w:rPr>
        <w:t xml:space="preserve">заг. </w:t>
      </w:r>
      <w:r>
        <w:rPr>
          <w:color w:val="1D1D1B"/>
          <w:sz w:val="18"/>
        </w:rPr>
        <w:t xml:space="preserve">ред. </w:t>
      </w:r>
      <w:r>
        <w:rPr>
          <w:color w:val="1D1D1B"/>
          <w:spacing w:val="-10"/>
          <w:sz w:val="18"/>
        </w:rPr>
        <w:t xml:space="preserve">Т. </w:t>
      </w:r>
      <w:r>
        <w:rPr>
          <w:color w:val="1D1D1B"/>
          <w:sz w:val="18"/>
        </w:rPr>
        <w:t>Цюман.</w:t>
      </w:r>
    </w:p>
    <w:p w:rsidR="00EB0857" w:rsidRDefault="00130C62">
      <w:pPr>
        <w:pStyle w:val="a4"/>
        <w:numPr>
          <w:ilvl w:val="0"/>
          <w:numId w:val="106"/>
        </w:numPr>
        <w:tabs>
          <w:tab w:val="left" w:pos="324"/>
        </w:tabs>
        <w:spacing w:before="2"/>
        <w:ind w:left="323"/>
        <w:jc w:val="left"/>
        <w:rPr>
          <w:color w:val="1D1D1B"/>
          <w:sz w:val="18"/>
        </w:rPr>
      </w:pPr>
      <w:r>
        <w:rPr>
          <w:color w:val="1D1D1B"/>
          <w:sz w:val="18"/>
        </w:rPr>
        <w:t xml:space="preserve">К.: ФОП Клименко, 2015. – </w:t>
      </w:r>
      <w:r>
        <w:rPr>
          <w:color w:val="1D1D1B"/>
          <w:spacing w:val="-5"/>
          <w:sz w:val="18"/>
        </w:rPr>
        <w:t>114</w:t>
      </w:r>
      <w:r>
        <w:rPr>
          <w:color w:val="1D1D1B"/>
          <w:spacing w:val="-6"/>
          <w:sz w:val="18"/>
        </w:rPr>
        <w:t xml:space="preserve"> </w:t>
      </w:r>
      <w:r>
        <w:rPr>
          <w:color w:val="1D1D1B"/>
          <w:sz w:val="18"/>
        </w:rPr>
        <w:t>с.</w:t>
      </w:r>
    </w:p>
    <w:p w:rsidR="00EB0857" w:rsidRDefault="00130C62">
      <w:pPr>
        <w:spacing w:before="49" w:line="249" w:lineRule="auto"/>
        <w:ind w:left="173" w:right="257"/>
        <w:rPr>
          <w:sz w:val="18"/>
        </w:rPr>
      </w:pPr>
      <w:r>
        <w:rPr>
          <w:color w:val="1D1D1B"/>
          <w:sz w:val="18"/>
        </w:rPr>
        <w:t>⁴⁹ Навчально-методичний посібник «Підготовка працівників структурних підрозділів Національної поліції України у частині забезпечення та захисту прав дітей: ЧАСТИНА 1». – Київ, 2019.</w:t>
      </w:r>
    </w:p>
    <w:p w:rsidR="00EB0857" w:rsidRDefault="00EB0857">
      <w:pPr>
        <w:spacing w:line="249" w:lineRule="auto"/>
        <w:rPr>
          <w:sz w:val="18"/>
        </w:rPr>
        <w:sectPr w:rsidR="00EB0857">
          <w:headerReference w:type="default" r:id="rId509"/>
          <w:footerReference w:type="default" r:id="rId510"/>
          <w:pgSz w:w="11910" w:h="16840"/>
          <w:pgMar w:top="780" w:right="640" w:bottom="560" w:left="760" w:header="0" w:footer="366" w:gutter="0"/>
          <w:cols w:space="720"/>
        </w:sectPr>
      </w:pPr>
    </w:p>
    <w:p w:rsidR="00EB0857" w:rsidRDefault="00130C62">
      <w:pPr>
        <w:spacing w:before="66" w:line="193" w:lineRule="exact"/>
        <w:ind w:right="333"/>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6"/>
        <w:jc w:val="right"/>
        <w:rPr>
          <w:rFonts w:ascii="Tahoma" w:hAnsi="Tahoma"/>
          <w:b/>
          <w:sz w:val="16"/>
        </w:rPr>
      </w:pPr>
      <w:r>
        <w:pict>
          <v:shape id="_x0000_s3344" style="position:absolute;left:0;text-align:left;margin-left:45.2pt;margin-top:15pt;width:502.85pt;height:.1pt;z-index:-15475200;mso-wrap-distance-left:0;mso-wrap-distance-right:0;mso-position-horizontal-relative:page" coordorigin="904,300" coordsize="10057,0" path="m904,300r10056,e" filled="f" strokecolor="#706f6f" strokeweight=".34994mm">
            <v:path arrowok="t"/>
            <w10:wrap type="topAndBottom" anchorx="page"/>
          </v:shape>
        </w:pict>
      </w:r>
      <w:r>
        <w:pict>
          <v:group id="_x0000_s3341" style="position:absolute;left:0;text-align:left;margin-left:51.15pt;margin-top:32.7pt;width:492pt;height:208.35pt;z-index:-15474176;mso-wrap-distance-left:0;mso-wrap-distance-right:0;mso-position-horizontal-relative:page" coordorigin="1023,654" coordsize="9840,4167">
            <v:shape id="_x0000_s3343" style="position:absolute;left:1044;top:675;width:9797;height:4124" coordorigin="1044,675" coordsize="9797,4124" path="m10614,4799r-9343,l1199,4787r-62,-32l1088,4706r-32,-62l1044,4572r,-3670l1056,830r32,-62l1137,719r62,-32l1271,675r9343,l10686,687r62,32l10797,768r32,62l10841,902r,3670l10829,4644r-32,62l10748,4755r-62,32l10614,4799xe" filled="f" strokecolor="#878787" strokeweight=".75mm">
              <v:stroke dashstyle="dot"/>
              <v:path arrowok="t"/>
            </v:shape>
            <v:shape id="_x0000_s3342" type="#_x0000_t202" style="position:absolute;left:1023;top:653;width:9840;height:4167" filled="f" stroked="f">
              <v:textbox inset="0,0,0,0">
                <w:txbxContent>
                  <w:p w:rsidR="00130C62" w:rsidRDefault="00130C62">
                    <w:pPr>
                      <w:spacing w:before="4"/>
                      <w:rPr>
                        <w:rFonts w:ascii="Tahoma"/>
                        <w:b/>
                        <w:sz w:val="20"/>
                      </w:rPr>
                    </w:pPr>
                  </w:p>
                  <w:p w:rsidR="00130C62" w:rsidRDefault="00130C62">
                    <w:pPr>
                      <w:spacing w:before="1"/>
                      <w:ind w:left="270"/>
                      <w:jc w:val="both"/>
                      <w:rPr>
                        <w:sz w:val="23"/>
                      </w:rPr>
                    </w:pPr>
                    <w:r>
                      <w:rPr>
                        <w:color w:val="1D1D1B"/>
                        <w:sz w:val="23"/>
                      </w:rPr>
                      <w:t>повідомлення фактів компетентним органам;</w:t>
                    </w:r>
                  </w:p>
                  <w:p w:rsidR="00130C62" w:rsidRDefault="00130C62">
                    <w:pPr>
                      <w:numPr>
                        <w:ilvl w:val="0"/>
                        <w:numId w:val="105"/>
                      </w:numPr>
                      <w:tabs>
                        <w:tab w:val="left" w:pos="938"/>
                      </w:tabs>
                      <w:spacing w:before="71" w:line="249" w:lineRule="auto"/>
                      <w:ind w:right="270" w:firstLine="400"/>
                      <w:jc w:val="both"/>
                      <w:rPr>
                        <w:sz w:val="23"/>
                      </w:rPr>
                    </w:pPr>
                    <w:r>
                      <w:rPr>
                        <w:color w:val="1D1D1B"/>
                        <w:sz w:val="23"/>
                      </w:rPr>
                      <w:t>проведення</w:t>
                    </w:r>
                    <w:r>
                      <w:rPr>
                        <w:color w:val="1D1D1B"/>
                        <w:spacing w:val="-9"/>
                        <w:sz w:val="23"/>
                      </w:rPr>
                      <w:t xml:space="preserve"> </w:t>
                    </w:r>
                    <w:r>
                      <w:rPr>
                        <w:color w:val="1D1D1B"/>
                        <w:sz w:val="23"/>
                      </w:rPr>
                      <w:t>опитувань</w:t>
                    </w:r>
                    <w:r>
                      <w:rPr>
                        <w:color w:val="1D1D1B"/>
                        <w:spacing w:val="-8"/>
                        <w:sz w:val="23"/>
                      </w:rPr>
                      <w:t xml:space="preserve"> </w:t>
                    </w:r>
                    <w:r>
                      <w:rPr>
                        <w:color w:val="1D1D1B"/>
                        <w:sz w:val="23"/>
                      </w:rPr>
                      <w:t>дитини,</w:t>
                    </w:r>
                    <w:r>
                      <w:rPr>
                        <w:color w:val="1D1D1B"/>
                        <w:spacing w:val="-7"/>
                        <w:sz w:val="23"/>
                      </w:rPr>
                      <w:t xml:space="preserve"> </w:t>
                    </w:r>
                    <w:r>
                      <w:rPr>
                        <w:color w:val="1D1D1B"/>
                        <w:sz w:val="23"/>
                      </w:rPr>
                      <w:t>якщо</w:t>
                    </w:r>
                    <w:r>
                      <w:rPr>
                        <w:color w:val="1D1D1B"/>
                        <w:spacing w:val="-8"/>
                        <w:sz w:val="23"/>
                      </w:rPr>
                      <w:t xml:space="preserve"> </w:t>
                    </w:r>
                    <w:r>
                      <w:rPr>
                        <w:color w:val="1D1D1B"/>
                        <w:sz w:val="23"/>
                      </w:rPr>
                      <w:t>це</w:t>
                    </w:r>
                    <w:r>
                      <w:rPr>
                        <w:color w:val="1D1D1B"/>
                        <w:spacing w:val="-9"/>
                        <w:sz w:val="23"/>
                      </w:rPr>
                      <w:t xml:space="preserve"> </w:t>
                    </w:r>
                    <w:r>
                      <w:rPr>
                        <w:color w:val="1D1D1B"/>
                        <w:sz w:val="23"/>
                      </w:rPr>
                      <w:t>необхідно,</w:t>
                    </w:r>
                    <w:r>
                      <w:rPr>
                        <w:color w:val="1D1D1B"/>
                        <w:spacing w:val="-7"/>
                        <w:sz w:val="23"/>
                      </w:rPr>
                      <w:t xml:space="preserve"> </w:t>
                    </w:r>
                    <w:r>
                      <w:rPr>
                        <w:color w:val="1D1D1B"/>
                        <w:sz w:val="23"/>
                      </w:rPr>
                      <w:t>у</w:t>
                    </w:r>
                    <w:r>
                      <w:rPr>
                        <w:color w:val="1D1D1B"/>
                        <w:spacing w:val="-7"/>
                        <w:sz w:val="23"/>
                      </w:rPr>
                      <w:t xml:space="preserve"> </w:t>
                    </w:r>
                    <w:r>
                      <w:rPr>
                        <w:color w:val="1D1D1B"/>
                        <w:sz w:val="23"/>
                      </w:rPr>
                      <w:t>спеціально</w:t>
                    </w:r>
                    <w:r>
                      <w:rPr>
                        <w:color w:val="1D1D1B"/>
                        <w:spacing w:val="-8"/>
                        <w:sz w:val="23"/>
                      </w:rPr>
                      <w:t xml:space="preserve"> </w:t>
                    </w:r>
                    <w:r>
                      <w:rPr>
                        <w:color w:val="1D1D1B"/>
                        <w:sz w:val="23"/>
                      </w:rPr>
                      <w:t>обладнаному</w:t>
                    </w:r>
                    <w:r>
                      <w:rPr>
                        <w:color w:val="1D1D1B"/>
                        <w:spacing w:val="-7"/>
                        <w:sz w:val="23"/>
                      </w:rPr>
                      <w:t xml:space="preserve"> </w:t>
                    </w:r>
                    <w:r>
                      <w:rPr>
                        <w:color w:val="1D1D1B"/>
                        <w:sz w:val="23"/>
                      </w:rPr>
                      <w:t>та прилаштованому для цього</w:t>
                    </w:r>
                    <w:r>
                      <w:rPr>
                        <w:color w:val="1D1D1B"/>
                        <w:spacing w:val="-4"/>
                        <w:sz w:val="23"/>
                      </w:rPr>
                      <w:t xml:space="preserve"> </w:t>
                    </w:r>
                    <w:r>
                      <w:rPr>
                        <w:color w:val="1D1D1B"/>
                        <w:sz w:val="23"/>
                      </w:rPr>
                      <w:t>приміщенні;</w:t>
                    </w:r>
                  </w:p>
                  <w:p w:rsidR="00130C62" w:rsidRDefault="00130C62">
                    <w:pPr>
                      <w:numPr>
                        <w:ilvl w:val="0"/>
                        <w:numId w:val="105"/>
                      </w:numPr>
                      <w:tabs>
                        <w:tab w:val="left" w:pos="934"/>
                      </w:tabs>
                      <w:spacing w:before="62" w:line="249" w:lineRule="auto"/>
                      <w:ind w:right="272" w:firstLine="399"/>
                      <w:jc w:val="both"/>
                      <w:rPr>
                        <w:sz w:val="23"/>
                      </w:rPr>
                    </w:pPr>
                    <w:r>
                      <w:rPr>
                        <w:color w:val="1D1D1B"/>
                        <w:sz w:val="23"/>
                      </w:rPr>
                      <w:t xml:space="preserve">проведення опитувань дитини особою, спеціально </w:t>
                    </w:r>
                    <w:r>
                      <w:rPr>
                        <w:color w:val="1D1D1B"/>
                        <w:spacing w:val="-3"/>
                        <w:sz w:val="23"/>
                      </w:rPr>
                      <w:t xml:space="preserve">підготовленою </w:t>
                    </w:r>
                    <w:r>
                      <w:rPr>
                        <w:color w:val="1D1D1B"/>
                        <w:sz w:val="23"/>
                      </w:rPr>
                      <w:t>для таких цілей;</w:t>
                    </w:r>
                  </w:p>
                  <w:p w:rsidR="00130C62" w:rsidRDefault="00130C62">
                    <w:pPr>
                      <w:numPr>
                        <w:ilvl w:val="0"/>
                        <w:numId w:val="105"/>
                      </w:numPr>
                      <w:tabs>
                        <w:tab w:val="left" w:pos="909"/>
                      </w:tabs>
                      <w:spacing w:before="62" w:line="249" w:lineRule="auto"/>
                      <w:ind w:right="272" w:firstLine="399"/>
                      <w:jc w:val="both"/>
                      <w:rPr>
                        <w:sz w:val="23"/>
                      </w:rPr>
                    </w:pPr>
                    <w:r>
                      <w:rPr>
                        <w:color w:val="1D1D1B"/>
                        <w:sz w:val="23"/>
                      </w:rPr>
                      <w:t>проведення всіх опитувань дитини одними й тими самими особами, якщо це можливо, та де це</w:t>
                    </w:r>
                    <w:r>
                      <w:rPr>
                        <w:color w:val="1D1D1B"/>
                        <w:spacing w:val="-5"/>
                        <w:sz w:val="23"/>
                      </w:rPr>
                      <w:t xml:space="preserve"> </w:t>
                    </w:r>
                    <w:r>
                      <w:rPr>
                        <w:color w:val="1D1D1B"/>
                        <w:sz w:val="23"/>
                      </w:rPr>
                      <w:t>доцільно;</w:t>
                    </w:r>
                  </w:p>
                  <w:p w:rsidR="00130C62" w:rsidRDefault="00130C62">
                    <w:pPr>
                      <w:numPr>
                        <w:ilvl w:val="0"/>
                        <w:numId w:val="105"/>
                      </w:numPr>
                      <w:tabs>
                        <w:tab w:val="left" w:pos="929"/>
                      </w:tabs>
                      <w:spacing w:before="62" w:line="249" w:lineRule="auto"/>
                      <w:ind w:right="270" w:firstLine="399"/>
                      <w:jc w:val="both"/>
                      <w:rPr>
                        <w:sz w:val="23"/>
                      </w:rPr>
                    </w:pPr>
                    <w:r>
                      <w:rPr>
                        <w:color w:val="1D1D1B"/>
                        <w:sz w:val="23"/>
                      </w:rPr>
                      <w:t>якомога меншої кількості опитувань і настільки, наскільки це є вкрай необхідним для цілей кримінального</w:t>
                    </w:r>
                    <w:r>
                      <w:rPr>
                        <w:color w:val="1D1D1B"/>
                        <w:spacing w:val="-3"/>
                        <w:sz w:val="23"/>
                      </w:rPr>
                      <w:t xml:space="preserve"> </w:t>
                    </w:r>
                    <w:r>
                      <w:rPr>
                        <w:color w:val="1D1D1B"/>
                        <w:sz w:val="23"/>
                      </w:rPr>
                      <w:t>провадження;</w:t>
                    </w:r>
                  </w:p>
                  <w:p w:rsidR="00130C62" w:rsidRDefault="00130C62">
                    <w:pPr>
                      <w:numPr>
                        <w:ilvl w:val="0"/>
                        <w:numId w:val="105"/>
                      </w:numPr>
                      <w:tabs>
                        <w:tab w:val="left" w:pos="957"/>
                      </w:tabs>
                      <w:spacing w:before="62" w:line="249" w:lineRule="auto"/>
                      <w:ind w:right="272" w:firstLine="399"/>
                      <w:jc w:val="both"/>
                      <w:rPr>
                        <w:sz w:val="23"/>
                      </w:rPr>
                    </w:pPr>
                    <w:r>
                      <w:rPr>
                        <w:color w:val="1D1D1B"/>
                        <w:sz w:val="23"/>
                      </w:rPr>
                      <w:t xml:space="preserve">можливості супроводження дитини її законним представником або, де це доцільно, дорослим, якого вона сама вибирає, якщо стосовно цієї особи не </w:t>
                    </w:r>
                    <w:r>
                      <w:rPr>
                        <w:color w:val="1D1D1B"/>
                        <w:spacing w:val="-4"/>
                        <w:sz w:val="23"/>
                      </w:rPr>
                      <w:t xml:space="preserve">буде </w:t>
                    </w:r>
                    <w:r>
                      <w:rPr>
                        <w:color w:val="1D1D1B"/>
                        <w:sz w:val="23"/>
                      </w:rPr>
                      <w:t>винесено мотивованого рішення про</w:t>
                    </w:r>
                    <w:r>
                      <w:rPr>
                        <w:color w:val="1D1D1B"/>
                        <w:spacing w:val="-7"/>
                        <w:sz w:val="23"/>
                      </w:rPr>
                      <w:t xml:space="preserve"> </w:t>
                    </w:r>
                    <w:r>
                      <w:rPr>
                        <w:color w:val="1D1D1B"/>
                        <w:sz w:val="23"/>
                      </w:rPr>
                      <w:t>інше.</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22"/>
        </w:rPr>
      </w:pPr>
    </w:p>
    <w:p w:rsidR="00EB0857" w:rsidRDefault="00EB0857">
      <w:pPr>
        <w:pStyle w:val="a3"/>
        <w:spacing w:before="7"/>
        <w:rPr>
          <w:rFonts w:ascii="Tahoma"/>
          <w:b/>
          <w:sz w:val="16"/>
        </w:rPr>
      </w:pPr>
    </w:p>
    <w:p w:rsidR="00EB0857" w:rsidRDefault="00130C62">
      <w:pPr>
        <w:spacing w:before="92" w:line="249" w:lineRule="auto"/>
        <w:ind w:left="132" w:right="270" w:firstLine="399"/>
        <w:jc w:val="both"/>
        <w:rPr>
          <w:sz w:val="23"/>
        </w:rPr>
      </w:pPr>
      <w:r>
        <w:rPr>
          <w:b/>
          <w:i/>
          <w:color w:val="1D1D1B"/>
          <w:sz w:val="23"/>
        </w:rPr>
        <w:t xml:space="preserve">Працівник(-ця) психологічної служби (практичний(-а) психолог(-иня), соціальний(-а) педагог(-иня)⁵⁰) </w:t>
      </w:r>
      <w:r>
        <w:rPr>
          <w:color w:val="1D1D1B"/>
          <w:sz w:val="23"/>
        </w:rPr>
        <w:t>має зустрітися з дитиною, стосовно якої надійішла інформація про жорстоке поводження щодо неї. Зустріч може проходити у кабінеті психолога, соціального педагога чи в окремому приміщенні.</w:t>
      </w:r>
    </w:p>
    <w:p w:rsidR="00EB0857" w:rsidRDefault="00130C62">
      <w:pPr>
        <w:pStyle w:val="a3"/>
        <w:spacing w:before="97" w:line="249" w:lineRule="auto"/>
        <w:ind w:left="132" w:right="272" w:firstLine="399"/>
        <w:jc w:val="both"/>
      </w:pPr>
      <w:r>
        <w:rPr>
          <w:color w:val="1D1D1B"/>
        </w:rPr>
        <w:t>Основною метою бесіди з дитиною є отримання повного обсягу інформації про те, що сталося, в ході спонтанної розповіді дитини.</w:t>
      </w:r>
    </w:p>
    <w:p w:rsidR="00EB0857" w:rsidRDefault="00130C62">
      <w:pPr>
        <w:pStyle w:val="a3"/>
        <w:spacing w:before="62" w:line="249" w:lineRule="auto"/>
        <w:ind w:left="132" w:right="274" w:firstLine="399"/>
        <w:jc w:val="both"/>
      </w:pPr>
      <w:r>
        <w:rPr>
          <w:color w:val="1D1D1B"/>
        </w:rPr>
        <w:t>Під</w:t>
      </w:r>
      <w:r>
        <w:rPr>
          <w:color w:val="1D1D1B"/>
          <w:spacing w:val="-6"/>
        </w:rPr>
        <w:t xml:space="preserve"> </w:t>
      </w:r>
      <w:r>
        <w:rPr>
          <w:color w:val="1D1D1B"/>
        </w:rPr>
        <w:t>час</w:t>
      </w:r>
      <w:r>
        <w:rPr>
          <w:color w:val="1D1D1B"/>
          <w:spacing w:val="-6"/>
        </w:rPr>
        <w:t xml:space="preserve"> </w:t>
      </w:r>
      <w:r>
        <w:rPr>
          <w:color w:val="1D1D1B"/>
        </w:rPr>
        <w:t>розмови</w:t>
      </w:r>
      <w:r>
        <w:rPr>
          <w:color w:val="1D1D1B"/>
          <w:spacing w:val="-6"/>
        </w:rPr>
        <w:t xml:space="preserve"> </w:t>
      </w:r>
      <w:r>
        <w:rPr>
          <w:color w:val="1D1D1B"/>
        </w:rPr>
        <w:t>фахівець</w:t>
      </w:r>
      <w:r>
        <w:rPr>
          <w:color w:val="1D1D1B"/>
          <w:spacing w:val="-6"/>
        </w:rPr>
        <w:t xml:space="preserve"> </w:t>
      </w:r>
      <w:r>
        <w:rPr>
          <w:color w:val="1D1D1B"/>
        </w:rPr>
        <w:t>має</w:t>
      </w:r>
      <w:r>
        <w:rPr>
          <w:color w:val="1D1D1B"/>
          <w:spacing w:val="-5"/>
        </w:rPr>
        <w:t xml:space="preserve"> </w:t>
      </w:r>
      <w:r>
        <w:rPr>
          <w:color w:val="1D1D1B"/>
        </w:rPr>
        <w:t>сидіти</w:t>
      </w:r>
      <w:r>
        <w:rPr>
          <w:color w:val="1D1D1B"/>
          <w:spacing w:val="-6"/>
        </w:rPr>
        <w:t xml:space="preserve"> </w:t>
      </w:r>
      <w:r>
        <w:rPr>
          <w:color w:val="1D1D1B"/>
        </w:rPr>
        <w:t>поруч</w:t>
      </w:r>
      <w:r>
        <w:rPr>
          <w:color w:val="1D1D1B"/>
          <w:spacing w:val="-6"/>
        </w:rPr>
        <w:t xml:space="preserve"> </w:t>
      </w:r>
      <w:r>
        <w:rPr>
          <w:color w:val="1D1D1B"/>
        </w:rPr>
        <w:t>із</w:t>
      </w:r>
      <w:r>
        <w:rPr>
          <w:color w:val="1D1D1B"/>
          <w:spacing w:val="-6"/>
        </w:rPr>
        <w:t xml:space="preserve"> </w:t>
      </w:r>
      <w:r>
        <w:rPr>
          <w:color w:val="1D1D1B"/>
        </w:rPr>
        <w:t>дитиною,</w:t>
      </w:r>
      <w:r>
        <w:rPr>
          <w:color w:val="1D1D1B"/>
          <w:spacing w:val="-5"/>
        </w:rPr>
        <w:t xml:space="preserve"> </w:t>
      </w:r>
      <w:r>
        <w:rPr>
          <w:color w:val="1D1D1B"/>
        </w:rPr>
        <w:t>не</w:t>
      </w:r>
      <w:r>
        <w:rPr>
          <w:color w:val="1D1D1B"/>
          <w:spacing w:val="-6"/>
        </w:rPr>
        <w:t xml:space="preserve"> </w:t>
      </w:r>
      <w:r>
        <w:rPr>
          <w:color w:val="1D1D1B"/>
        </w:rPr>
        <w:t>допускаючи</w:t>
      </w:r>
      <w:r>
        <w:rPr>
          <w:color w:val="1D1D1B"/>
          <w:spacing w:val="-6"/>
        </w:rPr>
        <w:t xml:space="preserve"> </w:t>
      </w:r>
      <w:r>
        <w:rPr>
          <w:color w:val="1D1D1B"/>
        </w:rPr>
        <w:t>розділення</w:t>
      </w:r>
      <w:r>
        <w:rPr>
          <w:color w:val="1D1D1B"/>
          <w:spacing w:val="-6"/>
        </w:rPr>
        <w:t xml:space="preserve"> </w:t>
      </w:r>
      <w:r>
        <w:rPr>
          <w:color w:val="1D1D1B"/>
        </w:rPr>
        <w:t>столом; спілкуючись</w:t>
      </w:r>
      <w:r>
        <w:rPr>
          <w:color w:val="1D1D1B"/>
          <w:spacing w:val="-13"/>
        </w:rPr>
        <w:t xml:space="preserve"> </w:t>
      </w:r>
      <w:r>
        <w:rPr>
          <w:color w:val="1D1D1B"/>
        </w:rPr>
        <w:t>з</w:t>
      </w:r>
      <w:r>
        <w:rPr>
          <w:color w:val="1D1D1B"/>
          <w:spacing w:val="-14"/>
        </w:rPr>
        <w:t xml:space="preserve"> </w:t>
      </w:r>
      <w:r>
        <w:rPr>
          <w:color w:val="1D1D1B"/>
        </w:rPr>
        <w:t>дитиною,</w:t>
      </w:r>
      <w:r>
        <w:rPr>
          <w:color w:val="1D1D1B"/>
          <w:spacing w:val="-13"/>
        </w:rPr>
        <w:t xml:space="preserve"> </w:t>
      </w:r>
      <w:r>
        <w:rPr>
          <w:color w:val="1D1D1B"/>
        </w:rPr>
        <w:t>необхідно</w:t>
      </w:r>
      <w:r>
        <w:rPr>
          <w:color w:val="1D1D1B"/>
          <w:spacing w:val="-12"/>
        </w:rPr>
        <w:t xml:space="preserve"> </w:t>
      </w:r>
      <w:r>
        <w:rPr>
          <w:color w:val="1D1D1B"/>
        </w:rPr>
        <w:t>демонструвати</w:t>
      </w:r>
      <w:r>
        <w:rPr>
          <w:color w:val="1D1D1B"/>
          <w:spacing w:val="-13"/>
        </w:rPr>
        <w:t xml:space="preserve"> </w:t>
      </w:r>
      <w:r>
        <w:rPr>
          <w:color w:val="1D1D1B"/>
        </w:rPr>
        <w:t>повагу</w:t>
      </w:r>
      <w:r>
        <w:rPr>
          <w:color w:val="1D1D1B"/>
          <w:spacing w:val="-13"/>
        </w:rPr>
        <w:t xml:space="preserve"> </w:t>
      </w:r>
      <w:r>
        <w:rPr>
          <w:color w:val="1D1D1B"/>
        </w:rPr>
        <w:t>до</w:t>
      </w:r>
      <w:r>
        <w:rPr>
          <w:color w:val="1D1D1B"/>
          <w:spacing w:val="-14"/>
        </w:rPr>
        <w:t xml:space="preserve"> </w:t>
      </w:r>
      <w:r>
        <w:rPr>
          <w:color w:val="1D1D1B"/>
        </w:rPr>
        <w:t>неї,</w:t>
      </w:r>
      <w:r>
        <w:rPr>
          <w:color w:val="1D1D1B"/>
          <w:spacing w:val="-12"/>
        </w:rPr>
        <w:t xml:space="preserve"> </w:t>
      </w:r>
      <w:r>
        <w:rPr>
          <w:color w:val="1D1D1B"/>
        </w:rPr>
        <w:t>приязність,</w:t>
      </w:r>
      <w:r>
        <w:rPr>
          <w:color w:val="1D1D1B"/>
          <w:spacing w:val="-14"/>
        </w:rPr>
        <w:t xml:space="preserve"> </w:t>
      </w:r>
      <w:r>
        <w:rPr>
          <w:color w:val="1D1D1B"/>
        </w:rPr>
        <w:t>досягти</w:t>
      </w:r>
      <w:r>
        <w:rPr>
          <w:color w:val="1D1D1B"/>
          <w:spacing w:val="-13"/>
        </w:rPr>
        <w:t xml:space="preserve"> </w:t>
      </w:r>
      <w:r>
        <w:rPr>
          <w:color w:val="1D1D1B"/>
        </w:rPr>
        <w:t>створення атмосфери максимальної довіри (наприклад, пригостити дитину</w:t>
      </w:r>
      <w:r>
        <w:rPr>
          <w:color w:val="1D1D1B"/>
          <w:spacing w:val="-11"/>
        </w:rPr>
        <w:t xml:space="preserve"> </w:t>
      </w:r>
      <w:r>
        <w:rPr>
          <w:color w:val="1D1D1B"/>
        </w:rPr>
        <w:t>чаєм).</w:t>
      </w:r>
    </w:p>
    <w:p w:rsidR="00EB0857" w:rsidRDefault="00130C62">
      <w:pPr>
        <w:pStyle w:val="a3"/>
        <w:spacing w:before="63" w:line="249" w:lineRule="auto"/>
        <w:ind w:left="132" w:right="272" w:firstLine="399"/>
        <w:jc w:val="both"/>
        <w:rPr>
          <w:i/>
        </w:rPr>
      </w:pPr>
      <w:r>
        <w:rPr>
          <w:color w:val="1D1D1B"/>
        </w:rPr>
        <w:t xml:space="preserve">Після вибору часу і місця опитування дитини-жертви чи свідка варто провести розподіл опитування на етапи, кожний з яких виконує певну функцію. Наукою та практикою обґрунтовано такі фази </w:t>
      </w:r>
      <w:r>
        <w:rPr>
          <w:i/>
          <w:color w:val="1D1D1B"/>
        </w:rPr>
        <w:t>проведення опитування:</w:t>
      </w:r>
    </w:p>
    <w:p w:rsidR="00EB0857" w:rsidRDefault="00130C62">
      <w:pPr>
        <w:pStyle w:val="a4"/>
        <w:numPr>
          <w:ilvl w:val="1"/>
          <w:numId w:val="106"/>
        </w:numPr>
        <w:tabs>
          <w:tab w:val="left" w:pos="678"/>
        </w:tabs>
        <w:spacing w:before="63"/>
        <w:ind w:left="677" w:hanging="146"/>
        <w:jc w:val="left"/>
        <w:rPr>
          <w:sz w:val="23"/>
        </w:rPr>
      </w:pPr>
      <w:r>
        <w:rPr>
          <w:color w:val="1D1D1B"/>
          <w:sz w:val="23"/>
        </w:rPr>
        <w:t>попередня</w:t>
      </w:r>
      <w:r>
        <w:rPr>
          <w:color w:val="1D1D1B"/>
          <w:spacing w:val="-2"/>
          <w:sz w:val="23"/>
        </w:rPr>
        <w:t xml:space="preserve"> </w:t>
      </w:r>
      <w:r>
        <w:rPr>
          <w:color w:val="1D1D1B"/>
          <w:sz w:val="23"/>
        </w:rPr>
        <w:t>фаза;</w:t>
      </w:r>
    </w:p>
    <w:p w:rsidR="00EB0857" w:rsidRDefault="00130C62">
      <w:pPr>
        <w:pStyle w:val="a4"/>
        <w:numPr>
          <w:ilvl w:val="1"/>
          <w:numId w:val="106"/>
        </w:numPr>
        <w:tabs>
          <w:tab w:val="left" w:pos="678"/>
        </w:tabs>
        <w:spacing w:before="71"/>
        <w:ind w:left="677" w:hanging="146"/>
        <w:jc w:val="left"/>
        <w:rPr>
          <w:sz w:val="23"/>
        </w:rPr>
      </w:pPr>
      <w:r>
        <w:rPr>
          <w:color w:val="1D1D1B"/>
          <w:sz w:val="23"/>
        </w:rPr>
        <w:t>вступна</w:t>
      </w:r>
      <w:r>
        <w:rPr>
          <w:color w:val="1D1D1B"/>
          <w:spacing w:val="-2"/>
          <w:sz w:val="23"/>
        </w:rPr>
        <w:t xml:space="preserve"> </w:t>
      </w:r>
      <w:r>
        <w:rPr>
          <w:color w:val="1D1D1B"/>
          <w:sz w:val="23"/>
        </w:rPr>
        <w:t>фаза;</w:t>
      </w:r>
    </w:p>
    <w:p w:rsidR="00EB0857" w:rsidRDefault="00130C62">
      <w:pPr>
        <w:pStyle w:val="a4"/>
        <w:numPr>
          <w:ilvl w:val="1"/>
          <w:numId w:val="106"/>
        </w:numPr>
        <w:tabs>
          <w:tab w:val="left" w:pos="678"/>
        </w:tabs>
        <w:spacing w:before="72"/>
        <w:ind w:left="677" w:hanging="146"/>
        <w:jc w:val="left"/>
        <w:rPr>
          <w:sz w:val="23"/>
        </w:rPr>
      </w:pPr>
      <w:r>
        <w:rPr>
          <w:color w:val="1D1D1B"/>
          <w:sz w:val="23"/>
        </w:rPr>
        <w:t>фаза вільної</w:t>
      </w:r>
      <w:r>
        <w:rPr>
          <w:color w:val="1D1D1B"/>
          <w:spacing w:val="-3"/>
          <w:sz w:val="23"/>
        </w:rPr>
        <w:t xml:space="preserve"> </w:t>
      </w:r>
      <w:r>
        <w:rPr>
          <w:color w:val="1D1D1B"/>
          <w:sz w:val="23"/>
        </w:rPr>
        <w:t>розповіді;</w:t>
      </w:r>
    </w:p>
    <w:p w:rsidR="00EB0857" w:rsidRDefault="00130C62">
      <w:pPr>
        <w:pStyle w:val="a4"/>
        <w:numPr>
          <w:ilvl w:val="1"/>
          <w:numId w:val="106"/>
        </w:numPr>
        <w:tabs>
          <w:tab w:val="left" w:pos="678"/>
        </w:tabs>
        <w:spacing w:before="71"/>
        <w:ind w:left="677" w:hanging="146"/>
        <w:jc w:val="left"/>
        <w:rPr>
          <w:sz w:val="23"/>
        </w:rPr>
      </w:pPr>
      <w:r>
        <w:rPr>
          <w:color w:val="1D1D1B"/>
          <w:sz w:val="23"/>
        </w:rPr>
        <w:t>фаза детальних</w:t>
      </w:r>
      <w:r>
        <w:rPr>
          <w:color w:val="1D1D1B"/>
          <w:spacing w:val="-3"/>
          <w:sz w:val="23"/>
        </w:rPr>
        <w:t xml:space="preserve"> </w:t>
      </w:r>
      <w:r>
        <w:rPr>
          <w:color w:val="1D1D1B"/>
          <w:sz w:val="23"/>
        </w:rPr>
        <w:t>запитань;</w:t>
      </w:r>
    </w:p>
    <w:p w:rsidR="00EB0857" w:rsidRDefault="00130C62">
      <w:pPr>
        <w:pStyle w:val="a4"/>
        <w:numPr>
          <w:ilvl w:val="1"/>
          <w:numId w:val="106"/>
        </w:numPr>
        <w:tabs>
          <w:tab w:val="left" w:pos="678"/>
        </w:tabs>
        <w:spacing w:before="72"/>
        <w:ind w:left="677" w:hanging="146"/>
        <w:jc w:val="left"/>
        <w:rPr>
          <w:sz w:val="23"/>
        </w:rPr>
      </w:pPr>
      <w:r>
        <w:rPr>
          <w:color w:val="1D1D1B"/>
          <w:sz w:val="23"/>
        </w:rPr>
        <w:t>завершальна</w:t>
      </w:r>
      <w:r>
        <w:rPr>
          <w:color w:val="1D1D1B"/>
          <w:spacing w:val="-2"/>
          <w:sz w:val="23"/>
        </w:rPr>
        <w:t xml:space="preserve"> </w:t>
      </w:r>
      <w:r>
        <w:rPr>
          <w:color w:val="1D1D1B"/>
          <w:sz w:val="23"/>
        </w:rPr>
        <w:t>фаза.</w:t>
      </w:r>
    </w:p>
    <w:p w:rsidR="00EB0857" w:rsidRDefault="00130C62">
      <w:pPr>
        <w:pStyle w:val="5"/>
        <w:spacing w:before="72"/>
        <w:ind w:left="532"/>
      </w:pPr>
      <w:r>
        <w:rPr>
          <w:color w:val="1D1D1B"/>
        </w:rPr>
        <w:t>Попередня фаза</w:t>
      </w:r>
    </w:p>
    <w:p w:rsidR="00EB0857" w:rsidRDefault="00130C62">
      <w:pPr>
        <w:pStyle w:val="a3"/>
        <w:spacing w:before="71" w:line="249" w:lineRule="auto"/>
        <w:ind w:left="132" w:right="273" w:firstLine="399"/>
        <w:jc w:val="both"/>
      </w:pPr>
      <w:r>
        <w:rPr>
          <w:color w:val="1D1D1B"/>
        </w:rPr>
        <w:t>Ця фаза охоплює дії, які передують контакту з дитиною. Вона полягає в отриманні інформації</w:t>
      </w:r>
      <w:r>
        <w:rPr>
          <w:color w:val="1D1D1B"/>
          <w:spacing w:val="-16"/>
        </w:rPr>
        <w:t xml:space="preserve"> </w:t>
      </w:r>
      <w:r>
        <w:rPr>
          <w:color w:val="1D1D1B"/>
        </w:rPr>
        <w:t>про</w:t>
      </w:r>
      <w:r>
        <w:rPr>
          <w:color w:val="1D1D1B"/>
          <w:spacing w:val="-15"/>
        </w:rPr>
        <w:t xml:space="preserve"> </w:t>
      </w:r>
      <w:r>
        <w:rPr>
          <w:color w:val="1D1D1B"/>
          <w:spacing w:val="-5"/>
        </w:rPr>
        <w:t>дитину,</w:t>
      </w:r>
      <w:r>
        <w:rPr>
          <w:color w:val="1D1D1B"/>
          <w:spacing w:val="-15"/>
        </w:rPr>
        <w:t xml:space="preserve"> </w:t>
      </w:r>
      <w:r>
        <w:rPr>
          <w:color w:val="1D1D1B"/>
        </w:rPr>
        <w:t>свідка</w:t>
      </w:r>
      <w:r>
        <w:rPr>
          <w:color w:val="1D1D1B"/>
          <w:spacing w:val="-15"/>
        </w:rPr>
        <w:t xml:space="preserve"> </w:t>
      </w:r>
      <w:r>
        <w:rPr>
          <w:color w:val="1D1D1B"/>
        </w:rPr>
        <w:t>чи</w:t>
      </w:r>
      <w:r>
        <w:rPr>
          <w:color w:val="1D1D1B"/>
          <w:spacing w:val="-15"/>
        </w:rPr>
        <w:t xml:space="preserve"> </w:t>
      </w:r>
      <w:r>
        <w:rPr>
          <w:color w:val="1D1D1B"/>
          <w:spacing w:val="-6"/>
        </w:rPr>
        <w:t>жертву,</w:t>
      </w:r>
      <w:r>
        <w:rPr>
          <w:color w:val="1D1D1B"/>
          <w:spacing w:val="-15"/>
        </w:rPr>
        <w:t xml:space="preserve"> </w:t>
      </w:r>
      <w:r>
        <w:rPr>
          <w:color w:val="1D1D1B"/>
        </w:rPr>
        <w:t>–</w:t>
      </w:r>
      <w:r>
        <w:rPr>
          <w:color w:val="1D1D1B"/>
          <w:spacing w:val="-15"/>
        </w:rPr>
        <w:t xml:space="preserve"> </w:t>
      </w:r>
      <w:r>
        <w:rPr>
          <w:color w:val="1D1D1B"/>
        </w:rPr>
        <w:t>її</w:t>
      </w:r>
      <w:r>
        <w:rPr>
          <w:color w:val="1D1D1B"/>
          <w:spacing w:val="-16"/>
        </w:rPr>
        <w:t xml:space="preserve"> </w:t>
      </w:r>
      <w:r>
        <w:rPr>
          <w:color w:val="1D1D1B"/>
        </w:rPr>
        <w:t>пізнавального,</w:t>
      </w:r>
      <w:r>
        <w:rPr>
          <w:color w:val="1D1D1B"/>
          <w:spacing w:val="-15"/>
        </w:rPr>
        <w:t xml:space="preserve"> </w:t>
      </w:r>
      <w:r>
        <w:rPr>
          <w:color w:val="1D1D1B"/>
        </w:rPr>
        <w:t>соціального</w:t>
      </w:r>
      <w:r>
        <w:rPr>
          <w:color w:val="1D1D1B"/>
          <w:spacing w:val="-15"/>
        </w:rPr>
        <w:t xml:space="preserve"> </w:t>
      </w:r>
      <w:r>
        <w:rPr>
          <w:color w:val="1D1D1B"/>
        </w:rPr>
        <w:t>та</w:t>
      </w:r>
      <w:r>
        <w:rPr>
          <w:color w:val="1D1D1B"/>
          <w:spacing w:val="-15"/>
        </w:rPr>
        <w:t xml:space="preserve"> </w:t>
      </w:r>
      <w:r>
        <w:rPr>
          <w:color w:val="1D1D1B"/>
        </w:rPr>
        <w:t>емоційного</w:t>
      </w:r>
      <w:r>
        <w:rPr>
          <w:color w:val="1D1D1B"/>
          <w:spacing w:val="-15"/>
        </w:rPr>
        <w:t xml:space="preserve"> </w:t>
      </w:r>
      <w:r>
        <w:rPr>
          <w:color w:val="1D1D1B"/>
          <w:spacing w:val="-4"/>
        </w:rPr>
        <w:t xml:space="preserve">розвитку, </w:t>
      </w:r>
      <w:r>
        <w:rPr>
          <w:color w:val="1D1D1B"/>
        </w:rPr>
        <w:t xml:space="preserve">а також </w:t>
      </w:r>
      <w:r>
        <w:rPr>
          <w:color w:val="1D1D1B"/>
          <w:spacing w:val="-3"/>
        </w:rPr>
        <w:t xml:space="preserve">щодо </w:t>
      </w:r>
      <w:r>
        <w:rPr>
          <w:color w:val="1D1D1B"/>
        </w:rPr>
        <w:t xml:space="preserve">її </w:t>
      </w:r>
      <w:r>
        <w:rPr>
          <w:color w:val="1D1D1B"/>
          <w:spacing w:val="-3"/>
        </w:rPr>
        <w:t xml:space="preserve">найближчого </w:t>
      </w:r>
      <w:r>
        <w:rPr>
          <w:color w:val="1D1D1B"/>
        </w:rPr>
        <w:t xml:space="preserve">оточення і сім’ї. Під час попередньої фази слід </w:t>
      </w:r>
      <w:r>
        <w:rPr>
          <w:color w:val="1D1D1B"/>
          <w:spacing w:val="-3"/>
        </w:rPr>
        <w:t xml:space="preserve">остаточно </w:t>
      </w:r>
      <w:r>
        <w:rPr>
          <w:color w:val="1D1D1B"/>
        </w:rPr>
        <w:t>визначити, хто братиме участь в опитуванні і хто виконуватиме в ньому провідну</w:t>
      </w:r>
      <w:r>
        <w:rPr>
          <w:color w:val="1D1D1B"/>
          <w:spacing w:val="-40"/>
        </w:rPr>
        <w:t xml:space="preserve"> </w:t>
      </w:r>
      <w:r>
        <w:rPr>
          <w:color w:val="1D1D1B"/>
        </w:rPr>
        <w:t>роль.</w:t>
      </w:r>
    </w:p>
    <w:p w:rsidR="00EB0857" w:rsidRDefault="00130C62">
      <w:pPr>
        <w:pStyle w:val="5"/>
        <w:spacing w:before="64"/>
        <w:ind w:left="532"/>
      </w:pPr>
      <w:r>
        <w:rPr>
          <w:color w:val="1D1D1B"/>
        </w:rPr>
        <w:t>Вступна фаза</w:t>
      </w:r>
    </w:p>
    <w:p w:rsidR="00EB0857" w:rsidRDefault="00130C62">
      <w:pPr>
        <w:pStyle w:val="a3"/>
        <w:spacing w:before="71" w:line="249" w:lineRule="auto"/>
        <w:ind w:left="132" w:right="274" w:firstLine="399"/>
        <w:jc w:val="both"/>
      </w:pPr>
      <w:r>
        <w:rPr>
          <w:color w:val="1D1D1B"/>
        </w:rPr>
        <w:t>Спеціаліст(-ка) (практичний(-а) психолог(-иня), соціальний(-а) педагог(-иня) запрошує на зустріч</w:t>
      </w:r>
      <w:r>
        <w:rPr>
          <w:color w:val="1D1D1B"/>
          <w:spacing w:val="-15"/>
        </w:rPr>
        <w:t xml:space="preserve"> </w:t>
      </w:r>
      <w:r>
        <w:rPr>
          <w:color w:val="1D1D1B"/>
          <w:spacing w:val="-5"/>
        </w:rPr>
        <w:t>дитину,</w:t>
      </w:r>
      <w:r>
        <w:rPr>
          <w:color w:val="1D1D1B"/>
          <w:spacing w:val="-14"/>
        </w:rPr>
        <w:t xml:space="preserve"> </w:t>
      </w:r>
      <w:r>
        <w:rPr>
          <w:color w:val="1D1D1B"/>
        </w:rPr>
        <w:t>стосовно</w:t>
      </w:r>
      <w:r>
        <w:rPr>
          <w:color w:val="1D1D1B"/>
          <w:spacing w:val="-15"/>
        </w:rPr>
        <w:t xml:space="preserve"> </w:t>
      </w:r>
      <w:r>
        <w:rPr>
          <w:color w:val="1D1D1B"/>
        </w:rPr>
        <w:t>якої</w:t>
      </w:r>
      <w:r>
        <w:rPr>
          <w:color w:val="1D1D1B"/>
          <w:spacing w:val="-14"/>
        </w:rPr>
        <w:t xml:space="preserve"> </w:t>
      </w:r>
      <w:r>
        <w:rPr>
          <w:color w:val="1D1D1B"/>
        </w:rPr>
        <w:t>надійшла</w:t>
      </w:r>
      <w:r>
        <w:rPr>
          <w:color w:val="1D1D1B"/>
          <w:spacing w:val="-15"/>
        </w:rPr>
        <w:t xml:space="preserve"> </w:t>
      </w:r>
      <w:r>
        <w:rPr>
          <w:color w:val="1D1D1B"/>
        </w:rPr>
        <w:t>інформація</w:t>
      </w:r>
      <w:r>
        <w:rPr>
          <w:color w:val="1D1D1B"/>
          <w:spacing w:val="-14"/>
        </w:rPr>
        <w:t xml:space="preserve"> </w:t>
      </w:r>
      <w:r>
        <w:rPr>
          <w:color w:val="1D1D1B"/>
        </w:rPr>
        <w:t>про</w:t>
      </w:r>
      <w:r>
        <w:rPr>
          <w:color w:val="1D1D1B"/>
          <w:spacing w:val="-15"/>
        </w:rPr>
        <w:t xml:space="preserve"> </w:t>
      </w:r>
      <w:r>
        <w:rPr>
          <w:color w:val="1D1D1B"/>
        </w:rPr>
        <w:t>жорстоке</w:t>
      </w:r>
      <w:r>
        <w:rPr>
          <w:color w:val="1D1D1B"/>
          <w:spacing w:val="-14"/>
        </w:rPr>
        <w:t xml:space="preserve"> </w:t>
      </w:r>
      <w:r>
        <w:rPr>
          <w:color w:val="1D1D1B"/>
        </w:rPr>
        <w:t>поводження</w:t>
      </w:r>
      <w:r>
        <w:rPr>
          <w:color w:val="1D1D1B"/>
          <w:spacing w:val="-15"/>
        </w:rPr>
        <w:t xml:space="preserve"> </w:t>
      </w:r>
      <w:r>
        <w:rPr>
          <w:color w:val="1D1D1B"/>
          <w:spacing w:val="-3"/>
        </w:rPr>
        <w:t>щодо</w:t>
      </w:r>
      <w:r>
        <w:rPr>
          <w:color w:val="1D1D1B"/>
          <w:spacing w:val="-14"/>
        </w:rPr>
        <w:t xml:space="preserve"> </w:t>
      </w:r>
      <w:r>
        <w:rPr>
          <w:color w:val="1D1D1B"/>
        </w:rPr>
        <w:t>неї.</w:t>
      </w:r>
      <w:r>
        <w:rPr>
          <w:color w:val="1D1D1B"/>
          <w:spacing w:val="-15"/>
        </w:rPr>
        <w:t xml:space="preserve"> </w:t>
      </w:r>
      <w:r>
        <w:rPr>
          <w:color w:val="1D1D1B"/>
        </w:rPr>
        <w:t>Зустріч може</w:t>
      </w:r>
      <w:r>
        <w:rPr>
          <w:color w:val="1D1D1B"/>
          <w:spacing w:val="-10"/>
        </w:rPr>
        <w:t xml:space="preserve"> </w:t>
      </w:r>
      <w:r>
        <w:rPr>
          <w:color w:val="1D1D1B"/>
        </w:rPr>
        <w:t>проходити</w:t>
      </w:r>
      <w:r>
        <w:rPr>
          <w:color w:val="1D1D1B"/>
          <w:spacing w:val="-10"/>
        </w:rPr>
        <w:t xml:space="preserve"> </w:t>
      </w:r>
      <w:r>
        <w:rPr>
          <w:color w:val="1D1D1B"/>
        </w:rPr>
        <w:t>у</w:t>
      </w:r>
      <w:r>
        <w:rPr>
          <w:color w:val="1D1D1B"/>
          <w:spacing w:val="-9"/>
        </w:rPr>
        <w:t xml:space="preserve"> </w:t>
      </w:r>
      <w:r>
        <w:rPr>
          <w:color w:val="1D1D1B"/>
        </w:rPr>
        <w:t>кабінеті</w:t>
      </w:r>
      <w:r>
        <w:rPr>
          <w:color w:val="1D1D1B"/>
          <w:spacing w:val="-10"/>
        </w:rPr>
        <w:t xml:space="preserve"> </w:t>
      </w:r>
      <w:r>
        <w:rPr>
          <w:color w:val="1D1D1B"/>
        </w:rPr>
        <w:t>психолога,</w:t>
      </w:r>
      <w:r>
        <w:rPr>
          <w:color w:val="1D1D1B"/>
          <w:spacing w:val="-10"/>
        </w:rPr>
        <w:t xml:space="preserve"> </w:t>
      </w:r>
      <w:r>
        <w:rPr>
          <w:color w:val="1D1D1B"/>
        </w:rPr>
        <w:t>соціального</w:t>
      </w:r>
      <w:r>
        <w:rPr>
          <w:color w:val="1D1D1B"/>
          <w:spacing w:val="-10"/>
        </w:rPr>
        <w:t xml:space="preserve"> </w:t>
      </w:r>
      <w:r>
        <w:rPr>
          <w:color w:val="1D1D1B"/>
          <w:spacing w:val="-3"/>
        </w:rPr>
        <w:t>педагога</w:t>
      </w:r>
      <w:r>
        <w:rPr>
          <w:color w:val="1D1D1B"/>
          <w:spacing w:val="-10"/>
        </w:rPr>
        <w:t xml:space="preserve"> </w:t>
      </w:r>
      <w:r>
        <w:rPr>
          <w:color w:val="1D1D1B"/>
        </w:rPr>
        <w:t>чи</w:t>
      </w:r>
      <w:r>
        <w:rPr>
          <w:color w:val="1D1D1B"/>
          <w:spacing w:val="-10"/>
        </w:rPr>
        <w:t xml:space="preserve"> </w:t>
      </w:r>
      <w:r>
        <w:rPr>
          <w:color w:val="1D1D1B"/>
        </w:rPr>
        <w:t>в</w:t>
      </w:r>
      <w:r>
        <w:rPr>
          <w:color w:val="1D1D1B"/>
          <w:spacing w:val="-11"/>
        </w:rPr>
        <w:t xml:space="preserve"> </w:t>
      </w:r>
      <w:r>
        <w:rPr>
          <w:color w:val="1D1D1B"/>
          <w:spacing w:val="-4"/>
        </w:rPr>
        <w:t>іншому,</w:t>
      </w:r>
      <w:r>
        <w:rPr>
          <w:color w:val="1D1D1B"/>
          <w:spacing w:val="-9"/>
        </w:rPr>
        <w:t xml:space="preserve"> </w:t>
      </w:r>
      <w:r>
        <w:rPr>
          <w:color w:val="1D1D1B"/>
        </w:rPr>
        <w:t>окремому</w:t>
      </w:r>
      <w:r>
        <w:rPr>
          <w:color w:val="1D1D1B"/>
          <w:spacing w:val="-9"/>
        </w:rPr>
        <w:t xml:space="preserve"> </w:t>
      </w:r>
      <w:r>
        <w:rPr>
          <w:color w:val="1D1D1B"/>
        </w:rPr>
        <w:t xml:space="preserve">приміщенні. Знайомлячись з дитиною, необхідно озвучити тему розмови, але при цьому </w:t>
      </w:r>
      <w:r>
        <w:rPr>
          <w:color w:val="1D1D1B"/>
          <w:spacing w:val="-3"/>
        </w:rPr>
        <w:t xml:space="preserve">варто </w:t>
      </w:r>
      <w:r>
        <w:rPr>
          <w:color w:val="1D1D1B"/>
        </w:rPr>
        <w:t>уникати сугестивних слів, як-от: «важкий», «страшний», «насильство»</w:t>
      </w:r>
      <w:r>
        <w:rPr>
          <w:color w:val="1D1D1B"/>
          <w:spacing w:val="-10"/>
        </w:rPr>
        <w:t xml:space="preserve"> </w:t>
      </w:r>
      <w:r>
        <w:rPr>
          <w:color w:val="1D1D1B"/>
        </w:rPr>
        <w:t>тощо.</w:t>
      </w:r>
    </w:p>
    <w:p w:rsidR="00EB0857" w:rsidRDefault="00130C62">
      <w:pPr>
        <w:pStyle w:val="a3"/>
        <w:spacing w:before="65" w:line="249" w:lineRule="auto"/>
        <w:ind w:left="132" w:right="271" w:firstLine="399"/>
        <w:jc w:val="both"/>
      </w:pPr>
      <w:r>
        <w:rPr>
          <w:color w:val="1D1D1B"/>
        </w:rPr>
        <w:t>Слід у зрозумілій і доступній для дитини формі представитись, повідомити, ким є особа, яка веде опитування, і в чому полягає її робота. Можна також запитати дитину, чи знає вона, ким є особа, що веде опитування, і якою є мета розмови. Це дозволить зорієнтувати дитину щодо ситуації та дізнатися, чи налаштована вона на співпрацю.</w:t>
      </w:r>
    </w:p>
    <w:p w:rsidR="00EB0857" w:rsidRDefault="00130C62">
      <w:pPr>
        <w:pStyle w:val="a3"/>
        <w:spacing w:before="1"/>
        <w:rPr>
          <w:sz w:val="12"/>
        </w:rPr>
      </w:pPr>
      <w:r>
        <w:pict>
          <v:shape id="_x0000_s3340" style="position:absolute;margin-left:45.7pt;margin-top:9.45pt;width:502.85pt;height:.1pt;z-index:-15473664;mso-wrap-distance-left:0;mso-wrap-distance-right:0;mso-position-horizontal-relative:page" coordorigin="914,189" coordsize="10057,0" path="m914,189r10057,e" filled="f" strokecolor="#706f6f" strokeweight=".34994mm">
            <v:path arrowok="t"/>
            <w10:wrap type="topAndBottom" anchorx="page"/>
          </v:shape>
        </w:pict>
      </w:r>
    </w:p>
    <w:p w:rsidR="00EB0857" w:rsidRDefault="00130C62">
      <w:pPr>
        <w:spacing w:before="28"/>
        <w:ind w:left="156"/>
        <w:rPr>
          <w:sz w:val="18"/>
        </w:rPr>
      </w:pPr>
      <w:r>
        <w:rPr>
          <w:color w:val="1D1D1B"/>
          <w:sz w:val="18"/>
        </w:rPr>
        <w:t>⁵⁰ Лист МОН від 28.10.2014 № 1/9-557</w:t>
      </w:r>
    </w:p>
    <w:p w:rsidR="00EB0857" w:rsidRDefault="00EB0857">
      <w:pPr>
        <w:rPr>
          <w:sz w:val="18"/>
        </w:rPr>
        <w:sectPr w:rsidR="00EB0857">
          <w:headerReference w:type="default" r:id="rId511"/>
          <w:footerReference w:type="default" r:id="rId512"/>
          <w:pgSz w:w="11910" w:h="16840"/>
          <w:pgMar w:top="580" w:right="640" w:bottom="560" w:left="760" w:header="0" w:footer="366" w:gutter="0"/>
          <w:cols w:space="720"/>
        </w:sectPr>
      </w:pPr>
    </w:p>
    <w:p w:rsidR="00EB0857" w:rsidRDefault="00130C62">
      <w:pPr>
        <w:spacing w:before="79"/>
        <w:ind w:left="148"/>
        <w:rPr>
          <w:rFonts w:ascii="Tahoma" w:hAnsi="Tahoma"/>
          <w:b/>
          <w:sz w:val="16"/>
        </w:rPr>
      </w:pPr>
      <w:r>
        <w:lastRenderedPageBreak/>
        <w:pict>
          <v:shape id="_x0000_s3339" style="position:absolute;left:0;text-align:left;margin-left:46.4pt;margin-top:17.9pt;width:502.85pt;height:.1pt;z-index:-15473152;mso-wrap-distance-left:0;mso-wrap-distance-right:0;mso-position-horizontal-relative:page" coordorigin="928,358" coordsize="10057,0" path="m928,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11"/>
        </w:rPr>
      </w:pPr>
    </w:p>
    <w:p w:rsidR="00EB0857" w:rsidRDefault="00130C62">
      <w:pPr>
        <w:pStyle w:val="a3"/>
        <w:spacing w:before="93" w:line="249" w:lineRule="auto"/>
        <w:ind w:left="136" w:right="266" w:firstLine="400"/>
        <w:jc w:val="both"/>
      </w:pPr>
      <w:r>
        <w:rPr>
          <w:color w:val="1D1D1B"/>
          <w:spacing w:val="-4"/>
        </w:rPr>
        <w:t xml:space="preserve">Розмову </w:t>
      </w:r>
      <w:r>
        <w:rPr>
          <w:color w:val="1D1D1B"/>
        </w:rPr>
        <w:t xml:space="preserve">з дитиною – незалежно від віку – слід починати з </w:t>
      </w:r>
      <w:r>
        <w:rPr>
          <w:i/>
          <w:color w:val="1D1D1B"/>
        </w:rPr>
        <w:t xml:space="preserve">нейтральних, безпечних тем, </w:t>
      </w:r>
      <w:r>
        <w:rPr>
          <w:color w:val="1D1D1B"/>
        </w:rPr>
        <w:t>пам’ятаючи</w:t>
      </w:r>
      <w:r>
        <w:rPr>
          <w:color w:val="1D1D1B"/>
          <w:spacing w:val="-8"/>
        </w:rPr>
        <w:t xml:space="preserve"> </w:t>
      </w:r>
      <w:r>
        <w:rPr>
          <w:color w:val="1D1D1B"/>
        </w:rPr>
        <w:t>при</w:t>
      </w:r>
      <w:r>
        <w:rPr>
          <w:color w:val="1D1D1B"/>
          <w:spacing w:val="-7"/>
        </w:rPr>
        <w:t xml:space="preserve"> </w:t>
      </w:r>
      <w:r>
        <w:rPr>
          <w:color w:val="1D1D1B"/>
          <w:spacing w:val="-4"/>
        </w:rPr>
        <w:t>цьому,</w:t>
      </w:r>
      <w:r>
        <w:rPr>
          <w:color w:val="1D1D1B"/>
          <w:spacing w:val="-8"/>
        </w:rPr>
        <w:t xml:space="preserve"> </w:t>
      </w:r>
      <w:r>
        <w:rPr>
          <w:color w:val="1D1D1B"/>
        </w:rPr>
        <w:t>що</w:t>
      </w:r>
      <w:r>
        <w:rPr>
          <w:color w:val="1D1D1B"/>
          <w:spacing w:val="-7"/>
        </w:rPr>
        <w:t xml:space="preserve"> </w:t>
      </w:r>
      <w:r>
        <w:rPr>
          <w:color w:val="1D1D1B"/>
        </w:rPr>
        <w:t>вступна</w:t>
      </w:r>
      <w:r>
        <w:rPr>
          <w:color w:val="1D1D1B"/>
          <w:spacing w:val="-8"/>
        </w:rPr>
        <w:t xml:space="preserve"> </w:t>
      </w:r>
      <w:r>
        <w:rPr>
          <w:color w:val="1D1D1B"/>
        </w:rPr>
        <w:t>фаза</w:t>
      </w:r>
      <w:r>
        <w:rPr>
          <w:color w:val="1D1D1B"/>
          <w:spacing w:val="-7"/>
        </w:rPr>
        <w:t xml:space="preserve"> </w:t>
      </w:r>
      <w:r>
        <w:rPr>
          <w:color w:val="1D1D1B"/>
        </w:rPr>
        <w:t>не</w:t>
      </w:r>
      <w:r>
        <w:rPr>
          <w:color w:val="1D1D1B"/>
          <w:spacing w:val="-8"/>
        </w:rPr>
        <w:t xml:space="preserve"> </w:t>
      </w:r>
      <w:r>
        <w:rPr>
          <w:color w:val="1D1D1B"/>
        </w:rPr>
        <w:t>може</w:t>
      </w:r>
      <w:r>
        <w:rPr>
          <w:color w:val="1D1D1B"/>
          <w:spacing w:val="-7"/>
        </w:rPr>
        <w:t xml:space="preserve"> </w:t>
      </w:r>
      <w:r>
        <w:rPr>
          <w:color w:val="1D1D1B"/>
        </w:rPr>
        <w:t>тривати</w:t>
      </w:r>
      <w:r>
        <w:rPr>
          <w:color w:val="1D1D1B"/>
          <w:spacing w:val="-8"/>
        </w:rPr>
        <w:t xml:space="preserve"> </w:t>
      </w:r>
      <w:r>
        <w:rPr>
          <w:color w:val="1D1D1B"/>
        </w:rPr>
        <w:t>занадто</w:t>
      </w:r>
      <w:r>
        <w:rPr>
          <w:color w:val="1D1D1B"/>
          <w:spacing w:val="-7"/>
        </w:rPr>
        <w:t xml:space="preserve"> </w:t>
      </w:r>
      <w:r>
        <w:rPr>
          <w:color w:val="1D1D1B"/>
        </w:rPr>
        <w:t>довго.</w:t>
      </w:r>
      <w:r>
        <w:rPr>
          <w:color w:val="1D1D1B"/>
          <w:spacing w:val="-8"/>
        </w:rPr>
        <w:t xml:space="preserve"> </w:t>
      </w:r>
      <w:r>
        <w:rPr>
          <w:color w:val="1D1D1B"/>
        </w:rPr>
        <w:t>Дітей</w:t>
      </w:r>
      <w:r>
        <w:rPr>
          <w:color w:val="1D1D1B"/>
          <w:spacing w:val="-7"/>
        </w:rPr>
        <w:t xml:space="preserve"> </w:t>
      </w:r>
      <w:r>
        <w:rPr>
          <w:color w:val="1D1D1B"/>
        </w:rPr>
        <w:t>дошкільного</w:t>
      </w:r>
      <w:r>
        <w:rPr>
          <w:color w:val="1D1D1B"/>
          <w:spacing w:val="-8"/>
        </w:rPr>
        <w:t xml:space="preserve"> </w:t>
      </w:r>
      <w:r>
        <w:rPr>
          <w:color w:val="1D1D1B"/>
        </w:rPr>
        <w:t xml:space="preserve">та </w:t>
      </w:r>
      <w:r>
        <w:rPr>
          <w:color w:val="1D1D1B"/>
          <w:spacing w:val="-3"/>
        </w:rPr>
        <w:t xml:space="preserve">молодшого </w:t>
      </w:r>
      <w:r>
        <w:rPr>
          <w:color w:val="1D1D1B"/>
        </w:rPr>
        <w:t xml:space="preserve">шкільного віку можна, наприклад, запитати про </w:t>
      </w:r>
      <w:r>
        <w:rPr>
          <w:color w:val="1D1D1B"/>
          <w:spacing w:val="-3"/>
        </w:rPr>
        <w:t xml:space="preserve">улюблену </w:t>
      </w:r>
      <w:r>
        <w:rPr>
          <w:color w:val="1D1D1B"/>
          <w:spacing w:val="-7"/>
        </w:rPr>
        <w:t xml:space="preserve">гру, </w:t>
      </w:r>
      <w:r>
        <w:rPr>
          <w:color w:val="1D1D1B"/>
          <w:spacing w:val="-4"/>
        </w:rPr>
        <w:t xml:space="preserve">телепрограму, </w:t>
      </w:r>
      <w:r>
        <w:rPr>
          <w:color w:val="1D1D1B"/>
          <w:spacing w:val="-3"/>
        </w:rPr>
        <w:t>улюблені</w:t>
      </w:r>
      <w:r>
        <w:rPr>
          <w:color w:val="1D1D1B"/>
          <w:spacing w:val="-16"/>
        </w:rPr>
        <w:t xml:space="preserve"> </w:t>
      </w:r>
      <w:r>
        <w:rPr>
          <w:color w:val="1D1D1B"/>
        </w:rPr>
        <w:t>страви.</w:t>
      </w:r>
      <w:r>
        <w:rPr>
          <w:color w:val="1D1D1B"/>
          <w:spacing w:val="-16"/>
        </w:rPr>
        <w:t xml:space="preserve"> </w:t>
      </w:r>
      <w:r>
        <w:rPr>
          <w:color w:val="1D1D1B"/>
        </w:rPr>
        <w:t>Якщо</w:t>
      </w:r>
      <w:r>
        <w:rPr>
          <w:color w:val="1D1D1B"/>
          <w:spacing w:val="-16"/>
        </w:rPr>
        <w:t xml:space="preserve"> </w:t>
      </w:r>
      <w:r>
        <w:rPr>
          <w:color w:val="1D1D1B"/>
          <w:spacing w:val="-3"/>
        </w:rPr>
        <w:t>предметом</w:t>
      </w:r>
      <w:r>
        <w:rPr>
          <w:color w:val="1D1D1B"/>
          <w:spacing w:val="-16"/>
        </w:rPr>
        <w:t xml:space="preserve"> </w:t>
      </w:r>
      <w:r>
        <w:rPr>
          <w:color w:val="1D1D1B"/>
        </w:rPr>
        <w:t>справи</w:t>
      </w:r>
      <w:r>
        <w:rPr>
          <w:color w:val="1D1D1B"/>
          <w:spacing w:val="-16"/>
        </w:rPr>
        <w:t xml:space="preserve"> </w:t>
      </w:r>
      <w:r>
        <w:rPr>
          <w:color w:val="1D1D1B"/>
        </w:rPr>
        <w:t>є</w:t>
      </w:r>
      <w:r>
        <w:rPr>
          <w:color w:val="1D1D1B"/>
          <w:spacing w:val="-16"/>
        </w:rPr>
        <w:t xml:space="preserve"> </w:t>
      </w:r>
      <w:r>
        <w:rPr>
          <w:color w:val="1D1D1B"/>
        </w:rPr>
        <w:t>проблеми,</w:t>
      </w:r>
      <w:r>
        <w:rPr>
          <w:color w:val="1D1D1B"/>
          <w:spacing w:val="-15"/>
        </w:rPr>
        <w:t xml:space="preserve"> </w:t>
      </w:r>
      <w:r>
        <w:rPr>
          <w:color w:val="1D1D1B"/>
        </w:rPr>
        <w:t>пов’язані</w:t>
      </w:r>
      <w:r>
        <w:rPr>
          <w:color w:val="1D1D1B"/>
          <w:spacing w:val="-16"/>
        </w:rPr>
        <w:t xml:space="preserve"> </w:t>
      </w:r>
      <w:r>
        <w:rPr>
          <w:color w:val="1D1D1B"/>
        </w:rPr>
        <w:t>з</w:t>
      </w:r>
      <w:r>
        <w:rPr>
          <w:color w:val="1D1D1B"/>
          <w:spacing w:val="-16"/>
        </w:rPr>
        <w:t xml:space="preserve"> </w:t>
      </w:r>
      <w:r>
        <w:rPr>
          <w:color w:val="1D1D1B"/>
        </w:rPr>
        <w:t>функціонуванням</w:t>
      </w:r>
      <w:r>
        <w:rPr>
          <w:color w:val="1D1D1B"/>
          <w:spacing w:val="-16"/>
        </w:rPr>
        <w:t xml:space="preserve"> </w:t>
      </w:r>
      <w:r>
        <w:rPr>
          <w:color w:val="1D1D1B"/>
        </w:rPr>
        <w:t>сім’ї,</w:t>
      </w:r>
      <w:r>
        <w:rPr>
          <w:color w:val="1D1D1B"/>
          <w:spacing w:val="-16"/>
        </w:rPr>
        <w:t xml:space="preserve"> </w:t>
      </w:r>
      <w:r>
        <w:rPr>
          <w:color w:val="1D1D1B"/>
        </w:rPr>
        <w:t>то</w:t>
      </w:r>
      <w:r>
        <w:rPr>
          <w:color w:val="1D1D1B"/>
          <w:spacing w:val="-16"/>
        </w:rPr>
        <w:t xml:space="preserve"> </w:t>
      </w:r>
      <w:r>
        <w:rPr>
          <w:color w:val="1D1D1B"/>
        </w:rPr>
        <w:t>під час</w:t>
      </w:r>
      <w:r>
        <w:rPr>
          <w:color w:val="1D1D1B"/>
          <w:spacing w:val="-7"/>
        </w:rPr>
        <w:t xml:space="preserve"> </w:t>
      </w:r>
      <w:r>
        <w:rPr>
          <w:color w:val="1D1D1B"/>
        </w:rPr>
        <w:t>вступної</w:t>
      </w:r>
      <w:r>
        <w:rPr>
          <w:color w:val="1D1D1B"/>
          <w:spacing w:val="-6"/>
        </w:rPr>
        <w:t xml:space="preserve"> </w:t>
      </w:r>
      <w:r>
        <w:rPr>
          <w:color w:val="1D1D1B"/>
        </w:rPr>
        <w:t>фази</w:t>
      </w:r>
      <w:r>
        <w:rPr>
          <w:color w:val="1D1D1B"/>
          <w:spacing w:val="-7"/>
        </w:rPr>
        <w:t xml:space="preserve"> </w:t>
      </w:r>
      <w:r>
        <w:rPr>
          <w:color w:val="1D1D1B"/>
        </w:rPr>
        <w:t>слід</w:t>
      </w:r>
      <w:r>
        <w:rPr>
          <w:color w:val="1D1D1B"/>
          <w:spacing w:val="-6"/>
        </w:rPr>
        <w:t xml:space="preserve"> </w:t>
      </w:r>
      <w:r>
        <w:rPr>
          <w:color w:val="1D1D1B"/>
        </w:rPr>
        <w:t>уникати</w:t>
      </w:r>
      <w:r>
        <w:rPr>
          <w:color w:val="1D1D1B"/>
          <w:spacing w:val="-6"/>
        </w:rPr>
        <w:t xml:space="preserve"> </w:t>
      </w:r>
      <w:r>
        <w:rPr>
          <w:color w:val="1D1D1B"/>
        </w:rPr>
        <w:t>тем,</w:t>
      </w:r>
      <w:r>
        <w:rPr>
          <w:color w:val="1D1D1B"/>
          <w:spacing w:val="-7"/>
        </w:rPr>
        <w:t xml:space="preserve"> </w:t>
      </w:r>
      <w:r>
        <w:rPr>
          <w:color w:val="1D1D1B"/>
        </w:rPr>
        <w:t>пов’язаних</w:t>
      </w:r>
      <w:r>
        <w:rPr>
          <w:color w:val="1D1D1B"/>
          <w:spacing w:val="-6"/>
        </w:rPr>
        <w:t xml:space="preserve"> </w:t>
      </w:r>
      <w:r>
        <w:rPr>
          <w:color w:val="1D1D1B"/>
        </w:rPr>
        <w:t>з</w:t>
      </w:r>
      <w:r>
        <w:rPr>
          <w:color w:val="1D1D1B"/>
          <w:spacing w:val="-6"/>
        </w:rPr>
        <w:t xml:space="preserve"> </w:t>
      </w:r>
      <w:r>
        <w:rPr>
          <w:color w:val="1D1D1B"/>
        </w:rPr>
        <w:t>нею.</w:t>
      </w:r>
      <w:r>
        <w:rPr>
          <w:color w:val="1D1D1B"/>
          <w:spacing w:val="-7"/>
        </w:rPr>
        <w:t xml:space="preserve"> </w:t>
      </w:r>
      <w:r>
        <w:rPr>
          <w:color w:val="1D1D1B"/>
        </w:rPr>
        <w:t>Якщо</w:t>
      </w:r>
      <w:r>
        <w:rPr>
          <w:color w:val="1D1D1B"/>
          <w:spacing w:val="-6"/>
        </w:rPr>
        <w:t xml:space="preserve"> </w:t>
      </w:r>
      <w:r>
        <w:rPr>
          <w:color w:val="1D1D1B"/>
        </w:rPr>
        <w:t>відомо,</w:t>
      </w:r>
      <w:r>
        <w:rPr>
          <w:color w:val="1D1D1B"/>
          <w:spacing w:val="-7"/>
        </w:rPr>
        <w:t xml:space="preserve"> </w:t>
      </w:r>
      <w:r>
        <w:rPr>
          <w:color w:val="1D1D1B"/>
        </w:rPr>
        <w:t>що</w:t>
      </w:r>
      <w:r>
        <w:rPr>
          <w:color w:val="1D1D1B"/>
          <w:spacing w:val="-6"/>
        </w:rPr>
        <w:t xml:space="preserve"> </w:t>
      </w:r>
      <w:r>
        <w:rPr>
          <w:color w:val="1D1D1B"/>
        </w:rPr>
        <w:t>у</w:t>
      </w:r>
      <w:r>
        <w:rPr>
          <w:color w:val="1D1D1B"/>
          <w:spacing w:val="-6"/>
        </w:rPr>
        <w:t xml:space="preserve"> </w:t>
      </w:r>
      <w:r>
        <w:rPr>
          <w:color w:val="1D1D1B"/>
        </w:rPr>
        <w:t>дитини</w:t>
      </w:r>
      <w:r>
        <w:rPr>
          <w:color w:val="1D1D1B"/>
          <w:spacing w:val="-7"/>
        </w:rPr>
        <w:t xml:space="preserve"> </w:t>
      </w:r>
      <w:r>
        <w:rPr>
          <w:color w:val="1D1D1B"/>
        </w:rPr>
        <w:t>є</w:t>
      </w:r>
      <w:r>
        <w:rPr>
          <w:color w:val="1D1D1B"/>
          <w:spacing w:val="-6"/>
        </w:rPr>
        <w:t xml:space="preserve"> </w:t>
      </w:r>
      <w:r>
        <w:rPr>
          <w:color w:val="1D1D1B"/>
        </w:rPr>
        <w:t>проблеми</w:t>
      </w:r>
      <w:r>
        <w:rPr>
          <w:color w:val="1D1D1B"/>
          <w:spacing w:val="-6"/>
        </w:rPr>
        <w:t xml:space="preserve"> </w:t>
      </w:r>
      <w:r>
        <w:rPr>
          <w:color w:val="1D1D1B"/>
        </w:rPr>
        <w:t>у відносинах із однолітками, то дана тема також не повинна згадуватися на цьому</w:t>
      </w:r>
      <w:r>
        <w:rPr>
          <w:color w:val="1D1D1B"/>
          <w:spacing w:val="-36"/>
        </w:rPr>
        <w:t xml:space="preserve"> </w:t>
      </w:r>
      <w:r>
        <w:rPr>
          <w:color w:val="1D1D1B"/>
          <w:spacing w:val="-3"/>
        </w:rPr>
        <w:t>етапі.</w:t>
      </w:r>
    </w:p>
    <w:p w:rsidR="00EB0857" w:rsidRDefault="00130C62">
      <w:pPr>
        <w:spacing w:before="65" w:line="249" w:lineRule="auto"/>
        <w:ind w:left="136" w:right="265" w:firstLine="399"/>
        <w:jc w:val="both"/>
        <w:rPr>
          <w:i/>
          <w:sz w:val="23"/>
        </w:rPr>
      </w:pPr>
      <w:r>
        <w:rPr>
          <w:color w:val="1D1D1B"/>
          <w:sz w:val="23"/>
        </w:rPr>
        <w:t xml:space="preserve">Під час вступної фази необхідно встановити, </w:t>
      </w:r>
      <w:r>
        <w:rPr>
          <w:i/>
          <w:color w:val="1D1D1B"/>
          <w:sz w:val="23"/>
        </w:rPr>
        <w:t>чи дитина в змозі відрізнити правду від брехні та ознайомити її з обов’язком говорити правду.</w:t>
      </w:r>
    </w:p>
    <w:p w:rsidR="00EB0857" w:rsidRDefault="00130C62">
      <w:pPr>
        <w:pStyle w:val="a3"/>
        <w:spacing w:before="62" w:line="249" w:lineRule="auto"/>
        <w:ind w:left="136" w:right="265" w:firstLine="399"/>
        <w:jc w:val="both"/>
      </w:pPr>
      <w:r>
        <w:rPr>
          <w:color w:val="1D1D1B"/>
        </w:rPr>
        <w:t xml:space="preserve">Можна просто запитати </w:t>
      </w:r>
      <w:r>
        <w:rPr>
          <w:color w:val="1D1D1B"/>
          <w:spacing w:val="-5"/>
        </w:rPr>
        <w:t xml:space="preserve">дитину, </w:t>
      </w:r>
      <w:r>
        <w:rPr>
          <w:color w:val="1D1D1B"/>
        </w:rPr>
        <w:t xml:space="preserve">що означає говорити </w:t>
      </w:r>
      <w:r>
        <w:rPr>
          <w:color w:val="1D1D1B"/>
          <w:spacing w:val="-5"/>
        </w:rPr>
        <w:t xml:space="preserve">правду, </w:t>
      </w:r>
      <w:r>
        <w:rPr>
          <w:color w:val="1D1D1B"/>
        </w:rPr>
        <w:t xml:space="preserve">а що означає обманювати, а також, що може трапитися, якщо хтось обманює. Коли йдеться про маленьку </w:t>
      </w:r>
      <w:r>
        <w:rPr>
          <w:color w:val="1D1D1B"/>
          <w:spacing w:val="-4"/>
        </w:rPr>
        <w:t xml:space="preserve">дитину, </w:t>
      </w:r>
      <w:r>
        <w:rPr>
          <w:color w:val="1D1D1B"/>
        </w:rPr>
        <w:t xml:space="preserve">що має труднощі, як, наприклад, з’ясувалося, з визначенням правди і брехні, можна навести кілька правдивих і неправдивих речень, щоразу питаючи </w:t>
      </w:r>
      <w:r>
        <w:rPr>
          <w:color w:val="1D1D1B"/>
          <w:spacing w:val="-4"/>
        </w:rPr>
        <w:t xml:space="preserve">дитину, </w:t>
      </w:r>
      <w:r>
        <w:rPr>
          <w:color w:val="1D1D1B"/>
        </w:rPr>
        <w:t>чи це є правдою, чи брехнею.</w:t>
      </w:r>
    </w:p>
    <w:p w:rsidR="00EB0857" w:rsidRDefault="00130C62">
      <w:pPr>
        <w:pStyle w:val="5"/>
        <w:spacing w:before="64"/>
        <w:ind w:left="536"/>
      </w:pPr>
      <w:r>
        <w:rPr>
          <w:color w:val="1D1D1B"/>
        </w:rPr>
        <w:t>Фаза вільної розповіді</w:t>
      </w:r>
    </w:p>
    <w:p w:rsidR="00EB0857" w:rsidRDefault="00130C62">
      <w:pPr>
        <w:pStyle w:val="a3"/>
        <w:spacing w:before="72" w:line="249" w:lineRule="auto"/>
        <w:ind w:left="136" w:right="268" w:firstLine="399"/>
        <w:jc w:val="both"/>
      </w:pPr>
      <w:r>
        <w:rPr>
          <w:color w:val="1D1D1B"/>
        </w:rPr>
        <w:t xml:space="preserve">На цій фазі дитина-жертва чи свідок має розповідати про хід подій вільно, у своєму темпі, згідно з послідовністю згадуваного </w:t>
      </w:r>
      <w:r>
        <w:rPr>
          <w:color w:val="1D1D1B"/>
          <w:spacing w:val="-4"/>
        </w:rPr>
        <w:t xml:space="preserve">змісту. </w:t>
      </w:r>
      <w:r>
        <w:rPr>
          <w:color w:val="1D1D1B"/>
        </w:rPr>
        <w:t xml:space="preserve">Цей </w:t>
      </w:r>
      <w:r>
        <w:rPr>
          <w:color w:val="1D1D1B"/>
          <w:spacing w:val="-3"/>
        </w:rPr>
        <w:t xml:space="preserve">етап </w:t>
      </w:r>
      <w:r>
        <w:rPr>
          <w:color w:val="1D1D1B"/>
        </w:rPr>
        <w:t xml:space="preserve">показує, які елементи подій викликали емоції, </w:t>
      </w:r>
      <w:r>
        <w:rPr>
          <w:color w:val="1D1D1B"/>
          <w:spacing w:val="-4"/>
        </w:rPr>
        <w:t xml:space="preserve">були </w:t>
      </w:r>
      <w:r>
        <w:rPr>
          <w:color w:val="1D1D1B"/>
        </w:rPr>
        <w:t xml:space="preserve">для дитини важливими, вартими </w:t>
      </w:r>
      <w:r>
        <w:rPr>
          <w:color w:val="1D1D1B"/>
          <w:spacing w:val="-3"/>
        </w:rPr>
        <w:t xml:space="preserve">того, </w:t>
      </w:r>
      <w:r>
        <w:rPr>
          <w:color w:val="1D1D1B"/>
        </w:rPr>
        <w:t>щоб їх помітити та запам’ятати. Важливо ініціювати фазу вільної розповіді у такий спосіб, щоб дитина знала, чого саме від неї очікує спеціаліст(-ка). Наприклад, ставлячи відкриті запитання: «Розкажи, що трапилося, мені важливо</w:t>
      </w:r>
      <w:r>
        <w:rPr>
          <w:color w:val="1D1D1B"/>
          <w:spacing w:val="-6"/>
        </w:rPr>
        <w:t xml:space="preserve"> </w:t>
      </w:r>
      <w:r>
        <w:rPr>
          <w:color w:val="1D1D1B"/>
        </w:rPr>
        <w:t>почути</w:t>
      </w:r>
      <w:r>
        <w:rPr>
          <w:color w:val="1D1D1B"/>
          <w:spacing w:val="-6"/>
        </w:rPr>
        <w:t xml:space="preserve"> </w:t>
      </w:r>
      <w:r>
        <w:rPr>
          <w:color w:val="1D1D1B"/>
        </w:rPr>
        <w:t>твою</w:t>
      </w:r>
      <w:r>
        <w:rPr>
          <w:color w:val="1D1D1B"/>
          <w:spacing w:val="-6"/>
        </w:rPr>
        <w:t xml:space="preserve"> </w:t>
      </w:r>
      <w:r>
        <w:rPr>
          <w:color w:val="1D1D1B"/>
        </w:rPr>
        <w:t>версію»,</w:t>
      </w:r>
      <w:r>
        <w:rPr>
          <w:color w:val="1D1D1B"/>
          <w:spacing w:val="-6"/>
        </w:rPr>
        <w:t xml:space="preserve"> </w:t>
      </w:r>
      <w:r>
        <w:rPr>
          <w:color w:val="1D1D1B"/>
        </w:rPr>
        <w:t>«Розкажи</w:t>
      </w:r>
      <w:r>
        <w:rPr>
          <w:color w:val="1D1D1B"/>
          <w:spacing w:val="-6"/>
        </w:rPr>
        <w:t xml:space="preserve"> </w:t>
      </w:r>
      <w:r>
        <w:rPr>
          <w:color w:val="1D1D1B"/>
        </w:rPr>
        <w:t>все,</w:t>
      </w:r>
      <w:r>
        <w:rPr>
          <w:color w:val="1D1D1B"/>
          <w:spacing w:val="-6"/>
        </w:rPr>
        <w:t xml:space="preserve"> </w:t>
      </w:r>
      <w:r>
        <w:rPr>
          <w:color w:val="1D1D1B"/>
        </w:rPr>
        <w:t>що</w:t>
      </w:r>
      <w:r>
        <w:rPr>
          <w:color w:val="1D1D1B"/>
          <w:spacing w:val="-6"/>
        </w:rPr>
        <w:t xml:space="preserve"> </w:t>
      </w:r>
      <w:r>
        <w:rPr>
          <w:color w:val="1D1D1B"/>
        </w:rPr>
        <w:t>пам’ятаєш,</w:t>
      </w:r>
      <w:r>
        <w:rPr>
          <w:color w:val="1D1D1B"/>
          <w:spacing w:val="-6"/>
        </w:rPr>
        <w:t xml:space="preserve"> </w:t>
      </w:r>
      <w:r>
        <w:rPr>
          <w:color w:val="1D1D1B"/>
        </w:rPr>
        <w:t>усе,</w:t>
      </w:r>
      <w:r>
        <w:rPr>
          <w:color w:val="1D1D1B"/>
          <w:spacing w:val="-6"/>
        </w:rPr>
        <w:t xml:space="preserve"> </w:t>
      </w:r>
      <w:r>
        <w:rPr>
          <w:color w:val="1D1D1B"/>
        </w:rPr>
        <w:t>що</w:t>
      </w:r>
      <w:r>
        <w:rPr>
          <w:color w:val="1D1D1B"/>
          <w:spacing w:val="-6"/>
        </w:rPr>
        <w:t xml:space="preserve"> </w:t>
      </w:r>
      <w:r>
        <w:rPr>
          <w:color w:val="1D1D1B"/>
        </w:rPr>
        <w:t>є</w:t>
      </w:r>
      <w:r>
        <w:rPr>
          <w:color w:val="1D1D1B"/>
          <w:spacing w:val="-6"/>
        </w:rPr>
        <w:t xml:space="preserve"> </w:t>
      </w:r>
      <w:r>
        <w:rPr>
          <w:color w:val="1D1D1B"/>
        </w:rPr>
        <w:t>важливим».</w:t>
      </w:r>
      <w:r>
        <w:rPr>
          <w:color w:val="1D1D1B"/>
          <w:spacing w:val="-6"/>
        </w:rPr>
        <w:t xml:space="preserve"> </w:t>
      </w:r>
      <w:r>
        <w:rPr>
          <w:color w:val="1D1D1B"/>
          <w:spacing w:val="-4"/>
        </w:rPr>
        <w:t>Дитину,</w:t>
      </w:r>
      <w:r>
        <w:rPr>
          <w:color w:val="1D1D1B"/>
          <w:spacing w:val="-6"/>
        </w:rPr>
        <w:t xml:space="preserve"> </w:t>
      </w:r>
      <w:r>
        <w:rPr>
          <w:color w:val="1D1D1B"/>
        </w:rPr>
        <w:t>яка розповідає про подію або низку обставин у формі вільного викладу подій, не слід перебивати, навіть якщо вона відхиляється від суті справи чи вводить розгалужені побічні лінії. Не слід також виправляти, уточнювати її висловлювання або їх коригувати, порівнювати з інформацією,</w:t>
      </w:r>
      <w:r>
        <w:rPr>
          <w:color w:val="1D1D1B"/>
          <w:spacing w:val="-10"/>
        </w:rPr>
        <w:t xml:space="preserve"> </w:t>
      </w:r>
      <w:r>
        <w:rPr>
          <w:color w:val="1D1D1B"/>
        </w:rPr>
        <w:t>яка</w:t>
      </w:r>
      <w:r>
        <w:rPr>
          <w:color w:val="1D1D1B"/>
          <w:spacing w:val="-9"/>
        </w:rPr>
        <w:t xml:space="preserve"> </w:t>
      </w:r>
      <w:r>
        <w:rPr>
          <w:color w:val="1D1D1B"/>
        </w:rPr>
        <w:t>відома</w:t>
      </w:r>
      <w:r>
        <w:rPr>
          <w:color w:val="1D1D1B"/>
          <w:spacing w:val="-10"/>
        </w:rPr>
        <w:t xml:space="preserve"> </w:t>
      </w:r>
      <w:r>
        <w:rPr>
          <w:color w:val="1D1D1B"/>
        </w:rPr>
        <w:t>з</w:t>
      </w:r>
      <w:r>
        <w:rPr>
          <w:color w:val="1D1D1B"/>
          <w:spacing w:val="-9"/>
        </w:rPr>
        <w:t xml:space="preserve"> </w:t>
      </w:r>
      <w:r>
        <w:rPr>
          <w:color w:val="1D1D1B"/>
        </w:rPr>
        <w:t>інших</w:t>
      </w:r>
      <w:r>
        <w:rPr>
          <w:color w:val="1D1D1B"/>
          <w:spacing w:val="-10"/>
        </w:rPr>
        <w:t xml:space="preserve"> </w:t>
      </w:r>
      <w:r>
        <w:rPr>
          <w:color w:val="1D1D1B"/>
        </w:rPr>
        <w:t>джерел.</w:t>
      </w:r>
      <w:r>
        <w:rPr>
          <w:color w:val="1D1D1B"/>
          <w:spacing w:val="-9"/>
        </w:rPr>
        <w:t xml:space="preserve"> </w:t>
      </w:r>
      <w:r>
        <w:rPr>
          <w:color w:val="1D1D1B"/>
        </w:rPr>
        <w:t>Це</w:t>
      </w:r>
      <w:r>
        <w:rPr>
          <w:color w:val="1D1D1B"/>
          <w:spacing w:val="-10"/>
        </w:rPr>
        <w:t xml:space="preserve"> </w:t>
      </w:r>
      <w:r>
        <w:rPr>
          <w:color w:val="1D1D1B"/>
        </w:rPr>
        <w:t>може</w:t>
      </w:r>
      <w:r>
        <w:rPr>
          <w:color w:val="1D1D1B"/>
          <w:spacing w:val="-9"/>
        </w:rPr>
        <w:t xml:space="preserve"> </w:t>
      </w:r>
      <w:r>
        <w:rPr>
          <w:color w:val="1D1D1B"/>
        </w:rPr>
        <w:t>обмежити</w:t>
      </w:r>
      <w:r>
        <w:rPr>
          <w:color w:val="1D1D1B"/>
          <w:spacing w:val="-10"/>
        </w:rPr>
        <w:t xml:space="preserve"> </w:t>
      </w:r>
      <w:r>
        <w:rPr>
          <w:color w:val="1D1D1B"/>
        </w:rPr>
        <w:t>свободу</w:t>
      </w:r>
      <w:r>
        <w:rPr>
          <w:color w:val="1D1D1B"/>
          <w:spacing w:val="-9"/>
        </w:rPr>
        <w:t xml:space="preserve"> </w:t>
      </w:r>
      <w:r>
        <w:rPr>
          <w:color w:val="1D1D1B"/>
        </w:rPr>
        <w:t>подальшого</w:t>
      </w:r>
      <w:r>
        <w:rPr>
          <w:color w:val="1D1D1B"/>
          <w:spacing w:val="-10"/>
        </w:rPr>
        <w:t xml:space="preserve"> </w:t>
      </w:r>
      <w:r>
        <w:rPr>
          <w:color w:val="1D1D1B"/>
        </w:rPr>
        <w:t>викладення подій, завадити перебігу думок або змінити порядок окремих згадуваних</w:t>
      </w:r>
      <w:r>
        <w:rPr>
          <w:color w:val="1D1D1B"/>
          <w:spacing w:val="-31"/>
        </w:rPr>
        <w:t xml:space="preserve"> </w:t>
      </w:r>
      <w:r>
        <w:rPr>
          <w:color w:val="1D1D1B"/>
        </w:rPr>
        <w:t>елементів.</w:t>
      </w:r>
    </w:p>
    <w:p w:rsidR="00EB0857" w:rsidRDefault="00130C62">
      <w:pPr>
        <w:pStyle w:val="5"/>
        <w:spacing w:before="70"/>
        <w:ind w:left="536"/>
      </w:pPr>
      <w:r>
        <w:rPr>
          <w:color w:val="1D1D1B"/>
        </w:rPr>
        <w:t>Фаза детальних запитань</w:t>
      </w:r>
    </w:p>
    <w:p w:rsidR="00EB0857" w:rsidRDefault="00130C62">
      <w:pPr>
        <w:pStyle w:val="a3"/>
        <w:spacing w:before="72" w:line="249" w:lineRule="auto"/>
        <w:ind w:left="136" w:right="271" w:firstLine="399"/>
        <w:jc w:val="both"/>
      </w:pPr>
      <w:r>
        <w:rPr>
          <w:color w:val="1D1D1B"/>
        </w:rPr>
        <w:t>Метою особи, що проводить опитування, на цьому етапі є доповнення викладу подій, здійсненого дитиною під час фази вільної розповіді, та їх впорядкування для з’ясування обставин. Цей етап опитування повинен мати таку форму розмови, яка найбільше відповідає віковим та індивідуальним особливостям дитини.</w:t>
      </w:r>
    </w:p>
    <w:p w:rsidR="00EB0857" w:rsidRDefault="00130C62">
      <w:pPr>
        <w:pStyle w:val="a3"/>
        <w:spacing w:before="63" w:line="249" w:lineRule="auto"/>
        <w:ind w:left="136" w:right="269" w:firstLine="399"/>
        <w:jc w:val="both"/>
      </w:pPr>
      <w:r>
        <w:rPr>
          <w:color w:val="1D1D1B"/>
        </w:rPr>
        <w:t>Не варто говорити дитині, що вона про щось забула у своїй розповіді або надала непослідовну інформацію, що суперечить іншим доказам. Це може пригнічувати її й гальмувати спонтанність відповідей або їх викривляти.</w:t>
      </w:r>
    </w:p>
    <w:p w:rsidR="00EB0857" w:rsidRDefault="00130C62">
      <w:pPr>
        <w:pStyle w:val="a3"/>
        <w:spacing w:before="63" w:line="249" w:lineRule="auto"/>
        <w:ind w:left="136" w:right="269" w:firstLine="399"/>
        <w:jc w:val="both"/>
      </w:pPr>
      <w:r>
        <w:rPr>
          <w:color w:val="1D1D1B"/>
        </w:rPr>
        <w:t>Першим ключовим принципом у роботі з дітьми-свідками чи жертвами є застосування відкритих запитань. На початку фази детальних запитань рекомендуються наступні відкриті питання: «Що ти ще пам’ятаєш про подію..? Що ще сталося...?». При цьому слід нагадати дитині, що, якщо вона не в змозі відповісти на поставлене у такий спосіб запитання, вона повинна відверто сказати «не знаю» або «не пам’ятаю».</w:t>
      </w:r>
    </w:p>
    <w:p w:rsidR="00EB0857" w:rsidRDefault="00130C62">
      <w:pPr>
        <w:pStyle w:val="a3"/>
        <w:spacing w:before="65" w:line="249" w:lineRule="auto"/>
        <w:ind w:left="136" w:right="271" w:firstLine="399"/>
        <w:jc w:val="both"/>
      </w:pPr>
      <w:r>
        <w:rPr>
          <w:color w:val="1D1D1B"/>
        </w:rPr>
        <w:t>У процесі розмови фахівець(-чиня) для себе повинен(-а) відтворити картину подій, що відбулися</w:t>
      </w:r>
      <w:r>
        <w:rPr>
          <w:color w:val="1D1D1B"/>
          <w:spacing w:val="-20"/>
        </w:rPr>
        <w:t xml:space="preserve"> </w:t>
      </w:r>
      <w:r>
        <w:rPr>
          <w:color w:val="1D1D1B"/>
        </w:rPr>
        <w:t>з</w:t>
      </w:r>
      <w:r>
        <w:rPr>
          <w:color w:val="1D1D1B"/>
          <w:spacing w:val="-19"/>
        </w:rPr>
        <w:t xml:space="preserve"> </w:t>
      </w:r>
      <w:r>
        <w:rPr>
          <w:color w:val="1D1D1B"/>
        </w:rPr>
        <w:t>дитиною,</w:t>
      </w:r>
      <w:r>
        <w:rPr>
          <w:color w:val="1D1D1B"/>
          <w:spacing w:val="-20"/>
        </w:rPr>
        <w:t xml:space="preserve"> </w:t>
      </w:r>
      <w:r>
        <w:rPr>
          <w:color w:val="1D1D1B"/>
        </w:rPr>
        <w:t>з’ясувати</w:t>
      </w:r>
      <w:r>
        <w:rPr>
          <w:color w:val="1D1D1B"/>
          <w:spacing w:val="-19"/>
        </w:rPr>
        <w:t xml:space="preserve"> </w:t>
      </w:r>
      <w:r>
        <w:rPr>
          <w:color w:val="1D1D1B"/>
        </w:rPr>
        <w:t>їхню</w:t>
      </w:r>
      <w:r>
        <w:rPr>
          <w:color w:val="1D1D1B"/>
          <w:spacing w:val="-19"/>
        </w:rPr>
        <w:t xml:space="preserve"> </w:t>
      </w:r>
      <w:r>
        <w:rPr>
          <w:color w:val="1D1D1B"/>
        </w:rPr>
        <w:t>черговість</w:t>
      </w:r>
      <w:r>
        <w:rPr>
          <w:color w:val="1D1D1B"/>
          <w:spacing w:val="-20"/>
        </w:rPr>
        <w:t xml:space="preserve"> </w:t>
      </w:r>
      <w:r>
        <w:rPr>
          <w:color w:val="1D1D1B"/>
        </w:rPr>
        <w:t>та</w:t>
      </w:r>
      <w:r>
        <w:rPr>
          <w:color w:val="1D1D1B"/>
          <w:spacing w:val="-19"/>
        </w:rPr>
        <w:t xml:space="preserve"> </w:t>
      </w:r>
      <w:r>
        <w:rPr>
          <w:color w:val="1D1D1B"/>
        </w:rPr>
        <w:t>отримати</w:t>
      </w:r>
      <w:r>
        <w:rPr>
          <w:color w:val="1D1D1B"/>
          <w:spacing w:val="-19"/>
        </w:rPr>
        <w:t xml:space="preserve"> </w:t>
      </w:r>
      <w:r>
        <w:rPr>
          <w:color w:val="1D1D1B"/>
        </w:rPr>
        <w:t>якомога</w:t>
      </w:r>
      <w:r>
        <w:rPr>
          <w:color w:val="1D1D1B"/>
          <w:spacing w:val="-20"/>
        </w:rPr>
        <w:t xml:space="preserve"> </w:t>
      </w:r>
      <w:r>
        <w:rPr>
          <w:color w:val="1D1D1B"/>
        </w:rPr>
        <w:t>більше</w:t>
      </w:r>
      <w:r>
        <w:rPr>
          <w:color w:val="1D1D1B"/>
          <w:spacing w:val="-19"/>
        </w:rPr>
        <w:t xml:space="preserve"> </w:t>
      </w:r>
      <w:r>
        <w:rPr>
          <w:color w:val="1D1D1B"/>
        </w:rPr>
        <w:t>деталей.</w:t>
      </w:r>
      <w:r>
        <w:rPr>
          <w:color w:val="1D1D1B"/>
          <w:spacing w:val="-20"/>
        </w:rPr>
        <w:t xml:space="preserve"> </w:t>
      </w:r>
      <w:r>
        <w:rPr>
          <w:color w:val="1D1D1B"/>
        </w:rPr>
        <w:t>Для</w:t>
      </w:r>
      <w:r>
        <w:rPr>
          <w:color w:val="1D1D1B"/>
          <w:spacing w:val="-19"/>
        </w:rPr>
        <w:t xml:space="preserve"> </w:t>
      </w:r>
      <w:r>
        <w:rPr>
          <w:color w:val="1D1D1B"/>
        </w:rPr>
        <w:t xml:space="preserve">цього </w:t>
      </w:r>
      <w:r>
        <w:rPr>
          <w:color w:val="1D1D1B"/>
          <w:spacing w:val="-3"/>
        </w:rPr>
        <w:t xml:space="preserve">варто </w:t>
      </w:r>
      <w:r>
        <w:rPr>
          <w:color w:val="1D1D1B"/>
        </w:rPr>
        <w:t>ставити цілеспрямовані запитання, які</w:t>
      </w:r>
      <w:r>
        <w:rPr>
          <w:color w:val="1D1D1B"/>
          <w:spacing w:val="-3"/>
        </w:rPr>
        <w:t xml:space="preserve"> </w:t>
      </w:r>
      <w:r>
        <w:rPr>
          <w:color w:val="1D1D1B"/>
        </w:rPr>
        <w:t>стосуються:</w:t>
      </w:r>
    </w:p>
    <w:p w:rsidR="00EB0857" w:rsidRDefault="00130C62">
      <w:pPr>
        <w:pStyle w:val="a4"/>
        <w:numPr>
          <w:ilvl w:val="0"/>
          <w:numId w:val="104"/>
        </w:numPr>
        <w:tabs>
          <w:tab w:val="left" w:pos="805"/>
        </w:tabs>
        <w:spacing w:before="63"/>
        <w:rPr>
          <w:sz w:val="23"/>
        </w:rPr>
      </w:pPr>
      <w:r>
        <w:rPr>
          <w:color w:val="1D1D1B"/>
          <w:sz w:val="23"/>
        </w:rPr>
        <w:t>характеру насильства, якщо воно</w:t>
      </w:r>
      <w:r>
        <w:rPr>
          <w:color w:val="1D1D1B"/>
          <w:spacing w:val="-5"/>
          <w:sz w:val="23"/>
        </w:rPr>
        <w:t xml:space="preserve"> </w:t>
      </w:r>
      <w:r>
        <w:rPr>
          <w:color w:val="1D1D1B"/>
          <w:spacing w:val="-3"/>
          <w:sz w:val="23"/>
        </w:rPr>
        <w:t>було;</w:t>
      </w:r>
    </w:p>
    <w:p w:rsidR="00EB0857" w:rsidRDefault="00130C62">
      <w:pPr>
        <w:pStyle w:val="a4"/>
        <w:numPr>
          <w:ilvl w:val="0"/>
          <w:numId w:val="104"/>
        </w:numPr>
        <w:tabs>
          <w:tab w:val="left" w:pos="805"/>
        </w:tabs>
        <w:spacing w:before="71"/>
        <w:rPr>
          <w:sz w:val="23"/>
        </w:rPr>
      </w:pPr>
      <w:r>
        <w:rPr>
          <w:color w:val="1D1D1B"/>
          <w:sz w:val="23"/>
        </w:rPr>
        <w:t>часу (коли саме це трапилося – уранці, вдень, увечері, вночі; якої пори</w:t>
      </w:r>
      <w:r>
        <w:rPr>
          <w:color w:val="1D1D1B"/>
          <w:spacing w:val="-22"/>
          <w:sz w:val="23"/>
        </w:rPr>
        <w:t xml:space="preserve"> </w:t>
      </w:r>
      <w:r>
        <w:rPr>
          <w:color w:val="1D1D1B"/>
          <w:sz w:val="23"/>
        </w:rPr>
        <w:t>року);</w:t>
      </w:r>
    </w:p>
    <w:p w:rsidR="00EB0857" w:rsidRDefault="00130C62">
      <w:pPr>
        <w:pStyle w:val="a4"/>
        <w:numPr>
          <w:ilvl w:val="0"/>
          <w:numId w:val="104"/>
        </w:numPr>
        <w:tabs>
          <w:tab w:val="left" w:pos="792"/>
        </w:tabs>
        <w:spacing w:before="72"/>
        <w:ind w:left="791" w:hanging="256"/>
        <w:rPr>
          <w:sz w:val="23"/>
        </w:rPr>
      </w:pPr>
      <w:r>
        <w:rPr>
          <w:color w:val="1D1D1B"/>
          <w:sz w:val="23"/>
        </w:rPr>
        <w:t>людини, що заподіяла</w:t>
      </w:r>
      <w:r>
        <w:rPr>
          <w:color w:val="1D1D1B"/>
          <w:spacing w:val="-5"/>
          <w:sz w:val="23"/>
        </w:rPr>
        <w:t xml:space="preserve"> </w:t>
      </w:r>
      <w:r>
        <w:rPr>
          <w:color w:val="1D1D1B"/>
          <w:sz w:val="23"/>
        </w:rPr>
        <w:t>насильство;</w:t>
      </w:r>
    </w:p>
    <w:p w:rsidR="00EB0857" w:rsidRDefault="00130C62">
      <w:pPr>
        <w:pStyle w:val="a4"/>
        <w:numPr>
          <w:ilvl w:val="0"/>
          <w:numId w:val="104"/>
        </w:numPr>
        <w:tabs>
          <w:tab w:val="left" w:pos="805"/>
        </w:tabs>
        <w:spacing w:before="71"/>
        <w:rPr>
          <w:sz w:val="23"/>
        </w:rPr>
      </w:pPr>
      <w:r>
        <w:rPr>
          <w:color w:val="1D1D1B"/>
          <w:sz w:val="23"/>
        </w:rPr>
        <w:t>місця</w:t>
      </w:r>
      <w:r>
        <w:rPr>
          <w:color w:val="1D1D1B"/>
          <w:spacing w:val="-1"/>
          <w:sz w:val="23"/>
        </w:rPr>
        <w:t xml:space="preserve"> </w:t>
      </w:r>
      <w:r>
        <w:rPr>
          <w:color w:val="1D1D1B"/>
          <w:sz w:val="23"/>
        </w:rPr>
        <w:t>події;</w:t>
      </w:r>
    </w:p>
    <w:p w:rsidR="00EB0857" w:rsidRDefault="00130C62">
      <w:pPr>
        <w:pStyle w:val="a4"/>
        <w:numPr>
          <w:ilvl w:val="0"/>
          <w:numId w:val="104"/>
        </w:numPr>
        <w:tabs>
          <w:tab w:val="left" w:pos="805"/>
        </w:tabs>
        <w:spacing w:before="72"/>
        <w:rPr>
          <w:sz w:val="23"/>
        </w:rPr>
      </w:pPr>
      <w:r>
        <w:rPr>
          <w:color w:val="1D1D1B"/>
          <w:sz w:val="23"/>
        </w:rPr>
        <w:t>оточення;</w:t>
      </w:r>
    </w:p>
    <w:p w:rsidR="00EB0857" w:rsidRDefault="00130C62">
      <w:pPr>
        <w:pStyle w:val="a4"/>
        <w:numPr>
          <w:ilvl w:val="0"/>
          <w:numId w:val="104"/>
        </w:numPr>
        <w:tabs>
          <w:tab w:val="left" w:pos="741"/>
        </w:tabs>
        <w:spacing w:before="72"/>
        <w:ind w:left="740" w:hanging="205"/>
        <w:rPr>
          <w:sz w:val="23"/>
        </w:rPr>
      </w:pPr>
      <w:r>
        <w:rPr>
          <w:color w:val="1D1D1B"/>
          <w:sz w:val="23"/>
        </w:rPr>
        <w:t>інших обставин</w:t>
      </w:r>
      <w:r>
        <w:rPr>
          <w:color w:val="1D1D1B"/>
          <w:spacing w:val="-3"/>
          <w:sz w:val="23"/>
        </w:rPr>
        <w:t xml:space="preserve"> </w:t>
      </w:r>
      <w:r>
        <w:rPr>
          <w:color w:val="1D1D1B"/>
          <w:sz w:val="23"/>
        </w:rPr>
        <w:t>тощо.</w:t>
      </w:r>
    </w:p>
    <w:p w:rsidR="00EB0857" w:rsidRDefault="00130C62">
      <w:pPr>
        <w:pStyle w:val="a3"/>
        <w:spacing w:before="71" w:line="249" w:lineRule="auto"/>
        <w:ind w:left="136" w:right="271" w:firstLine="399"/>
        <w:jc w:val="both"/>
      </w:pPr>
      <w:r>
        <w:rPr>
          <w:color w:val="1D1D1B"/>
        </w:rPr>
        <w:t>Якщо дитині важко розказувати про події, які вона пережила, необхідно запропонувати відтворити болісну ситуацію за допомогою, наприклад, малюнка; за допомогою предметів, наприклад, ляльок.</w:t>
      </w:r>
    </w:p>
    <w:p w:rsidR="00EB0857" w:rsidRDefault="00EB0857">
      <w:pPr>
        <w:spacing w:line="249" w:lineRule="auto"/>
        <w:jc w:val="both"/>
        <w:sectPr w:rsidR="00EB0857">
          <w:headerReference w:type="default" r:id="rId513"/>
          <w:footerReference w:type="default" r:id="rId514"/>
          <w:pgSz w:w="11910" w:h="16840"/>
          <w:pgMar w:top="780" w:right="640" w:bottom="560" w:left="760" w:header="0" w:footer="366" w:gutter="0"/>
          <w:cols w:space="720"/>
        </w:sectPr>
      </w:pPr>
    </w:p>
    <w:p w:rsidR="00EB0857" w:rsidRDefault="00130C62">
      <w:pPr>
        <w:spacing w:before="66" w:line="193" w:lineRule="exact"/>
        <w:ind w:right="325"/>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9"/>
        <w:jc w:val="right"/>
        <w:rPr>
          <w:rFonts w:ascii="Tahoma" w:hAnsi="Tahoma"/>
          <w:b/>
          <w:sz w:val="16"/>
        </w:rPr>
      </w:pPr>
      <w:r>
        <w:pict>
          <v:shape id="_x0000_s3338" style="position:absolute;left:0;text-align:left;margin-left:45.55pt;margin-top:15pt;width:502.85pt;height:.1pt;z-index:-15472640;mso-wrap-distance-left:0;mso-wrap-distance-right:0;mso-position-horizontal-relative:page" coordorigin="911,300" coordsize="10057,0" path="m911,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11"/>
        </w:rPr>
      </w:pPr>
    </w:p>
    <w:p w:rsidR="00EB0857" w:rsidRDefault="00130C62">
      <w:pPr>
        <w:spacing w:before="93" w:line="249" w:lineRule="auto"/>
        <w:ind w:left="140" w:right="262" w:firstLine="399"/>
        <w:jc w:val="both"/>
        <w:rPr>
          <w:i/>
          <w:sz w:val="23"/>
        </w:rPr>
      </w:pPr>
      <w:r>
        <w:rPr>
          <w:color w:val="1D1D1B"/>
          <w:sz w:val="23"/>
        </w:rPr>
        <w:t xml:space="preserve">На </w:t>
      </w:r>
      <w:r>
        <w:rPr>
          <w:color w:val="1D1D1B"/>
          <w:spacing w:val="-3"/>
          <w:sz w:val="23"/>
        </w:rPr>
        <w:t xml:space="preserve">етапі </w:t>
      </w:r>
      <w:r>
        <w:rPr>
          <w:color w:val="1D1D1B"/>
          <w:sz w:val="23"/>
        </w:rPr>
        <w:t>детальних запитань важливо спочатку зосередитися на інформації, яку надає дитина,</w:t>
      </w:r>
      <w:r>
        <w:rPr>
          <w:color w:val="1D1D1B"/>
          <w:spacing w:val="-14"/>
          <w:sz w:val="23"/>
        </w:rPr>
        <w:t xml:space="preserve"> </w:t>
      </w:r>
      <w:r>
        <w:rPr>
          <w:color w:val="1D1D1B"/>
          <w:sz w:val="23"/>
        </w:rPr>
        <w:t>і</w:t>
      </w:r>
      <w:r>
        <w:rPr>
          <w:color w:val="1D1D1B"/>
          <w:spacing w:val="-13"/>
          <w:sz w:val="23"/>
        </w:rPr>
        <w:t xml:space="preserve"> </w:t>
      </w:r>
      <w:r>
        <w:rPr>
          <w:color w:val="1D1D1B"/>
          <w:sz w:val="23"/>
        </w:rPr>
        <w:t>лише</w:t>
      </w:r>
      <w:r>
        <w:rPr>
          <w:color w:val="1D1D1B"/>
          <w:spacing w:val="-14"/>
          <w:sz w:val="23"/>
        </w:rPr>
        <w:t xml:space="preserve"> </w:t>
      </w:r>
      <w:r>
        <w:rPr>
          <w:color w:val="1D1D1B"/>
          <w:spacing w:val="-3"/>
          <w:sz w:val="23"/>
        </w:rPr>
        <w:t>згодом</w:t>
      </w:r>
      <w:r>
        <w:rPr>
          <w:color w:val="1D1D1B"/>
          <w:spacing w:val="-15"/>
          <w:sz w:val="23"/>
        </w:rPr>
        <w:t xml:space="preserve"> </w:t>
      </w:r>
      <w:r>
        <w:rPr>
          <w:color w:val="1D1D1B"/>
          <w:sz w:val="23"/>
        </w:rPr>
        <w:t>–</w:t>
      </w:r>
      <w:r>
        <w:rPr>
          <w:color w:val="1D1D1B"/>
          <w:spacing w:val="-13"/>
          <w:sz w:val="23"/>
        </w:rPr>
        <w:t xml:space="preserve"> </w:t>
      </w:r>
      <w:r>
        <w:rPr>
          <w:color w:val="1D1D1B"/>
          <w:sz w:val="23"/>
        </w:rPr>
        <w:t>на</w:t>
      </w:r>
      <w:r>
        <w:rPr>
          <w:color w:val="1D1D1B"/>
          <w:spacing w:val="-14"/>
          <w:sz w:val="23"/>
        </w:rPr>
        <w:t xml:space="preserve"> </w:t>
      </w:r>
      <w:r>
        <w:rPr>
          <w:color w:val="1D1D1B"/>
          <w:sz w:val="23"/>
        </w:rPr>
        <w:t>даних,</w:t>
      </w:r>
      <w:r>
        <w:rPr>
          <w:color w:val="1D1D1B"/>
          <w:spacing w:val="-14"/>
          <w:sz w:val="23"/>
        </w:rPr>
        <w:t xml:space="preserve"> </w:t>
      </w:r>
      <w:r>
        <w:rPr>
          <w:color w:val="1D1D1B"/>
          <w:sz w:val="23"/>
        </w:rPr>
        <w:t>отриманих</w:t>
      </w:r>
      <w:r>
        <w:rPr>
          <w:color w:val="1D1D1B"/>
          <w:spacing w:val="-14"/>
          <w:sz w:val="23"/>
        </w:rPr>
        <w:t xml:space="preserve"> </w:t>
      </w:r>
      <w:r>
        <w:rPr>
          <w:color w:val="1D1D1B"/>
          <w:sz w:val="23"/>
        </w:rPr>
        <w:t>з</w:t>
      </w:r>
      <w:r>
        <w:rPr>
          <w:color w:val="1D1D1B"/>
          <w:spacing w:val="-15"/>
          <w:sz w:val="23"/>
        </w:rPr>
        <w:t xml:space="preserve"> </w:t>
      </w:r>
      <w:r>
        <w:rPr>
          <w:color w:val="1D1D1B"/>
          <w:sz w:val="23"/>
        </w:rPr>
        <w:t>інших</w:t>
      </w:r>
      <w:r>
        <w:rPr>
          <w:color w:val="1D1D1B"/>
          <w:spacing w:val="-14"/>
          <w:sz w:val="23"/>
        </w:rPr>
        <w:t xml:space="preserve"> </w:t>
      </w:r>
      <w:r>
        <w:rPr>
          <w:color w:val="1D1D1B"/>
          <w:sz w:val="23"/>
        </w:rPr>
        <w:t>джерел.</w:t>
      </w:r>
      <w:r>
        <w:rPr>
          <w:color w:val="1D1D1B"/>
          <w:spacing w:val="-8"/>
          <w:sz w:val="23"/>
        </w:rPr>
        <w:t xml:space="preserve"> </w:t>
      </w:r>
      <w:r>
        <w:rPr>
          <w:i/>
          <w:color w:val="1D1D1B"/>
          <w:sz w:val="23"/>
        </w:rPr>
        <w:t>Формулюючи</w:t>
      </w:r>
      <w:r>
        <w:rPr>
          <w:i/>
          <w:color w:val="1D1D1B"/>
          <w:spacing w:val="-13"/>
          <w:sz w:val="23"/>
        </w:rPr>
        <w:t xml:space="preserve"> </w:t>
      </w:r>
      <w:r>
        <w:rPr>
          <w:i/>
          <w:color w:val="1D1D1B"/>
          <w:sz w:val="23"/>
        </w:rPr>
        <w:t>дитині</w:t>
      </w:r>
      <w:r>
        <w:rPr>
          <w:i/>
          <w:color w:val="1D1D1B"/>
          <w:spacing w:val="-13"/>
          <w:sz w:val="23"/>
        </w:rPr>
        <w:t xml:space="preserve"> </w:t>
      </w:r>
      <w:r>
        <w:rPr>
          <w:i/>
          <w:color w:val="1D1D1B"/>
          <w:sz w:val="23"/>
        </w:rPr>
        <w:t>запитання, ніколи не посилайтеся на інформацію, отриману з інших</w:t>
      </w:r>
      <w:r>
        <w:rPr>
          <w:i/>
          <w:color w:val="1D1D1B"/>
          <w:spacing w:val="-11"/>
          <w:sz w:val="23"/>
        </w:rPr>
        <w:t xml:space="preserve"> </w:t>
      </w:r>
      <w:r>
        <w:rPr>
          <w:i/>
          <w:color w:val="1D1D1B"/>
          <w:sz w:val="23"/>
        </w:rPr>
        <w:t>джерел.</w:t>
      </w:r>
    </w:p>
    <w:p w:rsidR="00EB0857" w:rsidRDefault="00130C62">
      <w:pPr>
        <w:spacing w:before="62" w:line="249" w:lineRule="auto"/>
        <w:ind w:left="140" w:right="263" w:firstLine="399"/>
        <w:jc w:val="both"/>
        <w:rPr>
          <w:sz w:val="23"/>
        </w:rPr>
      </w:pPr>
      <w:r>
        <w:rPr>
          <w:color w:val="1D1D1B"/>
          <w:sz w:val="23"/>
        </w:rPr>
        <w:t xml:space="preserve">Другим вирішальним принципом опитування дитини-свідка чи жертви є </w:t>
      </w:r>
      <w:r>
        <w:rPr>
          <w:i/>
          <w:color w:val="1D1D1B"/>
          <w:sz w:val="23"/>
        </w:rPr>
        <w:t xml:space="preserve">уникання запитань, які можуть викликати почуття провини, </w:t>
      </w:r>
      <w:r>
        <w:rPr>
          <w:color w:val="1D1D1B"/>
          <w:sz w:val="23"/>
        </w:rPr>
        <w:t>відповідальності дитини за події або їх перебіг, а також оцінки дитини та її поведінки.</w:t>
      </w:r>
    </w:p>
    <w:p w:rsidR="00EB0857" w:rsidRDefault="00130C62">
      <w:pPr>
        <w:spacing w:before="63" w:line="249" w:lineRule="auto"/>
        <w:ind w:left="140" w:right="263" w:firstLine="399"/>
        <w:jc w:val="both"/>
        <w:rPr>
          <w:i/>
          <w:sz w:val="23"/>
        </w:rPr>
      </w:pPr>
      <w:r>
        <w:rPr>
          <w:color w:val="1D1D1B"/>
          <w:sz w:val="23"/>
        </w:rPr>
        <w:t xml:space="preserve">Третій не менш важливий принцип опитування полягає в тому, що </w:t>
      </w:r>
      <w:r>
        <w:rPr>
          <w:i/>
          <w:color w:val="1D1D1B"/>
          <w:sz w:val="23"/>
        </w:rPr>
        <w:t>слова, побудова запитань та їхня послідовність повинні відповідати віковим та індивідуальним особливостям дитини.</w:t>
      </w:r>
    </w:p>
    <w:p w:rsidR="00EB0857" w:rsidRDefault="00130C62">
      <w:pPr>
        <w:spacing w:before="63" w:line="249" w:lineRule="auto"/>
        <w:ind w:left="140" w:right="263" w:firstLine="399"/>
        <w:jc w:val="both"/>
        <w:rPr>
          <w:b/>
          <w:i/>
          <w:sz w:val="23"/>
        </w:rPr>
      </w:pPr>
      <w:r>
        <w:rPr>
          <w:b/>
          <w:i/>
          <w:color w:val="1D1D1B"/>
          <w:sz w:val="23"/>
        </w:rPr>
        <w:t>Не забудьте наприкінці розмови поцікавитися у дитини, чи хоче вона ще щось сказати.</w:t>
      </w:r>
    </w:p>
    <w:p w:rsidR="00EB0857" w:rsidRDefault="00130C62">
      <w:pPr>
        <w:pStyle w:val="4"/>
        <w:spacing w:before="62"/>
        <w:ind w:left="540"/>
        <w:jc w:val="both"/>
      </w:pPr>
      <w:r>
        <w:rPr>
          <w:color w:val="1D1D1B"/>
        </w:rPr>
        <w:t>Заключна фаза</w:t>
      </w:r>
    </w:p>
    <w:p w:rsidR="00EB0857" w:rsidRDefault="00130C62">
      <w:pPr>
        <w:pStyle w:val="a3"/>
        <w:spacing w:before="72" w:line="249" w:lineRule="auto"/>
        <w:ind w:left="140" w:right="263" w:firstLine="399"/>
        <w:jc w:val="both"/>
      </w:pPr>
      <w:r>
        <w:rPr>
          <w:color w:val="1D1D1B"/>
        </w:rPr>
        <w:t>Під час заключної фази першим питанням має стати, як почувається дитина після опитування та чи є у неї якісь побоювання. Після цього варто розказати дитині, що відбуватиметься далі, які дії будуть наступними і пояснити, яка їх мета. Наостанок слід поговорити на нейтральні, емоційно необтяжливі теми, щоб знизити напругу душевного стану дитини.</w:t>
      </w:r>
    </w:p>
    <w:p w:rsidR="00EB0857" w:rsidRDefault="00130C62">
      <w:pPr>
        <w:pStyle w:val="a3"/>
        <w:spacing w:before="64"/>
        <w:ind w:left="540"/>
        <w:jc w:val="both"/>
      </w:pPr>
      <w:r>
        <w:rPr>
          <w:color w:val="1D1D1B"/>
        </w:rPr>
        <w:t>Пам’ятайте: завершальна фаза є надважливою для захисту психічного здоров’я дитини.</w:t>
      </w:r>
    </w:p>
    <w:p w:rsidR="00EB0857" w:rsidRDefault="00130C62">
      <w:pPr>
        <w:pStyle w:val="a3"/>
        <w:spacing w:before="72" w:line="249" w:lineRule="auto"/>
        <w:ind w:left="140" w:right="266" w:firstLine="399"/>
        <w:jc w:val="both"/>
      </w:pPr>
      <w:r>
        <w:rPr>
          <w:color w:val="1D1D1B"/>
        </w:rPr>
        <w:t>Після проведеного опитування постраждалого/постраждалої не залишайте його/її наодинці (доручіть дитину до приходу батьків класному керівнику(-ці), вихователю(-льці), іншому педагогічному(-ній) працівнику(-ці)).</w:t>
      </w:r>
    </w:p>
    <w:p w:rsidR="00EB0857" w:rsidRDefault="00130C62">
      <w:pPr>
        <w:pStyle w:val="5"/>
        <w:spacing w:before="63" w:line="249" w:lineRule="auto"/>
        <w:ind w:left="140" w:right="260" w:firstLine="399"/>
      </w:pPr>
      <w:r>
        <w:rPr>
          <w:color w:val="1D1D1B"/>
        </w:rPr>
        <w:t>Поради фахівцям(-чиням) щодо створення оптимальної атмосфери під час опитування дитини, постраждалої від насильства:</w:t>
      </w:r>
    </w:p>
    <w:p w:rsidR="00EB0857" w:rsidRDefault="00130C62">
      <w:pPr>
        <w:pStyle w:val="a4"/>
        <w:numPr>
          <w:ilvl w:val="0"/>
          <w:numId w:val="103"/>
        </w:numPr>
        <w:tabs>
          <w:tab w:val="left" w:pos="681"/>
        </w:tabs>
        <w:ind w:left="680"/>
        <w:rPr>
          <w:sz w:val="23"/>
        </w:rPr>
      </w:pPr>
      <w:r>
        <w:rPr>
          <w:color w:val="1D1D1B"/>
          <w:sz w:val="23"/>
        </w:rPr>
        <w:t>звертайтеся до дитини за</w:t>
      </w:r>
      <w:r>
        <w:rPr>
          <w:color w:val="1D1D1B"/>
          <w:spacing w:val="-38"/>
          <w:sz w:val="23"/>
        </w:rPr>
        <w:t xml:space="preserve"> </w:t>
      </w:r>
      <w:r>
        <w:rPr>
          <w:color w:val="1D1D1B"/>
          <w:sz w:val="23"/>
        </w:rPr>
        <w:t>іменем;</w:t>
      </w:r>
    </w:p>
    <w:p w:rsidR="00EB0857" w:rsidRDefault="00130C62">
      <w:pPr>
        <w:pStyle w:val="a4"/>
        <w:numPr>
          <w:ilvl w:val="0"/>
          <w:numId w:val="103"/>
        </w:numPr>
        <w:tabs>
          <w:tab w:val="left" w:pos="711"/>
        </w:tabs>
        <w:spacing w:before="71" w:line="249" w:lineRule="auto"/>
        <w:ind w:right="270" w:firstLine="399"/>
        <w:rPr>
          <w:sz w:val="23"/>
        </w:rPr>
      </w:pPr>
      <w:r>
        <w:rPr>
          <w:color w:val="1D1D1B"/>
          <w:sz w:val="23"/>
        </w:rPr>
        <w:t xml:space="preserve">виявляйте позитивне, доброзичливе ставлення до дитини, </w:t>
      </w:r>
      <w:r>
        <w:rPr>
          <w:color w:val="1D1D1B"/>
          <w:spacing w:val="-6"/>
          <w:sz w:val="23"/>
        </w:rPr>
        <w:t xml:space="preserve">будьте </w:t>
      </w:r>
      <w:r>
        <w:rPr>
          <w:color w:val="1D1D1B"/>
          <w:sz w:val="23"/>
        </w:rPr>
        <w:t xml:space="preserve">переконливими, аби вона повірила у </w:t>
      </w:r>
      <w:r>
        <w:rPr>
          <w:color w:val="1D1D1B"/>
          <w:spacing w:val="-3"/>
          <w:sz w:val="23"/>
        </w:rPr>
        <w:t xml:space="preserve">безпечну </w:t>
      </w:r>
      <w:r>
        <w:rPr>
          <w:color w:val="1D1D1B"/>
          <w:sz w:val="23"/>
        </w:rPr>
        <w:t>для неї</w:t>
      </w:r>
      <w:r>
        <w:rPr>
          <w:color w:val="1D1D1B"/>
          <w:spacing w:val="-3"/>
          <w:sz w:val="23"/>
        </w:rPr>
        <w:t xml:space="preserve"> </w:t>
      </w:r>
      <w:r>
        <w:rPr>
          <w:color w:val="1D1D1B"/>
          <w:sz w:val="23"/>
        </w:rPr>
        <w:t>обстановку;</w:t>
      </w:r>
    </w:p>
    <w:p w:rsidR="00EB0857" w:rsidRDefault="00130C62">
      <w:pPr>
        <w:pStyle w:val="a4"/>
        <w:numPr>
          <w:ilvl w:val="0"/>
          <w:numId w:val="103"/>
        </w:numPr>
        <w:tabs>
          <w:tab w:val="left" w:pos="681"/>
        </w:tabs>
        <w:ind w:left="680"/>
        <w:rPr>
          <w:sz w:val="23"/>
        </w:rPr>
      </w:pPr>
      <w:r>
        <w:rPr>
          <w:color w:val="1D1D1B"/>
          <w:sz w:val="23"/>
        </w:rPr>
        <w:t>говоріть повільно, чітко, спокійним</w:t>
      </w:r>
      <w:r>
        <w:rPr>
          <w:color w:val="1D1D1B"/>
          <w:spacing w:val="-6"/>
          <w:sz w:val="23"/>
        </w:rPr>
        <w:t xml:space="preserve"> </w:t>
      </w:r>
      <w:r>
        <w:rPr>
          <w:color w:val="1D1D1B"/>
          <w:sz w:val="23"/>
        </w:rPr>
        <w:t>голосом;</w:t>
      </w:r>
    </w:p>
    <w:p w:rsidR="00EB0857" w:rsidRDefault="00130C62">
      <w:pPr>
        <w:pStyle w:val="a4"/>
        <w:numPr>
          <w:ilvl w:val="0"/>
          <w:numId w:val="103"/>
        </w:numPr>
        <w:tabs>
          <w:tab w:val="left" w:pos="681"/>
        </w:tabs>
        <w:spacing w:before="72"/>
        <w:ind w:left="680"/>
        <w:rPr>
          <w:sz w:val="23"/>
        </w:rPr>
      </w:pPr>
      <w:r>
        <w:rPr>
          <w:color w:val="1D1D1B"/>
          <w:sz w:val="23"/>
        </w:rPr>
        <w:t xml:space="preserve">використовуйте </w:t>
      </w:r>
      <w:r>
        <w:rPr>
          <w:color w:val="1D1D1B"/>
          <w:spacing w:val="-4"/>
          <w:sz w:val="23"/>
        </w:rPr>
        <w:t xml:space="preserve">просту, </w:t>
      </w:r>
      <w:r>
        <w:rPr>
          <w:color w:val="1D1D1B"/>
          <w:sz w:val="23"/>
        </w:rPr>
        <w:t>зрозумілу для дитини</w:t>
      </w:r>
      <w:r>
        <w:rPr>
          <w:color w:val="1D1D1B"/>
          <w:spacing w:val="-1"/>
          <w:sz w:val="23"/>
        </w:rPr>
        <w:t xml:space="preserve"> </w:t>
      </w:r>
      <w:r>
        <w:rPr>
          <w:color w:val="1D1D1B"/>
          <w:sz w:val="23"/>
        </w:rPr>
        <w:t>мову;</w:t>
      </w:r>
    </w:p>
    <w:p w:rsidR="00EB0857" w:rsidRDefault="00130C62">
      <w:pPr>
        <w:pStyle w:val="a4"/>
        <w:numPr>
          <w:ilvl w:val="0"/>
          <w:numId w:val="103"/>
        </w:numPr>
        <w:tabs>
          <w:tab w:val="left" w:pos="801"/>
        </w:tabs>
        <w:spacing w:before="71" w:line="249" w:lineRule="auto"/>
        <w:ind w:right="267" w:firstLine="399"/>
        <w:jc w:val="left"/>
        <w:rPr>
          <w:sz w:val="23"/>
        </w:rPr>
      </w:pPr>
      <w:r>
        <w:rPr>
          <w:color w:val="1D1D1B"/>
          <w:sz w:val="23"/>
        </w:rPr>
        <w:t>часто виражайте свою зацікавленість дитиною жестом (хитанням головою) або інтонацією;</w:t>
      </w:r>
    </w:p>
    <w:p w:rsidR="00EB0857" w:rsidRDefault="00130C62">
      <w:pPr>
        <w:pStyle w:val="a4"/>
        <w:numPr>
          <w:ilvl w:val="0"/>
          <w:numId w:val="103"/>
        </w:numPr>
        <w:tabs>
          <w:tab w:val="left" w:pos="702"/>
        </w:tabs>
        <w:spacing w:line="249" w:lineRule="auto"/>
        <w:ind w:right="268" w:firstLine="399"/>
        <w:jc w:val="left"/>
        <w:rPr>
          <w:sz w:val="23"/>
        </w:rPr>
      </w:pPr>
      <w:r>
        <w:rPr>
          <w:color w:val="1D1D1B"/>
          <w:sz w:val="23"/>
        </w:rPr>
        <w:t>доведіть дитині, що вона є партнером у розмові, скажіть, що те, що вона розповідає, є важливим;</w:t>
      </w:r>
    </w:p>
    <w:p w:rsidR="00EB0857" w:rsidRDefault="00130C62">
      <w:pPr>
        <w:pStyle w:val="a4"/>
        <w:numPr>
          <w:ilvl w:val="0"/>
          <w:numId w:val="103"/>
        </w:numPr>
        <w:tabs>
          <w:tab w:val="left" w:pos="669"/>
        </w:tabs>
        <w:spacing w:line="249" w:lineRule="auto"/>
        <w:ind w:right="268" w:firstLine="399"/>
        <w:jc w:val="left"/>
        <w:rPr>
          <w:sz w:val="23"/>
        </w:rPr>
      </w:pPr>
      <w:r>
        <w:rPr>
          <w:color w:val="1D1D1B"/>
          <w:sz w:val="23"/>
        </w:rPr>
        <w:t>підтримуйте</w:t>
      </w:r>
      <w:r>
        <w:rPr>
          <w:color w:val="1D1D1B"/>
          <w:spacing w:val="-22"/>
          <w:sz w:val="23"/>
        </w:rPr>
        <w:t xml:space="preserve"> </w:t>
      </w:r>
      <w:r>
        <w:rPr>
          <w:color w:val="1D1D1B"/>
          <w:sz w:val="23"/>
        </w:rPr>
        <w:t>відповідний</w:t>
      </w:r>
      <w:r>
        <w:rPr>
          <w:color w:val="1D1D1B"/>
          <w:spacing w:val="-21"/>
          <w:sz w:val="23"/>
        </w:rPr>
        <w:t xml:space="preserve"> </w:t>
      </w:r>
      <w:r>
        <w:rPr>
          <w:color w:val="1D1D1B"/>
          <w:sz w:val="23"/>
        </w:rPr>
        <w:t>зоровий</w:t>
      </w:r>
      <w:r>
        <w:rPr>
          <w:color w:val="1D1D1B"/>
          <w:spacing w:val="-22"/>
          <w:sz w:val="23"/>
        </w:rPr>
        <w:t xml:space="preserve"> </w:t>
      </w:r>
      <w:r>
        <w:rPr>
          <w:color w:val="1D1D1B"/>
          <w:spacing w:val="-4"/>
          <w:sz w:val="23"/>
        </w:rPr>
        <w:t>контакт,</w:t>
      </w:r>
      <w:r>
        <w:rPr>
          <w:color w:val="1D1D1B"/>
          <w:spacing w:val="-20"/>
          <w:sz w:val="23"/>
        </w:rPr>
        <w:t xml:space="preserve"> </w:t>
      </w:r>
      <w:r>
        <w:rPr>
          <w:color w:val="1D1D1B"/>
          <w:spacing w:val="-3"/>
          <w:sz w:val="23"/>
        </w:rPr>
        <w:t>без</w:t>
      </w:r>
      <w:r>
        <w:rPr>
          <w:color w:val="1D1D1B"/>
          <w:spacing w:val="-22"/>
          <w:sz w:val="23"/>
        </w:rPr>
        <w:t xml:space="preserve"> </w:t>
      </w:r>
      <w:r>
        <w:rPr>
          <w:color w:val="1D1D1B"/>
          <w:sz w:val="23"/>
        </w:rPr>
        <w:t>надмірного,</w:t>
      </w:r>
      <w:r>
        <w:rPr>
          <w:color w:val="1D1D1B"/>
          <w:spacing w:val="-21"/>
          <w:sz w:val="23"/>
        </w:rPr>
        <w:t xml:space="preserve"> </w:t>
      </w:r>
      <w:r>
        <w:rPr>
          <w:color w:val="1D1D1B"/>
          <w:sz w:val="23"/>
        </w:rPr>
        <w:t>безперервного</w:t>
      </w:r>
      <w:r>
        <w:rPr>
          <w:color w:val="1D1D1B"/>
          <w:spacing w:val="-21"/>
          <w:sz w:val="23"/>
        </w:rPr>
        <w:t xml:space="preserve"> </w:t>
      </w:r>
      <w:r>
        <w:rPr>
          <w:color w:val="1D1D1B"/>
          <w:sz w:val="23"/>
        </w:rPr>
        <w:t>спостерігання</w:t>
      </w:r>
      <w:r>
        <w:rPr>
          <w:color w:val="1D1D1B"/>
          <w:spacing w:val="-22"/>
          <w:sz w:val="23"/>
        </w:rPr>
        <w:t xml:space="preserve"> </w:t>
      </w:r>
      <w:r>
        <w:rPr>
          <w:color w:val="1D1D1B"/>
          <w:sz w:val="23"/>
        </w:rPr>
        <w:t>за дитиною;</w:t>
      </w:r>
    </w:p>
    <w:p w:rsidR="00EB0857" w:rsidRDefault="00130C62">
      <w:pPr>
        <w:pStyle w:val="a4"/>
        <w:numPr>
          <w:ilvl w:val="0"/>
          <w:numId w:val="103"/>
        </w:numPr>
        <w:tabs>
          <w:tab w:val="left" w:pos="681"/>
        </w:tabs>
        <w:ind w:left="680"/>
        <w:jc w:val="left"/>
        <w:rPr>
          <w:sz w:val="23"/>
        </w:rPr>
      </w:pPr>
      <w:r>
        <w:rPr>
          <w:color w:val="1D1D1B"/>
          <w:sz w:val="23"/>
        </w:rPr>
        <w:t xml:space="preserve">переривайте розповідь дитини лише </w:t>
      </w:r>
      <w:r>
        <w:rPr>
          <w:color w:val="1D1D1B"/>
          <w:spacing w:val="-3"/>
          <w:sz w:val="23"/>
        </w:rPr>
        <w:t xml:space="preserve">тоді, </w:t>
      </w:r>
      <w:r>
        <w:rPr>
          <w:color w:val="1D1D1B"/>
          <w:sz w:val="23"/>
        </w:rPr>
        <w:t>коли це вкрай</w:t>
      </w:r>
      <w:r>
        <w:rPr>
          <w:color w:val="1D1D1B"/>
          <w:spacing w:val="-14"/>
          <w:sz w:val="23"/>
        </w:rPr>
        <w:t xml:space="preserve"> </w:t>
      </w:r>
      <w:r>
        <w:rPr>
          <w:color w:val="1D1D1B"/>
          <w:sz w:val="23"/>
        </w:rPr>
        <w:t>необхідно;</w:t>
      </w:r>
    </w:p>
    <w:p w:rsidR="00EB0857" w:rsidRDefault="00130C62">
      <w:pPr>
        <w:pStyle w:val="a4"/>
        <w:numPr>
          <w:ilvl w:val="0"/>
          <w:numId w:val="103"/>
        </w:numPr>
        <w:tabs>
          <w:tab w:val="left" w:pos="681"/>
        </w:tabs>
        <w:spacing w:before="72"/>
        <w:ind w:left="680"/>
        <w:jc w:val="left"/>
        <w:rPr>
          <w:sz w:val="23"/>
        </w:rPr>
      </w:pPr>
      <w:r>
        <w:rPr>
          <w:color w:val="1D1D1B"/>
          <w:sz w:val="23"/>
        </w:rPr>
        <w:t xml:space="preserve">перепитайте </w:t>
      </w:r>
      <w:r>
        <w:rPr>
          <w:color w:val="1D1D1B"/>
          <w:spacing w:val="-4"/>
          <w:sz w:val="23"/>
        </w:rPr>
        <w:t xml:space="preserve">дитину, </w:t>
      </w:r>
      <w:r>
        <w:rPr>
          <w:color w:val="1D1D1B"/>
          <w:sz w:val="23"/>
        </w:rPr>
        <w:t>якщо не зрозумієте її</w:t>
      </w:r>
      <w:r>
        <w:rPr>
          <w:color w:val="1D1D1B"/>
          <w:spacing w:val="-5"/>
          <w:sz w:val="23"/>
        </w:rPr>
        <w:t xml:space="preserve"> </w:t>
      </w:r>
      <w:r>
        <w:rPr>
          <w:color w:val="1D1D1B"/>
          <w:sz w:val="23"/>
        </w:rPr>
        <w:t>висловлювань;</w:t>
      </w:r>
    </w:p>
    <w:p w:rsidR="00EB0857" w:rsidRDefault="00130C62">
      <w:pPr>
        <w:pStyle w:val="a4"/>
        <w:numPr>
          <w:ilvl w:val="0"/>
          <w:numId w:val="103"/>
        </w:numPr>
        <w:tabs>
          <w:tab w:val="left" w:pos="681"/>
        </w:tabs>
        <w:spacing w:before="71"/>
        <w:ind w:left="680"/>
        <w:jc w:val="left"/>
        <w:rPr>
          <w:sz w:val="23"/>
        </w:rPr>
      </w:pPr>
      <w:r>
        <w:rPr>
          <w:color w:val="1D1D1B"/>
          <w:sz w:val="23"/>
        </w:rPr>
        <w:t>якщо дитина довго не відповідає на запитання, спробуйте сформулювати його</w:t>
      </w:r>
      <w:r>
        <w:rPr>
          <w:color w:val="1D1D1B"/>
          <w:spacing w:val="-45"/>
          <w:sz w:val="23"/>
        </w:rPr>
        <w:t xml:space="preserve"> </w:t>
      </w:r>
      <w:r>
        <w:rPr>
          <w:color w:val="1D1D1B"/>
          <w:sz w:val="23"/>
        </w:rPr>
        <w:t>інакше;</w:t>
      </w:r>
    </w:p>
    <w:p w:rsidR="00EB0857" w:rsidRDefault="00130C62">
      <w:pPr>
        <w:pStyle w:val="a4"/>
        <w:numPr>
          <w:ilvl w:val="0"/>
          <w:numId w:val="103"/>
        </w:numPr>
        <w:tabs>
          <w:tab w:val="left" w:pos="684"/>
        </w:tabs>
        <w:spacing w:before="72" w:line="249" w:lineRule="auto"/>
        <w:ind w:right="268" w:firstLine="399"/>
        <w:rPr>
          <w:sz w:val="23"/>
        </w:rPr>
      </w:pPr>
      <w:r>
        <w:rPr>
          <w:color w:val="1D1D1B"/>
          <w:sz w:val="23"/>
        </w:rPr>
        <w:t>гідно оцініть зусилля дитини, яка дає показання, але не хваліть за конкретні відповіді, не обіцяйте</w:t>
      </w:r>
      <w:r>
        <w:rPr>
          <w:color w:val="1D1D1B"/>
          <w:spacing w:val="-2"/>
          <w:sz w:val="23"/>
        </w:rPr>
        <w:t xml:space="preserve"> </w:t>
      </w:r>
      <w:r>
        <w:rPr>
          <w:color w:val="1D1D1B"/>
          <w:sz w:val="23"/>
        </w:rPr>
        <w:t>винагороди;</w:t>
      </w:r>
    </w:p>
    <w:p w:rsidR="00EB0857" w:rsidRDefault="00130C62">
      <w:pPr>
        <w:pStyle w:val="a4"/>
        <w:numPr>
          <w:ilvl w:val="0"/>
          <w:numId w:val="103"/>
        </w:numPr>
        <w:tabs>
          <w:tab w:val="left" w:pos="698"/>
        </w:tabs>
        <w:spacing w:line="249" w:lineRule="auto"/>
        <w:ind w:right="269" w:firstLine="399"/>
        <w:rPr>
          <w:sz w:val="23"/>
        </w:rPr>
      </w:pPr>
      <w:r>
        <w:rPr>
          <w:color w:val="1D1D1B"/>
          <w:sz w:val="23"/>
        </w:rPr>
        <w:t>скажіть дитині у разі потреби, що ви усвідомлюєте, що дитина відчуває занепокоєння, і підкресліть небезпідставність її</w:t>
      </w:r>
      <w:r>
        <w:rPr>
          <w:color w:val="1D1D1B"/>
          <w:spacing w:val="-4"/>
          <w:sz w:val="23"/>
        </w:rPr>
        <w:t xml:space="preserve"> </w:t>
      </w:r>
      <w:r>
        <w:rPr>
          <w:color w:val="1D1D1B"/>
          <w:sz w:val="23"/>
        </w:rPr>
        <w:t>почуття;</w:t>
      </w:r>
    </w:p>
    <w:p w:rsidR="00EB0857" w:rsidRDefault="00130C62">
      <w:pPr>
        <w:pStyle w:val="a4"/>
        <w:numPr>
          <w:ilvl w:val="0"/>
          <w:numId w:val="103"/>
        </w:numPr>
        <w:tabs>
          <w:tab w:val="left" w:pos="675"/>
        </w:tabs>
        <w:spacing w:line="249" w:lineRule="auto"/>
        <w:ind w:right="265" w:firstLine="399"/>
        <w:rPr>
          <w:sz w:val="23"/>
        </w:rPr>
      </w:pPr>
      <w:r>
        <w:rPr>
          <w:color w:val="1D1D1B"/>
          <w:sz w:val="23"/>
        </w:rPr>
        <w:t>домагаючись</w:t>
      </w:r>
      <w:r>
        <w:rPr>
          <w:color w:val="1D1D1B"/>
          <w:spacing w:val="-11"/>
          <w:sz w:val="23"/>
        </w:rPr>
        <w:t xml:space="preserve"> </w:t>
      </w:r>
      <w:r>
        <w:rPr>
          <w:color w:val="1D1D1B"/>
          <w:spacing w:val="-3"/>
          <w:sz w:val="23"/>
        </w:rPr>
        <w:t>того,</w:t>
      </w:r>
      <w:r>
        <w:rPr>
          <w:color w:val="1D1D1B"/>
          <w:spacing w:val="-10"/>
          <w:sz w:val="23"/>
        </w:rPr>
        <w:t xml:space="preserve"> </w:t>
      </w:r>
      <w:r>
        <w:rPr>
          <w:color w:val="1D1D1B"/>
          <w:sz w:val="23"/>
        </w:rPr>
        <w:t>щоб</w:t>
      </w:r>
      <w:r>
        <w:rPr>
          <w:color w:val="1D1D1B"/>
          <w:spacing w:val="-11"/>
          <w:sz w:val="23"/>
        </w:rPr>
        <w:t xml:space="preserve"> </w:t>
      </w:r>
      <w:r>
        <w:rPr>
          <w:color w:val="1D1D1B"/>
          <w:sz w:val="23"/>
        </w:rPr>
        <w:t>дитина</w:t>
      </w:r>
      <w:r>
        <w:rPr>
          <w:color w:val="1D1D1B"/>
          <w:spacing w:val="-10"/>
          <w:sz w:val="23"/>
        </w:rPr>
        <w:t xml:space="preserve"> </w:t>
      </w:r>
      <w:r>
        <w:rPr>
          <w:color w:val="1D1D1B"/>
          <w:sz w:val="23"/>
        </w:rPr>
        <w:t>більше</w:t>
      </w:r>
      <w:r>
        <w:rPr>
          <w:color w:val="1D1D1B"/>
          <w:spacing w:val="-10"/>
          <w:sz w:val="23"/>
        </w:rPr>
        <w:t xml:space="preserve"> </w:t>
      </w:r>
      <w:r>
        <w:rPr>
          <w:color w:val="1D1D1B"/>
          <w:sz w:val="23"/>
        </w:rPr>
        <w:t>розповідала</w:t>
      </w:r>
      <w:r>
        <w:rPr>
          <w:color w:val="1D1D1B"/>
          <w:spacing w:val="-11"/>
          <w:sz w:val="23"/>
        </w:rPr>
        <w:t xml:space="preserve"> </w:t>
      </w:r>
      <w:r>
        <w:rPr>
          <w:color w:val="1D1D1B"/>
          <w:sz w:val="23"/>
        </w:rPr>
        <w:t>про</w:t>
      </w:r>
      <w:r>
        <w:rPr>
          <w:color w:val="1D1D1B"/>
          <w:spacing w:val="-10"/>
          <w:sz w:val="23"/>
        </w:rPr>
        <w:t xml:space="preserve"> </w:t>
      </w:r>
      <w:r>
        <w:rPr>
          <w:color w:val="1D1D1B"/>
          <w:sz w:val="23"/>
        </w:rPr>
        <w:t>себе,</w:t>
      </w:r>
      <w:r>
        <w:rPr>
          <w:color w:val="1D1D1B"/>
          <w:spacing w:val="-10"/>
          <w:sz w:val="23"/>
        </w:rPr>
        <w:t xml:space="preserve"> </w:t>
      </w:r>
      <w:r>
        <w:rPr>
          <w:color w:val="1D1D1B"/>
          <w:sz w:val="23"/>
        </w:rPr>
        <w:t>покажіть</w:t>
      </w:r>
      <w:r>
        <w:rPr>
          <w:color w:val="1D1D1B"/>
          <w:spacing w:val="-11"/>
          <w:sz w:val="23"/>
        </w:rPr>
        <w:t xml:space="preserve"> </w:t>
      </w:r>
      <w:r>
        <w:rPr>
          <w:color w:val="1D1D1B"/>
          <w:spacing w:val="-3"/>
          <w:sz w:val="23"/>
        </w:rPr>
        <w:t>готовність</w:t>
      </w:r>
      <w:r>
        <w:rPr>
          <w:color w:val="1D1D1B"/>
          <w:spacing w:val="-10"/>
          <w:sz w:val="23"/>
        </w:rPr>
        <w:t xml:space="preserve"> </w:t>
      </w:r>
      <w:r>
        <w:rPr>
          <w:color w:val="1D1D1B"/>
          <w:sz w:val="23"/>
        </w:rPr>
        <w:t>відкрити частину свого приватного життя, щоб стати для малолітнього свідка чи потерпілого(-ої) більш реальною,</w:t>
      </w:r>
      <w:r>
        <w:rPr>
          <w:color w:val="1D1D1B"/>
          <w:spacing w:val="-10"/>
          <w:sz w:val="23"/>
        </w:rPr>
        <w:t xml:space="preserve"> </w:t>
      </w:r>
      <w:r>
        <w:rPr>
          <w:color w:val="1D1D1B"/>
          <w:spacing w:val="-3"/>
          <w:sz w:val="23"/>
        </w:rPr>
        <w:t>ближчою</w:t>
      </w:r>
      <w:r>
        <w:rPr>
          <w:color w:val="1D1D1B"/>
          <w:spacing w:val="-9"/>
          <w:sz w:val="23"/>
        </w:rPr>
        <w:t xml:space="preserve"> </w:t>
      </w:r>
      <w:r>
        <w:rPr>
          <w:color w:val="1D1D1B"/>
          <w:sz w:val="23"/>
        </w:rPr>
        <w:t>людиною</w:t>
      </w:r>
      <w:r>
        <w:rPr>
          <w:color w:val="1D1D1B"/>
          <w:spacing w:val="-10"/>
          <w:sz w:val="23"/>
        </w:rPr>
        <w:t xml:space="preserve"> </w:t>
      </w:r>
      <w:r>
        <w:rPr>
          <w:color w:val="1D1D1B"/>
          <w:sz w:val="23"/>
        </w:rPr>
        <w:t>(наприклад,</w:t>
      </w:r>
      <w:r>
        <w:rPr>
          <w:color w:val="1D1D1B"/>
          <w:spacing w:val="-10"/>
          <w:sz w:val="23"/>
        </w:rPr>
        <w:t xml:space="preserve"> </w:t>
      </w:r>
      <w:r>
        <w:rPr>
          <w:color w:val="1D1D1B"/>
          <w:sz w:val="23"/>
        </w:rPr>
        <w:t>запитуючи</w:t>
      </w:r>
      <w:r>
        <w:rPr>
          <w:color w:val="1D1D1B"/>
          <w:spacing w:val="-9"/>
          <w:sz w:val="23"/>
        </w:rPr>
        <w:t xml:space="preserve"> </w:t>
      </w:r>
      <w:r>
        <w:rPr>
          <w:color w:val="1D1D1B"/>
          <w:sz w:val="23"/>
        </w:rPr>
        <w:t>про</w:t>
      </w:r>
      <w:r>
        <w:rPr>
          <w:color w:val="1D1D1B"/>
          <w:spacing w:val="-10"/>
          <w:sz w:val="23"/>
        </w:rPr>
        <w:t xml:space="preserve"> </w:t>
      </w:r>
      <w:r>
        <w:rPr>
          <w:color w:val="1D1D1B"/>
          <w:sz w:val="23"/>
        </w:rPr>
        <w:t>тварин,</w:t>
      </w:r>
      <w:r>
        <w:rPr>
          <w:color w:val="1D1D1B"/>
          <w:spacing w:val="-9"/>
          <w:sz w:val="23"/>
        </w:rPr>
        <w:t xml:space="preserve"> </w:t>
      </w:r>
      <w:r>
        <w:rPr>
          <w:color w:val="1D1D1B"/>
          <w:sz w:val="23"/>
        </w:rPr>
        <w:t>скажіть,</w:t>
      </w:r>
      <w:r>
        <w:rPr>
          <w:color w:val="1D1D1B"/>
          <w:spacing w:val="-9"/>
          <w:sz w:val="23"/>
        </w:rPr>
        <w:t xml:space="preserve"> </w:t>
      </w:r>
      <w:r>
        <w:rPr>
          <w:color w:val="1D1D1B"/>
          <w:sz w:val="23"/>
        </w:rPr>
        <w:t>яку</w:t>
      </w:r>
      <w:r>
        <w:rPr>
          <w:color w:val="1D1D1B"/>
          <w:spacing w:val="-9"/>
          <w:sz w:val="23"/>
        </w:rPr>
        <w:t xml:space="preserve"> </w:t>
      </w:r>
      <w:r>
        <w:rPr>
          <w:color w:val="1D1D1B"/>
          <w:sz w:val="23"/>
        </w:rPr>
        <w:t>мали</w:t>
      </w:r>
      <w:r>
        <w:rPr>
          <w:color w:val="1D1D1B"/>
          <w:spacing w:val="-9"/>
          <w:sz w:val="23"/>
        </w:rPr>
        <w:t xml:space="preserve"> </w:t>
      </w:r>
      <w:r>
        <w:rPr>
          <w:color w:val="1D1D1B"/>
          <w:sz w:val="23"/>
        </w:rPr>
        <w:t>тваринку</w:t>
      </w:r>
      <w:r>
        <w:rPr>
          <w:color w:val="1D1D1B"/>
          <w:spacing w:val="-9"/>
          <w:sz w:val="23"/>
        </w:rPr>
        <w:t xml:space="preserve"> </w:t>
      </w:r>
      <w:r>
        <w:rPr>
          <w:color w:val="1D1D1B"/>
          <w:sz w:val="23"/>
        </w:rPr>
        <w:t>у своєму дитинстві або яка є у вас</w:t>
      </w:r>
      <w:r>
        <w:rPr>
          <w:color w:val="1D1D1B"/>
          <w:spacing w:val="-6"/>
          <w:sz w:val="23"/>
        </w:rPr>
        <w:t xml:space="preserve"> </w:t>
      </w:r>
      <w:r>
        <w:rPr>
          <w:color w:val="1D1D1B"/>
          <w:sz w:val="23"/>
        </w:rPr>
        <w:t>тепер);</w:t>
      </w:r>
    </w:p>
    <w:p w:rsidR="00EB0857" w:rsidRDefault="00130C62">
      <w:pPr>
        <w:pStyle w:val="a4"/>
        <w:numPr>
          <w:ilvl w:val="0"/>
          <w:numId w:val="103"/>
        </w:numPr>
        <w:tabs>
          <w:tab w:val="left" w:pos="681"/>
        </w:tabs>
        <w:spacing w:before="63"/>
        <w:ind w:left="680"/>
        <w:jc w:val="left"/>
        <w:rPr>
          <w:sz w:val="23"/>
        </w:rPr>
      </w:pPr>
      <w:r>
        <w:rPr>
          <w:color w:val="1D1D1B"/>
          <w:sz w:val="23"/>
        </w:rPr>
        <w:t>спостерігайте за тим, чи розуміє вас</w:t>
      </w:r>
      <w:r>
        <w:rPr>
          <w:color w:val="1D1D1B"/>
          <w:spacing w:val="-8"/>
          <w:sz w:val="23"/>
        </w:rPr>
        <w:t xml:space="preserve"> </w:t>
      </w:r>
      <w:r>
        <w:rPr>
          <w:color w:val="1D1D1B"/>
          <w:sz w:val="23"/>
        </w:rPr>
        <w:t>дитина;</w:t>
      </w:r>
    </w:p>
    <w:p w:rsidR="00EB0857" w:rsidRDefault="00130C62">
      <w:pPr>
        <w:pStyle w:val="a4"/>
        <w:numPr>
          <w:ilvl w:val="0"/>
          <w:numId w:val="103"/>
        </w:numPr>
        <w:tabs>
          <w:tab w:val="left" w:pos="681"/>
        </w:tabs>
        <w:spacing w:before="72"/>
        <w:ind w:left="680"/>
        <w:jc w:val="left"/>
        <w:rPr>
          <w:sz w:val="23"/>
        </w:rPr>
      </w:pPr>
      <w:r>
        <w:rPr>
          <w:color w:val="1D1D1B"/>
          <w:sz w:val="23"/>
        </w:rPr>
        <w:t>починайте з неважких запитань, поступово ускладнюючи</w:t>
      </w:r>
      <w:r>
        <w:rPr>
          <w:color w:val="1D1D1B"/>
          <w:spacing w:val="-11"/>
          <w:sz w:val="23"/>
        </w:rPr>
        <w:t xml:space="preserve"> </w:t>
      </w:r>
      <w:r>
        <w:rPr>
          <w:color w:val="1D1D1B"/>
          <w:sz w:val="23"/>
        </w:rPr>
        <w:t>їх;</w:t>
      </w:r>
    </w:p>
    <w:p w:rsidR="00EB0857" w:rsidRDefault="00130C62">
      <w:pPr>
        <w:pStyle w:val="a4"/>
        <w:numPr>
          <w:ilvl w:val="0"/>
          <w:numId w:val="103"/>
        </w:numPr>
        <w:tabs>
          <w:tab w:val="left" w:pos="696"/>
        </w:tabs>
        <w:spacing w:before="71"/>
        <w:ind w:left="695" w:hanging="156"/>
        <w:jc w:val="left"/>
        <w:rPr>
          <w:sz w:val="23"/>
        </w:rPr>
      </w:pPr>
      <w:r>
        <w:rPr>
          <w:color w:val="1D1D1B"/>
          <w:spacing w:val="-3"/>
          <w:sz w:val="23"/>
        </w:rPr>
        <w:t>звертайте</w:t>
      </w:r>
      <w:r>
        <w:rPr>
          <w:color w:val="1D1D1B"/>
          <w:spacing w:val="12"/>
          <w:sz w:val="23"/>
        </w:rPr>
        <w:t xml:space="preserve"> </w:t>
      </w:r>
      <w:r>
        <w:rPr>
          <w:color w:val="1D1D1B"/>
          <w:sz w:val="23"/>
        </w:rPr>
        <w:t>увагу</w:t>
      </w:r>
      <w:r>
        <w:rPr>
          <w:color w:val="1D1D1B"/>
          <w:spacing w:val="12"/>
          <w:sz w:val="23"/>
        </w:rPr>
        <w:t xml:space="preserve"> </w:t>
      </w:r>
      <w:r>
        <w:rPr>
          <w:color w:val="1D1D1B"/>
          <w:sz w:val="23"/>
        </w:rPr>
        <w:t>на</w:t>
      </w:r>
      <w:r>
        <w:rPr>
          <w:color w:val="1D1D1B"/>
          <w:spacing w:val="12"/>
          <w:sz w:val="23"/>
        </w:rPr>
        <w:t xml:space="preserve"> </w:t>
      </w:r>
      <w:r>
        <w:rPr>
          <w:color w:val="1D1D1B"/>
          <w:sz w:val="23"/>
        </w:rPr>
        <w:t>те,</w:t>
      </w:r>
      <w:r>
        <w:rPr>
          <w:color w:val="1D1D1B"/>
          <w:spacing w:val="12"/>
          <w:sz w:val="23"/>
        </w:rPr>
        <w:t xml:space="preserve"> </w:t>
      </w:r>
      <w:r>
        <w:rPr>
          <w:color w:val="1D1D1B"/>
          <w:sz w:val="23"/>
        </w:rPr>
        <w:t>щоб</w:t>
      </w:r>
      <w:r>
        <w:rPr>
          <w:color w:val="1D1D1B"/>
          <w:spacing w:val="12"/>
          <w:sz w:val="23"/>
        </w:rPr>
        <w:t xml:space="preserve"> </w:t>
      </w:r>
      <w:r>
        <w:rPr>
          <w:color w:val="1D1D1B"/>
          <w:sz w:val="23"/>
        </w:rPr>
        <w:t>одне</w:t>
      </w:r>
      <w:r>
        <w:rPr>
          <w:color w:val="1D1D1B"/>
          <w:spacing w:val="12"/>
          <w:sz w:val="23"/>
        </w:rPr>
        <w:t xml:space="preserve"> </w:t>
      </w:r>
      <w:r>
        <w:rPr>
          <w:color w:val="1D1D1B"/>
          <w:sz w:val="23"/>
        </w:rPr>
        <w:t>запитання</w:t>
      </w:r>
      <w:r>
        <w:rPr>
          <w:color w:val="1D1D1B"/>
          <w:spacing w:val="12"/>
          <w:sz w:val="23"/>
        </w:rPr>
        <w:t xml:space="preserve"> </w:t>
      </w:r>
      <w:r>
        <w:rPr>
          <w:color w:val="1D1D1B"/>
          <w:sz w:val="23"/>
        </w:rPr>
        <w:t>містило</w:t>
      </w:r>
      <w:r>
        <w:rPr>
          <w:color w:val="1D1D1B"/>
          <w:spacing w:val="12"/>
          <w:sz w:val="23"/>
        </w:rPr>
        <w:t xml:space="preserve"> </w:t>
      </w:r>
      <w:r>
        <w:rPr>
          <w:color w:val="1D1D1B"/>
          <w:sz w:val="23"/>
        </w:rPr>
        <w:t>в</w:t>
      </w:r>
      <w:r>
        <w:rPr>
          <w:color w:val="1D1D1B"/>
          <w:spacing w:val="12"/>
          <w:sz w:val="23"/>
        </w:rPr>
        <w:t xml:space="preserve"> </w:t>
      </w:r>
      <w:r>
        <w:rPr>
          <w:color w:val="1D1D1B"/>
          <w:sz w:val="23"/>
        </w:rPr>
        <w:t>собі</w:t>
      </w:r>
      <w:r>
        <w:rPr>
          <w:color w:val="1D1D1B"/>
          <w:spacing w:val="12"/>
          <w:sz w:val="23"/>
        </w:rPr>
        <w:t xml:space="preserve"> </w:t>
      </w:r>
      <w:r>
        <w:rPr>
          <w:color w:val="1D1D1B"/>
          <w:sz w:val="23"/>
        </w:rPr>
        <w:t>лише</w:t>
      </w:r>
      <w:r>
        <w:rPr>
          <w:color w:val="1D1D1B"/>
          <w:spacing w:val="12"/>
          <w:sz w:val="23"/>
        </w:rPr>
        <w:t xml:space="preserve"> </w:t>
      </w:r>
      <w:r>
        <w:rPr>
          <w:color w:val="1D1D1B"/>
          <w:sz w:val="23"/>
        </w:rPr>
        <w:t>одну</w:t>
      </w:r>
      <w:r>
        <w:rPr>
          <w:color w:val="1D1D1B"/>
          <w:spacing w:val="12"/>
          <w:sz w:val="23"/>
        </w:rPr>
        <w:t xml:space="preserve"> </w:t>
      </w:r>
      <w:r>
        <w:rPr>
          <w:color w:val="1D1D1B"/>
          <w:spacing w:val="-6"/>
          <w:sz w:val="23"/>
        </w:rPr>
        <w:t>тему,</w:t>
      </w:r>
      <w:r>
        <w:rPr>
          <w:color w:val="1D1D1B"/>
          <w:spacing w:val="12"/>
          <w:sz w:val="23"/>
        </w:rPr>
        <w:t xml:space="preserve"> </w:t>
      </w:r>
      <w:r>
        <w:rPr>
          <w:color w:val="1D1D1B"/>
          <w:sz w:val="23"/>
        </w:rPr>
        <w:t>яка</w:t>
      </w:r>
      <w:r>
        <w:rPr>
          <w:color w:val="1D1D1B"/>
          <w:spacing w:val="12"/>
          <w:sz w:val="23"/>
        </w:rPr>
        <w:t xml:space="preserve"> </w:t>
      </w:r>
      <w:r>
        <w:rPr>
          <w:color w:val="1D1D1B"/>
          <w:sz w:val="23"/>
        </w:rPr>
        <w:t>вимагає</w:t>
      </w:r>
    </w:p>
    <w:p w:rsidR="00EB0857" w:rsidRDefault="00EB0857">
      <w:pPr>
        <w:rPr>
          <w:sz w:val="23"/>
        </w:rPr>
        <w:sectPr w:rsidR="00EB0857">
          <w:headerReference w:type="default" r:id="rId515"/>
          <w:footerReference w:type="default" r:id="rId516"/>
          <w:pgSz w:w="11910" w:h="16840"/>
          <w:pgMar w:top="580" w:right="640" w:bottom="560" w:left="760" w:header="0" w:footer="366" w:gutter="0"/>
          <w:cols w:space="720"/>
        </w:sectPr>
      </w:pPr>
    </w:p>
    <w:p w:rsidR="00EB0857" w:rsidRDefault="00130C62">
      <w:pPr>
        <w:spacing w:before="79"/>
        <w:ind w:left="136"/>
        <w:rPr>
          <w:rFonts w:ascii="Tahoma" w:hAnsi="Tahoma"/>
          <w:b/>
          <w:sz w:val="16"/>
        </w:rPr>
      </w:pPr>
      <w:r>
        <w:lastRenderedPageBreak/>
        <w:pict>
          <v:shape id="_x0000_s3337" style="position:absolute;left:0;text-align:left;margin-left:45.75pt;margin-top:17.9pt;width:502.85pt;height:.1pt;z-index:-15472128;mso-wrap-distance-left:0;mso-wrap-distance-right:0;mso-position-horizontal-relative:page" coordorigin="915,358" coordsize="10057,0" path="m915,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11"/>
        </w:rPr>
      </w:pPr>
    </w:p>
    <w:p w:rsidR="00EB0857" w:rsidRDefault="00130C62">
      <w:pPr>
        <w:pStyle w:val="a3"/>
        <w:spacing w:before="93"/>
        <w:ind w:left="124"/>
      </w:pPr>
      <w:r>
        <w:rPr>
          <w:color w:val="1D1D1B"/>
        </w:rPr>
        <w:t>пояснення;</w:t>
      </w:r>
    </w:p>
    <w:p w:rsidR="00EB0857" w:rsidRDefault="00130C62">
      <w:pPr>
        <w:pStyle w:val="a4"/>
        <w:numPr>
          <w:ilvl w:val="0"/>
          <w:numId w:val="103"/>
        </w:numPr>
        <w:tabs>
          <w:tab w:val="left" w:pos="665"/>
        </w:tabs>
        <w:spacing w:before="71"/>
        <w:ind w:left="664"/>
        <w:jc w:val="left"/>
        <w:rPr>
          <w:sz w:val="23"/>
        </w:rPr>
      </w:pPr>
      <w:r>
        <w:rPr>
          <w:color w:val="1D1D1B"/>
          <w:sz w:val="23"/>
        </w:rPr>
        <w:t xml:space="preserve">давайте дитині час опанувати питання, поміркувати </w:t>
      </w:r>
      <w:r>
        <w:rPr>
          <w:color w:val="1D1D1B"/>
          <w:spacing w:val="-3"/>
          <w:sz w:val="23"/>
        </w:rPr>
        <w:t>щодо</w:t>
      </w:r>
      <w:r>
        <w:rPr>
          <w:color w:val="1D1D1B"/>
          <w:spacing w:val="-13"/>
          <w:sz w:val="23"/>
        </w:rPr>
        <w:t xml:space="preserve"> </w:t>
      </w:r>
      <w:r>
        <w:rPr>
          <w:color w:val="1D1D1B"/>
          <w:sz w:val="23"/>
        </w:rPr>
        <w:t>відповіді;</w:t>
      </w:r>
    </w:p>
    <w:p w:rsidR="00EB0857" w:rsidRDefault="00130C62">
      <w:pPr>
        <w:pStyle w:val="a4"/>
        <w:numPr>
          <w:ilvl w:val="0"/>
          <w:numId w:val="103"/>
        </w:numPr>
        <w:tabs>
          <w:tab w:val="left" w:pos="665"/>
        </w:tabs>
        <w:spacing w:before="72"/>
        <w:ind w:left="664"/>
        <w:jc w:val="left"/>
        <w:rPr>
          <w:sz w:val="23"/>
        </w:rPr>
      </w:pPr>
      <w:r>
        <w:rPr>
          <w:color w:val="1D1D1B"/>
          <w:sz w:val="23"/>
        </w:rPr>
        <w:t>використовуйте прості граматичні</w:t>
      </w:r>
      <w:r>
        <w:rPr>
          <w:color w:val="1D1D1B"/>
          <w:spacing w:val="-4"/>
          <w:sz w:val="23"/>
        </w:rPr>
        <w:t xml:space="preserve"> </w:t>
      </w:r>
      <w:r>
        <w:rPr>
          <w:color w:val="1D1D1B"/>
          <w:sz w:val="23"/>
        </w:rPr>
        <w:t>конструкції;</w:t>
      </w:r>
    </w:p>
    <w:p w:rsidR="00EB0857" w:rsidRDefault="00130C62">
      <w:pPr>
        <w:pStyle w:val="a4"/>
        <w:numPr>
          <w:ilvl w:val="0"/>
          <w:numId w:val="103"/>
        </w:numPr>
        <w:tabs>
          <w:tab w:val="left" w:pos="710"/>
        </w:tabs>
        <w:spacing w:before="71" w:line="249" w:lineRule="auto"/>
        <w:ind w:left="124" w:right="282" w:firstLine="399"/>
        <w:rPr>
          <w:sz w:val="23"/>
        </w:rPr>
      </w:pPr>
      <w:r>
        <w:rPr>
          <w:color w:val="1D1D1B"/>
          <w:spacing w:val="-3"/>
          <w:sz w:val="23"/>
        </w:rPr>
        <w:t xml:space="preserve">ставте </w:t>
      </w:r>
      <w:r>
        <w:rPr>
          <w:color w:val="1D1D1B"/>
          <w:sz w:val="23"/>
        </w:rPr>
        <w:t>короткі питання, максимально на два-три слова довші за речення, які вживає дитина;</w:t>
      </w:r>
    </w:p>
    <w:p w:rsidR="00EB0857" w:rsidRDefault="00130C62">
      <w:pPr>
        <w:pStyle w:val="a4"/>
        <w:numPr>
          <w:ilvl w:val="0"/>
          <w:numId w:val="103"/>
        </w:numPr>
        <w:tabs>
          <w:tab w:val="left" w:pos="665"/>
        </w:tabs>
        <w:ind w:left="664"/>
        <w:rPr>
          <w:sz w:val="23"/>
        </w:rPr>
      </w:pPr>
      <w:r>
        <w:rPr>
          <w:color w:val="1D1D1B"/>
          <w:sz w:val="23"/>
        </w:rPr>
        <w:t>використовуйте в запитаннях активний стан дієслів, уникайте пасивного</w:t>
      </w:r>
      <w:r>
        <w:rPr>
          <w:color w:val="1D1D1B"/>
          <w:spacing w:val="-22"/>
          <w:sz w:val="23"/>
        </w:rPr>
        <w:t xml:space="preserve"> </w:t>
      </w:r>
      <w:r>
        <w:rPr>
          <w:color w:val="1D1D1B"/>
          <w:sz w:val="23"/>
        </w:rPr>
        <w:t>стану;</w:t>
      </w:r>
    </w:p>
    <w:p w:rsidR="00EB0857" w:rsidRDefault="00130C62">
      <w:pPr>
        <w:pStyle w:val="a4"/>
        <w:numPr>
          <w:ilvl w:val="0"/>
          <w:numId w:val="103"/>
        </w:numPr>
        <w:tabs>
          <w:tab w:val="left" w:pos="665"/>
        </w:tabs>
        <w:spacing w:before="72"/>
        <w:ind w:left="664"/>
        <w:rPr>
          <w:sz w:val="23"/>
        </w:rPr>
      </w:pPr>
      <w:r>
        <w:rPr>
          <w:color w:val="1D1D1B"/>
          <w:sz w:val="23"/>
        </w:rPr>
        <w:t>використовуйте власні назви та імена, уникайте</w:t>
      </w:r>
      <w:r>
        <w:rPr>
          <w:color w:val="1D1D1B"/>
          <w:spacing w:val="-12"/>
          <w:sz w:val="23"/>
        </w:rPr>
        <w:t xml:space="preserve"> </w:t>
      </w:r>
      <w:r>
        <w:rPr>
          <w:color w:val="1D1D1B"/>
          <w:sz w:val="23"/>
        </w:rPr>
        <w:t>займенників;</w:t>
      </w:r>
    </w:p>
    <w:p w:rsidR="00EB0857" w:rsidRDefault="00130C62">
      <w:pPr>
        <w:pStyle w:val="a4"/>
        <w:numPr>
          <w:ilvl w:val="0"/>
          <w:numId w:val="103"/>
        </w:numPr>
        <w:tabs>
          <w:tab w:val="left" w:pos="719"/>
        </w:tabs>
        <w:spacing w:before="71" w:line="249" w:lineRule="auto"/>
        <w:ind w:left="124" w:right="282" w:firstLine="399"/>
        <w:rPr>
          <w:sz w:val="23"/>
        </w:rPr>
      </w:pPr>
      <w:r>
        <w:rPr>
          <w:color w:val="1D1D1B"/>
          <w:sz w:val="23"/>
        </w:rPr>
        <w:t>використовуйте просту термінологію, з дошкільнятами вживайте дво- чи трискладові поняття (наприклад, замість «продемонструй», скажіть</w:t>
      </w:r>
      <w:r>
        <w:rPr>
          <w:color w:val="1D1D1B"/>
          <w:spacing w:val="-8"/>
          <w:sz w:val="23"/>
        </w:rPr>
        <w:t xml:space="preserve"> </w:t>
      </w:r>
      <w:r>
        <w:rPr>
          <w:color w:val="1D1D1B"/>
          <w:sz w:val="23"/>
        </w:rPr>
        <w:t>«покажи»);</w:t>
      </w:r>
    </w:p>
    <w:p w:rsidR="00EB0857" w:rsidRDefault="00130C62">
      <w:pPr>
        <w:pStyle w:val="a4"/>
        <w:numPr>
          <w:ilvl w:val="0"/>
          <w:numId w:val="103"/>
        </w:numPr>
        <w:tabs>
          <w:tab w:val="left" w:pos="665"/>
        </w:tabs>
        <w:ind w:left="664"/>
        <w:rPr>
          <w:sz w:val="23"/>
        </w:rPr>
      </w:pPr>
      <w:r>
        <w:rPr>
          <w:color w:val="1D1D1B"/>
          <w:sz w:val="23"/>
        </w:rPr>
        <w:t>з’ясуйте з дитиною значення термінів, понять, якими вона</w:t>
      </w:r>
      <w:r>
        <w:rPr>
          <w:color w:val="1D1D1B"/>
          <w:spacing w:val="-14"/>
          <w:sz w:val="23"/>
        </w:rPr>
        <w:t xml:space="preserve"> </w:t>
      </w:r>
      <w:r>
        <w:rPr>
          <w:color w:val="1D1D1B"/>
          <w:sz w:val="23"/>
        </w:rPr>
        <w:t>оперує;</w:t>
      </w:r>
    </w:p>
    <w:p w:rsidR="00EB0857" w:rsidRDefault="00130C62">
      <w:pPr>
        <w:pStyle w:val="a4"/>
        <w:numPr>
          <w:ilvl w:val="0"/>
          <w:numId w:val="103"/>
        </w:numPr>
        <w:tabs>
          <w:tab w:val="left" w:pos="753"/>
        </w:tabs>
        <w:spacing w:before="72" w:line="249" w:lineRule="auto"/>
        <w:ind w:left="124" w:right="283" w:firstLine="399"/>
        <w:rPr>
          <w:sz w:val="23"/>
        </w:rPr>
      </w:pPr>
      <w:r>
        <w:rPr>
          <w:color w:val="1D1D1B"/>
          <w:sz w:val="23"/>
        </w:rPr>
        <w:t>у запитаннях використовуйте висловлювання, які вживала дитина раніше під час опитування або під час вступної фази, навіть якщо вони дивні або</w:t>
      </w:r>
      <w:r>
        <w:rPr>
          <w:color w:val="1D1D1B"/>
          <w:spacing w:val="-18"/>
          <w:sz w:val="23"/>
        </w:rPr>
        <w:t xml:space="preserve"> </w:t>
      </w:r>
      <w:r>
        <w:rPr>
          <w:color w:val="1D1D1B"/>
          <w:spacing w:val="-3"/>
          <w:sz w:val="23"/>
        </w:rPr>
        <w:t>вульгарні;</w:t>
      </w:r>
    </w:p>
    <w:p w:rsidR="00EB0857" w:rsidRDefault="00130C62">
      <w:pPr>
        <w:pStyle w:val="a4"/>
        <w:numPr>
          <w:ilvl w:val="0"/>
          <w:numId w:val="103"/>
        </w:numPr>
        <w:tabs>
          <w:tab w:val="left" w:pos="661"/>
        </w:tabs>
        <w:spacing w:line="249" w:lineRule="auto"/>
        <w:ind w:left="124" w:right="285" w:firstLine="399"/>
        <w:rPr>
          <w:sz w:val="23"/>
        </w:rPr>
      </w:pPr>
      <w:r>
        <w:rPr>
          <w:color w:val="1D1D1B"/>
          <w:sz w:val="23"/>
        </w:rPr>
        <w:t>перш</w:t>
      </w:r>
      <w:r>
        <w:rPr>
          <w:color w:val="1D1D1B"/>
          <w:spacing w:val="-11"/>
          <w:sz w:val="23"/>
        </w:rPr>
        <w:t xml:space="preserve"> </w:t>
      </w:r>
      <w:r>
        <w:rPr>
          <w:color w:val="1D1D1B"/>
          <w:sz w:val="23"/>
        </w:rPr>
        <w:t>ніж</w:t>
      </w:r>
      <w:r>
        <w:rPr>
          <w:color w:val="1D1D1B"/>
          <w:spacing w:val="-10"/>
          <w:sz w:val="23"/>
        </w:rPr>
        <w:t xml:space="preserve"> </w:t>
      </w:r>
      <w:r>
        <w:rPr>
          <w:color w:val="1D1D1B"/>
          <w:sz w:val="23"/>
        </w:rPr>
        <w:t>поставити</w:t>
      </w:r>
      <w:r>
        <w:rPr>
          <w:color w:val="1D1D1B"/>
          <w:spacing w:val="-11"/>
          <w:sz w:val="23"/>
        </w:rPr>
        <w:t xml:space="preserve"> </w:t>
      </w:r>
      <w:r>
        <w:rPr>
          <w:color w:val="1D1D1B"/>
          <w:sz w:val="23"/>
        </w:rPr>
        <w:t>дитині</w:t>
      </w:r>
      <w:r>
        <w:rPr>
          <w:color w:val="1D1D1B"/>
          <w:spacing w:val="-10"/>
          <w:sz w:val="23"/>
        </w:rPr>
        <w:t xml:space="preserve"> </w:t>
      </w:r>
      <w:r>
        <w:rPr>
          <w:color w:val="1D1D1B"/>
          <w:sz w:val="23"/>
        </w:rPr>
        <w:t>запитання,</w:t>
      </w:r>
      <w:r>
        <w:rPr>
          <w:color w:val="1D1D1B"/>
          <w:spacing w:val="-11"/>
          <w:sz w:val="23"/>
        </w:rPr>
        <w:t xml:space="preserve"> </w:t>
      </w:r>
      <w:r>
        <w:rPr>
          <w:color w:val="1D1D1B"/>
          <w:sz w:val="23"/>
        </w:rPr>
        <w:t>яке</w:t>
      </w:r>
      <w:r>
        <w:rPr>
          <w:color w:val="1D1D1B"/>
          <w:spacing w:val="-10"/>
          <w:sz w:val="23"/>
        </w:rPr>
        <w:t xml:space="preserve"> </w:t>
      </w:r>
      <w:r>
        <w:rPr>
          <w:color w:val="1D1D1B"/>
          <w:sz w:val="23"/>
        </w:rPr>
        <w:t>вимагає</w:t>
      </w:r>
      <w:r>
        <w:rPr>
          <w:color w:val="1D1D1B"/>
          <w:spacing w:val="-11"/>
          <w:sz w:val="23"/>
        </w:rPr>
        <w:t xml:space="preserve"> </w:t>
      </w:r>
      <w:r>
        <w:rPr>
          <w:color w:val="1D1D1B"/>
          <w:sz w:val="23"/>
        </w:rPr>
        <w:t>особливих</w:t>
      </w:r>
      <w:r>
        <w:rPr>
          <w:color w:val="1D1D1B"/>
          <w:spacing w:val="-11"/>
          <w:sz w:val="23"/>
        </w:rPr>
        <w:t xml:space="preserve"> </w:t>
      </w:r>
      <w:r>
        <w:rPr>
          <w:color w:val="1D1D1B"/>
          <w:sz w:val="23"/>
        </w:rPr>
        <w:t>знань,</w:t>
      </w:r>
      <w:r>
        <w:rPr>
          <w:color w:val="1D1D1B"/>
          <w:spacing w:val="-10"/>
          <w:sz w:val="23"/>
        </w:rPr>
        <w:t xml:space="preserve"> </w:t>
      </w:r>
      <w:r>
        <w:rPr>
          <w:color w:val="1D1D1B"/>
          <w:sz w:val="23"/>
        </w:rPr>
        <w:t>переконайтеся,</w:t>
      </w:r>
      <w:r>
        <w:rPr>
          <w:color w:val="1D1D1B"/>
          <w:spacing w:val="-11"/>
          <w:sz w:val="23"/>
        </w:rPr>
        <w:t xml:space="preserve"> </w:t>
      </w:r>
      <w:r>
        <w:rPr>
          <w:color w:val="1D1D1B"/>
          <w:sz w:val="23"/>
        </w:rPr>
        <w:t>чи</w:t>
      </w:r>
      <w:r>
        <w:rPr>
          <w:color w:val="1D1D1B"/>
          <w:spacing w:val="-10"/>
          <w:sz w:val="23"/>
        </w:rPr>
        <w:t xml:space="preserve"> </w:t>
      </w:r>
      <w:r>
        <w:rPr>
          <w:color w:val="1D1D1B"/>
          <w:sz w:val="23"/>
        </w:rPr>
        <w:t xml:space="preserve">ці знання є достатніми для </w:t>
      </w:r>
      <w:r>
        <w:rPr>
          <w:color w:val="1D1D1B"/>
          <w:spacing w:val="-3"/>
          <w:sz w:val="23"/>
        </w:rPr>
        <w:t xml:space="preserve">того, </w:t>
      </w:r>
      <w:r>
        <w:rPr>
          <w:color w:val="1D1D1B"/>
          <w:sz w:val="23"/>
        </w:rPr>
        <w:t>щоб дитина дала відповідь (наприклад, перед запитанням про колір переконайтеся, що дитина розрізняє кольори і знає їхні</w:t>
      </w:r>
      <w:r>
        <w:rPr>
          <w:color w:val="1D1D1B"/>
          <w:spacing w:val="-16"/>
          <w:sz w:val="23"/>
        </w:rPr>
        <w:t xml:space="preserve"> </w:t>
      </w:r>
      <w:r>
        <w:rPr>
          <w:color w:val="1D1D1B"/>
          <w:sz w:val="23"/>
        </w:rPr>
        <w:t>назви).</w:t>
      </w:r>
    </w:p>
    <w:p w:rsidR="00EB0857" w:rsidRDefault="00130C62">
      <w:pPr>
        <w:pStyle w:val="5"/>
        <w:spacing w:before="63" w:line="249" w:lineRule="auto"/>
        <w:ind w:left="124" w:right="278" w:firstLine="399"/>
      </w:pPr>
      <w:r>
        <w:rPr>
          <w:color w:val="1D1D1B"/>
        </w:rPr>
        <w:t>Поради фахівцям(-чиням) щодо їхньої небажаної поведінки в процесі опитування дитини, постраждалої від насильства:</w:t>
      </w:r>
    </w:p>
    <w:p w:rsidR="00EB0857" w:rsidRDefault="00130C62">
      <w:pPr>
        <w:pStyle w:val="a4"/>
        <w:numPr>
          <w:ilvl w:val="0"/>
          <w:numId w:val="103"/>
        </w:numPr>
        <w:tabs>
          <w:tab w:val="left" w:pos="665"/>
        </w:tabs>
        <w:spacing w:before="61"/>
        <w:ind w:left="664"/>
        <w:jc w:val="left"/>
        <w:rPr>
          <w:sz w:val="23"/>
        </w:rPr>
      </w:pPr>
      <w:r>
        <w:rPr>
          <w:color w:val="1D1D1B"/>
          <w:sz w:val="23"/>
        </w:rPr>
        <w:t>не слід перестрибувати з теми на</w:t>
      </w:r>
      <w:r>
        <w:rPr>
          <w:color w:val="1D1D1B"/>
          <w:spacing w:val="-7"/>
          <w:sz w:val="23"/>
        </w:rPr>
        <w:t xml:space="preserve"> </w:t>
      </w:r>
      <w:r>
        <w:rPr>
          <w:color w:val="1D1D1B"/>
          <w:sz w:val="23"/>
        </w:rPr>
        <w:t>тему;</w:t>
      </w:r>
    </w:p>
    <w:p w:rsidR="00EB0857" w:rsidRDefault="00130C62">
      <w:pPr>
        <w:pStyle w:val="a4"/>
        <w:numPr>
          <w:ilvl w:val="0"/>
          <w:numId w:val="103"/>
        </w:numPr>
        <w:tabs>
          <w:tab w:val="left" w:pos="665"/>
        </w:tabs>
        <w:spacing w:before="72"/>
        <w:ind w:left="664"/>
        <w:jc w:val="left"/>
        <w:rPr>
          <w:sz w:val="23"/>
        </w:rPr>
      </w:pPr>
      <w:r>
        <w:rPr>
          <w:color w:val="1D1D1B"/>
          <w:sz w:val="23"/>
        </w:rPr>
        <w:t xml:space="preserve">не </w:t>
      </w:r>
      <w:r>
        <w:rPr>
          <w:color w:val="1D1D1B"/>
          <w:spacing w:val="-3"/>
          <w:sz w:val="23"/>
        </w:rPr>
        <w:t xml:space="preserve">ставте </w:t>
      </w:r>
      <w:r>
        <w:rPr>
          <w:color w:val="1D1D1B"/>
          <w:sz w:val="23"/>
        </w:rPr>
        <w:t xml:space="preserve">одночасно більше </w:t>
      </w:r>
      <w:r>
        <w:rPr>
          <w:color w:val="1D1D1B"/>
          <w:spacing w:val="-3"/>
          <w:sz w:val="23"/>
        </w:rPr>
        <w:t>одного</w:t>
      </w:r>
      <w:r>
        <w:rPr>
          <w:color w:val="1D1D1B"/>
          <w:spacing w:val="-2"/>
          <w:sz w:val="23"/>
        </w:rPr>
        <w:t xml:space="preserve"> </w:t>
      </w:r>
      <w:r>
        <w:rPr>
          <w:color w:val="1D1D1B"/>
          <w:sz w:val="23"/>
        </w:rPr>
        <w:t>запитання;</w:t>
      </w:r>
    </w:p>
    <w:p w:rsidR="00EB0857" w:rsidRDefault="00130C62">
      <w:pPr>
        <w:pStyle w:val="a4"/>
        <w:numPr>
          <w:ilvl w:val="0"/>
          <w:numId w:val="103"/>
        </w:numPr>
        <w:tabs>
          <w:tab w:val="left" w:pos="665"/>
        </w:tabs>
        <w:spacing w:before="72"/>
        <w:ind w:left="664"/>
        <w:jc w:val="left"/>
        <w:rPr>
          <w:sz w:val="23"/>
        </w:rPr>
      </w:pPr>
      <w:r>
        <w:rPr>
          <w:color w:val="1D1D1B"/>
          <w:sz w:val="23"/>
        </w:rPr>
        <w:t>уникайте жестикуляції та інтенсивної</w:t>
      </w:r>
      <w:r>
        <w:rPr>
          <w:color w:val="1D1D1B"/>
          <w:spacing w:val="-5"/>
          <w:sz w:val="23"/>
        </w:rPr>
        <w:t xml:space="preserve"> </w:t>
      </w:r>
      <w:r>
        <w:rPr>
          <w:color w:val="1D1D1B"/>
          <w:sz w:val="23"/>
        </w:rPr>
        <w:t>міміки;</w:t>
      </w:r>
    </w:p>
    <w:p w:rsidR="00EB0857" w:rsidRDefault="00130C62">
      <w:pPr>
        <w:pStyle w:val="a4"/>
        <w:numPr>
          <w:ilvl w:val="0"/>
          <w:numId w:val="103"/>
        </w:numPr>
        <w:tabs>
          <w:tab w:val="left" w:pos="665"/>
        </w:tabs>
        <w:spacing w:before="71"/>
        <w:ind w:left="664"/>
        <w:jc w:val="left"/>
        <w:rPr>
          <w:sz w:val="23"/>
        </w:rPr>
      </w:pPr>
      <w:r>
        <w:rPr>
          <w:color w:val="1D1D1B"/>
          <w:sz w:val="23"/>
        </w:rPr>
        <w:t>не вживайте</w:t>
      </w:r>
      <w:r>
        <w:rPr>
          <w:color w:val="1D1D1B"/>
          <w:spacing w:val="-3"/>
          <w:sz w:val="23"/>
        </w:rPr>
        <w:t xml:space="preserve"> </w:t>
      </w:r>
      <w:r>
        <w:rPr>
          <w:color w:val="1D1D1B"/>
          <w:sz w:val="23"/>
        </w:rPr>
        <w:t>заперечень;</w:t>
      </w:r>
    </w:p>
    <w:p w:rsidR="00EB0857" w:rsidRDefault="00130C62">
      <w:pPr>
        <w:pStyle w:val="a4"/>
        <w:numPr>
          <w:ilvl w:val="0"/>
          <w:numId w:val="103"/>
        </w:numPr>
        <w:tabs>
          <w:tab w:val="left" w:pos="665"/>
        </w:tabs>
        <w:spacing w:before="72"/>
        <w:ind w:left="664"/>
        <w:jc w:val="left"/>
        <w:rPr>
          <w:sz w:val="23"/>
        </w:rPr>
      </w:pPr>
      <w:r>
        <w:rPr>
          <w:color w:val="1D1D1B"/>
          <w:sz w:val="23"/>
        </w:rPr>
        <w:t xml:space="preserve">уникайте незрозумілих </w:t>
      </w:r>
      <w:r>
        <w:rPr>
          <w:color w:val="1D1D1B"/>
          <w:spacing w:val="-3"/>
          <w:sz w:val="23"/>
        </w:rPr>
        <w:t xml:space="preserve">багатозначних </w:t>
      </w:r>
      <w:r>
        <w:rPr>
          <w:color w:val="1D1D1B"/>
          <w:sz w:val="23"/>
        </w:rPr>
        <w:t>висловів (наприклад, «ці речі», «така</w:t>
      </w:r>
      <w:r>
        <w:rPr>
          <w:color w:val="1D1D1B"/>
          <w:spacing w:val="-26"/>
          <w:sz w:val="23"/>
        </w:rPr>
        <w:t xml:space="preserve"> </w:t>
      </w:r>
      <w:r>
        <w:rPr>
          <w:color w:val="1D1D1B"/>
          <w:sz w:val="23"/>
        </w:rPr>
        <w:t>поведінка»);</w:t>
      </w:r>
    </w:p>
    <w:p w:rsidR="00EB0857" w:rsidRDefault="00130C62">
      <w:pPr>
        <w:pStyle w:val="a4"/>
        <w:numPr>
          <w:ilvl w:val="0"/>
          <w:numId w:val="103"/>
        </w:numPr>
        <w:tabs>
          <w:tab w:val="left" w:pos="723"/>
        </w:tabs>
        <w:spacing w:before="71" w:line="249" w:lineRule="auto"/>
        <w:ind w:left="124" w:right="282" w:firstLine="399"/>
        <w:rPr>
          <w:sz w:val="23"/>
        </w:rPr>
      </w:pPr>
      <w:r>
        <w:rPr>
          <w:color w:val="1D1D1B"/>
          <w:sz w:val="23"/>
        </w:rPr>
        <w:t>уникайте абстрактних, узагальнювальних термінів та назв, віддаючи перевагу більш конкретним поняттям (наприклад, замість «тварина або зброя», скажіть «собака або пістолет»);</w:t>
      </w:r>
    </w:p>
    <w:p w:rsidR="00EB0857" w:rsidRDefault="00130C62">
      <w:pPr>
        <w:pStyle w:val="a4"/>
        <w:numPr>
          <w:ilvl w:val="0"/>
          <w:numId w:val="103"/>
        </w:numPr>
        <w:tabs>
          <w:tab w:val="left" w:pos="692"/>
        </w:tabs>
        <w:spacing w:before="63"/>
        <w:ind w:left="691" w:hanging="168"/>
        <w:rPr>
          <w:sz w:val="23"/>
        </w:rPr>
      </w:pPr>
      <w:r>
        <w:rPr>
          <w:color w:val="1D1D1B"/>
          <w:sz w:val="23"/>
        </w:rPr>
        <w:t>уникайте</w:t>
      </w:r>
      <w:r>
        <w:rPr>
          <w:color w:val="1D1D1B"/>
          <w:spacing w:val="23"/>
          <w:sz w:val="23"/>
        </w:rPr>
        <w:t xml:space="preserve"> </w:t>
      </w:r>
      <w:r>
        <w:rPr>
          <w:color w:val="1D1D1B"/>
          <w:sz w:val="23"/>
        </w:rPr>
        <w:t>висловів,</w:t>
      </w:r>
      <w:r>
        <w:rPr>
          <w:color w:val="1D1D1B"/>
          <w:spacing w:val="24"/>
          <w:sz w:val="23"/>
        </w:rPr>
        <w:t xml:space="preserve"> </w:t>
      </w:r>
      <w:r>
        <w:rPr>
          <w:color w:val="1D1D1B"/>
          <w:sz w:val="23"/>
        </w:rPr>
        <w:t>які</w:t>
      </w:r>
      <w:r>
        <w:rPr>
          <w:color w:val="1D1D1B"/>
          <w:spacing w:val="24"/>
          <w:sz w:val="23"/>
        </w:rPr>
        <w:t xml:space="preserve"> </w:t>
      </w:r>
      <w:r>
        <w:rPr>
          <w:color w:val="1D1D1B"/>
          <w:sz w:val="23"/>
        </w:rPr>
        <w:t>змінюють</w:t>
      </w:r>
      <w:r>
        <w:rPr>
          <w:color w:val="1D1D1B"/>
          <w:spacing w:val="23"/>
          <w:sz w:val="23"/>
        </w:rPr>
        <w:t xml:space="preserve"> </w:t>
      </w:r>
      <w:r>
        <w:rPr>
          <w:color w:val="1D1D1B"/>
          <w:sz w:val="23"/>
        </w:rPr>
        <w:t>значення</w:t>
      </w:r>
      <w:r>
        <w:rPr>
          <w:color w:val="1D1D1B"/>
          <w:spacing w:val="24"/>
          <w:sz w:val="23"/>
        </w:rPr>
        <w:t xml:space="preserve"> </w:t>
      </w:r>
      <w:r>
        <w:rPr>
          <w:color w:val="1D1D1B"/>
          <w:sz w:val="23"/>
        </w:rPr>
        <w:t>залежно</w:t>
      </w:r>
      <w:r>
        <w:rPr>
          <w:color w:val="1D1D1B"/>
          <w:spacing w:val="24"/>
          <w:sz w:val="23"/>
        </w:rPr>
        <w:t xml:space="preserve"> </w:t>
      </w:r>
      <w:r>
        <w:rPr>
          <w:color w:val="1D1D1B"/>
          <w:sz w:val="23"/>
        </w:rPr>
        <w:t>від</w:t>
      </w:r>
      <w:r>
        <w:rPr>
          <w:color w:val="1D1D1B"/>
          <w:spacing w:val="24"/>
          <w:sz w:val="23"/>
        </w:rPr>
        <w:t xml:space="preserve"> </w:t>
      </w:r>
      <w:r>
        <w:rPr>
          <w:color w:val="1D1D1B"/>
          <w:sz w:val="23"/>
        </w:rPr>
        <w:t>місця</w:t>
      </w:r>
      <w:r>
        <w:rPr>
          <w:color w:val="1D1D1B"/>
          <w:spacing w:val="23"/>
          <w:sz w:val="23"/>
        </w:rPr>
        <w:t xml:space="preserve"> </w:t>
      </w:r>
      <w:r>
        <w:rPr>
          <w:color w:val="1D1D1B"/>
          <w:sz w:val="23"/>
        </w:rPr>
        <w:t>й</w:t>
      </w:r>
      <w:r>
        <w:rPr>
          <w:color w:val="1D1D1B"/>
          <w:spacing w:val="24"/>
          <w:sz w:val="23"/>
        </w:rPr>
        <w:t xml:space="preserve"> </w:t>
      </w:r>
      <w:r>
        <w:rPr>
          <w:color w:val="1D1D1B"/>
          <w:sz w:val="23"/>
        </w:rPr>
        <w:t>часу</w:t>
      </w:r>
      <w:r>
        <w:rPr>
          <w:color w:val="1D1D1B"/>
          <w:spacing w:val="24"/>
          <w:sz w:val="23"/>
        </w:rPr>
        <w:t xml:space="preserve"> </w:t>
      </w:r>
      <w:r>
        <w:rPr>
          <w:color w:val="1D1D1B"/>
          <w:sz w:val="23"/>
        </w:rPr>
        <w:t>(наприклад,</w:t>
      </w:r>
      <w:r>
        <w:rPr>
          <w:color w:val="1D1D1B"/>
          <w:spacing w:val="24"/>
          <w:sz w:val="23"/>
        </w:rPr>
        <w:t xml:space="preserve"> </w:t>
      </w:r>
      <w:r>
        <w:rPr>
          <w:color w:val="1D1D1B"/>
          <w:sz w:val="23"/>
        </w:rPr>
        <w:t>«тут»,</w:t>
      </w:r>
    </w:p>
    <w:p w:rsidR="00EB0857" w:rsidRDefault="00130C62">
      <w:pPr>
        <w:pStyle w:val="a3"/>
        <w:spacing w:before="12"/>
        <w:ind w:left="124"/>
        <w:jc w:val="both"/>
      </w:pPr>
      <w:r>
        <w:rPr>
          <w:color w:val="1D1D1B"/>
        </w:rPr>
        <w:t>«там», «раніше», «пізніше»);</w:t>
      </w:r>
    </w:p>
    <w:p w:rsidR="00EB0857" w:rsidRDefault="00130C62">
      <w:pPr>
        <w:pStyle w:val="a4"/>
        <w:numPr>
          <w:ilvl w:val="0"/>
          <w:numId w:val="103"/>
        </w:numPr>
        <w:tabs>
          <w:tab w:val="left" w:pos="768"/>
        </w:tabs>
        <w:spacing w:before="71" w:line="249" w:lineRule="auto"/>
        <w:ind w:left="124" w:right="280" w:firstLine="399"/>
        <w:rPr>
          <w:sz w:val="23"/>
        </w:rPr>
      </w:pPr>
      <w:r>
        <w:rPr>
          <w:color w:val="1D1D1B"/>
          <w:sz w:val="23"/>
        </w:rPr>
        <w:t>працюючи з маленькими дітьми, уникайте термінів, які описують співвідношення (наприклад, «більше», «менше»,</w:t>
      </w:r>
      <w:r>
        <w:rPr>
          <w:color w:val="1D1D1B"/>
          <w:spacing w:val="-4"/>
          <w:sz w:val="23"/>
        </w:rPr>
        <w:t xml:space="preserve"> </w:t>
      </w:r>
      <w:r>
        <w:rPr>
          <w:color w:val="1D1D1B"/>
          <w:sz w:val="23"/>
        </w:rPr>
        <w:t>«швидше»);</w:t>
      </w:r>
    </w:p>
    <w:p w:rsidR="00EB0857" w:rsidRDefault="00130C62">
      <w:pPr>
        <w:pStyle w:val="a4"/>
        <w:numPr>
          <w:ilvl w:val="0"/>
          <w:numId w:val="103"/>
        </w:numPr>
        <w:tabs>
          <w:tab w:val="left" w:pos="665"/>
        </w:tabs>
        <w:ind w:left="664"/>
        <w:rPr>
          <w:sz w:val="23"/>
        </w:rPr>
      </w:pPr>
      <w:r>
        <w:rPr>
          <w:color w:val="1D1D1B"/>
          <w:sz w:val="23"/>
        </w:rPr>
        <w:t xml:space="preserve">не </w:t>
      </w:r>
      <w:r>
        <w:rPr>
          <w:color w:val="1D1D1B"/>
          <w:spacing w:val="-5"/>
          <w:sz w:val="23"/>
        </w:rPr>
        <w:t xml:space="preserve">забудьте </w:t>
      </w:r>
      <w:r>
        <w:rPr>
          <w:color w:val="1D1D1B"/>
          <w:sz w:val="23"/>
        </w:rPr>
        <w:t xml:space="preserve">насамкінець розмови запитати </w:t>
      </w:r>
      <w:r>
        <w:rPr>
          <w:color w:val="1D1D1B"/>
          <w:spacing w:val="-5"/>
          <w:sz w:val="23"/>
        </w:rPr>
        <w:t xml:space="preserve">дитину, </w:t>
      </w:r>
      <w:r>
        <w:rPr>
          <w:color w:val="1D1D1B"/>
          <w:sz w:val="23"/>
        </w:rPr>
        <w:t xml:space="preserve">чи </w:t>
      </w:r>
      <w:r>
        <w:rPr>
          <w:color w:val="1D1D1B"/>
          <w:spacing w:val="-3"/>
          <w:sz w:val="23"/>
        </w:rPr>
        <w:t xml:space="preserve">хоче </w:t>
      </w:r>
      <w:r>
        <w:rPr>
          <w:color w:val="1D1D1B"/>
          <w:sz w:val="23"/>
        </w:rPr>
        <w:t>вона ще щось</w:t>
      </w:r>
      <w:r>
        <w:rPr>
          <w:color w:val="1D1D1B"/>
          <w:spacing w:val="-11"/>
          <w:sz w:val="23"/>
        </w:rPr>
        <w:t xml:space="preserve"> </w:t>
      </w:r>
      <w:r>
        <w:rPr>
          <w:color w:val="1D1D1B"/>
          <w:sz w:val="23"/>
        </w:rPr>
        <w:t>сказати.</w:t>
      </w:r>
    </w:p>
    <w:p w:rsidR="00EB0857" w:rsidRDefault="00130C62">
      <w:pPr>
        <w:pStyle w:val="4"/>
        <w:spacing w:before="132"/>
        <w:ind w:left="524"/>
        <w:jc w:val="both"/>
      </w:pPr>
      <w:r>
        <w:rPr>
          <w:color w:val="1D1D1B"/>
        </w:rPr>
        <w:t>Рекомендації батькам або іншим законним представникам</w:t>
      </w:r>
    </w:p>
    <w:p w:rsidR="00EB0857" w:rsidRDefault="00130C62">
      <w:pPr>
        <w:spacing w:before="71" w:line="249" w:lineRule="auto"/>
        <w:ind w:left="124" w:right="280" w:firstLine="399"/>
        <w:jc w:val="both"/>
        <w:rPr>
          <w:b/>
          <w:sz w:val="23"/>
        </w:rPr>
      </w:pPr>
      <w:r>
        <w:rPr>
          <w:b/>
          <w:color w:val="1D1D1B"/>
          <w:sz w:val="23"/>
        </w:rPr>
        <w:t>У спілкуванні з дитиною, яка потрапила в ситуацію насильства/або стала свідком/або скоїла насильницькі дії/вчинив(-ла) булінг, вам можуть допомогти фрази:</w:t>
      </w:r>
    </w:p>
    <w:p w:rsidR="00EB0857" w:rsidRDefault="00130C62">
      <w:pPr>
        <w:pStyle w:val="a4"/>
        <w:numPr>
          <w:ilvl w:val="0"/>
          <w:numId w:val="103"/>
        </w:numPr>
        <w:tabs>
          <w:tab w:val="left" w:pos="665"/>
        </w:tabs>
        <w:ind w:left="664"/>
        <w:jc w:val="left"/>
        <w:rPr>
          <w:sz w:val="23"/>
        </w:rPr>
      </w:pPr>
      <w:r>
        <w:rPr>
          <w:color w:val="1D1D1B"/>
          <w:sz w:val="23"/>
        </w:rPr>
        <w:t>«Я тобі</w:t>
      </w:r>
      <w:r>
        <w:rPr>
          <w:color w:val="1D1D1B"/>
          <w:spacing w:val="-13"/>
          <w:sz w:val="23"/>
        </w:rPr>
        <w:t xml:space="preserve"> </w:t>
      </w:r>
      <w:r>
        <w:rPr>
          <w:color w:val="1D1D1B"/>
          <w:sz w:val="23"/>
        </w:rPr>
        <w:t>вірю»</w:t>
      </w:r>
    </w:p>
    <w:p w:rsidR="00EB0857" w:rsidRDefault="00130C62">
      <w:pPr>
        <w:pStyle w:val="a4"/>
        <w:numPr>
          <w:ilvl w:val="0"/>
          <w:numId w:val="103"/>
        </w:numPr>
        <w:tabs>
          <w:tab w:val="left" w:pos="665"/>
        </w:tabs>
        <w:spacing w:before="72"/>
        <w:ind w:left="664"/>
        <w:jc w:val="left"/>
        <w:rPr>
          <w:sz w:val="23"/>
        </w:rPr>
      </w:pPr>
      <w:r>
        <w:rPr>
          <w:color w:val="1D1D1B"/>
          <w:sz w:val="23"/>
        </w:rPr>
        <w:t xml:space="preserve">«Я </w:t>
      </w:r>
      <w:r>
        <w:rPr>
          <w:color w:val="1D1D1B"/>
          <w:spacing w:val="-3"/>
          <w:sz w:val="23"/>
        </w:rPr>
        <w:t>тебе</w:t>
      </w:r>
      <w:r>
        <w:rPr>
          <w:color w:val="1D1D1B"/>
          <w:sz w:val="23"/>
        </w:rPr>
        <w:t xml:space="preserve"> чую»</w:t>
      </w:r>
    </w:p>
    <w:p w:rsidR="00EB0857" w:rsidRDefault="00130C62">
      <w:pPr>
        <w:pStyle w:val="a4"/>
        <w:numPr>
          <w:ilvl w:val="0"/>
          <w:numId w:val="103"/>
        </w:numPr>
        <w:tabs>
          <w:tab w:val="left" w:pos="665"/>
        </w:tabs>
        <w:spacing w:before="71"/>
        <w:ind w:left="664"/>
        <w:jc w:val="left"/>
        <w:rPr>
          <w:sz w:val="23"/>
        </w:rPr>
      </w:pPr>
      <w:r>
        <w:rPr>
          <w:color w:val="1D1D1B"/>
          <w:sz w:val="23"/>
        </w:rPr>
        <w:t xml:space="preserve">«Я </w:t>
      </w:r>
      <w:r>
        <w:rPr>
          <w:color w:val="1D1D1B"/>
          <w:spacing w:val="-3"/>
          <w:sz w:val="23"/>
        </w:rPr>
        <w:t>тебе</w:t>
      </w:r>
      <w:r>
        <w:rPr>
          <w:color w:val="1D1D1B"/>
          <w:spacing w:val="-2"/>
          <w:sz w:val="23"/>
        </w:rPr>
        <w:t xml:space="preserve"> </w:t>
      </w:r>
      <w:r>
        <w:rPr>
          <w:color w:val="1D1D1B"/>
          <w:sz w:val="23"/>
        </w:rPr>
        <w:t>підтримаю»</w:t>
      </w:r>
    </w:p>
    <w:p w:rsidR="00EB0857" w:rsidRDefault="00130C62">
      <w:pPr>
        <w:pStyle w:val="a4"/>
        <w:numPr>
          <w:ilvl w:val="0"/>
          <w:numId w:val="103"/>
        </w:numPr>
        <w:tabs>
          <w:tab w:val="left" w:pos="665"/>
        </w:tabs>
        <w:spacing w:before="72"/>
        <w:ind w:left="664"/>
        <w:jc w:val="left"/>
        <w:rPr>
          <w:sz w:val="23"/>
        </w:rPr>
      </w:pPr>
      <w:r>
        <w:rPr>
          <w:color w:val="1D1D1B"/>
          <w:sz w:val="23"/>
        </w:rPr>
        <w:t>«Давай поговоримо про цю</w:t>
      </w:r>
      <w:r>
        <w:rPr>
          <w:color w:val="1D1D1B"/>
          <w:spacing w:val="-5"/>
          <w:sz w:val="23"/>
        </w:rPr>
        <w:t xml:space="preserve"> </w:t>
      </w:r>
      <w:r>
        <w:rPr>
          <w:color w:val="1D1D1B"/>
          <w:sz w:val="23"/>
        </w:rPr>
        <w:t>ситуацію»</w:t>
      </w:r>
    </w:p>
    <w:p w:rsidR="00EB0857" w:rsidRDefault="00130C62">
      <w:pPr>
        <w:pStyle w:val="a4"/>
        <w:numPr>
          <w:ilvl w:val="0"/>
          <w:numId w:val="103"/>
        </w:numPr>
        <w:tabs>
          <w:tab w:val="left" w:pos="665"/>
        </w:tabs>
        <w:spacing w:before="71"/>
        <w:ind w:left="664"/>
        <w:jc w:val="left"/>
        <w:rPr>
          <w:sz w:val="23"/>
        </w:rPr>
      </w:pPr>
      <w:r>
        <w:rPr>
          <w:color w:val="1D1D1B"/>
          <w:sz w:val="23"/>
        </w:rPr>
        <w:t>«Що відбувається, через що ти себе так</w:t>
      </w:r>
      <w:r>
        <w:rPr>
          <w:color w:val="1D1D1B"/>
          <w:spacing w:val="-11"/>
          <w:sz w:val="23"/>
        </w:rPr>
        <w:t xml:space="preserve"> </w:t>
      </w:r>
      <w:r>
        <w:rPr>
          <w:color w:val="1D1D1B"/>
          <w:sz w:val="23"/>
        </w:rPr>
        <w:t>почуваєш?»</w:t>
      </w:r>
    </w:p>
    <w:p w:rsidR="00EB0857" w:rsidRDefault="00130C62">
      <w:pPr>
        <w:pStyle w:val="a4"/>
        <w:numPr>
          <w:ilvl w:val="0"/>
          <w:numId w:val="103"/>
        </w:numPr>
        <w:tabs>
          <w:tab w:val="left" w:pos="702"/>
        </w:tabs>
        <w:spacing w:before="72" w:line="249" w:lineRule="auto"/>
        <w:ind w:left="124" w:right="282" w:firstLine="399"/>
        <w:jc w:val="left"/>
        <w:rPr>
          <w:sz w:val="23"/>
        </w:rPr>
      </w:pPr>
      <w:r>
        <w:rPr>
          <w:color w:val="1D1D1B"/>
          <w:sz w:val="23"/>
        </w:rPr>
        <w:t>«Іноді ми всі почуваємося пригніченими. Давай подумаємо, як я можу тобі допомогти почуватися</w:t>
      </w:r>
      <w:r>
        <w:rPr>
          <w:color w:val="1D1D1B"/>
          <w:spacing w:val="-2"/>
          <w:sz w:val="23"/>
        </w:rPr>
        <w:t xml:space="preserve"> </w:t>
      </w:r>
      <w:r>
        <w:rPr>
          <w:color w:val="1D1D1B"/>
          <w:sz w:val="23"/>
        </w:rPr>
        <w:t>краще?»</w:t>
      </w:r>
    </w:p>
    <w:p w:rsidR="00EB0857" w:rsidRDefault="00130C62">
      <w:pPr>
        <w:pStyle w:val="a4"/>
        <w:numPr>
          <w:ilvl w:val="0"/>
          <w:numId w:val="103"/>
        </w:numPr>
        <w:tabs>
          <w:tab w:val="left" w:pos="665"/>
        </w:tabs>
        <w:ind w:left="664"/>
        <w:jc w:val="left"/>
        <w:rPr>
          <w:sz w:val="23"/>
        </w:rPr>
      </w:pPr>
      <w:r>
        <w:rPr>
          <w:color w:val="1D1D1B"/>
          <w:sz w:val="23"/>
        </w:rPr>
        <w:t xml:space="preserve">«Я </w:t>
      </w:r>
      <w:r>
        <w:rPr>
          <w:color w:val="1D1D1B"/>
          <w:spacing w:val="-3"/>
          <w:sz w:val="23"/>
        </w:rPr>
        <w:t xml:space="preserve">тебе люблю </w:t>
      </w:r>
      <w:r>
        <w:rPr>
          <w:color w:val="1D1D1B"/>
          <w:sz w:val="23"/>
        </w:rPr>
        <w:t>і мене турбує твій настрій. Скажи, що</w:t>
      </w:r>
      <w:r>
        <w:rPr>
          <w:color w:val="1D1D1B"/>
          <w:spacing w:val="-10"/>
          <w:sz w:val="23"/>
        </w:rPr>
        <w:t xml:space="preserve"> </w:t>
      </w:r>
      <w:r>
        <w:rPr>
          <w:color w:val="1D1D1B"/>
          <w:sz w:val="23"/>
        </w:rPr>
        <w:t>відбувається?»</w:t>
      </w:r>
    </w:p>
    <w:p w:rsidR="00EB0857" w:rsidRDefault="00130C62">
      <w:pPr>
        <w:pStyle w:val="a4"/>
        <w:numPr>
          <w:ilvl w:val="0"/>
          <w:numId w:val="103"/>
        </w:numPr>
        <w:tabs>
          <w:tab w:val="left" w:pos="665"/>
        </w:tabs>
        <w:spacing w:before="71"/>
        <w:ind w:left="664"/>
        <w:jc w:val="left"/>
        <w:rPr>
          <w:sz w:val="23"/>
        </w:rPr>
      </w:pPr>
      <w:r>
        <w:rPr>
          <w:color w:val="1D1D1B"/>
          <w:sz w:val="23"/>
        </w:rPr>
        <w:t xml:space="preserve">«Поділись зі мною, як ти себе почуваєш. Я, дійсно, </w:t>
      </w:r>
      <w:r>
        <w:rPr>
          <w:color w:val="1D1D1B"/>
          <w:spacing w:val="-3"/>
          <w:sz w:val="23"/>
        </w:rPr>
        <w:t xml:space="preserve">хочу </w:t>
      </w:r>
      <w:r>
        <w:rPr>
          <w:color w:val="1D1D1B"/>
          <w:sz w:val="23"/>
        </w:rPr>
        <w:t>це</w:t>
      </w:r>
      <w:r>
        <w:rPr>
          <w:color w:val="1D1D1B"/>
          <w:spacing w:val="-15"/>
          <w:sz w:val="23"/>
        </w:rPr>
        <w:t xml:space="preserve"> </w:t>
      </w:r>
      <w:r>
        <w:rPr>
          <w:color w:val="1D1D1B"/>
          <w:sz w:val="23"/>
        </w:rPr>
        <w:t>знати»</w:t>
      </w:r>
    </w:p>
    <w:p w:rsidR="00EB0857" w:rsidRDefault="00130C62">
      <w:pPr>
        <w:pStyle w:val="a4"/>
        <w:numPr>
          <w:ilvl w:val="0"/>
          <w:numId w:val="103"/>
        </w:numPr>
        <w:tabs>
          <w:tab w:val="left" w:pos="665"/>
        </w:tabs>
        <w:spacing w:before="72"/>
        <w:ind w:left="664"/>
        <w:jc w:val="left"/>
        <w:rPr>
          <w:sz w:val="23"/>
        </w:rPr>
      </w:pPr>
      <w:r>
        <w:rPr>
          <w:color w:val="1D1D1B"/>
          <w:sz w:val="23"/>
        </w:rPr>
        <w:t>«Мені шкода, що це</w:t>
      </w:r>
      <w:r>
        <w:rPr>
          <w:color w:val="1D1D1B"/>
          <w:spacing w:val="-5"/>
          <w:sz w:val="23"/>
        </w:rPr>
        <w:t xml:space="preserve"> </w:t>
      </w:r>
      <w:r>
        <w:rPr>
          <w:color w:val="1D1D1B"/>
          <w:sz w:val="23"/>
        </w:rPr>
        <w:t>сталося»</w:t>
      </w:r>
    </w:p>
    <w:p w:rsidR="00EB0857" w:rsidRDefault="00130C62">
      <w:pPr>
        <w:pStyle w:val="a4"/>
        <w:numPr>
          <w:ilvl w:val="0"/>
          <w:numId w:val="103"/>
        </w:numPr>
        <w:tabs>
          <w:tab w:val="left" w:pos="665"/>
        </w:tabs>
        <w:spacing w:before="71"/>
        <w:ind w:left="664"/>
        <w:jc w:val="left"/>
        <w:rPr>
          <w:sz w:val="23"/>
        </w:rPr>
      </w:pPr>
      <w:r>
        <w:rPr>
          <w:color w:val="1D1D1B"/>
          <w:sz w:val="23"/>
        </w:rPr>
        <w:t>«Дякую, що ти</w:t>
      </w:r>
      <w:r>
        <w:rPr>
          <w:color w:val="1D1D1B"/>
          <w:spacing w:val="-3"/>
          <w:sz w:val="23"/>
        </w:rPr>
        <w:t xml:space="preserve"> </w:t>
      </w:r>
      <w:r>
        <w:rPr>
          <w:color w:val="1D1D1B"/>
          <w:sz w:val="23"/>
        </w:rPr>
        <w:t>розповів(-ла)»</w:t>
      </w:r>
    </w:p>
    <w:p w:rsidR="00EB0857" w:rsidRDefault="00130C62">
      <w:pPr>
        <w:pStyle w:val="a4"/>
        <w:numPr>
          <w:ilvl w:val="0"/>
          <w:numId w:val="103"/>
        </w:numPr>
        <w:tabs>
          <w:tab w:val="left" w:pos="665"/>
        </w:tabs>
        <w:spacing w:before="72"/>
        <w:ind w:left="664"/>
        <w:jc w:val="left"/>
        <w:rPr>
          <w:sz w:val="23"/>
        </w:rPr>
      </w:pPr>
      <w:r>
        <w:rPr>
          <w:color w:val="1D1D1B"/>
          <w:sz w:val="23"/>
        </w:rPr>
        <w:t>«Як ти думаєш, кому ще ти можеш розповісти про те, що</w:t>
      </w:r>
      <w:r>
        <w:rPr>
          <w:color w:val="1D1D1B"/>
          <w:spacing w:val="-36"/>
          <w:sz w:val="23"/>
        </w:rPr>
        <w:t xml:space="preserve"> </w:t>
      </w:r>
      <w:r>
        <w:rPr>
          <w:color w:val="1D1D1B"/>
          <w:sz w:val="23"/>
        </w:rPr>
        <w:t>відбулося/відбувається?»</w:t>
      </w:r>
    </w:p>
    <w:p w:rsidR="00EB0857" w:rsidRDefault="00130C62">
      <w:pPr>
        <w:pStyle w:val="a4"/>
        <w:numPr>
          <w:ilvl w:val="0"/>
          <w:numId w:val="103"/>
        </w:numPr>
        <w:tabs>
          <w:tab w:val="left" w:pos="665"/>
        </w:tabs>
        <w:spacing w:before="72"/>
        <w:ind w:left="664"/>
        <w:jc w:val="left"/>
        <w:rPr>
          <w:sz w:val="23"/>
        </w:rPr>
      </w:pPr>
      <w:r>
        <w:rPr>
          <w:color w:val="1D1D1B"/>
          <w:sz w:val="23"/>
        </w:rPr>
        <w:t>«Давай подумаємо, що ми можемо зробити, щоб такого більш не</w:t>
      </w:r>
      <w:r>
        <w:rPr>
          <w:color w:val="1D1D1B"/>
          <w:spacing w:val="-20"/>
          <w:sz w:val="23"/>
        </w:rPr>
        <w:t xml:space="preserve"> </w:t>
      </w:r>
      <w:r>
        <w:rPr>
          <w:color w:val="1D1D1B"/>
          <w:sz w:val="23"/>
        </w:rPr>
        <w:t>сталося?»</w:t>
      </w:r>
    </w:p>
    <w:p w:rsidR="00EB0857" w:rsidRDefault="00EB0857">
      <w:pPr>
        <w:rPr>
          <w:sz w:val="23"/>
        </w:rPr>
        <w:sectPr w:rsidR="00EB0857">
          <w:headerReference w:type="default" r:id="rId517"/>
          <w:footerReference w:type="default" r:id="rId518"/>
          <w:pgSz w:w="11910" w:h="16840"/>
          <w:pgMar w:top="780" w:right="640" w:bottom="560" w:left="760" w:header="0" w:footer="366" w:gutter="0"/>
          <w:cols w:space="720"/>
        </w:sectPr>
      </w:pPr>
    </w:p>
    <w:p w:rsidR="00EB0857" w:rsidRDefault="00130C62">
      <w:pPr>
        <w:spacing w:before="66" w:line="193" w:lineRule="exact"/>
        <w:ind w:right="306"/>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60"/>
        <w:jc w:val="right"/>
        <w:rPr>
          <w:rFonts w:ascii="Tahoma" w:hAnsi="Tahoma"/>
          <w:b/>
          <w:sz w:val="16"/>
        </w:rPr>
      </w:pPr>
      <w:r>
        <w:pict>
          <v:shape id="_x0000_s3336" style="position:absolute;left:0;text-align:left;margin-left:46.5pt;margin-top:15pt;width:502.85pt;height:.1pt;z-index:-15471616;mso-wrap-distance-left:0;mso-wrap-distance-right:0;mso-position-horizontal-relative:page" coordorigin="930,300" coordsize="10057,0" path="m930,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11"/>
        </w:rPr>
      </w:pPr>
    </w:p>
    <w:p w:rsidR="00EB0857" w:rsidRDefault="00130C62">
      <w:pPr>
        <w:pStyle w:val="a4"/>
        <w:numPr>
          <w:ilvl w:val="0"/>
          <w:numId w:val="103"/>
        </w:numPr>
        <w:tabs>
          <w:tab w:val="left" w:pos="700"/>
        </w:tabs>
        <w:spacing w:before="93"/>
        <w:ind w:left="699"/>
        <w:jc w:val="left"/>
        <w:rPr>
          <w:sz w:val="23"/>
        </w:rPr>
      </w:pPr>
      <w:r>
        <w:rPr>
          <w:color w:val="1D1D1B"/>
          <w:spacing w:val="-4"/>
          <w:sz w:val="23"/>
        </w:rPr>
        <w:t xml:space="preserve">«Ти </w:t>
      </w:r>
      <w:r>
        <w:rPr>
          <w:color w:val="1D1D1B"/>
          <w:sz w:val="23"/>
        </w:rPr>
        <w:t xml:space="preserve">можеш звертатися до мене стільки, скільки це </w:t>
      </w:r>
      <w:r>
        <w:rPr>
          <w:color w:val="1D1D1B"/>
          <w:spacing w:val="-4"/>
          <w:sz w:val="23"/>
        </w:rPr>
        <w:t>буде</w:t>
      </w:r>
      <w:r>
        <w:rPr>
          <w:color w:val="1D1D1B"/>
          <w:spacing w:val="-8"/>
          <w:sz w:val="23"/>
        </w:rPr>
        <w:t xml:space="preserve"> </w:t>
      </w:r>
      <w:r>
        <w:rPr>
          <w:color w:val="1D1D1B"/>
          <w:sz w:val="23"/>
        </w:rPr>
        <w:t>потрібно»</w:t>
      </w:r>
    </w:p>
    <w:p w:rsidR="00EB0857" w:rsidRDefault="00130C62">
      <w:pPr>
        <w:pStyle w:val="a4"/>
        <w:numPr>
          <w:ilvl w:val="0"/>
          <w:numId w:val="103"/>
        </w:numPr>
        <w:tabs>
          <w:tab w:val="left" w:pos="700"/>
        </w:tabs>
        <w:spacing w:before="71"/>
        <w:ind w:left="699"/>
        <w:jc w:val="left"/>
        <w:rPr>
          <w:sz w:val="23"/>
        </w:rPr>
      </w:pPr>
      <w:r>
        <w:rPr>
          <w:color w:val="1D1D1B"/>
          <w:sz w:val="23"/>
        </w:rPr>
        <w:t>«Відчувати провину це</w:t>
      </w:r>
      <w:r>
        <w:rPr>
          <w:color w:val="1D1D1B"/>
          <w:spacing w:val="-4"/>
          <w:sz w:val="23"/>
        </w:rPr>
        <w:t xml:space="preserve"> </w:t>
      </w:r>
      <w:r>
        <w:rPr>
          <w:color w:val="1D1D1B"/>
          <w:sz w:val="23"/>
        </w:rPr>
        <w:t>нормально»</w:t>
      </w:r>
    </w:p>
    <w:p w:rsidR="00EB0857" w:rsidRDefault="00130C62">
      <w:pPr>
        <w:pStyle w:val="a4"/>
        <w:numPr>
          <w:ilvl w:val="0"/>
          <w:numId w:val="103"/>
        </w:numPr>
        <w:tabs>
          <w:tab w:val="left" w:pos="756"/>
        </w:tabs>
        <w:spacing w:before="72" w:line="249" w:lineRule="auto"/>
        <w:ind w:left="159" w:right="244" w:firstLine="399"/>
        <w:jc w:val="left"/>
        <w:rPr>
          <w:sz w:val="23"/>
        </w:rPr>
      </w:pPr>
      <w:r>
        <w:rPr>
          <w:color w:val="1D1D1B"/>
          <w:sz w:val="23"/>
        </w:rPr>
        <w:t>«Я розумію, що ти зараз можеш почуватися по-різному, але це нормально для цієї ситуації»</w:t>
      </w:r>
    </w:p>
    <w:p w:rsidR="00EB0857" w:rsidRDefault="00130C62">
      <w:pPr>
        <w:pStyle w:val="a4"/>
        <w:numPr>
          <w:ilvl w:val="0"/>
          <w:numId w:val="103"/>
        </w:numPr>
        <w:tabs>
          <w:tab w:val="left" w:pos="700"/>
        </w:tabs>
        <w:ind w:left="699"/>
        <w:jc w:val="left"/>
        <w:rPr>
          <w:sz w:val="23"/>
        </w:rPr>
      </w:pPr>
      <w:r>
        <w:rPr>
          <w:color w:val="1D1D1B"/>
          <w:sz w:val="23"/>
        </w:rPr>
        <w:t>«Ця розмова є дуже важливою для вирішення цієї</w:t>
      </w:r>
      <w:r>
        <w:rPr>
          <w:color w:val="1D1D1B"/>
          <w:spacing w:val="-12"/>
          <w:sz w:val="23"/>
        </w:rPr>
        <w:t xml:space="preserve"> </w:t>
      </w:r>
      <w:r>
        <w:rPr>
          <w:color w:val="1D1D1B"/>
          <w:sz w:val="23"/>
        </w:rPr>
        <w:t>ситуації».</w:t>
      </w:r>
    </w:p>
    <w:p w:rsidR="00EB0857" w:rsidRDefault="00130C62">
      <w:pPr>
        <w:pStyle w:val="5"/>
        <w:spacing w:before="209" w:line="249" w:lineRule="auto"/>
        <w:ind w:left="159" w:right="246" w:firstLine="399"/>
      </w:pPr>
      <w:r>
        <w:rPr>
          <w:color w:val="1D1D1B"/>
        </w:rPr>
        <w:t>Поради батькам, як поводити себе з дитиною, аби унеможливити потрапляння чи скоєння ситуації насильства:</w:t>
      </w:r>
    </w:p>
    <w:p w:rsidR="00EB0857" w:rsidRDefault="00130C62">
      <w:pPr>
        <w:pStyle w:val="a4"/>
        <w:numPr>
          <w:ilvl w:val="0"/>
          <w:numId w:val="103"/>
        </w:numPr>
        <w:tabs>
          <w:tab w:val="left" w:pos="718"/>
        </w:tabs>
        <w:spacing w:line="249" w:lineRule="auto"/>
        <w:ind w:left="159" w:right="247" w:firstLine="399"/>
        <w:rPr>
          <w:sz w:val="23"/>
        </w:rPr>
      </w:pPr>
      <w:r>
        <w:rPr>
          <w:color w:val="1D1D1B"/>
          <w:sz w:val="23"/>
        </w:rPr>
        <w:t xml:space="preserve">дитина має почуватися з вами нарівні, як із другом/подругою. Це дозволить встановити довірливі, чесні, відкриті стосунки. </w:t>
      </w:r>
      <w:r>
        <w:rPr>
          <w:color w:val="1D1D1B"/>
          <w:spacing w:val="-7"/>
          <w:sz w:val="23"/>
        </w:rPr>
        <w:t xml:space="preserve">Тоді </w:t>
      </w:r>
      <w:r>
        <w:rPr>
          <w:color w:val="1D1D1B"/>
          <w:sz w:val="23"/>
        </w:rPr>
        <w:t>вона/він зможе відверто розповісти вам про свої проблеми та</w:t>
      </w:r>
      <w:r>
        <w:rPr>
          <w:color w:val="1D1D1B"/>
          <w:spacing w:val="-3"/>
          <w:sz w:val="23"/>
        </w:rPr>
        <w:t xml:space="preserve"> </w:t>
      </w:r>
      <w:r>
        <w:rPr>
          <w:color w:val="1D1D1B"/>
          <w:sz w:val="23"/>
        </w:rPr>
        <w:t>труднощі;</w:t>
      </w:r>
    </w:p>
    <w:p w:rsidR="00EB0857" w:rsidRDefault="00130C62">
      <w:pPr>
        <w:pStyle w:val="a4"/>
        <w:numPr>
          <w:ilvl w:val="0"/>
          <w:numId w:val="103"/>
        </w:numPr>
        <w:tabs>
          <w:tab w:val="left" w:pos="695"/>
        </w:tabs>
        <w:spacing w:before="63" w:line="249" w:lineRule="auto"/>
        <w:ind w:left="159" w:right="248" w:firstLine="399"/>
        <w:rPr>
          <w:sz w:val="23"/>
        </w:rPr>
      </w:pPr>
      <w:r>
        <w:rPr>
          <w:color w:val="1D1D1B"/>
          <w:sz w:val="23"/>
        </w:rPr>
        <w:t>при</w:t>
      </w:r>
      <w:r>
        <w:rPr>
          <w:color w:val="1D1D1B"/>
          <w:spacing w:val="-13"/>
          <w:sz w:val="23"/>
        </w:rPr>
        <w:t xml:space="preserve"> </w:t>
      </w:r>
      <w:r>
        <w:rPr>
          <w:color w:val="1D1D1B"/>
          <w:sz w:val="23"/>
        </w:rPr>
        <w:t>спілкуванні</w:t>
      </w:r>
      <w:r>
        <w:rPr>
          <w:color w:val="1D1D1B"/>
          <w:spacing w:val="-12"/>
          <w:sz w:val="23"/>
        </w:rPr>
        <w:t xml:space="preserve"> </w:t>
      </w:r>
      <w:r>
        <w:rPr>
          <w:color w:val="1D1D1B"/>
          <w:sz w:val="23"/>
        </w:rPr>
        <w:t>з</w:t>
      </w:r>
      <w:r>
        <w:rPr>
          <w:color w:val="1D1D1B"/>
          <w:spacing w:val="-12"/>
          <w:sz w:val="23"/>
        </w:rPr>
        <w:t xml:space="preserve"> </w:t>
      </w:r>
      <w:r>
        <w:rPr>
          <w:color w:val="1D1D1B"/>
          <w:sz w:val="23"/>
        </w:rPr>
        <w:t>дитиною</w:t>
      </w:r>
      <w:r>
        <w:rPr>
          <w:color w:val="1D1D1B"/>
          <w:spacing w:val="-12"/>
          <w:sz w:val="23"/>
        </w:rPr>
        <w:t xml:space="preserve"> </w:t>
      </w:r>
      <w:r>
        <w:rPr>
          <w:color w:val="1D1D1B"/>
          <w:sz w:val="23"/>
        </w:rPr>
        <w:t>намагайтесь</w:t>
      </w:r>
      <w:r>
        <w:rPr>
          <w:color w:val="1D1D1B"/>
          <w:spacing w:val="-12"/>
          <w:sz w:val="23"/>
        </w:rPr>
        <w:t xml:space="preserve"> </w:t>
      </w:r>
      <w:r>
        <w:rPr>
          <w:color w:val="1D1D1B"/>
          <w:sz w:val="23"/>
        </w:rPr>
        <w:t>обирати</w:t>
      </w:r>
      <w:r>
        <w:rPr>
          <w:color w:val="1D1D1B"/>
          <w:spacing w:val="-13"/>
          <w:sz w:val="23"/>
        </w:rPr>
        <w:t xml:space="preserve"> </w:t>
      </w:r>
      <w:r>
        <w:rPr>
          <w:color w:val="1D1D1B"/>
          <w:sz w:val="23"/>
        </w:rPr>
        <w:t>для</w:t>
      </w:r>
      <w:r>
        <w:rPr>
          <w:color w:val="1D1D1B"/>
          <w:spacing w:val="-12"/>
          <w:sz w:val="23"/>
        </w:rPr>
        <w:t xml:space="preserve"> </w:t>
      </w:r>
      <w:r>
        <w:rPr>
          <w:color w:val="1D1D1B"/>
          <w:sz w:val="23"/>
        </w:rPr>
        <w:t>себе</w:t>
      </w:r>
      <w:r>
        <w:rPr>
          <w:color w:val="1D1D1B"/>
          <w:spacing w:val="-12"/>
          <w:sz w:val="23"/>
        </w:rPr>
        <w:t xml:space="preserve"> </w:t>
      </w:r>
      <w:r>
        <w:rPr>
          <w:color w:val="1D1D1B"/>
          <w:sz w:val="23"/>
        </w:rPr>
        <w:t>таке</w:t>
      </w:r>
      <w:r>
        <w:rPr>
          <w:color w:val="1D1D1B"/>
          <w:spacing w:val="-12"/>
          <w:sz w:val="23"/>
        </w:rPr>
        <w:t xml:space="preserve"> </w:t>
      </w:r>
      <w:r>
        <w:rPr>
          <w:color w:val="1D1D1B"/>
          <w:sz w:val="23"/>
        </w:rPr>
        <w:t>місцеположення,</w:t>
      </w:r>
      <w:r>
        <w:rPr>
          <w:color w:val="1D1D1B"/>
          <w:spacing w:val="-11"/>
          <w:sz w:val="23"/>
        </w:rPr>
        <w:t xml:space="preserve"> </w:t>
      </w:r>
      <w:r>
        <w:rPr>
          <w:color w:val="1D1D1B"/>
          <w:sz w:val="23"/>
        </w:rPr>
        <w:t>щоб</w:t>
      </w:r>
      <w:r>
        <w:rPr>
          <w:color w:val="1D1D1B"/>
          <w:spacing w:val="-12"/>
          <w:sz w:val="23"/>
        </w:rPr>
        <w:t xml:space="preserve"> </w:t>
      </w:r>
      <w:r>
        <w:rPr>
          <w:color w:val="1D1D1B"/>
          <w:sz w:val="23"/>
        </w:rPr>
        <w:t xml:space="preserve">ваші очі та очі дитини </w:t>
      </w:r>
      <w:r>
        <w:rPr>
          <w:color w:val="1D1D1B"/>
          <w:spacing w:val="-4"/>
          <w:sz w:val="23"/>
        </w:rPr>
        <w:t xml:space="preserve">були </w:t>
      </w:r>
      <w:r>
        <w:rPr>
          <w:color w:val="1D1D1B"/>
          <w:sz w:val="23"/>
        </w:rPr>
        <w:t>на одному</w:t>
      </w:r>
      <w:r>
        <w:rPr>
          <w:color w:val="1D1D1B"/>
          <w:spacing w:val="-3"/>
          <w:sz w:val="23"/>
        </w:rPr>
        <w:t xml:space="preserve"> </w:t>
      </w:r>
      <w:r>
        <w:rPr>
          <w:color w:val="1D1D1B"/>
          <w:sz w:val="23"/>
        </w:rPr>
        <w:t>рівні;</w:t>
      </w:r>
    </w:p>
    <w:p w:rsidR="00EB0857" w:rsidRDefault="00130C62">
      <w:pPr>
        <w:pStyle w:val="a4"/>
        <w:numPr>
          <w:ilvl w:val="0"/>
          <w:numId w:val="103"/>
        </w:numPr>
        <w:tabs>
          <w:tab w:val="left" w:pos="700"/>
        </w:tabs>
        <w:ind w:left="699"/>
        <w:rPr>
          <w:sz w:val="23"/>
        </w:rPr>
      </w:pPr>
      <w:r>
        <w:rPr>
          <w:color w:val="1D1D1B"/>
          <w:spacing w:val="-5"/>
          <w:sz w:val="23"/>
        </w:rPr>
        <w:t xml:space="preserve">дозвольте </w:t>
      </w:r>
      <w:r>
        <w:rPr>
          <w:color w:val="1D1D1B"/>
          <w:sz w:val="23"/>
        </w:rPr>
        <w:t>розповісти про свої почуття,</w:t>
      </w:r>
      <w:r>
        <w:rPr>
          <w:color w:val="1D1D1B"/>
          <w:spacing w:val="-25"/>
          <w:sz w:val="23"/>
        </w:rPr>
        <w:t xml:space="preserve"> </w:t>
      </w:r>
      <w:r>
        <w:rPr>
          <w:color w:val="1D1D1B"/>
          <w:sz w:val="23"/>
        </w:rPr>
        <w:t>переживання;</w:t>
      </w:r>
    </w:p>
    <w:p w:rsidR="00EB0857" w:rsidRDefault="00130C62">
      <w:pPr>
        <w:pStyle w:val="a4"/>
        <w:numPr>
          <w:ilvl w:val="0"/>
          <w:numId w:val="103"/>
        </w:numPr>
        <w:tabs>
          <w:tab w:val="left" w:pos="698"/>
        </w:tabs>
        <w:spacing w:before="72" w:line="249" w:lineRule="auto"/>
        <w:ind w:left="159" w:right="249" w:firstLine="399"/>
        <w:rPr>
          <w:sz w:val="23"/>
        </w:rPr>
      </w:pPr>
      <w:r>
        <w:rPr>
          <w:color w:val="1D1D1B"/>
          <w:sz w:val="23"/>
        </w:rPr>
        <w:t>виявляйте</w:t>
      </w:r>
      <w:r>
        <w:rPr>
          <w:color w:val="1D1D1B"/>
          <w:spacing w:val="-8"/>
          <w:sz w:val="23"/>
        </w:rPr>
        <w:t xml:space="preserve"> </w:t>
      </w:r>
      <w:r>
        <w:rPr>
          <w:color w:val="1D1D1B"/>
          <w:sz w:val="23"/>
        </w:rPr>
        <w:t>щире</w:t>
      </w:r>
      <w:r>
        <w:rPr>
          <w:color w:val="1D1D1B"/>
          <w:spacing w:val="-7"/>
          <w:sz w:val="23"/>
        </w:rPr>
        <w:t xml:space="preserve"> </w:t>
      </w:r>
      <w:r>
        <w:rPr>
          <w:color w:val="1D1D1B"/>
          <w:sz w:val="23"/>
        </w:rPr>
        <w:t>співчуття</w:t>
      </w:r>
      <w:r>
        <w:rPr>
          <w:color w:val="1D1D1B"/>
          <w:spacing w:val="-7"/>
          <w:sz w:val="23"/>
        </w:rPr>
        <w:t xml:space="preserve"> </w:t>
      </w:r>
      <w:r>
        <w:rPr>
          <w:color w:val="1D1D1B"/>
          <w:sz w:val="23"/>
        </w:rPr>
        <w:t>й</w:t>
      </w:r>
      <w:r>
        <w:rPr>
          <w:color w:val="1D1D1B"/>
          <w:spacing w:val="-7"/>
          <w:sz w:val="23"/>
        </w:rPr>
        <w:t xml:space="preserve"> </w:t>
      </w:r>
      <w:r>
        <w:rPr>
          <w:color w:val="1D1D1B"/>
          <w:sz w:val="23"/>
        </w:rPr>
        <w:t>інтерес</w:t>
      </w:r>
      <w:r>
        <w:rPr>
          <w:color w:val="1D1D1B"/>
          <w:spacing w:val="-8"/>
          <w:sz w:val="23"/>
        </w:rPr>
        <w:t xml:space="preserve"> </w:t>
      </w:r>
      <w:r>
        <w:rPr>
          <w:color w:val="1D1D1B"/>
          <w:sz w:val="23"/>
        </w:rPr>
        <w:t>до</w:t>
      </w:r>
      <w:r>
        <w:rPr>
          <w:color w:val="1D1D1B"/>
          <w:spacing w:val="-7"/>
          <w:sz w:val="23"/>
        </w:rPr>
        <w:t xml:space="preserve"> </w:t>
      </w:r>
      <w:r>
        <w:rPr>
          <w:color w:val="1D1D1B"/>
          <w:sz w:val="23"/>
        </w:rPr>
        <w:t>дитини,</w:t>
      </w:r>
      <w:r>
        <w:rPr>
          <w:color w:val="1D1D1B"/>
          <w:spacing w:val="-7"/>
          <w:sz w:val="23"/>
        </w:rPr>
        <w:t xml:space="preserve"> </w:t>
      </w:r>
      <w:r>
        <w:rPr>
          <w:color w:val="1D1D1B"/>
          <w:sz w:val="23"/>
        </w:rPr>
        <w:t>не</w:t>
      </w:r>
      <w:r>
        <w:rPr>
          <w:color w:val="1D1D1B"/>
          <w:spacing w:val="-7"/>
          <w:sz w:val="23"/>
        </w:rPr>
        <w:t xml:space="preserve"> </w:t>
      </w:r>
      <w:r>
        <w:rPr>
          <w:color w:val="1D1D1B"/>
          <w:sz w:val="23"/>
        </w:rPr>
        <w:t>перетворюйте</w:t>
      </w:r>
      <w:r>
        <w:rPr>
          <w:color w:val="1D1D1B"/>
          <w:spacing w:val="-8"/>
          <w:sz w:val="23"/>
        </w:rPr>
        <w:t xml:space="preserve"> </w:t>
      </w:r>
      <w:r>
        <w:rPr>
          <w:color w:val="1D1D1B"/>
          <w:sz w:val="23"/>
        </w:rPr>
        <w:t>розмови</w:t>
      </w:r>
      <w:r>
        <w:rPr>
          <w:color w:val="1D1D1B"/>
          <w:spacing w:val="-7"/>
          <w:sz w:val="23"/>
        </w:rPr>
        <w:t xml:space="preserve"> </w:t>
      </w:r>
      <w:r>
        <w:rPr>
          <w:color w:val="1D1D1B"/>
          <w:sz w:val="23"/>
        </w:rPr>
        <w:t>з</w:t>
      </w:r>
      <w:r>
        <w:rPr>
          <w:color w:val="1D1D1B"/>
          <w:spacing w:val="-7"/>
          <w:sz w:val="23"/>
        </w:rPr>
        <w:t xml:space="preserve"> </w:t>
      </w:r>
      <w:r>
        <w:rPr>
          <w:color w:val="1D1D1B"/>
          <w:sz w:val="23"/>
        </w:rPr>
        <w:t>нею</w:t>
      </w:r>
      <w:r>
        <w:rPr>
          <w:color w:val="1D1D1B"/>
          <w:spacing w:val="-7"/>
          <w:sz w:val="23"/>
        </w:rPr>
        <w:t xml:space="preserve"> </w:t>
      </w:r>
      <w:r>
        <w:rPr>
          <w:color w:val="1D1D1B"/>
          <w:sz w:val="23"/>
        </w:rPr>
        <w:t>на</w:t>
      </w:r>
      <w:r>
        <w:rPr>
          <w:color w:val="1D1D1B"/>
          <w:spacing w:val="-8"/>
          <w:sz w:val="23"/>
        </w:rPr>
        <w:t xml:space="preserve"> </w:t>
      </w:r>
      <w:r>
        <w:rPr>
          <w:color w:val="1D1D1B"/>
          <w:spacing w:val="-5"/>
          <w:sz w:val="23"/>
        </w:rPr>
        <w:t xml:space="preserve">допит, </w:t>
      </w:r>
      <w:r>
        <w:rPr>
          <w:color w:val="1D1D1B"/>
          <w:spacing w:val="-3"/>
          <w:sz w:val="23"/>
        </w:rPr>
        <w:t xml:space="preserve">ставте </w:t>
      </w:r>
      <w:r>
        <w:rPr>
          <w:color w:val="1D1D1B"/>
          <w:sz w:val="23"/>
        </w:rPr>
        <w:t>прості, щирі запитання (“Що трапилося?”, “Що</w:t>
      </w:r>
      <w:r>
        <w:rPr>
          <w:color w:val="1D1D1B"/>
          <w:spacing w:val="-6"/>
          <w:sz w:val="23"/>
        </w:rPr>
        <w:t xml:space="preserve"> </w:t>
      </w:r>
      <w:r>
        <w:rPr>
          <w:color w:val="1D1D1B"/>
          <w:sz w:val="23"/>
        </w:rPr>
        <w:t>відбулося?”);</w:t>
      </w:r>
    </w:p>
    <w:p w:rsidR="00EB0857" w:rsidRDefault="00130C62">
      <w:pPr>
        <w:pStyle w:val="a4"/>
        <w:numPr>
          <w:ilvl w:val="0"/>
          <w:numId w:val="103"/>
        </w:numPr>
        <w:tabs>
          <w:tab w:val="left" w:pos="700"/>
        </w:tabs>
        <w:ind w:left="699"/>
        <w:jc w:val="left"/>
        <w:rPr>
          <w:sz w:val="23"/>
        </w:rPr>
      </w:pPr>
      <w:r>
        <w:rPr>
          <w:color w:val="1D1D1B"/>
          <w:sz w:val="23"/>
        </w:rPr>
        <w:t>вислухайте</w:t>
      </w:r>
      <w:r>
        <w:rPr>
          <w:color w:val="1D1D1B"/>
          <w:spacing w:val="-2"/>
          <w:sz w:val="23"/>
        </w:rPr>
        <w:t xml:space="preserve"> </w:t>
      </w:r>
      <w:r>
        <w:rPr>
          <w:color w:val="1D1D1B"/>
          <w:sz w:val="23"/>
        </w:rPr>
        <w:t>дитину;</w:t>
      </w:r>
    </w:p>
    <w:p w:rsidR="00EB0857" w:rsidRDefault="00130C62">
      <w:pPr>
        <w:pStyle w:val="a4"/>
        <w:numPr>
          <w:ilvl w:val="0"/>
          <w:numId w:val="103"/>
        </w:numPr>
        <w:tabs>
          <w:tab w:val="left" w:pos="700"/>
        </w:tabs>
        <w:spacing w:before="71"/>
        <w:ind w:left="699"/>
        <w:jc w:val="left"/>
        <w:rPr>
          <w:sz w:val="23"/>
        </w:rPr>
      </w:pPr>
      <w:r>
        <w:rPr>
          <w:color w:val="1D1D1B"/>
          <w:spacing w:val="-3"/>
          <w:sz w:val="23"/>
        </w:rPr>
        <w:t xml:space="preserve">побачте </w:t>
      </w:r>
      <w:r>
        <w:rPr>
          <w:color w:val="1D1D1B"/>
          <w:sz w:val="23"/>
        </w:rPr>
        <w:t>ситуацію очима</w:t>
      </w:r>
      <w:r>
        <w:rPr>
          <w:color w:val="1D1D1B"/>
          <w:spacing w:val="-1"/>
          <w:sz w:val="23"/>
        </w:rPr>
        <w:t xml:space="preserve"> </w:t>
      </w:r>
      <w:r>
        <w:rPr>
          <w:color w:val="1D1D1B"/>
          <w:sz w:val="23"/>
        </w:rPr>
        <w:t>дитини;</w:t>
      </w:r>
    </w:p>
    <w:p w:rsidR="00EB0857" w:rsidRDefault="00130C62">
      <w:pPr>
        <w:pStyle w:val="a4"/>
        <w:numPr>
          <w:ilvl w:val="0"/>
          <w:numId w:val="103"/>
        </w:numPr>
        <w:tabs>
          <w:tab w:val="left" w:pos="700"/>
        </w:tabs>
        <w:spacing w:before="72"/>
        <w:ind w:left="699"/>
        <w:jc w:val="left"/>
        <w:rPr>
          <w:sz w:val="23"/>
        </w:rPr>
      </w:pPr>
      <w:r>
        <w:rPr>
          <w:color w:val="1D1D1B"/>
          <w:sz w:val="23"/>
        </w:rPr>
        <w:t>допоможіть дитині знайти власний вихід із</w:t>
      </w:r>
      <w:r>
        <w:rPr>
          <w:color w:val="1D1D1B"/>
          <w:spacing w:val="-9"/>
          <w:sz w:val="23"/>
        </w:rPr>
        <w:t xml:space="preserve"> </w:t>
      </w:r>
      <w:r>
        <w:rPr>
          <w:color w:val="1D1D1B"/>
          <w:sz w:val="23"/>
        </w:rPr>
        <w:t>ситуації;</w:t>
      </w:r>
    </w:p>
    <w:p w:rsidR="00EB0857" w:rsidRDefault="00130C62">
      <w:pPr>
        <w:pStyle w:val="a4"/>
        <w:numPr>
          <w:ilvl w:val="0"/>
          <w:numId w:val="103"/>
        </w:numPr>
        <w:tabs>
          <w:tab w:val="left" w:pos="696"/>
        </w:tabs>
        <w:spacing w:before="71" w:line="249" w:lineRule="auto"/>
        <w:ind w:left="159" w:right="246" w:firstLine="399"/>
        <w:jc w:val="left"/>
        <w:rPr>
          <w:sz w:val="23"/>
        </w:rPr>
      </w:pPr>
      <w:r>
        <w:rPr>
          <w:color w:val="1D1D1B"/>
          <w:sz w:val="23"/>
        </w:rPr>
        <w:t>ваша</w:t>
      </w:r>
      <w:r>
        <w:rPr>
          <w:color w:val="1D1D1B"/>
          <w:spacing w:val="-9"/>
          <w:sz w:val="23"/>
        </w:rPr>
        <w:t xml:space="preserve"> </w:t>
      </w:r>
      <w:r>
        <w:rPr>
          <w:color w:val="1D1D1B"/>
          <w:sz w:val="23"/>
        </w:rPr>
        <w:t>роль</w:t>
      </w:r>
      <w:r>
        <w:rPr>
          <w:color w:val="1D1D1B"/>
          <w:spacing w:val="-8"/>
          <w:sz w:val="23"/>
        </w:rPr>
        <w:t xml:space="preserve"> </w:t>
      </w:r>
      <w:r>
        <w:rPr>
          <w:color w:val="1D1D1B"/>
          <w:sz w:val="23"/>
        </w:rPr>
        <w:t>полягає</w:t>
      </w:r>
      <w:r>
        <w:rPr>
          <w:color w:val="1D1D1B"/>
          <w:spacing w:val="-9"/>
          <w:sz w:val="23"/>
        </w:rPr>
        <w:t xml:space="preserve"> </w:t>
      </w:r>
      <w:r>
        <w:rPr>
          <w:color w:val="1D1D1B"/>
          <w:sz w:val="23"/>
        </w:rPr>
        <w:t>в</w:t>
      </w:r>
      <w:r>
        <w:rPr>
          <w:color w:val="1D1D1B"/>
          <w:spacing w:val="-8"/>
          <w:sz w:val="23"/>
        </w:rPr>
        <w:t xml:space="preserve"> </w:t>
      </w:r>
      <w:r>
        <w:rPr>
          <w:color w:val="1D1D1B"/>
          <w:spacing w:val="-6"/>
          <w:sz w:val="23"/>
        </w:rPr>
        <w:t>тому,</w:t>
      </w:r>
      <w:r>
        <w:rPr>
          <w:color w:val="1D1D1B"/>
          <w:spacing w:val="-9"/>
          <w:sz w:val="23"/>
        </w:rPr>
        <w:t xml:space="preserve"> </w:t>
      </w:r>
      <w:r>
        <w:rPr>
          <w:color w:val="1D1D1B"/>
          <w:sz w:val="23"/>
        </w:rPr>
        <w:t>щоб</w:t>
      </w:r>
      <w:r>
        <w:rPr>
          <w:color w:val="1D1D1B"/>
          <w:spacing w:val="-8"/>
          <w:sz w:val="23"/>
        </w:rPr>
        <w:t xml:space="preserve"> </w:t>
      </w:r>
      <w:r>
        <w:rPr>
          <w:color w:val="1D1D1B"/>
          <w:sz w:val="23"/>
        </w:rPr>
        <w:t>надати</w:t>
      </w:r>
      <w:r>
        <w:rPr>
          <w:color w:val="1D1D1B"/>
          <w:spacing w:val="-9"/>
          <w:sz w:val="23"/>
        </w:rPr>
        <w:t xml:space="preserve"> </w:t>
      </w:r>
      <w:r>
        <w:rPr>
          <w:color w:val="1D1D1B"/>
          <w:sz w:val="23"/>
        </w:rPr>
        <w:t>дружню</w:t>
      </w:r>
      <w:r>
        <w:rPr>
          <w:color w:val="1D1D1B"/>
          <w:spacing w:val="-8"/>
          <w:sz w:val="23"/>
        </w:rPr>
        <w:t xml:space="preserve"> </w:t>
      </w:r>
      <w:r>
        <w:rPr>
          <w:color w:val="1D1D1B"/>
          <w:spacing w:val="-3"/>
          <w:sz w:val="23"/>
        </w:rPr>
        <w:t>підтримку,</w:t>
      </w:r>
      <w:r>
        <w:rPr>
          <w:color w:val="1D1D1B"/>
          <w:spacing w:val="-9"/>
          <w:sz w:val="23"/>
        </w:rPr>
        <w:t xml:space="preserve"> </w:t>
      </w:r>
      <w:r>
        <w:rPr>
          <w:color w:val="1D1D1B"/>
          <w:sz w:val="23"/>
        </w:rPr>
        <w:t>почути</w:t>
      </w:r>
      <w:r>
        <w:rPr>
          <w:color w:val="1D1D1B"/>
          <w:spacing w:val="-8"/>
          <w:sz w:val="23"/>
        </w:rPr>
        <w:t xml:space="preserve"> </w:t>
      </w:r>
      <w:r>
        <w:rPr>
          <w:color w:val="1D1D1B"/>
          <w:spacing w:val="-4"/>
          <w:sz w:val="23"/>
        </w:rPr>
        <w:t>дитину,</w:t>
      </w:r>
      <w:r>
        <w:rPr>
          <w:color w:val="1D1D1B"/>
          <w:spacing w:val="-8"/>
          <w:sz w:val="23"/>
        </w:rPr>
        <w:t xml:space="preserve"> </w:t>
      </w:r>
      <w:r>
        <w:rPr>
          <w:color w:val="1D1D1B"/>
          <w:sz w:val="23"/>
        </w:rPr>
        <w:t>бути</w:t>
      </w:r>
      <w:r>
        <w:rPr>
          <w:color w:val="1D1D1B"/>
          <w:spacing w:val="-9"/>
          <w:sz w:val="23"/>
        </w:rPr>
        <w:t xml:space="preserve"> </w:t>
      </w:r>
      <w:r>
        <w:rPr>
          <w:color w:val="1D1D1B"/>
          <w:sz w:val="23"/>
        </w:rPr>
        <w:t>з</w:t>
      </w:r>
      <w:r>
        <w:rPr>
          <w:color w:val="1D1D1B"/>
          <w:spacing w:val="-8"/>
          <w:sz w:val="23"/>
        </w:rPr>
        <w:t xml:space="preserve"> </w:t>
      </w:r>
      <w:r>
        <w:rPr>
          <w:color w:val="1D1D1B"/>
          <w:sz w:val="23"/>
        </w:rPr>
        <w:t>нею,</w:t>
      </w:r>
      <w:r>
        <w:rPr>
          <w:color w:val="1D1D1B"/>
          <w:spacing w:val="-9"/>
          <w:sz w:val="23"/>
        </w:rPr>
        <w:t xml:space="preserve"> </w:t>
      </w:r>
      <w:r>
        <w:rPr>
          <w:color w:val="1D1D1B"/>
          <w:sz w:val="23"/>
        </w:rPr>
        <w:t>коли та страждає, навіть якщо вирішення проблеми, здається, не</w:t>
      </w:r>
      <w:r>
        <w:rPr>
          <w:color w:val="1D1D1B"/>
          <w:spacing w:val="-16"/>
          <w:sz w:val="23"/>
        </w:rPr>
        <w:t xml:space="preserve"> </w:t>
      </w:r>
      <w:r>
        <w:rPr>
          <w:color w:val="1D1D1B"/>
          <w:sz w:val="23"/>
        </w:rPr>
        <w:t>існує;</w:t>
      </w:r>
    </w:p>
    <w:p w:rsidR="00EB0857" w:rsidRDefault="00130C62">
      <w:pPr>
        <w:pStyle w:val="a4"/>
        <w:numPr>
          <w:ilvl w:val="0"/>
          <w:numId w:val="103"/>
        </w:numPr>
        <w:tabs>
          <w:tab w:val="left" w:pos="700"/>
        </w:tabs>
        <w:ind w:left="699"/>
        <w:jc w:val="left"/>
        <w:rPr>
          <w:sz w:val="23"/>
        </w:rPr>
      </w:pPr>
      <w:r>
        <w:rPr>
          <w:color w:val="1D1D1B"/>
          <w:sz w:val="23"/>
        </w:rPr>
        <w:t>сприймайте дитину як особистість з її цінностями, переконаннями,</w:t>
      </w:r>
      <w:r>
        <w:rPr>
          <w:color w:val="1D1D1B"/>
          <w:spacing w:val="-17"/>
          <w:sz w:val="23"/>
        </w:rPr>
        <w:t xml:space="preserve"> </w:t>
      </w:r>
      <w:r>
        <w:rPr>
          <w:color w:val="1D1D1B"/>
          <w:sz w:val="23"/>
        </w:rPr>
        <w:t>бажаннями;</w:t>
      </w:r>
    </w:p>
    <w:p w:rsidR="00EB0857" w:rsidRDefault="00130C62">
      <w:pPr>
        <w:pStyle w:val="a4"/>
        <w:numPr>
          <w:ilvl w:val="0"/>
          <w:numId w:val="103"/>
        </w:numPr>
        <w:tabs>
          <w:tab w:val="left" w:pos="700"/>
        </w:tabs>
        <w:spacing w:before="72"/>
        <w:ind w:left="699"/>
        <w:jc w:val="left"/>
        <w:rPr>
          <w:sz w:val="23"/>
        </w:rPr>
      </w:pPr>
      <w:r>
        <w:rPr>
          <w:color w:val="1D1D1B"/>
          <w:sz w:val="23"/>
        </w:rPr>
        <w:t xml:space="preserve">якщо ви не знаєте, що говорити, просто </w:t>
      </w:r>
      <w:r>
        <w:rPr>
          <w:color w:val="1D1D1B"/>
          <w:spacing w:val="-7"/>
          <w:sz w:val="23"/>
        </w:rPr>
        <w:t>будьте</w:t>
      </w:r>
      <w:r>
        <w:rPr>
          <w:color w:val="1D1D1B"/>
          <w:spacing w:val="-12"/>
          <w:sz w:val="23"/>
        </w:rPr>
        <w:t xml:space="preserve"> </w:t>
      </w:r>
      <w:r>
        <w:rPr>
          <w:color w:val="1D1D1B"/>
          <w:sz w:val="23"/>
        </w:rPr>
        <w:t>поруч;</w:t>
      </w:r>
    </w:p>
    <w:p w:rsidR="00EB0857" w:rsidRDefault="00130C62">
      <w:pPr>
        <w:pStyle w:val="a4"/>
        <w:numPr>
          <w:ilvl w:val="0"/>
          <w:numId w:val="103"/>
        </w:numPr>
        <w:tabs>
          <w:tab w:val="left" w:pos="700"/>
        </w:tabs>
        <w:spacing w:before="71"/>
        <w:ind w:left="699"/>
        <w:jc w:val="left"/>
        <w:rPr>
          <w:sz w:val="23"/>
        </w:rPr>
      </w:pPr>
      <w:r>
        <w:rPr>
          <w:color w:val="1D1D1B"/>
          <w:sz w:val="23"/>
        </w:rPr>
        <w:t>цікавтеся життям</w:t>
      </w:r>
      <w:r>
        <w:rPr>
          <w:color w:val="1D1D1B"/>
          <w:spacing w:val="-2"/>
          <w:sz w:val="23"/>
        </w:rPr>
        <w:t xml:space="preserve"> </w:t>
      </w:r>
      <w:r>
        <w:rPr>
          <w:color w:val="1D1D1B"/>
          <w:sz w:val="23"/>
        </w:rPr>
        <w:t>дитини:</w:t>
      </w:r>
    </w:p>
    <w:p w:rsidR="00EB0857" w:rsidRDefault="00130C62">
      <w:pPr>
        <w:pStyle w:val="a4"/>
        <w:numPr>
          <w:ilvl w:val="1"/>
          <w:numId w:val="103"/>
        </w:numPr>
        <w:tabs>
          <w:tab w:val="left" w:pos="1100"/>
        </w:tabs>
        <w:spacing w:before="72"/>
        <w:ind w:left="1099"/>
        <w:jc w:val="left"/>
        <w:rPr>
          <w:sz w:val="23"/>
        </w:rPr>
      </w:pPr>
      <w:r>
        <w:rPr>
          <w:color w:val="1D1D1B"/>
          <w:sz w:val="23"/>
        </w:rPr>
        <w:t xml:space="preserve">Як твої справи? </w:t>
      </w:r>
      <w:r>
        <w:rPr>
          <w:color w:val="1D1D1B"/>
          <w:spacing w:val="-6"/>
          <w:sz w:val="23"/>
        </w:rPr>
        <w:t xml:space="preserve">Ти </w:t>
      </w:r>
      <w:r>
        <w:rPr>
          <w:color w:val="1D1D1B"/>
          <w:sz w:val="23"/>
        </w:rPr>
        <w:t>чимось засмучений(-на)? Що приємного сталося</w:t>
      </w:r>
      <w:r>
        <w:rPr>
          <w:color w:val="1D1D1B"/>
          <w:spacing w:val="-13"/>
          <w:sz w:val="23"/>
        </w:rPr>
        <w:t xml:space="preserve"> </w:t>
      </w:r>
      <w:r>
        <w:rPr>
          <w:color w:val="1D1D1B"/>
          <w:sz w:val="23"/>
        </w:rPr>
        <w:t>сьогодні?;</w:t>
      </w:r>
    </w:p>
    <w:p w:rsidR="00EB0857" w:rsidRDefault="00130C62">
      <w:pPr>
        <w:pStyle w:val="a4"/>
        <w:numPr>
          <w:ilvl w:val="1"/>
          <w:numId w:val="103"/>
        </w:numPr>
        <w:tabs>
          <w:tab w:val="left" w:pos="1115"/>
        </w:tabs>
        <w:spacing w:before="71" w:line="249" w:lineRule="auto"/>
        <w:ind w:right="247" w:firstLine="799"/>
        <w:jc w:val="left"/>
        <w:rPr>
          <w:sz w:val="23"/>
        </w:rPr>
      </w:pPr>
      <w:r>
        <w:rPr>
          <w:color w:val="1D1D1B"/>
          <w:sz w:val="23"/>
        </w:rPr>
        <w:t xml:space="preserve">Що тобі подобається? Розкажи про своїх друзів? Яку ти любиш </w:t>
      </w:r>
      <w:r>
        <w:rPr>
          <w:color w:val="1D1D1B"/>
          <w:spacing w:val="-3"/>
          <w:sz w:val="23"/>
        </w:rPr>
        <w:t xml:space="preserve">музику, </w:t>
      </w:r>
      <w:r>
        <w:rPr>
          <w:color w:val="1D1D1B"/>
          <w:sz w:val="23"/>
        </w:rPr>
        <w:t xml:space="preserve">ігри? Я </w:t>
      </w:r>
      <w:r>
        <w:rPr>
          <w:color w:val="1D1D1B"/>
          <w:spacing w:val="-3"/>
          <w:sz w:val="23"/>
        </w:rPr>
        <w:t xml:space="preserve">хочу </w:t>
      </w:r>
      <w:r>
        <w:rPr>
          <w:color w:val="1D1D1B"/>
          <w:sz w:val="23"/>
        </w:rPr>
        <w:t>послухати її з тобою/пограти з тобою?</w:t>
      </w:r>
      <w:r>
        <w:rPr>
          <w:color w:val="1D1D1B"/>
          <w:spacing w:val="-8"/>
          <w:sz w:val="23"/>
        </w:rPr>
        <w:t xml:space="preserve"> </w:t>
      </w:r>
      <w:r>
        <w:rPr>
          <w:color w:val="1D1D1B"/>
          <w:spacing w:val="-5"/>
          <w:sz w:val="23"/>
        </w:rPr>
        <w:t>Тощо;</w:t>
      </w:r>
    </w:p>
    <w:p w:rsidR="00EB0857" w:rsidRDefault="00130C62">
      <w:pPr>
        <w:pStyle w:val="a4"/>
        <w:numPr>
          <w:ilvl w:val="0"/>
          <w:numId w:val="103"/>
        </w:numPr>
        <w:tabs>
          <w:tab w:val="left" w:pos="690"/>
        </w:tabs>
        <w:spacing w:line="249" w:lineRule="auto"/>
        <w:ind w:left="159" w:right="246" w:firstLine="399"/>
        <w:rPr>
          <w:sz w:val="23"/>
        </w:rPr>
      </w:pPr>
      <w:r>
        <w:rPr>
          <w:color w:val="1D1D1B"/>
          <w:spacing w:val="-3"/>
          <w:sz w:val="23"/>
        </w:rPr>
        <w:t>звертайте</w:t>
      </w:r>
      <w:r>
        <w:rPr>
          <w:color w:val="1D1D1B"/>
          <w:spacing w:val="-13"/>
          <w:sz w:val="23"/>
        </w:rPr>
        <w:t xml:space="preserve"> </w:t>
      </w:r>
      <w:r>
        <w:rPr>
          <w:color w:val="1D1D1B"/>
          <w:sz w:val="23"/>
        </w:rPr>
        <w:t>увагу</w:t>
      </w:r>
      <w:r>
        <w:rPr>
          <w:color w:val="1D1D1B"/>
          <w:spacing w:val="-12"/>
          <w:sz w:val="23"/>
        </w:rPr>
        <w:t xml:space="preserve"> </w:t>
      </w:r>
      <w:r>
        <w:rPr>
          <w:color w:val="1D1D1B"/>
          <w:sz w:val="23"/>
        </w:rPr>
        <w:t>на</w:t>
      </w:r>
      <w:r>
        <w:rPr>
          <w:color w:val="1D1D1B"/>
          <w:spacing w:val="-13"/>
          <w:sz w:val="23"/>
        </w:rPr>
        <w:t xml:space="preserve"> </w:t>
      </w:r>
      <w:r>
        <w:rPr>
          <w:color w:val="1D1D1B"/>
          <w:sz w:val="23"/>
        </w:rPr>
        <w:t>коло</w:t>
      </w:r>
      <w:r>
        <w:rPr>
          <w:color w:val="1D1D1B"/>
          <w:spacing w:val="-12"/>
          <w:sz w:val="23"/>
        </w:rPr>
        <w:t xml:space="preserve"> </w:t>
      </w:r>
      <w:r>
        <w:rPr>
          <w:color w:val="1D1D1B"/>
          <w:sz w:val="23"/>
        </w:rPr>
        <w:t>спілкування</w:t>
      </w:r>
      <w:r>
        <w:rPr>
          <w:color w:val="1D1D1B"/>
          <w:spacing w:val="-13"/>
          <w:sz w:val="23"/>
        </w:rPr>
        <w:t xml:space="preserve"> </w:t>
      </w:r>
      <w:r>
        <w:rPr>
          <w:color w:val="1D1D1B"/>
          <w:sz w:val="23"/>
        </w:rPr>
        <w:t>дитини</w:t>
      </w:r>
      <w:r>
        <w:rPr>
          <w:color w:val="1D1D1B"/>
          <w:spacing w:val="-12"/>
          <w:sz w:val="23"/>
        </w:rPr>
        <w:t xml:space="preserve"> </w:t>
      </w:r>
      <w:r>
        <w:rPr>
          <w:color w:val="1D1D1B"/>
          <w:sz w:val="23"/>
        </w:rPr>
        <w:t>в</w:t>
      </w:r>
      <w:r>
        <w:rPr>
          <w:color w:val="1D1D1B"/>
          <w:spacing w:val="-13"/>
          <w:sz w:val="23"/>
        </w:rPr>
        <w:t xml:space="preserve"> </w:t>
      </w:r>
      <w:r>
        <w:rPr>
          <w:color w:val="1D1D1B"/>
          <w:sz w:val="23"/>
        </w:rPr>
        <w:t>реальному</w:t>
      </w:r>
      <w:r>
        <w:rPr>
          <w:color w:val="1D1D1B"/>
          <w:spacing w:val="-12"/>
          <w:sz w:val="23"/>
        </w:rPr>
        <w:t xml:space="preserve"> </w:t>
      </w:r>
      <w:r>
        <w:rPr>
          <w:color w:val="1D1D1B"/>
          <w:sz w:val="23"/>
        </w:rPr>
        <w:t>житті.</w:t>
      </w:r>
      <w:r>
        <w:rPr>
          <w:color w:val="1D1D1B"/>
          <w:spacing w:val="-13"/>
          <w:sz w:val="23"/>
        </w:rPr>
        <w:t xml:space="preserve"> </w:t>
      </w:r>
      <w:r>
        <w:rPr>
          <w:color w:val="1D1D1B"/>
          <w:sz w:val="23"/>
        </w:rPr>
        <w:t>Цікавтесь,</w:t>
      </w:r>
      <w:r>
        <w:rPr>
          <w:color w:val="1D1D1B"/>
          <w:spacing w:val="-12"/>
          <w:sz w:val="23"/>
        </w:rPr>
        <w:t xml:space="preserve"> </w:t>
      </w:r>
      <w:r>
        <w:rPr>
          <w:color w:val="1D1D1B"/>
          <w:sz w:val="23"/>
        </w:rPr>
        <w:t>хто</w:t>
      </w:r>
      <w:r>
        <w:rPr>
          <w:color w:val="1D1D1B"/>
          <w:spacing w:val="-12"/>
          <w:sz w:val="23"/>
        </w:rPr>
        <w:t xml:space="preserve"> </w:t>
      </w:r>
      <w:r>
        <w:rPr>
          <w:color w:val="1D1D1B"/>
          <w:sz w:val="23"/>
        </w:rPr>
        <w:t>її</w:t>
      </w:r>
      <w:r>
        <w:rPr>
          <w:color w:val="1D1D1B"/>
          <w:spacing w:val="-13"/>
          <w:sz w:val="23"/>
        </w:rPr>
        <w:t xml:space="preserve"> </w:t>
      </w:r>
      <w:r>
        <w:rPr>
          <w:color w:val="1D1D1B"/>
          <w:sz w:val="23"/>
        </w:rPr>
        <w:t>друзі,</w:t>
      </w:r>
      <w:r>
        <w:rPr>
          <w:color w:val="1D1D1B"/>
          <w:spacing w:val="-12"/>
          <w:sz w:val="23"/>
        </w:rPr>
        <w:t xml:space="preserve"> </w:t>
      </w:r>
      <w:r>
        <w:rPr>
          <w:color w:val="1D1D1B"/>
          <w:sz w:val="23"/>
        </w:rPr>
        <w:t>чим вони</w:t>
      </w:r>
      <w:r>
        <w:rPr>
          <w:color w:val="1D1D1B"/>
          <w:spacing w:val="-2"/>
          <w:sz w:val="23"/>
        </w:rPr>
        <w:t xml:space="preserve"> </w:t>
      </w:r>
      <w:r>
        <w:rPr>
          <w:color w:val="1D1D1B"/>
          <w:sz w:val="23"/>
        </w:rPr>
        <w:t>займаються;</w:t>
      </w:r>
    </w:p>
    <w:p w:rsidR="00EB0857" w:rsidRDefault="00130C62">
      <w:pPr>
        <w:pStyle w:val="a4"/>
        <w:numPr>
          <w:ilvl w:val="0"/>
          <w:numId w:val="103"/>
        </w:numPr>
        <w:tabs>
          <w:tab w:val="left" w:pos="692"/>
        </w:tabs>
        <w:spacing w:line="249" w:lineRule="auto"/>
        <w:ind w:left="159" w:right="244" w:firstLine="399"/>
        <w:rPr>
          <w:sz w:val="23"/>
        </w:rPr>
      </w:pPr>
      <w:r>
        <w:rPr>
          <w:color w:val="1D1D1B"/>
          <w:sz w:val="23"/>
        </w:rPr>
        <w:t>проявляйте</w:t>
      </w:r>
      <w:r>
        <w:rPr>
          <w:color w:val="1D1D1B"/>
          <w:spacing w:val="-11"/>
          <w:sz w:val="23"/>
        </w:rPr>
        <w:t xml:space="preserve"> </w:t>
      </w:r>
      <w:r>
        <w:rPr>
          <w:color w:val="1D1D1B"/>
          <w:sz w:val="23"/>
        </w:rPr>
        <w:t>цікавість</w:t>
      </w:r>
      <w:r>
        <w:rPr>
          <w:color w:val="1D1D1B"/>
          <w:spacing w:val="-11"/>
          <w:sz w:val="23"/>
        </w:rPr>
        <w:t xml:space="preserve"> </w:t>
      </w:r>
      <w:r>
        <w:rPr>
          <w:color w:val="1D1D1B"/>
          <w:sz w:val="23"/>
        </w:rPr>
        <w:t>до</w:t>
      </w:r>
      <w:r>
        <w:rPr>
          <w:color w:val="1D1D1B"/>
          <w:spacing w:val="-11"/>
          <w:sz w:val="23"/>
        </w:rPr>
        <w:t xml:space="preserve"> </w:t>
      </w:r>
      <w:r>
        <w:rPr>
          <w:color w:val="1D1D1B"/>
          <w:spacing w:val="-3"/>
          <w:sz w:val="23"/>
        </w:rPr>
        <w:t>того,</w:t>
      </w:r>
      <w:r>
        <w:rPr>
          <w:color w:val="1D1D1B"/>
          <w:spacing w:val="-11"/>
          <w:sz w:val="23"/>
        </w:rPr>
        <w:t xml:space="preserve"> </w:t>
      </w:r>
      <w:r>
        <w:rPr>
          <w:color w:val="1D1D1B"/>
          <w:sz w:val="23"/>
        </w:rPr>
        <w:t>в</w:t>
      </w:r>
      <w:r>
        <w:rPr>
          <w:color w:val="1D1D1B"/>
          <w:spacing w:val="-11"/>
          <w:sz w:val="23"/>
        </w:rPr>
        <w:t xml:space="preserve"> </w:t>
      </w:r>
      <w:r>
        <w:rPr>
          <w:color w:val="1D1D1B"/>
          <w:sz w:val="23"/>
        </w:rPr>
        <w:t>яких</w:t>
      </w:r>
      <w:r>
        <w:rPr>
          <w:color w:val="1D1D1B"/>
          <w:spacing w:val="-11"/>
          <w:sz w:val="23"/>
        </w:rPr>
        <w:t xml:space="preserve"> </w:t>
      </w:r>
      <w:r>
        <w:rPr>
          <w:color w:val="1D1D1B"/>
          <w:sz w:val="23"/>
        </w:rPr>
        <w:t>соціальних</w:t>
      </w:r>
      <w:r>
        <w:rPr>
          <w:color w:val="1D1D1B"/>
          <w:spacing w:val="-11"/>
          <w:sz w:val="23"/>
        </w:rPr>
        <w:t xml:space="preserve"> </w:t>
      </w:r>
      <w:r>
        <w:rPr>
          <w:color w:val="1D1D1B"/>
          <w:sz w:val="23"/>
        </w:rPr>
        <w:t>мережах</w:t>
      </w:r>
      <w:r>
        <w:rPr>
          <w:color w:val="1D1D1B"/>
          <w:spacing w:val="-11"/>
          <w:sz w:val="23"/>
        </w:rPr>
        <w:t xml:space="preserve"> </w:t>
      </w:r>
      <w:r>
        <w:rPr>
          <w:color w:val="1D1D1B"/>
          <w:sz w:val="23"/>
        </w:rPr>
        <w:t>та</w:t>
      </w:r>
      <w:r>
        <w:rPr>
          <w:color w:val="1D1D1B"/>
          <w:spacing w:val="-11"/>
          <w:sz w:val="23"/>
        </w:rPr>
        <w:t xml:space="preserve"> </w:t>
      </w:r>
      <w:r>
        <w:rPr>
          <w:color w:val="1D1D1B"/>
          <w:sz w:val="23"/>
        </w:rPr>
        <w:t>групах</w:t>
      </w:r>
      <w:r>
        <w:rPr>
          <w:color w:val="1D1D1B"/>
          <w:spacing w:val="-11"/>
          <w:sz w:val="23"/>
        </w:rPr>
        <w:t xml:space="preserve"> </w:t>
      </w:r>
      <w:r>
        <w:rPr>
          <w:color w:val="1D1D1B"/>
          <w:sz w:val="23"/>
        </w:rPr>
        <w:t>вона</w:t>
      </w:r>
      <w:r>
        <w:rPr>
          <w:color w:val="1D1D1B"/>
          <w:spacing w:val="-11"/>
          <w:sz w:val="23"/>
        </w:rPr>
        <w:t xml:space="preserve"> </w:t>
      </w:r>
      <w:r>
        <w:rPr>
          <w:color w:val="1D1D1B"/>
          <w:sz w:val="23"/>
        </w:rPr>
        <w:t>спілкується,</w:t>
      </w:r>
      <w:r>
        <w:rPr>
          <w:color w:val="1D1D1B"/>
          <w:spacing w:val="-11"/>
          <w:sz w:val="23"/>
        </w:rPr>
        <w:t xml:space="preserve"> </w:t>
      </w:r>
      <w:r>
        <w:rPr>
          <w:color w:val="1D1D1B"/>
          <w:sz w:val="23"/>
        </w:rPr>
        <w:t>з</w:t>
      </w:r>
      <w:r>
        <w:rPr>
          <w:color w:val="1D1D1B"/>
          <w:spacing w:val="-11"/>
          <w:sz w:val="23"/>
        </w:rPr>
        <w:t xml:space="preserve"> </w:t>
      </w:r>
      <w:r>
        <w:rPr>
          <w:color w:val="1D1D1B"/>
          <w:sz w:val="23"/>
        </w:rPr>
        <w:t>ким контактує, на які теми. Контролюйте перебування та спілкування вашої дитини в інтернеті, використовуючи сучасні</w:t>
      </w:r>
      <w:r>
        <w:rPr>
          <w:color w:val="1D1D1B"/>
          <w:spacing w:val="-2"/>
          <w:sz w:val="23"/>
        </w:rPr>
        <w:t xml:space="preserve"> </w:t>
      </w:r>
      <w:r>
        <w:rPr>
          <w:color w:val="1D1D1B"/>
          <w:sz w:val="23"/>
        </w:rPr>
        <w:t>технології.</w:t>
      </w:r>
    </w:p>
    <w:p w:rsidR="00EB0857" w:rsidRDefault="00130C62">
      <w:pPr>
        <w:pStyle w:val="5"/>
        <w:spacing w:before="123"/>
        <w:ind w:left="559"/>
      </w:pPr>
      <w:r>
        <w:rPr>
          <w:color w:val="1D1D1B"/>
        </w:rPr>
        <w:t>Під час спілкування формулюйте позитивно-конструктивні фрази⁵¹:</w:t>
      </w:r>
    </w:p>
    <w:p w:rsidR="00EB0857" w:rsidRDefault="00EB0857">
      <w:pPr>
        <w:pStyle w:val="a3"/>
        <w:spacing w:before="7"/>
        <w:rPr>
          <w:b/>
          <w:i/>
          <w:sz w:val="25"/>
        </w:rPr>
      </w:pPr>
    </w:p>
    <w:p w:rsidR="00EB0857" w:rsidRDefault="00EB0857">
      <w:pPr>
        <w:rPr>
          <w:sz w:val="25"/>
        </w:rPr>
        <w:sectPr w:rsidR="00EB0857">
          <w:headerReference w:type="default" r:id="rId519"/>
          <w:footerReference w:type="default" r:id="rId520"/>
          <w:pgSz w:w="11910" w:h="16840"/>
          <w:pgMar w:top="580" w:right="640" w:bottom="560" w:left="760" w:header="0" w:footer="366" w:gutter="0"/>
          <w:cols w:space="720"/>
        </w:sectPr>
      </w:pPr>
    </w:p>
    <w:p w:rsidR="00EB0857" w:rsidRDefault="00130C62">
      <w:pPr>
        <w:spacing w:before="93"/>
        <w:ind w:left="294"/>
        <w:rPr>
          <w:b/>
          <w:i/>
          <w:sz w:val="23"/>
        </w:rPr>
      </w:pPr>
      <w:r>
        <w:lastRenderedPageBreak/>
        <w:pict>
          <v:group id="_x0000_s3329" style="position:absolute;left:0;text-align:left;margin-left:46.45pt;margin-top:-.85pt;width:503.9pt;height:162.15pt;z-index:-23781376;mso-position-horizontal-relative:page" coordorigin="929,-17" coordsize="10078,3243">
            <v:shape id="_x0000_s3335" style="position:absolute;left:942;top:476;width:10055;height:2740" coordorigin="942,476" coordsize="10055,2740" path="m10770,3216r-9601,l1097,3204r-62,-32l986,3123r-32,-62l942,2989r,-2513l10997,476r,2513l10985,3061r-32,62l10904,3172r-62,32l10770,3216xe" filled="f" strokecolor="#b3b2b2" strokeweight=".34994mm">
              <v:path arrowok="t"/>
            </v:shape>
            <v:shape id="_x0000_s3334" style="position:absolute;left:942;top:-8;width:10055;height:511" coordorigin="942,-7" coordsize="10055,511" path="m10774,-7r-9608,l1095,4r-61,32l985,85r-31,61l942,217r,286l10997,503r,-286l10986,146r-32,-61l10906,36,10844,4r-70,-11xe" fillcolor="#dadada" stroked="f">
              <v:path arrowok="t"/>
            </v:shape>
            <v:shape id="_x0000_s3333" style="position:absolute;left:942;top:-8;width:10055;height:511" coordorigin="942,-7" coordsize="10055,511" path="m10997,217r-11,-71l10954,85r-48,-49l10844,4r-70,-11l1166,-7,1095,4r-61,32l985,85r-31,61l942,217r,286l10997,503r,-286xe" filled="f" strokecolor="#b3b2b2" strokeweight=".34994mm">
              <v:path arrowok="t"/>
            </v:shape>
            <v:line id="_x0000_s3332" style="position:absolute" from="3956,-4" to="3956,3205" strokecolor="#b3b2b2" strokeweight=".34994mm"/>
            <v:line id="_x0000_s3331" style="position:absolute" from="7643,-4" to="7643,3205" strokecolor="#b3b2b2" strokeweight=".34994mm"/>
            <v:line id="_x0000_s3330" style="position:absolute" from="929,1604" to="10998,1604" strokecolor="#b3b2b2" strokeweight=".34994mm"/>
            <w10:wrap anchorx="page"/>
          </v:group>
        </w:pict>
      </w:r>
      <w:r>
        <w:rPr>
          <w:b/>
          <w:i/>
          <w:color w:val="1D1D1B"/>
          <w:spacing w:val="-5"/>
          <w:sz w:val="23"/>
        </w:rPr>
        <w:t>Висловлювання</w:t>
      </w:r>
      <w:r>
        <w:rPr>
          <w:b/>
          <w:i/>
          <w:color w:val="1D1D1B"/>
          <w:spacing w:val="4"/>
          <w:sz w:val="23"/>
        </w:rPr>
        <w:t xml:space="preserve"> </w:t>
      </w:r>
      <w:r>
        <w:rPr>
          <w:b/>
          <w:i/>
          <w:color w:val="1D1D1B"/>
          <w:spacing w:val="-4"/>
          <w:sz w:val="23"/>
        </w:rPr>
        <w:t>дитини</w:t>
      </w:r>
    </w:p>
    <w:p w:rsidR="00EB0857" w:rsidRDefault="00130C62">
      <w:pPr>
        <w:spacing w:before="207"/>
        <w:ind w:left="276"/>
        <w:rPr>
          <w:i/>
          <w:sz w:val="23"/>
        </w:rPr>
      </w:pPr>
      <w:r>
        <w:rPr>
          <w:i/>
          <w:color w:val="1D1D1B"/>
          <w:spacing w:val="-3"/>
          <w:sz w:val="23"/>
        </w:rPr>
        <w:t xml:space="preserve">«Ненавиджу </w:t>
      </w:r>
      <w:r>
        <w:rPr>
          <w:i/>
          <w:color w:val="1D1D1B"/>
          <w:spacing w:val="-4"/>
          <w:sz w:val="23"/>
        </w:rPr>
        <w:t xml:space="preserve">школу </w:t>
      </w:r>
      <w:r>
        <w:rPr>
          <w:i/>
          <w:color w:val="1D1D1B"/>
          <w:spacing w:val="-3"/>
          <w:sz w:val="23"/>
        </w:rPr>
        <w:t>та</w:t>
      </w:r>
      <w:r>
        <w:rPr>
          <w:i/>
          <w:color w:val="1D1D1B"/>
          <w:sz w:val="23"/>
        </w:rPr>
        <w:t xml:space="preserve"> </w:t>
      </w:r>
      <w:r>
        <w:rPr>
          <w:i/>
          <w:color w:val="1D1D1B"/>
          <w:spacing w:val="-3"/>
          <w:sz w:val="23"/>
        </w:rPr>
        <w:t>ін.»</w:t>
      </w:r>
    </w:p>
    <w:p w:rsidR="00EB0857" w:rsidRDefault="00130C62">
      <w:pPr>
        <w:pStyle w:val="5"/>
        <w:ind w:left="974"/>
        <w:jc w:val="left"/>
      </w:pPr>
      <w:r>
        <w:rPr>
          <w:b w:val="0"/>
          <w:i w:val="0"/>
        </w:rPr>
        <w:br w:type="column"/>
      </w:r>
      <w:r>
        <w:rPr>
          <w:color w:val="1D1D1B"/>
        </w:rPr>
        <w:lastRenderedPageBreak/>
        <w:t>Як треба діяти</w:t>
      </w:r>
    </w:p>
    <w:p w:rsidR="00EB0857" w:rsidRDefault="00130C62">
      <w:pPr>
        <w:spacing w:before="207" w:line="249" w:lineRule="auto"/>
        <w:ind w:left="233"/>
        <w:jc w:val="both"/>
        <w:rPr>
          <w:i/>
          <w:sz w:val="23"/>
        </w:rPr>
      </w:pPr>
      <w:r>
        <w:rPr>
          <w:i/>
          <w:color w:val="1D1D1B"/>
          <w:spacing w:val="-4"/>
          <w:sz w:val="23"/>
        </w:rPr>
        <w:t xml:space="preserve">Запитайте: </w:t>
      </w:r>
      <w:r>
        <w:rPr>
          <w:i/>
          <w:color w:val="1D1D1B"/>
          <w:sz w:val="23"/>
        </w:rPr>
        <w:t xml:space="preserve">«Що </w:t>
      </w:r>
      <w:r>
        <w:rPr>
          <w:i/>
          <w:color w:val="1D1D1B"/>
          <w:spacing w:val="-4"/>
          <w:sz w:val="23"/>
        </w:rPr>
        <w:t xml:space="preserve">відбувається </w:t>
      </w:r>
      <w:r>
        <w:rPr>
          <w:i/>
          <w:color w:val="1D1D1B"/>
          <w:sz w:val="23"/>
        </w:rPr>
        <w:t xml:space="preserve">у </w:t>
      </w:r>
      <w:r>
        <w:rPr>
          <w:i/>
          <w:color w:val="1D1D1B"/>
          <w:spacing w:val="-3"/>
          <w:sz w:val="23"/>
        </w:rPr>
        <w:t xml:space="preserve">нас, через </w:t>
      </w:r>
      <w:r>
        <w:rPr>
          <w:i/>
          <w:color w:val="1D1D1B"/>
          <w:sz w:val="23"/>
        </w:rPr>
        <w:t xml:space="preserve">що ти </w:t>
      </w:r>
      <w:r>
        <w:rPr>
          <w:i/>
          <w:color w:val="1D1D1B"/>
          <w:spacing w:val="-3"/>
          <w:sz w:val="23"/>
        </w:rPr>
        <w:t xml:space="preserve">себе </w:t>
      </w:r>
      <w:r>
        <w:rPr>
          <w:i/>
          <w:color w:val="1D1D1B"/>
          <w:spacing w:val="-8"/>
          <w:sz w:val="23"/>
        </w:rPr>
        <w:t xml:space="preserve">так </w:t>
      </w:r>
      <w:r>
        <w:rPr>
          <w:i/>
          <w:color w:val="1D1D1B"/>
          <w:spacing w:val="-5"/>
          <w:sz w:val="23"/>
        </w:rPr>
        <w:t>почуваєш?»</w:t>
      </w:r>
    </w:p>
    <w:p w:rsidR="00EB0857" w:rsidRDefault="00130C62">
      <w:pPr>
        <w:pStyle w:val="5"/>
        <w:ind w:left="740"/>
        <w:jc w:val="left"/>
      </w:pPr>
      <w:r>
        <w:rPr>
          <w:b w:val="0"/>
          <w:i w:val="0"/>
        </w:rPr>
        <w:br w:type="column"/>
      </w:r>
      <w:r>
        <w:rPr>
          <w:color w:val="1D1D1B"/>
        </w:rPr>
        <w:lastRenderedPageBreak/>
        <w:t>Як не треба діяти</w:t>
      </w:r>
    </w:p>
    <w:p w:rsidR="00EB0857" w:rsidRDefault="00130C62">
      <w:pPr>
        <w:spacing w:before="207" w:line="249" w:lineRule="auto"/>
        <w:ind w:left="276" w:right="430"/>
        <w:jc w:val="both"/>
        <w:rPr>
          <w:i/>
          <w:sz w:val="23"/>
        </w:rPr>
      </w:pPr>
      <w:r>
        <w:rPr>
          <w:i/>
          <w:color w:val="1D1D1B"/>
          <w:sz w:val="23"/>
        </w:rPr>
        <w:t xml:space="preserve">Не </w:t>
      </w:r>
      <w:r>
        <w:rPr>
          <w:i/>
          <w:color w:val="1D1D1B"/>
          <w:spacing w:val="-3"/>
          <w:sz w:val="23"/>
        </w:rPr>
        <w:t xml:space="preserve">кажіть: </w:t>
      </w:r>
      <w:r>
        <w:rPr>
          <w:i/>
          <w:color w:val="1D1D1B"/>
          <w:spacing w:val="-4"/>
          <w:sz w:val="23"/>
        </w:rPr>
        <w:t xml:space="preserve">«Коли </w:t>
      </w:r>
      <w:r>
        <w:rPr>
          <w:i/>
          <w:color w:val="1D1D1B"/>
          <w:sz w:val="23"/>
        </w:rPr>
        <w:t xml:space="preserve">я </w:t>
      </w:r>
      <w:r>
        <w:rPr>
          <w:i/>
          <w:color w:val="1D1D1B"/>
          <w:spacing w:val="-5"/>
          <w:sz w:val="23"/>
        </w:rPr>
        <w:t xml:space="preserve">був/була </w:t>
      </w:r>
      <w:r>
        <w:rPr>
          <w:i/>
          <w:color w:val="1D1D1B"/>
          <w:sz w:val="23"/>
        </w:rPr>
        <w:t xml:space="preserve">в </w:t>
      </w:r>
      <w:r>
        <w:rPr>
          <w:i/>
          <w:color w:val="1D1D1B"/>
          <w:spacing w:val="-4"/>
          <w:sz w:val="23"/>
        </w:rPr>
        <w:t xml:space="preserve">твоєму </w:t>
      </w:r>
      <w:r>
        <w:rPr>
          <w:i/>
          <w:color w:val="1D1D1B"/>
          <w:spacing w:val="-3"/>
          <w:sz w:val="23"/>
        </w:rPr>
        <w:t xml:space="preserve">віці… та ти просто </w:t>
      </w:r>
      <w:r>
        <w:rPr>
          <w:i/>
          <w:color w:val="1D1D1B"/>
          <w:spacing w:val="-4"/>
          <w:sz w:val="23"/>
        </w:rPr>
        <w:t>ледар(-ка)!»</w:t>
      </w:r>
    </w:p>
    <w:p w:rsidR="00EB0857" w:rsidRDefault="00EB0857">
      <w:pPr>
        <w:spacing w:line="249" w:lineRule="auto"/>
        <w:jc w:val="both"/>
        <w:rPr>
          <w:sz w:val="23"/>
        </w:rPr>
        <w:sectPr w:rsidR="00EB0857">
          <w:type w:val="continuous"/>
          <w:pgSz w:w="11910" w:h="16840"/>
          <w:pgMar w:top="780" w:right="640" w:bottom="280" w:left="760" w:header="720" w:footer="720" w:gutter="0"/>
          <w:cols w:num="3" w:space="720" w:equalWidth="0">
            <w:col w:w="3091" w:space="40"/>
            <w:col w:w="3589" w:space="59"/>
            <w:col w:w="3731"/>
          </w:cols>
        </w:sectPr>
      </w:pPr>
    </w:p>
    <w:p w:rsidR="00EB0857" w:rsidRDefault="00EB0857">
      <w:pPr>
        <w:pStyle w:val="a3"/>
        <w:rPr>
          <w:i/>
          <w:sz w:val="14"/>
        </w:rPr>
      </w:pPr>
    </w:p>
    <w:p w:rsidR="00EB0857" w:rsidRDefault="00EB0857">
      <w:pPr>
        <w:rPr>
          <w:sz w:val="14"/>
        </w:rPr>
        <w:sectPr w:rsidR="00EB0857">
          <w:type w:val="continuous"/>
          <w:pgSz w:w="11910" w:h="16840"/>
          <w:pgMar w:top="780" w:right="640" w:bottom="280" w:left="760" w:header="720" w:footer="720" w:gutter="0"/>
          <w:cols w:space="720"/>
        </w:sectPr>
      </w:pPr>
    </w:p>
    <w:p w:rsidR="00EB0857" w:rsidRDefault="00130C62">
      <w:pPr>
        <w:spacing w:before="93" w:line="249" w:lineRule="auto"/>
        <w:ind w:left="313" w:right="34"/>
        <w:rPr>
          <w:i/>
          <w:sz w:val="23"/>
        </w:rPr>
      </w:pPr>
      <w:r>
        <w:rPr>
          <w:i/>
          <w:color w:val="1D1D1B"/>
          <w:spacing w:val="-4"/>
          <w:sz w:val="23"/>
        </w:rPr>
        <w:lastRenderedPageBreak/>
        <w:t xml:space="preserve">«Усе </w:t>
      </w:r>
      <w:r>
        <w:rPr>
          <w:i/>
          <w:color w:val="1D1D1B"/>
          <w:spacing w:val="-3"/>
          <w:sz w:val="23"/>
        </w:rPr>
        <w:t xml:space="preserve">здається </w:t>
      </w:r>
      <w:r>
        <w:rPr>
          <w:i/>
          <w:color w:val="1D1D1B"/>
          <w:spacing w:val="-4"/>
          <w:sz w:val="23"/>
        </w:rPr>
        <w:t>таким безнадійним»</w:t>
      </w:r>
    </w:p>
    <w:p w:rsidR="00EB0857" w:rsidRDefault="00130C62">
      <w:pPr>
        <w:spacing w:before="93" w:line="249" w:lineRule="auto"/>
        <w:ind w:left="313"/>
        <w:jc w:val="both"/>
        <w:rPr>
          <w:i/>
          <w:sz w:val="23"/>
        </w:rPr>
      </w:pPr>
      <w:r>
        <w:br w:type="column"/>
      </w:r>
      <w:r>
        <w:rPr>
          <w:i/>
          <w:color w:val="1D1D1B"/>
          <w:spacing w:val="-3"/>
          <w:sz w:val="23"/>
        </w:rPr>
        <w:lastRenderedPageBreak/>
        <w:t xml:space="preserve">Скажіть: «Іноді </w:t>
      </w:r>
      <w:r>
        <w:rPr>
          <w:i/>
          <w:color w:val="1D1D1B"/>
          <w:sz w:val="23"/>
        </w:rPr>
        <w:t xml:space="preserve">усі ми </w:t>
      </w:r>
      <w:r>
        <w:rPr>
          <w:i/>
          <w:color w:val="1D1D1B"/>
          <w:spacing w:val="-5"/>
          <w:sz w:val="23"/>
        </w:rPr>
        <w:t xml:space="preserve">почуває- </w:t>
      </w:r>
      <w:r>
        <w:rPr>
          <w:i/>
          <w:color w:val="1D1D1B"/>
          <w:sz w:val="23"/>
        </w:rPr>
        <w:t xml:space="preserve">мо </w:t>
      </w:r>
      <w:r>
        <w:rPr>
          <w:i/>
          <w:color w:val="1D1D1B"/>
          <w:spacing w:val="-3"/>
          <w:sz w:val="23"/>
        </w:rPr>
        <w:t xml:space="preserve">себе пригніченими. </w:t>
      </w:r>
      <w:r>
        <w:rPr>
          <w:i/>
          <w:color w:val="1D1D1B"/>
          <w:spacing w:val="-4"/>
          <w:sz w:val="23"/>
        </w:rPr>
        <w:t xml:space="preserve">Давай </w:t>
      </w:r>
      <w:r>
        <w:rPr>
          <w:i/>
          <w:color w:val="1D1D1B"/>
          <w:spacing w:val="-3"/>
          <w:sz w:val="23"/>
        </w:rPr>
        <w:t>подумаємо,</w:t>
      </w:r>
      <w:r>
        <w:rPr>
          <w:i/>
          <w:color w:val="1D1D1B"/>
          <w:spacing w:val="-13"/>
          <w:sz w:val="23"/>
        </w:rPr>
        <w:t xml:space="preserve"> </w:t>
      </w:r>
      <w:r>
        <w:rPr>
          <w:i/>
          <w:color w:val="1D1D1B"/>
          <w:sz w:val="23"/>
        </w:rPr>
        <w:t>які</w:t>
      </w:r>
      <w:r>
        <w:rPr>
          <w:i/>
          <w:color w:val="1D1D1B"/>
          <w:spacing w:val="-12"/>
          <w:sz w:val="23"/>
        </w:rPr>
        <w:t xml:space="preserve"> </w:t>
      </w:r>
      <w:r>
        <w:rPr>
          <w:i/>
          <w:color w:val="1D1D1B"/>
          <w:sz w:val="23"/>
        </w:rPr>
        <w:t>в</w:t>
      </w:r>
      <w:r>
        <w:rPr>
          <w:i/>
          <w:color w:val="1D1D1B"/>
          <w:spacing w:val="-13"/>
          <w:sz w:val="23"/>
        </w:rPr>
        <w:t xml:space="preserve"> </w:t>
      </w:r>
      <w:r>
        <w:rPr>
          <w:i/>
          <w:color w:val="1D1D1B"/>
          <w:sz w:val="23"/>
        </w:rPr>
        <w:t>нас</w:t>
      </w:r>
      <w:r>
        <w:rPr>
          <w:i/>
          <w:color w:val="1D1D1B"/>
          <w:spacing w:val="-12"/>
          <w:sz w:val="23"/>
        </w:rPr>
        <w:t xml:space="preserve"> </w:t>
      </w:r>
      <w:r>
        <w:rPr>
          <w:i/>
          <w:color w:val="1D1D1B"/>
          <w:spacing w:val="-4"/>
          <w:sz w:val="23"/>
        </w:rPr>
        <w:t>проблеми</w:t>
      </w:r>
      <w:r>
        <w:rPr>
          <w:i/>
          <w:color w:val="1D1D1B"/>
          <w:spacing w:val="-12"/>
          <w:sz w:val="23"/>
        </w:rPr>
        <w:t xml:space="preserve"> </w:t>
      </w:r>
      <w:r>
        <w:rPr>
          <w:i/>
          <w:color w:val="1D1D1B"/>
          <w:sz w:val="23"/>
        </w:rPr>
        <w:t xml:space="preserve">і яку з них </w:t>
      </w:r>
      <w:r>
        <w:rPr>
          <w:i/>
          <w:color w:val="1D1D1B"/>
          <w:spacing w:val="-3"/>
          <w:sz w:val="23"/>
        </w:rPr>
        <w:t xml:space="preserve">потрібно вирішити </w:t>
      </w:r>
      <w:r>
        <w:rPr>
          <w:i/>
          <w:color w:val="1D1D1B"/>
          <w:sz w:val="23"/>
        </w:rPr>
        <w:t xml:space="preserve">в </w:t>
      </w:r>
      <w:r>
        <w:rPr>
          <w:i/>
          <w:color w:val="1D1D1B"/>
          <w:spacing w:val="-3"/>
          <w:sz w:val="23"/>
        </w:rPr>
        <w:t>першу</w:t>
      </w:r>
      <w:r>
        <w:rPr>
          <w:i/>
          <w:color w:val="1D1D1B"/>
          <w:spacing w:val="-5"/>
          <w:sz w:val="23"/>
        </w:rPr>
        <w:t xml:space="preserve"> </w:t>
      </w:r>
      <w:r>
        <w:rPr>
          <w:i/>
          <w:color w:val="1D1D1B"/>
          <w:spacing w:val="-3"/>
          <w:sz w:val="23"/>
        </w:rPr>
        <w:t>чергу»</w:t>
      </w:r>
    </w:p>
    <w:p w:rsidR="00EB0857" w:rsidRDefault="00130C62">
      <w:pPr>
        <w:spacing w:before="93" w:line="249" w:lineRule="auto"/>
        <w:ind w:left="297" w:right="453"/>
        <w:jc w:val="both"/>
        <w:rPr>
          <w:i/>
          <w:sz w:val="23"/>
        </w:rPr>
      </w:pPr>
      <w:r>
        <w:br w:type="column"/>
      </w:r>
      <w:r>
        <w:rPr>
          <w:i/>
          <w:color w:val="1D1D1B"/>
          <w:sz w:val="23"/>
        </w:rPr>
        <w:lastRenderedPageBreak/>
        <w:t xml:space="preserve">Не </w:t>
      </w:r>
      <w:r>
        <w:rPr>
          <w:i/>
          <w:color w:val="1D1D1B"/>
          <w:spacing w:val="-3"/>
          <w:sz w:val="23"/>
        </w:rPr>
        <w:t xml:space="preserve">кажіть: «Подумай краще </w:t>
      </w:r>
      <w:r>
        <w:rPr>
          <w:i/>
          <w:color w:val="1D1D1B"/>
          <w:sz w:val="23"/>
        </w:rPr>
        <w:t xml:space="preserve">про </w:t>
      </w:r>
      <w:r>
        <w:rPr>
          <w:i/>
          <w:color w:val="1D1D1B"/>
          <w:spacing w:val="-3"/>
          <w:sz w:val="23"/>
        </w:rPr>
        <w:t xml:space="preserve">тих, кому </w:t>
      </w:r>
      <w:r>
        <w:rPr>
          <w:i/>
          <w:color w:val="1D1D1B"/>
          <w:sz w:val="23"/>
        </w:rPr>
        <w:t xml:space="preserve">ще </w:t>
      </w:r>
      <w:r>
        <w:rPr>
          <w:i/>
          <w:color w:val="1D1D1B"/>
          <w:spacing w:val="-3"/>
          <w:sz w:val="23"/>
        </w:rPr>
        <w:t xml:space="preserve">гірше, ніж </w:t>
      </w:r>
      <w:r>
        <w:rPr>
          <w:i/>
          <w:color w:val="1D1D1B"/>
          <w:spacing w:val="-4"/>
          <w:sz w:val="23"/>
        </w:rPr>
        <w:t>тобі»</w:t>
      </w:r>
    </w:p>
    <w:p w:rsidR="00EB0857" w:rsidRDefault="00EB0857">
      <w:pPr>
        <w:spacing w:line="249" w:lineRule="auto"/>
        <w:jc w:val="both"/>
        <w:rPr>
          <w:sz w:val="23"/>
        </w:rPr>
        <w:sectPr w:rsidR="00EB0857">
          <w:type w:val="continuous"/>
          <w:pgSz w:w="11910" w:h="16840"/>
          <w:pgMar w:top="780" w:right="640" w:bottom="280" w:left="760" w:header="720" w:footer="720" w:gutter="0"/>
          <w:cols w:num="3" w:space="720" w:equalWidth="0">
            <w:col w:w="2686" w:space="363"/>
            <w:col w:w="3650" w:space="40"/>
            <w:col w:w="3771"/>
          </w:cols>
        </w:sectPr>
      </w:pPr>
    </w:p>
    <w:p w:rsidR="00EB0857" w:rsidRDefault="00EB0857">
      <w:pPr>
        <w:pStyle w:val="a3"/>
        <w:rPr>
          <w:i/>
          <w:sz w:val="20"/>
        </w:rPr>
      </w:pPr>
    </w:p>
    <w:p w:rsidR="00EB0857" w:rsidRDefault="00EB0857">
      <w:pPr>
        <w:pStyle w:val="a3"/>
        <w:spacing w:before="8"/>
        <w:rPr>
          <w:i/>
          <w:sz w:val="28"/>
        </w:rPr>
      </w:pPr>
    </w:p>
    <w:p w:rsidR="00EB0857" w:rsidRDefault="00130C62">
      <w:pPr>
        <w:pStyle w:val="a3"/>
        <w:spacing w:line="20" w:lineRule="exact"/>
        <w:ind w:left="170"/>
        <w:rPr>
          <w:sz w:val="2"/>
        </w:rPr>
      </w:pPr>
      <w:r>
        <w:rPr>
          <w:sz w:val="2"/>
        </w:rPr>
      </w:r>
      <w:r>
        <w:rPr>
          <w:sz w:val="2"/>
        </w:rPr>
        <w:pict>
          <v:group id="_x0000_s3327" style="width:502.85pt;height:1pt;mso-position-horizontal-relative:char;mso-position-vertical-relative:line" coordsize="10057,20">
            <v:line id="_x0000_s3328" style="position:absolute" from="0,10" to="10057,10" strokecolor="#706f6f" strokeweight=".34994mm"/>
            <w10:wrap type="none"/>
            <w10:anchorlock/>
          </v:group>
        </w:pict>
      </w:r>
    </w:p>
    <w:p w:rsidR="00EB0857" w:rsidRDefault="00130C62">
      <w:pPr>
        <w:spacing w:before="57" w:line="249" w:lineRule="auto"/>
        <w:ind w:left="182" w:right="257"/>
        <w:rPr>
          <w:sz w:val="18"/>
        </w:rPr>
      </w:pPr>
      <w:r>
        <w:rPr>
          <w:color w:val="1D1D1B"/>
          <w:sz w:val="18"/>
        </w:rPr>
        <w:t>⁵¹ Небезпечні квести для дітей: профілактика залучення / Методичні рекомендації. – К.: ТОВ «Агентство «Україна», 2017. – 76 с.</w:t>
      </w:r>
    </w:p>
    <w:p w:rsidR="00EB0857" w:rsidRDefault="00EB0857">
      <w:pPr>
        <w:spacing w:line="249" w:lineRule="auto"/>
        <w:rPr>
          <w:sz w:val="18"/>
        </w:rPr>
        <w:sectPr w:rsidR="00EB0857">
          <w:type w:val="continuous"/>
          <w:pgSz w:w="11910" w:h="16840"/>
          <w:pgMar w:top="780" w:right="640" w:bottom="280" w:left="760" w:header="720" w:footer="720" w:gutter="0"/>
          <w:cols w:space="720"/>
        </w:sectPr>
      </w:pPr>
    </w:p>
    <w:p w:rsidR="00EB0857" w:rsidRDefault="00130C62">
      <w:pPr>
        <w:spacing w:before="79"/>
        <w:ind w:left="164"/>
        <w:rPr>
          <w:rFonts w:ascii="Tahoma" w:hAnsi="Tahoma"/>
          <w:b/>
          <w:sz w:val="16"/>
        </w:rPr>
      </w:pPr>
      <w:r>
        <w:lastRenderedPageBreak/>
        <w:pict>
          <v:shape id="_x0000_s3326" style="position:absolute;left:0;text-align:left;margin-left:47.15pt;margin-top:17.9pt;width:502.85pt;height:.1pt;z-index:-15470080;mso-wrap-distance-left:0;mso-wrap-distance-right:0;mso-position-horizontal-relative:page" coordorigin="943,358" coordsize="10057,0" path="m943,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24"/>
        </w:rPr>
      </w:pPr>
    </w:p>
    <w:tbl>
      <w:tblPr>
        <w:tblStyle w:val="TableNormal"/>
        <w:tblW w:w="0" w:type="auto"/>
        <w:tblInd w:w="192"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082"/>
        <w:gridCol w:w="3630"/>
        <w:gridCol w:w="3356"/>
      </w:tblGrid>
      <w:tr w:rsidR="00EB0857">
        <w:trPr>
          <w:trHeight w:val="496"/>
        </w:trPr>
        <w:tc>
          <w:tcPr>
            <w:tcW w:w="3082" w:type="dxa"/>
            <w:tcBorders>
              <w:top w:val="nil"/>
              <w:left w:val="nil"/>
              <w:bottom w:val="nil"/>
            </w:tcBorders>
          </w:tcPr>
          <w:p w:rsidR="00EB0857" w:rsidRDefault="00130C62">
            <w:pPr>
              <w:pStyle w:val="TableParagraph"/>
              <w:spacing w:before="97"/>
              <w:ind w:left="123"/>
              <w:rPr>
                <w:b/>
                <w:i/>
                <w:sz w:val="23"/>
              </w:rPr>
            </w:pPr>
            <w:r>
              <w:rPr>
                <w:b/>
                <w:i/>
                <w:color w:val="1D1D1B"/>
                <w:sz w:val="23"/>
              </w:rPr>
              <w:t>Висловлювання дитини</w:t>
            </w:r>
          </w:p>
        </w:tc>
        <w:tc>
          <w:tcPr>
            <w:tcW w:w="3630" w:type="dxa"/>
            <w:tcBorders>
              <w:top w:val="nil"/>
              <w:bottom w:val="nil"/>
            </w:tcBorders>
          </w:tcPr>
          <w:p w:rsidR="00EB0857" w:rsidRDefault="00130C62">
            <w:pPr>
              <w:pStyle w:val="TableParagraph"/>
              <w:spacing w:before="97"/>
              <w:ind w:left="842"/>
              <w:rPr>
                <w:b/>
                <w:i/>
                <w:sz w:val="23"/>
              </w:rPr>
            </w:pPr>
            <w:r>
              <w:rPr>
                <w:b/>
                <w:i/>
                <w:color w:val="1D1D1B"/>
                <w:sz w:val="23"/>
              </w:rPr>
              <w:t>Як треба діяти</w:t>
            </w:r>
          </w:p>
        </w:tc>
        <w:tc>
          <w:tcPr>
            <w:tcW w:w="3356" w:type="dxa"/>
            <w:vMerge w:val="restart"/>
            <w:tcBorders>
              <w:top w:val="nil"/>
              <w:right w:val="nil"/>
            </w:tcBorders>
          </w:tcPr>
          <w:p w:rsidR="00EB0857" w:rsidRDefault="00130C62">
            <w:pPr>
              <w:pStyle w:val="TableParagraph"/>
              <w:spacing w:before="97"/>
              <w:ind w:left="626"/>
              <w:rPr>
                <w:b/>
                <w:i/>
                <w:sz w:val="23"/>
              </w:rPr>
            </w:pPr>
            <w:r>
              <w:rPr>
                <w:b/>
                <w:i/>
                <w:color w:val="1D1D1B"/>
                <w:sz w:val="23"/>
              </w:rPr>
              <w:t>Як не треба діяти</w:t>
            </w:r>
          </w:p>
          <w:p w:rsidR="00EB0857" w:rsidRDefault="00EB0857">
            <w:pPr>
              <w:pStyle w:val="TableParagraph"/>
              <w:spacing w:before="8"/>
              <w:rPr>
                <w:rFonts w:ascii="Tahoma"/>
                <w:b/>
                <w:sz w:val="25"/>
              </w:rPr>
            </w:pPr>
          </w:p>
          <w:p w:rsidR="00EB0857" w:rsidRDefault="00130C62">
            <w:pPr>
              <w:pStyle w:val="TableParagraph"/>
              <w:spacing w:line="249" w:lineRule="auto"/>
              <w:ind w:left="153" w:right="172"/>
              <w:rPr>
                <w:i/>
                <w:sz w:val="23"/>
              </w:rPr>
            </w:pPr>
            <w:r>
              <w:rPr>
                <w:i/>
                <w:color w:val="1D1D1B"/>
                <w:sz w:val="23"/>
              </w:rPr>
              <w:t>Не кажіть: «Не кажи дурни- ць. Давай поговоримо про що-небудь інше»</w:t>
            </w:r>
          </w:p>
        </w:tc>
      </w:tr>
      <w:tr w:rsidR="00EB0857">
        <w:trPr>
          <w:trHeight w:val="1345"/>
        </w:trPr>
        <w:tc>
          <w:tcPr>
            <w:tcW w:w="3082" w:type="dxa"/>
            <w:tcBorders>
              <w:top w:val="nil"/>
              <w:left w:val="nil"/>
            </w:tcBorders>
          </w:tcPr>
          <w:p w:rsidR="00EB0857" w:rsidRDefault="00130C62">
            <w:pPr>
              <w:pStyle w:val="TableParagraph"/>
              <w:spacing w:before="127" w:line="249" w:lineRule="auto"/>
              <w:ind w:left="115"/>
              <w:rPr>
                <w:i/>
                <w:sz w:val="23"/>
              </w:rPr>
            </w:pPr>
            <w:r>
              <w:rPr>
                <w:i/>
                <w:color w:val="1D1D1B"/>
                <w:sz w:val="23"/>
              </w:rPr>
              <w:t>«Усім було б краще без мене!»</w:t>
            </w:r>
          </w:p>
        </w:tc>
        <w:tc>
          <w:tcPr>
            <w:tcW w:w="3630" w:type="dxa"/>
            <w:tcBorders>
              <w:top w:val="nil"/>
            </w:tcBorders>
          </w:tcPr>
          <w:p w:rsidR="00EB0857" w:rsidRDefault="00130C62">
            <w:pPr>
              <w:pStyle w:val="TableParagraph"/>
              <w:spacing w:before="127" w:line="249" w:lineRule="auto"/>
              <w:ind w:left="137" w:right="163"/>
              <w:jc w:val="both"/>
              <w:rPr>
                <w:i/>
                <w:sz w:val="23"/>
              </w:rPr>
            </w:pPr>
            <w:r>
              <w:rPr>
                <w:i/>
                <w:color w:val="1D1D1B"/>
                <w:sz w:val="23"/>
              </w:rPr>
              <w:t>Скажіть: «Ти багато значиш для нас і мене турбує твій настрій. Скажи, що відбу- вається»</w:t>
            </w:r>
          </w:p>
        </w:tc>
        <w:tc>
          <w:tcPr>
            <w:tcW w:w="3356" w:type="dxa"/>
            <w:vMerge/>
            <w:tcBorders>
              <w:top w:val="nil"/>
              <w:right w:val="nil"/>
            </w:tcBorders>
          </w:tcPr>
          <w:p w:rsidR="00EB0857" w:rsidRDefault="00EB0857">
            <w:pPr>
              <w:rPr>
                <w:sz w:val="2"/>
                <w:szCs w:val="2"/>
              </w:rPr>
            </w:pPr>
          </w:p>
        </w:tc>
      </w:tr>
      <w:tr w:rsidR="00EB0857">
        <w:trPr>
          <w:trHeight w:val="1037"/>
        </w:trPr>
        <w:tc>
          <w:tcPr>
            <w:tcW w:w="3082" w:type="dxa"/>
            <w:tcBorders>
              <w:left w:val="nil"/>
            </w:tcBorders>
          </w:tcPr>
          <w:p w:rsidR="00EB0857" w:rsidRDefault="00130C62">
            <w:pPr>
              <w:pStyle w:val="TableParagraph"/>
              <w:spacing w:before="70"/>
              <w:ind w:left="134"/>
              <w:rPr>
                <w:i/>
                <w:sz w:val="23"/>
              </w:rPr>
            </w:pPr>
            <w:r>
              <w:rPr>
                <w:i/>
                <w:color w:val="1D1D1B"/>
                <w:sz w:val="23"/>
              </w:rPr>
              <w:t>«Ви не розумієте мене!»</w:t>
            </w:r>
          </w:p>
        </w:tc>
        <w:tc>
          <w:tcPr>
            <w:tcW w:w="3630" w:type="dxa"/>
          </w:tcPr>
          <w:p w:rsidR="00EB0857" w:rsidRDefault="00130C62">
            <w:pPr>
              <w:pStyle w:val="TableParagraph"/>
              <w:spacing w:before="70" w:line="249" w:lineRule="auto"/>
              <w:ind w:left="82" w:right="135"/>
              <w:jc w:val="both"/>
              <w:rPr>
                <w:i/>
                <w:sz w:val="23"/>
              </w:rPr>
            </w:pPr>
            <w:r>
              <w:rPr>
                <w:i/>
                <w:color w:val="1D1D1B"/>
                <w:sz w:val="23"/>
              </w:rPr>
              <w:t>Скажіть: «Розкажи мені, як ти себе почуваєш. Я, дійсно, хочу це знати»</w:t>
            </w:r>
          </w:p>
        </w:tc>
        <w:tc>
          <w:tcPr>
            <w:tcW w:w="3356" w:type="dxa"/>
            <w:tcBorders>
              <w:right w:val="nil"/>
            </w:tcBorders>
          </w:tcPr>
          <w:p w:rsidR="00EB0857" w:rsidRDefault="00130C62">
            <w:pPr>
              <w:pStyle w:val="TableParagraph"/>
              <w:spacing w:before="70" w:line="249" w:lineRule="auto"/>
              <w:ind w:left="134" w:right="192"/>
              <w:jc w:val="both"/>
              <w:rPr>
                <w:i/>
                <w:sz w:val="23"/>
              </w:rPr>
            </w:pPr>
            <w:r>
              <w:rPr>
                <w:i/>
                <w:color w:val="1D1D1B"/>
                <w:sz w:val="23"/>
              </w:rPr>
              <w:t xml:space="preserve">Не </w:t>
            </w:r>
            <w:r>
              <w:rPr>
                <w:i/>
                <w:color w:val="1D1D1B"/>
                <w:spacing w:val="-3"/>
                <w:sz w:val="23"/>
              </w:rPr>
              <w:t xml:space="preserve">кажіть: «Хто </w:t>
            </w:r>
            <w:r>
              <w:rPr>
                <w:i/>
                <w:color w:val="1D1D1B"/>
                <w:sz w:val="23"/>
              </w:rPr>
              <w:t xml:space="preserve">ж </w:t>
            </w:r>
            <w:r>
              <w:rPr>
                <w:i/>
                <w:color w:val="1D1D1B"/>
                <w:spacing w:val="-5"/>
                <w:sz w:val="23"/>
              </w:rPr>
              <w:t xml:space="preserve">може </w:t>
            </w:r>
            <w:r>
              <w:rPr>
                <w:i/>
                <w:color w:val="1D1D1B"/>
                <w:spacing w:val="-4"/>
                <w:sz w:val="23"/>
              </w:rPr>
              <w:t>зрозуміти</w:t>
            </w:r>
            <w:r>
              <w:rPr>
                <w:i/>
                <w:color w:val="1D1D1B"/>
                <w:spacing w:val="55"/>
                <w:sz w:val="23"/>
              </w:rPr>
              <w:t xml:space="preserve"> </w:t>
            </w:r>
            <w:r>
              <w:rPr>
                <w:i/>
                <w:color w:val="1D1D1B"/>
                <w:spacing w:val="-4"/>
                <w:sz w:val="23"/>
              </w:rPr>
              <w:t xml:space="preserve">молодь  </w:t>
            </w:r>
            <w:r>
              <w:rPr>
                <w:i/>
                <w:color w:val="1D1D1B"/>
                <w:sz w:val="23"/>
              </w:rPr>
              <w:t xml:space="preserve">у </w:t>
            </w:r>
            <w:r>
              <w:rPr>
                <w:i/>
                <w:color w:val="1D1D1B"/>
                <w:spacing w:val="-3"/>
                <w:sz w:val="23"/>
              </w:rPr>
              <w:t>наші дні?»</w:t>
            </w:r>
          </w:p>
        </w:tc>
      </w:tr>
      <w:tr w:rsidR="00EB0857">
        <w:trPr>
          <w:trHeight w:val="921"/>
        </w:trPr>
        <w:tc>
          <w:tcPr>
            <w:tcW w:w="3082" w:type="dxa"/>
            <w:tcBorders>
              <w:left w:val="nil"/>
            </w:tcBorders>
          </w:tcPr>
          <w:p w:rsidR="00EB0857" w:rsidRDefault="00130C62">
            <w:pPr>
              <w:pStyle w:val="TableParagraph"/>
              <w:spacing w:before="128" w:line="249" w:lineRule="auto"/>
              <w:ind w:left="115"/>
              <w:rPr>
                <w:i/>
                <w:sz w:val="23"/>
              </w:rPr>
            </w:pPr>
            <w:r>
              <w:rPr>
                <w:i/>
                <w:color w:val="1D1D1B"/>
                <w:sz w:val="23"/>
              </w:rPr>
              <w:t>«Я зробив(-ла) жахливий вчинок»</w:t>
            </w:r>
          </w:p>
        </w:tc>
        <w:tc>
          <w:tcPr>
            <w:tcW w:w="3630" w:type="dxa"/>
          </w:tcPr>
          <w:p w:rsidR="00EB0857" w:rsidRDefault="00130C62">
            <w:pPr>
              <w:pStyle w:val="TableParagraph"/>
              <w:spacing w:before="128" w:line="249" w:lineRule="auto"/>
              <w:ind w:left="63"/>
              <w:rPr>
                <w:i/>
                <w:sz w:val="23"/>
              </w:rPr>
            </w:pPr>
            <w:r>
              <w:rPr>
                <w:i/>
                <w:color w:val="1D1D1B"/>
                <w:sz w:val="23"/>
              </w:rPr>
              <w:t>Скажіть: «Давай поговоримо про це»</w:t>
            </w:r>
          </w:p>
        </w:tc>
        <w:tc>
          <w:tcPr>
            <w:tcW w:w="3356" w:type="dxa"/>
            <w:tcBorders>
              <w:right w:val="nil"/>
            </w:tcBorders>
          </w:tcPr>
          <w:p w:rsidR="00EB0857" w:rsidRDefault="00130C62">
            <w:pPr>
              <w:pStyle w:val="TableParagraph"/>
              <w:spacing w:before="128" w:line="249" w:lineRule="auto"/>
              <w:ind w:left="116" w:right="173"/>
              <w:rPr>
                <w:i/>
                <w:sz w:val="23"/>
              </w:rPr>
            </w:pPr>
            <w:r>
              <w:rPr>
                <w:i/>
                <w:color w:val="1D1D1B"/>
                <w:sz w:val="23"/>
              </w:rPr>
              <w:t>Не кажіть: «Що посієш, те й пожнеш!»</w:t>
            </w:r>
          </w:p>
        </w:tc>
      </w:tr>
      <w:tr w:rsidR="00EB0857">
        <w:trPr>
          <w:trHeight w:val="1180"/>
        </w:trPr>
        <w:tc>
          <w:tcPr>
            <w:tcW w:w="3082" w:type="dxa"/>
            <w:tcBorders>
              <w:left w:val="nil"/>
              <w:bottom w:val="nil"/>
            </w:tcBorders>
          </w:tcPr>
          <w:p w:rsidR="00EB0857" w:rsidRDefault="00130C62">
            <w:pPr>
              <w:pStyle w:val="TableParagraph"/>
              <w:spacing w:before="178"/>
              <w:ind w:left="101"/>
              <w:rPr>
                <w:i/>
                <w:sz w:val="23"/>
              </w:rPr>
            </w:pPr>
            <w:r>
              <w:rPr>
                <w:i/>
                <w:color w:val="1D1D1B"/>
                <w:sz w:val="23"/>
              </w:rPr>
              <w:t>«А якщо у мене не вийде?»</w:t>
            </w:r>
          </w:p>
        </w:tc>
        <w:tc>
          <w:tcPr>
            <w:tcW w:w="3630" w:type="dxa"/>
            <w:tcBorders>
              <w:bottom w:val="nil"/>
            </w:tcBorders>
          </w:tcPr>
          <w:p w:rsidR="00EB0857" w:rsidRDefault="00130C62">
            <w:pPr>
              <w:pStyle w:val="TableParagraph"/>
              <w:spacing w:before="178" w:line="249" w:lineRule="auto"/>
              <w:ind w:left="72" w:right="157"/>
              <w:jc w:val="both"/>
              <w:rPr>
                <w:i/>
                <w:sz w:val="23"/>
              </w:rPr>
            </w:pPr>
            <w:r>
              <w:rPr>
                <w:i/>
                <w:color w:val="1D1D1B"/>
                <w:spacing w:val="-4"/>
                <w:sz w:val="23"/>
              </w:rPr>
              <w:t>Скажіть:</w:t>
            </w:r>
            <w:r>
              <w:rPr>
                <w:i/>
                <w:color w:val="1D1D1B"/>
                <w:spacing w:val="55"/>
                <w:sz w:val="23"/>
              </w:rPr>
              <w:t xml:space="preserve"> </w:t>
            </w:r>
            <w:r>
              <w:rPr>
                <w:i/>
                <w:color w:val="1D1D1B"/>
                <w:spacing w:val="-4"/>
                <w:sz w:val="23"/>
              </w:rPr>
              <w:t xml:space="preserve">«Якщо  </w:t>
            </w:r>
            <w:r>
              <w:rPr>
                <w:i/>
                <w:color w:val="1D1D1B"/>
                <w:sz w:val="23"/>
              </w:rPr>
              <w:t xml:space="preserve">не </w:t>
            </w:r>
            <w:r>
              <w:rPr>
                <w:i/>
                <w:color w:val="1D1D1B"/>
                <w:spacing w:val="-4"/>
                <w:sz w:val="23"/>
              </w:rPr>
              <w:t xml:space="preserve">вийде,  </w:t>
            </w:r>
            <w:r>
              <w:rPr>
                <w:i/>
                <w:color w:val="1D1D1B"/>
                <w:sz w:val="23"/>
              </w:rPr>
              <w:t xml:space="preserve">я </w:t>
            </w:r>
            <w:r>
              <w:rPr>
                <w:i/>
                <w:color w:val="1D1D1B"/>
                <w:spacing w:val="-6"/>
                <w:sz w:val="23"/>
              </w:rPr>
              <w:t xml:space="preserve">знатиму, </w:t>
            </w:r>
            <w:r>
              <w:rPr>
                <w:i/>
                <w:color w:val="1D1D1B"/>
                <w:sz w:val="23"/>
              </w:rPr>
              <w:t xml:space="preserve">що ти </w:t>
            </w:r>
            <w:r>
              <w:rPr>
                <w:i/>
                <w:color w:val="1D1D1B"/>
                <w:spacing w:val="-4"/>
                <w:sz w:val="23"/>
              </w:rPr>
              <w:t xml:space="preserve">зробив/зроби- </w:t>
            </w:r>
            <w:r>
              <w:rPr>
                <w:i/>
                <w:color w:val="1D1D1B"/>
                <w:sz w:val="23"/>
              </w:rPr>
              <w:t xml:space="preserve">ла </w:t>
            </w:r>
            <w:r>
              <w:rPr>
                <w:i/>
                <w:color w:val="1D1D1B"/>
                <w:spacing w:val="-3"/>
                <w:sz w:val="23"/>
              </w:rPr>
              <w:t xml:space="preserve">усе </w:t>
            </w:r>
            <w:r>
              <w:rPr>
                <w:i/>
                <w:color w:val="1D1D1B"/>
                <w:spacing w:val="-6"/>
                <w:sz w:val="23"/>
              </w:rPr>
              <w:t>можливе»</w:t>
            </w:r>
          </w:p>
        </w:tc>
        <w:tc>
          <w:tcPr>
            <w:tcW w:w="3356" w:type="dxa"/>
            <w:tcBorders>
              <w:bottom w:val="nil"/>
              <w:right w:val="nil"/>
            </w:tcBorders>
          </w:tcPr>
          <w:p w:rsidR="00EB0857" w:rsidRDefault="00130C62">
            <w:pPr>
              <w:pStyle w:val="TableParagraph"/>
              <w:spacing w:before="178" w:line="249" w:lineRule="auto"/>
              <w:ind w:left="102" w:right="222"/>
              <w:jc w:val="both"/>
              <w:rPr>
                <w:i/>
                <w:sz w:val="23"/>
              </w:rPr>
            </w:pPr>
            <w:r>
              <w:rPr>
                <w:i/>
                <w:color w:val="1D1D1B"/>
                <w:sz w:val="23"/>
              </w:rPr>
              <w:t xml:space="preserve">Не </w:t>
            </w:r>
            <w:r>
              <w:rPr>
                <w:i/>
                <w:color w:val="1D1D1B"/>
                <w:spacing w:val="-3"/>
                <w:sz w:val="23"/>
              </w:rPr>
              <w:t xml:space="preserve">кажіть: «Якщо </w:t>
            </w:r>
            <w:r>
              <w:rPr>
                <w:i/>
                <w:color w:val="1D1D1B"/>
                <w:sz w:val="23"/>
              </w:rPr>
              <w:t xml:space="preserve">не </w:t>
            </w:r>
            <w:r>
              <w:rPr>
                <w:i/>
                <w:color w:val="1D1D1B"/>
                <w:spacing w:val="-3"/>
                <w:sz w:val="23"/>
              </w:rPr>
              <w:t xml:space="preserve">вийде, то </w:t>
            </w:r>
            <w:r>
              <w:rPr>
                <w:i/>
                <w:color w:val="1D1D1B"/>
                <w:spacing w:val="-4"/>
                <w:sz w:val="23"/>
              </w:rPr>
              <w:t xml:space="preserve">недостатньо </w:t>
            </w:r>
            <w:r>
              <w:rPr>
                <w:i/>
                <w:color w:val="1D1D1B"/>
                <w:spacing w:val="-3"/>
                <w:sz w:val="23"/>
              </w:rPr>
              <w:t xml:space="preserve">постарав- </w:t>
            </w:r>
            <w:r>
              <w:rPr>
                <w:i/>
                <w:color w:val="1D1D1B"/>
                <w:sz w:val="23"/>
              </w:rPr>
              <w:t xml:space="preserve">ся/ </w:t>
            </w:r>
            <w:r>
              <w:rPr>
                <w:i/>
                <w:color w:val="1D1D1B"/>
                <w:spacing w:val="-4"/>
                <w:sz w:val="23"/>
              </w:rPr>
              <w:t>постаралася!»</w:t>
            </w:r>
          </w:p>
        </w:tc>
      </w:tr>
    </w:tbl>
    <w:p w:rsidR="00EB0857" w:rsidRDefault="00EB0857">
      <w:pPr>
        <w:pStyle w:val="a3"/>
        <w:spacing w:before="6"/>
        <w:rPr>
          <w:rFonts w:ascii="Tahoma"/>
          <w:b/>
          <w:sz w:val="15"/>
        </w:rPr>
      </w:pPr>
    </w:p>
    <w:p w:rsidR="00EB0857" w:rsidRDefault="00130C62">
      <w:pPr>
        <w:pStyle w:val="4"/>
        <w:numPr>
          <w:ilvl w:val="1"/>
          <w:numId w:val="123"/>
        </w:numPr>
        <w:tabs>
          <w:tab w:val="left" w:pos="1000"/>
        </w:tabs>
        <w:spacing w:before="93"/>
        <w:ind w:left="999" w:hanging="449"/>
      </w:pPr>
      <w:r>
        <w:pict>
          <v:group id="_x0000_s3322" style="position:absolute;left:0;text-align:left;margin-left:47.3pt;margin-top:-263.1pt;width:503.75pt;height:254.3pt;z-index:-23780352;mso-position-horizontal-relative:page" coordorigin="946,-5262" coordsize="10075,5086">
            <v:shape id="_x0000_s3325" style="position:absolute;left:955;top:-4770;width:10055;height:4583" coordorigin="956,-4769" coordsize="10055,4583" path="m10784,-187r-9601,l1111,-199r-62,-32l1000,-280r-33,-62l956,-414r,-4355l11010,-4769r,4355l10999,-342r-32,62l10918,-231r-63,32l10784,-187xe" filled="f" strokecolor="#b3b2b2" strokeweight=".34994mm">
              <v:path arrowok="t"/>
            </v:shape>
            <v:shape id="_x0000_s3324" style="position:absolute;left:955;top:-5253;width:10055;height:511" coordorigin="956,-5253" coordsize="10055,511" path="m10787,-5253r-9608,l1109,-5241r-62,32l999,-5161r-32,62l956,-5028r,286l11011,-4742r,-286l10999,-5099r-31,-62l10919,-5209r-61,-32l10787,-5253xe" fillcolor="#dadada" stroked="f">
              <v:path arrowok="t"/>
            </v:shape>
            <v:shape id="_x0000_s3323" style="position:absolute;left:955;top:-5253;width:10055;height:511" coordorigin="956,-5253" coordsize="10055,511" path="m11011,-5028r-12,-71l10968,-5161r-49,-48l10858,-5241r-71,-12l1179,-5253r-70,12l1047,-5209r-48,48l967,-5099r-11,71l956,-4742r10055,l11011,-5028xe" filled="f" strokecolor="#b3b2b2" strokeweight=".34994mm">
              <v:path arrowok="t"/>
            </v:shape>
            <w10:wrap anchorx="page"/>
          </v:group>
        </w:pict>
      </w:r>
      <w:r>
        <w:rPr>
          <w:color w:val="1D1D1B"/>
          <w:spacing w:val="-3"/>
        </w:rPr>
        <w:t xml:space="preserve">ПРАКТИЧНІ </w:t>
      </w:r>
      <w:r>
        <w:rPr>
          <w:color w:val="1D1D1B"/>
          <w:spacing w:val="-5"/>
        </w:rPr>
        <w:t xml:space="preserve">ВПРАВИ </w:t>
      </w:r>
      <w:r>
        <w:rPr>
          <w:color w:val="1D1D1B"/>
        </w:rPr>
        <w:t>ДО ТЕМИ</w:t>
      </w:r>
      <w:r>
        <w:rPr>
          <w:color w:val="1D1D1B"/>
          <w:spacing w:val="5"/>
        </w:rPr>
        <w:t xml:space="preserve"> </w:t>
      </w:r>
      <w:r>
        <w:rPr>
          <w:color w:val="1D1D1B"/>
        </w:rPr>
        <w:t>5</w:t>
      </w:r>
    </w:p>
    <w:p w:rsidR="00EB0857" w:rsidRDefault="00130C62">
      <w:pPr>
        <w:pStyle w:val="5"/>
        <w:spacing w:before="131" w:line="249" w:lineRule="auto"/>
        <w:ind w:left="152" w:right="251" w:firstLine="399"/>
      </w:pPr>
      <w:r>
        <w:rPr>
          <w:color w:val="1D1D1B"/>
        </w:rPr>
        <w:t>Вправа «Формування навичок ідентифікації дітей, які постраждали від насильства, домашнього насильства, булінгу»</w:t>
      </w:r>
    </w:p>
    <w:p w:rsidR="00EB0857" w:rsidRDefault="00130C62">
      <w:pPr>
        <w:pStyle w:val="a3"/>
        <w:spacing w:before="62" w:line="249" w:lineRule="auto"/>
        <w:ind w:left="152" w:right="256" w:firstLine="399"/>
        <w:jc w:val="both"/>
      </w:pPr>
      <w:r>
        <w:rPr>
          <w:color w:val="1D1D1B"/>
        </w:rPr>
        <w:t>Мета: розвинути уміння та сформувати навички ідентифікації дітей, постраждалих від насильства, домашнього насильства, булінгу.</w:t>
      </w:r>
    </w:p>
    <w:p w:rsidR="00EB0857" w:rsidRDefault="00130C62">
      <w:pPr>
        <w:spacing w:before="62"/>
        <w:ind w:left="551"/>
        <w:jc w:val="both"/>
        <w:rPr>
          <w:i/>
          <w:sz w:val="23"/>
        </w:rPr>
      </w:pPr>
      <w:r>
        <w:rPr>
          <w:i/>
          <w:color w:val="1D1D1B"/>
          <w:sz w:val="23"/>
        </w:rPr>
        <w:t>Робота в групах, колективне обговорення.</w:t>
      </w:r>
    </w:p>
    <w:p w:rsidR="00EB0857" w:rsidRDefault="00130C62">
      <w:pPr>
        <w:pStyle w:val="a3"/>
        <w:spacing w:before="72"/>
        <w:ind w:left="551"/>
        <w:jc w:val="both"/>
      </w:pPr>
      <w:r>
        <w:rPr>
          <w:color w:val="1D1D1B"/>
        </w:rPr>
        <w:t>Тренер/тренерка об’єднує учасників/учасниць у 5 груп.</w:t>
      </w:r>
    </w:p>
    <w:p w:rsidR="00EB0857" w:rsidRDefault="00130C62">
      <w:pPr>
        <w:pStyle w:val="a3"/>
        <w:spacing w:before="71" w:line="249" w:lineRule="auto"/>
        <w:ind w:left="152" w:right="253" w:firstLine="399"/>
        <w:jc w:val="both"/>
      </w:pPr>
      <w:r>
        <w:rPr>
          <w:i/>
          <w:color w:val="1D1D1B"/>
        </w:rPr>
        <w:t xml:space="preserve">Завдання: </w:t>
      </w:r>
      <w:r>
        <w:rPr>
          <w:color w:val="1D1D1B"/>
        </w:rPr>
        <w:t>опрацювати теоретичний матеріал «Ознаки, що притаманні дітям, які потерпають від насильства. Ознаки виявлення випадків булінгу. Ознаки, що вказують на ймовірність виникнення ризиків для життя, здоров’я та розвитку дитини» та відповісти на запитання «Як можна ідентифікувати дитину, постраждалу від…?»:</w:t>
      </w:r>
    </w:p>
    <w:p w:rsidR="00EB0857" w:rsidRDefault="00130C62">
      <w:pPr>
        <w:pStyle w:val="a4"/>
        <w:numPr>
          <w:ilvl w:val="0"/>
          <w:numId w:val="102"/>
        </w:numPr>
        <w:tabs>
          <w:tab w:val="left" w:pos="744"/>
        </w:tabs>
        <w:spacing w:before="64"/>
        <w:ind w:hanging="193"/>
        <w:jc w:val="both"/>
        <w:rPr>
          <w:sz w:val="23"/>
        </w:rPr>
      </w:pPr>
      <w:r>
        <w:rPr>
          <w:color w:val="1D1D1B"/>
          <w:sz w:val="23"/>
        </w:rPr>
        <w:t>група –</w:t>
      </w:r>
      <w:r>
        <w:rPr>
          <w:color w:val="1D1D1B"/>
          <w:spacing w:val="-2"/>
          <w:sz w:val="23"/>
        </w:rPr>
        <w:t xml:space="preserve"> </w:t>
      </w:r>
      <w:r>
        <w:rPr>
          <w:color w:val="1D1D1B"/>
          <w:sz w:val="23"/>
        </w:rPr>
        <w:t>насильства;</w:t>
      </w:r>
    </w:p>
    <w:p w:rsidR="00EB0857" w:rsidRDefault="00130C62">
      <w:pPr>
        <w:pStyle w:val="a4"/>
        <w:numPr>
          <w:ilvl w:val="0"/>
          <w:numId w:val="102"/>
        </w:numPr>
        <w:tabs>
          <w:tab w:val="left" w:pos="744"/>
        </w:tabs>
        <w:spacing w:before="72" w:line="304" w:lineRule="auto"/>
        <w:ind w:left="551" w:right="3023" w:firstLine="0"/>
        <w:rPr>
          <w:sz w:val="23"/>
        </w:rPr>
      </w:pPr>
      <w:r>
        <w:rPr>
          <w:color w:val="1D1D1B"/>
          <w:sz w:val="23"/>
        </w:rPr>
        <w:t>група – фізичного та психологічного домашнього насильства; 3</w:t>
      </w:r>
      <w:r>
        <w:rPr>
          <w:color w:val="1D1D1B"/>
          <w:spacing w:val="-9"/>
          <w:sz w:val="23"/>
        </w:rPr>
        <w:t xml:space="preserve"> </w:t>
      </w:r>
      <w:r>
        <w:rPr>
          <w:color w:val="1D1D1B"/>
          <w:sz w:val="23"/>
        </w:rPr>
        <w:t>група</w:t>
      </w:r>
      <w:r>
        <w:rPr>
          <w:color w:val="1D1D1B"/>
          <w:spacing w:val="-7"/>
          <w:sz w:val="23"/>
        </w:rPr>
        <w:t xml:space="preserve"> </w:t>
      </w:r>
      <w:r>
        <w:rPr>
          <w:color w:val="1D1D1B"/>
          <w:sz w:val="23"/>
        </w:rPr>
        <w:t>–</w:t>
      </w:r>
      <w:r>
        <w:rPr>
          <w:color w:val="1D1D1B"/>
          <w:spacing w:val="-9"/>
          <w:sz w:val="23"/>
        </w:rPr>
        <w:t xml:space="preserve"> </w:t>
      </w:r>
      <w:r>
        <w:rPr>
          <w:color w:val="1D1D1B"/>
          <w:sz w:val="23"/>
        </w:rPr>
        <w:t>економічного</w:t>
      </w:r>
      <w:r>
        <w:rPr>
          <w:color w:val="1D1D1B"/>
          <w:spacing w:val="-8"/>
          <w:sz w:val="23"/>
        </w:rPr>
        <w:t xml:space="preserve"> </w:t>
      </w:r>
      <w:r>
        <w:rPr>
          <w:color w:val="1D1D1B"/>
          <w:sz w:val="23"/>
        </w:rPr>
        <w:t>та</w:t>
      </w:r>
      <w:r>
        <w:rPr>
          <w:color w:val="1D1D1B"/>
          <w:spacing w:val="-9"/>
          <w:sz w:val="23"/>
        </w:rPr>
        <w:t xml:space="preserve"> </w:t>
      </w:r>
      <w:r>
        <w:rPr>
          <w:color w:val="1D1D1B"/>
          <w:sz w:val="23"/>
        </w:rPr>
        <w:t>сексуального</w:t>
      </w:r>
      <w:r>
        <w:rPr>
          <w:color w:val="1D1D1B"/>
          <w:spacing w:val="-8"/>
          <w:sz w:val="23"/>
        </w:rPr>
        <w:t xml:space="preserve"> </w:t>
      </w:r>
      <w:r>
        <w:rPr>
          <w:color w:val="1D1D1B"/>
          <w:sz w:val="23"/>
        </w:rPr>
        <w:t>домашнього</w:t>
      </w:r>
      <w:r>
        <w:rPr>
          <w:color w:val="1D1D1B"/>
          <w:spacing w:val="-9"/>
          <w:sz w:val="23"/>
        </w:rPr>
        <w:t xml:space="preserve"> </w:t>
      </w:r>
      <w:r>
        <w:rPr>
          <w:color w:val="1D1D1B"/>
          <w:sz w:val="23"/>
        </w:rPr>
        <w:t>насильства; 4 група – фізичного та психологічного</w:t>
      </w:r>
      <w:r>
        <w:rPr>
          <w:color w:val="1D1D1B"/>
          <w:spacing w:val="-9"/>
          <w:sz w:val="23"/>
        </w:rPr>
        <w:t xml:space="preserve"> </w:t>
      </w:r>
      <w:r>
        <w:rPr>
          <w:color w:val="1D1D1B"/>
          <w:spacing w:val="-3"/>
          <w:sz w:val="23"/>
        </w:rPr>
        <w:t>булінгу;</w:t>
      </w:r>
    </w:p>
    <w:p w:rsidR="00EB0857" w:rsidRDefault="00130C62">
      <w:pPr>
        <w:pStyle w:val="a3"/>
        <w:ind w:left="551"/>
      </w:pPr>
      <w:r>
        <w:rPr>
          <w:color w:val="1D1D1B"/>
        </w:rPr>
        <w:t>5 група – економічного та сексуального булінгу; кібербулінгу.</w:t>
      </w:r>
    </w:p>
    <w:p w:rsidR="00EB0857" w:rsidRDefault="00130C62">
      <w:pPr>
        <w:pStyle w:val="a3"/>
        <w:tabs>
          <w:tab w:val="left" w:pos="1377"/>
          <w:tab w:val="left" w:pos="2823"/>
          <w:tab w:val="left" w:pos="3921"/>
          <w:tab w:val="left" w:pos="5360"/>
          <w:tab w:val="left" w:pos="6139"/>
          <w:tab w:val="left" w:pos="7119"/>
          <w:tab w:val="left" w:pos="9139"/>
        </w:tabs>
        <w:spacing w:before="71" w:line="249" w:lineRule="auto"/>
        <w:ind w:left="152" w:right="252" w:firstLine="399"/>
      </w:pPr>
      <w:r>
        <w:rPr>
          <w:color w:val="1D1D1B"/>
        </w:rPr>
        <w:t>Після</w:t>
      </w:r>
      <w:r>
        <w:rPr>
          <w:color w:val="1D1D1B"/>
        </w:rPr>
        <w:tab/>
        <w:t>презентації</w:t>
      </w:r>
      <w:r>
        <w:rPr>
          <w:color w:val="1D1D1B"/>
        </w:rPr>
        <w:tab/>
        <w:t>групами</w:t>
      </w:r>
      <w:r>
        <w:rPr>
          <w:color w:val="1D1D1B"/>
        </w:rPr>
        <w:tab/>
      </w:r>
      <w:r>
        <w:rPr>
          <w:color w:val="1D1D1B"/>
          <w:spacing w:val="-5"/>
        </w:rPr>
        <w:t>результатів</w:t>
      </w:r>
      <w:r>
        <w:rPr>
          <w:color w:val="1D1D1B"/>
          <w:spacing w:val="-5"/>
        </w:rPr>
        <w:tab/>
      </w:r>
      <w:r>
        <w:rPr>
          <w:color w:val="1D1D1B"/>
        </w:rPr>
        <w:t>своєї</w:t>
      </w:r>
      <w:r>
        <w:rPr>
          <w:color w:val="1D1D1B"/>
        </w:rPr>
        <w:tab/>
        <w:t>роботи</w:t>
      </w:r>
      <w:r>
        <w:rPr>
          <w:color w:val="1D1D1B"/>
        </w:rPr>
        <w:tab/>
        <w:t>тренер/тренерка</w:t>
      </w:r>
      <w:r>
        <w:rPr>
          <w:color w:val="1D1D1B"/>
        </w:rPr>
        <w:tab/>
      </w:r>
      <w:r>
        <w:rPr>
          <w:color w:val="1D1D1B"/>
          <w:spacing w:val="-4"/>
        </w:rPr>
        <w:t xml:space="preserve">проводить </w:t>
      </w:r>
      <w:r>
        <w:rPr>
          <w:color w:val="1D1D1B"/>
        </w:rPr>
        <w:t>обговорення, підбиває разом з учасниками/учасницями загальні</w:t>
      </w:r>
      <w:r>
        <w:rPr>
          <w:color w:val="1D1D1B"/>
          <w:spacing w:val="-13"/>
        </w:rPr>
        <w:t xml:space="preserve"> </w:t>
      </w:r>
      <w:r>
        <w:rPr>
          <w:color w:val="1D1D1B"/>
        </w:rPr>
        <w:t>підсумки.</w:t>
      </w:r>
    </w:p>
    <w:p w:rsidR="00EB0857" w:rsidRDefault="00130C62">
      <w:pPr>
        <w:spacing w:before="62"/>
        <w:ind w:left="551"/>
        <w:rPr>
          <w:i/>
          <w:sz w:val="23"/>
        </w:rPr>
      </w:pPr>
      <w:r>
        <w:rPr>
          <w:i/>
          <w:color w:val="1D1D1B"/>
          <w:sz w:val="23"/>
        </w:rPr>
        <w:t>Орієнтовні питання для обговорення:</w:t>
      </w:r>
    </w:p>
    <w:p w:rsidR="00EB0857" w:rsidRDefault="00130C62">
      <w:pPr>
        <w:pStyle w:val="a4"/>
        <w:numPr>
          <w:ilvl w:val="0"/>
          <w:numId w:val="101"/>
        </w:numPr>
        <w:tabs>
          <w:tab w:val="left" w:pos="808"/>
        </w:tabs>
        <w:spacing w:before="72"/>
        <w:ind w:hanging="257"/>
        <w:rPr>
          <w:sz w:val="23"/>
        </w:rPr>
      </w:pPr>
      <w:r>
        <w:rPr>
          <w:color w:val="1D1D1B"/>
          <w:sz w:val="23"/>
        </w:rPr>
        <w:t xml:space="preserve">Що </w:t>
      </w:r>
      <w:r>
        <w:rPr>
          <w:color w:val="1D1D1B"/>
          <w:spacing w:val="-3"/>
          <w:sz w:val="23"/>
        </w:rPr>
        <w:t xml:space="preserve">було </w:t>
      </w:r>
      <w:r>
        <w:rPr>
          <w:color w:val="1D1D1B"/>
          <w:sz w:val="23"/>
        </w:rPr>
        <w:t>легко, а що складно під час виконання вправи?</w:t>
      </w:r>
      <w:r>
        <w:rPr>
          <w:color w:val="1D1D1B"/>
          <w:spacing w:val="-8"/>
          <w:sz w:val="23"/>
        </w:rPr>
        <w:t xml:space="preserve"> </w:t>
      </w:r>
      <w:r>
        <w:rPr>
          <w:color w:val="1D1D1B"/>
          <w:sz w:val="23"/>
        </w:rPr>
        <w:t>Чому?</w:t>
      </w:r>
    </w:p>
    <w:p w:rsidR="00EB0857" w:rsidRDefault="00130C62">
      <w:pPr>
        <w:pStyle w:val="a4"/>
        <w:numPr>
          <w:ilvl w:val="0"/>
          <w:numId w:val="101"/>
        </w:numPr>
        <w:tabs>
          <w:tab w:val="left" w:pos="993"/>
          <w:tab w:val="left" w:pos="994"/>
          <w:tab w:val="left" w:pos="1924"/>
          <w:tab w:val="left" w:pos="4157"/>
          <w:tab w:val="left" w:pos="5469"/>
          <w:tab w:val="left" w:pos="6639"/>
          <w:tab w:val="left" w:pos="8272"/>
          <w:tab w:val="left" w:pos="9854"/>
        </w:tabs>
        <w:spacing w:before="72" w:line="249" w:lineRule="auto"/>
        <w:ind w:left="152" w:right="256" w:firstLine="399"/>
        <w:rPr>
          <w:sz w:val="23"/>
        </w:rPr>
      </w:pPr>
      <w:r>
        <w:rPr>
          <w:color w:val="1D1D1B"/>
          <w:sz w:val="23"/>
        </w:rPr>
        <w:t>Якими</w:t>
      </w:r>
      <w:r>
        <w:rPr>
          <w:color w:val="1D1D1B"/>
          <w:sz w:val="23"/>
        </w:rPr>
        <w:tab/>
        <w:t>компетентностями</w:t>
      </w:r>
      <w:r>
        <w:rPr>
          <w:color w:val="1D1D1B"/>
          <w:sz w:val="23"/>
        </w:rPr>
        <w:tab/>
        <w:t>необхідно</w:t>
      </w:r>
      <w:r>
        <w:rPr>
          <w:color w:val="1D1D1B"/>
          <w:sz w:val="23"/>
        </w:rPr>
        <w:tab/>
        <w:t>володіти</w:t>
      </w:r>
      <w:r>
        <w:rPr>
          <w:color w:val="1D1D1B"/>
          <w:sz w:val="23"/>
        </w:rPr>
        <w:tab/>
        <w:t>педагогічним</w:t>
      </w:r>
      <w:r>
        <w:rPr>
          <w:color w:val="1D1D1B"/>
          <w:sz w:val="23"/>
        </w:rPr>
        <w:tab/>
        <w:t>працівникам</w:t>
      </w:r>
      <w:r>
        <w:rPr>
          <w:color w:val="1D1D1B"/>
          <w:sz w:val="23"/>
        </w:rPr>
        <w:tab/>
      </w:r>
      <w:r>
        <w:rPr>
          <w:color w:val="1D1D1B"/>
          <w:spacing w:val="-6"/>
          <w:sz w:val="23"/>
        </w:rPr>
        <w:t xml:space="preserve">для </w:t>
      </w:r>
      <w:r>
        <w:rPr>
          <w:color w:val="1D1D1B"/>
          <w:sz w:val="23"/>
        </w:rPr>
        <w:t>ідентифікації дітей, постраждалих від насильства, домашнього насильства,</w:t>
      </w:r>
      <w:r>
        <w:rPr>
          <w:color w:val="1D1D1B"/>
          <w:spacing w:val="-24"/>
          <w:sz w:val="23"/>
        </w:rPr>
        <w:t xml:space="preserve"> </w:t>
      </w:r>
      <w:r>
        <w:rPr>
          <w:color w:val="1D1D1B"/>
          <w:spacing w:val="-3"/>
          <w:sz w:val="23"/>
        </w:rPr>
        <w:t>булінгу?</w:t>
      </w:r>
    </w:p>
    <w:p w:rsidR="00EB0857" w:rsidRDefault="00130C62">
      <w:pPr>
        <w:pStyle w:val="a4"/>
        <w:numPr>
          <w:ilvl w:val="0"/>
          <w:numId w:val="101"/>
        </w:numPr>
        <w:tabs>
          <w:tab w:val="left" w:pos="808"/>
        </w:tabs>
        <w:spacing w:before="61"/>
        <w:ind w:hanging="257"/>
        <w:rPr>
          <w:sz w:val="23"/>
        </w:rPr>
      </w:pPr>
      <w:r>
        <w:rPr>
          <w:color w:val="1D1D1B"/>
          <w:sz w:val="23"/>
        </w:rPr>
        <w:t>Які важливі особисто для вас висновки ви</w:t>
      </w:r>
      <w:r>
        <w:rPr>
          <w:color w:val="1D1D1B"/>
          <w:spacing w:val="-11"/>
          <w:sz w:val="23"/>
        </w:rPr>
        <w:t xml:space="preserve"> </w:t>
      </w:r>
      <w:r>
        <w:rPr>
          <w:color w:val="1D1D1B"/>
          <w:sz w:val="23"/>
        </w:rPr>
        <w:t>зробили?</w:t>
      </w:r>
    </w:p>
    <w:p w:rsidR="00EB0857" w:rsidRDefault="00130C62">
      <w:pPr>
        <w:pStyle w:val="4"/>
        <w:spacing w:before="212" w:line="249" w:lineRule="auto"/>
        <w:ind w:left="152" w:right="252" w:firstLine="399"/>
        <w:jc w:val="both"/>
      </w:pPr>
      <w:r>
        <w:rPr>
          <w:color w:val="1D1D1B"/>
        </w:rPr>
        <w:t>Вправа «Спілкування з дітьми щодо виявлення фактів насильства або загрози його вчинення»</w:t>
      </w:r>
    </w:p>
    <w:p w:rsidR="00EB0857" w:rsidRDefault="00130C62">
      <w:pPr>
        <w:spacing w:before="62"/>
        <w:ind w:left="551"/>
        <w:jc w:val="both"/>
        <w:rPr>
          <w:i/>
          <w:sz w:val="23"/>
        </w:rPr>
      </w:pPr>
      <w:r>
        <w:rPr>
          <w:i/>
          <w:color w:val="1D1D1B"/>
          <w:sz w:val="23"/>
        </w:rPr>
        <w:t>Хід проведення</w:t>
      </w:r>
    </w:p>
    <w:p w:rsidR="00EB0857" w:rsidRDefault="00130C62">
      <w:pPr>
        <w:pStyle w:val="a3"/>
        <w:spacing w:before="72" w:line="249" w:lineRule="auto"/>
        <w:ind w:left="152" w:right="252" w:firstLine="399"/>
        <w:jc w:val="both"/>
      </w:pPr>
      <w:r>
        <w:rPr>
          <w:color w:val="1D1D1B"/>
        </w:rPr>
        <w:t>Тренер/ка пропонує учасникам та учасницям тренінгу в індивідуальному порядку опрацювати теоретичний матеріал «Особливості спілкування з дітьми, які постраждали від насильства».</w:t>
      </w:r>
    </w:p>
    <w:p w:rsidR="00EB0857" w:rsidRDefault="00EB0857">
      <w:pPr>
        <w:spacing w:line="249" w:lineRule="auto"/>
        <w:jc w:val="both"/>
        <w:sectPr w:rsidR="00EB0857">
          <w:headerReference w:type="default" r:id="rId521"/>
          <w:footerReference w:type="default" r:id="rId522"/>
          <w:pgSz w:w="11910" w:h="16840"/>
          <w:pgMar w:top="780" w:right="640" w:bottom="560" w:left="760" w:header="0" w:footer="366" w:gutter="0"/>
          <w:cols w:space="720"/>
        </w:sectPr>
      </w:pPr>
    </w:p>
    <w:p w:rsidR="00EB0857" w:rsidRDefault="00130C62">
      <w:pPr>
        <w:spacing w:before="66" w:line="193" w:lineRule="exact"/>
        <w:ind w:right="316"/>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0"/>
        <w:jc w:val="right"/>
        <w:rPr>
          <w:rFonts w:ascii="Tahoma" w:hAnsi="Tahoma"/>
          <w:b/>
          <w:sz w:val="16"/>
        </w:rPr>
      </w:pPr>
      <w:r>
        <w:pict>
          <v:shape id="_x0000_s3321" style="position:absolute;left:0;text-align:left;margin-left:46pt;margin-top:15pt;width:502.85pt;height:.1pt;z-index:-15469056;mso-wrap-distance-left:0;mso-wrap-distance-right:0;mso-position-horizontal-relative:page" coordorigin="920,300" coordsize="10057,0" path="m920,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12"/>
        </w:rPr>
      </w:pPr>
    </w:p>
    <w:p w:rsidR="00EB0857" w:rsidRDefault="00130C62">
      <w:pPr>
        <w:spacing w:before="93" w:line="249" w:lineRule="auto"/>
        <w:ind w:left="149" w:right="256" w:firstLine="399"/>
        <w:jc w:val="both"/>
        <w:rPr>
          <w:sz w:val="23"/>
        </w:rPr>
      </w:pPr>
      <w:r>
        <w:rPr>
          <w:i/>
          <w:color w:val="1D1D1B"/>
          <w:spacing w:val="-4"/>
          <w:sz w:val="23"/>
        </w:rPr>
        <w:t>Після</w:t>
      </w:r>
      <w:r>
        <w:rPr>
          <w:i/>
          <w:color w:val="1D1D1B"/>
          <w:spacing w:val="-16"/>
          <w:sz w:val="23"/>
        </w:rPr>
        <w:t xml:space="preserve"> </w:t>
      </w:r>
      <w:r>
        <w:rPr>
          <w:i/>
          <w:color w:val="1D1D1B"/>
          <w:spacing w:val="-5"/>
          <w:sz w:val="23"/>
        </w:rPr>
        <w:t>опрацювання</w:t>
      </w:r>
      <w:r>
        <w:rPr>
          <w:i/>
          <w:color w:val="1D1D1B"/>
          <w:spacing w:val="-15"/>
          <w:sz w:val="23"/>
        </w:rPr>
        <w:t xml:space="preserve"> </w:t>
      </w:r>
      <w:r>
        <w:rPr>
          <w:i/>
          <w:color w:val="1D1D1B"/>
          <w:spacing w:val="-5"/>
          <w:sz w:val="23"/>
        </w:rPr>
        <w:t>проводиться</w:t>
      </w:r>
      <w:r>
        <w:rPr>
          <w:i/>
          <w:color w:val="1D1D1B"/>
          <w:spacing w:val="-15"/>
          <w:sz w:val="23"/>
        </w:rPr>
        <w:t xml:space="preserve"> </w:t>
      </w:r>
      <w:r>
        <w:rPr>
          <w:i/>
          <w:color w:val="1D1D1B"/>
          <w:spacing w:val="-5"/>
          <w:sz w:val="23"/>
        </w:rPr>
        <w:t>рольова</w:t>
      </w:r>
      <w:r>
        <w:rPr>
          <w:i/>
          <w:color w:val="1D1D1B"/>
          <w:spacing w:val="-15"/>
          <w:sz w:val="23"/>
        </w:rPr>
        <w:t xml:space="preserve"> </w:t>
      </w:r>
      <w:r>
        <w:rPr>
          <w:i/>
          <w:color w:val="1D1D1B"/>
          <w:spacing w:val="-3"/>
          <w:sz w:val="23"/>
        </w:rPr>
        <w:t>гра.</w:t>
      </w:r>
      <w:r>
        <w:rPr>
          <w:i/>
          <w:color w:val="1D1D1B"/>
          <w:spacing w:val="-15"/>
          <w:sz w:val="23"/>
        </w:rPr>
        <w:t xml:space="preserve"> </w:t>
      </w:r>
      <w:r>
        <w:rPr>
          <w:color w:val="1D1D1B"/>
          <w:spacing w:val="-5"/>
          <w:sz w:val="23"/>
        </w:rPr>
        <w:t>Тренер/тренерка</w:t>
      </w:r>
      <w:r>
        <w:rPr>
          <w:color w:val="1D1D1B"/>
          <w:spacing w:val="-15"/>
          <w:sz w:val="23"/>
        </w:rPr>
        <w:t xml:space="preserve"> </w:t>
      </w:r>
      <w:r>
        <w:rPr>
          <w:color w:val="1D1D1B"/>
          <w:spacing w:val="-4"/>
          <w:sz w:val="23"/>
        </w:rPr>
        <w:t>об’єднує</w:t>
      </w:r>
      <w:r>
        <w:rPr>
          <w:color w:val="1D1D1B"/>
          <w:spacing w:val="-15"/>
          <w:sz w:val="23"/>
        </w:rPr>
        <w:t xml:space="preserve"> </w:t>
      </w:r>
      <w:r>
        <w:rPr>
          <w:color w:val="1D1D1B"/>
          <w:spacing w:val="-4"/>
          <w:sz w:val="23"/>
        </w:rPr>
        <w:t>учасників</w:t>
      </w:r>
      <w:r>
        <w:rPr>
          <w:color w:val="1D1D1B"/>
          <w:spacing w:val="-15"/>
          <w:sz w:val="23"/>
        </w:rPr>
        <w:t xml:space="preserve"> </w:t>
      </w:r>
      <w:r>
        <w:rPr>
          <w:color w:val="1D1D1B"/>
          <w:sz w:val="23"/>
        </w:rPr>
        <w:t>у</w:t>
      </w:r>
      <w:r>
        <w:rPr>
          <w:color w:val="1D1D1B"/>
          <w:spacing w:val="-15"/>
          <w:sz w:val="23"/>
        </w:rPr>
        <w:t xml:space="preserve"> </w:t>
      </w:r>
      <w:r>
        <w:rPr>
          <w:color w:val="1D1D1B"/>
          <w:spacing w:val="-4"/>
          <w:sz w:val="23"/>
        </w:rPr>
        <w:t>трійки</w:t>
      </w:r>
      <w:r>
        <w:rPr>
          <w:color w:val="1D1D1B"/>
          <w:spacing w:val="-15"/>
          <w:sz w:val="23"/>
        </w:rPr>
        <w:t xml:space="preserve"> </w:t>
      </w:r>
      <w:r>
        <w:rPr>
          <w:color w:val="1D1D1B"/>
          <w:sz w:val="23"/>
        </w:rPr>
        <w:t xml:space="preserve">за </w:t>
      </w:r>
      <w:r>
        <w:rPr>
          <w:color w:val="1D1D1B"/>
          <w:spacing w:val="-5"/>
          <w:sz w:val="23"/>
        </w:rPr>
        <w:t xml:space="preserve">ролями </w:t>
      </w:r>
      <w:r>
        <w:rPr>
          <w:color w:val="1D1D1B"/>
          <w:spacing w:val="-4"/>
          <w:sz w:val="23"/>
        </w:rPr>
        <w:t xml:space="preserve">«дитина», </w:t>
      </w:r>
      <w:r>
        <w:rPr>
          <w:color w:val="1D1D1B"/>
          <w:spacing w:val="-8"/>
          <w:sz w:val="23"/>
        </w:rPr>
        <w:t xml:space="preserve">«педагог, </w:t>
      </w:r>
      <w:r>
        <w:rPr>
          <w:color w:val="1D1D1B"/>
          <w:spacing w:val="-3"/>
          <w:sz w:val="23"/>
        </w:rPr>
        <w:t xml:space="preserve">який </w:t>
      </w:r>
      <w:r>
        <w:rPr>
          <w:color w:val="1D1D1B"/>
          <w:spacing w:val="-5"/>
          <w:sz w:val="23"/>
        </w:rPr>
        <w:t>веде розмову», «спостерігач</w:t>
      </w:r>
      <w:r>
        <w:rPr>
          <w:color w:val="1D1D1B"/>
          <w:spacing w:val="-17"/>
          <w:sz w:val="23"/>
        </w:rPr>
        <w:t xml:space="preserve"> </w:t>
      </w:r>
      <w:r>
        <w:rPr>
          <w:color w:val="1D1D1B"/>
          <w:spacing w:val="-5"/>
          <w:sz w:val="23"/>
        </w:rPr>
        <w:t>розмови».</w:t>
      </w:r>
    </w:p>
    <w:p w:rsidR="00EB0857" w:rsidRDefault="00130C62">
      <w:pPr>
        <w:pStyle w:val="a3"/>
        <w:spacing w:before="62" w:line="249" w:lineRule="auto"/>
        <w:ind w:left="149" w:right="259" w:firstLine="399"/>
        <w:jc w:val="both"/>
      </w:pPr>
      <w:r>
        <w:rPr>
          <w:i/>
          <w:color w:val="1D1D1B"/>
          <w:spacing w:val="-5"/>
        </w:rPr>
        <w:t xml:space="preserve">Завдання: </w:t>
      </w:r>
      <w:r>
        <w:rPr>
          <w:color w:val="1D1D1B"/>
          <w:spacing w:val="-5"/>
        </w:rPr>
        <w:t xml:space="preserve">дотримуючись </w:t>
      </w:r>
      <w:r>
        <w:rPr>
          <w:color w:val="1D1D1B"/>
          <w:spacing w:val="-4"/>
        </w:rPr>
        <w:t xml:space="preserve">алгоритму </w:t>
      </w:r>
      <w:r>
        <w:rPr>
          <w:color w:val="1D1D1B"/>
          <w:spacing w:val="-5"/>
        </w:rPr>
        <w:t xml:space="preserve">ведення </w:t>
      </w:r>
      <w:r>
        <w:rPr>
          <w:color w:val="1D1D1B"/>
          <w:spacing w:val="-3"/>
        </w:rPr>
        <w:t xml:space="preserve">діалогу </w:t>
      </w:r>
      <w:r>
        <w:rPr>
          <w:color w:val="1D1D1B"/>
        </w:rPr>
        <w:t xml:space="preserve">з </w:t>
      </w:r>
      <w:r>
        <w:rPr>
          <w:color w:val="1D1D1B"/>
          <w:spacing w:val="-4"/>
        </w:rPr>
        <w:t xml:space="preserve">дитиною, </w:t>
      </w:r>
      <w:r>
        <w:rPr>
          <w:color w:val="1D1D1B"/>
        </w:rPr>
        <w:t xml:space="preserve">яка </w:t>
      </w:r>
      <w:r>
        <w:rPr>
          <w:color w:val="1D1D1B"/>
          <w:spacing w:val="-5"/>
        </w:rPr>
        <w:t xml:space="preserve">потрапила </w:t>
      </w:r>
      <w:r>
        <w:rPr>
          <w:color w:val="1D1D1B"/>
        </w:rPr>
        <w:t xml:space="preserve">в </w:t>
      </w:r>
      <w:r>
        <w:rPr>
          <w:color w:val="1D1D1B"/>
          <w:spacing w:val="-4"/>
        </w:rPr>
        <w:t>ситуацію</w:t>
      </w:r>
      <w:r>
        <w:rPr>
          <w:color w:val="1D1D1B"/>
          <w:spacing w:val="55"/>
        </w:rPr>
        <w:t xml:space="preserve"> </w:t>
      </w:r>
      <w:r>
        <w:rPr>
          <w:color w:val="1D1D1B"/>
          <w:spacing w:val="-4"/>
        </w:rPr>
        <w:t xml:space="preserve">насильства </w:t>
      </w:r>
      <w:r>
        <w:rPr>
          <w:color w:val="1D1D1B"/>
          <w:spacing w:val="-3"/>
        </w:rPr>
        <w:t xml:space="preserve">або </w:t>
      </w:r>
      <w:r>
        <w:rPr>
          <w:color w:val="1D1D1B"/>
          <w:spacing w:val="-5"/>
        </w:rPr>
        <w:t xml:space="preserve">загрозу його вчинення, зобразити </w:t>
      </w:r>
      <w:r>
        <w:rPr>
          <w:color w:val="1D1D1B"/>
        </w:rPr>
        <w:t xml:space="preserve">за </w:t>
      </w:r>
      <w:r>
        <w:rPr>
          <w:color w:val="1D1D1B"/>
          <w:spacing w:val="-5"/>
        </w:rPr>
        <w:t xml:space="preserve">ролями будь-яку </w:t>
      </w:r>
      <w:r>
        <w:rPr>
          <w:color w:val="1D1D1B"/>
          <w:spacing w:val="-4"/>
        </w:rPr>
        <w:t xml:space="preserve">ситуацію, запропоновану </w:t>
      </w:r>
      <w:r>
        <w:rPr>
          <w:color w:val="1D1D1B"/>
        </w:rPr>
        <w:t xml:space="preserve">у </w:t>
      </w:r>
      <w:r>
        <w:rPr>
          <w:color w:val="1D1D1B"/>
          <w:spacing w:val="-5"/>
        </w:rPr>
        <w:t xml:space="preserve">розділі </w:t>
      </w:r>
      <w:r>
        <w:rPr>
          <w:color w:val="1D1D1B"/>
          <w:spacing w:val="-3"/>
        </w:rPr>
        <w:t xml:space="preserve">2.5. </w:t>
      </w:r>
      <w:r>
        <w:rPr>
          <w:color w:val="1D1D1B"/>
          <w:spacing w:val="-4"/>
        </w:rPr>
        <w:t xml:space="preserve">Практичні вправи </w:t>
      </w:r>
      <w:r>
        <w:rPr>
          <w:color w:val="1D1D1B"/>
        </w:rPr>
        <w:t xml:space="preserve">до </w:t>
      </w:r>
      <w:r>
        <w:rPr>
          <w:color w:val="1D1D1B"/>
          <w:spacing w:val="-4"/>
        </w:rPr>
        <w:t xml:space="preserve">теми </w:t>
      </w:r>
      <w:r>
        <w:rPr>
          <w:color w:val="1D1D1B"/>
        </w:rPr>
        <w:t xml:space="preserve">2 </w:t>
      </w:r>
      <w:r>
        <w:rPr>
          <w:color w:val="1D1D1B"/>
          <w:spacing w:val="-4"/>
        </w:rPr>
        <w:t xml:space="preserve">«Закріплення умінь ідентифікації ситуацій насильницької </w:t>
      </w:r>
      <w:r>
        <w:rPr>
          <w:color w:val="1D1D1B"/>
          <w:spacing w:val="-5"/>
        </w:rPr>
        <w:t>поведінки».</w:t>
      </w:r>
    </w:p>
    <w:p w:rsidR="00EB0857" w:rsidRDefault="00130C62">
      <w:pPr>
        <w:pStyle w:val="a3"/>
        <w:spacing w:before="64"/>
        <w:ind w:left="549"/>
        <w:jc w:val="both"/>
      </w:pPr>
      <w:r>
        <w:rPr>
          <w:color w:val="1D1D1B"/>
        </w:rPr>
        <w:t>Після рольової гри, тренер/тренерка проводить колективне обговорення.</w:t>
      </w:r>
    </w:p>
    <w:p w:rsidR="00EB0857" w:rsidRDefault="00130C62">
      <w:pPr>
        <w:pStyle w:val="a3"/>
        <w:spacing w:before="10"/>
      </w:pPr>
      <w:r>
        <w:pict>
          <v:group id="_x0000_s3315" style="position:absolute;margin-left:55.5pt;margin-top:15.7pt;width:485pt;height:94.5pt;z-index:-15467520;mso-wrap-distance-left:0;mso-wrap-distance-right:0;mso-position-horizontal-relative:page" coordorigin="1110,314" coordsize="9700,1890">
            <v:shape id="_x0000_s3320" style="position:absolute;left:1814;top:328;width:8981;height:1862" coordorigin="1814,329" coordsize="8981,1862" path="m10568,2190r-8527,l1969,2179r-62,-33l1858,2097r-32,-62l1814,1963r,-1408l1826,484r32,-63l1907,372r62,-32l2041,329r8527,l10640,340r62,32l10751,421r32,63l10795,555r,1408l10783,2035r-32,62l10702,2146r-62,33l10568,2190xe" filled="f" strokecolor="#b3b2b2" strokeweight=".49989mm">
              <v:path arrowok="t"/>
            </v:shape>
            <v:shape id="_x0000_s3319" style="position:absolute;left:1123;top:602;width:1254;height:1200" coordorigin="1124,603" coordsize="1254,1200" path="m1724,603r-75,4l1576,621r-69,22l1442,673r-61,37l1325,754r-50,50l1231,860r-37,60l1164,986r-22,69l1129,1127r-5,75l1129,1278r13,72l1164,1419r30,65l1231,1545r44,56l1325,1651r56,44l1442,1732r65,30l1576,1784r73,14l1724,1802r83,-5l1886,1780r75,-27l2031,1717r116,22l2260,1748r84,1l2378,1748r-58,-52l2284,1658r-31,-43l2213,1549r38,-61l2282,1422r23,-70l2319,1279r5,-77l2319,1127r-14,-72l2283,986r-30,-66l2216,860r-44,-56l2122,754r-55,-44l2006,673r-65,-30l1872,621r-73,-14l1724,603xe" stroked="f">
              <v:path arrowok="t"/>
            </v:shape>
            <v:shape id="_x0000_s3318" style="position:absolute;left:1123;top:602;width:1254;height:1200" coordorigin="1124,603" coordsize="1254,1200" path="m2378,1748r-58,-52l2284,1658r-31,-43l2213,1549r38,-61l2282,1422r23,-70l2319,1279r5,-77l2319,1127r-14,-72l2283,986r-30,-66l2216,860r-44,-56l2122,754r-55,-44l2006,673r-65,-30l1872,621r-73,-14l1724,603r-75,4l1576,621r-69,22l1442,673r-61,37l1325,754r-50,50l1231,860r-37,60l1164,986r-22,69l1129,1127r-5,75l1129,1278r13,72l1164,1419r30,65l1231,1545r44,56l1325,1651r56,44l1442,1732r65,30l1576,1784r73,14l1724,1802r83,-5l1886,1780r75,-27l2031,1717r116,22l2260,1748r84,1l2378,1748xe" filled="f" strokecolor="#b3b2b2" strokeweight=".49989mm">
              <v:path arrowok="t"/>
            </v:shape>
            <v:shape id="_x0000_s3317" type="#_x0000_t202" style="position:absolute;left:1584;top:742;width:308;height:964" filled="f" stroked="f">
              <v:textbox inset="0,0,0,0">
                <w:txbxContent>
                  <w:p w:rsidR="00130C62" w:rsidRDefault="00130C62">
                    <w:pPr>
                      <w:spacing w:line="963" w:lineRule="exact"/>
                      <w:rPr>
                        <w:b/>
                        <w:sz w:val="86"/>
                      </w:rPr>
                    </w:pPr>
                    <w:r>
                      <w:rPr>
                        <w:b/>
                        <w:color w:val="706F6F"/>
                        <w:sz w:val="86"/>
                      </w:rPr>
                      <w:t>!</w:t>
                    </w:r>
                  </w:p>
                </w:txbxContent>
              </v:textbox>
            </v:shape>
            <v:shape id="_x0000_s3316" type="#_x0000_t202" style="position:absolute;left:2640;top:540;width:7862;height:1482" filled="f" stroked="f">
              <v:textbox inset="0,0,0,0">
                <w:txbxContent>
                  <w:p w:rsidR="00130C62" w:rsidRDefault="00130C62">
                    <w:pPr>
                      <w:spacing w:line="257" w:lineRule="exact"/>
                      <w:jc w:val="both"/>
                      <w:rPr>
                        <w:b/>
                        <w:i/>
                        <w:sz w:val="23"/>
                      </w:rPr>
                    </w:pPr>
                    <w:r>
                      <w:rPr>
                        <w:b/>
                        <w:i/>
                        <w:color w:val="1D1D1B"/>
                        <w:sz w:val="23"/>
                      </w:rPr>
                      <w:t>До уваги тренера/тренерки!</w:t>
                    </w:r>
                  </w:p>
                  <w:p w:rsidR="00130C62" w:rsidRDefault="00130C62">
                    <w:pPr>
                      <w:spacing w:before="71" w:line="249" w:lineRule="auto"/>
                      <w:ind w:right="18"/>
                      <w:jc w:val="both"/>
                      <w:rPr>
                        <w:sz w:val="23"/>
                      </w:rPr>
                    </w:pPr>
                    <w:r>
                      <w:rPr>
                        <w:color w:val="1D1D1B"/>
                        <w:sz w:val="23"/>
                      </w:rPr>
                      <w:t>Після роботи в трійках – ситуація на загал. За бажанням запрошуються виконавці ролей дитини та педагога, який проводить бесіду. Всі інші учасники тренінгу є спостерігачами розмови.</w:t>
                    </w:r>
                  </w:p>
                  <w:p w:rsidR="00130C62" w:rsidRDefault="00130C62">
                    <w:pPr>
                      <w:spacing w:before="63"/>
                      <w:jc w:val="both"/>
                      <w:rPr>
                        <w:sz w:val="23"/>
                      </w:rPr>
                    </w:pPr>
                    <w:r>
                      <w:rPr>
                        <w:color w:val="1D1D1B"/>
                        <w:sz w:val="23"/>
                      </w:rPr>
                      <w:t>Далі проводиться колективне обговорення.</w:t>
                    </w:r>
                  </w:p>
                </w:txbxContent>
              </v:textbox>
            </v:shape>
            <w10:wrap type="topAndBottom" anchorx="page"/>
          </v:group>
        </w:pict>
      </w:r>
    </w:p>
    <w:p w:rsidR="00EB0857" w:rsidRDefault="00EB0857">
      <w:pPr>
        <w:pStyle w:val="a3"/>
        <w:spacing w:before="5"/>
        <w:rPr>
          <w:sz w:val="24"/>
        </w:rPr>
      </w:pPr>
    </w:p>
    <w:p w:rsidR="00EB0857" w:rsidRDefault="00130C62">
      <w:pPr>
        <w:pStyle w:val="3"/>
        <w:spacing w:before="90" w:line="313" w:lineRule="exact"/>
        <w:ind w:right="1015"/>
      </w:pPr>
      <w:r>
        <w:rPr>
          <w:color w:val="1D1D1B"/>
        </w:rPr>
        <w:t>ІІ.6. ТЕОРЕТИЧНИЙ МАТЕРІАЛ ДО ТЕМИ 6</w:t>
      </w:r>
    </w:p>
    <w:p w:rsidR="00EB0857" w:rsidRDefault="00130C62">
      <w:pPr>
        <w:ind w:right="110"/>
        <w:jc w:val="center"/>
        <w:rPr>
          <w:rFonts w:ascii="Tahoma" w:hAnsi="Tahoma"/>
          <w:b/>
          <w:sz w:val="26"/>
        </w:rPr>
      </w:pPr>
      <w:r>
        <w:rPr>
          <w:rFonts w:ascii="Tahoma" w:hAnsi="Tahoma"/>
          <w:b/>
          <w:color w:val="1D1D1B"/>
          <w:w w:val="95"/>
          <w:sz w:val="26"/>
        </w:rPr>
        <w:t xml:space="preserve">«АЛГОРИТМИ ДІЙ УЧАСНИКІВ ОСВІТНЬОГО ПРОЦЕСУ ЩОДО ВИЯВЛЕННЯ, </w:t>
      </w:r>
      <w:r>
        <w:rPr>
          <w:rFonts w:ascii="Tahoma" w:hAnsi="Tahoma"/>
          <w:b/>
          <w:color w:val="1D1D1B"/>
          <w:sz w:val="26"/>
        </w:rPr>
        <w:t>РЕАГУВАННЯ ТА ПЕРЕНАПРАВЛЕННЯ ДІТЕЙ, ЯКІ ПОСТРАЖДАЛИ ВІД ЖОРСТОКОГО ПОВОДЖЕННЯ, НАСИЛЬСТВА,</w:t>
      </w:r>
    </w:p>
    <w:p w:rsidR="00EB0857" w:rsidRDefault="00130C62">
      <w:pPr>
        <w:pStyle w:val="3"/>
        <w:spacing w:line="308" w:lineRule="exact"/>
        <w:ind w:right="1012"/>
      </w:pPr>
      <w:r>
        <w:rPr>
          <w:color w:val="1D1D1B"/>
        </w:rPr>
        <w:t>ДОМАШНЬОГО НАСИЛЬСТВА, БУЛІНГУ»</w:t>
      </w:r>
    </w:p>
    <w:p w:rsidR="00EB0857" w:rsidRDefault="00EB0857">
      <w:pPr>
        <w:pStyle w:val="a3"/>
        <w:rPr>
          <w:rFonts w:ascii="Tahoma"/>
          <w:b/>
          <w:sz w:val="16"/>
        </w:rPr>
      </w:pPr>
    </w:p>
    <w:p w:rsidR="00EB0857" w:rsidRDefault="00130C62">
      <w:pPr>
        <w:pStyle w:val="4"/>
        <w:numPr>
          <w:ilvl w:val="1"/>
          <w:numId w:val="100"/>
        </w:numPr>
        <w:tabs>
          <w:tab w:val="left" w:pos="1056"/>
        </w:tabs>
        <w:spacing w:before="93" w:line="249" w:lineRule="auto"/>
        <w:ind w:right="255" w:firstLine="399"/>
        <w:jc w:val="both"/>
      </w:pPr>
      <w:r>
        <w:rPr>
          <w:color w:val="1D1D1B"/>
        </w:rPr>
        <w:t xml:space="preserve">ВЗАЄМОДІЯ </w:t>
      </w:r>
      <w:r>
        <w:rPr>
          <w:color w:val="1D1D1B"/>
          <w:spacing w:val="-3"/>
        </w:rPr>
        <w:t xml:space="preserve">ОРГАНІВ </w:t>
      </w:r>
      <w:r>
        <w:rPr>
          <w:color w:val="1D1D1B"/>
        </w:rPr>
        <w:t xml:space="preserve">ДЕРЖАВНОЇ ВЛАДИ, </w:t>
      </w:r>
      <w:r>
        <w:rPr>
          <w:color w:val="1D1D1B"/>
          <w:spacing w:val="-3"/>
        </w:rPr>
        <w:t xml:space="preserve">ОРГАНІВ </w:t>
      </w:r>
      <w:r>
        <w:rPr>
          <w:color w:val="1D1D1B"/>
        </w:rPr>
        <w:t xml:space="preserve">МІСЦЕВОГО </w:t>
      </w:r>
      <w:r>
        <w:rPr>
          <w:color w:val="1D1D1B"/>
          <w:spacing w:val="-3"/>
        </w:rPr>
        <w:t xml:space="preserve">САМОВРЯДУВАННЯ, </w:t>
      </w:r>
      <w:r>
        <w:rPr>
          <w:color w:val="1D1D1B"/>
        </w:rPr>
        <w:t xml:space="preserve">ЗАКЛАДІВ </w:t>
      </w:r>
      <w:r>
        <w:rPr>
          <w:color w:val="1D1D1B"/>
          <w:spacing w:val="-8"/>
        </w:rPr>
        <w:t xml:space="preserve">ТА </w:t>
      </w:r>
      <w:r>
        <w:rPr>
          <w:color w:val="1D1D1B"/>
          <w:spacing w:val="-4"/>
        </w:rPr>
        <w:t xml:space="preserve">УСТАНОВ </w:t>
      </w:r>
      <w:r>
        <w:rPr>
          <w:color w:val="1D1D1B"/>
        </w:rPr>
        <w:t xml:space="preserve">ПІД ЧАС ЗАБЕЗПЕЧЕННЯ СОЦІАЛЬНОГО ЗАХИСТУ ДІТЕЙ, ЯКІ </w:t>
      </w:r>
      <w:r>
        <w:rPr>
          <w:color w:val="1D1D1B"/>
          <w:spacing w:val="-3"/>
        </w:rPr>
        <w:t xml:space="preserve">ПЕРЕБУВАЮТЬ </w:t>
      </w:r>
      <w:r>
        <w:rPr>
          <w:color w:val="1D1D1B"/>
        </w:rPr>
        <w:t xml:space="preserve">У СКЛАДНИХ ЖИТТЄВИХ </w:t>
      </w:r>
      <w:r>
        <w:rPr>
          <w:color w:val="1D1D1B"/>
          <w:spacing w:val="-3"/>
        </w:rPr>
        <w:t xml:space="preserve">ОБСТАВИНАХ, </w:t>
      </w:r>
      <w:r>
        <w:rPr>
          <w:color w:val="1D1D1B"/>
        </w:rPr>
        <w:t xml:space="preserve">ЗОКРЕМА </w:t>
      </w:r>
      <w:r>
        <w:rPr>
          <w:color w:val="1D1D1B"/>
          <w:spacing w:val="-4"/>
        </w:rPr>
        <w:t xml:space="preserve">ТАКИХ, </w:t>
      </w:r>
      <w:r>
        <w:rPr>
          <w:color w:val="1D1D1B"/>
        </w:rPr>
        <w:t xml:space="preserve">ЩО МОЖУТЬ </w:t>
      </w:r>
      <w:r>
        <w:rPr>
          <w:color w:val="1D1D1B"/>
          <w:spacing w:val="-3"/>
        </w:rPr>
        <w:t xml:space="preserve">ЗАГРОЖУВАТИ </w:t>
      </w:r>
      <w:r>
        <w:rPr>
          <w:color w:val="1D1D1B"/>
        </w:rPr>
        <w:t xml:space="preserve">ЇХНЬОМУ ЖИТТЮ </w:t>
      </w:r>
      <w:r>
        <w:rPr>
          <w:color w:val="1D1D1B"/>
          <w:spacing w:val="-8"/>
        </w:rPr>
        <w:t>ТА</w:t>
      </w:r>
      <w:r>
        <w:rPr>
          <w:color w:val="1D1D1B"/>
          <w:spacing w:val="4"/>
        </w:rPr>
        <w:t xml:space="preserve"> </w:t>
      </w:r>
      <w:r>
        <w:rPr>
          <w:color w:val="1D1D1B"/>
        </w:rPr>
        <w:t>ЗДОРОВ’Ю</w:t>
      </w:r>
    </w:p>
    <w:p w:rsidR="00EB0857" w:rsidRDefault="00130C62">
      <w:pPr>
        <w:spacing w:before="123" w:line="249" w:lineRule="auto"/>
        <w:ind w:left="149" w:right="255" w:firstLine="399"/>
        <w:jc w:val="both"/>
        <w:rPr>
          <w:b/>
          <w:sz w:val="23"/>
        </w:rPr>
      </w:pPr>
      <w:r>
        <w:rPr>
          <w:b/>
          <w:color w:val="1D1D1B"/>
          <w:sz w:val="23"/>
        </w:rPr>
        <w:t>Взаємодія суб’єктів, що здійснюють заходи у сфері запобігання та протидії домашньому насильству і насильству за ознакою статі</w:t>
      </w:r>
    </w:p>
    <w:p w:rsidR="00EB0857" w:rsidRDefault="00130C62">
      <w:pPr>
        <w:pStyle w:val="4"/>
        <w:spacing w:before="122"/>
        <w:ind w:left="549"/>
        <w:jc w:val="both"/>
      </w:pPr>
      <w:r>
        <w:rPr>
          <w:color w:val="1D1D1B"/>
        </w:rPr>
        <w:t>Суб'єкти реагування на випадки булінгу (цькування) в закладах освіти</w:t>
      </w:r>
    </w:p>
    <w:p w:rsidR="00EB0857" w:rsidRDefault="00130C62">
      <w:pPr>
        <w:spacing w:before="132" w:line="249" w:lineRule="auto"/>
        <w:ind w:left="149" w:right="253" w:firstLine="399"/>
        <w:jc w:val="both"/>
        <w:rPr>
          <w:sz w:val="23"/>
        </w:rPr>
      </w:pPr>
      <w:r>
        <w:rPr>
          <w:color w:val="1D1D1B"/>
          <w:sz w:val="23"/>
        </w:rPr>
        <w:t xml:space="preserve">Механізм взаємодії органів державної влади, органів місцевого самоврядування, закладів освіти, охорони здоров’я, соціального захисту населення, інших закладів та установ </w:t>
      </w:r>
      <w:r>
        <w:rPr>
          <w:b/>
          <w:i/>
          <w:color w:val="1D1D1B"/>
          <w:sz w:val="23"/>
        </w:rPr>
        <w:t xml:space="preserve">під час забезпечення соціального захисту дітей, які перебувають у складних життєвих обставинах, виявлення випадків жорстокого поводження з ними, виникнення безпосередньої загрози їхньому життю або здоров’ю </w:t>
      </w:r>
      <w:r>
        <w:rPr>
          <w:color w:val="1D1D1B"/>
          <w:sz w:val="23"/>
        </w:rPr>
        <w:t>визначає Порядок взаємодії органів державної влади, органів місцевого самоврядування, закладів та установ під час забезпечення соціального захисту дітей, які перебувають у складних життєвих обставинах, зокрема</w:t>
      </w:r>
      <w:r>
        <w:rPr>
          <w:color w:val="1D1D1B"/>
          <w:spacing w:val="-17"/>
          <w:sz w:val="23"/>
        </w:rPr>
        <w:t xml:space="preserve"> </w:t>
      </w:r>
      <w:r>
        <w:rPr>
          <w:color w:val="1D1D1B"/>
          <w:sz w:val="23"/>
        </w:rPr>
        <w:t>таких,</w:t>
      </w:r>
      <w:r>
        <w:rPr>
          <w:color w:val="1D1D1B"/>
          <w:spacing w:val="-17"/>
          <w:sz w:val="23"/>
        </w:rPr>
        <w:t xml:space="preserve"> </w:t>
      </w:r>
      <w:r>
        <w:rPr>
          <w:color w:val="1D1D1B"/>
          <w:sz w:val="23"/>
        </w:rPr>
        <w:t>що</w:t>
      </w:r>
      <w:r>
        <w:rPr>
          <w:color w:val="1D1D1B"/>
          <w:spacing w:val="-16"/>
          <w:sz w:val="23"/>
        </w:rPr>
        <w:t xml:space="preserve"> </w:t>
      </w:r>
      <w:r>
        <w:rPr>
          <w:color w:val="1D1D1B"/>
          <w:sz w:val="23"/>
        </w:rPr>
        <w:t>можуть</w:t>
      </w:r>
      <w:r>
        <w:rPr>
          <w:color w:val="1D1D1B"/>
          <w:spacing w:val="-16"/>
          <w:sz w:val="23"/>
        </w:rPr>
        <w:t xml:space="preserve"> </w:t>
      </w:r>
      <w:r>
        <w:rPr>
          <w:color w:val="1D1D1B"/>
          <w:sz w:val="23"/>
        </w:rPr>
        <w:t>загрожувати</w:t>
      </w:r>
      <w:r>
        <w:rPr>
          <w:color w:val="1D1D1B"/>
          <w:spacing w:val="-17"/>
          <w:sz w:val="23"/>
        </w:rPr>
        <w:t xml:space="preserve"> </w:t>
      </w:r>
      <w:r>
        <w:rPr>
          <w:color w:val="1D1D1B"/>
          <w:sz w:val="23"/>
        </w:rPr>
        <w:t>їхньому</w:t>
      </w:r>
      <w:r>
        <w:rPr>
          <w:color w:val="1D1D1B"/>
          <w:spacing w:val="-15"/>
          <w:sz w:val="23"/>
        </w:rPr>
        <w:t xml:space="preserve"> </w:t>
      </w:r>
      <w:r>
        <w:rPr>
          <w:color w:val="1D1D1B"/>
          <w:sz w:val="23"/>
        </w:rPr>
        <w:t>життю</w:t>
      </w:r>
      <w:r>
        <w:rPr>
          <w:color w:val="1D1D1B"/>
          <w:spacing w:val="-16"/>
          <w:sz w:val="23"/>
        </w:rPr>
        <w:t xml:space="preserve"> </w:t>
      </w:r>
      <w:r>
        <w:rPr>
          <w:color w:val="1D1D1B"/>
          <w:sz w:val="23"/>
        </w:rPr>
        <w:t>та</w:t>
      </w:r>
      <w:r>
        <w:rPr>
          <w:color w:val="1D1D1B"/>
          <w:spacing w:val="-17"/>
          <w:sz w:val="23"/>
        </w:rPr>
        <w:t xml:space="preserve"> </w:t>
      </w:r>
      <w:r>
        <w:rPr>
          <w:color w:val="1D1D1B"/>
          <w:sz w:val="23"/>
        </w:rPr>
        <w:t>здоров’ю,</w:t>
      </w:r>
      <w:r>
        <w:rPr>
          <w:color w:val="1D1D1B"/>
          <w:spacing w:val="32"/>
          <w:sz w:val="23"/>
        </w:rPr>
        <w:t xml:space="preserve"> </w:t>
      </w:r>
      <w:r>
        <w:rPr>
          <w:color w:val="1D1D1B"/>
          <w:sz w:val="23"/>
        </w:rPr>
        <w:t>затверджений</w:t>
      </w:r>
      <w:r>
        <w:rPr>
          <w:color w:val="1D1D1B"/>
          <w:spacing w:val="-17"/>
          <w:sz w:val="23"/>
        </w:rPr>
        <w:t xml:space="preserve"> </w:t>
      </w:r>
      <w:r>
        <w:rPr>
          <w:color w:val="1D1D1B"/>
          <w:sz w:val="23"/>
        </w:rPr>
        <w:t>Постановою КМУ від 3 жовтня 2018 р. №</w:t>
      </w:r>
      <w:r>
        <w:rPr>
          <w:color w:val="1D1D1B"/>
          <w:spacing w:val="-6"/>
          <w:sz w:val="23"/>
        </w:rPr>
        <w:t xml:space="preserve"> </w:t>
      </w:r>
      <w:r>
        <w:rPr>
          <w:color w:val="1D1D1B"/>
          <w:sz w:val="23"/>
        </w:rPr>
        <w:t>800.</w:t>
      </w:r>
    </w:p>
    <w:p w:rsidR="00EB0857" w:rsidRDefault="00130C62">
      <w:pPr>
        <w:pStyle w:val="a3"/>
        <w:spacing w:before="68" w:line="249" w:lineRule="auto"/>
        <w:ind w:left="149" w:right="257" w:firstLine="399"/>
        <w:jc w:val="both"/>
      </w:pPr>
      <w:r>
        <w:rPr>
          <w:b/>
          <w:i/>
          <w:color w:val="1D1D1B"/>
        </w:rPr>
        <w:t xml:space="preserve">Суб’єктами </w:t>
      </w:r>
      <w:r>
        <w:rPr>
          <w:color w:val="1D1D1B"/>
        </w:rPr>
        <w:t>виявлення та/або організації соціального захисту дітей, які перебувають у складних життєвих обставинах, зокрема таких, що можуть загрожувати їхньому життю та здоров’ю (далі - суб’єкти виявлення та/або організації соціального захисту дітей), є:</w:t>
      </w:r>
    </w:p>
    <w:p w:rsidR="00EB0857" w:rsidRDefault="00130C62">
      <w:pPr>
        <w:pStyle w:val="a4"/>
        <w:numPr>
          <w:ilvl w:val="0"/>
          <w:numId w:val="103"/>
        </w:numPr>
        <w:tabs>
          <w:tab w:val="left" w:pos="849"/>
        </w:tabs>
        <w:spacing w:before="63" w:line="249" w:lineRule="auto"/>
        <w:ind w:left="149" w:right="256" w:firstLine="399"/>
        <w:rPr>
          <w:sz w:val="23"/>
        </w:rPr>
      </w:pPr>
      <w:r>
        <w:rPr>
          <w:color w:val="1D1D1B"/>
          <w:sz w:val="23"/>
        </w:rPr>
        <w:t>органи державної влади та органи місцевого самоврядування (структурні підрозділи районних,</w:t>
      </w:r>
      <w:r>
        <w:rPr>
          <w:color w:val="1D1D1B"/>
          <w:spacing w:val="-17"/>
          <w:sz w:val="23"/>
        </w:rPr>
        <w:t xml:space="preserve"> </w:t>
      </w:r>
      <w:r>
        <w:rPr>
          <w:color w:val="1D1D1B"/>
          <w:sz w:val="23"/>
        </w:rPr>
        <w:t>районних</w:t>
      </w:r>
      <w:r>
        <w:rPr>
          <w:color w:val="1D1D1B"/>
          <w:spacing w:val="-17"/>
          <w:sz w:val="23"/>
        </w:rPr>
        <w:t xml:space="preserve"> </w:t>
      </w:r>
      <w:r>
        <w:rPr>
          <w:color w:val="1D1D1B"/>
          <w:sz w:val="23"/>
        </w:rPr>
        <w:t>у</w:t>
      </w:r>
      <w:r>
        <w:rPr>
          <w:color w:val="1D1D1B"/>
          <w:spacing w:val="-17"/>
          <w:sz w:val="23"/>
        </w:rPr>
        <w:t xml:space="preserve"> </w:t>
      </w:r>
      <w:r>
        <w:rPr>
          <w:color w:val="1D1D1B"/>
          <w:sz w:val="23"/>
        </w:rPr>
        <w:t>мм.</w:t>
      </w:r>
      <w:r>
        <w:rPr>
          <w:color w:val="1D1D1B"/>
          <w:spacing w:val="-17"/>
          <w:sz w:val="23"/>
        </w:rPr>
        <w:t xml:space="preserve"> </w:t>
      </w:r>
      <w:r>
        <w:rPr>
          <w:color w:val="1D1D1B"/>
          <w:sz w:val="23"/>
        </w:rPr>
        <w:t>Києві</w:t>
      </w:r>
      <w:r>
        <w:rPr>
          <w:color w:val="1D1D1B"/>
          <w:spacing w:val="-17"/>
          <w:sz w:val="23"/>
        </w:rPr>
        <w:t xml:space="preserve"> </w:t>
      </w:r>
      <w:r>
        <w:rPr>
          <w:color w:val="1D1D1B"/>
          <w:sz w:val="23"/>
        </w:rPr>
        <w:t>та</w:t>
      </w:r>
      <w:r>
        <w:rPr>
          <w:color w:val="1D1D1B"/>
          <w:spacing w:val="-17"/>
          <w:sz w:val="23"/>
        </w:rPr>
        <w:t xml:space="preserve"> </w:t>
      </w:r>
      <w:r>
        <w:rPr>
          <w:color w:val="1D1D1B"/>
          <w:sz w:val="23"/>
        </w:rPr>
        <w:t>Севастополі</w:t>
      </w:r>
      <w:r>
        <w:rPr>
          <w:color w:val="1D1D1B"/>
          <w:spacing w:val="-17"/>
          <w:sz w:val="23"/>
        </w:rPr>
        <w:t xml:space="preserve"> </w:t>
      </w:r>
      <w:r>
        <w:rPr>
          <w:color w:val="1D1D1B"/>
          <w:sz w:val="23"/>
        </w:rPr>
        <w:t>держадміністрацій,</w:t>
      </w:r>
      <w:r>
        <w:rPr>
          <w:color w:val="1D1D1B"/>
          <w:spacing w:val="-17"/>
          <w:sz w:val="23"/>
        </w:rPr>
        <w:t xml:space="preserve"> </w:t>
      </w:r>
      <w:r>
        <w:rPr>
          <w:color w:val="1D1D1B"/>
          <w:sz w:val="23"/>
        </w:rPr>
        <w:t>виконавчих</w:t>
      </w:r>
      <w:r>
        <w:rPr>
          <w:color w:val="1D1D1B"/>
          <w:spacing w:val="-17"/>
          <w:sz w:val="23"/>
        </w:rPr>
        <w:t xml:space="preserve"> </w:t>
      </w:r>
      <w:r>
        <w:rPr>
          <w:color w:val="1D1D1B"/>
          <w:sz w:val="23"/>
        </w:rPr>
        <w:t>органів</w:t>
      </w:r>
      <w:r>
        <w:rPr>
          <w:color w:val="1D1D1B"/>
          <w:spacing w:val="-17"/>
          <w:sz w:val="23"/>
        </w:rPr>
        <w:t xml:space="preserve"> </w:t>
      </w:r>
      <w:r>
        <w:rPr>
          <w:color w:val="1D1D1B"/>
          <w:sz w:val="23"/>
        </w:rPr>
        <w:t>міських, районних у містах (у разі утворення) рад, сільських, селищних рад об’єднаних територіальних громад з питань освіти, охорони здоров’я, соціального захисту населення</w:t>
      </w:r>
      <w:r>
        <w:rPr>
          <w:color w:val="1D1D1B"/>
          <w:spacing w:val="-28"/>
          <w:sz w:val="23"/>
        </w:rPr>
        <w:t xml:space="preserve"> </w:t>
      </w:r>
      <w:r>
        <w:rPr>
          <w:color w:val="1D1D1B"/>
          <w:sz w:val="23"/>
        </w:rPr>
        <w:t>тощо),</w:t>
      </w:r>
    </w:p>
    <w:p w:rsidR="00EB0857" w:rsidRDefault="00130C62">
      <w:pPr>
        <w:pStyle w:val="a4"/>
        <w:numPr>
          <w:ilvl w:val="0"/>
          <w:numId w:val="103"/>
        </w:numPr>
        <w:tabs>
          <w:tab w:val="left" w:pos="754"/>
        </w:tabs>
        <w:spacing w:before="64"/>
        <w:ind w:left="753" w:hanging="205"/>
        <w:jc w:val="left"/>
        <w:rPr>
          <w:sz w:val="23"/>
        </w:rPr>
      </w:pPr>
      <w:r>
        <w:rPr>
          <w:color w:val="1D1D1B"/>
          <w:sz w:val="23"/>
        </w:rPr>
        <w:t>служби у справах</w:t>
      </w:r>
      <w:r>
        <w:rPr>
          <w:color w:val="1D1D1B"/>
          <w:spacing w:val="-2"/>
          <w:sz w:val="23"/>
        </w:rPr>
        <w:t xml:space="preserve"> </w:t>
      </w:r>
      <w:r>
        <w:rPr>
          <w:color w:val="1D1D1B"/>
          <w:sz w:val="23"/>
        </w:rPr>
        <w:t>дітей,</w:t>
      </w:r>
    </w:p>
    <w:p w:rsidR="00EB0857" w:rsidRDefault="00130C62">
      <w:pPr>
        <w:pStyle w:val="a4"/>
        <w:numPr>
          <w:ilvl w:val="0"/>
          <w:numId w:val="103"/>
        </w:numPr>
        <w:tabs>
          <w:tab w:val="left" w:pos="754"/>
        </w:tabs>
        <w:spacing w:before="72"/>
        <w:ind w:left="753" w:hanging="205"/>
        <w:jc w:val="left"/>
        <w:rPr>
          <w:sz w:val="23"/>
        </w:rPr>
      </w:pPr>
      <w:r>
        <w:rPr>
          <w:color w:val="1D1D1B"/>
          <w:sz w:val="23"/>
        </w:rPr>
        <w:t>центри соціальних служб для сім’ї, дітей та</w:t>
      </w:r>
      <w:r>
        <w:rPr>
          <w:color w:val="1D1D1B"/>
          <w:spacing w:val="-9"/>
          <w:sz w:val="23"/>
        </w:rPr>
        <w:t xml:space="preserve"> </w:t>
      </w:r>
      <w:r>
        <w:rPr>
          <w:color w:val="1D1D1B"/>
          <w:sz w:val="23"/>
        </w:rPr>
        <w:t>молоді,</w:t>
      </w:r>
    </w:p>
    <w:p w:rsidR="00EB0857" w:rsidRDefault="00130C62">
      <w:pPr>
        <w:pStyle w:val="a4"/>
        <w:numPr>
          <w:ilvl w:val="0"/>
          <w:numId w:val="103"/>
        </w:numPr>
        <w:tabs>
          <w:tab w:val="left" w:pos="754"/>
        </w:tabs>
        <w:spacing w:before="71"/>
        <w:ind w:left="753" w:hanging="205"/>
        <w:jc w:val="left"/>
        <w:rPr>
          <w:sz w:val="23"/>
        </w:rPr>
      </w:pPr>
      <w:r>
        <w:rPr>
          <w:color w:val="1D1D1B"/>
          <w:sz w:val="23"/>
        </w:rPr>
        <w:t>заклади</w:t>
      </w:r>
      <w:r>
        <w:rPr>
          <w:color w:val="1D1D1B"/>
          <w:spacing w:val="-2"/>
          <w:sz w:val="23"/>
        </w:rPr>
        <w:t xml:space="preserve"> </w:t>
      </w:r>
      <w:r>
        <w:rPr>
          <w:color w:val="1D1D1B"/>
          <w:sz w:val="23"/>
        </w:rPr>
        <w:t>освіти,</w:t>
      </w:r>
    </w:p>
    <w:p w:rsidR="00EB0857" w:rsidRDefault="00130C62">
      <w:pPr>
        <w:pStyle w:val="a4"/>
        <w:numPr>
          <w:ilvl w:val="0"/>
          <w:numId w:val="103"/>
        </w:numPr>
        <w:tabs>
          <w:tab w:val="left" w:pos="754"/>
        </w:tabs>
        <w:spacing w:before="72"/>
        <w:ind w:left="753" w:hanging="205"/>
        <w:jc w:val="left"/>
        <w:rPr>
          <w:sz w:val="23"/>
        </w:rPr>
      </w:pPr>
      <w:r>
        <w:rPr>
          <w:color w:val="1D1D1B"/>
          <w:sz w:val="23"/>
        </w:rPr>
        <w:t>заклади охорони</w:t>
      </w:r>
      <w:r>
        <w:rPr>
          <w:color w:val="1D1D1B"/>
          <w:spacing w:val="-3"/>
          <w:sz w:val="23"/>
        </w:rPr>
        <w:t xml:space="preserve"> </w:t>
      </w:r>
      <w:r>
        <w:rPr>
          <w:color w:val="1D1D1B"/>
          <w:sz w:val="23"/>
        </w:rPr>
        <w:t>здоров’я,</w:t>
      </w:r>
    </w:p>
    <w:p w:rsidR="00EB0857" w:rsidRDefault="00EB0857">
      <w:pPr>
        <w:rPr>
          <w:sz w:val="23"/>
        </w:rPr>
        <w:sectPr w:rsidR="00EB0857">
          <w:headerReference w:type="default" r:id="rId523"/>
          <w:footerReference w:type="default" r:id="rId524"/>
          <w:pgSz w:w="11910" w:h="16840"/>
          <w:pgMar w:top="580" w:right="640" w:bottom="560" w:left="760" w:header="0" w:footer="366" w:gutter="0"/>
          <w:cols w:space="720"/>
        </w:sectPr>
      </w:pPr>
    </w:p>
    <w:p w:rsidR="00EB0857" w:rsidRDefault="00130C62">
      <w:pPr>
        <w:spacing w:before="79"/>
        <w:ind w:left="150"/>
        <w:rPr>
          <w:rFonts w:ascii="Tahoma" w:hAnsi="Tahoma"/>
          <w:b/>
          <w:sz w:val="16"/>
        </w:rPr>
      </w:pPr>
      <w:r>
        <w:lastRenderedPageBreak/>
        <w:pict>
          <v:shape id="_x0000_s3314" style="position:absolute;left:0;text-align:left;margin-left:46.45pt;margin-top:17.9pt;width:502.85pt;height:.1pt;z-index:-15467008;mso-wrap-distance-left:0;mso-wrap-distance-right:0;mso-position-horizontal-relative:page" coordorigin="929,358" coordsize="10057,0" path="m929,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12"/>
        </w:rPr>
      </w:pPr>
    </w:p>
    <w:p w:rsidR="00EB0857" w:rsidRDefault="00130C62">
      <w:pPr>
        <w:pStyle w:val="a4"/>
        <w:numPr>
          <w:ilvl w:val="0"/>
          <w:numId w:val="103"/>
        </w:numPr>
        <w:tabs>
          <w:tab w:val="left" w:pos="743"/>
        </w:tabs>
        <w:spacing w:before="93"/>
        <w:ind w:left="742" w:hanging="205"/>
        <w:rPr>
          <w:sz w:val="23"/>
        </w:rPr>
      </w:pPr>
      <w:r>
        <w:rPr>
          <w:color w:val="1D1D1B"/>
          <w:sz w:val="23"/>
        </w:rPr>
        <w:t>заклади соціального захисту</w:t>
      </w:r>
      <w:r>
        <w:rPr>
          <w:color w:val="1D1D1B"/>
          <w:spacing w:val="-4"/>
          <w:sz w:val="23"/>
        </w:rPr>
        <w:t xml:space="preserve"> </w:t>
      </w:r>
      <w:r>
        <w:rPr>
          <w:color w:val="1D1D1B"/>
          <w:sz w:val="23"/>
        </w:rPr>
        <w:t>населення,</w:t>
      </w:r>
    </w:p>
    <w:p w:rsidR="00EB0857" w:rsidRDefault="00130C62">
      <w:pPr>
        <w:pStyle w:val="a4"/>
        <w:numPr>
          <w:ilvl w:val="0"/>
          <w:numId w:val="103"/>
        </w:numPr>
        <w:tabs>
          <w:tab w:val="left" w:pos="743"/>
        </w:tabs>
        <w:spacing w:before="72"/>
        <w:ind w:left="742" w:hanging="205"/>
        <w:rPr>
          <w:sz w:val="23"/>
        </w:rPr>
      </w:pPr>
      <w:r>
        <w:rPr>
          <w:color w:val="1D1D1B"/>
          <w:sz w:val="23"/>
        </w:rPr>
        <w:t>органи Національної</w:t>
      </w:r>
      <w:r>
        <w:rPr>
          <w:color w:val="1D1D1B"/>
          <w:spacing w:val="-3"/>
          <w:sz w:val="23"/>
        </w:rPr>
        <w:t xml:space="preserve"> </w:t>
      </w:r>
      <w:r>
        <w:rPr>
          <w:color w:val="1D1D1B"/>
          <w:sz w:val="23"/>
        </w:rPr>
        <w:t>поліції,</w:t>
      </w:r>
    </w:p>
    <w:p w:rsidR="00EB0857" w:rsidRDefault="00130C62">
      <w:pPr>
        <w:pStyle w:val="a4"/>
        <w:numPr>
          <w:ilvl w:val="0"/>
          <w:numId w:val="103"/>
        </w:numPr>
        <w:tabs>
          <w:tab w:val="left" w:pos="764"/>
        </w:tabs>
        <w:spacing w:before="71" w:line="249" w:lineRule="auto"/>
        <w:ind w:left="138" w:right="269" w:firstLine="399"/>
        <w:rPr>
          <w:sz w:val="23"/>
        </w:rPr>
      </w:pPr>
      <w:r>
        <w:rPr>
          <w:color w:val="1D1D1B"/>
          <w:spacing w:val="-4"/>
          <w:sz w:val="23"/>
        </w:rPr>
        <w:t>територіальні</w:t>
      </w:r>
      <w:r>
        <w:rPr>
          <w:color w:val="1D1D1B"/>
          <w:spacing w:val="55"/>
          <w:sz w:val="23"/>
        </w:rPr>
        <w:t xml:space="preserve"> </w:t>
      </w:r>
      <w:r>
        <w:rPr>
          <w:color w:val="1D1D1B"/>
          <w:spacing w:val="-4"/>
          <w:sz w:val="23"/>
        </w:rPr>
        <w:t xml:space="preserve">органи  </w:t>
      </w:r>
      <w:r>
        <w:rPr>
          <w:color w:val="1D1D1B"/>
          <w:spacing w:val="-3"/>
          <w:sz w:val="23"/>
        </w:rPr>
        <w:t xml:space="preserve">ДСНС та підпорядковані </w:t>
      </w:r>
      <w:r>
        <w:rPr>
          <w:color w:val="1D1D1B"/>
          <w:spacing w:val="-4"/>
          <w:sz w:val="23"/>
        </w:rPr>
        <w:t xml:space="preserve">підрозділи,  спеціалізовані  установи  </w:t>
      </w:r>
      <w:r>
        <w:rPr>
          <w:color w:val="1D1D1B"/>
          <w:sz w:val="23"/>
        </w:rPr>
        <w:t xml:space="preserve">з </w:t>
      </w:r>
      <w:r>
        <w:rPr>
          <w:color w:val="1D1D1B"/>
          <w:spacing w:val="-3"/>
          <w:sz w:val="23"/>
        </w:rPr>
        <w:t xml:space="preserve">надання </w:t>
      </w:r>
      <w:r>
        <w:rPr>
          <w:color w:val="1D1D1B"/>
          <w:spacing w:val="-4"/>
          <w:sz w:val="23"/>
        </w:rPr>
        <w:t xml:space="preserve">безоплатної </w:t>
      </w:r>
      <w:r>
        <w:rPr>
          <w:color w:val="1D1D1B"/>
          <w:sz w:val="23"/>
        </w:rPr>
        <w:t>первинної правової допомоги, регіональні та місцеві центри з надання безоплатної вторинної правової допомоги, бюро правової</w:t>
      </w:r>
      <w:r>
        <w:rPr>
          <w:color w:val="1D1D1B"/>
          <w:spacing w:val="-13"/>
          <w:sz w:val="23"/>
        </w:rPr>
        <w:t xml:space="preserve"> </w:t>
      </w:r>
      <w:r>
        <w:rPr>
          <w:color w:val="1D1D1B"/>
          <w:sz w:val="23"/>
        </w:rPr>
        <w:t>допомоги.</w:t>
      </w:r>
    </w:p>
    <w:p w:rsidR="00EB0857" w:rsidRDefault="00EB0857">
      <w:pPr>
        <w:pStyle w:val="a3"/>
        <w:spacing w:before="5"/>
        <w:rPr>
          <w:sz w:val="29"/>
        </w:rPr>
      </w:pPr>
    </w:p>
    <w:p w:rsidR="00EB0857" w:rsidRDefault="00130C62">
      <w:pPr>
        <w:pStyle w:val="4"/>
        <w:spacing w:before="1" w:line="249" w:lineRule="auto"/>
        <w:ind w:left="538" w:right="666" w:firstLine="399"/>
        <w:jc w:val="both"/>
      </w:pPr>
      <w:r>
        <w:pict>
          <v:shape id="_x0000_s3313" style="position:absolute;left:0;text-align:left;margin-left:52.5pt;margin-top:-6.8pt;width:489.85pt;height:648.25pt;z-index:-23777280;mso-position-horizontal-relative:page" coordorigin="1050,-136" coordsize="9797,12965" path="m10620,12828r-9344,l1205,12816r-62,-32l1093,12735r-32,-62l1050,12601,1050,90r11,-71l1093,-44r50,-49l1205,-125r71,-11l10620,-136r71,11l10753,-93r50,49l10835,19r11,71l10846,12601r-11,72l10803,12735r-50,49l10691,12816r-71,12xe" filled="f" strokecolor="#878787" strokeweight=".75mm">
            <v:stroke dashstyle="dot"/>
            <v:path arrowok="t"/>
            <w10:wrap anchorx="page"/>
          </v:shape>
        </w:pict>
      </w:r>
      <w:r>
        <w:rPr>
          <w:color w:val="1D1D1B"/>
        </w:rPr>
        <w:t>При взаємодії суб’єктів виявлення та/або організації соціального захисту дітей:</w:t>
      </w:r>
    </w:p>
    <w:p w:rsidR="00EB0857" w:rsidRDefault="00130C62">
      <w:pPr>
        <w:pStyle w:val="a4"/>
        <w:numPr>
          <w:ilvl w:val="1"/>
          <w:numId w:val="103"/>
        </w:numPr>
        <w:tabs>
          <w:tab w:val="left" w:pos="1101"/>
        </w:tabs>
        <w:spacing w:line="249" w:lineRule="auto"/>
        <w:ind w:left="538" w:right="666" w:firstLine="399"/>
        <w:rPr>
          <w:sz w:val="23"/>
        </w:rPr>
      </w:pPr>
      <w:r>
        <w:rPr>
          <w:i/>
          <w:color w:val="1D1D1B"/>
          <w:sz w:val="23"/>
        </w:rPr>
        <w:t xml:space="preserve">юридичні та фізичні особи, </w:t>
      </w:r>
      <w:r>
        <w:rPr>
          <w:color w:val="1D1D1B"/>
          <w:sz w:val="23"/>
        </w:rPr>
        <w:t xml:space="preserve">яким стало відомо про </w:t>
      </w:r>
      <w:r>
        <w:rPr>
          <w:color w:val="1D1D1B"/>
          <w:spacing w:val="-5"/>
          <w:sz w:val="23"/>
        </w:rPr>
        <w:t xml:space="preserve">дитину, </w:t>
      </w:r>
      <w:r>
        <w:rPr>
          <w:color w:val="1D1D1B"/>
          <w:sz w:val="23"/>
        </w:rPr>
        <w:t xml:space="preserve">що постраждала від жорстокого поводження або життю чи здоров’ю якої загрожує небезпека, зобов’язані забезпечити надання екстреної медичної допомоги, </w:t>
      </w:r>
      <w:r>
        <w:rPr>
          <w:b/>
          <w:i/>
          <w:color w:val="1D1D1B"/>
          <w:sz w:val="23"/>
        </w:rPr>
        <w:t xml:space="preserve">невідкладно звернутися </w:t>
      </w:r>
      <w:r>
        <w:rPr>
          <w:i/>
          <w:color w:val="1D1D1B"/>
          <w:sz w:val="23"/>
        </w:rPr>
        <w:t xml:space="preserve">до органів Національної поліції </w:t>
      </w:r>
      <w:r>
        <w:rPr>
          <w:color w:val="1D1D1B"/>
          <w:sz w:val="23"/>
        </w:rPr>
        <w:t>або підпорядкованого підрозділу територіального органу ДСНС для організації її подальшого захисту у разі, коли дитина потребує медичної допомоги;</w:t>
      </w:r>
    </w:p>
    <w:p w:rsidR="00EB0857" w:rsidRDefault="00130C62">
      <w:pPr>
        <w:pStyle w:val="a4"/>
        <w:numPr>
          <w:ilvl w:val="1"/>
          <w:numId w:val="103"/>
        </w:numPr>
        <w:tabs>
          <w:tab w:val="left" w:pos="1076"/>
        </w:tabs>
        <w:spacing w:before="65" w:line="249" w:lineRule="auto"/>
        <w:ind w:left="538" w:right="666" w:firstLine="399"/>
        <w:rPr>
          <w:sz w:val="23"/>
        </w:rPr>
      </w:pPr>
      <w:r>
        <w:rPr>
          <w:i/>
          <w:color w:val="1D1D1B"/>
          <w:sz w:val="23"/>
        </w:rPr>
        <w:t>органи</w:t>
      </w:r>
      <w:r>
        <w:rPr>
          <w:i/>
          <w:color w:val="1D1D1B"/>
          <w:spacing w:val="-12"/>
          <w:sz w:val="23"/>
        </w:rPr>
        <w:t xml:space="preserve"> </w:t>
      </w:r>
      <w:r>
        <w:rPr>
          <w:i/>
          <w:color w:val="1D1D1B"/>
          <w:sz w:val="23"/>
        </w:rPr>
        <w:t>Національної</w:t>
      </w:r>
      <w:r>
        <w:rPr>
          <w:i/>
          <w:color w:val="1D1D1B"/>
          <w:spacing w:val="-11"/>
          <w:sz w:val="23"/>
        </w:rPr>
        <w:t xml:space="preserve"> </w:t>
      </w:r>
      <w:r>
        <w:rPr>
          <w:i/>
          <w:color w:val="1D1D1B"/>
          <w:sz w:val="23"/>
        </w:rPr>
        <w:t>поліції</w:t>
      </w:r>
      <w:r>
        <w:rPr>
          <w:i/>
          <w:color w:val="1D1D1B"/>
          <w:spacing w:val="-11"/>
          <w:sz w:val="23"/>
        </w:rPr>
        <w:t xml:space="preserve"> </w:t>
      </w:r>
      <w:r>
        <w:rPr>
          <w:color w:val="1D1D1B"/>
          <w:sz w:val="23"/>
        </w:rPr>
        <w:t>зобов’язані</w:t>
      </w:r>
      <w:r>
        <w:rPr>
          <w:color w:val="1D1D1B"/>
          <w:spacing w:val="-12"/>
          <w:sz w:val="23"/>
        </w:rPr>
        <w:t xml:space="preserve"> </w:t>
      </w:r>
      <w:r>
        <w:rPr>
          <w:b/>
          <w:i/>
          <w:color w:val="1D1D1B"/>
          <w:sz w:val="23"/>
        </w:rPr>
        <w:t>протягом</w:t>
      </w:r>
      <w:r>
        <w:rPr>
          <w:b/>
          <w:i/>
          <w:color w:val="1D1D1B"/>
          <w:spacing w:val="-11"/>
          <w:sz w:val="23"/>
        </w:rPr>
        <w:t xml:space="preserve"> </w:t>
      </w:r>
      <w:r>
        <w:rPr>
          <w:b/>
          <w:i/>
          <w:color w:val="1D1D1B"/>
          <w:sz w:val="23"/>
        </w:rPr>
        <w:t>доби</w:t>
      </w:r>
      <w:r>
        <w:rPr>
          <w:b/>
          <w:i/>
          <w:color w:val="1D1D1B"/>
          <w:spacing w:val="-11"/>
          <w:sz w:val="23"/>
        </w:rPr>
        <w:t xml:space="preserve"> </w:t>
      </w:r>
      <w:r>
        <w:rPr>
          <w:color w:val="1D1D1B"/>
          <w:sz w:val="23"/>
        </w:rPr>
        <w:t>поінформувати</w:t>
      </w:r>
      <w:r>
        <w:rPr>
          <w:color w:val="1D1D1B"/>
          <w:spacing w:val="-12"/>
          <w:sz w:val="23"/>
        </w:rPr>
        <w:t xml:space="preserve"> </w:t>
      </w:r>
      <w:r>
        <w:rPr>
          <w:i/>
          <w:color w:val="1D1D1B"/>
          <w:sz w:val="23"/>
        </w:rPr>
        <w:t>службу</w:t>
      </w:r>
      <w:r>
        <w:rPr>
          <w:i/>
          <w:color w:val="1D1D1B"/>
          <w:spacing w:val="-11"/>
          <w:sz w:val="23"/>
        </w:rPr>
        <w:t xml:space="preserve"> </w:t>
      </w:r>
      <w:r>
        <w:rPr>
          <w:i/>
          <w:color w:val="1D1D1B"/>
          <w:sz w:val="23"/>
        </w:rPr>
        <w:t xml:space="preserve">у справах дітей </w:t>
      </w:r>
      <w:r>
        <w:rPr>
          <w:color w:val="1D1D1B"/>
          <w:sz w:val="23"/>
        </w:rPr>
        <w:t>районної, районної у мм. Києві та Севастополі держадміністрацій, виконавчого органу міської, районної у місті (у разі утворення) ради, сільської, селищної ради об’єднаної територіальної громади (далі - служба у справах дітей) про виявлену дитину для організації її соціального</w:t>
      </w:r>
      <w:r>
        <w:rPr>
          <w:color w:val="1D1D1B"/>
          <w:spacing w:val="-10"/>
          <w:sz w:val="23"/>
        </w:rPr>
        <w:t xml:space="preserve"> </w:t>
      </w:r>
      <w:r>
        <w:rPr>
          <w:color w:val="1D1D1B"/>
          <w:sz w:val="23"/>
        </w:rPr>
        <w:t>захисту;</w:t>
      </w:r>
    </w:p>
    <w:p w:rsidR="00EB0857" w:rsidRDefault="00130C62">
      <w:pPr>
        <w:pStyle w:val="a4"/>
        <w:numPr>
          <w:ilvl w:val="1"/>
          <w:numId w:val="103"/>
        </w:numPr>
        <w:tabs>
          <w:tab w:val="left" w:pos="1126"/>
        </w:tabs>
        <w:spacing w:before="65" w:line="249" w:lineRule="auto"/>
        <w:ind w:left="538" w:right="667" w:firstLine="399"/>
        <w:rPr>
          <w:sz w:val="23"/>
        </w:rPr>
      </w:pPr>
      <w:r>
        <w:rPr>
          <w:color w:val="1D1D1B"/>
          <w:sz w:val="23"/>
        </w:rPr>
        <w:t xml:space="preserve">у разі неможливості звернутися до органів Національної поліції, юридичні та фізичні особи, яким стало відомо про </w:t>
      </w:r>
      <w:r>
        <w:rPr>
          <w:color w:val="1D1D1B"/>
          <w:spacing w:val="-5"/>
          <w:sz w:val="23"/>
        </w:rPr>
        <w:t xml:space="preserve">дитину, </w:t>
      </w:r>
      <w:r>
        <w:rPr>
          <w:color w:val="1D1D1B"/>
          <w:sz w:val="23"/>
        </w:rPr>
        <w:t>яка постраждала від жорстокого поводження або життю чи здоров’ю якої загрожує небезпека, зобов’язані негайно звернутися до суб’єктів виявлення та/або організації соціального захисту</w:t>
      </w:r>
      <w:r>
        <w:rPr>
          <w:color w:val="1D1D1B"/>
          <w:spacing w:val="-31"/>
          <w:sz w:val="23"/>
        </w:rPr>
        <w:t xml:space="preserve"> </w:t>
      </w:r>
      <w:r>
        <w:rPr>
          <w:color w:val="1D1D1B"/>
          <w:sz w:val="23"/>
        </w:rPr>
        <w:t>дітей.</w:t>
      </w:r>
    </w:p>
    <w:p w:rsidR="00EB0857" w:rsidRDefault="00130C62">
      <w:pPr>
        <w:pStyle w:val="5"/>
        <w:spacing w:before="64" w:line="249" w:lineRule="auto"/>
        <w:ind w:right="668" w:firstLine="399"/>
      </w:pPr>
      <w:r>
        <w:rPr>
          <w:color w:val="1D1D1B"/>
        </w:rPr>
        <w:t>Суб’єкти виявлення та/або організації соціального захисту дітей незалежно від повноважень зобов’язані:</w:t>
      </w:r>
    </w:p>
    <w:p w:rsidR="00EB0857" w:rsidRDefault="00130C62">
      <w:pPr>
        <w:pStyle w:val="a4"/>
        <w:numPr>
          <w:ilvl w:val="1"/>
          <w:numId w:val="103"/>
        </w:numPr>
        <w:tabs>
          <w:tab w:val="left" w:pos="1147"/>
        </w:tabs>
        <w:spacing w:line="249" w:lineRule="auto"/>
        <w:ind w:left="538" w:right="666" w:firstLine="399"/>
        <w:rPr>
          <w:sz w:val="23"/>
        </w:rPr>
      </w:pPr>
      <w:r>
        <w:rPr>
          <w:color w:val="1D1D1B"/>
          <w:sz w:val="23"/>
        </w:rPr>
        <w:t xml:space="preserve">у разі виявлення дитини, яка перебуває у складних життєвих обставинах, - надіслати не пізніше ніж через </w:t>
      </w:r>
      <w:r>
        <w:rPr>
          <w:b/>
          <w:i/>
          <w:color w:val="1D1D1B"/>
          <w:sz w:val="23"/>
        </w:rPr>
        <w:t xml:space="preserve">три робочих дні </w:t>
      </w:r>
      <w:r>
        <w:rPr>
          <w:color w:val="1D1D1B"/>
          <w:sz w:val="23"/>
        </w:rPr>
        <w:t>повідомлення за формою, встановленою</w:t>
      </w:r>
      <w:r>
        <w:rPr>
          <w:color w:val="1D1D1B"/>
          <w:spacing w:val="-15"/>
          <w:sz w:val="23"/>
        </w:rPr>
        <w:t xml:space="preserve"> </w:t>
      </w:r>
      <w:r>
        <w:rPr>
          <w:color w:val="1D1D1B"/>
          <w:sz w:val="23"/>
        </w:rPr>
        <w:t>Мінсоцполітики,</w:t>
      </w:r>
      <w:r>
        <w:rPr>
          <w:color w:val="1D1D1B"/>
          <w:spacing w:val="-13"/>
          <w:sz w:val="23"/>
        </w:rPr>
        <w:t xml:space="preserve"> </w:t>
      </w:r>
      <w:r>
        <w:rPr>
          <w:i/>
          <w:color w:val="1D1D1B"/>
          <w:sz w:val="23"/>
        </w:rPr>
        <w:t>до</w:t>
      </w:r>
      <w:r>
        <w:rPr>
          <w:i/>
          <w:color w:val="1D1D1B"/>
          <w:spacing w:val="-15"/>
          <w:sz w:val="23"/>
        </w:rPr>
        <w:t xml:space="preserve"> </w:t>
      </w:r>
      <w:r>
        <w:rPr>
          <w:i/>
          <w:color w:val="1D1D1B"/>
          <w:spacing w:val="-4"/>
          <w:sz w:val="23"/>
        </w:rPr>
        <w:t>закладу,</w:t>
      </w:r>
      <w:r>
        <w:rPr>
          <w:i/>
          <w:color w:val="1D1D1B"/>
          <w:spacing w:val="-14"/>
          <w:sz w:val="23"/>
        </w:rPr>
        <w:t xml:space="preserve"> </w:t>
      </w:r>
      <w:r>
        <w:rPr>
          <w:i/>
          <w:color w:val="1D1D1B"/>
          <w:sz w:val="23"/>
        </w:rPr>
        <w:t>установи</w:t>
      </w:r>
      <w:r>
        <w:rPr>
          <w:i/>
          <w:color w:val="1D1D1B"/>
          <w:spacing w:val="-15"/>
          <w:sz w:val="23"/>
        </w:rPr>
        <w:t xml:space="preserve"> </w:t>
      </w:r>
      <w:r>
        <w:rPr>
          <w:i/>
          <w:color w:val="1D1D1B"/>
          <w:sz w:val="23"/>
        </w:rPr>
        <w:t>чи</w:t>
      </w:r>
      <w:r>
        <w:rPr>
          <w:i/>
          <w:color w:val="1D1D1B"/>
          <w:spacing w:val="-15"/>
          <w:sz w:val="23"/>
        </w:rPr>
        <w:t xml:space="preserve"> </w:t>
      </w:r>
      <w:r>
        <w:rPr>
          <w:i/>
          <w:color w:val="1D1D1B"/>
          <w:sz w:val="23"/>
        </w:rPr>
        <w:t>організації,</w:t>
      </w:r>
      <w:r>
        <w:rPr>
          <w:i/>
          <w:color w:val="1D1D1B"/>
          <w:spacing w:val="-14"/>
          <w:sz w:val="23"/>
        </w:rPr>
        <w:t xml:space="preserve"> </w:t>
      </w:r>
      <w:r>
        <w:rPr>
          <w:i/>
          <w:color w:val="1D1D1B"/>
          <w:sz w:val="23"/>
        </w:rPr>
        <w:t>що</w:t>
      </w:r>
      <w:r>
        <w:rPr>
          <w:i/>
          <w:color w:val="1D1D1B"/>
          <w:spacing w:val="-15"/>
          <w:sz w:val="23"/>
        </w:rPr>
        <w:t xml:space="preserve"> </w:t>
      </w:r>
      <w:r>
        <w:rPr>
          <w:i/>
          <w:color w:val="1D1D1B"/>
          <w:sz w:val="23"/>
        </w:rPr>
        <w:t>надає</w:t>
      </w:r>
      <w:r>
        <w:rPr>
          <w:i/>
          <w:color w:val="1D1D1B"/>
          <w:spacing w:val="-15"/>
          <w:sz w:val="23"/>
        </w:rPr>
        <w:t xml:space="preserve"> </w:t>
      </w:r>
      <w:r>
        <w:rPr>
          <w:i/>
          <w:color w:val="1D1D1B"/>
          <w:sz w:val="23"/>
        </w:rPr>
        <w:t xml:space="preserve">соціальні послуги </w:t>
      </w:r>
      <w:r>
        <w:rPr>
          <w:color w:val="1D1D1B"/>
          <w:sz w:val="23"/>
        </w:rPr>
        <w:t xml:space="preserve">дітям і сім’ям з дітьми (далі - </w:t>
      </w:r>
      <w:r>
        <w:rPr>
          <w:color w:val="1D1D1B"/>
          <w:spacing w:val="-3"/>
          <w:sz w:val="23"/>
        </w:rPr>
        <w:t xml:space="preserve">соціальний заклад), </w:t>
      </w:r>
      <w:r>
        <w:rPr>
          <w:i/>
          <w:color w:val="1D1D1B"/>
          <w:spacing w:val="-3"/>
          <w:sz w:val="23"/>
        </w:rPr>
        <w:t xml:space="preserve">та/або працівника(-ці) із соціальної роботи за місцем </w:t>
      </w:r>
      <w:r>
        <w:rPr>
          <w:i/>
          <w:color w:val="1D1D1B"/>
          <w:spacing w:val="-4"/>
          <w:sz w:val="23"/>
        </w:rPr>
        <w:t xml:space="preserve">проживання </w:t>
      </w:r>
      <w:r>
        <w:rPr>
          <w:color w:val="1D1D1B"/>
          <w:spacing w:val="-4"/>
          <w:sz w:val="23"/>
        </w:rPr>
        <w:t xml:space="preserve">(перебування) </w:t>
      </w:r>
      <w:r>
        <w:rPr>
          <w:color w:val="1D1D1B"/>
          <w:sz w:val="23"/>
        </w:rPr>
        <w:t xml:space="preserve">дитини </w:t>
      </w:r>
      <w:r>
        <w:rPr>
          <w:b/>
          <w:i/>
          <w:color w:val="1D1D1B"/>
          <w:sz w:val="23"/>
        </w:rPr>
        <w:t xml:space="preserve">щодо проведення оцінки її потреб, </w:t>
      </w:r>
      <w:r>
        <w:rPr>
          <w:color w:val="1D1D1B"/>
          <w:sz w:val="23"/>
        </w:rPr>
        <w:t>а також надання такій дитині та її сім’ї послуг у межах повноважень та у спосіб, що передбачені Конституцією та законами</w:t>
      </w:r>
      <w:r>
        <w:rPr>
          <w:color w:val="1D1D1B"/>
          <w:spacing w:val="-13"/>
          <w:sz w:val="23"/>
        </w:rPr>
        <w:t xml:space="preserve"> </w:t>
      </w:r>
      <w:r>
        <w:rPr>
          <w:color w:val="1D1D1B"/>
          <w:sz w:val="23"/>
        </w:rPr>
        <w:t>України;</w:t>
      </w:r>
    </w:p>
    <w:p w:rsidR="00EB0857" w:rsidRDefault="00130C62">
      <w:pPr>
        <w:pStyle w:val="a4"/>
        <w:numPr>
          <w:ilvl w:val="1"/>
          <w:numId w:val="103"/>
        </w:numPr>
        <w:tabs>
          <w:tab w:val="left" w:pos="1089"/>
        </w:tabs>
        <w:spacing w:before="66" w:line="249" w:lineRule="auto"/>
        <w:ind w:left="538" w:right="606" w:firstLine="400"/>
        <w:rPr>
          <w:i/>
          <w:sz w:val="23"/>
        </w:rPr>
      </w:pPr>
      <w:r>
        <w:rPr>
          <w:color w:val="1D1D1B"/>
          <w:sz w:val="23"/>
        </w:rPr>
        <w:t xml:space="preserve">у разі, коли у зверненні стосовно дитини вбачається склад </w:t>
      </w:r>
      <w:r>
        <w:rPr>
          <w:b/>
          <w:i/>
          <w:color w:val="1D1D1B"/>
          <w:sz w:val="23"/>
        </w:rPr>
        <w:t xml:space="preserve">адміністративного правопорушення чи </w:t>
      </w:r>
      <w:r>
        <w:rPr>
          <w:b/>
          <w:i/>
          <w:color w:val="1D1D1B"/>
          <w:spacing w:val="-4"/>
          <w:sz w:val="23"/>
        </w:rPr>
        <w:t xml:space="preserve">злочину, </w:t>
      </w:r>
      <w:r>
        <w:rPr>
          <w:color w:val="1D1D1B"/>
          <w:sz w:val="23"/>
        </w:rPr>
        <w:t xml:space="preserve">- невідкладно повідомити органам </w:t>
      </w:r>
      <w:r>
        <w:rPr>
          <w:i/>
          <w:color w:val="1D1D1B"/>
          <w:sz w:val="23"/>
        </w:rPr>
        <w:t>Національної</w:t>
      </w:r>
      <w:r>
        <w:rPr>
          <w:i/>
          <w:color w:val="1D1D1B"/>
          <w:spacing w:val="-45"/>
          <w:sz w:val="23"/>
        </w:rPr>
        <w:t xml:space="preserve"> </w:t>
      </w:r>
      <w:r>
        <w:rPr>
          <w:i/>
          <w:color w:val="1D1D1B"/>
          <w:sz w:val="23"/>
        </w:rPr>
        <w:t>поліції;</w:t>
      </w:r>
    </w:p>
    <w:p w:rsidR="00EB0857" w:rsidRDefault="00130C62">
      <w:pPr>
        <w:pStyle w:val="a4"/>
        <w:numPr>
          <w:ilvl w:val="1"/>
          <w:numId w:val="103"/>
        </w:numPr>
        <w:tabs>
          <w:tab w:val="left" w:pos="1141"/>
        </w:tabs>
        <w:spacing w:line="249" w:lineRule="auto"/>
        <w:ind w:left="538" w:right="666" w:firstLine="399"/>
        <w:rPr>
          <w:sz w:val="23"/>
        </w:rPr>
      </w:pPr>
      <w:r>
        <w:rPr>
          <w:color w:val="1D1D1B"/>
          <w:sz w:val="23"/>
        </w:rPr>
        <w:t xml:space="preserve">невідкладно у строк, що не перевищує </w:t>
      </w:r>
      <w:r>
        <w:rPr>
          <w:b/>
          <w:i/>
          <w:color w:val="1D1D1B"/>
          <w:sz w:val="23"/>
        </w:rPr>
        <w:t xml:space="preserve">однієї доби, </w:t>
      </w:r>
      <w:r>
        <w:rPr>
          <w:color w:val="1D1D1B"/>
          <w:sz w:val="23"/>
        </w:rPr>
        <w:t xml:space="preserve">повідомити (також і за допомогою </w:t>
      </w:r>
      <w:r>
        <w:rPr>
          <w:color w:val="1D1D1B"/>
          <w:spacing w:val="-3"/>
          <w:sz w:val="23"/>
        </w:rPr>
        <w:t xml:space="preserve">телефонного </w:t>
      </w:r>
      <w:r>
        <w:rPr>
          <w:color w:val="1D1D1B"/>
          <w:sz w:val="23"/>
        </w:rPr>
        <w:t xml:space="preserve">зв’язку) про </w:t>
      </w:r>
      <w:r>
        <w:rPr>
          <w:color w:val="1D1D1B"/>
          <w:spacing w:val="-5"/>
          <w:sz w:val="23"/>
        </w:rPr>
        <w:t xml:space="preserve">дитину, </w:t>
      </w:r>
      <w:r>
        <w:rPr>
          <w:color w:val="1D1D1B"/>
          <w:sz w:val="23"/>
        </w:rPr>
        <w:t>яка постраждала від жорстокого поводження</w:t>
      </w:r>
      <w:r>
        <w:rPr>
          <w:color w:val="1D1D1B"/>
          <w:spacing w:val="-20"/>
          <w:sz w:val="23"/>
        </w:rPr>
        <w:t xml:space="preserve"> </w:t>
      </w:r>
      <w:r>
        <w:rPr>
          <w:color w:val="1D1D1B"/>
          <w:sz w:val="23"/>
        </w:rPr>
        <w:t>або</w:t>
      </w:r>
      <w:r>
        <w:rPr>
          <w:color w:val="1D1D1B"/>
          <w:spacing w:val="-19"/>
          <w:sz w:val="23"/>
        </w:rPr>
        <w:t xml:space="preserve"> </w:t>
      </w:r>
      <w:r>
        <w:rPr>
          <w:color w:val="1D1D1B"/>
          <w:sz w:val="23"/>
        </w:rPr>
        <w:t>життю</w:t>
      </w:r>
      <w:r>
        <w:rPr>
          <w:color w:val="1D1D1B"/>
          <w:spacing w:val="-20"/>
          <w:sz w:val="23"/>
        </w:rPr>
        <w:t xml:space="preserve"> </w:t>
      </w:r>
      <w:r>
        <w:rPr>
          <w:color w:val="1D1D1B"/>
          <w:sz w:val="23"/>
        </w:rPr>
        <w:t>чи</w:t>
      </w:r>
      <w:r>
        <w:rPr>
          <w:color w:val="1D1D1B"/>
          <w:spacing w:val="-19"/>
          <w:sz w:val="23"/>
        </w:rPr>
        <w:t xml:space="preserve"> </w:t>
      </w:r>
      <w:r>
        <w:rPr>
          <w:color w:val="1D1D1B"/>
          <w:sz w:val="23"/>
        </w:rPr>
        <w:t>здоров’ю</w:t>
      </w:r>
      <w:r>
        <w:rPr>
          <w:color w:val="1D1D1B"/>
          <w:spacing w:val="-19"/>
          <w:sz w:val="23"/>
        </w:rPr>
        <w:t xml:space="preserve"> </w:t>
      </w:r>
      <w:r>
        <w:rPr>
          <w:color w:val="1D1D1B"/>
          <w:sz w:val="23"/>
        </w:rPr>
        <w:t>якої</w:t>
      </w:r>
      <w:r>
        <w:rPr>
          <w:color w:val="1D1D1B"/>
          <w:spacing w:val="-20"/>
          <w:sz w:val="23"/>
        </w:rPr>
        <w:t xml:space="preserve"> </w:t>
      </w:r>
      <w:r>
        <w:rPr>
          <w:color w:val="1D1D1B"/>
          <w:sz w:val="23"/>
        </w:rPr>
        <w:t>загрожує</w:t>
      </w:r>
      <w:r>
        <w:rPr>
          <w:color w:val="1D1D1B"/>
          <w:spacing w:val="-18"/>
          <w:sz w:val="23"/>
        </w:rPr>
        <w:t xml:space="preserve"> </w:t>
      </w:r>
      <w:r>
        <w:rPr>
          <w:color w:val="1D1D1B"/>
          <w:sz w:val="23"/>
        </w:rPr>
        <w:t>небезпека,</w:t>
      </w:r>
      <w:r>
        <w:rPr>
          <w:color w:val="1D1D1B"/>
          <w:spacing w:val="-15"/>
          <w:sz w:val="23"/>
        </w:rPr>
        <w:t xml:space="preserve"> </w:t>
      </w:r>
      <w:r>
        <w:rPr>
          <w:i/>
          <w:color w:val="1D1D1B"/>
          <w:sz w:val="23"/>
        </w:rPr>
        <w:t>представника(-ці)</w:t>
      </w:r>
      <w:r>
        <w:rPr>
          <w:i/>
          <w:color w:val="1D1D1B"/>
          <w:spacing w:val="-20"/>
          <w:sz w:val="23"/>
        </w:rPr>
        <w:t xml:space="preserve"> </w:t>
      </w:r>
      <w:r>
        <w:rPr>
          <w:i/>
          <w:color w:val="1D1D1B"/>
          <w:sz w:val="23"/>
        </w:rPr>
        <w:t xml:space="preserve">служби у справах дітей </w:t>
      </w:r>
      <w:r>
        <w:rPr>
          <w:color w:val="1D1D1B"/>
          <w:sz w:val="23"/>
        </w:rPr>
        <w:t xml:space="preserve">за місцем її виявлення </w:t>
      </w:r>
      <w:r>
        <w:rPr>
          <w:b/>
          <w:i/>
          <w:color w:val="1D1D1B"/>
          <w:sz w:val="23"/>
        </w:rPr>
        <w:t xml:space="preserve">для </w:t>
      </w:r>
      <w:r>
        <w:rPr>
          <w:b/>
          <w:i/>
          <w:color w:val="1D1D1B"/>
          <w:spacing w:val="-3"/>
          <w:sz w:val="23"/>
        </w:rPr>
        <w:t xml:space="preserve">організації </w:t>
      </w:r>
      <w:r>
        <w:rPr>
          <w:b/>
          <w:i/>
          <w:color w:val="1D1D1B"/>
          <w:spacing w:val="-4"/>
          <w:sz w:val="23"/>
        </w:rPr>
        <w:t xml:space="preserve">заходів </w:t>
      </w:r>
      <w:r>
        <w:rPr>
          <w:b/>
          <w:i/>
          <w:color w:val="1D1D1B"/>
          <w:spacing w:val="-3"/>
          <w:sz w:val="23"/>
        </w:rPr>
        <w:t xml:space="preserve">невідкладного реагування, </w:t>
      </w:r>
      <w:r>
        <w:rPr>
          <w:color w:val="1D1D1B"/>
          <w:spacing w:val="-3"/>
          <w:sz w:val="23"/>
        </w:rPr>
        <w:t xml:space="preserve">зокрема надання послуги </w:t>
      </w:r>
      <w:r>
        <w:rPr>
          <w:color w:val="1D1D1B"/>
          <w:sz w:val="23"/>
        </w:rPr>
        <w:t xml:space="preserve">з </w:t>
      </w:r>
      <w:r>
        <w:rPr>
          <w:color w:val="1D1D1B"/>
          <w:spacing w:val="-4"/>
          <w:sz w:val="23"/>
        </w:rPr>
        <w:t xml:space="preserve">кризового </w:t>
      </w:r>
      <w:r>
        <w:rPr>
          <w:color w:val="1D1D1B"/>
          <w:spacing w:val="-3"/>
          <w:sz w:val="23"/>
        </w:rPr>
        <w:t xml:space="preserve">та екстреного </w:t>
      </w:r>
      <w:r>
        <w:rPr>
          <w:color w:val="1D1D1B"/>
          <w:sz w:val="23"/>
        </w:rPr>
        <w:t xml:space="preserve">втручання, та органам Національної поліції. У разі надходження повідомлення про </w:t>
      </w:r>
      <w:r>
        <w:rPr>
          <w:color w:val="1D1D1B"/>
          <w:spacing w:val="-6"/>
          <w:sz w:val="23"/>
        </w:rPr>
        <w:t xml:space="preserve">дитину, </w:t>
      </w:r>
      <w:r>
        <w:rPr>
          <w:color w:val="1D1D1B"/>
          <w:sz w:val="23"/>
        </w:rPr>
        <w:t xml:space="preserve">яка </w:t>
      </w:r>
      <w:r>
        <w:rPr>
          <w:color w:val="1D1D1B"/>
          <w:spacing w:val="-3"/>
          <w:sz w:val="23"/>
        </w:rPr>
        <w:t xml:space="preserve">постраждала </w:t>
      </w:r>
      <w:r>
        <w:rPr>
          <w:color w:val="1D1D1B"/>
          <w:sz w:val="23"/>
        </w:rPr>
        <w:t xml:space="preserve">від </w:t>
      </w:r>
      <w:r>
        <w:rPr>
          <w:color w:val="1D1D1B"/>
          <w:spacing w:val="-4"/>
          <w:sz w:val="23"/>
        </w:rPr>
        <w:t xml:space="preserve">жорстокого поводження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 xml:space="preserve">здоров’ю </w:t>
      </w:r>
      <w:r>
        <w:rPr>
          <w:color w:val="1D1D1B"/>
          <w:sz w:val="23"/>
        </w:rPr>
        <w:t xml:space="preserve">якої </w:t>
      </w:r>
      <w:r>
        <w:rPr>
          <w:color w:val="1D1D1B"/>
          <w:spacing w:val="-3"/>
          <w:sz w:val="23"/>
        </w:rPr>
        <w:t xml:space="preserve">загрожує </w:t>
      </w:r>
      <w:r>
        <w:rPr>
          <w:color w:val="1D1D1B"/>
          <w:spacing w:val="-4"/>
          <w:sz w:val="23"/>
        </w:rPr>
        <w:t xml:space="preserve">небезпека, </w:t>
      </w:r>
      <w:r>
        <w:rPr>
          <w:color w:val="1D1D1B"/>
          <w:sz w:val="23"/>
        </w:rPr>
        <w:t xml:space="preserve">служба у справах дітей разом з уповноваженим підрозділом органу Національної поліції, фахівцем(-чинею) із соціальної роботи, представниками закладу охорони здоров’я </w:t>
      </w:r>
      <w:r>
        <w:rPr>
          <w:b/>
          <w:i/>
          <w:color w:val="1D1D1B"/>
          <w:sz w:val="23"/>
        </w:rPr>
        <w:t xml:space="preserve">невідкладно проводить оцінку рівня безпеки дитини. </w:t>
      </w:r>
      <w:r>
        <w:rPr>
          <w:color w:val="1D1D1B"/>
          <w:sz w:val="23"/>
        </w:rPr>
        <w:t>До проведення такої</w:t>
      </w:r>
      <w:r>
        <w:rPr>
          <w:color w:val="1D1D1B"/>
          <w:spacing w:val="-44"/>
          <w:sz w:val="23"/>
        </w:rPr>
        <w:t xml:space="preserve"> </w:t>
      </w:r>
      <w:r>
        <w:rPr>
          <w:color w:val="1D1D1B"/>
          <w:sz w:val="23"/>
        </w:rPr>
        <w:t>оцінки можуть</w:t>
      </w:r>
      <w:r>
        <w:rPr>
          <w:color w:val="1D1D1B"/>
          <w:spacing w:val="-12"/>
          <w:sz w:val="23"/>
        </w:rPr>
        <w:t xml:space="preserve"> </w:t>
      </w:r>
      <w:r>
        <w:rPr>
          <w:color w:val="1D1D1B"/>
          <w:sz w:val="23"/>
        </w:rPr>
        <w:t>бути</w:t>
      </w:r>
      <w:r>
        <w:rPr>
          <w:color w:val="1D1D1B"/>
          <w:spacing w:val="-12"/>
          <w:sz w:val="23"/>
        </w:rPr>
        <w:t xml:space="preserve"> </w:t>
      </w:r>
      <w:r>
        <w:rPr>
          <w:color w:val="1D1D1B"/>
          <w:sz w:val="23"/>
        </w:rPr>
        <w:t>додатково</w:t>
      </w:r>
      <w:r>
        <w:rPr>
          <w:color w:val="1D1D1B"/>
          <w:spacing w:val="-11"/>
          <w:sz w:val="23"/>
        </w:rPr>
        <w:t xml:space="preserve"> </w:t>
      </w:r>
      <w:r>
        <w:rPr>
          <w:color w:val="1D1D1B"/>
          <w:sz w:val="23"/>
        </w:rPr>
        <w:t>залучені</w:t>
      </w:r>
      <w:r>
        <w:rPr>
          <w:color w:val="1D1D1B"/>
          <w:spacing w:val="-12"/>
          <w:sz w:val="23"/>
        </w:rPr>
        <w:t xml:space="preserve"> </w:t>
      </w:r>
      <w:r>
        <w:rPr>
          <w:color w:val="1D1D1B"/>
          <w:sz w:val="23"/>
        </w:rPr>
        <w:t>інші</w:t>
      </w:r>
      <w:r>
        <w:rPr>
          <w:color w:val="1D1D1B"/>
          <w:spacing w:val="-11"/>
          <w:sz w:val="23"/>
        </w:rPr>
        <w:t xml:space="preserve"> </w:t>
      </w:r>
      <w:r>
        <w:rPr>
          <w:color w:val="1D1D1B"/>
          <w:sz w:val="23"/>
        </w:rPr>
        <w:t>суб’єкти</w:t>
      </w:r>
      <w:r>
        <w:rPr>
          <w:color w:val="1D1D1B"/>
          <w:spacing w:val="-12"/>
          <w:sz w:val="23"/>
        </w:rPr>
        <w:t xml:space="preserve"> </w:t>
      </w:r>
      <w:r>
        <w:rPr>
          <w:color w:val="1D1D1B"/>
          <w:sz w:val="23"/>
        </w:rPr>
        <w:t>виявлення</w:t>
      </w:r>
      <w:r>
        <w:rPr>
          <w:color w:val="1D1D1B"/>
          <w:spacing w:val="-11"/>
          <w:sz w:val="23"/>
        </w:rPr>
        <w:t xml:space="preserve"> </w:t>
      </w:r>
      <w:r>
        <w:rPr>
          <w:color w:val="1D1D1B"/>
          <w:sz w:val="23"/>
        </w:rPr>
        <w:t>та/або</w:t>
      </w:r>
      <w:r>
        <w:rPr>
          <w:color w:val="1D1D1B"/>
          <w:spacing w:val="-12"/>
          <w:sz w:val="23"/>
        </w:rPr>
        <w:t xml:space="preserve"> </w:t>
      </w:r>
      <w:r>
        <w:rPr>
          <w:color w:val="1D1D1B"/>
          <w:sz w:val="23"/>
        </w:rPr>
        <w:t>організації</w:t>
      </w:r>
      <w:r>
        <w:rPr>
          <w:color w:val="1D1D1B"/>
          <w:spacing w:val="-11"/>
          <w:sz w:val="23"/>
        </w:rPr>
        <w:t xml:space="preserve"> </w:t>
      </w:r>
      <w:r>
        <w:rPr>
          <w:color w:val="1D1D1B"/>
          <w:sz w:val="23"/>
        </w:rPr>
        <w:t>соціального захисту дітей в межах їх</w:t>
      </w:r>
      <w:r>
        <w:rPr>
          <w:color w:val="1D1D1B"/>
          <w:spacing w:val="-4"/>
          <w:sz w:val="23"/>
        </w:rPr>
        <w:t xml:space="preserve"> </w:t>
      </w:r>
      <w:r>
        <w:rPr>
          <w:color w:val="1D1D1B"/>
          <w:sz w:val="23"/>
        </w:rPr>
        <w:t>повноважень;</w:t>
      </w:r>
    </w:p>
    <w:p w:rsidR="00EB0857" w:rsidRDefault="00130C62">
      <w:pPr>
        <w:pStyle w:val="a4"/>
        <w:numPr>
          <w:ilvl w:val="1"/>
          <w:numId w:val="103"/>
        </w:numPr>
        <w:tabs>
          <w:tab w:val="left" w:pos="1146"/>
        </w:tabs>
        <w:spacing w:before="71" w:line="249" w:lineRule="auto"/>
        <w:ind w:left="538" w:right="666" w:firstLine="399"/>
        <w:rPr>
          <w:sz w:val="23"/>
        </w:rPr>
      </w:pPr>
      <w:r>
        <w:rPr>
          <w:i/>
          <w:color w:val="1D1D1B"/>
          <w:sz w:val="23"/>
        </w:rPr>
        <w:t xml:space="preserve">у разі безпосереднього виявлення дитини, </w:t>
      </w:r>
      <w:r>
        <w:rPr>
          <w:color w:val="1D1D1B"/>
          <w:sz w:val="23"/>
        </w:rPr>
        <w:t xml:space="preserve">яка постраждала від жорстокого поводження або життю чи здоров’ю якої загрожує небезпека, чи отримання повідомлення про неї від юридичних або фізичних осіб - </w:t>
      </w:r>
      <w:r>
        <w:rPr>
          <w:i/>
          <w:color w:val="1D1D1B"/>
          <w:sz w:val="23"/>
        </w:rPr>
        <w:t>невідкладно надати їй належну</w:t>
      </w:r>
      <w:r>
        <w:rPr>
          <w:i/>
          <w:color w:val="1D1D1B"/>
          <w:spacing w:val="-6"/>
          <w:sz w:val="23"/>
        </w:rPr>
        <w:t xml:space="preserve"> </w:t>
      </w:r>
      <w:r>
        <w:rPr>
          <w:i/>
          <w:color w:val="1D1D1B"/>
          <w:sz w:val="23"/>
        </w:rPr>
        <w:t>допомогу</w:t>
      </w:r>
      <w:r>
        <w:rPr>
          <w:i/>
          <w:color w:val="1D1D1B"/>
          <w:spacing w:val="-5"/>
          <w:sz w:val="23"/>
        </w:rPr>
        <w:t xml:space="preserve"> </w:t>
      </w:r>
      <w:r>
        <w:rPr>
          <w:color w:val="1D1D1B"/>
          <w:sz w:val="23"/>
        </w:rPr>
        <w:t>та</w:t>
      </w:r>
      <w:r>
        <w:rPr>
          <w:color w:val="1D1D1B"/>
          <w:spacing w:val="-7"/>
          <w:sz w:val="23"/>
        </w:rPr>
        <w:t xml:space="preserve"> </w:t>
      </w:r>
      <w:r>
        <w:rPr>
          <w:color w:val="1D1D1B"/>
          <w:sz w:val="23"/>
        </w:rPr>
        <w:t>за</w:t>
      </w:r>
      <w:r>
        <w:rPr>
          <w:color w:val="1D1D1B"/>
          <w:spacing w:val="-6"/>
          <w:sz w:val="23"/>
        </w:rPr>
        <w:t xml:space="preserve"> </w:t>
      </w:r>
      <w:r>
        <w:rPr>
          <w:color w:val="1D1D1B"/>
          <w:sz w:val="23"/>
        </w:rPr>
        <w:t>потреби</w:t>
      </w:r>
      <w:r>
        <w:rPr>
          <w:color w:val="1D1D1B"/>
          <w:spacing w:val="-5"/>
          <w:sz w:val="23"/>
        </w:rPr>
        <w:t xml:space="preserve"> </w:t>
      </w:r>
      <w:r>
        <w:rPr>
          <w:color w:val="1D1D1B"/>
          <w:sz w:val="23"/>
        </w:rPr>
        <w:t>забезпечити</w:t>
      </w:r>
      <w:r>
        <w:rPr>
          <w:color w:val="1D1D1B"/>
          <w:spacing w:val="-7"/>
          <w:sz w:val="23"/>
        </w:rPr>
        <w:t xml:space="preserve"> </w:t>
      </w:r>
      <w:r>
        <w:rPr>
          <w:color w:val="1D1D1B"/>
          <w:sz w:val="23"/>
        </w:rPr>
        <w:t>надання</w:t>
      </w:r>
      <w:r>
        <w:rPr>
          <w:color w:val="1D1D1B"/>
          <w:spacing w:val="-6"/>
          <w:sz w:val="23"/>
        </w:rPr>
        <w:t xml:space="preserve"> </w:t>
      </w:r>
      <w:r>
        <w:rPr>
          <w:color w:val="1D1D1B"/>
          <w:sz w:val="23"/>
        </w:rPr>
        <w:t>екстреної</w:t>
      </w:r>
      <w:r>
        <w:rPr>
          <w:color w:val="1D1D1B"/>
          <w:spacing w:val="-5"/>
          <w:sz w:val="23"/>
        </w:rPr>
        <w:t xml:space="preserve"> </w:t>
      </w:r>
      <w:r>
        <w:rPr>
          <w:color w:val="1D1D1B"/>
          <w:sz w:val="23"/>
        </w:rPr>
        <w:t>медичної</w:t>
      </w:r>
      <w:r>
        <w:rPr>
          <w:color w:val="1D1D1B"/>
          <w:spacing w:val="-7"/>
          <w:sz w:val="23"/>
        </w:rPr>
        <w:t xml:space="preserve"> </w:t>
      </w:r>
      <w:r>
        <w:rPr>
          <w:color w:val="1D1D1B"/>
          <w:sz w:val="23"/>
        </w:rPr>
        <w:t>допомоги.</w:t>
      </w:r>
    </w:p>
    <w:p w:rsidR="00EB0857" w:rsidRDefault="00EB0857">
      <w:pPr>
        <w:spacing w:line="249" w:lineRule="auto"/>
        <w:jc w:val="both"/>
        <w:rPr>
          <w:sz w:val="23"/>
        </w:rPr>
        <w:sectPr w:rsidR="00EB0857">
          <w:headerReference w:type="default" r:id="rId525"/>
          <w:footerReference w:type="default" r:id="rId526"/>
          <w:pgSz w:w="11910" w:h="16840"/>
          <w:pgMar w:top="780" w:right="640" w:bottom="560" w:left="760" w:header="0" w:footer="366" w:gutter="0"/>
          <w:cols w:space="720"/>
        </w:sectPr>
      </w:pPr>
    </w:p>
    <w:p w:rsidR="00EB0857" w:rsidRDefault="00130C62">
      <w:pPr>
        <w:spacing w:before="66" w:line="193" w:lineRule="exact"/>
        <w:ind w:right="330"/>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4"/>
        <w:jc w:val="right"/>
        <w:rPr>
          <w:rFonts w:ascii="Tahoma" w:hAnsi="Tahoma"/>
          <w:b/>
          <w:sz w:val="16"/>
        </w:rPr>
      </w:pPr>
      <w:r>
        <w:pict>
          <v:shape id="_x0000_s3312" style="position:absolute;left:0;text-align:left;margin-left:45.3pt;margin-top:15pt;width:502.85pt;height:.1pt;z-index:-15465984;mso-wrap-distance-left:0;mso-wrap-distance-right:0;mso-position-horizontal-relative:page" coordorigin="906,300" coordsize="10057,0" path="m906,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12"/>
        </w:rPr>
      </w:pPr>
    </w:p>
    <w:p w:rsidR="00EB0857" w:rsidRDefault="00130C62">
      <w:pPr>
        <w:pStyle w:val="5"/>
        <w:spacing w:line="249" w:lineRule="auto"/>
        <w:ind w:left="135" w:right="270" w:firstLine="399"/>
      </w:pPr>
      <w:r>
        <w:rPr>
          <w:color w:val="1D1D1B"/>
        </w:rPr>
        <w:t>Організація допомоги дітям, які перебувають у складних життєвих обставинах, передбачає</w:t>
      </w:r>
    </w:p>
    <w:p w:rsidR="00EB0857" w:rsidRDefault="00130C62">
      <w:pPr>
        <w:pStyle w:val="a4"/>
        <w:numPr>
          <w:ilvl w:val="1"/>
          <w:numId w:val="106"/>
        </w:numPr>
        <w:tabs>
          <w:tab w:val="left" w:pos="744"/>
        </w:tabs>
        <w:ind w:left="743" w:hanging="209"/>
        <w:rPr>
          <w:sz w:val="23"/>
        </w:rPr>
      </w:pPr>
      <w:r>
        <w:rPr>
          <w:color w:val="1D1D1B"/>
          <w:sz w:val="23"/>
        </w:rPr>
        <w:t>закладами</w:t>
      </w:r>
      <w:r>
        <w:rPr>
          <w:color w:val="1D1D1B"/>
          <w:spacing w:val="-2"/>
          <w:sz w:val="23"/>
        </w:rPr>
        <w:t xml:space="preserve"> </w:t>
      </w:r>
      <w:r>
        <w:rPr>
          <w:color w:val="1D1D1B"/>
          <w:sz w:val="23"/>
        </w:rPr>
        <w:t>освіти:</w:t>
      </w:r>
    </w:p>
    <w:p w:rsidR="00EB0857" w:rsidRDefault="00130C62">
      <w:pPr>
        <w:pStyle w:val="a4"/>
        <w:numPr>
          <w:ilvl w:val="0"/>
          <w:numId w:val="103"/>
        </w:numPr>
        <w:tabs>
          <w:tab w:val="left" w:pos="675"/>
        </w:tabs>
        <w:spacing w:before="72" w:line="249" w:lineRule="auto"/>
        <w:ind w:left="135" w:right="271" w:firstLine="399"/>
        <w:rPr>
          <w:sz w:val="23"/>
        </w:rPr>
      </w:pPr>
      <w:r>
        <w:rPr>
          <w:color w:val="1D1D1B"/>
          <w:sz w:val="23"/>
        </w:rPr>
        <w:t>організацію</w:t>
      </w:r>
      <w:r>
        <w:rPr>
          <w:color w:val="1D1D1B"/>
          <w:spacing w:val="-11"/>
          <w:sz w:val="23"/>
        </w:rPr>
        <w:t xml:space="preserve"> </w:t>
      </w:r>
      <w:r>
        <w:rPr>
          <w:color w:val="1D1D1B"/>
          <w:sz w:val="23"/>
        </w:rPr>
        <w:t>роботи</w:t>
      </w:r>
      <w:r>
        <w:rPr>
          <w:color w:val="1D1D1B"/>
          <w:spacing w:val="-11"/>
          <w:sz w:val="23"/>
        </w:rPr>
        <w:t xml:space="preserve"> </w:t>
      </w:r>
      <w:r>
        <w:rPr>
          <w:color w:val="1D1D1B"/>
          <w:sz w:val="23"/>
        </w:rPr>
        <w:t>психологічної</w:t>
      </w:r>
      <w:r>
        <w:rPr>
          <w:color w:val="1D1D1B"/>
          <w:spacing w:val="-11"/>
          <w:sz w:val="23"/>
        </w:rPr>
        <w:t xml:space="preserve"> </w:t>
      </w:r>
      <w:r>
        <w:rPr>
          <w:color w:val="1D1D1B"/>
          <w:sz w:val="23"/>
        </w:rPr>
        <w:t>служби</w:t>
      </w:r>
      <w:r>
        <w:rPr>
          <w:color w:val="1D1D1B"/>
          <w:spacing w:val="-11"/>
          <w:sz w:val="23"/>
        </w:rPr>
        <w:t xml:space="preserve"> </w:t>
      </w:r>
      <w:r>
        <w:rPr>
          <w:color w:val="1D1D1B"/>
          <w:sz w:val="23"/>
        </w:rPr>
        <w:t>та</w:t>
      </w:r>
      <w:r>
        <w:rPr>
          <w:color w:val="1D1D1B"/>
          <w:spacing w:val="-11"/>
          <w:sz w:val="23"/>
        </w:rPr>
        <w:t xml:space="preserve"> </w:t>
      </w:r>
      <w:r>
        <w:rPr>
          <w:color w:val="1D1D1B"/>
          <w:sz w:val="23"/>
        </w:rPr>
        <w:t>соціально-педагогічного</w:t>
      </w:r>
      <w:r>
        <w:rPr>
          <w:color w:val="1D1D1B"/>
          <w:spacing w:val="-11"/>
          <w:sz w:val="23"/>
        </w:rPr>
        <w:t xml:space="preserve"> </w:t>
      </w:r>
      <w:r>
        <w:rPr>
          <w:color w:val="1D1D1B"/>
          <w:sz w:val="23"/>
        </w:rPr>
        <w:t>патронажу</w:t>
      </w:r>
      <w:r>
        <w:rPr>
          <w:color w:val="1D1D1B"/>
          <w:spacing w:val="-11"/>
          <w:sz w:val="23"/>
        </w:rPr>
        <w:t xml:space="preserve"> </w:t>
      </w:r>
      <w:r>
        <w:rPr>
          <w:color w:val="1D1D1B"/>
          <w:sz w:val="23"/>
        </w:rPr>
        <w:t>в</w:t>
      </w:r>
      <w:r>
        <w:rPr>
          <w:color w:val="1D1D1B"/>
          <w:spacing w:val="-11"/>
          <w:sz w:val="23"/>
        </w:rPr>
        <w:t xml:space="preserve"> </w:t>
      </w:r>
      <w:r>
        <w:rPr>
          <w:color w:val="1D1D1B"/>
          <w:sz w:val="23"/>
        </w:rPr>
        <w:t>системі освіти з дітьми та їхніми</w:t>
      </w:r>
      <w:r>
        <w:rPr>
          <w:color w:val="1D1D1B"/>
          <w:spacing w:val="-7"/>
          <w:sz w:val="23"/>
        </w:rPr>
        <w:t xml:space="preserve"> </w:t>
      </w:r>
      <w:r>
        <w:rPr>
          <w:color w:val="1D1D1B"/>
          <w:sz w:val="23"/>
        </w:rPr>
        <w:t>батьками;</w:t>
      </w:r>
    </w:p>
    <w:p w:rsidR="00EB0857" w:rsidRDefault="00130C62">
      <w:pPr>
        <w:pStyle w:val="a4"/>
        <w:numPr>
          <w:ilvl w:val="0"/>
          <w:numId w:val="103"/>
        </w:numPr>
        <w:tabs>
          <w:tab w:val="left" w:pos="715"/>
        </w:tabs>
        <w:spacing w:before="61" w:line="249" w:lineRule="auto"/>
        <w:ind w:left="135" w:right="272" w:firstLine="399"/>
        <w:rPr>
          <w:sz w:val="23"/>
        </w:rPr>
      </w:pPr>
      <w:r>
        <w:rPr>
          <w:color w:val="1D1D1B"/>
          <w:sz w:val="23"/>
        </w:rPr>
        <w:t>проведення з батьками та іншими учасниками освітнього процесу роз’яснювальної та виховної роботи із запобігання, протидії негативним наслідкам жорстокого поводження з дітьми, залишення дитини в</w:t>
      </w:r>
      <w:r>
        <w:rPr>
          <w:color w:val="1D1D1B"/>
          <w:spacing w:val="-5"/>
          <w:sz w:val="23"/>
        </w:rPr>
        <w:t xml:space="preserve"> </w:t>
      </w:r>
      <w:r>
        <w:rPr>
          <w:color w:val="1D1D1B"/>
          <w:sz w:val="23"/>
        </w:rPr>
        <w:t>небезпеці;</w:t>
      </w:r>
    </w:p>
    <w:p w:rsidR="00EB0857" w:rsidRDefault="00130C62">
      <w:pPr>
        <w:pStyle w:val="a4"/>
        <w:numPr>
          <w:ilvl w:val="1"/>
          <w:numId w:val="106"/>
        </w:numPr>
        <w:tabs>
          <w:tab w:val="left" w:pos="744"/>
        </w:tabs>
        <w:spacing w:before="63"/>
        <w:ind w:left="743" w:hanging="209"/>
        <w:rPr>
          <w:sz w:val="23"/>
        </w:rPr>
      </w:pPr>
      <w:r>
        <w:rPr>
          <w:color w:val="1D1D1B"/>
          <w:sz w:val="23"/>
        </w:rPr>
        <w:t>органами Національної</w:t>
      </w:r>
      <w:r>
        <w:rPr>
          <w:color w:val="1D1D1B"/>
          <w:spacing w:val="-3"/>
          <w:sz w:val="23"/>
        </w:rPr>
        <w:t xml:space="preserve"> </w:t>
      </w:r>
      <w:r>
        <w:rPr>
          <w:color w:val="1D1D1B"/>
          <w:sz w:val="23"/>
        </w:rPr>
        <w:t>поліції:</w:t>
      </w:r>
    </w:p>
    <w:p w:rsidR="00EB0857" w:rsidRDefault="00130C62">
      <w:pPr>
        <w:pStyle w:val="a4"/>
        <w:numPr>
          <w:ilvl w:val="0"/>
          <w:numId w:val="103"/>
        </w:numPr>
        <w:tabs>
          <w:tab w:val="left" w:pos="721"/>
        </w:tabs>
        <w:spacing w:before="72" w:line="249" w:lineRule="auto"/>
        <w:ind w:left="135" w:right="271" w:firstLine="399"/>
        <w:rPr>
          <w:sz w:val="23"/>
        </w:rPr>
      </w:pPr>
      <w:r>
        <w:rPr>
          <w:color w:val="1D1D1B"/>
          <w:sz w:val="23"/>
        </w:rPr>
        <w:t>цілодобове прийняття інформації, також і усної, про дітей, яким загрожує небезпека, працівниками(-цями) усіх підрозділів і вжиття невідкладних заходів</w:t>
      </w:r>
      <w:r>
        <w:rPr>
          <w:color w:val="1D1D1B"/>
          <w:spacing w:val="-19"/>
          <w:sz w:val="23"/>
        </w:rPr>
        <w:t xml:space="preserve"> </w:t>
      </w:r>
      <w:r>
        <w:rPr>
          <w:color w:val="1D1D1B"/>
          <w:sz w:val="23"/>
        </w:rPr>
        <w:t>реагування;</w:t>
      </w:r>
    </w:p>
    <w:p w:rsidR="00EB0857" w:rsidRDefault="00130C62">
      <w:pPr>
        <w:pStyle w:val="a4"/>
        <w:numPr>
          <w:ilvl w:val="0"/>
          <w:numId w:val="103"/>
        </w:numPr>
        <w:tabs>
          <w:tab w:val="left" w:pos="764"/>
        </w:tabs>
        <w:spacing w:line="249" w:lineRule="auto"/>
        <w:ind w:left="135" w:right="273" w:firstLine="399"/>
        <w:rPr>
          <w:sz w:val="23"/>
        </w:rPr>
      </w:pPr>
      <w:r>
        <w:rPr>
          <w:color w:val="1D1D1B"/>
          <w:sz w:val="23"/>
        </w:rPr>
        <w:t xml:space="preserve">проникнення до житла чи іншого приміщення (володіння) особи </w:t>
      </w:r>
      <w:r>
        <w:rPr>
          <w:color w:val="1D1D1B"/>
          <w:spacing w:val="-3"/>
          <w:sz w:val="23"/>
        </w:rPr>
        <w:t xml:space="preserve">без </w:t>
      </w:r>
      <w:r>
        <w:rPr>
          <w:color w:val="1D1D1B"/>
          <w:sz w:val="23"/>
        </w:rPr>
        <w:t xml:space="preserve">її </w:t>
      </w:r>
      <w:r>
        <w:rPr>
          <w:color w:val="1D1D1B"/>
          <w:spacing w:val="-3"/>
          <w:sz w:val="23"/>
        </w:rPr>
        <w:t xml:space="preserve">згоди </w:t>
      </w:r>
      <w:r>
        <w:rPr>
          <w:color w:val="1D1D1B"/>
          <w:sz w:val="23"/>
        </w:rPr>
        <w:t xml:space="preserve">або вмотивованого рішення </w:t>
      </w:r>
      <w:r>
        <w:rPr>
          <w:color w:val="1D1D1B"/>
          <w:spacing w:val="-3"/>
          <w:sz w:val="23"/>
        </w:rPr>
        <w:t xml:space="preserve">суду </w:t>
      </w:r>
      <w:r>
        <w:rPr>
          <w:color w:val="1D1D1B"/>
          <w:sz w:val="23"/>
        </w:rPr>
        <w:t>у невідкладних випадках, пов’язаних з виникненням безпосередньої</w:t>
      </w:r>
      <w:r>
        <w:rPr>
          <w:color w:val="1D1D1B"/>
          <w:spacing w:val="-19"/>
          <w:sz w:val="23"/>
        </w:rPr>
        <w:t xml:space="preserve"> </w:t>
      </w:r>
      <w:r>
        <w:rPr>
          <w:color w:val="1D1D1B"/>
          <w:sz w:val="23"/>
        </w:rPr>
        <w:t>загрози</w:t>
      </w:r>
      <w:r>
        <w:rPr>
          <w:color w:val="1D1D1B"/>
          <w:spacing w:val="-18"/>
          <w:sz w:val="23"/>
        </w:rPr>
        <w:t xml:space="preserve"> </w:t>
      </w:r>
      <w:r>
        <w:rPr>
          <w:color w:val="1D1D1B"/>
          <w:sz w:val="23"/>
        </w:rPr>
        <w:t>життю</w:t>
      </w:r>
      <w:r>
        <w:rPr>
          <w:color w:val="1D1D1B"/>
          <w:spacing w:val="-17"/>
          <w:sz w:val="23"/>
        </w:rPr>
        <w:t xml:space="preserve"> </w:t>
      </w:r>
      <w:r>
        <w:rPr>
          <w:color w:val="1D1D1B"/>
          <w:sz w:val="23"/>
        </w:rPr>
        <w:t>або</w:t>
      </w:r>
      <w:r>
        <w:rPr>
          <w:color w:val="1D1D1B"/>
          <w:spacing w:val="-18"/>
          <w:sz w:val="23"/>
        </w:rPr>
        <w:t xml:space="preserve"> </w:t>
      </w:r>
      <w:r>
        <w:rPr>
          <w:color w:val="1D1D1B"/>
          <w:sz w:val="23"/>
        </w:rPr>
        <w:t>здоров’ю</w:t>
      </w:r>
      <w:r>
        <w:rPr>
          <w:color w:val="1D1D1B"/>
          <w:spacing w:val="-18"/>
          <w:sz w:val="23"/>
        </w:rPr>
        <w:t xml:space="preserve"> </w:t>
      </w:r>
      <w:r>
        <w:rPr>
          <w:color w:val="1D1D1B"/>
          <w:sz w:val="23"/>
        </w:rPr>
        <w:t>дитини,</w:t>
      </w:r>
      <w:r>
        <w:rPr>
          <w:color w:val="1D1D1B"/>
          <w:spacing w:val="-17"/>
          <w:sz w:val="23"/>
        </w:rPr>
        <w:t xml:space="preserve"> </w:t>
      </w:r>
      <w:r>
        <w:rPr>
          <w:color w:val="1D1D1B"/>
          <w:sz w:val="23"/>
        </w:rPr>
        <w:t>або</w:t>
      </w:r>
      <w:r>
        <w:rPr>
          <w:color w:val="1D1D1B"/>
          <w:spacing w:val="-18"/>
          <w:sz w:val="23"/>
        </w:rPr>
        <w:t xml:space="preserve"> </w:t>
      </w:r>
      <w:r>
        <w:rPr>
          <w:color w:val="1D1D1B"/>
          <w:sz w:val="23"/>
        </w:rPr>
        <w:t>за</w:t>
      </w:r>
      <w:r>
        <w:rPr>
          <w:color w:val="1D1D1B"/>
          <w:spacing w:val="-18"/>
          <w:sz w:val="23"/>
        </w:rPr>
        <w:t xml:space="preserve"> </w:t>
      </w:r>
      <w:r>
        <w:rPr>
          <w:color w:val="1D1D1B"/>
          <w:sz w:val="23"/>
        </w:rPr>
        <w:t>наявності</w:t>
      </w:r>
      <w:r>
        <w:rPr>
          <w:color w:val="1D1D1B"/>
          <w:spacing w:val="-17"/>
          <w:sz w:val="23"/>
        </w:rPr>
        <w:t xml:space="preserve"> </w:t>
      </w:r>
      <w:r>
        <w:rPr>
          <w:color w:val="1D1D1B"/>
          <w:sz w:val="23"/>
        </w:rPr>
        <w:t>підстав</w:t>
      </w:r>
      <w:r>
        <w:rPr>
          <w:color w:val="1D1D1B"/>
          <w:spacing w:val="-18"/>
          <w:sz w:val="23"/>
        </w:rPr>
        <w:t xml:space="preserve"> </w:t>
      </w:r>
      <w:r>
        <w:rPr>
          <w:color w:val="1D1D1B"/>
          <w:sz w:val="23"/>
        </w:rPr>
        <w:t>вважати,</w:t>
      </w:r>
      <w:r>
        <w:rPr>
          <w:color w:val="1D1D1B"/>
          <w:spacing w:val="-17"/>
          <w:sz w:val="23"/>
        </w:rPr>
        <w:t xml:space="preserve"> </w:t>
      </w:r>
      <w:r>
        <w:rPr>
          <w:color w:val="1D1D1B"/>
          <w:sz w:val="23"/>
        </w:rPr>
        <w:t>що</w:t>
      </w:r>
      <w:r>
        <w:rPr>
          <w:color w:val="1D1D1B"/>
          <w:spacing w:val="-17"/>
          <w:sz w:val="23"/>
        </w:rPr>
        <w:t xml:space="preserve"> </w:t>
      </w:r>
      <w:r>
        <w:rPr>
          <w:color w:val="1D1D1B"/>
          <w:sz w:val="23"/>
        </w:rPr>
        <w:t>така загроза</w:t>
      </w:r>
      <w:r>
        <w:rPr>
          <w:color w:val="1D1D1B"/>
          <w:spacing w:val="-2"/>
          <w:sz w:val="23"/>
        </w:rPr>
        <w:t xml:space="preserve"> </w:t>
      </w:r>
      <w:r>
        <w:rPr>
          <w:color w:val="1D1D1B"/>
          <w:sz w:val="23"/>
        </w:rPr>
        <w:t>існує;</w:t>
      </w:r>
    </w:p>
    <w:p w:rsidR="00EB0857" w:rsidRDefault="00130C62">
      <w:pPr>
        <w:pStyle w:val="a4"/>
        <w:numPr>
          <w:ilvl w:val="0"/>
          <w:numId w:val="103"/>
        </w:numPr>
        <w:tabs>
          <w:tab w:val="left" w:pos="678"/>
        </w:tabs>
        <w:spacing w:before="64" w:line="249" w:lineRule="auto"/>
        <w:ind w:left="135" w:right="273" w:firstLine="399"/>
        <w:rPr>
          <w:sz w:val="23"/>
        </w:rPr>
      </w:pPr>
      <w:r>
        <w:rPr>
          <w:color w:val="1D1D1B"/>
          <w:sz w:val="23"/>
        </w:rPr>
        <w:t>за наявності ознак кримінального правопорушення - внесення відповідних відомостей до Єдиного реєстру досудових розслідувань, у зв’язку з чим вживаються подальші слідчі (розшукові)</w:t>
      </w:r>
      <w:r>
        <w:rPr>
          <w:color w:val="1D1D1B"/>
          <w:spacing w:val="-2"/>
          <w:sz w:val="23"/>
        </w:rPr>
        <w:t xml:space="preserve"> </w:t>
      </w:r>
      <w:r>
        <w:rPr>
          <w:color w:val="1D1D1B"/>
          <w:sz w:val="23"/>
        </w:rPr>
        <w:t>дії;</w:t>
      </w:r>
    </w:p>
    <w:p w:rsidR="00EB0857" w:rsidRDefault="00130C62">
      <w:pPr>
        <w:pStyle w:val="a4"/>
        <w:numPr>
          <w:ilvl w:val="1"/>
          <w:numId w:val="106"/>
        </w:numPr>
        <w:tabs>
          <w:tab w:val="left" w:pos="744"/>
        </w:tabs>
        <w:ind w:left="743" w:hanging="209"/>
        <w:rPr>
          <w:sz w:val="23"/>
        </w:rPr>
      </w:pPr>
      <w:r>
        <w:rPr>
          <w:color w:val="1D1D1B"/>
          <w:sz w:val="23"/>
        </w:rPr>
        <w:t>закладами охорони</w:t>
      </w:r>
      <w:r>
        <w:rPr>
          <w:color w:val="1D1D1B"/>
          <w:spacing w:val="-3"/>
          <w:sz w:val="23"/>
        </w:rPr>
        <w:t xml:space="preserve"> </w:t>
      </w:r>
      <w:r>
        <w:rPr>
          <w:color w:val="1D1D1B"/>
          <w:sz w:val="23"/>
        </w:rPr>
        <w:t>здоров’я:</w:t>
      </w:r>
    </w:p>
    <w:p w:rsidR="00EB0857" w:rsidRDefault="00130C62">
      <w:pPr>
        <w:pStyle w:val="a4"/>
        <w:numPr>
          <w:ilvl w:val="0"/>
          <w:numId w:val="103"/>
        </w:numPr>
        <w:tabs>
          <w:tab w:val="left" w:pos="702"/>
        </w:tabs>
        <w:spacing w:before="72" w:line="249" w:lineRule="auto"/>
        <w:ind w:left="135" w:right="271" w:firstLine="399"/>
        <w:rPr>
          <w:sz w:val="23"/>
        </w:rPr>
      </w:pPr>
      <w:r>
        <w:rPr>
          <w:color w:val="1D1D1B"/>
          <w:sz w:val="23"/>
        </w:rPr>
        <w:t>прийняття дітей, зокрема цілодобове, яким загрожує небезпека, надання їм необхідної медичної,</w:t>
      </w:r>
      <w:r>
        <w:rPr>
          <w:color w:val="1D1D1B"/>
          <w:spacing w:val="-16"/>
          <w:sz w:val="23"/>
        </w:rPr>
        <w:t xml:space="preserve"> </w:t>
      </w:r>
      <w:r>
        <w:rPr>
          <w:color w:val="1D1D1B"/>
          <w:sz w:val="23"/>
        </w:rPr>
        <w:t>психологічної</w:t>
      </w:r>
      <w:r>
        <w:rPr>
          <w:color w:val="1D1D1B"/>
          <w:spacing w:val="-16"/>
          <w:sz w:val="23"/>
        </w:rPr>
        <w:t xml:space="preserve"> </w:t>
      </w:r>
      <w:r>
        <w:rPr>
          <w:color w:val="1D1D1B"/>
          <w:sz w:val="23"/>
        </w:rPr>
        <w:t>(за</w:t>
      </w:r>
      <w:r>
        <w:rPr>
          <w:color w:val="1D1D1B"/>
          <w:spacing w:val="-16"/>
          <w:sz w:val="23"/>
        </w:rPr>
        <w:t xml:space="preserve"> </w:t>
      </w:r>
      <w:r>
        <w:rPr>
          <w:color w:val="1D1D1B"/>
          <w:sz w:val="23"/>
        </w:rPr>
        <w:t>наявности</w:t>
      </w:r>
      <w:r>
        <w:rPr>
          <w:color w:val="1D1D1B"/>
          <w:spacing w:val="-16"/>
          <w:sz w:val="23"/>
        </w:rPr>
        <w:t xml:space="preserve"> </w:t>
      </w:r>
      <w:r>
        <w:rPr>
          <w:color w:val="1D1D1B"/>
          <w:sz w:val="23"/>
        </w:rPr>
        <w:t>в</w:t>
      </w:r>
      <w:r>
        <w:rPr>
          <w:color w:val="1D1D1B"/>
          <w:spacing w:val="-16"/>
          <w:sz w:val="23"/>
        </w:rPr>
        <w:t xml:space="preserve"> </w:t>
      </w:r>
      <w:r>
        <w:rPr>
          <w:color w:val="1D1D1B"/>
          <w:sz w:val="23"/>
        </w:rPr>
        <w:t>закладі</w:t>
      </w:r>
      <w:r>
        <w:rPr>
          <w:color w:val="1D1D1B"/>
          <w:spacing w:val="-16"/>
          <w:sz w:val="23"/>
        </w:rPr>
        <w:t xml:space="preserve"> </w:t>
      </w:r>
      <w:r>
        <w:rPr>
          <w:color w:val="1D1D1B"/>
          <w:sz w:val="23"/>
        </w:rPr>
        <w:t>охорони</w:t>
      </w:r>
      <w:r>
        <w:rPr>
          <w:color w:val="1D1D1B"/>
          <w:spacing w:val="-16"/>
          <w:sz w:val="23"/>
        </w:rPr>
        <w:t xml:space="preserve"> </w:t>
      </w:r>
      <w:r>
        <w:rPr>
          <w:color w:val="1D1D1B"/>
          <w:sz w:val="23"/>
        </w:rPr>
        <w:t>здоров’я</w:t>
      </w:r>
      <w:r>
        <w:rPr>
          <w:color w:val="1D1D1B"/>
          <w:spacing w:val="-16"/>
          <w:sz w:val="23"/>
        </w:rPr>
        <w:t xml:space="preserve"> </w:t>
      </w:r>
      <w:r>
        <w:rPr>
          <w:color w:val="1D1D1B"/>
          <w:sz w:val="23"/>
        </w:rPr>
        <w:t>психолога(-ині))</w:t>
      </w:r>
      <w:r>
        <w:rPr>
          <w:color w:val="1D1D1B"/>
          <w:spacing w:val="-16"/>
          <w:sz w:val="23"/>
        </w:rPr>
        <w:t xml:space="preserve"> </w:t>
      </w:r>
      <w:r>
        <w:rPr>
          <w:color w:val="1D1D1B"/>
          <w:sz w:val="23"/>
        </w:rPr>
        <w:t>допомоги</w:t>
      </w:r>
      <w:r>
        <w:rPr>
          <w:color w:val="1D1D1B"/>
          <w:spacing w:val="-16"/>
          <w:sz w:val="23"/>
        </w:rPr>
        <w:t xml:space="preserve"> </w:t>
      </w:r>
      <w:r>
        <w:rPr>
          <w:color w:val="1D1D1B"/>
          <w:sz w:val="23"/>
        </w:rPr>
        <w:t>та документування фактів жорстокого поводження з</w:t>
      </w:r>
      <w:r>
        <w:rPr>
          <w:color w:val="1D1D1B"/>
          <w:spacing w:val="-7"/>
          <w:sz w:val="23"/>
        </w:rPr>
        <w:t xml:space="preserve"> </w:t>
      </w:r>
      <w:r>
        <w:rPr>
          <w:color w:val="1D1D1B"/>
          <w:sz w:val="23"/>
        </w:rPr>
        <w:t>дітьми;</w:t>
      </w:r>
    </w:p>
    <w:p w:rsidR="00EB0857" w:rsidRDefault="00130C62">
      <w:pPr>
        <w:pStyle w:val="a4"/>
        <w:numPr>
          <w:ilvl w:val="1"/>
          <w:numId w:val="106"/>
        </w:numPr>
        <w:tabs>
          <w:tab w:val="left" w:pos="744"/>
        </w:tabs>
        <w:spacing w:before="63"/>
        <w:ind w:left="743" w:hanging="209"/>
        <w:rPr>
          <w:sz w:val="23"/>
        </w:rPr>
      </w:pPr>
      <w:r>
        <w:rPr>
          <w:color w:val="1D1D1B"/>
          <w:sz w:val="23"/>
        </w:rPr>
        <w:t>соціальними</w:t>
      </w:r>
      <w:r>
        <w:rPr>
          <w:color w:val="1D1D1B"/>
          <w:spacing w:val="-2"/>
          <w:sz w:val="23"/>
        </w:rPr>
        <w:t xml:space="preserve"> </w:t>
      </w:r>
      <w:r>
        <w:rPr>
          <w:color w:val="1D1D1B"/>
          <w:sz w:val="23"/>
        </w:rPr>
        <w:t>закладами:</w:t>
      </w:r>
    </w:p>
    <w:p w:rsidR="00EB0857" w:rsidRDefault="00130C62">
      <w:pPr>
        <w:pStyle w:val="a4"/>
        <w:numPr>
          <w:ilvl w:val="0"/>
          <w:numId w:val="103"/>
        </w:numPr>
        <w:tabs>
          <w:tab w:val="left" w:pos="667"/>
        </w:tabs>
        <w:spacing w:before="71" w:line="249" w:lineRule="auto"/>
        <w:ind w:left="135" w:right="272" w:firstLine="399"/>
        <w:rPr>
          <w:sz w:val="23"/>
        </w:rPr>
      </w:pPr>
      <w:r>
        <w:rPr>
          <w:color w:val="1D1D1B"/>
          <w:sz w:val="23"/>
        </w:rPr>
        <w:t>формування</w:t>
      </w:r>
      <w:r>
        <w:rPr>
          <w:color w:val="1D1D1B"/>
          <w:spacing w:val="-19"/>
          <w:sz w:val="23"/>
        </w:rPr>
        <w:t xml:space="preserve"> </w:t>
      </w:r>
      <w:r>
        <w:rPr>
          <w:color w:val="1D1D1B"/>
          <w:sz w:val="23"/>
        </w:rPr>
        <w:t>навичок</w:t>
      </w:r>
      <w:r>
        <w:rPr>
          <w:color w:val="1D1D1B"/>
          <w:spacing w:val="-19"/>
          <w:sz w:val="23"/>
        </w:rPr>
        <w:t xml:space="preserve"> </w:t>
      </w:r>
      <w:r>
        <w:rPr>
          <w:color w:val="1D1D1B"/>
          <w:sz w:val="23"/>
        </w:rPr>
        <w:t>відповідального</w:t>
      </w:r>
      <w:r>
        <w:rPr>
          <w:color w:val="1D1D1B"/>
          <w:spacing w:val="-19"/>
          <w:sz w:val="23"/>
        </w:rPr>
        <w:t xml:space="preserve"> </w:t>
      </w:r>
      <w:r>
        <w:rPr>
          <w:color w:val="1D1D1B"/>
          <w:sz w:val="23"/>
        </w:rPr>
        <w:t>батьківства</w:t>
      </w:r>
      <w:r>
        <w:rPr>
          <w:color w:val="1D1D1B"/>
          <w:spacing w:val="-18"/>
          <w:sz w:val="23"/>
        </w:rPr>
        <w:t xml:space="preserve"> </w:t>
      </w:r>
      <w:r>
        <w:rPr>
          <w:color w:val="1D1D1B"/>
          <w:sz w:val="23"/>
        </w:rPr>
        <w:t>у</w:t>
      </w:r>
      <w:r>
        <w:rPr>
          <w:color w:val="1D1D1B"/>
          <w:spacing w:val="-19"/>
          <w:sz w:val="23"/>
        </w:rPr>
        <w:t xml:space="preserve"> </w:t>
      </w:r>
      <w:r>
        <w:rPr>
          <w:color w:val="1D1D1B"/>
          <w:sz w:val="23"/>
        </w:rPr>
        <w:t>батьків,</w:t>
      </w:r>
      <w:r>
        <w:rPr>
          <w:color w:val="1D1D1B"/>
          <w:spacing w:val="-18"/>
          <w:sz w:val="23"/>
        </w:rPr>
        <w:t xml:space="preserve"> </w:t>
      </w:r>
      <w:r>
        <w:rPr>
          <w:color w:val="1D1D1B"/>
          <w:sz w:val="23"/>
        </w:rPr>
        <w:t>інших</w:t>
      </w:r>
      <w:r>
        <w:rPr>
          <w:color w:val="1D1D1B"/>
          <w:spacing w:val="-19"/>
          <w:sz w:val="23"/>
        </w:rPr>
        <w:t xml:space="preserve"> </w:t>
      </w:r>
      <w:r>
        <w:rPr>
          <w:color w:val="1D1D1B"/>
          <w:sz w:val="23"/>
        </w:rPr>
        <w:t>законних</w:t>
      </w:r>
      <w:r>
        <w:rPr>
          <w:color w:val="1D1D1B"/>
          <w:spacing w:val="-18"/>
          <w:sz w:val="23"/>
        </w:rPr>
        <w:t xml:space="preserve"> </w:t>
      </w:r>
      <w:r>
        <w:rPr>
          <w:color w:val="1D1D1B"/>
          <w:sz w:val="23"/>
        </w:rPr>
        <w:t>представників дітей, які перебувають у складних життєвих</w:t>
      </w:r>
      <w:r>
        <w:rPr>
          <w:color w:val="1D1D1B"/>
          <w:spacing w:val="-6"/>
          <w:sz w:val="23"/>
        </w:rPr>
        <w:t xml:space="preserve"> </w:t>
      </w:r>
      <w:r>
        <w:rPr>
          <w:color w:val="1D1D1B"/>
          <w:sz w:val="23"/>
        </w:rPr>
        <w:t>обставинах;</w:t>
      </w:r>
    </w:p>
    <w:p w:rsidR="00EB0857" w:rsidRDefault="00130C62">
      <w:pPr>
        <w:pStyle w:val="a4"/>
        <w:numPr>
          <w:ilvl w:val="0"/>
          <w:numId w:val="103"/>
        </w:numPr>
        <w:tabs>
          <w:tab w:val="left" w:pos="760"/>
        </w:tabs>
        <w:spacing w:line="249" w:lineRule="auto"/>
        <w:ind w:left="135" w:right="270" w:firstLine="399"/>
        <w:rPr>
          <w:sz w:val="23"/>
        </w:rPr>
      </w:pPr>
      <w:r>
        <w:rPr>
          <w:color w:val="1D1D1B"/>
          <w:sz w:val="23"/>
        </w:rPr>
        <w:t xml:space="preserve">надання дітям і їхнім сім’ям (у разі наявности) соціальних </w:t>
      </w:r>
      <w:r>
        <w:rPr>
          <w:color w:val="1D1D1B"/>
          <w:spacing w:val="-5"/>
          <w:sz w:val="23"/>
        </w:rPr>
        <w:t xml:space="preserve">послуг, </w:t>
      </w:r>
      <w:r>
        <w:rPr>
          <w:color w:val="1D1D1B"/>
          <w:sz w:val="23"/>
        </w:rPr>
        <w:t xml:space="preserve">визначених за </w:t>
      </w:r>
      <w:r>
        <w:rPr>
          <w:color w:val="1D1D1B"/>
          <w:spacing w:val="-5"/>
          <w:sz w:val="23"/>
        </w:rPr>
        <w:t xml:space="preserve">результатами </w:t>
      </w:r>
      <w:r>
        <w:rPr>
          <w:color w:val="1D1D1B"/>
          <w:sz w:val="23"/>
        </w:rPr>
        <w:t xml:space="preserve">оцінки потреб дитини та її сім’ї, зокрема забезпечення їх соціального </w:t>
      </w:r>
      <w:r>
        <w:rPr>
          <w:color w:val="1D1D1B"/>
          <w:spacing w:val="-4"/>
          <w:sz w:val="23"/>
        </w:rPr>
        <w:t xml:space="preserve">супроводу, </w:t>
      </w:r>
      <w:r>
        <w:rPr>
          <w:color w:val="1D1D1B"/>
          <w:sz w:val="23"/>
        </w:rPr>
        <w:t xml:space="preserve">послуг з кризового та екстреного втручання в ситуацію з </w:t>
      </w:r>
      <w:r>
        <w:rPr>
          <w:color w:val="1D1D1B"/>
          <w:spacing w:val="-3"/>
          <w:sz w:val="23"/>
        </w:rPr>
        <w:t xml:space="preserve">метою </w:t>
      </w:r>
      <w:r>
        <w:rPr>
          <w:color w:val="1D1D1B"/>
          <w:spacing w:val="-2"/>
          <w:sz w:val="23"/>
        </w:rPr>
        <w:t xml:space="preserve">негайного </w:t>
      </w:r>
      <w:r>
        <w:rPr>
          <w:color w:val="1D1D1B"/>
          <w:sz w:val="23"/>
        </w:rPr>
        <w:t>усунення або мінімізації її</w:t>
      </w:r>
      <w:r>
        <w:rPr>
          <w:color w:val="1D1D1B"/>
          <w:spacing w:val="-1"/>
          <w:sz w:val="23"/>
        </w:rPr>
        <w:t xml:space="preserve"> </w:t>
      </w:r>
      <w:r>
        <w:rPr>
          <w:color w:val="1D1D1B"/>
          <w:sz w:val="23"/>
        </w:rPr>
        <w:t>наслідків;</w:t>
      </w:r>
    </w:p>
    <w:p w:rsidR="00EB0857" w:rsidRDefault="00130C62">
      <w:pPr>
        <w:pStyle w:val="a4"/>
        <w:numPr>
          <w:ilvl w:val="0"/>
          <w:numId w:val="103"/>
        </w:numPr>
        <w:tabs>
          <w:tab w:val="left" w:pos="741"/>
        </w:tabs>
        <w:spacing w:before="64" w:line="249" w:lineRule="auto"/>
        <w:ind w:left="135" w:right="272" w:firstLine="399"/>
        <w:rPr>
          <w:sz w:val="23"/>
        </w:rPr>
      </w:pPr>
      <w:r>
        <w:rPr>
          <w:color w:val="1D1D1B"/>
          <w:sz w:val="23"/>
        </w:rPr>
        <w:t>соціальний супровід дітей та сімей з дітьми, які перебувають у складних життєвих обставинах або можуть потрапити в такі</w:t>
      </w:r>
      <w:r>
        <w:rPr>
          <w:color w:val="1D1D1B"/>
          <w:spacing w:val="-8"/>
          <w:sz w:val="23"/>
        </w:rPr>
        <w:t xml:space="preserve"> </w:t>
      </w:r>
      <w:r>
        <w:rPr>
          <w:color w:val="1D1D1B"/>
          <w:sz w:val="23"/>
        </w:rPr>
        <w:t>обставини;</w:t>
      </w:r>
    </w:p>
    <w:p w:rsidR="00EB0857" w:rsidRDefault="00130C62">
      <w:pPr>
        <w:pStyle w:val="a4"/>
        <w:numPr>
          <w:ilvl w:val="0"/>
          <w:numId w:val="103"/>
        </w:numPr>
        <w:tabs>
          <w:tab w:val="left" w:pos="665"/>
        </w:tabs>
        <w:spacing w:line="249" w:lineRule="auto"/>
        <w:ind w:left="135" w:right="272" w:firstLine="399"/>
        <w:rPr>
          <w:sz w:val="23"/>
        </w:rPr>
      </w:pPr>
      <w:r>
        <w:rPr>
          <w:color w:val="1D1D1B"/>
          <w:sz w:val="23"/>
        </w:rPr>
        <w:t>направлення</w:t>
      </w:r>
      <w:r>
        <w:rPr>
          <w:color w:val="1D1D1B"/>
          <w:spacing w:val="-16"/>
          <w:sz w:val="23"/>
        </w:rPr>
        <w:t xml:space="preserve"> </w:t>
      </w:r>
      <w:r>
        <w:rPr>
          <w:color w:val="1D1D1B"/>
          <w:sz w:val="23"/>
        </w:rPr>
        <w:t>в</w:t>
      </w:r>
      <w:r>
        <w:rPr>
          <w:color w:val="1D1D1B"/>
          <w:spacing w:val="-14"/>
          <w:sz w:val="23"/>
        </w:rPr>
        <w:t xml:space="preserve"> </w:t>
      </w:r>
      <w:r>
        <w:rPr>
          <w:color w:val="1D1D1B"/>
          <w:sz w:val="23"/>
        </w:rPr>
        <w:t>разі</w:t>
      </w:r>
      <w:r>
        <w:rPr>
          <w:color w:val="1D1D1B"/>
          <w:spacing w:val="-15"/>
          <w:sz w:val="23"/>
        </w:rPr>
        <w:t xml:space="preserve"> </w:t>
      </w:r>
      <w:r>
        <w:rPr>
          <w:color w:val="1D1D1B"/>
          <w:sz w:val="23"/>
        </w:rPr>
        <w:t>потреби</w:t>
      </w:r>
      <w:r>
        <w:rPr>
          <w:color w:val="1D1D1B"/>
          <w:spacing w:val="-14"/>
          <w:sz w:val="23"/>
        </w:rPr>
        <w:t xml:space="preserve"> </w:t>
      </w:r>
      <w:r>
        <w:rPr>
          <w:color w:val="1D1D1B"/>
          <w:sz w:val="23"/>
        </w:rPr>
        <w:t>сім’ї</w:t>
      </w:r>
      <w:r>
        <w:rPr>
          <w:color w:val="1D1D1B"/>
          <w:spacing w:val="-14"/>
          <w:sz w:val="23"/>
        </w:rPr>
        <w:t xml:space="preserve"> </w:t>
      </w:r>
      <w:r>
        <w:rPr>
          <w:color w:val="1D1D1B"/>
          <w:sz w:val="23"/>
        </w:rPr>
        <w:t>(або</w:t>
      </w:r>
      <w:r>
        <w:rPr>
          <w:color w:val="1D1D1B"/>
          <w:spacing w:val="-14"/>
          <w:sz w:val="23"/>
        </w:rPr>
        <w:t xml:space="preserve"> </w:t>
      </w:r>
      <w:r>
        <w:rPr>
          <w:color w:val="1D1D1B"/>
          <w:spacing w:val="-3"/>
          <w:sz w:val="23"/>
        </w:rPr>
        <w:t>одного</w:t>
      </w:r>
      <w:r>
        <w:rPr>
          <w:color w:val="1D1D1B"/>
          <w:spacing w:val="-15"/>
          <w:sz w:val="23"/>
        </w:rPr>
        <w:t xml:space="preserve"> </w:t>
      </w:r>
      <w:r>
        <w:rPr>
          <w:color w:val="1D1D1B"/>
          <w:sz w:val="23"/>
        </w:rPr>
        <w:t>з</w:t>
      </w:r>
      <w:r>
        <w:rPr>
          <w:color w:val="1D1D1B"/>
          <w:spacing w:val="-15"/>
          <w:sz w:val="23"/>
        </w:rPr>
        <w:t xml:space="preserve"> </w:t>
      </w:r>
      <w:r>
        <w:rPr>
          <w:color w:val="1D1D1B"/>
          <w:sz w:val="23"/>
        </w:rPr>
        <w:t>членів</w:t>
      </w:r>
      <w:r>
        <w:rPr>
          <w:color w:val="1D1D1B"/>
          <w:spacing w:val="-14"/>
          <w:sz w:val="23"/>
        </w:rPr>
        <w:t xml:space="preserve"> </w:t>
      </w:r>
      <w:r>
        <w:rPr>
          <w:color w:val="1D1D1B"/>
          <w:sz w:val="23"/>
        </w:rPr>
        <w:t>сім’ї)</w:t>
      </w:r>
      <w:r>
        <w:rPr>
          <w:color w:val="1D1D1B"/>
          <w:spacing w:val="-14"/>
          <w:sz w:val="23"/>
        </w:rPr>
        <w:t xml:space="preserve"> </w:t>
      </w:r>
      <w:r>
        <w:rPr>
          <w:color w:val="1D1D1B"/>
          <w:sz w:val="23"/>
        </w:rPr>
        <w:t>з</w:t>
      </w:r>
      <w:r>
        <w:rPr>
          <w:color w:val="1D1D1B"/>
          <w:spacing w:val="-15"/>
          <w:sz w:val="23"/>
        </w:rPr>
        <w:t xml:space="preserve"> </w:t>
      </w:r>
      <w:r>
        <w:rPr>
          <w:color w:val="1D1D1B"/>
          <w:sz w:val="23"/>
        </w:rPr>
        <w:t>дитиною,</w:t>
      </w:r>
      <w:r>
        <w:rPr>
          <w:color w:val="1D1D1B"/>
          <w:spacing w:val="-15"/>
          <w:sz w:val="23"/>
        </w:rPr>
        <w:t xml:space="preserve"> </w:t>
      </w:r>
      <w:r>
        <w:rPr>
          <w:color w:val="1D1D1B"/>
          <w:sz w:val="23"/>
        </w:rPr>
        <w:t>життю</w:t>
      </w:r>
      <w:r>
        <w:rPr>
          <w:color w:val="1D1D1B"/>
          <w:spacing w:val="-15"/>
          <w:sz w:val="23"/>
        </w:rPr>
        <w:t xml:space="preserve"> </w:t>
      </w:r>
      <w:r>
        <w:rPr>
          <w:color w:val="1D1D1B"/>
          <w:sz w:val="23"/>
        </w:rPr>
        <w:t>або</w:t>
      </w:r>
      <w:r>
        <w:rPr>
          <w:color w:val="1D1D1B"/>
          <w:spacing w:val="-14"/>
          <w:sz w:val="23"/>
        </w:rPr>
        <w:t xml:space="preserve"> </w:t>
      </w:r>
      <w:r>
        <w:rPr>
          <w:color w:val="1D1D1B"/>
          <w:sz w:val="23"/>
        </w:rPr>
        <w:t>здоров’ю якої</w:t>
      </w:r>
      <w:r>
        <w:rPr>
          <w:color w:val="1D1D1B"/>
          <w:spacing w:val="-14"/>
          <w:sz w:val="23"/>
        </w:rPr>
        <w:t xml:space="preserve"> </w:t>
      </w:r>
      <w:r>
        <w:rPr>
          <w:color w:val="1D1D1B"/>
          <w:sz w:val="23"/>
        </w:rPr>
        <w:t>загрожує</w:t>
      </w:r>
      <w:r>
        <w:rPr>
          <w:color w:val="1D1D1B"/>
          <w:spacing w:val="-14"/>
          <w:sz w:val="23"/>
        </w:rPr>
        <w:t xml:space="preserve"> </w:t>
      </w:r>
      <w:r>
        <w:rPr>
          <w:color w:val="1D1D1B"/>
          <w:sz w:val="23"/>
        </w:rPr>
        <w:t>небезпека,</w:t>
      </w:r>
      <w:r>
        <w:rPr>
          <w:color w:val="1D1D1B"/>
          <w:spacing w:val="-14"/>
          <w:sz w:val="23"/>
        </w:rPr>
        <w:t xml:space="preserve"> </w:t>
      </w:r>
      <w:r>
        <w:rPr>
          <w:color w:val="1D1D1B"/>
          <w:sz w:val="23"/>
        </w:rPr>
        <w:t>до</w:t>
      </w:r>
      <w:r>
        <w:rPr>
          <w:color w:val="1D1D1B"/>
          <w:spacing w:val="-14"/>
          <w:sz w:val="23"/>
        </w:rPr>
        <w:t xml:space="preserve"> </w:t>
      </w:r>
      <w:r>
        <w:rPr>
          <w:color w:val="1D1D1B"/>
          <w:sz w:val="23"/>
        </w:rPr>
        <w:t>центру</w:t>
      </w:r>
      <w:r>
        <w:rPr>
          <w:color w:val="1D1D1B"/>
          <w:spacing w:val="-13"/>
          <w:sz w:val="23"/>
        </w:rPr>
        <w:t xml:space="preserve"> </w:t>
      </w:r>
      <w:r>
        <w:rPr>
          <w:color w:val="1D1D1B"/>
          <w:sz w:val="23"/>
        </w:rPr>
        <w:t>соціально-психологічної</w:t>
      </w:r>
      <w:r>
        <w:rPr>
          <w:color w:val="1D1D1B"/>
          <w:spacing w:val="-14"/>
          <w:sz w:val="23"/>
        </w:rPr>
        <w:t xml:space="preserve"> </w:t>
      </w:r>
      <w:r>
        <w:rPr>
          <w:color w:val="1D1D1B"/>
          <w:sz w:val="23"/>
        </w:rPr>
        <w:t>допомоги,</w:t>
      </w:r>
      <w:r>
        <w:rPr>
          <w:color w:val="1D1D1B"/>
          <w:spacing w:val="-14"/>
          <w:sz w:val="23"/>
        </w:rPr>
        <w:t xml:space="preserve"> </w:t>
      </w:r>
      <w:r>
        <w:rPr>
          <w:color w:val="1D1D1B"/>
          <w:sz w:val="23"/>
        </w:rPr>
        <w:t>спеціалізованої</w:t>
      </w:r>
      <w:r>
        <w:rPr>
          <w:color w:val="1D1D1B"/>
          <w:spacing w:val="-14"/>
          <w:sz w:val="23"/>
        </w:rPr>
        <w:t xml:space="preserve"> </w:t>
      </w:r>
      <w:r>
        <w:rPr>
          <w:color w:val="1D1D1B"/>
          <w:sz w:val="23"/>
        </w:rPr>
        <w:t>служби підтримки осіб, які постраждали від домашнього</w:t>
      </w:r>
      <w:r>
        <w:rPr>
          <w:color w:val="1D1D1B"/>
          <w:spacing w:val="-10"/>
          <w:sz w:val="23"/>
        </w:rPr>
        <w:t xml:space="preserve"> </w:t>
      </w:r>
      <w:r>
        <w:rPr>
          <w:color w:val="1D1D1B"/>
          <w:sz w:val="23"/>
        </w:rPr>
        <w:t>насильства.</w:t>
      </w:r>
    </w:p>
    <w:p w:rsidR="00EB0857" w:rsidRDefault="00130C62">
      <w:pPr>
        <w:pStyle w:val="a3"/>
        <w:spacing w:before="63" w:line="249" w:lineRule="auto"/>
        <w:ind w:left="135" w:right="269" w:firstLine="399"/>
        <w:jc w:val="both"/>
      </w:pPr>
      <w:r>
        <w:rPr>
          <w:color w:val="1D1D1B"/>
        </w:rPr>
        <w:t xml:space="preserve">Механізм взаємодії суб’єктів, що здійснюють </w:t>
      </w:r>
      <w:r>
        <w:rPr>
          <w:color w:val="1D1D1B"/>
          <w:spacing w:val="-2"/>
        </w:rPr>
        <w:t xml:space="preserve">заходи </w:t>
      </w:r>
      <w:r>
        <w:rPr>
          <w:color w:val="1D1D1B"/>
        </w:rPr>
        <w:t xml:space="preserve">у сфері запобігання та протидії домашньому насильству та насильству за ознакою статі врегульовано Порядком взаємодії суб’єктів, що здійснюють </w:t>
      </w:r>
      <w:r>
        <w:rPr>
          <w:color w:val="1D1D1B"/>
          <w:spacing w:val="-2"/>
        </w:rPr>
        <w:t xml:space="preserve">заходи </w:t>
      </w:r>
      <w:r>
        <w:rPr>
          <w:color w:val="1D1D1B"/>
        </w:rPr>
        <w:t>у сфері запобігання та протидії домашньому насильству і насильству за ознакою статі, який затверджено постановою Кабінету Міністрів України від 22.08.2018 № 658. Дія цього Порядку поширюється на суб’єкти, визначені статтею 6 Закону України</w:t>
      </w:r>
      <w:r>
        <w:rPr>
          <w:color w:val="1D1D1B"/>
          <w:spacing w:val="-17"/>
        </w:rPr>
        <w:t xml:space="preserve"> </w:t>
      </w:r>
      <w:r>
        <w:rPr>
          <w:color w:val="1D1D1B"/>
        </w:rPr>
        <w:t>«Про</w:t>
      </w:r>
      <w:r>
        <w:rPr>
          <w:color w:val="1D1D1B"/>
          <w:spacing w:val="-16"/>
        </w:rPr>
        <w:t xml:space="preserve"> </w:t>
      </w:r>
      <w:r>
        <w:rPr>
          <w:color w:val="1D1D1B"/>
        </w:rPr>
        <w:t>запобігання</w:t>
      </w:r>
      <w:r>
        <w:rPr>
          <w:color w:val="1D1D1B"/>
          <w:spacing w:val="-17"/>
        </w:rPr>
        <w:t xml:space="preserve"> </w:t>
      </w:r>
      <w:r>
        <w:rPr>
          <w:color w:val="1D1D1B"/>
        </w:rPr>
        <w:t>та</w:t>
      </w:r>
      <w:r>
        <w:rPr>
          <w:color w:val="1D1D1B"/>
          <w:spacing w:val="-16"/>
        </w:rPr>
        <w:t xml:space="preserve"> </w:t>
      </w:r>
      <w:r>
        <w:rPr>
          <w:color w:val="1D1D1B"/>
        </w:rPr>
        <w:t>протидію</w:t>
      </w:r>
      <w:r>
        <w:rPr>
          <w:color w:val="1D1D1B"/>
          <w:spacing w:val="-16"/>
        </w:rPr>
        <w:t xml:space="preserve"> </w:t>
      </w:r>
      <w:r>
        <w:rPr>
          <w:color w:val="1D1D1B"/>
        </w:rPr>
        <w:t>домашньому</w:t>
      </w:r>
      <w:r>
        <w:rPr>
          <w:color w:val="1D1D1B"/>
          <w:spacing w:val="-17"/>
        </w:rPr>
        <w:t xml:space="preserve"> </w:t>
      </w:r>
      <w:r>
        <w:rPr>
          <w:color w:val="1D1D1B"/>
        </w:rPr>
        <w:t>насильству»</w:t>
      </w:r>
      <w:r>
        <w:rPr>
          <w:color w:val="1D1D1B"/>
          <w:spacing w:val="-16"/>
        </w:rPr>
        <w:t xml:space="preserve"> </w:t>
      </w:r>
      <w:r>
        <w:rPr>
          <w:color w:val="1D1D1B"/>
        </w:rPr>
        <w:t>та</w:t>
      </w:r>
      <w:r>
        <w:rPr>
          <w:color w:val="1D1D1B"/>
          <w:spacing w:val="-16"/>
        </w:rPr>
        <w:t xml:space="preserve"> </w:t>
      </w:r>
      <w:r>
        <w:rPr>
          <w:color w:val="1D1D1B"/>
        </w:rPr>
        <w:t>статтею</w:t>
      </w:r>
      <w:r>
        <w:rPr>
          <w:color w:val="1D1D1B"/>
          <w:spacing w:val="-16"/>
        </w:rPr>
        <w:t xml:space="preserve"> </w:t>
      </w:r>
      <w:r>
        <w:rPr>
          <w:color w:val="1D1D1B"/>
        </w:rPr>
        <w:t>7-1</w:t>
      </w:r>
      <w:r>
        <w:rPr>
          <w:color w:val="1D1D1B"/>
          <w:spacing w:val="-17"/>
        </w:rPr>
        <w:t xml:space="preserve"> </w:t>
      </w:r>
      <w:r>
        <w:rPr>
          <w:color w:val="1D1D1B"/>
        </w:rPr>
        <w:t>Закону</w:t>
      </w:r>
      <w:r>
        <w:rPr>
          <w:color w:val="1D1D1B"/>
          <w:spacing w:val="-16"/>
        </w:rPr>
        <w:t xml:space="preserve"> </w:t>
      </w:r>
      <w:r>
        <w:rPr>
          <w:color w:val="1D1D1B"/>
        </w:rPr>
        <w:t>України</w:t>
      </w:r>
    </w:p>
    <w:p w:rsidR="00EB0857" w:rsidRDefault="00130C62">
      <w:pPr>
        <w:pStyle w:val="a3"/>
        <w:spacing w:before="6" w:line="249" w:lineRule="auto"/>
        <w:ind w:left="135" w:right="269"/>
        <w:jc w:val="both"/>
      </w:pPr>
      <w:r>
        <w:rPr>
          <w:color w:val="1D1D1B"/>
        </w:rPr>
        <w:t>«Про забезпечення рівних прав та можливостей жінок і чоловіків» (крім громадян України, іноземців та осіб без громадянства, які перебувають в Україні на законних підставах).</w:t>
      </w:r>
    </w:p>
    <w:p w:rsidR="00EB0857" w:rsidRDefault="00EB0857">
      <w:pPr>
        <w:spacing w:line="249" w:lineRule="auto"/>
        <w:jc w:val="both"/>
        <w:sectPr w:rsidR="00EB0857">
          <w:headerReference w:type="default" r:id="rId527"/>
          <w:footerReference w:type="default" r:id="rId528"/>
          <w:pgSz w:w="11910" w:h="16840"/>
          <w:pgMar w:top="580" w:right="640" w:bottom="560" w:left="760" w:header="0" w:footer="366" w:gutter="0"/>
          <w:cols w:space="720"/>
        </w:sectPr>
      </w:pPr>
    </w:p>
    <w:p w:rsidR="00EB0857" w:rsidRDefault="00130C62">
      <w:pPr>
        <w:spacing w:before="79"/>
        <w:ind w:left="163"/>
        <w:rPr>
          <w:rFonts w:ascii="Tahoma" w:hAnsi="Tahoma"/>
          <w:b/>
          <w:sz w:val="16"/>
        </w:rPr>
      </w:pPr>
      <w:r>
        <w:lastRenderedPageBreak/>
        <w:pict>
          <v:shape id="_x0000_s3311" style="position:absolute;left:0;text-align:left;margin-left:47.15pt;margin-top:17.9pt;width:502.85pt;height:.1pt;z-index:-15465472;mso-wrap-distance-left:0;mso-wrap-distance-right:0;mso-position-horizontal-relative:page" coordorigin="943,358" coordsize="10057,0" path="m943,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12"/>
        </w:rPr>
      </w:pPr>
    </w:p>
    <w:p w:rsidR="00EB0857" w:rsidRDefault="00130C62">
      <w:pPr>
        <w:spacing w:before="93" w:line="249" w:lineRule="auto"/>
        <w:ind w:left="151" w:right="253" w:firstLine="399"/>
        <w:jc w:val="both"/>
        <w:rPr>
          <w:sz w:val="23"/>
        </w:rPr>
      </w:pPr>
      <w:r>
        <w:pict>
          <v:group id="_x0000_s3307" style="position:absolute;left:0;text-align:left;margin-left:45.2pt;margin-top:58.6pt;width:503.6pt;height:680.15pt;z-index:-23775744;mso-position-horizontal-relative:page" coordorigin="904,1172" coordsize="10072,13603">
            <v:shape id="_x0000_s3310" style="position:absolute;left:913;top:1460;width:10053;height:13305" coordorigin="914,1461" coordsize="10053,13305" path="m10739,14765r-9599,l1069,14753r-62,-32l957,14672r-32,-62l914,14538r,-13077l10966,1461r,13077l10954,14610r-32,62l10873,14721r-62,32l10739,14765xe" filled="f" strokecolor="#b3b2b2" strokeweight=".34994mm">
              <v:path arrowok="t"/>
            </v:shape>
            <v:shape id="_x0000_s3309" style="position:absolute;left:913;top:1182;width:10053;height:511" coordorigin="914,1182" coordsize="10053,511" path="m10743,1182r-9606,l1066,1193r-61,32l957,1274r-32,62l914,1407r,285l10966,1692r,-285l10954,1336r-31,-62l10874,1225r-61,-32l10743,1182xe" fillcolor="#dadada" stroked="f">
              <v:path arrowok="t"/>
            </v:shape>
            <v:shape id="_x0000_s3308" style="position:absolute;left:913;top:1182;width:10053;height:511" coordorigin="914,1182" coordsize="10053,511" path="m10966,1407r-12,-71l10923,1274r-49,-49l10813,1193r-70,-11l1137,1182r-71,11l1005,1225r-48,49l925,1336r-11,71l914,1692r10052,l10966,1407xe" filled="f" strokecolor="#b3b2b2" strokeweight=".34994mm">
              <v:path arrowok="t"/>
            </v:shape>
            <w10:wrap anchorx="page"/>
          </v:group>
        </w:pict>
      </w:r>
      <w:r>
        <w:rPr>
          <w:b/>
          <w:i/>
          <w:color w:val="1D1D1B"/>
          <w:sz w:val="23"/>
        </w:rPr>
        <w:t xml:space="preserve">Суб’єктами, що здійснюють заходи у сфері запобігання та протидії домашньому насильству, є </w:t>
      </w:r>
      <w:r>
        <w:rPr>
          <w:color w:val="1D1D1B"/>
          <w:sz w:val="23"/>
        </w:rPr>
        <w:t>(Закон України «Про запобігання та протидію домашньому насильству» ст. 6, витяг):</w:t>
      </w:r>
    </w:p>
    <w:p w:rsidR="00EB0857" w:rsidRDefault="00EB0857">
      <w:pPr>
        <w:pStyle w:val="a3"/>
        <w:spacing w:before="4"/>
        <w:rPr>
          <w:sz w:val="22"/>
        </w:rPr>
      </w:pPr>
    </w:p>
    <w:tbl>
      <w:tblPr>
        <w:tblStyle w:val="TableNormal"/>
        <w:tblW w:w="0" w:type="auto"/>
        <w:tblInd w:w="157"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160"/>
        <w:gridCol w:w="6887"/>
      </w:tblGrid>
      <w:tr w:rsidR="00EB0857">
        <w:trPr>
          <w:trHeight w:val="4881"/>
        </w:trPr>
        <w:tc>
          <w:tcPr>
            <w:tcW w:w="3160" w:type="dxa"/>
            <w:tcBorders>
              <w:top w:val="nil"/>
              <w:left w:val="nil"/>
            </w:tcBorders>
          </w:tcPr>
          <w:p w:rsidR="00EB0857" w:rsidRDefault="00130C62">
            <w:pPr>
              <w:pStyle w:val="TableParagraph"/>
              <w:spacing w:before="107"/>
              <w:ind w:left="1120"/>
              <w:rPr>
                <w:b/>
                <w:sz w:val="23"/>
              </w:rPr>
            </w:pPr>
            <w:r>
              <w:rPr>
                <w:b/>
                <w:color w:val="1D1D1B"/>
                <w:sz w:val="23"/>
              </w:rPr>
              <w:t>Суб’єкти</w:t>
            </w:r>
          </w:p>
          <w:p w:rsidR="00EB0857" w:rsidRDefault="00EB0857">
            <w:pPr>
              <w:pStyle w:val="TableParagraph"/>
              <w:spacing w:before="6"/>
              <w:rPr>
                <w:sz w:val="21"/>
              </w:rPr>
            </w:pPr>
          </w:p>
          <w:p w:rsidR="00EB0857" w:rsidRDefault="00130C62">
            <w:pPr>
              <w:pStyle w:val="TableParagraph"/>
              <w:spacing w:line="249" w:lineRule="auto"/>
              <w:ind w:left="136" w:right="197"/>
              <w:jc w:val="both"/>
              <w:rPr>
                <w:sz w:val="23"/>
              </w:rPr>
            </w:pPr>
            <w:r>
              <w:rPr>
                <w:color w:val="1D1D1B"/>
                <w:sz w:val="23"/>
              </w:rPr>
              <w:t>Спеціально уповноважені органи у сфері запобіган- ня та протидії домашньо- му насильству</w:t>
            </w:r>
          </w:p>
        </w:tc>
        <w:tc>
          <w:tcPr>
            <w:tcW w:w="6887" w:type="dxa"/>
            <w:tcBorders>
              <w:top w:val="nil"/>
              <w:right w:val="nil"/>
            </w:tcBorders>
          </w:tcPr>
          <w:p w:rsidR="00EB0857" w:rsidRDefault="00130C62">
            <w:pPr>
              <w:pStyle w:val="TableParagraph"/>
              <w:spacing w:before="107"/>
              <w:ind w:left="1903"/>
              <w:rPr>
                <w:b/>
                <w:sz w:val="23"/>
              </w:rPr>
            </w:pPr>
            <w:r>
              <w:rPr>
                <w:b/>
                <w:color w:val="1D1D1B"/>
                <w:sz w:val="23"/>
              </w:rPr>
              <w:t>Перелік органів та установ</w:t>
            </w:r>
          </w:p>
          <w:p w:rsidR="00EB0857" w:rsidRDefault="00EB0857">
            <w:pPr>
              <w:pStyle w:val="TableParagraph"/>
              <w:spacing w:before="9"/>
              <w:rPr>
                <w:sz w:val="21"/>
              </w:rPr>
            </w:pPr>
          </w:p>
          <w:p w:rsidR="00EB0857" w:rsidRDefault="00130C62">
            <w:pPr>
              <w:pStyle w:val="TableParagraph"/>
              <w:numPr>
                <w:ilvl w:val="0"/>
                <w:numId w:val="99"/>
              </w:numPr>
              <w:tabs>
                <w:tab w:val="left" w:pos="816"/>
              </w:tabs>
              <w:spacing w:line="249" w:lineRule="auto"/>
              <w:ind w:right="211" w:firstLine="400"/>
              <w:jc w:val="both"/>
              <w:rPr>
                <w:sz w:val="23"/>
              </w:rPr>
            </w:pPr>
            <w:r>
              <w:rPr>
                <w:color w:val="1D1D1B"/>
                <w:sz w:val="23"/>
              </w:rPr>
              <w:t xml:space="preserve">центральний орган виконавчої влади, що </w:t>
            </w:r>
            <w:r>
              <w:rPr>
                <w:color w:val="1D1D1B"/>
                <w:spacing w:val="-3"/>
                <w:sz w:val="23"/>
              </w:rPr>
              <w:t xml:space="preserve">забезпечує </w:t>
            </w:r>
            <w:r>
              <w:rPr>
                <w:color w:val="1D1D1B"/>
                <w:sz w:val="23"/>
              </w:rPr>
              <w:t>формування державної політики у сфері запобігання та протидії домашньому</w:t>
            </w:r>
            <w:r>
              <w:rPr>
                <w:color w:val="1D1D1B"/>
                <w:spacing w:val="-2"/>
                <w:sz w:val="23"/>
              </w:rPr>
              <w:t xml:space="preserve"> </w:t>
            </w:r>
            <w:r>
              <w:rPr>
                <w:color w:val="1D1D1B"/>
                <w:sz w:val="23"/>
              </w:rPr>
              <w:t>насильству;</w:t>
            </w:r>
          </w:p>
          <w:p w:rsidR="00EB0857" w:rsidRDefault="00130C62">
            <w:pPr>
              <w:pStyle w:val="TableParagraph"/>
              <w:numPr>
                <w:ilvl w:val="0"/>
                <w:numId w:val="99"/>
              </w:numPr>
              <w:tabs>
                <w:tab w:val="left" w:pos="970"/>
              </w:tabs>
              <w:spacing w:before="63" w:line="249" w:lineRule="auto"/>
              <w:ind w:right="211" w:firstLine="399"/>
              <w:jc w:val="both"/>
              <w:rPr>
                <w:sz w:val="23"/>
              </w:rPr>
            </w:pPr>
            <w:r>
              <w:rPr>
                <w:color w:val="1D1D1B"/>
                <w:sz w:val="23"/>
              </w:rPr>
              <w:t>центральний орган виконавчої влади, що реалізує державну політику у сфері запобігання та протидії домашньому</w:t>
            </w:r>
            <w:r>
              <w:rPr>
                <w:color w:val="1D1D1B"/>
                <w:spacing w:val="-1"/>
                <w:sz w:val="23"/>
              </w:rPr>
              <w:t xml:space="preserve"> </w:t>
            </w:r>
            <w:r>
              <w:rPr>
                <w:color w:val="1D1D1B"/>
                <w:sz w:val="23"/>
              </w:rPr>
              <w:t>насильству;</w:t>
            </w:r>
          </w:p>
          <w:p w:rsidR="00EB0857" w:rsidRDefault="00130C62">
            <w:pPr>
              <w:pStyle w:val="TableParagraph"/>
              <w:numPr>
                <w:ilvl w:val="0"/>
                <w:numId w:val="99"/>
              </w:numPr>
              <w:tabs>
                <w:tab w:val="left" w:pos="926"/>
              </w:tabs>
              <w:spacing w:before="63" w:line="249" w:lineRule="auto"/>
              <w:ind w:right="208" w:firstLine="399"/>
              <w:jc w:val="both"/>
              <w:rPr>
                <w:sz w:val="23"/>
              </w:rPr>
            </w:pPr>
            <w:r>
              <w:rPr>
                <w:color w:val="1D1D1B"/>
                <w:spacing w:val="-3"/>
                <w:sz w:val="23"/>
              </w:rPr>
              <w:t xml:space="preserve">Рада </w:t>
            </w:r>
            <w:r>
              <w:rPr>
                <w:color w:val="1D1D1B"/>
                <w:sz w:val="23"/>
              </w:rPr>
              <w:t xml:space="preserve">міністрів Автономної </w:t>
            </w:r>
            <w:r>
              <w:rPr>
                <w:color w:val="1D1D1B"/>
                <w:spacing w:val="-3"/>
                <w:sz w:val="23"/>
              </w:rPr>
              <w:t xml:space="preserve">Республіки </w:t>
            </w:r>
            <w:r>
              <w:rPr>
                <w:color w:val="1D1D1B"/>
                <w:sz w:val="23"/>
              </w:rPr>
              <w:t>Крим, місцеві державні адміністрації, також їхні структурні підрозділи, до повноважень яких належить здійснення заходів у сфері запобігання та протидії домашньому</w:t>
            </w:r>
            <w:r>
              <w:rPr>
                <w:color w:val="1D1D1B"/>
                <w:spacing w:val="-13"/>
                <w:sz w:val="23"/>
              </w:rPr>
              <w:t xml:space="preserve"> </w:t>
            </w:r>
            <w:r>
              <w:rPr>
                <w:color w:val="1D1D1B"/>
                <w:sz w:val="23"/>
              </w:rPr>
              <w:t>насильству;</w:t>
            </w:r>
          </w:p>
          <w:p w:rsidR="00EB0857" w:rsidRDefault="00130C62">
            <w:pPr>
              <w:pStyle w:val="TableParagraph"/>
              <w:numPr>
                <w:ilvl w:val="0"/>
                <w:numId w:val="99"/>
              </w:numPr>
              <w:tabs>
                <w:tab w:val="left" w:pos="936"/>
              </w:tabs>
              <w:spacing w:before="64" w:line="249" w:lineRule="auto"/>
              <w:ind w:right="208" w:firstLine="399"/>
              <w:jc w:val="both"/>
              <w:rPr>
                <w:sz w:val="23"/>
              </w:rPr>
            </w:pPr>
            <w:r>
              <w:rPr>
                <w:color w:val="1D1D1B"/>
                <w:sz w:val="23"/>
              </w:rPr>
              <w:t xml:space="preserve">сільські, селищні, міські, районні у містах (у разі їх створення) ради, їхні виконавчі органи, до повноважень яких належить здійснення заходів у сфері запобігання та протидії домашньому </w:t>
            </w:r>
            <w:r>
              <w:rPr>
                <w:color w:val="1D1D1B"/>
                <w:spacing w:val="-4"/>
                <w:sz w:val="23"/>
              </w:rPr>
              <w:t>насильству.</w:t>
            </w:r>
          </w:p>
        </w:tc>
      </w:tr>
      <w:tr w:rsidR="00EB0857">
        <w:trPr>
          <w:trHeight w:val="4092"/>
        </w:trPr>
        <w:tc>
          <w:tcPr>
            <w:tcW w:w="3160" w:type="dxa"/>
            <w:tcBorders>
              <w:left w:val="nil"/>
            </w:tcBorders>
          </w:tcPr>
          <w:p w:rsidR="00EB0857" w:rsidRDefault="00130C62">
            <w:pPr>
              <w:pStyle w:val="TableParagraph"/>
              <w:spacing w:before="136" w:line="249" w:lineRule="auto"/>
              <w:ind w:left="191" w:right="141"/>
              <w:jc w:val="both"/>
              <w:rPr>
                <w:sz w:val="23"/>
              </w:rPr>
            </w:pPr>
            <w:r>
              <w:rPr>
                <w:color w:val="1D1D1B"/>
                <w:sz w:val="23"/>
              </w:rPr>
              <w:t>Інші органи та установи, на які покладаються</w:t>
            </w:r>
            <w:r>
              <w:rPr>
                <w:color w:val="1D1D1B"/>
                <w:spacing w:val="-40"/>
                <w:sz w:val="23"/>
              </w:rPr>
              <w:t xml:space="preserve"> </w:t>
            </w:r>
            <w:r>
              <w:rPr>
                <w:color w:val="1D1D1B"/>
                <w:sz w:val="23"/>
              </w:rPr>
              <w:t>функ- ції із здійснення заходів у сфері запобігання та про- тидії домашньому</w:t>
            </w:r>
            <w:r>
              <w:rPr>
                <w:color w:val="1D1D1B"/>
                <w:spacing w:val="-19"/>
                <w:sz w:val="23"/>
              </w:rPr>
              <w:t xml:space="preserve"> </w:t>
            </w:r>
            <w:r>
              <w:rPr>
                <w:color w:val="1D1D1B"/>
                <w:sz w:val="23"/>
              </w:rPr>
              <w:t>насиль- ству</w:t>
            </w:r>
          </w:p>
        </w:tc>
        <w:tc>
          <w:tcPr>
            <w:tcW w:w="6887" w:type="dxa"/>
            <w:tcBorders>
              <w:right w:val="nil"/>
            </w:tcBorders>
          </w:tcPr>
          <w:p w:rsidR="00EB0857" w:rsidRDefault="00130C62">
            <w:pPr>
              <w:pStyle w:val="TableParagraph"/>
              <w:numPr>
                <w:ilvl w:val="0"/>
                <w:numId w:val="98"/>
              </w:numPr>
              <w:tabs>
                <w:tab w:val="left" w:pos="860"/>
              </w:tabs>
              <w:spacing w:before="121"/>
              <w:rPr>
                <w:sz w:val="23"/>
              </w:rPr>
            </w:pPr>
            <w:r>
              <w:rPr>
                <w:color w:val="1D1D1B"/>
                <w:sz w:val="23"/>
              </w:rPr>
              <w:t>служби у справах</w:t>
            </w:r>
            <w:r>
              <w:rPr>
                <w:color w:val="1D1D1B"/>
                <w:spacing w:val="-2"/>
                <w:sz w:val="23"/>
              </w:rPr>
              <w:t xml:space="preserve"> </w:t>
            </w:r>
            <w:r>
              <w:rPr>
                <w:color w:val="1D1D1B"/>
                <w:sz w:val="23"/>
              </w:rPr>
              <w:t>дітей;</w:t>
            </w:r>
          </w:p>
          <w:p w:rsidR="00EB0857" w:rsidRDefault="00130C62">
            <w:pPr>
              <w:pStyle w:val="TableParagraph"/>
              <w:numPr>
                <w:ilvl w:val="0"/>
                <w:numId w:val="98"/>
              </w:numPr>
              <w:tabs>
                <w:tab w:val="left" w:pos="904"/>
              </w:tabs>
              <w:spacing w:before="71" w:line="249" w:lineRule="auto"/>
              <w:ind w:left="127" w:right="194" w:firstLine="399"/>
              <w:rPr>
                <w:sz w:val="23"/>
              </w:rPr>
            </w:pPr>
            <w:r>
              <w:rPr>
                <w:color w:val="1D1D1B"/>
                <w:sz w:val="23"/>
              </w:rPr>
              <w:t>уповноважені підрозділи органів Національної поліції України;</w:t>
            </w:r>
          </w:p>
          <w:p w:rsidR="00EB0857" w:rsidRDefault="00130C62">
            <w:pPr>
              <w:pStyle w:val="TableParagraph"/>
              <w:numPr>
                <w:ilvl w:val="0"/>
                <w:numId w:val="98"/>
              </w:numPr>
              <w:tabs>
                <w:tab w:val="left" w:pos="972"/>
                <w:tab w:val="left" w:pos="973"/>
                <w:tab w:val="left" w:pos="1930"/>
                <w:tab w:val="left" w:pos="3347"/>
                <w:tab w:val="left" w:pos="4470"/>
                <w:tab w:val="left" w:pos="5757"/>
              </w:tabs>
              <w:spacing w:before="62" w:line="249" w:lineRule="auto"/>
              <w:ind w:left="127" w:right="193" w:firstLine="399"/>
              <w:rPr>
                <w:sz w:val="23"/>
              </w:rPr>
            </w:pPr>
            <w:r>
              <w:rPr>
                <w:color w:val="1D1D1B"/>
                <w:sz w:val="23"/>
              </w:rPr>
              <w:t>органи</w:t>
            </w:r>
            <w:r>
              <w:rPr>
                <w:color w:val="1D1D1B"/>
                <w:sz w:val="23"/>
              </w:rPr>
              <w:tab/>
              <w:t>управління</w:t>
            </w:r>
            <w:r>
              <w:rPr>
                <w:color w:val="1D1D1B"/>
                <w:sz w:val="23"/>
              </w:rPr>
              <w:tab/>
              <w:t>освітою,</w:t>
            </w:r>
            <w:r>
              <w:rPr>
                <w:color w:val="1D1D1B"/>
                <w:sz w:val="23"/>
              </w:rPr>
              <w:tab/>
              <w:t>навчальні</w:t>
            </w:r>
            <w:r>
              <w:rPr>
                <w:color w:val="1D1D1B"/>
                <w:sz w:val="23"/>
              </w:rPr>
              <w:tab/>
            </w:r>
            <w:r>
              <w:rPr>
                <w:color w:val="1D1D1B"/>
                <w:spacing w:val="-3"/>
                <w:sz w:val="23"/>
              </w:rPr>
              <w:t xml:space="preserve">заклади, </w:t>
            </w:r>
            <w:r>
              <w:rPr>
                <w:color w:val="1D1D1B"/>
                <w:sz w:val="23"/>
              </w:rPr>
              <w:t>установи та організації системи</w:t>
            </w:r>
            <w:r>
              <w:rPr>
                <w:color w:val="1D1D1B"/>
                <w:spacing w:val="-8"/>
                <w:sz w:val="23"/>
              </w:rPr>
              <w:t xml:space="preserve"> </w:t>
            </w:r>
            <w:r>
              <w:rPr>
                <w:color w:val="1D1D1B"/>
                <w:sz w:val="23"/>
              </w:rPr>
              <w:t>освіти;</w:t>
            </w:r>
          </w:p>
          <w:p w:rsidR="00EB0857" w:rsidRDefault="00130C62">
            <w:pPr>
              <w:pStyle w:val="TableParagraph"/>
              <w:numPr>
                <w:ilvl w:val="0"/>
                <w:numId w:val="98"/>
              </w:numPr>
              <w:tabs>
                <w:tab w:val="left" w:pos="796"/>
              </w:tabs>
              <w:spacing w:before="62" w:line="249" w:lineRule="auto"/>
              <w:ind w:left="127" w:right="194" w:firstLine="399"/>
              <w:rPr>
                <w:sz w:val="23"/>
              </w:rPr>
            </w:pPr>
            <w:r>
              <w:rPr>
                <w:color w:val="1D1D1B"/>
                <w:sz w:val="23"/>
              </w:rPr>
              <w:t>органи</w:t>
            </w:r>
            <w:r>
              <w:rPr>
                <w:color w:val="1D1D1B"/>
                <w:spacing w:val="-11"/>
                <w:sz w:val="23"/>
              </w:rPr>
              <w:t xml:space="preserve"> </w:t>
            </w:r>
            <w:r>
              <w:rPr>
                <w:color w:val="1D1D1B"/>
                <w:sz w:val="23"/>
              </w:rPr>
              <w:t>охорони</w:t>
            </w:r>
            <w:r>
              <w:rPr>
                <w:color w:val="1D1D1B"/>
                <w:spacing w:val="-10"/>
                <w:sz w:val="23"/>
              </w:rPr>
              <w:t xml:space="preserve"> </w:t>
            </w:r>
            <w:r>
              <w:rPr>
                <w:color w:val="1D1D1B"/>
                <w:sz w:val="23"/>
              </w:rPr>
              <w:t>здоров’я,</w:t>
            </w:r>
            <w:r>
              <w:rPr>
                <w:color w:val="1D1D1B"/>
                <w:spacing w:val="-10"/>
                <w:sz w:val="23"/>
              </w:rPr>
              <w:t xml:space="preserve"> </w:t>
            </w:r>
            <w:r>
              <w:rPr>
                <w:color w:val="1D1D1B"/>
                <w:sz w:val="23"/>
              </w:rPr>
              <w:t>установи</w:t>
            </w:r>
            <w:r>
              <w:rPr>
                <w:color w:val="1D1D1B"/>
                <w:spacing w:val="-10"/>
                <w:sz w:val="23"/>
              </w:rPr>
              <w:t xml:space="preserve"> </w:t>
            </w:r>
            <w:r>
              <w:rPr>
                <w:color w:val="1D1D1B"/>
                <w:sz w:val="23"/>
              </w:rPr>
              <w:t>та</w:t>
            </w:r>
            <w:r>
              <w:rPr>
                <w:color w:val="1D1D1B"/>
                <w:spacing w:val="-10"/>
                <w:sz w:val="23"/>
              </w:rPr>
              <w:t xml:space="preserve"> </w:t>
            </w:r>
            <w:r>
              <w:rPr>
                <w:color w:val="1D1D1B"/>
                <w:sz w:val="23"/>
              </w:rPr>
              <w:t>заклади</w:t>
            </w:r>
            <w:r>
              <w:rPr>
                <w:color w:val="1D1D1B"/>
                <w:spacing w:val="-10"/>
                <w:sz w:val="23"/>
              </w:rPr>
              <w:t xml:space="preserve"> </w:t>
            </w:r>
            <w:r>
              <w:rPr>
                <w:color w:val="1D1D1B"/>
                <w:sz w:val="23"/>
              </w:rPr>
              <w:t>охорони здоров’я;</w:t>
            </w:r>
          </w:p>
          <w:p w:rsidR="00EB0857" w:rsidRDefault="00130C62">
            <w:pPr>
              <w:pStyle w:val="TableParagraph"/>
              <w:numPr>
                <w:ilvl w:val="0"/>
                <w:numId w:val="98"/>
              </w:numPr>
              <w:tabs>
                <w:tab w:val="left" w:pos="997"/>
                <w:tab w:val="left" w:pos="998"/>
              </w:tabs>
              <w:spacing w:before="62" w:line="249" w:lineRule="auto"/>
              <w:ind w:left="127" w:right="192" w:firstLine="399"/>
              <w:rPr>
                <w:sz w:val="23"/>
              </w:rPr>
            </w:pPr>
            <w:r>
              <w:rPr>
                <w:color w:val="1D1D1B"/>
                <w:sz w:val="23"/>
              </w:rPr>
              <w:t>центри з надання безоплатної вторинної правової допомоги;</w:t>
            </w:r>
          </w:p>
          <w:p w:rsidR="00EB0857" w:rsidRDefault="00130C62">
            <w:pPr>
              <w:pStyle w:val="TableParagraph"/>
              <w:numPr>
                <w:ilvl w:val="0"/>
                <w:numId w:val="98"/>
              </w:numPr>
              <w:tabs>
                <w:tab w:val="left" w:pos="860"/>
              </w:tabs>
              <w:spacing w:before="62"/>
              <w:rPr>
                <w:sz w:val="23"/>
              </w:rPr>
            </w:pPr>
            <w:r>
              <w:rPr>
                <w:color w:val="1D1D1B"/>
                <w:spacing w:val="-3"/>
                <w:sz w:val="23"/>
              </w:rPr>
              <w:t>суди;</w:t>
            </w:r>
          </w:p>
          <w:p w:rsidR="00EB0857" w:rsidRDefault="00130C62">
            <w:pPr>
              <w:pStyle w:val="TableParagraph"/>
              <w:numPr>
                <w:ilvl w:val="0"/>
                <w:numId w:val="98"/>
              </w:numPr>
              <w:tabs>
                <w:tab w:val="left" w:pos="860"/>
              </w:tabs>
              <w:spacing w:before="71"/>
              <w:rPr>
                <w:sz w:val="23"/>
              </w:rPr>
            </w:pPr>
            <w:r>
              <w:rPr>
                <w:color w:val="1D1D1B"/>
                <w:sz w:val="23"/>
              </w:rPr>
              <w:t>прокуратура;</w:t>
            </w:r>
          </w:p>
          <w:p w:rsidR="00EB0857" w:rsidRDefault="00130C62">
            <w:pPr>
              <w:pStyle w:val="TableParagraph"/>
              <w:numPr>
                <w:ilvl w:val="0"/>
                <w:numId w:val="98"/>
              </w:numPr>
              <w:tabs>
                <w:tab w:val="left" w:pos="860"/>
              </w:tabs>
              <w:spacing w:before="72"/>
              <w:rPr>
                <w:sz w:val="23"/>
              </w:rPr>
            </w:pPr>
            <w:r>
              <w:rPr>
                <w:color w:val="1D1D1B"/>
                <w:sz w:val="23"/>
              </w:rPr>
              <w:t>уповноважені органи з питань</w:t>
            </w:r>
            <w:r>
              <w:rPr>
                <w:color w:val="1D1D1B"/>
                <w:spacing w:val="-9"/>
                <w:sz w:val="23"/>
              </w:rPr>
              <w:t xml:space="preserve"> </w:t>
            </w:r>
            <w:r>
              <w:rPr>
                <w:color w:val="1D1D1B"/>
                <w:sz w:val="23"/>
              </w:rPr>
              <w:t>пробації.</w:t>
            </w:r>
          </w:p>
        </w:tc>
      </w:tr>
      <w:tr w:rsidR="00EB0857">
        <w:trPr>
          <w:trHeight w:val="3275"/>
        </w:trPr>
        <w:tc>
          <w:tcPr>
            <w:tcW w:w="3160" w:type="dxa"/>
            <w:tcBorders>
              <w:left w:val="nil"/>
            </w:tcBorders>
          </w:tcPr>
          <w:p w:rsidR="00EB0857" w:rsidRDefault="00130C62">
            <w:pPr>
              <w:pStyle w:val="TableParagraph"/>
              <w:spacing w:before="164" w:line="249" w:lineRule="auto"/>
              <w:ind w:left="173" w:right="233"/>
              <w:rPr>
                <w:sz w:val="23"/>
              </w:rPr>
            </w:pPr>
            <w:r>
              <w:rPr>
                <w:color w:val="1D1D1B"/>
                <w:sz w:val="23"/>
              </w:rPr>
              <w:t>Загальні служби підтрим- ки постраждалих осіб</w:t>
            </w:r>
          </w:p>
        </w:tc>
        <w:tc>
          <w:tcPr>
            <w:tcW w:w="6887" w:type="dxa"/>
            <w:tcBorders>
              <w:right w:val="nil"/>
            </w:tcBorders>
          </w:tcPr>
          <w:p w:rsidR="00EB0857" w:rsidRDefault="00130C62">
            <w:pPr>
              <w:pStyle w:val="TableParagraph"/>
              <w:numPr>
                <w:ilvl w:val="0"/>
                <w:numId w:val="97"/>
              </w:numPr>
              <w:tabs>
                <w:tab w:val="left" w:pos="860"/>
              </w:tabs>
              <w:spacing w:before="187"/>
              <w:rPr>
                <w:sz w:val="23"/>
              </w:rPr>
            </w:pPr>
            <w:r>
              <w:rPr>
                <w:color w:val="1D1D1B"/>
                <w:sz w:val="23"/>
              </w:rPr>
              <w:t>центри соціальних служб для сім’ї, дітей та</w:t>
            </w:r>
            <w:r>
              <w:rPr>
                <w:color w:val="1D1D1B"/>
                <w:spacing w:val="-20"/>
                <w:sz w:val="23"/>
              </w:rPr>
              <w:t xml:space="preserve"> </w:t>
            </w:r>
            <w:r>
              <w:rPr>
                <w:color w:val="1D1D1B"/>
                <w:sz w:val="23"/>
              </w:rPr>
              <w:t>молоді;</w:t>
            </w:r>
          </w:p>
          <w:p w:rsidR="00EB0857" w:rsidRDefault="00130C62">
            <w:pPr>
              <w:pStyle w:val="TableParagraph"/>
              <w:numPr>
                <w:ilvl w:val="0"/>
                <w:numId w:val="97"/>
              </w:numPr>
              <w:tabs>
                <w:tab w:val="left" w:pos="860"/>
              </w:tabs>
              <w:spacing w:before="72"/>
              <w:rPr>
                <w:sz w:val="23"/>
              </w:rPr>
            </w:pPr>
            <w:r>
              <w:rPr>
                <w:color w:val="1D1D1B"/>
                <w:sz w:val="23"/>
              </w:rPr>
              <w:t>притулки для</w:t>
            </w:r>
            <w:r>
              <w:rPr>
                <w:color w:val="1D1D1B"/>
                <w:spacing w:val="-3"/>
                <w:sz w:val="23"/>
              </w:rPr>
              <w:t xml:space="preserve"> </w:t>
            </w:r>
            <w:r>
              <w:rPr>
                <w:color w:val="1D1D1B"/>
                <w:sz w:val="23"/>
              </w:rPr>
              <w:t>дітей;</w:t>
            </w:r>
          </w:p>
          <w:p w:rsidR="00EB0857" w:rsidRDefault="00130C62">
            <w:pPr>
              <w:pStyle w:val="TableParagraph"/>
              <w:numPr>
                <w:ilvl w:val="0"/>
                <w:numId w:val="97"/>
              </w:numPr>
              <w:tabs>
                <w:tab w:val="left" w:pos="860"/>
              </w:tabs>
              <w:spacing w:before="71"/>
              <w:rPr>
                <w:sz w:val="23"/>
              </w:rPr>
            </w:pPr>
            <w:r>
              <w:rPr>
                <w:color w:val="1D1D1B"/>
                <w:sz w:val="23"/>
              </w:rPr>
              <w:t>центри соціально-психологічної реабілітації</w:t>
            </w:r>
            <w:r>
              <w:rPr>
                <w:color w:val="1D1D1B"/>
                <w:spacing w:val="-14"/>
                <w:sz w:val="23"/>
              </w:rPr>
              <w:t xml:space="preserve"> </w:t>
            </w:r>
            <w:r>
              <w:rPr>
                <w:color w:val="1D1D1B"/>
                <w:sz w:val="23"/>
              </w:rPr>
              <w:t>дітей;</w:t>
            </w:r>
          </w:p>
          <w:p w:rsidR="00EB0857" w:rsidRDefault="00130C62">
            <w:pPr>
              <w:pStyle w:val="TableParagraph"/>
              <w:numPr>
                <w:ilvl w:val="0"/>
                <w:numId w:val="97"/>
              </w:numPr>
              <w:tabs>
                <w:tab w:val="left" w:pos="860"/>
              </w:tabs>
              <w:spacing w:before="72"/>
              <w:rPr>
                <w:sz w:val="23"/>
              </w:rPr>
            </w:pPr>
            <w:r>
              <w:rPr>
                <w:color w:val="1D1D1B"/>
                <w:sz w:val="23"/>
              </w:rPr>
              <w:t>соціально-реабілітаційні центри (дитячі</w:t>
            </w:r>
            <w:r>
              <w:rPr>
                <w:color w:val="1D1D1B"/>
                <w:spacing w:val="-11"/>
                <w:sz w:val="23"/>
              </w:rPr>
              <w:t xml:space="preserve"> </w:t>
            </w:r>
            <w:r>
              <w:rPr>
                <w:color w:val="1D1D1B"/>
                <w:sz w:val="23"/>
              </w:rPr>
              <w:t>містечка);</w:t>
            </w:r>
          </w:p>
          <w:p w:rsidR="00EB0857" w:rsidRDefault="00130C62">
            <w:pPr>
              <w:pStyle w:val="TableParagraph"/>
              <w:numPr>
                <w:ilvl w:val="0"/>
                <w:numId w:val="97"/>
              </w:numPr>
              <w:tabs>
                <w:tab w:val="left" w:pos="860"/>
              </w:tabs>
              <w:spacing w:before="71"/>
              <w:rPr>
                <w:sz w:val="23"/>
              </w:rPr>
            </w:pPr>
            <w:r>
              <w:rPr>
                <w:color w:val="1D1D1B"/>
                <w:sz w:val="23"/>
              </w:rPr>
              <w:t>центри соціально-психологічної</w:t>
            </w:r>
            <w:r>
              <w:rPr>
                <w:color w:val="1D1D1B"/>
                <w:spacing w:val="-5"/>
                <w:sz w:val="23"/>
              </w:rPr>
              <w:t xml:space="preserve"> </w:t>
            </w:r>
            <w:r>
              <w:rPr>
                <w:color w:val="1D1D1B"/>
                <w:sz w:val="23"/>
              </w:rPr>
              <w:t>допомоги;</w:t>
            </w:r>
          </w:p>
          <w:p w:rsidR="00EB0857" w:rsidRDefault="00130C62">
            <w:pPr>
              <w:pStyle w:val="TableParagraph"/>
              <w:numPr>
                <w:ilvl w:val="0"/>
                <w:numId w:val="97"/>
              </w:numPr>
              <w:tabs>
                <w:tab w:val="left" w:pos="930"/>
              </w:tabs>
              <w:spacing w:before="72" w:line="249" w:lineRule="auto"/>
              <w:ind w:left="127" w:right="192" w:firstLine="399"/>
              <w:rPr>
                <w:sz w:val="23"/>
              </w:rPr>
            </w:pPr>
            <w:r>
              <w:rPr>
                <w:color w:val="1D1D1B"/>
                <w:sz w:val="23"/>
              </w:rPr>
              <w:t>територіальні центри соціального обслуговування (надання соціальних</w:t>
            </w:r>
            <w:r>
              <w:rPr>
                <w:color w:val="1D1D1B"/>
                <w:spacing w:val="-3"/>
                <w:sz w:val="23"/>
              </w:rPr>
              <w:t xml:space="preserve"> </w:t>
            </w:r>
            <w:r>
              <w:rPr>
                <w:color w:val="1D1D1B"/>
                <w:sz w:val="23"/>
              </w:rPr>
              <w:t>послуг);</w:t>
            </w:r>
          </w:p>
          <w:p w:rsidR="00EB0857" w:rsidRDefault="00130C62">
            <w:pPr>
              <w:pStyle w:val="TableParagraph"/>
              <w:numPr>
                <w:ilvl w:val="0"/>
                <w:numId w:val="97"/>
              </w:numPr>
              <w:tabs>
                <w:tab w:val="left" w:pos="882"/>
              </w:tabs>
              <w:spacing w:before="62" w:line="249" w:lineRule="auto"/>
              <w:ind w:left="127" w:right="192" w:firstLine="399"/>
              <w:rPr>
                <w:sz w:val="23"/>
              </w:rPr>
            </w:pPr>
            <w:r>
              <w:rPr>
                <w:color w:val="1D1D1B"/>
                <w:sz w:val="23"/>
              </w:rPr>
              <w:t>інші заклади, установи та організації, які надають соціальні послуги постраждалим</w:t>
            </w:r>
            <w:r>
              <w:rPr>
                <w:color w:val="1D1D1B"/>
                <w:spacing w:val="-6"/>
                <w:sz w:val="23"/>
              </w:rPr>
              <w:t xml:space="preserve"> </w:t>
            </w:r>
            <w:r>
              <w:rPr>
                <w:color w:val="1D1D1B"/>
                <w:sz w:val="23"/>
              </w:rPr>
              <w:t>особам.</w:t>
            </w:r>
          </w:p>
        </w:tc>
      </w:tr>
      <w:tr w:rsidR="00EB0857">
        <w:trPr>
          <w:trHeight w:val="1293"/>
        </w:trPr>
        <w:tc>
          <w:tcPr>
            <w:tcW w:w="3160" w:type="dxa"/>
            <w:tcBorders>
              <w:left w:val="nil"/>
              <w:bottom w:val="nil"/>
            </w:tcBorders>
          </w:tcPr>
          <w:p w:rsidR="00EB0857" w:rsidRDefault="00130C62">
            <w:pPr>
              <w:pStyle w:val="TableParagraph"/>
              <w:spacing w:before="204" w:line="249" w:lineRule="auto"/>
              <w:ind w:left="173" w:right="157"/>
              <w:jc w:val="both"/>
              <w:rPr>
                <w:sz w:val="23"/>
              </w:rPr>
            </w:pPr>
            <w:r>
              <w:rPr>
                <w:color w:val="1D1D1B"/>
                <w:sz w:val="23"/>
              </w:rPr>
              <w:t>Спеціалізовані служби підтримки постраждалих осіб</w:t>
            </w:r>
          </w:p>
        </w:tc>
        <w:tc>
          <w:tcPr>
            <w:tcW w:w="6887" w:type="dxa"/>
            <w:tcBorders>
              <w:bottom w:val="nil"/>
              <w:right w:val="nil"/>
            </w:tcBorders>
          </w:tcPr>
          <w:p w:rsidR="00EB0857" w:rsidRDefault="00130C62">
            <w:pPr>
              <w:pStyle w:val="TableParagraph"/>
              <w:numPr>
                <w:ilvl w:val="0"/>
                <w:numId w:val="96"/>
              </w:numPr>
              <w:tabs>
                <w:tab w:val="left" w:pos="848"/>
              </w:tabs>
              <w:spacing w:before="162"/>
              <w:ind w:hanging="321"/>
              <w:rPr>
                <w:sz w:val="23"/>
              </w:rPr>
            </w:pPr>
            <w:r>
              <w:rPr>
                <w:color w:val="1D1D1B"/>
                <w:sz w:val="23"/>
              </w:rPr>
              <w:t>притулки для постраждалих</w:t>
            </w:r>
            <w:r>
              <w:rPr>
                <w:color w:val="1D1D1B"/>
                <w:spacing w:val="-5"/>
                <w:sz w:val="23"/>
              </w:rPr>
              <w:t xml:space="preserve"> </w:t>
            </w:r>
            <w:r>
              <w:rPr>
                <w:color w:val="1D1D1B"/>
                <w:sz w:val="23"/>
              </w:rPr>
              <w:t>осіб;</w:t>
            </w:r>
          </w:p>
          <w:p w:rsidR="00EB0857" w:rsidRDefault="00130C62">
            <w:pPr>
              <w:pStyle w:val="TableParagraph"/>
              <w:numPr>
                <w:ilvl w:val="0"/>
                <w:numId w:val="96"/>
              </w:numPr>
              <w:tabs>
                <w:tab w:val="left" w:pos="848"/>
              </w:tabs>
              <w:spacing w:before="71" w:line="249" w:lineRule="auto"/>
              <w:ind w:left="127" w:right="193" w:firstLine="399"/>
              <w:rPr>
                <w:sz w:val="23"/>
              </w:rPr>
            </w:pPr>
            <w:r>
              <w:rPr>
                <w:color w:val="1D1D1B"/>
                <w:sz w:val="23"/>
              </w:rPr>
              <w:t>центри медико-соціальної реабілітації постраждалих осіб;</w:t>
            </w:r>
          </w:p>
        </w:tc>
      </w:tr>
    </w:tbl>
    <w:p w:rsidR="00EB0857" w:rsidRDefault="00EB0857">
      <w:pPr>
        <w:spacing w:line="249" w:lineRule="auto"/>
        <w:rPr>
          <w:sz w:val="23"/>
        </w:rPr>
        <w:sectPr w:rsidR="00EB0857">
          <w:headerReference w:type="default" r:id="rId529"/>
          <w:footerReference w:type="default" r:id="rId530"/>
          <w:pgSz w:w="11910" w:h="16840"/>
          <w:pgMar w:top="780" w:right="640" w:bottom="560" w:left="760" w:header="0" w:footer="366" w:gutter="0"/>
          <w:cols w:space="720"/>
        </w:sectPr>
      </w:pPr>
    </w:p>
    <w:p w:rsidR="00EB0857" w:rsidRDefault="00130C62">
      <w:pPr>
        <w:spacing w:before="66" w:line="193" w:lineRule="exact"/>
        <w:ind w:right="317"/>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0"/>
        <w:jc w:val="right"/>
        <w:rPr>
          <w:rFonts w:ascii="Tahoma" w:hAnsi="Tahoma"/>
          <w:b/>
          <w:sz w:val="16"/>
        </w:rPr>
      </w:pPr>
      <w:r>
        <w:pict>
          <v:shape id="_x0000_s3306" style="position:absolute;left:0;text-align:left;margin-left:46pt;margin-top:15pt;width:502.85pt;height:.1pt;z-index:-15464448;mso-wrap-distance-left:0;mso-wrap-distance-right:0;mso-position-horizontal-relative:page" coordorigin="920,300" coordsize="10057,0" path="m920,300r10056,e" filled="f" strokecolor="#706f6f" strokeweight=".34994mm">
            <v:path arrowok="t"/>
            <w10:wrap type="topAndBottom" anchorx="page"/>
          </v:shape>
        </w:pict>
      </w:r>
      <w:r>
        <w:pict>
          <v:group id="_x0000_s3298" style="position:absolute;left:0;text-align:left;margin-left:46.25pt;margin-top:33.4pt;width:503.6pt;height:161.1pt;z-index:-15462400;mso-wrap-distance-left:0;mso-wrap-distance-right:0;mso-position-horizontal-relative:page" coordorigin="925,668" coordsize="10072,3222">
            <v:shape id="_x0000_s3305" style="position:absolute;left:934;top:956;width:10053;height:2924" coordorigin="935,956" coordsize="10053,2924" path="m10760,3880r-9599,l1090,3868r-63,-32l978,3787r-32,-62l935,3653r,-2697l10987,956r,2697l10975,3725r-32,62l10894,3836r-62,32l10760,3880xe" filled="f" strokecolor="#b3b2b2" strokeweight=".34994mm">
              <v:path arrowok="t"/>
            </v:shape>
            <v:shape id="_x0000_s3304" style="position:absolute;left:934;top:677;width:10053;height:511" coordorigin="935,678" coordsize="10053,511" path="m10763,678r-9605,l1087,689r-61,32l978,770r-32,61l935,902r,286l10987,1188r,-286l10975,831r-31,-61l10895,721r-61,-32l10763,678xe" fillcolor="#dadada" stroked="f">
              <v:path arrowok="t"/>
            </v:shape>
            <v:shape id="_x0000_s3303" style="position:absolute;left:934;top:677;width:10053;height:511" coordorigin="935,678" coordsize="10053,511" path="m10987,902r-12,-71l10944,770r-49,-49l10834,689r-71,-11l1158,678r-71,11l1026,721r-48,49l946,831r-11,71l935,1188r10052,l10987,902xe" filled="f" strokecolor="#b3b2b2" strokeweight=".34994mm">
              <v:path arrowok="t"/>
            </v:shape>
            <v:line id="_x0000_s3302" style="position:absolute" from="4091,671" to="4091,3880" strokecolor="#b3b2b2" strokeweight=".34994mm"/>
            <v:shape id="_x0000_s3301" type="#_x0000_t202" style="position:absolute;left:2051;top:785;width:1017;height:257" filled="f" stroked="f">
              <v:textbox inset="0,0,0,0">
                <w:txbxContent>
                  <w:p w:rsidR="00130C62" w:rsidRDefault="00130C62">
                    <w:pPr>
                      <w:spacing w:line="257" w:lineRule="exact"/>
                      <w:rPr>
                        <w:b/>
                        <w:sz w:val="23"/>
                      </w:rPr>
                    </w:pPr>
                    <w:r>
                      <w:rPr>
                        <w:b/>
                        <w:color w:val="1D1D1B"/>
                        <w:sz w:val="23"/>
                      </w:rPr>
                      <w:t>Суб’єкти</w:t>
                    </w:r>
                  </w:p>
                </w:txbxContent>
              </v:textbox>
            </v:shape>
            <v:shape id="_x0000_s3300" type="#_x0000_t202" style="position:absolute;left:6003;top:785;width:3101;height:257" filled="f" stroked="f">
              <v:textbox inset="0,0,0,0">
                <w:txbxContent>
                  <w:p w:rsidR="00130C62" w:rsidRDefault="00130C62">
                    <w:pPr>
                      <w:spacing w:line="257" w:lineRule="exact"/>
                      <w:rPr>
                        <w:b/>
                        <w:sz w:val="23"/>
                      </w:rPr>
                    </w:pPr>
                    <w:r>
                      <w:rPr>
                        <w:b/>
                        <w:color w:val="1D1D1B"/>
                        <w:sz w:val="23"/>
                      </w:rPr>
                      <w:t>Перелік органів та установ</w:t>
                    </w:r>
                  </w:p>
                </w:txbxContent>
              </v:textbox>
            </v:shape>
            <v:shape id="_x0000_s3299" type="#_x0000_t202" style="position:absolute;left:4283;top:1306;width:6579;height:2249" filled="f" stroked="f">
              <v:textbox inset="0,0,0,0">
                <w:txbxContent>
                  <w:p w:rsidR="00130C62" w:rsidRDefault="00130C62">
                    <w:pPr>
                      <w:numPr>
                        <w:ilvl w:val="0"/>
                        <w:numId w:val="95"/>
                      </w:numPr>
                      <w:tabs>
                        <w:tab w:val="left" w:pos="720"/>
                      </w:tabs>
                      <w:spacing w:line="249" w:lineRule="auto"/>
                      <w:ind w:right="18" w:firstLine="399"/>
                      <w:jc w:val="both"/>
                      <w:rPr>
                        <w:sz w:val="23"/>
                      </w:rPr>
                    </w:pPr>
                    <w:r>
                      <w:rPr>
                        <w:color w:val="1D1D1B"/>
                        <w:sz w:val="23"/>
                      </w:rPr>
                      <w:t xml:space="preserve">кол-центр з питань запобігання та протидії домашньо- му </w:t>
                    </w:r>
                    <w:r>
                      <w:rPr>
                        <w:color w:val="1D1D1B"/>
                        <w:spacing w:val="-4"/>
                        <w:sz w:val="23"/>
                      </w:rPr>
                      <w:t xml:space="preserve">насильству, </w:t>
                    </w:r>
                    <w:r>
                      <w:rPr>
                        <w:color w:val="1D1D1B"/>
                        <w:sz w:val="23"/>
                      </w:rPr>
                      <w:t>насильству за ознакою статі та насильству стосовно дітей, мобільні бригади соціально-психологічної допомоги постраждалим особам та особам, які постраждали від насильства за ознакою</w:t>
                    </w:r>
                    <w:r>
                      <w:rPr>
                        <w:color w:val="1D1D1B"/>
                        <w:spacing w:val="-7"/>
                        <w:sz w:val="23"/>
                      </w:rPr>
                      <w:t xml:space="preserve"> </w:t>
                    </w:r>
                    <w:r>
                      <w:rPr>
                        <w:color w:val="1D1D1B"/>
                        <w:sz w:val="23"/>
                      </w:rPr>
                      <w:t>статі;</w:t>
                    </w:r>
                  </w:p>
                  <w:p w:rsidR="00130C62" w:rsidRDefault="00130C62">
                    <w:pPr>
                      <w:numPr>
                        <w:ilvl w:val="0"/>
                        <w:numId w:val="95"/>
                      </w:numPr>
                      <w:tabs>
                        <w:tab w:val="left" w:pos="720"/>
                      </w:tabs>
                      <w:spacing w:before="57" w:line="249" w:lineRule="auto"/>
                      <w:ind w:right="21" w:firstLine="400"/>
                      <w:jc w:val="both"/>
                      <w:rPr>
                        <w:sz w:val="23"/>
                      </w:rPr>
                    </w:pPr>
                    <w:r>
                      <w:rPr>
                        <w:color w:val="1D1D1B"/>
                        <w:sz w:val="23"/>
                      </w:rPr>
                      <w:t xml:space="preserve">а </w:t>
                    </w:r>
                    <w:r>
                      <w:rPr>
                        <w:color w:val="1D1D1B"/>
                        <w:spacing w:val="-4"/>
                        <w:sz w:val="23"/>
                      </w:rPr>
                      <w:t xml:space="preserve">також заклади та </w:t>
                    </w:r>
                    <w:r>
                      <w:rPr>
                        <w:color w:val="1D1D1B"/>
                        <w:spacing w:val="-5"/>
                        <w:sz w:val="23"/>
                      </w:rPr>
                      <w:t xml:space="preserve">установи, призначені </w:t>
                    </w:r>
                    <w:r>
                      <w:rPr>
                        <w:color w:val="1D1D1B"/>
                        <w:spacing w:val="-4"/>
                        <w:sz w:val="23"/>
                      </w:rPr>
                      <w:t>виключно для</w:t>
                    </w:r>
                    <w:r>
                      <w:rPr>
                        <w:color w:val="1D1D1B"/>
                        <w:spacing w:val="55"/>
                        <w:sz w:val="23"/>
                      </w:rPr>
                      <w:t xml:space="preserve"> </w:t>
                    </w:r>
                    <w:r>
                      <w:rPr>
                        <w:color w:val="1D1D1B"/>
                        <w:spacing w:val="-4"/>
                        <w:sz w:val="23"/>
                      </w:rPr>
                      <w:t>постраждалих</w:t>
                    </w:r>
                    <w:r>
                      <w:rPr>
                        <w:color w:val="1D1D1B"/>
                        <w:spacing w:val="-11"/>
                        <w:sz w:val="23"/>
                      </w:rPr>
                      <w:t xml:space="preserve"> </w:t>
                    </w:r>
                    <w:r>
                      <w:rPr>
                        <w:color w:val="1D1D1B"/>
                        <w:sz w:val="23"/>
                      </w:rPr>
                      <w:t>осіб</w:t>
                    </w:r>
                    <w:r>
                      <w:rPr>
                        <w:color w:val="1D1D1B"/>
                        <w:spacing w:val="-7"/>
                        <w:sz w:val="23"/>
                      </w:rPr>
                      <w:t xml:space="preserve"> </w:t>
                    </w:r>
                    <w:r>
                      <w:rPr>
                        <w:color w:val="1D1D1B"/>
                        <w:sz w:val="23"/>
                      </w:rPr>
                      <w:t>та</w:t>
                    </w:r>
                    <w:r>
                      <w:rPr>
                        <w:color w:val="1D1D1B"/>
                        <w:spacing w:val="-8"/>
                        <w:sz w:val="23"/>
                      </w:rPr>
                      <w:t xml:space="preserve"> </w:t>
                    </w:r>
                    <w:r>
                      <w:rPr>
                        <w:color w:val="1D1D1B"/>
                        <w:sz w:val="23"/>
                      </w:rPr>
                      <w:t>осіб,</w:t>
                    </w:r>
                    <w:r>
                      <w:rPr>
                        <w:color w:val="1D1D1B"/>
                        <w:spacing w:val="-7"/>
                        <w:sz w:val="23"/>
                      </w:rPr>
                      <w:t xml:space="preserve"> </w:t>
                    </w:r>
                    <w:r>
                      <w:rPr>
                        <w:color w:val="1D1D1B"/>
                        <w:sz w:val="23"/>
                      </w:rPr>
                      <w:t>які</w:t>
                    </w:r>
                    <w:r>
                      <w:rPr>
                        <w:color w:val="1D1D1B"/>
                        <w:spacing w:val="-7"/>
                        <w:sz w:val="23"/>
                      </w:rPr>
                      <w:t xml:space="preserve"> </w:t>
                    </w:r>
                    <w:r>
                      <w:rPr>
                        <w:color w:val="1D1D1B"/>
                        <w:sz w:val="23"/>
                      </w:rPr>
                      <w:t>постраждали</w:t>
                    </w:r>
                    <w:r>
                      <w:rPr>
                        <w:color w:val="1D1D1B"/>
                        <w:spacing w:val="-7"/>
                        <w:sz w:val="23"/>
                      </w:rPr>
                      <w:t xml:space="preserve"> </w:t>
                    </w:r>
                    <w:r>
                      <w:rPr>
                        <w:color w:val="1D1D1B"/>
                        <w:sz w:val="23"/>
                      </w:rPr>
                      <w:t>від</w:t>
                    </w:r>
                    <w:r>
                      <w:rPr>
                        <w:color w:val="1D1D1B"/>
                        <w:spacing w:val="-8"/>
                        <w:sz w:val="23"/>
                      </w:rPr>
                      <w:t xml:space="preserve"> </w:t>
                    </w:r>
                    <w:r>
                      <w:rPr>
                        <w:color w:val="1D1D1B"/>
                        <w:sz w:val="23"/>
                      </w:rPr>
                      <w:t>насильства</w:t>
                    </w:r>
                    <w:r>
                      <w:rPr>
                        <w:color w:val="1D1D1B"/>
                        <w:spacing w:val="-7"/>
                        <w:sz w:val="23"/>
                      </w:rPr>
                      <w:t xml:space="preserve"> </w:t>
                    </w:r>
                    <w:r>
                      <w:rPr>
                        <w:color w:val="1D1D1B"/>
                        <w:sz w:val="23"/>
                      </w:rPr>
                      <w:t>за ознакою</w:t>
                    </w:r>
                    <w:r>
                      <w:rPr>
                        <w:color w:val="1D1D1B"/>
                        <w:spacing w:val="-2"/>
                        <w:sz w:val="23"/>
                      </w:rPr>
                      <w:t xml:space="preserve"> </w:t>
                    </w:r>
                    <w:r>
                      <w:rPr>
                        <w:color w:val="1D1D1B"/>
                        <w:sz w:val="23"/>
                      </w:rPr>
                      <w:t>статі.</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rPr>
      </w:pPr>
    </w:p>
    <w:p w:rsidR="00EB0857" w:rsidRDefault="00EB0857">
      <w:pPr>
        <w:pStyle w:val="a3"/>
        <w:spacing w:before="7"/>
        <w:rPr>
          <w:rFonts w:ascii="Tahoma"/>
          <w:b/>
          <w:sz w:val="28"/>
        </w:rPr>
      </w:pPr>
    </w:p>
    <w:p w:rsidR="00EB0857" w:rsidRDefault="00130C62">
      <w:pPr>
        <w:pStyle w:val="5"/>
        <w:ind w:left="548"/>
      </w:pPr>
      <w:r>
        <w:rPr>
          <w:color w:val="1D1D1B"/>
        </w:rPr>
        <w:t>Діяльність усіх суб’єктів взаємодії ґрунтується на таких засадах:</w:t>
      </w:r>
    </w:p>
    <w:p w:rsidR="00EB0857" w:rsidRDefault="00130C62">
      <w:pPr>
        <w:pStyle w:val="a4"/>
        <w:numPr>
          <w:ilvl w:val="1"/>
          <w:numId w:val="103"/>
        </w:numPr>
        <w:tabs>
          <w:tab w:val="left" w:pos="1168"/>
        </w:tabs>
        <w:spacing w:before="71" w:line="249" w:lineRule="auto"/>
        <w:ind w:left="148" w:right="254" w:firstLine="799"/>
        <w:rPr>
          <w:sz w:val="23"/>
        </w:rPr>
      </w:pPr>
      <w:r>
        <w:rPr>
          <w:color w:val="1D1D1B"/>
          <w:sz w:val="23"/>
        </w:rPr>
        <w:t xml:space="preserve">гарантування постраждалим особам безпеки та основоположних прав і свобод людини і громадянина, зокрема права на життя, свободу та особисту недоторканність, на повагу до приватного та сімейного життя, на справедливий </w:t>
      </w:r>
      <w:r>
        <w:rPr>
          <w:color w:val="1D1D1B"/>
          <w:spacing w:val="-3"/>
          <w:sz w:val="23"/>
        </w:rPr>
        <w:t xml:space="preserve">суд, </w:t>
      </w:r>
      <w:r>
        <w:rPr>
          <w:color w:val="1D1D1B"/>
          <w:sz w:val="23"/>
        </w:rPr>
        <w:t xml:space="preserve">на правову </w:t>
      </w:r>
      <w:r>
        <w:rPr>
          <w:color w:val="1D1D1B"/>
          <w:spacing w:val="-4"/>
          <w:sz w:val="23"/>
        </w:rPr>
        <w:t xml:space="preserve">допомогу, </w:t>
      </w:r>
      <w:r>
        <w:rPr>
          <w:color w:val="1D1D1B"/>
          <w:sz w:val="23"/>
        </w:rPr>
        <w:t xml:space="preserve">з урахуванням практики Європейського </w:t>
      </w:r>
      <w:r>
        <w:rPr>
          <w:color w:val="1D1D1B"/>
          <w:spacing w:val="-3"/>
          <w:sz w:val="23"/>
        </w:rPr>
        <w:t xml:space="preserve">суду </w:t>
      </w:r>
      <w:r>
        <w:rPr>
          <w:color w:val="1D1D1B"/>
          <w:sz w:val="23"/>
        </w:rPr>
        <w:t>з прав</w:t>
      </w:r>
      <w:r>
        <w:rPr>
          <w:color w:val="1D1D1B"/>
          <w:spacing w:val="-5"/>
          <w:sz w:val="23"/>
        </w:rPr>
        <w:t xml:space="preserve"> </w:t>
      </w:r>
      <w:r>
        <w:rPr>
          <w:color w:val="1D1D1B"/>
          <w:sz w:val="23"/>
        </w:rPr>
        <w:t>людини;</w:t>
      </w:r>
    </w:p>
    <w:p w:rsidR="00EB0857" w:rsidRDefault="00130C62">
      <w:pPr>
        <w:pStyle w:val="a4"/>
        <w:numPr>
          <w:ilvl w:val="1"/>
          <w:numId w:val="103"/>
        </w:numPr>
        <w:tabs>
          <w:tab w:val="left" w:pos="1081"/>
        </w:tabs>
        <w:spacing w:before="64" w:line="249" w:lineRule="auto"/>
        <w:ind w:left="148" w:right="259" w:firstLine="799"/>
        <w:rPr>
          <w:sz w:val="23"/>
        </w:rPr>
      </w:pPr>
      <w:r>
        <w:rPr>
          <w:color w:val="1D1D1B"/>
          <w:sz w:val="23"/>
        </w:rPr>
        <w:t>належної</w:t>
      </w:r>
      <w:r>
        <w:rPr>
          <w:color w:val="1D1D1B"/>
          <w:spacing w:val="-15"/>
          <w:sz w:val="23"/>
        </w:rPr>
        <w:t xml:space="preserve"> </w:t>
      </w:r>
      <w:r>
        <w:rPr>
          <w:color w:val="1D1D1B"/>
          <w:sz w:val="23"/>
        </w:rPr>
        <w:t>уваги</w:t>
      </w:r>
      <w:r>
        <w:rPr>
          <w:color w:val="1D1D1B"/>
          <w:spacing w:val="-15"/>
          <w:sz w:val="23"/>
        </w:rPr>
        <w:t xml:space="preserve"> </w:t>
      </w:r>
      <w:r>
        <w:rPr>
          <w:color w:val="1D1D1B"/>
          <w:sz w:val="23"/>
        </w:rPr>
        <w:t>до</w:t>
      </w:r>
      <w:r>
        <w:rPr>
          <w:color w:val="1D1D1B"/>
          <w:spacing w:val="-15"/>
          <w:sz w:val="23"/>
        </w:rPr>
        <w:t xml:space="preserve"> </w:t>
      </w:r>
      <w:r>
        <w:rPr>
          <w:color w:val="1D1D1B"/>
          <w:sz w:val="23"/>
        </w:rPr>
        <w:t>факту</w:t>
      </w:r>
      <w:r>
        <w:rPr>
          <w:color w:val="1D1D1B"/>
          <w:spacing w:val="-15"/>
          <w:sz w:val="23"/>
        </w:rPr>
        <w:t xml:space="preserve"> </w:t>
      </w:r>
      <w:r>
        <w:rPr>
          <w:color w:val="1D1D1B"/>
          <w:sz w:val="23"/>
        </w:rPr>
        <w:t>насильства</w:t>
      </w:r>
      <w:r>
        <w:rPr>
          <w:color w:val="1D1D1B"/>
          <w:spacing w:val="-14"/>
          <w:sz w:val="23"/>
        </w:rPr>
        <w:t xml:space="preserve"> </w:t>
      </w:r>
      <w:r>
        <w:rPr>
          <w:color w:val="1D1D1B"/>
          <w:sz w:val="23"/>
        </w:rPr>
        <w:t>під</w:t>
      </w:r>
      <w:r>
        <w:rPr>
          <w:color w:val="1D1D1B"/>
          <w:spacing w:val="-15"/>
          <w:sz w:val="23"/>
        </w:rPr>
        <w:t xml:space="preserve"> </w:t>
      </w:r>
      <w:r>
        <w:rPr>
          <w:color w:val="1D1D1B"/>
          <w:sz w:val="23"/>
        </w:rPr>
        <w:t>час</w:t>
      </w:r>
      <w:r>
        <w:rPr>
          <w:color w:val="1D1D1B"/>
          <w:spacing w:val="-15"/>
          <w:sz w:val="23"/>
        </w:rPr>
        <w:t xml:space="preserve"> </w:t>
      </w:r>
      <w:r>
        <w:rPr>
          <w:color w:val="1D1D1B"/>
          <w:sz w:val="23"/>
        </w:rPr>
        <w:t>здійснення</w:t>
      </w:r>
      <w:r>
        <w:rPr>
          <w:color w:val="1D1D1B"/>
          <w:spacing w:val="-15"/>
          <w:sz w:val="23"/>
        </w:rPr>
        <w:t xml:space="preserve"> </w:t>
      </w:r>
      <w:r>
        <w:rPr>
          <w:color w:val="1D1D1B"/>
          <w:sz w:val="23"/>
        </w:rPr>
        <w:t>заходів</w:t>
      </w:r>
      <w:r>
        <w:rPr>
          <w:color w:val="1D1D1B"/>
          <w:spacing w:val="-15"/>
          <w:sz w:val="23"/>
        </w:rPr>
        <w:t xml:space="preserve"> </w:t>
      </w:r>
      <w:r>
        <w:rPr>
          <w:color w:val="1D1D1B"/>
          <w:sz w:val="23"/>
        </w:rPr>
        <w:t>у</w:t>
      </w:r>
      <w:r>
        <w:rPr>
          <w:color w:val="1D1D1B"/>
          <w:spacing w:val="-15"/>
          <w:sz w:val="23"/>
        </w:rPr>
        <w:t xml:space="preserve"> </w:t>
      </w:r>
      <w:r>
        <w:rPr>
          <w:color w:val="1D1D1B"/>
          <w:sz w:val="23"/>
        </w:rPr>
        <w:t>сфері</w:t>
      </w:r>
      <w:r>
        <w:rPr>
          <w:color w:val="1D1D1B"/>
          <w:spacing w:val="-15"/>
          <w:sz w:val="23"/>
        </w:rPr>
        <w:t xml:space="preserve"> </w:t>
      </w:r>
      <w:r>
        <w:rPr>
          <w:color w:val="1D1D1B"/>
          <w:sz w:val="23"/>
        </w:rPr>
        <w:t>запобігання</w:t>
      </w:r>
      <w:r>
        <w:rPr>
          <w:color w:val="1D1D1B"/>
          <w:spacing w:val="-15"/>
          <w:sz w:val="23"/>
        </w:rPr>
        <w:t xml:space="preserve"> </w:t>
      </w:r>
      <w:r>
        <w:rPr>
          <w:color w:val="1D1D1B"/>
          <w:sz w:val="23"/>
        </w:rPr>
        <w:t>та протидії домашньому насильству і насильству за ознакою</w:t>
      </w:r>
      <w:r>
        <w:rPr>
          <w:color w:val="1D1D1B"/>
          <w:spacing w:val="-10"/>
          <w:sz w:val="23"/>
        </w:rPr>
        <w:t xml:space="preserve"> </w:t>
      </w:r>
      <w:r>
        <w:rPr>
          <w:color w:val="1D1D1B"/>
          <w:sz w:val="23"/>
        </w:rPr>
        <w:t>статі;</w:t>
      </w:r>
    </w:p>
    <w:p w:rsidR="00EB0857" w:rsidRDefault="00130C62">
      <w:pPr>
        <w:pStyle w:val="a4"/>
        <w:numPr>
          <w:ilvl w:val="1"/>
          <w:numId w:val="103"/>
        </w:numPr>
        <w:tabs>
          <w:tab w:val="left" w:pos="1184"/>
        </w:tabs>
        <w:spacing w:line="249" w:lineRule="auto"/>
        <w:ind w:left="148" w:right="258" w:firstLine="799"/>
        <w:rPr>
          <w:sz w:val="23"/>
        </w:rPr>
      </w:pPr>
      <w:r>
        <w:rPr>
          <w:color w:val="1D1D1B"/>
          <w:sz w:val="23"/>
        </w:rPr>
        <w:t>врахування непропорційного впливу насильства на жінок і чоловіків, дітей та дорослих,</w:t>
      </w:r>
      <w:r>
        <w:rPr>
          <w:color w:val="1D1D1B"/>
          <w:spacing w:val="-20"/>
          <w:sz w:val="23"/>
        </w:rPr>
        <w:t xml:space="preserve"> </w:t>
      </w:r>
      <w:r>
        <w:rPr>
          <w:color w:val="1D1D1B"/>
          <w:sz w:val="23"/>
        </w:rPr>
        <w:t>дотримання</w:t>
      </w:r>
      <w:r>
        <w:rPr>
          <w:color w:val="1D1D1B"/>
          <w:spacing w:val="-19"/>
          <w:sz w:val="23"/>
        </w:rPr>
        <w:t xml:space="preserve"> </w:t>
      </w:r>
      <w:r>
        <w:rPr>
          <w:color w:val="1D1D1B"/>
          <w:sz w:val="23"/>
        </w:rPr>
        <w:t>принципу</w:t>
      </w:r>
      <w:r>
        <w:rPr>
          <w:color w:val="1D1D1B"/>
          <w:spacing w:val="-19"/>
          <w:sz w:val="23"/>
        </w:rPr>
        <w:t xml:space="preserve"> </w:t>
      </w:r>
      <w:r>
        <w:rPr>
          <w:color w:val="1D1D1B"/>
          <w:sz w:val="23"/>
        </w:rPr>
        <w:t>забезпечення</w:t>
      </w:r>
      <w:r>
        <w:rPr>
          <w:color w:val="1D1D1B"/>
          <w:spacing w:val="-19"/>
          <w:sz w:val="23"/>
        </w:rPr>
        <w:t xml:space="preserve"> </w:t>
      </w:r>
      <w:r>
        <w:rPr>
          <w:color w:val="1D1D1B"/>
          <w:sz w:val="23"/>
        </w:rPr>
        <w:t>рівних</w:t>
      </w:r>
      <w:r>
        <w:rPr>
          <w:color w:val="1D1D1B"/>
          <w:spacing w:val="-19"/>
          <w:sz w:val="23"/>
        </w:rPr>
        <w:t xml:space="preserve"> </w:t>
      </w:r>
      <w:r>
        <w:rPr>
          <w:color w:val="1D1D1B"/>
          <w:sz w:val="23"/>
        </w:rPr>
        <w:t>прав</w:t>
      </w:r>
      <w:r>
        <w:rPr>
          <w:color w:val="1D1D1B"/>
          <w:spacing w:val="-19"/>
          <w:sz w:val="23"/>
        </w:rPr>
        <w:t xml:space="preserve"> </w:t>
      </w:r>
      <w:r>
        <w:rPr>
          <w:color w:val="1D1D1B"/>
          <w:sz w:val="23"/>
        </w:rPr>
        <w:t>та</w:t>
      </w:r>
      <w:r>
        <w:rPr>
          <w:color w:val="1D1D1B"/>
          <w:spacing w:val="-19"/>
          <w:sz w:val="23"/>
        </w:rPr>
        <w:t xml:space="preserve"> </w:t>
      </w:r>
      <w:r>
        <w:rPr>
          <w:color w:val="1D1D1B"/>
          <w:sz w:val="23"/>
        </w:rPr>
        <w:t>можливостей</w:t>
      </w:r>
      <w:r>
        <w:rPr>
          <w:color w:val="1D1D1B"/>
          <w:spacing w:val="-19"/>
          <w:sz w:val="23"/>
        </w:rPr>
        <w:t xml:space="preserve"> </w:t>
      </w:r>
      <w:r>
        <w:rPr>
          <w:color w:val="1D1D1B"/>
          <w:sz w:val="23"/>
        </w:rPr>
        <w:t>жінок</w:t>
      </w:r>
      <w:r>
        <w:rPr>
          <w:color w:val="1D1D1B"/>
          <w:spacing w:val="-19"/>
          <w:sz w:val="23"/>
        </w:rPr>
        <w:t xml:space="preserve"> </w:t>
      </w:r>
      <w:r>
        <w:rPr>
          <w:color w:val="1D1D1B"/>
          <w:sz w:val="23"/>
        </w:rPr>
        <w:t>і</w:t>
      </w:r>
      <w:r>
        <w:rPr>
          <w:color w:val="1D1D1B"/>
          <w:spacing w:val="-19"/>
          <w:sz w:val="23"/>
        </w:rPr>
        <w:t xml:space="preserve"> </w:t>
      </w:r>
      <w:r>
        <w:rPr>
          <w:color w:val="1D1D1B"/>
          <w:sz w:val="23"/>
        </w:rPr>
        <w:t>чоловіків</w:t>
      </w:r>
      <w:r>
        <w:rPr>
          <w:color w:val="1D1D1B"/>
          <w:spacing w:val="-19"/>
          <w:sz w:val="23"/>
        </w:rPr>
        <w:t xml:space="preserve"> </w:t>
      </w:r>
      <w:r>
        <w:rPr>
          <w:color w:val="1D1D1B"/>
          <w:sz w:val="23"/>
        </w:rPr>
        <w:t>під час</w:t>
      </w:r>
      <w:r>
        <w:rPr>
          <w:color w:val="1D1D1B"/>
          <w:spacing w:val="-17"/>
          <w:sz w:val="23"/>
        </w:rPr>
        <w:t xml:space="preserve"> </w:t>
      </w:r>
      <w:r>
        <w:rPr>
          <w:color w:val="1D1D1B"/>
          <w:sz w:val="23"/>
        </w:rPr>
        <w:t>здійснення</w:t>
      </w:r>
      <w:r>
        <w:rPr>
          <w:color w:val="1D1D1B"/>
          <w:spacing w:val="-17"/>
          <w:sz w:val="23"/>
        </w:rPr>
        <w:t xml:space="preserve"> </w:t>
      </w:r>
      <w:r>
        <w:rPr>
          <w:color w:val="1D1D1B"/>
          <w:sz w:val="23"/>
        </w:rPr>
        <w:t>заходів</w:t>
      </w:r>
      <w:r>
        <w:rPr>
          <w:color w:val="1D1D1B"/>
          <w:spacing w:val="-16"/>
          <w:sz w:val="23"/>
        </w:rPr>
        <w:t xml:space="preserve"> </w:t>
      </w:r>
      <w:r>
        <w:rPr>
          <w:color w:val="1D1D1B"/>
          <w:sz w:val="23"/>
        </w:rPr>
        <w:t>у</w:t>
      </w:r>
      <w:r>
        <w:rPr>
          <w:color w:val="1D1D1B"/>
          <w:spacing w:val="-17"/>
          <w:sz w:val="23"/>
        </w:rPr>
        <w:t xml:space="preserve"> </w:t>
      </w:r>
      <w:r>
        <w:rPr>
          <w:color w:val="1D1D1B"/>
          <w:sz w:val="23"/>
        </w:rPr>
        <w:t>сфері</w:t>
      </w:r>
      <w:r>
        <w:rPr>
          <w:color w:val="1D1D1B"/>
          <w:spacing w:val="-16"/>
          <w:sz w:val="23"/>
        </w:rPr>
        <w:t xml:space="preserve"> </w:t>
      </w:r>
      <w:r>
        <w:rPr>
          <w:color w:val="1D1D1B"/>
          <w:sz w:val="23"/>
        </w:rPr>
        <w:t>запобігання</w:t>
      </w:r>
      <w:r>
        <w:rPr>
          <w:color w:val="1D1D1B"/>
          <w:spacing w:val="-17"/>
          <w:sz w:val="23"/>
        </w:rPr>
        <w:t xml:space="preserve"> </w:t>
      </w:r>
      <w:r>
        <w:rPr>
          <w:color w:val="1D1D1B"/>
          <w:sz w:val="23"/>
        </w:rPr>
        <w:t>та</w:t>
      </w:r>
      <w:r>
        <w:rPr>
          <w:color w:val="1D1D1B"/>
          <w:spacing w:val="-16"/>
          <w:sz w:val="23"/>
        </w:rPr>
        <w:t xml:space="preserve"> </w:t>
      </w:r>
      <w:r>
        <w:rPr>
          <w:color w:val="1D1D1B"/>
          <w:sz w:val="23"/>
        </w:rPr>
        <w:t>протидії</w:t>
      </w:r>
      <w:r>
        <w:rPr>
          <w:color w:val="1D1D1B"/>
          <w:spacing w:val="-17"/>
          <w:sz w:val="23"/>
        </w:rPr>
        <w:t xml:space="preserve"> </w:t>
      </w:r>
      <w:r>
        <w:rPr>
          <w:color w:val="1D1D1B"/>
          <w:sz w:val="23"/>
        </w:rPr>
        <w:t>домашньому</w:t>
      </w:r>
      <w:r>
        <w:rPr>
          <w:color w:val="1D1D1B"/>
          <w:spacing w:val="-16"/>
          <w:sz w:val="23"/>
        </w:rPr>
        <w:t xml:space="preserve"> </w:t>
      </w:r>
      <w:r>
        <w:rPr>
          <w:color w:val="1D1D1B"/>
          <w:sz w:val="23"/>
        </w:rPr>
        <w:t>насильству</w:t>
      </w:r>
      <w:r>
        <w:rPr>
          <w:color w:val="1D1D1B"/>
          <w:spacing w:val="-17"/>
          <w:sz w:val="23"/>
        </w:rPr>
        <w:t xml:space="preserve"> </w:t>
      </w:r>
      <w:r>
        <w:rPr>
          <w:color w:val="1D1D1B"/>
          <w:sz w:val="23"/>
        </w:rPr>
        <w:t>і</w:t>
      </w:r>
      <w:r>
        <w:rPr>
          <w:color w:val="1D1D1B"/>
          <w:spacing w:val="-16"/>
          <w:sz w:val="23"/>
        </w:rPr>
        <w:t xml:space="preserve"> </w:t>
      </w:r>
      <w:r>
        <w:rPr>
          <w:color w:val="1D1D1B"/>
          <w:sz w:val="23"/>
        </w:rPr>
        <w:t>насильству</w:t>
      </w:r>
      <w:r>
        <w:rPr>
          <w:color w:val="1D1D1B"/>
          <w:spacing w:val="-17"/>
          <w:sz w:val="23"/>
        </w:rPr>
        <w:t xml:space="preserve"> </w:t>
      </w:r>
      <w:r>
        <w:rPr>
          <w:color w:val="1D1D1B"/>
          <w:sz w:val="23"/>
        </w:rPr>
        <w:t>за ознакою</w:t>
      </w:r>
      <w:r>
        <w:rPr>
          <w:color w:val="1D1D1B"/>
          <w:spacing w:val="-2"/>
          <w:sz w:val="23"/>
        </w:rPr>
        <w:t xml:space="preserve"> </w:t>
      </w:r>
      <w:r>
        <w:rPr>
          <w:color w:val="1D1D1B"/>
          <w:sz w:val="23"/>
        </w:rPr>
        <w:t>статі;</w:t>
      </w:r>
    </w:p>
    <w:p w:rsidR="00EB0857" w:rsidRDefault="00130C62">
      <w:pPr>
        <w:pStyle w:val="a4"/>
        <w:numPr>
          <w:ilvl w:val="1"/>
          <w:numId w:val="103"/>
        </w:numPr>
        <w:tabs>
          <w:tab w:val="left" w:pos="1111"/>
        </w:tabs>
        <w:spacing w:before="64" w:line="249" w:lineRule="auto"/>
        <w:ind w:left="148" w:right="259" w:firstLine="799"/>
        <w:rPr>
          <w:sz w:val="23"/>
        </w:rPr>
      </w:pPr>
      <w:r>
        <w:rPr>
          <w:color w:val="1D1D1B"/>
          <w:sz w:val="23"/>
        </w:rPr>
        <w:t>визнання суспільної небезпеки насильства та забезпечення нетерпимого ставлення до будь-яких його</w:t>
      </w:r>
      <w:r>
        <w:rPr>
          <w:color w:val="1D1D1B"/>
          <w:spacing w:val="-3"/>
          <w:sz w:val="23"/>
        </w:rPr>
        <w:t xml:space="preserve"> </w:t>
      </w:r>
      <w:r>
        <w:rPr>
          <w:color w:val="1D1D1B"/>
          <w:sz w:val="23"/>
        </w:rPr>
        <w:t>проявів;</w:t>
      </w:r>
    </w:p>
    <w:p w:rsidR="00EB0857" w:rsidRDefault="00130C62">
      <w:pPr>
        <w:pStyle w:val="a4"/>
        <w:numPr>
          <w:ilvl w:val="1"/>
          <w:numId w:val="103"/>
        </w:numPr>
        <w:tabs>
          <w:tab w:val="left" w:pos="1145"/>
        </w:tabs>
        <w:spacing w:line="249" w:lineRule="auto"/>
        <w:ind w:left="148" w:right="256" w:firstLine="799"/>
        <w:rPr>
          <w:sz w:val="23"/>
        </w:rPr>
      </w:pPr>
      <w:r>
        <w:rPr>
          <w:color w:val="1D1D1B"/>
          <w:sz w:val="23"/>
        </w:rPr>
        <w:t>поваги та неупередженого, небайдужого ставлення до постраждалих осіб з боку суб’єктів,</w:t>
      </w:r>
      <w:r>
        <w:rPr>
          <w:color w:val="1D1D1B"/>
          <w:spacing w:val="-12"/>
          <w:sz w:val="23"/>
        </w:rPr>
        <w:t xml:space="preserve"> </w:t>
      </w:r>
      <w:r>
        <w:rPr>
          <w:color w:val="1D1D1B"/>
          <w:sz w:val="23"/>
        </w:rPr>
        <w:t>забезпечення</w:t>
      </w:r>
      <w:r>
        <w:rPr>
          <w:color w:val="1D1D1B"/>
          <w:spacing w:val="-11"/>
          <w:sz w:val="23"/>
        </w:rPr>
        <w:t xml:space="preserve"> </w:t>
      </w:r>
      <w:r>
        <w:rPr>
          <w:color w:val="1D1D1B"/>
          <w:sz w:val="23"/>
        </w:rPr>
        <w:t>пріоритетности</w:t>
      </w:r>
      <w:r>
        <w:rPr>
          <w:color w:val="1D1D1B"/>
          <w:spacing w:val="-11"/>
          <w:sz w:val="23"/>
        </w:rPr>
        <w:t xml:space="preserve"> </w:t>
      </w:r>
      <w:r>
        <w:rPr>
          <w:color w:val="1D1D1B"/>
          <w:sz w:val="23"/>
        </w:rPr>
        <w:t>прав,</w:t>
      </w:r>
      <w:r>
        <w:rPr>
          <w:color w:val="1D1D1B"/>
          <w:spacing w:val="-11"/>
          <w:sz w:val="23"/>
        </w:rPr>
        <w:t xml:space="preserve"> </w:t>
      </w:r>
      <w:r>
        <w:rPr>
          <w:color w:val="1D1D1B"/>
          <w:sz w:val="23"/>
        </w:rPr>
        <w:t>законних</w:t>
      </w:r>
      <w:r>
        <w:rPr>
          <w:color w:val="1D1D1B"/>
          <w:spacing w:val="-12"/>
          <w:sz w:val="23"/>
        </w:rPr>
        <w:t xml:space="preserve"> </w:t>
      </w:r>
      <w:r>
        <w:rPr>
          <w:color w:val="1D1D1B"/>
          <w:sz w:val="23"/>
        </w:rPr>
        <w:t>інтересів</w:t>
      </w:r>
      <w:r>
        <w:rPr>
          <w:color w:val="1D1D1B"/>
          <w:spacing w:val="-11"/>
          <w:sz w:val="23"/>
        </w:rPr>
        <w:t xml:space="preserve"> </w:t>
      </w:r>
      <w:r>
        <w:rPr>
          <w:color w:val="1D1D1B"/>
          <w:sz w:val="23"/>
        </w:rPr>
        <w:t>та</w:t>
      </w:r>
      <w:r>
        <w:rPr>
          <w:color w:val="1D1D1B"/>
          <w:spacing w:val="-11"/>
          <w:sz w:val="23"/>
        </w:rPr>
        <w:t xml:space="preserve"> </w:t>
      </w:r>
      <w:r>
        <w:rPr>
          <w:color w:val="1D1D1B"/>
          <w:sz w:val="23"/>
        </w:rPr>
        <w:t>безпеки</w:t>
      </w:r>
      <w:r>
        <w:rPr>
          <w:color w:val="1D1D1B"/>
          <w:spacing w:val="-13"/>
          <w:sz w:val="23"/>
        </w:rPr>
        <w:t xml:space="preserve"> </w:t>
      </w:r>
      <w:r>
        <w:rPr>
          <w:color w:val="1D1D1B"/>
          <w:sz w:val="23"/>
        </w:rPr>
        <w:t>постраждалих</w:t>
      </w:r>
      <w:r>
        <w:rPr>
          <w:color w:val="1D1D1B"/>
          <w:spacing w:val="-11"/>
          <w:sz w:val="23"/>
        </w:rPr>
        <w:t xml:space="preserve"> </w:t>
      </w:r>
      <w:r>
        <w:rPr>
          <w:color w:val="1D1D1B"/>
          <w:sz w:val="23"/>
        </w:rPr>
        <w:t>осіб під час здійснення заходів у сфері запобігання та протидії домашньому насильству і насильству за ознакою</w:t>
      </w:r>
      <w:r>
        <w:rPr>
          <w:color w:val="1D1D1B"/>
          <w:spacing w:val="-3"/>
          <w:sz w:val="23"/>
        </w:rPr>
        <w:t xml:space="preserve"> </w:t>
      </w:r>
      <w:r>
        <w:rPr>
          <w:color w:val="1D1D1B"/>
          <w:sz w:val="23"/>
        </w:rPr>
        <w:t>статі;</w:t>
      </w:r>
    </w:p>
    <w:p w:rsidR="00EB0857" w:rsidRDefault="00130C62">
      <w:pPr>
        <w:pStyle w:val="a4"/>
        <w:numPr>
          <w:ilvl w:val="1"/>
          <w:numId w:val="103"/>
        </w:numPr>
        <w:tabs>
          <w:tab w:val="left" w:pos="1148"/>
        </w:tabs>
        <w:spacing w:before="64" w:line="249" w:lineRule="auto"/>
        <w:ind w:left="148" w:right="258" w:firstLine="799"/>
        <w:rPr>
          <w:sz w:val="23"/>
        </w:rPr>
      </w:pPr>
      <w:r>
        <w:rPr>
          <w:color w:val="1D1D1B"/>
          <w:sz w:val="23"/>
        </w:rPr>
        <w:t>конфіденційности інформації про постраждалих осіб та осіб, які повідомили про вчинення</w:t>
      </w:r>
      <w:r>
        <w:rPr>
          <w:color w:val="1D1D1B"/>
          <w:spacing w:val="-1"/>
          <w:sz w:val="23"/>
        </w:rPr>
        <w:t xml:space="preserve"> </w:t>
      </w:r>
      <w:r>
        <w:rPr>
          <w:color w:val="1D1D1B"/>
          <w:sz w:val="23"/>
        </w:rPr>
        <w:t>насильства;</w:t>
      </w:r>
    </w:p>
    <w:p w:rsidR="00EB0857" w:rsidRDefault="00130C62">
      <w:pPr>
        <w:pStyle w:val="a4"/>
        <w:numPr>
          <w:ilvl w:val="1"/>
          <w:numId w:val="103"/>
        </w:numPr>
        <w:tabs>
          <w:tab w:val="left" w:pos="1213"/>
        </w:tabs>
        <w:spacing w:before="61" w:line="249" w:lineRule="auto"/>
        <w:ind w:left="148" w:right="260" w:firstLine="799"/>
        <w:rPr>
          <w:sz w:val="23"/>
        </w:rPr>
      </w:pPr>
      <w:r>
        <w:rPr>
          <w:color w:val="1D1D1B"/>
          <w:sz w:val="23"/>
        </w:rPr>
        <w:t>добровільности отримання допомоги постраждалими особами, крім дітей та недієздатних</w:t>
      </w:r>
      <w:r>
        <w:rPr>
          <w:color w:val="1D1D1B"/>
          <w:spacing w:val="-2"/>
          <w:sz w:val="23"/>
        </w:rPr>
        <w:t xml:space="preserve"> </w:t>
      </w:r>
      <w:r>
        <w:rPr>
          <w:color w:val="1D1D1B"/>
          <w:sz w:val="23"/>
        </w:rPr>
        <w:t>осіб;</w:t>
      </w:r>
    </w:p>
    <w:p w:rsidR="00EB0857" w:rsidRDefault="00130C62">
      <w:pPr>
        <w:pStyle w:val="a4"/>
        <w:numPr>
          <w:ilvl w:val="1"/>
          <w:numId w:val="103"/>
        </w:numPr>
        <w:tabs>
          <w:tab w:val="left" w:pos="1179"/>
        </w:tabs>
        <w:spacing w:line="249" w:lineRule="auto"/>
        <w:ind w:left="148" w:right="255" w:firstLine="799"/>
        <w:rPr>
          <w:sz w:val="23"/>
        </w:rPr>
      </w:pPr>
      <w:r>
        <w:rPr>
          <w:color w:val="1D1D1B"/>
          <w:sz w:val="23"/>
        </w:rPr>
        <w:t>врахування особливих потреб та інтересів постраждалих осіб, зокрема осіб з інвалідністю, вагітних жінок, дітей, недієздатних осіб, осіб похилого</w:t>
      </w:r>
      <w:r>
        <w:rPr>
          <w:color w:val="1D1D1B"/>
          <w:spacing w:val="-20"/>
          <w:sz w:val="23"/>
        </w:rPr>
        <w:t xml:space="preserve"> </w:t>
      </w:r>
      <w:r>
        <w:rPr>
          <w:color w:val="1D1D1B"/>
          <w:sz w:val="23"/>
        </w:rPr>
        <w:t>віку;</w:t>
      </w:r>
    </w:p>
    <w:p w:rsidR="00EB0857" w:rsidRDefault="00130C62">
      <w:pPr>
        <w:pStyle w:val="a4"/>
        <w:numPr>
          <w:ilvl w:val="1"/>
          <w:numId w:val="103"/>
        </w:numPr>
        <w:tabs>
          <w:tab w:val="left" w:pos="1215"/>
        </w:tabs>
        <w:spacing w:line="249" w:lineRule="auto"/>
        <w:ind w:left="148" w:right="256" w:firstLine="799"/>
        <w:rPr>
          <w:sz w:val="23"/>
        </w:rPr>
      </w:pPr>
      <w:r>
        <w:rPr>
          <w:color w:val="1D1D1B"/>
          <w:sz w:val="23"/>
        </w:rPr>
        <w:t>ефективної взаємодії суб’єктів із громадськими об’єднаннями, міжнародними організаціями,</w:t>
      </w:r>
      <w:r>
        <w:rPr>
          <w:color w:val="1D1D1B"/>
          <w:spacing w:val="-19"/>
          <w:sz w:val="23"/>
        </w:rPr>
        <w:t xml:space="preserve"> </w:t>
      </w:r>
      <w:r>
        <w:rPr>
          <w:color w:val="1D1D1B"/>
          <w:sz w:val="23"/>
        </w:rPr>
        <w:t>засобами</w:t>
      </w:r>
      <w:r>
        <w:rPr>
          <w:color w:val="1D1D1B"/>
          <w:spacing w:val="-19"/>
          <w:sz w:val="23"/>
        </w:rPr>
        <w:t xml:space="preserve"> </w:t>
      </w:r>
      <w:r>
        <w:rPr>
          <w:color w:val="1D1D1B"/>
          <w:sz w:val="23"/>
        </w:rPr>
        <w:t>масової</w:t>
      </w:r>
      <w:r>
        <w:rPr>
          <w:color w:val="1D1D1B"/>
          <w:spacing w:val="-19"/>
          <w:sz w:val="23"/>
        </w:rPr>
        <w:t xml:space="preserve"> </w:t>
      </w:r>
      <w:r>
        <w:rPr>
          <w:color w:val="1D1D1B"/>
          <w:sz w:val="23"/>
        </w:rPr>
        <w:t>інформації,</w:t>
      </w:r>
      <w:r>
        <w:rPr>
          <w:color w:val="1D1D1B"/>
          <w:spacing w:val="-18"/>
          <w:sz w:val="23"/>
        </w:rPr>
        <w:t xml:space="preserve"> </w:t>
      </w:r>
      <w:r>
        <w:rPr>
          <w:color w:val="1D1D1B"/>
          <w:sz w:val="23"/>
        </w:rPr>
        <w:t>іншими</w:t>
      </w:r>
      <w:r>
        <w:rPr>
          <w:color w:val="1D1D1B"/>
          <w:spacing w:val="-19"/>
          <w:sz w:val="23"/>
        </w:rPr>
        <w:t xml:space="preserve"> </w:t>
      </w:r>
      <w:r>
        <w:rPr>
          <w:color w:val="1D1D1B"/>
          <w:sz w:val="23"/>
        </w:rPr>
        <w:t>зацікавленими</w:t>
      </w:r>
      <w:r>
        <w:rPr>
          <w:color w:val="1D1D1B"/>
          <w:spacing w:val="-20"/>
          <w:sz w:val="23"/>
        </w:rPr>
        <w:t xml:space="preserve"> </w:t>
      </w:r>
      <w:r>
        <w:rPr>
          <w:color w:val="1D1D1B"/>
          <w:sz w:val="23"/>
        </w:rPr>
        <w:t>юридичними</w:t>
      </w:r>
      <w:r>
        <w:rPr>
          <w:color w:val="1D1D1B"/>
          <w:spacing w:val="-19"/>
          <w:sz w:val="23"/>
        </w:rPr>
        <w:t xml:space="preserve"> </w:t>
      </w:r>
      <w:r>
        <w:rPr>
          <w:color w:val="1D1D1B"/>
          <w:sz w:val="23"/>
        </w:rPr>
        <w:t>та</w:t>
      </w:r>
      <w:r>
        <w:rPr>
          <w:color w:val="1D1D1B"/>
          <w:spacing w:val="-18"/>
          <w:sz w:val="23"/>
        </w:rPr>
        <w:t xml:space="preserve"> </w:t>
      </w:r>
      <w:r>
        <w:rPr>
          <w:color w:val="1D1D1B"/>
          <w:sz w:val="23"/>
        </w:rPr>
        <w:t>фізичними особами;</w:t>
      </w:r>
    </w:p>
    <w:p w:rsidR="00EB0857" w:rsidRDefault="00130C62">
      <w:pPr>
        <w:pStyle w:val="a4"/>
        <w:numPr>
          <w:ilvl w:val="1"/>
          <w:numId w:val="103"/>
        </w:numPr>
        <w:tabs>
          <w:tab w:val="left" w:pos="1107"/>
        </w:tabs>
        <w:spacing w:before="63" w:line="249" w:lineRule="auto"/>
        <w:ind w:left="148" w:right="259" w:firstLine="799"/>
        <w:rPr>
          <w:sz w:val="23"/>
        </w:rPr>
      </w:pPr>
      <w:r>
        <w:rPr>
          <w:color w:val="1D1D1B"/>
          <w:sz w:val="23"/>
        </w:rPr>
        <w:t>недопущення дискримінації за будь-якою ознакою під час реалізації заходів у сфері запобігання та протидії домашньому насильству і насильству за ознакою</w:t>
      </w:r>
      <w:r>
        <w:rPr>
          <w:color w:val="1D1D1B"/>
          <w:spacing w:val="-24"/>
          <w:sz w:val="23"/>
        </w:rPr>
        <w:t xml:space="preserve"> </w:t>
      </w:r>
      <w:r>
        <w:rPr>
          <w:color w:val="1D1D1B"/>
          <w:sz w:val="23"/>
        </w:rPr>
        <w:t>статі.</w:t>
      </w:r>
    </w:p>
    <w:p w:rsidR="00EB0857" w:rsidRDefault="00130C62">
      <w:pPr>
        <w:pStyle w:val="5"/>
        <w:spacing w:before="62"/>
        <w:ind w:left="548"/>
      </w:pPr>
      <w:r>
        <w:rPr>
          <w:color w:val="1D1D1B"/>
        </w:rPr>
        <w:t>Взаємодія суб’єктів координується:</w:t>
      </w:r>
    </w:p>
    <w:p w:rsidR="00EB0857" w:rsidRDefault="00130C62">
      <w:pPr>
        <w:pStyle w:val="a4"/>
        <w:numPr>
          <w:ilvl w:val="1"/>
          <w:numId w:val="106"/>
        </w:numPr>
        <w:tabs>
          <w:tab w:val="left" w:pos="694"/>
        </w:tabs>
        <w:spacing w:before="72"/>
        <w:ind w:left="693" w:hanging="146"/>
        <w:rPr>
          <w:sz w:val="23"/>
        </w:rPr>
      </w:pPr>
      <w:r>
        <w:rPr>
          <w:color w:val="1D1D1B"/>
          <w:sz w:val="23"/>
        </w:rPr>
        <w:t>на загальнодержавному рівні –</w:t>
      </w:r>
      <w:r>
        <w:rPr>
          <w:color w:val="1D1D1B"/>
          <w:spacing w:val="-6"/>
          <w:sz w:val="23"/>
        </w:rPr>
        <w:t xml:space="preserve"> </w:t>
      </w:r>
      <w:r>
        <w:rPr>
          <w:color w:val="1D1D1B"/>
          <w:sz w:val="23"/>
        </w:rPr>
        <w:t>Мінсоцполітики;</w:t>
      </w:r>
    </w:p>
    <w:p w:rsidR="00EB0857" w:rsidRDefault="00130C62">
      <w:pPr>
        <w:pStyle w:val="a4"/>
        <w:numPr>
          <w:ilvl w:val="1"/>
          <w:numId w:val="106"/>
        </w:numPr>
        <w:tabs>
          <w:tab w:val="left" w:pos="764"/>
        </w:tabs>
        <w:spacing w:before="71" w:line="249" w:lineRule="auto"/>
        <w:ind w:right="256" w:firstLine="399"/>
        <w:rPr>
          <w:sz w:val="23"/>
        </w:rPr>
      </w:pPr>
      <w:r>
        <w:rPr>
          <w:color w:val="1D1D1B"/>
          <w:sz w:val="23"/>
        </w:rPr>
        <w:t xml:space="preserve">на регіональному рівні – </w:t>
      </w:r>
      <w:r>
        <w:rPr>
          <w:color w:val="1D1D1B"/>
          <w:spacing w:val="-3"/>
          <w:sz w:val="23"/>
        </w:rPr>
        <w:t xml:space="preserve">Радою </w:t>
      </w:r>
      <w:r>
        <w:rPr>
          <w:color w:val="1D1D1B"/>
          <w:sz w:val="23"/>
        </w:rPr>
        <w:t xml:space="preserve">міністрів Автономної </w:t>
      </w:r>
      <w:r>
        <w:rPr>
          <w:color w:val="1D1D1B"/>
          <w:spacing w:val="-3"/>
          <w:sz w:val="23"/>
        </w:rPr>
        <w:t xml:space="preserve">Республіки </w:t>
      </w:r>
      <w:r>
        <w:rPr>
          <w:color w:val="1D1D1B"/>
          <w:sz w:val="23"/>
        </w:rPr>
        <w:t>Крим, обласними, Київською та Севастопольською міськими</w:t>
      </w:r>
      <w:r>
        <w:rPr>
          <w:color w:val="1D1D1B"/>
          <w:spacing w:val="-8"/>
          <w:sz w:val="23"/>
        </w:rPr>
        <w:t xml:space="preserve"> </w:t>
      </w:r>
      <w:r>
        <w:rPr>
          <w:color w:val="1D1D1B"/>
          <w:sz w:val="23"/>
        </w:rPr>
        <w:t>держадміністраціями;</w:t>
      </w:r>
    </w:p>
    <w:p w:rsidR="00EB0857" w:rsidRDefault="00130C62">
      <w:pPr>
        <w:pStyle w:val="a4"/>
        <w:numPr>
          <w:ilvl w:val="1"/>
          <w:numId w:val="106"/>
        </w:numPr>
        <w:tabs>
          <w:tab w:val="left" w:pos="684"/>
        </w:tabs>
        <w:spacing w:line="249" w:lineRule="auto"/>
        <w:ind w:right="257" w:firstLine="399"/>
        <w:rPr>
          <w:sz w:val="23"/>
        </w:rPr>
      </w:pPr>
      <w:r>
        <w:rPr>
          <w:color w:val="1D1D1B"/>
          <w:sz w:val="23"/>
        </w:rPr>
        <w:t>на</w:t>
      </w:r>
      <w:r>
        <w:rPr>
          <w:color w:val="1D1D1B"/>
          <w:spacing w:val="-21"/>
          <w:sz w:val="23"/>
        </w:rPr>
        <w:t xml:space="preserve"> </w:t>
      </w:r>
      <w:r>
        <w:rPr>
          <w:color w:val="1D1D1B"/>
          <w:sz w:val="23"/>
        </w:rPr>
        <w:t>території</w:t>
      </w:r>
      <w:r>
        <w:rPr>
          <w:color w:val="1D1D1B"/>
          <w:spacing w:val="-20"/>
          <w:sz w:val="23"/>
        </w:rPr>
        <w:t xml:space="preserve"> </w:t>
      </w:r>
      <w:r>
        <w:rPr>
          <w:color w:val="1D1D1B"/>
          <w:sz w:val="23"/>
        </w:rPr>
        <w:t>відповідної</w:t>
      </w:r>
      <w:r>
        <w:rPr>
          <w:color w:val="1D1D1B"/>
          <w:spacing w:val="-20"/>
          <w:sz w:val="23"/>
        </w:rPr>
        <w:t xml:space="preserve"> </w:t>
      </w:r>
      <w:r>
        <w:rPr>
          <w:color w:val="1D1D1B"/>
          <w:sz w:val="23"/>
        </w:rPr>
        <w:t>адміністративно-територіальної</w:t>
      </w:r>
      <w:r>
        <w:rPr>
          <w:color w:val="1D1D1B"/>
          <w:spacing w:val="-20"/>
          <w:sz w:val="23"/>
        </w:rPr>
        <w:t xml:space="preserve"> </w:t>
      </w:r>
      <w:r>
        <w:rPr>
          <w:color w:val="1D1D1B"/>
          <w:sz w:val="23"/>
        </w:rPr>
        <w:t>одиниці</w:t>
      </w:r>
      <w:r>
        <w:rPr>
          <w:color w:val="1D1D1B"/>
          <w:spacing w:val="-20"/>
          <w:sz w:val="23"/>
        </w:rPr>
        <w:t xml:space="preserve"> </w:t>
      </w:r>
      <w:r>
        <w:rPr>
          <w:color w:val="1D1D1B"/>
          <w:sz w:val="23"/>
        </w:rPr>
        <w:t>–</w:t>
      </w:r>
      <w:r>
        <w:rPr>
          <w:color w:val="1D1D1B"/>
          <w:spacing w:val="-20"/>
          <w:sz w:val="23"/>
        </w:rPr>
        <w:t xml:space="preserve"> </w:t>
      </w:r>
      <w:r>
        <w:rPr>
          <w:color w:val="1D1D1B"/>
          <w:sz w:val="23"/>
        </w:rPr>
        <w:t>районними,</w:t>
      </w:r>
      <w:r>
        <w:rPr>
          <w:color w:val="1D1D1B"/>
          <w:spacing w:val="-21"/>
          <w:sz w:val="23"/>
        </w:rPr>
        <w:t xml:space="preserve"> </w:t>
      </w:r>
      <w:r>
        <w:rPr>
          <w:color w:val="1D1D1B"/>
          <w:sz w:val="23"/>
        </w:rPr>
        <w:t>районними у</w:t>
      </w:r>
      <w:r>
        <w:rPr>
          <w:color w:val="1D1D1B"/>
          <w:spacing w:val="-11"/>
          <w:sz w:val="23"/>
        </w:rPr>
        <w:t xml:space="preserve"> </w:t>
      </w:r>
      <w:r>
        <w:rPr>
          <w:color w:val="1D1D1B"/>
          <w:sz w:val="23"/>
        </w:rPr>
        <w:t>мм.</w:t>
      </w:r>
      <w:r>
        <w:rPr>
          <w:color w:val="1D1D1B"/>
          <w:spacing w:val="-10"/>
          <w:sz w:val="23"/>
        </w:rPr>
        <w:t xml:space="preserve"> </w:t>
      </w:r>
      <w:r>
        <w:rPr>
          <w:color w:val="1D1D1B"/>
          <w:sz w:val="23"/>
        </w:rPr>
        <w:t>Києві</w:t>
      </w:r>
      <w:r>
        <w:rPr>
          <w:color w:val="1D1D1B"/>
          <w:spacing w:val="-10"/>
          <w:sz w:val="23"/>
        </w:rPr>
        <w:t xml:space="preserve"> </w:t>
      </w:r>
      <w:r>
        <w:rPr>
          <w:color w:val="1D1D1B"/>
          <w:sz w:val="23"/>
        </w:rPr>
        <w:t>і</w:t>
      </w:r>
      <w:r>
        <w:rPr>
          <w:color w:val="1D1D1B"/>
          <w:spacing w:val="-11"/>
          <w:sz w:val="23"/>
        </w:rPr>
        <w:t xml:space="preserve"> </w:t>
      </w:r>
      <w:r>
        <w:rPr>
          <w:color w:val="1D1D1B"/>
          <w:sz w:val="23"/>
        </w:rPr>
        <w:t>Севастополі</w:t>
      </w:r>
      <w:r>
        <w:rPr>
          <w:color w:val="1D1D1B"/>
          <w:spacing w:val="-10"/>
          <w:sz w:val="23"/>
        </w:rPr>
        <w:t xml:space="preserve"> </w:t>
      </w:r>
      <w:r>
        <w:rPr>
          <w:color w:val="1D1D1B"/>
          <w:sz w:val="23"/>
        </w:rPr>
        <w:t>держадміністраціями</w:t>
      </w:r>
      <w:r>
        <w:rPr>
          <w:color w:val="1D1D1B"/>
          <w:spacing w:val="-10"/>
          <w:sz w:val="23"/>
        </w:rPr>
        <w:t xml:space="preserve"> </w:t>
      </w:r>
      <w:r>
        <w:rPr>
          <w:color w:val="1D1D1B"/>
          <w:sz w:val="23"/>
        </w:rPr>
        <w:t>та</w:t>
      </w:r>
      <w:r>
        <w:rPr>
          <w:color w:val="1D1D1B"/>
          <w:spacing w:val="-11"/>
          <w:sz w:val="23"/>
        </w:rPr>
        <w:t xml:space="preserve"> </w:t>
      </w:r>
      <w:r>
        <w:rPr>
          <w:color w:val="1D1D1B"/>
          <w:sz w:val="23"/>
        </w:rPr>
        <w:t>виконавчими</w:t>
      </w:r>
      <w:r>
        <w:rPr>
          <w:color w:val="1D1D1B"/>
          <w:spacing w:val="-10"/>
          <w:sz w:val="23"/>
        </w:rPr>
        <w:t xml:space="preserve"> </w:t>
      </w:r>
      <w:r>
        <w:rPr>
          <w:color w:val="1D1D1B"/>
          <w:sz w:val="23"/>
        </w:rPr>
        <w:t>органами</w:t>
      </w:r>
      <w:r>
        <w:rPr>
          <w:color w:val="1D1D1B"/>
          <w:spacing w:val="-10"/>
          <w:sz w:val="23"/>
        </w:rPr>
        <w:t xml:space="preserve"> </w:t>
      </w:r>
      <w:r>
        <w:rPr>
          <w:color w:val="1D1D1B"/>
          <w:sz w:val="23"/>
        </w:rPr>
        <w:t>сільських,</w:t>
      </w:r>
      <w:r>
        <w:rPr>
          <w:color w:val="1D1D1B"/>
          <w:spacing w:val="-11"/>
          <w:sz w:val="23"/>
        </w:rPr>
        <w:t xml:space="preserve"> </w:t>
      </w:r>
      <w:r>
        <w:rPr>
          <w:color w:val="1D1D1B"/>
          <w:sz w:val="23"/>
        </w:rPr>
        <w:t>селищних, міських, районних у містах (у разі їх утворення) рад, зокрема об’єднаних територіальних громад;</w:t>
      </w:r>
    </w:p>
    <w:p w:rsidR="00EB0857" w:rsidRDefault="00EB0857">
      <w:pPr>
        <w:spacing w:line="249" w:lineRule="auto"/>
        <w:jc w:val="both"/>
        <w:rPr>
          <w:sz w:val="23"/>
        </w:rPr>
        <w:sectPr w:rsidR="00EB0857">
          <w:headerReference w:type="default" r:id="rId531"/>
          <w:footerReference w:type="default" r:id="rId532"/>
          <w:pgSz w:w="11910" w:h="16840"/>
          <w:pgMar w:top="580" w:right="640" w:bottom="560" w:left="760" w:header="0" w:footer="366" w:gutter="0"/>
          <w:cols w:space="720"/>
        </w:sectPr>
      </w:pPr>
    </w:p>
    <w:p w:rsidR="00EB0857" w:rsidRDefault="00130C62">
      <w:pPr>
        <w:spacing w:before="79"/>
        <w:ind w:left="158"/>
        <w:rPr>
          <w:rFonts w:ascii="Tahoma" w:hAnsi="Tahoma"/>
          <w:b/>
          <w:sz w:val="16"/>
        </w:rPr>
      </w:pPr>
      <w:r>
        <w:lastRenderedPageBreak/>
        <w:pict>
          <v:shape id="_x0000_s3297" style="position:absolute;left:0;text-align:left;margin-left:46.85pt;margin-top:17.9pt;width:502.85pt;height:.1pt;z-index:-15461888;mso-wrap-distance-left:0;mso-wrap-distance-right:0;mso-position-horizontal-relative:page" coordorigin="937,358" coordsize="10057,0" path="m937,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7"/>
        <w:rPr>
          <w:rFonts w:ascii="Tahoma"/>
          <w:b/>
          <w:sz w:val="8"/>
        </w:rPr>
      </w:pPr>
    </w:p>
    <w:p w:rsidR="00EB0857" w:rsidRDefault="00130C62">
      <w:pPr>
        <w:pStyle w:val="a4"/>
        <w:numPr>
          <w:ilvl w:val="1"/>
          <w:numId w:val="106"/>
        </w:numPr>
        <w:tabs>
          <w:tab w:val="left" w:pos="716"/>
        </w:tabs>
        <w:spacing w:before="92" w:line="249" w:lineRule="auto"/>
        <w:ind w:left="145" w:right="260" w:firstLine="399"/>
        <w:rPr>
          <w:sz w:val="23"/>
        </w:rPr>
      </w:pPr>
      <w:r>
        <w:rPr>
          <w:color w:val="1D1D1B"/>
          <w:sz w:val="23"/>
        </w:rPr>
        <w:t xml:space="preserve">на місцевому рівні – координацію заходів у сфері запобігання та протидії домашньому насильству та моніторинг їх реалізації здійснюють уповноважені особи (координатори) в органах виконавчої влади та органах місцевого самоврядування, на яких покладено функції </w:t>
      </w:r>
      <w:r>
        <w:rPr>
          <w:color w:val="1D1D1B"/>
          <w:spacing w:val="-3"/>
          <w:sz w:val="23"/>
        </w:rPr>
        <w:t xml:space="preserve">щодо </w:t>
      </w:r>
      <w:r>
        <w:rPr>
          <w:color w:val="1D1D1B"/>
          <w:sz w:val="23"/>
        </w:rPr>
        <w:t>забезпечення рівности прав та можливостей жінок і чоловіків, запобігання та протидії насильству за ознакою</w:t>
      </w:r>
      <w:r>
        <w:rPr>
          <w:color w:val="1D1D1B"/>
          <w:spacing w:val="-3"/>
          <w:sz w:val="23"/>
        </w:rPr>
        <w:t xml:space="preserve"> </w:t>
      </w:r>
      <w:r>
        <w:rPr>
          <w:color w:val="1D1D1B"/>
          <w:sz w:val="23"/>
        </w:rPr>
        <w:t>статі.</w:t>
      </w:r>
    </w:p>
    <w:p w:rsidR="00EB0857" w:rsidRDefault="00EB0857">
      <w:pPr>
        <w:pStyle w:val="a3"/>
        <w:rPr>
          <w:sz w:val="20"/>
        </w:rPr>
      </w:pPr>
    </w:p>
    <w:p w:rsidR="00EB0857" w:rsidRDefault="00EB0857">
      <w:pPr>
        <w:pStyle w:val="a3"/>
        <w:rPr>
          <w:sz w:val="20"/>
        </w:rPr>
      </w:pPr>
    </w:p>
    <w:p w:rsidR="00EB0857" w:rsidRDefault="00EB0857">
      <w:pPr>
        <w:pStyle w:val="a3"/>
        <w:spacing w:before="11"/>
        <w:rPr>
          <w:sz w:val="21"/>
        </w:rPr>
      </w:pPr>
    </w:p>
    <w:p w:rsidR="00EB0857" w:rsidRDefault="00130C62">
      <w:pPr>
        <w:pStyle w:val="4"/>
        <w:ind w:left="943"/>
        <w:jc w:val="both"/>
      </w:pPr>
      <w:r>
        <w:pict>
          <v:shape id="_x0000_s3296" style="position:absolute;left:0;text-align:left;margin-left:52.85pt;margin-top:-13.05pt;width:489.85pt;height:373.1pt;z-index:-23770624;mso-position-horizontal-relative:page" coordorigin="1057,-261" coordsize="9797,7462" path="m10627,7201r-9343,l1213,7189r-63,-32l1101,7108r-32,-62l1057,6974r,-7008l1069,-106r32,-62l1150,-217r63,-32l1284,-261r9343,l10699,-249r62,32l10810,-168r32,62l10854,-34r,7008l10842,7046r-32,62l10761,7157r-62,32l10627,7201xe" filled="f" strokecolor="#878787" strokeweight=".75mm">
            <v:stroke dashstyle="dot"/>
            <v:path arrowok="t"/>
            <w10:wrap anchorx="page"/>
          </v:shape>
        </w:pict>
      </w:r>
      <w:r>
        <w:rPr>
          <w:color w:val="1D1D1B"/>
        </w:rPr>
        <w:t>При взаємодії суб’єкти:</w:t>
      </w:r>
    </w:p>
    <w:p w:rsidR="00EB0857" w:rsidRDefault="00130C62">
      <w:pPr>
        <w:pStyle w:val="a4"/>
        <w:numPr>
          <w:ilvl w:val="2"/>
          <w:numId w:val="106"/>
        </w:numPr>
        <w:tabs>
          <w:tab w:val="left" w:pos="1084"/>
        </w:tabs>
        <w:spacing w:before="71"/>
        <w:ind w:left="1083"/>
        <w:rPr>
          <w:sz w:val="23"/>
        </w:rPr>
      </w:pPr>
      <w:r>
        <w:rPr>
          <w:color w:val="1D1D1B"/>
          <w:sz w:val="23"/>
        </w:rPr>
        <w:t>приймають заяви та реєструють їх в Журналі реєстрації</w:t>
      </w:r>
      <w:r>
        <w:rPr>
          <w:color w:val="1D1D1B"/>
          <w:spacing w:val="-14"/>
          <w:sz w:val="23"/>
        </w:rPr>
        <w:t xml:space="preserve"> </w:t>
      </w:r>
      <w:r>
        <w:rPr>
          <w:color w:val="1D1D1B"/>
          <w:sz w:val="23"/>
        </w:rPr>
        <w:t>заяв;</w:t>
      </w:r>
    </w:p>
    <w:p w:rsidR="00EB0857" w:rsidRDefault="00130C62">
      <w:pPr>
        <w:pStyle w:val="a4"/>
        <w:numPr>
          <w:ilvl w:val="2"/>
          <w:numId w:val="106"/>
        </w:numPr>
        <w:tabs>
          <w:tab w:val="left" w:pos="1092"/>
        </w:tabs>
        <w:spacing w:before="72" w:line="249" w:lineRule="auto"/>
        <w:ind w:right="655" w:firstLine="400"/>
        <w:rPr>
          <w:sz w:val="23"/>
        </w:rPr>
      </w:pPr>
      <w:r>
        <w:rPr>
          <w:color w:val="1D1D1B"/>
          <w:sz w:val="23"/>
        </w:rPr>
        <w:t xml:space="preserve">не пізніше </w:t>
      </w:r>
      <w:r>
        <w:rPr>
          <w:i/>
          <w:color w:val="1D1D1B"/>
          <w:sz w:val="23"/>
          <w:u w:val="single" w:color="1D1D1B"/>
        </w:rPr>
        <w:t>однієї доби</w:t>
      </w:r>
      <w:r>
        <w:rPr>
          <w:i/>
          <w:color w:val="1D1D1B"/>
          <w:sz w:val="23"/>
        </w:rPr>
        <w:t xml:space="preserve"> </w:t>
      </w:r>
      <w:r>
        <w:rPr>
          <w:color w:val="1D1D1B"/>
          <w:sz w:val="23"/>
        </w:rPr>
        <w:t xml:space="preserve">інформують уповноважений підрозділ органу </w:t>
      </w:r>
      <w:r>
        <w:rPr>
          <w:i/>
          <w:color w:val="1D1D1B"/>
          <w:sz w:val="23"/>
        </w:rPr>
        <w:t xml:space="preserve">Національної поліції </w:t>
      </w:r>
      <w:r>
        <w:rPr>
          <w:color w:val="1D1D1B"/>
          <w:sz w:val="23"/>
        </w:rPr>
        <w:t xml:space="preserve">про звернення особи та/або її законного представника за допомогою </w:t>
      </w:r>
      <w:r>
        <w:rPr>
          <w:color w:val="1D1D1B"/>
          <w:spacing w:val="-3"/>
          <w:sz w:val="23"/>
        </w:rPr>
        <w:t xml:space="preserve">телефонного </w:t>
      </w:r>
      <w:r>
        <w:rPr>
          <w:color w:val="1D1D1B"/>
          <w:spacing w:val="-4"/>
          <w:sz w:val="23"/>
        </w:rPr>
        <w:t xml:space="preserve">зв’язку, </w:t>
      </w:r>
      <w:r>
        <w:rPr>
          <w:color w:val="1D1D1B"/>
          <w:sz w:val="23"/>
        </w:rPr>
        <w:t>електронної</w:t>
      </w:r>
      <w:r>
        <w:rPr>
          <w:color w:val="1D1D1B"/>
          <w:spacing w:val="6"/>
          <w:sz w:val="23"/>
        </w:rPr>
        <w:t xml:space="preserve"> </w:t>
      </w:r>
      <w:r>
        <w:rPr>
          <w:color w:val="1D1D1B"/>
          <w:sz w:val="23"/>
        </w:rPr>
        <w:t>пошти;</w:t>
      </w:r>
    </w:p>
    <w:p w:rsidR="00EB0857" w:rsidRDefault="00130C62">
      <w:pPr>
        <w:pStyle w:val="a4"/>
        <w:numPr>
          <w:ilvl w:val="2"/>
          <w:numId w:val="106"/>
        </w:numPr>
        <w:tabs>
          <w:tab w:val="left" w:pos="1106"/>
        </w:tabs>
        <w:spacing w:before="63" w:line="249" w:lineRule="auto"/>
        <w:ind w:right="655" w:firstLine="399"/>
        <w:rPr>
          <w:sz w:val="23"/>
        </w:rPr>
      </w:pPr>
      <w:r>
        <w:rPr>
          <w:color w:val="1D1D1B"/>
          <w:sz w:val="23"/>
        </w:rPr>
        <w:t xml:space="preserve">для організації надання </w:t>
      </w:r>
      <w:r>
        <w:rPr>
          <w:i/>
          <w:color w:val="1D1D1B"/>
          <w:sz w:val="23"/>
        </w:rPr>
        <w:t xml:space="preserve">медичної допомоги </w:t>
      </w:r>
      <w:r>
        <w:rPr>
          <w:color w:val="1D1D1B"/>
          <w:sz w:val="23"/>
        </w:rPr>
        <w:t>постраждалій особі (у разі потреби) залежно від її стану викликають бригаду екстреної (швидкої) медичної допомоги або інформують заклад охорони здоров’я з наданням особі направлення до</w:t>
      </w:r>
      <w:r>
        <w:rPr>
          <w:color w:val="1D1D1B"/>
          <w:spacing w:val="-33"/>
          <w:sz w:val="23"/>
        </w:rPr>
        <w:t xml:space="preserve"> </w:t>
      </w:r>
      <w:r>
        <w:rPr>
          <w:color w:val="1D1D1B"/>
          <w:sz w:val="23"/>
        </w:rPr>
        <w:t>нього;</w:t>
      </w:r>
    </w:p>
    <w:p w:rsidR="00EB0857" w:rsidRDefault="00130C62">
      <w:pPr>
        <w:pStyle w:val="a4"/>
        <w:numPr>
          <w:ilvl w:val="2"/>
          <w:numId w:val="106"/>
        </w:numPr>
        <w:tabs>
          <w:tab w:val="left" w:pos="1166"/>
        </w:tabs>
        <w:spacing w:before="63" w:line="249" w:lineRule="auto"/>
        <w:ind w:right="651" w:firstLine="399"/>
        <w:rPr>
          <w:sz w:val="23"/>
        </w:rPr>
      </w:pPr>
      <w:r>
        <w:rPr>
          <w:color w:val="1D1D1B"/>
          <w:sz w:val="23"/>
        </w:rPr>
        <w:t xml:space="preserve">для невідкладного надання психологічної допомоги інформують відповідний </w:t>
      </w:r>
      <w:r>
        <w:rPr>
          <w:i/>
          <w:color w:val="1D1D1B"/>
          <w:sz w:val="23"/>
        </w:rPr>
        <w:t xml:space="preserve">центр соціальних служб для сім’ї, дітей та молоді, центр соціально-психологічної допомоги або мобільну бригаду соціально-психологічної допомоги постраждалим особам </w:t>
      </w:r>
      <w:r>
        <w:rPr>
          <w:color w:val="1D1D1B"/>
          <w:sz w:val="23"/>
        </w:rPr>
        <w:t>(також і через виклик психолога(-ині) та надають постраждалій особі направлення до такої</w:t>
      </w:r>
      <w:r>
        <w:rPr>
          <w:color w:val="1D1D1B"/>
          <w:spacing w:val="-4"/>
          <w:sz w:val="23"/>
        </w:rPr>
        <w:t xml:space="preserve"> </w:t>
      </w:r>
      <w:r>
        <w:rPr>
          <w:color w:val="1D1D1B"/>
          <w:sz w:val="23"/>
        </w:rPr>
        <w:t>служби;</w:t>
      </w:r>
    </w:p>
    <w:p w:rsidR="00EB0857" w:rsidRDefault="00130C62">
      <w:pPr>
        <w:pStyle w:val="a4"/>
        <w:numPr>
          <w:ilvl w:val="2"/>
          <w:numId w:val="106"/>
        </w:numPr>
        <w:tabs>
          <w:tab w:val="left" w:pos="1128"/>
        </w:tabs>
        <w:spacing w:before="64" w:line="249" w:lineRule="auto"/>
        <w:ind w:right="656" w:firstLine="399"/>
        <w:rPr>
          <w:sz w:val="23"/>
        </w:rPr>
      </w:pPr>
      <w:r>
        <w:rPr>
          <w:color w:val="1D1D1B"/>
          <w:sz w:val="23"/>
        </w:rPr>
        <w:t xml:space="preserve">інформують за допомогою </w:t>
      </w:r>
      <w:r>
        <w:rPr>
          <w:color w:val="1D1D1B"/>
          <w:spacing w:val="-3"/>
          <w:sz w:val="23"/>
        </w:rPr>
        <w:t xml:space="preserve">телефонного </w:t>
      </w:r>
      <w:r>
        <w:rPr>
          <w:color w:val="1D1D1B"/>
          <w:spacing w:val="-4"/>
          <w:sz w:val="23"/>
        </w:rPr>
        <w:t xml:space="preserve">зв’язку, </w:t>
      </w:r>
      <w:r>
        <w:rPr>
          <w:color w:val="1D1D1B"/>
          <w:sz w:val="23"/>
        </w:rPr>
        <w:t xml:space="preserve">електронної пошти </w:t>
      </w:r>
      <w:r>
        <w:rPr>
          <w:i/>
          <w:color w:val="1D1D1B"/>
          <w:sz w:val="23"/>
          <w:u w:val="single" w:color="1D1D1B"/>
        </w:rPr>
        <w:t>не пізніше</w:t>
      </w:r>
      <w:r>
        <w:rPr>
          <w:i/>
          <w:color w:val="1D1D1B"/>
          <w:sz w:val="23"/>
        </w:rPr>
        <w:t xml:space="preserve"> </w:t>
      </w:r>
      <w:r>
        <w:rPr>
          <w:i/>
          <w:color w:val="1D1D1B"/>
          <w:sz w:val="23"/>
          <w:u w:val="single" w:color="1D1D1B"/>
        </w:rPr>
        <w:t>однієї доби</w:t>
      </w:r>
      <w:r>
        <w:rPr>
          <w:i/>
          <w:color w:val="1D1D1B"/>
          <w:sz w:val="23"/>
        </w:rPr>
        <w:t xml:space="preserve"> </w:t>
      </w:r>
      <w:r>
        <w:rPr>
          <w:color w:val="1D1D1B"/>
          <w:sz w:val="23"/>
        </w:rPr>
        <w:t xml:space="preserve">відповідну </w:t>
      </w:r>
      <w:r>
        <w:rPr>
          <w:i/>
          <w:color w:val="1D1D1B"/>
          <w:sz w:val="23"/>
        </w:rPr>
        <w:t xml:space="preserve">службу у справах дітей </w:t>
      </w:r>
      <w:r>
        <w:rPr>
          <w:color w:val="1D1D1B"/>
          <w:sz w:val="23"/>
        </w:rPr>
        <w:t>– у разі, коли постраждалою від насильства</w:t>
      </w:r>
      <w:r>
        <w:rPr>
          <w:color w:val="1D1D1B"/>
          <w:spacing w:val="-11"/>
          <w:sz w:val="23"/>
        </w:rPr>
        <w:t xml:space="preserve"> </w:t>
      </w:r>
      <w:r>
        <w:rPr>
          <w:color w:val="1D1D1B"/>
          <w:sz w:val="23"/>
        </w:rPr>
        <w:t>особою</w:t>
      </w:r>
      <w:r>
        <w:rPr>
          <w:color w:val="1D1D1B"/>
          <w:spacing w:val="-11"/>
          <w:sz w:val="23"/>
        </w:rPr>
        <w:t xml:space="preserve"> </w:t>
      </w:r>
      <w:r>
        <w:rPr>
          <w:color w:val="1D1D1B"/>
          <w:sz w:val="23"/>
        </w:rPr>
        <w:t>або</w:t>
      </w:r>
      <w:r>
        <w:rPr>
          <w:color w:val="1D1D1B"/>
          <w:spacing w:val="-10"/>
          <w:sz w:val="23"/>
        </w:rPr>
        <w:t xml:space="preserve"> </w:t>
      </w:r>
      <w:r>
        <w:rPr>
          <w:color w:val="1D1D1B"/>
          <w:sz w:val="23"/>
        </w:rPr>
        <w:t>кривдником(-цею)</w:t>
      </w:r>
      <w:r>
        <w:rPr>
          <w:color w:val="1D1D1B"/>
          <w:spacing w:val="-11"/>
          <w:sz w:val="23"/>
        </w:rPr>
        <w:t xml:space="preserve"> </w:t>
      </w:r>
      <w:r>
        <w:rPr>
          <w:color w:val="1D1D1B"/>
          <w:sz w:val="23"/>
        </w:rPr>
        <w:t>є</w:t>
      </w:r>
      <w:r>
        <w:rPr>
          <w:color w:val="1D1D1B"/>
          <w:spacing w:val="-10"/>
          <w:sz w:val="23"/>
        </w:rPr>
        <w:t xml:space="preserve"> </w:t>
      </w:r>
      <w:r>
        <w:rPr>
          <w:color w:val="1D1D1B"/>
          <w:sz w:val="23"/>
        </w:rPr>
        <w:t>дитина,</w:t>
      </w:r>
      <w:r>
        <w:rPr>
          <w:color w:val="1D1D1B"/>
          <w:spacing w:val="-11"/>
          <w:sz w:val="23"/>
        </w:rPr>
        <w:t xml:space="preserve"> </w:t>
      </w:r>
      <w:r>
        <w:rPr>
          <w:color w:val="1D1D1B"/>
          <w:sz w:val="23"/>
        </w:rPr>
        <w:t>чи</w:t>
      </w:r>
      <w:r>
        <w:rPr>
          <w:color w:val="1D1D1B"/>
          <w:spacing w:val="-11"/>
          <w:sz w:val="23"/>
        </w:rPr>
        <w:t xml:space="preserve"> </w:t>
      </w:r>
      <w:r>
        <w:rPr>
          <w:color w:val="1D1D1B"/>
          <w:sz w:val="23"/>
        </w:rPr>
        <w:t>постраждала</w:t>
      </w:r>
      <w:r>
        <w:rPr>
          <w:color w:val="1D1D1B"/>
          <w:spacing w:val="-10"/>
          <w:sz w:val="23"/>
        </w:rPr>
        <w:t xml:space="preserve"> </w:t>
      </w:r>
      <w:r>
        <w:rPr>
          <w:color w:val="1D1D1B"/>
          <w:sz w:val="23"/>
        </w:rPr>
        <w:t>особа</w:t>
      </w:r>
      <w:r>
        <w:rPr>
          <w:color w:val="1D1D1B"/>
          <w:spacing w:val="-11"/>
          <w:sz w:val="23"/>
        </w:rPr>
        <w:t xml:space="preserve"> </w:t>
      </w:r>
      <w:r>
        <w:rPr>
          <w:color w:val="1D1D1B"/>
          <w:sz w:val="23"/>
        </w:rPr>
        <w:t>звернулася разом із</w:t>
      </w:r>
      <w:r>
        <w:rPr>
          <w:color w:val="1D1D1B"/>
          <w:spacing w:val="-3"/>
          <w:sz w:val="23"/>
        </w:rPr>
        <w:t xml:space="preserve"> </w:t>
      </w:r>
      <w:r>
        <w:rPr>
          <w:color w:val="1D1D1B"/>
          <w:sz w:val="23"/>
        </w:rPr>
        <w:t>дитиною;</w:t>
      </w:r>
    </w:p>
    <w:p w:rsidR="00EB0857" w:rsidRDefault="00130C62">
      <w:pPr>
        <w:pStyle w:val="a4"/>
        <w:numPr>
          <w:ilvl w:val="2"/>
          <w:numId w:val="106"/>
        </w:numPr>
        <w:tabs>
          <w:tab w:val="left" w:pos="1119"/>
        </w:tabs>
        <w:spacing w:before="64" w:line="249" w:lineRule="auto"/>
        <w:ind w:right="656" w:firstLine="399"/>
        <w:rPr>
          <w:sz w:val="23"/>
        </w:rPr>
      </w:pPr>
      <w:r>
        <w:rPr>
          <w:color w:val="1D1D1B"/>
          <w:sz w:val="23"/>
        </w:rPr>
        <w:t xml:space="preserve">невідкладно у строк, що не перевищує </w:t>
      </w:r>
      <w:r>
        <w:rPr>
          <w:i/>
          <w:color w:val="1D1D1B"/>
          <w:sz w:val="23"/>
          <w:u w:val="single" w:color="1D1D1B"/>
        </w:rPr>
        <w:t>однієї доби</w:t>
      </w:r>
      <w:r>
        <w:rPr>
          <w:color w:val="1D1D1B"/>
          <w:sz w:val="23"/>
        </w:rPr>
        <w:t xml:space="preserve">, інформують орган опіки та піклування – у разі, коли постраждалою від насильства особою або кривдником(-цею) є повнолітня </w:t>
      </w:r>
      <w:r>
        <w:rPr>
          <w:color w:val="1D1D1B"/>
          <w:spacing w:val="-3"/>
          <w:sz w:val="23"/>
        </w:rPr>
        <w:t xml:space="preserve">недієздатна </w:t>
      </w:r>
      <w:r>
        <w:rPr>
          <w:color w:val="1D1D1B"/>
          <w:sz w:val="23"/>
        </w:rPr>
        <w:t>особа або особа, дієздатність якої</w:t>
      </w:r>
      <w:r>
        <w:rPr>
          <w:color w:val="1D1D1B"/>
          <w:spacing w:val="-13"/>
          <w:sz w:val="23"/>
        </w:rPr>
        <w:t xml:space="preserve"> </w:t>
      </w:r>
      <w:r>
        <w:rPr>
          <w:color w:val="1D1D1B"/>
          <w:sz w:val="23"/>
        </w:rPr>
        <w:t>обмежено;</w:t>
      </w:r>
    </w:p>
    <w:p w:rsidR="00EB0857" w:rsidRDefault="00130C62">
      <w:pPr>
        <w:pStyle w:val="a4"/>
        <w:numPr>
          <w:ilvl w:val="2"/>
          <w:numId w:val="106"/>
        </w:numPr>
        <w:tabs>
          <w:tab w:val="left" w:pos="1084"/>
        </w:tabs>
        <w:spacing w:before="63"/>
        <w:ind w:left="1083"/>
        <w:rPr>
          <w:sz w:val="23"/>
        </w:rPr>
      </w:pPr>
      <w:r>
        <w:rPr>
          <w:color w:val="1D1D1B"/>
          <w:sz w:val="23"/>
        </w:rPr>
        <w:t>інформують про потреби постраждалої</w:t>
      </w:r>
      <w:r>
        <w:rPr>
          <w:color w:val="1D1D1B"/>
          <w:spacing w:val="-4"/>
          <w:sz w:val="23"/>
        </w:rPr>
        <w:t xml:space="preserve"> </w:t>
      </w:r>
      <w:r>
        <w:rPr>
          <w:color w:val="1D1D1B"/>
          <w:sz w:val="23"/>
        </w:rPr>
        <w:t>особи;</w:t>
      </w:r>
    </w:p>
    <w:p w:rsidR="00EB0857" w:rsidRDefault="00130C62">
      <w:pPr>
        <w:pStyle w:val="a4"/>
        <w:numPr>
          <w:ilvl w:val="2"/>
          <w:numId w:val="106"/>
        </w:numPr>
        <w:tabs>
          <w:tab w:val="left" w:pos="1095"/>
        </w:tabs>
        <w:spacing w:before="71" w:line="249" w:lineRule="auto"/>
        <w:ind w:right="659" w:firstLine="399"/>
        <w:rPr>
          <w:sz w:val="23"/>
        </w:rPr>
      </w:pPr>
      <w:r>
        <w:rPr>
          <w:color w:val="1D1D1B"/>
          <w:sz w:val="23"/>
        </w:rPr>
        <w:t xml:space="preserve">надають вичерпну інформацію про права, соціальні послуги, </w:t>
      </w:r>
      <w:r>
        <w:rPr>
          <w:color w:val="1D1D1B"/>
          <w:spacing w:val="-5"/>
          <w:sz w:val="23"/>
        </w:rPr>
        <w:t xml:space="preserve">медичну, </w:t>
      </w:r>
      <w:r>
        <w:rPr>
          <w:color w:val="1D1D1B"/>
          <w:spacing w:val="-3"/>
          <w:sz w:val="23"/>
        </w:rPr>
        <w:t xml:space="preserve">соціальну, психологічну, </w:t>
      </w:r>
      <w:r>
        <w:rPr>
          <w:color w:val="1D1D1B"/>
          <w:sz w:val="23"/>
        </w:rPr>
        <w:t xml:space="preserve">правову </w:t>
      </w:r>
      <w:r>
        <w:rPr>
          <w:color w:val="1D1D1B"/>
          <w:spacing w:val="-4"/>
          <w:sz w:val="23"/>
        </w:rPr>
        <w:t xml:space="preserve">допомогу, </w:t>
      </w:r>
      <w:r>
        <w:rPr>
          <w:color w:val="1D1D1B"/>
          <w:sz w:val="23"/>
        </w:rPr>
        <w:t>якими можна</w:t>
      </w:r>
      <w:r>
        <w:rPr>
          <w:color w:val="1D1D1B"/>
          <w:spacing w:val="4"/>
          <w:sz w:val="23"/>
        </w:rPr>
        <w:t xml:space="preserve"> </w:t>
      </w:r>
      <w:r>
        <w:rPr>
          <w:color w:val="1D1D1B"/>
          <w:sz w:val="23"/>
        </w:rPr>
        <w:t>скористатися.</w:t>
      </w: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130C62">
      <w:pPr>
        <w:pStyle w:val="a3"/>
        <w:spacing w:before="6"/>
        <w:rPr>
          <w:sz w:val="13"/>
        </w:rPr>
      </w:pPr>
      <w:r>
        <w:pict>
          <v:group id="_x0000_s3290" style="position:absolute;margin-left:42.2pt;margin-top:9.8pt;width:499.2pt;height:147.7pt;z-index:-15460352;mso-wrap-distance-left:0;mso-wrap-distance-right:0;mso-position-horizontal-relative:page" coordorigin="844,196" coordsize="9984,2954">
            <v:shape id="_x0000_s3295" style="position:absolute;left:1832;top:210;width:8981;height:2926" coordorigin="1833,210" coordsize="8981,2926" path="m10587,3136r-8527,l1988,3124r-62,-32l1877,3043r-33,-63l1833,2909r,-2472l1844,366r33,-63l1926,254r62,-32l2060,210r8527,l10658,222r63,32l10770,303r32,63l10814,437r,2472l10802,2980r-32,63l10721,3092r-63,32l10587,3136xe" filled="f" strokecolor="#b3b2b2" strokeweight=".49989mm">
              <v:path arrowok="t"/>
            </v:shape>
            <v:shape id="_x0000_s3294" style="position:absolute;left:866;top:600;width:1984;height:1749" coordorigin="866,600" coordsize="1984,1749" path="m1515,600l1402,994r-106,210l1138,1301r-272,54l1114,1532r126,140l1283,1849r-1,286l1501,2075r144,2l1779,2162r188,187l2000,2052r73,-148l2242,1863r320,21l2527,1652r18,-120l2643,1488r206,-6l2527,1292,2376,1145,2359,962r76,-294l2123,872r-200,61l1749,845,1515,600xe" stroked="f">
              <v:path arrowok="t"/>
            </v:shape>
            <v:shape id="_x0000_s3293" style="position:absolute;left:843;top:586;width:2029;height:1776" coordorigin="844,586" coordsize="2029,1776" o:spt="100" adj="0,,0" path="m1630,2127r-202,l1500,2131r72,12l1641,2163r68,28l1774,2224r62,40l1894,2308r52,50l1957,2362r13,-1l1983,2356r6,-10l1995,2305r-44,l1891,2256r-65,-44l1757,2175r-72,-31l1630,2127xm2449,704r-45,l2392,782r-1,77l2400,934r18,74l2445,1078r34,69l2520,1211r48,62l2620,1330r57,53l2737,1431r63,43l2765,1482r-35,11l2697,1507r-32,18l2603,1576r-40,64l2540,1712r-7,78l2537,1869r-69,1l2399,1879r-68,15l2266,1915r-72,32l2131,1989r-54,50l2032,2097r-36,64l1969,2230r-18,75l1995,2305r7,-40l2026,2189r34,-69l2104,2059r55,-53l2225,1963r76,-33l2362,1912r64,-11l2490,1896r77,l2574,1893r8,-6l2584,1878r-7,-76l2580,1726r19,-71l2635,1592r58,-52l2728,1522r40,-14l2807,1499r34,-4l2852,1493r13,-6l2872,1479r-5,-9l2804,1431r-60,-44l2688,1338r-54,-53l2586,1228r-43,-61l2506,1102r-30,-67l2453,965r-13,-72l2435,820r5,-75l2449,704xm1525,586r-13,1l1500,593r-7,10l1469,682r-28,78l1409,836r-38,74l1330,981r-48,68l1230,1112r-58,59l1108,1225r-56,38l990,1298r-63,28l869,1342r-10,3l849,1351r-5,7l849,1367r59,45l964,1462r52,54l1065,1575r44,62l1148,1702r34,68l1210,1841r23,72l1249,1987r9,75l1259,2127r1,16l1259,2150r17,l1285,2147r71,-15l1428,2127r202,l1611,2121r-27,-5l1304,2116r-4,-80l1288,1956r-19,-78l1243,1802r-32,-74l1172,1657r-44,-68l1079,1525r-54,-60l967,1410r-62,-50l978,1337r68,-31l1110,1267r60,-46l1225,1169r52,-57l1325,1050r43,-65l1408,918r35,-69l1475,779r27,-70l1525,639r61,l1536,591r-11,-5xm1458,2100r-77,3l1304,2116r280,l1535,2106r-77,-6xm2567,1896r-77,l2554,1898r9,-1l2567,1896xm1586,639r-61,l1582,686r63,41l1711,761r67,28l1859,813r80,12l2020,827r80,-8l2179,802r13,-5l1992,797r-76,-6l1841,775r-75,-27l1703,718r-61,-36l1586,639xm2446,654r-12,3l2429,657r-5,2l2421,661r-68,41l2284,737r-71,27l2140,783r-74,12l1992,797r200,l2257,776r75,-32l2404,704r45,l2456,669r1,-2l2457,666r,-1l2459,656r-13,-2xe" fillcolor="#b3b2b2" stroked="f">
              <v:stroke joinstyle="round"/>
              <v:formulas/>
              <v:path arrowok="t" o:connecttype="segments"/>
            </v:shape>
            <v:shape id="_x0000_s3292" type="#_x0000_t202" style="position:absolute;left:1673;top:966;width:308;height:964" filled="f" stroked="f">
              <v:textbox inset="0,0,0,0">
                <w:txbxContent>
                  <w:p w:rsidR="00130C62" w:rsidRDefault="00130C62">
                    <w:pPr>
                      <w:spacing w:line="963" w:lineRule="exact"/>
                      <w:rPr>
                        <w:b/>
                        <w:sz w:val="86"/>
                      </w:rPr>
                    </w:pPr>
                    <w:r>
                      <w:rPr>
                        <w:b/>
                        <w:color w:val="706F6F"/>
                        <w:sz w:val="86"/>
                      </w:rPr>
                      <w:t>!</w:t>
                    </w:r>
                  </w:p>
                </w:txbxContent>
              </v:textbox>
            </v:shape>
            <v:shape id="_x0000_s3291" type="#_x0000_t202" style="position:absolute;left:3060;top:437;width:7434;height:2310" filled="f" stroked="f">
              <v:textbox inset="0,0,0,0">
                <w:txbxContent>
                  <w:p w:rsidR="00130C62" w:rsidRDefault="00130C62">
                    <w:pPr>
                      <w:spacing w:line="249" w:lineRule="auto"/>
                      <w:ind w:right="18"/>
                      <w:jc w:val="both"/>
                      <w:rPr>
                        <w:sz w:val="23"/>
                      </w:rPr>
                    </w:pPr>
                    <w:r>
                      <w:rPr>
                        <w:color w:val="1D1D1B"/>
                        <w:sz w:val="23"/>
                      </w:rPr>
                      <w:t>Допомога постраждалим особам надається за місцем звернення і не повинна</w:t>
                    </w:r>
                    <w:r>
                      <w:rPr>
                        <w:color w:val="1D1D1B"/>
                        <w:spacing w:val="-15"/>
                        <w:sz w:val="23"/>
                      </w:rPr>
                      <w:t xml:space="preserve"> </w:t>
                    </w:r>
                    <w:r>
                      <w:rPr>
                        <w:color w:val="1D1D1B"/>
                        <w:sz w:val="23"/>
                      </w:rPr>
                      <w:t>залежати</w:t>
                    </w:r>
                    <w:r>
                      <w:rPr>
                        <w:color w:val="1D1D1B"/>
                        <w:spacing w:val="-14"/>
                        <w:sz w:val="23"/>
                      </w:rPr>
                      <w:t xml:space="preserve"> </w:t>
                    </w:r>
                    <w:r>
                      <w:rPr>
                        <w:color w:val="1D1D1B"/>
                        <w:sz w:val="23"/>
                      </w:rPr>
                      <w:t>від</w:t>
                    </w:r>
                    <w:r>
                      <w:rPr>
                        <w:color w:val="1D1D1B"/>
                        <w:spacing w:val="-14"/>
                        <w:sz w:val="23"/>
                      </w:rPr>
                      <w:t xml:space="preserve"> </w:t>
                    </w:r>
                    <w:r>
                      <w:rPr>
                        <w:color w:val="1D1D1B"/>
                        <w:sz w:val="23"/>
                      </w:rPr>
                      <w:t>факту</w:t>
                    </w:r>
                    <w:r>
                      <w:rPr>
                        <w:color w:val="1D1D1B"/>
                        <w:spacing w:val="-14"/>
                        <w:sz w:val="23"/>
                      </w:rPr>
                      <w:t xml:space="preserve"> </w:t>
                    </w:r>
                    <w:r>
                      <w:rPr>
                        <w:color w:val="1D1D1B"/>
                        <w:sz w:val="23"/>
                      </w:rPr>
                      <w:t>звернення</w:t>
                    </w:r>
                    <w:r>
                      <w:rPr>
                        <w:color w:val="1D1D1B"/>
                        <w:spacing w:val="-14"/>
                        <w:sz w:val="23"/>
                      </w:rPr>
                      <w:t xml:space="preserve"> </w:t>
                    </w:r>
                    <w:r>
                      <w:rPr>
                        <w:color w:val="1D1D1B"/>
                        <w:sz w:val="23"/>
                      </w:rPr>
                      <w:t>таких</w:t>
                    </w:r>
                    <w:r>
                      <w:rPr>
                        <w:color w:val="1D1D1B"/>
                        <w:spacing w:val="-14"/>
                        <w:sz w:val="23"/>
                      </w:rPr>
                      <w:t xml:space="preserve"> </w:t>
                    </w:r>
                    <w:r>
                      <w:rPr>
                        <w:color w:val="1D1D1B"/>
                        <w:sz w:val="23"/>
                      </w:rPr>
                      <w:t>осіб</w:t>
                    </w:r>
                    <w:r>
                      <w:rPr>
                        <w:color w:val="1D1D1B"/>
                        <w:spacing w:val="-14"/>
                        <w:sz w:val="23"/>
                      </w:rPr>
                      <w:t xml:space="preserve"> </w:t>
                    </w:r>
                    <w:r>
                      <w:rPr>
                        <w:color w:val="1D1D1B"/>
                        <w:sz w:val="23"/>
                      </w:rPr>
                      <w:t>до</w:t>
                    </w:r>
                    <w:r>
                      <w:rPr>
                        <w:color w:val="1D1D1B"/>
                        <w:spacing w:val="-14"/>
                        <w:sz w:val="23"/>
                      </w:rPr>
                      <w:t xml:space="preserve"> </w:t>
                    </w:r>
                    <w:r>
                      <w:rPr>
                        <w:color w:val="1D1D1B"/>
                        <w:sz w:val="23"/>
                      </w:rPr>
                      <w:t>правоохоронних органів</w:t>
                    </w:r>
                    <w:r>
                      <w:rPr>
                        <w:color w:val="1D1D1B"/>
                        <w:spacing w:val="-7"/>
                        <w:sz w:val="23"/>
                      </w:rPr>
                      <w:t xml:space="preserve"> </w:t>
                    </w:r>
                    <w:r>
                      <w:rPr>
                        <w:color w:val="1D1D1B"/>
                        <w:sz w:val="23"/>
                      </w:rPr>
                      <w:t>чи</w:t>
                    </w:r>
                    <w:r>
                      <w:rPr>
                        <w:color w:val="1D1D1B"/>
                        <w:spacing w:val="-6"/>
                        <w:sz w:val="23"/>
                      </w:rPr>
                      <w:t xml:space="preserve"> </w:t>
                    </w:r>
                    <w:r>
                      <w:rPr>
                        <w:color w:val="1D1D1B"/>
                        <w:spacing w:val="-7"/>
                        <w:sz w:val="23"/>
                      </w:rPr>
                      <w:t xml:space="preserve">суду, </w:t>
                    </w:r>
                    <w:r>
                      <w:rPr>
                        <w:color w:val="1D1D1B"/>
                        <w:sz w:val="23"/>
                      </w:rPr>
                      <w:t>від</w:t>
                    </w:r>
                    <w:r>
                      <w:rPr>
                        <w:color w:val="1D1D1B"/>
                        <w:spacing w:val="-6"/>
                        <w:sz w:val="23"/>
                      </w:rPr>
                      <w:t xml:space="preserve"> </w:t>
                    </w:r>
                    <w:r>
                      <w:rPr>
                        <w:color w:val="1D1D1B"/>
                        <w:sz w:val="23"/>
                      </w:rPr>
                      <w:t>їх</w:t>
                    </w:r>
                    <w:r>
                      <w:rPr>
                        <w:color w:val="1D1D1B"/>
                        <w:spacing w:val="-7"/>
                        <w:sz w:val="23"/>
                      </w:rPr>
                      <w:t xml:space="preserve"> </w:t>
                    </w:r>
                    <w:r>
                      <w:rPr>
                        <w:color w:val="1D1D1B"/>
                        <w:sz w:val="23"/>
                      </w:rPr>
                      <w:t>участи</w:t>
                    </w:r>
                    <w:r>
                      <w:rPr>
                        <w:color w:val="1D1D1B"/>
                        <w:spacing w:val="-6"/>
                        <w:sz w:val="23"/>
                      </w:rPr>
                      <w:t xml:space="preserve"> </w:t>
                    </w:r>
                    <w:r>
                      <w:rPr>
                        <w:color w:val="1D1D1B"/>
                        <w:sz w:val="23"/>
                      </w:rPr>
                      <w:t>у</w:t>
                    </w:r>
                    <w:r>
                      <w:rPr>
                        <w:color w:val="1D1D1B"/>
                        <w:spacing w:val="-7"/>
                        <w:sz w:val="23"/>
                      </w:rPr>
                      <w:t xml:space="preserve"> </w:t>
                    </w:r>
                    <w:r>
                      <w:rPr>
                        <w:color w:val="1D1D1B"/>
                        <w:spacing w:val="-3"/>
                        <w:sz w:val="23"/>
                      </w:rPr>
                      <w:t>кримінальному,</w:t>
                    </w:r>
                    <w:r>
                      <w:rPr>
                        <w:color w:val="1D1D1B"/>
                        <w:spacing w:val="-6"/>
                        <w:sz w:val="23"/>
                      </w:rPr>
                      <w:t xml:space="preserve"> </w:t>
                    </w:r>
                    <w:r>
                      <w:rPr>
                        <w:color w:val="1D1D1B"/>
                        <w:sz w:val="23"/>
                      </w:rPr>
                      <w:t>адміністративному</w:t>
                    </w:r>
                    <w:r>
                      <w:rPr>
                        <w:color w:val="1D1D1B"/>
                        <w:spacing w:val="-7"/>
                        <w:sz w:val="23"/>
                      </w:rPr>
                      <w:t xml:space="preserve"> </w:t>
                    </w:r>
                    <w:r>
                      <w:rPr>
                        <w:color w:val="1D1D1B"/>
                        <w:sz w:val="23"/>
                      </w:rPr>
                      <w:t>або цивільному</w:t>
                    </w:r>
                    <w:r>
                      <w:rPr>
                        <w:color w:val="1D1D1B"/>
                        <w:spacing w:val="-1"/>
                        <w:sz w:val="23"/>
                      </w:rPr>
                      <w:t xml:space="preserve"> </w:t>
                    </w:r>
                    <w:r>
                      <w:rPr>
                        <w:color w:val="1D1D1B"/>
                        <w:sz w:val="23"/>
                      </w:rPr>
                      <w:t>провадженні.</w:t>
                    </w:r>
                  </w:p>
                  <w:p w:rsidR="00130C62" w:rsidRDefault="00130C62">
                    <w:pPr>
                      <w:spacing w:before="56" w:line="249" w:lineRule="auto"/>
                      <w:ind w:right="18"/>
                      <w:jc w:val="both"/>
                      <w:rPr>
                        <w:sz w:val="23"/>
                      </w:rPr>
                    </w:pPr>
                    <w:r>
                      <w:rPr>
                        <w:color w:val="1D1D1B"/>
                        <w:sz w:val="23"/>
                      </w:rPr>
                      <w:t>Перед початком процесу перенаправлення необхідно визначити перелік установ, до яких направлятимуться постраждалі.</w:t>
                    </w:r>
                  </w:p>
                  <w:p w:rsidR="00130C62" w:rsidRDefault="00130C62">
                    <w:pPr>
                      <w:spacing w:before="62" w:line="249" w:lineRule="auto"/>
                      <w:ind w:right="19"/>
                      <w:jc w:val="both"/>
                      <w:rPr>
                        <w:sz w:val="23"/>
                      </w:rPr>
                    </w:pPr>
                    <w:r>
                      <w:rPr>
                        <w:color w:val="1D1D1B"/>
                        <w:sz w:val="23"/>
                      </w:rPr>
                      <w:t>Усі постраждалі мають бути поінформовані щодо доступних для них медичних, психологічних, юридичних та соціальних послуг.</w:t>
                    </w:r>
                  </w:p>
                </w:txbxContent>
              </v:textbox>
            </v:shape>
            <w10:wrap type="topAndBottom" anchorx="page"/>
          </v:group>
        </w:pict>
      </w:r>
    </w:p>
    <w:p w:rsidR="00EB0857" w:rsidRDefault="00EB0857">
      <w:pPr>
        <w:rPr>
          <w:sz w:val="13"/>
        </w:rPr>
        <w:sectPr w:rsidR="00EB0857">
          <w:headerReference w:type="default" r:id="rId533"/>
          <w:footerReference w:type="default" r:id="rId534"/>
          <w:pgSz w:w="11910" w:h="16840"/>
          <w:pgMar w:top="780" w:right="640" w:bottom="560" w:left="760" w:header="0" w:footer="366" w:gutter="0"/>
          <w:cols w:space="720"/>
        </w:sectPr>
      </w:pPr>
    </w:p>
    <w:p w:rsidR="00EB0857" w:rsidRDefault="00130C62">
      <w:pPr>
        <w:spacing w:before="66" w:line="193" w:lineRule="exact"/>
        <w:ind w:right="311"/>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65"/>
        <w:jc w:val="right"/>
        <w:rPr>
          <w:rFonts w:ascii="Tahoma" w:hAnsi="Tahoma"/>
          <w:b/>
          <w:sz w:val="16"/>
        </w:rPr>
      </w:pPr>
      <w:r>
        <w:pict>
          <v:shape id="_x0000_s3289" style="position:absolute;left:0;text-align:left;margin-left:46.25pt;margin-top:15pt;width:502.85pt;height:.1pt;z-index:-15459328;mso-wrap-distance-left:0;mso-wrap-distance-right:0;mso-position-horizontal-relative:page" coordorigin="925,300" coordsize="10057,0" path="m925,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11"/>
        </w:rPr>
      </w:pPr>
    </w:p>
    <w:p w:rsidR="00EB0857" w:rsidRDefault="00130C62">
      <w:pPr>
        <w:pStyle w:val="4"/>
        <w:spacing w:before="93"/>
        <w:ind w:left="215"/>
      </w:pPr>
      <w:r>
        <w:rPr>
          <w:color w:val="1D1D1B"/>
        </w:rPr>
        <w:t>Схема перенаправлення</w:t>
      </w:r>
    </w:p>
    <w:p w:rsidR="00EB0857" w:rsidRDefault="00130C62">
      <w:pPr>
        <w:pStyle w:val="a3"/>
        <w:spacing w:before="5"/>
        <w:rPr>
          <w:b/>
          <w:sz w:val="20"/>
        </w:rPr>
      </w:pPr>
      <w:r>
        <w:pict>
          <v:group id="_x0000_s3235" style="position:absolute;margin-left:48.1pt;margin-top:13.75pt;width:499.5pt;height:213.2pt;z-index:-15452160;mso-wrap-distance-left:0;mso-wrap-distance-right:0;mso-position-horizontal-relative:page" coordorigin="962,275" coordsize="9990,4264">
            <v:shape id="_x0000_s3288" style="position:absolute;left:975;top:289;width:2355;height:980" coordorigin="976,290" coordsize="2355,980" path="m3099,1269r-1892,l1134,1257r-63,-33l1021,1174r-33,-64l976,1037r,-516l988,448r33,-64l1071,334r63,-33l1207,290r1892,l3172,301r64,33l3286,384r33,64l3330,521r,516l3319,1110r-33,64l3236,1224r-64,33l3099,1269xe" filled="f" strokecolor="#b3b2b2" strokeweight=".49989mm">
              <v:path arrowok="t"/>
            </v:shape>
            <v:shape id="_x0000_s3287" style="position:absolute;left:3678;top:292;width:1875;height:980" coordorigin="3679,293" coordsize="1875,980" path="m5347,1272r-1462,l3805,1255r-66,-44l3695,1146r-16,-81l3679,499r16,-80l3739,353r66,-44l3885,293r1462,l5427,309r66,44l5537,419r16,80l5553,1065r-16,81l5493,1211r-66,44l5347,1272xe" filled="f" strokecolor="#b3b2b2" strokeweight=".49989mm">
              <v:path arrowok="t"/>
            </v:shape>
            <v:shape id="_x0000_s3286" style="position:absolute;left:5878;top:295;width:1704;height:980" coordorigin="5879,296" coordsize="1704,980" path="m7385,1275r-1309,l5999,1259r-63,-42l5894,1154r-15,-76l5879,493r15,-77l5936,353r63,-42l6076,296r1309,l7462,311r63,42l7567,416r16,77l7583,1078r-16,76l7525,1217r-63,42l7385,1275xe" filled="f" strokecolor="#b3b2b2" strokeweight=".49989mm">
              <v:path arrowok="t"/>
            </v:shape>
            <v:shape id="_x0000_s3285" style="position:absolute;left:975;top:1665;width:2378;height:548" coordorigin="976,1665" coordsize="2378,548" path="m3180,2213r-2030,l1082,2199r-55,-37l990,2107r-14,-68l976,1839r14,-68l1027,1716r55,-37l1150,1665r2030,l3247,1679r56,37l3340,1771r14,68l3354,2039r-14,68l3303,2162r-56,37l3180,2213xe" filled="f" strokecolor="#b3b2b2" strokeweight=".49989mm">
              <v:path arrowok="t"/>
            </v:shape>
            <v:shape id="_x0000_s3284" style="position:absolute;left:975;top:2542;width:2378;height:630" coordorigin="976,2543" coordsize="2378,630" path="m3167,3172r-2004,l1090,3158r-59,-40l991,3058r-15,-72l976,2729r15,-72l1031,2597r59,-40l1163,2543r2004,l3240,2557r59,40l3339,2657r15,72l3354,2986r-15,72l3299,3118r-59,40l3167,3172xe" filled="f" strokecolor="#b3b2b2" strokeweight=".49989mm">
              <v:path arrowok="t"/>
            </v:shape>
            <v:line id="_x0000_s3283" style="position:absolute" from="6021,2528" to="3416,1209" strokecolor="#b3b2b2" strokeweight=".49989mm"/>
            <v:shape id="_x0000_s3282" style="position:absolute;left:7886;top:312;width:3051;height:980" coordorigin="7886,313" coordsize="3051,980" path="m10673,1292r-2523,l8080,1283r-63,-27l7963,1215r-41,-54l7895,1098r-9,-70l7886,577r9,-70l7922,444r41,-54l8017,349r63,-27l8150,313r2523,l10743,322r63,27l10860,390r41,54l10927,507r10,70l10937,1028r-10,70l10901,1161r-41,54l10806,1256r-63,27l10673,1292xe" filled="f" strokecolor="#b3b2b2" strokeweight=".49989mm">
              <v:path arrowok="t"/>
            </v:shape>
            <v:shape id="_x0000_s3281" style="position:absolute;left:8358;top:1708;width:2579;height:805" coordorigin="8359,1708" coordsize="2579,805" path="m10717,2513r-2139,l8509,2502r-60,-32l8401,2423r-31,-60l8359,2293r,-365l8370,1859r31,-61l8449,1751r60,-31l8578,1708r2139,l10787,1720r60,31l10894,1798r32,61l10937,1928r,365l10926,2363r-32,60l10847,2470r-60,32l10717,2513xe" filled="f" strokecolor="#b3b2b2" strokeweight=".49989mm">
              <v:path arrowok="t"/>
            </v:shape>
            <v:line id="_x0000_s3280" style="position:absolute" from="8272,1306" to="5929,2575" strokecolor="#b3b2b2" strokeweight=".49989mm"/>
            <v:line id="_x0000_s3279" style="position:absolute" from="5916,2574" to="3520,1978" strokecolor="#b3b2b2" strokeweight=".49989mm"/>
            <v:line id="_x0000_s3278" style="position:absolute" from="6001,2622" to="8367,2121" strokecolor="#b3b2b2" strokeweight=".49989mm"/>
            <v:shape id="_x0000_s3277" style="position:absolute;left:8380;top:2894;width:2545;height:548" coordorigin="8380,2894" coordsize="2545,548" path="m10745,3442r-2185,l8490,3428r-57,-39l8394,3332r-14,-70l8380,3074r14,-70l8433,2947r57,-39l8560,2894r2185,l10815,2908r57,39l10911,3004r14,70l10925,3262r-14,70l10872,3389r-57,39l10745,3442xe" filled="f" strokecolor="#b3b2b2" strokeweight=".49989mm">
              <v:path arrowok="t"/>
            </v:shape>
            <v:line id="_x0000_s3276" style="position:absolute" from="8385,3175" to="6117,2576" strokecolor="#b3b2b2" strokeweight=".49989mm"/>
            <v:line id="_x0000_s3275" style="position:absolute" from="3505,2837" to="5998,2656" strokecolor="#b3b2b2" strokeweight=".49989mm"/>
            <v:line id="_x0000_s3274" style="position:absolute" from="3628,3673" to="6132,2650" strokecolor="#b3b2b2" strokeweight=".49989mm"/>
            <v:shape id="_x0000_s3273" style="position:absolute;left:3823;top:3892;width:2448;height:627" coordorigin="3823,3893" coordsize="2448,627" path="m6082,4519r-2070,l3939,4504r-60,-40l3838,4404r-15,-74l3823,4082r15,-74l3879,3948r60,-41l4012,3893r2070,l6155,3907r60,41l6256,4008r15,74l6271,4330r-15,74l6215,4464r-60,40l6082,4519xe" filled="f" strokecolor="#b3b2b2" strokeweight=".49989mm">
              <v:path arrowok="t"/>
            </v:shape>
            <v:line id="_x0000_s3272" style="position:absolute" from="5042,3816" to="6056,2714" strokecolor="#b3b2b2" strokeweight=".49989mm"/>
            <v:shape id="_x0000_s3271" style="position:absolute;left:6592;top:3871;width:1551;height:654" coordorigin="6592,3872" coordsize="1551,654" path="m7990,4525r-1244,l6686,4513r-49,-33l6605,4431r-13,-60l6592,4025r13,-60l6637,3917r49,-33l6746,3872r1244,l8049,3884r49,33l8131,3965r12,60l8143,4371r-12,60l8098,4480r-49,33l7990,4525xe" filled="f" strokecolor="#b3b2b2" strokeweight=".49989mm">
              <v:path arrowok="t"/>
            </v:shape>
            <v:line id="_x0000_s3270" style="position:absolute" from="7222,3870" to="6114,2691" strokecolor="#b3b2b2" strokeweight=".49989mm"/>
            <v:shape id="_x0000_s3269" style="position:absolute;left:8524;top:3829;width:2378;height:680" coordorigin="8524,3829" coordsize="2378,680" path="m10708,4509r-1990,l8643,4494r-62,-42l8539,4391r-15,-76l8524,4023r15,-75l8581,3886r62,-41l8718,3829r1990,l10783,3845r62,41l10887,3948r15,75l10902,4315r-15,76l10845,4452r-62,42l10708,4509xe" filled="f" strokecolor="#b3b2b2" strokeweight=".49989mm">
              <v:path arrowok="t"/>
            </v:shape>
            <v:line id="_x0000_s3268" style="position:absolute" from="8603,3856" to="6051,2562" strokecolor="#b3b2b2" strokeweight=".49989mm"/>
            <v:line id="_x0000_s3267" style="position:absolute" from="6062,2443" to="5003,1363" strokecolor="#b3b2b2" strokeweight=".49989mm"/>
            <v:line id="_x0000_s3266" style="position:absolute" from="6225,2437" to="7184,1354" strokecolor="#b3b2b2" strokeweight=".49989mm"/>
            <v:shape id="_x0000_s3265" style="position:absolute;left:5006;top:1570;width:2054;height:2054" coordorigin="5006,1570" coordsize="2054,2054" path="m6033,1570r-77,3l5881,1582r-73,13l5737,1614r-70,24l5600,1666r-64,33l5474,1736r-59,41l5359,1822r-52,49l5258,1924r-45,55l5172,2038r-37,62l5102,2164r-29,67l5050,2301r-19,71l5017,2446r-8,75l5006,2597r3,77l5017,2749r14,73l5050,2894r23,69l5102,3030r33,65l5172,3156r41,59l5258,3271r49,52l5359,3372r56,45l5474,3459r62,37l5600,3529r67,28l5737,3581r71,18l5881,3613r75,8l6033,3624r77,-3l6185,3613r73,-14l6330,3581r69,-24l6466,3529r64,-33l6592,3459r59,-42l6707,3372r52,-49l6808,3271r45,-56l6895,3156r37,-61l6965,3030r28,-67l7017,2894r18,-72l7049,2749r8,-75l7060,2597r-3,-76l7049,2446r-14,-74l7017,2301r-24,-70l6965,2164r-33,-64l6895,2038r-42,-59l6808,1924r-49,-53l6707,1822r-56,-45l6592,1736r-62,-37l6466,1666r-67,-28l6330,1614r-72,-19l6185,1582r-75,-9l6033,1570xe" stroked="f">
              <v:path arrowok="t"/>
            </v:shape>
            <v:shape id="_x0000_s3264" style="position:absolute;left:5006;top:1570;width:2054;height:2054" coordorigin="5006,1570" coordsize="2054,2054" path="m7060,2597r-3,77l7049,2749r-14,73l7017,2894r-24,69l6965,3030r-33,65l6895,3156r-42,59l6808,3271r-49,52l6707,3372r-56,45l6592,3459r-62,37l6466,3529r-67,28l6330,3581r-72,18l6185,3613r-75,8l6033,3624r-77,-3l5881,3613r-73,-14l5737,3581r-70,-24l5600,3529r-64,-33l5474,3459r-59,-42l5359,3372r-52,-49l5258,3271r-45,-56l5172,3156r-37,-61l5102,3030r-29,-67l5050,2894r-19,-72l5017,2749r-8,-75l5006,2597r3,-76l5017,2446r14,-74l5050,2301r23,-70l5102,2164r33,-64l5172,2038r41,-59l5258,1924r49,-53l5359,1822r56,-45l5474,1736r62,-37l5600,1666r67,-28l5737,1614r71,-19l5881,1582r75,-9l6033,1570r77,3l6185,1582r73,13l6330,1614r69,24l6466,1666r64,33l6592,1736r59,41l6707,1822r52,49l6808,1924r45,55l6895,2038r37,62l6965,2164r28,67l7017,2301r18,71l7049,2446r8,75l7060,2597xe" filled="f" strokecolor="#b3b2b2" strokeweight=".75mm">
              <v:path arrowok="t"/>
            </v:shape>
            <v:shape id="_x0000_s3263" style="position:absolute;left:3355;top:2773;width:169;height:112" coordorigin="3356,2773" coordsize="169,112" path="m3524,2773r-168,61l3524,2884r,-111xe" fillcolor="#b3b2b2" stroked="f">
              <v:path arrowok="t"/>
            </v:shape>
            <v:shape id="_x0000_s3262" style="position:absolute;left:1010;top:3528;width:2484;height:980" coordorigin="1011,3528" coordsize="2484,980" path="m3256,4507r-2007,l1173,4495r-65,-33l1057,4410r-34,-65l1011,4270r,-504l1023,3691r34,-65l1108,3574r65,-33l1249,3528r2007,l3331,3541r66,33l3448,3626r34,65l3494,3766r,504l3482,4345r-34,65l3397,4462r-66,33l3256,4507xe" filled="f" strokecolor="#b3b2b2" strokeweight=".49989mm">
              <v:path arrowok="t"/>
            </v:shape>
            <v:shape id="_x0000_s3261" style="position:absolute;left:3299;top:1148;width:5322;height:2745" coordorigin="3300,1149" coordsize="5322,2745" o:spt="100" adj="0,,0" path="m3475,1186r-175,-37l3416,1280r59,-94xm3540,1920r-178,20l3514,2028r26,-108xm3689,3729r-35,-105l3513,3735r176,-6xm5070,1345r-164,-70l4994,1426r76,-81xm5141,3804r-81,-75l4990,3893r151,-89xm7233,3861r-95,-147l7066,3798r167,63xm7244,1283r-148,95l7180,1450r64,-167xm8301,1291r-171,36l8183,1425r118,-134xm8371,2116r-175,-5l8225,2218r146,-102xm8388,3162r-154,-85l8210,3186r178,-24xm8621,3863l8488,3748r-46,102l8621,3863xe" fillcolor="#b3b2b2" stroked="f">
              <v:stroke joinstyle="round"/>
              <v:formulas/>
              <v:path arrowok="t" o:connecttype="segments"/>
            </v:shape>
            <v:shape id="_x0000_s3260" type="#_x0000_t75" style="position:absolute;left:2073;top:1256;width:112;height:416">
              <v:imagedata r:id="rId535" o:title=""/>
            </v:shape>
            <v:shape id="_x0000_s3259" type="#_x0000_t75" style="position:absolute;left:9655;top:1276;width:112;height:416">
              <v:imagedata r:id="rId536" o:title=""/>
            </v:shape>
            <v:shape id="_x0000_s3258" type="#_x0000_t75" style="position:absolute;left:9702;top:2507;width:112;height:398">
              <v:imagedata r:id="rId537" o:title=""/>
            </v:shape>
            <v:shape id="_x0000_s3257" type="#_x0000_t75" style="position:absolute;left:9715;top:3460;width:112;height:383">
              <v:imagedata r:id="rId538" o:title=""/>
            </v:shape>
            <v:shape id="_x0000_s3256" type="#_x0000_t75" style="position:absolute;left:3333;top:673;width:349;height:119">
              <v:imagedata r:id="rId539" o:title=""/>
            </v:shape>
            <v:shape id="_x0000_s3255" type="#_x0000_t75" style="position:absolute;left:3478;top:4132;width:349;height:119">
              <v:imagedata r:id="rId540" o:title=""/>
            </v:shape>
            <v:shape id="_x0000_s3254" type="#_x0000_t75" style="position:absolute;left:6256;top:4205;width:338;height:119">
              <v:imagedata r:id="rId541" o:title=""/>
            </v:shape>
            <v:shape id="_x0000_s3253" type="#_x0000_t75" style="position:absolute;left:8152;top:4178;width:349;height:119">
              <v:imagedata r:id="rId542" o:title=""/>
            </v:shape>
            <v:shape id="_x0000_s3252" type="#_x0000_t75" style="position:absolute;left:5548;top:661;width:349;height:119">
              <v:imagedata r:id="rId543" o:title=""/>
            </v:shape>
            <v:shape id="_x0000_s3251" type="#_x0000_t75" style="position:absolute;left:7572;top:673;width:319;height:126">
              <v:imagedata r:id="rId544" o:title=""/>
            </v:shape>
            <v:shape id="_x0000_s3250" type="#_x0000_t75" style="position:absolute;left:2066;top:2203;width:112;height:360">
              <v:imagedata r:id="rId545" o:title=""/>
            </v:shape>
            <v:shape id="_x0000_s3249" type="#_x0000_t75" style="position:absolute;left:2066;top:3152;width:112;height:396">
              <v:imagedata r:id="rId546" o:title=""/>
            </v:shape>
            <v:shape id="_x0000_s3248" type="#_x0000_t202" style="position:absolute;left:1232;top:364;width:1819;height:809" filled="f" stroked="f">
              <v:textbox inset="0,0,0,0">
                <w:txbxContent>
                  <w:p w:rsidR="00130C62" w:rsidRDefault="00130C62">
                    <w:pPr>
                      <w:spacing w:line="249" w:lineRule="auto"/>
                      <w:ind w:left="-1" w:right="18"/>
                      <w:jc w:val="center"/>
                      <w:rPr>
                        <w:sz w:val="23"/>
                      </w:rPr>
                    </w:pPr>
                    <w:r>
                      <w:rPr>
                        <w:color w:val="1D1D1B"/>
                        <w:sz w:val="23"/>
                      </w:rPr>
                      <w:t>Обласні,</w:t>
                    </w:r>
                    <w:r>
                      <w:rPr>
                        <w:color w:val="1D1D1B"/>
                        <w:spacing w:val="-20"/>
                        <w:sz w:val="23"/>
                      </w:rPr>
                      <w:t xml:space="preserve"> </w:t>
                    </w:r>
                    <w:r>
                      <w:rPr>
                        <w:color w:val="1D1D1B"/>
                        <w:sz w:val="23"/>
                      </w:rPr>
                      <w:t>районні державні адміністрації</w:t>
                    </w:r>
                  </w:p>
                </w:txbxContent>
              </v:textbox>
            </v:shape>
            <v:shape id="_x0000_s3247" type="#_x0000_t202" style="position:absolute;left:3987;top:336;width:1292;height:809" filled="f" stroked="f">
              <v:textbox inset="0,0,0,0">
                <w:txbxContent>
                  <w:p w:rsidR="00130C62" w:rsidRDefault="00130C62">
                    <w:pPr>
                      <w:spacing w:line="249" w:lineRule="auto"/>
                      <w:ind w:left="-1" w:right="18" w:hanging="1"/>
                      <w:jc w:val="center"/>
                      <w:rPr>
                        <w:sz w:val="23"/>
                      </w:rPr>
                    </w:pPr>
                    <w:r>
                      <w:rPr>
                        <w:color w:val="1D1D1B"/>
                        <w:sz w:val="23"/>
                      </w:rPr>
                      <w:t>Заклади соціального захисту</w:t>
                    </w:r>
                  </w:p>
                </w:txbxContent>
              </v:textbox>
            </v:shape>
            <v:shape id="_x0000_s3246" type="#_x0000_t202" style="position:absolute;left:6196;top:360;width:1057;height:809" filled="f" stroked="f">
              <v:textbox inset="0,0,0,0">
                <w:txbxContent>
                  <w:p w:rsidR="00130C62" w:rsidRDefault="00130C62">
                    <w:pPr>
                      <w:spacing w:line="249" w:lineRule="auto"/>
                      <w:ind w:right="11" w:firstLine="101"/>
                      <w:rPr>
                        <w:sz w:val="23"/>
                      </w:rPr>
                    </w:pPr>
                    <w:r>
                      <w:rPr>
                        <w:color w:val="1D1D1B"/>
                        <w:sz w:val="23"/>
                      </w:rPr>
                      <w:t>Служби у справах</w:t>
                    </w:r>
                  </w:p>
                  <w:p w:rsidR="00130C62" w:rsidRDefault="00130C62">
                    <w:pPr>
                      <w:ind w:left="246"/>
                      <w:rPr>
                        <w:sz w:val="23"/>
                      </w:rPr>
                    </w:pPr>
                    <w:r>
                      <w:rPr>
                        <w:color w:val="1D1D1B"/>
                        <w:sz w:val="23"/>
                      </w:rPr>
                      <w:t>дітей</w:t>
                    </w:r>
                  </w:p>
                </w:txbxContent>
              </v:textbox>
            </v:shape>
            <v:shape id="_x0000_s3245" type="#_x0000_t202" style="position:absolute;left:8158;top:396;width:2575;height:809" filled="f" stroked="f">
              <v:textbox inset="0,0,0,0">
                <w:txbxContent>
                  <w:p w:rsidR="00130C62" w:rsidRDefault="00130C62">
                    <w:pPr>
                      <w:spacing w:line="249" w:lineRule="auto"/>
                      <w:ind w:right="18"/>
                      <w:jc w:val="center"/>
                      <w:rPr>
                        <w:sz w:val="23"/>
                      </w:rPr>
                    </w:pPr>
                    <w:r>
                      <w:rPr>
                        <w:color w:val="1D1D1B"/>
                        <w:sz w:val="23"/>
                      </w:rPr>
                      <w:t>Міністерство</w:t>
                    </w:r>
                    <w:r>
                      <w:rPr>
                        <w:color w:val="1D1D1B"/>
                        <w:spacing w:val="-15"/>
                        <w:sz w:val="23"/>
                      </w:rPr>
                      <w:t xml:space="preserve"> </w:t>
                    </w:r>
                    <w:r>
                      <w:rPr>
                        <w:color w:val="1D1D1B"/>
                        <w:sz w:val="23"/>
                      </w:rPr>
                      <w:t>соціальної політики, управління, відділи на</w:t>
                    </w:r>
                    <w:r>
                      <w:rPr>
                        <w:color w:val="1D1D1B"/>
                        <w:spacing w:val="-4"/>
                        <w:sz w:val="23"/>
                      </w:rPr>
                      <w:t xml:space="preserve"> </w:t>
                    </w:r>
                    <w:r>
                      <w:rPr>
                        <w:color w:val="1D1D1B"/>
                        <w:sz w:val="23"/>
                      </w:rPr>
                      <w:t>місцях</w:t>
                    </w:r>
                  </w:p>
                </w:txbxContent>
              </v:textbox>
            </v:shape>
            <v:shape id="_x0000_s3244" type="#_x0000_t202" style="position:absolute;left:1360;top:1794;width:1628;height:257" filled="f" stroked="f">
              <v:textbox inset="0,0,0,0">
                <w:txbxContent>
                  <w:p w:rsidR="00130C62" w:rsidRDefault="00130C62">
                    <w:pPr>
                      <w:spacing w:line="257" w:lineRule="exact"/>
                      <w:rPr>
                        <w:sz w:val="23"/>
                      </w:rPr>
                    </w:pPr>
                    <w:r>
                      <w:rPr>
                        <w:color w:val="1D1D1B"/>
                        <w:sz w:val="23"/>
                      </w:rPr>
                      <w:t>Заклади освіти</w:t>
                    </w:r>
                  </w:p>
                </w:txbxContent>
              </v:textbox>
            </v:shape>
            <v:shape id="_x0000_s3243" type="#_x0000_t202" style="position:absolute;left:8556;top:1842;width:2160;height:533" filled="f" stroked="f">
              <v:textbox inset="0,0,0,0">
                <w:txbxContent>
                  <w:p w:rsidR="00130C62" w:rsidRDefault="00130C62">
                    <w:pPr>
                      <w:spacing w:line="249" w:lineRule="auto"/>
                      <w:ind w:left="61" w:right="-14" w:hanging="62"/>
                      <w:rPr>
                        <w:sz w:val="23"/>
                      </w:rPr>
                    </w:pPr>
                    <w:r>
                      <w:rPr>
                        <w:color w:val="1D1D1B"/>
                        <w:sz w:val="23"/>
                      </w:rPr>
                      <w:t>Центри безоплатної правової допомоги</w:t>
                    </w:r>
                  </w:p>
                </w:txbxContent>
              </v:textbox>
            </v:shape>
            <v:shape id="_x0000_s3242" type="#_x0000_t202" style="position:absolute;left:1224;top:2577;width:1876;height:533" filled="f" stroked="f">
              <v:textbox inset="0,0,0,0">
                <w:txbxContent>
                  <w:p w:rsidR="00130C62" w:rsidRDefault="00130C62">
                    <w:pPr>
                      <w:spacing w:line="249" w:lineRule="auto"/>
                      <w:ind w:right="-12" w:firstLine="481"/>
                      <w:rPr>
                        <w:sz w:val="23"/>
                      </w:rPr>
                    </w:pPr>
                    <w:r>
                      <w:rPr>
                        <w:color w:val="1D1D1B"/>
                        <w:sz w:val="23"/>
                      </w:rPr>
                      <w:t>Заклади охорони здоров’я</w:t>
                    </w:r>
                  </w:p>
                </w:txbxContent>
              </v:textbox>
            </v:shape>
            <v:shape id="_x0000_s3241" type="#_x0000_t202" style="position:absolute;left:5159;top:2062;width:1860;height:1085" filled="f" stroked="f">
              <v:textbox inset="0,0,0,0">
                <w:txbxContent>
                  <w:p w:rsidR="00130C62" w:rsidRDefault="00130C62">
                    <w:pPr>
                      <w:spacing w:line="249" w:lineRule="auto"/>
                      <w:ind w:right="18"/>
                      <w:jc w:val="center"/>
                      <w:rPr>
                        <w:b/>
                        <w:sz w:val="23"/>
                      </w:rPr>
                    </w:pPr>
                    <w:r>
                      <w:rPr>
                        <w:b/>
                        <w:color w:val="1D1D1B"/>
                        <w:sz w:val="23"/>
                      </w:rPr>
                      <w:t xml:space="preserve">Особа, яка постраждала від </w:t>
                    </w:r>
                    <w:r>
                      <w:rPr>
                        <w:b/>
                        <w:color w:val="1D1D1B"/>
                        <w:spacing w:val="-3"/>
                        <w:sz w:val="23"/>
                      </w:rPr>
                      <w:t xml:space="preserve">домашнього </w:t>
                    </w:r>
                    <w:r>
                      <w:rPr>
                        <w:b/>
                        <w:color w:val="1D1D1B"/>
                        <w:sz w:val="23"/>
                      </w:rPr>
                      <w:t>насильства</w:t>
                    </w:r>
                  </w:p>
                </w:txbxContent>
              </v:textbox>
            </v:shape>
            <v:shape id="_x0000_s3240" type="#_x0000_t202" style="position:absolute;left:8597;top:3015;width:2192;height:257" filled="f" stroked="f">
              <v:textbox inset="0,0,0,0">
                <w:txbxContent>
                  <w:p w:rsidR="00130C62" w:rsidRDefault="00130C62">
                    <w:pPr>
                      <w:spacing w:line="257" w:lineRule="exact"/>
                      <w:rPr>
                        <w:sz w:val="23"/>
                      </w:rPr>
                    </w:pPr>
                    <w:r>
                      <w:rPr>
                        <w:color w:val="1D1D1B"/>
                        <w:sz w:val="23"/>
                      </w:rPr>
                      <w:t>Національна поліція</w:t>
                    </w:r>
                  </w:p>
                </w:txbxContent>
              </v:textbox>
            </v:shape>
            <v:shape id="_x0000_s3239" type="#_x0000_t202" style="position:absolute;left:1118;top:3629;width:2291;height:809" filled="f" stroked="f">
              <v:textbox inset="0,0,0,0">
                <w:txbxContent>
                  <w:p w:rsidR="00130C62" w:rsidRDefault="00130C62">
                    <w:pPr>
                      <w:spacing w:line="249" w:lineRule="auto"/>
                      <w:ind w:right="18"/>
                      <w:jc w:val="center"/>
                      <w:rPr>
                        <w:sz w:val="23"/>
                      </w:rPr>
                    </w:pPr>
                    <w:r>
                      <w:rPr>
                        <w:color w:val="1D1D1B"/>
                        <w:spacing w:val="-3"/>
                        <w:sz w:val="23"/>
                      </w:rPr>
                      <w:t xml:space="preserve">Урядовий </w:t>
                    </w:r>
                    <w:r>
                      <w:rPr>
                        <w:color w:val="1D1D1B"/>
                        <w:sz w:val="23"/>
                      </w:rPr>
                      <w:t>контактний центр,</w:t>
                    </w:r>
                  </w:p>
                  <w:p w:rsidR="00130C62" w:rsidRDefault="00130C62">
                    <w:pPr>
                      <w:ind w:right="16"/>
                      <w:jc w:val="center"/>
                      <w:rPr>
                        <w:sz w:val="23"/>
                      </w:rPr>
                    </w:pPr>
                    <w:r>
                      <w:rPr>
                        <w:color w:val="1D1D1B"/>
                        <w:sz w:val="23"/>
                      </w:rPr>
                      <w:t>місцеві гарячі лінії</w:t>
                    </w:r>
                  </w:p>
                </w:txbxContent>
              </v:textbox>
            </v:shape>
            <v:shape id="_x0000_s3238" type="#_x0000_t202" style="position:absolute;left:4242;top:3941;width:1532;height:533" filled="f" stroked="f">
              <v:textbox inset="0,0,0,0">
                <w:txbxContent>
                  <w:p w:rsidR="00130C62" w:rsidRDefault="00130C62">
                    <w:pPr>
                      <w:spacing w:line="257" w:lineRule="exact"/>
                      <w:ind w:left="71"/>
                      <w:rPr>
                        <w:sz w:val="23"/>
                      </w:rPr>
                    </w:pPr>
                    <w:r>
                      <w:rPr>
                        <w:color w:val="1D1D1B"/>
                        <w:sz w:val="23"/>
                      </w:rPr>
                      <w:t>Національна</w:t>
                    </w:r>
                  </w:p>
                  <w:p w:rsidR="00130C62" w:rsidRDefault="00130C62">
                    <w:pPr>
                      <w:spacing w:before="11"/>
                      <w:rPr>
                        <w:sz w:val="23"/>
                      </w:rPr>
                    </w:pPr>
                    <w:r>
                      <w:rPr>
                        <w:color w:val="1D1D1B"/>
                        <w:sz w:val="23"/>
                      </w:rPr>
                      <w:t>«гаряча»</w:t>
                    </w:r>
                    <w:r>
                      <w:rPr>
                        <w:color w:val="1D1D1B"/>
                        <w:spacing w:val="-16"/>
                        <w:sz w:val="23"/>
                      </w:rPr>
                      <w:t xml:space="preserve"> </w:t>
                    </w:r>
                    <w:r>
                      <w:rPr>
                        <w:color w:val="1D1D1B"/>
                        <w:sz w:val="23"/>
                      </w:rPr>
                      <w:t>лінія</w:t>
                    </w:r>
                  </w:p>
                </w:txbxContent>
              </v:textbox>
            </v:shape>
            <v:shape id="_x0000_s3237" type="#_x0000_t202" style="position:absolute;left:6889;top:3914;width:1000;height:533" filled="f" stroked="f">
              <v:textbox inset="0,0,0,0">
                <w:txbxContent>
                  <w:p w:rsidR="00130C62" w:rsidRDefault="00130C62">
                    <w:pPr>
                      <w:spacing w:line="249" w:lineRule="auto"/>
                      <w:ind w:left="147" w:right="-12" w:hanging="148"/>
                      <w:rPr>
                        <w:sz w:val="23"/>
                      </w:rPr>
                    </w:pPr>
                    <w:r>
                      <w:rPr>
                        <w:color w:val="1D1D1B"/>
                        <w:sz w:val="23"/>
                      </w:rPr>
                      <w:t>Громада, родичі</w:t>
                    </w:r>
                  </w:p>
                </w:txbxContent>
              </v:textbox>
            </v:shape>
            <v:shape id="_x0000_s3236" type="#_x0000_t202" style="position:absolute;left:9161;top:3899;width:1194;height:533" filled="f" stroked="f">
              <v:textbox inset="0,0,0,0">
                <w:txbxContent>
                  <w:p w:rsidR="00130C62" w:rsidRDefault="00130C62">
                    <w:pPr>
                      <w:spacing w:line="249" w:lineRule="auto"/>
                      <w:ind w:left="26" w:right="-13" w:hanging="27"/>
                      <w:rPr>
                        <w:sz w:val="23"/>
                      </w:rPr>
                    </w:pPr>
                    <w:r>
                      <w:rPr>
                        <w:color w:val="1D1D1B"/>
                        <w:sz w:val="23"/>
                      </w:rPr>
                      <w:t>Громадські організації</w:t>
                    </w:r>
                  </w:p>
                </w:txbxContent>
              </v:textbox>
            </v:shape>
            <w10:wrap type="topAndBottom" anchorx="page"/>
          </v:group>
        </w:pict>
      </w:r>
    </w:p>
    <w:p w:rsidR="00EB0857" w:rsidRDefault="00EB0857">
      <w:pPr>
        <w:pStyle w:val="a3"/>
        <w:rPr>
          <w:b/>
          <w:sz w:val="20"/>
        </w:rPr>
      </w:pPr>
    </w:p>
    <w:p w:rsidR="00EB0857" w:rsidRDefault="00130C62">
      <w:pPr>
        <w:pStyle w:val="5"/>
        <w:spacing w:before="221" w:line="249" w:lineRule="auto"/>
        <w:ind w:left="191" w:right="287" w:firstLine="399"/>
      </w:pPr>
      <w:r>
        <w:rPr>
          <w:color w:val="1D1D1B"/>
        </w:rPr>
        <w:t xml:space="preserve">Повноваження суб’єктів, </w:t>
      </w:r>
      <w:r>
        <w:rPr>
          <w:color w:val="1D1D1B"/>
          <w:spacing w:val="-3"/>
        </w:rPr>
        <w:t xml:space="preserve">що </w:t>
      </w:r>
      <w:r>
        <w:rPr>
          <w:color w:val="1D1D1B"/>
        </w:rPr>
        <w:t>здійснюють заходи у сфері запобігання та протидії домашньому насильству, врегульовано статтями 9-14, 19 Закону України «Про запобігання та протидію домашньому насильству».</w:t>
      </w:r>
    </w:p>
    <w:p w:rsidR="00EB0857" w:rsidRDefault="00130C62">
      <w:pPr>
        <w:pStyle w:val="a3"/>
        <w:spacing w:before="5"/>
        <w:rPr>
          <w:b/>
          <w:i/>
          <w:sz w:val="20"/>
        </w:rPr>
      </w:pPr>
      <w:r>
        <w:pict>
          <v:group id="_x0000_s3232" style="position:absolute;margin-left:52.6pt;margin-top:13.75pt;width:491.25pt;height:63.9pt;z-index:-15451136;mso-wrap-distance-left:0;mso-wrap-distance-right:0;mso-position-horizontal-relative:page" coordorigin="1052,275" coordsize="9825,1278">
            <v:shape id="_x0000_s3234" style="position:absolute;left:1066;top:289;width:9796;height:1250" coordorigin="1066,289" coordsize="9796,1250" path="m10635,1538r-9342,l1221,1527r-62,-33l1110,1445r-32,-62l1066,1311r,-795l1078,444r32,-62l1159,333r62,-32l1293,289r9342,l10707,301r62,32l10818,382r32,62l10862,516r,795l10850,1383r-32,62l10769,1494r-62,33l10635,1538xe" filled="f" strokecolor="#b3b2b2" strokeweight=".49989mm">
              <v:path arrowok="t"/>
            </v:shape>
            <v:shape id="_x0000_s3233" type="#_x0000_t202" style="position:absolute;left:1052;top:274;width:9825;height:1278" filled="f" stroked="f">
              <v:textbox inset="0,0,0,0">
                <w:txbxContent>
                  <w:p w:rsidR="00130C62" w:rsidRDefault="00130C62">
                    <w:pPr>
                      <w:spacing w:before="166" w:line="249" w:lineRule="auto"/>
                      <w:ind w:left="261" w:right="262" w:firstLine="399"/>
                      <w:rPr>
                        <w:sz w:val="23"/>
                      </w:rPr>
                    </w:pPr>
                    <w:r>
                      <w:rPr>
                        <w:color w:val="1D1D1B"/>
                        <w:spacing w:val="-3"/>
                        <w:sz w:val="23"/>
                      </w:rPr>
                      <w:t xml:space="preserve">Більше інформації </w:t>
                    </w:r>
                    <w:r>
                      <w:rPr>
                        <w:color w:val="1D1D1B"/>
                        <w:sz w:val="23"/>
                      </w:rPr>
                      <w:t xml:space="preserve">з </w:t>
                    </w:r>
                    <w:r>
                      <w:rPr>
                        <w:color w:val="1D1D1B"/>
                        <w:spacing w:val="-3"/>
                        <w:sz w:val="23"/>
                      </w:rPr>
                      <w:t xml:space="preserve">питання «Повноваження суб’єктів, що </w:t>
                    </w:r>
                    <w:r>
                      <w:rPr>
                        <w:color w:val="1D1D1B"/>
                        <w:spacing w:val="-4"/>
                        <w:sz w:val="23"/>
                      </w:rPr>
                      <w:t xml:space="preserve">здійснюють заходи </w:t>
                    </w:r>
                    <w:r>
                      <w:rPr>
                        <w:color w:val="1D1D1B"/>
                        <w:sz w:val="23"/>
                      </w:rPr>
                      <w:t xml:space="preserve">у </w:t>
                    </w:r>
                    <w:r>
                      <w:rPr>
                        <w:color w:val="1D1D1B"/>
                        <w:spacing w:val="-3"/>
                        <w:sz w:val="23"/>
                      </w:rPr>
                      <w:t xml:space="preserve">сфері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 xml:space="preserve">домашньому насильству» надано </w:t>
                    </w:r>
                    <w:r>
                      <w:rPr>
                        <w:color w:val="1D1D1B"/>
                        <w:sz w:val="23"/>
                      </w:rPr>
                      <w:t xml:space="preserve">в </w:t>
                    </w:r>
                    <w:r>
                      <w:rPr>
                        <w:color w:val="1D1D1B"/>
                        <w:spacing w:val="-3"/>
                        <w:sz w:val="23"/>
                      </w:rPr>
                      <w:t xml:space="preserve">інфографіці </w:t>
                    </w:r>
                    <w:r>
                      <w:rPr>
                        <w:color w:val="1D1D1B"/>
                        <w:sz w:val="23"/>
                      </w:rPr>
                      <w:t xml:space="preserve">в </w:t>
                    </w:r>
                    <w:r>
                      <w:rPr>
                        <w:color w:val="1D1D1B"/>
                        <w:spacing w:val="-6"/>
                        <w:sz w:val="23"/>
                      </w:rPr>
                      <w:t>Розділі</w:t>
                    </w:r>
                  </w:p>
                  <w:p w:rsidR="00130C62" w:rsidRDefault="00130C62">
                    <w:pPr>
                      <w:spacing w:before="2"/>
                      <w:ind w:left="261"/>
                      <w:rPr>
                        <w:sz w:val="23"/>
                      </w:rPr>
                    </w:pPr>
                    <w:r>
                      <w:rPr>
                        <w:color w:val="1D1D1B"/>
                        <w:sz w:val="23"/>
                      </w:rPr>
                      <w:t>«Додатки» даного Посібника.</w:t>
                    </w:r>
                  </w:p>
                </w:txbxContent>
              </v:textbox>
            </v:shape>
            <w10:wrap type="topAndBottom" anchorx="page"/>
          </v:group>
        </w:pict>
      </w:r>
    </w:p>
    <w:p w:rsidR="00EB0857" w:rsidRDefault="00EB0857">
      <w:pPr>
        <w:pStyle w:val="a3"/>
        <w:spacing w:before="5"/>
        <w:rPr>
          <w:b/>
          <w:i/>
          <w:sz w:val="20"/>
        </w:rPr>
      </w:pPr>
    </w:p>
    <w:p w:rsidR="00EB0857" w:rsidRDefault="00130C62">
      <w:pPr>
        <w:spacing w:line="249" w:lineRule="auto"/>
        <w:ind w:left="207" w:right="301" w:firstLine="399"/>
        <w:jc w:val="both"/>
        <w:rPr>
          <w:sz w:val="23"/>
        </w:rPr>
      </w:pPr>
      <w:r>
        <w:rPr>
          <w:i/>
          <w:color w:val="1D1D1B"/>
          <w:sz w:val="23"/>
        </w:rPr>
        <w:t xml:space="preserve">Повноваження органів управління освітою, навчальних закладів та установ системи освіти у сфері запобігання та протидії домашньому насильству </w:t>
      </w:r>
      <w:r>
        <w:rPr>
          <w:color w:val="1D1D1B"/>
          <w:sz w:val="23"/>
        </w:rPr>
        <w:t>(Закон України «Про запобігання та протидію домашньому насильству» ст. 11, витяг):</w:t>
      </w:r>
    </w:p>
    <w:p w:rsidR="00EB0857" w:rsidRDefault="00EB0857">
      <w:pPr>
        <w:pStyle w:val="a3"/>
        <w:rPr>
          <w:sz w:val="20"/>
        </w:rPr>
      </w:pPr>
    </w:p>
    <w:p w:rsidR="00EB0857" w:rsidRDefault="00EB0857">
      <w:pPr>
        <w:rPr>
          <w:sz w:val="20"/>
        </w:rPr>
        <w:sectPr w:rsidR="00EB0857">
          <w:headerReference w:type="default" r:id="rId547"/>
          <w:footerReference w:type="default" r:id="rId548"/>
          <w:pgSz w:w="11910" w:h="16840"/>
          <w:pgMar w:top="580" w:right="640" w:bottom="560" w:left="760" w:header="0" w:footer="366" w:gutter="0"/>
          <w:cols w:space="720"/>
        </w:sectPr>
      </w:pPr>
    </w:p>
    <w:p w:rsidR="00EB0857" w:rsidRDefault="00EB0857">
      <w:pPr>
        <w:pStyle w:val="a3"/>
        <w:spacing w:before="8"/>
        <w:rPr>
          <w:sz w:val="22"/>
        </w:rPr>
      </w:pPr>
    </w:p>
    <w:p w:rsidR="00EB0857" w:rsidRDefault="00130C62">
      <w:pPr>
        <w:spacing w:line="249" w:lineRule="auto"/>
        <w:ind w:left="430" w:right="9"/>
        <w:jc w:val="both"/>
        <w:rPr>
          <w:b/>
          <w:sz w:val="23"/>
        </w:rPr>
      </w:pPr>
      <w:r>
        <w:pict>
          <v:group id="_x0000_s3227" style="position:absolute;left:0;text-align:left;margin-left:47pt;margin-top:-7.5pt;width:503.8pt;height:278.4pt;z-index:-23761408;mso-position-horizontal-relative:page" coordorigin="940,-150" coordsize="10076,5568">
            <v:shape id="_x0000_s3231" style="position:absolute;left:951;top:1031;width:10055;height:4377" coordorigin="951,1031" coordsize="10055,4377" path="m10779,5408r-9601,l1106,5396r-62,-32l995,5315r-32,-62l951,5181r,-4150l11006,1031r,4150l10994,5253r-32,62l10913,5364r-63,32l10779,5408xe" filled="f" strokecolor="#b3b2b2" strokeweight=".34994mm">
              <v:path arrowok="t"/>
            </v:shape>
            <v:shape id="_x0000_s3230" style="position:absolute;left:950;top:-140;width:10055;height:1418" coordorigin="950,-140" coordsize="10055,1418" path="m10782,-140r-9608,l1103,-128r-61,32l993,-48,962,14,950,85r,1193l11005,1278r,-1193l10993,14r-31,-62l10913,-96r-61,-32l10782,-140xe" fillcolor="#dadada" stroked="f">
              <v:path arrowok="t"/>
            </v:shape>
            <v:shape id="_x0000_s3229" style="position:absolute;left:950;top:-140;width:10055;height:1418" coordorigin="950,-140" coordsize="10055,1418" path="m11005,85r-12,-71l10962,-48r-49,-48l10852,-128r-70,-12l1174,-140r-71,12l1042,-96r-49,48l962,14,950,85r,1193l11005,1278r,-1193xe" filled="f" strokecolor="#b3b2b2" strokeweight=".34994mm">
              <v:path arrowok="t"/>
            </v:shape>
            <v:line id="_x0000_s3228" style="position:absolute" from="5978,-146" to="5978,5418" strokecolor="#b3b2b2" strokeweight=".34994mm"/>
            <w10:wrap anchorx="page"/>
          </v:group>
        </w:pict>
      </w:r>
      <w:r>
        <w:rPr>
          <w:b/>
          <w:color w:val="1D1D1B"/>
          <w:sz w:val="23"/>
        </w:rPr>
        <w:t xml:space="preserve">До </w:t>
      </w:r>
      <w:r>
        <w:rPr>
          <w:b/>
          <w:color w:val="1D1D1B"/>
          <w:spacing w:val="-4"/>
          <w:sz w:val="23"/>
        </w:rPr>
        <w:t>повноважень</w:t>
      </w:r>
      <w:r>
        <w:rPr>
          <w:b/>
          <w:color w:val="1D1D1B"/>
          <w:spacing w:val="55"/>
          <w:sz w:val="23"/>
        </w:rPr>
        <w:t xml:space="preserve"> </w:t>
      </w:r>
      <w:r>
        <w:rPr>
          <w:b/>
          <w:i/>
          <w:color w:val="1D1D1B"/>
          <w:spacing w:val="-3"/>
          <w:sz w:val="23"/>
        </w:rPr>
        <w:t>органів управління освітою</w:t>
      </w:r>
      <w:r>
        <w:rPr>
          <w:b/>
          <w:i/>
          <w:color w:val="1D1D1B"/>
          <w:spacing w:val="-14"/>
          <w:sz w:val="23"/>
        </w:rPr>
        <w:t xml:space="preserve"> </w:t>
      </w:r>
      <w:r>
        <w:rPr>
          <w:b/>
          <w:color w:val="1D1D1B"/>
          <w:sz w:val="23"/>
        </w:rPr>
        <w:t>у</w:t>
      </w:r>
      <w:r>
        <w:rPr>
          <w:b/>
          <w:color w:val="1D1D1B"/>
          <w:spacing w:val="-13"/>
          <w:sz w:val="23"/>
        </w:rPr>
        <w:t xml:space="preserve"> </w:t>
      </w:r>
      <w:r>
        <w:rPr>
          <w:b/>
          <w:color w:val="1D1D1B"/>
          <w:spacing w:val="-3"/>
          <w:sz w:val="23"/>
        </w:rPr>
        <w:t>сфері</w:t>
      </w:r>
      <w:r>
        <w:rPr>
          <w:b/>
          <w:color w:val="1D1D1B"/>
          <w:spacing w:val="-13"/>
          <w:sz w:val="23"/>
        </w:rPr>
        <w:t xml:space="preserve"> </w:t>
      </w:r>
      <w:r>
        <w:rPr>
          <w:b/>
          <w:color w:val="1D1D1B"/>
          <w:spacing w:val="-3"/>
          <w:sz w:val="23"/>
        </w:rPr>
        <w:t>запобігання</w:t>
      </w:r>
      <w:r>
        <w:rPr>
          <w:b/>
          <w:color w:val="1D1D1B"/>
          <w:spacing w:val="-13"/>
          <w:sz w:val="23"/>
        </w:rPr>
        <w:t xml:space="preserve"> </w:t>
      </w:r>
      <w:r>
        <w:rPr>
          <w:b/>
          <w:color w:val="1D1D1B"/>
          <w:sz w:val="23"/>
        </w:rPr>
        <w:t>та</w:t>
      </w:r>
      <w:r>
        <w:rPr>
          <w:b/>
          <w:color w:val="1D1D1B"/>
          <w:spacing w:val="-13"/>
          <w:sz w:val="23"/>
        </w:rPr>
        <w:t xml:space="preserve"> </w:t>
      </w:r>
      <w:r>
        <w:rPr>
          <w:b/>
          <w:color w:val="1D1D1B"/>
          <w:spacing w:val="-4"/>
          <w:sz w:val="23"/>
        </w:rPr>
        <w:t xml:space="preserve">протидії домашньому насильству </w:t>
      </w:r>
      <w:r>
        <w:rPr>
          <w:b/>
          <w:color w:val="1D1D1B"/>
          <w:spacing w:val="-3"/>
          <w:sz w:val="23"/>
        </w:rPr>
        <w:t xml:space="preserve">відповідно до </w:t>
      </w:r>
      <w:r>
        <w:rPr>
          <w:b/>
          <w:color w:val="1D1D1B"/>
          <w:spacing w:val="-4"/>
          <w:sz w:val="23"/>
        </w:rPr>
        <w:t>компетенції</w:t>
      </w:r>
      <w:r>
        <w:rPr>
          <w:b/>
          <w:color w:val="1D1D1B"/>
          <w:spacing w:val="-5"/>
          <w:sz w:val="23"/>
        </w:rPr>
        <w:t xml:space="preserve"> </w:t>
      </w:r>
      <w:r>
        <w:rPr>
          <w:b/>
          <w:color w:val="1D1D1B"/>
          <w:spacing w:val="-4"/>
          <w:sz w:val="23"/>
        </w:rPr>
        <w:t>належать:</w:t>
      </w:r>
    </w:p>
    <w:p w:rsidR="00EB0857" w:rsidRDefault="00EB0857">
      <w:pPr>
        <w:pStyle w:val="a3"/>
        <w:spacing w:before="4"/>
        <w:rPr>
          <w:b/>
          <w:sz w:val="28"/>
        </w:rPr>
      </w:pPr>
    </w:p>
    <w:p w:rsidR="00EB0857" w:rsidRDefault="00130C62">
      <w:pPr>
        <w:pStyle w:val="a4"/>
        <w:numPr>
          <w:ilvl w:val="0"/>
          <w:numId w:val="94"/>
        </w:numPr>
        <w:tabs>
          <w:tab w:val="left" w:pos="718"/>
        </w:tabs>
        <w:spacing w:before="0" w:line="249" w:lineRule="auto"/>
        <w:ind w:firstLine="0"/>
        <w:jc w:val="both"/>
        <w:rPr>
          <w:sz w:val="23"/>
        </w:rPr>
      </w:pPr>
      <w:r>
        <w:rPr>
          <w:color w:val="1D1D1B"/>
          <w:spacing w:val="-4"/>
          <w:sz w:val="23"/>
        </w:rPr>
        <w:t xml:space="preserve">забезпечення підготовки </w:t>
      </w:r>
      <w:r>
        <w:rPr>
          <w:color w:val="1D1D1B"/>
          <w:spacing w:val="-3"/>
          <w:sz w:val="23"/>
        </w:rPr>
        <w:t xml:space="preserve">фахівців(-чинь) відповідної кваліфікації та </w:t>
      </w:r>
      <w:r>
        <w:rPr>
          <w:color w:val="1D1D1B"/>
          <w:spacing w:val="-4"/>
          <w:sz w:val="23"/>
        </w:rPr>
        <w:t xml:space="preserve">галузі </w:t>
      </w:r>
      <w:r>
        <w:rPr>
          <w:color w:val="1D1D1B"/>
          <w:spacing w:val="-3"/>
          <w:sz w:val="23"/>
        </w:rPr>
        <w:t xml:space="preserve">знань </w:t>
      </w:r>
      <w:r>
        <w:rPr>
          <w:color w:val="1D1D1B"/>
          <w:sz w:val="23"/>
        </w:rPr>
        <w:t xml:space="preserve">з </w:t>
      </w:r>
      <w:r>
        <w:rPr>
          <w:color w:val="1D1D1B"/>
          <w:spacing w:val="-5"/>
          <w:sz w:val="23"/>
        </w:rPr>
        <w:t xml:space="preserve">метою </w:t>
      </w:r>
      <w:r>
        <w:rPr>
          <w:color w:val="1D1D1B"/>
          <w:spacing w:val="-4"/>
          <w:sz w:val="23"/>
        </w:rPr>
        <w:t xml:space="preserve">належного </w:t>
      </w:r>
      <w:r>
        <w:rPr>
          <w:color w:val="1D1D1B"/>
          <w:spacing w:val="-3"/>
          <w:sz w:val="23"/>
        </w:rPr>
        <w:t xml:space="preserve">виконання ними </w:t>
      </w:r>
      <w:r>
        <w:rPr>
          <w:color w:val="1D1D1B"/>
          <w:spacing w:val="-4"/>
          <w:sz w:val="23"/>
        </w:rPr>
        <w:t xml:space="preserve">функцій </w:t>
      </w:r>
      <w:r>
        <w:rPr>
          <w:color w:val="1D1D1B"/>
          <w:sz w:val="23"/>
        </w:rPr>
        <w:t xml:space="preserve">із </w:t>
      </w:r>
      <w:r>
        <w:rPr>
          <w:color w:val="1D1D1B"/>
          <w:spacing w:val="-4"/>
          <w:sz w:val="23"/>
        </w:rPr>
        <w:t>запобігання</w:t>
      </w:r>
      <w:r>
        <w:rPr>
          <w:color w:val="1D1D1B"/>
          <w:spacing w:val="55"/>
          <w:sz w:val="23"/>
        </w:rPr>
        <w:t xml:space="preserve"> </w:t>
      </w:r>
      <w:r>
        <w:rPr>
          <w:color w:val="1D1D1B"/>
          <w:spacing w:val="-3"/>
          <w:sz w:val="23"/>
        </w:rPr>
        <w:t xml:space="preserve">та </w:t>
      </w:r>
      <w:r>
        <w:rPr>
          <w:color w:val="1D1D1B"/>
          <w:spacing w:val="-4"/>
          <w:sz w:val="23"/>
        </w:rPr>
        <w:t xml:space="preserve">протидії  </w:t>
      </w:r>
      <w:r>
        <w:rPr>
          <w:color w:val="1D1D1B"/>
          <w:spacing w:val="-3"/>
          <w:sz w:val="23"/>
        </w:rPr>
        <w:t xml:space="preserve">домашньому </w:t>
      </w:r>
      <w:r>
        <w:rPr>
          <w:color w:val="1D1D1B"/>
          <w:spacing w:val="-4"/>
          <w:sz w:val="23"/>
        </w:rPr>
        <w:t>насильству;</w:t>
      </w:r>
    </w:p>
    <w:p w:rsidR="00EB0857" w:rsidRDefault="00130C62">
      <w:pPr>
        <w:pStyle w:val="a4"/>
        <w:numPr>
          <w:ilvl w:val="0"/>
          <w:numId w:val="94"/>
        </w:numPr>
        <w:tabs>
          <w:tab w:val="left" w:pos="703"/>
        </w:tabs>
        <w:spacing w:before="5" w:line="249" w:lineRule="auto"/>
        <w:ind w:right="1" w:firstLine="0"/>
        <w:rPr>
          <w:sz w:val="23"/>
        </w:rPr>
      </w:pPr>
      <w:r>
        <w:rPr>
          <w:color w:val="1D1D1B"/>
          <w:spacing w:val="-4"/>
          <w:sz w:val="23"/>
        </w:rPr>
        <w:t xml:space="preserve">забезпечення </w:t>
      </w:r>
      <w:r>
        <w:rPr>
          <w:color w:val="1D1D1B"/>
          <w:spacing w:val="-3"/>
          <w:sz w:val="23"/>
        </w:rPr>
        <w:t xml:space="preserve">впровадження </w:t>
      </w:r>
      <w:r>
        <w:rPr>
          <w:color w:val="1D1D1B"/>
          <w:sz w:val="23"/>
        </w:rPr>
        <w:t xml:space="preserve">в </w:t>
      </w:r>
      <w:r>
        <w:rPr>
          <w:color w:val="1D1D1B"/>
          <w:spacing w:val="-4"/>
          <w:sz w:val="23"/>
        </w:rPr>
        <w:t>навчально-виховний</w:t>
      </w:r>
      <w:r>
        <w:rPr>
          <w:color w:val="1D1D1B"/>
          <w:spacing w:val="-16"/>
          <w:sz w:val="23"/>
        </w:rPr>
        <w:t xml:space="preserve"> </w:t>
      </w:r>
      <w:r>
        <w:rPr>
          <w:color w:val="1D1D1B"/>
          <w:spacing w:val="-3"/>
          <w:sz w:val="23"/>
        </w:rPr>
        <w:t>процес</w:t>
      </w:r>
      <w:r>
        <w:rPr>
          <w:color w:val="1D1D1B"/>
          <w:spacing w:val="-15"/>
          <w:sz w:val="23"/>
        </w:rPr>
        <w:t xml:space="preserve"> </w:t>
      </w:r>
      <w:r>
        <w:rPr>
          <w:color w:val="1D1D1B"/>
          <w:sz w:val="23"/>
        </w:rPr>
        <w:t>на</w:t>
      </w:r>
      <w:r>
        <w:rPr>
          <w:color w:val="1D1D1B"/>
          <w:spacing w:val="-15"/>
          <w:sz w:val="23"/>
        </w:rPr>
        <w:t xml:space="preserve"> </w:t>
      </w:r>
      <w:r>
        <w:rPr>
          <w:color w:val="1D1D1B"/>
          <w:spacing w:val="-3"/>
          <w:sz w:val="23"/>
        </w:rPr>
        <w:t>всіх</w:t>
      </w:r>
      <w:r>
        <w:rPr>
          <w:color w:val="1D1D1B"/>
          <w:spacing w:val="-15"/>
          <w:sz w:val="23"/>
        </w:rPr>
        <w:t xml:space="preserve"> </w:t>
      </w:r>
      <w:r>
        <w:rPr>
          <w:color w:val="1D1D1B"/>
          <w:spacing w:val="-3"/>
          <w:sz w:val="23"/>
        </w:rPr>
        <w:t xml:space="preserve">освітніх рівнях, зокрема внесення </w:t>
      </w:r>
      <w:r>
        <w:rPr>
          <w:color w:val="1D1D1B"/>
          <w:sz w:val="23"/>
        </w:rPr>
        <w:t xml:space="preserve">до </w:t>
      </w:r>
      <w:r>
        <w:rPr>
          <w:color w:val="1D1D1B"/>
          <w:spacing w:val="-4"/>
          <w:sz w:val="23"/>
        </w:rPr>
        <w:t xml:space="preserve">навчальних </w:t>
      </w:r>
      <w:r>
        <w:rPr>
          <w:color w:val="1D1D1B"/>
          <w:spacing w:val="-3"/>
          <w:sz w:val="23"/>
        </w:rPr>
        <w:t xml:space="preserve">програм </w:t>
      </w:r>
      <w:r>
        <w:rPr>
          <w:color w:val="1D1D1B"/>
          <w:sz w:val="23"/>
        </w:rPr>
        <w:t xml:space="preserve">і </w:t>
      </w:r>
      <w:r>
        <w:rPr>
          <w:color w:val="1D1D1B"/>
          <w:spacing w:val="-3"/>
          <w:sz w:val="23"/>
        </w:rPr>
        <w:t xml:space="preserve">планів, питань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домашньому</w:t>
      </w:r>
      <w:r>
        <w:rPr>
          <w:color w:val="1D1D1B"/>
          <w:spacing w:val="-5"/>
          <w:sz w:val="23"/>
        </w:rPr>
        <w:t xml:space="preserve"> </w:t>
      </w:r>
      <w:r>
        <w:rPr>
          <w:color w:val="1D1D1B"/>
          <w:spacing w:val="-4"/>
          <w:sz w:val="23"/>
        </w:rPr>
        <w:t>насильству;</w:t>
      </w:r>
    </w:p>
    <w:p w:rsidR="00EB0857" w:rsidRDefault="00130C62">
      <w:pPr>
        <w:pStyle w:val="a4"/>
        <w:numPr>
          <w:ilvl w:val="0"/>
          <w:numId w:val="94"/>
        </w:numPr>
        <w:tabs>
          <w:tab w:val="left" w:pos="707"/>
        </w:tabs>
        <w:spacing w:before="5" w:line="249" w:lineRule="auto"/>
        <w:ind w:right="1" w:firstLine="0"/>
        <w:jc w:val="both"/>
        <w:rPr>
          <w:sz w:val="23"/>
        </w:rPr>
      </w:pPr>
      <w:r>
        <w:rPr>
          <w:color w:val="1D1D1B"/>
          <w:spacing w:val="-4"/>
          <w:sz w:val="23"/>
        </w:rPr>
        <w:t xml:space="preserve">забезпечення </w:t>
      </w:r>
      <w:r>
        <w:rPr>
          <w:color w:val="1D1D1B"/>
          <w:spacing w:val="-3"/>
          <w:sz w:val="23"/>
        </w:rPr>
        <w:t xml:space="preserve">внесення </w:t>
      </w:r>
      <w:r>
        <w:rPr>
          <w:color w:val="1D1D1B"/>
          <w:sz w:val="23"/>
        </w:rPr>
        <w:t xml:space="preserve">до </w:t>
      </w:r>
      <w:r>
        <w:rPr>
          <w:color w:val="1D1D1B"/>
          <w:spacing w:val="-3"/>
          <w:sz w:val="23"/>
        </w:rPr>
        <w:t xml:space="preserve">освітньо-про- фесійних програм </w:t>
      </w:r>
      <w:r>
        <w:rPr>
          <w:color w:val="1D1D1B"/>
          <w:sz w:val="23"/>
        </w:rPr>
        <w:t xml:space="preserve">під час </w:t>
      </w:r>
      <w:r>
        <w:rPr>
          <w:color w:val="1D1D1B"/>
          <w:spacing w:val="-4"/>
          <w:sz w:val="23"/>
        </w:rPr>
        <w:t xml:space="preserve">встановлення </w:t>
      </w:r>
      <w:r>
        <w:rPr>
          <w:color w:val="1D1D1B"/>
          <w:spacing w:val="-3"/>
          <w:sz w:val="23"/>
        </w:rPr>
        <w:t xml:space="preserve">державних </w:t>
      </w:r>
      <w:r>
        <w:rPr>
          <w:color w:val="1D1D1B"/>
          <w:spacing w:val="-4"/>
          <w:sz w:val="23"/>
        </w:rPr>
        <w:t xml:space="preserve">стандартів </w:t>
      </w:r>
      <w:r>
        <w:rPr>
          <w:color w:val="1D1D1B"/>
          <w:spacing w:val="-3"/>
          <w:sz w:val="23"/>
        </w:rPr>
        <w:t>освіти питань</w:t>
      </w:r>
      <w:r>
        <w:rPr>
          <w:color w:val="1D1D1B"/>
          <w:spacing w:val="8"/>
          <w:sz w:val="23"/>
        </w:rPr>
        <w:t xml:space="preserve"> </w:t>
      </w:r>
      <w:r>
        <w:rPr>
          <w:color w:val="1D1D1B"/>
          <w:spacing w:val="-3"/>
          <w:sz w:val="23"/>
        </w:rPr>
        <w:t>запо-</w:t>
      </w:r>
    </w:p>
    <w:p w:rsidR="00EB0857" w:rsidRDefault="00130C62">
      <w:pPr>
        <w:pStyle w:val="a3"/>
        <w:spacing w:before="8"/>
      </w:pPr>
      <w:r>
        <w:br w:type="column"/>
      </w:r>
    </w:p>
    <w:p w:rsidR="00EB0857" w:rsidRDefault="00130C62">
      <w:pPr>
        <w:spacing w:line="249" w:lineRule="auto"/>
        <w:ind w:left="439" w:right="514"/>
        <w:jc w:val="both"/>
        <w:rPr>
          <w:b/>
          <w:sz w:val="23"/>
        </w:rPr>
      </w:pPr>
      <w:r>
        <w:rPr>
          <w:b/>
          <w:i/>
          <w:color w:val="1D1D1B"/>
          <w:spacing w:val="-4"/>
          <w:sz w:val="23"/>
        </w:rPr>
        <w:t>Навчальні</w:t>
      </w:r>
      <w:r>
        <w:rPr>
          <w:b/>
          <w:i/>
          <w:color w:val="1D1D1B"/>
          <w:spacing w:val="55"/>
          <w:sz w:val="23"/>
        </w:rPr>
        <w:t xml:space="preserve"> </w:t>
      </w:r>
      <w:r>
        <w:rPr>
          <w:b/>
          <w:i/>
          <w:color w:val="1D1D1B"/>
          <w:sz w:val="23"/>
        </w:rPr>
        <w:t xml:space="preserve">заклади та </w:t>
      </w:r>
      <w:r>
        <w:rPr>
          <w:b/>
          <w:i/>
          <w:color w:val="1D1D1B"/>
          <w:spacing w:val="-3"/>
          <w:sz w:val="23"/>
        </w:rPr>
        <w:t xml:space="preserve">установи системи освіти </w:t>
      </w:r>
      <w:r>
        <w:rPr>
          <w:b/>
          <w:color w:val="1D1D1B"/>
          <w:sz w:val="23"/>
        </w:rPr>
        <w:t xml:space="preserve">під час </w:t>
      </w:r>
      <w:r>
        <w:rPr>
          <w:b/>
          <w:color w:val="1D1D1B"/>
          <w:spacing w:val="-3"/>
          <w:sz w:val="23"/>
        </w:rPr>
        <w:t xml:space="preserve">здійснення </w:t>
      </w:r>
      <w:r>
        <w:rPr>
          <w:b/>
          <w:color w:val="1D1D1B"/>
          <w:spacing w:val="-5"/>
          <w:sz w:val="23"/>
        </w:rPr>
        <w:t xml:space="preserve">заходів </w:t>
      </w:r>
      <w:r>
        <w:rPr>
          <w:b/>
          <w:color w:val="1D1D1B"/>
          <w:sz w:val="23"/>
        </w:rPr>
        <w:t xml:space="preserve">у </w:t>
      </w:r>
      <w:r>
        <w:rPr>
          <w:b/>
          <w:color w:val="1D1D1B"/>
          <w:spacing w:val="-3"/>
          <w:sz w:val="23"/>
        </w:rPr>
        <w:t xml:space="preserve">сфері запобігання </w:t>
      </w:r>
      <w:r>
        <w:rPr>
          <w:b/>
          <w:color w:val="1D1D1B"/>
          <w:sz w:val="23"/>
        </w:rPr>
        <w:t xml:space="preserve">та </w:t>
      </w:r>
      <w:r>
        <w:rPr>
          <w:b/>
          <w:color w:val="1D1D1B"/>
          <w:spacing w:val="-4"/>
          <w:sz w:val="23"/>
        </w:rPr>
        <w:t>протидії домашньому насильству:</w:t>
      </w:r>
    </w:p>
    <w:p w:rsidR="00EB0857" w:rsidRDefault="00EB0857">
      <w:pPr>
        <w:pStyle w:val="a3"/>
        <w:spacing w:before="4"/>
        <w:rPr>
          <w:b/>
          <w:sz w:val="27"/>
        </w:rPr>
      </w:pPr>
    </w:p>
    <w:p w:rsidR="00EB0857" w:rsidRDefault="00130C62">
      <w:pPr>
        <w:pStyle w:val="a4"/>
        <w:numPr>
          <w:ilvl w:val="0"/>
          <w:numId w:val="93"/>
        </w:numPr>
        <w:tabs>
          <w:tab w:val="left" w:pos="981"/>
        </w:tabs>
        <w:spacing w:before="0" w:line="249" w:lineRule="auto"/>
        <w:ind w:right="558" w:firstLine="0"/>
        <w:jc w:val="both"/>
        <w:rPr>
          <w:sz w:val="23"/>
        </w:rPr>
      </w:pPr>
      <w:r>
        <w:rPr>
          <w:color w:val="1D1D1B"/>
          <w:spacing w:val="-4"/>
          <w:sz w:val="23"/>
        </w:rPr>
        <w:t>проводять</w:t>
      </w:r>
      <w:r>
        <w:rPr>
          <w:color w:val="1D1D1B"/>
          <w:spacing w:val="55"/>
          <w:sz w:val="23"/>
        </w:rPr>
        <w:t xml:space="preserve"> </w:t>
      </w:r>
      <w:r>
        <w:rPr>
          <w:color w:val="1D1D1B"/>
          <w:sz w:val="23"/>
        </w:rPr>
        <w:t xml:space="preserve">з </w:t>
      </w:r>
      <w:r>
        <w:rPr>
          <w:color w:val="1D1D1B"/>
          <w:spacing w:val="-3"/>
          <w:sz w:val="23"/>
        </w:rPr>
        <w:t xml:space="preserve">учасниками(-цями) </w:t>
      </w:r>
      <w:r>
        <w:rPr>
          <w:color w:val="1D1D1B"/>
          <w:spacing w:val="-4"/>
          <w:sz w:val="23"/>
        </w:rPr>
        <w:t xml:space="preserve">навчально-виховного </w:t>
      </w:r>
      <w:r>
        <w:rPr>
          <w:color w:val="1D1D1B"/>
          <w:spacing w:val="-3"/>
          <w:sz w:val="23"/>
        </w:rPr>
        <w:t xml:space="preserve">процесу </w:t>
      </w:r>
      <w:r>
        <w:rPr>
          <w:color w:val="1D1D1B"/>
          <w:spacing w:val="-4"/>
          <w:sz w:val="23"/>
        </w:rPr>
        <w:t xml:space="preserve">виховну </w:t>
      </w:r>
      <w:r>
        <w:rPr>
          <w:color w:val="1D1D1B"/>
          <w:spacing w:val="-3"/>
          <w:sz w:val="23"/>
        </w:rPr>
        <w:t xml:space="preserve">роботу </w:t>
      </w:r>
      <w:r>
        <w:rPr>
          <w:color w:val="1D1D1B"/>
          <w:sz w:val="23"/>
        </w:rPr>
        <w:t xml:space="preserve">із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 xml:space="preserve">домаш- </w:t>
      </w:r>
      <w:r>
        <w:rPr>
          <w:color w:val="1D1D1B"/>
          <w:sz w:val="23"/>
        </w:rPr>
        <w:t>ньому</w:t>
      </w:r>
      <w:r>
        <w:rPr>
          <w:color w:val="1D1D1B"/>
          <w:spacing w:val="-6"/>
          <w:sz w:val="23"/>
        </w:rPr>
        <w:t xml:space="preserve"> </w:t>
      </w:r>
      <w:r>
        <w:rPr>
          <w:color w:val="1D1D1B"/>
          <w:spacing w:val="-4"/>
          <w:sz w:val="23"/>
        </w:rPr>
        <w:t>насильству;</w:t>
      </w:r>
    </w:p>
    <w:p w:rsidR="00EB0857" w:rsidRDefault="00130C62">
      <w:pPr>
        <w:pStyle w:val="a4"/>
        <w:numPr>
          <w:ilvl w:val="0"/>
          <w:numId w:val="93"/>
        </w:numPr>
        <w:tabs>
          <w:tab w:val="left" w:pos="744"/>
        </w:tabs>
        <w:spacing w:before="64" w:line="249" w:lineRule="auto"/>
        <w:ind w:right="559" w:firstLine="0"/>
        <w:jc w:val="both"/>
        <w:rPr>
          <w:sz w:val="23"/>
        </w:rPr>
      </w:pPr>
      <w:r>
        <w:rPr>
          <w:color w:val="1D1D1B"/>
          <w:spacing w:val="-4"/>
          <w:sz w:val="23"/>
        </w:rPr>
        <w:t>повідомляють</w:t>
      </w:r>
      <w:r>
        <w:rPr>
          <w:color w:val="1D1D1B"/>
          <w:spacing w:val="55"/>
          <w:sz w:val="23"/>
        </w:rPr>
        <w:t xml:space="preserve"> </w:t>
      </w:r>
      <w:r>
        <w:rPr>
          <w:color w:val="1D1D1B"/>
          <w:sz w:val="23"/>
        </w:rPr>
        <w:t xml:space="preserve">не </w:t>
      </w:r>
      <w:r>
        <w:rPr>
          <w:color w:val="1D1D1B"/>
          <w:spacing w:val="-3"/>
          <w:sz w:val="23"/>
        </w:rPr>
        <w:t xml:space="preserve">пізніше </w:t>
      </w:r>
      <w:r>
        <w:rPr>
          <w:color w:val="1D1D1B"/>
          <w:spacing w:val="-4"/>
          <w:sz w:val="23"/>
        </w:rPr>
        <w:t xml:space="preserve">однієї  </w:t>
      </w:r>
      <w:r>
        <w:rPr>
          <w:color w:val="1D1D1B"/>
          <w:spacing w:val="-3"/>
          <w:sz w:val="23"/>
        </w:rPr>
        <w:t xml:space="preserve">доби службу </w:t>
      </w:r>
      <w:r>
        <w:rPr>
          <w:color w:val="1D1D1B"/>
          <w:sz w:val="23"/>
        </w:rPr>
        <w:t xml:space="preserve">у </w:t>
      </w:r>
      <w:r>
        <w:rPr>
          <w:color w:val="1D1D1B"/>
          <w:spacing w:val="-3"/>
          <w:sz w:val="23"/>
        </w:rPr>
        <w:t xml:space="preserve">справах дітей, </w:t>
      </w:r>
      <w:r>
        <w:rPr>
          <w:color w:val="1D1D1B"/>
          <w:spacing w:val="-4"/>
          <w:sz w:val="23"/>
        </w:rPr>
        <w:t xml:space="preserve">уповноважені підрозділи органів </w:t>
      </w:r>
      <w:r>
        <w:rPr>
          <w:color w:val="1D1D1B"/>
          <w:spacing w:val="-3"/>
          <w:sz w:val="23"/>
        </w:rPr>
        <w:t xml:space="preserve">Національної </w:t>
      </w:r>
      <w:r>
        <w:rPr>
          <w:color w:val="1D1D1B"/>
          <w:spacing w:val="-4"/>
          <w:sz w:val="23"/>
        </w:rPr>
        <w:t>поліції України</w:t>
      </w:r>
      <w:r>
        <w:rPr>
          <w:color w:val="1D1D1B"/>
          <w:spacing w:val="-15"/>
          <w:sz w:val="23"/>
        </w:rPr>
        <w:t xml:space="preserve"> </w:t>
      </w:r>
      <w:r>
        <w:rPr>
          <w:color w:val="1D1D1B"/>
          <w:sz w:val="23"/>
        </w:rPr>
        <w:t>у</w:t>
      </w:r>
      <w:r>
        <w:rPr>
          <w:color w:val="1D1D1B"/>
          <w:spacing w:val="-14"/>
          <w:sz w:val="23"/>
        </w:rPr>
        <w:t xml:space="preserve"> </w:t>
      </w:r>
      <w:r>
        <w:rPr>
          <w:color w:val="1D1D1B"/>
          <w:spacing w:val="-3"/>
          <w:sz w:val="23"/>
        </w:rPr>
        <w:t>разі</w:t>
      </w:r>
      <w:r>
        <w:rPr>
          <w:color w:val="1D1D1B"/>
          <w:spacing w:val="-14"/>
          <w:sz w:val="23"/>
        </w:rPr>
        <w:t xml:space="preserve"> </w:t>
      </w:r>
      <w:r>
        <w:rPr>
          <w:color w:val="1D1D1B"/>
          <w:spacing w:val="-4"/>
          <w:sz w:val="23"/>
        </w:rPr>
        <w:t>виявлення</w:t>
      </w:r>
      <w:r>
        <w:rPr>
          <w:color w:val="1D1D1B"/>
          <w:spacing w:val="-14"/>
          <w:sz w:val="23"/>
        </w:rPr>
        <w:t xml:space="preserve"> </w:t>
      </w:r>
      <w:r>
        <w:rPr>
          <w:color w:val="1D1D1B"/>
          <w:sz w:val="23"/>
        </w:rPr>
        <w:t>фактів</w:t>
      </w:r>
      <w:r>
        <w:rPr>
          <w:color w:val="1D1D1B"/>
          <w:spacing w:val="-14"/>
          <w:sz w:val="23"/>
        </w:rPr>
        <w:t xml:space="preserve"> </w:t>
      </w:r>
      <w:r>
        <w:rPr>
          <w:color w:val="1D1D1B"/>
          <w:spacing w:val="-3"/>
          <w:sz w:val="23"/>
        </w:rPr>
        <w:t xml:space="preserve">домашньо- </w:t>
      </w:r>
      <w:r>
        <w:rPr>
          <w:color w:val="1D1D1B"/>
          <w:spacing w:val="-4"/>
          <w:sz w:val="23"/>
        </w:rPr>
        <w:t xml:space="preserve">го </w:t>
      </w:r>
      <w:r>
        <w:rPr>
          <w:color w:val="1D1D1B"/>
          <w:spacing w:val="-3"/>
          <w:sz w:val="23"/>
        </w:rPr>
        <w:t xml:space="preserve">насильства стосовно дітей </w:t>
      </w:r>
      <w:r>
        <w:rPr>
          <w:color w:val="1D1D1B"/>
          <w:sz w:val="23"/>
        </w:rPr>
        <w:t xml:space="preserve">або </w:t>
      </w:r>
      <w:r>
        <w:rPr>
          <w:color w:val="1D1D1B"/>
          <w:spacing w:val="-4"/>
          <w:sz w:val="23"/>
        </w:rPr>
        <w:t xml:space="preserve">отриман- </w:t>
      </w:r>
      <w:r>
        <w:rPr>
          <w:color w:val="1D1D1B"/>
          <w:sz w:val="23"/>
        </w:rPr>
        <w:t xml:space="preserve">ня </w:t>
      </w:r>
      <w:r>
        <w:rPr>
          <w:color w:val="1D1D1B"/>
          <w:spacing w:val="-3"/>
          <w:sz w:val="23"/>
        </w:rPr>
        <w:t xml:space="preserve">відповідних заяв </w:t>
      </w:r>
      <w:r>
        <w:rPr>
          <w:color w:val="1D1D1B"/>
          <w:sz w:val="23"/>
        </w:rPr>
        <w:t>чи</w:t>
      </w:r>
      <w:r>
        <w:rPr>
          <w:color w:val="1D1D1B"/>
          <w:spacing w:val="-14"/>
          <w:sz w:val="23"/>
        </w:rPr>
        <w:t xml:space="preserve"> </w:t>
      </w:r>
      <w:r>
        <w:rPr>
          <w:color w:val="1D1D1B"/>
          <w:spacing w:val="-3"/>
          <w:sz w:val="23"/>
        </w:rPr>
        <w:t>повідомлень;</w:t>
      </w:r>
    </w:p>
    <w:p w:rsidR="00EB0857" w:rsidRDefault="00130C62">
      <w:pPr>
        <w:pStyle w:val="a4"/>
        <w:numPr>
          <w:ilvl w:val="0"/>
          <w:numId w:val="93"/>
        </w:numPr>
        <w:tabs>
          <w:tab w:val="left" w:pos="756"/>
        </w:tabs>
        <w:spacing w:before="66" w:line="249" w:lineRule="auto"/>
        <w:ind w:right="557" w:firstLine="0"/>
        <w:jc w:val="both"/>
        <w:rPr>
          <w:sz w:val="23"/>
        </w:rPr>
      </w:pPr>
      <w:r>
        <w:rPr>
          <w:color w:val="1D1D1B"/>
          <w:spacing w:val="-4"/>
          <w:sz w:val="23"/>
        </w:rPr>
        <w:t>проводять</w:t>
      </w:r>
      <w:r>
        <w:rPr>
          <w:color w:val="1D1D1B"/>
          <w:spacing w:val="55"/>
          <w:sz w:val="23"/>
        </w:rPr>
        <w:t xml:space="preserve"> </w:t>
      </w:r>
      <w:r>
        <w:rPr>
          <w:color w:val="1D1D1B"/>
          <w:spacing w:val="-3"/>
          <w:sz w:val="23"/>
        </w:rPr>
        <w:t xml:space="preserve">інформаційно-просвітницькі </w:t>
      </w:r>
      <w:r>
        <w:rPr>
          <w:color w:val="1D1D1B"/>
          <w:spacing w:val="-4"/>
          <w:sz w:val="23"/>
        </w:rPr>
        <w:t xml:space="preserve">заходи </w:t>
      </w:r>
      <w:r>
        <w:rPr>
          <w:color w:val="1D1D1B"/>
          <w:sz w:val="23"/>
        </w:rPr>
        <w:t xml:space="preserve">з </w:t>
      </w:r>
      <w:r>
        <w:rPr>
          <w:color w:val="1D1D1B"/>
          <w:spacing w:val="-3"/>
          <w:sz w:val="23"/>
        </w:rPr>
        <w:t xml:space="preserve">учасниками(-цями) </w:t>
      </w:r>
      <w:r>
        <w:rPr>
          <w:color w:val="1D1D1B"/>
          <w:spacing w:val="-4"/>
          <w:sz w:val="23"/>
        </w:rPr>
        <w:t xml:space="preserve">навчально-ви- ховного </w:t>
      </w:r>
      <w:r>
        <w:rPr>
          <w:color w:val="1D1D1B"/>
          <w:spacing w:val="-3"/>
          <w:sz w:val="23"/>
        </w:rPr>
        <w:t xml:space="preserve">процесу </w:t>
      </w:r>
      <w:r>
        <w:rPr>
          <w:color w:val="1D1D1B"/>
          <w:sz w:val="23"/>
        </w:rPr>
        <w:t xml:space="preserve">з </w:t>
      </w:r>
      <w:r>
        <w:rPr>
          <w:color w:val="1D1D1B"/>
          <w:spacing w:val="-3"/>
          <w:sz w:val="23"/>
        </w:rPr>
        <w:t xml:space="preserve">питань </w:t>
      </w:r>
      <w:r>
        <w:rPr>
          <w:color w:val="1D1D1B"/>
          <w:spacing w:val="-4"/>
          <w:sz w:val="23"/>
        </w:rPr>
        <w:t>запобігання</w:t>
      </w:r>
      <w:r>
        <w:rPr>
          <w:color w:val="1D1D1B"/>
          <w:spacing w:val="43"/>
          <w:sz w:val="23"/>
        </w:rPr>
        <w:t xml:space="preserve"> </w:t>
      </w:r>
      <w:r>
        <w:rPr>
          <w:color w:val="1D1D1B"/>
          <w:spacing w:val="-3"/>
          <w:sz w:val="23"/>
        </w:rPr>
        <w:t>та</w:t>
      </w:r>
    </w:p>
    <w:p w:rsidR="00EB0857" w:rsidRDefault="00EB0857">
      <w:pPr>
        <w:spacing w:line="249" w:lineRule="auto"/>
        <w:jc w:val="both"/>
        <w:rPr>
          <w:sz w:val="23"/>
        </w:rPr>
        <w:sectPr w:rsidR="00EB0857">
          <w:type w:val="continuous"/>
          <w:pgSz w:w="11910" w:h="16840"/>
          <w:pgMar w:top="780" w:right="640" w:bottom="280" w:left="760" w:header="720" w:footer="720" w:gutter="0"/>
          <w:cols w:num="2" w:space="720" w:equalWidth="0">
            <w:col w:w="4976" w:space="40"/>
            <w:col w:w="5494"/>
          </w:cols>
        </w:sectPr>
      </w:pPr>
    </w:p>
    <w:p w:rsidR="00EB0857" w:rsidRDefault="00130C62">
      <w:pPr>
        <w:spacing w:before="79"/>
        <w:ind w:left="163"/>
        <w:rPr>
          <w:rFonts w:ascii="Tahoma" w:hAnsi="Tahoma"/>
          <w:b/>
          <w:sz w:val="16"/>
        </w:rPr>
      </w:pPr>
      <w:r>
        <w:lastRenderedPageBreak/>
        <w:pict>
          <v:shape id="_x0000_s3226" style="position:absolute;left:0;text-align:left;margin-left:47.1pt;margin-top:17.9pt;width:502.85pt;height:.1pt;z-index:-15450112;mso-wrap-distance-left:0;mso-wrap-distance-right:0;mso-position-horizontal-relative:page" coordorigin="942,358" coordsize="10057,0" path="m942,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6"/>
        </w:rPr>
      </w:pPr>
    </w:p>
    <w:p w:rsidR="00EB0857" w:rsidRDefault="00EB0857">
      <w:pPr>
        <w:rPr>
          <w:rFonts w:ascii="Tahoma"/>
          <w:sz w:val="26"/>
        </w:rPr>
        <w:sectPr w:rsidR="00EB0857">
          <w:headerReference w:type="default" r:id="rId549"/>
          <w:footerReference w:type="default" r:id="rId550"/>
          <w:pgSz w:w="11910" w:h="16840"/>
          <w:pgMar w:top="780" w:right="640" w:bottom="560" w:left="760" w:header="0" w:footer="366" w:gutter="0"/>
          <w:cols w:space="720"/>
        </w:sectPr>
      </w:pPr>
    </w:p>
    <w:p w:rsidR="00EB0857" w:rsidRDefault="00130C62">
      <w:pPr>
        <w:pStyle w:val="a3"/>
        <w:spacing w:before="93" w:line="249" w:lineRule="auto"/>
        <w:ind w:left="441"/>
        <w:jc w:val="both"/>
      </w:pPr>
      <w:r>
        <w:lastRenderedPageBreak/>
        <w:pict>
          <v:group id="_x0000_s3223" style="position:absolute;left:0;text-align:left;margin-left:47pt;margin-top:-3.3pt;width:503.75pt;height:429.8pt;z-index:-23760384;mso-position-horizontal-relative:page" coordorigin="940,-66" coordsize="10075,8596">
            <v:shape id="_x0000_s3225" style="position:absolute;left:949;top:-56;width:10055;height:8569" coordorigin="950,-56" coordsize="10055,8569" path="m950,8288r11,71l993,8421r48,48l1103,8501r70,12l10781,8513r71,-12l10913,8469r48,-48l10993,8359r11,-71l11004,171r-11,-72l10961,37r-49,-49l10849,-44r-71,-12l1177,-56r-72,12l1043,-12,994,37,961,99r-11,72l950,8288xe" filled="f" strokecolor="#b3b2b2" strokeweight=".34994mm">
              <v:path arrowok="t"/>
            </v:shape>
            <v:line id="_x0000_s3224" style="position:absolute" from="5977,-34" to="5977,8530" strokecolor="#b3b2b2" strokeweight=".34994mm"/>
            <w10:wrap anchorx="page"/>
          </v:group>
        </w:pict>
      </w:r>
      <w:r>
        <w:rPr>
          <w:color w:val="1D1D1B"/>
        </w:rPr>
        <w:t>бігання та протидії домашньому насиль- ству;</w:t>
      </w:r>
    </w:p>
    <w:p w:rsidR="00EB0857" w:rsidRDefault="00130C62">
      <w:pPr>
        <w:pStyle w:val="a4"/>
        <w:numPr>
          <w:ilvl w:val="0"/>
          <w:numId w:val="93"/>
        </w:numPr>
        <w:tabs>
          <w:tab w:val="left" w:pos="853"/>
        </w:tabs>
        <w:spacing w:line="249" w:lineRule="auto"/>
        <w:ind w:left="441" w:firstLine="0"/>
        <w:jc w:val="both"/>
        <w:rPr>
          <w:sz w:val="23"/>
        </w:rPr>
      </w:pPr>
      <w:r>
        <w:rPr>
          <w:color w:val="1D1D1B"/>
          <w:spacing w:val="-3"/>
          <w:sz w:val="23"/>
        </w:rPr>
        <w:t xml:space="preserve">участь </w:t>
      </w:r>
      <w:r>
        <w:rPr>
          <w:color w:val="1D1D1B"/>
          <w:sz w:val="23"/>
        </w:rPr>
        <w:t xml:space="preserve">у </w:t>
      </w:r>
      <w:r>
        <w:rPr>
          <w:color w:val="1D1D1B"/>
          <w:spacing w:val="-4"/>
          <w:sz w:val="23"/>
        </w:rPr>
        <w:t xml:space="preserve">підготовці  (перепідготовці, </w:t>
      </w:r>
      <w:r>
        <w:rPr>
          <w:color w:val="1D1D1B"/>
          <w:spacing w:val="-3"/>
          <w:sz w:val="23"/>
        </w:rPr>
        <w:t xml:space="preserve">підвищенні кваліфікації) фахівців(-чинь), </w:t>
      </w:r>
      <w:r>
        <w:rPr>
          <w:color w:val="1D1D1B"/>
          <w:sz w:val="23"/>
        </w:rPr>
        <w:t xml:space="preserve">які </w:t>
      </w:r>
      <w:r>
        <w:rPr>
          <w:color w:val="1D1D1B"/>
          <w:spacing w:val="-5"/>
          <w:sz w:val="23"/>
        </w:rPr>
        <w:t xml:space="preserve">представляють </w:t>
      </w:r>
      <w:r>
        <w:rPr>
          <w:color w:val="1D1D1B"/>
          <w:sz w:val="23"/>
        </w:rPr>
        <w:t xml:space="preserve">суб’єкти, </w:t>
      </w:r>
      <w:r>
        <w:rPr>
          <w:color w:val="1D1D1B"/>
          <w:spacing w:val="-3"/>
          <w:sz w:val="23"/>
        </w:rPr>
        <w:t xml:space="preserve">що </w:t>
      </w:r>
      <w:r>
        <w:rPr>
          <w:color w:val="1D1D1B"/>
          <w:spacing w:val="-4"/>
          <w:sz w:val="23"/>
        </w:rPr>
        <w:t>здійснюють заходи</w:t>
      </w:r>
      <w:r>
        <w:rPr>
          <w:color w:val="1D1D1B"/>
          <w:spacing w:val="55"/>
          <w:sz w:val="23"/>
        </w:rPr>
        <w:t xml:space="preserve"> </w:t>
      </w:r>
      <w:r>
        <w:rPr>
          <w:color w:val="1D1D1B"/>
          <w:sz w:val="23"/>
        </w:rPr>
        <w:t xml:space="preserve">у </w:t>
      </w:r>
      <w:r>
        <w:rPr>
          <w:color w:val="1D1D1B"/>
          <w:spacing w:val="-3"/>
          <w:sz w:val="23"/>
        </w:rPr>
        <w:t xml:space="preserve">сфері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домашньому</w:t>
      </w:r>
      <w:r>
        <w:rPr>
          <w:color w:val="1D1D1B"/>
          <w:spacing w:val="-5"/>
          <w:sz w:val="23"/>
        </w:rPr>
        <w:t xml:space="preserve"> </w:t>
      </w:r>
      <w:r>
        <w:rPr>
          <w:color w:val="1D1D1B"/>
          <w:spacing w:val="-4"/>
          <w:sz w:val="23"/>
        </w:rPr>
        <w:t>насильству;</w:t>
      </w:r>
    </w:p>
    <w:p w:rsidR="00EB0857" w:rsidRDefault="00130C62">
      <w:pPr>
        <w:pStyle w:val="a4"/>
        <w:numPr>
          <w:ilvl w:val="0"/>
          <w:numId w:val="93"/>
        </w:numPr>
        <w:tabs>
          <w:tab w:val="left" w:pos="753"/>
        </w:tabs>
        <w:spacing w:before="64" w:line="249" w:lineRule="auto"/>
        <w:ind w:left="441" w:right="1" w:firstLine="0"/>
        <w:jc w:val="both"/>
        <w:rPr>
          <w:sz w:val="23"/>
        </w:rPr>
      </w:pPr>
      <w:r>
        <w:rPr>
          <w:color w:val="1D1D1B"/>
          <w:spacing w:val="-4"/>
          <w:sz w:val="23"/>
        </w:rPr>
        <w:t xml:space="preserve">забезпечення </w:t>
      </w:r>
      <w:r>
        <w:rPr>
          <w:color w:val="1D1D1B"/>
          <w:spacing w:val="-3"/>
          <w:sz w:val="23"/>
        </w:rPr>
        <w:t xml:space="preserve">внесення </w:t>
      </w:r>
      <w:r>
        <w:rPr>
          <w:color w:val="1D1D1B"/>
          <w:sz w:val="23"/>
        </w:rPr>
        <w:t xml:space="preserve">до </w:t>
      </w:r>
      <w:r>
        <w:rPr>
          <w:color w:val="1D1D1B"/>
          <w:spacing w:val="-4"/>
          <w:sz w:val="23"/>
        </w:rPr>
        <w:t xml:space="preserve">навчальних </w:t>
      </w:r>
      <w:r>
        <w:rPr>
          <w:color w:val="1D1D1B"/>
          <w:spacing w:val="-3"/>
          <w:sz w:val="23"/>
        </w:rPr>
        <w:t xml:space="preserve">та виховних програм питань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домашньому</w:t>
      </w:r>
      <w:r>
        <w:rPr>
          <w:color w:val="1D1D1B"/>
          <w:spacing w:val="-5"/>
          <w:sz w:val="23"/>
        </w:rPr>
        <w:t xml:space="preserve"> </w:t>
      </w:r>
      <w:r>
        <w:rPr>
          <w:color w:val="1D1D1B"/>
          <w:spacing w:val="-4"/>
          <w:sz w:val="23"/>
        </w:rPr>
        <w:t>насильству;</w:t>
      </w:r>
    </w:p>
    <w:p w:rsidR="00EB0857" w:rsidRDefault="00130C62">
      <w:pPr>
        <w:pStyle w:val="a4"/>
        <w:numPr>
          <w:ilvl w:val="0"/>
          <w:numId w:val="93"/>
        </w:numPr>
        <w:tabs>
          <w:tab w:val="left" w:pos="829"/>
        </w:tabs>
        <w:spacing w:before="63" w:line="249" w:lineRule="auto"/>
        <w:ind w:left="441" w:right="1" w:firstLine="0"/>
        <w:jc w:val="both"/>
        <w:rPr>
          <w:sz w:val="23"/>
        </w:rPr>
      </w:pPr>
      <w:r>
        <w:rPr>
          <w:color w:val="1D1D1B"/>
          <w:spacing w:val="-5"/>
          <w:sz w:val="23"/>
        </w:rPr>
        <w:t xml:space="preserve">методичне </w:t>
      </w:r>
      <w:r>
        <w:rPr>
          <w:color w:val="1D1D1B"/>
          <w:spacing w:val="-4"/>
          <w:sz w:val="23"/>
        </w:rPr>
        <w:t>забезпечення</w:t>
      </w:r>
      <w:r>
        <w:rPr>
          <w:color w:val="1D1D1B"/>
          <w:spacing w:val="55"/>
          <w:sz w:val="23"/>
        </w:rPr>
        <w:t xml:space="preserve"> </w:t>
      </w:r>
      <w:r>
        <w:rPr>
          <w:color w:val="1D1D1B"/>
          <w:spacing w:val="-4"/>
          <w:sz w:val="23"/>
        </w:rPr>
        <w:t xml:space="preserve">навчальних </w:t>
      </w:r>
      <w:r>
        <w:rPr>
          <w:color w:val="1D1D1B"/>
          <w:spacing w:val="-3"/>
          <w:sz w:val="23"/>
        </w:rPr>
        <w:t xml:space="preserve">закладів </w:t>
      </w:r>
      <w:r>
        <w:rPr>
          <w:color w:val="1D1D1B"/>
          <w:sz w:val="23"/>
        </w:rPr>
        <w:t xml:space="preserve">з </w:t>
      </w:r>
      <w:r>
        <w:rPr>
          <w:color w:val="1D1D1B"/>
          <w:spacing w:val="-3"/>
          <w:sz w:val="23"/>
        </w:rPr>
        <w:t xml:space="preserve">питань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домашньому</w:t>
      </w:r>
      <w:r>
        <w:rPr>
          <w:color w:val="1D1D1B"/>
          <w:spacing w:val="-5"/>
          <w:sz w:val="23"/>
        </w:rPr>
        <w:t xml:space="preserve"> </w:t>
      </w:r>
      <w:r>
        <w:rPr>
          <w:color w:val="1D1D1B"/>
          <w:spacing w:val="-4"/>
          <w:sz w:val="23"/>
        </w:rPr>
        <w:t>насильству;</w:t>
      </w:r>
    </w:p>
    <w:p w:rsidR="00EB0857" w:rsidRDefault="00130C62">
      <w:pPr>
        <w:pStyle w:val="a4"/>
        <w:numPr>
          <w:ilvl w:val="0"/>
          <w:numId w:val="93"/>
        </w:numPr>
        <w:tabs>
          <w:tab w:val="left" w:pos="763"/>
          <w:tab w:val="left" w:pos="1346"/>
          <w:tab w:val="left" w:pos="1961"/>
          <w:tab w:val="left" w:pos="2277"/>
          <w:tab w:val="left" w:pos="2480"/>
          <w:tab w:val="left" w:pos="2828"/>
          <w:tab w:val="left" w:pos="3613"/>
          <w:tab w:val="left" w:pos="3955"/>
        </w:tabs>
        <w:spacing w:before="63" w:line="249" w:lineRule="auto"/>
        <w:ind w:left="441" w:firstLine="0"/>
        <w:rPr>
          <w:sz w:val="23"/>
        </w:rPr>
      </w:pPr>
      <w:r>
        <w:rPr>
          <w:color w:val="1D1D1B"/>
          <w:spacing w:val="-3"/>
          <w:sz w:val="23"/>
        </w:rPr>
        <w:t xml:space="preserve">звітування центральному </w:t>
      </w:r>
      <w:r>
        <w:rPr>
          <w:color w:val="1D1D1B"/>
          <w:spacing w:val="-4"/>
          <w:sz w:val="23"/>
        </w:rPr>
        <w:t xml:space="preserve">органу </w:t>
      </w:r>
      <w:r>
        <w:rPr>
          <w:color w:val="1D1D1B"/>
          <w:sz w:val="23"/>
        </w:rPr>
        <w:t xml:space="preserve">вико- </w:t>
      </w:r>
      <w:r>
        <w:rPr>
          <w:color w:val="1D1D1B"/>
          <w:spacing w:val="-5"/>
          <w:sz w:val="23"/>
        </w:rPr>
        <w:t>навчої</w:t>
      </w:r>
      <w:r>
        <w:rPr>
          <w:color w:val="1D1D1B"/>
          <w:spacing w:val="-5"/>
          <w:sz w:val="23"/>
        </w:rPr>
        <w:tab/>
      </w:r>
      <w:r>
        <w:rPr>
          <w:color w:val="1D1D1B"/>
          <w:spacing w:val="-4"/>
          <w:sz w:val="23"/>
        </w:rPr>
        <w:t>влади,</w:t>
      </w:r>
      <w:r>
        <w:rPr>
          <w:color w:val="1D1D1B"/>
          <w:spacing w:val="-4"/>
          <w:sz w:val="23"/>
        </w:rPr>
        <w:tab/>
      </w:r>
      <w:r>
        <w:rPr>
          <w:color w:val="1D1D1B"/>
          <w:spacing w:val="-3"/>
          <w:sz w:val="23"/>
        </w:rPr>
        <w:t>що</w:t>
      </w:r>
      <w:r>
        <w:rPr>
          <w:color w:val="1D1D1B"/>
          <w:spacing w:val="-3"/>
          <w:sz w:val="23"/>
        </w:rPr>
        <w:tab/>
        <w:t>реалізує</w:t>
      </w:r>
      <w:r>
        <w:rPr>
          <w:color w:val="1D1D1B"/>
          <w:spacing w:val="-3"/>
          <w:sz w:val="23"/>
        </w:rPr>
        <w:tab/>
      </w:r>
      <w:r>
        <w:rPr>
          <w:color w:val="1D1D1B"/>
          <w:spacing w:val="-5"/>
          <w:sz w:val="23"/>
        </w:rPr>
        <w:t xml:space="preserve">державну </w:t>
      </w:r>
      <w:r>
        <w:rPr>
          <w:color w:val="1D1D1B"/>
          <w:spacing w:val="-3"/>
          <w:sz w:val="23"/>
        </w:rPr>
        <w:t xml:space="preserve">політику </w:t>
      </w:r>
      <w:r>
        <w:rPr>
          <w:color w:val="1D1D1B"/>
          <w:sz w:val="23"/>
        </w:rPr>
        <w:t xml:space="preserve">у </w:t>
      </w:r>
      <w:r>
        <w:rPr>
          <w:color w:val="1D1D1B"/>
          <w:spacing w:val="-3"/>
          <w:sz w:val="23"/>
        </w:rPr>
        <w:t xml:space="preserve">сфері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 xml:space="preserve">домашньому </w:t>
      </w:r>
      <w:r>
        <w:rPr>
          <w:color w:val="1D1D1B"/>
          <w:spacing w:val="-6"/>
          <w:sz w:val="23"/>
        </w:rPr>
        <w:t xml:space="preserve">насильству, </w:t>
      </w:r>
      <w:r>
        <w:rPr>
          <w:color w:val="1D1D1B"/>
          <w:sz w:val="23"/>
        </w:rPr>
        <w:t xml:space="preserve">про </w:t>
      </w:r>
      <w:r>
        <w:rPr>
          <w:color w:val="1D1D1B"/>
          <w:spacing w:val="-7"/>
          <w:sz w:val="23"/>
        </w:rPr>
        <w:t xml:space="preserve">результати </w:t>
      </w:r>
      <w:r>
        <w:rPr>
          <w:color w:val="1D1D1B"/>
          <w:spacing w:val="-4"/>
          <w:sz w:val="23"/>
        </w:rPr>
        <w:t>здійснення</w:t>
      </w:r>
      <w:r>
        <w:rPr>
          <w:color w:val="1D1D1B"/>
          <w:spacing w:val="55"/>
          <w:sz w:val="23"/>
        </w:rPr>
        <w:t xml:space="preserve"> </w:t>
      </w:r>
      <w:r>
        <w:rPr>
          <w:color w:val="1D1D1B"/>
          <w:spacing w:val="-3"/>
          <w:sz w:val="23"/>
        </w:rPr>
        <w:t xml:space="preserve">повноважень </w:t>
      </w:r>
      <w:r>
        <w:rPr>
          <w:color w:val="1D1D1B"/>
          <w:sz w:val="23"/>
        </w:rPr>
        <w:t xml:space="preserve">у цій </w:t>
      </w:r>
      <w:r>
        <w:rPr>
          <w:color w:val="1D1D1B"/>
          <w:spacing w:val="-3"/>
          <w:sz w:val="23"/>
        </w:rPr>
        <w:t xml:space="preserve">сфері </w:t>
      </w:r>
      <w:r>
        <w:rPr>
          <w:color w:val="1D1D1B"/>
          <w:sz w:val="23"/>
        </w:rPr>
        <w:t xml:space="preserve">у </w:t>
      </w:r>
      <w:r>
        <w:rPr>
          <w:color w:val="1D1D1B"/>
          <w:spacing w:val="-6"/>
          <w:sz w:val="23"/>
        </w:rPr>
        <w:t xml:space="preserve">порядку, </w:t>
      </w:r>
      <w:r>
        <w:rPr>
          <w:color w:val="1D1D1B"/>
          <w:spacing w:val="-3"/>
          <w:sz w:val="23"/>
        </w:rPr>
        <w:t xml:space="preserve">визначеному центральним </w:t>
      </w:r>
      <w:r>
        <w:rPr>
          <w:color w:val="1D1D1B"/>
          <w:spacing w:val="-4"/>
          <w:sz w:val="23"/>
        </w:rPr>
        <w:t xml:space="preserve">орга- </w:t>
      </w:r>
      <w:r>
        <w:rPr>
          <w:color w:val="1D1D1B"/>
          <w:sz w:val="23"/>
        </w:rPr>
        <w:t xml:space="preserve">ном </w:t>
      </w:r>
      <w:r>
        <w:rPr>
          <w:color w:val="1D1D1B"/>
          <w:spacing w:val="-4"/>
          <w:sz w:val="23"/>
        </w:rPr>
        <w:t xml:space="preserve">виконавчої влади, </w:t>
      </w:r>
      <w:r>
        <w:rPr>
          <w:color w:val="1D1D1B"/>
          <w:spacing w:val="-3"/>
          <w:sz w:val="23"/>
        </w:rPr>
        <w:t xml:space="preserve">що </w:t>
      </w:r>
      <w:r>
        <w:rPr>
          <w:color w:val="1D1D1B"/>
          <w:spacing w:val="-5"/>
          <w:sz w:val="23"/>
        </w:rPr>
        <w:t xml:space="preserve">забезпечує </w:t>
      </w:r>
      <w:r>
        <w:rPr>
          <w:color w:val="1D1D1B"/>
          <w:spacing w:val="-3"/>
          <w:sz w:val="23"/>
        </w:rPr>
        <w:t xml:space="preserve">фор- мування державної </w:t>
      </w:r>
      <w:r>
        <w:rPr>
          <w:color w:val="1D1D1B"/>
          <w:spacing w:val="-4"/>
          <w:sz w:val="23"/>
        </w:rPr>
        <w:t xml:space="preserve">політики </w:t>
      </w:r>
      <w:r>
        <w:rPr>
          <w:color w:val="1D1D1B"/>
          <w:sz w:val="23"/>
        </w:rPr>
        <w:t xml:space="preserve">у </w:t>
      </w:r>
      <w:r>
        <w:rPr>
          <w:color w:val="1D1D1B"/>
          <w:spacing w:val="-3"/>
          <w:sz w:val="23"/>
        </w:rPr>
        <w:t xml:space="preserve">сфері </w:t>
      </w:r>
      <w:r>
        <w:rPr>
          <w:color w:val="1D1D1B"/>
          <w:spacing w:val="-4"/>
          <w:sz w:val="23"/>
        </w:rPr>
        <w:t>запобігання</w:t>
      </w:r>
      <w:r>
        <w:rPr>
          <w:color w:val="1D1D1B"/>
          <w:spacing w:val="-4"/>
          <w:sz w:val="23"/>
        </w:rPr>
        <w:tab/>
      </w:r>
      <w:r>
        <w:rPr>
          <w:color w:val="1D1D1B"/>
          <w:spacing w:val="-3"/>
          <w:sz w:val="23"/>
        </w:rPr>
        <w:t>та</w:t>
      </w:r>
      <w:r>
        <w:rPr>
          <w:color w:val="1D1D1B"/>
          <w:spacing w:val="-3"/>
          <w:sz w:val="23"/>
        </w:rPr>
        <w:tab/>
      </w:r>
      <w:r>
        <w:rPr>
          <w:color w:val="1D1D1B"/>
          <w:spacing w:val="-3"/>
          <w:sz w:val="23"/>
        </w:rPr>
        <w:tab/>
      </w:r>
      <w:r>
        <w:rPr>
          <w:color w:val="1D1D1B"/>
          <w:spacing w:val="-4"/>
          <w:sz w:val="23"/>
        </w:rPr>
        <w:t>протидії</w:t>
      </w:r>
      <w:r>
        <w:rPr>
          <w:color w:val="1D1D1B"/>
          <w:spacing w:val="-4"/>
          <w:sz w:val="23"/>
        </w:rPr>
        <w:tab/>
      </w:r>
      <w:r>
        <w:rPr>
          <w:color w:val="1D1D1B"/>
          <w:spacing w:val="-5"/>
          <w:sz w:val="23"/>
        </w:rPr>
        <w:t xml:space="preserve">домашньому </w:t>
      </w:r>
      <w:r>
        <w:rPr>
          <w:color w:val="1D1D1B"/>
          <w:spacing w:val="-6"/>
          <w:sz w:val="23"/>
        </w:rPr>
        <w:t>насильству.</w:t>
      </w:r>
    </w:p>
    <w:p w:rsidR="00EB0857" w:rsidRDefault="00130C62">
      <w:pPr>
        <w:pStyle w:val="a3"/>
        <w:spacing w:before="93" w:line="249" w:lineRule="auto"/>
        <w:ind w:left="394" w:right="557"/>
        <w:jc w:val="both"/>
      </w:pPr>
      <w:r>
        <w:br w:type="column"/>
      </w:r>
      <w:r>
        <w:rPr>
          <w:color w:val="1D1D1B"/>
          <w:spacing w:val="-4"/>
        </w:rPr>
        <w:lastRenderedPageBreak/>
        <w:t xml:space="preserve">протидії </w:t>
      </w:r>
      <w:r>
        <w:rPr>
          <w:color w:val="1D1D1B"/>
          <w:spacing w:val="-3"/>
        </w:rPr>
        <w:t xml:space="preserve">домашньому </w:t>
      </w:r>
      <w:r>
        <w:rPr>
          <w:color w:val="1D1D1B"/>
          <w:spacing w:val="-6"/>
        </w:rPr>
        <w:t xml:space="preserve">насильству, </w:t>
      </w:r>
      <w:r>
        <w:rPr>
          <w:color w:val="1D1D1B"/>
          <w:spacing w:val="-3"/>
        </w:rPr>
        <w:t xml:space="preserve">зокрема стосовно дітей та </w:t>
      </w:r>
      <w:r>
        <w:rPr>
          <w:color w:val="1D1D1B"/>
        </w:rPr>
        <w:t xml:space="preserve">за </w:t>
      </w:r>
      <w:r>
        <w:rPr>
          <w:color w:val="1D1D1B"/>
          <w:spacing w:val="-3"/>
        </w:rPr>
        <w:t xml:space="preserve">участю дітей, приділя- </w:t>
      </w:r>
      <w:r>
        <w:rPr>
          <w:color w:val="1D1D1B"/>
          <w:spacing w:val="-4"/>
        </w:rPr>
        <w:t xml:space="preserve">ючи </w:t>
      </w:r>
      <w:r>
        <w:rPr>
          <w:color w:val="1D1D1B"/>
          <w:spacing w:val="-5"/>
        </w:rPr>
        <w:t xml:space="preserve">особливу </w:t>
      </w:r>
      <w:r>
        <w:rPr>
          <w:color w:val="1D1D1B"/>
          <w:spacing w:val="-3"/>
        </w:rPr>
        <w:t xml:space="preserve">увагу формуванню </w:t>
      </w:r>
      <w:r>
        <w:rPr>
          <w:color w:val="1D1D1B"/>
          <w:spacing w:val="-4"/>
        </w:rPr>
        <w:t xml:space="preserve">небайду- жого ставлення </w:t>
      </w:r>
      <w:r>
        <w:rPr>
          <w:color w:val="1D1D1B"/>
          <w:spacing w:val="-3"/>
        </w:rPr>
        <w:t xml:space="preserve">учнів/учениць </w:t>
      </w:r>
      <w:r>
        <w:rPr>
          <w:color w:val="1D1D1B"/>
        </w:rPr>
        <w:t xml:space="preserve">до </w:t>
      </w:r>
      <w:r>
        <w:rPr>
          <w:color w:val="1D1D1B"/>
          <w:spacing w:val="-3"/>
        </w:rPr>
        <w:t xml:space="preserve">постра- ждалих дітей, усвідомлення </w:t>
      </w:r>
      <w:r>
        <w:rPr>
          <w:color w:val="1D1D1B"/>
          <w:spacing w:val="-4"/>
        </w:rPr>
        <w:t xml:space="preserve">необхідности </w:t>
      </w:r>
      <w:r>
        <w:rPr>
          <w:color w:val="1D1D1B"/>
          <w:spacing w:val="-3"/>
        </w:rPr>
        <w:t xml:space="preserve">невідкладного інформування </w:t>
      </w:r>
      <w:r>
        <w:rPr>
          <w:color w:val="1D1D1B"/>
          <w:spacing w:val="-5"/>
        </w:rPr>
        <w:t xml:space="preserve">вчителів </w:t>
      </w:r>
      <w:r>
        <w:rPr>
          <w:color w:val="1D1D1B"/>
          <w:spacing w:val="-3"/>
        </w:rPr>
        <w:t xml:space="preserve">про випадки </w:t>
      </w:r>
      <w:r>
        <w:rPr>
          <w:color w:val="1D1D1B"/>
          <w:spacing w:val="-4"/>
        </w:rPr>
        <w:t xml:space="preserve">домашнього </w:t>
      </w:r>
      <w:r>
        <w:rPr>
          <w:color w:val="1D1D1B"/>
          <w:spacing w:val="-3"/>
        </w:rPr>
        <w:t xml:space="preserve">насильства, що </w:t>
      </w:r>
      <w:r>
        <w:rPr>
          <w:color w:val="1D1D1B"/>
          <w:spacing w:val="-4"/>
        </w:rPr>
        <w:t xml:space="preserve">стали </w:t>
      </w:r>
      <w:r>
        <w:rPr>
          <w:color w:val="1D1D1B"/>
        </w:rPr>
        <w:t>їм</w:t>
      </w:r>
      <w:r>
        <w:rPr>
          <w:color w:val="1D1D1B"/>
          <w:spacing w:val="-15"/>
        </w:rPr>
        <w:t xml:space="preserve"> </w:t>
      </w:r>
      <w:r>
        <w:rPr>
          <w:color w:val="1D1D1B"/>
          <w:spacing w:val="-3"/>
        </w:rPr>
        <w:t>відомі,</w:t>
      </w:r>
      <w:r>
        <w:rPr>
          <w:color w:val="1D1D1B"/>
          <w:spacing w:val="-15"/>
        </w:rPr>
        <w:t xml:space="preserve"> </w:t>
      </w:r>
      <w:r>
        <w:rPr>
          <w:color w:val="1D1D1B"/>
          <w:spacing w:val="-3"/>
        </w:rPr>
        <w:t>повідомлення</w:t>
      </w:r>
      <w:r>
        <w:rPr>
          <w:color w:val="1D1D1B"/>
          <w:spacing w:val="-15"/>
        </w:rPr>
        <w:t xml:space="preserve"> </w:t>
      </w:r>
      <w:r>
        <w:rPr>
          <w:color w:val="1D1D1B"/>
        </w:rPr>
        <w:t>про</w:t>
      </w:r>
      <w:r>
        <w:rPr>
          <w:color w:val="1D1D1B"/>
          <w:spacing w:val="-15"/>
        </w:rPr>
        <w:t xml:space="preserve"> </w:t>
      </w:r>
      <w:r>
        <w:rPr>
          <w:color w:val="1D1D1B"/>
          <w:spacing w:val="-3"/>
        </w:rPr>
        <w:t>такі</w:t>
      </w:r>
      <w:r>
        <w:rPr>
          <w:color w:val="1D1D1B"/>
          <w:spacing w:val="-15"/>
        </w:rPr>
        <w:t xml:space="preserve"> </w:t>
      </w:r>
      <w:r>
        <w:rPr>
          <w:color w:val="1D1D1B"/>
          <w:spacing w:val="-3"/>
        </w:rPr>
        <w:t>випадки</w:t>
      </w:r>
      <w:r>
        <w:rPr>
          <w:color w:val="1D1D1B"/>
          <w:spacing w:val="-15"/>
        </w:rPr>
        <w:t xml:space="preserve"> </w:t>
      </w:r>
      <w:r>
        <w:rPr>
          <w:color w:val="1D1D1B"/>
          <w:spacing w:val="-3"/>
        </w:rPr>
        <w:t xml:space="preserve">до </w:t>
      </w:r>
      <w:r>
        <w:rPr>
          <w:color w:val="1D1D1B"/>
          <w:spacing w:val="-4"/>
        </w:rPr>
        <w:t xml:space="preserve">кол-центру </w:t>
      </w:r>
      <w:r>
        <w:rPr>
          <w:color w:val="1D1D1B"/>
        </w:rPr>
        <w:t xml:space="preserve">з </w:t>
      </w:r>
      <w:r>
        <w:rPr>
          <w:color w:val="1D1D1B"/>
          <w:spacing w:val="-3"/>
        </w:rPr>
        <w:t xml:space="preserve">питань </w:t>
      </w:r>
      <w:r>
        <w:rPr>
          <w:color w:val="1D1D1B"/>
          <w:spacing w:val="-4"/>
        </w:rPr>
        <w:t xml:space="preserve">запобігання </w:t>
      </w:r>
      <w:r>
        <w:rPr>
          <w:color w:val="1D1D1B"/>
          <w:spacing w:val="-3"/>
        </w:rPr>
        <w:t xml:space="preserve">та </w:t>
      </w:r>
      <w:r>
        <w:rPr>
          <w:color w:val="1D1D1B"/>
          <w:spacing w:val="-4"/>
        </w:rPr>
        <w:t xml:space="preserve">протидії </w:t>
      </w:r>
      <w:r>
        <w:rPr>
          <w:color w:val="1D1D1B"/>
          <w:spacing w:val="-3"/>
        </w:rPr>
        <w:t xml:space="preserve">домашньому </w:t>
      </w:r>
      <w:r>
        <w:rPr>
          <w:color w:val="1D1D1B"/>
          <w:spacing w:val="-6"/>
        </w:rPr>
        <w:t xml:space="preserve">насильству, </w:t>
      </w:r>
      <w:r>
        <w:rPr>
          <w:color w:val="1D1D1B"/>
          <w:spacing w:val="-4"/>
        </w:rPr>
        <w:t xml:space="preserve">насильству  </w:t>
      </w:r>
      <w:r>
        <w:rPr>
          <w:color w:val="1D1D1B"/>
          <w:spacing w:val="-3"/>
        </w:rPr>
        <w:t xml:space="preserve">за ознакою </w:t>
      </w:r>
      <w:r>
        <w:rPr>
          <w:color w:val="1D1D1B"/>
          <w:spacing w:val="-4"/>
        </w:rPr>
        <w:t xml:space="preserve">статі </w:t>
      </w:r>
      <w:r>
        <w:rPr>
          <w:color w:val="1D1D1B"/>
          <w:spacing w:val="-3"/>
        </w:rPr>
        <w:t xml:space="preserve">та </w:t>
      </w:r>
      <w:r>
        <w:rPr>
          <w:color w:val="1D1D1B"/>
          <w:spacing w:val="-4"/>
        </w:rPr>
        <w:t xml:space="preserve">насильству </w:t>
      </w:r>
      <w:r>
        <w:rPr>
          <w:color w:val="1D1D1B"/>
          <w:spacing w:val="-3"/>
        </w:rPr>
        <w:t>стосовно дітей;</w:t>
      </w:r>
    </w:p>
    <w:p w:rsidR="00EB0857" w:rsidRDefault="00130C62">
      <w:pPr>
        <w:pStyle w:val="a4"/>
        <w:numPr>
          <w:ilvl w:val="0"/>
          <w:numId w:val="92"/>
        </w:numPr>
        <w:tabs>
          <w:tab w:val="left" w:pos="645"/>
        </w:tabs>
        <w:spacing w:before="71" w:line="249" w:lineRule="auto"/>
        <w:ind w:right="557" w:firstLine="0"/>
        <w:jc w:val="both"/>
        <w:rPr>
          <w:sz w:val="23"/>
        </w:rPr>
      </w:pPr>
      <w:r>
        <w:rPr>
          <w:color w:val="1D1D1B"/>
          <w:spacing w:val="-5"/>
          <w:sz w:val="23"/>
        </w:rPr>
        <w:t xml:space="preserve">організовують </w:t>
      </w:r>
      <w:r>
        <w:rPr>
          <w:color w:val="1D1D1B"/>
          <w:spacing w:val="-3"/>
          <w:sz w:val="23"/>
        </w:rPr>
        <w:t xml:space="preserve">роботу практичного психо- лога(-ині) та/або соціального </w:t>
      </w:r>
      <w:r>
        <w:rPr>
          <w:color w:val="1D1D1B"/>
          <w:spacing w:val="-5"/>
          <w:sz w:val="23"/>
        </w:rPr>
        <w:t xml:space="preserve">педагога(-ині) </w:t>
      </w:r>
      <w:r>
        <w:rPr>
          <w:color w:val="1D1D1B"/>
          <w:sz w:val="23"/>
        </w:rPr>
        <w:t xml:space="preserve">з </w:t>
      </w:r>
      <w:r>
        <w:rPr>
          <w:color w:val="1D1D1B"/>
          <w:spacing w:val="-3"/>
          <w:sz w:val="23"/>
        </w:rPr>
        <w:t>постраждалими</w:t>
      </w:r>
      <w:r>
        <w:rPr>
          <w:color w:val="1D1D1B"/>
          <w:spacing w:val="-10"/>
          <w:sz w:val="23"/>
        </w:rPr>
        <w:t xml:space="preserve"> </w:t>
      </w:r>
      <w:r>
        <w:rPr>
          <w:color w:val="1D1D1B"/>
          <w:spacing w:val="-3"/>
          <w:sz w:val="23"/>
        </w:rPr>
        <w:t>дітьми;</w:t>
      </w:r>
    </w:p>
    <w:p w:rsidR="00EB0857" w:rsidRDefault="00130C62">
      <w:pPr>
        <w:pStyle w:val="a4"/>
        <w:numPr>
          <w:ilvl w:val="0"/>
          <w:numId w:val="92"/>
        </w:numPr>
        <w:tabs>
          <w:tab w:val="left" w:pos="727"/>
        </w:tabs>
        <w:spacing w:before="63" w:line="249" w:lineRule="auto"/>
        <w:ind w:right="559" w:firstLine="0"/>
        <w:jc w:val="both"/>
        <w:rPr>
          <w:sz w:val="23"/>
        </w:rPr>
      </w:pPr>
      <w:r>
        <w:rPr>
          <w:color w:val="1D1D1B"/>
          <w:spacing w:val="-4"/>
          <w:sz w:val="23"/>
        </w:rPr>
        <w:t xml:space="preserve">взаємодіють </w:t>
      </w:r>
      <w:r>
        <w:rPr>
          <w:color w:val="1D1D1B"/>
          <w:sz w:val="23"/>
        </w:rPr>
        <w:t xml:space="preserve">з </w:t>
      </w:r>
      <w:r>
        <w:rPr>
          <w:color w:val="1D1D1B"/>
          <w:spacing w:val="-3"/>
          <w:sz w:val="23"/>
        </w:rPr>
        <w:t xml:space="preserve">іншими суб’єктами, що </w:t>
      </w:r>
      <w:r>
        <w:rPr>
          <w:color w:val="1D1D1B"/>
          <w:spacing w:val="-4"/>
          <w:sz w:val="23"/>
        </w:rPr>
        <w:t xml:space="preserve">здійснюють заходи </w:t>
      </w:r>
      <w:r>
        <w:rPr>
          <w:color w:val="1D1D1B"/>
          <w:sz w:val="23"/>
        </w:rPr>
        <w:t xml:space="preserve">у </w:t>
      </w:r>
      <w:r>
        <w:rPr>
          <w:color w:val="1D1D1B"/>
          <w:spacing w:val="-3"/>
          <w:sz w:val="23"/>
        </w:rPr>
        <w:t xml:space="preserve">сфері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 xml:space="preserve">домашньому </w:t>
      </w:r>
      <w:r>
        <w:rPr>
          <w:color w:val="1D1D1B"/>
          <w:spacing w:val="-6"/>
          <w:sz w:val="23"/>
        </w:rPr>
        <w:t xml:space="preserve">насильству, </w:t>
      </w:r>
      <w:r>
        <w:rPr>
          <w:color w:val="1D1D1B"/>
          <w:spacing w:val="-3"/>
          <w:sz w:val="23"/>
        </w:rPr>
        <w:t xml:space="preserve">відповід- </w:t>
      </w:r>
      <w:r>
        <w:rPr>
          <w:color w:val="1D1D1B"/>
          <w:sz w:val="23"/>
        </w:rPr>
        <w:t xml:space="preserve">но до </w:t>
      </w:r>
      <w:r>
        <w:rPr>
          <w:color w:val="1D1D1B"/>
          <w:spacing w:val="-4"/>
          <w:sz w:val="23"/>
        </w:rPr>
        <w:t xml:space="preserve">статті </w:t>
      </w:r>
      <w:r>
        <w:rPr>
          <w:color w:val="1D1D1B"/>
          <w:sz w:val="23"/>
        </w:rPr>
        <w:t xml:space="preserve">15 </w:t>
      </w:r>
      <w:r>
        <w:rPr>
          <w:color w:val="1D1D1B"/>
          <w:spacing w:val="-4"/>
          <w:sz w:val="23"/>
        </w:rPr>
        <w:t>цього</w:t>
      </w:r>
      <w:r>
        <w:rPr>
          <w:color w:val="1D1D1B"/>
          <w:spacing w:val="-22"/>
          <w:sz w:val="23"/>
        </w:rPr>
        <w:t xml:space="preserve"> </w:t>
      </w:r>
      <w:r>
        <w:rPr>
          <w:color w:val="1D1D1B"/>
          <w:spacing w:val="-3"/>
          <w:sz w:val="23"/>
        </w:rPr>
        <w:t>Закону;</w:t>
      </w:r>
    </w:p>
    <w:p w:rsidR="00EB0857" w:rsidRDefault="00130C62">
      <w:pPr>
        <w:pStyle w:val="a4"/>
        <w:numPr>
          <w:ilvl w:val="0"/>
          <w:numId w:val="92"/>
        </w:numPr>
        <w:tabs>
          <w:tab w:val="left" w:pos="681"/>
        </w:tabs>
        <w:spacing w:before="64" w:line="249" w:lineRule="auto"/>
        <w:ind w:right="557" w:firstLine="0"/>
        <w:jc w:val="both"/>
        <w:rPr>
          <w:sz w:val="23"/>
        </w:rPr>
      </w:pPr>
      <w:r>
        <w:rPr>
          <w:color w:val="1D1D1B"/>
          <w:spacing w:val="-3"/>
          <w:sz w:val="23"/>
        </w:rPr>
        <w:t xml:space="preserve">звітують центральному </w:t>
      </w:r>
      <w:r>
        <w:rPr>
          <w:color w:val="1D1D1B"/>
          <w:spacing w:val="-4"/>
          <w:sz w:val="23"/>
        </w:rPr>
        <w:t xml:space="preserve">органу </w:t>
      </w:r>
      <w:r>
        <w:rPr>
          <w:color w:val="1D1D1B"/>
          <w:spacing w:val="-3"/>
          <w:sz w:val="23"/>
        </w:rPr>
        <w:t xml:space="preserve">виконав- </w:t>
      </w:r>
      <w:r>
        <w:rPr>
          <w:color w:val="1D1D1B"/>
          <w:sz w:val="23"/>
        </w:rPr>
        <w:t xml:space="preserve">чої </w:t>
      </w:r>
      <w:r>
        <w:rPr>
          <w:color w:val="1D1D1B"/>
          <w:spacing w:val="-4"/>
          <w:sz w:val="23"/>
        </w:rPr>
        <w:t xml:space="preserve">влади, </w:t>
      </w:r>
      <w:r>
        <w:rPr>
          <w:color w:val="1D1D1B"/>
          <w:spacing w:val="-3"/>
          <w:sz w:val="23"/>
        </w:rPr>
        <w:t>що реалізує державну політику</w:t>
      </w:r>
      <w:r>
        <w:rPr>
          <w:color w:val="1D1D1B"/>
          <w:spacing w:val="-40"/>
          <w:sz w:val="23"/>
        </w:rPr>
        <w:t xml:space="preserve"> </w:t>
      </w:r>
      <w:r>
        <w:rPr>
          <w:color w:val="1D1D1B"/>
          <w:sz w:val="23"/>
        </w:rPr>
        <w:t xml:space="preserve">у </w:t>
      </w:r>
      <w:r>
        <w:rPr>
          <w:color w:val="1D1D1B"/>
          <w:spacing w:val="-3"/>
          <w:sz w:val="23"/>
        </w:rPr>
        <w:t xml:space="preserve">сфері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 xml:space="preserve">домашньому </w:t>
      </w:r>
      <w:r>
        <w:rPr>
          <w:color w:val="1D1D1B"/>
          <w:spacing w:val="-6"/>
          <w:sz w:val="23"/>
        </w:rPr>
        <w:t xml:space="preserve">насильству, </w:t>
      </w:r>
      <w:r>
        <w:rPr>
          <w:color w:val="1D1D1B"/>
          <w:sz w:val="23"/>
        </w:rPr>
        <w:t xml:space="preserve">про </w:t>
      </w:r>
      <w:r>
        <w:rPr>
          <w:color w:val="1D1D1B"/>
          <w:spacing w:val="-7"/>
          <w:sz w:val="23"/>
        </w:rPr>
        <w:t xml:space="preserve">результати </w:t>
      </w:r>
      <w:r>
        <w:rPr>
          <w:color w:val="1D1D1B"/>
          <w:spacing w:val="-4"/>
          <w:sz w:val="23"/>
        </w:rPr>
        <w:t xml:space="preserve">здійснення </w:t>
      </w:r>
      <w:r>
        <w:rPr>
          <w:color w:val="1D1D1B"/>
          <w:spacing w:val="-3"/>
          <w:sz w:val="23"/>
        </w:rPr>
        <w:t xml:space="preserve">повноважень </w:t>
      </w:r>
      <w:r>
        <w:rPr>
          <w:color w:val="1D1D1B"/>
          <w:sz w:val="23"/>
        </w:rPr>
        <w:t xml:space="preserve">у цій </w:t>
      </w:r>
      <w:r>
        <w:rPr>
          <w:color w:val="1D1D1B"/>
          <w:spacing w:val="-3"/>
          <w:sz w:val="23"/>
        </w:rPr>
        <w:t xml:space="preserve">сфері </w:t>
      </w:r>
      <w:r>
        <w:rPr>
          <w:color w:val="1D1D1B"/>
          <w:sz w:val="23"/>
        </w:rPr>
        <w:t xml:space="preserve">у </w:t>
      </w:r>
      <w:r>
        <w:rPr>
          <w:color w:val="1D1D1B"/>
          <w:spacing w:val="-6"/>
          <w:sz w:val="23"/>
        </w:rPr>
        <w:t xml:space="preserve">порядку, </w:t>
      </w:r>
      <w:r>
        <w:rPr>
          <w:color w:val="1D1D1B"/>
          <w:spacing w:val="-3"/>
          <w:sz w:val="23"/>
        </w:rPr>
        <w:t xml:space="preserve">визна- </w:t>
      </w:r>
      <w:r>
        <w:rPr>
          <w:color w:val="1D1D1B"/>
          <w:sz w:val="23"/>
        </w:rPr>
        <w:t xml:space="preserve">ченому </w:t>
      </w:r>
      <w:r>
        <w:rPr>
          <w:color w:val="1D1D1B"/>
          <w:spacing w:val="-3"/>
          <w:sz w:val="23"/>
        </w:rPr>
        <w:t xml:space="preserve">центральним </w:t>
      </w:r>
      <w:r>
        <w:rPr>
          <w:color w:val="1D1D1B"/>
          <w:spacing w:val="-4"/>
          <w:sz w:val="23"/>
        </w:rPr>
        <w:t xml:space="preserve">органом виконавчої влади, </w:t>
      </w:r>
      <w:r>
        <w:rPr>
          <w:color w:val="1D1D1B"/>
          <w:spacing w:val="-3"/>
          <w:sz w:val="23"/>
        </w:rPr>
        <w:t xml:space="preserve">що </w:t>
      </w:r>
      <w:r>
        <w:rPr>
          <w:color w:val="1D1D1B"/>
          <w:spacing w:val="-5"/>
          <w:sz w:val="23"/>
        </w:rPr>
        <w:t xml:space="preserve">забезпечує </w:t>
      </w:r>
      <w:r>
        <w:rPr>
          <w:color w:val="1D1D1B"/>
          <w:spacing w:val="-3"/>
          <w:sz w:val="23"/>
        </w:rPr>
        <w:t xml:space="preserve">формування дер- жавної </w:t>
      </w:r>
      <w:r>
        <w:rPr>
          <w:color w:val="1D1D1B"/>
          <w:spacing w:val="-4"/>
          <w:sz w:val="23"/>
        </w:rPr>
        <w:t xml:space="preserve">політики </w:t>
      </w:r>
      <w:r>
        <w:rPr>
          <w:color w:val="1D1D1B"/>
          <w:sz w:val="23"/>
        </w:rPr>
        <w:t>у</w:t>
      </w:r>
      <w:r>
        <w:rPr>
          <w:color w:val="1D1D1B"/>
          <w:spacing w:val="-8"/>
          <w:sz w:val="23"/>
        </w:rPr>
        <w:t xml:space="preserve"> </w:t>
      </w:r>
      <w:r>
        <w:rPr>
          <w:color w:val="1D1D1B"/>
          <w:spacing w:val="-3"/>
          <w:sz w:val="23"/>
        </w:rPr>
        <w:t>сфері</w:t>
      </w:r>
    </w:p>
    <w:p w:rsidR="00EB0857" w:rsidRDefault="00130C62">
      <w:pPr>
        <w:pStyle w:val="a3"/>
        <w:spacing w:before="7" w:line="249" w:lineRule="auto"/>
        <w:ind w:left="394" w:right="559"/>
        <w:jc w:val="both"/>
      </w:pPr>
      <w:r>
        <w:rPr>
          <w:color w:val="1D1D1B"/>
        </w:rPr>
        <w:t>запобігання та протидії домашньому насильству.</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4976" w:space="40"/>
            <w:col w:w="5494"/>
          </w:cols>
        </w:sectPr>
      </w:pPr>
    </w:p>
    <w:p w:rsidR="00EB0857" w:rsidRDefault="00EB0857">
      <w:pPr>
        <w:pStyle w:val="a3"/>
        <w:rPr>
          <w:sz w:val="20"/>
        </w:rPr>
      </w:pPr>
    </w:p>
    <w:p w:rsidR="00EB0857" w:rsidRDefault="00EB0857">
      <w:pPr>
        <w:pStyle w:val="a3"/>
        <w:spacing w:before="3"/>
      </w:pPr>
    </w:p>
    <w:p w:rsidR="00EB0857" w:rsidRDefault="00130C62">
      <w:pPr>
        <w:pStyle w:val="4"/>
        <w:ind w:left="551"/>
        <w:jc w:val="both"/>
      </w:pPr>
      <w:r>
        <w:rPr>
          <w:color w:val="1D1D1B"/>
        </w:rPr>
        <w:t>Механізм взаємодії суб’єктів, що здійснюють заходи у сфері протидії булінгу</w:t>
      </w:r>
    </w:p>
    <w:p w:rsidR="00EB0857" w:rsidRDefault="00130C62">
      <w:pPr>
        <w:pStyle w:val="a3"/>
        <w:spacing w:before="72" w:line="249" w:lineRule="auto"/>
        <w:ind w:left="151" w:right="254" w:firstLine="399"/>
        <w:jc w:val="both"/>
      </w:pPr>
      <w:r>
        <w:rPr>
          <w:color w:val="1D1D1B"/>
        </w:rPr>
        <w:t>Взаємодія закладів освіти з суб’єктами, що здійснюють заходи у сфері протидії булінгу, регламентуються Законом України «Про внесення змін до деяких законодавчих актів України щодо протидії булінгу (цькуванню)» від 18 грудня 2018 р. та наказом МОН України № 1646 від</w:t>
      </w:r>
    </w:p>
    <w:p w:rsidR="00EB0857" w:rsidRDefault="00130C62">
      <w:pPr>
        <w:pStyle w:val="a3"/>
        <w:spacing w:before="3" w:line="249" w:lineRule="auto"/>
        <w:ind w:left="151" w:right="255"/>
        <w:jc w:val="both"/>
      </w:pPr>
      <w:r>
        <w:rPr>
          <w:color w:val="1D1D1B"/>
        </w:rPr>
        <w:t>28 грудня 2019 року «Деякі питання реагування на випадки булінгу (цькування) та застосування заходів виховного впливу в закладах освіти».</w:t>
      </w:r>
    </w:p>
    <w:p w:rsidR="00EB0857" w:rsidRDefault="00130C62">
      <w:pPr>
        <w:spacing w:before="62"/>
        <w:ind w:left="551"/>
        <w:jc w:val="both"/>
        <w:rPr>
          <w:sz w:val="23"/>
        </w:rPr>
      </w:pPr>
      <w:r>
        <w:rPr>
          <w:b/>
          <w:i/>
          <w:color w:val="1D1D1B"/>
          <w:sz w:val="23"/>
        </w:rPr>
        <w:t xml:space="preserve">Суб'єктами реагування </w:t>
      </w:r>
      <w:r>
        <w:rPr>
          <w:color w:val="1D1D1B"/>
          <w:sz w:val="23"/>
        </w:rPr>
        <w:t>у разі настання випадку булінгу (цькування) в закладах освіти є:</w:t>
      </w:r>
    </w:p>
    <w:p w:rsidR="00EB0857" w:rsidRDefault="00130C62">
      <w:pPr>
        <w:pStyle w:val="a4"/>
        <w:numPr>
          <w:ilvl w:val="0"/>
          <w:numId w:val="1"/>
        </w:numPr>
        <w:tabs>
          <w:tab w:val="left" w:pos="696"/>
        </w:tabs>
        <w:spacing w:before="71"/>
        <w:ind w:left="695"/>
        <w:rPr>
          <w:sz w:val="23"/>
        </w:rPr>
      </w:pPr>
      <w:r>
        <w:rPr>
          <w:color w:val="1D1D1B"/>
          <w:sz w:val="23"/>
        </w:rPr>
        <w:t>служба освітнього</w:t>
      </w:r>
      <w:r>
        <w:rPr>
          <w:color w:val="1D1D1B"/>
          <w:spacing w:val="-3"/>
          <w:sz w:val="23"/>
        </w:rPr>
        <w:t xml:space="preserve"> омбудсмена;</w:t>
      </w:r>
    </w:p>
    <w:p w:rsidR="00EB0857" w:rsidRDefault="00130C62">
      <w:pPr>
        <w:pStyle w:val="a4"/>
        <w:numPr>
          <w:ilvl w:val="0"/>
          <w:numId w:val="1"/>
        </w:numPr>
        <w:tabs>
          <w:tab w:val="left" w:pos="797"/>
        </w:tabs>
        <w:spacing w:before="72" w:line="249" w:lineRule="auto"/>
        <w:ind w:right="255" w:firstLine="399"/>
        <w:rPr>
          <w:sz w:val="23"/>
        </w:rPr>
      </w:pPr>
      <w:r>
        <w:rPr>
          <w:color w:val="1D1D1B"/>
          <w:sz w:val="23"/>
        </w:rPr>
        <w:t xml:space="preserve">служби у справах дітей (з </w:t>
      </w:r>
      <w:r>
        <w:rPr>
          <w:color w:val="1D1D1B"/>
          <w:spacing w:val="-3"/>
          <w:sz w:val="23"/>
        </w:rPr>
        <w:t xml:space="preserve">метою </w:t>
      </w:r>
      <w:r>
        <w:rPr>
          <w:color w:val="1D1D1B"/>
          <w:sz w:val="23"/>
        </w:rPr>
        <w:t xml:space="preserve">вирішення питання </w:t>
      </w:r>
      <w:r>
        <w:rPr>
          <w:color w:val="1D1D1B"/>
          <w:spacing w:val="-3"/>
          <w:sz w:val="23"/>
        </w:rPr>
        <w:t xml:space="preserve">щодо </w:t>
      </w:r>
      <w:r>
        <w:rPr>
          <w:color w:val="1D1D1B"/>
          <w:sz w:val="23"/>
        </w:rPr>
        <w:t xml:space="preserve">соціального захисту малолітньої чи неповнолітньої особи, яка стала стороною </w:t>
      </w:r>
      <w:r>
        <w:rPr>
          <w:color w:val="1D1D1B"/>
          <w:spacing w:val="-3"/>
          <w:sz w:val="23"/>
        </w:rPr>
        <w:t xml:space="preserve">булінгу </w:t>
      </w:r>
      <w:r>
        <w:rPr>
          <w:color w:val="1D1D1B"/>
          <w:sz w:val="23"/>
        </w:rPr>
        <w:t xml:space="preserve">(цькування), з'ясування причин, які призвели до випадку </w:t>
      </w:r>
      <w:r>
        <w:rPr>
          <w:color w:val="1D1D1B"/>
          <w:spacing w:val="-3"/>
          <w:sz w:val="23"/>
        </w:rPr>
        <w:t xml:space="preserve">булінгу </w:t>
      </w:r>
      <w:r>
        <w:rPr>
          <w:color w:val="1D1D1B"/>
          <w:sz w:val="23"/>
        </w:rPr>
        <w:t>(цькування) та вжиття заходів для усунення таких причин);</w:t>
      </w:r>
    </w:p>
    <w:p w:rsidR="00EB0857" w:rsidRDefault="00130C62">
      <w:pPr>
        <w:pStyle w:val="a4"/>
        <w:numPr>
          <w:ilvl w:val="0"/>
          <w:numId w:val="1"/>
        </w:numPr>
        <w:tabs>
          <w:tab w:val="left" w:pos="726"/>
        </w:tabs>
        <w:spacing w:before="63" w:line="249" w:lineRule="auto"/>
        <w:ind w:right="256" w:firstLine="399"/>
        <w:rPr>
          <w:sz w:val="23"/>
        </w:rPr>
      </w:pPr>
      <w:r>
        <w:rPr>
          <w:color w:val="1D1D1B"/>
          <w:sz w:val="23"/>
        </w:rPr>
        <w:t xml:space="preserve">центри соціальних служб для сім'ї, дітей та молоді (з </w:t>
      </w:r>
      <w:r>
        <w:rPr>
          <w:color w:val="1D1D1B"/>
          <w:spacing w:val="-3"/>
          <w:sz w:val="23"/>
        </w:rPr>
        <w:t xml:space="preserve">метою </w:t>
      </w:r>
      <w:r>
        <w:rPr>
          <w:color w:val="1D1D1B"/>
          <w:sz w:val="23"/>
        </w:rPr>
        <w:t xml:space="preserve">здійснення оцінки потреб сторін </w:t>
      </w:r>
      <w:r>
        <w:rPr>
          <w:color w:val="1D1D1B"/>
          <w:spacing w:val="-3"/>
          <w:sz w:val="23"/>
        </w:rPr>
        <w:t xml:space="preserve">булінгу </w:t>
      </w:r>
      <w:r>
        <w:rPr>
          <w:color w:val="1D1D1B"/>
          <w:sz w:val="23"/>
        </w:rPr>
        <w:t xml:space="preserve">(цькування), визначення соціальних послуг та </w:t>
      </w:r>
      <w:r>
        <w:rPr>
          <w:color w:val="1D1D1B"/>
          <w:spacing w:val="-3"/>
          <w:sz w:val="23"/>
        </w:rPr>
        <w:t xml:space="preserve">методів </w:t>
      </w:r>
      <w:r>
        <w:rPr>
          <w:color w:val="1D1D1B"/>
          <w:sz w:val="23"/>
        </w:rPr>
        <w:t>соціальної роботи, забезпечення психологічної підтримки та надання соціальних</w:t>
      </w:r>
      <w:r>
        <w:rPr>
          <w:color w:val="1D1D1B"/>
          <w:spacing w:val="-13"/>
          <w:sz w:val="23"/>
        </w:rPr>
        <w:t xml:space="preserve"> </w:t>
      </w:r>
      <w:r>
        <w:rPr>
          <w:color w:val="1D1D1B"/>
          <w:sz w:val="23"/>
        </w:rPr>
        <w:t>послуг);</w:t>
      </w:r>
    </w:p>
    <w:p w:rsidR="00EB0857" w:rsidRDefault="00130C62">
      <w:pPr>
        <w:pStyle w:val="a4"/>
        <w:numPr>
          <w:ilvl w:val="0"/>
          <w:numId w:val="1"/>
        </w:numPr>
        <w:tabs>
          <w:tab w:val="left" w:pos="696"/>
        </w:tabs>
        <w:spacing w:before="63"/>
        <w:ind w:left="695"/>
        <w:jc w:val="left"/>
        <w:rPr>
          <w:sz w:val="23"/>
        </w:rPr>
      </w:pPr>
      <w:r>
        <w:rPr>
          <w:color w:val="1D1D1B"/>
          <w:sz w:val="23"/>
        </w:rPr>
        <w:t>органи місцевого</w:t>
      </w:r>
      <w:r>
        <w:rPr>
          <w:color w:val="1D1D1B"/>
          <w:spacing w:val="-3"/>
          <w:sz w:val="23"/>
        </w:rPr>
        <w:t xml:space="preserve"> </w:t>
      </w:r>
      <w:r>
        <w:rPr>
          <w:color w:val="1D1D1B"/>
          <w:sz w:val="23"/>
        </w:rPr>
        <w:t>самоврядування;</w:t>
      </w:r>
    </w:p>
    <w:p w:rsidR="00EB0857" w:rsidRDefault="00130C62">
      <w:pPr>
        <w:pStyle w:val="a4"/>
        <w:numPr>
          <w:ilvl w:val="0"/>
          <w:numId w:val="1"/>
        </w:numPr>
        <w:tabs>
          <w:tab w:val="left" w:pos="696"/>
        </w:tabs>
        <w:spacing w:before="72"/>
        <w:ind w:left="695"/>
        <w:jc w:val="left"/>
        <w:rPr>
          <w:sz w:val="23"/>
        </w:rPr>
      </w:pPr>
      <w:r>
        <w:rPr>
          <w:color w:val="1D1D1B"/>
          <w:sz w:val="23"/>
        </w:rPr>
        <w:t>керівники(-ці) та інші працівники закладів</w:t>
      </w:r>
      <w:r>
        <w:rPr>
          <w:color w:val="1D1D1B"/>
          <w:spacing w:val="-7"/>
          <w:sz w:val="23"/>
        </w:rPr>
        <w:t xml:space="preserve"> </w:t>
      </w:r>
      <w:r>
        <w:rPr>
          <w:color w:val="1D1D1B"/>
          <w:sz w:val="23"/>
        </w:rPr>
        <w:t>освіти;</w:t>
      </w:r>
    </w:p>
    <w:p w:rsidR="00EB0857" w:rsidRDefault="00130C62">
      <w:pPr>
        <w:pStyle w:val="a4"/>
        <w:numPr>
          <w:ilvl w:val="0"/>
          <w:numId w:val="1"/>
        </w:numPr>
        <w:tabs>
          <w:tab w:val="left" w:pos="696"/>
        </w:tabs>
        <w:spacing w:before="71"/>
        <w:ind w:left="695"/>
        <w:jc w:val="left"/>
        <w:rPr>
          <w:sz w:val="23"/>
        </w:rPr>
      </w:pPr>
      <w:r>
        <w:rPr>
          <w:color w:val="1D1D1B"/>
          <w:sz w:val="23"/>
        </w:rPr>
        <w:t>засновник (засновники) закладів освіти або уповноважений ним (ними)</w:t>
      </w:r>
      <w:r>
        <w:rPr>
          <w:color w:val="1D1D1B"/>
          <w:spacing w:val="-20"/>
          <w:sz w:val="23"/>
        </w:rPr>
        <w:t xml:space="preserve"> </w:t>
      </w:r>
      <w:r>
        <w:rPr>
          <w:color w:val="1D1D1B"/>
          <w:sz w:val="23"/>
        </w:rPr>
        <w:t>орган;</w:t>
      </w:r>
    </w:p>
    <w:p w:rsidR="00EB0857" w:rsidRDefault="00130C62">
      <w:pPr>
        <w:pStyle w:val="a4"/>
        <w:numPr>
          <w:ilvl w:val="0"/>
          <w:numId w:val="1"/>
        </w:numPr>
        <w:tabs>
          <w:tab w:val="left" w:pos="696"/>
        </w:tabs>
        <w:spacing w:before="72"/>
        <w:ind w:left="695"/>
        <w:jc w:val="left"/>
        <w:rPr>
          <w:sz w:val="23"/>
        </w:rPr>
      </w:pPr>
      <w:r>
        <w:rPr>
          <w:color w:val="1D1D1B"/>
          <w:sz w:val="23"/>
        </w:rPr>
        <w:t>територіальні органи (підрозділи) Національної поліції</w:t>
      </w:r>
      <w:r>
        <w:rPr>
          <w:color w:val="1D1D1B"/>
          <w:spacing w:val="-12"/>
          <w:sz w:val="23"/>
        </w:rPr>
        <w:t xml:space="preserve"> </w:t>
      </w:r>
      <w:r>
        <w:rPr>
          <w:color w:val="1D1D1B"/>
          <w:sz w:val="23"/>
        </w:rPr>
        <w:t>України.</w:t>
      </w:r>
    </w:p>
    <w:p w:rsidR="00EB0857" w:rsidRDefault="00EB0857">
      <w:pPr>
        <w:rPr>
          <w:sz w:val="23"/>
        </w:rPr>
        <w:sectPr w:rsidR="00EB0857">
          <w:type w:val="continuous"/>
          <w:pgSz w:w="11910" w:h="16840"/>
          <w:pgMar w:top="780" w:right="640" w:bottom="280" w:left="760" w:header="720" w:footer="720" w:gutter="0"/>
          <w:cols w:space="720"/>
        </w:sectPr>
      </w:pPr>
    </w:p>
    <w:p w:rsidR="00EB0857" w:rsidRDefault="00130C62">
      <w:pPr>
        <w:spacing w:before="66" w:line="193" w:lineRule="exact"/>
        <w:ind w:right="320"/>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3"/>
        <w:jc w:val="right"/>
        <w:rPr>
          <w:rFonts w:ascii="Tahoma" w:hAnsi="Tahoma"/>
          <w:b/>
          <w:sz w:val="16"/>
        </w:rPr>
      </w:pPr>
      <w:r>
        <w:pict>
          <v:shape id="_x0000_s3222" style="position:absolute;left:0;text-align:left;margin-left:45.85pt;margin-top:15pt;width:502.85pt;height:.1pt;z-index:-15449088;mso-wrap-distance-left:0;mso-wrap-distance-right:0;mso-position-horizontal-relative:page" coordorigin="917,300" coordsize="10057,0" path="m917,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8"/>
        </w:rPr>
      </w:pPr>
    </w:p>
    <w:p w:rsidR="00EB0857" w:rsidRDefault="00130C62">
      <w:pPr>
        <w:spacing w:before="93" w:line="249" w:lineRule="auto"/>
        <w:ind w:left="145" w:right="258" w:firstLine="399"/>
        <w:jc w:val="both"/>
        <w:rPr>
          <w:i/>
          <w:sz w:val="23"/>
        </w:rPr>
      </w:pPr>
      <w:r>
        <w:rPr>
          <w:color w:val="1D1D1B"/>
          <w:sz w:val="23"/>
        </w:rPr>
        <w:t xml:space="preserve">Суб'єкти реагування здійснюють заходи, спрямовані на запобігання та протидію булінгу (цькуванню) в закладах освіти згідно з </w:t>
      </w:r>
      <w:r>
        <w:rPr>
          <w:i/>
          <w:color w:val="1D1D1B"/>
          <w:sz w:val="23"/>
        </w:rPr>
        <w:t>Планом заходів, спрямованих на запобігання та протидію булінгу (цькуванню) в закладах освіти, затвердженим центральним органом виконавчої влади у сфері освіти і науки.</w:t>
      </w:r>
    </w:p>
    <w:p w:rsidR="00EB0857" w:rsidRDefault="00EB0857">
      <w:pPr>
        <w:pStyle w:val="a3"/>
        <w:spacing w:before="3"/>
        <w:rPr>
          <w:i/>
          <w:sz w:val="27"/>
        </w:rPr>
      </w:pPr>
    </w:p>
    <w:p w:rsidR="00EB0857" w:rsidRDefault="00130C62">
      <w:pPr>
        <w:pStyle w:val="4"/>
        <w:numPr>
          <w:ilvl w:val="1"/>
          <w:numId w:val="100"/>
        </w:numPr>
        <w:tabs>
          <w:tab w:val="left" w:pos="994"/>
        </w:tabs>
        <w:spacing w:line="360" w:lineRule="auto"/>
        <w:ind w:left="545" w:right="5139" w:firstLine="0"/>
      </w:pPr>
      <w:r>
        <w:rPr>
          <w:color w:val="1D1D1B"/>
          <w:spacing w:val="-3"/>
        </w:rPr>
        <w:t xml:space="preserve">ПРАКТИЧНІ </w:t>
      </w:r>
      <w:r>
        <w:rPr>
          <w:color w:val="1D1D1B"/>
          <w:spacing w:val="-5"/>
        </w:rPr>
        <w:t xml:space="preserve">ВПРАВИ </w:t>
      </w:r>
      <w:r>
        <w:rPr>
          <w:color w:val="1D1D1B"/>
        </w:rPr>
        <w:t xml:space="preserve">ДО </w:t>
      </w:r>
      <w:r>
        <w:rPr>
          <w:color w:val="1D1D1B"/>
          <w:spacing w:val="-3"/>
        </w:rPr>
        <w:t xml:space="preserve">ПИТАННЯ </w:t>
      </w:r>
      <w:r>
        <w:rPr>
          <w:color w:val="1D1D1B"/>
        </w:rPr>
        <w:t>6.1. Вправа</w:t>
      </w:r>
      <w:r>
        <w:rPr>
          <w:color w:val="1D1D1B"/>
          <w:spacing w:val="-2"/>
        </w:rPr>
        <w:t xml:space="preserve"> </w:t>
      </w:r>
      <w:r>
        <w:rPr>
          <w:color w:val="1D1D1B"/>
        </w:rPr>
        <w:t>1</w:t>
      </w:r>
    </w:p>
    <w:p w:rsidR="00EB0857" w:rsidRDefault="00130C62">
      <w:pPr>
        <w:spacing w:line="203" w:lineRule="exact"/>
        <w:ind w:left="545"/>
        <w:rPr>
          <w:i/>
          <w:sz w:val="23"/>
        </w:rPr>
      </w:pPr>
      <w:r>
        <w:rPr>
          <w:i/>
          <w:color w:val="1D1D1B"/>
          <w:sz w:val="23"/>
        </w:rPr>
        <w:t>Робота в групах, колективне обговорення.</w:t>
      </w:r>
    </w:p>
    <w:p w:rsidR="00EB0857" w:rsidRDefault="00130C62">
      <w:pPr>
        <w:pStyle w:val="a3"/>
        <w:spacing w:before="72"/>
        <w:ind w:left="545"/>
      </w:pPr>
      <w:r>
        <w:rPr>
          <w:color w:val="1D1D1B"/>
        </w:rPr>
        <w:t>Тренер/тренерка об’єднує учасників/учасниць у 6 груп.</w:t>
      </w:r>
    </w:p>
    <w:p w:rsidR="00EB0857" w:rsidRDefault="00130C62">
      <w:pPr>
        <w:pStyle w:val="a3"/>
        <w:spacing w:before="71" w:line="249" w:lineRule="auto"/>
        <w:ind w:left="145" w:right="259" w:firstLine="399"/>
        <w:jc w:val="both"/>
      </w:pPr>
      <w:r>
        <w:rPr>
          <w:i/>
          <w:color w:val="1D1D1B"/>
        </w:rPr>
        <w:t xml:space="preserve">Завдання: </w:t>
      </w:r>
      <w:r>
        <w:rPr>
          <w:color w:val="1D1D1B"/>
        </w:rPr>
        <w:t xml:space="preserve">опрацювати </w:t>
      </w:r>
      <w:r>
        <w:rPr>
          <w:color w:val="1D1D1B"/>
          <w:spacing w:val="-9"/>
        </w:rPr>
        <w:t xml:space="preserve">ст. </w:t>
      </w:r>
      <w:r>
        <w:rPr>
          <w:color w:val="1D1D1B"/>
        </w:rPr>
        <w:t xml:space="preserve">9-14 Закону України «Про запобігання та протидію домашньому насильству» та відповісти на запитання «Якими є повноваження суб’єктів, що здійснюють </w:t>
      </w:r>
      <w:r>
        <w:rPr>
          <w:color w:val="1D1D1B"/>
          <w:spacing w:val="-2"/>
        </w:rPr>
        <w:t xml:space="preserve">заходи </w:t>
      </w:r>
      <w:r>
        <w:rPr>
          <w:color w:val="1D1D1B"/>
        </w:rPr>
        <w:t>у сфері запобігання та протидії домашньому насильству?»:</w:t>
      </w:r>
    </w:p>
    <w:p w:rsidR="00EB0857" w:rsidRDefault="00130C62">
      <w:pPr>
        <w:pStyle w:val="a4"/>
        <w:numPr>
          <w:ilvl w:val="0"/>
          <w:numId w:val="91"/>
        </w:numPr>
        <w:tabs>
          <w:tab w:val="left" w:pos="750"/>
        </w:tabs>
        <w:spacing w:before="63" w:line="249" w:lineRule="auto"/>
        <w:ind w:right="260" w:firstLine="399"/>
        <w:jc w:val="both"/>
        <w:rPr>
          <w:sz w:val="23"/>
        </w:rPr>
      </w:pPr>
      <w:r>
        <w:rPr>
          <w:color w:val="1D1D1B"/>
          <w:sz w:val="23"/>
        </w:rPr>
        <w:t xml:space="preserve">група – </w:t>
      </w:r>
      <w:r>
        <w:rPr>
          <w:color w:val="1D1D1B"/>
          <w:spacing w:val="-9"/>
          <w:sz w:val="23"/>
        </w:rPr>
        <w:t xml:space="preserve">ст. </w:t>
      </w:r>
      <w:r>
        <w:rPr>
          <w:color w:val="1D1D1B"/>
          <w:sz w:val="23"/>
        </w:rPr>
        <w:t>9 «Повноваження органів опіки та піклування, служб у справах дітей у сфері запобігання та протидії домашньому</w:t>
      </w:r>
      <w:r>
        <w:rPr>
          <w:color w:val="1D1D1B"/>
          <w:spacing w:val="-5"/>
          <w:sz w:val="23"/>
        </w:rPr>
        <w:t xml:space="preserve"> </w:t>
      </w:r>
      <w:r>
        <w:rPr>
          <w:color w:val="1D1D1B"/>
          <w:sz w:val="23"/>
        </w:rPr>
        <w:t>насильству»;</w:t>
      </w:r>
    </w:p>
    <w:p w:rsidR="00EB0857" w:rsidRDefault="00130C62">
      <w:pPr>
        <w:pStyle w:val="a4"/>
        <w:numPr>
          <w:ilvl w:val="0"/>
          <w:numId w:val="91"/>
        </w:numPr>
        <w:tabs>
          <w:tab w:val="left" w:pos="771"/>
        </w:tabs>
        <w:spacing w:line="249" w:lineRule="auto"/>
        <w:ind w:right="261" w:firstLine="399"/>
        <w:jc w:val="both"/>
        <w:rPr>
          <w:sz w:val="23"/>
        </w:rPr>
      </w:pPr>
      <w:r>
        <w:rPr>
          <w:color w:val="1D1D1B"/>
          <w:sz w:val="23"/>
        </w:rPr>
        <w:t xml:space="preserve">група – </w:t>
      </w:r>
      <w:r>
        <w:rPr>
          <w:color w:val="1D1D1B"/>
          <w:spacing w:val="-9"/>
          <w:sz w:val="23"/>
        </w:rPr>
        <w:t xml:space="preserve">ст. </w:t>
      </w:r>
      <w:r>
        <w:rPr>
          <w:color w:val="1D1D1B"/>
          <w:sz w:val="23"/>
        </w:rPr>
        <w:t>10 «Повноваження уповноважених підрозділів органів Національної поліції України у сфері запобігання та протидії домашньому</w:t>
      </w:r>
      <w:r>
        <w:rPr>
          <w:color w:val="1D1D1B"/>
          <w:spacing w:val="-10"/>
          <w:sz w:val="23"/>
        </w:rPr>
        <w:t xml:space="preserve"> </w:t>
      </w:r>
      <w:r>
        <w:rPr>
          <w:color w:val="1D1D1B"/>
          <w:sz w:val="23"/>
        </w:rPr>
        <w:t>насильству»;</w:t>
      </w:r>
    </w:p>
    <w:p w:rsidR="00EB0857" w:rsidRDefault="00130C62">
      <w:pPr>
        <w:pStyle w:val="a4"/>
        <w:numPr>
          <w:ilvl w:val="0"/>
          <w:numId w:val="91"/>
        </w:numPr>
        <w:tabs>
          <w:tab w:val="left" w:pos="918"/>
        </w:tabs>
        <w:spacing w:line="249" w:lineRule="auto"/>
        <w:ind w:right="261" w:firstLine="522"/>
        <w:jc w:val="left"/>
        <w:rPr>
          <w:sz w:val="23"/>
        </w:rPr>
      </w:pPr>
      <w:r>
        <w:rPr>
          <w:color w:val="1D1D1B"/>
          <w:sz w:val="23"/>
        </w:rPr>
        <w:t xml:space="preserve">група – </w:t>
      </w:r>
      <w:r>
        <w:rPr>
          <w:color w:val="1D1D1B"/>
          <w:spacing w:val="-9"/>
          <w:sz w:val="23"/>
        </w:rPr>
        <w:t xml:space="preserve">ст. 11 </w:t>
      </w:r>
      <w:r>
        <w:rPr>
          <w:color w:val="1D1D1B"/>
          <w:sz w:val="23"/>
        </w:rPr>
        <w:t>«Повноваження органів управління освітою, навчальних закладів та установ системи освіти у сфері запобігання та протидії домашньому</w:t>
      </w:r>
      <w:r>
        <w:rPr>
          <w:color w:val="1D1D1B"/>
          <w:spacing w:val="-23"/>
          <w:sz w:val="23"/>
        </w:rPr>
        <w:t xml:space="preserve"> </w:t>
      </w:r>
      <w:r>
        <w:rPr>
          <w:color w:val="1D1D1B"/>
          <w:sz w:val="23"/>
        </w:rPr>
        <w:t>насильству»;</w:t>
      </w:r>
    </w:p>
    <w:p w:rsidR="00EB0857" w:rsidRDefault="00130C62">
      <w:pPr>
        <w:pStyle w:val="a4"/>
        <w:numPr>
          <w:ilvl w:val="0"/>
          <w:numId w:val="91"/>
        </w:numPr>
        <w:tabs>
          <w:tab w:val="left" w:pos="790"/>
        </w:tabs>
        <w:spacing w:line="249" w:lineRule="auto"/>
        <w:ind w:right="262" w:firstLine="399"/>
        <w:jc w:val="left"/>
        <w:rPr>
          <w:sz w:val="23"/>
        </w:rPr>
      </w:pPr>
      <w:r>
        <w:rPr>
          <w:color w:val="1D1D1B"/>
          <w:sz w:val="23"/>
        </w:rPr>
        <w:t xml:space="preserve">група – </w:t>
      </w:r>
      <w:r>
        <w:rPr>
          <w:color w:val="1D1D1B"/>
          <w:spacing w:val="-9"/>
          <w:sz w:val="23"/>
        </w:rPr>
        <w:t xml:space="preserve">ст. </w:t>
      </w:r>
      <w:r>
        <w:rPr>
          <w:color w:val="1D1D1B"/>
          <w:sz w:val="23"/>
        </w:rPr>
        <w:t>12 «Повноваження органів, установ і закладів охорони здоров’я у сфері запобігання та протидії домашньому</w:t>
      </w:r>
      <w:r>
        <w:rPr>
          <w:color w:val="1D1D1B"/>
          <w:spacing w:val="-5"/>
          <w:sz w:val="23"/>
        </w:rPr>
        <w:t xml:space="preserve"> </w:t>
      </w:r>
      <w:r>
        <w:rPr>
          <w:color w:val="1D1D1B"/>
          <w:sz w:val="23"/>
        </w:rPr>
        <w:t>насильству»;</w:t>
      </w:r>
    </w:p>
    <w:p w:rsidR="00EB0857" w:rsidRDefault="00130C62">
      <w:pPr>
        <w:pStyle w:val="a4"/>
        <w:numPr>
          <w:ilvl w:val="0"/>
          <w:numId w:val="91"/>
        </w:numPr>
        <w:tabs>
          <w:tab w:val="left" w:pos="818"/>
        </w:tabs>
        <w:spacing w:line="249" w:lineRule="auto"/>
        <w:ind w:right="260" w:firstLine="399"/>
        <w:jc w:val="left"/>
        <w:rPr>
          <w:sz w:val="23"/>
        </w:rPr>
      </w:pPr>
      <w:r>
        <w:rPr>
          <w:color w:val="1D1D1B"/>
          <w:sz w:val="23"/>
        </w:rPr>
        <w:t xml:space="preserve">група – </w:t>
      </w:r>
      <w:r>
        <w:rPr>
          <w:color w:val="1D1D1B"/>
          <w:spacing w:val="-9"/>
          <w:sz w:val="23"/>
        </w:rPr>
        <w:t>ст.</w:t>
      </w:r>
      <w:r>
        <w:rPr>
          <w:color w:val="1D1D1B"/>
          <w:spacing w:val="45"/>
          <w:sz w:val="23"/>
        </w:rPr>
        <w:t xml:space="preserve"> </w:t>
      </w:r>
      <w:r>
        <w:rPr>
          <w:color w:val="1D1D1B"/>
          <w:sz w:val="23"/>
        </w:rPr>
        <w:t>13 «Повноваження центрів з надання безоплатної вторинної правової допомоги у сфері запобігання та протидії домашньому</w:t>
      </w:r>
      <w:r>
        <w:rPr>
          <w:color w:val="1D1D1B"/>
          <w:spacing w:val="-11"/>
          <w:sz w:val="23"/>
        </w:rPr>
        <w:t xml:space="preserve"> </w:t>
      </w:r>
      <w:r>
        <w:rPr>
          <w:color w:val="1D1D1B"/>
          <w:sz w:val="23"/>
        </w:rPr>
        <w:t>насильству»;</w:t>
      </w:r>
    </w:p>
    <w:p w:rsidR="00EB0857" w:rsidRDefault="00130C62">
      <w:pPr>
        <w:pStyle w:val="a4"/>
        <w:numPr>
          <w:ilvl w:val="0"/>
          <w:numId w:val="91"/>
        </w:numPr>
        <w:tabs>
          <w:tab w:val="left" w:pos="867"/>
        </w:tabs>
        <w:spacing w:line="249" w:lineRule="auto"/>
        <w:ind w:right="257" w:firstLine="399"/>
        <w:jc w:val="left"/>
        <w:rPr>
          <w:sz w:val="23"/>
        </w:rPr>
      </w:pPr>
      <w:r>
        <w:rPr>
          <w:color w:val="1D1D1B"/>
          <w:sz w:val="23"/>
        </w:rPr>
        <w:t xml:space="preserve">група – </w:t>
      </w:r>
      <w:r>
        <w:rPr>
          <w:color w:val="1D1D1B"/>
          <w:spacing w:val="-9"/>
          <w:sz w:val="23"/>
        </w:rPr>
        <w:t>ст.</w:t>
      </w:r>
      <w:r>
        <w:rPr>
          <w:color w:val="1D1D1B"/>
          <w:spacing w:val="45"/>
          <w:sz w:val="23"/>
        </w:rPr>
        <w:t xml:space="preserve"> </w:t>
      </w:r>
      <w:r>
        <w:rPr>
          <w:color w:val="1D1D1B"/>
          <w:sz w:val="23"/>
        </w:rPr>
        <w:t>14 «Повноваження загальних та спеціалізованих служб підтримки постраждалих</w:t>
      </w:r>
      <w:r>
        <w:rPr>
          <w:color w:val="1D1D1B"/>
          <w:spacing w:val="-2"/>
          <w:sz w:val="23"/>
        </w:rPr>
        <w:t xml:space="preserve"> </w:t>
      </w:r>
      <w:r>
        <w:rPr>
          <w:color w:val="1D1D1B"/>
          <w:sz w:val="23"/>
        </w:rPr>
        <w:t>осіб».</w:t>
      </w:r>
    </w:p>
    <w:p w:rsidR="00EB0857" w:rsidRDefault="00130C62">
      <w:pPr>
        <w:pStyle w:val="a3"/>
        <w:spacing w:before="62" w:line="249" w:lineRule="auto"/>
        <w:ind w:left="145" w:firstLine="399"/>
      </w:pPr>
      <w:r>
        <w:rPr>
          <w:color w:val="1D1D1B"/>
        </w:rPr>
        <w:t>Після презентації групами результатів роботи тренер/тренерка проводить обговорення, підбиває разом з учасниками/учасницями загальні підсумки.</w:t>
      </w:r>
    </w:p>
    <w:p w:rsidR="00EB0857" w:rsidRDefault="00130C62">
      <w:pPr>
        <w:pStyle w:val="4"/>
        <w:spacing w:before="122"/>
        <w:ind w:left="545"/>
      </w:pPr>
      <w:r>
        <w:rPr>
          <w:color w:val="1D1D1B"/>
        </w:rPr>
        <w:t>Вправа 2</w:t>
      </w:r>
    </w:p>
    <w:p w:rsidR="00EB0857" w:rsidRDefault="00130C62">
      <w:pPr>
        <w:spacing w:before="71"/>
        <w:ind w:left="545"/>
        <w:rPr>
          <w:i/>
          <w:sz w:val="23"/>
        </w:rPr>
      </w:pPr>
      <w:r>
        <w:rPr>
          <w:i/>
          <w:color w:val="1D1D1B"/>
          <w:sz w:val="23"/>
        </w:rPr>
        <w:t>Робота в групах, колективне обговорення.</w:t>
      </w:r>
    </w:p>
    <w:p w:rsidR="00EB0857" w:rsidRDefault="00130C62">
      <w:pPr>
        <w:pStyle w:val="a3"/>
        <w:spacing w:before="72"/>
        <w:ind w:left="545"/>
      </w:pPr>
      <w:r>
        <w:rPr>
          <w:color w:val="1D1D1B"/>
        </w:rPr>
        <w:t>Тренер/тренерка об’єднує учасників/учасниць у 3 групи.</w:t>
      </w:r>
    </w:p>
    <w:p w:rsidR="00EB0857" w:rsidRDefault="00130C62">
      <w:pPr>
        <w:pStyle w:val="a3"/>
        <w:spacing w:before="71" w:line="249" w:lineRule="auto"/>
        <w:ind w:left="145" w:right="261" w:firstLine="400"/>
        <w:jc w:val="both"/>
      </w:pPr>
      <w:r>
        <w:rPr>
          <w:i/>
          <w:color w:val="1D1D1B"/>
        </w:rPr>
        <w:t xml:space="preserve">Завдання: </w:t>
      </w:r>
      <w:r>
        <w:rPr>
          <w:color w:val="1D1D1B"/>
        </w:rPr>
        <w:t>опрацювати теоретичний матеріал п. 6.1. та відповісти на запитання «Який механізм взаємодії суб’єктів?»:</w:t>
      </w:r>
    </w:p>
    <w:p w:rsidR="00EB0857" w:rsidRDefault="00130C62">
      <w:pPr>
        <w:pStyle w:val="a4"/>
        <w:numPr>
          <w:ilvl w:val="0"/>
          <w:numId w:val="90"/>
        </w:numPr>
        <w:tabs>
          <w:tab w:val="left" w:pos="735"/>
        </w:tabs>
        <w:spacing w:line="249" w:lineRule="auto"/>
        <w:ind w:right="260" w:firstLine="399"/>
        <w:jc w:val="both"/>
        <w:rPr>
          <w:sz w:val="23"/>
        </w:rPr>
      </w:pPr>
      <w:r>
        <w:rPr>
          <w:color w:val="1D1D1B"/>
          <w:sz w:val="23"/>
        </w:rPr>
        <w:t>група</w:t>
      </w:r>
      <w:r>
        <w:rPr>
          <w:color w:val="1D1D1B"/>
          <w:spacing w:val="-11"/>
          <w:sz w:val="23"/>
        </w:rPr>
        <w:t xml:space="preserve"> </w:t>
      </w:r>
      <w:r>
        <w:rPr>
          <w:color w:val="1D1D1B"/>
          <w:sz w:val="23"/>
        </w:rPr>
        <w:t>–</w:t>
      </w:r>
      <w:r>
        <w:rPr>
          <w:color w:val="1D1D1B"/>
          <w:spacing w:val="-11"/>
          <w:sz w:val="23"/>
        </w:rPr>
        <w:t xml:space="preserve"> </w:t>
      </w:r>
      <w:r>
        <w:rPr>
          <w:color w:val="1D1D1B"/>
          <w:sz w:val="23"/>
        </w:rPr>
        <w:t>органів</w:t>
      </w:r>
      <w:r>
        <w:rPr>
          <w:color w:val="1D1D1B"/>
          <w:spacing w:val="-11"/>
          <w:sz w:val="23"/>
        </w:rPr>
        <w:t xml:space="preserve"> </w:t>
      </w:r>
      <w:r>
        <w:rPr>
          <w:color w:val="1D1D1B"/>
          <w:sz w:val="23"/>
        </w:rPr>
        <w:t>державної</w:t>
      </w:r>
      <w:r>
        <w:rPr>
          <w:color w:val="1D1D1B"/>
          <w:spacing w:val="-11"/>
          <w:sz w:val="23"/>
        </w:rPr>
        <w:t xml:space="preserve"> </w:t>
      </w:r>
      <w:r>
        <w:rPr>
          <w:color w:val="1D1D1B"/>
          <w:sz w:val="23"/>
        </w:rPr>
        <w:t>влади,</w:t>
      </w:r>
      <w:r>
        <w:rPr>
          <w:color w:val="1D1D1B"/>
          <w:spacing w:val="-10"/>
          <w:sz w:val="23"/>
        </w:rPr>
        <w:t xml:space="preserve"> </w:t>
      </w:r>
      <w:r>
        <w:rPr>
          <w:color w:val="1D1D1B"/>
          <w:sz w:val="23"/>
        </w:rPr>
        <w:t>органів</w:t>
      </w:r>
      <w:r>
        <w:rPr>
          <w:color w:val="1D1D1B"/>
          <w:spacing w:val="-11"/>
          <w:sz w:val="23"/>
        </w:rPr>
        <w:t xml:space="preserve"> </w:t>
      </w:r>
      <w:r>
        <w:rPr>
          <w:color w:val="1D1D1B"/>
          <w:sz w:val="23"/>
        </w:rPr>
        <w:t>місцевого</w:t>
      </w:r>
      <w:r>
        <w:rPr>
          <w:color w:val="1D1D1B"/>
          <w:spacing w:val="-11"/>
          <w:sz w:val="23"/>
        </w:rPr>
        <w:t xml:space="preserve"> </w:t>
      </w:r>
      <w:r>
        <w:rPr>
          <w:color w:val="1D1D1B"/>
          <w:sz w:val="23"/>
        </w:rPr>
        <w:t>самоврядування,</w:t>
      </w:r>
      <w:r>
        <w:rPr>
          <w:color w:val="1D1D1B"/>
          <w:spacing w:val="-11"/>
          <w:sz w:val="23"/>
        </w:rPr>
        <w:t xml:space="preserve"> </w:t>
      </w:r>
      <w:r>
        <w:rPr>
          <w:color w:val="1D1D1B"/>
          <w:sz w:val="23"/>
        </w:rPr>
        <w:t>закладів</w:t>
      </w:r>
      <w:r>
        <w:rPr>
          <w:color w:val="1D1D1B"/>
          <w:spacing w:val="-10"/>
          <w:sz w:val="23"/>
        </w:rPr>
        <w:t xml:space="preserve"> </w:t>
      </w:r>
      <w:r>
        <w:rPr>
          <w:color w:val="1D1D1B"/>
          <w:sz w:val="23"/>
        </w:rPr>
        <w:t>та</w:t>
      </w:r>
      <w:r>
        <w:rPr>
          <w:color w:val="1D1D1B"/>
          <w:spacing w:val="-11"/>
          <w:sz w:val="23"/>
        </w:rPr>
        <w:t xml:space="preserve"> </w:t>
      </w:r>
      <w:r>
        <w:rPr>
          <w:color w:val="1D1D1B"/>
          <w:sz w:val="23"/>
        </w:rPr>
        <w:t>установ під час забезпечення соціального захисту дітей, які перебувають у складних життєвих обставинах, зокрема таких, що можуть загрожувати їхньому життю та</w:t>
      </w:r>
      <w:r>
        <w:rPr>
          <w:color w:val="1D1D1B"/>
          <w:spacing w:val="-22"/>
          <w:sz w:val="23"/>
        </w:rPr>
        <w:t xml:space="preserve"> </w:t>
      </w:r>
      <w:r>
        <w:rPr>
          <w:color w:val="1D1D1B"/>
          <w:sz w:val="23"/>
        </w:rPr>
        <w:t>здоров’ю;</w:t>
      </w:r>
    </w:p>
    <w:p w:rsidR="00EB0857" w:rsidRDefault="00130C62">
      <w:pPr>
        <w:pStyle w:val="a4"/>
        <w:numPr>
          <w:ilvl w:val="0"/>
          <w:numId w:val="90"/>
        </w:numPr>
        <w:tabs>
          <w:tab w:val="left" w:pos="743"/>
        </w:tabs>
        <w:spacing w:before="63" w:line="249" w:lineRule="auto"/>
        <w:ind w:right="262" w:firstLine="399"/>
        <w:jc w:val="both"/>
        <w:rPr>
          <w:sz w:val="23"/>
        </w:rPr>
      </w:pPr>
      <w:r>
        <w:rPr>
          <w:color w:val="1D1D1B"/>
          <w:sz w:val="23"/>
        </w:rPr>
        <w:t xml:space="preserve">група – що здійснюють </w:t>
      </w:r>
      <w:r>
        <w:rPr>
          <w:color w:val="1D1D1B"/>
          <w:spacing w:val="-2"/>
          <w:sz w:val="23"/>
        </w:rPr>
        <w:t xml:space="preserve">заходи </w:t>
      </w:r>
      <w:r>
        <w:rPr>
          <w:color w:val="1D1D1B"/>
          <w:sz w:val="23"/>
        </w:rPr>
        <w:t>у сфері запобігання та протидії домашньому насильству і насильству за ознакою</w:t>
      </w:r>
      <w:r>
        <w:rPr>
          <w:color w:val="1D1D1B"/>
          <w:spacing w:val="-3"/>
          <w:sz w:val="23"/>
        </w:rPr>
        <w:t xml:space="preserve"> </w:t>
      </w:r>
      <w:r>
        <w:rPr>
          <w:color w:val="1D1D1B"/>
          <w:sz w:val="23"/>
        </w:rPr>
        <w:t>статі;</w:t>
      </w:r>
    </w:p>
    <w:p w:rsidR="00EB0857" w:rsidRDefault="00130C62">
      <w:pPr>
        <w:pStyle w:val="a4"/>
        <w:numPr>
          <w:ilvl w:val="0"/>
          <w:numId w:val="90"/>
        </w:numPr>
        <w:tabs>
          <w:tab w:val="left" w:pos="738"/>
        </w:tabs>
        <w:ind w:left="737" w:hanging="193"/>
        <w:jc w:val="both"/>
        <w:rPr>
          <w:sz w:val="23"/>
        </w:rPr>
      </w:pPr>
      <w:r>
        <w:rPr>
          <w:color w:val="1D1D1B"/>
          <w:sz w:val="23"/>
        </w:rPr>
        <w:t xml:space="preserve">група – реагування на випадки </w:t>
      </w:r>
      <w:r>
        <w:rPr>
          <w:color w:val="1D1D1B"/>
          <w:spacing w:val="-3"/>
          <w:sz w:val="23"/>
        </w:rPr>
        <w:t xml:space="preserve">булінгу </w:t>
      </w:r>
      <w:r>
        <w:rPr>
          <w:color w:val="1D1D1B"/>
          <w:sz w:val="23"/>
        </w:rPr>
        <w:t>(цькування) в закладах</w:t>
      </w:r>
      <w:r>
        <w:rPr>
          <w:color w:val="1D1D1B"/>
          <w:spacing w:val="-12"/>
          <w:sz w:val="23"/>
        </w:rPr>
        <w:t xml:space="preserve"> </w:t>
      </w:r>
      <w:r>
        <w:rPr>
          <w:color w:val="1D1D1B"/>
          <w:sz w:val="23"/>
        </w:rPr>
        <w:t>освіти.</w:t>
      </w:r>
    </w:p>
    <w:p w:rsidR="00EB0857" w:rsidRDefault="00130C62">
      <w:pPr>
        <w:pStyle w:val="a3"/>
        <w:spacing w:before="72" w:line="249" w:lineRule="auto"/>
        <w:ind w:left="145" w:right="260" w:firstLine="399"/>
        <w:jc w:val="both"/>
      </w:pPr>
      <w:r>
        <w:rPr>
          <w:color w:val="1D1D1B"/>
        </w:rPr>
        <w:t>Після презентації групами результатів роботи тренер/тренерка проводить обговорення, підбиває разом з учасниками/учасницями загальні підсумки.</w:t>
      </w:r>
    </w:p>
    <w:p w:rsidR="00EB0857" w:rsidRDefault="00EB0857">
      <w:pPr>
        <w:pStyle w:val="a3"/>
        <w:spacing w:before="8"/>
        <w:rPr>
          <w:sz w:val="29"/>
        </w:rPr>
      </w:pPr>
    </w:p>
    <w:p w:rsidR="00EB0857" w:rsidRDefault="00130C62">
      <w:pPr>
        <w:pStyle w:val="4"/>
        <w:numPr>
          <w:ilvl w:val="1"/>
          <w:numId w:val="100"/>
        </w:numPr>
        <w:tabs>
          <w:tab w:val="left" w:pos="1035"/>
        </w:tabs>
        <w:spacing w:line="249" w:lineRule="auto"/>
        <w:ind w:left="145" w:right="258" w:firstLine="399"/>
      </w:pPr>
      <w:r>
        <w:rPr>
          <w:color w:val="1D1D1B"/>
          <w:spacing w:val="-3"/>
        </w:rPr>
        <w:t xml:space="preserve">РОЛЬ </w:t>
      </w:r>
      <w:r>
        <w:rPr>
          <w:color w:val="1D1D1B"/>
        </w:rPr>
        <w:t xml:space="preserve">НЕУРЯДОВИХ ОРГАНІЗАЦІЙ У </w:t>
      </w:r>
      <w:r>
        <w:rPr>
          <w:color w:val="1D1D1B"/>
          <w:spacing w:val="-3"/>
        </w:rPr>
        <w:t xml:space="preserve">ЗАПОБІГАННІ </w:t>
      </w:r>
      <w:r>
        <w:rPr>
          <w:color w:val="1D1D1B"/>
          <w:spacing w:val="-8"/>
        </w:rPr>
        <w:t xml:space="preserve">ТА </w:t>
      </w:r>
      <w:r>
        <w:rPr>
          <w:color w:val="1D1D1B"/>
        </w:rPr>
        <w:t xml:space="preserve">ПРОТИДІЇ </w:t>
      </w:r>
      <w:r>
        <w:rPr>
          <w:color w:val="1D1D1B"/>
          <w:spacing w:val="-4"/>
        </w:rPr>
        <w:t xml:space="preserve">НАСИЛЬСТВУ </w:t>
      </w:r>
      <w:r>
        <w:rPr>
          <w:color w:val="1D1D1B"/>
        </w:rPr>
        <w:t>ЩОДО ДІТЕЙ. ДІЯЛЬНІСТЬ ГРОМАДСЬКОЇ ОРГАНІЗАЦІЇ «ЛА</w:t>
      </w:r>
      <w:r>
        <w:rPr>
          <w:color w:val="1D1D1B"/>
          <w:spacing w:val="-14"/>
        </w:rPr>
        <w:t xml:space="preserve"> </w:t>
      </w:r>
      <w:r>
        <w:rPr>
          <w:color w:val="1D1D1B"/>
          <w:spacing w:val="-4"/>
        </w:rPr>
        <w:t>СТРАДА-УКРАЇНА»</w:t>
      </w:r>
    </w:p>
    <w:p w:rsidR="00EB0857" w:rsidRDefault="00130C62">
      <w:pPr>
        <w:pStyle w:val="a3"/>
        <w:spacing w:before="122" w:line="249" w:lineRule="auto"/>
        <w:ind w:left="145" w:right="259" w:firstLine="399"/>
        <w:jc w:val="both"/>
      </w:pPr>
      <w:r>
        <w:rPr>
          <w:color w:val="1D1D1B"/>
        </w:rPr>
        <w:t>Громадська організація «Ла Страда-Україна» – це правозахисна громадська організація, що працює з 1997 року і має місію сприяння забезпеченню ґендерної рівності, впровадження стандартів прав людини в усі сфери життя суспільства та держави, миробудування, запобігання</w:t>
      </w:r>
      <w:r>
        <w:rPr>
          <w:color w:val="1D1D1B"/>
          <w:spacing w:val="-14"/>
        </w:rPr>
        <w:t xml:space="preserve"> </w:t>
      </w:r>
      <w:r>
        <w:rPr>
          <w:color w:val="1D1D1B"/>
        </w:rPr>
        <w:t>всім</w:t>
      </w:r>
      <w:r>
        <w:rPr>
          <w:color w:val="1D1D1B"/>
          <w:spacing w:val="-14"/>
        </w:rPr>
        <w:t xml:space="preserve"> </w:t>
      </w:r>
      <w:r>
        <w:rPr>
          <w:color w:val="1D1D1B"/>
        </w:rPr>
        <w:t>формам</w:t>
      </w:r>
      <w:r>
        <w:rPr>
          <w:color w:val="1D1D1B"/>
          <w:spacing w:val="-14"/>
        </w:rPr>
        <w:t xml:space="preserve"> </w:t>
      </w:r>
      <w:r>
        <w:rPr>
          <w:color w:val="1D1D1B"/>
        </w:rPr>
        <w:t>ґендерно</w:t>
      </w:r>
      <w:r>
        <w:rPr>
          <w:color w:val="1D1D1B"/>
          <w:spacing w:val="-13"/>
        </w:rPr>
        <w:t xml:space="preserve"> </w:t>
      </w:r>
      <w:r>
        <w:rPr>
          <w:color w:val="1D1D1B"/>
        </w:rPr>
        <w:t>зумовленого</w:t>
      </w:r>
      <w:r>
        <w:rPr>
          <w:color w:val="1D1D1B"/>
          <w:spacing w:val="-14"/>
        </w:rPr>
        <w:t xml:space="preserve"> </w:t>
      </w:r>
      <w:r>
        <w:rPr>
          <w:color w:val="1D1D1B"/>
        </w:rPr>
        <w:t>насильства,</w:t>
      </w:r>
      <w:r>
        <w:rPr>
          <w:color w:val="1D1D1B"/>
          <w:spacing w:val="-14"/>
        </w:rPr>
        <w:t xml:space="preserve"> </w:t>
      </w:r>
      <w:r>
        <w:rPr>
          <w:color w:val="1D1D1B"/>
        </w:rPr>
        <w:t>протидії</w:t>
      </w:r>
      <w:r>
        <w:rPr>
          <w:color w:val="1D1D1B"/>
          <w:spacing w:val="-14"/>
        </w:rPr>
        <w:t xml:space="preserve"> </w:t>
      </w:r>
      <w:r>
        <w:rPr>
          <w:color w:val="1D1D1B"/>
        </w:rPr>
        <w:t>торгівлі</w:t>
      </w:r>
      <w:r>
        <w:rPr>
          <w:color w:val="1D1D1B"/>
          <w:spacing w:val="-14"/>
        </w:rPr>
        <w:t xml:space="preserve"> </w:t>
      </w:r>
      <w:r>
        <w:rPr>
          <w:color w:val="1D1D1B"/>
        </w:rPr>
        <w:t>людьми,</w:t>
      </w:r>
      <w:r>
        <w:rPr>
          <w:color w:val="1D1D1B"/>
          <w:spacing w:val="-15"/>
        </w:rPr>
        <w:t xml:space="preserve"> </w:t>
      </w:r>
      <w:r>
        <w:rPr>
          <w:color w:val="1D1D1B"/>
        </w:rPr>
        <w:t>а</w:t>
      </w:r>
      <w:r>
        <w:rPr>
          <w:color w:val="1D1D1B"/>
          <w:spacing w:val="-14"/>
        </w:rPr>
        <w:t xml:space="preserve"> </w:t>
      </w:r>
      <w:r>
        <w:rPr>
          <w:color w:val="1D1D1B"/>
        </w:rPr>
        <w:t>також сприяння забезпеченню прав</w:t>
      </w:r>
      <w:r>
        <w:rPr>
          <w:color w:val="1D1D1B"/>
          <w:spacing w:val="-4"/>
        </w:rPr>
        <w:t xml:space="preserve"> </w:t>
      </w:r>
      <w:r>
        <w:rPr>
          <w:color w:val="1D1D1B"/>
        </w:rPr>
        <w:t>дітей.</w:t>
      </w:r>
    </w:p>
    <w:p w:rsidR="00EB0857" w:rsidRDefault="00EB0857">
      <w:pPr>
        <w:spacing w:line="249" w:lineRule="auto"/>
        <w:jc w:val="both"/>
        <w:sectPr w:rsidR="00EB0857">
          <w:headerReference w:type="default" r:id="rId551"/>
          <w:footerReference w:type="default" r:id="rId552"/>
          <w:pgSz w:w="11910" w:h="16840"/>
          <w:pgMar w:top="580" w:right="640" w:bottom="560" w:left="760" w:header="0" w:footer="366" w:gutter="0"/>
          <w:cols w:space="720"/>
        </w:sectPr>
      </w:pPr>
    </w:p>
    <w:p w:rsidR="00EB0857" w:rsidRDefault="00130C62">
      <w:pPr>
        <w:spacing w:before="79"/>
        <w:ind w:left="155"/>
        <w:rPr>
          <w:rFonts w:ascii="Tahoma" w:hAnsi="Tahoma"/>
          <w:b/>
          <w:sz w:val="16"/>
        </w:rPr>
      </w:pPr>
      <w:r>
        <w:lastRenderedPageBreak/>
        <w:pict>
          <v:shape id="_x0000_s3221" style="position:absolute;left:0;text-align:left;margin-left:46.7pt;margin-top:17.9pt;width:502.85pt;height:.1pt;z-index:-15448576;mso-wrap-distance-left:0;mso-wrap-distance-right:0;mso-position-horizontal-relative:page" coordorigin="934,358" coordsize="10057,0" path="m934,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8"/>
        </w:rPr>
      </w:pPr>
    </w:p>
    <w:p w:rsidR="00EB0857" w:rsidRDefault="00130C62">
      <w:pPr>
        <w:spacing w:before="93"/>
        <w:ind w:left="542"/>
        <w:rPr>
          <w:i/>
          <w:sz w:val="23"/>
        </w:rPr>
      </w:pPr>
      <w:r>
        <w:rPr>
          <w:i/>
          <w:color w:val="1D1D1B"/>
          <w:sz w:val="23"/>
        </w:rPr>
        <w:t>Напрями діяльності:</w:t>
      </w:r>
    </w:p>
    <w:p w:rsidR="00EB0857" w:rsidRDefault="00130C62">
      <w:pPr>
        <w:pStyle w:val="a4"/>
        <w:numPr>
          <w:ilvl w:val="0"/>
          <w:numId w:val="1"/>
        </w:numPr>
        <w:tabs>
          <w:tab w:val="left" w:pos="688"/>
        </w:tabs>
        <w:spacing w:before="72"/>
        <w:ind w:left="687" w:hanging="146"/>
        <w:jc w:val="left"/>
        <w:rPr>
          <w:sz w:val="23"/>
        </w:rPr>
      </w:pPr>
      <w:r>
        <w:rPr>
          <w:color w:val="1D1D1B"/>
          <w:sz w:val="23"/>
        </w:rPr>
        <w:t>вдосконалення законодавства та нормативно-правової</w:t>
      </w:r>
      <w:r>
        <w:rPr>
          <w:color w:val="1D1D1B"/>
          <w:spacing w:val="-8"/>
          <w:sz w:val="23"/>
        </w:rPr>
        <w:t xml:space="preserve"> </w:t>
      </w:r>
      <w:r>
        <w:rPr>
          <w:color w:val="1D1D1B"/>
          <w:spacing w:val="-3"/>
          <w:sz w:val="23"/>
        </w:rPr>
        <w:t>бази;</w:t>
      </w:r>
    </w:p>
    <w:p w:rsidR="00EB0857" w:rsidRDefault="00130C62">
      <w:pPr>
        <w:pStyle w:val="a4"/>
        <w:numPr>
          <w:ilvl w:val="0"/>
          <w:numId w:val="1"/>
        </w:numPr>
        <w:tabs>
          <w:tab w:val="left" w:pos="688"/>
        </w:tabs>
        <w:spacing w:before="71"/>
        <w:ind w:left="687" w:hanging="146"/>
        <w:jc w:val="left"/>
        <w:rPr>
          <w:sz w:val="23"/>
        </w:rPr>
      </w:pPr>
      <w:r>
        <w:rPr>
          <w:color w:val="1D1D1B"/>
          <w:sz w:val="23"/>
        </w:rPr>
        <w:t>впровадження міжнародних стандартів прав</w:t>
      </w:r>
      <w:r>
        <w:rPr>
          <w:color w:val="1D1D1B"/>
          <w:spacing w:val="-6"/>
          <w:sz w:val="23"/>
        </w:rPr>
        <w:t xml:space="preserve"> </w:t>
      </w:r>
      <w:r>
        <w:rPr>
          <w:color w:val="1D1D1B"/>
          <w:sz w:val="23"/>
        </w:rPr>
        <w:t>людини;</w:t>
      </w:r>
    </w:p>
    <w:p w:rsidR="00EB0857" w:rsidRDefault="00130C62">
      <w:pPr>
        <w:pStyle w:val="a4"/>
        <w:numPr>
          <w:ilvl w:val="0"/>
          <w:numId w:val="1"/>
        </w:numPr>
        <w:tabs>
          <w:tab w:val="left" w:pos="688"/>
        </w:tabs>
        <w:spacing w:before="72"/>
        <w:ind w:left="687" w:hanging="146"/>
        <w:jc w:val="left"/>
        <w:rPr>
          <w:sz w:val="23"/>
        </w:rPr>
      </w:pPr>
      <w:r>
        <w:rPr>
          <w:color w:val="1D1D1B"/>
          <w:sz w:val="23"/>
        </w:rPr>
        <w:t>сприяння розвитку громадянського</w:t>
      </w:r>
      <w:r>
        <w:rPr>
          <w:color w:val="1D1D1B"/>
          <w:spacing w:val="-4"/>
          <w:sz w:val="23"/>
        </w:rPr>
        <w:t xml:space="preserve"> </w:t>
      </w:r>
      <w:r>
        <w:rPr>
          <w:color w:val="1D1D1B"/>
          <w:sz w:val="23"/>
        </w:rPr>
        <w:t>суспільства;</w:t>
      </w:r>
    </w:p>
    <w:p w:rsidR="00EB0857" w:rsidRDefault="00130C62">
      <w:pPr>
        <w:pStyle w:val="a4"/>
        <w:numPr>
          <w:ilvl w:val="0"/>
          <w:numId w:val="1"/>
        </w:numPr>
        <w:tabs>
          <w:tab w:val="left" w:pos="688"/>
        </w:tabs>
        <w:spacing w:before="71"/>
        <w:ind w:left="687" w:hanging="146"/>
        <w:jc w:val="left"/>
        <w:rPr>
          <w:sz w:val="23"/>
        </w:rPr>
      </w:pPr>
      <w:r>
        <w:rPr>
          <w:color w:val="1D1D1B"/>
          <w:sz w:val="23"/>
        </w:rPr>
        <w:t>проведення дослідження, моніторингу та</w:t>
      </w:r>
      <w:r>
        <w:rPr>
          <w:color w:val="1D1D1B"/>
          <w:spacing w:val="-7"/>
          <w:sz w:val="23"/>
        </w:rPr>
        <w:t xml:space="preserve"> </w:t>
      </w:r>
      <w:r>
        <w:rPr>
          <w:color w:val="1D1D1B"/>
          <w:sz w:val="23"/>
        </w:rPr>
        <w:t>експертизи;</w:t>
      </w:r>
    </w:p>
    <w:p w:rsidR="00EB0857" w:rsidRDefault="00130C62">
      <w:pPr>
        <w:pStyle w:val="a4"/>
        <w:numPr>
          <w:ilvl w:val="0"/>
          <w:numId w:val="1"/>
        </w:numPr>
        <w:tabs>
          <w:tab w:val="left" w:pos="688"/>
        </w:tabs>
        <w:spacing w:before="72"/>
        <w:ind w:left="687" w:hanging="146"/>
        <w:jc w:val="left"/>
        <w:rPr>
          <w:sz w:val="23"/>
        </w:rPr>
      </w:pPr>
      <w:r>
        <w:rPr>
          <w:color w:val="1D1D1B"/>
          <w:sz w:val="23"/>
        </w:rPr>
        <w:t>участь у підготовці та підвищенні кваліфікації</w:t>
      </w:r>
      <w:r>
        <w:rPr>
          <w:color w:val="1D1D1B"/>
          <w:spacing w:val="-8"/>
          <w:sz w:val="23"/>
        </w:rPr>
        <w:t xml:space="preserve"> </w:t>
      </w:r>
      <w:r>
        <w:rPr>
          <w:color w:val="1D1D1B"/>
          <w:sz w:val="23"/>
        </w:rPr>
        <w:t>фахівців(-чинь);</w:t>
      </w:r>
    </w:p>
    <w:p w:rsidR="00EB0857" w:rsidRDefault="00130C62">
      <w:pPr>
        <w:pStyle w:val="a4"/>
        <w:numPr>
          <w:ilvl w:val="0"/>
          <w:numId w:val="1"/>
        </w:numPr>
        <w:tabs>
          <w:tab w:val="left" w:pos="688"/>
        </w:tabs>
        <w:spacing w:before="71"/>
        <w:ind w:left="687" w:hanging="146"/>
        <w:jc w:val="left"/>
        <w:rPr>
          <w:sz w:val="23"/>
        </w:rPr>
      </w:pPr>
      <w:r>
        <w:rPr>
          <w:color w:val="1D1D1B"/>
          <w:sz w:val="23"/>
        </w:rPr>
        <w:t>надання соціальної, правової та психологічної допомоги</w:t>
      </w:r>
      <w:r>
        <w:rPr>
          <w:color w:val="1D1D1B"/>
          <w:spacing w:val="-13"/>
          <w:sz w:val="23"/>
        </w:rPr>
        <w:t xml:space="preserve"> </w:t>
      </w:r>
      <w:r>
        <w:rPr>
          <w:color w:val="1D1D1B"/>
          <w:sz w:val="23"/>
        </w:rPr>
        <w:t>громадянам;</w:t>
      </w:r>
    </w:p>
    <w:p w:rsidR="00EB0857" w:rsidRDefault="00130C62">
      <w:pPr>
        <w:pStyle w:val="a4"/>
        <w:numPr>
          <w:ilvl w:val="0"/>
          <w:numId w:val="1"/>
        </w:numPr>
        <w:tabs>
          <w:tab w:val="left" w:pos="688"/>
        </w:tabs>
        <w:spacing w:before="72"/>
        <w:ind w:left="687" w:hanging="146"/>
        <w:jc w:val="left"/>
        <w:rPr>
          <w:sz w:val="23"/>
        </w:rPr>
      </w:pPr>
      <w:r>
        <w:rPr>
          <w:color w:val="1D1D1B"/>
          <w:sz w:val="23"/>
        </w:rPr>
        <w:t xml:space="preserve">просвітницька робота та підготовка освітніх і </w:t>
      </w:r>
      <w:r>
        <w:rPr>
          <w:color w:val="1D1D1B"/>
          <w:spacing w:val="-3"/>
          <w:sz w:val="23"/>
        </w:rPr>
        <w:t>методичних</w:t>
      </w:r>
      <w:r>
        <w:rPr>
          <w:color w:val="1D1D1B"/>
          <w:spacing w:val="-14"/>
          <w:sz w:val="23"/>
        </w:rPr>
        <w:t xml:space="preserve"> </w:t>
      </w:r>
      <w:r>
        <w:rPr>
          <w:color w:val="1D1D1B"/>
          <w:sz w:val="23"/>
        </w:rPr>
        <w:t>матеріалів;</w:t>
      </w:r>
    </w:p>
    <w:p w:rsidR="00EB0857" w:rsidRDefault="00130C62">
      <w:pPr>
        <w:pStyle w:val="a4"/>
        <w:numPr>
          <w:ilvl w:val="0"/>
          <w:numId w:val="1"/>
        </w:numPr>
        <w:tabs>
          <w:tab w:val="left" w:pos="688"/>
        </w:tabs>
        <w:spacing w:before="72"/>
        <w:ind w:left="687" w:hanging="146"/>
        <w:jc w:val="left"/>
        <w:rPr>
          <w:sz w:val="23"/>
        </w:rPr>
      </w:pPr>
      <w:r>
        <w:rPr>
          <w:color w:val="1D1D1B"/>
          <w:sz w:val="23"/>
        </w:rPr>
        <w:t>впровадження медіації в навчальних закладах та</w:t>
      </w:r>
      <w:r>
        <w:rPr>
          <w:color w:val="1D1D1B"/>
          <w:spacing w:val="-11"/>
          <w:sz w:val="23"/>
        </w:rPr>
        <w:t xml:space="preserve"> </w:t>
      </w:r>
      <w:r>
        <w:rPr>
          <w:color w:val="1D1D1B"/>
          <w:sz w:val="23"/>
        </w:rPr>
        <w:t>громадах;</w:t>
      </w:r>
    </w:p>
    <w:p w:rsidR="00EB0857" w:rsidRDefault="00130C62">
      <w:pPr>
        <w:pStyle w:val="a4"/>
        <w:numPr>
          <w:ilvl w:val="0"/>
          <w:numId w:val="1"/>
        </w:numPr>
        <w:tabs>
          <w:tab w:val="left" w:pos="688"/>
        </w:tabs>
        <w:spacing w:before="71"/>
        <w:ind w:left="687" w:hanging="146"/>
        <w:jc w:val="left"/>
        <w:rPr>
          <w:sz w:val="23"/>
        </w:rPr>
      </w:pPr>
      <w:r>
        <w:rPr>
          <w:color w:val="1D1D1B"/>
          <w:sz w:val="23"/>
        </w:rPr>
        <w:t>підвищення обізнаності громадян з питань, які належать до компетенції</w:t>
      </w:r>
      <w:r>
        <w:rPr>
          <w:color w:val="1D1D1B"/>
          <w:spacing w:val="-34"/>
          <w:sz w:val="23"/>
        </w:rPr>
        <w:t xml:space="preserve"> </w:t>
      </w:r>
      <w:r>
        <w:rPr>
          <w:color w:val="1D1D1B"/>
          <w:sz w:val="23"/>
        </w:rPr>
        <w:t>організації.</w:t>
      </w:r>
    </w:p>
    <w:p w:rsidR="00EB0857" w:rsidRDefault="00130C62">
      <w:pPr>
        <w:spacing w:before="72"/>
        <w:ind w:left="542"/>
        <w:rPr>
          <w:i/>
          <w:sz w:val="23"/>
        </w:rPr>
      </w:pPr>
      <w:r>
        <w:rPr>
          <w:i/>
          <w:color w:val="1D1D1B"/>
          <w:sz w:val="23"/>
        </w:rPr>
        <w:t>Громадська організація «Ла Страда-Україна» забезпечує діяльність:</w:t>
      </w:r>
    </w:p>
    <w:p w:rsidR="00EB0857" w:rsidRDefault="00130C62">
      <w:pPr>
        <w:pStyle w:val="a4"/>
        <w:numPr>
          <w:ilvl w:val="0"/>
          <w:numId w:val="1"/>
        </w:numPr>
        <w:tabs>
          <w:tab w:val="left" w:pos="685"/>
        </w:tabs>
        <w:spacing w:before="71" w:line="249" w:lineRule="auto"/>
        <w:ind w:left="142" w:right="267" w:firstLine="399"/>
        <w:jc w:val="left"/>
        <w:rPr>
          <w:sz w:val="23"/>
        </w:rPr>
      </w:pPr>
      <w:r>
        <w:rPr>
          <w:color w:val="1D1D1B"/>
          <w:sz w:val="23"/>
        </w:rPr>
        <w:t>Національної</w:t>
      </w:r>
      <w:r>
        <w:rPr>
          <w:color w:val="1D1D1B"/>
          <w:spacing w:val="-13"/>
          <w:sz w:val="23"/>
        </w:rPr>
        <w:t xml:space="preserve"> </w:t>
      </w:r>
      <w:r>
        <w:rPr>
          <w:color w:val="1D1D1B"/>
          <w:sz w:val="23"/>
        </w:rPr>
        <w:t>«гарячої»</w:t>
      </w:r>
      <w:r>
        <w:rPr>
          <w:color w:val="1D1D1B"/>
          <w:spacing w:val="-12"/>
          <w:sz w:val="23"/>
        </w:rPr>
        <w:t xml:space="preserve"> </w:t>
      </w:r>
      <w:r>
        <w:rPr>
          <w:color w:val="1D1D1B"/>
          <w:sz w:val="23"/>
        </w:rPr>
        <w:t>лінії</w:t>
      </w:r>
      <w:r>
        <w:rPr>
          <w:color w:val="1D1D1B"/>
          <w:spacing w:val="-13"/>
          <w:sz w:val="23"/>
        </w:rPr>
        <w:t xml:space="preserve"> </w:t>
      </w:r>
      <w:r>
        <w:rPr>
          <w:color w:val="1D1D1B"/>
          <w:sz w:val="23"/>
        </w:rPr>
        <w:t>з</w:t>
      </w:r>
      <w:r>
        <w:rPr>
          <w:color w:val="1D1D1B"/>
          <w:spacing w:val="-12"/>
          <w:sz w:val="23"/>
        </w:rPr>
        <w:t xml:space="preserve"> </w:t>
      </w:r>
      <w:r>
        <w:rPr>
          <w:color w:val="1D1D1B"/>
          <w:sz w:val="23"/>
        </w:rPr>
        <w:t>попередження</w:t>
      </w:r>
      <w:r>
        <w:rPr>
          <w:color w:val="1D1D1B"/>
          <w:spacing w:val="-12"/>
          <w:sz w:val="23"/>
        </w:rPr>
        <w:t xml:space="preserve"> </w:t>
      </w:r>
      <w:r>
        <w:rPr>
          <w:color w:val="1D1D1B"/>
          <w:sz w:val="23"/>
        </w:rPr>
        <w:t>домашнього</w:t>
      </w:r>
      <w:r>
        <w:rPr>
          <w:color w:val="1D1D1B"/>
          <w:spacing w:val="-13"/>
          <w:sz w:val="23"/>
        </w:rPr>
        <w:t xml:space="preserve"> </w:t>
      </w:r>
      <w:r>
        <w:rPr>
          <w:color w:val="1D1D1B"/>
          <w:sz w:val="23"/>
        </w:rPr>
        <w:t>насильства,</w:t>
      </w:r>
      <w:r>
        <w:rPr>
          <w:color w:val="1D1D1B"/>
          <w:spacing w:val="-12"/>
          <w:sz w:val="23"/>
        </w:rPr>
        <w:t xml:space="preserve"> </w:t>
      </w:r>
      <w:r>
        <w:rPr>
          <w:color w:val="1D1D1B"/>
          <w:sz w:val="23"/>
        </w:rPr>
        <w:t>торгівлі</w:t>
      </w:r>
      <w:r>
        <w:rPr>
          <w:color w:val="1D1D1B"/>
          <w:spacing w:val="-13"/>
          <w:sz w:val="23"/>
        </w:rPr>
        <w:t xml:space="preserve"> </w:t>
      </w:r>
      <w:r>
        <w:rPr>
          <w:color w:val="1D1D1B"/>
          <w:sz w:val="23"/>
        </w:rPr>
        <w:t>людьми</w:t>
      </w:r>
      <w:r>
        <w:rPr>
          <w:color w:val="1D1D1B"/>
          <w:spacing w:val="-13"/>
          <w:sz w:val="23"/>
        </w:rPr>
        <w:t xml:space="preserve"> </w:t>
      </w:r>
      <w:r>
        <w:rPr>
          <w:color w:val="1D1D1B"/>
          <w:sz w:val="23"/>
        </w:rPr>
        <w:t>та ґендерної</w:t>
      </w:r>
      <w:r>
        <w:rPr>
          <w:color w:val="1D1D1B"/>
          <w:spacing w:val="-2"/>
          <w:sz w:val="23"/>
        </w:rPr>
        <w:t xml:space="preserve"> </w:t>
      </w:r>
      <w:r>
        <w:rPr>
          <w:color w:val="1D1D1B"/>
          <w:sz w:val="23"/>
        </w:rPr>
        <w:t>дискримінації;</w:t>
      </w:r>
    </w:p>
    <w:p w:rsidR="00EB0857" w:rsidRDefault="00130C62">
      <w:pPr>
        <w:pStyle w:val="a4"/>
        <w:numPr>
          <w:ilvl w:val="0"/>
          <w:numId w:val="1"/>
        </w:numPr>
        <w:tabs>
          <w:tab w:val="left" w:pos="688"/>
        </w:tabs>
        <w:ind w:left="687" w:hanging="146"/>
        <w:jc w:val="left"/>
        <w:rPr>
          <w:sz w:val="23"/>
        </w:rPr>
      </w:pPr>
      <w:r>
        <w:rPr>
          <w:color w:val="1D1D1B"/>
          <w:sz w:val="23"/>
        </w:rPr>
        <w:t>Національної дитячої «гарячої»</w:t>
      </w:r>
      <w:r>
        <w:rPr>
          <w:color w:val="1D1D1B"/>
          <w:spacing w:val="-2"/>
          <w:sz w:val="23"/>
        </w:rPr>
        <w:t xml:space="preserve"> </w:t>
      </w:r>
      <w:r>
        <w:rPr>
          <w:color w:val="1D1D1B"/>
          <w:sz w:val="23"/>
        </w:rPr>
        <w:t>лінії;</w:t>
      </w:r>
    </w:p>
    <w:p w:rsidR="00EB0857" w:rsidRDefault="00130C62">
      <w:pPr>
        <w:pStyle w:val="a4"/>
        <w:numPr>
          <w:ilvl w:val="0"/>
          <w:numId w:val="1"/>
        </w:numPr>
        <w:tabs>
          <w:tab w:val="left" w:pos="688"/>
        </w:tabs>
        <w:spacing w:before="72"/>
        <w:ind w:left="687" w:hanging="146"/>
        <w:jc w:val="left"/>
        <w:rPr>
          <w:sz w:val="23"/>
        </w:rPr>
      </w:pPr>
      <w:r>
        <w:rPr>
          <w:color w:val="1D1D1B"/>
          <w:sz w:val="23"/>
        </w:rPr>
        <w:t>Національної тренерської</w:t>
      </w:r>
      <w:r>
        <w:rPr>
          <w:color w:val="1D1D1B"/>
          <w:spacing w:val="-3"/>
          <w:sz w:val="23"/>
        </w:rPr>
        <w:t xml:space="preserve"> </w:t>
      </w:r>
      <w:r>
        <w:rPr>
          <w:color w:val="1D1D1B"/>
          <w:sz w:val="23"/>
        </w:rPr>
        <w:t>мережі;</w:t>
      </w:r>
    </w:p>
    <w:p w:rsidR="00EB0857" w:rsidRDefault="00130C62">
      <w:pPr>
        <w:pStyle w:val="a4"/>
        <w:numPr>
          <w:ilvl w:val="0"/>
          <w:numId w:val="1"/>
        </w:numPr>
        <w:tabs>
          <w:tab w:val="left" w:pos="688"/>
        </w:tabs>
        <w:spacing w:before="71"/>
        <w:ind w:left="687" w:hanging="146"/>
        <w:jc w:val="left"/>
        <w:rPr>
          <w:sz w:val="23"/>
        </w:rPr>
      </w:pPr>
      <w:r>
        <w:rPr>
          <w:color w:val="1D1D1B"/>
          <w:sz w:val="23"/>
        </w:rPr>
        <w:t>Національної медіаторської</w:t>
      </w:r>
      <w:r>
        <w:rPr>
          <w:color w:val="1D1D1B"/>
          <w:spacing w:val="-3"/>
          <w:sz w:val="23"/>
        </w:rPr>
        <w:t xml:space="preserve"> </w:t>
      </w:r>
      <w:r>
        <w:rPr>
          <w:color w:val="1D1D1B"/>
          <w:sz w:val="23"/>
        </w:rPr>
        <w:t>мережі;</w:t>
      </w:r>
    </w:p>
    <w:p w:rsidR="00EB0857" w:rsidRDefault="00130C62">
      <w:pPr>
        <w:pStyle w:val="a4"/>
        <w:numPr>
          <w:ilvl w:val="0"/>
          <w:numId w:val="1"/>
        </w:numPr>
        <w:tabs>
          <w:tab w:val="left" w:pos="688"/>
        </w:tabs>
        <w:spacing w:before="72" w:line="304" w:lineRule="auto"/>
        <w:ind w:left="542" w:right="7632" w:firstLine="0"/>
        <w:jc w:val="left"/>
        <w:rPr>
          <w:sz w:val="23"/>
        </w:rPr>
      </w:pPr>
      <w:r>
        <w:rPr>
          <w:color w:val="1D1D1B"/>
          <w:spacing w:val="-3"/>
          <w:sz w:val="23"/>
        </w:rPr>
        <w:t xml:space="preserve">Тренінгового </w:t>
      </w:r>
      <w:r>
        <w:rPr>
          <w:color w:val="1D1D1B"/>
          <w:spacing w:val="-5"/>
          <w:sz w:val="23"/>
        </w:rPr>
        <w:t xml:space="preserve">центру. </w:t>
      </w:r>
      <w:r>
        <w:rPr>
          <w:color w:val="1D1D1B"/>
          <w:sz w:val="23"/>
        </w:rPr>
        <w:t>Є членом:</w:t>
      </w:r>
    </w:p>
    <w:p w:rsidR="00EB0857" w:rsidRDefault="00130C62">
      <w:pPr>
        <w:pStyle w:val="a4"/>
        <w:numPr>
          <w:ilvl w:val="0"/>
          <w:numId w:val="1"/>
        </w:numPr>
        <w:tabs>
          <w:tab w:val="left" w:pos="688"/>
        </w:tabs>
        <w:spacing w:before="0"/>
        <w:ind w:left="687" w:hanging="146"/>
        <w:jc w:val="left"/>
        <w:rPr>
          <w:sz w:val="23"/>
        </w:rPr>
      </w:pPr>
      <w:r>
        <w:rPr>
          <w:color w:val="1D1D1B"/>
          <w:sz w:val="23"/>
        </w:rPr>
        <w:t>Міжнародної асоціації «Ла</w:t>
      </w:r>
      <w:r>
        <w:rPr>
          <w:color w:val="1D1D1B"/>
          <w:spacing w:val="-4"/>
          <w:sz w:val="23"/>
        </w:rPr>
        <w:t xml:space="preserve"> </w:t>
      </w:r>
      <w:r>
        <w:rPr>
          <w:color w:val="1D1D1B"/>
          <w:sz w:val="23"/>
        </w:rPr>
        <w:t>Страда»;</w:t>
      </w:r>
    </w:p>
    <w:p w:rsidR="00EB0857" w:rsidRDefault="00130C62">
      <w:pPr>
        <w:pStyle w:val="a4"/>
        <w:numPr>
          <w:ilvl w:val="0"/>
          <w:numId w:val="1"/>
        </w:numPr>
        <w:tabs>
          <w:tab w:val="left" w:pos="688"/>
        </w:tabs>
        <w:spacing w:before="72"/>
        <w:ind w:left="687" w:hanging="146"/>
        <w:jc w:val="left"/>
        <w:rPr>
          <w:sz w:val="23"/>
        </w:rPr>
      </w:pPr>
      <w:r>
        <w:rPr>
          <w:color w:val="1D1D1B"/>
          <w:sz w:val="23"/>
        </w:rPr>
        <w:t>Всеукраїнської мережі проти комерційної сексуальної експлуатації дітей,</w:t>
      </w:r>
      <w:r>
        <w:rPr>
          <w:color w:val="1D1D1B"/>
          <w:spacing w:val="-17"/>
          <w:sz w:val="23"/>
        </w:rPr>
        <w:t xml:space="preserve"> </w:t>
      </w:r>
      <w:r>
        <w:rPr>
          <w:color w:val="1D1D1B"/>
          <w:spacing w:val="-4"/>
          <w:sz w:val="23"/>
        </w:rPr>
        <w:t>ЕКПАТ;</w:t>
      </w:r>
    </w:p>
    <w:p w:rsidR="00EB0857" w:rsidRDefault="00130C62">
      <w:pPr>
        <w:pStyle w:val="a4"/>
        <w:numPr>
          <w:ilvl w:val="0"/>
          <w:numId w:val="1"/>
        </w:numPr>
        <w:tabs>
          <w:tab w:val="left" w:pos="688"/>
        </w:tabs>
        <w:spacing w:before="71"/>
        <w:ind w:left="687" w:hanging="146"/>
        <w:jc w:val="left"/>
        <w:rPr>
          <w:sz w:val="23"/>
        </w:rPr>
      </w:pPr>
      <w:r>
        <w:rPr>
          <w:color w:val="1D1D1B"/>
          <w:sz w:val="23"/>
        </w:rPr>
        <w:t>Мережі «Жінки проти насильства у Європі»</w:t>
      </w:r>
      <w:r>
        <w:rPr>
          <w:color w:val="1D1D1B"/>
          <w:spacing w:val="-7"/>
          <w:sz w:val="23"/>
        </w:rPr>
        <w:t xml:space="preserve"> </w:t>
      </w:r>
      <w:r>
        <w:rPr>
          <w:color w:val="1D1D1B"/>
          <w:spacing w:val="-4"/>
          <w:sz w:val="23"/>
        </w:rPr>
        <w:t>(WAVE);</w:t>
      </w:r>
    </w:p>
    <w:p w:rsidR="00EB0857" w:rsidRDefault="00130C62">
      <w:pPr>
        <w:pStyle w:val="a4"/>
        <w:numPr>
          <w:ilvl w:val="0"/>
          <w:numId w:val="1"/>
        </w:numPr>
        <w:tabs>
          <w:tab w:val="left" w:pos="688"/>
        </w:tabs>
        <w:spacing w:before="72"/>
        <w:ind w:left="687" w:hanging="146"/>
        <w:jc w:val="left"/>
        <w:rPr>
          <w:sz w:val="23"/>
        </w:rPr>
      </w:pPr>
      <w:r>
        <w:rPr>
          <w:color w:val="1D1D1B"/>
          <w:sz w:val="23"/>
        </w:rPr>
        <w:t xml:space="preserve">Мережі </w:t>
      </w:r>
      <w:r>
        <w:rPr>
          <w:color w:val="1D1D1B"/>
          <w:spacing w:val="-4"/>
          <w:sz w:val="23"/>
        </w:rPr>
        <w:t>«СТОП</w:t>
      </w:r>
      <w:r>
        <w:rPr>
          <w:color w:val="1D1D1B"/>
          <w:spacing w:val="-1"/>
          <w:sz w:val="23"/>
        </w:rPr>
        <w:t xml:space="preserve"> </w:t>
      </w:r>
      <w:r>
        <w:rPr>
          <w:color w:val="1D1D1B"/>
          <w:sz w:val="23"/>
        </w:rPr>
        <w:t>насильству!»;</w:t>
      </w:r>
    </w:p>
    <w:p w:rsidR="00EB0857" w:rsidRDefault="00130C62">
      <w:pPr>
        <w:pStyle w:val="a4"/>
        <w:numPr>
          <w:ilvl w:val="0"/>
          <w:numId w:val="1"/>
        </w:numPr>
        <w:tabs>
          <w:tab w:val="left" w:pos="688"/>
        </w:tabs>
        <w:spacing w:before="71"/>
        <w:ind w:left="687" w:hanging="146"/>
        <w:jc w:val="left"/>
        <w:rPr>
          <w:sz w:val="23"/>
        </w:rPr>
      </w:pPr>
      <w:r>
        <w:rPr>
          <w:color w:val="1D1D1B"/>
          <w:sz w:val="23"/>
        </w:rPr>
        <w:t>Міжнародної асоціації дитячих «гарячих» ліній Child Helpline International -</w:t>
      </w:r>
      <w:r>
        <w:rPr>
          <w:color w:val="1D1D1B"/>
          <w:spacing w:val="-20"/>
          <w:sz w:val="23"/>
        </w:rPr>
        <w:t xml:space="preserve"> </w:t>
      </w:r>
      <w:r>
        <w:rPr>
          <w:color w:val="1D1D1B"/>
          <w:sz w:val="23"/>
        </w:rPr>
        <w:t>(CHI).</w:t>
      </w:r>
    </w:p>
    <w:p w:rsidR="00EB0857" w:rsidRDefault="00EB0857">
      <w:pPr>
        <w:pStyle w:val="a3"/>
        <w:spacing w:before="3"/>
        <w:rPr>
          <w:sz w:val="20"/>
        </w:rPr>
      </w:pPr>
    </w:p>
    <w:p w:rsidR="00EB0857" w:rsidRDefault="00130C62">
      <w:pPr>
        <w:pStyle w:val="4"/>
        <w:spacing w:before="93" w:line="249" w:lineRule="auto"/>
        <w:ind w:left="2670" w:right="1160" w:hanging="1509"/>
      </w:pPr>
      <w:r>
        <w:rPr>
          <w:color w:val="1D1D1B"/>
        </w:rPr>
        <w:t>Національна «гаряча» лінія з попередження домашнього насильства, торгівлі людьми та ґендерної дискримінації</w:t>
      </w:r>
    </w:p>
    <w:p w:rsidR="00EB0857" w:rsidRDefault="00130C62">
      <w:pPr>
        <w:pStyle w:val="a3"/>
        <w:spacing w:before="180" w:line="249" w:lineRule="auto"/>
        <w:ind w:left="142" w:right="265" w:firstLine="399"/>
        <w:jc w:val="both"/>
      </w:pPr>
      <w:r>
        <w:rPr>
          <w:color w:val="1D1D1B"/>
        </w:rPr>
        <w:t>Історія розвитку Національної «гарячої» лінії з попередження домашнього насильства, питань</w:t>
      </w:r>
      <w:r>
        <w:rPr>
          <w:color w:val="1D1D1B"/>
          <w:spacing w:val="-18"/>
        </w:rPr>
        <w:t xml:space="preserve"> </w:t>
      </w:r>
      <w:r>
        <w:rPr>
          <w:color w:val="1D1D1B"/>
        </w:rPr>
        <w:t>протидії</w:t>
      </w:r>
      <w:r>
        <w:rPr>
          <w:color w:val="1D1D1B"/>
          <w:spacing w:val="-17"/>
        </w:rPr>
        <w:t xml:space="preserve"> </w:t>
      </w:r>
      <w:r>
        <w:rPr>
          <w:color w:val="1D1D1B"/>
        </w:rPr>
        <w:t>торгівлі</w:t>
      </w:r>
      <w:r>
        <w:rPr>
          <w:color w:val="1D1D1B"/>
          <w:spacing w:val="-17"/>
        </w:rPr>
        <w:t xml:space="preserve"> </w:t>
      </w:r>
      <w:r>
        <w:rPr>
          <w:color w:val="1D1D1B"/>
        </w:rPr>
        <w:t>людьми</w:t>
      </w:r>
      <w:r>
        <w:rPr>
          <w:color w:val="1D1D1B"/>
          <w:spacing w:val="-17"/>
        </w:rPr>
        <w:t xml:space="preserve"> </w:t>
      </w:r>
      <w:r>
        <w:rPr>
          <w:color w:val="1D1D1B"/>
        </w:rPr>
        <w:t>та</w:t>
      </w:r>
      <w:r>
        <w:rPr>
          <w:color w:val="1D1D1B"/>
          <w:spacing w:val="-18"/>
        </w:rPr>
        <w:t xml:space="preserve"> </w:t>
      </w:r>
      <w:r>
        <w:rPr>
          <w:color w:val="1D1D1B"/>
        </w:rPr>
        <w:t>ґендерної</w:t>
      </w:r>
      <w:r>
        <w:rPr>
          <w:color w:val="1D1D1B"/>
          <w:spacing w:val="-17"/>
        </w:rPr>
        <w:t xml:space="preserve"> </w:t>
      </w:r>
      <w:r>
        <w:rPr>
          <w:color w:val="1D1D1B"/>
        </w:rPr>
        <w:t>дискримінації</w:t>
      </w:r>
      <w:r>
        <w:rPr>
          <w:color w:val="1D1D1B"/>
          <w:spacing w:val="-17"/>
        </w:rPr>
        <w:t xml:space="preserve"> </w:t>
      </w:r>
      <w:r>
        <w:rPr>
          <w:color w:val="1D1D1B"/>
        </w:rPr>
        <w:t>бере</w:t>
      </w:r>
      <w:r>
        <w:rPr>
          <w:color w:val="1D1D1B"/>
          <w:spacing w:val="-17"/>
        </w:rPr>
        <w:t xml:space="preserve"> </w:t>
      </w:r>
      <w:r>
        <w:rPr>
          <w:color w:val="1D1D1B"/>
        </w:rPr>
        <w:t>свій</w:t>
      </w:r>
      <w:r>
        <w:rPr>
          <w:color w:val="1D1D1B"/>
          <w:spacing w:val="-17"/>
        </w:rPr>
        <w:t xml:space="preserve"> </w:t>
      </w:r>
      <w:r>
        <w:rPr>
          <w:color w:val="1D1D1B"/>
          <w:spacing w:val="-3"/>
        </w:rPr>
        <w:t>початок</w:t>
      </w:r>
      <w:r>
        <w:rPr>
          <w:color w:val="1D1D1B"/>
          <w:spacing w:val="-18"/>
        </w:rPr>
        <w:t xml:space="preserve"> </w:t>
      </w:r>
      <w:r>
        <w:rPr>
          <w:color w:val="1D1D1B"/>
        </w:rPr>
        <w:t>з</w:t>
      </w:r>
      <w:r>
        <w:rPr>
          <w:color w:val="1D1D1B"/>
          <w:spacing w:val="-17"/>
        </w:rPr>
        <w:t xml:space="preserve"> </w:t>
      </w:r>
      <w:r>
        <w:rPr>
          <w:color w:val="1D1D1B"/>
        </w:rPr>
        <w:t>1997</w:t>
      </w:r>
      <w:r>
        <w:rPr>
          <w:color w:val="1D1D1B"/>
          <w:spacing w:val="-17"/>
        </w:rPr>
        <w:t xml:space="preserve"> </w:t>
      </w:r>
      <w:r>
        <w:rPr>
          <w:color w:val="1D1D1B"/>
          <w:spacing w:val="-5"/>
        </w:rPr>
        <w:t>року.</w:t>
      </w:r>
      <w:r>
        <w:rPr>
          <w:color w:val="1D1D1B"/>
          <w:spacing w:val="-17"/>
        </w:rPr>
        <w:t xml:space="preserve"> </w:t>
      </w:r>
      <w:r>
        <w:rPr>
          <w:color w:val="1D1D1B"/>
        </w:rPr>
        <w:t xml:space="preserve">Саме </w:t>
      </w:r>
      <w:r>
        <w:rPr>
          <w:color w:val="1D1D1B"/>
          <w:spacing w:val="-3"/>
        </w:rPr>
        <w:t xml:space="preserve">тоді </w:t>
      </w:r>
      <w:r>
        <w:rPr>
          <w:color w:val="1D1D1B"/>
          <w:spacing w:val="-4"/>
        </w:rPr>
        <w:t xml:space="preserve">була </w:t>
      </w:r>
      <w:r>
        <w:rPr>
          <w:color w:val="1D1D1B"/>
        </w:rPr>
        <w:t>створена перша в Україні «гаряча» лінія з питань протидії торгівлі</w:t>
      </w:r>
      <w:r>
        <w:rPr>
          <w:color w:val="1D1D1B"/>
          <w:spacing w:val="-31"/>
        </w:rPr>
        <w:t xml:space="preserve"> </w:t>
      </w:r>
      <w:r>
        <w:rPr>
          <w:color w:val="1D1D1B"/>
        </w:rPr>
        <w:t>людьми.</w:t>
      </w:r>
    </w:p>
    <w:p w:rsidR="00EB0857" w:rsidRDefault="00130C62">
      <w:pPr>
        <w:pStyle w:val="a3"/>
        <w:spacing w:before="63" w:line="249" w:lineRule="auto"/>
        <w:ind w:left="142" w:right="265" w:firstLine="399"/>
        <w:jc w:val="both"/>
      </w:pPr>
      <w:r>
        <w:rPr>
          <w:color w:val="1D1D1B"/>
        </w:rPr>
        <w:t>2003 року лінія отримала статус національної з безкоштовним номером 0-800-500-335 та назву Національної «гарячої» лінії з попередження домашнього насильства, питань протидії торгівлі людьми та ґендерної дискримінації.</w:t>
      </w:r>
    </w:p>
    <w:p w:rsidR="00EB0857" w:rsidRDefault="00130C62">
      <w:pPr>
        <w:pStyle w:val="a3"/>
        <w:spacing w:before="62" w:line="249" w:lineRule="auto"/>
        <w:ind w:left="142" w:right="177" w:firstLine="476"/>
        <w:jc w:val="both"/>
      </w:pPr>
      <w:r>
        <w:rPr>
          <w:color w:val="1D1D1B"/>
        </w:rPr>
        <w:t xml:space="preserve">Національна «гаряча» лінія з попередження домашнього насильства, торгівлі людьми та ґендерної дискримінації - це послуга для надання інформаційних, психологічних та правових </w:t>
      </w:r>
      <w:r>
        <w:rPr>
          <w:color w:val="1D1D1B"/>
          <w:spacing w:val="-3"/>
        </w:rPr>
        <w:t xml:space="preserve">консультацій щодо </w:t>
      </w:r>
      <w:r>
        <w:rPr>
          <w:color w:val="1D1D1B"/>
        </w:rPr>
        <w:t xml:space="preserve">протидії домашньому </w:t>
      </w:r>
      <w:r>
        <w:rPr>
          <w:color w:val="1D1D1B"/>
          <w:spacing w:val="-4"/>
        </w:rPr>
        <w:t xml:space="preserve">насильству, </w:t>
      </w:r>
      <w:r>
        <w:rPr>
          <w:color w:val="1D1D1B"/>
        </w:rPr>
        <w:t>торгівлі людьми, ґендерній дискримінації.</w:t>
      </w:r>
    </w:p>
    <w:p w:rsidR="00EB0857" w:rsidRDefault="00130C62">
      <w:pPr>
        <w:pStyle w:val="a3"/>
        <w:spacing w:before="63" w:line="249" w:lineRule="auto"/>
        <w:ind w:left="142" w:right="263" w:firstLine="399"/>
        <w:jc w:val="both"/>
      </w:pPr>
      <w:r>
        <w:rPr>
          <w:color w:val="1D1D1B"/>
        </w:rPr>
        <w:t>Три нові напрями консультування абонентів – «захист прав та інтересів внутрішньо переміщених осіб», «захист прав та інтересів військових і членів їхніх сімей», «запити з тимчасово окупованих територій» – з’явилися після початку збройної агресії на сході України.</w:t>
      </w:r>
    </w:p>
    <w:p w:rsidR="00EB0857" w:rsidRDefault="00130C62">
      <w:pPr>
        <w:pStyle w:val="a3"/>
        <w:spacing w:before="63" w:line="249" w:lineRule="auto"/>
        <w:ind w:left="142" w:right="263" w:firstLine="399"/>
        <w:jc w:val="both"/>
      </w:pPr>
      <w:r>
        <w:rPr>
          <w:color w:val="1D1D1B"/>
        </w:rPr>
        <w:t>Національна «гаряча» лінія з попередження домашнього насильства, торгівлі людьми та ґендерної</w:t>
      </w:r>
      <w:r>
        <w:rPr>
          <w:color w:val="1D1D1B"/>
          <w:spacing w:val="-10"/>
        </w:rPr>
        <w:t xml:space="preserve"> </w:t>
      </w:r>
      <w:r>
        <w:rPr>
          <w:color w:val="1D1D1B"/>
        </w:rPr>
        <w:t>дискримінації</w:t>
      </w:r>
      <w:r>
        <w:rPr>
          <w:color w:val="1D1D1B"/>
          <w:spacing w:val="-10"/>
        </w:rPr>
        <w:t xml:space="preserve"> </w:t>
      </w:r>
      <w:r>
        <w:rPr>
          <w:color w:val="1D1D1B"/>
        </w:rPr>
        <w:t>функціонує</w:t>
      </w:r>
      <w:r>
        <w:rPr>
          <w:color w:val="1D1D1B"/>
          <w:spacing w:val="-9"/>
        </w:rPr>
        <w:t xml:space="preserve"> </w:t>
      </w:r>
      <w:r>
        <w:rPr>
          <w:color w:val="1D1D1B"/>
        </w:rPr>
        <w:t>за</w:t>
      </w:r>
      <w:r>
        <w:rPr>
          <w:color w:val="1D1D1B"/>
          <w:spacing w:val="-10"/>
        </w:rPr>
        <w:t xml:space="preserve"> </w:t>
      </w:r>
      <w:r>
        <w:rPr>
          <w:color w:val="1D1D1B"/>
        </w:rPr>
        <w:t>номерами</w:t>
      </w:r>
      <w:r>
        <w:rPr>
          <w:color w:val="1D1D1B"/>
          <w:spacing w:val="-9"/>
        </w:rPr>
        <w:t xml:space="preserve"> </w:t>
      </w:r>
      <w:r>
        <w:rPr>
          <w:color w:val="1D1D1B"/>
        </w:rPr>
        <w:t>0-800-500-335</w:t>
      </w:r>
      <w:r>
        <w:rPr>
          <w:color w:val="1D1D1B"/>
          <w:spacing w:val="-10"/>
        </w:rPr>
        <w:t xml:space="preserve"> </w:t>
      </w:r>
      <w:r>
        <w:rPr>
          <w:color w:val="1D1D1B"/>
        </w:rPr>
        <w:t>(безкоштовний</w:t>
      </w:r>
      <w:r>
        <w:rPr>
          <w:color w:val="1D1D1B"/>
          <w:spacing w:val="-9"/>
        </w:rPr>
        <w:t xml:space="preserve"> </w:t>
      </w:r>
      <w:r>
        <w:rPr>
          <w:color w:val="1D1D1B"/>
        </w:rPr>
        <w:t>з</w:t>
      </w:r>
      <w:r>
        <w:rPr>
          <w:color w:val="1D1D1B"/>
          <w:spacing w:val="-10"/>
        </w:rPr>
        <w:t xml:space="preserve"> </w:t>
      </w:r>
      <w:r>
        <w:rPr>
          <w:color w:val="1D1D1B"/>
        </w:rPr>
        <w:t>мобільних</w:t>
      </w:r>
      <w:r>
        <w:rPr>
          <w:color w:val="1D1D1B"/>
          <w:spacing w:val="-9"/>
        </w:rPr>
        <w:t xml:space="preserve"> </w:t>
      </w:r>
      <w:r>
        <w:rPr>
          <w:color w:val="1D1D1B"/>
        </w:rPr>
        <w:t xml:space="preserve">та стаціонарних номерів телефонів на всій території України) та коротким номером </w:t>
      </w:r>
      <w:r>
        <w:rPr>
          <w:color w:val="1D1D1B"/>
          <w:spacing w:val="-7"/>
        </w:rPr>
        <w:t xml:space="preserve">116 </w:t>
      </w:r>
      <w:r>
        <w:rPr>
          <w:color w:val="1D1D1B"/>
        </w:rPr>
        <w:t>123 (безкоштовно з мобільних</w:t>
      </w:r>
      <w:r>
        <w:rPr>
          <w:color w:val="1D1D1B"/>
          <w:spacing w:val="-4"/>
        </w:rPr>
        <w:t xml:space="preserve"> </w:t>
      </w:r>
      <w:r>
        <w:rPr>
          <w:color w:val="1D1D1B"/>
        </w:rPr>
        <w:t>телефонів).</w:t>
      </w:r>
    </w:p>
    <w:p w:rsidR="00EB0857" w:rsidRDefault="00130C62">
      <w:pPr>
        <w:pStyle w:val="a3"/>
        <w:spacing w:before="64" w:line="249" w:lineRule="auto"/>
        <w:ind w:left="142" w:right="263" w:firstLine="480"/>
        <w:jc w:val="both"/>
      </w:pPr>
      <w:r>
        <w:rPr>
          <w:color w:val="1D1D1B"/>
        </w:rPr>
        <w:t xml:space="preserve">Номер </w:t>
      </w:r>
      <w:r>
        <w:rPr>
          <w:color w:val="1D1D1B"/>
          <w:spacing w:val="-7"/>
        </w:rPr>
        <w:t xml:space="preserve">116 </w:t>
      </w:r>
      <w:r>
        <w:rPr>
          <w:color w:val="1D1D1B"/>
        </w:rPr>
        <w:t xml:space="preserve">123 є загальноєвропейським номером для надання психологічної підтримки і запроваджений у </w:t>
      </w:r>
      <w:r>
        <w:rPr>
          <w:color w:val="1D1D1B"/>
          <w:spacing w:val="-3"/>
        </w:rPr>
        <w:t xml:space="preserve">багатьох </w:t>
      </w:r>
      <w:r>
        <w:rPr>
          <w:color w:val="1D1D1B"/>
        </w:rPr>
        <w:t>європейських країнах. Діяльність Національної «гарячої» лінії з попередження</w:t>
      </w:r>
      <w:r>
        <w:rPr>
          <w:color w:val="1D1D1B"/>
          <w:spacing w:val="-17"/>
        </w:rPr>
        <w:t xml:space="preserve"> </w:t>
      </w:r>
      <w:r>
        <w:rPr>
          <w:color w:val="1D1D1B"/>
        </w:rPr>
        <w:t>домашнього</w:t>
      </w:r>
      <w:r>
        <w:rPr>
          <w:color w:val="1D1D1B"/>
          <w:spacing w:val="-16"/>
        </w:rPr>
        <w:t xml:space="preserve"> </w:t>
      </w:r>
      <w:r>
        <w:rPr>
          <w:color w:val="1D1D1B"/>
        </w:rPr>
        <w:t>насильства,</w:t>
      </w:r>
      <w:r>
        <w:rPr>
          <w:color w:val="1D1D1B"/>
          <w:spacing w:val="-16"/>
        </w:rPr>
        <w:t xml:space="preserve"> </w:t>
      </w:r>
      <w:r>
        <w:rPr>
          <w:color w:val="1D1D1B"/>
        </w:rPr>
        <w:t>торгівлі</w:t>
      </w:r>
      <w:r>
        <w:rPr>
          <w:color w:val="1D1D1B"/>
          <w:spacing w:val="-17"/>
        </w:rPr>
        <w:t xml:space="preserve"> </w:t>
      </w:r>
      <w:r>
        <w:rPr>
          <w:color w:val="1D1D1B"/>
        </w:rPr>
        <w:t>людьми</w:t>
      </w:r>
      <w:r>
        <w:rPr>
          <w:color w:val="1D1D1B"/>
          <w:spacing w:val="-17"/>
        </w:rPr>
        <w:t xml:space="preserve"> </w:t>
      </w:r>
      <w:r>
        <w:rPr>
          <w:color w:val="1D1D1B"/>
        </w:rPr>
        <w:t>та</w:t>
      </w:r>
      <w:r>
        <w:rPr>
          <w:color w:val="1D1D1B"/>
          <w:spacing w:val="-16"/>
        </w:rPr>
        <w:t xml:space="preserve"> </w:t>
      </w:r>
      <w:r>
        <w:rPr>
          <w:color w:val="1D1D1B"/>
        </w:rPr>
        <w:t>ґендерної</w:t>
      </w:r>
      <w:r>
        <w:rPr>
          <w:color w:val="1D1D1B"/>
          <w:spacing w:val="-17"/>
        </w:rPr>
        <w:t xml:space="preserve"> </w:t>
      </w:r>
      <w:r>
        <w:rPr>
          <w:color w:val="1D1D1B"/>
        </w:rPr>
        <w:t>дискримінації</w:t>
      </w:r>
      <w:r>
        <w:rPr>
          <w:color w:val="1D1D1B"/>
          <w:spacing w:val="-16"/>
        </w:rPr>
        <w:t xml:space="preserve"> </w:t>
      </w:r>
      <w:r>
        <w:rPr>
          <w:color w:val="1D1D1B"/>
        </w:rPr>
        <w:t xml:space="preserve">відповідає міжнародним стандартам. Відповідно до міжнародних стандартів в 2017 році </w:t>
      </w:r>
      <w:r>
        <w:rPr>
          <w:color w:val="1D1D1B"/>
          <w:spacing w:val="-7"/>
        </w:rPr>
        <w:t xml:space="preserve">ГО </w:t>
      </w:r>
      <w:r>
        <w:rPr>
          <w:color w:val="1D1D1B"/>
        </w:rPr>
        <w:t xml:space="preserve">«Ла Страда-Україна» </w:t>
      </w:r>
      <w:r>
        <w:rPr>
          <w:color w:val="1D1D1B"/>
          <w:spacing w:val="-3"/>
        </w:rPr>
        <w:t xml:space="preserve">розроблені </w:t>
      </w:r>
      <w:r>
        <w:rPr>
          <w:color w:val="1D1D1B"/>
        </w:rPr>
        <w:t xml:space="preserve">«стандартні операційні процедури </w:t>
      </w:r>
      <w:r>
        <w:rPr>
          <w:color w:val="1D1D1B"/>
          <w:spacing w:val="-3"/>
        </w:rPr>
        <w:t xml:space="preserve">консультування, </w:t>
      </w:r>
      <w:r>
        <w:rPr>
          <w:color w:val="1D1D1B"/>
        </w:rPr>
        <w:t>взаємодії</w:t>
      </w:r>
      <w:r>
        <w:rPr>
          <w:color w:val="1D1D1B"/>
          <w:spacing w:val="10"/>
        </w:rPr>
        <w:t xml:space="preserve"> </w:t>
      </w:r>
      <w:r>
        <w:rPr>
          <w:color w:val="1D1D1B"/>
        </w:rPr>
        <w:t>та</w:t>
      </w:r>
    </w:p>
    <w:p w:rsidR="00EB0857" w:rsidRDefault="00EB0857">
      <w:pPr>
        <w:spacing w:line="249" w:lineRule="auto"/>
        <w:jc w:val="both"/>
        <w:sectPr w:rsidR="00EB0857">
          <w:headerReference w:type="default" r:id="rId553"/>
          <w:footerReference w:type="default" r:id="rId554"/>
          <w:pgSz w:w="11910" w:h="16840"/>
          <w:pgMar w:top="780" w:right="640" w:bottom="560" w:left="760" w:header="0" w:footer="366" w:gutter="0"/>
          <w:cols w:space="720"/>
        </w:sectPr>
      </w:pPr>
    </w:p>
    <w:p w:rsidR="00EB0857" w:rsidRDefault="00130C62">
      <w:pPr>
        <w:spacing w:before="66" w:line="193" w:lineRule="exact"/>
        <w:ind w:right="306"/>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60"/>
        <w:jc w:val="right"/>
        <w:rPr>
          <w:rFonts w:ascii="Tahoma" w:hAnsi="Tahoma"/>
          <w:b/>
          <w:sz w:val="16"/>
        </w:rPr>
      </w:pPr>
      <w:r>
        <w:pict>
          <v:shape id="_x0000_s3220" style="position:absolute;left:0;text-align:left;margin-left:46.5pt;margin-top:15pt;width:502.85pt;height:.1pt;z-index:-15448064;mso-wrap-distance-left:0;mso-wrap-distance-right:0;mso-position-horizontal-relative:page" coordorigin="930,300" coordsize="10057,0" path="m930,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8"/>
        </w:rPr>
      </w:pPr>
    </w:p>
    <w:p w:rsidR="00EB0857" w:rsidRDefault="00130C62">
      <w:pPr>
        <w:pStyle w:val="a3"/>
        <w:spacing w:before="93" w:line="249" w:lineRule="auto"/>
        <w:ind w:left="159" w:right="248"/>
        <w:jc w:val="both"/>
      </w:pPr>
      <w:r>
        <w:rPr>
          <w:color w:val="1D1D1B"/>
        </w:rPr>
        <w:t>допомоги в ситуаціях насильства в сім'ї та інших видів ґендерно зумовленого насильства» на Національній «гарячій» лінії з попередження домашнього насильства, торгівлі людьми та ґендерної дискримінації.</w:t>
      </w:r>
    </w:p>
    <w:p w:rsidR="00EB0857" w:rsidRDefault="00130C62">
      <w:pPr>
        <w:pStyle w:val="a3"/>
        <w:spacing w:before="63"/>
        <w:ind w:left="559"/>
        <w:jc w:val="both"/>
      </w:pPr>
      <w:r>
        <w:rPr>
          <w:color w:val="1D1D1B"/>
        </w:rPr>
        <w:t>Лінія працює цілодобово і є безкоштовною, анонімною та конфіденційною. Кожного дня на</w:t>
      </w:r>
    </w:p>
    <w:p w:rsidR="00EB0857" w:rsidRDefault="00130C62">
      <w:pPr>
        <w:pStyle w:val="a3"/>
        <w:spacing w:before="11" w:line="249" w:lineRule="auto"/>
        <w:ind w:left="159" w:right="246"/>
        <w:jc w:val="both"/>
      </w:pPr>
      <w:r>
        <w:rPr>
          <w:color w:val="1D1D1B"/>
        </w:rPr>
        <w:t>«гарячу» лінію може поступати в середньому від 85 до 125 дзвінків. За час свого існування (з 1997 року до 2019 року включно) Національна «гаряча» лінія прийняла більше 210 500 дзвінків.</w:t>
      </w:r>
    </w:p>
    <w:p w:rsidR="00EB0857" w:rsidRDefault="00130C62">
      <w:pPr>
        <w:pStyle w:val="4"/>
        <w:spacing w:before="152"/>
        <w:ind w:left="905" w:right="991"/>
        <w:jc w:val="center"/>
      </w:pPr>
      <w:r>
        <w:rPr>
          <w:color w:val="1D1D1B"/>
        </w:rPr>
        <w:t>Національна дитяча «гаряча» лінія</w:t>
      </w:r>
    </w:p>
    <w:p w:rsidR="00EB0857" w:rsidRDefault="00130C62">
      <w:pPr>
        <w:pStyle w:val="a3"/>
        <w:spacing w:before="164"/>
        <w:ind w:left="559"/>
        <w:jc w:val="both"/>
      </w:pPr>
      <w:r>
        <w:rPr>
          <w:color w:val="1D1D1B"/>
        </w:rPr>
        <w:t>Національна дитяча «гаряча» лінія – для дітей та про дітей.</w:t>
      </w:r>
    </w:p>
    <w:p w:rsidR="00EB0857" w:rsidRDefault="00130C62">
      <w:pPr>
        <w:pStyle w:val="a3"/>
        <w:spacing w:before="72"/>
        <w:ind w:left="559"/>
        <w:jc w:val="both"/>
      </w:pPr>
      <w:r>
        <w:rPr>
          <w:color w:val="1D1D1B"/>
        </w:rPr>
        <w:t>На «гарячу» лінію надходять дзвінки від дітей та дорослих, чиї запити стосуються дітей.</w:t>
      </w:r>
    </w:p>
    <w:p w:rsidR="00EB0857" w:rsidRDefault="00130C62">
      <w:pPr>
        <w:pStyle w:val="a3"/>
        <w:spacing w:before="71" w:line="249" w:lineRule="auto"/>
        <w:ind w:left="159" w:right="246" w:firstLine="399"/>
        <w:jc w:val="both"/>
      </w:pPr>
      <w:r>
        <w:rPr>
          <w:color w:val="1D1D1B"/>
        </w:rPr>
        <w:t>Дитяча</w:t>
      </w:r>
      <w:r>
        <w:rPr>
          <w:color w:val="1D1D1B"/>
          <w:spacing w:val="-13"/>
        </w:rPr>
        <w:t xml:space="preserve"> </w:t>
      </w:r>
      <w:r>
        <w:rPr>
          <w:color w:val="1D1D1B"/>
        </w:rPr>
        <w:t>«гаряча»</w:t>
      </w:r>
      <w:r>
        <w:rPr>
          <w:color w:val="1D1D1B"/>
          <w:spacing w:val="-13"/>
        </w:rPr>
        <w:t xml:space="preserve"> </w:t>
      </w:r>
      <w:r>
        <w:rPr>
          <w:color w:val="1D1D1B"/>
        </w:rPr>
        <w:t>лінія</w:t>
      </w:r>
      <w:r>
        <w:rPr>
          <w:color w:val="1D1D1B"/>
          <w:spacing w:val="-13"/>
        </w:rPr>
        <w:t xml:space="preserve"> </w:t>
      </w:r>
      <w:r>
        <w:rPr>
          <w:color w:val="1D1D1B"/>
        </w:rPr>
        <w:t>функціонує</w:t>
      </w:r>
      <w:r>
        <w:rPr>
          <w:color w:val="1D1D1B"/>
          <w:spacing w:val="-12"/>
        </w:rPr>
        <w:t xml:space="preserve"> </w:t>
      </w:r>
      <w:r>
        <w:rPr>
          <w:color w:val="1D1D1B"/>
        </w:rPr>
        <w:t>за</w:t>
      </w:r>
      <w:r>
        <w:rPr>
          <w:color w:val="1D1D1B"/>
          <w:spacing w:val="-13"/>
        </w:rPr>
        <w:t xml:space="preserve"> </w:t>
      </w:r>
      <w:r>
        <w:rPr>
          <w:color w:val="1D1D1B"/>
        </w:rPr>
        <w:t>номером</w:t>
      </w:r>
      <w:r>
        <w:rPr>
          <w:color w:val="1D1D1B"/>
          <w:spacing w:val="-13"/>
        </w:rPr>
        <w:t xml:space="preserve"> </w:t>
      </w:r>
      <w:r>
        <w:rPr>
          <w:color w:val="1D1D1B"/>
        </w:rPr>
        <w:t>0-800-500-225</w:t>
      </w:r>
      <w:r>
        <w:rPr>
          <w:color w:val="1D1D1B"/>
          <w:spacing w:val="-13"/>
        </w:rPr>
        <w:t xml:space="preserve"> </w:t>
      </w:r>
      <w:r>
        <w:rPr>
          <w:color w:val="1D1D1B"/>
        </w:rPr>
        <w:t>(безкоштовний</w:t>
      </w:r>
      <w:r>
        <w:rPr>
          <w:color w:val="1D1D1B"/>
          <w:spacing w:val="-13"/>
        </w:rPr>
        <w:t xml:space="preserve"> </w:t>
      </w:r>
      <w:r>
        <w:rPr>
          <w:color w:val="1D1D1B"/>
        </w:rPr>
        <w:t>з</w:t>
      </w:r>
      <w:r>
        <w:rPr>
          <w:color w:val="1D1D1B"/>
          <w:spacing w:val="-13"/>
        </w:rPr>
        <w:t xml:space="preserve"> </w:t>
      </w:r>
      <w:r>
        <w:rPr>
          <w:color w:val="1D1D1B"/>
        </w:rPr>
        <w:t>мобільних</w:t>
      </w:r>
      <w:r>
        <w:rPr>
          <w:color w:val="1D1D1B"/>
          <w:spacing w:val="-13"/>
        </w:rPr>
        <w:t xml:space="preserve"> </w:t>
      </w:r>
      <w:r>
        <w:rPr>
          <w:color w:val="1D1D1B"/>
        </w:rPr>
        <w:t>та стаціонарних номерів телефонів на всій території</w:t>
      </w:r>
      <w:r>
        <w:rPr>
          <w:color w:val="1D1D1B"/>
          <w:spacing w:val="-12"/>
        </w:rPr>
        <w:t xml:space="preserve"> </w:t>
      </w:r>
      <w:r>
        <w:rPr>
          <w:color w:val="1D1D1B"/>
        </w:rPr>
        <w:t>України).</w:t>
      </w:r>
    </w:p>
    <w:p w:rsidR="00EB0857" w:rsidRDefault="00130C62">
      <w:pPr>
        <w:pStyle w:val="a3"/>
        <w:spacing w:before="62" w:line="249" w:lineRule="auto"/>
        <w:ind w:left="159" w:right="247" w:firstLine="490"/>
        <w:jc w:val="both"/>
      </w:pPr>
      <w:r>
        <w:rPr>
          <w:color w:val="1D1D1B"/>
        </w:rPr>
        <w:t>З 1 червня 2017 року Національна дитяча «гаряча» лінія стала доступною за коротким номером 116 111 (безкоштовно з мобільних телефонів), що покращило можливості дітей отримання консультацій. Даний номер телефону запроваджений у 26 європейських країнах.</w:t>
      </w:r>
    </w:p>
    <w:p w:rsidR="00EB0857" w:rsidRDefault="00130C62">
      <w:pPr>
        <w:pStyle w:val="a3"/>
        <w:spacing w:before="63" w:line="249" w:lineRule="auto"/>
        <w:ind w:left="159" w:right="249" w:firstLine="399"/>
        <w:jc w:val="both"/>
      </w:pPr>
      <w:r>
        <w:rPr>
          <w:color w:val="1D1D1B"/>
        </w:rPr>
        <w:t>На</w:t>
      </w:r>
      <w:r>
        <w:rPr>
          <w:color w:val="1D1D1B"/>
          <w:spacing w:val="-11"/>
        </w:rPr>
        <w:t xml:space="preserve"> </w:t>
      </w:r>
      <w:r>
        <w:rPr>
          <w:color w:val="1D1D1B"/>
        </w:rPr>
        <w:t>Національній</w:t>
      </w:r>
      <w:r>
        <w:rPr>
          <w:color w:val="1D1D1B"/>
          <w:spacing w:val="-10"/>
        </w:rPr>
        <w:t xml:space="preserve"> </w:t>
      </w:r>
      <w:r>
        <w:rPr>
          <w:color w:val="1D1D1B"/>
        </w:rPr>
        <w:t>дитячій</w:t>
      </w:r>
      <w:r>
        <w:rPr>
          <w:color w:val="1D1D1B"/>
          <w:spacing w:val="-10"/>
        </w:rPr>
        <w:t xml:space="preserve"> </w:t>
      </w:r>
      <w:r>
        <w:rPr>
          <w:color w:val="1D1D1B"/>
        </w:rPr>
        <w:t>«гарячій»</w:t>
      </w:r>
      <w:r>
        <w:rPr>
          <w:color w:val="1D1D1B"/>
          <w:spacing w:val="-11"/>
        </w:rPr>
        <w:t xml:space="preserve"> </w:t>
      </w:r>
      <w:r>
        <w:rPr>
          <w:color w:val="1D1D1B"/>
        </w:rPr>
        <w:t>лінії</w:t>
      </w:r>
      <w:r>
        <w:rPr>
          <w:color w:val="1D1D1B"/>
          <w:spacing w:val="-10"/>
        </w:rPr>
        <w:t xml:space="preserve"> </w:t>
      </w:r>
      <w:r>
        <w:rPr>
          <w:color w:val="1D1D1B"/>
          <w:spacing w:val="-3"/>
        </w:rPr>
        <w:t>консультують</w:t>
      </w:r>
      <w:r>
        <w:rPr>
          <w:color w:val="1D1D1B"/>
          <w:spacing w:val="-10"/>
        </w:rPr>
        <w:t xml:space="preserve"> </w:t>
      </w:r>
      <w:r>
        <w:rPr>
          <w:color w:val="1D1D1B"/>
        </w:rPr>
        <w:t>психологи(-ні),</w:t>
      </w:r>
      <w:r>
        <w:rPr>
          <w:color w:val="1D1D1B"/>
          <w:spacing w:val="-11"/>
        </w:rPr>
        <w:t xml:space="preserve"> </w:t>
      </w:r>
      <w:r>
        <w:rPr>
          <w:color w:val="1D1D1B"/>
        </w:rPr>
        <w:t>юристи(-ки),</w:t>
      </w:r>
      <w:r>
        <w:rPr>
          <w:color w:val="1D1D1B"/>
          <w:spacing w:val="-9"/>
        </w:rPr>
        <w:t xml:space="preserve"> </w:t>
      </w:r>
      <w:r>
        <w:rPr>
          <w:color w:val="1D1D1B"/>
        </w:rPr>
        <w:t>соціальні працівники(-ці), соціальні педагоги(-ні) та залучені</w:t>
      </w:r>
      <w:r>
        <w:rPr>
          <w:color w:val="1D1D1B"/>
          <w:spacing w:val="-9"/>
        </w:rPr>
        <w:t xml:space="preserve"> </w:t>
      </w:r>
      <w:r>
        <w:rPr>
          <w:color w:val="1D1D1B"/>
        </w:rPr>
        <w:t>експерти.</w:t>
      </w:r>
    </w:p>
    <w:p w:rsidR="00EB0857" w:rsidRDefault="00130C62">
      <w:pPr>
        <w:pStyle w:val="a3"/>
        <w:spacing w:before="62" w:line="249" w:lineRule="auto"/>
        <w:ind w:left="159" w:right="250" w:firstLine="399"/>
        <w:jc w:val="both"/>
      </w:pPr>
      <w:r>
        <w:rPr>
          <w:color w:val="1D1D1B"/>
        </w:rPr>
        <w:t>Дитяча</w:t>
      </w:r>
      <w:r>
        <w:rPr>
          <w:color w:val="1D1D1B"/>
          <w:spacing w:val="-16"/>
        </w:rPr>
        <w:t xml:space="preserve"> </w:t>
      </w:r>
      <w:r>
        <w:rPr>
          <w:color w:val="1D1D1B"/>
        </w:rPr>
        <w:t>«гаряча»</w:t>
      </w:r>
      <w:r>
        <w:rPr>
          <w:color w:val="1D1D1B"/>
          <w:spacing w:val="-16"/>
        </w:rPr>
        <w:t xml:space="preserve"> </w:t>
      </w:r>
      <w:r>
        <w:rPr>
          <w:color w:val="1D1D1B"/>
        </w:rPr>
        <w:t>лінія</w:t>
      </w:r>
      <w:r>
        <w:rPr>
          <w:color w:val="1D1D1B"/>
          <w:spacing w:val="-16"/>
        </w:rPr>
        <w:t xml:space="preserve"> </w:t>
      </w:r>
      <w:r>
        <w:rPr>
          <w:color w:val="1D1D1B"/>
        </w:rPr>
        <w:t>працює</w:t>
      </w:r>
      <w:r>
        <w:rPr>
          <w:color w:val="1D1D1B"/>
          <w:spacing w:val="-15"/>
        </w:rPr>
        <w:t xml:space="preserve"> </w:t>
      </w:r>
      <w:r>
        <w:rPr>
          <w:color w:val="1D1D1B"/>
        </w:rPr>
        <w:t>з</w:t>
      </w:r>
      <w:r>
        <w:rPr>
          <w:color w:val="1D1D1B"/>
          <w:spacing w:val="-16"/>
        </w:rPr>
        <w:t xml:space="preserve"> </w:t>
      </w:r>
      <w:r>
        <w:rPr>
          <w:color w:val="1D1D1B"/>
        </w:rPr>
        <w:t>12</w:t>
      </w:r>
      <w:r>
        <w:rPr>
          <w:color w:val="1D1D1B"/>
          <w:spacing w:val="-16"/>
        </w:rPr>
        <w:t xml:space="preserve"> </w:t>
      </w:r>
      <w:r>
        <w:rPr>
          <w:color w:val="1D1D1B"/>
        </w:rPr>
        <w:t>до</w:t>
      </w:r>
      <w:r>
        <w:rPr>
          <w:color w:val="1D1D1B"/>
          <w:spacing w:val="-16"/>
        </w:rPr>
        <w:t xml:space="preserve"> </w:t>
      </w:r>
      <w:r>
        <w:rPr>
          <w:color w:val="1D1D1B"/>
        </w:rPr>
        <w:t>20</w:t>
      </w:r>
      <w:r>
        <w:rPr>
          <w:color w:val="1D1D1B"/>
          <w:spacing w:val="-15"/>
        </w:rPr>
        <w:t xml:space="preserve"> </w:t>
      </w:r>
      <w:r>
        <w:rPr>
          <w:color w:val="1D1D1B"/>
          <w:spacing w:val="-3"/>
        </w:rPr>
        <w:t>години</w:t>
      </w:r>
      <w:r>
        <w:rPr>
          <w:color w:val="1D1D1B"/>
          <w:spacing w:val="-16"/>
        </w:rPr>
        <w:t xml:space="preserve"> </w:t>
      </w:r>
      <w:r>
        <w:rPr>
          <w:color w:val="1D1D1B"/>
        </w:rPr>
        <w:t>у</w:t>
      </w:r>
      <w:r>
        <w:rPr>
          <w:color w:val="1D1D1B"/>
          <w:spacing w:val="-16"/>
        </w:rPr>
        <w:t xml:space="preserve"> </w:t>
      </w:r>
      <w:r>
        <w:rPr>
          <w:color w:val="1D1D1B"/>
          <w:spacing w:val="-3"/>
        </w:rPr>
        <w:t>будні.</w:t>
      </w:r>
      <w:r>
        <w:rPr>
          <w:color w:val="1D1D1B"/>
          <w:spacing w:val="-15"/>
        </w:rPr>
        <w:t xml:space="preserve"> </w:t>
      </w:r>
      <w:r>
        <w:rPr>
          <w:color w:val="1D1D1B"/>
        </w:rPr>
        <w:t>Щодня</w:t>
      </w:r>
      <w:r>
        <w:rPr>
          <w:color w:val="1D1D1B"/>
          <w:spacing w:val="-16"/>
        </w:rPr>
        <w:t xml:space="preserve"> </w:t>
      </w:r>
      <w:r>
        <w:rPr>
          <w:color w:val="1D1D1B"/>
        </w:rPr>
        <w:t>на</w:t>
      </w:r>
      <w:r>
        <w:rPr>
          <w:color w:val="1D1D1B"/>
          <w:spacing w:val="-16"/>
        </w:rPr>
        <w:t xml:space="preserve"> </w:t>
      </w:r>
      <w:r>
        <w:rPr>
          <w:color w:val="1D1D1B"/>
        </w:rPr>
        <w:t>«гарячу»</w:t>
      </w:r>
      <w:r>
        <w:rPr>
          <w:color w:val="1D1D1B"/>
          <w:spacing w:val="-16"/>
        </w:rPr>
        <w:t xml:space="preserve"> </w:t>
      </w:r>
      <w:r>
        <w:rPr>
          <w:color w:val="1D1D1B"/>
        </w:rPr>
        <w:t>лінію</w:t>
      </w:r>
      <w:r>
        <w:rPr>
          <w:color w:val="1D1D1B"/>
          <w:spacing w:val="-15"/>
        </w:rPr>
        <w:t xml:space="preserve"> </w:t>
      </w:r>
      <w:r>
        <w:rPr>
          <w:color w:val="1D1D1B"/>
        </w:rPr>
        <w:t>надходить в</w:t>
      </w:r>
      <w:r>
        <w:rPr>
          <w:color w:val="1D1D1B"/>
          <w:spacing w:val="-5"/>
        </w:rPr>
        <w:t xml:space="preserve"> </w:t>
      </w:r>
      <w:r>
        <w:rPr>
          <w:color w:val="1D1D1B"/>
        </w:rPr>
        <w:t>середньому</w:t>
      </w:r>
      <w:r>
        <w:rPr>
          <w:color w:val="1D1D1B"/>
          <w:spacing w:val="-4"/>
        </w:rPr>
        <w:t xml:space="preserve"> </w:t>
      </w:r>
      <w:r>
        <w:rPr>
          <w:color w:val="1D1D1B"/>
        </w:rPr>
        <w:t>близько</w:t>
      </w:r>
      <w:r>
        <w:rPr>
          <w:color w:val="1D1D1B"/>
          <w:spacing w:val="-4"/>
        </w:rPr>
        <w:t xml:space="preserve"> </w:t>
      </w:r>
      <w:r>
        <w:rPr>
          <w:color w:val="1D1D1B"/>
        </w:rPr>
        <w:t>100</w:t>
      </w:r>
      <w:r>
        <w:rPr>
          <w:color w:val="1D1D1B"/>
          <w:spacing w:val="-4"/>
        </w:rPr>
        <w:t xml:space="preserve"> </w:t>
      </w:r>
      <w:r>
        <w:rPr>
          <w:color w:val="1D1D1B"/>
        </w:rPr>
        <w:t>дзвінків.</w:t>
      </w:r>
      <w:r>
        <w:rPr>
          <w:color w:val="1D1D1B"/>
          <w:spacing w:val="-4"/>
        </w:rPr>
        <w:t xml:space="preserve"> </w:t>
      </w:r>
      <w:r>
        <w:rPr>
          <w:color w:val="1D1D1B"/>
        </w:rPr>
        <w:t>За</w:t>
      </w:r>
      <w:r>
        <w:rPr>
          <w:color w:val="1D1D1B"/>
          <w:spacing w:val="-4"/>
        </w:rPr>
        <w:t xml:space="preserve"> </w:t>
      </w:r>
      <w:r>
        <w:rPr>
          <w:color w:val="1D1D1B"/>
        </w:rPr>
        <w:t>час</w:t>
      </w:r>
      <w:r>
        <w:rPr>
          <w:color w:val="1D1D1B"/>
          <w:spacing w:val="-4"/>
        </w:rPr>
        <w:t xml:space="preserve"> </w:t>
      </w:r>
      <w:r>
        <w:rPr>
          <w:color w:val="1D1D1B"/>
        </w:rPr>
        <w:t>свого</w:t>
      </w:r>
      <w:r>
        <w:rPr>
          <w:color w:val="1D1D1B"/>
          <w:spacing w:val="-4"/>
        </w:rPr>
        <w:t xml:space="preserve"> </w:t>
      </w:r>
      <w:r>
        <w:rPr>
          <w:color w:val="1D1D1B"/>
        </w:rPr>
        <w:t>існування</w:t>
      </w:r>
      <w:r>
        <w:rPr>
          <w:color w:val="1D1D1B"/>
          <w:spacing w:val="-4"/>
        </w:rPr>
        <w:t xml:space="preserve"> </w:t>
      </w:r>
      <w:r>
        <w:rPr>
          <w:color w:val="1D1D1B"/>
        </w:rPr>
        <w:t>(з</w:t>
      </w:r>
      <w:r>
        <w:rPr>
          <w:color w:val="1D1D1B"/>
          <w:spacing w:val="-4"/>
        </w:rPr>
        <w:t xml:space="preserve"> </w:t>
      </w:r>
      <w:r>
        <w:rPr>
          <w:color w:val="1D1D1B"/>
        </w:rPr>
        <w:t>2013</w:t>
      </w:r>
      <w:r>
        <w:rPr>
          <w:color w:val="1D1D1B"/>
          <w:spacing w:val="-4"/>
        </w:rPr>
        <w:t xml:space="preserve"> </w:t>
      </w:r>
      <w:r>
        <w:rPr>
          <w:color w:val="1D1D1B"/>
        </w:rPr>
        <w:t>року</w:t>
      </w:r>
      <w:r>
        <w:rPr>
          <w:color w:val="1D1D1B"/>
          <w:spacing w:val="-4"/>
        </w:rPr>
        <w:t xml:space="preserve"> </w:t>
      </w:r>
      <w:r>
        <w:rPr>
          <w:color w:val="1D1D1B"/>
        </w:rPr>
        <w:t>до</w:t>
      </w:r>
      <w:r>
        <w:rPr>
          <w:color w:val="1D1D1B"/>
          <w:spacing w:val="-4"/>
        </w:rPr>
        <w:t xml:space="preserve"> </w:t>
      </w:r>
      <w:r>
        <w:rPr>
          <w:color w:val="1D1D1B"/>
        </w:rPr>
        <w:t>2019</w:t>
      </w:r>
      <w:r>
        <w:rPr>
          <w:color w:val="1D1D1B"/>
          <w:spacing w:val="-4"/>
        </w:rPr>
        <w:t xml:space="preserve"> </w:t>
      </w:r>
      <w:r>
        <w:rPr>
          <w:color w:val="1D1D1B"/>
        </w:rPr>
        <w:t>року</w:t>
      </w:r>
      <w:r>
        <w:rPr>
          <w:color w:val="1D1D1B"/>
          <w:spacing w:val="-4"/>
        </w:rPr>
        <w:t xml:space="preserve"> </w:t>
      </w:r>
      <w:r>
        <w:rPr>
          <w:color w:val="1D1D1B"/>
        </w:rPr>
        <w:t>включно) Національна дитяча «гаряча» лінія прийняла більше 193 000</w:t>
      </w:r>
      <w:r>
        <w:rPr>
          <w:color w:val="1D1D1B"/>
          <w:spacing w:val="-12"/>
        </w:rPr>
        <w:t xml:space="preserve"> </w:t>
      </w:r>
      <w:r>
        <w:rPr>
          <w:color w:val="1D1D1B"/>
        </w:rPr>
        <w:t>дзвінків.</w:t>
      </w:r>
    </w:p>
    <w:p w:rsidR="00EB0857" w:rsidRDefault="00EB0857">
      <w:pPr>
        <w:pStyle w:val="a3"/>
        <w:spacing w:before="3"/>
        <w:rPr>
          <w:sz w:val="19"/>
        </w:rPr>
      </w:pPr>
    </w:p>
    <w:p w:rsidR="00EB0857" w:rsidRDefault="00130C62">
      <w:pPr>
        <w:pStyle w:val="4"/>
        <w:numPr>
          <w:ilvl w:val="1"/>
          <w:numId w:val="100"/>
        </w:numPr>
        <w:tabs>
          <w:tab w:val="left" w:pos="1038"/>
        </w:tabs>
        <w:spacing w:before="93" w:line="249" w:lineRule="auto"/>
        <w:ind w:left="175" w:right="227" w:firstLine="399"/>
      </w:pPr>
      <w:r>
        <w:rPr>
          <w:color w:val="1D1D1B"/>
        </w:rPr>
        <w:t xml:space="preserve">АЛГОРИТМИ ВИЯВЛЕННЯ </w:t>
      </w:r>
      <w:r>
        <w:rPr>
          <w:color w:val="1D1D1B"/>
          <w:spacing w:val="-8"/>
        </w:rPr>
        <w:t xml:space="preserve">ТА </w:t>
      </w:r>
      <w:r>
        <w:rPr>
          <w:color w:val="1D1D1B"/>
        </w:rPr>
        <w:t xml:space="preserve">РЕАГУВАННЯ УЧАСНИКІВ ОСВІТНЬОГО ПРОЦЕСУ НА ВЧИНЕННЯ </w:t>
      </w:r>
      <w:r>
        <w:rPr>
          <w:color w:val="1D1D1B"/>
          <w:spacing w:val="-4"/>
        </w:rPr>
        <w:t xml:space="preserve">НАСИЛЬСТВА </w:t>
      </w:r>
      <w:r>
        <w:rPr>
          <w:color w:val="1D1D1B"/>
        </w:rPr>
        <w:t>ЩОДО ДИТИНИ</w:t>
      </w:r>
    </w:p>
    <w:p w:rsidR="00EB0857" w:rsidRDefault="00EB0857">
      <w:pPr>
        <w:pStyle w:val="a3"/>
        <w:rPr>
          <w:b/>
          <w:sz w:val="20"/>
        </w:rPr>
      </w:pPr>
    </w:p>
    <w:p w:rsidR="00EB0857" w:rsidRDefault="00130C62">
      <w:pPr>
        <w:spacing w:before="231"/>
        <w:ind w:left="2162"/>
        <w:rPr>
          <w:b/>
          <w:sz w:val="23"/>
        </w:rPr>
      </w:pPr>
      <w:r>
        <w:pict>
          <v:group id="_x0000_s3216" style="position:absolute;left:0;text-align:left;margin-left:35.25pt;margin-top:-.1pt;width:499.2pt;height:370.15pt;z-index:-23758336;mso-position-horizontal-relative:page" coordorigin="705,-2" coordsize="9984,7403">
            <v:shape id="_x0000_s3219" style="position:absolute;left:1694;top:11;width:8981;height:7375" coordorigin="1694,12" coordsize="8981,7375" path="m10448,7386r-8527,l1849,7375r-62,-33l1738,7293r-32,-62l1694,7159r,-6920l1706,167r32,-62l1787,56r62,-33l1921,12r8527,l10520,23r62,33l10631,105r32,62l10675,239r,6920l10663,7231r-32,62l10582,7342r-62,33l10448,7386xe" filled="f" strokecolor="#b3b2b2" strokeweight=".49989mm">
              <v:path arrowok="t"/>
            </v:shape>
            <v:shape id="_x0000_s3218" style="position:absolute;left:727;top:174;width:1984;height:1749" coordorigin="727,175" coordsize="1984,1749" path="m1377,175l1263,569,1158,779,999,876,727,930r249,177l1102,1247r43,176l1143,1709r219,-59l1506,1652r134,84l1828,1923r33,-297l1934,1479r169,-41l2424,1459r-36,-233l2406,1107r99,-44l2711,1056,2388,867,2238,719,2220,537r76,-294l1984,447r-200,61l1611,419,1377,175xe" stroked="f">
              <v:path arrowok="t"/>
            </v:shape>
            <v:shape id="_x0000_s3217" style="position:absolute;left:705;top:160;width:2029;height:1776" coordorigin="705,161" coordsize="2029,1776" o:spt="100" adj="0,,0" path="m1492,1702r-202,l1362,1706r71,12l1503,1738r68,27l1636,1799r62,39l1755,1883r53,49l1818,1937r14,-1l1844,1930r6,-9l1857,1880r-45,l1752,1830r-65,-44l1619,1749r-72,-30l1492,1702xm2310,279r-44,l2254,357r-1,77l2262,509r18,73l2306,653r35,68l2382,786r47,61l2481,904r57,53l2598,1005r64,43l2626,1056r-34,12l2558,1082r-31,17l2465,1150r-41,64l2401,1287r-7,77l2399,1443r-69,2l2261,1454r-68,15l2127,1490r-72,32l1992,1564r-54,50l1893,1671r-36,64l1830,1805r-18,75l1857,1880r6,-41l1887,1764r34,-69l1966,1633r55,-52l2086,1537r76,-33l2224,1487r63,-12l2352,1470r76,l2435,1468r8,-6l2446,1453r-8,-77l2442,1301r18,-71l2497,1166r57,-52l2589,1096r40,-14l2669,1073r34,-3l2713,1067r13,-5l2734,1054r-6,-9l2666,1006r-60,-44l2549,913r-53,-53l2447,802r-43,-61l2367,677r-30,-67l2315,540r-14,-72l2296,394r6,-75l2310,279xm1387,161r-13,1l1362,168r-7,9l1331,256r-28,79l1270,411r-37,74l1191,556r-47,67l1091,687r-58,59l969,800r-55,37l851,872r-63,28l730,917r-9,2l711,925r-6,8l710,941r59,45l825,1036r53,55l926,1149r44,62l1009,1277r34,68l1072,1415r22,73l1110,1561r9,75l1121,1702r,16l1121,1724r17,l1146,1722r72,-15l1290,1702r202,l1472,1696r-27,-6l1165,1690r-4,-80l1150,1531r-19,-78l1105,1376r-33,-73l1034,1231r-44,-67l941,1100r-54,-60l829,985,767,935r72,-23l907,880r64,-39l1031,795r56,-52l1139,686r47,-61l1230,560r39,-67l1305,423r31,-70l1363,283r24,-69l1447,214r-50,-48l1387,161xm1319,1675r-77,3l1165,1690r280,l1396,1681r-77,-6xm2428,1470r-76,l2416,1472r9,-1l2428,1470xm1447,214r-60,l1444,261r62,40l1572,336r67,28l1720,387r81,13l1882,401r80,-8l2041,376r13,-4l1853,372r-75,-7l1703,349r-76,-26l1564,293r-60,-37l1447,214xm2307,228r-12,3l2290,232r-4,1l2283,235r-68,42l2145,311r-71,27l2001,358r-73,11l1853,372r201,l2118,351r75,-33l2266,279r44,l2318,243r,-1l2319,241r,-1l2320,230r-13,-2xe" fillcolor="#b3b2b2" stroked="f">
              <v:stroke joinstyle="round"/>
              <v:formulas/>
              <v:path arrowok="t" o:connecttype="segments"/>
            </v:shape>
            <w10:wrap anchorx="page"/>
          </v:group>
        </w:pict>
      </w:r>
      <w:r>
        <w:rPr>
          <w:b/>
          <w:color w:val="1D1D1B"/>
          <w:sz w:val="23"/>
        </w:rPr>
        <w:t>Важливо!</w:t>
      </w:r>
    </w:p>
    <w:p w:rsidR="00EB0857" w:rsidRDefault="00130C62">
      <w:pPr>
        <w:spacing w:before="71" w:line="249" w:lineRule="auto"/>
        <w:ind w:left="2162" w:right="927"/>
        <w:jc w:val="both"/>
        <w:rPr>
          <w:i/>
          <w:sz w:val="23"/>
        </w:rPr>
      </w:pPr>
      <w:r>
        <w:pict>
          <v:shape id="_x0000_s3215" type="#_x0000_t202" style="position:absolute;left:0;text-align:left;margin-left:76.75pt;margin-top:2.25pt;width:14.4pt;height:48.2pt;z-index:16010240;mso-position-horizontal-relative:page" filled="f" stroked="f">
            <v:textbox inset="0,0,0,0">
              <w:txbxContent>
                <w:p w:rsidR="00130C62" w:rsidRDefault="00130C62">
                  <w:pPr>
                    <w:spacing w:line="963" w:lineRule="exact"/>
                    <w:rPr>
                      <w:b/>
                      <w:sz w:val="86"/>
                    </w:rPr>
                  </w:pPr>
                  <w:r>
                    <w:rPr>
                      <w:b/>
                      <w:color w:val="706F6F"/>
                      <w:sz w:val="86"/>
                    </w:rPr>
                    <w:t>!</w:t>
                  </w:r>
                </w:p>
              </w:txbxContent>
            </v:textbox>
            <w10:wrap anchorx="page"/>
          </v:shape>
        </w:pict>
      </w:r>
      <w:r>
        <w:rPr>
          <w:color w:val="1D1D1B"/>
          <w:sz w:val="23"/>
        </w:rPr>
        <w:t xml:space="preserve">У ситуаціях жорстокого поводження з дитиною або ризиків </w:t>
      </w:r>
      <w:r>
        <w:rPr>
          <w:color w:val="1D1D1B"/>
          <w:spacing w:val="-3"/>
          <w:sz w:val="23"/>
        </w:rPr>
        <w:t xml:space="preserve">щодо </w:t>
      </w:r>
      <w:r>
        <w:rPr>
          <w:color w:val="1D1D1B"/>
          <w:sz w:val="23"/>
        </w:rPr>
        <w:t>їх виникнення стосовно дитини, домашнього насильства або загрози його</w:t>
      </w:r>
      <w:r>
        <w:rPr>
          <w:color w:val="1D1D1B"/>
          <w:spacing w:val="-9"/>
          <w:sz w:val="23"/>
        </w:rPr>
        <w:t xml:space="preserve"> </w:t>
      </w:r>
      <w:r>
        <w:rPr>
          <w:color w:val="1D1D1B"/>
          <w:sz w:val="23"/>
        </w:rPr>
        <w:t>вчинення,</w:t>
      </w:r>
      <w:r>
        <w:rPr>
          <w:color w:val="1D1D1B"/>
          <w:spacing w:val="-8"/>
          <w:sz w:val="23"/>
        </w:rPr>
        <w:t xml:space="preserve"> </w:t>
      </w:r>
      <w:r>
        <w:rPr>
          <w:color w:val="1D1D1B"/>
          <w:sz w:val="23"/>
        </w:rPr>
        <w:t>а</w:t>
      </w:r>
      <w:r>
        <w:rPr>
          <w:color w:val="1D1D1B"/>
          <w:spacing w:val="-9"/>
          <w:sz w:val="23"/>
        </w:rPr>
        <w:t xml:space="preserve"> </w:t>
      </w:r>
      <w:r>
        <w:rPr>
          <w:color w:val="1D1D1B"/>
          <w:sz w:val="23"/>
        </w:rPr>
        <w:t>також</w:t>
      </w:r>
      <w:r>
        <w:rPr>
          <w:color w:val="1D1D1B"/>
          <w:spacing w:val="-8"/>
          <w:sz w:val="23"/>
        </w:rPr>
        <w:t xml:space="preserve"> </w:t>
      </w:r>
      <w:r>
        <w:rPr>
          <w:color w:val="1D1D1B"/>
          <w:sz w:val="23"/>
        </w:rPr>
        <w:t>ситуації</w:t>
      </w:r>
      <w:r>
        <w:rPr>
          <w:color w:val="1D1D1B"/>
          <w:spacing w:val="-9"/>
          <w:sz w:val="23"/>
        </w:rPr>
        <w:t xml:space="preserve"> </w:t>
      </w:r>
      <w:r>
        <w:rPr>
          <w:color w:val="1D1D1B"/>
          <w:spacing w:val="-3"/>
          <w:sz w:val="23"/>
        </w:rPr>
        <w:t>булінгу</w:t>
      </w:r>
      <w:r>
        <w:rPr>
          <w:color w:val="1D1D1B"/>
          <w:spacing w:val="-9"/>
          <w:sz w:val="23"/>
        </w:rPr>
        <w:t xml:space="preserve"> </w:t>
      </w:r>
      <w:r>
        <w:rPr>
          <w:color w:val="1D1D1B"/>
          <w:sz w:val="23"/>
        </w:rPr>
        <w:t>особа</w:t>
      </w:r>
      <w:r>
        <w:rPr>
          <w:color w:val="1D1D1B"/>
          <w:spacing w:val="-9"/>
          <w:sz w:val="23"/>
        </w:rPr>
        <w:t xml:space="preserve"> </w:t>
      </w:r>
      <w:r>
        <w:rPr>
          <w:color w:val="1D1D1B"/>
          <w:sz w:val="23"/>
        </w:rPr>
        <w:t>може</w:t>
      </w:r>
      <w:r>
        <w:rPr>
          <w:color w:val="1D1D1B"/>
          <w:spacing w:val="-8"/>
          <w:sz w:val="23"/>
        </w:rPr>
        <w:t xml:space="preserve"> </w:t>
      </w:r>
      <w:r>
        <w:rPr>
          <w:color w:val="1D1D1B"/>
          <w:sz w:val="23"/>
        </w:rPr>
        <w:t>звернутися,</w:t>
      </w:r>
      <w:r>
        <w:rPr>
          <w:color w:val="1D1D1B"/>
          <w:spacing w:val="-8"/>
          <w:sz w:val="23"/>
        </w:rPr>
        <w:t xml:space="preserve"> </w:t>
      </w:r>
      <w:r>
        <w:rPr>
          <w:color w:val="1D1D1B"/>
          <w:sz w:val="23"/>
        </w:rPr>
        <w:t xml:space="preserve">окрім нижчеперелічених механізмів, </w:t>
      </w:r>
      <w:r>
        <w:rPr>
          <w:i/>
          <w:color w:val="1D1D1B"/>
          <w:sz w:val="23"/>
          <w:u w:val="single" w:color="1D1D1B"/>
        </w:rPr>
        <w:t>особисто</w:t>
      </w:r>
      <w:r>
        <w:rPr>
          <w:i/>
          <w:color w:val="1D1D1B"/>
          <w:sz w:val="23"/>
        </w:rPr>
        <w:t xml:space="preserve"> до органів Національної поліції та служби у справах</w:t>
      </w:r>
      <w:r>
        <w:rPr>
          <w:i/>
          <w:color w:val="1D1D1B"/>
          <w:spacing w:val="-4"/>
          <w:sz w:val="23"/>
        </w:rPr>
        <w:t xml:space="preserve"> </w:t>
      </w:r>
      <w:r>
        <w:rPr>
          <w:i/>
          <w:color w:val="1D1D1B"/>
          <w:sz w:val="23"/>
        </w:rPr>
        <w:t>дітей.</w:t>
      </w:r>
    </w:p>
    <w:p w:rsidR="00EB0857" w:rsidRDefault="00130C62">
      <w:pPr>
        <w:pStyle w:val="a3"/>
        <w:spacing w:before="65" w:line="249" w:lineRule="auto"/>
        <w:ind w:left="1279" w:right="953" w:firstLine="1071"/>
        <w:jc w:val="both"/>
      </w:pPr>
      <w:r>
        <w:rPr>
          <w:color w:val="1D1D1B"/>
        </w:rPr>
        <w:t xml:space="preserve">У разі неможливости звернення до органів Національної поліції, юридичні та фізичні особи, яким стало відомо про </w:t>
      </w:r>
      <w:r>
        <w:rPr>
          <w:color w:val="1D1D1B"/>
          <w:spacing w:val="-5"/>
        </w:rPr>
        <w:t xml:space="preserve">дитину, </w:t>
      </w:r>
      <w:r>
        <w:rPr>
          <w:color w:val="1D1D1B"/>
        </w:rPr>
        <w:t>що постраждала від жорстокого поводження або життю чи здоров’ю якої загрожує небезпека, зобов’язані негайно звернутися до суб’єктів виявлення та/або організації соціального захисту</w:t>
      </w:r>
      <w:r>
        <w:rPr>
          <w:color w:val="1D1D1B"/>
          <w:spacing w:val="-2"/>
        </w:rPr>
        <w:t xml:space="preserve"> </w:t>
      </w:r>
      <w:r>
        <w:rPr>
          <w:color w:val="1D1D1B"/>
        </w:rPr>
        <w:t>дітей.</w:t>
      </w:r>
    </w:p>
    <w:p w:rsidR="00EB0857" w:rsidRDefault="00130C62">
      <w:pPr>
        <w:pStyle w:val="a3"/>
        <w:spacing w:before="65" w:line="249" w:lineRule="auto"/>
        <w:ind w:left="1279" w:right="953"/>
        <w:jc w:val="both"/>
      </w:pPr>
      <w:r>
        <w:rPr>
          <w:color w:val="1D1D1B"/>
        </w:rPr>
        <w:t xml:space="preserve">Особа може звернутися для отримання </w:t>
      </w:r>
      <w:r>
        <w:rPr>
          <w:color w:val="1D1D1B"/>
          <w:spacing w:val="-3"/>
        </w:rPr>
        <w:t xml:space="preserve">консультацій </w:t>
      </w:r>
      <w:r>
        <w:rPr>
          <w:color w:val="1D1D1B"/>
        </w:rPr>
        <w:t>юристів, психологів та соціальних працівників</w:t>
      </w:r>
      <w:r>
        <w:rPr>
          <w:color w:val="1D1D1B"/>
          <w:spacing w:val="-3"/>
        </w:rPr>
        <w:t xml:space="preserve"> </w:t>
      </w:r>
      <w:r>
        <w:rPr>
          <w:color w:val="1D1D1B"/>
        </w:rPr>
        <w:t>на:</w:t>
      </w:r>
    </w:p>
    <w:p w:rsidR="00EB0857" w:rsidRDefault="00130C62">
      <w:pPr>
        <w:pStyle w:val="a4"/>
        <w:numPr>
          <w:ilvl w:val="0"/>
          <w:numId w:val="89"/>
        </w:numPr>
        <w:tabs>
          <w:tab w:val="left" w:pos="1420"/>
        </w:tabs>
        <w:spacing w:line="249" w:lineRule="auto"/>
        <w:ind w:right="953" w:firstLine="0"/>
        <w:rPr>
          <w:sz w:val="23"/>
        </w:rPr>
      </w:pPr>
      <w:r>
        <w:rPr>
          <w:color w:val="1D1D1B"/>
          <w:sz w:val="23"/>
        </w:rPr>
        <w:t xml:space="preserve">Національну дитячу «гарячу» лінію </w:t>
      </w:r>
      <w:r>
        <w:rPr>
          <w:color w:val="1D1D1B"/>
          <w:spacing w:val="-7"/>
          <w:sz w:val="23"/>
        </w:rPr>
        <w:t xml:space="preserve">116 </w:t>
      </w:r>
      <w:r>
        <w:rPr>
          <w:color w:val="1D1D1B"/>
          <w:spacing w:val="-12"/>
          <w:sz w:val="23"/>
        </w:rPr>
        <w:t xml:space="preserve">111 </w:t>
      </w:r>
      <w:r>
        <w:rPr>
          <w:color w:val="1D1D1B"/>
          <w:sz w:val="23"/>
        </w:rPr>
        <w:t>з мобільних або 0 800 500 225 зі стаціонарних</w:t>
      </w:r>
      <w:r>
        <w:rPr>
          <w:color w:val="1D1D1B"/>
          <w:spacing w:val="-15"/>
          <w:sz w:val="23"/>
        </w:rPr>
        <w:t xml:space="preserve"> </w:t>
      </w:r>
      <w:r>
        <w:rPr>
          <w:color w:val="1D1D1B"/>
          <w:sz w:val="23"/>
        </w:rPr>
        <w:t>(з</w:t>
      </w:r>
      <w:r>
        <w:rPr>
          <w:color w:val="1D1D1B"/>
          <w:spacing w:val="-15"/>
          <w:sz w:val="23"/>
        </w:rPr>
        <w:t xml:space="preserve"> </w:t>
      </w:r>
      <w:r>
        <w:rPr>
          <w:color w:val="1D1D1B"/>
          <w:sz w:val="23"/>
        </w:rPr>
        <w:t>пн.</w:t>
      </w:r>
      <w:r>
        <w:rPr>
          <w:color w:val="1D1D1B"/>
          <w:spacing w:val="-15"/>
          <w:sz w:val="23"/>
        </w:rPr>
        <w:t xml:space="preserve"> </w:t>
      </w:r>
      <w:r>
        <w:rPr>
          <w:color w:val="1D1D1B"/>
          <w:sz w:val="23"/>
        </w:rPr>
        <w:t>–</w:t>
      </w:r>
      <w:r>
        <w:rPr>
          <w:color w:val="1D1D1B"/>
          <w:spacing w:val="-15"/>
          <w:sz w:val="23"/>
        </w:rPr>
        <w:t xml:space="preserve"> </w:t>
      </w:r>
      <w:r>
        <w:rPr>
          <w:color w:val="1D1D1B"/>
          <w:spacing w:val="-9"/>
          <w:sz w:val="23"/>
        </w:rPr>
        <w:t>пт.</w:t>
      </w:r>
      <w:r>
        <w:rPr>
          <w:color w:val="1D1D1B"/>
          <w:spacing w:val="-15"/>
          <w:sz w:val="23"/>
        </w:rPr>
        <w:t xml:space="preserve"> </w:t>
      </w:r>
      <w:r>
        <w:rPr>
          <w:color w:val="1D1D1B"/>
          <w:sz w:val="23"/>
        </w:rPr>
        <w:t>з</w:t>
      </w:r>
      <w:r>
        <w:rPr>
          <w:color w:val="1D1D1B"/>
          <w:spacing w:val="-15"/>
          <w:sz w:val="23"/>
        </w:rPr>
        <w:t xml:space="preserve"> </w:t>
      </w:r>
      <w:r>
        <w:rPr>
          <w:color w:val="1D1D1B"/>
          <w:sz w:val="23"/>
        </w:rPr>
        <w:t>12.00</w:t>
      </w:r>
      <w:r>
        <w:rPr>
          <w:color w:val="1D1D1B"/>
          <w:spacing w:val="-14"/>
          <w:sz w:val="23"/>
        </w:rPr>
        <w:t xml:space="preserve"> </w:t>
      </w:r>
      <w:r>
        <w:rPr>
          <w:color w:val="1D1D1B"/>
          <w:sz w:val="23"/>
        </w:rPr>
        <w:t>до</w:t>
      </w:r>
      <w:r>
        <w:rPr>
          <w:color w:val="1D1D1B"/>
          <w:spacing w:val="-15"/>
          <w:sz w:val="23"/>
        </w:rPr>
        <w:t xml:space="preserve"> </w:t>
      </w:r>
      <w:r>
        <w:rPr>
          <w:color w:val="1D1D1B"/>
          <w:sz w:val="23"/>
        </w:rPr>
        <w:t>20.00).</w:t>
      </w:r>
      <w:r>
        <w:rPr>
          <w:color w:val="1D1D1B"/>
          <w:spacing w:val="-15"/>
          <w:sz w:val="23"/>
        </w:rPr>
        <w:t xml:space="preserve"> </w:t>
      </w:r>
      <w:r>
        <w:rPr>
          <w:color w:val="1D1D1B"/>
          <w:sz w:val="23"/>
        </w:rPr>
        <w:t>Лінія</w:t>
      </w:r>
      <w:r>
        <w:rPr>
          <w:color w:val="1D1D1B"/>
          <w:spacing w:val="-15"/>
          <w:sz w:val="23"/>
        </w:rPr>
        <w:t xml:space="preserve"> </w:t>
      </w:r>
      <w:r>
        <w:rPr>
          <w:color w:val="1D1D1B"/>
          <w:sz w:val="23"/>
        </w:rPr>
        <w:t>є</w:t>
      </w:r>
      <w:r>
        <w:rPr>
          <w:color w:val="1D1D1B"/>
          <w:spacing w:val="-15"/>
          <w:sz w:val="23"/>
        </w:rPr>
        <w:t xml:space="preserve"> </w:t>
      </w:r>
      <w:r>
        <w:rPr>
          <w:color w:val="1D1D1B"/>
          <w:sz w:val="23"/>
        </w:rPr>
        <w:t>безкоштовною,</w:t>
      </w:r>
      <w:r>
        <w:rPr>
          <w:color w:val="1D1D1B"/>
          <w:spacing w:val="-15"/>
          <w:sz w:val="23"/>
        </w:rPr>
        <w:t xml:space="preserve"> </w:t>
      </w:r>
      <w:r>
        <w:rPr>
          <w:color w:val="1D1D1B"/>
          <w:sz w:val="23"/>
        </w:rPr>
        <w:t>анонімною</w:t>
      </w:r>
      <w:r>
        <w:rPr>
          <w:color w:val="1D1D1B"/>
          <w:spacing w:val="-15"/>
          <w:sz w:val="23"/>
        </w:rPr>
        <w:t xml:space="preserve"> </w:t>
      </w:r>
      <w:r>
        <w:rPr>
          <w:color w:val="1D1D1B"/>
          <w:sz w:val="23"/>
        </w:rPr>
        <w:t>та конфіденційною;</w:t>
      </w:r>
    </w:p>
    <w:p w:rsidR="00EB0857" w:rsidRDefault="00130C62">
      <w:pPr>
        <w:pStyle w:val="a4"/>
        <w:numPr>
          <w:ilvl w:val="0"/>
          <w:numId w:val="89"/>
        </w:numPr>
        <w:tabs>
          <w:tab w:val="left" w:pos="1514"/>
        </w:tabs>
        <w:spacing w:before="63" w:line="249" w:lineRule="auto"/>
        <w:ind w:right="952" w:firstLine="0"/>
        <w:rPr>
          <w:sz w:val="23"/>
        </w:rPr>
      </w:pPr>
      <w:r>
        <w:rPr>
          <w:color w:val="1D1D1B"/>
          <w:sz w:val="23"/>
        </w:rPr>
        <w:t xml:space="preserve">Національну «гарячу» лінію з попередження домашнього насильства, торгівлі людьми та ґендерної дискримінації за </w:t>
      </w:r>
      <w:r>
        <w:rPr>
          <w:color w:val="1D1D1B"/>
          <w:spacing w:val="-3"/>
          <w:sz w:val="23"/>
        </w:rPr>
        <w:t xml:space="preserve">тел. </w:t>
      </w:r>
      <w:r>
        <w:rPr>
          <w:color w:val="1D1D1B"/>
          <w:sz w:val="23"/>
        </w:rPr>
        <w:t xml:space="preserve">0 800 500 335 або </w:t>
      </w:r>
      <w:r>
        <w:rPr>
          <w:color w:val="1D1D1B"/>
          <w:spacing w:val="-7"/>
          <w:sz w:val="23"/>
        </w:rPr>
        <w:t xml:space="preserve">116 </w:t>
      </w:r>
      <w:r>
        <w:rPr>
          <w:color w:val="1D1D1B"/>
          <w:sz w:val="23"/>
        </w:rPr>
        <w:t>123 з мобільних або стаціонарних цілодобово (безкоштовно, анонімно та конфіденційно);</w:t>
      </w:r>
    </w:p>
    <w:p w:rsidR="00EB0857" w:rsidRDefault="00130C62">
      <w:pPr>
        <w:pStyle w:val="a4"/>
        <w:numPr>
          <w:ilvl w:val="0"/>
          <w:numId w:val="89"/>
        </w:numPr>
        <w:tabs>
          <w:tab w:val="left" w:pos="1494"/>
        </w:tabs>
        <w:spacing w:before="64" w:line="249" w:lineRule="auto"/>
        <w:ind w:right="953" w:firstLine="0"/>
        <w:rPr>
          <w:sz w:val="23"/>
        </w:rPr>
      </w:pPr>
      <w:r>
        <w:rPr>
          <w:color w:val="1D1D1B"/>
          <w:sz w:val="23"/>
        </w:rPr>
        <w:t xml:space="preserve">«гарячу» лінію для осіб, які постраждали від домашнього насильства, створену на </w:t>
      </w:r>
      <w:r>
        <w:rPr>
          <w:color w:val="1D1D1B"/>
          <w:spacing w:val="-3"/>
          <w:sz w:val="23"/>
        </w:rPr>
        <w:t xml:space="preserve">базі Урядового </w:t>
      </w:r>
      <w:r>
        <w:rPr>
          <w:color w:val="1D1D1B"/>
          <w:sz w:val="23"/>
        </w:rPr>
        <w:t xml:space="preserve">контактного центру за номером 15-47. Сервіс цілодобово доступний, дзвінки є </w:t>
      </w:r>
      <w:r>
        <w:rPr>
          <w:color w:val="1D1D1B"/>
          <w:spacing w:val="-4"/>
          <w:sz w:val="23"/>
        </w:rPr>
        <w:t xml:space="preserve">безкоштовними </w:t>
      </w:r>
      <w:r>
        <w:rPr>
          <w:color w:val="1D1D1B"/>
          <w:sz w:val="23"/>
        </w:rPr>
        <w:t xml:space="preserve">зі </w:t>
      </w:r>
      <w:r>
        <w:rPr>
          <w:color w:val="1D1D1B"/>
          <w:spacing w:val="-3"/>
          <w:sz w:val="23"/>
        </w:rPr>
        <w:t xml:space="preserve">стаціонарних та мобільних </w:t>
      </w:r>
      <w:r>
        <w:rPr>
          <w:color w:val="1D1D1B"/>
          <w:spacing w:val="-4"/>
          <w:sz w:val="23"/>
        </w:rPr>
        <w:t xml:space="preserve">телефонів, </w:t>
      </w:r>
      <w:r>
        <w:rPr>
          <w:color w:val="1D1D1B"/>
          <w:spacing w:val="-3"/>
          <w:sz w:val="23"/>
        </w:rPr>
        <w:t>анонімними та</w:t>
      </w:r>
      <w:r>
        <w:rPr>
          <w:color w:val="1D1D1B"/>
          <w:spacing w:val="-8"/>
          <w:sz w:val="23"/>
        </w:rPr>
        <w:t xml:space="preserve"> </w:t>
      </w:r>
      <w:r>
        <w:rPr>
          <w:color w:val="1D1D1B"/>
          <w:spacing w:val="-3"/>
          <w:sz w:val="23"/>
        </w:rPr>
        <w:t>конфіденційними.</w:t>
      </w:r>
    </w:p>
    <w:p w:rsidR="00EB0857" w:rsidRDefault="00EB0857">
      <w:pPr>
        <w:spacing w:line="249" w:lineRule="auto"/>
        <w:jc w:val="both"/>
        <w:rPr>
          <w:sz w:val="23"/>
        </w:rPr>
        <w:sectPr w:rsidR="00EB0857">
          <w:headerReference w:type="default" r:id="rId555"/>
          <w:footerReference w:type="default" r:id="rId556"/>
          <w:pgSz w:w="11910" w:h="16840"/>
          <w:pgMar w:top="580" w:right="640" w:bottom="560" w:left="760" w:header="0" w:footer="366" w:gutter="0"/>
          <w:cols w:space="720"/>
        </w:sectPr>
      </w:pPr>
    </w:p>
    <w:p w:rsidR="00EB0857" w:rsidRDefault="00130C62">
      <w:pPr>
        <w:spacing w:before="79"/>
        <w:ind w:left="168"/>
        <w:rPr>
          <w:rFonts w:ascii="Tahoma" w:hAnsi="Tahoma"/>
          <w:b/>
          <w:sz w:val="16"/>
        </w:rPr>
      </w:pPr>
      <w:r>
        <w:lastRenderedPageBreak/>
        <w:pict>
          <v:shape id="_x0000_s3214" style="position:absolute;left:0;text-align:left;margin-left:47.4pt;margin-top:17.9pt;width:502.85pt;height:.1pt;z-index:-15446528;mso-wrap-distance-left:0;mso-wrap-distance-right:0;mso-position-horizontal-relative:page" coordorigin="948,358" coordsize="10057,0" path="m948,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14"/>
        </w:rPr>
      </w:pPr>
    </w:p>
    <w:p w:rsidR="00EB0857" w:rsidRDefault="00130C62">
      <w:pPr>
        <w:pStyle w:val="4"/>
        <w:spacing w:before="92" w:line="249" w:lineRule="auto"/>
        <w:ind w:left="2517" w:right="1160" w:hanging="1103"/>
      </w:pPr>
      <w:r>
        <w:rPr>
          <w:color w:val="1D1D1B"/>
        </w:rPr>
        <w:t>ТИПОВИЙ ПРОТОКОЛ ПРО ДІЇ УЧАСНИКІВ ОСВІТНЬОГО ПРОЦЕСУ ЗАКЛАДУ ОСВІТИ В СИТУАЦІЯХ НАСИЛЬСТВА</w:t>
      </w:r>
    </w:p>
    <w:p w:rsidR="00EB0857" w:rsidRDefault="00130C62">
      <w:pPr>
        <w:pStyle w:val="a4"/>
        <w:numPr>
          <w:ilvl w:val="0"/>
          <w:numId w:val="88"/>
        </w:numPr>
        <w:tabs>
          <w:tab w:val="left" w:pos="813"/>
        </w:tabs>
        <w:spacing w:before="173"/>
        <w:ind w:hanging="257"/>
        <w:jc w:val="both"/>
        <w:rPr>
          <w:b/>
          <w:sz w:val="23"/>
        </w:rPr>
      </w:pPr>
      <w:r>
        <w:rPr>
          <w:b/>
          <w:color w:val="1D1D1B"/>
          <w:sz w:val="23"/>
        </w:rPr>
        <w:t>Загальні</w:t>
      </w:r>
      <w:r>
        <w:rPr>
          <w:b/>
          <w:color w:val="1D1D1B"/>
          <w:spacing w:val="-1"/>
          <w:sz w:val="23"/>
        </w:rPr>
        <w:t xml:space="preserve"> </w:t>
      </w:r>
      <w:r>
        <w:rPr>
          <w:b/>
          <w:color w:val="1D1D1B"/>
          <w:spacing w:val="-3"/>
          <w:sz w:val="23"/>
        </w:rPr>
        <w:t>положення</w:t>
      </w:r>
    </w:p>
    <w:p w:rsidR="00EB0857" w:rsidRDefault="00130C62">
      <w:pPr>
        <w:pStyle w:val="a4"/>
        <w:numPr>
          <w:ilvl w:val="1"/>
          <w:numId w:val="88"/>
        </w:numPr>
        <w:tabs>
          <w:tab w:val="left" w:pos="1004"/>
        </w:tabs>
        <w:spacing w:before="71" w:line="249" w:lineRule="auto"/>
        <w:ind w:right="250" w:firstLine="399"/>
        <w:jc w:val="both"/>
        <w:rPr>
          <w:sz w:val="23"/>
        </w:rPr>
      </w:pPr>
      <w:r>
        <w:rPr>
          <w:color w:val="1D1D1B"/>
          <w:sz w:val="23"/>
        </w:rPr>
        <w:t>Протокол</w:t>
      </w:r>
      <w:r>
        <w:rPr>
          <w:color w:val="1D1D1B"/>
          <w:spacing w:val="-8"/>
          <w:sz w:val="23"/>
        </w:rPr>
        <w:t xml:space="preserve"> </w:t>
      </w:r>
      <w:r>
        <w:rPr>
          <w:color w:val="1D1D1B"/>
          <w:sz w:val="23"/>
        </w:rPr>
        <w:t>спрямований</w:t>
      </w:r>
      <w:r>
        <w:rPr>
          <w:color w:val="1D1D1B"/>
          <w:spacing w:val="-8"/>
          <w:sz w:val="23"/>
        </w:rPr>
        <w:t xml:space="preserve"> </w:t>
      </w:r>
      <w:r>
        <w:rPr>
          <w:color w:val="1D1D1B"/>
          <w:sz w:val="23"/>
        </w:rPr>
        <w:t>на</w:t>
      </w:r>
      <w:r>
        <w:rPr>
          <w:color w:val="1D1D1B"/>
          <w:spacing w:val="-8"/>
          <w:sz w:val="23"/>
        </w:rPr>
        <w:t xml:space="preserve"> </w:t>
      </w:r>
      <w:r>
        <w:rPr>
          <w:color w:val="1D1D1B"/>
          <w:sz w:val="23"/>
        </w:rPr>
        <w:t>запобігання</w:t>
      </w:r>
      <w:r>
        <w:rPr>
          <w:color w:val="1D1D1B"/>
          <w:spacing w:val="-8"/>
          <w:sz w:val="23"/>
        </w:rPr>
        <w:t xml:space="preserve"> </w:t>
      </w:r>
      <w:r>
        <w:rPr>
          <w:color w:val="1D1D1B"/>
          <w:sz w:val="23"/>
        </w:rPr>
        <w:t>та</w:t>
      </w:r>
      <w:r>
        <w:rPr>
          <w:color w:val="1D1D1B"/>
          <w:spacing w:val="-8"/>
          <w:sz w:val="23"/>
        </w:rPr>
        <w:t xml:space="preserve"> </w:t>
      </w:r>
      <w:r>
        <w:rPr>
          <w:color w:val="1D1D1B"/>
          <w:sz w:val="23"/>
        </w:rPr>
        <w:t>протидію</w:t>
      </w:r>
      <w:r>
        <w:rPr>
          <w:color w:val="1D1D1B"/>
          <w:spacing w:val="-7"/>
          <w:sz w:val="23"/>
        </w:rPr>
        <w:t xml:space="preserve"> </w:t>
      </w:r>
      <w:r>
        <w:rPr>
          <w:color w:val="1D1D1B"/>
          <w:sz w:val="23"/>
        </w:rPr>
        <w:t>можливим</w:t>
      </w:r>
      <w:r>
        <w:rPr>
          <w:color w:val="1D1D1B"/>
          <w:spacing w:val="-8"/>
          <w:sz w:val="23"/>
        </w:rPr>
        <w:t xml:space="preserve"> </w:t>
      </w:r>
      <w:r>
        <w:rPr>
          <w:color w:val="1D1D1B"/>
          <w:sz w:val="23"/>
        </w:rPr>
        <w:t>ситуаціям</w:t>
      </w:r>
      <w:r>
        <w:rPr>
          <w:color w:val="1D1D1B"/>
          <w:spacing w:val="-8"/>
          <w:sz w:val="23"/>
        </w:rPr>
        <w:t xml:space="preserve"> </w:t>
      </w:r>
      <w:r>
        <w:rPr>
          <w:color w:val="1D1D1B"/>
          <w:sz w:val="23"/>
        </w:rPr>
        <w:t>насильства,</w:t>
      </w:r>
      <w:r>
        <w:rPr>
          <w:color w:val="1D1D1B"/>
          <w:spacing w:val="-8"/>
          <w:sz w:val="23"/>
        </w:rPr>
        <w:t xml:space="preserve"> </w:t>
      </w:r>
      <w:r>
        <w:rPr>
          <w:color w:val="1D1D1B"/>
          <w:sz w:val="23"/>
        </w:rPr>
        <w:t xml:space="preserve">з </w:t>
      </w:r>
      <w:r>
        <w:rPr>
          <w:color w:val="1D1D1B"/>
          <w:spacing w:val="-3"/>
          <w:sz w:val="23"/>
        </w:rPr>
        <w:t xml:space="preserve">метою </w:t>
      </w:r>
      <w:r>
        <w:rPr>
          <w:color w:val="1D1D1B"/>
          <w:sz w:val="23"/>
        </w:rPr>
        <w:t>захисту дітей та всіх працівників(-ниць) закладу освіти. Він ґрунтується на</w:t>
      </w:r>
      <w:r>
        <w:rPr>
          <w:color w:val="1D1D1B"/>
          <w:spacing w:val="26"/>
          <w:sz w:val="23"/>
        </w:rPr>
        <w:t xml:space="preserve"> </w:t>
      </w:r>
      <w:r>
        <w:rPr>
          <w:color w:val="1D1D1B"/>
          <w:sz w:val="23"/>
        </w:rPr>
        <w:t>положеннях</w:t>
      </w:r>
    </w:p>
    <w:p w:rsidR="00EB0857" w:rsidRDefault="00130C62">
      <w:pPr>
        <w:pStyle w:val="a4"/>
        <w:numPr>
          <w:ilvl w:val="0"/>
          <w:numId w:val="106"/>
        </w:numPr>
        <w:tabs>
          <w:tab w:val="left" w:pos="359"/>
        </w:tabs>
        <w:spacing w:before="2" w:line="249" w:lineRule="auto"/>
        <w:ind w:right="248" w:firstLine="0"/>
        <w:rPr>
          <w:color w:val="1D1D1B"/>
          <w:sz w:val="23"/>
        </w:rPr>
      </w:pPr>
      <w:r>
        <w:rPr>
          <w:color w:val="1D1D1B"/>
          <w:sz w:val="23"/>
        </w:rPr>
        <w:t>Закону України «Про освіту», Закону України «Про повну загальну середню освіту», Закону України</w:t>
      </w:r>
      <w:r>
        <w:rPr>
          <w:color w:val="1D1D1B"/>
          <w:spacing w:val="-7"/>
          <w:sz w:val="23"/>
        </w:rPr>
        <w:t xml:space="preserve"> </w:t>
      </w:r>
      <w:r>
        <w:rPr>
          <w:color w:val="1D1D1B"/>
          <w:sz w:val="23"/>
        </w:rPr>
        <w:t>«Про</w:t>
      </w:r>
      <w:r>
        <w:rPr>
          <w:color w:val="1D1D1B"/>
          <w:spacing w:val="-6"/>
          <w:sz w:val="23"/>
        </w:rPr>
        <w:t xml:space="preserve"> </w:t>
      </w:r>
      <w:r>
        <w:rPr>
          <w:color w:val="1D1D1B"/>
          <w:sz w:val="23"/>
        </w:rPr>
        <w:t>охорону</w:t>
      </w:r>
      <w:r>
        <w:rPr>
          <w:color w:val="1D1D1B"/>
          <w:spacing w:val="-6"/>
          <w:sz w:val="23"/>
        </w:rPr>
        <w:t xml:space="preserve"> </w:t>
      </w:r>
      <w:r>
        <w:rPr>
          <w:color w:val="1D1D1B"/>
          <w:sz w:val="23"/>
        </w:rPr>
        <w:t>дитинства»,</w:t>
      </w:r>
      <w:r>
        <w:rPr>
          <w:color w:val="1D1D1B"/>
          <w:spacing w:val="-7"/>
          <w:sz w:val="23"/>
        </w:rPr>
        <w:t xml:space="preserve"> </w:t>
      </w:r>
      <w:r>
        <w:rPr>
          <w:color w:val="1D1D1B"/>
          <w:sz w:val="23"/>
        </w:rPr>
        <w:t>Закону</w:t>
      </w:r>
      <w:r>
        <w:rPr>
          <w:color w:val="1D1D1B"/>
          <w:spacing w:val="-6"/>
          <w:sz w:val="23"/>
        </w:rPr>
        <w:t xml:space="preserve"> </w:t>
      </w:r>
      <w:r>
        <w:rPr>
          <w:color w:val="1D1D1B"/>
          <w:sz w:val="23"/>
        </w:rPr>
        <w:t>України</w:t>
      </w:r>
      <w:r>
        <w:rPr>
          <w:color w:val="1D1D1B"/>
          <w:spacing w:val="-6"/>
          <w:sz w:val="23"/>
        </w:rPr>
        <w:t xml:space="preserve"> </w:t>
      </w:r>
      <w:r>
        <w:rPr>
          <w:color w:val="1D1D1B"/>
          <w:sz w:val="23"/>
        </w:rPr>
        <w:t>«Про</w:t>
      </w:r>
      <w:r>
        <w:rPr>
          <w:color w:val="1D1D1B"/>
          <w:spacing w:val="-6"/>
          <w:sz w:val="23"/>
        </w:rPr>
        <w:t xml:space="preserve"> </w:t>
      </w:r>
      <w:r>
        <w:rPr>
          <w:color w:val="1D1D1B"/>
          <w:sz w:val="23"/>
        </w:rPr>
        <w:t>запобігання</w:t>
      </w:r>
      <w:r>
        <w:rPr>
          <w:color w:val="1D1D1B"/>
          <w:spacing w:val="-7"/>
          <w:sz w:val="23"/>
        </w:rPr>
        <w:t xml:space="preserve"> </w:t>
      </w:r>
      <w:r>
        <w:rPr>
          <w:color w:val="1D1D1B"/>
          <w:sz w:val="23"/>
        </w:rPr>
        <w:t>та</w:t>
      </w:r>
      <w:r>
        <w:rPr>
          <w:color w:val="1D1D1B"/>
          <w:spacing w:val="-6"/>
          <w:sz w:val="23"/>
        </w:rPr>
        <w:t xml:space="preserve"> </w:t>
      </w:r>
      <w:r>
        <w:rPr>
          <w:color w:val="1D1D1B"/>
          <w:sz w:val="23"/>
        </w:rPr>
        <w:t>протидію</w:t>
      </w:r>
      <w:r>
        <w:rPr>
          <w:color w:val="1D1D1B"/>
          <w:spacing w:val="-6"/>
          <w:sz w:val="23"/>
        </w:rPr>
        <w:t xml:space="preserve"> </w:t>
      </w:r>
      <w:r>
        <w:rPr>
          <w:color w:val="1D1D1B"/>
          <w:sz w:val="23"/>
        </w:rPr>
        <w:t xml:space="preserve">домашньому насильству», Закону України «Про внесення змін до деяких законодавчих актів України </w:t>
      </w:r>
      <w:r>
        <w:rPr>
          <w:color w:val="1D1D1B"/>
          <w:spacing w:val="-3"/>
          <w:sz w:val="23"/>
        </w:rPr>
        <w:t xml:space="preserve">щодо </w:t>
      </w:r>
      <w:r>
        <w:rPr>
          <w:color w:val="1D1D1B"/>
          <w:sz w:val="23"/>
        </w:rPr>
        <w:t xml:space="preserve">протидії </w:t>
      </w:r>
      <w:r>
        <w:rPr>
          <w:color w:val="1D1D1B"/>
          <w:spacing w:val="-3"/>
          <w:sz w:val="23"/>
        </w:rPr>
        <w:t xml:space="preserve">булінгу </w:t>
      </w:r>
      <w:r>
        <w:rPr>
          <w:color w:val="1D1D1B"/>
          <w:sz w:val="23"/>
        </w:rPr>
        <w:t>(цькуванню)», Постанови КМУ від 03.10.2018 р. № 800 «Деякі питання соціального захисту дітей, які перебувають у складних життєвих обставинах, у тому числі таких,</w:t>
      </w:r>
      <w:r>
        <w:rPr>
          <w:color w:val="1D1D1B"/>
          <w:spacing w:val="-4"/>
          <w:sz w:val="23"/>
        </w:rPr>
        <w:t xml:space="preserve"> </w:t>
      </w:r>
      <w:r>
        <w:rPr>
          <w:color w:val="1D1D1B"/>
          <w:sz w:val="23"/>
        </w:rPr>
        <w:t>що</w:t>
      </w:r>
      <w:r>
        <w:rPr>
          <w:color w:val="1D1D1B"/>
          <w:spacing w:val="-3"/>
          <w:sz w:val="23"/>
        </w:rPr>
        <w:t xml:space="preserve"> </w:t>
      </w:r>
      <w:r>
        <w:rPr>
          <w:color w:val="1D1D1B"/>
          <w:sz w:val="23"/>
        </w:rPr>
        <w:t>можуть</w:t>
      </w:r>
      <w:r>
        <w:rPr>
          <w:color w:val="1D1D1B"/>
          <w:spacing w:val="-3"/>
          <w:sz w:val="23"/>
        </w:rPr>
        <w:t xml:space="preserve"> </w:t>
      </w:r>
      <w:r>
        <w:rPr>
          <w:color w:val="1D1D1B"/>
          <w:sz w:val="23"/>
        </w:rPr>
        <w:t>загрожувати</w:t>
      </w:r>
      <w:r>
        <w:rPr>
          <w:color w:val="1D1D1B"/>
          <w:spacing w:val="-4"/>
          <w:sz w:val="23"/>
        </w:rPr>
        <w:t xml:space="preserve"> </w:t>
      </w:r>
      <w:r>
        <w:rPr>
          <w:color w:val="1D1D1B"/>
          <w:sz w:val="23"/>
        </w:rPr>
        <w:t>їх</w:t>
      </w:r>
      <w:r>
        <w:rPr>
          <w:color w:val="1D1D1B"/>
          <w:spacing w:val="-3"/>
          <w:sz w:val="23"/>
        </w:rPr>
        <w:t xml:space="preserve"> </w:t>
      </w:r>
      <w:r>
        <w:rPr>
          <w:color w:val="1D1D1B"/>
          <w:sz w:val="23"/>
        </w:rPr>
        <w:t>життю</w:t>
      </w:r>
      <w:r>
        <w:rPr>
          <w:color w:val="1D1D1B"/>
          <w:spacing w:val="-3"/>
          <w:sz w:val="23"/>
        </w:rPr>
        <w:t xml:space="preserve"> </w:t>
      </w:r>
      <w:r>
        <w:rPr>
          <w:color w:val="1D1D1B"/>
          <w:sz w:val="23"/>
        </w:rPr>
        <w:t>та</w:t>
      </w:r>
      <w:r>
        <w:rPr>
          <w:color w:val="1D1D1B"/>
          <w:spacing w:val="-4"/>
          <w:sz w:val="23"/>
        </w:rPr>
        <w:t xml:space="preserve"> </w:t>
      </w:r>
      <w:r>
        <w:rPr>
          <w:color w:val="1D1D1B"/>
          <w:sz w:val="23"/>
        </w:rPr>
        <w:t>здоров’ю»,</w:t>
      </w:r>
      <w:r>
        <w:rPr>
          <w:color w:val="1D1D1B"/>
          <w:spacing w:val="-3"/>
          <w:sz w:val="23"/>
        </w:rPr>
        <w:t xml:space="preserve"> </w:t>
      </w:r>
      <w:r>
        <w:rPr>
          <w:color w:val="1D1D1B"/>
          <w:sz w:val="23"/>
        </w:rPr>
        <w:t>Постанови</w:t>
      </w:r>
      <w:r>
        <w:rPr>
          <w:color w:val="1D1D1B"/>
          <w:spacing w:val="-3"/>
          <w:sz w:val="23"/>
        </w:rPr>
        <w:t xml:space="preserve"> </w:t>
      </w:r>
      <w:r>
        <w:rPr>
          <w:color w:val="1D1D1B"/>
          <w:sz w:val="23"/>
        </w:rPr>
        <w:t>КМУ</w:t>
      </w:r>
      <w:r>
        <w:rPr>
          <w:color w:val="1D1D1B"/>
          <w:spacing w:val="-3"/>
          <w:sz w:val="23"/>
        </w:rPr>
        <w:t xml:space="preserve"> </w:t>
      </w:r>
      <w:r>
        <w:rPr>
          <w:color w:val="1D1D1B"/>
          <w:sz w:val="23"/>
        </w:rPr>
        <w:t>від</w:t>
      </w:r>
      <w:r>
        <w:rPr>
          <w:color w:val="1D1D1B"/>
          <w:spacing w:val="-4"/>
          <w:sz w:val="23"/>
        </w:rPr>
        <w:t xml:space="preserve"> </w:t>
      </w:r>
      <w:r>
        <w:rPr>
          <w:color w:val="1D1D1B"/>
          <w:sz w:val="23"/>
        </w:rPr>
        <w:t>22.08.2018</w:t>
      </w:r>
      <w:r>
        <w:rPr>
          <w:color w:val="1D1D1B"/>
          <w:spacing w:val="-3"/>
          <w:sz w:val="23"/>
        </w:rPr>
        <w:t xml:space="preserve"> </w:t>
      </w:r>
      <w:r>
        <w:rPr>
          <w:color w:val="1D1D1B"/>
          <w:sz w:val="23"/>
        </w:rPr>
        <w:t>р.</w:t>
      </w:r>
      <w:r>
        <w:rPr>
          <w:color w:val="1D1D1B"/>
          <w:spacing w:val="-3"/>
          <w:sz w:val="23"/>
        </w:rPr>
        <w:t xml:space="preserve"> </w:t>
      </w:r>
      <w:r>
        <w:rPr>
          <w:color w:val="1D1D1B"/>
          <w:sz w:val="23"/>
        </w:rPr>
        <w:t>№</w:t>
      </w:r>
      <w:r>
        <w:rPr>
          <w:color w:val="1D1D1B"/>
          <w:spacing w:val="-4"/>
          <w:sz w:val="23"/>
        </w:rPr>
        <w:t xml:space="preserve"> </w:t>
      </w:r>
      <w:r>
        <w:rPr>
          <w:color w:val="1D1D1B"/>
          <w:sz w:val="23"/>
        </w:rPr>
        <w:t>658</w:t>
      </w:r>
    </w:p>
    <w:p w:rsidR="00EB0857" w:rsidRDefault="00130C62">
      <w:pPr>
        <w:pStyle w:val="a3"/>
        <w:spacing w:before="6" w:line="249" w:lineRule="auto"/>
        <w:ind w:left="156" w:right="248"/>
        <w:jc w:val="both"/>
      </w:pPr>
      <w:r>
        <w:rPr>
          <w:color w:val="1D1D1B"/>
        </w:rPr>
        <w:t>«Про</w:t>
      </w:r>
      <w:r>
        <w:rPr>
          <w:color w:val="1D1D1B"/>
          <w:spacing w:val="-8"/>
        </w:rPr>
        <w:t xml:space="preserve"> </w:t>
      </w:r>
      <w:r>
        <w:rPr>
          <w:color w:val="1D1D1B"/>
        </w:rPr>
        <w:t>затвердження</w:t>
      </w:r>
      <w:r>
        <w:rPr>
          <w:color w:val="1D1D1B"/>
          <w:spacing w:val="-7"/>
        </w:rPr>
        <w:t xml:space="preserve"> </w:t>
      </w:r>
      <w:r>
        <w:rPr>
          <w:color w:val="1D1D1B"/>
        </w:rPr>
        <w:t>Порядку</w:t>
      </w:r>
      <w:r>
        <w:rPr>
          <w:color w:val="1D1D1B"/>
          <w:spacing w:val="-7"/>
        </w:rPr>
        <w:t xml:space="preserve"> </w:t>
      </w:r>
      <w:r>
        <w:rPr>
          <w:color w:val="1D1D1B"/>
        </w:rPr>
        <w:t>взаємодії</w:t>
      </w:r>
      <w:r>
        <w:rPr>
          <w:color w:val="1D1D1B"/>
          <w:spacing w:val="-7"/>
        </w:rPr>
        <w:t xml:space="preserve"> </w:t>
      </w:r>
      <w:r>
        <w:rPr>
          <w:color w:val="1D1D1B"/>
        </w:rPr>
        <w:t>суб’єктів,</w:t>
      </w:r>
      <w:r>
        <w:rPr>
          <w:color w:val="1D1D1B"/>
          <w:spacing w:val="-7"/>
        </w:rPr>
        <w:t xml:space="preserve"> </w:t>
      </w:r>
      <w:r>
        <w:rPr>
          <w:color w:val="1D1D1B"/>
        </w:rPr>
        <w:t>що</w:t>
      </w:r>
      <w:r>
        <w:rPr>
          <w:color w:val="1D1D1B"/>
          <w:spacing w:val="-7"/>
        </w:rPr>
        <w:t xml:space="preserve"> </w:t>
      </w:r>
      <w:r>
        <w:rPr>
          <w:color w:val="1D1D1B"/>
        </w:rPr>
        <w:t>здійснюють</w:t>
      </w:r>
      <w:r>
        <w:rPr>
          <w:color w:val="1D1D1B"/>
          <w:spacing w:val="-7"/>
        </w:rPr>
        <w:t xml:space="preserve"> </w:t>
      </w:r>
      <w:r>
        <w:rPr>
          <w:color w:val="1D1D1B"/>
          <w:spacing w:val="-2"/>
        </w:rPr>
        <w:t>заходи</w:t>
      </w:r>
      <w:r>
        <w:rPr>
          <w:color w:val="1D1D1B"/>
          <w:spacing w:val="-7"/>
        </w:rPr>
        <w:t xml:space="preserve"> </w:t>
      </w:r>
      <w:r>
        <w:rPr>
          <w:color w:val="1D1D1B"/>
        </w:rPr>
        <w:t>у</w:t>
      </w:r>
      <w:r>
        <w:rPr>
          <w:color w:val="1D1D1B"/>
          <w:spacing w:val="-7"/>
        </w:rPr>
        <w:t xml:space="preserve"> </w:t>
      </w:r>
      <w:r>
        <w:rPr>
          <w:color w:val="1D1D1B"/>
        </w:rPr>
        <w:t>сфері</w:t>
      </w:r>
      <w:r>
        <w:rPr>
          <w:color w:val="1D1D1B"/>
          <w:spacing w:val="-6"/>
        </w:rPr>
        <w:t xml:space="preserve"> </w:t>
      </w:r>
      <w:r>
        <w:rPr>
          <w:color w:val="1D1D1B"/>
        </w:rPr>
        <w:t>запобігання</w:t>
      </w:r>
      <w:r>
        <w:rPr>
          <w:color w:val="1D1D1B"/>
          <w:spacing w:val="-8"/>
        </w:rPr>
        <w:t xml:space="preserve"> </w:t>
      </w:r>
      <w:r>
        <w:rPr>
          <w:color w:val="1D1D1B"/>
        </w:rPr>
        <w:t xml:space="preserve">та протидії домашньому насильству і насильству за ознакою статі», Наказу МОН України від 02.10.2018 р. № 1047 «Про затвердження </w:t>
      </w:r>
      <w:r>
        <w:rPr>
          <w:color w:val="1D1D1B"/>
          <w:spacing w:val="-3"/>
        </w:rPr>
        <w:t xml:space="preserve">методичних </w:t>
      </w:r>
      <w:r>
        <w:rPr>
          <w:color w:val="1D1D1B"/>
        </w:rPr>
        <w:t xml:space="preserve">рекомендацій </w:t>
      </w:r>
      <w:r>
        <w:rPr>
          <w:color w:val="1D1D1B"/>
          <w:spacing w:val="-3"/>
        </w:rPr>
        <w:t xml:space="preserve">щодо </w:t>
      </w:r>
      <w:r>
        <w:rPr>
          <w:color w:val="1D1D1B"/>
        </w:rPr>
        <w:t xml:space="preserve">виявлення, реагування на випадки домашнього насильства і взаємодії педагогічних працівників із іншими органами та службами», Наказу МОН України від 28 </w:t>
      </w:r>
      <w:r>
        <w:rPr>
          <w:color w:val="1D1D1B"/>
          <w:spacing w:val="-3"/>
        </w:rPr>
        <w:t xml:space="preserve">грудня </w:t>
      </w:r>
      <w:r>
        <w:rPr>
          <w:color w:val="1D1D1B"/>
        </w:rPr>
        <w:t xml:space="preserve">2019 року № 1646 «Деякі питання реагування на випадки </w:t>
      </w:r>
      <w:r>
        <w:rPr>
          <w:color w:val="1D1D1B"/>
          <w:spacing w:val="-3"/>
        </w:rPr>
        <w:t xml:space="preserve">булінгу </w:t>
      </w:r>
      <w:r>
        <w:rPr>
          <w:color w:val="1D1D1B"/>
        </w:rPr>
        <w:t>(цькування) та застосування заходів виховного впливу в закладах освіти», а також інші нормативні документи закладу</w:t>
      </w:r>
      <w:r>
        <w:rPr>
          <w:color w:val="1D1D1B"/>
          <w:spacing w:val="-12"/>
        </w:rPr>
        <w:t xml:space="preserve"> </w:t>
      </w:r>
      <w:r>
        <w:rPr>
          <w:color w:val="1D1D1B"/>
        </w:rPr>
        <w:t>освіти.</w:t>
      </w:r>
    </w:p>
    <w:p w:rsidR="00EB0857" w:rsidRDefault="00130C62">
      <w:pPr>
        <w:pStyle w:val="a4"/>
        <w:numPr>
          <w:ilvl w:val="1"/>
          <w:numId w:val="88"/>
        </w:numPr>
        <w:tabs>
          <w:tab w:val="left" w:pos="992"/>
        </w:tabs>
        <w:spacing w:before="66" w:line="249" w:lineRule="auto"/>
        <w:ind w:right="251" w:firstLine="399"/>
        <w:jc w:val="both"/>
        <w:rPr>
          <w:sz w:val="23"/>
        </w:rPr>
      </w:pPr>
      <w:r>
        <w:rPr>
          <w:color w:val="1D1D1B"/>
          <w:sz w:val="23"/>
        </w:rPr>
        <w:t>Протокол</w:t>
      </w:r>
      <w:r>
        <w:rPr>
          <w:color w:val="1D1D1B"/>
          <w:spacing w:val="-22"/>
          <w:sz w:val="23"/>
        </w:rPr>
        <w:t xml:space="preserve"> </w:t>
      </w:r>
      <w:r>
        <w:rPr>
          <w:color w:val="1D1D1B"/>
          <w:sz w:val="23"/>
        </w:rPr>
        <w:t>регулює</w:t>
      </w:r>
      <w:r>
        <w:rPr>
          <w:color w:val="1D1D1B"/>
          <w:spacing w:val="-22"/>
          <w:sz w:val="23"/>
        </w:rPr>
        <w:t xml:space="preserve"> </w:t>
      </w:r>
      <w:r>
        <w:rPr>
          <w:color w:val="1D1D1B"/>
          <w:sz w:val="23"/>
        </w:rPr>
        <w:t>алгоритми</w:t>
      </w:r>
      <w:r>
        <w:rPr>
          <w:color w:val="1D1D1B"/>
          <w:spacing w:val="-21"/>
          <w:sz w:val="23"/>
        </w:rPr>
        <w:t xml:space="preserve"> </w:t>
      </w:r>
      <w:r>
        <w:rPr>
          <w:color w:val="1D1D1B"/>
          <w:sz w:val="23"/>
        </w:rPr>
        <w:t>виявлення</w:t>
      </w:r>
      <w:r>
        <w:rPr>
          <w:color w:val="1D1D1B"/>
          <w:spacing w:val="-22"/>
          <w:sz w:val="23"/>
        </w:rPr>
        <w:t xml:space="preserve"> </w:t>
      </w:r>
      <w:r>
        <w:rPr>
          <w:color w:val="1D1D1B"/>
          <w:sz w:val="23"/>
        </w:rPr>
        <w:t>та</w:t>
      </w:r>
      <w:r>
        <w:rPr>
          <w:color w:val="1D1D1B"/>
          <w:spacing w:val="-21"/>
          <w:sz w:val="23"/>
        </w:rPr>
        <w:t xml:space="preserve"> </w:t>
      </w:r>
      <w:r>
        <w:rPr>
          <w:color w:val="1D1D1B"/>
          <w:sz w:val="23"/>
        </w:rPr>
        <w:t>реагування</w:t>
      </w:r>
      <w:r>
        <w:rPr>
          <w:color w:val="1D1D1B"/>
          <w:spacing w:val="-22"/>
          <w:sz w:val="23"/>
        </w:rPr>
        <w:t xml:space="preserve"> </w:t>
      </w:r>
      <w:r>
        <w:rPr>
          <w:color w:val="1D1D1B"/>
          <w:sz w:val="23"/>
        </w:rPr>
        <w:t>учасників</w:t>
      </w:r>
      <w:r>
        <w:rPr>
          <w:color w:val="1D1D1B"/>
          <w:spacing w:val="-21"/>
          <w:sz w:val="23"/>
        </w:rPr>
        <w:t xml:space="preserve"> </w:t>
      </w:r>
      <w:r>
        <w:rPr>
          <w:color w:val="1D1D1B"/>
          <w:sz w:val="23"/>
        </w:rPr>
        <w:t>освітнього</w:t>
      </w:r>
      <w:r>
        <w:rPr>
          <w:color w:val="1D1D1B"/>
          <w:spacing w:val="-22"/>
          <w:sz w:val="23"/>
        </w:rPr>
        <w:t xml:space="preserve"> </w:t>
      </w:r>
      <w:r>
        <w:rPr>
          <w:color w:val="1D1D1B"/>
          <w:sz w:val="23"/>
        </w:rPr>
        <w:t>процесу</w:t>
      </w:r>
      <w:r>
        <w:rPr>
          <w:color w:val="1D1D1B"/>
          <w:spacing w:val="-21"/>
          <w:sz w:val="23"/>
        </w:rPr>
        <w:t xml:space="preserve"> </w:t>
      </w:r>
      <w:r>
        <w:rPr>
          <w:color w:val="1D1D1B"/>
          <w:sz w:val="23"/>
        </w:rPr>
        <w:t xml:space="preserve">на вчинення насильства </w:t>
      </w:r>
      <w:r>
        <w:rPr>
          <w:color w:val="1D1D1B"/>
          <w:spacing w:val="-3"/>
          <w:sz w:val="23"/>
        </w:rPr>
        <w:t>щодо</w:t>
      </w:r>
      <w:r>
        <w:rPr>
          <w:color w:val="1D1D1B"/>
          <w:spacing w:val="-4"/>
          <w:sz w:val="23"/>
        </w:rPr>
        <w:t xml:space="preserve"> </w:t>
      </w:r>
      <w:r>
        <w:rPr>
          <w:color w:val="1D1D1B"/>
          <w:sz w:val="23"/>
        </w:rPr>
        <w:t>дитини.</w:t>
      </w:r>
    </w:p>
    <w:p w:rsidR="00EB0857" w:rsidRDefault="00130C62">
      <w:pPr>
        <w:pStyle w:val="a4"/>
        <w:numPr>
          <w:ilvl w:val="1"/>
          <w:numId w:val="88"/>
        </w:numPr>
        <w:tabs>
          <w:tab w:val="left" w:pos="1007"/>
        </w:tabs>
        <w:spacing w:line="249" w:lineRule="auto"/>
        <w:ind w:right="249" w:firstLine="399"/>
        <w:jc w:val="both"/>
        <w:rPr>
          <w:sz w:val="23"/>
        </w:rPr>
      </w:pPr>
      <w:r>
        <w:rPr>
          <w:color w:val="1D1D1B"/>
          <w:sz w:val="23"/>
        </w:rPr>
        <w:t>Протокол, як частина нормативних документів закладу освіти, має бути</w:t>
      </w:r>
      <w:r>
        <w:rPr>
          <w:color w:val="1D1D1B"/>
          <w:spacing w:val="-43"/>
          <w:sz w:val="23"/>
        </w:rPr>
        <w:t xml:space="preserve"> </w:t>
      </w:r>
      <w:r>
        <w:rPr>
          <w:color w:val="1D1D1B"/>
          <w:sz w:val="23"/>
        </w:rPr>
        <w:t>затверджений керівником(-цею) закладу освіти та оприлюднений на вебсайтах, на дошках оголошень та при проведенні</w:t>
      </w:r>
      <w:r>
        <w:rPr>
          <w:color w:val="1D1D1B"/>
          <w:spacing w:val="-7"/>
          <w:sz w:val="23"/>
        </w:rPr>
        <w:t xml:space="preserve"> </w:t>
      </w:r>
      <w:r>
        <w:rPr>
          <w:color w:val="1D1D1B"/>
          <w:sz w:val="23"/>
        </w:rPr>
        <w:t>інструктажів</w:t>
      </w:r>
      <w:r>
        <w:rPr>
          <w:color w:val="1D1D1B"/>
          <w:spacing w:val="-7"/>
          <w:sz w:val="23"/>
        </w:rPr>
        <w:t xml:space="preserve"> </w:t>
      </w:r>
      <w:r>
        <w:rPr>
          <w:color w:val="1D1D1B"/>
          <w:sz w:val="23"/>
        </w:rPr>
        <w:t>для</w:t>
      </w:r>
      <w:r>
        <w:rPr>
          <w:color w:val="1D1D1B"/>
          <w:spacing w:val="-7"/>
          <w:sz w:val="23"/>
        </w:rPr>
        <w:t xml:space="preserve"> </w:t>
      </w:r>
      <w:r>
        <w:rPr>
          <w:color w:val="1D1D1B"/>
          <w:sz w:val="23"/>
        </w:rPr>
        <w:t>всіх</w:t>
      </w:r>
      <w:r>
        <w:rPr>
          <w:color w:val="1D1D1B"/>
          <w:spacing w:val="-7"/>
          <w:sz w:val="23"/>
        </w:rPr>
        <w:t xml:space="preserve"> </w:t>
      </w:r>
      <w:r>
        <w:rPr>
          <w:color w:val="1D1D1B"/>
          <w:sz w:val="23"/>
        </w:rPr>
        <w:t>працівників(-ниць)</w:t>
      </w:r>
      <w:r>
        <w:rPr>
          <w:color w:val="1D1D1B"/>
          <w:spacing w:val="-7"/>
          <w:sz w:val="23"/>
        </w:rPr>
        <w:t xml:space="preserve"> </w:t>
      </w:r>
      <w:r>
        <w:rPr>
          <w:color w:val="1D1D1B"/>
          <w:sz w:val="23"/>
        </w:rPr>
        <w:t>закладу</w:t>
      </w:r>
      <w:r>
        <w:rPr>
          <w:color w:val="1D1D1B"/>
          <w:spacing w:val="-7"/>
          <w:sz w:val="23"/>
        </w:rPr>
        <w:t xml:space="preserve"> </w:t>
      </w:r>
      <w:r>
        <w:rPr>
          <w:color w:val="1D1D1B"/>
          <w:sz w:val="23"/>
        </w:rPr>
        <w:t>освіти,</w:t>
      </w:r>
      <w:r>
        <w:rPr>
          <w:color w:val="1D1D1B"/>
          <w:spacing w:val="-7"/>
          <w:sz w:val="23"/>
        </w:rPr>
        <w:t xml:space="preserve"> </w:t>
      </w:r>
      <w:r>
        <w:rPr>
          <w:color w:val="1D1D1B"/>
          <w:sz w:val="23"/>
        </w:rPr>
        <w:t>доведений</w:t>
      </w:r>
      <w:r>
        <w:rPr>
          <w:color w:val="1D1D1B"/>
          <w:spacing w:val="-7"/>
          <w:sz w:val="23"/>
        </w:rPr>
        <w:t xml:space="preserve"> </w:t>
      </w:r>
      <w:r>
        <w:rPr>
          <w:color w:val="1D1D1B"/>
          <w:sz w:val="23"/>
        </w:rPr>
        <w:t>до</w:t>
      </w:r>
      <w:r>
        <w:rPr>
          <w:color w:val="1D1D1B"/>
          <w:spacing w:val="-7"/>
          <w:sz w:val="23"/>
        </w:rPr>
        <w:t xml:space="preserve"> </w:t>
      </w:r>
      <w:r>
        <w:rPr>
          <w:color w:val="1D1D1B"/>
          <w:sz w:val="23"/>
        </w:rPr>
        <w:t>відома</w:t>
      </w:r>
      <w:r>
        <w:rPr>
          <w:color w:val="1D1D1B"/>
          <w:spacing w:val="-7"/>
          <w:sz w:val="23"/>
        </w:rPr>
        <w:t xml:space="preserve"> </w:t>
      </w:r>
      <w:r>
        <w:rPr>
          <w:color w:val="1D1D1B"/>
          <w:sz w:val="23"/>
        </w:rPr>
        <w:t>учнів і учениць та їхніх</w:t>
      </w:r>
      <w:r>
        <w:rPr>
          <w:color w:val="1D1D1B"/>
          <w:spacing w:val="-3"/>
          <w:sz w:val="23"/>
        </w:rPr>
        <w:t xml:space="preserve"> </w:t>
      </w:r>
      <w:r>
        <w:rPr>
          <w:color w:val="1D1D1B"/>
          <w:sz w:val="23"/>
        </w:rPr>
        <w:t>батьків.</w:t>
      </w:r>
    </w:p>
    <w:p w:rsidR="00EB0857" w:rsidRDefault="00130C62">
      <w:pPr>
        <w:pStyle w:val="a4"/>
        <w:numPr>
          <w:ilvl w:val="1"/>
          <w:numId w:val="88"/>
        </w:numPr>
        <w:tabs>
          <w:tab w:val="left" w:pos="1047"/>
        </w:tabs>
        <w:spacing w:before="64" w:line="249" w:lineRule="auto"/>
        <w:ind w:right="252" w:firstLine="399"/>
        <w:jc w:val="both"/>
        <w:rPr>
          <w:sz w:val="23"/>
        </w:rPr>
      </w:pPr>
      <w:r>
        <w:rPr>
          <w:color w:val="1D1D1B"/>
          <w:sz w:val="23"/>
        </w:rPr>
        <w:t xml:space="preserve">Координатором Протоколу є уповноважена особа, що здійснює невідкладні </w:t>
      </w:r>
      <w:r>
        <w:rPr>
          <w:color w:val="1D1D1B"/>
          <w:spacing w:val="-3"/>
          <w:sz w:val="23"/>
        </w:rPr>
        <w:t xml:space="preserve">заходи </w:t>
      </w:r>
      <w:r>
        <w:rPr>
          <w:color w:val="1D1D1B"/>
          <w:sz w:val="23"/>
        </w:rPr>
        <w:t>реагування у разі виявлення фактів насильства та/або отримання заяв/повідомлень від постраждалої особи/інших</w:t>
      </w:r>
      <w:r>
        <w:rPr>
          <w:color w:val="1D1D1B"/>
          <w:spacing w:val="-3"/>
          <w:sz w:val="23"/>
        </w:rPr>
        <w:t xml:space="preserve"> </w:t>
      </w:r>
      <w:r>
        <w:rPr>
          <w:color w:val="1D1D1B"/>
          <w:sz w:val="23"/>
        </w:rPr>
        <w:t>осіб.</w:t>
      </w:r>
    </w:p>
    <w:p w:rsidR="00EB0857" w:rsidRDefault="00130C62">
      <w:pPr>
        <w:pStyle w:val="4"/>
        <w:numPr>
          <w:ilvl w:val="0"/>
          <w:numId w:val="88"/>
        </w:numPr>
        <w:tabs>
          <w:tab w:val="left" w:pos="813"/>
        </w:tabs>
        <w:spacing w:before="63"/>
        <w:ind w:hanging="257"/>
        <w:jc w:val="both"/>
      </w:pPr>
      <w:r>
        <w:rPr>
          <w:color w:val="1D1D1B"/>
        </w:rPr>
        <w:t>Основні терміни та їх</w:t>
      </w:r>
      <w:r>
        <w:rPr>
          <w:color w:val="1D1D1B"/>
          <w:spacing w:val="-2"/>
        </w:rPr>
        <w:t xml:space="preserve"> </w:t>
      </w:r>
      <w:r>
        <w:rPr>
          <w:color w:val="1D1D1B"/>
        </w:rPr>
        <w:t>визначення</w:t>
      </w:r>
    </w:p>
    <w:p w:rsidR="00EB0857" w:rsidRDefault="00130C62">
      <w:pPr>
        <w:pStyle w:val="a3"/>
        <w:spacing w:before="71"/>
        <w:ind w:left="556"/>
        <w:jc w:val="both"/>
      </w:pPr>
      <w:r>
        <w:rPr>
          <w:color w:val="1D1D1B"/>
        </w:rPr>
        <w:t>У</w:t>
      </w:r>
      <w:r>
        <w:rPr>
          <w:color w:val="1D1D1B"/>
          <w:spacing w:val="-10"/>
        </w:rPr>
        <w:t xml:space="preserve"> </w:t>
      </w:r>
      <w:r>
        <w:rPr>
          <w:color w:val="1D1D1B"/>
        </w:rPr>
        <w:t>Протоколі</w:t>
      </w:r>
      <w:r>
        <w:rPr>
          <w:color w:val="1D1D1B"/>
          <w:spacing w:val="-9"/>
        </w:rPr>
        <w:t xml:space="preserve"> </w:t>
      </w:r>
      <w:r>
        <w:rPr>
          <w:color w:val="1D1D1B"/>
        </w:rPr>
        <w:t>наведені</w:t>
      </w:r>
      <w:r>
        <w:rPr>
          <w:color w:val="1D1D1B"/>
          <w:spacing w:val="-9"/>
        </w:rPr>
        <w:t xml:space="preserve"> </w:t>
      </w:r>
      <w:r>
        <w:rPr>
          <w:color w:val="1D1D1B"/>
        </w:rPr>
        <w:t>терміни</w:t>
      </w:r>
      <w:r>
        <w:rPr>
          <w:color w:val="1D1D1B"/>
          <w:spacing w:val="-10"/>
        </w:rPr>
        <w:t xml:space="preserve"> </w:t>
      </w:r>
      <w:r>
        <w:rPr>
          <w:color w:val="1D1D1B"/>
        </w:rPr>
        <w:t>вживаються</w:t>
      </w:r>
      <w:r>
        <w:rPr>
          <w:color w:val="1D1D1B"/>
          <w:spacing w:val="-9"/>
        </w:rPr>
        <w:t xml:space="preserve"> </w:t>
      </w:r>
      <w:r>
        <w:rPr>
          <w:color w:val="1D1D1B"/>
        </w:rPr>
        <w:t>в</w:t>
      </w:r>
      <w:r>
        <w:rPr>
          <w:color w:val="1D1D1B"/>
          <w:spacing w:val="-9"/>
        </w:rPr>
        <w:t xml:space="preserve"> </w:t>
      </w:r>
      <w:r>
        <w:rPr>
          <w:color w:val="1D1D1B"/>
        </w:rPr>
        <w:t>такому</w:t>
      </w:r>
      <w:r>
        <w:rPr>
          <w:color w:val="1D1D1B"/>
          <w:spacing w:val="-8"/>
        </w:rPr>
        <w:t xml:space="preserve"> </w:t>
      </w:r>
      <w:r>
        <w:rPr>
          <w:color w:val="1D1D1B"/>
        </w:rPr>
        <w:t>значенні:</w:t>
      </w:r>
    </w:p>
    <w:p w:rsidR="00EB0857" w:rsidRDefault="00130C62">
      <w:pPr>
        <w:pStyle w:val="a3"/>
        <w:spacing w:before="72" w:line="249" w:lineRule="auto"/>
        <w:ind w:left="156" w:right="247"/>
        <w:jc w:val="both"/>
      </w:pPr>
      <w:r>
        <w:rPr>
          <w:i/>
          <w:color w:val="1D1D1B"/>
        </w:rPr>
        <w:t xml:space="preserve">Жорстоке поводження з дитиною </w:t>
      </w:r>
      <w:r>
        <w:rPr>
          <w:color w:val="1D1D1B"/>
        </w:rPr>
        <w:t xml:space="preserve">– це </w:t>
      </w:r>
      <w:r>
        <w:rPr>
          <w:color w:val="1D1D1B"/>
          <w:spacing w:val="-3"/>
        </w:rPr>
        <w:t xml:space="preserve">будь-які </w:t>
      </w:r>
      <w:r>
        <w:rPr>
          <w:color w:val="1D1D1B"/>
        </w:rPr>
        <w:t xml:space="preserve">форми фізичного, психологічного, сексуального або економічного насильства над дитиною, зокрема домашнього насильства, а також </w:t>
      </w:r>
      <w:r>
        <w:rPr>
          <w:color w:val="1D1D1B"/>
          <w:spacing w:val="-3"/>
        </w:rPr>
        <w:t xml:space="preserve">будь-які </w:t>
      </w:r>
      <w:r>
        <w:rPr>
          <w:color w:val="1D1D1B"/>
        </w:rPr>
        <w:t xml:space="preserve">незаконні </w:t>
      </w:r>
      <w:r>
        <w:rPr>
          <w:color w:val="1D1D1B"/>
          <w:spacing w:val="-3"/>
        </w:rPr>
        <w:t xml:space="preserve">угоди </w:t>
      </w:r>
      <w:r>
        <w:rPr>
          <w:color w:val="1D1D1B"/>
        </w:rPr>
        <w:t xml:space="preserve">стосовно дитини, зокрема вербування, переміщення, переховування, передача або одержання дитини, вчинені з </w:t>
      </w:r>
      <w:r>
        <w:rPr>
          <w:color w:val="1D1D1B"/>
          <w:spacing w:val="-3"/>
        </w:rPr>
        <w:t xml:space="preserve">метою </w:t>
      </w:r>
      <w:r>
        <w:rPr>
          <w:color w:val="1D1D1B"/>
        </w:rPr>
        <w:t xml:space="preserve">експлуатації, з використанням </w:t>
      </w:r>
      <w:r>
        <w:rPr>
          <w:color w:val="1D1D1B"/>
          <w:spacing w:val="-5"/>
        </w:rPr>
        <w:t xml:space="preserve">обману, </w:t>
      </w:r>
      <w:r>
        <w:rPr>
          <w:color w:val="1D1D1B"/>
        </w:rPr>
        <w:t xml:space="preserve">шантажу чи </w:t>
      </w:r>
      <w:r>
        <w:rPr>
          <w:color w:val="1D1D1B"/>
          <w:spacing w:val="-3"/>
        </w:rPr>
        <w:t xml:space="preserve">уразливого </w:t>
      </w:r>
      <w:r>
        <w:rPr>
          <w:color w:val="1D1D1B"/>
        </w:rPr>
        <w:t xml:space="preserve">стану дитини </w:t>
      </w:r>
      <w:r>
        <w:rPr>
          <w:color w:val="1D1D1B"/>
          <w:spacing w:val="-7"/>
        </w:rPr>
        <w:t xml:space="preserve">(ст. </w:t>
      </w:r>
      <w:r>
        <w:rPr>
          <w:color w:val="1D1D1B"/>
        </w:rPr>
        <w:t xml:space="preserve">1 Закону України «Про охорону дитинства» та </w:t>
      </w:r>
      <w:r>
        <w:rPr>
          <w:color w:val="1D1D1B"/>
          <w:spacing w:val="-9"/>
        </w:rPr>
        <w:t xml:space="preserve">ст. </w:t>
      </w:r>
      <w:r>
        <w:rPr>
          <w:color w:val="1D1D1B"/>
        </w:rPr>
        <w:t>3 Порядку взаємодії органів державної влади, органів місцевого самоврядування, закладів та установ під час забезпечення соціального захисту дітей, які перебувають у складних життєвих обставинах, у тому числі таких, що можуть загрожувати їх життю та здоров’ю (Постанова КМУ від 3 жовтня 2018 р. №</w:t>
      </w:r>
      <w:r>
        <w:rPr>
          <w:color w:val="1D1D1B"/>
          <w:spacing w:val="-17"/>
        </w:rPr>
        <w:t xml:space="preserve"> </w:t>
      </w:r>
      <w:r>
        <w:rPr>
          <w:color w:val="1D1D1B"/>
        </w:rPr>
        <w:t>800).</w:t>
      </w:r>
    </w:p>
    <w:p w:rsidR="00EB0857" w:rsidRDefault="00130C62">
      <w:pPr>
        <w:pStyle w:val="a3"/>
        <w:spacing w:before="68" w:line="249" w:lineRule="auto"/>
        <w:ind w:left="156" w:right="251" w:firstLine="399"/>
        <w:jc w:val="both"/>
      </w:pPr>
      <w:r>
        <w:rPr>
          <w:i/>
          <w:color w:val="1D1D1B"/>
        </w:rPr>
        <w:t>Насильство</w:t>
      </w:r>
      <w:r>
        <w:rPr>
          <w:i/>
          <w:color w:val="1D1D1B"/>
          <w:spacing w:val="-18"/>
        </w:rPr>
        <w:t xml:space="preserve"> </w:t>
      </w:r>
      <w:r>
        <w:rPr>
          <w:color w:val="1D1D1B"/>
        </w:rPr>
        <w:t>–</w:t>
      </w:r>
      <w:r>
        <w:rPr>
          <w:color w:val="1D1D1B"/>
          <w:spacing w:val="-17"/>
        </w:rPr>
        <w:t xml:space="preserve"> </w:t>
      </w:r>
      <w:r>
        <w:rPr>
          <w:color w:val="1D1D1B"/>
        </w:rPr>
        <w:t>це</w:t>
      </w:r>
      <w:r>
        <w:rPr>
          <w:color w:val="1D1D1B"/>
          <w:spacing w:val="-18"/>
        </w:rPr>
        <w:t xml:space="preserve"> </w:t>
      </w:r>
      <w:r>
        <w:rPr>
          <w:color w:val="1D1D1B"/>
        </w:rPr>
        <w:t>будь-яке</w:t>
      </w:r>
      <w:r>
        <w:rPr>
          <w:color w:val="1D1D1B"/>
          <w:spacing w:val="-17"/>
        </w:rPr>
        <w:t xml:space="preserve"> </w:t>
      </w:r>
      <w:r>
        <w:rPr>
          <w:color w:val="1D1D1B"/>
        </w:rPr>
        <w:t>свідоме</w:t>
      </w:r>
      <w:r>
        <w:rPr>
          <w:color w:val="1D1D1B"/>
          <w:spacing w:val="-17"/>
        </w:rPr>
        <w:t xml:space="preserve"> </w:t>
      </w:r>
      <w:r>
        <w:rPr>
          <w:color w:val="1D1D1B"/>
        </w:rPr>
        <w:t>і</w:t>
      </w:r>
      <w:r>
        <w:rPr>
          <w:color w:val="1D1D1B"/>
          <w:spacing w:val="-18"/>
        </w:rPr>
        <w:t xml:space="preserve"> </w:t>
      </w:r>
      <w:r>
        <w:rPr>
          <w:color w:val="1D1D1B"/>
        </w:rPr>
        <w:t>навмисне</w:t>
      </w:r>
      <w:r>
        <w:rPr>
          <w:color w:val="1D1D1B"/>
          <w:spacing w:val="-17"/>
        </w:rPr>
        <w:t xml:space="preserve"> </w:t>
      </w:r>
      <w:r>
        <w:rPr>
          <w:color w:val="1D1D1B"/>
        </w:rPr>
        <w:t>(заздалегідь</w:t>
      </w:r>
      <w:r>
        <w:rPr>
          <w:color w:val="1D1D1B"/>
          <w:spacing w:val="-19"/>
        </w:rPr>
        <w:t xml:space="preserve"> </w:t>
      </w:r>
      <w:r>
        <w:rPr>
          <w:color w:val="1D1D1B"/>
        </w:rPr>
        <w:t>сплановане)</w:t>
      </w:r>
      <w:r>
        <w:rPr>
          <w:color w:val="1D1D1B"/>
          <w:spacing w:val="-17"/>
        </w:rPr>
        <w:t xml:space="preserve"> </w:t>
      </w:r>
      <w:r>
        <w:rPr>
          <w:color w:val="1D1D1B"/>
        </w:rPr>
        <w:t>застосування</w:t>
      </w:r>
      <w:r>
        <w:rPr>
          <w:color w:val="1D1D1B"/>
          <w:spacing w:val="-17"/>
        </w:rPr>
        <w:t xml:space="preserve"> </w:t>
      </w:r>
      <w:r>
        <w:rPr>
          <w:color w:val="1D1D1B"/>
        </w:rPr>
        <w:t xml:space="preserve">сили </w:t>
      </w:r>
      <w:r>
        <w:rPr>
          <w:color w:val="1D1D1B"/>
          <w:spacing w:val="-3"/>
        </w:rPr>
        <w:t xml:space="preserve">одного </w:t>
      </w:r>
      <w:r>
        <w:rPr>
          <w:color w:val="1D1D1B"/>
        </w:rPr>
        <w:t xml:space="preserve">індивіда/групи людей проти іншого/інших (найчастіше – беззахисного/их) з </w:t>
      </w:r>
      <w:r>
        <w:rPr>
          <w:color w:val="1D1D1B"/>
          <w:spacing w:val="-3"/>
        </w:rPr>
        <w:t xml:space="preserve">метою </w:t>
      </w:r>
      <w:r>
        <w:rPr>
          <w:color w:val="1D1D1B"/>
        </w:rPr>
        <w:t>встановлення над ним(и) влади і</w:t>
      </w:r>
      <w:r>
        <w:rPr>
          <w:color w:val="1D1D1B"/>
          <w:spacing w:val="-7"/>
        </w:rPr>
        <w:t xml:space="preserve"> </w:t>
      </w:r>
      <w:r>
        <w:rPr>
          <w:color w:val="1D1D1B"/>
        </w:rPr>
        <w:t>контролю.</w:t>
      </w:r>
    </w:p>
    <w:p w:rsidR="00EB0857" w:rsidRDefault="00130C62">
      <w:pPr>
        <w:pStyle w:val="a3"/>
        <w:spacing w:before="63"/>
        <w:ind w:left="556"/>
        <w:jc w:val="both"/>
      </w:pPr>
      <w:r>
        <w:rPr>
          <w:color w:val="1D1D1B"/>
        </w:rPr>
        <w:t>Насильство містить шість основних факторів:</w:t>
      </w:r>
    </w:p>
    <w:p w:rsidR="00EB0857" w:rsidRDefault="00130C62">
      <w:pPr>
        <w:pStyle w:val="a4"/>
        <w:numPr>
          <w:ilvl w:val="1"/>
          <w:numId w:val="106"/>
        </w:numPr>
        <w:tabs>
          <w:tab w:val="left" w:pos="701"/>
        </w:tabs>
        <w:spacing w:before="72"/>
        <w:ind w:left="700"/>
        <w:jc w:val="left"/>
        <w:rPr>
          <w:sz w:val="23"/>
        </w:rPr>
      </w:pPr>
      <w:r>
        <w:rPr>
          <w:color w:val="1D1D1B"/>
          <w:sz w:val="23"/>
        </w:rPr>
        <w:t>намір заподіяти шкоду</w:t>
      </w:r>
      <w:r>
        <w:rPr>
          <w:color w:val="1D1D1B"/>
          <w:spacing w:val="-4"/>
          <w:sz w:val="23"/>
        </w:rPr>
        <w:t xml:space="preserve"> </w:t>
      </w:r>
      <w:r>
        <w:rPr>
          <w:color w:val="1D1D1B"/>
          <w:sz w:val="23"/>
        </w:rPr>
        <w:t>іншому;</w:t>
      </w:r>
    </w:p>
    <w:p w:rsidR="00EB0857" w:rsidRDefault="00130C62">
      <w:pPr>
        <w:pStyle w:val="a4"/>
        <w:numPr>
          <w:ilvl w:val="1"/>
          <w:numId w:val="106"/>
        </w:numPr>
        <w:tabs>
          <w:tab w:val="left" w:pos="701"/>
        </w:tabs>
        <w:spacing w:before="71"/>
        <w:ind w:left="700"/>
        <w:jc w:val="left"/>
        <w:rPr>
          <w:sz w:val="23"/>
        </w:rPr>
      </w:pPr>
      <w:r>
        <w:rPr>
          <w:color w:val="1D1D1B"/>
          <w:sz w:val="23"/>
        </w:rPr>
        <w:t>інтенсивність та тривалість (повторність</w:t>
      </w:r>
      <w:r>
        <w:rPr>
          <w:color w:val="1D1D1B"/>
          <w:spacing w:val="-7"/>
          <w:sz w:val="23"/>
        </w:rPr>
        <w:t xml:space="preserve"> </w:t>
      </w:r>
      <w:r>
        <w:rPr>
          <w:color w:val="1D1D1B"/>
          <w:sz w:val="23"/>
        </w:rPr>
        <w:t>знущань);</w:t>
      </w:r>
    </w:p>
    <w:p w:rsidR="00EB0857" w:rsidRDefault="00130C62">
      <w:pPr>
        <w:pStyle w:val="a4"/>
        <w:numPr>
          <w:ilvl w:val="1"/>
          <w:numId w:val="106"/>
        </w:numPr>
        <w:tabs>
          <w:tab w:val="left" w:pos="701"/>
        </w:tabs>
        <w:spacing w:before="72"/>
        <w:ind w:left="700"/>
        <w:jc w:val="left"/>
        <w:rPr>
          <w:sz w:val="23"/>
        </w:rPr>
      </w:pPr>
      <w:r>
        <w:rPr>
          <w:color w:val="1D1D1B"/>
          <w:sz w:val="23"/>
        </w:rPr>
        <w:t>влада кривдника(-ці) (непропорційна за віком, силою, чисельною</w:t>
      </w:r>
      <w:r>
        <w:rPr>
          <w:color w:val="1D1D1B"/>
          <w:spacing w:val="-20"/>
          <w:sz w:val="23"/>
        </w:rPr>
        <w:t xml:space="preserve"> </w:t>
      </w:r>
      <w:r>
        <w:rPr>
          <w:color w:val="1D1D1B"/>
          <w:sz w:val="23"/>
        </w:rPr>
        <w:t>перевагою);</w:t>
      </w:r>
    </w:p>
    <w:p w:rsidR="00EB0857" w:rsidRDefault="00130C62">
      <w:pPr>
        <w:pStyle w:val="a4"/>
        <w:numPr>
          <w:ilvl w:val="1"/>
          <w:numId w:val="106"/>
        </w:numPr>
        <w:tabs>
          <w:tab w:val="left" w:pos="701"/>
        </w:tabs>
        <w:spacing w:before="72"/>
        <w:ind w:left="700"/>
        <w:jc w:val="left"/>
        <w:rPr>
          <w:sz w:val="23"/>
        </w:rPr>
      </w:pPr>
      <w:r>
        <w:rPr>
          <w:color w:val="1D1D1B"/>
          <w:sz w:val="23"/>
        </w:rPr>
        <w:t>вразливість і безсилля</w:t>
      </w:r>
      <w:r>
        <w:rPr>
          <w:color w:val="1D1D1B"/>
          <w:spacing w:val="-4"/>
          <w:sz w:val="23"/>
        </w:rPr>
        <w:t xml:space="preserve"> </w:t>
      </w:r>
      <w:r>
        <w:rPr>
          <w:color w:val="1D1D1B"/>
          <w:sz w:val="23"/>
        </w:rPr>
        <w:t>жертви;</w:t>
      </w:r>
    </w:p>
    <w:p w:rsidR="00EB0857" w:rsidRDefault="00130C62">
      <w:pPr>
        <w:pStyle w:val="a4"/>
        <w:numPr>
          <w:ilvl w:val="1"/>
          <w:numId w:val="106"/>
        </w:numPr>
        <w:tabs>
          <w:tab w:val="left" w:pos="701"/>
        </w:tabs>
        <w:spacing w:before="71"/>
        <w:ind w:left="700"/>
        <w:jc w:val="left"/>
        <w:rPr>
          <w:sz w:val="23"/>
        </w:rPr>
      </w:pPr>
      <w:r>
        <w:rPr>
          <w:color w:val="1D1D1B"/>
          <w:sz w:val="23"/>
        </w:rPr>
        <w:t>відсутність</w:t>
      </w:r>
      <w:r>
        <w:rPr>
          <w:color w:val="1D1D1B"/>
          <w:spacing w:val="-2"/>
          <w:sz w:val="23"/>
        </w:rPr>
        <w:t xml:space="preserve"> </w:t>
      </w:r>
      <w:r>
        <w:rPr>
          <w:color w:val="1D1D1B"/>
          <w:sz w:val="23"/>
        </w:rPr>
        <w:t>підтримки;</w:t>
      </w:r>
    </w:p>
    <w:p w:rsidR="00EB0857" w:rsidRDefault="00130C62">
      <w:pPr>
        <w:pStyle w:val="a4"/>
        <w:numPr>
          <w:ilvl w:val="1"/>
          <w:numId w:val="106"/>
        </w:numPr>
        <w:tabs>
          <w:tab w:val="left" w:pos="701"/>
        </w:tabs>
        <w:spacing w:before="72"/>
        <w:ind w:left="700"/>
        <w:jc w:val="left"/>
        <w:rPr>
          <w:sz w:val="23"/>
        </w:rPr>
      </w:pPr>
      <w:r>
        <w:rPr>
          <w:color w:val="1D1D1B"/>
          <w:sz w:val="23"/>
        </w:rPr>
        <w:t>наслідки.</w:t>
      </w:r>
    </w:p>
    <w:p w:rsidR="00EB0857" w:rsidRDefault="00EB0857">
      <w:pPr>
        <w:rPr>
          <w:sz w:val="23"/>
        </w:rPr>
        <w:sectPr w:rsidR="00EB0857">
          <w:headerReference w:type="default" r:id="rId557"/>
          <w:footerReference w:type="default" r:id="rId558"/>
          <w:pgSz w:w="11910" w:h="16840"/>
          <w:pgMar w:top="780" w:right="640" w:bottom="560" w:left="760" w:header="0" w:footer="366" w:gutter="0"/>
          <w:cols w:space="720"/>
        </w:sectPr>
      </w:pPr>
    </w:p>
    <w:p w:rsidR="00EB0857" w:rsidRDefault="00130C62">
      <w:pPr>
        <w:spacing w:before="66" w:line="193" w:lineRule="exact"/>
        <w:ind w:right="331"/>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5"/>
        <w:jc w:val="right"/>
        <w:rPr>
          <w:rFonts w:ascii="Tahoma" w:hAnsi="Tahoma"/>
          <w:b/>
          <w:sz w:val="16"/>
        </w:rPr>
      </w:pPr>
      <w:r>
        <w:pict>
          <v:shape id="_x0000_s3213" style="position:absolute;left:0;text-align:left;margin-left:45.25pt;margin-top:15pt;width:502.85pt;height:.1pt;z-index:-15446016;mso-wrap-distance-left:0;mso-wrap-distance-right:0;mso-position-horizontal-relative:page" coordorigin="905,300" coordsize="10057,0" path="m905,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a3"/>
        <w:spacing w:before="152" w:line="249" w:lineRule="auto"/>
        <w:ind w:left="134" w:right="270" w:firstLine="399"/>
        <w:jc w:val="both"/>
      </w:pPr>
      <w:r>
        <w:rPr>
          <w:color w:val="1D1D1B"/>
        </w:rPr>
        <w:t xml:space="preserve">Домашнє насильство – 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w:t>
      </w:r>
      <w:r>
        <w:rPr>
          <w:color w:val="1D1D1B"/>
          <w:spacing w:val="-3"/>
        </w:rPr>
        <w:t xml:space="preserve">того, </w:t>
      </w:r>
      <w:r>
        <w:rPr>
          <w:color w:val="1D1D1B"/>
        </w:rPr>
        <w:t>чи проживає (проживала) особа, яка вчинила домашнє насильство, у тому самому місці, що й постраждала</w:t>
      </w:r>
      <w:r>
        <w:rPr>
          <w:color w:val="1D1D1B"/>
          <w:spacing w:val="-12"/>
        </w:rPr>
        <w:t xml:space="preserve"> </w:t>
      </w:r>
      <w:r>
        <w:rPr>
          <w:color w:val="1D1D1B"/>
        </w:rPr>
        <w:t>особа,</w:t>
      </w:r>
      <w:r>
        <w:rPr>
          <w:color w:val="1D1D1B"/>
          <w:spacing w:val="-12"/>
        </w:rPr>
        <w:t xml:space="preserve"> </w:t>
      </w:r>
      <w:r>
        <w:rPr>
          <w:color w:val="1D1D1B"/>
        </w:rPr>
        <w:t>а</w:t>
      </w:r>
      <w:r>
        <w:rPr>
          <w:color w:val="1D1D1B"/>
          <w:spacing w:val="-11"/>
        </w:rPr>
        <w:t xml:space="preserve"> </w:t>
      </w:r>
      <w:r>
        <w:rPr>
          <w:color w:val="1D1D1B"/>
        </w:rPr>
        <w:t>також</w:t>
      </w:r>
      <w:r>
        <w:rPr>
          <w:color w:val="1D1D1B"/>
          <w:spacing w:val="-12"/>
        </w:rPr>
        <w:t xml:space="preserve"> </w:t>
      </w:r>
      <w:r>
        <w:rPr>
          <w:color w:val="1D1D1B"/>
        </w:rPr>
        <w:t>погрози</w:t>
      </w:r>
      <w:r>
        <w:rPr>
          <w:color w:val="1D1D1B"/>
          <w:spacing w:val="-12"/>
        </w:rPr>
        <w:t xml:space="preserve"> </w:t>
      </w:r>
      <w:r>
        <w:rPr>
          <w:color w:val="1D1D1B"/>
        </w:rPr>
        <w:t>вчинення</w:t>
      </w:r>
      <w:r>
        <w:rPr>
          <w:color w:val="1D1D1B"/>
          <w:spacing w:val="-11"/>
        </w:rPr>
        <w:t xml:space="preserve"> </w:t>
      </w:r>
      <w:r>
        <w:rPr>
          <w:color w:val="1D1D1B"/>
        </w:rPr>
        <w:t>таких</w:t>
      </w:r>
      <w:r>
        <w:rPr>
          <w:color w:val="1D1D1B"/>
          <w:spacing w:val="-12"/>
        </w:rPr>
        <w:t xml:space="preserve"> </w:t>
      </w:r>
      <w:r>
        <w:rPr>
          <w:color w:val="1D1D1B"/>
        </w:rPr>
        <w:t>діянь</w:t>
      </w:r>
      <w:r>
        <w:rPr>
          <w:color w:val="1D1D1B"/>
          <w:spacing w:val="-11"/>
        </w:rPr>
        <w:t xml:space="preserve"> </w:t>
      </w:r>
      <w:r>
        <w:rPr>
          <w:color w:val="1D1D1B"/>
        </w:rPr>
        <w:t>(Закон</w:t>
      </w:r>
      <w:r>
        <w:rPr>
          <w:color w:val="1D1D1B"/>
          <w:spacing w:val="41"/>
        </w:rPr>
        <w:t xml:space="preserve"> </w:t>
      </w:r>
      <w:r>
        <w:rPr>
          <w:color w:val="1D1D1B"/>
        </w:rPr>
        <w:t>України</w:t>
      </w:r>
      <w:r>
        <w:rPr>
          <w:color w:val="1D1D1B"/>
          <w:spacing w:val="-11"/>
        </w:rPr>
        <w:t xml:space="preserve"> </w:t>
      </w:r>
      <w:r>
        <w:rPr>
          <w:color w:val="1D1D1B"/>
        </w:rPr>
        <w:t>«Про</w:t>
      </w:r>
      <w:r>
        <w:rPr>
          <w:color w:val="1D1D1B"/>
          <w:spacing w:val="-11"/>
        </w:rPr>
        <w:t xml:space="preserve"> </w:t>
      </w:r>
      <w:r>
        <w:rPr>
          <w:color w:val="1D1D1B"/>
        </w:rPr>
        <w:t>запобігання</w:t>
      </w:r>
      <w:r>
        <w:rPr>
          <w:color w:val="1D1D1B"/>
          <w:spacing w:val="-12"/>
        </w:rPr>
        <w:t xml:space="preserve"> </w:t>
      </w:r>
      <w:r>
        <w:rPr>
          <w:color w:val="1D1D1B"/>
        </w:rPr>
        <w:t>та протидію домашньому</w:t>
      </w:r>
      <w:r>
        <w:rPr>
          <w:color w:val="1D1D1B"/>
          <w:spacing w:val="-1"/>
        </w:rPr>
        <w:t xml:space="preserve"> </w:t>
      </w:r>
      <w:r>
        <w:rPr>
          <w:color w:val="1D1D1B"/>
        </w:rPr>
        <w:t>насильству»).</w:t>
      </w:r>
    </w:p>
    <w:p w:rsidR="00EB0857" w:rsidRDefault="00130C62">
      <w:pPr>
        <w:pStyle w:val="a3"/>
        <w:spacing w:before="67" w:line="249" w:lineRule="auto"/>
        <w:ind w:left="134" w:right="270" w:firstLine="399"/>
        <w:jc w:val="both"/>
      </w:pPr>
      <w:r>
        <w:rPr>
          <w:i/>
          <w:color w:val="1D1D1B"/>
        </w:rPr>
        <w:t xml:space="preserve">Булінг (цькування), </w:t>
      </w:r>
      <w:r>
        <w:rPr>
          <w:color w:val="1D1D1B"/>
        </w:rPr>
        <w:t>тобто діяння учасників освітнього процесу, які полягають у психологічному, фізичному, економічному, сексуальному насильстві, також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потерпілого(-ої) (ст. 173-4 КУпАП та п. 31 ст. 1 Закону України «Про освіту»).</w:t>
      </w:r>
    </w:p>
    <w:p w:rsidR="00EB0857" w:rsidRDefault="00130C62">
      <w:pPr>
        <w:pStyle w:val="4"/>
        <w:numPr>
          <w:ilvl w:val="0"/>
          <w:numId w:val="88"/>
        </w:numPr>
        <w:tabs>
          <w:tab w:val="left" w:pos="790"/>
        </w:tabs>
        <w:spacing w:before="126"/>
        <w:ind w:left="789"/>
        <w:jc w:val="both"/>
      </w:pPr>
      <w:r>
        <w:rPr>
          <w:color w:val="1D1D1B"/>
        </w:rPr>
        <w:t>Конфлікт</w:t>
      </w:r>
      <w:r>
        <w:rPr>
          <w:color w:val="1D1D1B"/>
          <w:spacing w:val="-2"/>
        </w:rPr>
        <w:t xml:space="preserve"> </w:t>
      </w:r>
      <w:r>
        <w:rPr>
          <w:color w:val="1D1D1B"/>
        </w:rPr>
        <w:t>однолітків</w:t>
      </w:r>
    </w:p>
    <w:p w:rsidR="00EB0857" w:rsidRDefault="00130C62">
      <w:pPr>
        <w:pStyle w:val="a4"/>
        <w:numPr>
          <w:ilvl w:val="1"/>
          <w:numId w:val="88"/>
        </w:numPr>
        <w:tabs>
          <w:tab w:val="left" w:pos="982"/>
        </w:tabs>
        <w:spacing w:before="72" w:line="304" w:lineRule="auto"/>
        <w:ind w:left="534" w:right="1482" w:firstLine="0"/>
        <w:jc w:val="both"/>
        <w:rPr>
          <w:sz w:val="23"/>
        </w:rPr>
      </w:pPr>
      <w:r>
        <w:rPr>
          <w:color w:val="1D1D1B"/>
          <w:sz w:val="23"/>
        </w:rPr>
        <w:t>Слід</w:t>
      </w:r>
      <w:r>
        <w:rPr>
          <w:color w:val="1D1D1B"/>
          <w:spacing w:val="-9"/>
          <w:sz w:val="23"/>
        </w:rPr>
        <w:t xml:space="preserve"> </w:t>
      </w:r>
      <w:r>
        <w:rPr>
          <w:color w:val="1D1D1B"/>
          <w:sz w:val="23"/>
        </w:rPr>
        <w:t>відрізняти</w:t>
      </w:r>
      <w:r>
        <w:rPr>
          <w:color w:val="1D1D1B"/>
          <w:spacing w:val="-9"/>
          <w:sz w:val="23"/>
        </w:rPr>
        <w:t xml:space="preserve"> </w:t>
      </w:r>
      <w:r>
        <w:rPr>
          <w:color w:val="1D1D1B"/>
          <w:sz w:val="23"/>
        </w:rPr>
        <w:t>насильство</w:t>
      </w:r>
      <w:r>
        <w:rPr>
          <w:color w:val="1D1D1B"/>
          <w:spacing w:val="-8"/>
          <w:sz w:val="23"/>
        </w:rPr>
        <w:t xml:space="preserve"> </w:t>
      </w:r>
      <w:r>
        <w:rPr>
          <w:color w:val="1D1D1B"/>
          <w:sz w:val="23"/>
        </w:rPr>
        <w:t>між</w:t>
      </w:r>
      <w:r>
        <w:rPr>
          <w:color w:val="1D1D1B"/>
          <w:spacing w:val="-8"/>
          <w:sz w:val="23"/>
        </w:rPr>
        <w:t xml:space="preserve"> </w:t>
      </w:r>
      <w:r>
        <w:rPr>
          <w:color w:val="1D1D1B"/>
          <w:sz w:val="23"/>
        </w:rPr>
        <w:t>дітьми</w:t>
      </w:r>
      <w:r>
        <w:rPr>
          <w:color w:val="1D1D1B"/>
          <w:spacing w:val="-8"/>
          <w:sz w:val="23"/>
        </w:rPr>
        <w:t xml:space="preserve"> </w:t>
      </w:r>
      <w:r>
        <w:rPr>
          <w:color w:val="1D1D1B"/>
          <w:sz w:val="23"/>
        </w:rPr>
        <w:t>від</w:t>
      </w:r>
      <w:r>
        <w:rPr>
          <w:color w:val="1D1D1B"/>
          <w:spacing w:val="-9"/>
          <w:sz w:val="23"/>
        </w:rPr>
        <w:t xml:space="preserve"> </w:t>
      </w:r>
      <w:r>
        <w:rPr>
          <w:color w:val="1D1D1B"/>
          <w:sz w:val="23"/>
        </w:rPr>
        <w:t>звичайного</w:t>
      </w:r>
      <w:r>
        <w:rPr>
          <w:color w:val="1D1D1B"/>
          <w:spacing w:val="-9"/>
          <w:sz w:val="23"/>
        </w:rPr>
        <w:t xml:space="preserve"> </w:t>
      </w:r>
      <w:r>
        <w:rPr>
          <w:color w:val="1D1D1B"/>
          <w:sz w:val="23"/>
        </w:rPr>
        <w:t>конфлікту</w:t>
      </w:r>
      <w:r>
        <w:rPr>
          <w:color w:val="1D1D1B"/>
          <w:spacing w:val="-7"/>
          <w:sz w:val="23"/>
        </w:rPr>
        <w:t xml:space="preserve"> </w:t>
      </w:r>
      <w:r>
        <w:rPr>
          <w:color w:val="1D1D1B"/>
          <w:sz w:val="23"/>
        </w:rPr>
        <w:t>однолітків. Конфлікт однолітків має такі основні</w:t>
      </w:r>
      <w:r>
        <w:rPr>
          <w:color w:val="1D1D1B"/>
          <w:spacing w:val="-9"/>
          <w:sz w:val="23"/>
        </w:rPr>
        <w:t xml:space="preserve"> </w:t>
      </w:r>
      <w:r>
        <w:rPr>
          <w:color w:val="1D1D1B"/>
          <w:sz w:val="23"/>
        </w:rPr>
        <w:t>характеристики:</w:t>
      </w:r>
    </w:p>
    <w:p w:rsidR="00EB0857" w:rsidRDefault="00130C62">
      <w:pPr>
        <w:pStyle w:val="a4"/>
        <w:numPr>
          <w:ilvl w:val="1"/>
          <w:numId w:val="106"/>
        </w:numPr>
        <w:tabs>
          <w:tab w:val="left" w:pos="684"/>
        </w:tabs>
        <w:spacing w:before="0" w:line="249" w:lineRule="auto"/>
        <w:ind w:left="134" w:right="273" w:firstLine="399"/>
        <w:jc w:val="left"/>
        <w:rPr>
          <w:sz w:val="23"/>
        </w:rPr>
      </w:pPr>
      <w:r>
        <w:rPr>
          <w:color w:val="1D1D1B"/>
          <w:sz w:val="23"/>
        </w:rPr>
        <w:t>відсутні ознаки (фактори) насильства – не має наміру завдати шкоди іншому(-ій); не має непропорційної сили; не має серйозних наслідків для дітей, які перебувають у</w:t>
      </w:r>
      <w:r>
        <w:rPr>
          <w:color w:val="1D1D1B"/>
          <w:spacing w:val="-40"/>
          <w:sz w:val="23"/>
        </w:rPr>
        <w:t xml:space="preserve"> </w:t>
      </w:r>
      <w:r>
        <w:rPr>
          <w:color w:val="1D1D1B"/>
          <w:sz w:val="23"/>
        </w:rPr>
        <w:t>конфлікті.</w:t>
      </w:r>
    </w:p>
    <w:p w:rsidR="00EB0857" w:rsidRDefault="00130C62">
      <w:pPr>
        <w:pStyle w:val="a4"/>
        <w:numPr>
          <w:ilvl w:val="1"/>
          <w:numId w:val="106"/>
        </w:numPr>
        <w:tabs>
          <w:tab w:val="left" w:pos="679"/>
        </w:tabs>
        <w:ind w:left="678"/>
        <w:jc w:val="left"/>
        <w:rPr>
          <w:sz w:val="23"/>
        </w:rPr>
      </w:pPr>
      <w:r>
        <w:rPr>
          <w:color w:val="1D1D1B"/>
          <w:sz w:val="23"/>
        </w:rPr>
        <w:t>Учасники(-ці) конфлікту</w:t>
      </w:r>
      <w:r>
        <w:rPr>
          <w:color w:val="1D1D1B"/>
          <w:spacing w:val="-2"/>
          <w:sz w:val="23"/>
        </w:rPr>
        <w:t xml:space="preserve"> </w:t>
      </w:r>
      <w:r>
        <w:rPr>
          <w:color w:val="1D1D1B"/>
          <w:sz w:val="23"/>
        </w:rPr>
        <w:t>можуть:</w:t>
      </w:r>
    </w:p>
    <w:p w:rsidR="00EB0857" w:rsidRDefault="00130C62">
      <w:pPr>
        <w:pStyle w:val="a4"/>
        <w:numPr>
          <w:ilvl w:val="0"/>
          <w:numId w:val="87"/>
        </w:numPr>
        <w:tabs>
          <w:tab w:val="left" w:pos="675"/>
        </w:tabs>
        <w:spacing w:before="71"/>
        <w:jc w:val="left"/>
        <w:rPr>
          <w:sz w:val="23"/>
        </w:rPr>
      </w:pPr>
      <w:r>
        <w:rPr>
          <w:color w:val="1D1D1B"/>
          <w:sz w:val="23"/>
        </w:rPr>
        <w:t>навести причини, чому вони</w:t>
      </w:r>
      <w:r>
        <w:rPr>
          <w:color w:val="1D1D1B"/>
          <w:spacing w:val="-4"/>
          <w:sz w:val="23"/>
        </w:rPr>
        <w:t xml:space="preserve"> </w:t>
      </w:r>
      <w:r>
        <w:rPr>
          <w:color w:val="1D1D1B"/>
          <w:sz w:val="23"/>
        </w:rPr>
        <w:t>конфліктують;</w:t>
      </w:r>
    </w:p>
    <w:p w:rsidR="00EB0857" w:rsidRDefault="00130C62">
      <w:pPr>
        <w:pStyle w:val="a4"/>
        <w:numPr>
          <w:ilvl w:val="0"/>
          <w:numId w:val="87"/>
        </w:numPr>
        <w:tabs>
          <w:tab w:val="left" w:pos="675"/>
        </w:tabs>
        <w:spacing w:before="72"/>
        <w:jc w:val="left"/>
        <w:rPr>
          <w:sz w:val="23"/>
        </w:rPr>
      </w:pPr>
      <w:r>
        <w:rPr>
          <w:color w:val="1D1D1B"/>
          <w:sz w:val="23"/>
        </w:rPr>
        <w:t>знайти взаємоприйнятне вирішення</w:t>
      </w:r>
      <w:r>
        <w:rPr>
          <w:color w:val="1D1D1B"/>
          <w:spacing w:val="-4"/>
          <w:sz w:val="23"/>
        </w:rPr>
        <w:t xml:space="preserve"> </w:t>
      </w:r>
      <w:r>
        <w:rPr>
          <w:color w:val="1D1D1B"/>
          <w:sz w:val="23"/>
        </w:rPr>
        <w:t>конфлікту;</w:t>
      </w:r>
    </w:p>
    <w:p w:rsidR="00EB0857" w:rsidRDefault="00130C62">
      <w:pPr>
        <w:pStyle w:val="a4"/>
        <w:numPr>
          <w:ilvl w:val="0"/>
          <w:numId w:val="87"/>
        </w:numPr>
        <w:tabs>
          <w:tab w:val="left" w:pos="675"/>
        </w:tabs>
        <w:spacing w:before="72"/>
        <w:jc w:val="left"/>
        <w:rPr>
          <w:sz w:val="23"/>
        </w:rPr>
      </w:pPr>
      <w:r>
        <w:rPr>
          <w:color w:val="1D1D1B"/>
          <w:sz w:val="23"/>
        </w:rPr>
        <w:t>вільно вести переговори для задоволення своїх</w:t>
      </w:r>
      <w:r>
        <w:rPr>
          <w:color w:val="1D1D1B"/>
          <w:spacing w:val="-12"/>
          <w:sz w:val="23"/>
        </w:rPr>
        <w:t xml:space="preserve"> </w:t>
      </w:r>
      <w:r>
        <w:rPr>
          <w:color w:val="1D1D1B"/>
          <w:sz w:val="23"/>
        </w:rPr>
        <w:t>потреб;</w:t>
      </w:r>
    </w:p>
    <w:p w:rsidR="00EB0857" w:rsidRDefault="00130C62">
      <w:pPr>
        <w:pStyle w:val="a4"/>
        <w:numPr>
          <w:ilvl w:val="0"/>
          <w:numId w:val="87"/>
        </w:numPr>
        <w:tabs>
          <w:tab w:val="left" w:pos="675"/>
        </w:tabs>
        <w:spacing w:before="71"/>
        <w:jc w:val="left"/>
        <w:rPr>
          <w:sz w:val="23"/>
        </w:rPr>
      </w:pPr>
      <w:r>
        <w:rPr>
          <w:color w:val="1D1D1B"/>
          <w:sz w:val="23"/>
        </w:rPr>
        <w:t>змінити тему і вийти з конфліктної</w:t>
      </w:r>
      <w:r>
        <w:rPr>
          <w:color w:val="1D1D1B"/>
          <w:spacing w:val="-6"/>
          <w:sz w:val="23"/>
        </w:rPr>
        <w:t xml:space="preserve"> </w:t>
      </w:r>
      <w:r>
        <w:rPr>
          <w:color w:val="1D1D1B"/>
          <w:sz w:val="23"/>
        </w:rPr>
        <w:t>ситуації.</w:t>
      </w:r>
    </w:p>
    <w:p w:rsidR="00EB0857" w:rsidRDefault="00130C62">
      <w:pPr>
        <w:pStyle w:val="a4"/>
        <w:numPr>
          <w:ilvl w:val="1"/>
          <w:numId w:val="88"/>
        </w:numPr>
        <w:tabs>
          <w:tab w:val="left" w:pos="1047"/>
        </w:tabs>
        <w:spacing w:before="72" w:line="249" w:lineRule="auto"/>
        <w:ind w:left="134" w:right="272" w:firstLine="399"/>
        <w:rPr>
          <w:sz w:val="23"/>
        </w:rPr>
      </w:pPr>
      <w:r>
        <w:rPr>
          <w:color w:val="1D1D1B"/>
          <w:sz w:val="23"/>
        </w:rPr>
        <w:t>У разі виявлення працівниками(-цями) закладу освіти конфлікту між однолітками необхідно:</w:t>
      </w:r>
    </w:p>
    <w:p w:rsidR="00EB0857" w:rsidRDefault="00130C62">
      <w:pPr>
        <w:pStyle w:val="a4"/>
        <w:numPr>
          <w:ilvl w:val="1"/>
          <w:numId w:val="106"/>
        </w:numPr>
        <w:tabs>
          <w:tab w:val="left" w:pos="679"/>
        </w:tabs>
        <w:ind w:left="678"/>
        <w:jc w:val="left"/>
        <w:rPr>
          <w:sz w:val="23"/>
        </w:rPr>
      </w:pPr>
      <w:r>
        <w:rPr>
          <w:color w:val="1D1D1B"/>
          <w:sz w:val="23"/>
        </w:rPr>
        <w:t>припинити агресивні дії між учасниками(-цями)</w:t>
      </w:r>
      <w:r>
        <w:rPr>
          <w:color w:val="1D1D1B"/>
          <w:spacing w:val="-5"/>
          <w:sz w:val="23"/>
        </w:rPr>
        <w:t xml:space="preserve"> </w:t>
      </w:r>
      <w:r>
        <w:rPr>
          <w:color w:val="1D1D1B"/>
          <w:sz w:val="23"/>
        </w:rPr>
        <w:t>конфлікту;</w:t>
      </w:r>
    </w:p>
    <w:p w:rsidR="00EB0857" w:rsidRDefault="00130C62">
      <w:pPr>
        <w:pStyle w:val="a4"/>
        <w:numPr>
          <w:ilvl w:val="1"/>
          <w:numId w:val="106"/>
        </w:numPr>
        <w:tabs>
          <w:tab w:val="left" w:pos="698"/>
        </w:tabs>
        <w:spacing w:before="71" w:line="249" w:lineRule="auto"/>
        <w:ind w:left="134" w:right="273" w:firstLine="399"/>
        <w:jc w:val="left"/>
        <w:rPr>
          <w:sz w:val="23"/>
        </w:rPr>
      </w:pPr>
      <w:r>
        <w:rPr>
          <w:color w:val="1D1D1B"/>
          <w:sz w:val="23"/>
        </w:rPr>
        <w:t xml:space="preserve">провести бесіду з кожною зі сторін </w:t>
      </w:r>
      <w:r>
        <w:rPr>
          <w:color w:val="1D1D1B"/>
          <w:spacing w:val="-3"/>
          <w:sz w:val="23"/>
        </w:rPr>
        <w:t xml:space="preserve">конфлікту, </w:t>
      </w:r>
      <w:r>
        <w:rPr>
          <w:color w:val="1D1D1B"/>
          <w:sz w:val="23"/>
        </w:rPr>
        <w:t>спостерігачами конфлікту (за наявности), дотримуючись відновного підходу та відповідних правил</w:t>
      </w:r>
      <w:r>
        <w:rPr>
          <w:color w:val="1D1D1B"/>
          <w:spacing w:val="-13"/>
          <w:sz w:val="23"/>
        </w:rPr>
        <w:t xml:space="preserve"> </w:t>
      </w:r>
      <w:r>
        <w:rPr>
          <w:color w:val="1D1D1B"/>
          <w:sz w:val="23"/>
        </w:rPr>
        <w:t>спілкування;</w:t>
      </w:r>
    </w:p>
    <w:p w:rsidR="00EB0857" w:rsidRDefault="00130C62">
      <w:pPr>
        <w:pStyle w:val="a4"/>
        <w:numPr>
          <w:ilvl w:val="1"/>
          <w:numId w:val="106"/>
        </w:numPr>
        <w:tabs>
          <w:tab w:val="left" w:pos="679"/>
        </w:tabs>
        <w:ind w:left="678"/>
        <w:jc w:val="left"/>
        <w:rPr>
          <w:sz w:val="23"/>
        </w:rPr>
      </w:pPr>
      <w:r>
        <w:rPr>
          <w:color w:val="1D1D1B"/>
          <w:sz w:val="23"/>
        </w:rPr>
        <w:t>впевнитись, що в даній ситуації відсутні ознаки</w:t>
      </w:r>
      <w:r>
        <w:rPr>
          <w:color w:val="1D1D1B"/>
          <w:spacing w:val="-12"/>
          <w:sz w:val="23"/>
        </w:rPr>
        <w:t xml:space="preserve"> </w:t>
      </w:r>
      <w:r>
        <w:rPr>
          <w:color w:val="1D1D1B"/>
          <w:sz w:val="23"/>
        </w:rPr>
        <w:t>насильства;</w:t>
      </w:r>
    </w:p>
    <w:p w:rsidR="00EB0857" w:rsidRDefault="00130C62">
      <w:pPr>
        <w:pStyle w:val="a4"/>
        <w:numPr>
          <w:ilvl w:val="1"/>
          <w:numId w:val="106"/>
        </w:numPr>
        <w:tabs>
          <w:tab w:val="left" w:pos="731"/>
        </w:tabs>
        <w:spacing w:before="72" w:line="249" w:lineRule="auto"/>
        <w:ind w:left="134" w:right="274" w:firstLine="399"/>
        <w:jc w:val="left"/>
        <w:rPr>
          <w:sz w:val="23"/>
        </w:rPr>
      </w:pPr>
      <w:r>
        <w:rPr>
          <w:color w:val="1D1D1B"/>
          <w:sz w:val="23"/>
        </w:rPr>
        <w:t xml:space="preserve">запропонувати сторонам </w:t>
      </w:r>
      <w:r>
        <w:rPr>
          <w:color w:val="1D1D1B"/>
          <w:spacing w:val="-3"/>
          <w:sz w:val="23"/>
        </w:rPr>
        <w:t xml:space="preserve">конфлікту, </w:t>
      </w:r>
      <w:r>
        <w:rPr>
          <w:color w:val="1D1D1B"/>
          <w:sz w:val="23"/>
        </w:rPr>
        <w:t>для його вирішення, звернутись до медіаторів зі служби</w:t>
      </w:r>
      <w:r>
        <w:rPr>
          <w:color w:val="1D1D1B"/>
          <w:spacing w:val="-1"/>
          <w:sz w:val="23"/>
        </w:rPr>
        <w:t xml:space="preserve"> </w:t>
      </w:r>
      <w:r>
        <w:rPr>
          <w:color w:val="1D1D1B"/>
          <w:sz w:val="23"/>
        </w:rPr>
        <w:t>порозуміння;</w:t>
      </w:r>
    </w:p>
    <w:p w:rsidR="00EB0857" w:rsidRDefault="00130C62">
      <w:pPr>
        <w:pStyle w:val="a4"/>
        <w:numPr>
          <w:ilvl w:val="1"/>
          <w:numId w:val="106"/>
        </w:numPr>
        <w:tabs>
          <w:tab w:val="left" w:pos="679"/>
        </w:tabs>
        <w:ind w:left="678"/>
        <w:jc w:val="left"/>
        <w:rPr>
          <w:sz w:val="23"/>
        </w:rPr>
      </w:pPr>
      <w:r>
        <w:rPr>
          <w:color w:val="1D1D1B"/>
          <w:sz w:val="23"/>
        </w:rPr>
        <w:t>проінформувати класного(-у) керівника(-цю) (за</w:t>
      </w:r>
      <w:r>
        <w:rPr>
          <w:color w:val="1D1D1B"/>
          <w:spacing w:val="-6"/>
          <w:sz w:val="23"/>
        </w:rPr>
        <w:t xml:space="preserve"> </w:t>
      </w:r>
      <w:r>
        <w:rPr>
          <w:color w:val="1D1D1B"/>
          <w:sz w:val="23"/>
        </w:rPr>
        <w:t>потребою).</w:t>
      </w:r>
    </w:p>
    <w:p w:rsidR="00EB0857" w:rsidRDefault="00EB0857">
      <w:pPr>
        <w:rPr>
          <w:sz w:val="23"/>
        </w:rPr>
        <w:sectPr w:rsidR="00EB0857">
          <w:headerReference w:type="default" r:id="rId559"/>
          <w:footerReference w:type="default" r:id="rId560"/>
          <w:pgSz w:w="11910" w:h="16840"/>
          <w:pgMar w:top="580" w:right="640" w:bottom="560" w:left="760" w:header="0" w:footer="366" w:gutter="0"/>
          <w:cols w:space="720"/>
        </w:sectPr>
      </w:pPr>
    </w:p>
    <w:p w:rsidR="00EB0857" w:rsidRDefault="00130C62">
      <w:pPr>
        <w:spacing w:before="79"/>
        <w:ind w:left="167"/>
        <w:rPr>
          <w:rFonts w:ascii="Tahoma" w:hAnsi="Tahoma"/>
          <w:b/>
          <w:sz w:val="16"/>
        </w:rPr>
      </w:pPr>
      <w:r>
        <w:lastRenderedPageBreak/>
        <w:pict>
          <v:shape id="_x0000_s3212" style="position:absolute;left:0;text-align:left;margin-left:47.3pt;margin-top:17.9pt;width:502.85pt;height:.1pt;z-index:-15445504;mso-wrap-distance-left:0;mso-wrap-distance-right:0;mso-position-horizontal-relative:page" coordorigin="946,358" coordsize="10057,0" path="m946,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11"/>
        </w:rPr>
      </w:pPr>
    </w:p>
    <w:p w:rsidR="00EB0857" w:rsidRDefault="00130C62">
      <w:pPr>
        <w:pStyle w:val="4"/>
        <w:numPr>
          <w:ilvl w:val="0"/>
          <w:numId w:val="88"/>
        </w:numPr>
        <w:tabs>
          <w:tab w:val="left" w:pos="839"/>
        </w:tabs>
        <w:spacing w:before="93" w:line="249" w:lineRule="auto"/>
        <w:ind w:left="154" w:right="248" w:firstLine="399"/>
      </w:pPr>
      <w:r>
        <w:rPr>
          <w:color w:val="1D1D1B"/>
        </w:rPr>
        <w:t>Алгоритми виявлення та реагування учасників освітнього процесу на вчинення насильства щодо</w:t>
      </w:r>
      <w:r>
        <w:rPr>
          <w:color w:val="1D1D1B"/>
          <w:spacing w:val="-2"/>
        </w:rPr>
        <w:t xml:space="preserve"> </w:t>
      </w:r>
      <w:r>
        <w:rPr>
          <w:color w:val="1D1D1B"/>
        </w:rPr>
        <w:t>дитини⁵²</w:t>
      </w:r>
    </w:p>
    <w:p w:rsidR="00EB0857" w:rsidRDefault="00EB0857">
      <w:pPr>
        <w:pStyle w:val="a3"/>
        <w:spacing w:before="1"/>
        <w:rPr>
          <w:b/>
        </w:rPr>
      </w:pPr>
    </w:p>
    <w:p w:rsidR="00EB0857" w:rsidRDefault="00EB0857">
      <w:pPr>
        <w:sectPr w:rsidR="00EB0857">
          <w:headerReference w:type="default" r:id="rId561"/>
          <w:footerReference w:type="default" r:id="rId562"/>
          <w:pgSz w:w="11910" w:h="16840"/>
          <w:pgMar w:top="780" w:right="640" w:bottom="540" w:left="760" w:header="0" w:footer="351" w:gutter="0"/>
          <w:cols w:space="720"/>
        </w:sectPr>
      </w:pPr>
    </w:p>
    <w:p w:rsidR="00EB0857" w:rsidRDefault="00EB0857">
      <w:pPr>
        <w:pStyle w:val="a3"/>
        <w:rPr>
          <w:b/>
          <w:sz w:val="30"/>
        </w:rPr>
      </w:pPr>
    </w:p>
    <w:p w:rsidR="00EB0857" w:rsidRDefault="00130C62">
      <w:pPr>
        <w:spacing w:before="244" w:line="273" w:lineRule="exact"/>
        <w:ind w:left="413"/>
        <w:rPr>
          <w:b/>
          <w:sz w:val="23"/>
        </w:rPr>
      </w:pPr>
      <w:r>
        <w:rPr>
          <w:color w:val="1D1D1B"/>
          <w:spacing w:val="-1"/>
          <w:sz w:val="20"/>
        </w:rPr>
        <w:t>Спеці</w:t>
      </w:r>
      <w:r>
        <w:rPr>
          <w:color w:val="1D1D1B"/>
          <w:spacing w:val="-98"/>
          <w:sz w:val="20"/>
        </w:rPr>
        <w:t>а</w:t>
      </w:r>
      <w:r>
        <w:rPr>
          <w:b/>
          <w:color w:val="1D1D1B"/>
          <w:spacing w:val="-82"/>
          <w:position w:val="-3"/>
          <w:sz w:val="23"/>
        </w:rPr>
        <w:t>О</w:t>
      </w:r>
      <w:r>
        <w:rPr>
          <w:color w:val="1D1D1B"/>
          <w:spacing w:val="-36"/>
          <w:sz w:val="20"/>
        </w:rPr>
        <w:t>л</w:t>
      </w:r>
      <w:r>
        <w:rPr>
          <w:b/>
          <w:color w:val="1D1D1B"/>
          <w:spacing w:val="-93"/>
          <w:position w:val="-3"/>
          <w:sz w:val="23"/>
        </w:rPr>
        <w:t>с</w:t>
      </w:r>
      <w:r>
        <w:rPr>
          <w:color w:val="1D1D1B"/>
          <w:spacing w:val="-12"/>
          <w:sz w:val="20"/>
        </w:rPr>
        <w:t>ь</w:t>
      </w:r>
      <w:r>
        <w:rPr>
          <w:b/>
          <w:color w:val="1D1D1B"/>
          <w:spacing w:val="-130"/>
          <w:position w:val="-3"/>
          <w:sz w:val="23"/>
        </w:rPr>
        <w:t>о</w:t>
      </w:r>
      <w:r>
        <w:rPr>
          <w:color w:val="1D1D1B"/>
          <w:spacing w:val="-1"/>
          <w:sz w:val="20"/>
        </w:rPr>
        <w:t>н</w:t>
      </w:r>
      <w:r>
        <w:rPr>
          <w:color w:val="1D1D1B"/>
          <w:spacing w:val="-93"/>
          <w:sz w:val="20"/>
        </w:rPr>
        <w:t>о</w:t>
      </w:r>
      <w:r>
        <w:rPr>
          <w:b/>
          <w:color w:val="1D1D1B"/>
          <w:position w:val="-3"/>
          <w:sz w:val="23"/>
        </w:rPr>
        <w:t>б</w:t>
      </w:r>
      <w:r>
        <w:rPr>
          <w:b/>
          <w:color w:val="1D1D1B"/>
          <w:spacing w:val="-123"/>
          <w:position w:val="-3"/>
          <w:sz w:val="23"/>
        </w:rPr>
        <w:t>а</w:t>
      </w:r>
      <w:r>
        <w:rPr>
          <w:color w:val="1D1D1B"/>
          <w:sz w:val="20"/>
        </w:rPr>
        <w:t>уповно</w:t>
      </w:r>
      <w:r>
        <w:rPr>
          <w:color w:val="1D1D1B"/>
          <w:spacing w:val="-2"/>
          <w:sz w:val="20"/>
        </w:rPr>
        <w:t>в</w:t>
      </w:r>
      <w:r>
        <w:rPr>
          <w:color w:val="1D1D1B"/>
          <w:spacing w:val="-1"/>
          <w:sz w:val="20"/>
        </w:rPr>
        <w:t>аж</w:t>
      </w:r>
      <w:r>
        <w:rPr>
          <w:color w:val="1D1D1B"/>
          <w:spacing w:val="-104"/>
          <w:sz w:val="20"/>
        </w:rPr>
        <w:t>е</w:t>
      </w:r>
      <w:r>
        <w:rPr>
          <w:b/>
          <w:color w:val="1D1D1B"/>
          <w:spacing w:val="-63"/>
          <w:position w:val="-6"/>
          <w:sz w:val="23"/>
        </w:rPr>
        <w:t>С</w:t>
      </w:r>
      <w:r>
        <w:rPr>
          <w:color w:val="1D1D1B"/>
          <w:spacing w:val="-48"/>
          <w:sz w:val="20"/>
        </w:rPr>
        <w:t>н</w:t>
      </w:r>
      <w:r>
        <w:rPr>
          <w:b/>
          <w:color w:val="1D1D1B"/>
          <w:spacing w:val="-94"/>
          <w:position w:val="-6"/>
          <w:sz w:val="23"/>
        </w:rPr>
        <w:t>и</w:t>
      </w:r>
      <w:r>
        <w:rPr>
          <w:color w:val="1D1D1B"/>
          <w:sz w:val="20"/>
        </w:rPr>
        <w:t>і</w:t>
      </w:r>
      <w:r>
        <w:rPr>
          <w:color w:val="1D1D1B"/>
          <w:spacing w:val="-7"/>
          <w:sz w:val="20"/>
        </w:rPr>
        <w:t xml:space="preserve"> </w:t>
      </w:r>
      <w:r>
        <w:rPr>
          <w:b/>
          <w:color w:val="1D1D1B"/>
          <w:spacing w:val="5"/>
          <w:position w:val="-6"/>
          <w:sz w:val="23"/>
        </w:rPr>
        <w:t>т</w:t>
      </w:r>
      <w:r>
        <w:rPr>
          <w:b/>
          <w:color w:val="1D1D1B"/>
          <w:spacing w:val="-4"/>
          <w:position w:val="-6"/>
          <w:sz w:val="23"/>
        </w:rPr>
        <w:t>у</w:t>
      </w:r>
      <w:r>
        <w:rPr>
          <w:b/>
          <w:color w:val="1D1D1B"/>
          <w:spacing w:val="-1"/>
          <w:position w:val="-6"/>
          <w:sz w:val="23"/>
        </w:rPr>
        <w:t>аці</w:t>
      </w:r>
      <w:r>
        <w:rPr>
          <w:b/>
          <w:color w:val="1D1D1B"/>
          <w:position w:val="-6"/>
          <w:sz w:val="23"/>
        </w:rPr>
        <w:t>я</w:t>
      </w:r>
      <w:r>
        <w:rPr>
          <w:b/>
          <w:color w:val="1D1D1B"/>
          <w:spacing w:val="-1"/>
          <w:position w:val="-6"/>
          <w:sz w:val="23"/>
        </w:rPr>
        <w:t xml:space="preserve"> </w:t>
      </w:r>
      <w:r>
        <w:rPr>
          <w:b/>
          <w:color w:val="1D1D1B"/>
          <w:spacing w:val="-6"/>
          <w:position w:val="-6"/>
          <w:sz w:val="23"/>
        </w:rPr>
        <w:t>ж</w:t>
      </w:r>
      <w:r>
        <w:rPr>
          <w:b/>
          <w:color w:val="1D1D1B"/>
          <w:position w:val="-6"/>
          <w:sz w:val="23"/>
        </w:rPr>
        <w:t>орс</w:t>
      </w:r>
      <w:r>
        <w:rPr>
          <w:b/>
          <w:color w:val="1D1D1B"/>
          <w:spacing w:val="-4"/>
          <w:position w:val="-6"/>
          <w:sz w:val="23"/>
        </w:rPr>
        <w:t>т</w:t>
      </w:r>
      <w:r>
        <w:rPr>
          <w:b/>
          <w:color w:val="1D1D1B"/>
          <w:position w:val="-6"/>
          <w:sz w:val="23"/>
        </w:rPr>
        <w:t>о</w:t>
      </w:r>
      <w:r>
        <w:rPr>
          <w:b/>
          <w:color w:val="1D1D1B"/>
          <w:spacing w:val="-3"/>
          <w:position w:val="-6"/>
          <w:sz w:val="23"/>
        </w:rPr>
        <w:t>к</w:t>
      </w:r>
      <w:r>
        <w:rPr>
          <w:b/>
          <w:color w:val="1D1D1B"/>
          <w:position w:val="-6"/>
          <w:sz w:val="23"/>
        </w:rPr>
        <w:t>о</w:t>
      </w:r>
      <w:r>
        <w:rPr>
          <w:b/>
          <w:color w:val="1D1D1B"/>
          <w:spacing w:val="-4"/>
          <w:position w:val="-6"/>
          <w:sz w:val="23"/>
        </w:rPr>
        <w:t>г</w:t>
      </w:r>
      <w:r>
        <w:rPr>
          <w:b/>
          <w:color w:val="1D1D1B"/>
          <w:position w:val="-6"/>
          <w:sz w:val="23"/>
        </w:rPr>
        <w:t>о</w:t>
      </w:r>
    </w:p>
    <w:p w:rsidR="00EB0857" w:rsidRDefault="00130C62">
      <w:pPr>
        <w:spacing w:before="3" w:line="160" w:lineRule="auto"/>
        <w:ind w:left="413"/>
        <w:rPr>
          <w:b/>
          <w:sz w:val="23"/>
        </w:rPr>
      </w:pPr>
      <w:r>
        <w:rPr>
          <w:color w:val="1D1D1B"/>
          <w:sz w:val="20"/>
        </w:rPr>
        <w:t xml:space="preserve">органи у сфері запобігання </w:t>
      </w:r>
      <w:r>
        <w:rPr>
          <w:b/>
          <w:color w:val="1D1D1B"/>
          <w:position w:val="-9"/>
          <w:sz w:val="23"/>
        </w:rPr>
        <w:t>поводження з</w:t>
      </w:r>
    </w:p>
    <w:p w:rsidR="00EB0857" w:rsidRDefault="00130C62">
      <w:pPr>
        <w:spacing w:line="153" w:lineRule="auto"/>
        <w:ind w:left="413"/>
        <w:rPr>
          <w:b/>
          <w:sz w:val="23"/>
        </w:rPr>
      </w:pPr>
      <w:r>
        <w:pict>
          <v:shape id="_x0000_s3211" type="#_x0000_t202" style="position:absolute;left:0;text-align:left;margin-left:58.7pt;margin-top:10.95pt;width:52.4pt;height:11.2pt;z-index:-23754752;mso-position-horizontal-relative:page" filled="f" stroked="f">
            <v:textbox inset="0,0,0,0">
              <w:txbxContent>
                <w:p w:rsidR="00130C62" w:rsidRDefault="00130C62">
                  <w:pPr>
                    <w:spacing w:line="223" w:lineRule="exact"/>
                    <w:rPr>
                      <w:sz w:val="20"/>
                    </w:rPr>
                  </w:pPr>
                  <w:r>
                    <w:rPr>
                      <w:color w:val="1D1D1B"/>
                      <w:spacing w:val="-1"/>
                      <w:sz w:val="20"/>
                    </w:rPr>
                    <w:t>насильству</w:t>
                  </w:r>
                </w:p>
              </w:txbxContent>
            </v:textbox>
            <w10:wrap anchorx="page"/>
          </v:shape>
        </w:pict>
      </w:r>
      <w:r>
        <w:rPr>
          <w:color w:val="1D1D1B"/>
          <w:sz w:val="20"/>
        </w:rPr>
        <w:t xml:space="preserve">та протидії домашньому </w:t>
      </w:r>
      <w:r>
        <w:rPr>
          <w:b/>
          <w:color w:val="1D1D1B"/>
          <w:position w:val="-13"/>
          <w:sz w:val="23"/>
        </w:rPr>
        <w:t>дитиною, зокрема</w:t>
      </w:r>
    </w:p>
    <w:p w:rsidR="00EB0857" w:rsidRDefault="00130C62">
      <w:pPr>
        <w:pStyle w:val="4"/>
        <w:spacing w:before="92"/>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before="1"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130C62">
      <w:pPr>
        <w:pStyle w:val="a3"/>
        <w:rPr>
          <w:b/>
          <w:sz w:val="26"/>
        </w:rPr>
      </w:pPr>
      <w:r>
        <w:br w:type="column"/>
      </w:r>
    </w:p>
    <w:p w:rsidR="00EB0857" w:rsidRDefault="00EB0857">
      <w:pPr>
        <w:pStyle w:val="a3"/>
        <w:rPr>
          <w:b/>
          <w:sz w:val="26"/>
        </w:rPr>
      </w:pPr>
    </w:p>
    <w:p w:rsidR="00EB0857" w:rsidRDefault="00EB0857">
      <w:pPr>
        <w:pStyle w:val="a3"/>
        <w:spacing w:before="10"/>
        <w:rPr>
          <w:b/>
          <w:sz w:val="36"/>
        </w:rPr>
      </w:pPr>
    </w:p>
    <w:p w:rsidR="00EB0857" w:rsidRDefault="00130C62">
      <w:pPr>
        <w:pStyle w:val="4"/>
        <w:ind w:left="413"/>
      </w:pPr>
      <w:r>
        <w:rPr>
          <w:color w:val="1D1D1B"/>
        </w:rPr>
        <w:t>Ситуація булінгу</w:t>
      </w:r>
    </w:p>
    <w:p w:rsidR="00EB0857" w:rsidRDefault="00EB0857">
      <w:pPr>
        <w:sectPr w:rsidR="00EB0857">
          <w:type w:val="continuous"/>
          <w:pgSz w:w="11910" w:h="16840"/>
          <w:pgMar w:top="780" w:right="640" w:bottom="280" w:left="760" w:header="720" w:footer="720" w:gutter="0"/>
          <w:cols w:num="3" w:space="720" w:equalWidth="0">
            <w:col w:w="4934" w:space="40"/>
            <w:col w:w="2579" w:space="67"/>
            <w:col w:w="2890"/>
          </w:cols>
        </w:sectPr>
      </w:pPr>
    </w:p>
    <w:p w:rsidR="00EB0857" w:rsidRDefault="00130C62">
      <w:pPr>
        <w:spacing w:line="259" w:lineRule="exact"/>
        <w:ind w:left="3044"/>
        <w:rPr>
          <w:b/>
          <w:sz w:val="23"/>
        </w:rPr>
      </w:pPr>
      <w:r>
        <w:rPr>
          <w:b/>
          <w:color w:val="1D1D1B"/>
          <w:sz w:val="23"/>
        </w:rPr>
        <w:lastRenderedPageBreak/>
        <w:t>насильства</w:t>
      </w:r>
    </w:p>
    <w:p w:rsidR="00EB0857" w:rsidRDefault="00EB0857">
      <w:pPr>
        <w:pStyle w:val="a3"/>
        <w:spacing w:before="5"/>
        <w:rPr>
          <w:b/>
          <w:sz w:val="15"/>
        </w:rPr>
      </w:pPr>
    </w:p>
    <w:p w:rsidR="00EB0857" w:rsidRDefault="00EB0857">
      <w:pPr>
        <w:rPr>
          <w:sz w:val="15"/>
        </w:rPr>
        <w:sectPr w:rsidR="00EB0857">
          <w:type w:val="continuous"/>
          <w:pgSz w:w="11910" w:h="16840"/>
          <w:pgMar w:top="780" w:right="640" w:bottom="280" w:left="760" w:header="720" w:footer="720" w:gutter="0"/>
          <w:cols w:space="720"/>
        </w:sectPr>
      </w:pPr>
    </w:p>
    <w:p w:rsidR="00EB0857" w:rsidRDefault="00130C62">
      <w:pPr>
        <w:pStyle w:val="4"/>
        <w:spacing w:before="92" w:line="249" w:lineRule="auto"/>
        <w:ind w:left="407" w:right="-20" w:firstLine="90"/>
      </w:pPr>
      <w:r>
        <w:rPr>
          <w:color w:val="1D1D1B"/>
        </w:rPr>
        <w:lastRenderedPageBreak/>
        <w:t>Керівник(-ця) закладу освіти</w:t>
      </w:r>
    </w:p>
    <w:p w:rsidR="00EB0857" w:rsidRDefault="00130C62">
      <w:pPr>
        <w:pStyle w:val="a4"/>
        <w:numPr>
          <w:ilvl w:val="0"/>
          <w:numId w:val="86"/>
        </w:numPr>
        <w:tabs>
          <w:tab w:val="left" w:pos="623"/>
        </w:tabs>
        <w:spacing w:before="101" w:line="249" w:lineRule="auto"/>
        <w:ind w:right="1" w:firstLine="0"/>
        <w:rPr>
          <w:sz w:val="23"/>
        </w:rPr>
      </w:pPr>
      <w:r>
        <w:rPr>
          <w:color w:val="1D1D1B"/>
          <w:spacing w:val="-3"/>
          <w:sz w:val="23"/>
        </w:rPr>
        <w:br w:type="column"/>
      </w:r>
      <w:r>
        <w:rPr>
          <w:color w:val="1D1D1B"/>
          <w:sz w:val="23"/>
        </w:rPr>
        <w:lastRenderedPageBreak/>
        <w:t xml:space="preserve">Під час </w:t>
      </w:r>
      <w:r>
        <w:rPr>
          <w:color w:val="1D1D1B"/>
          <w:spacing w:val="-3"/>
          <w:sz w:val="23"/>
        </w:rPr>
        <w:t xml:space="preserve">виконання своїх </w:t>
      </w:r>
      <w:r>
        <w:rPr>
          <w:color w:val="1D1D1B"/>
          <w:spacing w:val="-5"/>
          <w:sz w:val="23"/>
        </w:rPr>
        <w:t xml:space="preserve">професійних чи </w:t>
      </w:r>
      <w:r>
        <w:rPr>
          <w:color w:val="1D1D1B"/>
          <w:spacing w:val="-4"/>
          <w:sz w:val="23"/>
        </w:rPr>
        <w:t>службових</w:t>
      </w:r>
      <w:r>
        <w:rPr>
          <w:color w:val="1D1D1B"/>
          <w:spacing w:val="55"/>
          <w:sz w:val="23"/>
        </w:rPr>
        <w:t xml:space="preserve"> </w:t>
      </w:r>
      <w:r>
        <w:rPr>
          <w:color w:val="1D1D1B"/>
          <w:spacing w:val="-3"/>
          <w:sz w:val="23"/>
        </w:rPr>
        <w:t xml:space="preserve">обов’язків </w:t>
      </w:r>
      <w:r>
        <w:rPr>
          <w:color w:val="1D1D1B"/>
          <w:spacing w:val="-5"/>
          <w:sz w:val="23"/>
        </w:rPr>
        <w:t xml:space="preserve">забезпечує </w:t>
      </w:r>
      <w:r>
        <w:rPr>
          <w:color w:val="1D1D1B"/>
          <w:spacing w:val="-4"/>
          <w:sz w:val="23"/>
        </w:rPr>
        <w:t xml:space="preserve">виявлення </w:t>
      </w:r>
      <w:r>
        <w:rPr>
          <w:color w:val="1D1D1B"/>
          <w:spacing w:val="-3"/>
          <w:sz w:val="23"/>
        </w:rPr>
        <w:t xml:space="preserve">дітей, </w:t>
      </w:r>
      <w:r>
        <w:rPr>
          <w:color w:val="1D1D1B"/>
          <w:sz w:val="23"/>
        </w:rPr>
        <w:t>які</w:t>
      </w:r>
      <w:r>
        <w:rPr>
          <w:color w:val="1D1D1B"/>
          <w:spacing w:val="-35"/>
          <w:sz w:val="23"/>
        </w:rPr>
        <w:t xml:space="preserve"> </w:t>
      </w:r>
      <w:r>
        <w:rPr>
          <w:color w:val="1D1D1B"/>
          <w:spacing w:val="-3"/>
          <w:sz w:val="23"/>
        </w:rPr>
        <w:t xml:space="preserve">постраждали </w:t>
      </w:r>
      <w:r>
        <w:rPr>
          <w:color w:val="1D1D1B"/>
          <w:sz w:val="23"/>
        </w:rPr>
        <w:t xml:space="preserve">від </w:t>
      </w:r>
      <w:r>
        <w:rPr>
          <w:color w:val="1D1D1B"/>
          <w:spacing w:val="-4"/>
          <w:sz w:val="23"/>
        </w:rPr>
        <w:t xml:space="preserve">жорстокого </w:t>
      </w:r>
      <w:r>
        <w:rPr>
          <w:color w:val="1D1D1B"/>
          <w:spacing w:val="-6"/>
          <w:sz w:val="23"/>
        </w:rPr>
        <w:t xml:space="preserve">повод- </w:t>
      </w:r>
      <w:r>
        <w:rPr>
          <w:color w:val="1D1D1B"/>
          <w:spacing w:val="-3"/>
          <w:sz w:val="23"/>
        </w:rPr>
        <w:t xml:space="preserve">ження </w:t>
      </w:r>
      <w:r>
        <w:rPr>
          <w:color w:val="1D1D1B"/>
          <w:sz w:val="23"/>
        </w:rPr>
        <w:t xml:space="preserve">або </w:t>
      </w:r>
      <w:r>
        <w:rPr>
          <w:color w:val="1D1D1B"/>
          <w:spacing w:val="-3"/>
          <w:sz w:val="23"/>
        </w:rPr>
        <w:t xml:space="preserve">життю чи </w:t>
      </w:r>
      <w:r>
        <w:rPr>
          <w:color w:val="1D1D1B"/>
          <w:spacing w:val="-4"/>
          <w:sz w:val="23"/>
        </w:rPr>
        <w:t xml:space="preserve">здоров’ю </w:t>
      </w:r>
      <w:r>
        <w:rPr>
          <w:color w:val="1D1D1B"/>
          <w:spacing w:val="-3"/>
          <w:sz w:val="23"/>
        </w:rPr>
        <w:t xml:space="preserve">яких загро- </w:t>
      </w:r>
      <w:r>
        <w:rPr>
          <w:color w:val="1D1D1B"/>
          <w:sz w:val="23"/>
        </w:rPr>
        <w:t>жує</w:t>
      </w:r>
      <w:r>
        <w:rPr>
          <w:color w:val="1D1D1B"/>
          <w:spacing w:val="-5"/>
          <w:sz w:val="23"/>
        </w:rPr>
        <w:t xml:space="preserve"> </w:t>
      </w:r>
      <w:r>
        <w:rPr>
          <w:color w:val="1D1D1B"/>
          <w:spacing w:val="-4"/>
          <w:sz w:val="23"/>
        </w:rPr>
        <w:t>небезпека.</w:t>
      </w:r>
    </w:p>
    <w:p w:rsidR="00EB0857" w:rsidRDefault="00130C62">
      <w:pPr>
        <w:pStyle w:val="a4"/>
        <w:numPr>
          <w:ilvl w:val="0"/>
          <w:numId w:val="86"/>
        </w:numPr>
        <w:tabs>
          <w:tab w:val="left" w:pos="801"/>
        </w:tabs>
        <w:spacing w:before="69" w:line="249" w:lineRule="auto"/>
        <w:ind w:firstLine="0"/>
        <w:rPr>
          <w:sz w:val="23"/>
        </w:rPr>
      </w:pPr>
      <w:r>
        <w:rPr>
          <w:color w:val="1D1D1B"/>
          <w:spacing w:val="-3"/>
          <w:sz w:val="23"/>
        </w:rPr>
        <w:t xml:space="preserve">Приймає заяви/ повідомлення від фізичних та юридич- </w:t>
      </w:r>
      <w:r>
        <w:rPr>
          <w:color w:val="1D1D1B"/>
          <w:sz w:val="23"/>
        </w:rPr>
        <w:t xml:space="preserve">них </w:t>
      </w:r>
      <w:r>
        <w:rPr>
          <w:color w:val="1D1D1B"/>
          <w:spacing w:val="-3"/>
          <w:sz w:val="23"/>
        </w:rPr>
        <w:t xml:space="preserve">осіб </w:t>
      </w:r>
      <w:r>
        <w:rPr>
          <w:color w:val="1D1D1B"/>
          <w:sz w:val="23"/>
        </w:rPr>
        <w:t xml:space="preserve">про </w:t>
      </w:r>
      <w:r>
        <w:rPr>
          <w:color w:val="1D1D1B"/>
          <w:spacing w:val="-3"/>
          <w:sz w:val="23"/>
        </w:rPr>
        <w:t xml:space="preserve">випадки </w:t>
      </w:r>
      <w:r>
        <w:rPr>
          <w:color w:val="1D1D1B"/>
          <w:spacing w:val="-4"/>
          <w:sz w:val="23"/>
        </w:rPr>
        <w:t xml:space="preserve">жорстокого поводжен- </w:t>
      </w:r>
      <w:r>
        <w:rPr>
          <w:color w:val="1D1D1B"/>
          <w:sz w:val="23"/>
        </w:rPr>
        <w:t xml:space="preserve">ня з </w:t>
      </w:r>
      <w:r>
        <w:rPr>
          <w:color w:val="1D1D1B"/>
          <w:spacing w:val="-3"/>
          <w:sz w:val="23"/>
        </w:rPr>
        <w:t xml:space="preserve">дітьми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здоров’ю</w:t>
      </w:r>
      <w:r>
        <w:rPr>
          <w:color w:val="1D1D1B"/>
          <w:spacing w:val="55"/>
          <w:sz w:val="23"/>
        </w:rPr>
        <w:t xml:space="preserve"> </w:t>
      </w:r>
      <w:r>
        <w:rPr>
          <w:color w:val="1D1D1B"/>
          <w:spacing w:val="-3"/>
          <w:sz w:val="23"/>
        </w:rPr>
        <w:t xml:space="preserve">яких загрожує </w:t>
      </w:r>
      <w:r>
        <w:rPr>
          <w:color w:val="1D1D1B"/>
          <w:spacing w:val="-4"/>
          <w:sz w:val="23"/>
        </w:rPr>
        <w:t>небезпека.</w:t>
      </w:r>
    </w:p>
    <w:p w:rsidR="00EB0857" w:rsidRDefault="00130C62">
      <w:pPr>
        <w:pStyle w:val="a4"/>
        <w:numPr>
          <w:ilvl w:val="0"/>
          <w:numId w:val="86"/>
        </w:numPr>
        <w:tabs>
          <w:tab w:val="left" w:pos="663"/>
          <w:tab w:val="left" w:pos="1492"/>
        </w:tabs>
        <w:spacing w:before="67" w:line="249" w:lineRule="auto"/>
        <w:ind w:firstLine="0"/>
        <w:rPr>
          <w:sz w:val="23"/>
        </w:rPr>
      </w:pPr>
      <w:r>
        <w:rPr>
          <w:color w:val="1D1D1B"/>
          <w:spacing w:val="-5"/>
          <w:sz w:val="23"/>
        </w:rPr>
        <w:t xml:space="preserve">Забезпечує </w:t>
      </w:r>
      <w:r>
        <w:rPr>
          <w:color w:val="1D1D1B"/>
          <w:spacing w:val="-3"/>
          <w:sz w:val="23"/>
        </w:rPr>
        <w:t xml:space="preserve">визна- чення уповноважено- </w:t>
      </w:r>
      <w:r>
        <w:rPr>
          <w:color w:val="1D1D1B"/>
          <w:spacing w:val="-4"/>
          <w:sz w:val="23"/>
        </w:rPr>
        <w:t xml:space="preserve">го </w:t>
      </w:r>
      <w:r>
        <w:rPr>
          <w:color w:val="1D1D1B"/>
          <w:spacing w:val="-3"/>
          <w:sz w:val="23"/>
        </w:rPr>
        <w:t xml:space="preserve">спеціаліста </w:t>
      </w:r>
      <w:r>
        <w:rPr>
          <w:color w:val="1D1D1B"/>
          <w:sz w:val="23"/>
        </w:rPr>
        <w:t xml:space="preserve">з </w:t>
      </w:r>
      <w:r>
        <w:rPr>
          <w:color w:val="1D1D1B"/>
          <w:spacing w:val="-3"/>
          <w:sz w:val="23"/>
        </w:rPr>
        <w:t xml:space="preserve">числа працівників закладу </w:t>
      </w:r>
      <w:r>
        <w:rPr>
          <w:color w:val="1D1D1B"/>
          <w:sz w:val="23"/>
        </w:rPr>
        <w:t>для</w:t>
      </w:r>
      <w:r>
        <w:rPr>
          <w:color w:val="1D1D1B"/>
          <w:sz w:val="23"/>
        </w:rPr>
        <w:tab/>
      </w:r>
      <w:r>
        <w:rPr>
          <w:color w:val="1D1D1B"/>
          <w:spacing w:val="-4"/>
          <w:sz w:val="23"/>
        </w:rPr>
        <w:t xml:space="preserve">проведення </w:t>
      </w:r>
      <w:r>
        <w:rPr>
          <w:color w:val="1D1D1B"/>
          <w:spacing w:val="-3"/>
          <w:sz w:val="23"/>
        </w:rPr>
        <w:t xml:space="preserve">невідкладних </w:t>
      </w:r>
      <w:r>
        <w:rPr>
          <w:color w:val="1D1D1B"/>
          <w:spacing w:val="-4"/>
          <w:sz w:val="23"/>
        </w:rPr>
        <w:t xml:space="preserve">заходів </w:t>
      </w:r>
      <w:r>
        <w:rPr>
          <w:color w:val="1D1D1B"/>
          <w:spacing w:val="-3"/>
          <w:sz w:val="23"/>
        </w:rPr>
        <w:t xml:space="preserve">реагування </w:t>
      </w:r>
      <w:r>
        <w:rPr>
          <w:color w:val="1D1D1B"/>
          <w:sz w:val="23"/>
        </w:rPr>
        <w:t xml:space="preserve">у </w:t>
      </w:r>
      <w:r>
        <w:rPr>
          <w:color w:val="1D1D1B"/>
          <w:spacing w:val="-4"/>
          <w:sz w:val="23"/>
        </w:rPr>
        <w:t>разі виявлення</w:t>
      </w:r>
      <w:r>
        <w:rPr>
          <w:color w:val="1D1D1B"/>
          <w:spacing w:val="13"/>
          <w:sz w:val="23"/>
        </w:rPr>
        <w:t xml:space="preserve"> </w:t>
      </w:r>
      <w:r>
        <w:rPr>
          <w:color w:val="1D1D1B"/>
          <w:spacing w:val="-3"/>
          <w:sz w:val="23"/>
        </w:rPr>
        <w:t>фактів</w:t>
      </w:r>
    </w:p>
    <w:p w:rsidR="00EB0857" w:rsidRDefault="00130C62">
      <w:pPr>
        <w:pStyle w:val="a3"/>
        <w:tabs>
          <w:tab w:val="left" w:pos="2431"/>
        </w:tabs>
        <w:spacing w:before="8" w:line="249" w:lineRule="auto"/>
        <w:ind w:left="386"/>
        <w:jc w:val="both"/>
      </w:pPr>
      <w:r>
        <w:rPr>
          <w:color w:val="1D1D1B"/>
          <w:spacing w:val="-3"/>
        </w:rPr>
        <w:t xml:space="preserve">насильства </w:t>
      </w:r>
      <w:r>
        <w:rPr>
          <w:color w:val="1D1D1B"/>
          <w:spacing w:val="-4"/>
        </w:rPr>
        <w:t>та/або отримання</w:t>
      </w:r>
      <w:r>
        <w:rPr>
          <w:color w:val="1D1D1B"/>
          <w:spacing w:val="55"/>
        </w:rPr>
        <w:t xml:space="preserve"> </w:t>
      </w:r>
      <w:r>
        <w:rPr>
          <w:color w:val="1D1D1B"/>
          <w:spacing w:val="-3"/>
        </w:rPr>
        <w:t>заяв/пові- домлень</w:t>
      </w:r>
      <w:r>
        <w:rPr>
          <w:color w:val="1D1D1B"/>
          <w:spacing w:val="-3"/>
        </w:rPr>
        <w:tab/>
      </w:r>
      <w:r>
        <w:rPr>
          <w:color w:val="1D1D1B"/>
          <w:spacing w:val="-8"/>
        </w:rPr>
        <w:t xml:space="preserve">від </w:t>
      </w:r>
      <w:r>
        <w:rPr>
          <w:color w:val="1D1D1B"/>
          <w:spacing w:val="-3"/>
        </w:rPr>
        <w:t xml:space="preserve">постраждалої </w:t>
      </w:r>
      <w:r>
        <w:rPr>
          <w:color w:val="1D1D1B"/>
        </w:rPr>
        <w:t xml:space="preserve">особи/ </w:t>
      </w:r>
      <w:r>
        <w:rPr>
          <w:color w:val="1D1D1B"/>
          <w:spacing w:val="-3"/>
        </w:rPr>
        <w:t>інших</w:t>
      </w:r>
      <w:r>
        <w:rPr>
          <w:color w:val="1D1D1B"/>
          <w:spacing w:val="-5"/>
        </w:rPr>
        <w:t xml:space="preserve"> </w:t>
      </w:r>
      <w:r>
        <w:rPr>
          <w:color w:val="1D1D1B"/>
          <w:spacing w:val="-3"/>
        </w:rPr>
        <w:t>осіб.</w:t>
      </w:r>
    </w:p>
    <w:p w:rsidR="00EB0857" w:rsidRDefault="00130C62">
      <w:pPr>
        <w:pStyle w:val="a4"/>
        <w:numPr>
          <w:ilvl w:val="0"/>
          <w:numId w:val="86"/>
        </w:numPr>
        <w:tabs>
          <w:tab w:val="left" w:pos="623"/>
        </w:tabs>
        <w:spacing w:before="64" w:line="249" w:lineRule="auto"/>
        <w:ind w:firstLine="0"/>
        <w:rPr>
          <w:sz w:val="23"/>
        </w:rPr>
      </w:pPr>
      <w:r>
        <w:rPr>
          <w:color w:val="1D1D1B"/>
          <w:spacing w:val="-3"/>
          <w:sz w:val="23"/>
        </w:rPr>
        <w:t xml:space="preserve">Невідкладно надає дитині належну допо- могу та </w:t>
      </w:r>
      <w:r>
        <w:rPr>
          <w:color w:val="1D1D1B"/>
          <w:sz w:val="23"/>
        </w:rPr>
        <w:t xml:space="preserve">за </w:t>
      </w:r>
      <w:r>
        <w:rPr>
          <w:color w:val="1D1D1B"/>
          <w:spacing w:val="-4"/>
          <w:sz w:val="23"/>
        </w:rPr>
        <w:t xml:space="preserve">потреби </w:t>
      </w:r>
      <w:r>
        <w:rPr>
          <w:color w:val="1D1D1B"/>
          <w:spacing w:val="-5"/>
          <w:sz w:val="23"/>
        </w:rPr>
        <w:t xml:space="preserve">забезпечує </w:t>
      </w:r>
      <w:r>
        <w:rPr>
          <w:color w:val="1D1D1B"/>
          <w:spacing w:val="-3"/>
          <w:sz w:val="23"/>
        </w:rPr>
        <w:t xml:space="preserve">надання екстреної </w:t>
      </w:r>
      <w:r>
        <w:rPr>
          <w:color w:val="1D1D1B"/>
          <w:spacing w:val="-4"/>
          <w:sz w:val="23"/>
        </w:rPr>
        <w:t xml:space="preserve">медичної </w:t>
      </w:r>
      <w:r>
        <w:rPr>
          <w:color w:val="1D1D1B"/>
          <w:spacing w:val="-3"/>
          <w:sz w:val="23"/>
        </w:rPr>
        <w:t>допомоги.</w:t>
      </w:r>
    </w:p>
    <w:p w:rsidR="00EB0857" w:rsidRDefault="00130C62">
      <w:pPr>
        <w:pStyle w:val="a4"/>
        <w:numPr>
          <w:ilvl w:val="0"/>
          <w:numId w:val="86"/>
        </w:numPr>
        <w:tabs>
          <w:tab w:val="left" w:pos="847"/>
        </w:tabs>
        <w:spacing w:before="66" w:line="249" w:lineRule="auto"/>
        <w:ind w:right="1" w:firstLine="0"/>
        <w:rPr>
          <w:sz w:val="23"/>
        </w:rPr>
      </w:pPr>
      <w:r>
        <w:rPr>
          <w:color w:val="1D1D1B"/>
          <w:spacing w:val="-4"/>
          <w:sz w:val="23"/>
        </w:rPr>
        <w:t>Протягом</w:t>
      </w:r>
      <w:r>
        <w:rPr>
          <w:color w:val="1D1D1B"/>
          <w:spacing w:val="55"/>
          <w:sz w:val="23"/>
        </w:rPr>
        <w:t xml:space="preserve"> </w:t>
      </w:r>
      <w:r>
        <w:rPr>
          <w:color w:val="1D1D1B"/>
          <w:spacing w:val="-6"/>
          <w:sz w:val="23"/>
        </w:rPr>
        <w:t xml:space="preserve">доби </w:t>
      </w:r>
      <w:r>
        <w:rPr>
          <w:color w:val="1D1D1B"/>
          <w:spacing w:val="-3"/>
          <w:sz w:val="23"/>
        </w:rPr>
        <w:t>інформує, зокрема</w:t>
      </w:r>
      <w:r>
        <w:rPr>
          <w:color w:val="1D1D1B"/>
          <w:spacing w:val="18"/>
          <w:sz w:val="23"/>
        </w:rPr>
        <w:t xml:space="preserve"> </w:t>
      </w:r>
      <w:r>
        <w:rPr>
          <w:color w:val="1D1D1B"/>
          <w:spacing w:val="-3"/>
          <w:sz w:val="23"/>
        </w:rPr>
        <w:t>за</w:t>
      </w:r>
    </w:p>
    <w:p w:rsidR="00EB0857" w:rsidRDefault="00130C62">
      <w:pPr>
        <w:pStyle w:val="a4"/>
        <w:numPr>
          <w:ilvl w:val="0"/>
          <w:numId w:val="85"/>
        </w:numPr>
        <w:tabs>
          <w:tab w:val="left" w:pos="415"/>
        </w:tabs>
        <w:spacing w:before="101" w:line="249" w:lineRule="auto"/>
        <w:ind w:firstLine="0"/>
        <w:rPr>
          <w:sz w:val="23"/>
        </w:rPr>
      </w:pPr>
      <w:r>
        <w:rPr>
          <w:color w:val="1D1D1B"/>
          <w:spacing w:val="-3"/>
          <w:sz w:val="23"/>
        </w:rPr>
        <w:br w:type="column"/>
      </w:r>
      <w:r>
        <w:rPr>
          <w:color w:val="1D1D1B"/>
          <w:spacing w:val="-3"/>
          <w:sz w:val="23"/>
        </w:rPr>
        <w:lastRenderedPageBreak/>
        <w:t xml:space="preserve">Приймає заяви/пові- домлення </w:t>
      </w:r>
      <w:r>
        <w:rPr>
          <w:color w:val="1D1D1B"/>
          <w:sz w:val="23"/>
        </w:rPr>
        <w:t xml:space="preserve">від </w:t>
      </w:r>
      <w:r>
        <w:rPr>
          <w:color w:val="1D1D1B"/>
          <w:spacing w:val="-3"/>
          <w:sz w:val="23"/>
        </w:rPr>
        <w:t xml:space="preserve">постра- </w:t>
      </w:r>
      <w:r>
        <w:rPr>
          <w:color w:val="1D1D1B"/>
          <w:sz w:val="23"/>
        </w:rPr>
        <w:t xml:space="preserve">ждалої особи/ </w:t>
      </w:r>
      <w:r>
        <w:rPr>
          <w:color w:val="1D1D1B"/>
          <w:spacing w:val="-6"/>
          <w:sz w:val="23"/>
        </w:rPr>
        <w:t xml:space="preserve">інших </w:t>
      </w:r>
      <w:r>
        <w:rPr>
          <w:color w:val="1D1D1B"/>
          <w:spacing w:val="-3"/>
          <w:sz w:val="23"/>
        </w:rPr>
        <w:t>осіб.</w:t>
      </w:r>
    </w:p>
    <w:p w:rsidR="00EB0857" w:rsidRDefault="00130C62">
      <w:pPr>
        <w:pStyle w:val="a4"/>
        <w:numPr>
          <w:ilvl w:val="0"/>
          <w:numId w:val="85"/>
        </w:numPr>
        <w:tabs>
          <w:tab w:val="left" w:pos="508"/>
          <w:tab w:val="left" w:pos="2243"/>
        </w:tabs>
        <w:spacing w:before="4" w:line="249" w:lineRule="auto"/>
        <w:ind w:firstLine="0"/>
        <w:rPr>
          <w:sz w:val="23"/>
        </w:rPr>
      </w:pPr>
      <w:r>
        <w:rPr>
          <w:color w:val="1D1D1B"/>
          <w:spacing w:val="-4"/>
          <w:sz w:val="23"/>
        </w:rPr>
        <w:t>Передає</w:t>
      </w:r>
      <w:r>
        <w:rPr>
          <w:color w:val="1D1D1B"/>
          <w:spacing w:val="55"/>
          <w:sz w:val="23"/>
        </w:rPr>
        <w:t xml:space="preserve"> </w:t>
      </w:r>
      <w:r>
        <w:rPr>
          <w:color w:val="1D1D1B"/>
          <w:spacing w:val="-4"/>
          <w:sz w:val="23"/>
        </w:rPr>
        <w:t xml:space="preserve">отриману </w:t>
      </w:r>
      <w:r>
        <w:rPr>
          <w:color w:val="1D1D1B"/>
          <w:spacing w:val="-3"/>
          <w:sz w:val="23"/>
        </w:rPr>
        <w:t>інформацію</w:t>
      </w:r>
      <w:r>
        <w:rPr>
          <w:color w:val="1D1D1B"/>
          <w:spacing w:val="-3"/>
          <w:sz w:val="23"/>
        </w:rPr>
        <w:tab/>
      </w:r>
      <w:r>
        <w:rPr>
          <w:color w:val="1D1D1B"/>
          <w:spacing w:val="-8"/>
          <w:sz w:val="23"/>
        </w:rPr>
        <w:t xml:space="preserve">для </w:t>
      </w:r>
      <w:r>
        <w:rPr>
          <w:color w:val="1D1D1B"/>
          <w:spacing w:val="-4"/>
          <w:sz w:val="23"/>
        </w:rPr>
        <w:t xml:space="preserve">подальшого </w:t>
      </w:r>
      <w:r>
        <w:rPr>
          <w:color w:val="1D1D1B"/>
          <w:spacing w:val="-3"/>
          <w:sz w:val="23"/>
        </w:rPr>
        <w:t xml:space="preserve">реагуван- </w:t>
      </w:r>
      <w:r>
        <w:rPr>
          <w:color w:val="1D1D1B"/>
          <w:sz w:val="23"/>
        </w:rPr>
        <w:t xml:space="preserve">ня </w:t>
      </w:r>
      <w:r>
        <w:rPr>
          <w:color w:val="1D1D1B"/>
          <w:spacing w:val="-4"/>
          <w:sz w:val="23"/>
        </w:rPr>
        <w:t xml:space="preserve">уповноваженій </w:t>
      </w:r>
      <w:r>
        <w:rPr>
          <w:color w:val="1D1D1B"/>
          <w:spacing w:val="-3"/>
          <w:sz w:val="23"/>
        </w:rPr>
        <w:t>особі.</w:t>
      </w:r>
    </w:p>
    <w:p w:rsidR="00EB0857" w:rsidRDefault="00130C62">
      <w:pPr>
        <w:pStyle w:val="a4"/>
        <w:numPr>
          <w:ilvl w:val="0"/>
          <w:numId w:val="85"/>
        </w:numPr>
        <w:tabs>
          <w:tab w:val="left" w:pos="349"/>
        </w:tabs>
        <w:spacing w:before="5"/>
        <w:ind w:left="348" w:hanging="141"/>
        <w:rPr>
          <w:sz w:val="23"/>
        </w:rPr>
      </w:pPr>
      <w:r>
        <w:rPr>
          <w:color w:val="1D1D1B"/>
          <w:spacing w:val="-5"/>
          <w:sz w:val="23"/>
        </w:rPr>
        <w:t>Забезпечує:</w:t>
      </w:r>
    </w:p>
    <w:p w:rsidR="00EB0857" w:rsidRDefault="00130C62">
      <w:pPr>
        <w:pStyle w:val="a4"/>
        <w:numPr>
          <w:ilvl w:val="0"/>
          <w:numId w:val="141"/>
        </w:numPr>
        <w:tabs>
          <w:tab w:val="left" w:pos="450"/>
          <w:tab w:val="left" w:pos="1224"/>
        </w:tabs>
        <w:spacing w:before="11" w:line="249" w:lineRule="auto"/>
        <w:ind w:left="208" w:firstLine="0"/>
        <w:rPr>
          <w:sz w:val="23"/>
        </w:rPr>
      </w:pPr>
      <w:r>
        <w:rPr>
          <w:color w:val="1D1D1B"/>
          <w:spacing w:val="-4"/>
          <w:sz w:val="23"/>
        </w:rPr>
        <w:t>визначення</w:t>
      </w:r>
      <w:r>
        <w:rPr>
          <w:color w:val="1D1D1B"/>
          <w:spacing w:val="55"/>
          <w:sz w:val="23"/>
        </w:rPr>
        <w:t xml:space="preserve"> </w:t>
      </w:r>
      <w:r>
        <w:rPr>
          <w:color w:val="1D1D1B"/>
          <w:spacing w:val="-3"/>
          <w:sz w:val="23"/>
        </w:rPr>
        <w:t xml:space="preserve">уповно- </w:t>
      </w:r>
      <w:r>
        <w:rPr>
          <w:color w:val="1D1D1B"/>
          <w:spacing w:val="-4"/>
          <w:sz w:val="23"/>
        </w:rPr>
        <w:t xml:space="preserve">важеного </w:t>
      </w:r>
      <w:r>
        <w:rPr>
          <w:color w:val="1D1D1B"/>
          <w:spacing w:val="-3"/>
          <w:sz w:val="23"/>
        </w:rPr>
        <w:t xml:space="preserve">спеціаліста </w:t>
      </w:r>
      <w:r>
        <w:rPr>
          <w:color w:val="1D1D1B"/>
          <w:sz w:val="23"/>
        </w:rPr>
        <w:t xml:space="preserve">з </w:t>
      </w:r>
      <w:r>
        <w:rPr>
          <w:color w:val="1D1D1B"/>
          <w:spacing w:val="-3"/>
          <w:sz w:val="23"/>
        </w:rPr>
        <w:t xml:space="preserve">числа працівників закладу </w:t>
      </w:r>
      <w:r>
        <w:rPr>
          <w:color w:val="1D1D1B"/>
          <w:sz w:val="23"/>
        </w:rPr>
        <w:t xml:space="preserve">для </w:t>
      </w:r>
      <w:r>
        <w:rPr>
          <w:color w:val="1D1D1B"/>
          <w:spacing w:val="-4"/>
          <w:sz w:val="23"/>
        </w:rPr>
        <w:t xml:space="preserve">проведен- </w:t>
      </w:r>
      <w:r>
        <w:rPr>
          <w:color w:val="1D1D1B"/>
          <w:sz w:val="23"/>
        </w:rPr>
        <w:t>ня</w:t>
      </w:r>
      <w:r>
        <w:rPr>
          <w:color w:val="1D1D1B"/>
          <w:sz w:val="23"/>
        </w:rPr>
        <w:tab/>
      </w:r>
      <w:r>
        <w:rPr>
          <w:color w:val="1D1D1B"/>
          <w:spacing w:val="-3"/>
          <w:sz w:val="23"/>
        </w:rPr>
        <w:t xml:space="preserve">невідкладних </w:t>
      </w:r>
      <w:r>
        <w:rPr>
          <w:color w:val="1D1D1B"/>
          <w:spacing w:val="-4"/>
          <w:sz w:val="23"/>
        </w:rPr>
        <w:t>заходів</w:t>
      </w:r>
      <w:r>
        <w:rPr>
          <w:color w:val="1D1D1B"/>
          <w:spacing w:val="55"/>
          <w:sz w:val="23"/>
        </w:rPr>
        <w:t xml:space="preserve"> </w:t>
      </w:r>
      <w:r>
        <w:rPr>
          <w:color w:val="1D1D1B"/>
          <w:spacing w:val="-3"/>
          <w:sz w:val="23"/>
        </w:rPr>
        <w:t xml:space="preserve">реагування </w:t>
      </w:r>
      <w:r>
        <w:rPr>
          <w:color w:val="1D1D1B"/>
          <w:sz w:val="23"/>
        </w:rPr>
        <w:t xml:space="preserve">у </w:t>
      </w:r>
      <w:r>
        <w:rPr>
          <w:color w:val="1D1D1B"/>
          <w:spacing w:val="-3"/>
          <w:sz w:val="23"/>
        </w:rPr>
        <w:t xml:space="preserve">разі </w:t>
      </w:r>
      <w:r>
        <w:rPr>
          <w:color w:val="1D1D1B"/>
          <w:spacing w:val="-4"/>
          <w:sz w:val="23"/>
        </w:rPr>
        <w:t xml:space="preserve">виявлення </w:t>
      </w:r>
      <w:r>
        <w:rPr>
          <w:color w:val="1D1D1B"/>
          <w:spacing w:val="-3"/>
          <w:sz w:val="23"/>
        </w:rPr>
        <w:t xml:space="preserve">фактів насильства </w:t>
      </w:r>
      <w:r>
        <w:rPr>
          <w:color w:val="1D1D1B"/>
          <w:spacing w:val="-4"/>
          <w:sz w:val="23"/>
        </w:rPr>
        <w:t xml:space="preserve">та/або отримання </w:t>
      </w:r>
      <w:r>
        <w:rPr>
          <w:color w:val="1D1D1B"/>
          <w:spacing w:val="-3"/>
          <w:sz w:val="23"/>
        </w:rPr>
        <w:t xml:space="preserve">заяв/пові- домлень </w:t>
      </w:r>
      <w:r>
        <w:rPr>
          <w:color w:val="1D1D1B"/>
          <w:sz w:val="23"/>
        </w:rPr>
        <w:t xml:space="preserve">від </w:t>
      </w:r>
      <w:r>
        <w:rPr>
          <w:color w:val="1D1D1B"/>
          <w:spacing w:val="-3"/>
          <w:sz w:val="23"/>
        </w:rPr>
        <w:t xml:space="preserve">постра- </w:t>
      </w:r>
      <w:r>
        <w:rPr>
          <w:color w:val="1D1D1B"/>
          <w:sz w:val="23"/>
        </w:rPr>
        <w:t xml:space="preserve">ждалої </w:t>
      </w:r>
      <w:r>
        <w:rPr>
          <w:color w:val="1D1D1B"/>
          <w:spacing w:val="-3"/>
          <w:sz w:val="23"/>
        </w:rPr>
        <w:t>особи/інших осіб;</w:t>
      </w:r>
    </w:p>
    <w:p w:rsidR="00EB0857" w:rsidRDefault="00130C62">
      <w:pPr>
        <w:pStyle w:val="a4"/>
        <w:numPr>
          <w:ilvl w:val="0"/>
          <w:numId w:val="141"/>
        </w:numPr>
        <w:tabs>
          <w:tab w:val="left" w:pos="394"/>
        </w:tabs>
        <w:spacing w:before="11" w:line="249" w:lineRule="auto"/>
        <w:ind w:left="208" w:firstLine="0"/>
        <w:rPr>
          <w:sz w:val="23"/>
        </w:rPr>
      </w:pPr>
      <w:r>
        <w:rPr>
          <w:color w:val="1D1D1B"/>
          <w:spacing w:val="-3"/>
          <w:sz w:val="23"/>
        </w:rPr>
        <w:t xml:space="preserve">реалізацію </w:t>
      </w:r>
      <w:r>
        <w:rPr>
          <w:color w:val="1D1D1B"/>
          <w:sz w:val="23"/>
        </w:rPr>
        <w:t xml:space="preserve">у </w:t>
      </w:r>
      <w:r>
        <w:rPr>
          <w:color w:val="1D1D1B"/>
          <w:spacing w:val="-3"/>
          <w:sz w:val="23"/>
        </w:rPr>
        <w:t xml:space="preserve">закладі освіти </w:t>
      </w:r>
      <w:r>
        <w:rPr>
          <w:color w:val="1D1D1B"/>
          <w:spacing w:val="-4"/>
          <w:sz w:val="23"/>
        </w:rPr>
        <w:t xml:space="preserve">заходів </w:t>
      </w:r>
      <w:r>
        <w:rPr>
          <w:color w:val="1D1D1B"/>
          <w:sz w:val="23"/>
        </w:rPr>
        <w:t xml:space="preserve">у </w:t>
      </w:r>
      <w:r>
        <w:rPr>
          <w:color w:val="1D1D1B"/>
          <w:spacing w:val="-3"/>
          <w:sz w:val="23"/>
        </w:rPr>
        <w:t xml:space="preserve">сфері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протидії </w:t>
      </w:r>
      <w:r>
        <w:rPr>
          <w:color w:val="1D1D1B"/>
          <w:spacing w:val="-3"/>
          <w:sz w:val="23"/>
        </w:rPr>
        <w:t xml:space="preserve">домашньому насиль- </w:t>
      </w:r>
      <w:r>
        <w:rPr>
          <w:color w:val="1D1D1B"/>
          <w:spacing w:val="-4"/>
          <w:sz w:val="23"/>
        </w:rPr>
        <w:t>ству</w:t>
      </w:r>
      <w:r>
        <w:rPr>
          <w:color w:val="1D1D1B"/>
          <w:spacing w:val="55"/>
          <w:sz w:val="23"/>
        </w:rPr>
        <w:t xml:space="preserve"> </w:t>
      </w:r>
      <w:r>
        <w:rPr>
          <w:color w:val="1D1D1B"/>
          <w:sz w:val="23"/>
        </w:rPr>
        <w:t xml:space="preserve">і </w:t>
      </w:r>
      <w:r>
        <w:rPr>
          <w:color w:val="1D1D1B"/>
          <w:spacing w:val="-4"/>
          <w:sz w:val="23"/>
        </w:rPr>
        <w:t xml:space="preserve">насильству  </w:t>
      </w:r>
      <w:r>
        <w:rPr>
          <w:color w:val="1D1D1B"/>
          <w:spacing w:val="-3"/>
          <w:sz w:val="23"/>
        </w:rPr>
        <w:t xml:space="preserve">за ознакою </w:t>
      </w:r>
      <w:r>
        <w:rPr>
          <w:color w:val="1D1D1B"/>
          <w:spacing w:val="-4"/>
          <w:sz w:val="23"/>
        </w:rPr>
        <w:t xml:space="preserve">статі </w:t>
      </w:r>
      <w:r>
        <w:rPr>
          <w:color w:val="1D1D1B"/>
          <w:spacing w:val="-3"/>
          <w:sz w:val="23"/>
        </w:rPr>
        <w:t>шляхом:</w:t>
      </w:r>
    </w:p>
    <w:p w:rsidR="00EB0857" w:rsidRDefault="00130C62">
      <w:pPr>
        <w:pStyle w:val="a4"/>
        <w:numPr>
          <w:ilvl w:val="0"/>
          <w:numId w:val="85"/>
        </w:numPr>
        <w:tabs>
          <w:tab w:val="left" w:pos="356"/>
        </w:tabs>
        <w:spacing w:before="66" w:line="249" w:lineRule="auto"/>
        <w:ind w:firstLine="0"/>
        <w:rPr>
          <w:sz w:val="23"/>
        </w:rPr>
      </w:pPr>
      <w:r>
        <w:rPr>
          <w:color w:val="1D1D1B"/>
          <w:spacing w:val="-4"/>
          <w:sz w:val="23"/>
        </w:rPr>
        <w:t xml:space="preserve">проведення </w:t>
      </w:r>
      <w:r>
        <w:rPr>
          <w:color w:val="1D1D1B"/>
          <w:sz w:val="23"/>
        </w:rPr>
        <w:t xml:space="preserve">з </w:t>
      </w:r>
      <w:r>
        <w:rPr>
          <w:color w:val="1D1D1B"/>
          <w:spacing w:val="-3"/>
          <w:sz w:val="23"/>
        </w:rPr>
        <w:t xml:space="preserve">учасни- </w:t>
      </w:r>
      <w:r>
        <w:rPr>
          <w:color w:val="1D1D1B"/>
          <w:sz w:val="23"/>
        </w:rPr>
        <w:t xml:space="preserve">ками </w:t>
      </w:r>
      <w:r>
        <w:rPr>
          <w:color w:val="1D1D1B"/>
          <w:spacing w:val="-4"/>
          <w:sz w:val="23"/>
        </w:rPr>
        <w:t xml:space="preserve">освітнього </w:t>
      </w:r>
      <w:r>
        <w:rPr>
          <w:color w:val="1D1D1B"/>
          <w:spacing w:val="-3"/>
          <w:sz w:val="23"/>
        </w:rPr>
        <w:t xml:space="preserve">проце- </w:t>
      </w:r>
      <w:r>
        <w:rPr>
          <w:color w:val="1D1D1B"/>
          <w:sz w:val="23"/>
        </w:rPr>
        <w:t xml:space="preserve">су </w:t>
      </w:r>
      <w:r>
        <w:rPr>
          <w:color w:val="1D1D1B"/>
          <w:spacing w:val="-3"/>
          <w:sz w:val="23"/>
        </w:rPr>
        <w:t xml:space="preserve">виховної </w:t>
      </w:r>
      <w:r>
        <w:rPr>
          <w:color w:val="1D1D1B"/>
          <w:spacing w:val="-4"/>
          <w:sz w:val="23"/>
        </w:rPr>
        <w:t xml:space="preserve">роботи </w:t>
      </w:r>
      <w:r>
        <w:rPr>
          <w:color w:val="1D1D1B"/>
          <w:spacing w:val="-3"/>
          <w:sz w:val="23"/>
        </w:rPr>
        <w:t xml:space="preserve">із </w:t>
      </w:r>
      <w:r>
        <w:rPr>
          <w:color w:val="1D1D1B"/>
          <w:spacing w:val="-4"/>
          <w:sz w:val="23"/>
        </w:rPr>
        <w:t xml:space="preserve">запобігання </w:t>
      </w:r>
      <w:r>
        <w:rPr>
          <w:color w:val="1D1D1B"/>
          <w:spacing w:val="-3"/>
          <w:sz w:val="23"/>
        </w:rPr>
        <w:t xml:space="preserve">та </w:t>
      </w:r>
      <w:r>
        <w:rPr>
          <w:color w:val="1D1D1B"/>
          <w:spacing w:val="-4"/>
          <w:sz w:val="23"/>
        </w:rPr>
        <w:t>протидії насильству;</w:t>
      </w:r>
    </w:p>
    <w:p w:rsidR="00EB0857" w:rsidRDefault="00130C62">
      <w:pPr>
        <w:pStyle w:val="a4"/>
        <w:numPr>
          <w:ilvl w:val="0"/>
          <w:numId w:val="85"/>
        </w:numPr>
        <w:tabs>
          <w:tab w:val="left" w:pos="389"/>
          <w:tab w:val="left" w:pos="1107"/>
        </w:tabs>
        <w:spacing w:before="65" w:line="249" w:lineRule="auto"/>
        <w:ind w:firstLine="0"/>
        <w:rPr>
          <w:sz w:val="23"/>
        </w:rPr>
      </w:pPr>
      <w:r>
        <w:rPr>
          <w:color w:val="1D1D1B"/>
          <w:spacing w:val="-4"/>
          <w:sz w:val="23"/>
        </w:rPr>
        <w:t xml:space="preserve">здійснення </w:t>
      </w:r>
      <w:r>
        <w:rPr>
          <w:color w:val="1D1D1B"/>
          <w:sz w:val="23"/>
        </w:rPr>
        <w:t xml:space="preserve">з </w:t>
      </w:r>
      <w:r>
        <w:rPr>
          <w:color w:val="1D1D1B"/>
          <w:spacing w:val="-3"/>
          <w:sz w:val="23"/>
        </w:rPr>
        <w:t xml:space="preserve">учасни- </w:t>
      </w:r>
      <w:r>
        <w:rPr>
          <w:color w:val="1D1D1B"/>
          <w:sz w:val="23"/>
        </w:rPr>
        <w:t xml:space="preserve">ками </w:t>
      </w:r>
      <w:r>
        <w:rPr>
          <w:color w:val="1D1D1B"/>
          <w:spacing w:val="-4"/>
          <w:sz w:val="23"/>
        </w:rPr>
        <w:t xml:space="preserve">освітнього </w:t>
      </w:r>
      <w:r>
        <w:rPr>
          <w:color w:val="1D1D1B"/>
          <w:spacing w:val="-3"/>
          <w:sz w:val="23"/>
        </w:rPr>
        <w:t xml:space="preserve">проце- </w:t>
      </w:r>
      <w:r>
        <w:rPr>
          <w:color w:val="1D1D1B"/>
          <w:sz w:val="23"/>
        </w:rPr>
        <w:t>су</w:t>
      </w:r>
      <w:r>
        <w:rPr>
          <w:color w:val="1D1D1B"/>
          <w:sz w:val="23"/>
        </w:rPr>
        <w:tab/>
      </w:r>
      <w:r>
        <w:rPr>
          <w:color w:val="1D1D1B"/>
          <w:spacing w:val="-3"/>
          <w:sz w:val="23"/>
        </w:rPr>
        <w:t xml:space="preserve">інформаційно- просвітницьких </w:t>
      </w:r>
      <w:r>
        <w:rPr>
          <w:color w:val="1D1D1B"/>
          <w:spacing w:val="-5"/>
          <w:sz w:val="23"/>
        </w:rPr>
        <w:t xml:space="preserve">заходів </w:t>
      </w:r>
      <w:r>
        <w:rPr>
          <w:color w:val="1D1D1B"/>
          <w:sz w:val="23"/>
        </w:rPr>
        <w:t xml:space="preserve">з </w:t>
      </w:r>
      <w:r>
        <w:rPr>
          <w:color w:val="1D1D1B"/>
          <w:spacing w:val="-3"/>
          <w:sz w:val="23"/>
        </w:rPr>
        <w:t>питань</w:t>
      </w:r>
      <w:r>
        <w:rPr>
          <w:color w:val="1D1D1B"/>
          <w:spacing w:val="57"/>
          <w:sz w:val="23"/>
        </w:rPr>
        <w:t xml:space="preserve"> </w:t>
      </w:r>
      <w:r>
        <w:rPr>
          <w:color w:val="1D1D1B"/>
          <w:spacing w:val="-4"/>
          <w:sz w:val="23"/>
        </w:rPr>
        <w:t>запобігання</w:t>
      </w:r>
    </w:p>
    <w:p w:rsidR="00EB0857" w:rsidRDefault="00130C62">
      <w:pPr>
        <w:pStyle w:val="a4"/>
        <w:numPr>
          <w:ilvl w:val="0"/>
          <w:numId w:val="85"/>
        </w:numPr>
        <w:tabs>
          <w:tab w:val="left" w:pos="412"/>
          <w:tab w:val="left" w:pos="1877"/>
        </w:tabs>
        <w:spacing w:before="101" w:line="249" w:lineRule="auto"/>
        <w:ind w:left="188" w:right="299" w:firstLine="0"/>
        <w:rPr>
          <w:sz w:val="23"/>
        </w:rPr>
      </w:pPr>
      <w:r>
        <w:rPr>
          <w:color w:val="1D1D1B"/>
          <w:spacing w:val="-3"/>
          <w:sz w:val="23"/>
        </w:rPr>
        <w:br w:type="column"/>
      </w:r>
      <w:r>
        <w:rPr>
          <w:color w:val="1D1D1B"/>
          <w:spacing w:val="-3"/>
          <w:sz w:val="23"/>
        </w:rPr>
        <w:lastRenderedPageBreak/>
        <w:t xml:space="preserve">Приймає </w:t>
      </w:r>
      <w:r>
        <w:rPr>
          <w:i/>
          <w:color w:val="1D1D1B"/>
          <w:spacing w:val="-3"/>
          <w:sz w:val="23"/>
        </w:rPr>
        <w:t xml:space="preserve">заяви </w:t>
      </w:r>
      <w:r>
        <w:rPr>
          <w:i/>
          <w:color w:val="1D1D1B"/>
          <w:sz w:val="23"/>
        </w:rPr>
        <w:t xml:space="preserve">або </w:t>
      </w:r>
      <w:r>
        <w:rPr>
          <w:i/>
          <w:color w:val="1D1D1B"/>
          <w:spacing w:val="-3"/>
          <w:sz w:val="23"/>
        </w:rPr>
        <w:t xml:space="preserve">повідомлення </w:t>
      </w:r>
      <w:r>
        <w:rPr>
          <w:color w:val="1D1D1B"/>
          <w:spacing w:val="-3"/>
          <w:sz w:val="23"/>
        </w:rPr>
        <w:t>про випадок</w:t>
      </w:r>
      <w:r>
        <w:rPr>
          <w:color w:val="1D1D1B"/>
          <w:spacing w:val="-3"/>
          <w:sz w:val="23"/>
        </w:rPr>
        <w:tab/>
      </w:r>
      <w:r>
        <w:rPr>
          <w:color w:val="1D1D1B"/>
          <w:spacing w:val="-5"/>
          <w:sz w:val="23"/>
        </w:rPr>
        <w:t xml:space="preserve">булінгу </w:t>
      </w:r>
      <w:r>
        <w:rPr>
          <w:color w:val="1D1D1B"/>
          <w:spacing w:val="-3"/>
          <w:sz w:val="23"/>
        </w:rPr>
        <w:t xml:space="preserve">(цькування) </w:t>
      </w:r>
      <w:r>
        <w:rPr>
          <w:color w:val="1D1D1B"/>
          <w:sz w:val="23"/>
        </w:rPr>
        <w:t xml:space="preserve">або </w:t>
      </w:r>
      <w:r>
        <w:rPr>
          <w:color w:val="1D1D1B"/>
          <w:spacing w:val="-3"/>
          <w:sz w:val="23"/>
        </w:rPr>
        <w:t xml:space="preserve">підоз- ру </w:t>
      </w:r>
      <w:r>
        <w:rPr>
          <w:color w:val="1D1D1B"/>
          <w:spacing w:val="-4"/>
          <w:sz w:val="23"/>
        </w:rPr>
        <w:t xml:space="preserve">щодо його вчинен- </w:t>
      </w:r>
      <w:r>
        <w:rPr>
          <w:color w:val="1D1D1B"/>
          <w:sz w:val="23"/>
        </w:rPr>
        <w:t>ня.</w:t>
      </w:r>
    </w:p>
    <w:p w:rsidR="00EB0857" w:rsidRDefault="00130C62">
      <w:pPr>
        <w:pStyle w:val="a4"/>
        <w:numPr>
          <w:ilvl w:val="0"/>
          <w:numId w:val="85"/>
        </w:numPr>
        <w:tabs>
          <w:tab w:val="left" w:pos="490"/>
        </w:tabs>
        <w:spacing w:before="66" w:line="249" w:lineRule="auto"/>
        <w:ind w:left="188" w:right="299" w:firstLine="0"/>
        <w:rPr>
          <w:b/>
          <w:i/>
          <w:sz w:val="23"/>
        </w:rPr>
      </w:pPr>
      <w:r>
        <w:rPr>
          <w:color w:val="1D1D1B"/>
          <w:sz w:val="23"/>
        </w:rPr>
        <w:t xml:space="preserve">У </w:t>
      </w:r>
      <w:r>
        <w:rPr>
          <w:color w:val="1D1D1B"/>
          <w:spacing w:val="-3"/>
          <w:sz w:val="23"/>
        </w:rPr>
        <w:t xml:space="preserve">разі </w:t>
      </w:r>
      <w:r>
        <w:rPr>
          <w:color w:val="1D1D1B"/>
          <w:spacing w:val="-4"/>
          <w:sz w:val="23"/>
        </w:rPr>
        <w:t xml:space="preserve">отримання </w:t>
      </w:r>
      <w:r>
        <w:rPr>
          <w:color w:val="1D1D1B"/>
          <w:spacing w:val="-3"/>
          <w:sz w:val="23"/>
        </w:rPr>
        <w:t xml:space="preserve">заяви </w:t>
      </w:r>
      <w:r>
        <w:rPr>
          <w:color w:val="1D1D1B"/>
          <w:sz w:val="23"/>
        </w:rPr>
        <w:t xml:space="preserve">або </w:t>
      </w:r>
      <w:r>
        <w:rPr>
          <w:color w:val="1D1D1B"/>
          <w:spacing w:val="-3"/>
          <w:sz w:val="23"/>
        </w:rPr>
        <w:t xml:space="preserve">повідомлен- </w:t>
      </w:r>
      <w:r>
        <w:rPr>
          <w:color w:val="1D1D1B"/>
          <w:sz w:val="23"/>
        </w:rPr>
        <w:t xml:space="preserve">ня про </w:t>
      </w:r>
      <w:r>
        <w:rPr>
          <w:color w:val="1D1D1B"/>
          <w:spacing w:val="-3"/>
          <w:sz w:val="23"/>
        </w:rPr>
        <w:t xml:space="preserve">випадок </w:t>
      </w:r>
      <w:r>
        <w:rPr>
          <w:color w:val="1D1D1B"/>
          <w:spacing w:val="-5"/>
          <w:sz w:val="23"/>
        </w:rPr>
        <w:t xml:space="preserve">булінгу </w:t>
      </w:r>
      <w:r>
        <w:rPr>
          <w:color w:val="1D1D1B"/>
          <w:spacing w:val="-3"/>
          <w:sz w:val="23"/>
        </w:rPr>
        <w:t xml:space="preserve">(цькування) </w:t>
      </w:r>
      <w:r>
        <w:rPr>
          <w:b/>
          <w:i/>
          <w:color w:val="1D1D1B"/>
          <w:spacing w:val="-3"/>
          <w:sz w:val="23"/>
        </w:rPr>
        <w:t>повідом- ляє:</w:t>
      </w:r>
    </w:p>
    <w:p w:rsidR="00EB0857" w:rsidRDefault="00130C62">
      <w:pPr>
        <w:pStyle w:val="a4"/>
        <w:numPr>
          <w:ilvl w:val="0"/>
          <w:numId w:val="84"/>
        </w:numPr>
        <w:tabs>
          <w:tab w:val="left" w:pos="325"/>
          <w:tab w:val="left" w:pos="1385"/>
          <w:tab w:val="left" w:pos="2306"/>
        </w:tabs>
        <w:spacing w:before="64" w:line="249" w:lineRule="auto"/>
        <w:ind w:right="299" w:firstLine="0"/>
        <w:rPr>
          <w:sz w:val="23"/>
        </w:rPr>
      </w:pPr>
      <w:r>
        <w:rPr>
          <w:i/>
          <w:color w:val="1D1D1B"/>
          <w:spacing w:val="-4"/>
          <w:sz w:val="23"/>
        </w:rPr>
        <w:t xml:space="preserve">протягом </w:t>
      </w:r>
      <w:r>
        <w:rPr>
          <w:i/>
          <w:color w:val="1D1D1B"/>
          <w:spacing w:val="-3"/>
          <w:sz w:val="23"/>
        </w:rPr>
        <w:t xml:space="preserve">однієї доби </w:t>
      </w:r>
      <w:r>
        <w:rPr>
          <w:color w:val="1D1D1B"/>
          <w:spacing w:val="-3"/>
          <w:sz w:val="23"/>
        </w:rPr>
        <w:t xml:space="preserve">територіальному ор- </w:t>
      </w:r>
      <w:r>
        <w:rPr>
          <w:color w:val="1D1D1B"/>
          <w:spacing w:val="-4"/>
          <w:sz w:val="23"/>
        </w:rPr>
        <w:t>гану</w:t>
      </w:r>
      <w:r>
        <w:rPr>
          <w:color w:val="1D1D1B"/>
          <w:spacing w:val="-4"/>
          <w:sz w:val="23"/>
        </w:rPr>
        <w:tab/>
        <w:t xml:space="preserve">(підрозділу) </w:t>
      </w:r>
      <w:r>
        <w:rPr>
          <w:color w:val="1D1D1B"/>
          <w:spacing w:val="-3"/>
          <w:sz w:val="23"/>
        </w:rPr>
        <w:t xml:space="preserve">Національної </w:t>
      </w:r>
      <w:r>
        <w:rPr>
          <w:color w:val="1D1D1B"/>
          <w:spacing w:val="-4"/>
          <w:sz w:val="23"/>
        </w:rPr>
        <w:t>поліції України</w:t>
      </w:r>
      <w:r>
        <w:rPr>
          <w:color w:val="1D1D1B"/>
          <w:spacing w:val="55"/>
          <w:sz w:val="23"/>
        </w:rPr>
        <w:t xml:space="preserve"> </w:t>
      </w:r>
      <w:r>
        <w:rPr>
          <w:color w:val="1D1D1B"/>
          <w:spacing w:val="-3"/>
          <w:sz w:val="23"/>
        </w:rPr>
        <w:t xml:space="preserve">та принаймні одному </w:t>
      </w:r>
      <w:r>
        <w:rPr>
          <w:color w:val="1D1D1B"/>
          <w:sz w:val="23"/>
        </w:rPr>
        <w:t xml:space="preserve">з </w:t>
      </w:r>
      <w:r>
        <w:rPr>
          <w:color w:val="1D1D1B"/>
          <w:spacing w:val="-4"/>
          <w:sz w:val="23"/>
        </w:rPr>
        <w:t>батьків</w:t>
      </w:r>
      <w:r>
        <w:rPr>
          <w:color w:val="1D1D1B"/>
          <w:spacing w:val="55"/>
          <w:sz w:val="23"/>
        </w:rPr>
        <w:t xml:space="preserve"> </w:t>
      </w:r>
      <w:r>
        <w:rPr>
          <w:color w:val="1D1D1B"/>
          <w:spacing w:val="-3"/>
          <w:sz w:val="23"/>
        </w:rPr>
        <w:t>або іншим</w:t>
      </w:r>
      <w:r>
        <w:rPr>
          <w:color w:val="1D1D1B"/>
          <w:spacing w:val="-3"/>
          <w:sz w:val="23"/>
        </w:rPr>
        <w:tab/>
      </w:r>
      <w:r>
        <w:rPr>
          <w:color w:val="1D1D1B"/>
          <w:spacing w:val="-3"/>
          <w:sz w:val="23"/>
        </w:rPr>
        <w:tab/>
      </w:r>
      <w:r>
        <w:rPr>
          <w:color w:val="1D1D1B"/>
          <w:spacing w:val="-8"/>
          <w:sz w:val="23"/>
        </w:rPr>
        <w:t>за-</w:t>
      </w:r>
    </w:p>
    <w:p w:rsidR="00EB0857" w:rsidRDefault="00130C62">
      <w:pPr>
        <w:pStyle w:val="a3"/>
        <w:tabs>
          <w:tab w:val="left" w:pos="2364"/>
        </w:tabs>
        <w:spacing w:before="7" w:line="249" w:lineRule="auto"/>
        <w:ind w:left="188" w:right="301"/>
        <w:jc w:val="both"/>
      </w:pPr>
      <w:r>
        <w:rPr>
          <w:color w:val="1D1D1B"/>
        </w:rPr>
        <w:t xml:space="preserve">конним </w:t>
      </w:r>
      <w:r>
        <w:rPr>
          <w:color w:val="1D1D1B"/>
          <w:spacing w:val="-4"/>
        </w:rPr>
        <w:t xml:space="preserve">представникам </w:t>
      </w:r>
      <w:r>
        <w:rPr>
          <w:color w:val="1D1D1B"/>
          <w:spacing w:val="-3"/>
        </w:rPr>
        <w:t>малолітньої</w:t>
      </w:r>
      <w:r>
        <w:rPr>
          <w:color w:val="1D1D1B"/>
          <w:spacing w:val="-3"/>
        </w:rPr>
        <w:tab/>
      </w:r>
      <w:r>
        <w:rPr>
          <w:color w:val="1D1D1B"/>
          <w:spacing w:val="-11"/>
        </w:rPr>
        <w:t xml:space="preserve">чи </w:t>
      </w:r>
      <w:r>
        <w:rPr>
          <w:color w:val="1D1D1B"/>
          <w:spacing w:val="-4"/>
        </w:rPr>
        <w:t xml:space="preserve">неповнолітньої </w:t>
      </w:r>
      <w:r>
        <w:rPr>
          <w:color w:val="1D1D1B"/>
        </w:rPr>
        <w:t xml:space="preserve">особи, яка </w:t>
      </w:r>
      <w:r>
        <w:rPr>
          <w:color w:val="1D1D1B"/>
          <w:spacing w:val="-3"/>
        </w:rPr>
        <w:t xml:space="preserve">стала </w:t>
      </w:r>
      <w:r>
        <w:rPr>
          <w:color w:val="1D1D1B"/>
          <w:spacing w:val="-4"/>
        </w:rPr>
        <w:t>стороною булінгу</w:t>
      </w:r>
      <w:r>
        <w:rPr>
          <w:color w:val="1D1D1B"/>
          <w:spacing w:val="-5"/>
        </w:rPr>
        <w:t xml:space="preserve"> </w:t>
      </w:r>
      <w:r>
        <w:rPr>
          <w:color w:val="1D1D1B"/>
          <w:spacing w:val="-3"/>
        </w:rPr>
        <w:t>(цькування);</w:t>
      </w:r>
    </w:p>
    <w:p w:rsidR="00EB0857" w:rsidRDefault="00130C62">
      <w:pPr>
        <w:pStyle w:val="a4"/>
        <w:numPr>
          <w:ilvl w:val="0"/>
          <w:numId w:val="84"/>
        </w:numPr>
        <w:tabs>
          <w:tab w:val="left" w:pos="496"/>
          <w:tab w:val="left" w:pos="2258"/>
        </w:tabs>
        <w:spacing w:before="65" w:line="249" w:lineRule="auto"/>
        <w:ind w:right="299" w:firstLine="0"/>
        <w:rPr>
          <w:b/>
          <w:i/>
          <w:sz w:val="23"/>
        </w:rPr>
      </w:pPr>
      <w:r>
        <w:rPr>
          <w:color w:val="1D1D1B"/>
          <w:sz w:val="23"/>
        </w:rPr>
        <w:t xml:space="preserve">службі у </w:t>
      </w:r>
      <w:r>
        <w:rPr>
          <w:color w:val="1D1D1B"/>
          <w:spacing w:val="-4"/>
          <w:sz w:val="23"/>
        </w:rPr>
        <w:t xml:space="preserve">справах </w:t>
      </w:r>
      <w:r>
        <w:rPr>
          <w:color w:val="1D1D1B"/>
          <w:spacing w:val="-3"/>
          <w:sz w:val="23"/>
        </w:rPr>
        <w:t xml:space="preserve">дітей та </w:t>
      </w:r>
      <w:r>
        <w:rPr>
          <w:color w:val="1D1D1B"/>
          <w:spacing w:val="-6"/>
          <w:sz w:val="23"/>
        </w:rPr>
        <w:t xml:space="preserve">центру </w:t>
      </w:r>
      <w:r>
        <w:rPr>
          <w:color w:val="1D1D1B"/>
          <w:spacing w:val="-3"/>
          <w:sz w:val="23"/>
        </w:rPr>
        <w:t xml:space="preserve">соціальних </w:t>
      </w:r>
      <w:r>
        <w:rPr>
          <w:color w:val="1D1D1B"/>
          <w:sz w:val="23"/>
        </w:rPr>
        <w:t xml:space="preserve">служб </w:t>
      </w:r>
      <w:r>
        <w:rPr>
          <w:color w:val="1D1D1B"/>
          <w:spacing w:val="-3"/>
          <w:sz w:val="23"/>
        </w:rPr>
        <w:t xml:space="preserve">для сім'ї, дітей та </w:t>
      </w:r>
      <w:r>
        <w:rPr>
          <w:color w:val="1D1D1B"/>
          <w:spacing w:val="-5"/>
          <w:sz w:val="23"/>
        </w:rPr>
        <w:t xml:space="preserve">молоді </w:t>
      </w:r>
      <w:r>
        <w:rPr>
          <w:color w:val="1D1D1B"/>
          <w:sz w:val="23"/>
        </w:rPr>
        <w:t xml:space="preserve">(не </w:t>
      </w:r>
      <w:r>
        <w:rPr>
          <w:color w:val="1D1D1B"/>
          <w:spacing w:val="-4"/>
          <w:sz w:val="23"/>
        </w:rPr>
        <w:t xml:space="preserve">визначено/або </w:t>
      </w:r>
      <w:r>
        <w:rPr>
          <w:color w:val="1D1D1B"/>
          <w:sz w:val="23"/>
        </w:rPr>
        <w:t xml:space="preserve">з </w:t>
      </w:r>
      <w:r>
        <w:rPr>
          <w:color w:val="1D1D1B"/>
          <w:spacing w:val="-3"/>
          <w:sz w:val="23"/>
        </w:rPr>
        <w:t xml:space="preserve">моменту скликання </w:t>
      </w:r>
      <w:r>
        <w:rPr>
          <w:i/>
          <w:color w:val="1D1D1B"/>
          <w:spacing w:val="-3"/>
          <w:sz w:val="23"/>
        </w:rPr>
        <w:t xml:space="preserve">засідання комісії </w:t>
      </w:r>
      <w:r>
        <w:rPr>
          <w:i/>
          <w:color w:val="1D1D1B"/>
          <w:sz w:val="23"/>
        </w:rPr>
        <w:t xml:space="preserve">з </w:t>
      </w:r>
      <w:r>
        <w:rPr>
          <w:i/>
          <w:color w:val="1D1D1B"/>
          <w:spacing w:val="-4"/>
          <w:sz w:val="23"/>
        </w:rPr>
        <w:t xml:space="preserve">розгляду </w:t>
      </w:r>
      <w:r>
        <w:rPr>
          <w:i/>
          <w:color w:val="1D1D1B"/>
          <w:spacing w:val="-3"/>
          <w:sz w:val="23"/>
        </w:rPr>
        <w:t xml:space="preserve">випадку </w:t>
      </w:r>
      <w:r>
        <w:rPr>
          <w:i/>
          <w:color w:val="1D1D1B"/>
          <w:spacing w:val="-4"/>
          <w:sz w:val="23"/>
        </w:rPr>
        <w:t xml:space="preserve">булінгу </w:t>
      </w:r>
      <w:r>
        <w:rPr>
          <w:color w:val="1D1D1B"/>
          <w:spacing w:val="-3"/>
          <w:sz w:val="23"/>
        </w:rPr>
        <w:t xml:space="preserve">(цькування) не пізніше </w:t>
      </w:r>
      <w:r>
        <w:rPr>
          <w:color w:val="1D1D1B"/>
          <w:sz w:val="23"/>
        </w:rPr>
        <w:t xml:space="preserve">ніж </w:t>
      </w:r>
      <w:r>
        <w:rPr>
          <w:color w:val="1D1D1B"/>
          <w:spacing w:val="-4"/>
          <w:sz w:val="23"/>
        </w:rPr>
        <w:t xml:space="preserve">упродовж </w:t>
      </w:r>
      <w:r>
        <w:rPr>
          <w:b/>
          <w:i/>
          <w:color w:val="1D1D1B"/>
          <w:spacing w:val="-4"/>
          <w:sz w:val="23"/>
        </w:rPr>
        <w:t>трьох</w:t>
      </w:r>
      <w:r>
        <w:rPr>
          <w:b/>
          <w:i/>
          <w:color w:val="1D1D1B"/>
          <w:spacing w:val="-4"/>
          <w:sz w:val="23"/>
        </w:rPr>
        <w:tab/>
      </w:r>
      <w:r>
        <w:rPr>
          <w:b/>
          <w:i/>
          <w:color w:val="1D1D1B"/>
          <w:spacing w:val="-8"/>
          <w:sz w:val="23"/>
        </w:rPr>
        <w:t>ро-</w:t>
      </w:r>
    </w:p>
    <w:p w:rsidR="00EB0857" w:rsidRDefault="00130C62">
      <w:pPr>
        <w:pStyle w:val="a3"/>
        <w:spacing w:before="10" w:line="249" w:lineRule="auto"/>
        <w:ind w:left="188" w:right="299"/>
        <w:jc w:val="both"/>
      </w:pPr>
      <w:r>
        <w:rPr>
          <w:b/>
          <w:i/>
          <w:color w:val="1D1D1B"/>
          <w:spacing w:val="-5"/>
        </w:rPr>
        <w:t xml:space="preserve">бочих </w:t>
      </w:r>
      <w:r>
        <w:rPr>
          <w:b/>
          <w:i/>
          <w:color w:val="1D1D1B"/>
          <w:spacing w:val="-3"/>
        </w:rPr>
        <w:t xml:space="preserve">днів </w:t>
      </w:r>
      <w:r>
        <w:rPr>
          <w:color w:val="1D1D1B"/>
        </w:rPr>
        <w:t xml:space="preserve">з дня </w:t>
      </w:r>
      <w:r>
        <w:rPr>
          <w:color w:val="1D1D1B"/>
          <w:spacing w:val="-4"/>
        </w:rPr>
        <w:t xml:space="preserve">отри- </w:t>
      </w:r>
      <w:r>
        <w:rPr>
          <w:color w:val="1D1D1B"/>
          <w:spacing w:val="-3"/>
        </w:rPr>
        <w:t xml:space="preserve">мання заяви </w:t>
      </w:r>
      <w:r>
        <w:rPr>
          <w:color w:val="1D1D1B"/>
        </w:rPr>
        <w:t xml:space="preserve">або </w:t>
      </w:r>
      <w:r>
        <w:rPr>
          <w:color w:val="1D1D1B"/>
          <w:spacing w:val="-3"/>
        </w:rPr>
        <w:t>пові- домлення).</w:t>
      </w:r>
    </w:p>
    <w:p w:rsidR="00EB0857" w:rsidRDefault="00130C62">
      <w:pPr>
        <w:pStyle w:val="a4"/>
        <w:numPr>
          <w:ilvl w:val="0"/>
          <w:numId w:val="85"/>
        </w:numPr>
        <w:tabs>
          <w:tab w:val="left" w:pos="361"/>
        </w:tabs>
        <w:spacing w:before="63"/>
        <w:ind w:left="360" w:hanging="173"/>
        <w:rPr>
          <w:sz w:val="23"/>
        </w:rPr>
      </w:pPr>
      <w:r>
        <w:rPr>
          <w:color w:val="1D1D1B"/>
          <w:sz w:val="23"/>
        </w:rPr>
        <w:t xml:space="preserve">За </w:t>
      </w:r>
      <w:r>
        <w:rPr>
          <w:color w:val="1D1D1B"/>
          <w:spacing w:val="-4"/>
          <w:sz w:val="23"/>
        </w:rPr>
        <w:t>потреби</w:t>
      </w:r>
      <w:r>
        <w:rPr>
          <w:color w:val="1D1D1B"/>
          <w:spacing w:val="-16"/>
          <w:sz w:val="23"/>
        </w:rPr>
        <w:t xml:space="preserve"> </w:t>
      </w:r>
      <w:r>
        <w:rPr>
          <w:color w:val="1D1D1B"/>
          <w:sz w:val="23"/>
        </w:rPr>
        <w:t>викликає</w:t>
      </w:r>
    </w:p>
    <w:p w:rsidR="00EB0857" w:rsidRDefault="00EB0857">
      <w:pPr>
        <w:jc w:val="both"/>
        <w:rPr>
          <w:sz w:val="23"/>
        </w:rPr>
        <w:sectPr w:rsidR="00EB0857">
          <w:type w:val="continuous"/>
          <w:pgSz w:w="11910" w:h="16840"/>
          <w:pgMar w:top="780" w:right="640" w:bottom="280" w:left="760" w:header="720" w:footer="720" w:gutter="0"/>
          <w:cols w:num="4" w:space="720" w:equalWidth="0">
            <w:col w:w="2104" w:space="40"/>
            <w:col w:w="2737" w:space="39"/>
            <w:col w:w="2633" w:space="40"/>
            <w:col w:w="2917"/>
          </w:cols>
        </w:sectPr>
      </w:pPr>
    </w:p>
    <w:p w:rsidR="00EB0857" w:rsidRDefault="00130C62">
      <w:pPr>
        <w:pStyle w:val="a3"/>
        <w:spacing w:before="4"/>
        <w:rPr>
          <w:sz w:val="27"/>
        </w:rPr>
      </w:pPr>
      <w:r>
        <w:lastRenderedPageBreak/>
        <w:pict>
          <v:group id="_x0000_s3200" style="position:absolute;margin-left:47.7pt;margin-top:111.05pt;width:504.05pt;height:646.6pt;z-index:-23755264;mso-position-horizontal-relative:page;mso-position-vertical-relative:page" coordorigin="954,2221" coordsize="10081,12932">
            <v:shape id="_x0000_s3210" style="position:absolute;left:963;top:2509;width:10053;height:12633" coordorigin="964,2510" coordsize="10053,12633" path="m10794,15143r-9608,l1116,15131r-61,-31l1007,15052r-32,-61l964,14921r,-12411l11016,2510r,12411l11005,14991r-32,61l10925,15100r-61,31l10794,15143xe" filled="f" strokecolor="#b3b2b2" strokeweight=".34994mm">
              <v:path arrowok="t"/>
            </v:shape>
            <v:shape id="_x0000_s3209" style="position:absolute;left:963;top:2231;width:10055;height:1871" coordorigin="964,2231" coordsize="10055,1871" path="m10795,2231r-9608,l1117,2243r-62,31l1007,2323r-32,62l964,2456r,1646l11019,4102r,-1646l11007,2385r-32,-62l10927,2274r-61,-31l10795,2231xe" fillcolor="#dadada" stroked="f">
              <v:path arrowok="t"/>
            </v:shape>
            <v:shape id="_x0000_s3208" style="position:absolute;left:963;top:2231;width:10055;height:1871" coordorigin="964,2231" coordsize="10055,1871" path="m11019,2456r-12,-71l10975,2323r-48,-49l10866,2243r-71,-12l1187,2231r-70,12l1055,2274r-48,49l975,2385r-11,71l964,4102r10055,l11019,2456xe" filled="f" strokecolor="#b3b2b2" strokeweight=".34994mm">
              <v:path arrowok="t"/>
            </v:shape>
            <v:line id="_x0000_s3207" style="position:absolute" from="3157,2741" to="3157,15150" strokecolor="#b3b2b2" strokeweight=".34994mm"/>
            <v:line id="_x0000_s3206" style="position:absolute" from="5774,2787" to="5774,15139" strokecolor="#b3b2b2" strokeweight=".34994mm"/>
            <v:line id="_x0000_s3205" style="position:absolute" from="8421,2834" to="8421,15139" strokecolor="#b3b2b2" strokeweight=".34994mm"/>
            <v:line id="_x0000_s3204" style="position:absolute" from="3157,3771" to="3157,2242" strokecolor="#b3b2b2" strokeweight=".34994mm"/>
            <v:line id="_x0000_s3203" style="position:absolute" from="3161,2764" to="11034,2764" strokecolor="#b3b2b2" strokeweight=".34994mm"/>
            <v:line id="_x0000_s3202" style="position:absolute" from="5774,2758" to="5774,3791" strokecolor="#b3b2b2" strokeweight=".34994mm"/>
            <v:line id="_x0000_s3201" style="position:absolute" from="8421,2774" to="8421,3806" strokecolor="#b3b2b2" strokeweight=".34994mm"/>
            <w10:wrap anchorx="page" anchory="page"/>
          </v:group>
        </w:pict>
      </w:r>
    </w:p>
    <w:p w:rsidR="00EB0857" w:rsidRDefault="00130C62">
      <w:pPr>
        <w:pStyle w:val="a3"/>
        <w:spacing w:line="20" w:lineRule="exact"/>
        <w:ind w:left="166"/>
        <w:rPr>
          <w:sz w:val="2"/>
        </w:rPr>
      </w:pPr>
      <w:r>
        <w:rPr>
          <w:sz w:val="2"/>
        </w:rPr>
      </w:r>
      <w:r>
        <w:rPr>
          <w:sz w:val="2"/>
        </w:rPr>
        <w:pict>
          <v:group id="_x0000_s3198" style="width:502.85pt;height:1pt;mso-position-horizontal-relative:char;mso-position-vertical-relative:line" coordsize="10057,20">
            <v:line id="_x0000_s3199" style="position:absolute" from="0,10" to="10057,10" strokecolor="#706f6f" strokeweight=".34994mm"/>
            <w10:wrap type="none"/>
            <w10:anchorlock/>
          </v:group>
        </w:pict>
      </w:r>
    </w:p>
    <w:p w:rsidR="00EB0857" w:rsidRDefault="00130C62">
      <w:pPr>
        <w:spacing w:before="57" w:line="249" w:lineRule="auto"/>
        <w:ind w:left="178" w:right="274"/>
        <w:jc w:val="both"/>
        <w:rPr>
          <w:sz w:val="18"/>
        </w:rPr>
      </w:pPr>
      <w:r>
        <w:rPr>
          <w:color w:val="1D1D1B"/>
          <w:sz w:val="18"/>
        </w:rPr>
        <w:t>⁵² Алгоритми складено на підставі нормативно-правових актів, які регулюють діяльність закладів освіти з протидії жорстокому</w:t>
      </w:r>
      <w:r>
        <w:rPr>
          <w:color w:val="1D1D1B"/>
          <w:spacing w:val="-13"/>
          <w:sz w:val="18"/>
        </w:rPr>
        <w:t xml:space="preserve"> </w:t>
      </w:r>
      <w:r>
        <w:rPr>
          <w:color w:val="1D1D1B"/>
          <w:sz w:val="18"/>
        </w:rPr>
        <w:t>поводженню</w:t>
      </w:r>
      <w:r>
        <w:rPr>
          <w:color w:val="1D1D1B"/>
          <w:spacing w:val="-12"/>
          <w:sz w:val="18"/>
        </w:rPr>
        <w:t xml:space="preserve"> </w:t>
      </w:r>
      <w:r>
        <w:rPr>
          <w:color w:val="1D1D1B"/>
          <w:sz w:val="18"/>
        </w:rPr>
        <w:t>з</w:t>
      </w:r>
      <w:r>
        <w:rPr>
          <w:color w:val="1D1D1B"/>
          <w:spacing w:val="-12"/>
          <w:sz w:val="18"/>
        </w:rPr>
        <w:t xml:space="preserve"> </w:t>
      </w:r>
      <w:r>
        <w:rPr>
          <w:color w:val="1D1D1B"/>
          <w:sz w:val="18"/>
        </w:rPr>
        <w:t>дитиною,</w:t>
      </w:r>
      <w:r>
        <w:rPr>
          <w:color w:val="1D1D1B"/>
          <w:spacing w:val="-12"/>
          <w:sz w:val="18"/>
        </w:rPr>
        <w:t xml:space="preserve"> </w:t>
      </w:r>
      <w:r>
        <w:rPr>
          <w:color w:val="1D1D1B"/>
          <w:sz w:val="18"/>
        </w:rPr>
        <w:t>з</w:t>
      </w:r>
      <w:r>
        <w:rPr>
          <w:color w:val="1D1D1B"/>
          <w:spacing w:val="-12"/>
          <w:sz w:val="18"/>
        </w:rPr>
        <w:t xml:space="preserve"> </w:t>
      </w:r>
      <w:r>
        <w:rPr>
          <w:color w:val="1D1D1B"/>
          <w:sz w:val="18"/>
        </w:rPr>
        <w:t>питань</w:t>
      </w:r>
      <w:r>
        <w:rPr>
          <w:color w:val="1D1D1B"/>
          <w:spacing w:val="-13"/>
          <w:sz w:val="18"/>
        </w:rPr>
        <w:t xml:space="preserve"> </w:t>
      </w:r>
      <w:r>
        <w:rPr>
          <w:color w:val="1D1D1B"/>
          <w:sz w:val="18"/>
        </w:rPr>
        <w:t>запобігання</w:t>
      </w:r>
      <w:r>
        <w:rPr>
          <w:color w:val="1D1D1B"/>
          <w:spacing w:val="-12"/>
          <w:sz w:val="18"/>
        </w:rPr>
        <w:t xml:space="preserve"> </w:t>
      </w:r>
      <w:r>
        <w:rPr>
          <w:color w:val="1D1D1B"/>
          <w:sz w:val="18"/>
        </w:rPr>
        <w:t>та</w:t>
      </w:r>
      <w:r>
        <w:rPr>
          <w:color w:val="1D1D1B"/>
          <w:spacing w:val="-12"/>
          <w:sz w:val="18"/>
        </w:rPr>
        <w:t xml:space="preserve"> </w:t>
      </w:r>
      <w:r>
        <w:rPr>
          <w:color w:val="1D1D1B"/>
          <w:sz w:val="18"/>
        </w:rPr>
        <w:t>протидії</w:t>
      </w:r>
      <w:r>
        <w:rPr>
          <w:color w:val="1D1D1B"/>
          <w:spacing w:val="-12"/>
          <w:sz w:val="18"/>
        </w:rPr>
        <w:t xml:space="preserve"> </w:t>
      </w:r>
      <w:r>
        <w:rPr>
          <w:color w:val="1D1D1B"/>
          <w:sz w:val="18"/>
        </w:rPr>
        <w:t>домашньому</w:t>
      </w:r>
      <w:r>
        <w:rPr>
          <w:color w:val="1D1D1B"/>
          <w:spacing w:val="-12"/>
          <w:sz w:val="18"/>
        </w:rPr>
        <w:t xml:space="preserve"> </w:t>
      </w:r>
      <w:r>
        <w:rPr>
          <w:color w:val="1D1D1B"/>
          <w:spacing w:val="-3"/>
          <w:sz w:val="18"/>
        </w:rPr>
        <w:t>насильству,</w:t>
      </w:r>
      <w:r>
        <w:rPr>
          <w:color w:val="1D1D1B"/>
          <w:spacing w:val="-13"/>
          <w:sz w:val="18"/>
        </w:rPr>
        <w:t xml:space="preserve"> </w:t>
      </w:r>
      <w:r>
        <w:rPr>
          <w:color w:val="1D1D1B"/>
          <w:sz w:val="18"/>
        </w:rPr>
        <w:t>з</w:t>
      </w:r>
      <w:r>
        <w:rPr>
          <w:color w:val="1D1D1B"/>
          <w:spacing w:val="-12"/>
          <w:sz w:val="18"/>
        </w:rPr>
        <w:t xml:space="preserve"> </w:t>
      </w:r>
      <w:r>
        <w:rPr>
          <w:color w:val="1D1D1B"/>
          <w:sz w:val="18"/>
        </w:rPr>
        <w:t>протидії</w:t>
      </w:r>
      <w:r>
        <w:rPr>
          <w:color w:val="1D1D1B"/>
          <w:spacing w:val="-12"/>
          <w:sz w:val="18"/>
        </w:rPr>
        <w:t xml:space="preserve"> </w:t>
      </w:r>
      <w:r>
        <w:rPr>
          <w:color w:val="1D1D1B"/>
          <w:spacing w:val="-4"/>
          <w:sz w:val="18"/>
        </w:rPr>
        <w:t>булінгу.</w:t>
      </w:r>
      <w:r>
        <w:rPr>
          <w:color w:val="1D1D1B"/>
          <w:spacing w:val="-12"/>
          <w:sz w:val="18"/>
        </w:rPr>
        <w:t xml:space="preserve"> </w:t>
      </w:r>
      <w:r>
        <w:rPr>
          <w:color w:val="1D1D1B"/>
          <w:sz w:val="18"/>
        </w:rPr>
        <w:t>Перелік відповідних нормативно-правових документів розміщено в розділі ІІ.4. «Теоретичний матеріал до теми 4» даного Посібника.</w:t>
      </w:r>
    </w:p>
    <w:p w:rsidR="00EB0857" w:rsidRDefault="00EB0857">
      <w:pPr>
        <w:spacing w:line="249" w:lineRule="auto"/>
        <w:jc w:val="both"/>
        <w:rPr>
          <w:sz w:val="18"/>
        </w:rPr>
        <w:sectPr w:rsidR="00EB0857">
          <w:type w:val="continuous"/>
          <w:pgSz w:w="11910" w:h="16840"/>
          <w:pgMar w:top="780" w:right="640" w:bottom="280" w:left="760" w:header="720" w:footer="720" w:gutter="0"/>
          <w:cols w:space="720"/>
        </w:sectPr>
      </w:pPr>
    </w:p>
    <w:p w:rsidR="00EB0857" w:rsidRDefault="00130C62">
      <w:pPr>
        <w:spacing w:before="66" w:line="193" w:lineRule="exact"/>
        <w:ind w:right="319"/>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2"/>
        <w:jc w:val="right"/>
        <w:rPr>
          <w:rFonts w:ascii="Tahoma" w:hAnsi="Tahoma"/>
          <w:b/>
          <w:sz w:val="16"/>
        </w:rPr>
      </w:pPr>
      <w:r>
        <w:pict>
          <v:shape id="_x0000_s3197" style="position:absolute;left:0;text-align:left;margin-left:45.9pt;margin-top:15pt;width:502.85pt;height:.1pt;z-index:-15443456;mso-wrap-distance-left:0;mso-wrap-distance-right:0;mso-position-horizontal-relative:page" coordorigin="918,300" coordsize="10057,0" path="m918,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rPr>
      </w:pPr>
    </w:p>
    <w:p w:rsidR="00EB0857" w:rsidRDefault="00EB0857">
      <w:pPr>
        <w:rPr>
          <w:rFonts w:ascii="Tahoma"/>
        </w:rPr>
        <w:sectPr w:rsidR="00EB0857">
          <w:headerReference w:type="default" r:id="rId563"/>
          <w:footerReference w:type="default" r:id="rId564"/>
          <w:pgSz w:w="11910" w:h="16840"/>
          <w:pgMar w:top="580" w:right="640" w:bottom="560" w:left="760" w:header="0" w:footer="366" w:gutter="0"/>
          <w:cols w:space="720"/>
        </w:sectPr>
      </w:pPr>
    </w:p>
    <w:p w:rsidR="00EB0857" w:rsidRDefault="00130C62">
      <w:pPr>
        <w:pStyle w:val="a3"/>
        <w:rPr>
          <w:rFonts w:ascii="Tahoma"/>
          <w:b/>
          <w:sz w:val="26"/>
        </w:rPr>
      </w:pPr>
      <w:r>
        <w:lastRenderedPageBreak/>
        <w:pict>
          <v:group id="_x0000_s3186" style="position:absolute;margin-left:46.9pt;margin-top:73.35pt;width:504.05pt;height:734.75pt;z-index:-23753728;mso-position-horizontal-relative:page;mso-position-vertical-relative:page" coordorigin="938,1467" coordsize="10081,14695">
            <v:shape id="_x0000_s3196" style="position:absolute;left:947;top:1755;width:10053;height:14391" coordorigin="948,1756" coordsize="10053,14391" path="m10773,16146r-9599,l1103,16135r-62,-32l991,16053r-32,-62l948,15919r,-14163l11000,1756r,14163l10988,15991r-32,62l10907,16103r-62,32l10773,16146xe" filled="f" strokecolor="#b3b2b2" strokeweight=".34994mm">
              <v:path arrowok="t"/>
            </v:shape>
            <v:shape id="_x0000_s3195" style="position:absolute;left:947;top:1477;width:10055;height:1871" coordorigin="948,1477" coordsize="10055,1871" path="m10779,1477r-9608,l1100,1488r-61,32l991,1569r-32,62l948,1702r,1646l11002,3348r,-1646l10991,1631r-32,-62l10911,1520r-61,-32l10779,1477xe" fillcolor="#dadada" stroked="f">
              <v:path arrowok="t"/>
            </v:shape>
            <v:shape id="_x0000_s3194" style="position:absolute;left:947;top:1477;width:10055;height:1871" coordorigin="948,1477" coordsize="10055,1871" path="m11002,1702r-11,-71l10959,1569r-48,-49l10850,1488r-71,-11l1171,1477r-71,11l1039,1520r-48,49l959,1631r-11,71l948,3348r10054,l11002,1702xe" filled="f" strokecolor="#b3b2b2" strokeweight=".34994mm">
              <v:path arrowok="t"/>
            </v:shape>
            <v:line id="_x0000_s3193" style="position:absolute" from="3140,1987" to="3140,16162" strokecolor="#b3b2b2" strokeweight=".34994mm"/>
            <v:line id="_x0000_s3192" style="position:absolute" from="5757,2040" to="5757,16149" strokecolor="#b3b2b2" strokeweight=".34994mm"/>
            <v:line id="_x0000_s3191" style="position:absolute" from="8405,2093" to="8405,16149" strokecolor="#b3b2b2" strokeweight=".34994mm"/>
            <v:line id="_x0000_s3190" style="position:absolute" from="3140,3016" to="3140,1488" strokecolor="#b3b2b2" strokeweight=".34994mm"/>
            <v:line id="_x0000_s3189" style="position:absolute" from="3145,2010" to="11018,2010" strokecolor="#b3b2b2" strokeweight=".34994mm"/>
            <v:line id="_x0000_s3188" style="position:absolute" from="5757,2004" to="5757,3037" strokecolor="#b3b2b2" strokeweight=".34994mm"/>
            <v:line id="_x0000_s3187" style="position:absolute" from="8405,2019" to="8405,3052" strokecolor="#b3b2b2" strokeweight=".34994mm"/>
            <w10:wrap anchorx="page" anchory="page"/>
          </v:group>
        </w:pict>
      </w:r>
    </w:p>
    <w:p w:rsidR="00EB0857" w:rsidRDefault="00EB0857">
      <w:pPr>
        <w:pStyle w:val="a3"/>
        <w:spacing w:before="2"/>
        <w:rPr>
          <w:rFonts w:ascii="Tahoma"/>
          <w:b/>
          <w:sz w:val="24"/>
        </w:rPr>
      </w:pPr>
    </w:p>
    <w:p w:rsidR="00EB0857" w:rsidRDefault="00130C62">
      <w:pPr>
        <w:pStyle w:val="4"/>
        <w:ind w:left="933"/>
      </w:pPr>
      <w:r>
        <w:rPr>
          <w:color w:val="1D1D1B"/>
        </w:rPr>
        <w:t>Особа</w:t>
      </w:r>
    </w:p>
    <w:p w:rsidR="00EB0857" w:rsidRDefault="00130C62">
      <w:pPr>
        <w:pStyle w:val="a3"/>
        <w:rPr>
          <w:b/>
          <w:sz w:val="26"/>
        </w:rPr>
      </w:pPr>
      <w:r>
        <w:br w:type="column"/>
      </w:r>
    </w:p>
    <w:p w:rsidR="00EB0857" w:rsidRDefault="00EB0857">
      <w:pPr>
        <w:pStyle w:val="a3"/>
        <w:spacing w:before="5"/>
        <w:rPr>
          <w:b/>
          <w:sz w:val="28"/>
        </w:rPr>
      </w:pPr>
    </w:p>
    <w:p w:rsidR="00EB0857" w:rsidRDefault="00130C62">
      <w:pPr>
        <w:spacing w:line="249" w:lineRule="auto"/>
        <w:ind w:left="842"/>
        <w:jc w:val="center"/>
        <w:rPr>
          <w:b/>
          <w:sz w:val="23"/>
        </w:rPr>
      </w:pPr>
      <w:r>
        <w:rPr>
          <w:b/>
          <w:color w:val="1D1D1B"/>
          <w:sz w:val="23"/>
        </w:rPr>
        <w:t xml:space="preserve">Ситуація </w:t>
      </w:r>
      <w:r>
        <w:rPr>
          <w:b/>
          <w:color w:val="1D1D1B"/>
          <w:spacing w:val="-4"/>
          <w:sz w:val="23"/>
        </w:rPr>
        <w:t xml:space="preserve">жорстокого </w:t>
      </w:r>
      <w:r>
        <w:rPr>
          <w:b/>
          <w:color w:val="1D1D1B"/>
          <w:sz w:val="23"/>
        </w:rPr>
        <w:t>поводження з дитиною, зокрема насильства</w:t>
      </w:r>
    </w:p>
    <w:p w:rsidR="00EB0857" w:rsidRDefault="00130C62">
      <w:pPr>
        <w:pStyle w:val="a3"/>
        <w:spacing w:before="215" w:line="249" w:lineRule="auto"/>
        <w:ind w:left="822" w:right="52"/>
        <w:jc w:val="both"/>
      </w:pPr>
      <w:r>
        <w:rPr>
          <w:color w:val="1D1D1B"/>
        </w:rPr>
        <w:t xml:space="preserve">допомогою телефон- ного </w:t>
      </w:r>
      <w:r>
        <w:rPr>
          <w:color w:val="1D1D1B"/>
          <w:spacing w:val="-4"/>
        </w:rPr>
        <w:t>зв’язку,</w:t>
      </w:r>
      <w:r>
        <w:rPr>
          <w:color w:val="1D1D1B"/>
          <w:spacing w:val="55"/>
        </w:rPr>
        <w:t xml:space="preserve"> </w:t>
      </w:r>
      <w:r>
        <w:rPr>
          <w:color w:val="1D1D1B"/>
        </w:rPr>
        <w:t>органи Національної поліції та службу у справах дітей.</w:t>
      </w:r>
    </w:p>
    <w:p w:rsidR="00EB0857" w:rsidRDefault="00130C62">
      <w:pPr>
        <w:pStyle w:val="a4"/>
        <w:numPr>
          <w:ilvl w:val="1"/>
          <w:numId w:val="85"/>
        </w:numPr>
        <w:tabs>
          <w:tab w:val="left" w:pos="967"/>
          <w:tab w:val="left" w:pos="2183"/>
        </w:tabs>
        <w:spacing w:before="65" w:line="249" w:lineRule="auto"/>
        <w:ind w:right="51" w:firstLine="0"/>
        <w:rPr>
          <w:sz w:val="23"/>
        </w:rPr>
      </w:pPr>
      <w:r>
        <w:rPr>
          <w:color w:val="1D1D1B"/>
          <w:sz w:val="23"/>
        </w:rPr>
        <w:t>Надсилає не пізніше ніж через три</w:t>
      </w:r>
      <w:r>
        <w:rPr>
          <w:color w:val="1D1D1B"/>
          <w:spacing w:val="-31"/>
          <w:sz w:val="23"/>
        </w:rPr>
        <w:t xml:space="preserve"> </w:t>
      </w:r>
      <w:r>
        <w:rPr>
          <w:color w:val="1D1D1B"/>
          <w:sz w:val="23"/>
        </w:rPr>
        <w:t xml:space="preserve">робочих дні повідомлення за формою, </w:t>
      </w:r>
      <w:r>
        <w:rPr>
          <w:color w:val="1D1D1B"/>
          <w:spacing w:val="-4"/>
          <w:sz w:val="23"/>
        </w:rPr>
        <w:t xml:space="preserve">встановле- </w:t>
      </w:r>
      <w:r>
        <w:rPr>
          <w:color w:val="1D1D1B"/>
          <w:sz w:val="23"/>
        </w:rPr>
        <w:t xml:space="preserve">ною Мінсоцполітики, до </w:t>
      </w:r>
      <w:r>
        <w:rPr>
          <w:color w:val="1D1D1B"/>
          <w:spacing w:val="-4"/>
          <w:sz w:val="23"/>
        </w:rPr>
        <w:t xml:space="preserve">закладу, </w:t>
      </w:r>
      <w:r>
        <w:rPr>
          <w:color w:val="1D1D1B"/>
          <w:sz w:val="23"/>
        </w:rPr>
        <w:t>установи чи організації, що надає</w:t>
      </w:r>
      <w:r>
        <w:rPr>
          <w:color w:val="1D1D1B"/>
          <w:sz w:val="23"/>
        </w:rPr>
        <w:tab/>
        <w:t xml:space="preserve">соціальні послуги дітям і сім’ям з дітьми (далі - соціальний заклад), та/або працівника(-ці) із соціальної роботи за місцем проживан- ня (перебування) дитини </w:t>
      </w:r>
      <w:r>
        <w:rPr>
          <w:color w:val="1D1D1B"/>
          <w:spacing w:val="-3"/>
          <w:sz w:val="23"/>
        </w:rPr>
        <w:t xml:space="preserve">щодо </w:t>
      </w:r>
      <w:r>
        <w:rPr>
          <w:color w:val="1D1D1B"/>
          <w:sz w:val="23"/>
        </w:rPr>
        <w:t>прове- дення оцінки її потреб.</w:t>
      </w:r>
    </w:p>
    <w:p w:rsidR="00EB0857" w:rsidRDefault="00130C62">
      <w:pPr>
        <w:pStyle w:val="a4"/>
        <w:numPr>
          <w:ilvl w:val="1"/>
          <w:numId w:val="85"/>
        </w:numPr>
        <w:tabs>
          <w:tab w:val="left" w:pos="1104"/>
          <w:tab w:val="left" w:pos="2784"/>
        </w:tabs>
        <w:spacing w:before="17" w:line="249" w:lineRule="auto"/>
        <w:ind w:right="51" w:firstLine="0"/>
        <w:rPr>
          <w:sz w:val="23"/>
        </w:rPr>
      </w:pPr>
      <w:r>
        <w:rPr>
          <w:color w:val="1D1D1B"/>
          <w:sz w:val="23"/>
        </w:rPr>
        <w:t xml:space="preserve">У разі, коли </w:t>
      </w:r>
      <w:r>
        <w:rPr>
          <w:color w:val="1D1D1B"/>
          <w:spacing w:val="-3"/>
          <w:sz w:val="23"/>
        </w:rPr>
        <w:t xml:space="preserve">без </w:t>
      </w:r>
      <w:r>
        <w:rPr>
          <w:color w:val="1D1D1B"/>
          <w:sz w:val="23"/>
        </w:rPr>
        <w:t xml:space="preserve">завчасного поперед- ження дитина з неві- домих причин не з’явилася в закладі освіти, до якого вона зарахована для здоб- уття дошкільної, початкової, </w:t>
      </w:r>
      <w:r>
        <w:rPr>
          <w:color w:val="1D1D1B"/>
          <w:spacing w:val="-3"/>
          <w:sz w:val="23"/>
        </w:rPr>
        <w:t xml:space="preserve">базової </w:t>
      </w:r>
      <w:r>
        <w:rPr>
          <w:color w:val="1D1D1B"/>
          <w:sz w:val="23"/>
        </w:rPr>
        <w:t xml:space="preserve">середньої або про- фільної </w:t>
      </w:r>
      <w:r>
        <w:rPr>
          <w:color w:val="1D1D1B"/>
          <w:spacing w:val="-4"/>
          <w:sz w:val="23"/>
        </w:rPr>
        <w:t xml:space="preserve">середньої </w:t>
      </w:r>
      <w:r>
        <w:rPr>
          <w:color w:val="1D1D1B"/>
          <w:sz w:val="23"/>
        </w:rPr>
        <w:t>освіти (адміністрація закладу з’ясовує при- чини відсутности дитини на заняттях/у- роках),</w:t>
      </w:r>
      <w:r>
        <w:rPr>
          <w:color w:val="1D1D1B"/>
          <w:sz w:val="23"/>
        </w:rPr>
        <w:tab/>
      </w:r>
      <w:r>
        <w:rPr>
          <w:color w:val="1D1D1B"/>
          <w:spacing w:val="-6"/>
          <w:sz w:val="23"/>
        </w:rPr>
        <w:t>або</w:t>
      </w:r>
    </w:p>
    <w:p w:rsidR="00EB0857" w:rsidRDefault="00130C62">
      <w:pPr>
        <w:pStyle w:val="a3"/>
        <w:spacing w:before="15" w:line="249" w:lineRule="auto"/>
        <w:ind w:left="822" w:right="51"/>
        <w:jc w:val="both"/>
      </w:pPr>
      <w:r>
        <w:rPr>
          <w:color w:val="1D1D1B"/>
        </w:rPr>
        <w:t xml:space="preserve">адміністрація закладу має підстави вважа- ти, </w:t>
      </w:r>
      <w:r>
        <w:rPr>
          <w:color w:val="1D1D1B"/>
          <w:spacing w:val="-3"/>
        </w:rPr>
        <w:t xml:space="preserve">що життю чи </w:t>
      </w:r>
      <w:r>
        <w:rPr>
          <w:color w:val="1D1D1B"/>
          <w:spacing w:val="-4"/>
        </w:rPr>
        <w:t xml:space="preserve">здоров’ю </w:t>
      </w:r>
      <w:r>
        <w:rPr>
          <w:color w:val="1D1D1B"/>
          <w:spacing w:val="-3"/>
        </w:rPr>
        <w:t xml:space="preserve">дитини </w:t>
      </w:r>
      <w:r>
        <w:rPr>
          <w:color w:val="1D1D1B"/>
          <w:spacing w:val="-4"/>
        </w:rPr>
        <w:t xml:space="preserve">може загрожувати небезпе- </w:t>
      </w:r>
      <w:r>
        <w:rPr>
          <w:color w:val="1D1D1B"/>
        </w:rPr>
        <w:t xml:space="preserve">ка         </w:t>
      </w:r>
      <w:r>
        <w:rPr>
          <w:color w:val="1D1D1B"/>
          <w:spacing w:val="2"/>
        </w:rPr>
        <w:t xml:space="preserve"> </w:t>
      </w:r>
      <w:r>
        <w:rPr>
          <w:color w:val="1D1D1B"/>
          <w:spacing w:val="-3"/>
        </w:rPr>
        <w:t>(адміністрація</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EB0857">
      <w:pPr>
        <w:pStyle w:val="a3"/>
        <w:spacing w:before="11"/>
        <w:rPr>
          <w:b/>
          <w:sz w:val="36"/>
        </w:rPr>
      </w:pPr>
    </w:p>
    <w:p w:rsidR="00EB0857" w:rsidRDefault="00130C62">
      <w:pPr>
        <w:pStyle w:val="a3"/>
        <w:spacing w:line="249" w:lineRule="auto"/>
        <w:ind w:left="152" w:right="5"/>
        <w:jc w:val="both"/>
      </w:pPr>
      <w:r>
        <w:rPr>
          <w:color w:val="1D1D1B"/>
          <w:spacing w:val="-3"/>
        </w:rPr>
        <w:t xml:space="preserve">та </w:t>
      </w:r>
      <w:r>
        <w:rPr>
          <w:color w:val="1D1D1B"/>
          <w:spacing w:val="-4"/>
        </w:rPr>
        <w:t xml:space="preserve">протидії </w:t>
      </w:r>
      <w:r>
        <w:rPr>
          <w:color w:val="1D1D1B"/>
          <w:spacing w:val="-6"/>
        </w:rPr>
        <w:t xml:space="preserve">насильству, </w:t>
      </w:r>
      <w:r>
        <w:rPr>
          <w:color w:val="1D1D1B"/>
          <w:spacing w:val="-3"/>
        </w:rPr>
        <w:t xml:space="preserve">зокрема стосовно дітей та </w:t>
      </w:r>
      <w:r>
        <w:rPr>
          <w:color w:val="1D1D1B"/>
        </w:rPr>
        <w:t xml:space="preserve">за </w:t>
      </w:r>
      <w:r>
        <w:rPr>
          <w:color w:val="1D1D1B"/>
          <w:spacing w:val="-3"/>
        </w:rPr>
        <w:t>участю дітей;</w:t>
      </w:r>
    </w:p>
    <w:p w:rsidR="00EB0857" w:rsidRDefault="00130C62">
      <w:pPr>
        <w:pStyle w:val="a4"/>
        <w:numPr>
          <w:ilvl w:val="0"/>
          <w:numId w:val="85"/>
        </w:numPr>
        <w:tabs>
          <w:tab w:val="left" w:pos="436"/>
        </w:tabs>
        <w:spacing w:before="64" w:line="249" w:lineRule="auto"/>
        <w:ind w:left="152" w:firstLine="0"/>
        <w:rPr>
          <w:sz w:val="23"/>
        </w:rPr>
      </w:pPr>
      <w:r>
        <w:rPr>
          <w:color w:val="1D1D1B"/>
          <w:spacing w:val="-4"/>
          <w:sz w:val="23"/>
        </w:rPr>
        <w:t>організацію</w:t>
      </w:r>
      <w:r>
        <w:rPr>
          <w:color w:val="1D1D1B"/>
          <w:spacing w:val="55"/>
          <w:sz w:val="23"/>
        </w:rPr>
        <w:t xml:space="preserve"> </w:t>
      </w:r>
      <w:r>
        <w:rPr>
          <w:color w:val="1D1D1B"/>
          <w:spacing w:val="-4"/>
          <w:sz w:val="23"/>
        </w:rPr>
        <w:t xml:space="preserve">роботи </w:t>
      </w:r>
      <w:r>
        <w:rPr>
          <w:color w:val="1D1D1B"/>
          <w:spacing w:val="-3"/>
          <w:sz w:val="23"/>
        </w:rPr>
        <w:t xml:space="preserve">практичного </w:t>
      </w:r>
      <w:r>
        <w:rPr>
          <w:color w:val="1D1D1B"/>
          <w:spacing w:val="-4"/>
          <w:sz w:val="23"/>
        </w:rPr>
        <w:t xml:space="preserve">психоло- га(-ині) </w:t>
      </w:r>
      <w:r>
        <w:rPr>
          <w:color w:val="1D1D1B"/>
          <w:spacing w:val="-3"/>
          <w:sz w:val="23"/>
        </w:rPr>
        <w:t xml:space="preserve">та/або соціаль- </w:t>
      </w:r>
      <w:r>
        <w:rPr>
          <w:color w:val="1D1D1B"/>
          <w:spacing w:val="-4"/>
          <w:sz w:val="23"/>
        </w:rPr>
        <w:t>ного</w:t>
      </w:r>
      <w:r>
        <w:rPr>
          <w:color w:val="1D1D1B"/>
          <w:spacing w:val="55"/>
          <w:sz w:val="23"/>
        </w:rPr>
        <w:t xml:space="preserve"> </w:t>
      </w:r>
      <w:r>
        <w:rPr>
          <w:color w:val="1D1D1B"/>
          <w:spacing w:val="-4"/>
          <w:sz w:val="23"/>
        </w:rPr>
        <w:t xml:space="preserve">педагога(-ині)  </w:t>
      </w:r>
      <w:r>
        <w:rPr>
          <w:color w:val="1D1D1B"/>
          <w:sz w:val="23"/>
        </w:rPr>
        <w:t xml:space="preserve">з </w:t>
      </w:r>
      <w:r>
        <w:rPr>
          <w:color w:val="1D1D1B"/>
          <w:spacing w:val="-6"/>
          <w:sz w:val="23"/>
        </w:rPr>
        <w:t>постраждалими</w:t>
      </w:r>
      <w:r>
        <w:rPr>
          <w:color w:val="1D1D1B"/>
          <w:spacing w:val="-4"/>
          <w:sz w:val="23"/>
        </w:rPr>
        <w:t xml:space="preserve"> </w:t>
      </w:r>
      <w:r>
        <w:rPr>
          <w:color w:val="1D1D1B"/>
          <w:spacing w:val="-3"/>
          <w:sz w:val="23"/>
        </w:rPr>
        <w:t>дітьми.</w:t>
      </w:r>
    </w:p>
    <w:p w:rsidR="00EB0857" w:rsidRDefault="00130C62">
      <w:pPr>
        <w:pStyle w:val="a3"/>
        <w:rPr>
          <w:sz w:val="26"/>
        </w:rPr>
      </w:pPr>
      <w:r>
        <w:br w:type="column"/>
      </w:r>
    </w:p>
    <w:p w:rsidR="00EB0857" w:rsidRDefault="00EB0857">
      <w:pPr>
        <w:pStyle w:val="a3"/>
        <w:rPr>
          <w:sz w:val="26"/>
        </w:rPr>
      </w:pPr>
    </w:p>
    <w:p w:rsidR="00EB0857" w:rsidRDefault="00EB0857">
      <w:pPr>
        <w:pStyle w:val="a3"/>
        <w:spacing w:before="11"/>
        <w:rPr>
          <w:sz w:val="36"/>
        </w:rPr>
      </w:pPr>
    </w:p>
    <w:p w:rsidR="00EB0857" w:rsidRDefault="00130C62">
      <w:pPr>
        <w:pStyle w:val="4"/>
        <w:ind w:left="435"/>
      </w:pPr>
      <w:r>
        <w:rPr>
          <w:color w:val="1D1D1B"/>
        </w:rPr>
        <w:t>Ситуація булінгу</w:t>
      </w:r>
    </w:p>
    <w:p w:rsidR="00EB0857" w:rsidRDefault="00EB0857">
      <w:pPr>
        <w:pStyle w:val="a3"/>
        <w:rPr>
          <w:b/>
          <w:sz w:val="26"/>
        </w:rPr>
      </w:pPr>
    </w:p>
    <w:p w:rsidR="00EB0857" w:rsidRDefault="00EB0857">
      <w:pPr>
        <w:pStyle w:val="a3"/>
        <w:spacing w:before="9"/>
        <w:rPr>
          <w:b/>
          <w:sz w:val="26"/>
        </w:rPr>
      </w:pPr>
    </w:p>
    <w:p w:rsidR="00EB0857" w:rsidRDefault="00130C62">
      <w:pPr>
        <w:pStyle w:val="a3"/>
        <w:spacing w:line="249" w:lineRule="auto"/>
        <w:ind w:left="158" w:right="342"/>
        <w:jc w:val="both"/>
      </w:pPr>
      <w:r>
        <w:rPr>
          <w:color w:val="1D1D1B"/>
          <w:spacing w:val="-4"/>
        </w:rPr>
        <w:t xml:space="preserve">бригаду </w:t>
      </w:r>
      <w:r>
        <w:rPr>
          <w:color w:val="1D1D1B"/>
          <w:spacing w:val="-3"/>
        </w:rPr>
        <w:t xml:space="preserve">екстреної (швидкої) </w:t>
      </w:r>
      <w:r>
        <w:rPr>
          <w:color w:val="1D1D1B"/>
          <w:spacing w:val="-4"/>
        </w:rPr>
        <w:t xml:space="preserve">медичної </w:t>
      </w:r>
      <w:r>
        <w:rPr>
          <w:color w:val="1D1D1B"/>
          <w:spacing w:val="-3"/>
        </w:rPr>
        <w:t xml:space="preserve">допомоги </w:t>
      </w:r>
      <w:r>
        <w:rPr>
          <w:color w:val="1D1D1B"/>
        </w:rPr>
        <w:t xml:space="preserve">для </w:t>
      </w:r>
      <w:r>
        <w:rPr>
          <w:color w:val="1D1D1B"/>
          <w:spacing w:val="-3"/>
        </w:rPr>
        <w:t xml:space="preserve">надання екстреної </w:t>
      </w:r>
      <w:r>
        <w:rPr>
          <w:color w:val="1D1D1B"/>
          <w:spacing w:val="-4"/>
        </w:rPr>
        <w:t xml:space="preserve">медичної </w:t>
      </w:r>
      <w:r>
        <w:rPr>
          <w:color w:val="1D1D1B"/>
          <w:spacing w:val="-3"/>
        </w:rPr>
        <w:t>допомоги.</w:t>
      </w:r>
    </w:p>
    <w:p w:rsidR="00EB0857" w:rsidRDefault="00130C62">
      <w:pPr>
        <w:pStyle w:val="a4"/>
        <w:numPr>
          <w:ilvl w:val="0"/>
          <w:numId w:val="85"/>
        </w:numPr>
        <w:tabs>
          <w:tab w:val="left" w:pos="434"/>
        </w:tabs>
        <w:spacing w:before="65" w:line="249" w:lineRule="auto"/>
        <w:ind w:left="158" w:right="339" w:firstLine="0"/>
        <w:rPr>
          <w:sz w:val="23"/>
        </w:rPr>
      </w:pPr>
      <w:r>
        <w:rPr>
          <w:color w:val="1D1D1B"/>
          <w:spacing w:val="-4"/>
          <w:sz w:val="23"/>
        </w:rPr>
        <w:t>Затверджує</w:t>
      </w:r>
      <w:r>
        <w:rPr>
          <w:color w:val="1D1D1B"/>
          <w:spacing w:val="55"/>
          <w:sz w:val="23"/>
        </w:rPr>
        <w:t xml:space="preserve"> </w:t>
      </w:r>
      <w:r>
        <w:rPr>
          <w:color w:val="1D1D1B"/>
          <w:spacing w:val="-3"/>
          <w:sz w:val="23"/>
        </w:rPr>
        <w:t xml:space="preserve">постій- </w:t>
      </w:r>
      <w:r>
        <w:rPr>
          <w:color w:val="1D1D1B"/>
          <w:sz w:val="23"/>
        </w:rPr>
        <w:t xml:space="preserve">ний склад </w:t>
      </w:r>
      <w:r>
        <w:rPr>
          <w:color w:val="1D1D1B"/>
          <w:spacing w:val="-3"/>
          <w:sz w:val="23"/>
        </w:rPr>
        <w:t xml:space="preserve">комісії </w:t>
      </w:r>
      <w:r>
        <w:rPr>
          <w:i/>
          <w:color w:val="1D1D1B"/>
          <w:sz w:val="23"/>
        </w:rPr>
        <w:t xml:space="preserve">з </w:t>
      </w:r>
      <w:r>
        <w:rPr>
          <w:i/>
          <w:color w:val="1D1D1B"/>
          <w:spacing w:val="-4"/>
          <w:sz w:val="23"/>
        </w:rPr>
        <w:t xml:space="preserve">розгляду </w:t>
      </w:r>
      <w:r>
        <w:rPr>
          <w:i/>
          <w:color w:val="1D1D1B"/>
          <w:spacing w:val="-3"/>
          <w:sz w:val="23"/>
        </w:rPr>
        <w:t xml:space="preserve">випадку </w:t>
      </w:r>
      <w:r>
        <w:rPr>
          <w:i/>
          <w:color w:val="1D1D1B"/>
          <w:spacing w:val="-4"/>
          <w:sz w:val="23"/>
        </w:rPr>
        <w:t xml:space="preserve">булінгу </w:t>
      </w:r>
      <w:r>
        <w:rPr>
          <w:color w:val="1D1D1B"/>
          <w:spacing w:val="-3"/>
          <w:sz w:val="23"/>
        </w:rPr>
        <w:t xml:space="preserve">(цькування) наказом </w:t>
      </w:r>
      <w:r>
        <w:rPr>
          <w:color w:val="1D1D1B"/>
          <w:sz w:val="23"/>
        </w:rPr>
        <w:t xml:space="preserve">на </w:t>
      </w:r>
      <w:r>
        <w:rPr>
          <w:color w:val="1D1D1B"/>
          <w:spacing w:val="-4"/>
          <w:sz w:val="23"/>
        </w:rPr>
        <w:t xml:space="preserve">початку </w:t>
      </w:r>
      <w:r>
        <w:rPr>
          <w:color w:val="1D1D1B"/>
          <w:spacing w:val="-5"/>
          <w:sz w:val="23"/>
        </w:rPr>
        <w:t xml:space="preserve">навчального </w:t>
      </w:r>
      <w:r>
        <w:rPr>
          <w:color w:val="1D1D1B"/>
          <w:spacing w:val="-7"/>
          <w:sz w:val="23"/>
        </w:rPr>
        <w:t xml:space="preserve">року, </w:t>
      </w:r>
      <w:r>
        <w:rPr>
          <w:color w:val="1D1D1B"/>
          <w:spacing w:val="-4"/>
          <w:sz w:val="23"/>
        </w:rPr>
        <w:t xml:space="preserve">визначає </w:t>
      </w:r>
      <w:r>
        <w:rPr>
          <w:color w:val="1D1D1B"/>
          <w:spacing w:val="-3"/>
          <w:sz w:val="23"/>
        </w:rPr>
        <w:t xml:space="preserve">функціональ- </w:t>
      </w:r>
      <w:r>
        <w:rPr>
          <w:color w:val="1D1D1B"/>
          <w:sz w:val="23"/>
        </w:rPr>
        <w:t xml:space="preserve">ні </w:t>
      </w:r>
      <w:r>
        <w:rPr>
          <w:color w:val="1D1D1B"/>
          <w:spacing w:val="-3"/>
          <w:sz w:val="23"/>
        </w:rPr>
        <w:t xml:space="preserve">обов'язки </w:t>
      </w:r>
      <w:r>
        <w:rPr>
          <w:color w:val="1D1D1B"/>
          <w:spacing w:val="-4"/>
          <w:sz w:val="23"/>
        </w:rPr>
        <w:t xml:space="preserve">кожного </w:t>
      </w:r>
      <w:r>
        <w:rPr>
          <w:color w:val="1D1D1B"/>
          <w:spacing w:val="-3"/>
          <w:sz w:val="23"/>
        </w:rPr>
        <w:t>члена</w:t>
      </w:r>
      <w:r>
        <w:rPr>
          <w:color w:val="1D1D1B"/>
          <w:spacing w:val="-5"/>
          <w:sz w:val="23"/>
        </w:rPr>
        <w:t xml:space="preserve"> </w:t>
      </w:r>
      <w:r>
        <w:rPr>
          <w:color w:val="1D1D1B"/>
          <w:spacing w:val="-3"/>
          <w:sz w:val="23"/>
        </w:rPr>
        <w:t>комісії.</w:t>
      </w:r>
    </w:p>
    <w:p w:rsidR="00EB0857" w:rsidRDefault="00130C62">
      <w:pPr>
        <w:pStyle w:val="a4"/>
        <w:numPr>
          <w:ilvl w:val="0"/>
          <w:numId w:val="85"/>
        </w:numPr>
        <w:tabs>
          <w:tab w:val="left" w:pos="466"/>
        </w:tabs>
        <w:spacing w:before="8" w:line="249" w:lineRule="auto"/>
        <w:ind w:left="158" w:right="340" w:firstLine="0"/>
        <w:rPr>
          <w:sz w:val="23"/>
        </w:rPr>
      </w:pPr>
      <w:r>
        <w:rPr>
          <w:color w:val="1D1D1B"/>
          <w:sz w:val="23"/>
        </w:rPr>
        <w:t xml:space="preserve">Скликає </w:t>
      </w:r>
      <w:r>
        <w:rPr>
          <w:color w:val="1D1D1B"/>
          <w:spacing w:val="-3"/>
          <w:sz w:val="23"/>
        </w:rPr>
        <w:t xml:space="preserve">засідання комісії </w:t>
      </w:r>
      <w:r>
        <w:rPr>
          <w:color w:val="1D1D1B"/>
          <w:sz w:val="23"/>
        </w:rPr>
        <w:t xml:space="preserve">не </w:t>
      </w:r>
      <w:r>
        <w:rPr>
          <w:color w:val="1D1D1B"/>
          <w:spacing w:val="-3"/>
          <w:sz w:val="23"/>
        </w:rPr>
        <w:t xml:space="preserve">пізніше ніж </w:t>
      </w:r>
      <w:r>
        <w:rPr>
          <w:color w:val="1D1D1B"/>
          <w:spacing w:val="-4"/>
          <w:sz w:val="23"/>
        </w:rPr>
        <w:t xml:space="preserve">упродовж </w:t>
      </w:r>
      <w:r>
        <w:rPr>
          <w:color w:val="1D1D1B"/>
          <w:spacing w:val="-3"/>
          <w:sz w:val="23"/>
        </w:rPr>
        <w:t xml:space="preserve">трьох робо- </w:t>
      </w:r>
      <w:r>
        <w:rPr>
          <w:color w:val="1D1D1B"/>
          <w:sz w:val="23"/>
        </w:rPr>
        <w:t>чих</w:t>
      </w:r>
      <w:r>
        <w:rPr>
          <w:color w:val="1D1D1B"/>
          <w:spacing w:val="-17"/>
          <w:sz w:val="23"/>
        </w:rPr>
        <w:t xml:space="preserve"> </w:t>
      </w:r>
      <w:r>
        <w:rPr>
          <w:color w:val="1D1D1B"/>
          <w:spacing w:val="-3"/>
          <w:sz w:val="23"/>
        </w:rPr>
        <w:t>днів</w:t>
      </w:r>
      <w:r>
        <w:rPr>
          <w:color w:val="1D1D1B"/>
          <w:spacing w:val="-17"/>
          <w:sz w:val="23"/>
        </w:rPr>
        <w:t xml:space="preserve"> </w:t>
      </w:r>
      <w:r>
        <w:rPr>
          <w:color w:val="1D1D1B"/>
          <w:sz w:val="23"/>
        </w:rPr>
        <w:t>з</w:t>
      </w:r>
      <w:r>
        <w:rPr>
          <w:color w:val="1D1D1B"/>
          <w:spacing w:val="-17"/>
          <w:sz w:val="23"/>
        </w:rPr>
        <w:t xml:space="preserve"> </w:t>
      </w:r>
      <w:r>
        <w:rPr>
          <w:color w:val="1D1D1B"/>
          <w:sz w:val="23"/>
        </w:rPr>
        <w:t>дня</w:t>
      </w:r>
      <w:r>
        <w:rPr>
          <w:color w:val="1D1D1B"/>
          <w:spacing w:val="-16"/>
          <w:sz w:val="23"/>
        </w:rPr>
        <w:t xml:space="preserve"> </w:t>
      </w:r>
      <w:r>
        <w:rPr>
          <w:color w:val="1D1D1B"/>
          <w:spacing w:val="-4"/>
          <w:sz w:val="23"/>
        </w:rPr>
        <w:t xml:space="preserve">отриман- </w:t>
      </w:r>
      <w:r>
        <w:rPr>
          <w:color w:val="1D1D1B"/>
          <w:sz w:val="23"/>
        </w:rPr>
        <w:t xml:space="preserve">ня </w:t>
      </w:r>
      <w:r>
        <w:rPr>
          <w:color w:val="1D1D1B"/>
          <w:spacing w:val="-3"/>
          <w:sz w:val="23"/>
        </w:rPr>
        <w:t xml:space="preserve">заяви </w:t>
      </w:r>
      <w:r>
        <w:rPr>
          <w:color w:val="1D1D1B"/>
          <w:sz w:val="23"/>
        </w:rPr>
        <w:t xml:space="preserve">або </w:t>
      </w:r>
      <w:r>
        <w:rPr>
          <w:color w:val="1D1D1B"/>
          <w:spacing w:val="-3"/>
          <w:sz w:val="23"/>
        </w:rPr>
        <w:t>повідом- лення.</w:t>
      </w:r>
    </w:p>
    <w:p w:rsidR="00EB0857" w:rsidRDefault="00130C62">
      <w:pPr>
        <w:pStyle w:val="a4"/>
        <w:numPr>
          <w:ilvl w:val="0"/>
          <w:numId w:val="85"/>
        </w:numPr>
        <w:tabs>
          <w:tab w:val="left" w:pos="375"/>
        </w:tabs>
        <w:spacing w:before="66" w:line="249" w:lineRule="auto"/>
        <w:ind w:left="158" w:right="340" w:firstLine="0"/>
        <w:rPr>
          <w:sz w:val="23"/>
        </w:rPr>
      </w:pPr>
      <w:r>
        <w:rPr>
          <w:color w:val="1D1D1B"/>
          <w:sz w:val="23"/>
        </w:rPr>
        <w:t xml:space="preserve">Є </w:t>
      </w:r>
      <w:r>
        <w:rPr>
          <w:color w:val="1D1D1B"/>
          <w:spacing w:val="-4"/>
          <w:sz w:val="23"/>
        </w:rPr>
        <w:t xml:space="preserve">головою </w:t>
      </w:r>
      <w:r>
        <w:rPr>
          <w:color w:val="1D1D1B"/>
          <w:spacing w:val="-3"/>
          <w:sz w:val="23"/>
        </w:rPr>
        <w:t xml:space="preserve">комісії </w:t>
      </w:r>
      <w:r>
        <w:rPr>
          <w:color w:val="1D1D1B"/>
          <w:sz w:val="23"/>
        </w:rPr>
        <w:t xml:space="preserve">з </w:t>
      </w:r>
      <w:r>
        <w:rPr>
          <w:color w:val="1D1D1B"/>
          <w:spacing w:val="-4"/>
          <w:sz w:val="23"/>
        </w:rPr>
        <w:t xml:space="preserve">розгляду </w:t>
      </w:r>
      <w:r>
        <w:rPr>
          <w:color w:val="1D1D1B"/>
          <w:spacing w:val="-3"/>
          <w:sz w:val="23"/>
        </w:rPr>
        <w:t xml:space="preserve">випадку </w:t>
      </w:r>
      <w:r>
        <w:rPr>
          <w:color w:val="1D1D1B"/>
          <w:spacing w:val="-4"/>
          <w:sz w:val="23"/>
        </w:rPr>
        <w:t>булінгу</w:t>
      </w:r>
      <w:r>
        <w:rPr>
          <w:color w:val="1D1D1B"/>
          <w:spacing w:val="-5"/>
          <w:sz w:val="23"/>
        </w:rPr>
        <w:t xml:space="preserve"> </w:t>
      </w:r>
      <w:r>
        <w:rPr>
          <w:color w:val="1D1D1B"/>
          <w:spacing w:val="-3"/>
          <w:sz w:val="23"/>
        </w:rPr>
        <w:t>(цькування).</w:t>
      </w:r>
    </w:p>
    <w:p w:rsidR="00EB0857" w:rsidRDefault="00130C62">
      <w:pPr>
        <w:pStyle w:val="a4"/>
        <w:numPr>
          <w:ilvl w:val="0"/>
          <w:numId w:val="85"/>
        </w:numPr>
        <w:tabs>
          <w:tab w:val="left" w:pos="386"/>
        </w:tabs>
        <w:spacing w:before="63" w:line="249" w:lineRule="auto"/>
        <w:ind w:left="158" w:right="340" w:firstLine="0"/>
        <w:rPr>
          <w:sz w:val="23"/>
        </w:rPr>
      </w:pPr>
      <w:r>
        <w:rPr>
          <w:color w:val="1D1D1B"/>
          <w:spacing w:val="-3"/>
          <w:sz w:val="23"/>
        </w:rPr>
        <w:t xml:space="preserve">Оформлює наказом </w:t>
      </w:r>
      <w:r>
        <w:rPr>
          <w:color w:val="1D1D1B"/>
          <w:spacing w:val="-4"/>
          <w:sz w:val="23"/>
        </w:rPr>
        <w:t xml:space="preserve">протокол </w:t>
      </w:r>
      <w:r>
        <w:rPr>
          <w:color w:val="1D1D1B"/>
          <w:spacing w:val="-3"/>
          <w:sz w:val="23"/>
        </w:rPr>
        <w:t xml:space="preserve">засідання комісії, </w:t>
      </w:r>
      <w:r>
        <w:rPr>
          <w:color w:val="1D1D1B"/>
          <w:spacing w:val="-4"/>
          <w:sz w:val="23"/>
        </w:rPr>
        <w:t xml:space="preserve">доводить </w:t>
      </w:r>
      <w:r>
        <w:rPr>
          <w:color w:val="1D1D1B"/>
          <w:spacing w:val="-3"/>
          <w:sz w:val="23"/>
        </w:rPr>
        <w:t xml:space="preserve">до відома учасників освіт- </w:t>
      </w:r>
      <w:r>
        <w:rPr>
          <w:color w:val="1D1D1B"/>
          <w:spacing w:val="-4"/>
          <w:sz w:val="23"/>
        </w:rPr>
        <w:t xml:space="preserve">нього </w:t>
      </w:r>
      <w:r>
        <w:rPr>
          <w:color w:val="1D1D1B"/>
          <w:spacing w:val="-3"/>
          <w:sz w:val="23"/>
        </w:rPr>
        <w:t xml:space="preserve">процесу рішення комісії згідно </w:t>
      </w:r>
      <w:r>
        <w:rPr>
          <w:color w:val="1D1D1B"/>
          <w:sz w:val="23"/>
        </w:rPr>
        <w:t>з</w:t>
      </w:r>
      <w:r>
        <w:rPr>
          <w:color w:val="1D1D1B"/>
          <w:spacing w:val="-29"/>
          <w:sz w:val="23"/>
        </w:rPr>
        <w:t xml:space="preserve"> </w:t>
      </w:r>
      <w:r>
        <w:rPr>
          <w:color w:val="1D1D1B"/>
          <w:spacing w:val="-4"/>
          <w:sz w:val="23"/>
        </w:rPr>
        <w:t xml:space="preserve">протоко- </w:t>
      </w:r>
      <w:r>
        <w:rPr>
          <w:color w:val="1D1D1B"/>
          <w:sz w:val="23"/>
        </w:rPr>
        <w:t xml:space="preserve">лом </w:t>
      </w:r>
      <w:r>
        <w:rPr>
          <w:color w:val="1D1D1B"/>
          <w:spacing w:val="-3"/>
          <w:sz w:val="23"/>
        </w:rPr>
        <w:t>засідання та</w:t>
      </w:r>
      <w:r>
        <w:rPr>
          <w:color w:val="1D1D1B"/>
          <w:spacing w:val="-26"/>
          <w:sz w:val="23"/>
        </w:rPr>
        <w:t xml:space="preserve"> </w:t>
      </w:r>
      <w:r>
        <w:rPr>
          <w:color w:val="1D1D1B"/>
          <w:spacing w:val="-4"/>
          <w:sz w:val="23"/>
        </w:rPr>
        <w:t xml:space="preserve">здійс- </w:t>
      </w:r>
      <w:r>
        <w:rPr>
          <w:color w:val="1D1D1B"/>
          <w:sz w:val="23"/>
        </w:rPr>
        <w:t xml:space="preserve">нює </w:t>
      </w:r>
      <w:r>
        <w:rPr>
          <w:color w:val="1D1D1B"/>
          <w:spacing w:val="-3"/>
          <w:sz w:val="23"/>
        </w:rPr>
        <w:t xml:space="preserve">контроль </w:t>
      </w:r>
      <w:r>
        <w:rPr>
          <w:color w:val="1D1D1B"/>
          <w:sz w:val="23"/>
        </w:rPr>
        <w:t xml:space="preserve">за </w:t>
      </w:r>
      <w:r>
        <w:rPr>
          <w:color w:val="1D1D1B"/>
          <w:spacing w:val="-3"/>
          <w:sz w:val="23"/>
        </w:rPr>
        <w:t>їхнім виконанням.</w:t>
      </w:r>
    </w:p>
    <w:p w:rsidR="00EB0857" w:rsidRDefault="00130C62">
      <w:pPr>
        <w:pStyle w:val="a4"/>
        <w:numPr>
          <w:ilvl w:val="0"/>
          <w:numId w:val="85"/>
        </w:numPr>
        <w:tabs>
          <w:tab w:val="left" w:pos="319"/>
        </w:tabs>
        <w:spacing w:before="68" w:line="249" w:lineRule="auto"/>
        <w:ind w:left="158" w:right="341" w:firstLine="0"/>
        <w:rPr>
          <w:sz w:val="23"/>
        </w:rPr>
      </w:pPr>
      <w:r>
        <w:rPr>
          <w:color w:val="1D1D1B"/>
          <w:spacing w:val="-6"/>
          <w:sz w:val="23"/>
        </w:rPr>
        <w:t xml:space="preserve">Розробляє </w:t>
      </w:r>
      <w:r>
        <w:rPr>
          <w:color w:val="1D1D1B"/>
          <w:sz w:val="23"/>
        </w:rPr>
        <w:t xml:space="preserve">(до </w:t>
      </w:r>
      <w:r>
        <w:rPr>
          <w:color w:val="1D1D1B"/>
          <w:spacing w:val="-5"/>
          <w:sz w:val="23"/>
        </w:rPr>
        <w:t xml:space="preserve">почат- </w:t>
      </w:r>
      <w:r>
        <w:rPr>
          <w:color w:val="1D1D1B"/>
          <w:sz w:val="23"/>
        </w:rPr>
        <w:t xml:space="preserve">ку </w:t>
      </w:r>
      <w:r>
        <w:rPr>
          <w:color w:val="1D1D1B"/>
          <w:spacing w:val="-5"/>
          <w:sz w:val="23"/>
        </w:rPr>
        <w:t xml:space="preserve">навчального </w:t>
      </w:r>
      <w:r>
        <w:rPr>
          <w:color w:val="1D1D1B"/>
          <w:spacing w:val="-3"/>
          <w:sz w:val="23"/>
        </w:rPr>
        <w:t xml:space="preserve">року), </w:t>
      </w:r>
      <w:r>
        <w:rPr>
          <w:color w:val="1D1D1B"/>
          <w:spacing w:val="-4"/>
          <w:sz w:val="23"/>
        </w:rPr>
        <w:t xml:space="preserve">затверджує </w:t>
      </w:r>
      <w:r>
        <w:rPr>
          <w:color w:val="1D1D1B"/>
          <w:spacing w:val="-3"/>
          <w:sz w:val="23"/>
        </w:rPr>
        <w:t xml:space="preserve">та опри- </w:t>
      </w:r>
      <w:r>
        <w:rPr>
          <w:color w:val="1D1D1B"/>
          <w:spacing w:val="-4"/>
          <w:sz w:val="23"/>
        </w:rPr>
        <w:t xml:space="preserve">люднює </w:t>
      </w:r>
      <w:r>
        <w:rPr>
          <w:color w:val="1D1D1B"/>
          <w:spacing w:val="-3"/>
          <w:sz w:val="23"/>
        </w:rPr>
        <w:t xml:space="preserve">план </w:t>
      </w:r>
      <w:r>
        <w:rPr>
          <w:color w:val="1D1D1B"/>
          <w:spacing w:val="-4"/>
          <w:sz w:val="23"/>
        </w:rPr>
        <w:t xml:space="preserve">заходів, спрямованих </w:t>
      </w:r>
      <w:r>
        <w:rPr>
          <w:color w:val="1D1D1B"/>
          <w:sz w:val="23"/>
        </w:rPr>
        <w:t xml:space="preserve">на </w:t>
      </w:r>
      <w:r>
        <w:rPr>
          <w:color w:val="1D1D1B"/>
          <w:spacing w:val="-3"/>
          <w:sz w:val="23"/>
        </w:rPr>
        <w:t xml:space="preserve">запо- </w:t>
      </w:r>
      <w:r>
        <w:rPr>
          <w:color w:val="1D1D1B"/>
          <w:spacing w:val="-4"/>
          <w:sz w:val="23"/>
        </w:rPr>
        <w:t xml:space="preserve">бігання </w:t>
      </w:r>
      <w:r>
        <w:rPr>
          <w:color w:val="1D1D1B"/>
          <w:spacing w:val="-3"/>
          <w:sz w:val="23"/>
        </w:rPr>
        <w:t xml:space="preserve">та </w:t>
      </w:r>
      <w:r>
        <w:rPr>
          <w:color w:val="1D1D1B"/>
          <w:spacing w:val="-4"/>
          <w:sz w:val="23"/>
        </w:rPr>
        <w:t xml:space="preserve">протидію булінгу </w:t>
      </w:r>
      <w:r>
        <w:rPr>
          <w:color w:val="1D1D1B"/>
          <w:spacing w:val="-3"/>
          <w:sz w:val="23"/>
        </w:rPr>
        <w:t xml:space="preserve">(цькуванню) </w:t>
      </w:r>
      <w:r>
        <w:rPr>
          <w:color w:val="1D1D1B"/>
          <w:sz w:val="23"/>
        </w:rPr>
        <w:t xml:space="preserve">в </w:t>
      </w:r>
      <w:r>
        <w:rPr>
          <w:color w:val="1D1D1B"/>
          <w:spacing w:val="-3"/>
          <w:sz w:val="23"/>
        </w:rPr>
        <w:t>закладі</w:t>
      </w:r>
      <w:r>
        <w:rPr>
          <w:color w:val="1D1D1B"/>
          <w:spacing w:val="-5"/>
          <w:sz w:val="23"/>
        </w:rPr>
        <w:t xml:space="preserve"> </w:t>
      </w:r>
      <w:r>
        <w:rPr>
          <w:color w:val="1D1D1B"/>
          <w:spacing w:val="-3"/>
          <w:sz w:val="23"/>
        </w:rPr>
        <w:t>освіти.</w:t>
      </w:r>
    </w:p>
    <w:p w:rsidR="00EB0857" w:rsidRDefault="00130C62">
      <w:pPr>
        <w:pStyle w:val="a4"/>
        <w:numPr>
          <w:ilvl w:val="0"/>
          <w:numId w:val="85"/>
        </w:numPr>
        <w:tabs>
          <w:tab w:val="left" w:pos="464"/>
        </w:tabs>
        <w:spacing w:before="68" w:line="249" w:lineRule="auto"/>
        <w:ind w:left="158" w:right="340" w:firstLine="0"/>
        <w:rPr>
          <w:sz w:val="23"/>
        </w:rPr>
      </w:pPr>
      <w:r>
        <w:rPr>
          <w:color w:val="1D1D1B"/>
          <w:spacing w:val="-5"/>
          <w:sz w:val="23"/>
        </w:rPr>
        <w:t xml:space="preserve">Забезпечує </w:t>
      </w:r>
      <w:r>
        <w:rPr>
          <w:color w:val="1D1D1B"/>
          <w:spacing w:val="-3"/>
          <w:sz w:val="23"/>
        </w:rPr>
        <w:t xml:space="preserve">прове- дення моніторингу (за </w:t>
      </w:r>
      <w:r>
        <w:rPr>
          <w:color w:val="1D1D1B"/>
          <w:spacing w:val="-4"/>
          <w:sz w:val="23"/>
        </w:rPr>
        <w:t xml:space="preserve">потреби, </w:t>
      </w:r>
      <w:r>
        <w:rPr>
          <w:color w:val="1D1D1B"/>
          <w:sz w:val="23"/>
        </w:rPr>
        <w:t xml:space="preserve">але не </w:t>
      </w:r>
      <w:r>
        <w:rPr>
          <w:color w:val="1D1D1B"/>
          <w:spacing w:val="-3"/>
          <w:sz w:val="23"/>
        </w:rPr>
        <w:t xml:space="preserve">рідше </w:t>
      </w:r>
      <w:r>
        <w:rPr>
          <w:color w:val="1D1D1B"/>
          <w:spacing w:val="-5"/>
          <w:sz w:val="23"/>
        </w:rPr>
        <w:t xml:space="preserve">одного </w:t>
      </w:r>
      <w:r>
        <w:rPr>
          <w:color w:val="1D1D1B"/>
          <w:spacing w:val="-4"/>
          <w:sz w:val="23"/>
        </w:rPr>
        <w:t xml:space="preserve">разу </w:t>
      </w:r>
      <w:r>
        <w:rPr>
          <w:color w:val="1D1D1B"/>
          <w:spacing w:val="-3"/>
          <w:sz w:val="23"/>
        </w:rPr>
        <w:t>на півріччя)</w:t>
      </w:r>
      <w:r>
        <w:rPr>
          <w:color w:val="1D1D1B"/>
          <w:spacing w:val="6"/>
          <w:sz w:val="23"/>
        </w:rPr>
        <w:t xml:space="preserve"> </w:t>
      </w:r>
      <w:r>
        <w:rPr>
          <w:color w:val="1D1D1B"/>
          <w:spacing w:val="-5"/>
          <w:sz w:val="23"/>
        </w:rPr>
        <w:t>ефективности</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1652" w:space="40"/>
            <w:col w:w="3227" w:space="39"/>
            <w:col w:w="2584" w:space="39"/>
            <w:col w:w="2929"/>
          </w:cols>
        </w:sectPr>
      </w:pPr>
    </w:p>
    <w:p w:rsidR="00EB0857" w:rsidRDefault="00130C62">
      <w:pPr>
        <w:spacing w:before="79"/>
        <w:ind w:left="171"/>
        <w:rPr>
          <w:rFonts w:ascii="Tahoma" w:hAnsi="Tahoma"/>
          <w:b/>
          <w:sz w:val="16"/>
        </w:rPr>
      </w:pPr>
      <w:r>
        <w:lastRenderedPageBreak/>
        <w:pict>
          <v:shape id="_x0000_s3185" style="position:absolute;left:0;text-align:left;margin-left:47.5pt;margin-top:17.9pt;width:502.85pt;height:.1pt;z-index:-15442432;mso-wrap-distance-left:0;mso-wrap-distance-right:0;mso-position-horizontal-relative:page" coordorigin="950,358" coordsize="10057,0" path="m950,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rPr>
      </w:pPr>
    </w:p>
    <w:p w:rsidR="00EB0857" w:rsidRDefault="00EB0857">
      <w:pPr>
        <w:rPr>
          <w:rFonts w:ascii="Tahoma"/>
        </w:rPr>
        <w:sectPr w:rsidR="00EB0857">
          <w:headerReference w:type="default" r:id="rId565"/>
          <w:footerReference w:type="default" r:id="rId566"/>
          <w:pgSz w:w="11910" w:h="16840"/>
          <w:pgMar w:top="780" w:right="640" w:bottom="560" w:left="760" w:header="0" w:footer="366" w:gutter="0"/>
          <w:cols w:space="720"/>
        </w:sectPr>
      </w:pPr>
    </w:p>
    <w:p w:rsidR="00EB0857" w:rsidRDefault="00130C62">
      <w:pPr>
        <w:pStyle w:val="a3"/>
        <w:rPr>
          <w:rFonts w:ascii="Tahoma"/>
          <w:b/>
          <w:sz w:val="26"/>
        </w:rPr>
      </w:pPr>
      <w:r>
        <w:lastRenderedPageBreak/>
        <w:pict>
          <v:group id="_x0000_s3174" style="position:absolute;margin-left:48.05pt;margin-top:73.35pt;width:504.05pt;height:734.75pt;z-index:-23752704;mso-position-horizontal-relative:page;mso-position-vertical-relative:page" coordorigin="961,1467" coordsize="10081,14695">
            <v:shape id="_x0000_s3184" style="position:absolute;left:971;top:1755;width:10053;height:14391" coordorigin="971,1756" coordsize="10053,14391" path="m10797,16146r-9599,l1126,16135r-62,-32l1015,16053r-32,-62l971,15919r,-14163l11023,1756r,14163l11012,15991r-32,62l10931,16103r-63,32l10797,16146xe" filled="f" strokecolor="#b3b2b2" strokeweight=".34994mm">
              <v:path arrowok="t"/>
            </v:shape>
            <v:shape id="_x0000_s3183" style="position:absolute;left:971;top:1477;width:10055;height:1871" coordorigin="971,1477" coordsize="10055,1871" path="m10803,1477r-9608,l1124,1488r-61,32l1014,1569r-31,62l971,1702r,1646l11026,3348r,-1646l11014,1631r-31,-62l10934,1520r-61,-32l10803,1477xe" fillcolor="#dadada" stroked="f">
              <v:path arrowok="t"/>
            </v:shape>
            <v:shape id="_x0000_s3182" style="position:absolute;left:971;top:1477;width:10055;height:1871" coordorigin="971,1477" coordsize="10055,1871" path="m11026,1702r-12,-71l10983,1569r-49,-49l10873,1488r-70,-11l1195,1477r-71,11l1063,1520r-49,49l983,1631r-12,71l971,3348r10055,l11026,1702xe" filled="f" strokecolor="#b3b2b2" strokeweight=".34994mm">
              <v:path arrowok="t"/>
            </v:shape>
            <v:line id="_x0000_s3181" style="position:absolute" from="3164,1987" to="3164,16162" strokecolor="#b3b2b2" strokeweight=".34994mm"/>
            <v:line id="_x0000_s3180" style="position:absolute" from="5781,2040" to="5781,16149" strokecolor="#b3b2b2" strokeweight=".34994mm"/>
            <v:line id="_x0000_s3179" style="position:absolute" from="8429,2093" to="8429,16149" strokecolor="#b3b2b2" strokeweight=".34994mm"/>
            <v:line id="_x0000_s3178" style="position:absolute" from="3164,3016" to="3164,1488" strokecolor="#b3b2b2" strokeweight=".34994mm"/>
            <v:line id="_x0000_s3177" style="position:absolute" from="3168,2010" to="11041,2010" strokecolor="#b3b2b2" strokeweight=".34994mm"/>
            <v:line id="_x0000_s3176" style="position:absolute" from="5781,2004" to="5781,3037" strokecolor="#b3b2b2" strokeweight=".34994mm"/>
            <v:line id="_x0000_s3175" style="position:absolute" from="8429,2019" to="8429,3052" strokecolor="#b3b2b2" strokeweight=".34994mm"/>
            <w10:wrap anchorx="page" anchory="page"/>
          </v:group>
        </w:pict>
      </w:r>
    </w:p>
    <w:p w:rsidR="00EB0857" w:rsidRDefault="00EB0857">
      <w:pPr>
        <w:pStyle w:val="a3"/>
        <w:spacing w:before="2"/>
        <w:rPr>
          <w:rFonts w:ascii="Tahoma"/>
          <w:b/>
          <w:sz w:val="24"/>
        </w:rPr>
      </w:pPr>
    </w:p>
    <w:p w:rsidR="00EB0857" w:rsidRDefault="00130C62">
      <w:pPr>
        <w:pStyle w:val="4"/>
        <w:ind w:left="957"/>
      </w:pPr>
      <w:r>
        <w:rPr>
          <w:color w:val="1D1D1B"/>
        </w:rPr>
        <w:t>Особа</w:t>
      </w:r>
    </w:p>
    <w:p w:rsidR="00EB0857" w:rsidRDefault="00130C62">
      <w:pPr>
        <w:pStyle w:val="a3"/>
        <w:rPr>
          <w:b/>
          <w:sz w:val="26"/>
        </w:rPr>
      </w:pPr>
      <w:r>
        <w:br w:type="column"/>
      </w:r>
    </w:p>
    <w:p w:rsidR="00EB0857" w:rsidRDefault="00EB0857">
      <w:pPr>
        <w:pStyle w:val="a3"/>
        <w:spacing w:before="5"/>
        <w:rPr>
          <w:b/>
          <w:sz w:val="28"/>
        </w:rPr>
      </w:pPr>
    </w:p>
    <w:p w:rsidR="00EB0857" w:rsidRDefault="00130C62">
      <w:pPr>
        <w:spacing w:line="249" w:lineRule="auto"/>
        <w:ind w:left="842"/>
        <w:jc w:val="center"/>
        <w:rPr>
          <w:b/>
          <w:sz w:val="23"/>
        </w:rPr>
      </w:pPr>
      <w:r>
        <w:rPr>
          <w:b/>
          <w:color w:val="1D1D1B"/>
          <w:sz w:val="23"/>
        </w:rPr>
        <w:t xml:space="preserve">Ситуація </w:t>
      </w:r>
      <w:r>
        <w:rPr>
          <w:b/>
          <w:color w:val="1D1D1B"/>
          <w:spacing w:val="-4"/>
          <w:sz w:val="23"/>
        </w:rPr>
        <w:t xml:space="preserve">жорстокого </w:t>
      </w:r>
      <w:r>
        <w:rPr>
          <w:b/>
          <w:color w:val="1D1D1B"/>
          <w:sz w:val="23"/>
        </w:rPr>
        <w:t>поводження з дитиною, зокрема насильства</w:t>
      </w:r>
    </w:p>
    <w:p w:rsidR="00EB0857" w:rsidRDefault="00EB0857">
      <w:pPr>
        <w:pStyle w:val="a3"/>
        <w:spacing w:before="10"/>
        <w:rPr>
          <w:b/>
          <w:sz w:val="24"/>
        </w:rPr>
      </w:pPr>
    </w:p>
    <w:p w:rsidR="00EB0857" w:rsidRDefault="00130C62">
      <w:pPr>
        <w:pStyle w:val="a3"/>
        <w:spacing w:line="249" w:lineRule="auto"/>
        <w:ind w:left="773" w:right="26"/>
        <w:jc w:val="both"/>
      </w:pPr>
      <w:r>
        <w:rPr>
          <w:color w:val="1D1D1B"/>
          <w:spacing w:val="-3"/>
        </w:rPr>
        <w:t xml:space="preserve">зобов’язана невідклад- </w:t>
      </w:r>
      <w:r>
        <w:rPr>
          <w:color w:val="1D1D1B"/>
        </w:rPr>
        <w:t xml:space="preserve">но у </w:t>
      </w:r>
      <w:r>
        <w:rPr>
          <w:color w:val="1D1D1B"/>
          <w:spacing w:val="-3"/>
        </w:rPr>
        <w:t xml:space="preserve">строк, що </w:t>
      </w:r>
      <w:r>
        <w:rPr>
          <w:color w:val="1D1D1B"/>
        </w:rPr>
        <w:t>не</w:t>
      </w:r>
      <w:r>
        <w:rPr>
          <w:color w:val="1D1D1B"/>
          <w:spacing w:val="-29"/>
        </w:rPr>
        <w:t xml:space="preserve"> </w:t>
      </w:r>
      <w:r>
        <w:rPr>
          <w:color w:val="1D1D1B"/>
          <w:spacing w:val="-3"/>
        </w:rPr>
        <w:t xml:space="preserve">пере- </w:t>
      </w:r>
      <w:r>
        <w:rPr>
          <w:color w:val="1D1D1B"/>
        </w:rPr>
        <w:t xml:space="preserve">вищує </w:t>
      </w:r>
      <w:r>
        <w:rPr>
          <w:color w:val="1D1D1B"/>
          <w:spacing w:val="-4"/>
        </w:rPr>
        <w:t xml:space="preserve">однієї </w:t>
      </w:r>
      <w:r>
        <w:rPr>
          <w:color w:val="1D1D1B"/>
          <w:spacing w:val="-3"/>
        </w:rPr>
        <w:t xml:space="preserve">доби, повідомити, зокрема </w:t>
      </w:r>
      <w:r>
        <w:rPr>
          <w:color w:val="1D1D1B"/>
        </w:rPr>
        <w:t xml:space="preserve">за </w:t>
      </w:r>
      <w:r>
        <w:rPr>
          <w:color w:val="1D1D1B"/>
          <w:spacing w:val="-4"/>
        </w:rPr>
        <w:t xml:space="preserve">допомогою </w:t>
      </w:r>
      <w:r>
        <w:rPr>
          <w:color w:val="1D1D1B"/>
          <w:spacing w:val="-5"/>
        </w:rPr>
        <w:t xml:space="preserve">теле- </w:t>
      </w:r>
      <w:r>
        <w:rPr>
          <w:color w:val="1D1D1B"/>
          <w:spacing w:val="-4"/>
        </w:rPr>
        <w:t>фонного</w:t>
      </w:r>
      <w:r>
        <w:rPr>
          <w:color w:val="1D1D1B"/>
          <w:spacing w:val="55"/>
        </w:rPr>
        <w:t xml:space="preserve"> </w:t>
      </w:r>
      <w:r>
        <w:rPr>
          <w:color w:val="1D1D1B"/>
          <w:spacing w:val="-6"/>
        </w:rPr>
        <w:t xml:space="preserve">зв’язку, </w:t>
      </w:r>
      <w:r>
        <w:rPr>
          <w:color w:val="1D1D1B"/>
          <w:spacing w:val="-3"/>
        </w:rPr>
        <w:t xml:space="preserve">про </w:t>
      </w:r>
      <w:r>
        <w:rPr>
          <w:color w:val="1D1D1B"/>
        </w:rPr>
        <w:t xml:space="preserve">таку </w:t>
      </w:r>
      <w:r>
        <w:rPr>
          <w:color w:val="1D1D1B"/>
          <w:spacing w:val="-3"/>
        </w:rPr>
        <w:t xml:space="preserve">дитину </w:t>
      </w:r>
      <w:r>
        <w:rPr>
          <w:color w:val="1D1D1B"/>
          <w:spacing w:val="-4"/>
        </w:rPr>
        <w:t xml:space="preserve">представ- </w:t>
      </w:r>
      <w:r>
        <w:rPr>
          <w:color w:val="1D1D1B"/>
        </w:rPr>
        <w:t xml:space="preserve">ника служби у </w:t>
      </w:r>
      <w:r>
        <w:rPr>
          <w:color w:val="1D1D1B"/>
          <w:spacing w:val="-4"/>
        </w:rPr>
        <w:t xml:space="preserve">справах </w:t>
      </w:r>
      <w:r>
        <w:rPr>
          <w:color w:val="1D1D1B"/>
          <w:spacing w:val="-3"/>
        </w:rPr>
        <w:t xml:space="preserve">дітей </w:t>
      </w:r>
      <w:r>
        <w:rPr>
          <w:color w:val="1D1D1B"/>
        </w:rPr>
        <w:t xml:space="preserve">за </w:t>
      </w:r>
      <w:r>
        <w:rPr>
          <w:color w:val="1D1D1B"/>
          <w:spacing w:val="-3"/>
        </w:rPr>
        <w:t xml:space="preserve">місцем </w:t>
      </w:r>
      <w:r>
        <w:rPr>
          <w:color w:val="1D1D1B"/>
        </w:rPr>
        <w:t xml:space="preserve">її </w:t>
      </w:r>
      <w:r>
        <w:rPr>
          <w:color w:val="1D1D1B"/>
          <w:spacing w:val="-3"/>
        </w:rPr>
        <w:t xml:space="preserve">про- живання та </w:t>
      </w:r>
      <w:r>
        <w:rPr>
          <w:color w:val="1D1D1B"/>
          <w:spacing w:val="-4"/>
        </w:rPr>
        <w:t xml:space="preserve">органам </w:t>
      </w:r>
      <w:r>
        <w:rPr>
          <w:color w:val="1D1D1B"/>
          <w:spacing w:val="-3"/>
        </w:rPr>
        <w:t>Національної</w:t>
      </w:r>
      <w:r>
        <w:rPr>
          <w:color w:val="1D1D1B"/>
          <w:spacing w:val="-4"/>
        </w:rPr>
        <w:t xml:space="preserve"> поліції).</w:t>
      </w:r>
    </w:p>
    <w:p w:rsidR="00EB0857" w:rsidRDefault="00130C62">
      <w:pPr>
        <w:pStyle w:val="a4"/>
        <w:numPr>
          <w:ilvl w:val="1"/>
          <w:numId w:val="85"/>
        </w:numPr>
        <w:tabs>
          <w:tab w:val="left" w:pos="984"/>
        </w:tabs>
        <w:spacing w:before="131" w:line="249" w:lineRule="auto"/>
        <w:ind w:left="773" w:right="27" w:firstLine="0"/>
        <w:rPr>
          <w:sz w:val="23"/>
        </w:rPr>
      </w:pPr>
      <w:r>
        <w:rPr>
          <w:color w:val="1D1D1B"/>
          <w:spacing w:val="-4"/>
          <w:sz w:val="23"/>
        </w:rPr>
        <w:t xml:space="preserve">Координує здійснен- </w:t>
      </w:r>
      <w:r>
        <w:rPr>
          <w:color w:val="1D1D1B"/>
          <w:sz w:val="23"/>
        </w:rPr>
        <w:t xml:space="preserve">ня </w:t>
      </w:r>
      <w:r>
        <w:rPr>
          <w:color w:val="1D1D1B"/>
          <w:spacing w:val="-3"/>
          <w:sz w:val="23"/>
        </w:rPr>
        <w:t xml:space="preserve">закладом освіти реєстрації звернень та повідомлень </w:t>
      </w:r>
      <w:r>
        <w:rPr>
          <w:color w:val="1D1D1B"/>
          <w:sz w:val="23"/>
        </w:rPr>
        <w:t xml:space="preserve">в </w:t>
      </w:r>
      <w:r>
        <w:rPr>
          <w:color w:val="1D1D1B"/>
          <w:spacing w:val="-3"/>
          <w:sz w:val="23"/>
        </w:rPr>
        <w:t xml:space="preserve">журналі </w:t>
      </w:r>
      <w:r>
        <w:rPr>
          <w:color w:val="1D1D1B"/>
          <w:spacing w:val="-4"/>
          <w:sz w:val="23"/>
        </w:rPr>
        <w:t>обліку</w:t>
      </w:r>
      <w:r>
        <w:rPr>
          <w:color w:val="1D1D1B"/>
          <w:spacing w:val="55"/>
          <w:sz w:val="23"/>
        </w:rPr>
        <w:t xml:space="preserve"> </w:t>
      </w:r>
      <w:r>
        <w:rPr>
          <w:color w:val="1D1D1B"/>
          <w:spacing w:val="-3"/>
          <w:sz w:val="23"/>
        </w:rPr>
        <w:t xml:space="preserve">звернень </w:t>
      </w:r>
      <w:r>
        <w:rPr>
          <w:color w:val="1D1D1B"/>
          <w:sz w:val="23"/>
        </w:rPr>
        <w:t xml:space="preserve">і </w:t>
      </w:r>
      <w:r>
        <w:rPr>
          <w:color w:val="1D1D1B"/>
          <w:spacing w:val="-3"/>
          <w:sz w:val="23"/>
        </w:rPr>
        <w:t xml:space="preserve">повідомлень стосовно дітей, </w:t>
      </w:r>
      <w:r>
        <w:rPr>
          <w:color w:val="1D1D1B"/>
          <w:sz w:val="23"/>
        </w:rPr>
        <w:t xml:space="preserve">які </w:t>
      </w:r>
      <w:r>
        <w:rPr>
          <w:color w:val="1D1D1B"/>
          <w:spacing w:val="-5"/>
          <w:sz w:val="23"/>
        </w:rPr>
        <w:t xml:space="preserve">перебувають </w:t>
      </w:r>
      <w:r>
        <w:rPr>
          <w:color w:val="1D1D1B"/>
          <w:sz w:val="23"/>
        </w:rPr>
        <w:t xml:space="preserve">у </w:t>
      </w:r>
      <w:r>
        <w:rPr>
          <w:color w:val="1D1D1B"/>
          <w:spacing w:val="-3"/>
          <w:sz w:val="23"/>
        </w:rPr>
        <w:t xml:space="preserve">складних життєвих </w:t>
      </w:r>
      <w:r>
        <w:rPr>
          <w:color w:val="1D1D1B"/>
          <w:spacing w:val="-4"/>
          <w:sz w:val="23"/>
        </w:rPr>
        <w:t xml:space="preserve">обставинах, </w:t>
      </w:r>
      <w:r>
        <w:rPr>
          <w:color w:val="1D1D1B"/>
          <w:spacing w:val="-3"/>
          <w:sz w:val="23"/>
        </w:rPr>
        <w:t xml:space="preserve">зокрема таких, що можуть </w:t>
      </w:r>
      <w:r>
        <w:rPr>
          <w:color w:val="1D1D1B"/>
          <w:spacing w:val="-4"/>
          <w:sz w:val="23"/>
        </w:rPr>
        <w:t xml:space="preserve">загрожувати </w:t>
      </w:r>
      <w:r>
        <w:rPr>
          <w:color w:val="1D1D1B"/>
          <w:spacing w:val="-3"/>
          <w:sz w:val="23"/>
        </w:rPr>
        <w:t>їхньому життю та</w:t>
      </w:r>
      <w:r>
        <w:rPr>
          <w:color w:val="1D1D1B"/>
          <w:spacing w:val="-6"/>
          <w:sz w:val="23"/>
        </w:rPr>
        <w:t xml:space="preserve"> </w:t>
      </w:r>
      <w:r>
        <w:rPr>
          <w:color w:val="1D1D1B"/>
          <w:spacing w:val="-4"/>
          <w:sz w:val="23"/>
        </w:rPr>
        <w:t>здоров’ю.</w:t>
      </w:r>
    </w:p>
    <w:p w:rsidR="00EB0857" w:rsidRDefault="00130C62">
      <w:pPr>
        <w:pStyle w:val="a4"/>
        <w:numPr>
          <w:ilvl w:val="1"/>
          <w:numId w:val="85"/>
        </w:numPr>
        <w:tabs>
          <w:tab w:val="left" w:pos="1038"/>
        </w:tabs>
        <w:spacing w:before="131" w:line="249" w:lineRule="auto"/>
        <w:ind w:left="773" w:right="29" w:firstLine="0"/>
        <w:rPr>
          <w:sz w:val="23"/>
        </w:rPr>
      </w:pPr>
      <w:r>
        <w:rPr>
          <w:color w:val="1D1D1B"/>
          <w:spacing w:val="-5"/>
          <w:sz w:val="23"/>
        </w:rPr>
        <w:t xml:space="preserve">Забезпечує </w:t>
      </w:r>
      <w:r>
        <w:rPr>
          <w:color w:val="1D1D1B"/>
          <w:sz w:val="23"/>
        </w:rPr>
        <w:t xml:space="preserve">(у </w:t>
      </w:r>
      <w:r>
        <w:rPr>
          <w:color w:val="1D1D1B"/>
          <w:spacing w:val="-4"/>
          <w:sz w:val="23"/>
        </w:rPr>
        <w:t>разі необхідности)</w:t>
      </w:r>
      <w:r>
        <w:rPr>
          <w:color w:val="1D1D1B"/>
          <w:spacing w:val="34"/>
          <w:sz w:val="23"/>
        </w:rPr>
        <w:t xml:space="preserve"> </w:t>
      </w:r>
      <w:r>
        <w:rPr>
          <w:color w:val="1D1D1B"/>
          <w:spacing w:val="-3"/>
          <w:sz w:val="23"/>
        </w:rPr>
        <w:t>участь:</w:t>
      </w:r>
    </w:p>
    <w:p w:rsidR="00EB0857" w:rsidRDefault="00130C62">
      <w:pPr>
        <w:pStyle w:val="a4"/>
        <w:numPr>
          <w:ilvl w:val="0"/>
          <w:numId w:val="83"/>
        </w:numPr>
        <w:tabs>
          <w:tab w:val="left" w:pos="972"/>
          <w:tab w:val="left" w:pos="2138"/>
        </w:tabs>
        <w:spacing w:before="2" w:line="249" w:lineRule="auto"/>
        <w:ind w:right="26" w:firstLine="0"/>
        <w:rPr>
          <w:sz w:val="23"/>
        </w:rPr>
      </w:pPr>
      <w:r>
        <w:rPr>
          <w:color w:val="1D1D1B"/>
          <w:spacing w:val="-3"/>
          <w:sz w:val="23"/>
        </w:rPr>
        <w:t xml:space="preserve">представника </w:t>
      </w:r>
      <w:r>
        <w:rPr>
          <w:color w:val="1D1D1B"/>
          <w:sz w:val="23"/>
        </w:rPr>
        <w:t xml:space="preserve">закла- ду в </w:t>
      </w:r>
      <w:r>
        <w:rPr>
          <w:color w:val="1D1D1B"/>
          <w:spacing w:val="-4"/>
          <w:sz w:val="23"/>
        </w:rPr>
        <w:t xml:space="preserve">проведенні </w:t>
      </w:r>
      <w:r>
        <w:rPr>
          <w:color w:val="1D1D1B"/>
          <w:spacing w:val="-3"/>
          <w:sz w:val="23"/>
        </w:rPr>
        <w:t xml:space="preserve">оцінки рівня </w:t>
      </w:r>
      <w:r>
        <w:rPr>
          <w:color w:val="1D1D1B"/>
          <w:spacing w:val="-4"/>
          <w:sz w:val="23"/>
        </w:rPr>
        <w:t xml:space="preserve">безпеки </w:t>
      </w:r>
      <w:r>
        <w:rPr>
          <w:color w:val="1D1D1B"/>
          <w:spacing w:val="-3"/>
          <w:sz w:val="23"/>
        </w:rPr>
        <w:t xml:space="preserve">дитини, </w:t>
      </w:r>
      <w:r>
        <w:rPr>
          <w:color w:val="1D1D1B"/>
          <w:sz w:val="23"/>
        </w:rPr>
        <w:t xml:space="preserve">в </w:t>
      </w:r>
      <w:r>
        <w:rPr>
          <w:color w:val="1D1D1B"/>
          <w:spacing w:val="-4"/>
          <w:sz w:val="23"/>
        </w:rPr>
        <w:t xml:space="preserve">проведенні </w:t>
      </w:r>
      <w:r>
        <w:rPr>
          <w:color w:val="1D1D1B"/>
          <w:spacing w:val="-3"/>
          <w:sz w:val="23"/>
        </w:rPr>
        <w:t xml:space="preserve">оцінки </w:t>
      </w:r>
      <w:r>
        <w:rPr>
          <w:color w:val="1D1D1B"/>
          <w:spacing w:val="-4"/>
          <w:sz w:val="23"/>
        </w:rPr>
        <w:t xml:space="preserve">потреб </w:t>
      </w:r>
      <w:r>
        <w:rPr>
          <w:color w:val="1D1D1B"/>
          <w:spacing w:val="-3"/>
          <w:sz w:val="23"/>
        </w:rPr>
        <w:t xml:space="preserve">дитини та </w:t>
      </w:r>
      <w:r>
        <w:rPr>
          <w:color w:val="1D1D1B"/>
          <w:sz w:val="23"/>
        </w:rPr>
        <w:t xml:space="preserve">у </w:t>
      </w:r>
      <w:r>
        <w:rPr>
          <w:color w:val="1D1D1B"/>
          <w:spacing w:val="-4"/>
          <w:sz w:val="23"/>
        </w:rPr>
        <w:t>роботі</w:t>
      </w:r>
      <w:r>
        <w:rPr>
          <w:color w:val="1D1D1B"/>
          <w:spacing w:val="-4"/>
          <w:sz w:val="23"/>
        </w:rPr>
        <w:tab/>
      </w:r>
      <w:r>
        <w:rPr>
          <w:color w:val="1D1D1B"/>
          <w:spacing w:val="-5"/>
          <w:sz w:val="23"/>
        </w:rPr>
        <w:t xml:space="preserve">міждисци- </w:t>
      </w:r>
      <w:r>
        <w:rPr>
          <w:color w:val="1D1D1B"/>
          <w:spacing w:val="-3"/>
          <w:sz w:val="23"/>
        </w:rPr>
        <w:t xml:space="preserve">плінарної команди по </w:t>
      </w:r>
      <w:r>
        <w:rPr>
          <w:color w:val="1D1D1B"/>
          <w:spacing w:val="-4"/>
          <w:sz w:val="23"/>
        </w:rPr>
        <w:t xml:space="preserve">здійсненню </w:t>
      </w:r>
      <w:r>
        <w:rPr>
          <w:color w:val="1D1D1B"/>
          <w:spacing w:val="-3"/>
          <w:sz w:val="23"/>
        </w:rPr>
        <w:t xml:space="preserve">соціально- </w:t>
      </w:r>
      <w:r>
        <w:rPr>
          <w:color w:val="1D1D1B"/>
          <w:spacing w:val="-4"/>
          <w:sz w:val="23"/>
        </w:rPr>
        <w:t xml:space="preserve">го </w:t>
      </w:r>
      <w:r>
        <w:rPr>
          <w:color w:val="1D1D1B"/>
          <w:spacing w:val="-3"/>
          <w:sz w:val="23"/>
        </w:rPr>
        <w:t>захисту</w:t>
      </w:r>
      <w:r>
        <w:rPr>
          <w:color w:val="1D1D1B"/>
          <w:spacing w:val="-5"/>
          <w:sz w:val="23"/>
        </w:rPr>
        <w:t xml:space="preserve"> </w:t>
      </w:r>
      <w:r>
        <w:rPr>
          <w:color w:val="1D1D1B"/>
          <w:spacing w:val="-3"/>
          <w:sz w:val="23"/>
        </w:rPr>
        <w:t>дитини,</w:t>
      </w:r>
    </w:p>
    <w:p w:rsidR="00EB0857" w:rsidRDefault="00130C62">
      <w:pPr>
        <w:pStyle w:val="a4"/>
        <w:numPr>
          <w:ilvl w:val="0"/>
          <w:numId w:val="83"/>
        </w:numPr>
        <w:tabs>
          <w:tab w:val="left" w:pos="946"/>
        </w:tabs>
        <w:spacing w:before="69" w:line="249" w:lineRule="auto"/>
        <w:ind w:right="28" w:firstLine="0"/>
        <w:rPr>
          <w:sz w:val="23"/>
        </w:rPr>
      </w:pPr>
      <w:r>
        <w:rPr>
          <w:color w:val="1D1D1B"/>
          <w:spacing w:val="-3"/>
          <w:sz w:val="23"/>
        </w:rPr>
        <w:t xml:space="preserve">своїх заступників (на громадських засадах) </w:t>
      </w:r>
      <w:r>
        <w:rPr>
          <w:color w:val="1D1D1B"/>
          <w:sz w:val="23"/>
        </w:rPr>
        <w:t xml:space="preserve">в складі </w:t>
      </w:r>
      <w:r>
        <w:rPr>
          <w:color w:val="1D1D1B"/>
          <w:spacing w:val="-3"/>
          <w:sz w:val="23"/>
        </w:rPr>
        <w:t xml:space="preserve">комісії </w:t>
      </w:r>
      <w:r>
        <w:rPr>
          <w:color w:val="1D1D1B"/>
          <w:sz w:val="23"/>
        </w:rPr>
        <w:t xml:space="preserve">з </w:t>
      </w:r>
      <w:r>
        <w:rPr>
          <w:color w:val="1D1D1B"/>
          <w:spacing w:val="-3"/>
          <w:sz w:val="23"/>
        </w:rPr>
        <w:t>питань захисту прав дитини.</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130C62">
      <w:pPr>
        <w:pStyle w:val="a3"/>
        <w:rPr>
          <w:b/>
          <w:sz w:val="26"/>
        </w:rPr>
      </w:pPr>
      <w:r>
        <w:br w:type="column"/>
      </w:r>
    </w:p>
    <w:p w:rsidR="00EB0857" w:rsidRDefault="00EB0857">
      <w:pPr>
        <w:pStyle w:val="a3"/>
        <w:rPr>
          <w:b/>
          <w:sz w:val="26"/>
        </w:rPr>
      </w:pPr>
    </w:p>
    <w:p w:rsidR="00EB0857" w:rsidRDefault="00EB0857">
      <w:pPr>
        <w:pStyle w:val="a3"/>
        <w:spacing w:before="11"/>
        <w:rPr>
          <w:b/>
          <w:sz w:val="36"/>
        </w:rPr>
      </w:pPr>
    </w:p>
    <w:p w:rsidR="00EB0857" w:rsidRDefault="00130C62">
      <w:pPr>
        <w:pStyle w:val="4"/>
        <w:ind w:left="440"/>
      </w:pPr>
      <w:r>
        <w:rPr>
          <w:color w:val="1D1D1B"/>
        </w:rPr>
        <w:t>Ситуація булінгу</w:t>
      </w:r>
    </w:p>
    <w:p w:rsidR="00EB0857" w:rsidRDefault="00EB0857">
      <w:pPr>
        <w:pStyle w:val="a3"/>
        <w:rPr>
          <w:b/>
          <w:sz w:val="26"/>
        </w:rPr>
      </w:pPr>
    </w:p>
    <w:p w:rsidR="00EB0857" w:rsidRDefault="00EB0857">
      <w:pPr>
        <w:pStyle w:val="a3"/>
        <w:spacing w:before="1"/>
        <w:rPr>
          <w:b/>
          <w:sz w:val="32"/>
        </w:rPr>
      </w:pPr>
    </w:p>
    <w:p w:rsidR="00EB0857" w:rsidRDefault="00130C62">
      <w:pPr>
        <w:pStyle w:val="a3"/>
        <w:spacing w:before="1" w:line="249" w:lineRule="auto"/>
        <w:ind w:left="139" w:right="340"/>
        <w:jc w:val="both"/>
      </w:pPr>
      <w:r>
        <w:rPr>
          <w:color w:val="1D1D1B"/>
        </w:rPr>
        <w:t>виконання Плану та внесення (за потреби) до нього змін.</w:t>
      </w:r>
    </w:p>
    <w:p w:rsidR="00EB0857" w:rsidRDefault="00130C62">
      <w:pPr>
        <w:pStyle w:val="a4"/>
        <w:numPr>
          <w:ilvl w:val="0"/>
          <w:numId w:val="82"/>
        </w:numPr>
        <w:tabs>
          <w:tab w:val="left" w:pos="345"/>
        </w:tabs>
        <w:spacing w:line="249" w:lineRule="auto"/>
        <w:ind w:right="340" w:firstLine="0"/>
        <w:rPr>
          <w:sz w:val="23"/>
        </w:rPr>
      </w:pPr>
      <w:r>
        <w:rPr>
          <w:color w:val="1D1D1B"/>
          <w:spacing w:val="-3"/>
          <w:sz w:val="23"/>
        </w:rPr>
        <w:t xml:space="preserve">Повідомляє </w:t>
      </w:r>
      <w:r>
        <w:rPr>
          <w:color w:val="1D1D1B"/>
          <w:spacing w:val="-4"/>
          <w:sz w:val="23"/>
        </w:rPr>
        <w:t xml:space="preserve">батькам </w:t>
      </w:r>
      <w:r>
        <w:rPr>
          <w:color w:val="1D1D1B"/>
          <w:spacing w:val="-5"/>
          <w:sz w:val="23"/>
        </w:rPr>
        <w:t xml:space="preserve">здобувачів </w:t>
      </w:r>
      <w:r>
        <w:rPr>
          <w:color w:val="1D1D1B"/>
          <w:spacing w:val="-3"/>
          <w:sz w:val="23"/>
        </w:rPr>
        <w:t xml:space="preserve">освіти за їхнім запитом інфор- мацію </w:t>
      </w:r>
      <w:r>
        <w:rPr>
          <w:color w:val="1D1D1B"/>
          <w:sz w:val="23"/>
        </w:rPr>
        <w:t xml:space="preserve">про </w:t>
      </w:r>
      <w:r>
        <w:rPr>
          <w:color w:val="1D1D1B"/>
          <w:spacing w:val="-3"/>
          <w:sz w:val="23"/>
        </w:rPr>
        <w:t xml:space="preserve">діяльність закладу освіти, зокре- </w:t>
      </w:r>
      <w:r>
        <w:rPr>
          <w:color w:val="1D1D1B"/>
          <w:sz w:val="23"/>
        </w:rPr>
        <w:t xml:space="preserve">ма </w:t>
      </w:r>
      <w:r>
        <w:rPr>
          <w:color w:val="1D1D1B"/>
          <w:spacing w:val="-4"/>
          <w:sz w:val="23"/>
        </w:rPr>
        <w:t>щодо</w:t>
      </w:r>
      <w:r>
        <w:rPr>
          <w:color w:val="1D1D1B"/>
          <w:spacing w:val="55"/>
          <w:sz w:val="23"/>
        </w:rPr>
        <w:t xml:space="preserve"> </w:t>
      </w:r>
      <w:r>
        <w:rPr>
          <w:color w:val="1D1D1B"/>
          <w:spacing w:val="-3"/>
          <w:sz w:val="23"/>
        </w:rPr>
        <w:t xml:space="preserve">надання соціальних та </w:t>
      </w:r>
      <w:r>
        <w:rPr>
          <w:color w:val="1D1D1B"/>
          <w:spacing w:val="-4"/>
          <w:sz w:val="23"/>
        </w:rPr>
        <w:t xml:space="preserve">психоло- го-педагогічних </w:t>
      </w:r>
      <w:r>
        <w:rPr>
          <w:color w:val="1D1D1B"/>
          <w:spacing w:val="-3"/>
          <w:sz w:val="23"/>
        </w:rPr>
        <w:t xml:space="preserve">послуг особам, </w:t>
      </w:r>
      <w:r>
        <w:rPr>
          <w:color w:val="1D1D1B"/>
          <w:sz w:val="23"/>
        </w:rPr>
        <w:t xml:space="preserve">які </w:t>
      </w:r>
      <w:r>
        <w:rPr>
          <w:color w:val="1D1D1B"/>
          <w:spacing w:val="-3"/>
          <w:sz w:val="23"/>
        </w:rPr>
        <w:t xml:space="preserve">постра- ждали </w:t>
      </w:r>
      <w:r>
        <w:rPr>
          <w:color w:val="1D1D1B"/>
          <w:sz w:val="23"/>
        </w:rPr>
        <w:t xml:space="preserve">від </w:t>
      </w:r>
      <w:r>
        <w:rPr>
          <w:color w:val="1D1D1B"/>
          <w:spacing w:val="-5"/>
          <w:sz w:val="23"/>
        </w:rPr>
        <w:t xml:space="preserve">булінгу </w:t>
      </w:r>
      <w:r>
        <w:rPr>
          <w:color w:val="1D1D1B"/>
          <w:spacing w:val="-3"/>
          <w:sz w:val="23"/>
        </w:rPr>
        <w:t xml:space="preserve">(цькування), </w:t>
      </w:r>
      <w:r>
        <w:rPr>
          <w:color w:val="1D1D1B"/>
          <w:spacing w:val="-4"/>
          <w:sz w:val="23"/>
        </w:rPr>
        <w:t xml:space="preserve">стали його </w:t>
      </w:r>
      <w:r>
        <w:rPr>
          <w:color w:val="1D1D1B"/>
          <w:sz w:val="23"/>
        </w:rPr>
        <w:t xml:space="preserve">свідками </w:t>
      </w:r>
      <w:r>
        <w:rPr>
          <w:color w:val="1D1D1B"/>
          <w:spacing w:val="-3"/>
          <w:sz w:val="23"/>
        </w:rPr>
        <w:t xml:space="preserve">або </w:t>
      </w:r>
      <w:r>
        <w:rPr>
          <w:color w:val="1D1D1B"/>
          <w:spacing w:val="-4"/>
          <w:sz w:val="23"/>
        </w:rPr>
        <w:t xml:space="preserve">вчинили </w:t>
      </w:r>
      <w:r>
        <w:rPr>
          <w:color w:val="1D1D1B"/>
          <w:spacing w:val="-5"/>
          <w:sz w:val="23"/>
        </w:rPr>
        <w:t xml:space="preserve">булінг </w:t>
      </w:r>
      <w:r>
        <w:rPr>
          <w:color w:val="1D1D1B"/>
          <w:sz w:val="23"/>
        </w:rPr>
        <w:t xml:space="preserve">(цьку- </w:t>
      </w:r>
      <w:r>
        <w:rPr>
          <w:color w:val="1D1D1B"/>
          <w:spacing w:val="-4"/>
          <w:sz w:val="23"/>
        </w:rPr>
        <w:t>вання).</w:t>
      </w:r>
    </w:p>
    <w:p w:rsidR="00EB0857" w:rsidRDefault="00130C62">
      <w:pPr>
        <w:pStyle w:val="a4"/>
        <w:numPr>
          <w:ilvl w:val="0"/>
          <w:numId w:val="82"/>
        </w:numPr>
        <w:tabs>
          <w:tab w:val="left" w:pos="289"/>
          <w:tab w:val="left" w:pos="1040"/>
          <w:tab w:val="left" w:pos="1394"/>
        </w:tabs>
        <w:spacing w:before="74" w:line="249" w:lineRule="auto"/>
        <w:ind w:right="341" w:firstLine="0"/>
        <w:rPr>
          <w:sz w:val="23"/>
        </w:rPr>
      </w:pPr>
      <w:r>
        <w:rPr>
          <w:color w:val="1D1D1B"/>
          <w:spacing w:val="-5"/>
          <w:sz w:val="23"/>
        </w:rPr>
        <w:t xml:space="preserve">Забезпечує </w:t>
      </w:r>
      <w:r>
        <w:rPr>
          <w:color w:val="1D1D1B"/>
          <w:spacing w:val="-4"/>
          <w:sz w:val="23"/>
        </w:rPr>
        <w:t xml:space="preserve">оприлюд- </w:t>
      </w:r>
      <w:r>
        <w:rPr>
          <w:color w:val="1D1D1B"/>
          <w:spacing w:val="-3"/>
          <w:sz w:val="23"/>
        </w:rPr>
        <w:t xml:space="preserve">нення </w:t>
      </w:r>
      <w:r>
        <w:rPr>
          <w:color w:val="1D1D1B"/>
          <w:sz w:val="23"/>
        </w:rPr>
        <w:t xml:space="preserve">на </w:t>
      </w:r>
      <w:r>
        <w:rPr>
          <w:color w:val="1D1D1B"/>
          <w:spacing w:val="-4"/>
          <w:sz w:val="23"/>
        </w:rPr>
        <w:t>вебсайтах,</w:t>
      </w:r>
      <w:r>
        <w:rPr>
          <w:color w:val="1D1D1B"/>
          <w:spacing w:val="-26"/>
          <w:sz w:val="23"/>
        </w:rPr>
        <w:t xml:space="preserve"> </w:t>
      </w:r>
      <w:r>
        <w:rPr>
          <w:color w:val="1D1D1B"/>
          <w:spacing w:val="-3"/>
          <w:sz w:val="23"/>
        </w:rPr>
        <w:t xml:space="preserve">на </w:t>
      </w:r>
      <w:r>
        <w:rPr>
          <w:color w:val="1D1D1B"/>
          <w:sz w:val="23"/>
        </w:rPr>
        <w:t xml:space="preserve">дошках </w:t>
      </w:r>
      <w:r>
        <w:rPr>
          <w:color w:val="1D1D1B"/>
          <w:spacing w:val="-4"/>
          <w:sz w:val="23"/>
        </w:rPr>
        <w:t xml:space="preserve">оголошень </w:t>
      </w:r>
      <w:r>
        <w:rPr>
          <w:color w:val="1D1D1B"/>
          <w:spacing w:val="-3"/>
          <w:sz w:val="23"/>
        </w:rPr>
        <w:t xml:space="preserve">та </w:t>
      </w:r>
      <w:r>
        <w:rPr>
          <w:color w:val="1D1D1B"/>
          <w:sz w:val="23"/>
        </w:rPr>
        <w:t>при</w:t>
      </w:r>
      <w:r>
        <w:rPr>
          <w:color w:val="1D1D1B"/>
          <w:sz w:val="23"/>
        </w:rPr>
        <w:tab/>
      </w:r>
      <w:r>
        <w:rPr>
          <w:color w:val="1D1D1B"/>
          <w:sz w:val="23"/>
        </w:rPr>
        <w:tab/>
      </w:r>
      <w:r>
        <w:rPr>
          <w:color w:val="1D1D1B"/>
          <w:spacing w:val="-4"/>
          <w:sz w:val="23"/>
        </w:rPr>
        <w:t xml:space="preserve">проведенні </w:t>
      </w:r>
      <w:r>
        <w:rPr>
          <w:color w:val="1D1D1B"/>
          <w:spacing w:val="-3"/>
          <w:sz w:val="23"/>
        </w:rPr>
        <w:t xml:space="preserve">інструктажів </w:t>
      </w:r>
      <w:r>
        <w:rPr>
          <w:color w:val="1D1D1B"/>
          <w:sz w:val="23"/>
        </w:rPr>
        <w:t xml:space="preserve">для </w:t>
      </w:r>
      <w:r>
        <w:rPr>
          <w:color w:val="1D1D1B"/>
          <w:spacing w:val="-4"/>
          <w:sz w:val="23"/>
        </w:rPr>
        <w:t xml:space="preserve">всіх </w:t>
      </w:r>
      <w:r>
        <w:rPr>
          <w:color w:val="1D1D1B"/>
          <w:spacing w:val="-3"/>
          <w:sz w:val="23"/>
        </w:rPr>
        <w:t xml:space="preserve">працівників закладу освіти: правил </w:t>
      </w:r>
      <w:r>
        <w:rPr>
          <w:color w:val="1D1D1B"/>
          <w:spacing w:val="-4"/>
          <w:sz w:val="23"/>
        </w:rPr>
        <w:t xml:space="preserve">поведін- </w:t>
      </w:r>
      <w:r>
        <w:rPr>
          <w:color w:val="1D1D1B"/>
          <w:sz w:val="23"/>
        </w:rPr>
        <w:t>ки</w:t>
      </w:r>
      <w:r>
        <w:rPr>
          <w:color w:val="1D1D1B"/>
          <w:sz w:val="23"/>
        </w:rPr>
        <w:tab/>
      </w:r>
      <w:r>
        <w:rPr>
          <w:color w:val="1D1D1B"/>
          <w:spacing w:val="-4"/>
          <w:sz w:val="23"/>
        </w:rPr>
        <w:t xml:space="preserve">здобувача(-ки) </w:t>
      </w:r>
      <w:r>
        <w:rPr>
          <w:color w:val="1D1D1B"/>
          <w:spacing w:val="-3"/>
          <w:sz w:val="23"/>
        </w:rPr>
        <w:t xml:space="preserve">освіти </w:t>
      </w:r>
      <w:r>
        <w:rPr>
          <w:color w:val="1D1D1B"/>
          <w:sz w:val="23"/>
        </w:rPr>
        <w:t xml:space="preserve">в </w:t>
      </w:r>
      <w:r>
        <w:rPr>
          <w:color w:val="1D1D1B"/>
          <w:spacing w:val="-3"/>
          <w:sz w:val="23"/>
        </w:rPr>
        <w:t xml:space="preserve">закладі освіти; плану </w:t>
      </w:r>
      <w:r>
        <w:rPr>
          <w:color w:val="1D1D1B"/>
          <w:spacing w:val="-4"/>
          <w:sz w:val="23"/>
        </w:rPr>
        <w:t xml:space="preserve">заходів, </w:t>
      </w:r>
      <w:r>
        <w:rPr>
          <w:color w:val="1D1D1B"/>
          <w:spacing w:val="-3"/>
          <w:sz w:val="23"/>
        </w:rPr>
        <w:t xml:space="preserve">спрямо- ваних </w:t>
      </w:r>
      <w:r>
        <w:rPr>
          <w:color w:val="1D1D1B"/>
          <w:sz w:val="23"/>
        </w:rPr>
        <w:t xml:space="preserve">на </w:t>
      </w:r>
      <w:r>
        <w:rPr>
          <w:color w:val="1D1D1B"/>
          <w:spacing w:val="-4"/>
          <w:sz w:val="23"/>
        </w:rPr>
        <w:t xml:space="preserve">запобігання </w:t>
      </w:r>
      <w:r>
        <w:rPr>
          <w:color w:val="1D1D1B"/>
          <w:spacing w:val="-3"/>
          <w:sz w:val="23"/>
        </w:rPr>
        <w:t xml:space="preserve">та </w:t>
      </w:r>
      <w:r>
        <w:rPr>
          <w:color w:val="1D1D1B"/>
          <w:spacing w:val="-4"/>
          <w:sz w:val="23"/>
        </w:rPr>
        <w:t xml:space="preserve">протидію </w:t>
      </w:r>
      <w:r>
        <w:rPr>
          <w:color w:val="1D1D1B"/>
          <w:spacing w:val="-5"/>
          <w:sz w:val="23"/>
        </w:rPr>
        <w:t xml:space="preserve">булінгу </w:t>
      </w:r>
      <w:r>
        <w:rPr>
          <w:color w:val="1D1D1B"/>
          <w:spacing w:val="-3"/>
          <w:sz w:val="23"/>
        </w:rPr>
        <w:t xml:space="preserve">(цькуванню) </w:t>
      </w:r>
      <w:r>
        <w:rPr>
          <w:color w:val="1D1D1B"/>
          <w:sz w:val="23"/>
        </w:rPr>
        <w:t xml:space="preserve">в </w:t>
      </w:r>
      <w:r>
        <w:rPr>
          <w:color w:val="1D1D1B"/>
          <w:spacing w:val="-3"/>
          <w:sz w:val="23"/>
        </w:rPr>
        <w:t xml:space="preserve">закладі освіти; порядку </w:t>
      </w:r>
      <w:r>
        <w:rPr>
          <w:color w:val="1D1D1B"/>
          <w:spacing w:val="-4"/>
          <w:sz w:val="23"/>
        </w:rPr>
        <w:t xml:space="preserve">подан- </w:t>
      </w:r>
      <w:r>
        <w:rPr>
          <w:color w:val="1D1D1B"/>
          <w:sz w:val="23"/>
        </w:rPr>
        <w:t xml:space="preserve">ня </w:t>
      </w:r>
      <w:r>
        <w:rPr>
          <w:color w:val="1D1D1B"/>
          <w:spacing w:val="-3"/>
          <w:sz w:val="23"/>
        </w:rPr>
        <w:t xml:space="preserve">та </w:t>
      </w:r>
      <w:r>
        <w:rPr>
          <w:color w:val="1D1D1B"/>
          <w:spacing w:val="-4"/>
          <w:sz w:val="23"/>
        </w:rPr>
        <w:t xml:space="preserve">розгляду </w:t>
      </w:r>
      <w:r>
        <w:rPr>
          <w:color w:val="1D1D1B"/>
          <w:spacing w:val="-3"/>
          <w:sz w:val="23"/>
        </w:rPr>
        <w:t xml:space="preserve">(з </w:t>
      </w:r>
      <w:r>
        <w:rPr>
          <w:color w:val="1D1D1B"/>
          <w:spacing w:val="-4"/>
          <w:sz w:val="23"/>
        </w:rPr>
        <w:t xml:space="preserve">дотриманням </w:t>
      </w:r>
      <w:r>
        <w:rPr>
          <w:color w:val="1D1D1B"/>
          <w:sz w:val="23"/>
        </w:rPr>
        <w:t xml:space="preserve">конфі- </w:t>
      </w:r>
      <w:r>
        <w:rPr>
          <w:color w:val="1D1D1B"/>
          <w:spacing w:val="-3"/>
          <w:sz w:val="23"/>
        </w:rPr>
        <w:t xml:space="preserve">денційности) заяв про випадки </w:t>
      </w:r>
      <w:r>
        <w:rPr>
          <w:color w:val="1D1D1B"/>
          <w:spacing w:val="-4"/>
          <w:sz w:val="23"/>
        </w:rPr>
        <w:t xml:space="preserve">булінгу </w:t>
      </w:r>
      <w:r>
        <w:rPr>
          <w:color w:val="1D1D1B"/>
          <w:sz w:val="23"/>
        </w:rPr>
        <w:t xml:space="preserve">(цьку- </w:t>
      </w:r>
      <w:r>
        <w:rPr>
          <w:color w:val="1D1D1B"/>
          <w:spacing w:val="-3"/>
          <w:sz w:val="23"/>
        </w:rPr>
        <w:t xml:space="preserve">вання) </w:t>
      </w:r>
      <w:r>
        <w:rPr>
          <w:color w:val="1D1D1B"/>
          <w:sz w:val="23"/>
        </w:rPr>
        <w:t xml:space="preserve">в </w:t>
      </w:r>
      <w:r>
        <w:rPr>
          <w:color w:val="1D1D1B"/>
          <w:spacing w:val="-3"/>
          <w:sz w:val="23"/>
        </w:rPr>
        <w:t xml:space="preserve">закладі освіти; порядку реагу- вання </w:t>
      </w:r>
      <w:r>
        <w:rPr>
          <w:color w:val="1D1D1B"/>
          <w:sz w:val="23"/>
        </w:rPr>
        <w:t xml:space="preserve">на </w:t>
      </w:r>
      <w:r>
        <w:rPr>
          <w:color w:val="1D1D1B"/>
          <w:spacing w:val="-4"/>
          <w:sz w:val="23"/>
        </w:rPr>
        <w:t xml:space="preserve">доведені </w:t>
      </w:r>
      <w:r>
        <w:rPr>
          <w:color w:val="1D1D1B"/>
          <w:spacing w:val="-3"/>
          <w:sz w:val="23"/>
        </w:rPr>
        <w:t xml:space="preserve">випадки </w:t>
      </w:r>
      <w:r>
        <w:rPr>
          <w:color w:val="1D1D1B"/>
          <w:spacing w:val="-4"/>
          <w:sz w:val="23"/>
        </w:rPr>
        <w:t xml:space="preserve">булінгу </w:t>
      </w:r>
      <w:r>
        <w:rPr>
          <w:color w:val="1D1D1B"/>
          <w:sz w:val="23"/>
        </w:rPr>
        <w:t xml:space="preserve">(цьку- </w:t>
      </w:r>
      <w:r>
        <w:rPr>
          <w:color w:val="1D1D1B"/>
          <w:spacing w:val="-3"/>
          <w:sz w:val="23"/>
        </w:rPr>
        <w:t xml:space="preserve">вання) </w:t>
      </w:r>
      <w:r>
        <w:rPr>
          <w:color w:val="1D1D1B"/>
          <w:sz w:val="23"/>
        </w:rPr>
        <w:t xml:space="preserve">в </w:t>
      </w:r>
      <w:r>
        <w:rPr>
          <w:color w:val="1D1D1B"/>
          <w:spacing w:val="-3"/>
          <w:sz w:val="23"/>
        </w:rPr>
        <w:t xml:space="preserve">закладі освіти та відповідальність осіб, </w:t>
      </w:r>
      <w:r>
        <w:rPr>
          <w:color w:val="1D1D1B"/>
          <w:spacing w:val="-4"/>
          <w:sz w:val="23"/>
        </w:rPr>
        <w:t xml:space="preserve">причетних </w:t>
      </w:r>
      <w:r>
        <w:rPr>
          <w:color w:val="1D1D1B"/>
          <w:spacing w:val="-3"/>
          <w:sz w:val="23"/>
        </w:rPr>
        <w:t xml:space="preserve">до </w:t>
      </w:r>
      <w:r>
        <w:rPr>
          <w:color w:val="1D1D1B"/>
          <w:spacing w:val="-4"/>
          <w:sz w:val="23"/>
        </w:rPr>
        <w:t>булінгу</w:t>
      </w:r>
      <w:r>
        <w:rPr>
          <w:color w:val="1D1D1B"/>
          <w:spacing w:val="-5"/>
          <w:sz w:val="23"/>
        </w:rPr>
        <w:t xml:space="preserve"> </w:t>
      </w:r>
      <w:r>
        <w:rPr>
          <w:color w:val="1D1D1B"/>
          <w:spacing w:val="-3"/>
          <w:sz w:val="23"/>
        </w:rPr>
        <w:t>(цькування).</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1675" w:space="40"/>
            <w:col w:w="3227" w:space="39"/>
            <w:col w:w="2579" w:space="40"/>
            <w:col w:w="2910"/>
          </w:cols>
        </w:sectPr>
      </w:pPr>
    </w:p>
    <w:p w:rsidR="00EB0857" w:rsidRDefault="00130C62">
      <w:pPr>
        <w:spacing w:before="66" w:line="193" w:lineRule="exact"/>
        <w:ind w:right="314"/>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68"/>
        <w:jc w:val="right"/>
        <w:rPr>
          <w:rFonts w:ascii="Tahoma" w:hAnsi="Tahoma"/>
          <w:b/>
          <w:sz w:val="16"/>
        </w:rPr>
      </w:pPr>
      <w:r>
        <w:pict>
          <v:shape id="_x0000_s3173" style="position:absolute;left:0;text-align:left;margin-left:46.1pt;margin-top:15pt;width:502.85pt;height:.1pt;z-index:-15441408;mso-wrap-distance-left:0;mso-wrap-distance-right:0;mso-position-horizontal-relative:page" coordorigin="922,300" coordsize="10057,0" path="m922,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rPr>
      </w:pPr>
    </w:p>
    <w:p w:rsidR="00EB0857" w:rsidRDefault="00EB0857">
      <w:pPr>
        <w:rPr>
          <w:rFonts w:ascii="Tahoma"/>
        </w:rPr>
        <w:sectPr w:rsidR="00EB0857">
          <w:headerReference w:type="default" r:id="rId567"/>
          <w:footerReference w:type="default" r:id="rId568"/>
          <w:pgSz w:w="11910" w:h="16840"/>
          <w:pgMar w:top="580" w:right="640" w:bottom="560" w:left="760" w:header="0" w:footer="366" w:gutter="0"/>
          <w:cols w:space="720"/>
        </w:sectPr>
      </w:pPr>
    </w:p>
    <w:p w:rsidR="00EB0857" w:rsidRDefault="00130C62">
      <w:pPr>
        <w:pStyle w:val="a3"/>
        <w:rPr>
          <w:rFonts w:ascii="Tahoma"/>
          <w:b/>
          <w:sz w:val="26"/>
        </w:rPr>
      </w:pPr>
      <w:r>
        <w:lastRenderedPageBreak/>
        <w:pict>
          <v:group id="_x0000_s3162" style="position:absolute;margin-left:46pt;margin-top:73.35pt;width:504.05pt;height:734.75pt;z-index:-23751680;mso-position-horizontal-relative:page;mso-position-vertical-relative:page" coordorigin="920,1467" coordsize="10081,14695">
            <v:shape id="_x0000_s3172" style="position:absolute;left:930;top:1755;width:10053;height:14391" coordorigin="930,1756" coordsize="10053,14391" path="m10756,16146r-9599,l1085,16135r-62,-32l974,16053r-32,-62l930,15919r,-14163l10982,1756r,14163l10971,15991r-32,62l10889,16103r-62,32l10756,16146xe" filled="f" strokecolor="#b3b2b2" strokeweight=".34994mm">
              <v:path arrowok="t"/>
            </v:shape>
            <v:shape id="_x0000_s3171" style="position:absolute;left:930;top:1477;width:10055;height:1871" coordorigin="930,1477" coordsize="10055,1871" path="m10761,1477r-9608,l1083,1488r-61,32l973,1569r-31,62l930,1702r,1646l10985,3348r,-1646l10973,1631r-31,-62l10893,1520r-61,-32l10761,1477xe" fillcolor="#dadada" stroked="f">
              <v:path arrowok="t"/>
            </v:shape>
            <v:shape id="_x0000_s3170" style="position:absolute;left:930;top:1477;width:10055;height:1871" coordorigin="930,1477" coordsize="10055,1871" path="m10985,1702r-12,-71l10942,1569r-49,-49l10832,1488r-71,-11l1153,1477r-70,11l1022,1520r-49,49l942,1631r-12,71l930,3348r10055,l10985,1702xe" filled="f" strokecolor="#b3b2b2" strokeweight=".34994mm">
              <v:path arrowok="t"/>
            </v:shape>
            <v:line id="_x0000_s3169" style="position:absolute" from="3123,1987" to="3123,16162" strokecolor="#b3b2b2" strokeweight=".34994mm"/>
            <v:line id="_x0000_s3168" style="position:absolute" from="5740,2040" to="5740,16149" strokecolor="#b3b2b2" strokeweight=".34994mm"/>
            <v:line id="_x0000_s3167" style="position:absolute" from="8388,2093" to="8388,16149" strokecolor="#b3b2b2" strokeweight=".34994mm"/>
            <v:line id="_x0000_s3166" style="position:absolute" from="3123,3016" to="3123,1488" strokecolor="#b3b2b2" strokeweight=".34994mm"/>
            <v:line id="_x0000_s3165" style="position:absolute" from="3127,2010" to="11000,2010" strokecolor="#b3b2b2" strokeweight=".34994mm"/>
            <v:line id="_x0000_s3164" style="position:absolute" from="5740,2004" to="5740,3037" strokecolor="#b3b2b2" strokeweight=".34994mm"/>
            <v:line id="_x0000_s3163" style="position:absolute" from="8388,2019" to="8388,3052" strokecolor="#b3b2b2" strokeweight=".34994mm"/>
            <w10:wrap anchorx="page" anchory="page"/>
          </v:group>
        </w:pict>
      </w:r>
    </w:p>
    <w:p w:rsidR="00EB0857" w:rsidRDefault="00EB0857">
      <w:pPr>
        <w:pStyle w:val="a3"/>
        <w:spacing w:before="2"/>
        <w:rPr>
          <w:rFonts w:ascii="Tahoma"/>
          <w:b/>
          <w:sz w:val="24"/>
        </w:rPr>
      </w:pPr>
    </w:p>
    <w:p w:rsidR="00EB0857" w:rsidRDefault="00130C62">
      <w:pPr>
        <w:pStyle w:val="4"/>
        <w:ind w:left="424"/>
        <w:jc w:val="center"/>
      </w:pPr>
      <w:r>
        <w:rPr>
          <w:color w:val="1D1D1B"/>
        </w:rPr>
        <w:t>Особа</w:t>
      </w: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130C62">
      <w:pPr>
        <w:spacing w:before="196" w:line="249" w:lineRule="auto"/>
        <w:ind w:left="373"/>
        <w:jc w:val="center"/>
        <w:rPr>
          <w:b/>
          <w:sz w:val="23"/>
        </w:rPr>
      </w:pPr>
      <w:r>
        <w:rPr>
          <w:b/>
          <w:color w:val="1D1D1B"/>
          <w:sz w:val="23"/>
        </w:rPr>
        <w:t xml:space="preserve">Уповноважена особа, що здійснює невідкладні </w:t>
      </w:r>
      <w:r>
        <w:rPr>
          <w:b/>
          <w:color w:val="1D1D1B"/>
          <w:spacing w:val="-3"/>
          <w:sz w:val="23"/>
        </w:rPr>
        <w:t xml:space="preserve">заходи </w:t>
      </w:r>
      <w:r>
        <w:rPr>
          <w:b/>
          <w:color w:val="1D1D1B"/>
          <w:sz w:val="23"/>
        </w:rPr>
        <w:t xml:space="preserve">реагування у разі </w:t>
      </w:r>
      <w:r>
        <w:rPr>
          <w:b/>
          <w:color w:val="1D1D1B"/>
          <w:spacing w:val="-4"/>
          <w:sz w:val="23"/>
        </w:rPr>
        <w:t xml:space="preserve">виявлення </w:t>
      </w:r>
      <w:r>
        <w:rPr>
          <w:b/>
          <w:color w:val="1D1D1B"/>
          <w:sz w:val="23"/>
        </w:rPr>
        <w:t>фактів насильства та/або отримання заяв/повідом- лень від постраждалої особи/інших осіб</w:t>
      </w:r>
    </w:p>
    <w:p w:rsidR="00EB0857" w:rsidRDefault="00130C62">
      <w:pPr>
        <w:pStyle w:val="a3"/>
        <w:rPr>
          <w:b/>
          <w:sz w:val="26"/>
        </w:rPr>
      </w:pPr>
      <w:r>
        <w:br w:type="column"/>
      </w:r>
    </w:p>
    <w:p w:rsidR="00EB0857" w:rsidRDefault="00EB0857">
      <w:pPr>
        <w:pStyle w:val="a3"/>
        <w:spacing w:before="5"/>
        <w:rPr>
          <w:b/>
          <w:sz w:val="28"/>
        </w:rPr>
      </w:pPr>
    </w:p>
    <w:p w:rsidR="00EB0857" w:rsidRDefault="00130C62">
      <w:pPr>
        <w:pStyle w:val="4"/>
        <w:spacing w:line="249" w:lineRule="auto"/>
        <w:ind w:left="350"/>
        <w:jc w:val="center"/>
      </w:pPr>
      <w:r>
        <w:rPr>
          <w:color w:val="1D1D1B"/>
        </w:rPr>
        <w:t>Ситуація</w:t>
      </w:r>
      <w:r>
        <w:rPr>
          <w:color w:val="1D1D1B"/>
          <w:spacing w:val="-19"/>
        </w:rPr>
        <w:t xml:space="preserve"> </w:t>
      </w:r>
      <w:r>
        <w:rPr>
          <w:color w:val="1D1D1B"/>
        </w:rPr>
        <w:t>жорстокого поводження з дитиною, зокрема насильства</w:t>
      </w:r>
    </w:p>
    <w:p w:rsidR="00EB0857" w:rsidRDefault="00EB0857">
      <w:pPr>
        <w:pStyle w:val="a3"/>
        <w:spacing w:before="7"/>
        <w:rPr>
          <w:b/>
          <w:sz w:val="20"/>
        </w:rPr>
      </w:pPr>
    </w:p>
    <w:p w:rsidR="00EB0857" w:rsidRDefault="00130C62">
      <w:pPr>
        <w:pStyle w:val="a4"/>
        <w:numPr>
          <w:ilvl w:val="1"/>
          <w:numId w:val="82"/>
        </w:numPr>
        <w:tabs>
          <w:tab w:val="left" w:pos="743"/>
        </w:tabs>
        <w:spacing w:before="0" w:line="249" w:lineRule="auto"/>
        <w:ind w:right="18" w:firstLine="0"/>
        <w:rPr>
          <w:sz w:val="23"/>
        </w:rPr>
      </w:pPr>
      <w:r>
        <w:rPr>
          <w:color w:val="1D1D1B"/>
          <w:spacing w:val="-3"/>
          <w:sz w:val="23"/>
        </w:rPr>
        <w:t xml:space="preserve">Приймає заяви/ повідомлення про випадки </w:t>
      </w:r>
      <w:r>
        <w:rPr>
          <w:color w:val="1D1D1B"/>
          <w:spacing w:val="-4"/>
          <w:sz w:val="23"/>
        </w:rPr>
        <w:t>жорстокого поводження</w:t>
      </w:r>
      <w:r>
        <w:rPr>
          <w:color w:val="1D1D1B"/>
          <w:spacing w:val="55"/>
          <w:sz w:val="23"/>
        </w:rPr>
        <w:t xml:space="preserve"> </w:t>
      </w:r>
      <w:r>
        <w:rPr>
          <w:color w:val="1D1D1B"/>
          <w:sz w:val="23"/>
        </w:rPr>
        <w:t xml:space="preserve">з </w:t>
      </w:r>
      <w:r>
        <w:rPr>
          <w:color w:val="1D1D1B"/>
          <w:spacing w:val="-3"/>
          <w:sz w:val="23"/>
        </w:rPr>
        <w:t xml:space="preserve">дітьми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 xml:space="preserve">здоров’ю </w:t>
      </w:r>
      <w:r>
        <w:rPr>
          <w:color w:val="1D1D1B"/>
          <w:spacing w:val="-3"/>
          <w:sz w:val="23"/>
        </w:rPr>
        <w:t>яких загрожує</w:t>
      </w:r>
      <w:r>
        <w:rPr>
          <w:color w:val="1D1D1B"/>
          <w:spacing w:val="-22"/>
          <w:sz w:val="23"/>
        </w:rPr>
        <w:t xml:space="preserve"> </w:t>
      </w:r>
      <w:r>
        <w:rPr>
          <w:color w:val="1D1D1B"/>
          <w:spacing w:val="-4"/>
          <w:sz w:val="23"/>
        </w:rPr>
        <w:t xml:space="preserve">небезпе- </w:t>
      </w:r>
      <w:r>
        <w:rPr>
          <w:color w:val="1D1D1B"/>
          <w:sz w:val="23"/>
        </w:rPr>
        <w:t xml:space="preserve">ка </w:t>
      </w:r>
      <w:r>
        <w:rPr>
          <w:i/>
          <w:color w:val="1D1D1B"/>
          <w:spacing w:val="-3"/>
          <w:sz w:val="23"/>
        </w:rPr>
        <w:t xml:space="preserve">та передає </w:t>
      </w:r>
      <w:r>
        <w:rPr>
          <w:color w:val="1D1D1B"/>
          <w:spacing w:val="-3"/>
          <w:sz w:val="23"/>
        </w:rPr>
        <w:t xml:space="preserve">інфор- мацію керівнику(-ці) закладу </w:t>
      </w:r>
      <w:r>
        <w:rPr>
          <w:color w:val="1D1D1B"/>
          <w:sz w:val="23"/>
        </w:rPr>
        <w:t xml:space="preserve">для </w:t>
      </w:r>
      <w:r>
        <w:rPr>
          <w:color w:val="1D1D1B"/>
          <w:spacing w:val="-4"/>
          <w:sz w:val="23"/>
        </w:rPr>
        <w:t>подаль- шого</w:t>
      </w:r>
      <w:r>
        <w:rPr>
          <w:color w:val="1D1D1B"/>
          <w:spacing w:val="-5"/>
          <w:sz w:val="23"/>
        </w:rPr>
        <w:t xml:space="preserve"> </w:t>
      </w:r>
      <w:r>
        <w:rPr>
          <w:color w:val="1D1D1B"/>
          <w:spacing w:val="-3"/>
          <w:sz w:val="23"/>
        </w:rPr>
        <w:t>реагування.</w:t>
      </w:r>
    </w:p>
    <w:p w:rsidR="00EB0857" w:rsidRDefault="00130C62">
      <w:pPr>
        <w:pStyle w:val="a4"/>
        <w:numPr>
          <w:ilvl w:val="1"/>
          <w:numId w:val="82"/>
        </w:numPr>
        <w:tabs>
          <w:tab w:val="left" w:pos="435"/>
          <w:tab w:val="left" w:pos="1325"/>
        </w:tabs>
        <w:spacing w:before="69" w:line="249" w:lineRule="auto"/>
        <w:ind w:right="18" w:firstLine="0"/>
        <w:rPr>
          <w:sz w:val="23"/>
        </w:rPr>
      </w:pPr>
      <w:r>
        <w:rPr>
          <w:color w:val="1D1D1B"/>
          <w:sz w:val="23"/>
        </w:rPr>
        <w:t xml:space="preserve">У </w:t>
      </w:r>
      <w:r>
        <w:rPr>
          <w:color w:val="1D1D1B"/>
          <w:spacing w:val="-3"/>
          <w:sz w:val="23"/>
        </w:rPr>
        <w:t xml:space="preserve">випадку </w:t>
      </w:r>
      <w:r>
        <w:rPr>
          <w:color w:val="1D1D1B"/>
          <w:spacing w:val="-4"/>
          <w:sz w:val="23"/>
        </w:rPr>
        <w:t xml:space="preserve">особистого виявлення </w:t>
      </w:r>
      <w:r>
        <w:rPr>
          <w:color w:val="1D1D1B"/>
          <w:spacing w:val="-3"/>
          <w:sz w:val="23"/>
        </w:rPr>
        <w:t xml:space="preserve">дітей, які постраждали </w:t>
      </w:r>
      <w:r>
        <w:rPr>
          <w:color w:val="1D1D1B"/>
          <w:sz w:val="23"/>
        </w:rPr>
        <w:t xml:space="preserve">від </w:t>
      </w:r>
      <w:r>
        <w:rPr>
          <w:color w:val="1D1D1B"/>
          <w:spacing w:val="-3"/>
          <w:sz w:val="23"/>
        </w:rPr>
        <w:t xml:space="preserve">жор- </w:t>
      </w:r>
      <w:r>
        <w:rPr>
          <w:color w:val="1D1D1B"/>
          <w:spacing w:val="-4"/>
          <w:sz w:val="23"/>
        </w:rPr>
        <w:t>стокого</w:t>
      </w:r>
      <w:r>
        <w:rPr>
          <w:color w:val="1D1D1B"/>
          <w:spacing w:val="55"/>
          <w:sz w:val="23"/>
        </w:rPr>
        <w:t xml:space="preserve"> </w:t>
      </w:r>
      <w:r>
        <w:rPr>
          <w:color w:val="1D1D1B"/>
          <w:spacing w:val="-4"/>
          <w:sz w:val="23"/>
        </w:rPr>
        <w:t xml:space="preserve">поводження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 xml:space="preserve">здоров’ю </w:t>
      </w:r>
      <w:r>
        <w:rPr>
          <w:color w:val="1D1D1B"/>
          <w:spacing w:val="-3"/>
          <w:sz w:val="23"/>
        </w:rPr>
        <w:t>яких загрожує</w:t>
      </w:r>
      <w:r>
        <w:rPr>
          <w:color w:val="1D1D1B"/>
          <w:spacing w:val="-22"/>
          <w:sz w:val="23"/>
        </w:rPr>
        <w:t xml:space="preserve"> </w:t>
      </w:r>
      <w:r>
        <w:rPr>
          <w:color w:val="1D1D1B"/>
          <w:spacing w:val="-4"/>
          <w:sz w:val="23"/>
        </w:rPr>
        <w:t xml:space="preserve">небезпе- </w:t>
      </w:r>
      <w:r>
        <w:rPr>
          <w:color w:val="1D1D1B"/>
          <w:sz w:val="23"/>
        </w:rPr>
        <w:t xml:space="preserve">ка, </w:t>
      </w:r>
      <w:r>
        <w:rPr>
          <w:i/>
          <w:color w:val="1D1D1B"/>
          <w:spacing w:val="-3"/>
          <w:sz w:val="23"/>
        </w:rPr>
        <w:t xml:space="preserve">передає </w:t>
      </w:r>
      <w:r>
        <w:rPr>
          <w:color w:val="1D1D1B"/>
          <w:spacing w:val="-3"/>
          <w:sz w:val="23"/>
        </w:rPr>
        <w:t xml:space="preserve">інформа- </w:t>
      </w:r>
      <w:r>
        <w:rPr>
          <w:color w:val="1D1D1B"/>
          <w:sz w:val="23"/>
        </w:rPr>
        <w:t>цію</w:t>
      </w:r>
      <w:r>
        <w:rPr>
          <w:color w:val="1D1D1B"/>
          <w:sz w:val="23"/>
        </w:rPr>
        <w:tab/>
      </w:r>
      <w:r>
        <w:rPr>
          <w:color w:val="1D1D1B"/>
          <w:spacing w:val="-3"/>
          <w:sz w:val="23"/>
        </w:rPr>
        <w:t xml:space="preserve">керівнику(-ці) закладу </w:t>
      </w:r>
      <w:r>
        <w:rPr>
          <w:color w:val="1D1D1B"/>
          <w:sz w:val="23"/>
        </w:rPr>
        <w:t xml:space="preserve">для </w:t>
      </w:r>
      <w:r>
        <w:rPr>
          <w:color w:val="1D1D1B"/>
          <w:spacing w:val="-4"/>
          <w:sz w:val="23"/>
        </w:rPr>
        <w:t>подаль- шого</w:t>
      </w:r>
      <w:r>
        <w:rPr>
          <w:color w:val="1D1D1B"/>
          <w:spacing w:val="-5"/>
          <w:sz w:val="23"/>
        </w:rPr>
        <w:t xml:space="preserve"> </w:t>
      </w:r>
      <w:r>
        <w:rPr>
          <w:color w:val="1D1D1B"/>
          <w:spacing w:val="-3"/>
          <w:sz w:val="23"/>
        </w:rPr>
        <w:t>реагування.</w:t>
      </w:r>
    </w:p>
    <w:p w:rsidR="00EB0857" w:rsidRDefault="00130C62">
      <w:pPr>
        <w:pStyle w:val="a4"/>
        <w:numPr>
          <w:ilvl w:val="1"/>
          <w:numId w:val="82"/>
        </w:numPr>
        <w:tabs>
          <w:tab w:val="left" w:pos="564"/>
        </w:tabs>
        <w:spacing w:before="70" w:line="249" w:lineRule="auto"/>
        <w:ind w:right="18" w:firstLine="0"/>
        <w:rPr>
          <w:sz w:val="23"/>
        </w:rPr>
      </w:pPr>
      <w:r>
        <w:rPr>
          <w:color w:val="1D1D1B"/>
          <w:spacing w:val="-3"/>
          <w:sz w:val="23"/>
        </w:rPr>
        <w:t xml:space="preserve">Невідкладно надає дитині належну допом- </w:t>
      </w:r>
      <w:r>
        <w:rPr>
          <w:color w:val="1D1D1B"/>
          <w:sz w:val="23"/>
        </w:rPr>
        <w:t xml:space="preserve">огу </w:t>
      </w:r>
      <w:r>
        <w:rPr>
          <w:color w:val="1D1D1B"/>
          <w:spacing w:val="-3"/>
          <w:sz w:val="23"/>
        </w:rPr>
        <w:t xml:space="preserve">та </w:t>
      </w:r>
      <w:r>
        <w:rPr>
          <w:color w:val="1D1D1B"/>
          <w:sz w:val="23"/>
        </w:rPr>
        <w:t xml:space="preserve">за </w:t>
      </w:r>
      <w:r>
        <w:rPr>
          <w:color w:val="1D1D1B"/>
          <w:spacing w:val="-4"/>
          <w:sz w:val="23"/>
        </w:rPr>
        <w:t xml:space="preserve">потреби </w:t>
      </w:r>
      <w:r>
        <w:rPr>
          <w:color w:val="1D1D1B"/>
          <w:spacing w:val="-5"/>
          <w:sz w:val="23"/>
        </w:rPr>
        <w:t xml:space="preserve">забезпечує </w:t>
      </w:r>
      <w:r>
        <w:rPr>
          <w:color w:val="1D1D1B"/>
          <w:spacing w:val="-3"/>
          <w:sz w:val="23"/>
        </w:rPr>
        <w:t xml:space="preserve">надання екстреної </w:t>
      </w:r>
      <w:r>
        <w:rPr>
          <w:color w:val="1D1D1B"/>
          <w:spacing w:val="-4"/>
          <w:sz w:val="23"/>
        </w:rPr>
        <w:t xml:space="preserve">медичної </w:t>
      </w:r>
      <w:r>
        <w:rPr>
          <w:color w:val="1D1D1B"/>
          <w:spacing w:val="-3"/>
          <w:sz w:val="23"/>
        </w:rPr>
        <w:t>допомоги.</w:t>
      </w:r>
    </w:p>
    <w:p w:rsidR="00EB0857" w:rsidRDefault="00130C62">
      <w:pPr>
        <w:pStyle w:val="a4"/>
        <w:numPr>
          <w:ilvl w:val="1"/>
          <w:numId w:val="82"/>
        </w:numPr>
        <w:tabs>
          <w:tab w:val="left" w:pos="447"/>
        </w:tabs>
        <w:spacing w:before="65" w:line="249" w:lineRule="auto"/>
        <w:ind w:right="20" w:firstLine="0"/>
        <w:rPr>
          <w:sz w:val="23"/>
        </w:rPr>
      </w:pPr>
      <w:r>
        <w:rPr>
          <w:color w:val="1D1D1B"/>
          <w:sz w:val="23"/>
        </w:rPr>
        <w:t xml:space="preserve">Має </w:t>
      </w:r>
      <w:r>
        <w:rPr>
          <w:color w:val="1D1D1B"/>
          <w:spacing w:val="-4"/>
          <w:sz w:val="23"/>
        </w:rPr>
        <w:t xml:space="preserve">поспілкуватись </w:t>
      </w:r>
      <w:r>
        <w:rPr>
          <w:color w:val="1D1D1B"/>
          <w:sz w:val="23"/>
        </w:rPr>
        <w:t xml:space="preserve">з </w:t>
      </w:r>
      <w:r>
        <w:rPr>
          <w:color w:val="1D1D1B"/>
          <w:spacing w:val="-3"/>
          <w:sz w:val="23"/>
        </w:rPr>
        <w:t xml:space="preserve">постраждалою дити- ною, </w:t>
      </w:r>
      <w:r>
        <w:rPr>
          <w:color w:val="1D1D1B"/>
          <w:spacing w:val="-4"/>
          <w:sz w:val="23"/>
        </w:rPr>
        <w:t xml:space="preserve">дотримуючись </w:t>
      </w:r>
      <w:r>
        <w:rPr>
          <w:color w:val="1D1D1B"/>
          <w:spacing w:val="-3"/>
          <w:sz w:val="23"/>
        </w:rPr>
        <w:t xml:space="preserve">Алгоритму </w:t>
      </w:r>
      <w:r>
        <w:rPr>
          <w:color w:val="1D1D1B"/>
          <w:spacing w:val="-4"/>
          <w:sz w:val="23"/>
        </w:rPr>
        <w:t xml:space="preserve">ведення </w:t>
      </w:r>
      <w:r>
        <w:rPr>
          <w:color w:val="1D1D1B"/>
          <w:spacing w:val="-3"/>
          <w:sz w:val="23"/>
        </w:rPr>
        <w:t xml:space="preserve">діалогу </w:t>
      </w:r>
      <w:r>
        <w:rPr>
          <w:color w:val="1D1D1B"/>
          <w:sz w:val="23"/>
        </w:rPr>
        <w:t xml:space="preserve">з </w:t>
      </w:r>
      <w:r>
        <w:rPr>
          <w:color w:val="1D1D1B"/>
          <w:spacing w:val="-3"/>
          <w:sz w:val="23"/>
        </w:rPr>
        <w:t xml:space="preserve">дитиною, </w:t>
      </w:r>
      <w:r>
        <w:rPr>
          <w:color w:val="1D1D1B"/>
          <w:sz w:val="23"/>
        </w:rPr>
        <w:t xml:space="preserve">яка </w:t>
      </w:r>
      <w:r>
        <w:rPr>
          <w:color w:val="1D1D1B"/>
          <w:spacing w:val="-4"/>
          <w:sz w:val="23"/>
        </w:rPr>
        <w:t xml:space="preserve">потрапила </w:t>
      </w:r>
      <w:r>
        <w:rPr>
          <w:color w:val="1D1D1B"/>
          <w:sz w:val="23"/>
        </w:rPr>
        <w:t xml:space="preserve">в </w:t>
      </w:r>
      <w:r>
        <w:rPr>
          <w:color w:val="1D1D1B"/>
          <w:spacing w:val="-3"/>
          <w:sz w:val="23"/>
        </w:rPr>
        <w:t xml:space="preserve">ситуацію насильства </w:t>
      </w:r>
      <w:r>
        <w:rPr>
          <w:color w:val="1D1D1B"/>
          <w:sz w:val="23"/>
        </w:rPr>
        <w:t xml:space="preserve">або </w:t>
      </w:r>
      <w:r>
        <w:rPr>
          <w:color w:val="1D1D1B"/>
          <w:spacing w:val="-11"/>
          <w:sz w:val="23"/>
        </w:rPr>
        <w:t xml:space="preserve">є </w:t>
      </w:r>
      <w:r>
        <w:rPr>
          <w:color w:val="1D1D1B"/>
          <w:spacing w:val="-3"/>
          <w:sz w:val="23"/>
        </w:rPr>
        <w:t xml:space="preserve">загроза </w:t>
      </w:r>
      <w:r>
        <w:rPr>
          <w:color w:val="1D1D1B"/>
          <w:spacing w:val="-4"/>
          <w:sz w:val="23"/>
        </w:rPr>
        <w:t>його вчинення.</w:t>
      </w:r>
    </w:p>
    <w:p w:rsidR="00EB0857" w:rsidRDefault="00130C62">
      <w:pPr>
        <w:pStyle w:val="a4"/>
        <w:numPr>
          <w:ilvl w:val="1"/>
          <w:numId w:val="82"/>
        </w:numPr>
        <w:tabs>
          <w:tab w:val="left" w:pos="766"/>
        </w:tabs>
        <w:spacing w:before="202" w:line="249" w:lineRule="auto"/>
        <w:ind w:right="9" w:firstLine="0"/>
        <w:rPr>
          <w:sz w:val="23"/>
        </w:rPr>
      </w:pPr>
      <w:r>
        <w:rPr>
          <w:color w:val="1D1D1B"/>
          <w:sz w:val="23"/>
        </w:rPr>
        <w:t xml:space="preserve">Може </w:t>
      </w:r>
      <w:r>
        <w:rPr>
          <w:color w:val="1D1D1B"/>
          <w:spacing w:val="-4"/>
          <w:sz w:val="23"/>
        </w:rPr>
        <w:t xml:space="preserve">провести </w:t>
      </w:r>
      <w:r>
        <w:rPr>
          <w:color w:val="1D1D1B"/>
          <w:spacing w:val="-3"/>
          <w:sz w:val="23"/>
        </w:rPr>
        <w:t xml:space="preserve">бесіду </w:t>
      </w:r>
      <w:r>
        <w:rPr>
          <w:color w:val="1D1D1B"/>
          <w:sz w:val="23"/>
        </w:rPr>
        <w:t xml:space="preserve">з </w:t>
      </w:r>
      <w:r>
        <w:rPr>
          <w:color w:val="1D1D1B"/>
          <w:spacing w:val="-3"/>
          <w:sz w:val="23"/>
        </w:rPr>
        <w:t xml:space="preserve">учасника- ми(-цями) ситуації: дітьми-свідками (спо- </w:t>
      </w:r>
      <w:r>
        <w:rPr>
          <w:color w:val="1D1D1B"/>
          <w:spacing w:val="-4"/>
          <w:sz w:val="23"/>
        </w:rPr>
        <w:t xml:space="preserve">стерігачами), </w:t>
      </w:r>
      <w:r>
        <w:rPr>
          <w:color w:val="1D1D1B"/>
          <w:sz w:val="23"/>
        </w:rPr>
        <w:t xml:space="preserve">дитино- </w:t>
      </w:r>
      <w:r>
        <w:rPr>
          <w:color w:val="1D1D1B"/>
          <w:spacing w:val="9"/>
          <w:sz w:val="23"/>
        </w:rPr>
        <w:t xml:space="preserve">ю-кривдником(-цею), </w:t>
      </w:r>
      <w:r>
        <w:rPr>
          <w:color w:val="1D1D1B"/>
          <w:spacing w:val="-4"/>
          <w:sz w:val="23"/>
        </w:rPr>
        <w:t>дотримуючись</w:t>
      </w:r>
      <w:r>
        <w:rPr>
          <w:color w:val="1D1D1B"/>
          <w:spacing w:val="55"/>
          <w:sz w:val="23"/>
        </w:rPr>
        <w:t xml:space="preserve"> </w:t>
      </w:r>
      <w:r>
        <w:rPr>
          <w:color w:val="1D1D1B"/>
          <w:spacing w:val="-3"/>
          <w:sz w:val="23"/>
        </w:rPr>
        <w:t>правил спілкування.</w:t>
      </w:r>
    </w:p>
    <w:p w:rsidR="00EB0857" w:rsidRDefault="00130C62">
      <w:pPr>
        <w:pStyle w:val="a4"/>
        <w:numPr>
          <w:ilvl w:val="1"/>
          <w:numId w:val="82"/>
        </w:numPr>
        <w:tabs>
          <w:tab w:val="left" w:pos="505"/>
        </w:tabs>
        <w:spacing w:before="7" w:line="249" w:lineRule="auto"/>
        <w:ind w:right="21" w:firstLine="0"/>
        <w:rPr>
          <w:sz w:val="23"/>
        </w:rPr>
      </w:pPr>
      <w:r>
        <w:rPr>
          <w:color w:val="1D1D1B"/>
          <w:sz w:val="23"/>
        </w:rPr>
        <w:t xml:space="preserve">У </w:t>
      </w:r>
      <w:r>
        <w:rPr>
          <w:color w:val="1D1D1B"/>
          <w:spacing w:val="-3"/>
          <w:sz w:val="23"/>
        </w:rPr>
        <w:t>закладі освіти на інформаційному</w:t>
      </w:r>
      <w:r>
        <w:rPr>
          <w:color w:val="1D1D1B"/>
          <w:spacing w:val="-1"/>
          <w:sz w:val="23"/>
        </w:rPr>
        <w:t xml:space="preserve"> </w:t>
      </w:r>
      <w:r>
        <w:rPr>
          <w:color w:val="1D1D1B"/>
          <w:spacing w:val="-4"/>
          <w:sz w:val="23"/>
        </w:rPr>
        <w:t>стенді</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EB0857">
      <w:pPr>
        <w:pStyle w:val="a3"/>
        <w:rPr>
          <w:b/>
          <w:sz w:val="26"/>
        </w:rPr>
      </w:pPr>
    </w:p>
    <w:p w:rsidR="00EB0857" w:rsidRDefault="00130C62">
      <w:pPr>
        <w:pStyle w:val="a4"/>
        <w:numPr>
          <w:ilvl w:val="0"/>
          <w:numId w:val="82"/>
        </w:numPr>
        <w:tabs>
          <w:tab w:val="left" w:pos="611"/>
        </w:tabs>
        <w:spacing w:before="204" w:line="249" w:lineRule="auto"/>
        <w:ind w:left="171" w:firstLine="0"/>
        <w:rPr>
          <w:sz w:val="23"/>
        </w:rPr>
      </w:pPr>
      <w:r>
        <w:rPr>
          <w:color w:val="1D1D1B"/>
          <w:sz w:val="23"/>
        </w:rPr>
        <w:t xml:space="preserve">Приймає </w:t>
      </w:r>
      <w:r>
        <w:rPr>
          <w:color w:val="1D1D1B"/>
          <w:spacing w:val="-3"/>
          <w:sz w:val="23"/>
        </w:rPr>
        <w:t xml:space="preserve">заяви/ </w:t>
      </w:r>
      <w:r>
        <w:rPr>
          <w:color w:val="1D1D1B"/>
          <w:sz w:val="23"/>
        </w:rPr>
        <w:t>повідомлення від постраждалої особи/ інших</w:t>
      </w:r>
      <w:r>
        <w:rPr>
          <w:color w:val="1D1D1B"/>
          <w:spacing w:val="-2"/>
          <w:sz w:val="23"/>
        </w:rPr>
        <w:t xml:space="preserve"> </w:t>
      </w:r>
      <w:r>
        <w:rPr>
          <w:color w:val="1D1D1B"/>
          <w:sz w:val="23"/>
        </w:rPr>
        <w:t>осіб.</w:t>
      </w:r>
    </w:p>
    <w:p w:rsidR="00EB0857" w:rsidRDefault="00130C62">
      <w:pPr>
        <w:pStyle w:val="a4"/>
        <w:numPr>
          <w:ilvl w:val="0"/>
          <w:numId w:val="82"/>
        </w:numPr>
        <w:tabs>
          <w:tab w:val="left" w:pos="477"/>
        </w:tabs>
        <w:spacing w:before="64" w:line="249" w:lineRule="auto"/>
        <w:ind w:left="171" w:firstLine="0"/>
        <w:rPr>
          <w:sz w:val="23"/>
        </w:rPr>
      </w:pPr>
      <w:r>
        <w:rPr>
          <w:color w:val="1D1D1B"/>
          <w:sz w:val="23"/>
        </w:rPr>
        <w:t xml:space="preserve">Інформує </w:t>
      </w:r>
      <w:r>
        <w:rPr>
          <w:color w:val="1D1D1B"/>
          <w:spacing w:val="-3"/>
          <w:sz w:val="23"/>
        </w:rPr>
        <w:t xml:space="preserve">керівни- </w:t>
      </w:r>
      <w:r>
        <w:rPr>
          <w:color w:val="1D1D1B"/>
          <w:sz w:val="23"/>
        </w:rPr>
        <w:t xml:space="preserve">ка(-цю) закладу про ситуацію насильства або загрозу його </w:t>
      </w:r>
      <w:r>
        <w:rPr>
          <w:color w:val="1D1D1B"/>
          <w:spacing w:val="-6"/>
          <w:sz w:val="23"/>
        </w:rPr>
        <w:t xml:space="preserve">вчи- </w:t>
      </w:r>
      <w:r>
        <w:rPr>
          <w:color w:val="1D1D1B"/>
          <w:sz w:val="23"/>
        </w:rPr>
        <w:t>нення.</w:t>
      </w:r>
    </w:p>
    <w:p w:rsidR="00EB0857" w:rsidRDefault="00130C62">
      <w:pPr>
        <w:pStyle w:val="a4"/>
        <w:numPr>
          <w:ilvl w:val="0"/>
          <w:numId w:val="82"/>
        </w:numPr>
        <w:tabs>
          <w:tab w:val="left" w:pos="445"/>
        </w:tabs>
        <w:spacing w:before="65" w:line="249" w:lineRule="auto"/>
        <w:ind w:left="171" w:firstLine="0"/>
        <w:rPr>
          <w:sz w:val="23"/>
        </w:rPr>
      </w:pPr>
      <w:r>
        <w:rPr>
          <w:color w:val="1D1D1B"/>
          <w:sz w:val="23"/>
        </w:rPr>
        <w:t xml:space="preserve">Протягом доби за допомогою телефон- ного </w:t>
      </w:r>
      <w:r>
        <w:rPr>
          <w:color w:val="1D1D1B"/>
          <w:spacing w:val="-4"/>
          <w:sz w:val="23"/>
        </w:rPr>
        <w:t xml:space="preserve">зв’язку, </w:t>
      </w:r>
      <w:r>
        <w:rPr>
          <w:color w:val="1D1D1B"/>
          <w:sz w:val="23"/>
        </w:rPr>
        <w:t xml:space="preserve">електрон- ної пошти інформує уповноважений під- розділ органу Націо- нальної поліції та службу у </w:t>
      </w:r>
      <w:r>
        <w:rPr>
          <w:color w:val="1D1D1B"/>
          <w:spacing w:val="-4"/>
          <w:sz w:val="23"/>
        </w:rPr>
        <w:t xml:space="preserve">справах </w:t>
      </w:r>
      <w:r>
        <w:rPr>
          <w:color w:val="1D1D1B"/>
          <w:sz w:val="23"/>
        </w:rPr>
        <w:t xml:space="preserve">дітей (у разі коли постраждалою осо- бою та/або </w:t>
      </w:r>
      <w:r>
        <w:rPr>
          <w:color w:val="1D1D1B"/>
          <w:spacing w:val="-3"/>
          <w:sz w:val="23"/>
        </w:rPr>
        <w:t xml:space="preserve">кривдни- </w:t>
      </w:r>
      <w:r>
        <w:rPr>
          <w:color w:val="1D1D1B"/>
          <w:sz w:val="23"/>
        </w:rPr>
        <w:t>ком(-цею) є</w:t>
      </w:r>
      <w:r>
        <w:rPr>
          <w:color w:val="1D1D1B"/>
          <w:spacing w:val="-7"/>
          <w:sz w:val="23"/>
        </w:rPr>
        <w:t xml:space="preserve"> </w:t>
      </w:r>
      <w:r>
        <w:rPr>
          <w:color w:val="1D1D1B"/>
          <w:sz w:val="23"/>
        </w:rPr>
        <w:t>дитина).</w:t>
      </w:r>
    </w:p>
    <w:p w:rsidR="00EB0857" w:rsidRDefault="00130C62">
      <w:pPr>
        <w:pStyle w:val="a4"/>
        <w:numPr>
          <w:ilvl w:val="0"/>
          <w:numId w:val="82"/>
        </w:numPr>
        <w:tabs>
          <w:tab w:val="left" w:pos="338"/>
        </w:tabs>
        <w:spacing w:before="71" w:line="249" w:lineRule="auto"/>
        <w:ind w:left="171" w:right="1" w:firstLine="0"/>
        <w:rPr>
          <w:sz w:val="23"/>
        </w:rPr>
      </w:pPr>
      <w:r>
        <w:rPr>
          <w:color w:val="1D1D1B"/>
          <w:sz w:val="23"/>
        </w:rPr>
        <w:t>Забезпечує</w:t>
      </w:r>
      <w:r>
        <w:rPr>
          <w:color w:val="1D1D1B"/>
          <w:spacing w:val="-7"/>
          <w:sz w:val="23"/>
        </w:rPr>
        <w:t xml:space="preserve"> </w:t>
      </w:r>
      <w:r>
        <w:rPr>
          <w:color w:val="1D1D1B"/>
          <w:sz w:val="23"/>
        </w:rPr>
        <w:t>організа- цію надання медичної допомоги (у разі потреби).</w:t>
      </w:r>
    </w:p>
    <w:p w:rsidR="00EB0857" w:rsidRDefault="00130C62">
      <w:pPr>
        <w:pStyle w:val="a4"/>
        <w:numPr>
          <w:ilvl w:val="0"/>
          <w:numId w:val="82"/>
        </w:numPr>
        <w:tabs>
          <w:tab w:val="left" w:pos="561"/>
        </w:tabs>
        <w:spacing w:before="64" w:line="249" w:lineRule="auto"/>
        <w:ind w:left="171" w:firstLine="0"/>
        <w:rPr>
          <w:sz w:val="23"/>
        </w:rPr>
      </w:pPr>
      <w:r>
        <w:rPr>
          <w:color w:val="1D1D1B"/>
          <w:sz w:val="23"/>
        </w:rPr>
        <w:t xml:space="preserve">Фіксує </w:t>
      </w:r>
      <w:r>
        <w:rPr>
          <w:color w:val="1D1D1B"/>
          <w:spacing w:val="-4"/>
          <w:sz w:val="23"/>
        </w:rPr>
        <w:t xml:space="preserve">необхідну </w:t>
      </w:r>
      <w:r>
        <w:rPr>
          <w:color w:val="1D1D1B"/>
          <w:sz w:val="23"/>
        </w:rPr>
        <w:t xml:space="preserve">інформацію в журналі реєстрації фактів виявлення (звернен- ня) про </w:t>
      </w:r>
      <w:r>
        <w:rPr>
          <w:color w:val="1D1D1B"/>
          <w:spacing w:val="-4"/>
          <w:sz w:val="23"/>
        </w:rPr>
        <w:t xml:space="preserve">вчинення </w:t>
      </w:r>
      <w:r>
        <w:rPr>
          <w:color w:val="1D1D1B"/>
          <w:sz w:val="23"/>
        </w:rPr>
        <w:t>домашнього насиль- ства та насильства за ознакою</w:t>
      </w:r>
      <w:r>
        <w:rPr>
          <w:color w:val="1D1D1B"/>
          <w:spacing w:val="-2"/>
          <w:sz w:val="23"/>
        </w:rPr>
        <w:t xml:space="preserve"> </w:t>
      </w:r>
      <w:r>
        <w:rPr>
          <w:color w:val="1D1D1B"/>
          <w:sz w:val="23"/>
        </w:rPr>
        <w:t>статі.</w:t>
      </w:r>
    </w:p>
    <w:p w:rsidR="00EB0857" w:rsidRDefault="00130C62">
      <w:pPr>
        <w:pStyle w:val="a4"/>
        <w:numPr>
          <w:ilvl w:val="0"/>
          <w:numId w:val="82"/>
        </w:numPr>
        <w:tabs>
          <w:tab w:val="left" w:pos="411"/>
          <w:tab w:val="left" w:pos="1689"/>
        </w:tabs>
        <w:spacing w:before="68" w:line="249" w:lineRule="auto"/>
        <w:ind w:left="171" w:firstLine="0"/>
        <w:rPr>
          <w:sz w:val="23"/>
        </w:rPr>
      </w:pPr>
      <w:r>
        <w:rPr>
          <w:color w:val="1D1D1B"/>
          <w:sz w:val="23"/>
        </w:rPr>
        <w:t xml:space="preserve">Повідомляє </w:t>
      </w:r>
      <w:r>
        <w:rPr>
          <w:color w:val="1D1D1B"/>
          <w:spacing w:val="-3"/>
          <w:sz w:val="23"/>
        </w:rPr>
        <w:t xml:space="preserve">праців- </w:t>
      </w:r>
      <w:r>
        <w:rPr>
          <w:color w:val="1D1D1B"/>
          <w:sz w:val="23"/>
        </w:rPr>
        <w:t>никам психологічної служби</w:t>
      </w:r>
      <w:r>
        <w:rPr>
          <w:color w:val="1D1D1B"/>
          <w:sz w:val="23"/>
        </w:rPr>
        <w:tab/>
      </w:r>
      <w:r>
        <w:rPr>
          <w:color w:val="1D1D1B"/>
          <w:spacing w:val="-3"/>
          <w:sz w:val="23"/>
        </w:rPr>
        <w:t xml:space="preserve">закладів </w:t>
      </w:r>
      <w:r>
        <w:rPr>
          <w:color w:val="1D1D1B"/>
          <w:sz w:val="23"/>
        </w:rPr>
        <w:t>освіти.</w:t>
      </w:r>
    </w:p>
    <w:p w:rsidR="00EB0857" w:rsidRDefault="00130C62">
      <w:pPr>
        <w:pStyle w:val="a4"/>
        <w:numPr>
          <w:ilvl w:val="0"/>
          <w:numId w:val="82"/>
        </w:numPr>
        <w:tabs>
          <w:tab w:val="left" w:pos="435"/>
        </w:tabs>
        <w:spacing w:before="64" w:line="249" w:lineRule="auto"/>
        <w:ind w:left="171" w:firstLine="0"/>
        <w:rPr>
          <w:sz w:val="23"/>
        </w:rPr>
      </w:pPr>
      <w:r>
        <w:rPr>
          <w:color w:val="1D1D1B"/>
          <w:sz w:val="23"/>
        </w:rPr>
        <w:t xml:space="preserve">У разі виникнення підозри </w:t>
      </w:r>
      <w:r>
        <w:rPr>
          <w:color w:val="1D1D1B"/>
          <w:spacing w:val="-3"/>
          <w:sz w:val="23"/>
        </w:rPr>
        <w:t xml:space="preserve">щодо </w:t>
      </w:r>
      <w:r>
        <w:rPr>
          <w:color w:val="1D1D1B"/>
          <w:sz w:val="23"/>
        </w:rPr>
        <w:t xml:space="preserve">домаш- нього насильства або реальної загрози його вчинення, </w:t>
      </w:r>
      <w:r>
        <w:rPr>
          <w:color w:val="1D1D1B"/>
          <w:spacing w:val="-3"/>
          <w:sz w:val="23"/>
        </w:rPr>
        <w:t xml:space="preserve">зустрічаєть- </w:t>
      </w:r>
      <w:r>
        <w:rPr>
          <w:color w:val="1D1D1B"/>
          <w:sz w:val="23"/>
        </w:rPr>
        <w:t>ся із дитиною, стосов- но якої є</w:t>
      </w:r>
      <w:r>
        <w:rPr>
          <w:color w:val="1D1D1B"/>
          <w:spacing w:val="21"/>
          <w:sz w:val="23"/>
        </w:rPr>
        <w:t xml:space="preserve"> </w:t>
      </w:r>
      <w:r>
        <w:rPr>
          <w:color w:val="1D1D1B"/>
          <w:sz w:val="23"/>
        </w:rPr>
        <w:t>інформація,</w:t>
      </w:r>
    </w:p>
    <w:p w:rsidR="00EB0857" w:rsidRDefault="00130C62">
      <w:pPr>
        <w:pStyle w:val="a3"/>
        <w:rPr>
          <w:sz w:val="26"/>
        </w:rPr>
      </w:pPr>
      <w:r>
        <w:br w:type="column"/>
      </w:r>
    </w:p>
    <w:p w:rsidR="00EB0857" w:rsidRDefault="00EB0857">
      <w:pPr>
        <w:pStyle w:val="a3"/>
        <w:rPr>
          <w:sz w:val="26"/>
        </w:rPr>
      </w:pPr>
    </w:p>
    <w:p w:rsidR="00EB0857" w:rsidRDefault="00EB0857">
      <w:pPr>
        <w:pStyle w:val="a3"/>
        <w:spacing w:before="11"/>
        <w:rPr>
          <w:sz w:val="36"/>
        </w:rPr>
      </w:pPr>
    </w:p>
    <w:p w:rsidR="00EB0857" w:rsidRDefault="00130C62">
      <w:pPr>
        <w:pStyle w:val="4"/>
        <w:ind w:left="423"/>
      </w:pPr>
      <w:r>
        <w:rPr>
          <w:color w:val="1D1D1B"/>
        </w:rPr>
        <w:t>Ситуація булінгу</w:t>
      </w:r>
    </w:p>
    <w:p w:rsidR="00EB0857" w:rsidRDefault="00EB0857">
      <w:pPr>
        <w:pStyle w:val="a3"/>
        <w:rPr>
          <w:b/>
          <w:sz w:val="26"/>
        </w:rPr>
      </w:pPr>
    </w:p>
    <w:p w:rsidR="00EB0857" w:rsidRDefault="00EB0857">
      <w:pPr>
        <w:pStyle w:val="a3"/>
        <w:spacing w:before="9"/>
        <w:rPr>
          <w:b/>
          <w:sz w:val="32"/>
        </w:rPr>
      </w:pPr>
    </w:p>
    <w:p w:rsidR="00EB0857" w:rsidRDefault="00130C62">
      <w:pPr>
        <w:pStyle w:val="a4"/>
        <w:numPr>
          <w:ilvl w:val="0"/>
          <w:numId w:val="82"/>
        </w:numPr>
        <w:tabs>
          <w:tab w:val="left" w:pos="300"/>
        </w:tabs>
        <w:spacing w:before="0" w:line="249" w:lineRule="auto"/>
        <w:ind w:left="145" w:right="359" w:firstLine="0"/>
        <w:rPr>
          <w:sz w:val="23"/>
        </w:rPr>
      </w:pPr>
      <w:r>
        <w:rPr>
          <w:color w:val="1D1D1B"/>
          <w:spacing w:val="-3"/>
          <w:sz w:val="23"/>
        </w:rPr>
        <w:t xml:space="preserve">Вживає невідкладних </w:t>
      </w:r>
      <w:r>
        <w:rPr>
          <w:color w:val="1D1D1B"/>
          <w:spacing w:val="-4"/>
          <w:sz w:val="23"/>
        </w:rPr>
        <w:t>заходів</w:t>
      </w:r>
      <w:r>
        <w:rPr>
          <w:color w:val="1D1D1B"/>
          <w:spacing w:val="55"/>
          <w:sz w:val="23"/>
        </w:rPr>
        <w:t xml:space="preserve"> </w:t>
      </w:r>
      <w:r>
        <w:rPr>
          <w:color w:val="1D1D1B"/>
          <w:spacing w:val="-4"/>
          <w:sz w:val="23"/>
        </w:rPr>
        <w:t xml:space="preserve">щодо  </w:t>
      </w:r>
      <w:r>
        <w:rPr>
          <w:color w:val="1D1D1B"/>
          <w:spacing w:val="-3"/>
          <w:sz w:val="23"/>
        </w:rPr>
        <w:t xml:space="preserve">припи- нення </w:t>
      </w:r>
      <w:r>
        <w:rPr>
          <w:color w:val="1D1D1B"/>
          <w:spacing w:val="-5"/>
          <w:sz w:val="23"/>
        </w:rPr>
        <w:t xml:space="preserve">небезпечного </w:t>
      </w:r>
      <w:r>
        <w:rPr>
          <w:color w:val="1D1D1B"/>
          <w:spacing w:val="-7"/>
          <w:sz w:val="23"/>
        </w:rPr>
        <w:t>впливу.</w:t>
      </w:r>
    </w:p>
    <w:p w:rsidR="00EB0857" w:rsidRDefault="00130C62">
      <w:pPr>
        <w:pStyle w:val="a4"/>
        <w:numPr>
          <w:ilvl w:val="0"/>
          <w:numId w:val="82"/>
        </w:numPr>
        <w:tabs>
          <w:tab w:val="left" w:pos="426"/>
        </w:tabs>
        <w:spacing w:before="64" w:line="249" w:lineRule="auto"/>
        <w:ind w:left="145" w:right="361" w:firstLine="0"/>
        <w:rPr>
          <w:sz w:val="23"/>
        </w:rPr>
      </w:pPr>
      <w:r>
        <w:rPr>
          <w:color w:val="1D1D1B"/>
          <w:sz w:val="23"/>
        </w:rPr>
        <w:t xml:space="preserve">За </w:t>
      </w:r>
      <w:r>
        <w:rPr>
          <w:color w:val="1D1D1B"/>
          <w:spacing w:val="-4"/>
          <w:sz w:val="23"/>
        </w:rPr>
        <w:t>потреби</w:t>
      </w:r>
      <w:r>
        <w:rPr>
          <w:color w:val="1D1D1B"/>
          <w:spacing w:val="55"/>
          <w:sz w:val="23"/>
        </w:rPr>
        <w:t xml:space="preserve"> </w:t>
      </w:r>
      <w:r>
        <w:rPr>
          <w:color w:val="1D1D1B"/>
          <w:spacing w:val="-3"/>
          <w:sz w:val="23"/>
        </w:rPr>
        <w:t xml:space="preserve">надає </w:t>
      </w:r>
      <w:r>
        <w:rPr>
          <w:color w:val="1D1D1B"/>
          <w:spacing w:val="-4"/>
          <w:sz w:val="23"/>
        </w:rPr>
        <w:t xml:space="preserve">домедичну </w:t>
      </w:r>
      <w:r>
        <w:rPr>
          <w:color w:val="1D1D1B"/>
          <w:spacing w:val="-3"/>
          <w:sz w:val="23"/>
        </w:rPr>
        <w:t xml:space="preserve">допомогу та </w:t>
      </w:r>
      <w:r>
        <w:rPr>
          <w:color w:val="1D1D1B"/>
          <w:sz w:val="23"/>
        </w:rPr>
        <w:t xml:space="preserve">викликає </w:t>
      </w:r>
      <w:r>
        <w:rPr>
          <w:color w:val="1D1D1B"/>
          <w:spacing w:val="-4"/>
          <w:sz w:val="23"/>
        </w:rPr>
        <w:t xml:space="preserve">бригаду </w:t>
      </w:r>
      <w:r>
        <w:rPr>
          <w:color w:val="1D1D1B"/>
          <w:spacing w:val="-3"/>
          <w:sz w:val="23"/>
        </w:rPr>
        <w:t xml:space="preserve">екстреної (швидкої) </w:t>
      </w:r>
      <w:r>
        <w:rPr>
          <w:color w:val="1D1D1B"/>
          <w:spacing w:val="-4"/>
          <w:sz w:val="23"/>
        </w:rPr>
        <w:t xml:space="preserve">медичної </w:t>
      </w:r>
      <w:r>
        <w:rPr>
          <w:color w:val="1D1D1B"/>
          <w:spacing w:val="-3"/>
          <w:sz w:val="23"/>
        </w:rPr>
        <w:t xml:space="preserve">допомоги </w:t>
      </w:r>
      <w:r>
        <w:rPr>
          <w:color w:val="1D1D1B"/>
          <w:sz w:val="23"/>
        </w:rPr>
        <w:t xml:space="preserve">для </w:t>
      </w:r>
      <w:r>
        <w:rPr>
          <w:color w:val="1D1D1B"/>
          <w:spacing w:val="-3"/>
          <w:sz w:val="23"/>
        </w:rPr>
        <w:t xml:space="preserve">надання екстреної </w:t>
      </w:r>
      <w:r>
        <w:rPr>
          <w:color w:val="1D1D1B"/>
          <w:spacing w:val="-4"/>
          <w:sz w:val="23"/>
        </w:rPr>
        <w:t>медичної</w:t>
      </w:r>
      <w:r>
        <w:rPr>
          <w:color w:val="1D1D1B"/>
          <w:spacing w:val="-5"/>
          <w:sz w:val="23"/>
        </w:rPr>
        <w:t xml:space="preserve"> </w:t>
      </w:r>
      <w:r>
        <w:rPr>
          <w:color w:val="1D1D1B"/>
          <w:spacing w:val="-3"/>
          <w:sz w:val="23"/>
        </w:rPr>
        <w:t>допомоги.</w:t>
      </w:r>
    </w:p>
    <w:p w:rsidR="00EB0857" w:rsidRDefault="00130C62">
      <w:pPr>
        <w:pStyle w:val="a4"/>
        <w:numPr>
          <w:ilvl w:val="0"/>
          <w:numId w:val="82"/>
        </w:numPr>
        <w:tabs>
          <w:tab w:val="left" w:pos="595"/>
        </w:tabs>
        <w:spacing w:before="66" w:line="249" w:lineRule="auto"/>
        <w:ind w:left="145" w:right="359" w:firstLine="0"/>
        <w:rPr>
          <w:sz w:val="23"/>
        </w:rPr>
      </w:pPr>
      <w:r>
        <w:rPr>
          <w:color w:val="1D1D1B"/>
          <w:spacing w:val="-4"/>
          <w:sz w:val="23"/>
        </w:rPr>
        <w:t>Звертається</w:t>
      </w:r>
      <w:r>
        <w:rPr>
          <w:color w:val="1D1D1B"/>
          <w:spacing w:val="55"/>
          <w:sz w:val="23"/>
        </w:rPr>
        <w:t xml:space="preserve"> </w:t>
      </w:r>
      <w:r>
        <w:rPr>
          <w:color w:val="1D1D1B"/>
          <w:spacing w:val="-3"/>
          <w:sz w:val="23"/>
        </w:rPr>
        <w:t xml:space="preserve">(за </w:t>
      </w:r>
      <w:r>
        <w:rPr>
          <w:color w:val="1D1D1B"/>
          <w:spacing w:val="-4"/>
          <w:sz w:val="23"/>
        </w:rPr>
        <w:t>потреби)</w:t>
      </w:r>
      <w:r>
        <w:rPr>
          <w:color w:val="1D1D1B"/>
          <w:spacing w:val="55"/>
          <w:sz w:val="23"/>
        </w:rPr>
        <w:t xml:space="preserve"> </w:t>
      </w:r>
      <w:r>
        <w:rPr>
          <w:color w:val="1D1D1B"/>
          <w:sz w:val="23"/>
        </w:rPr>
        <w:t xml:space="preserve">до </w:t>
      </w:r>
      <w:r>
        <w:rPr>
          <w:color w:val="1D1D1B"/>
          <w:spacing w:val="-3"/>
          <w:sz w:val="23"/>
        </w:rPr>
        <w:t xml:space="preserve">тери- торіальних </w:t>
      </w:r>
      <w:r>
        <w:rPr>
          <w:color w:val="1D1D1B"/>
          <w:spacing w:val="-4"/>
          <w:sz w:val="23"/>
        </w:rPr>
        <w:t xml:space="preserve">органів (підрозділів) </w:t>
      </w:r>
      <w:r>
        <w:rPr>
          <w:color w:val="1D1D1B"/>
          <w:spacing w:val="-3"/>
          <w:sz w:val="23"/>
        </w:rPr>
        <w:t xml:space="preserve">Націо- нальної </w:t>
      </w:r>
      <w:r>
        <w:rPr>
          <w:color w:val="1D1D1B"/>
          <w:spacing w:val="-4"/>
          <w:sz w:val="23"/>
        </w:rPr>
        <w:t>поліції</w:t>
      </w:r>
      <w:r>
        <w:rPr>
          <w:color w:val="1D1D1B"/>
          <w:spacing w:val="55"/>
          <w:sz w:val="23"/>
        </w:rPr>
        <w:t xml:space="preserve"> </w:t>
      </w:r>
      <w:r>
        <w:rPr>
          <w:color w:val="1D1D1B"/>
          <w:spacing w:val="-5"/>
          <w:sz w:val="23"/>
        </w:rPr>
        <w:t xml:space="preserve">Украї- </w:t>
      </w:r>
      <w:r>
        <w:rPr>
          <w:color w:val="1D1D1B"/>
          <w:spacing w:val="-3"/>
          <w:sz w:val="23"/>
        </w:rPr>
        <w:t>ни.</w:t>
      </w:r>
    </w:p>
    <w:p w:rsidR="00EB0857" w:rsidRDefault="00130C62">
      <w:pPr>
        <w:pStyle w:val="a4"/>
        <w:numPr>
          <w:ilvl w:val="0"/>
          <w:numId w:val="82"/>
        </w:numPr>
        <w:tabs>
          <w:tab w:val="left" w:pos="352"/>
        </w:tabs>
        <w:spacing w:before="66" w:line="249" w:lineRule="auto"/>
        <w:ind w:left="145" w:right="359" w:firstLine="0"/>
        <w:rPr>
          <w:sz w:val="23"/>
        </w:rPr>
      </w:pPr>
      <w:r>
        <w:rPr>
          <w:color w:val="1D1D1B"/>
          <w:spacing w:val="-3"/>
          <w:sz w:val="23"/>
        </w:rPr>
        <w:t>Повідомляє керівни- ку(-ці) закладу освіти.</w:t>
      </w:r>
    </w:p>
    <w:p w:rsidR="00EB0857" w:rsidRDefault="00130C62">
      <w:pPr>
        <w:pStyle w:val="a4"/>
        <w:numPr>
          <w:ilvl w:val="0"/>
          <w:numId w:val="82"/>
        </w:numPr>
        <w:tabs>
          <w:tab w:val="left" w:pos="317"/>
          <w:tab w:val="left" w:pos="2321"/>
        </w:tabs>
        <w:spacing w:line="249" w:lineRule="auto"/>
        <w:ind w:left="145" w:right="358" w:firstLine="0"/>
        <w:rPr>
          <w:sz w:val="23"/>
        </w:rPr>
      </w:pPr>
      <w:r>
        <w:rPr>
          <w:color w:val="1D1D1B"/>
          <w:spacing w:val="-3"/>
          <w:sz w:val="23"/>
        </w:rPr>
        <w:t xml:space="preserve">Повідомляє принай- </w:t>
      </w:r>
      <w:r>
        <w:rPr>
          <w:color w:val="1D1D1B"/>
          <w:sz w:val="23"/>
        </w:rPr>
        <w:t xml:space="preserve">мні </w:t>
      </w:r>
      <w:r>
        <w:rPr>
          <w:color w:val="1D1D1B"/>
          <w:spacing w:val="-3"/>
          <w:sz w:val="23"/>
        </w:rPr>
        <w:t xml:space="preserve">одному </w:t>
      </w:r>
      <w:r>
        <w:rPr>
          <w:color w:val="1D1D1B"/>
          <w:sz w:val="23"/>
        </w:rPr>
        <w:t xml:space="preserve">з </w:t>
      </w:r>
      <w:r>
        <w:rPr>
          <w:color w:val="1D1D1B"/>
          <w:spacing w:val="-5"/>
          <w:sz w:val="23"/>
        </w:rPr>
        <w:t xml:space="preserve">батьків </w:t>
      </w:r>
      <w:r>
        <w:rPr>
          <w:color w:val="1D1D1B"/>
          <w:sz w:val="23"/>
        </w:rPr>
        <w:t xml:space="preserve">або </w:t>
      </w:r>
      <w:r>
        <w:rPr>
          <w:color w:val="1D1D1B"/>
          <w:spacing w:val="-3"/>
          <w:sz w:val="23"/>
        </w:rPr>
        <w:t xml:space="preserve">іншим законним представникам </w:t>
      </w:r>
      <w:r>
        <w:rPr>
          <w:color w:val="1D1D1B"/>
          <w:sz w:val="23"/>
        </w:rPr>
        <w:t xml:space="preserve">ма- </w:t>
      </w:r>
      <w:r>
        <w:rPr>
          <w:color w:val="1D1D1B"/>
          <w:spacing w:val="-3"/>
          <w:sz w:val="23"/>
        </w:rPr>
        <w:t>лолітньої</w:t>
      </w:r>
      <w:r>
        <w:rPr>
          <w:color w:val="1D1D1B"/>
          <w:spacing w:val="-3"/>
          <w:sz w:val="23"/>
        </w:rPr>
        <w:tab/>
      </w:r>
      <w:r>
        <w:rPr>
          <w:color w:val="1D1D1B"/>
          <w:spacing w:val="-9"/>
          <w:sz w:val="23"/>
        </w:rPr>
        <w:t xml:space="preserve">чи </w:t>
      </w:r>
      <w:r>
        <w:rPr>
          <w:color w:val="1D1D1B"/>
          <w:spacing w:val="-4"/>
          <w:sz w:val="23"/>
        </w:rPr>
        <w:t>неповнолітньої</w:t>
      </w:r>
      <w:r>
        <w:rPr>
          <w:color w:val="1D1D1B"/>
          <w:spacing w:val="55"/>
          <w:sz w:val="23"/>
        </w:rPr>
        <w:t xml:space="preserve"> </w:t>
      </w:r>
      <w:r>
        <w:rPr>
          <w:color w:val="1D1D1B"/>
          <w:spacing w:val="-3"/>
          <w:sz w:val="23"/>
        </w:rPr>
        <w:t xml:space="preserve">особи, </w:t>
      </w:r>
      <w:r>
        <w:rPr>
          <w:color w:val="1D1D1B"/>
          <w:sz w:val="23"/>
        </w:rPr>
        <w:t xml:space="preserve">яка </w:t>
      </w:r>
      <w:r>
        <w:rPr>
          <w:color w:val="1D1D1B"/>
          <w:spacing w:val="-3"/>
          <w:sz w:val="23"/>
        </w:rPr>
        <w:t xml:space="preserve">стала </w:t>
      </w:r>
      <w:r>
        <w:rPr>
          <w:color w:val="1D1D1B"/>
          <w:spacing w:val="-4"/>
          <w:sz w:val="23"/>
        </w:rPr>
        <w:t>стороною булінгу</w:t>
      </w:r>
      <w:r>
        <w:rPr>
          <w:color w:val="1D1D1B"/>
          <w:spacing w:val="-5"/>
          <w:sz w:val="23"/>
        </w:rPr>
        <w:t xml:space="preserve"> </w:t>
      </w:r>
      <w:r>
        <w:rPr>
          <w:color w:val="1D1D1B"/>
          <w:spacing w:val="-3"/>
          <w:sz w:val="23"/>
        </w:rPr>
        <w:t>(цькування).</w:t>
      </w:r>
    </w:p>
    <w:p w:rsidR="00EB0857" w:rsidRDefault="00130C62">
      <w:pPr>
        <w:pStyle w:val="a4"/>
        <w:numPr>
          <w:ilvl w:val="0"/>
          <w:numId w:val="82"/>
        </w:numPr>
        <w:tabs>
          <w:tab w:val="left" w:pos="305"/>
        </w:tabs>
        <w:spacing w:before="67" w:line="249" w:lineRule="auto"/>
        <w:ind w:left="145" w:right="359" w:firstLine="0"/>
        <w:rPr>
          <w:sz w:val="23"/>
        </w:rPr>
      </w:pPr>
      <w:r>
        <w:rPr>
          <w:color w:val="1D1D1B"/>
          <w:sz w:val="23"/>
        </w:rPr>
        <w:t xml:space="preserve">Може </w:t>
      </w:r>
      <w:r>
        <w:rPr>
          <w:color w:val="1D1D1B"/>
          <w:spacing w:val="-4"/>
          <w:sz w:val="23"/>
        </w:rPr>
        <w:t xml:space="preserve">бути призначе- </w:t>
      </w:r>
      <w:r>
        <w:rPr>
          <w:color w:val="1D1D1B"/>
          <w:sz w:val="23"/>
        </w:rPr>
        <w:t xml:space="preserve">ною </w:t>
      </w:r>
      <w:r>
        <w:rPr>
          <w:color w:val="1D1D1B"/>
          <w:spacing w:val="-3"/>
          <w:sz w:val="23"/>
        </w:rPr>
        <w:t xml:space="preserve">членом комісії </w:t>
      </w:r>
      <w:r>
        <w:rPr>
          <w:color w:val="1D1D1B"/>
          <w:sz w:val="23"/>
        </w:rPr>
        <w:t xml:space="preserve">з </w:t>
      </w:r>
      <w:r>
        <w:rPr>
          <w:color w:val="1D1D1B"/>
          <w:spacing w:val="-4"/>
          <w:sz w:val="23"/>
        </w:rPr>
        <w:t xml:space="preserve">розгляду </w:t>
      </w:r>
      <w:r>
        <w:rPr>
          <w:color w:val="1D1D1B"/>
          <w:spacing w:val="-3"/>
          <w:sz w:val="23"/>
        </w:rPr>
        <w:t xml:space="preserve">випадку </w:t>
      </w:r>
      <w:r>
        <w:rPr>
          <w:color w:val="1D1D1B"/>
          <w:spacing w:val="-4"/>
          <w:sz w:val="23"/>
        </w:rPr>
        <w:t>булінгу</w:t>
      </w:r>
      <w:r>
        <w:rPr>
          <w:color w:val="1D1D1B"/>
          <w:spacing w:val="-5"/>
          <w:sz w:val="23"/>
        </w:rPr>
        <w:t xml:space="preserve"> </w:t>
      </w:r>
      <w:r>
        <w:rPr>
          <w:color w:val="1D1D1B"/>
          <w:spacing w:val="-3"/>
          <w:sz w:val="23"/>
        </w:rPr>
        <w:t>(цькування).</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2126" w:space="40"/>
            <w:col w:w="2735" w:space="39"/>
            <w:col w:w="2596" w:space="40"/>
            <w:col w:w="2934"/>
          </w:cols>
        </w:sectPr>
      </w:pPr>
    </w:p>
    <w:p w:rsidR="00EB0857" w:rsidRDefault="00130C62">
      <w:pPr>
        <w:spacing w:before="79"/>
        <w:ind w:left="149"/>
        <w:rPr>
          <w:rFonts w:ascii="Tahoma" w:hAnsi="Tahoma"/>
          <w:b/>
          <w:sz w:val="16"/>
        </w:rPr>
      </w:pPr>
      <w:r>
        <w:lastRenderedPageBreak/>
        <w:pict>
          <v:shape id="_x0000_s3161" style="position:absolute;left:0;text-align:left;margin-left:46.4pt;margin-top:17.9pt;width:502.85pt;height:.1pt;z-index:-15440384;mso-wrap-distance-left:0;mso-wrap-distance-right:0;mso-position-horizontal-relative:page" coordorigin="928,358" coordsize="10057,0" path="m928,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rPr>
      </w:pPr>
    </w:p>
    <w:p w:rsidR="00EB0857" w:rsidRDefault="00EB0857">
      <w:pPr>
        <w:rPr>
          <w:rFonts w:ascii="Tahoma"/>
        </w:rPr>
        <w:sectPr w:rsidR="00EB0857">
          <w:headerReference w:type="default" r:id="rId569"/>
          <w:footerReference w:type="default" r:id="rId570"/>
          <w:pgSz w:w="11910" w:h="16840"/>
          <w:pgMar w:top="780" w:right="640" w:bottom="560" w:left="760" w:header="0" w:footer="366" w:gutter="0"/>
          <w:cols w:space="720"/>
        </w:sectPr>
      </w:pPr>
    </w:p>
    <w:p w:rsidR="00EB0857" w:rsidRDefault="00EB0857">
      <w:pPr>
        <w:pStyle w:val="a3"/>
        <w:rPr>
          <w:rFonts w:ascii="Tahoma"/>
          <w:b/>
          <w:sz w:val="26"/>
        </w:rPr>
      </w:pPr>
    </w:p>
    <w:p w:rsidR="00EB0857" w:rsidRDefault="00EB0857">
      <w:pPr>
        <w:pStyle w:val="a3"/>
        <w:spacing w:before="2"/>
        <w:rPr>
          <w:rFonts w:ascii="Tahoma"/>
          <w:b/>
          <w:sz w:val="24"/>
        </w:rPr>
      </w:pPr>
    </w:p>
    <w:p w:rsidR="00EB0857" w:rsidRDefault="00130C62">
      <w:pPr>
        <w:pStyle w:val="4"/>
        <w:ind w:left="903"/>
      </w:pPr>
      <w:r>
        <w:rPr>
          <w:color w:val="1D1D1B"/>
        </w:rPr>
        <w:t>Особа</w:t>
      </w:r>
    </w:p>
    <w:p w:rsidR="00EB0857" w:rsidRDefault="00130C62">
      <w:pPr>
        <w:pStyle w:val="a3"/>
        <w:rPr>
          <w:b/>
          <w:sz w:val="26"/>
        </w:rPr>
      </w:pPr>
      <w:r>
        <w:br w:type="column"/>
      </w:r>
    </w:p>
    <w:p w:rsidR="00EB0857" w:rsidRDefault="00EB0857">
      <w:pPr>
        <w:pStyle w:val="a3"/>
        <w:spacing w:before="5"/>
        <w:rPr>
          <w:b/>
          <w:sz w:val="28"/>
        </w:rPr>
      </w:pPr>
    </w:p>
    <w:p w:rsidR="00EB0857" w:rsidRDefault="00130C62">
      <w:pPr>
        <w:spacing w:line="249" w:lineRule="auto"/>
        <w:ind w:left="841"/>
        <w:jc w:val="center"/>
        <w:rPr>
          <w:b/>
          <w:sz w:val="23"/>
        </w:rPr>
      </w:pPr>
      <w:r>
        <w:rPr>
          <w:b/>
          <w:color w:val="1D1D1B"/>
          <w:sz w:val="23"/>
        </w:rPr>
        <w:t>Ситуація</w:t>
      </w:r>
      <w:r>
        <w:rPr>
          <w:b/>
          <w:color w:val="1D1D1B"/>
          <w:spacing w:val="-19"/>
          <w:sz w:val="23"/>
        </w:rPr>
        <w:t xml:space="preserve"> </w:t>
      </w:r>
      <w:r>
        <w:rPr>
          <w:b/>
          <w:color w:val="1D1D1B"/>
          <w:sz w:val="23"/>
        </w:rPr>
        <w:t>жорстокого поводження з дитиною, зокрема насильства</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130C62">
      <w:pPr>
        <w:pStyle w:val="a3"/>
        <w:rPr>
          <w:b/>
          <w:sz w:val="26"/>
        </w:rPr>
      </w:pPr>
      <w:r>
        <w:br w:type="column"/>
      </w:r>
    </w:p>
    <w:p w:rsidR="00EB0857" w:rsidRDefault="00EB0857">
      <w:pPr>
        <w:pStyle w:val="a3"/>
        <w:rPr>
          <w:b/>
          <w:sz w:val="26"/>
        </w:rPr>
      </w:pPr>
    </w:p>
    <w:p w:rsidR="00EB0857" w:rsidRDefault="00EB0857">
      <w:pPr>
        <w:pStyle w:val="a3"/>
        <w:spacing w:before="11"/>
        <w:rPr>
          <w:b/>
          <w:sz w:val="36"/>
        </w:rPr>
      </w:pPr>
    </w:p>
    <w:p w:rsidR="00EB0857" w:rsidRDefault="00130C62">
      <w:pPr>
        <w:pStyle w:val="4"/>
        <w:ind w:left="440"/>
      </w:pPr>
      <w:r>
        <w:rPr>
          <w:color w:val="1D1D1B"/>
        </w:rPr>
        <w:t>Ситуація булінгу</w:t>
      </w:r>
    </w:p>
    <w:p w:rsidR="00EB0857" w:rsidRDefault="00EB0857">
      <w:pPr>
        <w:sectPr w:rsidR="00EB0857">
          <w:type w:val="continuous"/>
          <w:pgSz w:w="11910" w:h="16840"/>
          <w:pgMar w:top="780" w:right="640" w:bottom="280" w:left="760" w:header="720" w:footer="720" w:gutter="0"/>
          <w:cols w:num="4" w:space="720" w:equalWidth="0">
            <w:col w:w="1622" w:space="40"/>
            <w:col w:w="3226" w:space="39"/>
            <w:col w:w="2579" w:space="40"/>
            <w:col w:w="2964"/>
          </w:cols>
        </w:sectPr>
      </w:pPr>
    </w:p>
    <w:p w:rsidR="00EB0857" w:rsidRDefault="00EB0857">
      <w:pPr>
        <w:pStyle w:val="a3"/>
        <w:spacing w:before="11"/>
        <w:rPr>
          <w:b/>
          <w:sz w:val="14"/>
        </w:rPr>
      </w:pPr>
    </w:p>
    <w:p w:rsidR="00EB0857" w:rsidRDefault="00EB0857">
      <w:pPr>
        <w:rPr>
          <w:sz w:val="14"/>
        </w:rPr>
        <w:sectPr w:rsidR="00EB0857">
          <w:type w:val="continuous"/>
          <w:pgSz w:w="11910" w:h="16840"/>
          <w:pgMar w:top="780" w:right="640" w:bottom="280" w:left="760" w:header="720" w:footer="720" w:gutter="0"/>
          <w:cols w:space="720"/>
        </w:sectPr>
      </w:pPr>
    </w:p>
    <w:p w:rsidR="00EB0857" w:rsidRDefault="00130C62">
      <w:pPr>
        <w:pStyle w:val="a3"/>
        <w:tabs>
          <w:tab w:val="left" w:pos="3806"/>
        </w:tabs>
        <w:spacing w:before="109" w:line="249" w:lineRule="auto"/>
        <w:ind w:left="2423"/>
        <w:jc w:val="both"/>
      </w:pPr>
      <w:r>
        <w:rPr>
          <w:color w:val="1D1D1B"/>
          <w:spacing w:val="-3"/>
        </w:rPr>
        <w:lastRenderedPageBreak/>
        <w:t xml:space="preserve">та </w:t>
      </w:r>
      <w:r>
        <w:rPr>
          <w:color w:val="1D1D1B"/>
        </w:rPr>
        <w:t xml:space="preserve">на </w:t>
      </w:r>
      <w:r>
        <w:rPr>
          <w:color w:val="1D1D1B"/>
          <w:spacing w:val="-3"/>
        </w:rPr>
        <w:t xml:space="preserve">офіційному </w:t>
      </w:r>
      <w:r>
        <w:rPr>
          <w:color w:val="1D1D1B"/>
          <w:spacing w:val="-4"/>
        </w:rPr>
        <w:t xml:space="preserve">веб- </w:t>
      </w:r>
      <w:r>
        <w:rPr>
          <w:color w:val="1D1D1B"/>
          <w:spacing w:val="-3"/>
        </w:rPr>
        <w:t xml:space="preserve">сайті </w:t>
      </w:r>
      <w:r>
        <w:rPr>
          <w:color w:val="1D1D1B"/>
        </w:rPr>
        <w:t xml:space="preserve">має </w:t>
      </w:r>
      <w:r>
        <w:rPr>
          <w:color w:val="1D1D1B"/>
          <w:spacing w:val="-4"/>
        </w:rPr>
        <w:t xml:space="preserve">бути </w:t>
      </w:r>
      <w:r>
        <w:rPr>
          <w:color w:val="1D1D1B"/>
          <w:spacing w:val="-3"/>
        </w:rPr>
        <w:t xml:space="preserve">розмі- щено контактну інфор- мацію </w:t>
      </w:r>
      <w:r>
        <w:rPr>
          <w:color w:val="1D1D1B"/>
          <w:spacing w:val="-4"/>
        </w:rPr>
        <w:t xml:space="preserve">уповноваженої </w:t>
      </w:r>
      <w:r>
        <w:rPr>
          <w:color w:val="1D1D1B"/>
        </w:rPr>
        <w:t xml:space="preserve">особи </w:t>
      </w:r>
      <w:r>
        <w:rPr>
          <w:color w:val="1D1D1B"/>
          <w:spacing w:val="-6"/>
        </w:rPr>
        <w:t xml:space="preserve">закладу, </w:t>
      </w:r>
      <w:r>
        <w:rPr>
          <w:color w:val="1D1D1B"/>
          <w:spacing w:val="-4"/>
        </w:rPr>
        <w:t xml:space="preserve">органі- </w:t>
      </w:r>
      <w:r>
        <w:rPr>
          <w:color w:val="1D1D1B"/>
          <w:spacing w:val="-3"/>
        </w:rPr>
        <w:t xml:space="preserve">зацій та </w:t>
      </w:r>
      <w:r>
        <w:rPr>
          <w:color w:val="1D1D1B"/>
          <w:spacing w:val="-4"/>
        </w:rPr>
        <w:t xml:space="preserve">установ, </w:t>
      </w:r>
      <w:r>
        <w:rPr>
          <w:color w:val="1D1D1B"/>
        </w:rPr>
        <w:t>служб</w:t>
      </w:r>
      <w:r>
        <w:rPr>
          <w:color w:val="1D1D1B"/>
        </w:rPr>
        <w:tab/>
      </w:r>
      <w:r>
        <w:rPr>
          <w:color w:val="1D1D1B"/>
          <w:spacing w:val="-5"/>
        </w:rPr>
        <w:t xml:space="preserve">підтримки </w:t>
      </w:r>
      <w:r>
        <w:rPr>
          <w:color w:val="1D1D1B"/>
          <w:spacing w:val="-3"/>
        </w:rPr>
        <w:t xml:space="preserve">постраждалих осіб, до яких слід звернутися </w:t>
      </w:r>
      <w:r>
        <w:rPr>
          <w:color w:val="1D1D1B"/>
        </w:rPr>
        <w:t xml:space="preserve">y </w:t>
      </w:r>
      <w:r>
        <w:rPr>
          <w:color w:val="1D1D1B"/>
          <w:spacing w:val="-3"/>
        </w:rPr>
        <w:t xml:space="preserve">випадку </w:t>
      </w:r>
      <w:r>
        <w:rPr>
          <w:color w:val="1D1D1B"/>
          <w:spacing w:val="-4"/>
        </w:rPr>
        <w:t>домашнього насильства.</w:t>
      </w:r>
    </w:p>
    <w:p w:rsidR="00EB0857" w:rsidRDefault="00130C62">
      <w:pPr>
        <w:pStyle w:val="a3"/>
        <w:tabs>
          <w:tab w:val="left" w:pos="1454"/>
          <w:tab w:val="left" w:pos="1686"/>
        </w:tabs>
        <w:spacing w:before="93" w:line="249" w:lineRule="auto"/>
        <w:ind w:left="214" w:right="2978"/>
        <w:jc w:val="both"/>
      </w:pPr>
      <w:r>
        <w:br w:type="column"/>
      </w:r>
      <w:r>
        <w:rPr>
          <w:color w:val="1D1D1B"/>
          <w:spacing w:val="-4"/>
        </w:rPr>
        <w:lastRenderedPageBreak/>
        <w:t xml:space="preserve">намагається розгово- </w:t>
      </w:r>
      <w:r>
        <w:rPr>
          <w:color w:val="1D1D1B"/>
          <w:spacing w:val="-3"/>
        </w:rPr>
        <w:t>рити,</w:t>
      </w:r>
      <w:r>
        <w:rPr>
          <w:color w:val="1D1D1B"/>
          <w:spacing w:val="-3"/>
        </w:rPr>
        <w:tab/>
      </w:r>
      <w:r>
        <w:rPr>
          <w:color w:val="1D1D1B"/>
          <w:spacing w:val="-6"/>
        </w:rPr>
        <w:t xml:space="preserve">встановити контакт, </w:t>
      </w:r>
      <w:r>
        <w:rPr>
          <w:color w:val="1D1D1B"/>
          <w:spacing w:val="-4"/>
        </w:rPr>
        <w:t xml:space="preserve">налагодити довірливі стосунки, </w:t>
      </w:r>
      <w:r>
        <w:rPr>
          <w:color w:val="1D1D1B"/>
          <w:spacing w:val="-3"/>
        </w:rPr>
        <w:t>надає</w:t>
      </w:r>
      <w:r>
        <w:rPr>
          <w:color w:val="1D1D1B"/>
          <w:spacing w:val="-3"/>
        </w:rPr>
        <w:tab/>
      </w:r>
      <w:r>
        <w:rPr>
          <w:color w:val="1D1D1B"/>
          <w:spacing w:val="-3"/>
        </w:rPr>
        <w:tab/>
        <w:t xml:space="preserve">емоційну </w:t>
      </w:r>
      <w:r>
        <w:rPr>
          <w:color w:val="1D1D1B"/>
          <w:spacing w:val="-5"/>
        </w:rPr>
        <w:t>підтримку.</w:t>
      </w:r>
    </w:p>
    <w:p w:rsidR="00EB0857" w:rsidRDefault="00130C62">
      <w:pPr>
        <w:pStyle w:val="a3"/>
        <w:spacing w:before="125" w:line="249" w:lineRule="auto"/>
        <w:ind w:left="214" w:right="2978"/>
        <w:jc w:val="both"/>
      </w:pPr>
      <w:r>
        <w:rPr>
          <w:color w:val="1D1D1B"/>
          <w:spacing w:val="-3"/>
        </w:rPr>
        <w:t xml:space="preserve">Якщо </w:t>
      </w:r>
      <w:r>
        <w:rPr>
          <w:color w:val="1D1D1B"/>
        </w:rPr>
        <w:t xml:space="preserve">в </w:t>
      </w:r>
      <w:r>
        <w:rPr>
          <w:color w:val="1D1D1B"/>
          <w:spacing w:val="-3"/>
        </w:rPr>
        <w:t xml:space="preserve">процесі розмо- </w:t>
      </w:r>
      <w:r>
        <w:rPr>
          <w:color w:val="1D1D1B"/>
        </w:rPr>
        <w:t xml:space="preserve">ви </w:t>
      </w:r>
      <w:r>
        <w:rPr>
          <w:color w:val="1D1D1B"/>
          <w:spacing w:val="-3"/>
        </w:rPr>
        <w:t xml:space="preserve">дитина </w:t>
      </w:r>
      <w:r>
        <w:rPr>
          <w:color w:val="1D1D1B"/>
          <w:spacing w:val="-4"/>
        </w:rPr>
        <w:t xml:space="preserve">підтверджує </w:t>
      </w:r>
      <w:r>
        <w:rPr>
          <w:color w:val="1D1D1B"/>
        </w:rPr>
        <w:t xml:space="preserve">факт </w:t>
      </w:r>
      <w:r>
        <w:rPr>
          <w:color w:val="1D1D1B"/>
          <w:spacing w:val="-3"/>
        </w:rPr>
        <w:t xml:space="preserve">насильства </w:t>
      </w:r>
      <w:r>
        <w:rPr>
          <w:color w:val="1D1D1B"/>
          <w:spacing w:val="-5"/>
        </w:rPr>
        <w:t xml:space="preserve">щодо </w:t>
      </w:r>
      <w:r>
        <w:rPr>
          <w:color w:val="1D1D1B"/>
          <w:spacing w:val="-3"/>
        </w:rPr>
        <w:t xml:space="preserve">неї, з’ясовує </w:t>
      </w:r>
      <w:r>
        <w:rPr>
          <w:color w:val="1D1D1B"/>
          <w:spacing w:val="-4"/>
        </w:rPr>
        <w:t xml:space="preserve">терміни подій, </w:t>
      </w:r>
      <w:r>
        <w:rPr>
          <w:color w:val="1D1D1B"/>
        </w:rPr>
        <w:t xml:space="preserve">які </w:t>
      </w:r>
      <w:r>
        <w:rPr>
          <w:color w:val="1D1D1B"/>
          <w:spacing w:val="-4"/>
        </w:rPr>
        <w:t xml:space="preserve">відбулися </w:t>
      </w:r>
      <w:r>
        <w:rPr>
          <w:color w:val="1D1D1B"/>
        </w:rPr>
        <w:t xml:space="preserve">з </w:t>
      </w:r>
      <w:r>
        <w:rPr>
          <w:color w:val="1D1D1B"/>
          <w:spacing w:val="-3"/>
        </w:rPr>
        <w:t xml:space="preserve">дитиною, та нама- </w:t>
      </w:r>
      <w:r>
        <w:rPr>
          <w:color w:val="1D1D1B"/>
          <w:spacing w:val="-4"/>
        </w:rPr>
        <w:t xml:space="preserve">гається отримати </w:t>
      </w:r>
      <w:r>
        <w:rPr>
          <w:color w:val="1D1D1B"/>
          <w:spacing w:val="-3"/>
        </w:rPr>
        <w:t>їх опис.</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4848" w:space="40"/>
            <w:col w:w="5622"/>
          </w:cols>
        </w:sectPr>
      </w:pPr>
    </w:p>
    <w:p w:rsidR="00EB0857" w:rsidRDefault="00EB0857">
      <w:pPr>
        <w:pStyle w:val="a3"/>
        <w:spacing w:before="6"/>
      </w:pPr>
    </w:p>
    <w:p w:rsidR="00EB0857" w:rsidRDefault="00EB0857">
      <w:pPr>
        <w:sectPr w:rsidR="00EB0857">
          <w:type w:val="continuous"/>
          <w:pgSz w:w="11910" w:h="16840"/>
          <w:pgMar w:top="780" w:right="640" w:bottom="280" w:left="760" w:header="720" w:footer="720" w:gutter="0"/>
          <w:cols w:space="720"/>
        </w:sectPr>
      </w:pPr>
    </w:p>
    <w:p w:rsidR="00EB0857" w:rsidRDefault="00130C62">
      <w:pPr>
        <w:pStyle w:val="4"/>
        <w:spacing w:before="133" w:line="249" w:lineRule="auto"/>
        <w:ind w:left="419" w:hanging="56"/>
        <w:jc w:val="both"/>
      </w:pPr>
      <w:r>
        <w:lastRenderedPageBreak/>
        <w:pict>
          <v:group id="_x0000_s3149" style="position:absolute;left:0;text-align:left;margin-left:45.3pt;margin-top:73.35pt;width:504.1pt;height:734.75pt;z-index:-23750656;mso-position-horizontal-relative:page;mso-position-vertical-relative:page" coordorigin="906,1467" coordsize="10082,14695">
            <v:shape id="_x0000_s3160" style="position:absolute;left:917;top:1755;width:10053;height:14391" coordorigin="917,1756" coordsize="10053,14391" path="m10743,16146r-9599,l1073,16135r-63,-32l961,16053r-32,-62l917,15919r,-14163l10970,1756r,14163l10958,15991r-32,62l10877,16103r-62,32l10743,16146xe" filled="f" strokecolor="#b3b2b2" strokeweight=".34994mm">
              <v:path arrowok="t"/>
            </v:shape>
            <v:shape id="_x0000_s3159" style="position:absolute;left:917;top:1477;width:10055;height:1871" coordorigin="917,1477" coordsize="10055,1871" path="m10749,1477r-9608,l1070,1488r-61,32l961,1569r-32,62l917,1702r,1646l10972,3348r,-1646l10961,1631r-32,-62l10881,1520r-62,-32l10749,1477xe" fillcolor="#dadada" stroked="f">
              <v:path arrowok="t"/>
            </v:shape>
            <v:shape id="_x0000_s3158" style="position:absolute;left:917;top:1477;width:10055;height:1871" coordorigin="917,1477" coordsize="10055,1871" path="m10972,1702r-11,-71l10929,1569r-48,-49l10819,1488r-70,-11l1141,1477r-71,11l1009,1520r-48,49l929,1631r-12,71l917,3348r10055,l10972,1702xe" filled="f" strokecolor="#b3b2b2" strokeweight=".34994mm">
              <v:path arrowok="t"/>
            </v:shape>
            <v:line id="_x0000_s3157" style="position:absolute" from="3110,1987" to="3110,16162" strokecolor="#b3b2b2" strokeweight=".34994mm"/>
            <v:line id="_x0000_s3156" style="position:absolute" from="5727,2040" to="5727,16149" strokecolor="#b3b2b2" strokeweight=".34994mm"/>
            <v:line id="_x0000_s3155" style="position:absolute" from="8375,2093" to="8375,16149" strokecolor="#b3b2b2" strokeweight=".34994mm"/>
            <v:line id="_x0000_s3154" style="position:absolute" from="3110,3016" to="3110,1488" strokecolor="#b3b2b2" strokeweight=".34994mm"/>
            <v:line id="_x0000_s3153" style="position:absolute" from="3114,2010" to="10988,2010" strokecolor="#b3b2b2" strokeweight=".34994mm"/>
            <v:line id="_x0000_s3152" style="position:absolute" from="5727,2004" to="5727,3037" strokecolor="#b3b2b2" strokeweight=".34994mm"/>
            <v:line id="_x0000_s3151" style="position:absolute" from="8375,2019" to="8375,3052" strokecolor="#b3b2b2" strokeweight=".34994mm"/>
            <v:line id="_x0000_s3150" style="position:absolute" from="10966,7715" to="906,7715" strokecolor="#b3b2b2" strokeweight=".34994mm"/>
            <w10:wrap anchorx="page" anchory="page"/>
          </v:group>
        </w:pict>
      </w:r>
      <w:r>
        <w:rPr>
          <w:color w:val="1D1D1B"/>
          <w:spacing w:val="-1"/>
        </w:rPr>
        <w:t xml:space="preserve">Психолог(-иня), </w:t>
      </w:r>
      <w:r>
        <w:rPr>
          <w:color w:val="1D1D1B"/>
        </w:rPr>
        <w:t>соціальний(-а) педагог(-иня)</w:t>
      </w:r>
    </w:p>
    <w:p w:rsidR="00EB0857" w:rsidRDefault="00130C62">
      <w:pPr>
        <w:pStyle w:val="a4"/>
        <w:numPr>
          <w:ilvl w:val="1"/>
          <w:numId w:val="82"/>
        </w:numPr>
        <w:tabs>
          <w:tab w:val="left" w:pos="750"/>
        </w:tabs>
        <w:spacing w:before="93" w:line="249" w:lineRule="auto"/>
        <w:ind w:left="278" w:firstLine="0"/>
        <w:rPr>
          <w:sz w:val="23"/>
        </w:rPr>
      </w:pPr>
      <w:r>
        <w:rPr>
          <w:i/>
          <w:color w:val="1D1D1B"/>
          <w:spacing w:val="-3"/>
          <w:sz w:val="23"/>
        </w:rPr>
        <w:br w:type="column"/>
      </w:r>
      <w:r>
        <w:rPr>
          <w:i/>
          <w:color w:val="1D1D1B"/>
          <w:sz w:val="23"/>
        </w:rPr>
        <w:lastRenderedPageBreak/>
        <w:t xml:space="preserve">При </w:t>
      </w:r>
      <w:r>
        <w:rPr>
          <w:i/>
          <w:color w:val="1D1D1B"/>
          <w:spacing w:val="-4"/>
          <w:sz w:val="23"/>
        </w:rPr>
        <w:t xml:space="preserve">отриманні </w:t>
      </w:r>
      <w:r>
        <w:rPr>
          <w:color w:val="1D1D1B"/>
          <w:spacing w:val="14"/>
          <w:sz w:val="23"/>
        </w:rPr>
        <w:t xml:space="preserve">інформації/повідом- </w:t>
      </w:r>
      <w:r>
        <w:rPr>
          <w:color w:val="1D1D1B"/>
          <w:spacing w:val="-3"/>
          <w:sz w:val="23"/>
        </w:rPr>
        <w:t xml:space="preserve">лення </w:t>
      </w:r>
      <w:r>
        <w:rPr>
          <w:color w:val="1D1D1B"/>
          <w:sz w:val="23"/>
        </w:rPr>
        <w:t xml:space="preserve">про </w:t>
      </w:r>
      <w:r>
        <w:rPr>
          <w:color w:val="1D1D1B"/>
          <w:spacing w:val="-3"/>
          <w:sz w:val="23"/>
        </w:rPr>
        <w:t xml:space="preserve">випадок </w:t>
      </w:r>
      <w:r>
        <w:rPr>
          <w:color w:val="1D1D1B"/>
          <w:spacing w:val="-4"/>
          <w:sz w:val="23"/>
        </w:rPr>
        <w:t xml:space="preserve">жорстокого поводжен- </w:t>
      </w:r>
      <w:r>
        <w:rPr>
          <w:color w:val="1D1D1B"/>
          <w:sz w:val="23"/>
        </w:rPr>
        <w:t xml:space="preserve">ня з </w:t>
      </w:r>
      <w:r>
        <w:rPr>
          <w:color w:val="1D1D1B"/>
          <w:spacing w:val="-3"/>
          <w:sz w:val="23"/>
        </w:rPr>
        <w:t xml:space="preserve">дітьми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здоров’ю</w:t>
      </w:r>
      <w:r>
        <w:rPr>
          <w:color w:val="1D1D1B"/>
          <w:spacing w:val="55"/>
          <w:sz w:val="23"/>
        </w:rPr>
        <w:t xml:space="preserve"> </w:t>
      </w:r>
      <w:r>
        <w:rPr>
          <w:color w:val="1D1D1B"/>
          <w:spacing w:val="-3"/>
          <w:sz w:val="23"/>
        </w:rPr>
        <w:t xml:space="preserve">яких загрожує </w:t>
      </w:r>
      <w:r>
        <w:rPr>
          <w:color w:val="1D1D1B"/>
          <w:spacing w:val="-4"/>
          <w:sz w:val="23"/>
        </w:rPr>
        <w:t xml:space="preserve">небезпека, </w:t>
      </w:r>
      <w:r>
        <w:rPr>
          <w:i/>
          <w:color w:val="1D1D1B"/>
          <w:spacing w:val="-3"/>
          <w:sz w:val="23"/>
        </w:rPr>
        <w:t xml:space="preserve">передає </w:t>
      </w:r>
      <w:r>
        <w:rPr>
          <w:color w:val="1D1D1B"/>
          <w:spacing w:val="-3"/>
          <w:sz w:val="23"/>
        </w:rPr>
        <w:t xml:space="preserve">інформацію </w:t>
      </w:r>
      <w:r>
        <w:rPr>
          <w:color w:val="1D1D1B"/>
          <w:sz w:val="23"/>
        </w:rPr>
        <w:t xml:space="preserve">для </w:t>
      </w:r>
      <w:r>
        <w:rPr>
          <w:color w:val="1D1D1B"/>
          <w:spacing w:val="-4"/>
          <w:sz w:val="23"/>
        </w:rPr>
        <w:t xml:space="preserve">подальшого </w:t>
      </w:r>
      <w:r>
        <w:rPr>
          <w:color w:val="1D1D1B"/>
          <w:spacing w:val="-3"/>
          <w:sz w:val="23"/>
        </w:rPr>
        <w:t xml:space="preserve">реагу- вання керівнику(-ці) закладу </w:t>
      </w:r>
      <w:r>
        <w:rPr>
          <w:color w:val="1D1D1B"/>
          <w:sz w:val="23"/>
        </w:rPr>
        <w:t xml:space="preserve">або </w:t>
      </w:r>
      <w:r>
        <w:rPr>
          <w:color w:val="1D1D1B"/>
          <w:spacing w:val="-3"/>
          <w:sz w:val="23"/>
        </w:rPr>
        <w:t>уповнова- женій</w:t>
      </w:r>
      <w:r>
        <w:rPr>
          <w:color w:val="1D1D1B"/>
          <w:spacing w:val="-5"/>
          <w:sz w:val="23"/>
        </w:rPr>
        <w:t xml:space="preserve"> </w:t>
      </w:r>
      <w:r>
        <w:rPr>
          <w:color w:val="1D1D1B"/>
          <w:spacing w:val="-3"/>
          <w:sz w:val="23"/>
        </w:rPr>
        <w:t>особі.</w:t>
      </w:r>
    </w:p>
    <w:p w:rsidR="00EB0857" w:rsidRDefault="00130C62">
      <w:pPr>
        <w:pStyle w:val="a4"/>
        <w:numPr>
          <w:ilvl w:val="1"/>
          <w:numId w:val="82"/>
        </w:numPr>
        <w:tabs>
          <w:tab w:val="left" w:pos="438"/>
        </w:tabs>
        <w:spacing w:before="71" w:line="249" w:lineRule="auto"/>
        <w:ind w:left="278" w:firstLine="0"/>
        <w:rPr>
          <w:i/>
          <w:sz w:val="23"/>
        </w:rPr>
      </w:pPr>
      <w:r>
        <w:rPr>
          <w:color w:val="1D1D1B"/>
          <w:sz w:val="23"/>
        </w:rPr>
        <w:t xml:space="preserve">У </w:t>
      </w:r>
      <w:r>
        <w:rPr>
          <w:color w:val="1D1D1B"/>
          <w:spacing w:val="-3"/>
          <w:sz w:val="23"/>
        </w:rPr>
        <w:t xml:space="preserve">випадку </w:t>
      </w:r>
      <w:r>
        <w:rPr>
          <w:i/>
          <w:color w:val="1D1D1B"/>
          <w:spacing w:val="-5"/>
          <w:sz w:val="23"/>
        </w:rPr>
        <w:t xml:space="preserve">особисто- </w:t>
      </w:r>
      <w:r>
        <w:rPr>
          <w:i/>
          <w:color w:val="1D1D1B"/>
          <w:spacing w:val="-3"/>
          <w:sz w:val="23"/>
        </w:rPr>
        <w:t xml:space="preserve">го </w:t>
      </w:r>
      <w:r>
        <w:rPr>
          <w:i/>
          <w:color w:val="1D1D1B"/>
          <w:spacing w:val="-4"/>
          <w:sz w:val="23"/>
        </w:rPr>
        <w:t xml:space="preserve">виявлення </w:t>
      </w:r>
      <w:r>
        <w:rPr>
          <w:color w:val="1D1D1B"/>
          <w:spacing w:val="-3"/>
          <w:sz w:val="23"/>
        </w:rPr>
        <w:t xml:space="preserve">дітей, </w:t>
      </w:r>
      <w:r>
        <w:rPr>
          <w:color w:val="1D1D1B"/>
          <w:sz w:val="23"/>
        </w:rPr>
        <w:t xml:space="preserve">які </w:t>
      </w:r>
      <w:r>
        <w:rPr>
          <w:color w:val="1D1D1B"/>
          <w:spacing w:val="-3"/>
          <w:sz w:val="23"/>
        </w:rPr>
        <w:t xml:space="preserve">постраждали </w:t>
      </w:r>
      <w:r>
        <w:rPr>
          <w:color w:val="1D1D1B"/>
          <w:sz w:val="23"/>
        </w:rPr>
        <w:t xml:space="preserve">від </w:t>
      </w:r>
      <w:r>
        <w:rPr>
          <w:color w:val="1D1D1B"/>
          <w:spacing w:val="-3"/>
          <w:sz w:val="23"/>
        </w:rPr>
        <w:t xml:space="preserve">жор- </w:t>
      </w:r>
      <w:r>
        <w:rPr>
          <w:color w:val="1D1D1B"/>
          <w:spacing w:val="-4"/>
          <w:sz w:val="23"/>
        </w:rPr>
        <w:t>стокого</w:t>
      </w:r>
      <w:r>
        <w:rPr>
          <w:color w:val="1D1D1B"/>
          <w:spacing w:val="55"/>
          <w:sz w:val="23"/>
        </w:rPr>
        <w:t xml:space="preserve"> </w:t>
      </w:r>
      <w:r>
        <w:rPr>
          <w:color w:val="1D1D1B"/>
          <w:spacing w:val="-4"/>
          <w:sz w:val="23"/>
        </w:rPr>
        <w:t xml:space="preserve">поводження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 xml:space="preserve">здоров’ю </w:t>
      </w:r>
      <w:r>
        <w:rPr>
          <w:color w:val="1D1D1B"/>
          <w:spacing w:val="-3"/>
          <w:sz w:val="23"/>
        </w:rPr>
        <w:t>яких загрожує</w:t>
      </w:r>
      <w:r>
        <w:rPr>
          <w:color w:val="1D1D1B"/>
          <w:spacing w:val="-21"/>
          <w:sz w:val="23"/>
        </w:rPr>
        <w:t xml:space="preserve"> </w:t>
      </w:r>
      <w:r>
        <w:rPr>
          <w:color w:val="1D1D1B"/>
          <w:spacing w:val="-4"/>
          <w:sz w:val="23"/>
        </w:rPr>
        <w:t xml:space="preserve">небезпе- </w:t>
      </w:r>
      <w:r>
        <w:rPr>
          <w:color w:val="1D1D1B"/>
          <w:sz w:val="23"/>
        </w:rPr>
        <w:t xml:space="preserve">ка </w:t>
      </w:r>
      <w:r>
        <w:rPr>
          <w:i/>
          <w:color w:val="1D1D1B"/>
          <w:spacing w:val="-3"/>
          <w:sz w:val="23"/>
        </w:rPr>
        <w:t xml:space="preserve">або/та став свід- </w:t>
      </w:r>
      <w:r>
        <w:rPr>
          <w:i/>
          <w:color w:val="1D1D1B"/>
          <w:sz w:val="23"/>
        </w:rPr>
        <w:t xml:space="preserve">ком </w:t>
      </w:r>
      <w:r>
        <w:rPr>
          <w:i/>
          <w:color w:val="1D1D1B"/>
          <w:spacing w:val="-3"/>
          <w:sz w:val="23"/>
        </w:rPr>
        <w:t>таких</w:t>
      </w:r>
      <w:r>
        <w:rPr>
          <w:i/>
          <w:color w:val="1D1D1B"/>
          <w:spacing w:val="-11"/>
          <w:sz w:val="23"/>
        </w:rPr>
        <w:t xml:space="preserve"> </w:t>
      </w:r>
      <w:r>
        <w:rPr>
          <w:i/>
          <w:color w:val="1D1D1B"/>
          <w:spacing w:val="-3"/>
          <w:sz w:val="23"/>
        </w:rPr>
        <w:t>подій:</w:t>
      </w:r>
    </w:p>
    <w:p w:rsidR="00EB0857" w:rsidRDefault="00130C62">
      <w:pPr>
        <w:pStyle w:val="a4"/>
        <w:numPr>
          <w:ilvl w:val="0"/>
          <w:numId w:val="81"/>
        </w:numPr>
        <w:tabs>
          <w:tab w:val="left" w:pos="517"/>
        </w:tabs>
        <w:spacing w:before="68" w:line="249" w:lineRule="auto"/>
        <w:ind w:firstLine="0"/>
        <w:rPr>
          <w:sz w:val="23"/>
        </w:rPr>
      </w:pPr>
      <w:r>
        <w:rPr>
          <w:color w:val="1D1D1B"/>
          <w:spacing w:val="-4"/>
          <w:sz w:val="23"/>
        </w:rPr>
        <w:t xml:space="preserve">вживає заходи </w:t>
      </w:r>
      <w:r>
        <w:rPr>
          <w:color w:val="1D1D1B"/>
          <w:spacing w:val="-3"/>
          <w:sz w:val="23"/>
        </w:rPr>
        <w:t xml:space="preserve">для припинення жорстоко- </w:t>
      </w:r>
      <w:r>
        <w:rPr>
          <w:color w:val="1D1D1B"/>
          <w:spacing w:val="-4"/>
          <w:sz w:val="23"/>
        </w:rPr>
        <w:t>го</w:t>
      </w:r>
      <w:r>
        <w:rPr>
          <w:color w:val="1D1D1B"/>
          <w:spacing w:val="-5"/>
          <w:sz w:val="23"/>
        </w:rPr>
        <w:t xml:space="preserve"> </w:t>
      </w:r>
      <w:r>
        <w:rPr>
          <w:color w:val="1D1D1B"/>
          <w:spacing w:val="-4"/>
          <w:sz w:val="23"/>
        </w:rPr>
        <w:t>поводження;</w:t>
      </w:r>
    </w:p>
    <w:p w:rsidR="00EB0857" w:rsidRDefault="00130C62">
      <w:pPr>
        <w:pStyle w:val="a4"/>
        <w:numPr>
          <w:ilvl w:val="0"/>
          <w:numId w:val="81"/>
        </w:numPr>
        <w:tabs>
          <w:tab w:val="left" w:pos="570"/>
        </w:tabs>
        <w:spacing w:before="63" w:line="249" w:lineRule="auto"/>
        <w:ind w:firstLine="0"/>
        <w:rPr>
          <w:sz w:val="23"/>
        </w:rPr>
      </w:pPr>
      <w:r>
        <w:rPr>
          <w:color w:val="1D1D1B"/>
          <w:spacing w:val="-3"/>
          <w:sz w:val="23"/>
        </w:rPr>
        <w:t xml:space="preserve">невідкладно надає дитині належну </w:t>
      </w:r>
      <w:r>
        <w:rPr>
          <w:color w:val="1D1D1B"/>
          <w:spacing w:val="-5"/>
          <w:sz w:val="23"/>
        </w:rPr>
        <w:t xml:space="preserve">допом- </w:t>
      </w:r>
      <w:r>
        <w:rPr>
          <w:color w:val="1D1D1B"/>
          <w:sz w:val="23"/>
        </w:rPr>
        <w:t xml:space="preserve">огу </w:t>
      </w:r>
      <w:r>
        <w:rPr>
          <w:color w:val="1D1D1B"/>
          <w:spacing w:val="-3"/>
          <w:sz w:val="23"/>
        </w:rPr>
        <w:t xml:space="preserve">та </w:t>
      </w:r>
      <w:r>
        <w:rPr>
          <w:color w:val="1D1D1B"/>
          <w:sz w:val="23"/>
        </w:rPr>
        <w:t xml:space="preserve">за </w:t>
      </w:r>
      <w:r>
        <w:rPr>
          <w:color w:val="1D1D1B"/>
          <w:spacing w:val="-4"/>
          <w:sz w:val="23"/>
        </w:rPr>
        <w:t xml:space="preserve">потреби </w:t>
      </w:r>
      <w:r>
        <w:rPr>
          <w:color w:val="1D1D1B"/>
          <w:spacing w:val="-5"/>
          <w:sz w:val="23"/>
        </w:rPr>
        <w:t xml:space="preserve">забезпечує </w:t>
      </w:r>
      <w:r>
        <w:rPr>
          <w:color w:val="1D1D1B"/>
          <w:spacing w:val="-3"/>
          <w:sz w:val="23"/>
        </w:rPr>
        <w:t xml:space="preserve">надання екстреної </w:t>
      </w:r>
      <w:r>
        <w:rPr>
          <w:color w:val="1D1D1B"/>
          <w:spacing w:val="-4"/>
          <w:sz w:val="23"/>
        </w:rPr>
        <w:t xml:space="preserve">медичної </w:t>
      </w:r>
      <w:r>
        <w:rPr>
          <w:color w:val="1D1D1B"/>
          <w:spacing w:val="-3"/>
          <w:sz w:val="23"/>
        </w:rPr>
        <w:t>допомоги;</w:t>
      </w:r>
    </w:p>
    <w:p w:rsidR="00EB0857" w:rsidRDefault="00130C62">
      <w:pPr>
        <w:pStyle w:val="a4"/>
        <w:numPr>
          <w:ilvl w:val="0"/>
          <w:numId w:val="82"/>
        </w:numPr>
        <w:tabs>
          <w:tab w:val="left" w:pos="607"/>
        </w:tabs>
        <w:spacing w:before="93" w:line="249" w:lineRule="auto"/>
        <w:ind w:left="134" w:firstLine="0"/>
        <w:rPr>
          <w:sz w:val="23"/>
        </w:rPr>
      </w:pPr>
      <w:r>
        <w:rPr>
          <w:i/>
          <w:color w:val="1D1D1B"/>
          <w:spacing w:val="-3"/>
          <w:sz w:val="23"/>
        </w:rPr>
        <w:br w:type="column"/>
      </w:r>
      <w:r>
        <w:rPr>
          <w:i/>
          <w:color w:val="1D1D1B"/>
          <w:sz w:val="23"/>
        </w:rPr>
        <w:lastRenderedPageBreak/>
        <w:t xml:space="preserve">При </w:t>
      </w:r>
      <w:r>
        <w:rPr>
          <w:i/>
          <w:color w:val="1D1D1B"/>
          <w:spacing w:val="-4"/>
          <w:sz w:val="23"/>
        </w:rPr>
        <w:t xml:space="preserve">отриманні </w:t>
      </w:r>
      <w:r>
        <w:rPr>
          <w:color w:val="1D1D1B"/>
          <w:spacing w:val="14"/>
          <w:sz w:val="23"/>
        </w:rPr>
        <w:t xml:space="preserve">інформації/повідом- </w:t>
      </w:r>
      <w:r>
        <w:rPr>
          <w:color w:val="1D1D1B"/>
          <w:spacing w:val="-3"/>
          <w:sz w:val="23"/>
        </w:rPr>
        <w:t xml:space="preserve">лення або/та </w:t>
      </w:r>
      <w:r>
        <w:rPr>
          <w:color w:val="1D1D1B"/>
          <w:sz w:val="23"/>
        </w:rPr>
        <w:t xml:space="preserve">у </w:t>
      </w:r>
      <w:r>
        <w:rPr>
          <w:color w:val="1D1D1B"/>
          <w:spacing w:val="-3"/>
          <w:sz w:val="23"/>
        </w:rPr>
        <w:t xml:space="preserve">ситуації </w:t>
      </w:r>
      <w:r>
        <w:rPr>
          <w:i/>
          <w:color w:val="1D1D1B"/>
          <w:spacing w:val="-4"/>
          <w:sz w:val="23"/>
        </w:rPr>
        <w:t xml:space="preserve">особистого виявлення </w:t>
      </w:r>
      <w:r>
        <w:rPr>
          <w:color w:val="1D1D1B"/>
          <w:spacing w:val="-3"/>
          <w:sz w:val="23"/>
        </w:rPr>
        <w:t xml:space="preserve">випадку </w:t>
      </w:r>
      <w:r>
        <w:rPr>
          <w:color w:val="1D1D1B"/>
          <w:spacing w:val="-4"/>
          <w:sz w:val="23"/>
        </w:rPr>
        <w:t xml:space="preserve">домашнього </w:t>
      </w:r>
      <w:r>
        <w:rPr>
          <w:color w:val="1D1D1B"/>
          <w:spacing w:val="-3"/>
          <w:sz w:val="23"/>
        </w:rPr>
        <w:t xml:space="preserve">насильства </w:t>
      </w:r>
      <w:r>
        <w:rPr>
          <w:color w:val="1D1D1B"/>
          <w:sz w:val="23"/>
        </w:rPr>
        <w:t xml:space="preserve">або </w:t>
      </w:r>
      <w:r>
        <w:rPr>
          <w:color w:val="1D1D1B"/>
          <w:spacing w:val="-3"/>
          <w:sz w:val="23"/>
        </w:rPr>
        <w:t xml:space="preserve">загро- </w:t>
      </w:r>
      <w:r>
        <w:rPr>
          <w:color w:val="1D1D1B"/>
          <w:sz w:val="23"/>
        </w:rPr>
        <w:t xml:space="preserve">зи </w:t>
      </w:r>
      <w:r>
        <w:rPr>
          <w:color w:val="1D1D1B"/>
          <w:spacing w:val="-4"/>
          <w:sz w:val="23"/>
        </w:rPr>
        <w:t xml:space="preserve">його вчинення </w:t>
      </w:r>
      <w:r>
        <w:rPr>
          <w:i/>
          <w:color w:val="1D1D1B"/>
          <w:spacing w:val="-3"/>
          <w:sz w:val="23"/>
        </w:rPr>
        <w:t xml:space="preserve">пере- </w:t>
      </w:r>
      <w:r>
        <w:rPr>
          <w:i/>
          <w:color w:val="1D1D1B"/>
          <w:sz w:val="23"/>
        </w:rPr>
        <w:t xml:space="preserve">дає </w:t>
      </w:r>
      <w:r>
        <w:rPr>
          <w:color w:val="1D1D1B"/>
          <w:spacing w:val="-3"/>
          <w:sz w:val="23"/>
        </w:rPr>
        <w:t xml:space="preserve">інформацію для </w:t>
      </w:r>
      <w:r>
        <w:rPr>
          <w:color w:val="1D1D1B"/>
          <w:spacing w:val="-4"/>
          <w:sz w:val="23"/>
        </w:rPr>
        <w:t xml:space="preserve">подальшого </w:t>
      </w:r>
      <w:r>
        <w:rPr>
          <w:color w:val="1D1D1B"/>
          <w:spacing w:val="-3"/>
          <w:sz w:val="23"/>
        </w:rPr>
        <w:t xml:space="preserve">реагуван- </w:t>
      </w:r>
      <w:r>
        <w:rPr>
          <w:color w:val="1D1D1B"/>
          <w:sz w:val="23"/>
        </w:rPr>
        <w:t xml:space="preserve">ня </w:t>
      </w:r>
      <w:r>
        <w:rPr>
          <w:color w:val="1D1D1B"/>
          <w:spacing w:val="-3"/>
          <w:sz w:val="23"/>
        </w:rPr>
        <w:t xml:space="preserve">керівнику(-ці) </w:t>
      </w:r>
      <w:r>
        <w:rPr>
          <w:color w:val="1D1D1B"/>
          <w:sz w:val="23"/>
        </w:rPr>
        <w:t xml:space="preserve">закла- ду </w:t>
      </w:r>
      <w:r>
        <w:rPr>
          <w:color w:val="1D1D1B"/>
          <w:spacing w:val="-3"/>
          <w:sz w:val="23"/>
        </w:rPr>
        <w:t>та/або уповнова- женій</w:t>
      </w:r>
      <w:r>
        <w:rPr>
          <w:color w:val="1D1D1B"/>
          <w:spacing w:val="-5"/>
          <w:sz w:val="23"/>
        </w:rPr>
        <w:t xml:space="preserve"> </w:t>
      </w:r>
      <w:r>
        <w:rPr>
          <w:color w:val="1D1D1B"/>
          <w:spacing w:val="-3"/>
          <w:sz w:val="23"/>
        </w:rPr>
        <w:t>особі.</w:t>
      </w:r>
    </w:p>
    <w:p w:rsidR="00EB0857" w:rsidRDefault="00130C62">
      <w:pPr>
        <w:pStyle w:val="a4"/>
        <w:numPr>
          <w:ilvl w:val="0"/>
          <w:numId w:val="82"/>
        </w:numPr>
        <w:tabs>
          <w:tab w:val="left" w:pos="321"/>
        </w:tabs>
        <w:spacing w:before="131" w:line="249" w:lineRule="auto"/>
        <w:ind w:left="134" w:right="1" w:firstLine="0"/>
        <w:rPr>
          <w:sz w:val="23"/>
        </w:rPr>
      </w:pPr>
      <w:r>
        <w:rPr>
          <w:color w:val="1D1D1B"/>
          <w:spacing w:val="-5"/>
          <w:sz w:val="23"/>
        </w:rPr>
        <w:t xml:space="preserve">Забезпечує </w:t>
      </w:r>
      <w:r>
        <w:rPr>
          <w:color w:val="1D1D1B"/>
          <w:spacing w:val="-4"/>
          <w:sz w:val="23"/>
        </w:rPr>
        <w:t xml:space="preserve">організа- </w:t>
      </w:r>
      <w:r>
        <w:rPr>
          <w:color w:val="1D1D1B"/>
          <w:sz w:val="23"/>
        </w:rPr>
        <w:t xml:space="preserve">цію </w:t>
      </w:r>
      <w:r>
        <w:rPr>
          <w:color w:val="1D1D1B"/>
          <w:spacing w:val="-3"/>
          <w:sz w:val="23"/>
        </w:rPr>
        <w:t xml:space="preserve">надання </w:t>
      </w:r>
      <w:r>
        <w:rPr>
          <w:color w:val="1D1D1B"/>
          <w:spacing w:val="-4"/>
          <w:sz w:val="23"/>
        </w:rPr>
        <w:t xml:space="preserve">медичної </w:t>
      </w:r>
      <w:r>
        <w:rPr>
          <w:color w:val="1D1D1B"/>
          <w:spacing w:val="-3"/>
          <w:sz w:val="23"/>
        </w:rPr>
        <w:t xml:space="preserve">допомоги </w:t>
      </w:r>
      <w:r>
        <w:rPr>
          <w:color w:val="1D1D1B"/>
          <w:sz w:val="23"/>
        </w:rPr>
        <w:t xml:space="preserve">(у </w:t>
      </w:r>
      <w:r>
        <w:rPr>
          <w:color w:val="1D1D1B"/>
          <w:spacing w:val="-3"/>
          <w:sz w:val="23"/>
        </w:rPr>
        <w:t>разі</w:t>
      </w:r>
      <w:r>
        <w:rPr>
          <w:color w:val="1D1D1B"/>
          <w:spacing w:val="-26"/>
          <w:sz w:val="23"/>
        </w:rPr>
        <w:t xml:space="preserve"> </w:t>
      </w:r>
      <w:r>
        <w:rPr>
          <w:color w:val="1D1D1B"/>
          <w:spacing w:val="-4"/>
          <w:sz w:val="23"/>
        </w:rPr>
        <w:t xml:space="preserve">потре- </w:t>
      </w:r>
      <w:r>
        <w:rPr>
          <w:color w:val="1D1D1B"/>
          <w:spacing w:val="-3"/>
          <w:sz w:val="23"/>
        </w:rPr>
        <w:t>би).</w:t>
      </w:r>
    </w:p>
    <w:p w:rsidR="00EB0857" w:rsidRDefault="00130C62">
      <w:pPr>
        <w:pStyle w:val="a4"/>
        <w:numPr>
          <w:ilvl w:val="0"/>
          <w:numId w:val="82"/>
        </w:numPr>
        <w:tabs>
          <w:tab w:val="left" w:pos="329"/>
        </w:tabs>
        <w:spacing w:before="124" w:line="249" w:lineRule="auto"/>
        <w:ind w:left="134" w:firstLine="0"/>
        <w:rPr>
          <w:sz w:val="23"/>
        </w:rPr>
      </w:pPr>
      <w:r>
        <w:rPr>
          <w:color w:val="1D1D1B"/>
          <w:sz w:val="23"/>
        </w:rPr>
        <w:t xml:space="preserve">Може </w:t>
      </w:r>
      <w:r>
        <w:rPr>
          <w:color w:val="1D1D1B"/>
          <w:spacing w:val="-3"/>
          <w:sz w:val="23"/>
        </w:rPr>
        <w:t>провести пер- винне опитування дитини.</w:t>
      </w:r>
    </w:p>
    <w:p w:rsidR="00EB0857" w:rsidRDefault="00130C62">
      <w:pPr>
        <w:pStyle w:val="a4"/>
        <w:numPr>
          <w:ilvl w:val="0"/>
          <w:numId w:val="82"/>
        </w:numPr>
        <w:tabs>
          <w:tab w:val="left" w:pos="353"/>
        </w:tabs>
        <w:spacing w:before="123" w:line="249" w:lineRule="auto"/>
        <w:ind w:left="134" w:right="3" w:firstLine="0"/>
        <w:rPr>
          <w:sz w:val="23"/>
        </w:rPr>
      </w:pPr>
      <w:r>
        <w:rPr>
          <w:color w:val="1D1D1B"/>
          <w:sz w:val="23"/>
        </w:rPr>
        <w:t xml:space="preserve">Не </w:t>
      </w:r>
      <w:r>
        <w:rPr>
          <w:color w:val="1D1D1B"/>
          <w:spacing w:val="-3"/>
          <w:sz w:val="23"/>
        </w:rPr>
        <w:t xml:space="preserve">залишає дитину </w:t>
      </w:r>
      <w:r>
        <w:rPr>
          <w:color w:val="1D1D1B"/>
          <w:spacing w:val="-4"/>
          <w:sz w:val="23"/>
        </w:rPr>
        <w:t>наодинці.</w:t>
      </w:r>
    </w:p>
    <w:p w:rsidR="00EB0857" w:rsidRDefault="00130C62">
      <w:pPr>
        <w:pStyle w:val="a4"/>
        <w:numPr>
          <w:ilvl w:val="0"/>
          <w:numId w:val="82"/>
        </w:numPr>
        <w:tabs>
          <w:tab w:val="left" w:pos="323"/>
        </w:tabs>
        <w:spacing w:before="122" w:line="249" w:lineRule="auto"/>
        <w:ind w:left="134" w:firstLine="0"/>
        <w:rPr>
          <w:sz w:val="23"/>
        </w:rPr>
      </w:pPr>
      <w:r>
        <w:rPr>
          <w:color w:val="1D1D1B"/>
          <w:spacing w:val="-5"/>
          <w:sz w:val="23"/>
        </w:rPr>
        <w:t xml:space="preserve">Забезпечує </w:t>
      </w:r>
      <w:r>
        <w:rPr>
          <w:color w:val="1D1D1B"/>
          <w:spacing w:val="-4"/>
          <w:sz w:val="23"/>
        </w:rPr>
        <w:t xml:space="preserve">психоло- </w:t>
      </w:r>
      <w:r>
        <w:rPr>
          <w:color w:val="1D1D1B"/>
          <w:spacing w:val="-3"/>
          <w:sz w:val="23"/>
        </w:rPr>
        <w:t xml:space="preserve">гічний супровід та </w:t>
      </w:r>
      <w:r>
        <w:rPr>
          <w:color w:val="1D1D1B"/>
          <w:spacing w:val="11"/>
          <w:sz w:val="23"/>
        </w:rPr>
        <w:t xml:space="preserve">соціально-педагогіч- </w:t>
      </w:r>
      <w:r>
        <w:rPr>
          <w:color w:val="1D1D1B"/>
          <w:sz w:val="23"/>
        </w:rPr>
        <w:t xml:space="preserve">ний </w:t>
      </w:r>
      <w:r>
        <w:rPr>
          <w:color w:val="1D1D1B"/>
          <w:spacing w:val="-4"/>
          <w:sz w:val="23"/>
        </w:rPr>
        <w:t xml:space="preserve">патронаж </w:t>
      </w:r>
      <w:r>
        <w:rPr>
          <w:color w:val="1D1D1B"/>
          <w:spacing w:val="-13"/>
          <w:sz w:val="23"/>
        </w:rPr>
        <w:t xml:space="preserve">в </w:t>
      </w:r>
      <w:r>
        <w:rPr>
          <w:color w:val="1D1D1B"/>
          <w:spacing w:val="-3"/>
          <w:sz w:val="23"/>
        </w:rPr>
        <w:t xml:space="preserve">системі освіти </w:t>
      </w:r>
      <w:r>
        <w:rPr>
          <w:color w:val="1D1D1B"/>
          <w:sz w:val="23"/>
        </w:rPr>
        <w:t xml:space="preserve">з </w:t>
      </w:r>
      <w:r>
        <w:rPr>
          <w:color w:val="1D1D1B"/>
          <w:spacing w:val="-3"/>
          <w:sz w:val="23"/>
        </w:rPr>
        <w:t xml:space="preserve">дітьми та </w:t>
      </w:r>
      <w:r>
        <w:rPr>
          <w:color w:val="1D1D1B"/>
          <w:sz w:val="23"/>
        </w:rPr>
        <w:t xml:space="preserve">їх </w:t>
      </w:r>
      <w:r>
        <w:rPr>
          <w:color w:val="1D1D1B"/>
          <w:spacing w:val="-4"/>
          <w:sz w:val="23"/>
        </w:rPr>
        <w:t xml:space="preserve">батьками; </w:t>
      </w:r>
      <w:r>
        <w:rPr>
          <w:color w:val="1D1D1B"/>
          <w:spacing w:val="-3"/>
          <w:sz w:val="23"/>
        </w:rPr>
        <w:t xml:space="preserve">прове- дення </w:t>
      </w:r>
      <w:r>
        <w:rPr>
          <w:color w:val="1D1D1B"/>
          <w:sz w:val="23"/>
        </w:rPr>
        <w:t xml:space="preserve">з </w:t>
      </w:r>
      <w:r>
        <w:rPr>
          <w:color w:val="1D1D1B"/>
          <w:spacing w:val="-4"/>
          <w:sz w:val="23"/>
        </w:rPr>
        <w:t>батьками</w:t>
      </w:r>
      <w:r>
        <w:rPr>
          <w:color w:val="1D1D1B"/>
          <w:spacing w:val="51"/>
          <w:sz w:val="23"/>
        </w:rPr>
        <w:t xml:space="preserve"> </w:t>
      </w:r>
      <w:r>
        <w:rPr>
          <w:color w:val="1D1D1B"/>
          <w:spacing w:val="-9"/>
          <w:sz w:val="23"/>
        </w:rPr>
        <w:t>та</w:t>
      </w:r>
    </w:p>
    <w:p w:rsidR="00EB0857" w:rsidRDefault="00130C62">
      <w:pPr>
        <w:pStyle w:val="a4"/>
        <w:numPr>
          <w:ilvl w:val="0"/>
          <w:numId w:val="82"/>
        </w:numPr>
        <w:tabs>
          <w:tab w:val="left" w:pos="357"/>
          <w:tab w:val="left" w:pos="1214"/>
        </w:tabs>
        <w:spacing w:before="93" w:line="249" w:lineRule="auto"/>
        <w:ind w:left="202" w:right="352" w:firstLine="0"/>
        <w:rPr>
          <w:sz w:val="23"/>
        </w:rPr>
      </w:pPr>
      <w:r>
        <w:rPr>
          <w:color w:val="1D1D1B"/>
          <w:spacing w:val="-3"/>
          <w:sz w:val="23"/>
        </w:rPr>
        <w:br w:type="column"/>
      </w:r>
      <w:r>
        <w:rPr>
          <w:color w:val="1D1D1B"/>
          <w:spacing w:val="-3"/>
          <w:sz w:val="23"/>
        </w:rPr>
        <w:lastRenderedPageBreak/>
        <w:t xml:space="preserve">Вживає невідкладних </w:t>
      </w:r>
      <w:r>
        <w:rPr>
          <w:color w:val="1D1D1B"/>
          <w:spacing w:val="-4"/>
          <w:sz w:val="23"/>
        </w:rPr>
        <w:t xml:space="preserve">заходів </w:t>
      </w:r>
      <w:r>
        <w:rPr>
          <w:color w:val="1D1D1B"/>
          <w:sz w:val="23"/>
        </w:rPr>
        <w:t xml:space="preserve">для </w:t>
      </w:r>
      <w:r>
        <w:rPr>
          <w:color w:val="1D1D1B"/>
          <w:spacing w:val="-3"/>
          <w:sz w:val="23"/>
        </w:rPr>
        <w:t xml:space="preserve">припинен- </w:t>
      </w:r>
      <w:r>
        <w:rPr>
          <w:color w:val="1D1D1B"/>
          <w:sz w:val="23"/>
        </w:rPr>
        <w:t>ня</w:t>
      </w:r>
      <w:r>
        <w:rPr>
          <w:color w:val="1D1D1B"/>
          <w:sz w:val="23"/>
        </w:rPr>
        <w:tab/>
      </w:r>
      <w:r>
        <w:rPr>
          <w:color w:val="1D1D1B"/>
          <w:spacing w:val="-6"/>
          <w:sz w:val="23"/>
        </w:rPr>
        <w:t xml:space="preserve">небезпечного </w:t>
      </w:r>
      <w:r>
        <w:rPr>
          <w:color w:val="1D1D1B"/>
          <w:spacing w:val="-7"/>
          <w:sz w:val="23"/>
        </w:rPr>
        <w:t>впливу.</w:t>
      </w:r>
    </w:p>
    <w:p w:rsidR="00EB0857" w:rsidRDefault="00130C62">
      <w:pPr>
        <w:pStyle w:val="a4"/>
        <w:numPr>
          <w:ilvl w:val="0"/>
          <w:numId w:val="82"/>
        </w:numPr>
        <w:tabs>
          <w:tab w:val="left" w:pos="483"/>
        </w:tabs>
        <w:spacing w:before="64" w:line="249" w:lineRule="auto"/>
        <w:ind w:left="201" w:right="354" w:firstLine="0"/>
        <w:rPr>
          <w:sz w:val="23"/>
        </w:rPr>
      </w:pPr>
      <w:r>
        <w:rPr>
          <w:color w:val="1D1D1B"/>
          <w:sz w:val="23"/>
        </w:rPr>
        <w:t xml:space="preserve">За </w:t>
      </w:r>
      <w:r>
        <w:rPr>
          <w:color w:val="1D1D1B"/>
          <w:spacing w:val="-4"/>
          <w:sz w:val="23"/>
        </w:rPr>
        <w:t>потреби</w:t>
      </w:r>
      <w:r>
        <w:rPr>
          <w:color w:val="1D1D1B"/>
          <w:spacing w:val="55"/>
          <w:sz w:val="23"/>
        </w:rPr>
        <w:t xml:space="preserve"> </w:t>
      </w:r>
      <w:r>
        <w:rPr>
          <w:color w:val="1D1D1B"/>
          <w:spacing w:val="-3"/>
          <w:sz w:val="23"/>
        </w:rPr>
        <w:t xml:space="preserve">надає </w:t>
      </w:r>
      <w:r>
        <w:rPr>
          <w:color w:val="1D1D1B"/>
          <w:spacing w:val="-4"/>
          <w:sz w:val="23"/>
        </w:rPr>
        <w:t xml:space="preserve">домедичну </w:t>
      </w:r>
      <w:r>
        <w:rPr>
          <w:color w:val="1D1D1B"/>
          <w:spacing w:val="-3"/>
          <w:sz w:val="23"/>
        </w:rPr>
        <w:t xml:space="preserve">допомогу та </w:t>
      </w:r>
      <w:r>
        <w:rPr>
          <w:color w:val="1D1D1B"/>
          <w:sz w:val="23"/>
        </w:rPr>
        <w:t xml:space="preserve">викликає </w:t>
      </w:r>
      <w:r>
        <w:rPr>
          <w:color w:val="1D1D1B"/>
          <w:spacing w:val="-4"/>
          <w:sz w:val="23"/>
        </w:rPr>
        <w:t xml:space="preserve">бригаду </w:t>
      </w:r>
      <w:r>
        <w:rPr>
          <w:color w:val="1D1D1B"/>
          <w:spacing w:val="-3"/>
          <w:sz w:val="23"/>
        </w:rPr>
        <w:t xml:space="preserve">екстреної (швидкої) </w:t>
      </w:r>
      <w:r>
        <w:rPr>
          <w:color w:val="1D1D1B"/>
          <w:spacing w:val="-4"/>
          <w:sz w:val="23"/>
        </w:rPr>
        <w:t xml:space="preserve">медичної </w:t>
      </w:r>
      <w:r>
        <w:rPr>
          <w:color w:val="1D1D1B"/>
          <w:spacing w:val="-3"/>
          <w:sz w:val="23"/>
        </w:rPr>
        <w:t xml:space="preserve">допомоги </w:t>
      </w:r>
      <w:r>
        <w:rPr>
          <w:color w:val="1D1D1B"/>
          <w:sz w:val="23"/>
        </w:rPr>
        <w:t xml:space="preserve">для </w:t>
      </w:r>
      <w:r>
        <w:rPr>
          <w:color w:val="1D1D1B"/>
          <w:spacing w:val="-3"/>
          <w:sz w:val="23"/>
        </w:rPr>
        <w:t xml:space="preserve">надання екстреної </w:t>
      </w:r>
      <w:r>
        <w:rPr>
          <w:color w:val="1D1D1B"/>
          <w:spacing w:val="-4"/>
          <w:sz w:val="23"/>
        </w:rPr>
        <w:t>медичної</w:t>
      </w:r>
      <w:r>
        <w:rPr>
          <w:color w:val="1D1D1B"/>
          <w:spacing w:val="-5"/>
          <w:sz w:val="23"/>
        </w:rPr>
        <w:t xml:space="preserve"> </w:t>
      </w:r>
      <w:r>
        <w:rPr>
          <w:color w:val="1D1D1B"/>
          <w:spacing w:val="-3"/>
          <w:sz w:val="23"/>
        </w:rPr>
        <w:t>допомоги.</w:t>
      </w:r>
    </w:p>
    <w:p w:rsidR="00EB0857" w:rsidRDefault="00130C62">
      <w:pPr>
        <w:pStyle w:val="a4"/>
        <w:numPr>
          <w:ilvl w:val="0"/>
          <w:numId w:val="82"/>
        </w:numPr>
        <w:tabs>
          <w:tab w:val="left" w:pos="652"/>
        </w:tabs>
        <w:spacing w:before="66" w:line="249" w:lineRule="auto"/>
        <w:ind w:left="201" w:right="352" w:firstLine="0"/>
        <w:rPr>
          <w:sz w:val="23"/>
        </w:rPr>
      </w:pPr>
      <w:r>
        <w:rPr>
          <w:color w:val="1D1D1B"/>
          <w:spacing w:val="-4"/>
          <w:sz w:val="23"/>
        </w:rPr>
        <w:t>Звертається</w:t>
      </w:r>
      <w:r>
        <w:rPr>
          <w:color w:val="1D1D1B"/>
          <w:spacing w:val="55"/>
          <w:sz w:val="23"/>
        </w:rPr>
        <w:t xml:space="preserve"> </w:t>
      </w:r>
      <w:r>
        <w:rPr>
          <w:color w:val="1D1D1B"/>
          <w:spacing w:val="-3"/>
          <w:sz w:val="23"/>
        </w:rPr>
        <w:t xml:space="preserve">(за </w:t>
      </w:r>
      <w:r>
        <w:rPr>
          <w:color w:val="1D1D1B"/>
          <w:spacing w:val="-4"/>
          <w:sz w:val="23"/>
        </w:rPr>
        <w:t>потреби)</w:t>
      </w:r>
      <w:r>
        <w:rPr>
          <w:color w:val="1D1D1B"/>
          <w:spacing w:val="55"/>
          <w:sz w:val="23"/>
        </w:rPr>
        <w:t xml:space="preserve"> </w:t>
      </w:r>
      <w:r>
        <w:rPr>
          <w:color w:val="1D1D1B"/>
          <w:sz w:val="23"/>
        </w:rPr>
        <w:t xml:space="preserve">до </w:t>
      </w:r>
      <w:r>
        <w:rPr>
          <w:color w:val="1D1D1B"/>
          <w:spacing w:val="-3"/>
          <w:sz w:val="23"/>
        </w:rPr>
        <w:t xml:space="preserve">тери- торіальних </w:t>
      </w:r>
      <w:r>
        <w:rPr>
          <w:color w:val="1D1D1B"/>
          <w:spacing w:val="-4"/>
          <w:sz w:val="23"/>
        </w:rPr>
        <w:t xml:space="preserve">органів (підрозділів) </w:t>
      </w:r>
      <w:r>
        <w:rPr>
          <w:color w:val="1D1D1B"/>
          <w:spacing w:val="-3"/>
          <w:sz w:val="23"/>
        </w:rPr>
        <w:t xml:space="preserve">Націо- нальної </w:t>
      </w:r>
      <w:r>
        <w:rPr>
          <w:color w:val="1D1D1B"/>
          <w:spacing w:val="-4"/>
          <w:sz w:val="23"/>
        </w:rPr>
        <w:t>поліції</w:t>
      </w:r>
      <w:r>
        <w:rPr>
          <w:color w:val="1D1D1B"/>
          <w:spacing w:val="55"/>
          <w:sz w:val="23"/>
        </w:rPr>
        <w:t xml:space="preserve"> </w:t>
      </w:r>
      <w:r>
        <w:rPr>
          <w:color w:val="1D1D1B"/>
          <w:spacing w:val="-5"/>
          <w:sz w:val="23"/>
        </w:rPr>
        <w:t xml:space="preserve">Украї- </w:t>
      </w:r>
      <w:r>
        <w:rPr>
          <w:color w:val="1D1D1B"/>
          <w:spacing w:val="-3"/>
          <w:sz w:val="23"/>
        </w:rPr>
        <w:t>ни.</w:t>
      </w:r>
    </w:p>
    <w:p w:rsidR="00EB0857" w:rsidRDefault="00130C62">
      <w:pPr>
        <w:pStyle w:val="a4"/>
        <w:numPr>
          <w:ilvl w:val="0"/>
          <w:numId w:val="82"/>
        </w:numPr>
        <w:tabs>
          <w:tab w:val="left" w:pos="409"/>
        </w:tabs>
        <w:spacing w:before="66" w:line="249" w:lineRule="auto"/>
        <w:ind w:left="201" w:right="352" w:firstLine="0"/>
        <w:rPr>
          <w:sz w:val="23"/>
        </w:rPr>
      </w:pPr>
      <w:r>
        <w:rPr>
          <w:color w:val="1D1D1B"/>
          <w:spacing w:val="-3"/>
          <w:sz w:val="23"/>
        </w:rPr>
        <w:t>Повідомляє керівни- ку(-ці) закладу освіти.</w:t>
      </w:r>
    </w:p>
    <w:p w:rsidR="00EB0857" w:rsidRDefault="00130C62">
      <w:pPr>
        <w:pStyle w:val="a4"/>
        <w:numPr>
          <w:ilvl w:val="0"/>
          <w:numId w:val="82"/>
        </w:numPr>
        <w:tabs>
          <w:tab w:val="left" w:pos="373"/>
          <w:tab w:val="left" w:pos="2378"/>
        </w:tabs>
        <w:spacing w:line="249" w:lineRule="auto"/>
        <w:ind w:left="201" w:right="352" w:firstLine="0"/>
        <w:rPr>
          <w:sz w:val="23"/>
        </w:rPr>
      </w:pPr>
      <w:r>
        <w:rPr>
          <w:color w:val="1D1D1B"/>
          <w:spacing w:val="-3"/>
          <w:sz w:val="23"/>
        </w:rPr>
        <w:t xml:space="preserve">Повідомляє принай- </w:t>
      </w:r>
      <w:r>
        <w:rPr>
          <w:color w:val="1D1D1B"/>
          <w:sz w:val="23"/>
        </w:rPr>
        <w:t xml:space="preserve">мні </w:t>
      </w:r>
      <w:r>
        <w:rPr>
          <w:color w:val="1D1D1B"/>
          <w:spacing w:val="-3"/>
          <w:sz w:val="23"/>
        </w:rPr>
        <w:t xml:space="preserve">одному </w:t>
      </w:r>
      <w:r>
        <w:rPr>
          <w:color w:val="1D1D1B"/>
          <w:sz w:val="23"/>
        </w:rPr>
        <w:t xml:space="preserve">з </w:t>
      </w:r>
      <w:r>
        <w:rPr>
          <w:color w:val="1D1D1B"/>
          <w:spacing w:val="-5"/>
          <w:sz w:val="23"/>
        </w:rPr>
        <w:t xml:space="preserve">батьків </w:t>
      </w:r>
      <w:r>
        <w:rPr>
          <w:color w:val="1D1D1B"/>
          <w:sz w:val="23"/>
        </w:rPr>
        <w:t xml:space="preserve">або </w:t>
      </w:r>
      <w:r>
        <w:rPr>
          <w:color w:val="1D1D1B"/>
          <w:spacing w:val="-3"/>
          <w:sz w:val="23"/>
        </w:rPr>
        <w:t xml:space="preserve">іншим законним представникам </w:t>
      </w:r>
      <w:r>
        <w:rPr>
          <w:color w:val="1D1D1B"/>
          <w:sz w:val="23"/>
        </w:rPr>
        <w:t xml:space="preserve">ма- </w:t>
      </w:r>
      <w:r>
        <w:rPr>
          <w:color w:val="1D1D1B"/>
          <w:spacing w:val="-3"/>
          <w:sz w:val="23"/>
        </w:rPr>
        <w:t>лолітньої</w:t>
      </w:r>
      <w:r>
        <w:rPr>
          <w:color w:val="1D1D1B"/>
          <w:spacing w:val="-3"/>
          <w:sz w:val="23"/>
        </w:rPr>
        <w:tab/>
      </w:r>
      <w:r>
        <w:rPr>
          <w:color w:val="1D1D1B"/>
          <w:spacing w:val="-10"/>
          <w:sz w:val="23"/>
        </w:rPr>
        <w:t xml:space="preserve">чи </w:t>
      </w:r>
      <w:r>
        <w:rPr>
          <w:color w:val="1D1D1B"/>
          <w:spacing w:val="-4"/>
          <w:sz w:val="23"/>
        </w:rPr>
        <w:t>неповнолітньої</w:t>
      </w:r>
      <w:r>
        <w:rPr>
          <w:color w:val="1D1D1B"/>
          <w:spacing w:val="55"/>
          <w:sz w:val="23"/>
        </w:rPr>
        <w:t xml:space="preserve"> </w:t>
      </w:r>
      <w:r>
        <w:rPr>
          <w:color w:val="1D1D1B"/>
          <w:spacing w:val="-3"/>
          <w:sz w:val="23"/>
        </w:rPr>
        <w:t xml:space="preserve">особи, </w:t>
      </w:r>
      <w:r>
        <w:rPr>
          <w:color w:val="1D1D1B"/>
          <w:sz w:val="23"/>
        </w:rPr>
        <w:t xml:space="preserve">яка </w:t>
      </w:r>
      <w:r>
        <w:rPr>
          <w:color w:val="1D1D1B"/>
          <w:spacing w:val="-3"/>
          <w:sz w:val="23"/>
        </w:rPr>
        <w:t xml:space="preserve">стала </w:t>
      </w:r>
      <w:r>
        <w:rPr>
          <w:color w:val="1D1D1B"/>
          <w:spacing w:val="-4"/>
          <w:sz w:val="23"/>
        </w:rPr>
        <w:t>стороною булінгу</w:t>
      </w:r>
      <w:r>
        <w:rPr>
          <w:color w:val="1D1D1B"/>
          <w:spacing w:val="-5"/>
          <w:sz w:val="23"/>
        </w:rPr>
        <w:t xml:space="preserve"> </w:t>
      </w:r>
      <w:r>
        <w:rPr>
          <w:color w:val="1D1D1B"/>
          <w:spacing w:val="-3"/>
          <w:sz w:val="23"/>
        </w:rPr>
        <w:t>(цькування).</w:t>
      </w:r>
    </w:p>
    <w:p w:rsidR="00EB0857" w:rsidRDefault="00130C62">
      <w:pPr>
        <w:pStyle w:val="a4"/>
        <w:numPr>
          <w:ilvl w:val="0"/>
          <w:numId w:val="82"/>
        </w:numPr>
        <w:tabs>
          <w:tab w:val="left" w:pos="443"/>
        </w:tabs>
        <w:spacing w:before="67" w:line="249" w:lineRule="auto"/>
        <w:ind w:left="201" w:right="352" w:firstLine="0"/>
        <w:rPr>
          <w:i/>
          <w:sz w:val="23"/>
        </w:rPr>
      </w:pPr>
      <w:r>
        <w:rPr>
          <w:color w:val="1D1D1B"/>
          <w:sz w:val="23"/>
        </w:rPr>
        <w:t xml:space="preserve">Є </w:t>
      </w:r>
      <w:r>
        <w:rPr>
          <w:color w:val="1D1D1B"/>
          <w:spacing w:val="-3"/>
          <w:sz w:val="23"/>
        </w:rPr>
        <w:t xml:space="preserve">членом </w:t>
      </w:r>
      <w:r>
        <w:rPr>
          <w:i/>
          <w:color w:val="1D1D1B"/>
          <w:spacing w:val="-3"/>
          <w:sz w:val="23"/>
        </w:rPr>
        <w:t xml:space="preserve">комісії </w:t>
      </w:r>
      <w:r>
        <w:rPr>
          <w:i/>
          <w:color w:val="1D1D1B"/>
          <w:sz w:val="23"/>
        </w:rPr>
        <w:t xml:space="preserve">з </w:t>
      </w:r>
      <w:r>
        <w:rPr>
          <w:i/>
          <w:color w:val="1D1D1B"/>
          <w:spacing w:val="-4"/>
          <w:sz w:val="23"/>
        </w:rPr>
        <w:t>розгляду</w:t>
      </w:r>
      <w:r>
        <w:rPr>
          <w:i/>
          <w:color w:val="1D1D1B"/>
          <w:spacing w:val="38"/>
          <w:sz w:val="23"/>
        </w:rPr>
        <w:t xml:space="preserve"> </w:t>
      </w:r>
      <w:r>
        <w:rPr>
          <w:i/>
          <w:color w:val="1D1D1B"/>
          <w:spacing w:val="-3"/>
          <w:sz w:val="23"/>
        </w:rPr>
        <w:t>випадку</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2145" w:space="40"/>
            <w:col w:w="2703" w:space="39"/>
            <w:col w:w="2559" w:space="39"/>
            <w:col w:w="2985"/>
          </w:cols>
        </w:sectPr>
      </w:pPr>
    </w:p>
    <w:p w:rsidR="00EB0857" w:rsidRDefault="00130C62">
      <w:pPr>
        <w:spacing w:before="66" w:line="193" w:lineRule="exact"/>
        <w:ind w:right="337"/>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90"/>
        <w:jc w:val="right"/>
        <w:rPr>
          <w:rFonts w:ascii="Tahoma" w:hAnsi="Tahoma"/>
          <w:b/>
          <w:sz w:val="16"/>
        </w:rPr>
      </w:pPr>
      <w:r>
        <w:pict>
          <v:shape id="_x0000_s3148" style="position:absolute;left:0;text-align:left;margin-left:45pt;margin-top:15pt;width:502.85pt;height:.1pt;z-index:-15439360;mso-wrap-distance-left:0;mso-wrap-distance-right:0;mso-position-horizontal-relative:page" coordorigin="900,300" coordsize="10057,0" path="m900,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rPr>
      </w:pPr>
    </w:p>
    <w:p w:rsidR="00EB0857" w:rsidRDefault="00EB0857">
      <w:pPr>
        <w:rPr>
          <w:rFonts w:ascii="Tahoma"/>
        </w:rPr>
        <w:sectPr w:rsidR="00EB0857">
          <w:headerReference w:type="default" r:id="rId571"/>
          <w:footerReference w:type="default" r:id="rId572"/>
          <w:pgSz w:w="11910" w:h="16840"/>
          <w:pgMar w:top="580" w:right="640" w:bottom="560" w:left="760" w:header="0" w:footer="366" w:gutter="0"/>
          <w:cols w:space="720"/>
        </w:sectPr>
      </w:pPr>
    </w:p>
    <w:p w:rsidR="00EB0857" w:rsidRDefault="00130C62">
      <w:pPr>
        <w:pStyle w:val="a3"/>
        <w:rPr>
          <w:rFonts w:ascii="Tahoma"/>
          <w:b/>
          <w:sz w:val="26"/>
        </w:rPr>
      </w:pPr>
      <w:r>
        <w:lastRenderedPageBreak/>
        <w:pict>
          <v:group id="_x0000_s3137" style="position:absolute;margin-left:46.25pt;margin-top:73.35pt;width:504.05pt;height:734.75pt;z-index:-23749632;mso-position-horizontal-relative:page;mso-position-vertical-relative:page" coordorigin="925,1467" coordsize="10081,14695">
            <v:shape id="_x0000_s3147" style="position:absolute;left:935;top:1755;width:10053;height:14391" coordorigin="935,1756" coordsize="10053,14391" path="m10761,16146r-9599,l1090,16135r-62,-32l979,16053r-32,-62l935,15919r,-14163l10987,1756r,14163l10976,15991r-32,62l10895,16103r-63,32l10761,16146xe" filled="f" strokecolor="#b3b2b2" strokeweight=".34994mm">
              <v:path arrowok="t"/>
            </v:shape>
            <v:shape id="_x0000_s3146" style="position:absolute;left:935;top:1477;width:10055;height:1871" coordorigin="935,1477" coordsize="10055,1871" path="m10767,1477r-9608,l1088,1488r-61,32l978,1569r-31,62l935,1702r,1646l10990,3348r,-1646l10978,1631r-31,-62l10898,1520r-61,-32l10767,1477xe" fillcolor="#dadada" stroked="f">
              <v:path arrowok="t"/>
            </v:shape>
            <v:shape id="_x0000_s3145" style="position:absolute;left:935;top:1477;width:10055;height:1871" coordorigin="935,1477" coordsize="10055,1871" path="m10990,1702r-12,-71l10947,1569r-49,-49l10837,1488r-70,-11l1159,1477r-71,11l1027,1520r-49,49l947,1631r-12,71l935,3348r10055,l10990,1702xe" filled="f" strokecolor="#b3b2b2" strokeweight=".34994mm">
              <v:path arrowok="t"/>
            </v:shape>
            <v:line id="_x0000_s3144" style="position:absolute" from="3128,1987" to="3128,16162" strokecolor="#b3b2b2" strokeweight=".34994mm"/>
            <v:line id="_x0000_s3143" style="position:absolute" from="5745,2040" to="5745,16149" strokecolor="#b3b2b2" strokeweight=".34994mm"/>
            <v:line id="_x0000_s3142" style="position:absolute" from="8393,2093" to="8393,16149" strokecolor="#b3b2b2" strokeweight=".34994mm"/>
            <v:line id="_x0000_s3141" style="position:absolute" from="3128,3016" to="3128,1488" strokecolor="#b3b2b2" strokeweight=".34994mm"/>
            <v:line id="_x0000_s3140" style="position:absolute" from="3132,2010" to="11005,2010" strokecolor="#b3b2b2" strokeweight=".34994mm"/>
            <v:line id="_x0000_s3139" style="position:absolute" from="5745,2004" to="5745,3037" strokecolor="#b3b2b2" strokeweight=".34994mm"/>
            <v:line id="_x0000_s3138" style="position:absolute" from="8393,2019" to="8393,3052" strokecolor="#b3b2b2" strokeweight=".34994mm"/>
            <w10:wrap anchorx="page" anchory="page"/>
          </v:group>
        </w:pict>
      </w:r>
    </w:p>
    <w:p w:rsidR="00EB0857" w:rsidRDefault="00EB0857">
      <w:pPr>
        <w:pStyle w:val="a3"/>
        <w:spacing w:before="2"/>
        <w:rPr>
          <w:rFonts w:ascii="Tahoma"/>
          <w:b/>
          <w:sz w:val="24"/>
        </w:rPr>
      </w:pPr>
    </w:p>
    <w:p w:rsidR="00EB0857" w:rsidRDefault="00130C62">
      <w:pPr>
        <w:pStyle w:val="4"/>
        <w:ind w:left="921"/>
      </w:pPr>
      <w:r>
        <w:rPr>
          <w:color w:val="1D1D1B"/>
        </w:rPr>
        <w:t>Особа</w:t>
      </w:r>
    </w:p>
    <w:p w:rsidR="00EB0857" w:rsidRDefault="00130C62">
      <w:pPr>
        <w:pStyle w:val="a3"/>
        <w:rPr>
          <w:b/>
          <w:sz w:val="26"/>
        </w:rPr>
      </w:pPr>
      <w:r>
        <w:br w:type="column"/>
      </w:r>
    </w:p>
    <w:p w:rsidR="00EB0857" w:rsidRDefault="00EB0857">
      <w:pPr>
        <w:pStyle w:val="a3"/>
        <w:spacing w:before="5"/>
        <w:rPr>
          <w:b/>
          <w:sz w:val="28"/>
        </w:rPr>
      </w:pPr>
    </w:p>
    <w:p w:rsidR="00EB0857" w:rsidRDefault="00130C62">
      <w:pPr>
        <w:spacing w:line="249" w:lineRule="auto"/>
        <w:ind w:left="842"/>
        <w:jc w:val="center"/>
        <w:rPr>
          <w:b/>
          <w:sz w:val="23"/>
        </w:rPr>
      </w:pPr>
      <w:r>
        <w:rPr>
          <w:b/>
          <w:color w:val="1D1D1B"/>
          <w:sz w:val="23"/>
        </w:rPr>
        <w:t xml:space="preserve">Ситуація </w:t>
      </w:r>
      <w:r>
        <w:rPr>
          <w:b/>
          <w:color w:val="1D1D1B"/>
          <w:spacing w:val="-4"/>
          <w:sz w:val="23"/>
        </w:rPr>
        <w:t xml:space="preserve">жорстокого </w:t>
      </w:r>
      <w:r>
        <w:rPr>
          <w:b/>
          <w:color w:val="1D1D1B"/>
          <w:sz w:val="23"/>
        </w:rPr>
        <w:t>поводження з дитиною, зокрема насильства</w:t>
      </w:r>
    </w:p>
    <w:p w:rsidR="00EB0857" w:rsidRDefault="00130C62">
      <w:pPr>
        <w:pStyle w:val="a4"/>
        <w:numPr>
          <w:ilvl w:val="0"/>
          <w:numId w:val="80"/>
        </w:numPr>
        <w:tabs>
          <w:tab w:val="left" w:pos="1017"/>
        </w:tabs>
        <w:spacing w:before="194" w:line="249" w:lineRule="auto"/>
        <w:ind w:right="17" w:firstLine="0"/>
        <w:rPr>
          <w:sz w:val="23"/>
        </w:rPr>
      </w:pPr>
      <w:r>
        <w:rPr>
          <w:color w:val="1D1D1B"/>
          <w:sz w:val="23"/>
        </w:rPr>
        <w:t xml:space="preserve">не </w:t>
      </w:r>
      <w:r>
        <w:rPr>
          <w:color w:val="1D1D1B"/>
          <w:spacing w:val="-3"/>
          <w:sz w:val="23"/>
        </w:rPr>
        <w:t xml:space="preserve">залишає дитину </w:t>
      </w:r>
      <w:r>
        <w:rPr>
          <w:color w:val="1D1D1B"/>
          <w:spacing w:val="-4"/>
          <w:sz w:val="23"/>
        </w:rPr>
        <w:t>наодинці;</w:t>
      </w:r>
    </w:p>
    <w:p w:rsidR="00EB0857" w:rsidRDefault="00130C62">
      <w:pPr>
        <w:pStyle w:val="a4"/>
        <w:numPr>
          <w:ilvl w:val="0"/>
          <w:numId w:val="80"/>
        </w:numPr>
        <w:tabs>
          <w:tab w:val="left" w:pos="983"/>
        </w:tabs>
        <w:spacing w:line="249" w:lineRule="auto"/>
        <w:ind w:right="13" w:firstLine="0"/>
        <w:rPr>
          <w:sz w:val="23"/>
        </w:rPr>
      </w:pPr>
      <w:r>
        <w:rPr>
          <w:color w:val="1D1D1B"/>
          <w:spacing w:val="-4"/>
          <w:sz w:val="23"/>
        </w:rPr>
        <w:t xml:space="preserve">передає </w:t>
      </w:r>
      <w:r>
        <w:rPr>
          <w:color w:val="1D1D1B"/>
          <w:spacing w:val="-3"/>
          <w:sz w:val="23"/>
        </w:rPr>
        <w:t xml:space="preserve">інформацію </w:t>
      </w:r>
      <w:r>
        <w:rPr>
          <w:color w:val="1D1D1B"/>
          <w:sz w:val="23"/>
        </w:rPr>
        <w:t xml:space="preserve">для </w:t>
      </w:r>
      <w:r>
        <w:rPr>
          <w:color w:val="1D1D1B"/>
          <w:spacing w:val="-4"/>
          <w:sz w:val="23"/>
        </w:rPr>
        <w:t xml:space="preserve">подальшого </w:t>
      </w:r>
      <w:r>
        <w:rPr>
          <w:color w:val="1D1D1B"/>
          <w:spacing w:val="-3"/>
          <w:sz w:val="23"/>
        </w:rPr>
        <w:t xml:space="preserve">реагу- вання керівнику(-ці) закладу </w:t>
      </w:r>
      <w:r>
        <w:rPr>
          <w:color w:val="1D1D1B"/>
          <w:sz w:val="23"/>
        </w:rPr>
        <w:t xml:space="preserve">або </w:t>
      </w:r>
      <w:r>
        <w:rPr>
          <w:color w:val="1D1D1B"/>
          <w:spacing w:val="-3"/>
          <w:sz w:val="23"/>
        </w:rPr>
        <w:t>уповнова- женій</w:t>
      </w:r>
      <w:r>
        <w:rPr>
          <w:color w:val="1D1D1B"/>
          <w:spacing w:val="-5"/>
          <w:sz w:val="23"/>
        </w:rPr>
        <w:t xml:space="preserve"> </w:t>
      </w:r>
      <w:r>
        <w:rPr>
          <w:color w:val="1D1D1B"/>
          <w:spacing w:val="-3"/>
          <w:sz w:val="23"/>
        </w:rPr>
        <w:t>особі;</w:t>
      </w:r>
    </w:p>
    <w:p w:rsidR="00EB0857" w:rsidRDefault="00130C62">
      <w:pPr>
        <w:pStyle w:val="a4"/>
        <w:numPr>
          <w:ilvl w:val="0"/>
          <w:numId w:val="80"/>
        </w:numPr>
        <w:tabs>
          <w:tab w:val="left" w:pos="992"/>
          <w:tab w:val="left" w:pos="2965"/>
        </w:tabs>
        <w:spacing w:before="65" w:line="249" w:lineRule="auto"/>
        <w:ind w:right="11" w:firstLine="0"/>
        <w:rPr>
          <w:sz w:val="23"/>
        </w:rPr>
      </w:pPr>
      <w:r>
        <w:rPr>
          <w:color w:val="1D1D1B"/>
          <w:spacing w:val="-3"/>
          <w:sz w:val="23"/>
        </w:rPr>
        <w:t>може провести пер- винне опитування учасників інциденту: постраждалої особи, кривдника(-ці)</w:t>
      </w:r>
      <w:r>
        <w:rPr>
          <w:color w:val="1D1D1B"/>
          <w:spacing w:val="-3"/>
          <w:sz w:val="23"/>
        </w:rPr>
        <w:tab/>
      </w:r>
      <w:r>
        <w:rPr>
          <w:color w:val="1D1D1B"/>
          <w:spacing w:val="-10"/>
          <w:sz w:val="23"/>
        </w:rPr>
        <w:t xml:space="preserve">чи </w:t>
      </w:r>
      <w:r>
        <w:rPr>
          <w:color w:val="1D1D1B"/>
          <w:spacing w:val="-3"/>
          <w:sz w:val="23"/>
        </w:rPr>
        <w:t>кривдників,</w:t>
      </w:r>
      <w:r>
        <w:rPr>
          <w:color w:val="1D1D1B"/>
          <w:spacing w:val="-5"/>
          <w:sz w:val="23"/>
        </w:rPr>
        <w:t xml:space="preserve"> </w:t>
      </w:r>
      <w:r>
        <w:rPr>
          <w:color w:val="1D1D1B"/>
          <w:spacing w:val="-3"/>
          <w:sz w:val="23"/>
        </w:rPr>
        <w:t>свідків.</w:t>
      </w:r>
    </w:p>
    <w:p w:rsidR="00EB0857" w:rsidRDefault="00130C62">
      <w:pPr>
        <w:pStyle w:val="a4"/>
        <w:numPr>
          <w:ilvl w:val="1"/>
          <w:numId w:val="82"/>
        </w:numPr>
        <w:tabs>
          <w:tab w:val="left" w:pos="975"/>
        </w:tabs>
        <w:spacing w:before="65" w:line="249" w:lineRule="auto"/>
        <w:ind w:left="788" w:right="11" w:firstLine="0"/>
        <w:rPr>
          <w:sz w:val="23"/>
        </w:rPr>
      </w:pPr>
      <w:r>
        <w:rPr>
          <w:color w:val="1D1D1B"/>
          <w:spacing w:val="-5"/>
          <w:sz w:val="23"/>
        </w:rPr>
        <w:t xml:space="preserve">Забезпечує </w:t>
      </w:r>
      <w:r>
        <w:rPr>
          <w:color w:val="1D1D1B"/>
          <w:spacing w:val="-4"/>
          <w:sz w:val="23"/>
        </w:rPr>
        <w:t xml:space="preserve">організа- </w:t>
      </w:r>
      <w:r>
        <w:rPr>
          <w:color w:val="1D1D1B"/>
          <w:sz w:val="23"/>
        </w:rPr>
        <w:t xml:space="preserve">цію </w:t>
      </w:r>
      <w:r>
        <w:rPr>
          <w:color w:val="1D1D1B"/>
          <w:spacing w:val="-4"/>
          <w:sz w:val="23"/>
        </w:rPr>
        <w:t xml:space="preserve">психологічного супроводу та соціаль- </w:t>
      </w:r>
      <w:r>
        <w:rPr>
          <w:color w:val="1D1D1B"/>
          <w:spacing w:val="-6"/>
          <w:sz w:val="23"/>
        </w:rPr>
        <w:t xml:space="preserve">но-педагогічного </w:t>
      </w:r>
      <w:r>
        <w:rPr>
          <w:color w:val="1D1D1B"/>
          <w:spacing w:val="-4"/>
          <w:sz w:val="23"/>
        </w:rPr>
        <w:t xml:space="preserve">патро- </w:t>
      </w:r>
      <w:r>
        <w:rPr>
          <w:color w:val="1D1D1B"/>
          <w:sz w:val="23"/>
        </w:rPr>
        <w:t xml:space="preserve">нажу в </w:t>
      </w:r>
      <w:r>
        <w:rPr>
          <w:color w:val="1D1D1B"/>
          <w:spacing w:val="-3"/>
          <w:sz w:val="23"/>
        </w:rPr>
        <w:t xml:space="preserve">системі освіти </w:t>
      </w:r>
      <w:r>
        <w:rPr>
          <w:color w:val="1D1D1B"/>
          <w:sz w:val="23"/>
        </w:rPr>
        <w:t xml:space="preserve">з </w:t>
      </w:r>
      <w:r>
        <w:rPr>
          <w:color w:val="1D1D1B"/>
          <w:spacing w:val="-3"/>
          <w:sz w:val="23"/>
        </w:rPr>
        <w:t xml:space="preserve">дітьми та </w:t>
      </w:r>
      <w:r>
        <w:rPr>
          <w:color w:val="1D1D1B"/>
          <w:sz w:val="23"/>
        </w:rPr>
        <w:t xml:space="preserve">їх </w:t>
      </w:r>
      <w:r>
        <w:rPr>
          <w:color w:val="1D1D1B"/>
          <w:spacing w:val="-4"/>
          <w:sz w:val="23"/>
        </w:rPr>
        <w:t xml:space="preserve">батьками; проведення </w:t>
      </w:r>
      <w:r>
        <w:rPr>
          <w:color w:val="1D1D1B"/>
          <w:sz w:val="23"/>
        </w:rPr>
        <w:t>з</w:t>
      </w:r>
      <w:r>
        <w:rPr>
          <w:color w:val="1D1D1B"/>
          <w:spacing w:val="-18"/>
          <w:sz w:val="23"/>
        </w:rPr>
        <w:t xml:space="preserve"> </w:t>
      </w:r>
      <w:r>
        <w:rPr>
          <w:color w:val="1D1D1B"/>
          <w:spacing w:val="-4"/>
          <w:sz w:val="23"/>
        </w:rPr>
        <w:t xml:space="preserve">батьками </w:t>
      </w:r>
      <w:r>
        <w:rPr>
          <w:color w:val="1D1D1B"/>
          <w:spacing w:val="-3"/>
          <w:sz w:val="23"/>
        </w:rPr>
        <w:t xml:space="preserve">та іншими учасниками </w:t>
      </w:r>
      <w:r>
        <w:rPr>
          <w:color w:val="1D1D1B"/>
          <w:spacing w:val="-4"/>
          <w:sz w:val="23"/>
        </w:rPr>
        <w:t xml:space="preserve">освітнього процесу роз’яснювальної </w:t>
      </w:r>
      <w:r>
        <w:rPr>
          <w:color w:val="1D1D1B"/>
          <w:spacing w:val="-3"/>
          <w:sz w:val="23"/>
        </w:rPr>
        <w:t xml:space="preserve">та виховної </w:t>
      </w:r>
      <w:r>
        <w:rPr>
          <w:color w:val="1D1D1B"/>
          <w:spacing w:val="-4"/>
          <w:sz w:val="23"/>
        </w:rPr>
        <w:t xml:space="preserve">роботи </w:t>
      </w:r>
      <w:r>
        <w:rPr>
          <w:color w:val="1D1D1B"/>
          <w:spacing w:val="-3"/>
          <w:sz w:val="23"/>
        </w:rPr>
        <w:t xml:space="preserve">із </w:t>
      </w:r>
      <w:r>
        <w:rPr>
          <w:color w:val="1D1D1B"/>
          <w:spacing w:val="-4"/>
          <w:sz w:val="23"/>
        </w:rPr>
        <w:t xml:space="preserve">запобігання, протидії негативним проявам </w:t>
      </w:r>
      <w:r>
        <w:rPr>
          <w:color w:val="1D1D1B"/>
          <w:spacing w:val="-3"/>
          <w:sz w:val="23"/>
        </w:rPr>
        <w:t xml:space="preserve">та наслідкам жорсто- кого </w:t>
      </w:r>
      <w:r>
        <w:rPr>
          <w:color w:val="1D1D1B"/>
          <w:spacing w:val="-4"/>
          <w:sz w:val="23"/>
        </w:rPr>
        <w:t xml:space="preserve">поводження </w:t>
      </w:r>
      <w:r>
        <w:rPr>
          <w:color w:val="1D1D1B"/>
          <w:sz w:val="23"/>
        </w:rPr>
        <w:t xml:space="preserve">з </w:t>
      </w:r>
      <w:r>
        <w:rPr>
          <w:color w:val="1D1D1B"/>
          <w:spacing w:val="-3"/>
          <w:sz w:val="23"/>
        </w:rPr>
        <w:t xml:space="preserve">дітьми, залишення дитини </w:t>
      </w:r>
      <w:r>
        <w:rPr>
          <w:color w:val="1D1D1B"/>
          <w:sz w:val="23"/>
        </w:rPr>
        <w:t>в</w:t>
      </w:r>
      <w:r>
        <w:rPr>
          <w:color w:val="1D1D1B"/>
          <w:spacing w:val="-7"/>
          <w:sz w:val="23"/>
        </w:rPr>
        <w:t xml:space="preserve"> </w:t>
      </w:r>
      <w:r>
        <w:rPr>
          <w:color w:val="1D1D1B"/>
          <w:spacing w:val="-4"/>
          <w:sz w:val="23"/>
        </w:rPr>
        <w:t>небезпеці.</w:t>
      </w:r>
    </w:p>
    <w:p w:rsidR="00EB0857" w:rsidRDefault="00130C62">
      <w:pPr>
        <w:pStyle w:val="a4"/>
        <w:numPr>
          <w:ilvl w:val="1"/>
          <w:numId w:val="82"/>
        </w:numPr>
        <w:tabs>
          <w:tab w:val="left" w:pos="1002"/>
          <w:tab w:val="left" w:pos="2152"/>
        </w:tabs>
        <w:spacing w:before="76" w:line="249" w:lineRule="auto"/>
        <w:ind w:left="788" w:right="11" w:firstLine="0"/>
        <w:rPr>
          <w:sz w:val="23"/>
        </w:rPr>
      </w:pPr>
      <w:r>
        <w:rPr>
          <w:color w:val="1D1D1B"/>
          <w:spacing w:val="-3"/>
          <w:sz w:val="23"/>
        </w:rPr>
        <w:t xml:space="preserve">Бере участь </w:t>
      </w:r>
      <w:r>
        <w:rPr>
          <w:color w:val="1D1D1B"/>
          <w:sz w:val="23"/>
        </w:rPr>
        <w:t xml:space="preserve">(у </w:t>
      </w:r>
      <w:r>
        <w:rPr>
          <w:color w:val="1D1D1B"/>
          <w:spacing w:val="-4"/>
          <w:sz w:val="23"/>
        </w:rPr>
        <w:t>разі необхідності)</w:t>
      </w:r>
      <w:r>
        <w:rPr>
          <w:color w:val="1D1D1B"/>
          <w:spacing w:val="55"/>
          <w:sz w:val="23"/>
        </w:rPr>
        <w:t xml:space="preserve"> </w:t>
      </w:r>
      <w:r>
        <w:rPr>
          <w:color w:val="1D1D1B"/>
          <w:sz w:val="23"/>
        </w:rPr>
        <w:t xml:space="preserve">в </w:t>
      </w:r>
      <w:r>
        <w:rPr>
          <w:color w:val="1D1D1B"/>
          <w:spacing w:val="-3"/>
          <w:sz w:val="23"/>
        </w:rPr>
        <w:t xml:space="preserve">оцінці рівня </w:t>
      </w:r>
      <w:r>
        <w:rPr>
          <w:color w:val="1D1D1B"/>
          <w:spacing w:val="-4"/>
          <w:sz w:val="23"/>
        </w:rPr>
        <w:t xml:space="preserve">безпеки, </w:t>
      </w:r>
      <w:r>
        <w:rPr>
          <w:color w:val="1D1D1B"/>
          <w:sz w:val="23"/>
        </w:rPr>
        <w:t xml:space="preserve">в </w:t>
      </w:r>
      <w:r>
        <w:rPr>
          <w:color w:val="1D1D1B"/>
          <w:spacing w:val="-4"/>
          <w:sz w:val="23"/>
        </w:rPr>
        <w:t xml:space="preserve">проведенні </w:t>
      </w:r>
      <w:r>
        <w:rPr>
          <w:color w:val="1D1D1B"/>
          <w:spacing w:val="-3"/>
          <w:sz w:val="23"/>
        </w:rPr>
        <w:t xml:space="preserve">оцінки </w:t>
      </w:r>
      <w:r>
        <w:rPr>
          <w:color w:val="1D1D1B"/>
          <w:spacing w:val="-4"/>
          <w:sz w:val="23"/>
        </w:rPr>
        <w:t xml:space="preserve">потреб </w:t>
      </w:r>
      <w:r>
        <w:rPr>
          <w:color w:val="1D1D1B"/>
          <w:spacing w:val="-3"/>
          <w:sz w:val="23"/>
        </w:rPr>
        <w:t xml:space="preserve">дитини та </w:t>
      </w:r>
      <w:r>
        <w:rPr>
          <w:color w:val="1D1D1B"/>
          <w:sz w:val="23"/>
        </w:rPr>
        <w:t xml:space="preserve">у </w:t>
      </w:r>
      <w:r>
        <w:rPr>
          <w:color w:val="1D1D1B"/>
          <w:spacing w:val="-4"/>
          <w:sz w:val="23"/>
        </w:rPr>
        <w:t>роботі</w:t>
      </w:r>
      <w:r>
        <w:rPr>
          <w:color w:val="1D1D1B"/>
          <w:spacing w:val="-4"/>
          <w:sz w:val="23"/>
        </w:rPr>
        <w:tab/>
      </w:r>
      <w:r>
        <w:rPr>
          <w:color w:val="1D1D1B"/>
          <w:spacing w:val="-5"/>
          <w:sz w:val="23"/>
        </w:rPr>
        <w:t xml:space="preserve">міждисци- </w:t>
      </w:r>
      <w:r>
        <w:rPr>
          <w:color w:val="1D1D1B"/>
          <w:spacing w:val="-3"/>
          <w:sz w:val="23"/>
        </w:rPr>
        <w:t xml:space="preserve">плінарної команди </w:t>
      </w:r>
      <w:r>
        <w:rPr>
          <w:color w:val="1D1D1B"/>
          <w:sz w:val="23"/>
        </w:rPr>
        <w:t xml:space="preserve">по </w:t>
      </w:r>
      <w:r>
        <w:rPr>
          <w:color w:val="1D1D1B"/>
          <w:spacing w:val="-4"/>
          <w:sz w:val="23"/>
        </w:rPr>
        <w:t xml:space="preserve">здійсненню </w:t>
      </w:r>
      <w:r>
        <w:rPr>
          <w:color w:val="1D1D1B"/>
          <w:spacing w:val="-3"/>
          <w:sz w:val="23"/>
        </w:rPr>
        <w:t xml:space="preserve">соціально- </w:t>
      </w:r>
      <w:r>
        <w:rPr>
          <w:color w:val="1D1D1B"/>
          <w:spacing w:val="-4"/>
          <w:sz w:val="23"/>
        </w:rPr>
        <w:t xml:space="preserve">го </w:t>
      </w:r>
      <w:r>
        <w:rPr>
          <w:color w:val="1D1D1B"/>
          <w:spacing w:val="-3"/>
          <w:sz w:val="23"/>
        </w:rPr>
        <w:t xml:space="preserve">захисту дитини (за </w:t>
      </w:r>
      <w:r>
        <w:rPr>
          <w:color w:val="1D1D1B"/>
          <w:spacing w:val="-4"/>
          <w:sz w:val="23"/>
        </w:rPr>
        <w:t xml:space="preserve">погодженням </w:t>
      </w:r>
      <w:r>
        <w:rPr>
          <w:color w:val="1D1D1B"/>
          <w:sz w:val="23"/>
        </w:rPr>
        <w:t xml:space="preserve">з керів- </w:t>
      </w:r>
      <w:r>
        <w:rPr>
          <w:color w:val="1D1D1B"/>
          <w:spacing w:val="-3"/>
          <w:sz w:val="23"/>
        </w:rPr>
        <w:t>ником(-цею) закладу).</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EB0857">
      <w:pPr>
        <w:pStyle w:val="a3"/>
        <w:rPr>
          <w:b/>
          <w:sz w:val="26"/>
        </w:rPr>
      </w:pPr>
    </w:p>
    <w:p w:rsidR="00EB0857" w:rsidRDefault="00130C62">
      <w:pPr>
        <w:pStyle w:val="a3"/>
        <w:spacing w:before="202" w:line="249" w:lineRule="auto"/>
        <w:ind w:left="144" w:right="7"/>
        <w:jc w:val="both"/>
      </w:pPr>
      <w:r>
        <w:rPr>
          <w:color w:val="1D1D1B"/>
          <w:spacing w:val="-3"/>
        </w:rPr>
        <w:t xml:space="preserve">іншими учасниками </w:t>
      </w:r>
      <w:r>
        <w:rPr>
          <w:color w:val="1D1D1B"/>
          <w:spacing w:val="-4"/>
        </w:rPr>
        <w:t xml:space="preserve">освітнього процесу роз’яснювальної </w:t>
      </w:r>
      <w:r>
        <w:rPr>
          <w:color w:val="1D1D1B"/>
          <w:spacing w:val="-3"/>
        </w:rPr>
        <w:t xml:space="preserve">та виховної </w:t>
      </w:r>
      <w:r>
        <w:rPr>
          <w:color w:val="1D1D1B"/>
          <w:spacing w:val="-4"/>
        </w:rPr>
        <w:t xml:space="preserve">роботи </w:t>
      </w:r>
      <w:r>
        <w:rPr>
          <w:color w:val="1D1D1B"/>
          <w:spacing w:val="-3"/>
        </w:rPr>
        <w:t xml:space="preserve">із </w:t>
      </w:r>
      <w:r>
        <w:rPr>
          <w:color w:val="1D1D1B"/>
          <w:spacing w:val="-4"/>
        </w:rPr>
        <w:t xml:space="preserve">запобігання, протидії роз’яснювальної </w:t>
      </w:r>
      <w:r>
        <w:rPr>
          <w:color w:val="1D1D1B"/>
          <w:spacing w:val="-3"/>
        </w:rPr>
        <w:t xml:space="preserve">та виховної </w:t>
      </w:r>
      <w:r>
        <w:rPr>
          <w:color w:val="1D1D1B"/>
          <w:spacing w:val="-4"/>
        </w:rPr>
        <w:t xml:space="preserve">роботи </w:t>
      </w:r>
      <w:r>
        <w:rPr>
          <w:color w:val="1D1D1B"/>
          <w:spacing w:val="-3"/>
        </w:rPr>
        <w:t xml:space="preserve">із </w:t>
      </w:r>
      <w:r>
        <w:rPr>
          <w:color w:val="1D1D1B"/>
          <w:spacing w:val="-4"/>
        </w:rPr>
        <w:t>запобігання, протидії негативним</w:t>
      </w:r>
      <w:r>
        <w:rPr>
          <w:color w:val="1D1D1B"/>
          <w:spacing w:val="55"/>
        </w:rPr>
        <w:t xml:space="preserve"> </w:t>
      </w:r>
      <w:r>
        <w:rPr>
          <w:color w:val="1D1D1B"/>
          <w:spacing w:val="-3"/>
        </w:rPr>
        <w:t xml:space="preserve">наслідкам </w:t>
      </w:r>
      <w:r>
        <w:rPr>
          <w:color w:val="1D1D1B"/>
          <w:spacing w:val="-4"/>
        </w:rPr>
        <w:t xml:space="preserve">домашнього </w:t>
      </w:r>
      <w:r>
        <w:rPr>
          <w:color w:val="1D1D1B"/>
          <w:spacing w:val="-3"/>
        </w:rPr>
        <w:t xml:space="preserve">насиль- </w:t>
      </w:r>
      <w:r>
        <w:rPr>
          <w:color w:val="1D1D1B"/>
          <w:spacing w:val="-4"/>
        </w:rPr>
        <w:t>ства.</w:t>
      </w:r>
    </w:p>
    <w:p w:rsidR="00EB0857" w:rsidRDefault="00130C62">
      <w:pPr>
        <w:pStyle w:val="a4"/>
        <w:numPr>
          <w:ilvl w:val="0"/>
          <w:numId w:val="82"/>
        </w:numPr>
        <w:tabs>
          <w:tab w:val="left" w:pos="359"/>
          <w:tab w:val="left" w:pos="1509"/>
        </w:tabs>
        <w:spacing w:before="10" w:line="249" w:lineRule="auto"/>
        <w:ind w:left="144" w:right="7" w:firstLine="0"/>
        <w:rPr>
          <w:sz w:val="23"/>
        </w:rPr>
      </w:pPr>
      <w:r>
        <w:rPr>
          <w:color w:val="1D1D1B"/>
          <w:spacing w:val="-3"/>
          <w:sz w:val="23"/>
        </w:rPr>
        <w:t xml:space="preserve">Бере участь </w:t>
      </w:r>
      <w:r>
        <w:rPr>
          <w:color w:val="1D1D1B"/>
          <w:sz w:val="23"/>
        </w:rPr>
        <w:t xml:space="preserve">(у </w:t>
      </w:r>
      <w:r>
        <w:rPr>
          <w:color w:val="1D1D1B"/>
          <w:spacing w:val="-4"/>
          <w:sz w:val="23"/>
        </w:rPr>
        <w:t>разі необхідності)</w:t>
      </w:r>
      <w:r>
        <w:rPr>
          <w:color w:val="1D1D1B"/>
          <w:spacing w:val="55"/>
          <w:sz w:val="23"/>
        </w:rPr>
        <w:t xml:space="preserve"> </w:t>
      </w:r>
      <w:r>
        <w:rPr>
          <w:color w:val="1D1D1B"/>
          <w:sz w:val="23"/>
        </w:rPr>
        <w:t xml:space="preserve">в </w:t>
      </w:r>
      <w:r>
        <w:rPr>
          <w:color w:val="1D1D1B"/>
          <w:spacing w:val="-3"/>
          <w:sz w:val="23"/>
        </w:rPr>
        <w:t xml:space="preserve">оцінці рівня </w:t>
      </w:r>
      <w:r>
        <w:rPr>
          <w:color w:val="1D1D1B"/>
          <w:spacing w:val="-4"/>
          <w:sz w:val="23"/>
        </w:rPr>
        <w:t xml:space="preserve">безпеки, </w:t>
      </w:r>
      <w:r>
        <w:rPr>
          <w:color w:val="1D1D1B"/>
          <w:sz w:val="23"/>
        </w:rPr>
        <w:t xml:space="preserve">в </w:t>
      </w:r>
      <w:r>
        <w:rPr>
          <w:color w:val="1D1D1B"/>
          <w:spacing w:val="-4"/>
          <w:sz w:val="23"/>
        </w:rPr>
        <w:t xml:space="preserve">проведенні </w:t>
      </w:r>
      <w:r>
        <w:rPr>
          <w:color w:val="1D1D1B"/>
          <w:spacing w:val="-3"/>
          <w:sz w:val="23"/>
        </w:rPr>
        <w:t xml:space="preserve">оцінки </w:t>
      </w:r>
      <w:r>
        <w:rPr>
          <w:color w:val="1D1D1B"/>
          <w:spacing w:val="-4"/>
          <w:sz w:val="23"/>
        </w:rPr>
        <w:t xml:space="preserve">потреб </w:t>
      </w:r>
      <w:r>
        <w:rPr>
          <w:color w:val="1D1D1B"/>
          <w:spacing w:val="-3"/>
          <w:sz w:val="23"/>
        </w:rPr>
        <w:t xml:space="preserve">дитини та </w:t>
      </w:r>
      <w:r>
        <w:rPr>
          <w:color w:val="1D1D1B"/>
          <w:sz w:val="23"/>
        </w:rPr>
        <w:t xml:space="preserve">у </w:t>
      </w:r>
      <w:r>
        <w:rPr>
          <w:color w:val="1D1D1B"/>
          <w:spacing w:val="-4"/>
          <w:sz w:val="23"/>
        </w:rPr>
        <w:t>роботі</w:t>
      </w:r>
      <w:r>
        <w:rPr>
          <w:color w:val="1D1D1B"/>
          <w:spacing w:val="-4"/>
          <w:sz w:val="23"/>
        </w:rPr>
        <w:tab/>
      </w:r>
      <w:r>
        <w:rPr>
          <w:color w:val="1D1D1B"/>
          <w:spacing w:val="-5"/>
          <w:sz w:val="23"/>
        </w:rPr>
        <w:t>міждисци-</w:t>
      </w:r>
    </w:p>
    <w:p w:rsidR="00EB0857" w:rsidRDefault="00130C62">
      <w:pPr>
        <w:pStyle w:val="a3"/>
        <w:spacing w:before="6" w:line="249" w:lineRule="auto"/>
        <w:ind w:left="144" w:right="8"/>
        <w:jc w:val="both"/>
      </w:pPr>
      <w:r>
        <w:rPr>
          <w:color w:val="1D1D1B"/>
          <w:spacing w:val="-3"/>
        </w:rPr>
        <w:t xml:space="preserve">плінарної команди </w:t>
      </w:r>
      <w:r>
        <w:rPr>
          <w:color w:val="1D1D1B"/>
          <w:spacing w:val="-4"/>
        </w:rPr>
        <w:t xml:space="preserve">виконавчого </w:t>
      </w:r>
      <w:r>
        <w:rPr>
          <w:color w:val="1D1D1B"/>
          <w:spacing w:val="-3"/>
        </w:rPr>
        <w:t xml:space="preserve">комітету міста/району/ОТГ </w:t>
      </w:r>
      <w:r>
        <w:rPr>
          <w:color w:val="1D1D1B"/>
        </w:rPr>
        <w:t xml:space="preserve">з </w:t>
      </w:r>
      <w:r>
        <w:rPr>
          <w:color w:val="1D1D1B"/>
          <w:spacing w:val="-3"/>
        </w:rPr>
        <w:t xml:space="preserve">надання соціальних послуг дитині, дитині </w:t>
      </w:r>
      <w:r>
        <w:rPr>
          <w:color w:val="1D1D1B"/>
        </w:rPr>
        <w:t xml:space="preserve">з </w:t>
      </w:r>
      <w:r>
        <w:rPr>
          <w:color w:val="1D1D1B"/>
          <w:spacing w:val="-4"/>
        </w:rPr>
        <w:t xml:space="preserve">родиною </w:t>
      </w:r>
      <w:r>
        <w:rPr>
          <w:color w:val="1D1D1B"/>
        </w:rPr>
        <w:t xml:space="preserve">(за </w:t>
      </w:r>
      <w:r>
        <w:rPr>
          <w:color w:val="1D1D1B"/>
          <w:spacing w:val="-4"/>
        </w:rPr>
        <w:t xml:space="preserve">погоджен- </w:t>
      </w:r>
      <w:r>
        <w:rPr>
          <w:color w:val="1D1D1B"/>
        </w:rPr>
        <w:t>ням з</w:t>
      </w:r>
      <w:r>
        <w:rPr>
          <w:color w:val="1D1D1B"/>
          <w:spacing w:val="-20"/>
        </w:rPr>
        <w:t xml:space="preserve"> </w:t>
      </w:r>
      <w:r>
        <w:rPr>
          <w:color w:val="1D1D1B"/>
          <w:spacing w:val="-3"/>
        </w:rPr>
        <w:t>керівником(-цею) закладу).</w:t>
      </w:r>
    </w:p>
    <w:p w:rsidR="00EB0857" w:rsidRDefault="00130C62">
      <w:pPr>
        <w:pStyle w:val="a3"/>
        <w:rPr>
          <w:sz w:val="26"/>
        </w:rPr>
      </w:pPr>
      <w:r>
        <w:br w:type="column"/>
      </w:r>
    </w:p>
    <w:p w:rsidR="00EB0857" w:rsidRDefault="00EB0857">
      <w:pPr>
        <w:pStyle w:val="a3"/>
        <w:rPr>
          <w:sz w:val="26"/>
        </w:rPr>
      </w:pPr>
    </w:p>
    <w:p w:rsidR="00EB0857" w:rsidRDefault="00EB0857">
      <w:pPr>
        <w:pStyle w:val="a3"/>
        <w:spacing w:before="11"/>
        <w:rPr>
          <w:sz w:val="36"/>
        </w:rPr>
      </w:pPr>
    </w:p>
    <w:p w:rsidR="00EB0857" w:rsidRDefault="00130C62">
      <w:pPr>
        <w:pStyle w:val="4"/>
        <w:ind w:left="440"/>
      </w:pPr>
      <w:r>
        <w:rPr>
          <w:color w:val="1D1D1B"/>
        </w:rPr>
        <w:t>Ситуація булінгу</w:t>
      </w:r>
    </w:p>
    <w:p w:rsidR="00EB0857" w:rsidRDefault="00EB0857">
      <w:pPr>
        <w:pStyle w:val="a3"/>
        <w:rPr>
          <w:b/>
          <w:sz w:val="26"/>
        </w:rPr>
      </w:pPr>
    </w:p>
    <w:p w:rsidR="00EB0857" w:rsidRDefault="00EB0857">
      <w:pPr>
        <w:pStyle w:val="a3"/>
        <w:spacing w:before="6"/>
        <w:rPr>
          <w:b/>
          <w:sz w:val="32"/>
        </w:rPr>
      </w:pPr>
    </w:p>
    <w:p w:rsidR="00EB0857" w:rsidRDefault="00130C62">
      <w:pPr>
        <w:pStyle w:val="a4"/>
        <w:numPr>
          <w:ilvl w:val="0"/>
          <w:numId w:val="82"/>
        </w:numPr>
        <w:tabs>
          <w:tab w:val="left" w:pos="306"/>
        </w:tabs>
        <w:spacing w:before="0" w:line="249" w:lineRule="auto"/>
        <w:ind w:left="138" w:right="377" w:firstLine="0"/>
        <w:rPr>
          <w:sz w:val="23"/>
        </w:rPr>
      </w:pPr>
      <w:r>
        <w:rPr>
          <w:color w:val="1D1D1B"/>
          <w:sz w:val="23"/>
        </w:rPr>
        <w:t xml:space="preserve">Може </w:t>
      </w:r>
      <w:r>
        <w:rPr>
          <w:color w:val="1D1D1B"/>
          <w:spacing w:val="-4"/>
          <w:sz w:val="23"/>
        </w:rPr>
        <w:t xml:space="preserve">поспілкуватись </w:t>
      </w:r>
      <w:r>
        <w:rPr>
          <w:color w:val="1D1D1B"/>
          <w:sz w:val="23"/>
        </w:rPr>
        <w:t xml:space="preserve">з </w:t>
      </w:r>
      <w:r>
        <w:rPr>
          <w:color w:val="1D1D1B"/>
          <w:spacing w:val="-3"/>
          <w:sz w:val="23"/>
        </w:rPr>
        <w:t xml:space="preserve">учасниками ситуації: </w:t>
      </w:r>
      <w:r>
        <w:rPr>
          <w:color w:val="1D1D1B"/>
          <w:spacing w:val="-4"/>
          <w:sz w:val="23"/>
        </w:rPr>
        <w:t xml:space="preserve">жертвою, </w:t>
      </w:r>
      <w:r>
        <w:rPr>
          <w:color w:val="1D1D1B"/>
          <w:spacing w:val="-3"/>
          <w:sz w:val="23"/>
        </w:rPr>
        <w:t xml:space="preserve">кривдни- </w:t>
      </w:r>
      <w:r>
        <w:rPr>
          <w:color w:val="1D1D1B"/>
          <w:spacing w:val="-5"/>
          <w:sz w:val="23"/>
        </w:rPr>
        <w:t xml:space="preserve">ком(-цею) </w:t>
      </w:r>
      <w:r>
        <w:rPr>
          <w:color w:val="1D1D1B"/>
          <w:spacing w:val="-3"/>
          <w:sz w:val="23"/>
        </w:rPr>
        <w:t xml:space="preserve">чи </w:t>
      </w:r>
      <w:r>
        <w:rPr>
          <w:color w:val="1D1D1B"/>
          <w:spacing w:val="-5"/>
          <w:sz w:val="23"/>
        </w:rPr>
        <w:t xml:space="preserve">кривдни- </w:t>
      </w:r>
      <w:r>
        <w:rPr>
          <w:color w:val="1D1D1B"/>
          <w:spacing w:val="-3"/>
          <w:sz w:val="23"/>
        </w:rPr>
        <w:t>ками,</w:t>
      </w:r>
      <w:r>
        <w:rPr>
          <w:color w:val="1D1D1B"/>
          <w:spacing w:val="-7"/>
          <w:sz w:val="23"/>
        </w:rPr>
        <w:t xml:space="preserve"> </w:t>
      </w:r>
      <w:r>
        <w:rPr>
          <w:color w:val="1D1D1B"/>
          <w:spacing w:val="-3"/>
          <w:sz w:val="23"/>
        </w:rPr>
        <w:t>свідками.</w:t>
      </w:r>
    </w:p>
    <w:p w:rsidR="00EB0857" w:rsidRDefault="00130C62">
      <w:pPr>
        <w:pStyle w:val="a4"/>
        <w:numPr>
          <w:ilvl w:val="0"/>
          <w:numId w:val="82"/>
        </w:numPr>
        <w:tabs>
          <w:tab w:val="left" w:pos="312"/>
        </w:tabs>
        <w:spacing w:before="5" w:line="249" w:lineRule="auto"/>
        <w:ind w:left="138" w:right="377" w:firstLine="0"/>
        <w:rPr>
          <w:sz w:val="23"/>
        </w:rPr>
      </w:pPr>
      <w:r>
        <w:rPr>
          <w:i/>
          <w:color w:val="1D1D1B"/>
          <w:spacing w:val="-3"/>
          <w:sz w:val="23"/>
        </w:rPr>
        <w:t xml:space="preserve">Здійснює </w:t>
      </w:r>
      <w:r>
        <w:rPr>
          <w:i/>
          <w:color w:val="1D1D1B"/>
          <w:spacing w:val="-4"/>
          <w:sz w:val="23"/>
        </w:rPr>
        <w:t xml:space="preserve">психологіч- </w:t>
      </w:r>
      <w:r>
        <w:rPr>
          <w:i/>
          <w:color w:val="1D1D1B"/>
          <w:sz w:val="23"/>
        </w:rPr>
        <w:t xml:space="preserve">ний </w:t>
      </w:r>
      <w:r>
        <w:rPr>
          <w:i/>
          <w:color w:val="1D1D1B"/>
          <w:spacing w:val="-3"/>
          <w:sz w:val="23"/>
        </w:rPr>
        <w:t xml:space="preserve">та соціально-пе- дагогічний </w:t>
      </w:r>
      <w:r>
        <w:rPr>
          <w:i/>
          <w:color w:val="1D1D1B"/>
          <w:spacing w:val="-4"/>
          <w:sz w:val="23"/>
        </w:rPr>
        <w:t xml:space="preserve">супровід </w:t>
      </w:r>
      <w:r>
        <w:rPr>
          <w:color w:val="1D1D1B"/>
          <w:spacing w:val="-4"/>
          <w:sz w:val="23"/>
        </w:rPr>
        <w:t xml:space="preserve">застосування заходів виховного впливу </w:t>
      </w:r>
      <w:r>
        <w:rPr>
          <w:color w:val="1D1D1B"/>
          <w:sz w:val="23"/>
        </w:rPr>
        <w:t xml:space="preserve">у </w:t>
      </w:r>
      <w:r>
        <w:rPr>
          <w:color w:val="1D1D1B"/>
          <w:spacing w:val="-3"/>
          <w:sz w:val="23"/>
        </w:rPr>
        <w:t xml:space="preserve">групі (класі), </w:t>
      </w:r>
      <w:r>
        <w:rPr>
          <w:color w:val="1D1D1B"/>
          <w:sz w:val="23"/>
        </w:rPr>
        <w:t xml:space="preserve">в </w:t>
      </w:r>
      <w:r>
        <w:rPr>
          <w:color w:val="1D1D1B"/>
          <w:spacing w:val="-3"/>
          <w:sz w:val="23"/>
        </w:rPr>
        <w:t xml:space="preserve">якій </w:t>
      </w:r>
      <w:r>
        <w:rPr>
          <w:color w:val="1D1D1B"/>
          <w:sz w:val="23"/>
        </w:rPr>
        <w:t xml:space="preserve">(якому) </w:t>
      </w:r>
      <w:r>
        <w:rPr>
          <w:color w:val="1D1D1B"/>
          <w:spacing w:val="-4"/>
          <w:sz w:val="23"/>
        </w:rPr>
        <w:t>стався</w:t>
      </w:r>
      <w:r>
        <w:rPr>
          <w:color w:val="1D1D1B"/>
          <w:spacing w:val="-28"/>
          <w:sz w:val="23"/>
        </w:rPr>
        <w:t xml:space="preserve"> </w:t>
      </w:r>
      <w:r>
        <w:rPr>
          <w:color w:val="1D1D1B"/>
          <w:spacing w:val="-3"/>
          <w:sz w:val="23"/>
        </w:rPr>
        <w:t xml:space="preserve">випадок </w:t>
      </w:r>
      <w:r>
        <w:rPr>
          <w:color w:val="1D1D1B"/>
          <w:spacing w:val="-4"/>
          <w:sz w:val="23"/>
        </w:rPr>
        <w:t>булінгу</w:t>
      </w:r>
      <w:r>
        <w:rPr>
          <w:color w:val="1D1D1B"/>
          <w:spacing w:val="-5"/>
          <w:sz w:val="23"/>
        </w:rPr>
        <w:t xml:space="preserve"> </w:t>
      </w:r>
      <w:r>
        <w:rPr>
          <w:color w:val="1D1D1B"/>
          <w:spacing w:val="-3"/>
          <w:sz w:val="23"/>
        </w:rPr>
        <w:t>(цькування):</w:t>
      </w:r>
    </w:p>
    <w:p w:rsidR="00EB0857" w:rsidRDefault="00130C62">
      <w:pPr>
        <w:pStyle w:val="a4"/>
        <w:numPr>
          <w:ilvl w:val="0"/>
          <w:numId w:val="84"/>
        </w:numPr>
        <w:tabs>
          <w:tab w:val="left" w:pos="315"/>
        </w:tabs>
        <w:spacing w:before="7" w:line="249" w:lineRule="auto"/>
        <w:ind w:left="138" w:right="379" w:firstLine="0"/>
        <w:rPr>
          <w:sz w:val="23"/>
        </w:rPr>
      </w:pPr>
      <w:r>
        <w:rPr>
          <w:color w:val="1D1D1B"/>
          <w:spacing w:val="-4"/>
          <w:sz w:val="23"/>
        </w:rPr>
        <w:t xml:space="preserve">проводить </w:t>
      </w:r>
      <w:r>
        <w:rPr>
          <w:color w:val="1D1D1B"/>
          <w:spacing w:val="-3"/>
          <w:sz w:val="23"/>
        </w:rPr>
        <w:t xml:space="preserve">діагности- </w:t>
      </w:r>
      <w:r>
        <w:rPr>
          <w:color w:val="1D1D1B"/>
          <w:sz w:val="23"/>
        </w:rPr>
        <w:t xml:space="preserve">ку </w:t>
      </w:r>
      <w:r>
        <w:rPr>
          <w:color w:val="1D1D1B"/>
          <w:spacing w:val="-3"/>
          <w:sz w:val="23"/>
        </w:rPr>
        <w:t xml:space="preserve">рівня </w:t>
      </w:r>
      <w:r>
        <w:rPr>
          <w:color w:val="1D1D1B"/>
          <w:spacing w:val="-4"/>
          <w:sz w:val="23"/>
        </w:rPr>
        <w:t>психологічної безпеки</w:t>
      </w:r>
      <w:r>
        <w:rPr>
          <w:color w:val="1D1D1B"/>
          <w:spacing w:val="55"/>
          <w:sz w:val="23"/>
        </w:rPr>
        <w:t xml:space="preserve"> </w:t>
      </w:r>
      <w:r>
        <w:rPr>
          <w:color w:val="1D1D1B"/>
          <w:spacing w:val="-3"/>
          <w:sz w:val="23"/>
        </w:rPr>
        <w:t>та аналіз її динаміки;</w:t>
      </w:r>
    </w:p>
    <w:p w:rsidR="00EB0857" w:rsidRDefault="00130C62">
      <w:pPr>
        <w:pStyle w:val="a4"/>
        <w:numPr>
          <w:ilvl w:val="0"/>
          <w:numId w:val="84"/>
        </w:numPr>
        <w:tabs>
          <w:tab w:val="left" w:pos="347"/>
          <w:tab w:val="left" w:pos="2173"/>
        </w:tabs>
        <w:spacing w:before="64" w:line="249" w:lineRule="auto"/>
        <w:ind w:left="138" w:right="378" w:firstLine="0"/>
        <w:rPr>
          <w:sz w:val="23"/>
        </w:rPr>
      </w:pPr>
      <w:r>
        <w:rPr>
          <w:color w:val="1D1D1B"/>
          <w:spacing w:val="-4"/>
          <w:sz w:val="23"/>
        </w:rPr>
        <w:t xml:space="preserve">розробляє </w:t>
      </w:r>
      <w:r>
        <w:rPr>
          <w:color w:val="1D1D1B"/>
          <w:spacing w:val="-3"/>
          <w:sz w:val="23"/>
        </w:rPr>
        <w:t>програми реабілітації</w:t>
      </w:r>
      <w:r>
        <w:rPr>
          <w:color w:val="1D1D1B"/>
          <w:spacing w:val="-3"/>
          <w:sz w:val="23"/>
        </w:rPr>
        <w:tab/>
      </w:r>
      <w:r>
        <w:rPr>
          <w:color w:val="1D1D1B"/>
          <w:spacing w:val="-8"/>
          <w:sz w:val="23"/>
        </w:rPr>
        <w:t xml:space="preserve">для </w:t>
      </w:r>
      <w:r>
        <w:rPr>
          <w:color w:val="1D1D1B"/>
          <w:spacing w:val="-4"/>
          <w:sz w:val="23"/>
        </w:rPr>
        <w:t xml:space="preserve">потерпілого(-ої) (жерт- </w:t>
      </w:r>
      <w:r>
        <w:rPr>
          <w:color w:val="1D1D1B"/>
          <w:sz w:val="23"/>
        </w:rPr>
        <w:t xml:space="preserve">ви) </w:t>
      </w:r>
      <w:r>
        <w:rPr>
          <w:color w:val="1D1D1B"/>
          <w:spacing w:val="-3"/>
          <w:sz w:val="23"/>
        </w:rPr>
        <w:t xml:space="preserve">та </w:t>
      </w:r>
      <w:r>
        <w:rPr>
          <w:color w:val="1D1D1B"/>
          <w:sz w:val="23"/>
        </w:rPr>
        <w:t xml:space="preserve">її </w:t>
      </w:r>
      <w:r>
        <w:rPr>
          <w:color w:val="1D1D1B"/>
          <w:spacing w:val="-3"/>
          <w:sz w:val="23"/>
        </w:rPr>
        <w:t xml:space="preserve">реалізацію із залученням </w:t>
      </w:r>
      <w:r>
        <w:rPr>
          <w:color w:val="1D1D1B"/>
          <w:spacing w:val="-5"/>
          <w:sz w:val="23"/>
        </w:rPr>
        <w:t xml:space="preserve">батьків </w:t>
      </w:r>
      <w:r>
        <w:rPr>
          <w:color w:val="1D1D1B"/>
          <w:sz w:val="23"/>
        </w:rPr>
        <w:t xml:space="preserve">або </w:t>
      </w:r>
      <w:r>
        <w:rPr>
          <w:color w:val="1D1D1B"/>
          <w:spacing w:val="-3"/>
          <w:sz w:val="23"/>
        </w:rPr>
        <w:t xml:space="preserve">інших законних </w:t>
      </w:r>
      <w:r>
        <w:rPr>
          <w:color w:val="1D1D1B"/>
          <w:spacing w:val="-4"/>
          <w:sz w:val="23"/>
        </w:rPr>
        <w:t xml:space="preserve">представників </w:t>
      </w:r>
      <w:r>
        <w:rPr>
          <w:color w:val="1D1D1B"/>
          <w:spacing w:val="-3"/>
          <w:sz w:val="23"/>
        </w:rPr>
        <w:t xml:space="preserve">малоліт- ньої </w:t>
      </w:r>
      <w:r>
        <w:rPr>
          <w:color w:val="1D1D1B"/>
          <w:sz w:val="23"/>
        </w:rPr>
        <w:t xml:space="preserve">або </w:t>
      </w:r>
      <w:r>
        <w:rPr>
          <w:color w:val="1D1D1B"/>
          <w:spacing w:val="-4"/>
          <w:sz w:val="23"/>
        </w:rPr>
        <w:t xml:space="preserve">неповноліт- </w:t>
      </w:r>
      <w:r>
        <w:rPr>
          <w:color w:val="1D1D1B"/>
          <w:spacing w:val="-3"/>
          <w:sz w:val="23"/>
        </w:rPr>
        <w:t>ньої</w:t>
      </w:r>
      <w:r>
        <w:rPr>
          <w:color w:val="1D1D1B"/>
          <w:spacing w:val="-5"/>
          <w:sz w:val="23"/>
        </w:rPr>
        <w:t xml:space="preserve"> </w:t>
      </w:r>
      <w:r>
        <w:rPr>
          <w:color w:val="1D1D1B"/>
          <w:spacing w:val="-3"/>
          <w:sz w:val="23"/>
        </w:rPr>
        <w:t>особи;</w:t>
      </w:r>
    </w:p>
    <w:p w:rsidR="00EB0857" w:rsidRDefault="00130C62">
      <w:pPr>
        <w:pStyle w:val="a4"/>
        <w:numPr>
          <w:ilvl w:val="0"/>
          <w:numId w:val="84"/>
        </w:numPr>
        <w:tabs>
          <w:tab w:val="left" w:pos="314"/>
        </w:tabs>
        <w:spacing w:before="68" w:line="249" w:lineRule="auto"/>
        <w:ind w:left="138" w:right="378" w:firstLine="0"/>
        <w:rPr>
          <w:sz w:val="23"/>
        </w:rPr>
      </w:pPr>
      <w:r>
        <w:rPr>
          <w:color w:val="1D1D1B"/>
          <w:spacing w:val="-4"/>
          <w:sz w:val="23"/>
        </w:rPr>
        <w:t xml:space="preserve">розробляє </w:t>
      </w:r>
      <w:r>
        <w:rPr>
          <w:color w:val="1D1D1B"/>
          <w:spacing w:val="-3"/>
          <w:sz w:val="23"/>
        </w:rPr>
        <w:t xml:space="preserve">корекційні програми </w:t>
      </w:r>
      <w:r>
        <w:rPr>
          <w:color w:val="1D1D1B"/>
          <w:sz w:val="23"/>
        </w:rPr>
        <w:t xml:space="preserve">для </w:t>
      </w:r>
      <w:r>
        <w:rPr>
          <w:color w:val="1D1D1B"/>
          <w:spacing w:val="-3"/>
          <w:sz w:val="23"/>
        </w:rPr>
        <w:t xml:space="preserve">кривдни- </w:t>
      </w:r>
      <w:r>
        <w:rPr>
          <w:color w:val="1D1D1B"/>
          <w:sz w:val="23"/>
        </w:rPr>
        <w:t xml:space="preserve">ка(-ці) </w:t>
      </w:r>
      <w:r>
        <w:rPr>
          <w:color w:val="1D1D1B"/>
          <w:spacing w:val="-4"/>
          <w:sz w:val="23"/>
        </w:rPr>
        <w:t>(булера)</w:t>
      </w:r>
      <w:r>
        <w:rPr>
          <w:color w:val="1D1D1B"/>
          <w:spacing w:val="55"/>
          <w:sz w:val="23"/>
        </w:rPr>
        <w:t xml:space="preserve"> </w:t>
      </w:r>
      <w:r>
        <w:rPr>
          <w:color w:val="1D1D1B"/>
          <w:spacing w:val="-3"/>
          <w:sz w:val="23"/>
        </w:rPr>
        <w:t xml:space="preserve">та її реалізацію </w:t>
      </w:r>
      <w:r>
        <w:rPr>
          <w:color w:val="1D1D1B"/>
          <w:sz w:val="23"/>
        </w:rPr>
        <w:t xml:space="preserve">із </w:t>
      </w:r>
      <w:r>
        <w:rPr>
          <w:color w:val="1D1D1B"/>
          <w:spacing w:val="-3"/>
          <w:sz w:val="23"/>
        </w:rPr>
        <w:t xml:space="preserve">залучен- </w:t>
      </w:r>
      <w:r>
        <w:rPr>
          <w:color w:val="1D1D1B"/>
          <w:sz w:val="23"/>
        </w:rPr>
        <w:t xml:space="preserve">ням </w:t>
      </w:r>
      <w:r>
        <w:rPr>
          <w:color w:val="1D1D1B"/>
          <w:spacing w:val="-4"/>
          <w:sz w:val="23"/>
        </w:rPr>
        <w:t xml:space="preserve">батьків </w:t>
      </w:r>
      <w:r>
        <w:rPr>
          <w:color w:val="1D1D1B"/>
          <w:sz w:val="23"/>
        </w:rPr>
        <w:t xml:space="preserve">або </w:t>
      </w:r>
      <w:r>
        <w:rPr>
          <w:color w:val="1D1D1B"/>
          <w:spacing w:val="-3"/>
          <w:sz w:val="23"/>
        </w:rPr>
        <w:t xml:space="preserve">інших законних </w:t>
      </w:r>
      <w:r>
        <w:rPr>
          <w:color w:val="1D1D1B"/>
          <w:spacing w:val="-4"/>
          <w:sz w:val="23"/>
        </w:rPr>
        <w:t xml:space="preserve">представ- </w:t>
      </w:r>
      <w:r>
        <w:rPr>
          <w:color w:val="1D1D1B"/>
          <w:spacing w:val="-3"/>
          <w:sz w:val="23"/>
        </w:rPr>
        <w:t xml:space="preserve">ників малолітньої або </w:t>
      </w:r>
      <w:r>
        <w:rPr>
          <w:color w:val="1D1D1B"/>
          <w:spacing w:val="-4"/>
          <w:sz w:val="23"/>
        </w:rPr>
        <w:t>неповнолітньої</w:t>
      </w:r>
      <w:r>
        <w:rPr>
          <w:color w:val="1D1D1B"/>
          <w:spacing w:val="-1"/>
          <w:sz w:val="23"/>
        </w:rPr>
        <w:t xml:space="preserve"> </w:t>
      </w:r>
      <w:r>
        <w:rPr>
          <w:color w:val="1D1D1B"/>
          <w:spacing w:val="-3"/>
          <w:sz w:val="23"/>
        </w:rPr>
        <w:t>особи;</w:t>
      </w:r>
    </w:p>
    <w:p w:rsidR="00EB0857" w:rsidRDefault="00130C62">
      <w:pPr>
        <w:pStyle w:val="a4"/>
        <w:numPr>
          <w:ilvl w:val="0"/>
          <w:numId w:val="84"/>
        </w:numPr>
        <w:tabs>
          <w:tab w:val="left" w:pos="270"/>
        </w:tabs>
        <w:spacing w:before="68" w:line="249" w:lineRule="auto"/>
        <w:ind w:left="138" w:right="378" w:firstLine="0"/>
        <w:rPr>
          <w:sz w:val="23"/>
        </w:rPr>
      </w:pPr>
      <w:r>
        <w:rPr>
          <w:color w:val="1D1D1B"/>
          <w:spacing w:val="-3"/>
          <w:sz w:val="23"/>
        </w:rPr>
        <w:t xml:space="preserve">надає </w:t>
      </w:r>
      <w:r>
        <w:rPr>
          <w:color w:val="1D1D1B"/>
          <w:spacing w:val="-5"/>
          <w:sz w:val="23"/>
        </w:rPr>
        <w:t xml:space="preserve">консультативну </w:t>
      </w:r>
      <w:r>
        <w:rPr>
          <w:color w:val="1D1D1B"/>
          <w:spacing w:val="-3"/>
          <w:sz w:val="23"/>
        </w:rPr>
        <w:t xml:space="preserve">допомогу всім учасни- </w:t>
      </w:r>
      <w:r>
        <w:rPr>
          <w:color w:val="1D1D1B"/>
          <w:sz w:val="23"/>
        </w:rPr>
        <w:t xml:space="preserve">кам </w:t>
      </w:r>
      <w:r>
        <w:rPr>
          <w:color w:val="1D1D1B"/>
          <w:spacing w:val="-4"/>
          <w:sz w:val="23"/>
        </w:rPr>
        <w:t xml:space="preserve">освітнього </w:t>
      </w:r>
      <w:r>
        <w:rPr>
          <w:color w:val="1D1D1B"/>
          <w:spacing w:val="-3"/>
          <w:sz w:val="23"/>
        </w:rPr>
        <w:t>проце- су;</w:t>
      </w:r>
    </w:p>
    <w:p w:rsidR="00EB0857" w:rsidRDefault="00130C62">
      <w:pPr>
        <w:pStyle w:val="a4"/>
        <w:numPr>
          <w:ilvl w:val="0"/>
          <w:numId w:val="84"/>
        </w:numPr>
        <w:tabs>
          <w:tab w:val="left" w:pos="322"/>
        </w:tabs>
        <w:spacing w:before="64" w:line="249" w:lineRule="auto"/>
        <w:ind w:left="138" w:right="378" w:firstLine="0"/>
        <w:rPr>
          <w:sz w:val="23"/>
        </w:rPr>
      </w:pPr>
      <w:r>
        <w:rPr>
          <w:color w:val="1D1D1B"/>
          <w:spacing w:val="-4"/>
          <w:sz w:val="23"/>
        </w:rPr>
        <w:t xml:space="preserve">розробляє </w:t>
      </w:r>
      <w:r>
        <w:rPr>
          <w:color w:val="1D1D1B"/>
          <w:spacing w:val="-3"/>
          <w:sz w:val="23"/>
        </w:rPr>
        <w:t>профілак- тичні</w:t>
      </w:r>
      <w:r>
        <w:rPr>
          <w:color w:val="1D1D1B"/>
          <w:spacing w:val="-5"/>
          <w:sz w:val="23"/>
        </w:rPr>
        <w:t xml:space="preserve"> </w:t>
      </w:r>
      <w:r>
        <w:rPr>
          <w:color w:val="1D1D1B"/>
          <w:spacing w:val="-4"/>
          <w:sz w:val="23"/>
        </w:rPr>
        <w:t>заходи.</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1639" w:space="40"/>
            <w:col w:w="3227" w:space="39"/>
            <w:col w:w="2579" w:space="40"/>
            <w:col w:w="2946"/>
          </w:cols>
        </w:sectPr>
      </w:pPr>
    </w:p>
    <w:p w:rsidR="00EB0857" w:rsidRDefault="00130C62">
      <w:pPr>
        <w:spacing w:before="79"/>
        <w:ind w:left="153"/>
        <w:rPr>
          <w:rFonts w:ascii="Tahoma" w:hAnsi="Tahoma"/>
          <w:b/>
          <w:sz w:val="16"/>
        </w:rPr>
      </w:pPr>
      <w:r>
        <w:lastRenderedPageBreak/>
        <w:pict>
          <v:shape id="_x0000_s3136" style="position:absolute;left:0;text-align:left;margin-left:46.6pt;margin-top:17.9pt;width:502.85pt;height:.1pt;z-index:-15438336;mso-wrap-distance-left:0;mso-wrap-distance-right:0;mso-position-horizontal-relative:page" coordorigin="932,358" coordsize="10057,0" path="m932,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5"/>
        </w:rPr>
      </w:pPr>
    </w:p>
    <w:p w:rsidR="00EB0857" w:rsidRDefault="00EB0857">
      <w:pPr>
        <w:rPr>
          <w:rFonts w:ascii="Tahoma"/>
          <w:sz w:val="25"/>
        </w:rPr>
        <w:sectPr w:rsidR="00EB0857">
          <w:headerReference w:type="default" r:id="rId573"/>
          <w:footerReference w:type="default" r:id="rId574"/>
          <w:pgSz w:w="11910" w:h="16840"/>
          <w:pgMar w:top="780" w:right="640" w:bottom="560" w:left="760" w:header="0" w:footer="366" w:gutter="0"/>
          <w:cols w:space="720"/>
        </w:sectPr>
      </w:pPr>
    </w:p>
    <w:p w:rsidR="00EB0857" w:rsidRDefault="00130C62">
      <w:pPr>
        <w:pStyle w:val="a3"/>
        <w:rPr>
          <w:rFonts w:ascii="Tahoma"/>
          <w:b/>
          <w:sz w:val="26"/>
        </w:rPr>
      </w:pPr>
      <w:r>
        <w:lastRenderedPageBreak/>
        <w:pict>
          <v:group id="_x0000_s3125" style="position:absolute;margin-left:47.75pt;margin-top:74.6pt;width:504.05pt;height:734.75pt;z-index:-23748608;mso-position-horizontal-relative:page;mso-position-vertical-relative:page" coordorigin="955,1492" coordsize="10081,14695">
            <v:shape id="_x0000_s3135" style="position:absolute;left:965;top:1780;width:10053;height:14391" coordorigin="965,1781" coordsize="10053,14391" path="m10791,16172r-9599,l1120,16160r-62,-32l1009,16079r-32,-62l965,15945r,-14164l11017,1781r,14164l11006,16017r-32,62l10924,16128r-62,32l10791,16172xe" filled="f" strokecolor="#b3b2b2" strokeweight=".34994mm">
              <v:path arrowok="t"/>
            </v:shape>
            <v:shape id="_x0000_s3134" style="position:absolute;left:965;top:1502;width:10055;height:1871" coordorigin="965,1502" coordsize="10055,1871" path="m10796,1502r-9608,l1118,1514r-61,32l1008,1594r-31,62l965,1727r,1646l11020,3373r,-1646l11008,1656r-31,-62l10928,1546r-61,-32l10796,1502xe" fillcolor="#dadada" stroked="f">
              <v:path arrowok="t"/>
            </v:shape>
            <v:shape id="_x0000_s3133" style="position:absolute;left:965;top:1502;width:10055;height:1871" coordorigin="965,1502" coordsize="10055,1871" path="m11020,1727r-12,-71l10977,1594r-49,-48l10867,1514r-71,-12l1188,1502r-70,12l1057,1546r-49,48l977,1656r-12,71l965,3373r10055,l11020,1727xe" filled="f" strokecolor="#b3b2b2" strokeweight=".34994mm">
              <v:path arrowok="t"/>
            </v:shape>
            <v:line id="_x0000_s3132" style="position:absolute" from="3158,2012" to="3158,16187" strokecolor="#b3b2b2" strokeweight=".34994mm"/>
            <v:line id="_x0000_s3131" style="position:absolute" from="5775,2065" to="5775,16174" strokecolor="#b3b2b2" strokeweight=".34994mm"/>
            <v:line id="_x0000_s3130" style="position:absolute" from="8423,2118" to="8423,16174" strokecolor="#b3b2b2" strokeweight=".34994mm"/>
            <v:line id="_x0000_s3129" style="position:absolute" from="3158,3042" to="3158,1513" strokecolor="#b3b2b2" strokeweight=".34994mm"/>
            <v:line id="_x0000_s3128" style="position:absolute" from="3162,2035" to="11035,2035" strokecolor="#b3b2b2" strokeweight=".34994mm"/>
            <v:line id="_x0000_s3127" style="position:absolute" from="5775,2029" to="5775,3062" strokecolor="#b3b2b2" strokeweight=".34994mm"/>
            <v:line id="_x0000_s3126" style="position:absolute" from="8423,2045" to="8423,3078" strokecolor="#b3b2b2" strokeweight=".34994mm"/>
            <w10:wrap anchorx="page" anchory="page"/>
          </v:group>
        </w:pict>
      </w:r>
    </w:p>
    <w:p w:rsidR="00EB0857" w:rsidRDefault="00EB0857">
      <w:pPr>
        <w:pStyle w:val="a3"/>
        <w:spacing w:before="2"/>
        <w:rPr>
          <w:rFonts w:ascii="Tahoma"/>
          <w:b/>
          <w:sz w:val="24"/>
        </w:rPr>
      </w:pPr>
    </w:p>
    <w:p w:rsidR="00EB0857" w:rsidRDefault="00130C62">
      <w:pPr>
        <w:pStyle w:val="4"/>
        <w:ind w:left="931" w:right="516"/>
        <w:jc w:val="center"/>
      </w:pPr>
      <w:r>
        <w:rPr>
          <w:color w:val="1D1D1B"/>
        </w:rPr>
        <w:t>Особа</w:t>
      </w: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130C62">
      <w:pPr>
        <w:spacing w:before="193" w:line="249" w:lineRule="auto"/>
        <w:ind w:left="342" w:hanging="2"/>
        <w:jc w:val="center"/>
        <w:rPr>
          <w:b/>
          <w:sz w:val="23"/>
        </w:rPr>
      </w:pPr>
      <w:r>
        <w:rPr>
          <w:b/>
          <w:color w:val="1D1D1B"/>
          <w:sz w:val="23"/>
        </w:rPr>
        <w:t xml:space="preserve">Класний(-а) керівник(-ця); вчитель(-ка)- </w:t>
      </w:r>
      <w:r>
        <w:rPr>
          <w:b/>
          <w:color w:val="1D1D1B"/>
          <w:spacing w:val="-1"/>
          <w:sz w:val="23"/>
        </w:rPr>
        <w:t>предметник(-ця)</w:t>
      </w:r>
    </w:p>
    <w:p w:rsidR="00EB0857" w:rsidRDefault="00130C62">
      <w:pPr>
        <w:pStyle w:val="a3"/>
        <w:rPr>
          <w:b/>
          <w:sz w:val="26"/>
        </w:rPr>
      </w:pPr>
      <w:r>
        <w:br w:type="column"/>
      </w:r>
    </w:p>
    <w:p w:rsidR="00EB0857" w:rsidRDefault="00EB0857">
      <w:pPr>
        <w:pStyle w:val="a3"/>
        <w:spacing w:before="5"/>
        <w:rPr>
          <w:b/>
          <w:sz w:val="28"/>
        </w:rPr>
      </w:pPr>
    </w:p>
    <w:p w:rsidR="00EB0857" w:rsidRDefault="00130C62">
      <w:pPr>
        <w:pStyle w:val="4"/>
        <w:spacing w:before="1" w:line="249" w:lineRule="auto"/>
        <w:ind w:left="306"/>
        <w:jc w:val="center"/>
      </w:pPr>
      <w:r>
        <w:rPr>
          <w:color w:val="1D1D1B"/>
        </w:rPr>
        <w:t xml:space="preserve">Ситуація </w:t>
      </w:r>
      <w:r>
        <w:rPr>
          <w:color w:val="1D1D1B"/>
          <w:spacing w:val="-4"/>
        </w:rPr>
        <w:t xml:space="preserve">жорстокого </w:t>
      </w:r>
      <w:r>
        <w:rPr>
          <w:color w:val="1D1D1B"/>
        </w:rPr>
        <w:t>поводження з дитиною, зокрема насильства</w:t>
      </w:r>
    </w:p>
    <w:p w:rsidR="00EB0857" w:rsidRDefault="00130C62">
      <w:pPr>
        <w:pStyle w:val="a4"/>
        <w:numPr>
          <w:ilvl w:val="1"/>
          <w:numId w:val="84"/>
        </w:numPr>
        <w:tabs>
          <w:tab w:val="left" w:pos="724"/>
        </w:tabs>
        <w:spacing w:before="214" w:line="249" w:lineRule="auto"/>
        <w:ind w:right="12" w:firstLine="0"/>
        <w:rPr>
          <w:sz w:val="23"/>
        </w:rPr>
      </w:pPr>
      <w:r>
        <w:rPr>
          <w:i/>
          <w:color w:val="1D1D1B"/>
          <w:sz w:val="23"/>
        </w:rPr>
        <w:t xml:space="preserve">При </w:t>
      </w:r>
      <w:r>
        <w:rPr>
          <w:i/>
          <w:color w:val="1D1D1B"/>
          <w:spacing w:val="-4"/>
          <w:sz w:val="23"/>
        </w:rPr>
        <w:t xml:space="preserve">отриманні </w:t>
      </w:r>
      <w:r>
        <w:rPr>
          <w:color w:val="1D1D1B"/>
          <w:spacing w:val="-3"/>
          <w:sz w:val="23"/>
        </w:rPr>
        <w:t xml:space="preserve">інформації /повідом- лення </w:t>
      </w:r>
      <w:r>
        <w:rPr>
          <w:color w:val="1D1D1B"/>
          <w:sz w:val="23"/>
        </w:rPr>
        <w:t xml:space="preserve">про </w:t>
      </w:r>
      <w:r>
        <w:rPr>
          <w:color w:val="1D1D1B"/>
          <w:spacing w:val="-3"/>
          <w:sz w:val="23"/>
        </w:rPr>
        <w:t xml:space="preserve">випадок </w:t>
      </w:r>
      <w:r>
        <w:rPr>
          <w:color w:val="1D1D1B"/>
          <w:spacing w:val="-4"/>
          <w:sz w:val="23"/>
        </w:rPr>
        <w:t>жорстокого</w:t>
      </w:r>
      <w:r>
        <w:rPr>
          <w:color w:val="1D1D1B"/>
          <w:spacing w:val="55"/>
          <w:sz w:val="23"/>
        </w:rPr>
        <w:t xml:space="preserve"> </w:t>
      </w:r>
      <w:r>
        <w:rPr>
          <w:color w:val="1D1D1B"/>
          <w:spacing w:val="-4"/>
          <w:sz w:val="23"/>
        </w:rPr>
        <w:t xml:space="preserve">поводжен- </w:t>
      </w:r>
      <w:r>
        <w:rPr>
          <w:color w:val="1D1D1B"/>
          <w:sz w:val="23"/>
        </w:rPr>
        <w:t xml:space="preserve">ня з </w:t>
      </w:r>
      <w:r>
        <w:rPr>
          <w:color w:val="1D1D1B"/>
          <w:spacing w:val="-3"/>
          <w:sz w:val="23"/>
        </w:rPr>
        <w:t xml:space="preserve">дітьми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здоров’ю</w:t>
      </w:r>
      <w:r>
        <w:rPr>
          <w:color w:val="1D1D1B"/>
          <w:spacing w:val="55"/>
          <w:sz w:val="23"/>
        </w:rPr>
        <w:t xml:space="preserve"> </w:t>
      </w:r>
      <w:r>
        <w:rPr>
          <w:color w:val="1D1D1B"/>
          <w:spacing w:val="-3"/>
          <w:sz w:val="23"/>
        </w:rPr>
        <w:t xml:space="preserve">яких загрожує </w:t>
      </w:r>
      <w:r>
        <w:rPr>
          <w:color w:val="1D1D1B"/>
          <w:spacing w:val="-4"/>
          <w:sz w:val="23"/>
        </w:rPr>
        <w:t xml:space="preserve">небезпека, </w:t>
      </w:r>
      <w:r>
        <w:rPr>
          <w:i/>
          <w:color w:val="1D1D1B"/>
          <w:spacing w:val="-3"/>
          <w:sz w:val="23"/>
        </w:rPr>
        <w:t xml:space="preserve">передає </w:t>
      </w:r>
      <w:r>
        <w:rPr>
          <w:color w:val="1D1D1B"/>
          <w:spacing w:val="-3"/>
          <w:sz w:val="23"/>
        </w:rPr>
        <w:t xml:space="preserve">інформацію </w:t>
      </w:r>
      <w:r>
        <w:rPr>
          <w:color w:val="1D1D1B"/>
          <w:sz w:val="23"/>
        </w:rPr>
        <w:t xml:space="preserve">для </w:t>
      </w:r>
      <w:r>
        <w:rPr>
          <w:color w:val="1D1D1B"/>
          <w:spacing w:val="-4"/>
          <w:sz w:val="23"/>
        </w:rPr>
        <w:t xml:space="preserve">подальшого </w:t>
      </w:r>
      <w:r>
        <w:rPr>
          <w:color w:val="1D1D1B"/>
          <w:spacing w:val="-3"/>
          <w:sz w:val="23"/>
        </w:rPr>
        <w:t xml:space="preserve">реагу- вання керівнику(-ці) закладу </w:t>
      </w:r>
      <w:r>
        <w:rPr>
          <w:color w:val="1D1D1B"/>
          <w:sz w:val="23"/>
        </w:rPr>
        <w:t xml:space="preserve">або </w:t>
      </w:r>
      <w:r>
        <w:rPr>
          <w:color w:val="1D1D1B"/>
          <w:spacing w:val="-3"/>
          <w:sz w:val="23"/>
        </w:rPr>
        <w:t>уповнова- женій</w:t>
      </w:r>
      <w:r>
        <w:rPr>
          <w:color w:val="1D1D1B"/>
          <w:spacing w:val="-5"/>
          <w:sz w:val="23"/>
        </w:rPr>
        <w:t xml:space="preserve"> </w:t>
      </w:r>
      <w:r>
        <w:rPr>
          <w:color w:val="1D1D1B"/>
          <w:spacing w:val="-3"/>
          <w:sz w:val="23"/>
        </w:rPr>
        <w:t>особі.</w:t>
      </w:r>
    </w:p>
    <w:p w:rsidR="00EB0857" w:rsidRDefault="00130C62">
      <w:pPr>
        <w:pStyle w:val="a4"/>
        <w:numPr>
          <w:ilvl w:val="1"/>
          <w:numId w:val="84"/>
        </w:numPr>
        <w:tabs>
          <w:tab w:val="left" w:pos="412"/>
          <w:tab w:val="left" w:pos="2372"/>
        </w:tabs>
        <w:spacing w:before="11" w:line="249" w:lineRule="auto"/>
        <w:ind w:right="12" w:firstLine="0"/>
        <w:rPr>
          <w:sz w:val="23"/>
        </w:rPr>
      </w:pPr>
      <w:r>
        <w:rPr>
          <w:color w:val="1D1D1B"/>
          <w:sz w:val="23"/>
        </w:rPr>
        <w:t xml:space="preserve">У </w:t>
      </w:r>
      <w:r>
        <w:rPr>
          <w:color w:val="1D1D1B"/>
          <w:spacing w:val="-3"/>
          <w:sz w:val="23"/>
        </w:rPr>
        <w:t xml:space="preserve">випадку </w:t>
      </w:r>
      <w:r>
        <w:rPr>
          <w:i/>
          <w:color w:val="1D1D1B"/>
          <w:spacing w:val="-3"/>
          <w:sz w:val="23"/>
        </w:rPr>
        <w:t xml:space="preserve">особисто- го </w:t>
      </w:r>
      <w:r>
        <w:rPr>
          <w:color w:val="1D1D1B"/>
          <w:spacing w:val="-4"/>
          <w:sz w:val="23"/>
        </w:rPr>
        <w:t xml:space="preserve">виявлення </w:t>
      </w:r>
      <w:r>
        <w:rPr>
          <w:color w:val="1D1D1B"/>
          <w:spacing w:val="-3"/>
          <w:sz w:val="23"/>
        </w:rPr>
        <w:t xml:space="preserve">дітей, </w:t>
      </w:r>
      <w:r>
        <w:rPr>
          <w:color w:val="1D1D1B"/>
          <w:sz w:val="23"/>
        </w:rPr>
        <w:t xml:space="preserve">які </w:t>
      </w:r>
      <w:r>
        <w:rPr>
          <w:color w:val="1D1D1B"/>
          <w:spacing w:val="-3"/>
          <w:sz w:val="23"/>
        </w:rPr>
        <w:t>постраждали</w:t>
      </w:r>
      <w:r>
        <w:rPr>
          <w:color w:val="1D1D1B"/>
          <w:spacing w:val="-3"/>
          <w:sz w:val="23"/>
        </w:rPr>
        <w:tab/>
      </w:r>
      <w:r>
        <w:rPr>
          <w:color w:val="1D1D1B"/>
          <w:spacing w:val="-8"/>
          <w:sz w:val="23"/>
        </w:rPr>
        <w:t xml:space="preserve">від </w:t>
      </w:r>
      <w:r>
        <w:rPr>
          <w:color w:val="1D1D1B"/>
          <w:spacing w:val="-4"/>
          <w:sz w:val="23"/>
        </w:rPr>
        <w:t>жорстокого</w:t>
      </w:r>
      <w:r>
        <w:rPr>
          <w:color w:val="1D1D1B"/>
          <w:spacing w:val="55"/>
          <w:sz w:val="23"/>
        </w:rPr>
        <w:t xml:space="preserve"> </w:t>
      </w:r>
      <w:r>
        <w:rPr>
          <w:color w:val="1D1D1B"/>
          <w:spacing w:val="-4"/>
          <w:sz w:val="23"/>
        </w:rPr>
        <w:t xml:space="preserve">поводжен- </w:t>
      </w:r>
      <w:r>
        <w:rPr>
          <w:color w:val="1D1D1B"/>
          <w:sz w:val="23"/>
        </w:rPr>
        <w:t xml:space="preserve">ня або </w:t>
      </w:r>
      <w:r>
        <w:rPr>
          <w:color w:val="1D1D1B"/>
          <w:spacing w:val="-3"/>
          <w:sz w:val="23"/>
        </w:rPr>
        <w:t xml:space="preserve">життю чи </w:t>
      </w:r>
      <w:r>
        <w:rPr>
          <w:color w:val="1D1D1B"/>
          <w:spacing w:val="-4"/>
          <w:sz w:val="23"/>
        </w:rPr>
        <w:t>здоров’ю</w:t>
      </w:r>
      <w:r>
        <w:rPr>
          <w:color w:val="1D1D1B"/>
          <w:spacing w:val="55"/>
          <w:sz w:val="23"/>
        </w:rPr>
        <w:t xml:space="preserve"> </w:t>
      </w:r>
      <w:r>
        <w:rPr>
          <w:color w:val="1D1D1B"/>
          <w:spacing w:val="-3"/>
          <w:sz w:val="23"/>
        </w:rPr>
        <w:t xml:space="preserve">яких загро- </w:t>
      </w:r>
      <w:r>
        <w:rPr>
          <w:color w:val="1D1D1B"/>
          <w:sz w:val="23"/>
        </w:rPr>
        <w:t xml:space="preserve">жує </w:t>
      </w:r>
      <w:r>
        <w:rPr>
          <w:color w:val="1D1D1B"/>
          <w:spacing w:val="-4"/>
          <w:sz w:val="23"/>
        </w:rPr>
        <w:t xml:space="preserve">небезпека </w:t>
      </w:r>
      <w:r>
        <w:rPr>
          <w:color w:val="1D1D1B"/>
          <w:spacing w:val="-3"/>
          <w:sz w:val="23"/>
        </w:rPr>
        <w:t xml:space="preserve">або/та став свідком </w:t>
      </w:r>
      <w:r>
        <w:rPr>
          <w:color w:val="1D1D1B"/>
          <w:spacing w:val="-4"/>
          <w:sz w:val="23"/>
        </w:rPr>
        <w:t>таких подій:</w:t>
      </w:r>
    </w:p>
    <w:p w:rsidR="00EB0857" w:rsidRDefault="00130C62">
      <w:pPr>
        <w:pStyle w:val="a4"/>
        <w:numPr>
          <w:ilvl w:val="0"/>
          <w:numId w:val="79"/>
        </w:numPr>
        <w:tabs>
          <w:tab w:val="left" w:pos="491"/>
        </w:tabs>
        <w:spacing w:before="69" w:line="249" w:lineRule="auto"/>
        <w:ind w:right="12" w:firstLine="0"/>
        <w:rPr>
          <w:sz w:val="23"/>
        </w:rPr>
      </w:pPr>
      <w:r>
        <w:rPr>
          <w:color w:val="1D1D1B"/>
          <w:spacing w:val="-4"/>
          <w:sz w:val="23"/>
        </w:rPr>
        <w:t xml:space="preserve">вживає заходи </w:t>
      </w:r>
      <w:r>
        <w:rPr>
          <w:color w:val="1D1D1B"/>
          <w:spacing w:val="-3"/>
          <w:sz w:val="23"/>
        </w:rPr>
        <w:t xml:space="preserve">для припинення жорстоко- </w:t>
      </w:r>
      <w:r>
        <w:rPr>
          <w:color w:val="1D1D1B"/>
          <w:spacing w:val="-4"/>
          <w:sz w:val="23"/>
        </w:rPr>
        <w:t>го</w:t>
      </w:r>
      <w:r>
        <w:rPr>
          <w:color w:val="1D1D1B"/>
          <w:spacing w:val="-5"/>
          <w:sz w:val="23"/>
        </w:rPr>
        <w:t xml:space="preserve"> </w:t>
      </w:r>
      <w:r>
        <w:rPr>
          <w:color w:val="1D1D1B"/>
          <w:spacing w:val="-4"/>
          <w:sz w:val="23"/>
        </w:rPr>
        <w:t>поводження;</w:t>
      </w:r>
    </w:p>
    <w:p w:rsidR="00EB0857" w:rsidRDefault="00130C62">
      <w:pPr>
        <w:pStyle w:val="a4"/>
        <w:numPr>
          <w:ilvl w:val="0"/>
          <w:numId w:val="79"/>
        </w:numPr>
        <w:tabs>
          <w:tab w:val="left" w:pos="543"/>
        </w:tabs>
        <w:spacing w:before="63" w:line="249" w:lineRule="auto"/>
        <w:ind w:right="12" w:firstLine="0"/>
        <w:rPr>
          <w:sz w:val="23"/>
        </w:rPr>
      </w:pPr>
      <w:r>
        <w:rPr>
          <w:color w:val="1D1D1B"/>
          <w:spacing w:val="-3"/>
          <w:sz w:val="23"/>
        </w:rPr>
        <w:t xml:space="preserve">невідкладно надає дитині належну допом- </w:t>
      </w:r>
      <w:r>
        <w:rPr>
          <w:color w:val="1D1D1B"/>
          <w:sz w:val="23"/>
        </w:rPr>
        <w:t xml:space="preserve">огу </w:t>
      </w:r>
      <w:r>
        <w:rPr>
          <w:color w:val="1D1D1B"/>
          <w:spacing w:val="-3"/>
          <w:sz w:val="23"/>
        </w:rPr>
        <w:t xml:space="preserve">та </w:t>
      </w:r>
      <w:r>
        <w:rPr>
          <w:color w:val="1D1D1B"/>
          <w:sz w:val="23"/>
        </w:rPr>
        <w:t xml:space="preserve">за </w:t>
      </w:r>
      <w:r>
        <w:rPr>
          <w:color w:val="1D1D1B"/>
          <w:spacing w:val="-4"/>
          <w:sz w:val="23"/>
        </w:rPr>
        <w:t xml:space="preserve">потреби </w:t>
      </w:r>
      <w:r>
        <w:rPr>
          <w:color w:val="1D1D1B"/>
          <w:spacing w:val="-5"/>
          <w:sz w:val="23"/>
        </w:rPr>
        <w:t xml:space="preserve">забезпечує </w:t>
      </w:r>
      <w:r>
        <w:rPr>
          <w:color w:val="1D1D1B"/>
          <w:spacing w:val="-3"/>
          <w:sz w:val="23"/>
        </w:rPr>
        <w:t xml:space="preserve">надання екстреної </w:t>
      </w:r>
      <w:r>
        <w:rPr>
          <w:color w:val="1D1D1B"/>
          <w:spacing w:val="-4"/>
          <w:sz w:val="23"/>
        </w:rPr>
        <w:t xml:space="preserve">медичної </w:t>
      </w:r>
      <w:r>
        <w:rPr>
          <w:color w:val="1D1D1B"/>
          <w:spacing w:val="-3"/>
          <w:sz w:val="23"/>
        </w:rPr>
        <w:t>допомоги;</w:t>
      </w:r>
    </w:p>
    <w:p w:rsidR="00EB0857" w:rsidRDefault="00130C62">
      <w:pPr>
        <w:pStyle w:val="a4"/>
        <w:numPr>
          <w:ilvl w:val="0"/>
          <w:numId w:val="79"/>
        </w:numPr>
        <w:tabs>
          <w:tab w:val="left" w:pos="481"/>
        </w:tabs>
        <w:spacing w:before="65" w:line="249" w:lineRule="auto"/>
        <w:ind w:right="17" w:firstLine="0"/>
        <w:rPr>
          <w:sz w:val="23"/>
        </w:rPr>
      </w:pPr>
      <w:r>
        <w:rPr>
          <w:color w:val="1D1D1B"/>
          <w:sz w:val="23"/>
        </w:rPr>
        <w:t xml:space="preserve">не </w:t>
      </w:r>
      <w:r>
        <w:rPr>
          <w:color w:val="1D1D1B"/>
          <w:spacing w:val="-3"/>
          <w:sz w:val="23"/>
        </w:rPr>
        <w:t xml:space="preserve">залишає дитину </w:t>
      </w:r>
      <w:r>
        <w:rPr>
          <w:color w:val="1D1D1B"/>
          <w:spacing w:val="-4"/>
          <w:sz w:val="23"/>
        </w:rPr>
        <w:t>наодинці;</w:t>
      </w:r>
    </w:p>
    <w:p w:rsidR="00EB0857" w:rsidRDefault="00130C62">
      <w:pPr>
        <w:pStyle w:val="a4"/>
        <w:numPr>
          <w:ilvl w:val="0"/>
          <w:numId w:val="79"/>
        </w:numPr>
        <w:tabs>
          <w:tab w:val="left" w:pos="447"/>
        </w:tabs>
        <w:spacing w:line="249" w:lineRule="auto"/>
        <w:ind w:right="13" w:firstLine="0"/>
        <w:rPr>
          <w:sz w:val="23"/>
        </w:rPr>
      </w:pPr>
      <w:r>
        <w:rPr>
          <w:color w:val="1D1D1B"/>
          <w:spacing w:val="-4"/>
          <w:sz w:val="23"/>
        </w:rPr>
        <w:t xml:space="preserve">передає </w:t>
      </w:r>
      <w:r>
        <w:rPr>
          <w:color w:val="1D1D1B"/>
          <w:spacing w:val="-3"/>
          <w:sz w:val="23"/>
        </w:rPr>
        <w:t xml:space="preserve">інформацію </w:t>
      </w:r>
      <w:r>
        <w:rPr>
          <w:color w:val="1D1D1B"/>
          <w:sz w:val="23"/>
        </w:rPr>
        <w:t xml:space="preserve">для </w:t>
      </w:r>
      <w:r>
        <w:rPr>
          <w:color w:val="1D1D1B"/>
          <w:spacing w:val="-4"/>
          <w:sz w:val="23"/>
        </w:rPr>
        <w:t xml:space="preserve">подальшого </w:t>
      </w:r>
      <w:r>
        <w:rPr>
          <w:color w:val="1D1D1B"/>
          <w:spacing w:val="-3"/>
          <w:sz w:val="23"/>
        </w:rPr>
        <w:t xml:space="preserve">реагу- вання керівнику(-ці) закладу </w:t>
      </w:r>
      <w:r>
        <w:rPr>
          <w:color w:val="1D1D1B"/>
          <w:sz w:val="23"/>
        </w:rPr>
        <w:t xml:space="preserve">або </w:t>
      </w:r>
      <w:r>
        <w:rPr>
          <w:color w:val="1D1D1B"/>
          <w:spacing w:val="-3"/>
          <w:sz w:val="23"/>
        </w:rPr>
        <w:t>уповнова- женій</w:t>
      </w:r>
      <w:r>
        <w:rPr>
          <w:color w:val="1D1D1B"/>
          <w:spacing w:val="-5"/>
          <w:sz w:val="23"/>
        </w:rPr>
        <w:t xml:space="preserve"> </w:t>
      </w:r>
      <w:r>
        <w:rPr>
          <w:color w:val="1D1D1B"/>
          <w:spacing w:val="-3"/>
          <w:sz w:val="23"/>
        </w:rPr>
        <w:t>особі;</w:t>
      </w:r>
    </w:p>
    <w:p w:rsidR="00EB0857" w:rsidRDefault="00130C62">
      <w:pPr>
        <w:pStyle w:val="a4"/>
        <w:numPr>
          <w:ilvl w:val="0"/>
          <w:numId w:val="79"/>
        </w:numPr>
        <w:tabs>
          <w:tab w:val="left" w:pos="383"/>
          <w:tab w:val="left" w:pos="2032"/>
        </w:tabs>
        <w:spacing w:before="65" w:line="249" w:lineRule="auto"/>
        <w:ind w:right="12" w:firstLine="0"/>
        <w:rPr>
          <w:sz w:val="23"/>
        </w:rPr>
      </w:pPr>
      <w:r>
        <w:rPr>
          <w:color w:val="1D1D1B"/>
          <w:spacing w:val="-3"/>
          <w:sz w:val="23"/>
        </w:rPr>
        <w:t xml:space="preserve">або/та </w:t>
      </w:r>
      <w:r>
        <w:rPr>
          <w:color w:val="1D1D1B"/>
          <w:sz w:val="23"/>
        </w:rPr>
        <w:t>має</w:t>
      </w:r>
      <w:r>
        <w:rPr>
          <w:color w:val="1D1D1B"/>
          <w:spacing w:val="-19"/>
          <w:sz w:val="23"/>
        </w:rPr>
        <w:t xml:space="preserve"> </w:t>
      </w:r>
      <w:r>
        <w:rPr>
          <w:color w:val="1D1D1B"/>
          <w:spacing w:val="-3"/>
          <w:sz w:val="23"/>
        </w:rPr>
        <w:t xml:space="preserve">невідклад- </w:t>
      </w:r>
      <w:r>
        <w:rPr>
          <w:color w:val="1D1D1B"/>
          <w:sz w:val="23"/>
        </w:rPr>
        <w:t xml:space="preserve">но </w:t>
      </w:r>
      <w:r>
        <w:rPr>
          <w:color w:val="1D1D1B"/>
          <w:spacing w:val="-3"/>
          <w:sz w:val="23"/>
        </w:rPr>
        <w:t xml:space="preserve">звернутися до </w:t>
      </w:r>
      <w:r>
        <w:rPr>
          <w:color w:val="1D1D1B"/>
          <w:spacing w:val="-4"/>
          <w:sz w:val="23"/>
        </w:rPr>
        <w:t xml:space="preserve">органів </w:t>
      </w:r>
      <w:r>
        <w:rPr>
          <w:color w:val="1D1D1B"/>
          <w:spacing w:val="-3"/>
          <w:sz w:val="23"/>
        </w:rPr>
        <w:t xml:space="preserve">Національної </w:t>
      </w:r>
      <w:r>
        <w:rPr>
          <w:color w:val="1D1D1B"/>
          <w:spacing w:val="-4"/>
          <w:sz w:val="23"/>
        </w:rPr>
        <w:t>поліції</w:t>
      </w:r>
      <w:r>
        <w:rPr>
          <w:color w:val="1D1D1B"/>
          <w:spacing w:val="55"/>
          <w:sz w:val="23"/>
        </w:rPr>
        <w:t xml:space="preserve"> </w:t>
      </w:r>
      <w:r>
        <w:rPr>
          <w:color w:val="1D1D1B"/>
          <w:spacing w:val="-3"/>
          <w:sz w:val="23"/>
        </w:rPr>
        <w:t xml:space="preserve">та </w:t>
      </w:r>
      <w:r>
        <w:rPr>
          <w:color w:val="1D1D1B"/>
          <w:sz w:val="23"/>
        </w:rPr>
        <w:t xml:space="preserve">служби у </w:t>
      </w:r>
      <w:r>
        <w:rPr>
          <w:color w:val="1D1D1B"/>
          <w:spacing w:val="-3"/>
          <w:sz w:val="23"/>
        </w:rPr>
        <w:t xml:space="preserve">справах дітей для </w:t>
      </w:r>
      <w:r>
        <w:rPr>
          <w:color w:val="1D1D1B"/>
          <w:spacing w:val="-4"/>
          <w:sz w:val="23"/>
        </w:rPr>
        <w:t>організації</w:t>
      </w:r>
      <w:r>
        <w:rPr>
          <w:color w:val="1D1D1B"/>
          <w:spacing w:val="-4"/>
          <w:sz w:val="23"/>
        </w:rPr>
        <w:tab/>
      </w:r>
      <w:r>
        <w:rPr>
          <w:color w:val="1D1D1B"/>
          <w:spacing w:val="-7"/>
          <w:sz w:val="23"/>
        </w:rPr>
        <w:t xml:space="preserve">заході </w:t>
      </w:r>
      <w:r>
        <w:rPr>
          <w:color w:val="1D1D1B"/>
          <w:spacing w:val="-3"/>
          <w:sz w:val="23"/>
        </w:rPr>
        <w:t>невідкладного реагу- вання.</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EB0857">
      <w:pPr>
        <w:pStyle w:val="a3"/>
        <w:rPr>
          <w:b/>
          <w:sz w:val="26"/>
        </w:rPr>
      </w:pPr>
    </w:p>
    <w:p w:rsidR="00EB0857" w:rsidRDefault="00130C62">
      <w:pPr>
        <w:pStyle w:val="a4"/>
        <w:numPr>
          <w:ilvl w:val="0"/>
          <w:numId w:val="82"/>
        </w:numPr>
        <w:tabs>
          <w:tab w:val="left" w:pos="616"/>
        </w:tabs>
        <w:spacing w:before="166" w:line="249" w:lineRule="auto"/>
        <w:ind w:left="144" w:right="7" w:firstLine="0"/>
        <w:rPr>
          <w:sz w:val="23"/>
        </w:rPr>
      </w:pPr>
      <w:r>
        <w:rPr>
          <w:i/>
          <w:color w:val="1D1D1B"/>
          <w:sz w:val="23"/>
        </w:rPr>
        <w:t xml:space="preserve">При </w:t>
      </w:r>
      <w:r>
        <w:rPr>
          <w:i/>
          <w:color w:val="1D1D1B"/>
          <w:spacing w:val="-4"/>
          <w:sz w:val="23"/>
        </w:rPr>
        <w:t xml:space="preserve">отриманні </w:t>
      </w:r>
      <w:r>
        <w:rPr>
          <w:color w:val="1D1D1B"/>
          <w:spacing w:val="-3"/>
          <w:sz w:val="23"/>
        </w:rPr>
        <w:t xml:space="preserve">інформації /повідом- лення або/та </w:t>
      </w:r>
      <w:r>
        <w:rPr>
          <w:color w:val="1D1D1B"/>
          <w:sz w:val="23"/>
        </w:rPr>
        <w:t xml:space="preserve">у </w:t>
      </w:r>
      <w:r>
        <w:rPr>
          <w:color w:val="1D1D1B"/>
          <w:spacing w:val="-3"/>
          <w:sz w:val="23"/>
        </w:rPr>
        <w:t xml:space="preserve">ситуації </w:t>
      </w:r>
      <w:r>
        <w:rPr>
          <w:i/>
          <w:color w:val="1D1D1B"/>
          <w:spacing w:val="-4"/>
          <w:sz w:val="23"/>
        </w:rPr>
        <w:t xml:space="preserve">особистого виявлення </w:t>
      </w:r>
      <w:r>
        <w:rPr>
          <w:color w:val="1D1D1B"/>
          <w:spacing w:val="-3"/>
          <w:sz w:val="23"/>
        </w:rPr>
        <w:t xml:space="preserve">випадку </w:t>
      </w:r>
      <w:r>
        <w:rPr>
          <w:color w:val="1D1D1B"/>
          <w:spacing w:val="-4"/>
          <w:sz w:val="23"/>
        </w:rPr>
        <w:t xml:space="preserve">домашнього </w:t>
      </w:r>
      <w:r>
        <w:rPr>
          <w:color w:val="1D1D1B"/>
          <w:spacing w:val="-3"/>
          <w:sz w:val="23"/>
        </w:rPr>
        <w:t xml:space="preserve">насильства </w:t>
      </w:r>
      <w:r>
        <w:rPr>
          <w:color w:val="1D1D1B"/>
          <w:sz w:val="23"/>
        </w:rPr>
        <w:t xml:space="preserve">або </w:t>
      </w:r>
      <w:r>
        <w:rPr>
          <w:color w:val="1D1D1B"/>
          <w:spacing w:val="-3"/>
          <w:sz w:val="23"/>
        </w:rPr>
        <w:t xml:space="preserve">загро- </w:t>
      </w:r>
      <w:r>
        <w:rPr>
          <w:color w:val="1D1D1B"/>
          <w:sz w:val="23"/>
        </w:rPr>
        <w:t xml:space="preserve">зи </w:t>
      </w:r>
      <w:r>
        <w:rPr>
          <w:color w:val="1D1D1B"/>
          <w:spacing w:val="-4"/>
          <w:sz w:val="23"/>
        </w:rPr>
        <w:t xml:space="preserve">його вчинення </w:t>
      </w:r>
      <w:r>
        <w:rPr>
          <w:i/>
          <w:color w:val="1D1D1B"/>
          <w:spacing w:val="-3"/>
          <w:sz w:val="23"/>
        </w:rPr>
        <w:t xml:space="preserve">пере- </w:t>
      </w:r>
      <w:r>
        <w:rPr>
          <w:i/>
          <w:color w:val="1D1D1B"/>
          <w:sz w:val="23"/>
        </w:rPr>
        <w:t xml:space="preserve">дає </w:t>
      </w:r>
      <w:r>
        <w:rPr>
          <w:color w:val="1D1D1B"/>
          <w:spacing w:val="-3"/>
          <w:sz w:val="23"/>
        </w:rPr>
        <w:t xml:space="preserve">інформацію для </w:t>
      </w:r>
      <w:r>
        <w:rPr>
          <w:color w:val="1D1D1B"/>
          <w:spacing w:val="-4"/>
          <w:sz w:val="23"/>
        </w:rPr>
        <w:t xml:space="preserve">подальшого </w:t>
      </w:r>
      <w:r>
        <w:rPr>
          <w:color w:val="1D1D1B"/>
          <w:spacing w:val="-3"/>
          <w:sz w:val="23"/>
        </w:rPr>
        <w:t xml:space="preserve">реагуван- </w:t>
      </w:r>
      <w:r>
        <w:rPr>
          <w:color w:val="1D1D1B"/>
          <w:sz w:val="23"/>
        </w:rPr>
        <w:t xml:space="preserve">ня </w:t>
      </w:r>
      <w:r>
        <w:rPr>
          <w:color w:val="1D1D1B"/>
          <w:spacing w:val="-3"/>
          <w:sz w:val="23"/>
        </w:rPr>
        <w:t xml:space="preserve">керівнику(-ці) </w:t>
      </w:r>
      <w:r>
        <w:rPr>
          <w:color w:val="1D1D1B"/>
          <w:sz w:val="23"/>
        </w:rPr>
        <w:t xml:space="preserve">закла- ду </w:t>
      </w:r>
      <w:r>
        <w:rPr>
          <w:color w:val="1D1D1B"/>
          <w:spacing w:val="-3"/>
          <w:sz w:val="23"/>
        </w:rPr>
        <w:t>та/або уповнова- женій</w:t>
      </w:r>
      <w:r>
        <w:rPr>
          <w:color w:val="1D1D1B"/>
          <w:spacing w:val="-5"/>
          <w:sz w:val="23"/>
        </w:rPr>
        <w:t xml:space="preserve"> </w:t>
      </w:r>
      <w:r>
        <w:rPr>
          <w:color w:val="1D1D1B"/>
          <w:spacing w:val="-3"/>
          <w:sz w:val="23"/>
        </w:rPr>
        <w:t>особі.</w:t>
      </w:r>
    </w:p>
    <w:p w:rsidR="00EB0857" w:rsidRDefault="00130C62">
      <w:pPr>
        <w:pStyle w:val="a4"/>
        <w:numPr>
          <w:ilvl w:val="0"/>
          <w:numId w:val="82"/>
        </w:numPr>
        <w:tabs>
          <w:tab w:val="left" w:pos="331"/>
        </w:tabs>
        <w:spacing w:before="71" w:line="249" w:lineRule="auto"/>
        <w:ind w:left="144" w:right="8" w:firstLine="0"/>
        <w:rPr>
          <w:sz w:val="23"/>
        </w:rPr>
      </w:pPr>
      <w:r>
        <w:rPr>
          <w:color w:val="1D1D1B"/>
          <w:spacing w:val="-5"/>
          <w:sz w:val="23"/>
        </w:rPr>
        <w:t xml:space="preserve">Забезпечує </w:t>
      </w:r>
      <w:r>
        <w:rPr>
          <w:color w:val="1D1D1B"/>
          <w:spacing w:val="-4"/>
          <w:sz w:val="23"/>
        </w:rPr>
        <w:t xml:space="preserve">організа- </w:t>
      </w:r>
      <w:r>
        <w:rPr>
          <w:color w:val="1D1D1B"/>
          <w:sz w:val="23"/>
        </w:rPr>
        <w:t xml:space="preserve">цію </w:t>
      </w:r>
      <w:r>
        <w:rPr>
          <w:color w:val="1D1D1B"/>
          <w:spacing w:val="-3"/>
          <w:sz w:val="23"/>
        </w:rPr>
        <w:t xml:space="preserve">надання </w:t>
      </w:r>
      <w:r>
        <w:rPr>
          <w:color w:val="1D1D1B"/>
          <w:spacing w:val="-4"/>
          <w:sz w:val="23"/>
        </w:rPr>
        <w:t xml:space="preserve">медичної </w:t>
      </w:r>
      <w:r>
        <w:rPr>
          <w:color w:val="1D1D1B"/>
          <w:spacing w:val="-3"/>
          <w:sz w:val="23"/>
        </w:rPr>
        <w:t xml:space="preserve">допомоги </w:t>
      </w:r>
      <w:r>
        <w:rPr>
          <w:color w:val="1D1D1B"/>
          <w:sz w:val="23"/>
        </w:rPr>
        <w:t xml:space="preserve">(у </w:t>
      </w:r>
      <w:r>
        <w:rPr>
          <w:color w:val="1D1D1B"/>
          <w:spacing w:val="-3"/>
          <w:sz w:val="23"/>
        </w:rPr>
        <w:t>разі</w:t>
      </w:r>
      <w:r>
        <w:rPr>
          <w:color w:val="1D1D1B"/>
          <w:spacing w:val="-26"/>
          <w:sz w:val="23"/>
        </w:rPr>
        <w:t xml:space="preserve"> </w:t>
      </w:r>
      <w:r>
        <w:rPr>
          <w:color w:val="1D1D1B"/>
          <w:spacing w:val="-4"/>
          <w:sz w:val="23"/>
        </w:rPr>
        <w:t xml:space="preserve">потре- </w:t>
      </w:r>
      <w:r>
        <w:rPr>
          <w:color w:val="1D1D1B"/>
          <w:spacing w:val="-3"/>
          <w:sz w:val="23"/>
        </w:rPr>
        <w:t>би).</w:t>
      </w:r>
    </w:p>
    <w:p w:rsidR="00EB0857" w:rsidRDefault="00130C62">
      <w:pPr>
        <w:pStyle w:val="a4"/>
        <w:numPr>
          <w:ilvl w:val="0"/>
          <w:numId w:val="82"/>
        </w:numPr>
        <w:tabs>
          <w:tab w:val="left" w:pos="363"/>
        </w:tabs>
        <w:spacing w:before="64" w:line="249" w:lineRule="auto"/>
        <w:ind w:left="144" w:right="12" w:firstLine="0"/>
        <w:rPr>
          <w:sz w:val="23"/>
        </w:rPr>
      </w:pPr>
      <w:r>
        <w:rPr>
          <w:color w:val="1D1D1B"/>
          <w:sz w:val="23"/>
        </w:rPr>
        <w:t xml:space="preserve">Не </w:t>
      </w:r>
      <w:r>
        <w:rPr>
          <w:color w:val="1D1D1B"/>
          <w:spacing w:val="-3"/>
          <w:sz w:val="23"/>
        </w:rPr>
        <w:t xml:space="preserve">залишає дитину </w:t>
      </w:r>
      <w:r>
        <w:rPr>
          <w:color w:val="1D1D1B"/>
          <w:spacing w:val="-4"/>
          <w:sz w:val="23"/>
        </w:rPr>
        <w:t>наодинці.</w:t>
      </w:r>
    </w:p>
    <w:p w:rsidR="00EB0857" w:rsidRDefault="00130C62">
      <w:pPr>
        <w:pStyle w:val="a4"/>
        <w:numPr>
          <w:ilvl w:val="0"/>
          <w:numId w:val="82"/>
        </w:numPr>
        <w:tabs>
          <w:tab w:val="left" w:pos="312"/>
        </w:tabs>
        <w:spacing w:line="249" w:lineRule="auto"/>
        <w:ind w:left="144" w:right="8" w:firstLine="0"/>
        <w:rPr>
          <w:sz w:val="23"/>
        </w:rPr>
      </w:pPr>
      <w:r>
        <w:rPr>
          <w:color w:val="1D1D1B"/>
          <w:sz w:val="23"/>
        </w:rPr>
        <w:t xml:space="preserve">Може </w:t>
      </w:r>
      <w:r>
        <w:rPr>
          <w:color w:val="1D1D1B"/>
          <w:spacing w:val="-4"/>
          <w:sz w:val="23"/>
        </w:rPr>
        <w:t xml:space="preserve">поспілкуватись </w:t>
      </w:r>
      <w:r>
        <w:rPr>
          <w:color w:val="1D1D1B"/>
          <w:sz w:val="23"/>
        </w:rPr>
        <w:t xml:space="preserve">з </w:t>
      </w:r>
      <w:r>
        <w:rPr>
          <w:color w:val="1D1D1B"/>
          <w:spacing w:val="-3"/>
          <w:sz w:val="23"/>
        </w:rPr>
        <w:t xml:space="preserve">постраждалою дити- ною, </w:t>
      </w:r>
      <w:r>
        <w:rPr>
          <w:color w:val="1D1D1B"/>
          <w:spacing w:val="-4"/>
          <w:sz w:val="23"/>
        </w:rPr>
        <w:t xml:space="preserve">дотримуючись </w:t>
      </w:r>
      <w:r>
        <w:rPr>
          <w:color w:val="1D1D1B"/>
          <w:spacing w:val="-3"/>
          <w:sz w:val="23"/>
        </w:rPr>
        <w:t xml:space="preserve">Алгоритму </w:t>
      </w:r>
      <w:r>
        <w:rPr>
          <w:color w:val="1D1D1B"/>
          <w:spacing w:val="-4"/>
          <w:sz w:val="23"/>
        </w:rPr>
        <w:t xml:space="preserve">ведення </w:t>
      </w:r>
      <w:r>
        <w:rPr>
          <w:color w:val="1D1D1B"/>
          <w:spacing w:val="-3"/>
          <w:sz w:val="23"/>
        </w:rPr>
        <w:t xml:space="preserve">діалогу </w:t>
      </w:r>
      <w:r>
        <w:rPr>
          <w:color w:val="1D1D1B"/>
          <w:sz w:val="23"/>
        </w:rPr>
        <w:t xml:space="preserve">з </w:t>
      </w:r>
      <w:r>
        <w:rPr>
          <w:color w:val="1D1D1B"/>
          <w:spacing w:val="-3"/>
          <w:sz w:val="23"/>
        </w:rPr>
        <w:t xml:space="preserve">дитиною, </w:t>
      </w:r>
      <w:r>
        <w:rPr>
          <w:color w:val="1D1D1B"/>
          <w:sz w:val="23"/>
        </w:rPr>
        <w:t xml:space="preserve">яка </w:t>
      </w:r>
      <w:r>
        <w:rPr>
          <w:color w:val="1D1D1B"/>
          <w:spacing w:val="-4"/>
          <w:sz w:val="23"/>
        </w:rPr>
        <w:t xml:space="preserve">потрапила </w:t>
      </w:r>
      <w:r>
        <w:rPr>
          <w:color w:val="1D1D1B"/>
          <w:sz w:val="23"/>
        </w:rPr>
        <w:t xml:space="preserve">в </w:t>
      </w:r>
      <w:r>
        <w:rPr>
          <w:color w:val="1D1D1B"/>
          <w:spacing w:val="-3"/>
          <w:sz w:val="23"/>
        </w:rPr>
        <w:t xml:space="preserve">ситуацію насильства </w:t>
      </w:r>
      <w:r>
        <w:rPr>
          <w:color w:val="1D1D1B"/>
          <w:sz w:val="23"/>
        </w:rPr>
        <w:t xml:space="preserve">або </w:t>
      </w:r>
      <w:r>
        <w:rPr>
          <w:color w:val="1D1D1B"/>
          <w:spacing w:val="-3"/>
          <w:sz w:val="23"/>
        </w:rPr>
        <w:t xml:space="preserve">загро- зу </w:t>
      </w:r>
      <w:r>
        <w:rPr>
          <w:color w:val="1D1D1B"/>
          <w:spacing w:val="-4"/>
          <w:sz w:val="23"/>
        </w:rPr>
        <w:t>його</w:t>
      </w:r>
      <w:r>
        <w:rPr>
          <w:color w:val="1D1D1B"/>
          <w:spacing w:val="-6"/>
          <w:sz w:val="23"/>
        </w:rPr>
        <w:t xml:space="preserve"> </w:t>
      </w:r>
      <w:r>
        <w:rPr>
          <w:color w:val="1D1D1B"/>
          <w:spacing w:val="-5"/>
          <w:sz w:val="23"/>
        </w:rPr>
        <w:t>вчинення.</w:t>
      </w:r>
    </w:p>
    <w:p w:rsidR="00EB0857" w:rsidRDefault="00130C62">
      <w:pPr>
        <w:pStyle w:val="a4"/>
        <w:numPr>
          <w:ilvl w:val="0"/>
          <w:numId w:val="82"/>
        </w:numPr>
        <w:tabs>
          <w:tab w:val="left" w:pos="620"/>
        </w:tabs>
        <w:spacing w:before="67" w:line="249" w:lineRule="auto"/>
        <w:ind w:left="144" w:right="7" w:firstLine="0"/>
        <w:rPr>
          <w:sz w:val="23"/>
        </w:rPr>
      </w:pPr>
      <w:r>
        <w:rPr>
          <w:color w:val="1D1D1B"/>
          <w:sz w:val="23"/>
        </w:rPr>
        <w:t xml:space="preserve">Може </w:t>
      </w:r>
      <w:r>
        <w:rPr>
          <w:color w:val="1D1D1B"/>
          <w:spacing w:val="-4"/>
          <w:sz w:val="23"/>
        </w:rPr>
        <w:t xml:space="preserve">провести </w:t>
      </w:r>
      <w:r>
        <w:rPr>
          <w:color w:val="1D1D1B"/>
          <w:spacing w:val="-3"/>
          <w:sz w:val="23"/>
        </w:rPr>
        <w:t xml:space="preserve">бесіду </w:t>
      </w:r>
      <w:r>
        <w:rPr>
          <w:color w:val="1D1D1B"/>
          <w:sz w:val="23"/>
        </w:rPr>
        <w:t xml:space="preserve">з </w:t>
      </w:r>
      <w:r>
        <w:rPr>
          <w:color w:val="1D1D1B"/>
          <w:spacing w:val="-3"/>
          <w:sz w:val="23"/>
        </w:rPr>
        <w:t xml:space="preserve">учасника- ми(-цями) ситуації: дітьми-свідками (спо- </w:t>
      </w:r>
      <w:r>
        <w:rPr>
          <w:color w:val="1D1D1B"/>
          <w:spacing w:val="-4"/>
          <w:sz w:val="23"/>
        </w:rPr>
        <w:t xml:space="preserve">стерігачами), </w:t>
      </w:r>
      <w:r>
        <w:rPr>
          <w:color w:val="1D1D1B"/>
          <w:spacing w:val="-3"/>
          <w:sz w:val="23"/>
        </w:rPr>
        <w:t xml:space="preserve">дитиною- </w:t>
      </w:r>
      <w:r>
        <w:rPr>
          <w:color w:val="1D1D1B"/>
          <w:spacing w:val="23"/>
          <w:sz w:val="23"/>
        </w:rPr>
        <w:t>кривдник</w:t>
      </w:r>
      <w:r>
        <w:rPr>
          <w:color w:val="1D1D1B"/>
          <w:spacing w:val="-32"/>
          <w:sz w:val="23"/>
        </w:rPr>
        <w:t xml:space="preserve"> </w:t>
      </w:r>
      <w:r>
        <w:rPr>
          <w:color w:val="1D1D1B"/>
          <w:spacing w:val="20"/>
          <w:sz w:val="23"/>
        </w:rPr>
        <w:t>ом(-</w:t>
      </w:r>
      <w:r>
        <w:rPr>
          <w:color w:val="1D1D1B"/>
          <w:spacing w:val="-36"/>
          <w:sz w:val="23"/>
        </w:rPr>
        <w:t xml:space="preserve"> </w:t>
      </w:r>
      <w:r>
        <w:rPr>
          <w:color w:val="1D1D1B"/>
          <w:spacing w:val="21"/>
          <w:sz w:val="23"/>
        </w:rPr>
        <w:t xml:space="preserve">цею), </w:t>
      </w:r>
      <w:r>
        <w:rPr>
          <w:color w:val="1D1D1B"/>
          <w:spacing w:val="-4"/>
          <w:sz w:val="23"/>
        </w:rPr>
        <w:t xml:space="preserve">дотримуючись </w:t>
      </w:r>
      <w:r>
        <w:rPr>
          <w:color w:val="1D1D1B"/>
          <w:spacing w:val="-3"/>
          <w:sz w:val="23"/>
        </w:rPr>
        <w:t>правил спілкування.</w:t>
      </w:r>
    </w:p>
    <w:p w:rsidR="00EB0857" w:rsidRDefault="00130C62">
      <w:pPr>
        <w:pStyle w:val="a3"/>
        <w:tabs>
          <w:tab w:val="left" w:pos="1274"/>
        </w:tabs>
        <w:spacing w:before="68" w:line="249" w:lineRule="auto"/>
        <w:ind w:left="144" w:right="7"/>
        <w:jc w:val="both"/>
      </w:pPr>
      <w:r>
        <w:rPr>
          <w:color w:val="1D1D1B"/>
          <w:spacing w:val="-5"/>
        </w:rPr>
        <w:t xml:space="preserve">Забезпечує </w:t>
      </w:r>
      <w:r>
        <w:rPr>
          <w:color w:val="1D1D1B"/>
          <w:spacing w:val="-4"/>
        </w:rPr>
        <w:t xml:space="preserve">організа- </w:t>
      </w:r>
      <w:r>
        <w:rPr>
          <w:color w:val="1D1D1B"/>
        </w:rPr>
        <w:t xml:space="preserve">цію </w:t>
      </w:r>
      <w:r>
        <w:rPr>
          <w:color w:val="1D1D1B"/>
          <w:spacing w:val="-4"/>
        </w:rPr>
        <w:t>роботи</w:t>
      </w:r>
      <w:r>
        <w:rPr>
          <w:color w:val="1D1D1B"/>
          <w:spacing w:val="55"/>
        </w:rPr>
        <w:t xml:space="preserve"> </w:t>
      </w:r>
      <w:r>
        <w:rPr>
          <w:color w:val="1D1D1B"/>
        </w:rPr>
        <w:t xml:space="preserve">в </w:t>
      </w:r>
      <w:r>
        <w:rPr>
          <w:color w:val="1D1D1B"/>
          <w:spacing w:val="-3"/>
        </w:rPr>
        <w:t xml:space="preserve">системі освіти </w:t>
      </w:r>
      <w:r>
        <w:rPr>
          <w:color w:val="1D1D1B"/>
        </w:rPr>
        <w:t xml:space="preserve">з </w:t>
      </w:r>
      <w:r>
        <w:rPr>
          <w:color w:val="1D1D1B"/>
          <w:spacing w:val="-3"/>
        </w:rPr>
        <w:t xml:space="preserve">дітьми та їх </w:t>
      </w:r>
      <w:r>
        <w:rPr>
          <w:color w:val="1D1D1B"/>
          <w:spacing w:val="-4"/>
        </w:rPr>
        <w:t xml:space="preserve">батьками; проведення </w:t>
      </w:r>
      <w:r>
        <w:rPr>
          <w:color w:val="1D1D1B"/>
        </w:rPr>
        <w:t xml:space="preserve">з </w:t>
      </w:r>
      <w:r>
        <w:rPr>
          <w:color w:val="1D1D1B"/>
          <w:spacing w:val="-4"/>
        </w:rPr>
        <w:t xml:space="preserve">батьками </w:t>
      </w:r>
      <w:r>
        <w:rPr>
          <w:color w:val="1D1D1B"/>
          <w:spacing w:val="-3"/>
        </w:rPr>
        <w:t xml:space="preserve">та іншими учасниками </w:t>
      </w:r>
      <w:r>
        <w:rPr>
          <w:color w:val="1D1D1B"/>
          <w:spacing w:val="-4"/>
        </w:rPr>
        <w:t xml:space="preserve">освітнього </w:t>
      </w:r>
      <w:r>
        <w:rPr>
          <w:color w:val="1D1D1B"/>
          <w:spacing w:val="-3"/>
        </w:rPr>
        <w:t xml:space="preserve">процесу </w:t>
      </w:r>
      <w:r>
        <w:rPr>
          <w:color w:val="1D1D1B"/>
          <w:spacing w:val="-4"/>
        </w:rPr>
        <w:t xml:space="preserve">роз’яснюваль- </w:t>
      </w:r>
      <w:r>
        <w:rPr>
          <w:color w:val="1D1D1B"/>
        </w:rPr>
        <w:t xml:space="preserve">ної </w:t>
      </w:r>
      <w:r>
        <w:rPr>
          <w:color w:val="1D1D1B"/>
          <w:spacing w:val="-3"/>
        </w:rPr>
        <w:t xml:space="preserve">та виховної </w:t>
      </w:r>
      <w:r>
        <w:rPr>
          <w:color w:val="1D1D1B"/>
          <w:spacing w:val="-4"/>
        </w:rPr>
        <w:t xml:space="preserve">роботи </w:t>
      </w:r>
      <w:r>
        <w:rPr>
          <w:color w:val="1D1D1B"/>
        </w:rPr>
        <w:t xml:space="preserve">із </w:t>
      </w:r>
      <w:r>
        <w:rPr>
          <w:color w:val="1D1D1B"/>
          <w:spacing w:val="-4"/>
        </w:rPr>
        <w:t xml:space="preserve">запобігання, проти- </w:t>
      </w:r>
      <w:r>
        <w:rPr>
          <w:color w:val="1D1D1B"/>
        </w:rPr>
        <w:t xml:space="preserve">дії </w:t>
      </w:r>
      <w:r>
        <w:rPr>
          <w:color w:val="1D1D1B"/>
          <w:spacing w:val="-4"/>
        </w:rPr>
        <w:t xml:space="preserve">негативним </w:t>
      </w:r>
      <w:r>
        <w:rPr>
          <w:color w:val="1D1D1B"/>
          <w:spacing w:val="-3"/>
        </w:rPr>
        <w:t xml:space="preserve">наслід- </w:t>
      </w:r>
      <w:r>
        <w:rPr>
          <w:color w:val="1D1D1B"/>
        </w:rPr>
        <w:t>кам</w:t>
      </w:r>
      <w:r>
        <w:rPr>
          <w:color w:val="1D1D1B"/>
        </w:rPr>
        <w:tab/>
      </w:r>
      <w:r>
        <w:rPr>
          <w:color w:val="1D1D1B"/>
          <w:spacing w:val="-6"/>
        </w:rPr>
        <w:t>домашнього</w:t>
      </w:r>
    </w:p>
    <w:p w:rsidR="00EB0857" w:rsidRDefault="00130C62">
      <w:pPr>
        <w:pStyle w:val="a3"/>
        <w:rPr>
          <w:sz w:val="26"/>
        </w:rPr>
      </w:pPr>
      <w:r>
        <w:br w:type="column"/>
      </w:r>
    </w:p>
    <w:p w:rsidR="00EB0857" w:rsidRDefault="00EB0857">
      <w:pPr>
        <w:pStyle w:val="a3"/>
        <w:rPr>
          <w:sz w:val="26"/>
        </w:rPr>
      </w:pPr>
    </w:p>
    <w:p w:rsidR="00EB0857" w:rsidRDefault="00EB0857">
      <w:pPr>
        <w:pStyle w:val="a3"/>
        <w:rPr>
          <w:sz w:val="37"/>
        </w:rPr>
      </w:pPr>
    </w:p>
    <w:p w:rsidR="00EB0857" w:rsidRDefault="00130C62">
      <w:pPr>
        <w:pStyle w:val="4"/>
        <w:ind w:left="440"/>
      </w:pPr>
      <w:r>
        <w:rPr>
          <w:color w:val="1D1D1B"/>
        </w:rPr>
        <w:t>Ситуація булінгу</w:t>
      </w:r>
    </w:p>
    <w:p w:rsidR="00EB0857" w:rsidRDefault="00EB0857">
      <w:pPr>
        <w:pStyle w:val="a3"/>
        <w:rPr>
          <w:b/>
          <w:sz w:val="26"/>
        </w:rPr>
      </w:pPr>
    </w:p>
    <w:p w:rsidR="00EB0857" w:rsidRDefault="00EB0857">
      <w:pPr>
        <w:pStyle w:val="a3"/>
        <w:spacing w:before="4"/>
        <w:rPr>
          <w:b/>
          <w:sz w:val="29"/>
        </w:rPr>
      </w:pPr>
    </w:p>
    <w:p w:rsidR="00EB0857" w:rsidRDefault="00130C62">
      <w:pPr>
        <w:pStyle w:val="a4"/>
        <w:numPr>
          <w:ilvl w:val="0"/>
          <w:numId w:val="82"/>
        </w:numPr>
        <w:tabs>
          <w:tab w:val="left" w:pos="293"/>
          <w:tab w:val="left" w:pos="1151"/>
        </w:tabs>
        <w:spacing w:before="0" w:line="249" w:lineRule="auto"/>
        <w:ind w:left="138" w:right="348" w:firstLine="0"/>
        <w:rPr>
          <w:sz w:val="23"/>
        </w:rPr>
      </w:pPr>
      <w:r>
        <w:rPr>
          <w:color w:val="1D1D1B"/>
          <w:spacing w:val="-3"/>
          <w:sz w:val="23"/>
        </w:rPr>
        <w:t xml:space="preserve">Вживає невідкладних </w:t>
      </w:r>
      <w:r>
        <w:rPr>
          <w:color w:val="1D1D1B"/>
          <w:spacing w:val="-4"/>
          <w:sz w:val="23"/>
        </w:rPr>
        <w:t xml:space="preserve">заходів </w:t>
      </w:r>
      <w:r>
        <w:rPr>
          <w:color w:val="1D1D1B"/>
          <w:sz w:val="23"/>
        </w:rPr>
        <w:t xml:space="preserve">для </w:t>
      </w:r>
      <w:r>
        <w:rPr>
          <w:color w:val="1D1D1B"/>
          <w:spacing w:val="-3"/>
          <w:sz w:val="23"/>
        </w:rPr>
        <w:t xml:space="preserve">припинен- </w:t>
      </w:r>
      <w:r>
        <w:rPr>
          <w:color w:val="1D1D1B"/>
          <w:sz w:val="23"/>
        </w:rPr>
        <w:t>ня</w:t>
      </w:r>
      <w:r>
        <w:rPr>
          <w:color w:val="1D1D1B"/>
          <w:sz w:val="23"/>
        </w:rPr>
        <w:tab/>
      </w:r>
      <w:r>
        <w:rPr>
          <w:color w:val="1D1D1B"/>
          <w:spacing w:val="-6"/>
          <w:sz w:val="23"/>
        </w:rPr>
        <w:t xml:space="preserve">небезпечного </w:t>
      </w:r>
      <w:r>
        <w:rPr>
          <w:color w:val="1D1D1B"/>
          <w:spacing w:val="-7"/>
          <w:sz w:val="23"/>
        </w:rPr>
        <w:t>впливу.</w:t>
      </w:r>
    </w:p>
    <w:p w:rsidR="00EB0857" w:rsidRDefault="00130C62">
      <w:pPr>
        <w:pStyle w:val="a4"/>
        <w:numPr>
          <w:ilvl w:val="0"/>
          <w:numId w:val="82"/>
        </w:numPr>
        <w:tabs>
          <w:tab w:val="left" w:pos="420"/>
        </w:tabs>
        <w:spacing w:before="64" w:line="249" w:lineRule="auto"/>
        <w:ind w:left="138" w:right="350" w:firstLine="0"/>
        <w:rPr>
          <w:sz w:val="23"/>
        </w:rPr>
      </w:pPr>
      <w:r>
        <w:rPr>
          <w:color w:val="1D1D1B"/>
          <w:sz w:val="23"/>
        </w:rPr>
        <w:t xml:space="preserve">За </w:t>
      </w:r>
      <w:r>
        <w:rPr>
          <w:color w:val="1D1D1B"/>
          <w:spacing w:val="-4"/>
          <w:sz w:val="23"/>
        </w:rPr>
        <w:t>потреби</w:t>
      </w:r>
      <w:r>
        <w:rPr>
          <w:color w:val="1D1D1B"/>
          <w:spacing w:val="55"/>
          <w:sz w:val="23"/>
        </w:rPr>
        <w:t xml:space="preserve"> </w:t>
      </w:r>
      <w:r>
        <w:rPr>
          <w:color w:val="1D1D1B"/>
          <w:spacing w:val="-3"/>
          <w:sz w:val="23"/>
        </w:rPr>
        <w:t xml:space="preserve">надає </w:t>
      </w:r>
      <w:r>
        <w:rPr>
          <w:color w:val="1D1D1B"/>
          <w:spacing w:val="-4"/>
          <w:sz w:val="23"/>
        </w:rPr>
        <w:t xml:space="preserve">домедичну </w:t>
      </w:r>
      <w:r>
        <w:rPr>
          <w:color w:val="1D1D1B"/>
          <w:spacing w:val="-3"/>
          <w:sz w:val="23"/>
        </w:rPr>
        <w:t xml:space="preserve">допомогу та </w:t>
      </w:r>
      <w:r>
        <w:rPr>
          <w:color w:val="1D1D1B"/>
          <w:sz w:val="23"/>
        </w:rPr>
        <w:t xml:space="preserve">викликає </w:t>
      </w:r>
      <w:r>
        <w:rPr>
          <w:color w:val="1D1D1B"/>
          <w:spacing w:val="-4"/>
          <w:sz w:val="23"/>
        </w:rPr>
        <w:t xml:space="preserve">бригаду </w:t>
      </w:r>
      <w:r>
        <w:rPr>
          <w:color w:val="1D1D1B"/>
          <w:spacing w:val="-3"/>
          <w:sz w:val="23"/>
        </w:rPr>
        <w:t xml:space="preserve">екстреної (швидкої) </w:t>
      </w:r>
      <w:r>
        <w:rPr>
          <w:color w:val="1D1D1B"/>
          <w:spacing w:val="-4"/>
          <w:sz w:val="23"/>
        </w:rPr>
        <w:t xml:space="preserve">медичної </w:t>
      </w:r>
      <w:r>
        <w:rPr>
          <w:color w:val="1D1D1B"/>
          <w:spacing w:val="-3"/>
          <w:sz w:val="23"/>
        </w:rPr>
        <w:t xml:space="preserve">допомоги </w:t>
      </w:r>
      <w:r>
        <w:rPr>
          <w:color w:val="1D1D1B"/>
          <w:sz w:val="23"/>
        </w:rPr>
        <w:t xml:space="preserve">для </w:t>
      </w:r>
      <w:r>
        <w:rPr>
          <w:color w:val="1D1D1B"/>
          <w:spacing w:val="-3"/>
          <w:sz w:val="23"/>
        </w:rPr>
        <w:t xml:space="preserve">надання екстреної </w:t>
      </w:r>
      <w:r>
        <w:rPr>
          <w:color w:val="1D1D1B"/>
          <w:spacing w:val="-4"/>
          <w:sz w:val="23"/>
        </w:rPr>
        <w:t>медичної</w:t>
      </w:r>
      <w:r>
        <w:rPr>
          <w:color w:val="1D1D1B"/>
          <w:spacing w:val="-5"/>
          <w:sz w:val="23"/>
        </w:rPr>
        <w:t xml:space="preserve"> </w:t>
      </w:r>
      <w:r>
        <w:rPr>
          <w:color w:val="1D1D1B"/>
          <w:spacing w:val="-3"/>
          <w:sz w:val="23"/>
        </w:rPr>
        <w:t>допомоги.</w:t>
      </w:r>
    </w:p>
    <w:p w:rsidR="00EB0857" w:rsidRDefault="00130C62">
      <w:pPr>
        <w:pStyle w:val="a4"/>
        <w:numPr>
          <w:ilvl w:val="0"/>
          <w:numId w:val="82"/>
        </w:numPr>
        <w:tabs>
          <w:tab w:val="left" w:pos="589"/>
        </w:tabs>
        <w:spacing w:before="66" w:line="249" w:lineRule="auto"/>
        <w:ind w:left="138" w:right="348" w:firstLine="0"/>
        <w:rPr>
          <w:sz w:val="23"/>
        </w:rPr>
      </w:pPr>
      <w:r>
        <w:rPr>
          <w:color w:val="1D1D1B"/>
          <w:spacing w:val="-4"/>
          <w:sz w:val="23"/>
        </w:rPr>
        <w:t>Звертається</w:t>
      </w:r>
      <w:r>
        <w:rPr>
          <w:color w:val="1D1D1B"/>
          <w:spacing w:val="55"/>
          <w:sz w:val="23"/>
        </w:rPr>
        <w:t xml:space="preserve"> </w:t>
      </w:r>
      <w:r>
        <w:rPr>
          <w:color w:val="1D1D1B"/>
          <w:spacing w:val="-3"/>
          <w:sz w:val="23"/>
        </w:rPr>
        <w:t xml:space="preserve">(за </w:t>
      </w:r>
      <w:r>
        <w:rPr>
          <w:color w:val="1D1D1B"/>
          <w:spacing w:val="-4"/>
          <w:sz w:val="23"/>
        </w:rPr>
        <w:t>потреби)</w:t>
      </w:r>
      <w:r>
        <w:rPr>
          <w:color w:val="1D1D1B"/>
          <w:spacing w:val="55"/>
          <w:sz w:val="23"/>
        </w:rPr>
        <w:t xml:space="preserve"> </w:t>
      </w:r>
      <w:r>
        <w:rPr>
          <w:color w:val="1D1D1B"/>
          <w:sz w:val="23"/>
        </w:rPr>
        <w:t xml:space="preserve">до </w:t>
      </w:r>
      <w:r>
        <w:rPr>
          <w:color w:val="1D1D1B"/>
          <w:spacing w:val="-3"/>
          <w:sz w:val="23"/>
        </w:rPr>
        <w:t xml:space="preserve">тери- торіальних </w:t>
      </w:r>
      <w:r>
        <w:rPr>
          <w:color w:val="1D1D1B"/>
          <w:spacing w:val="-4"/>
          <w:sz w:val="23"/>
        </w:rPr>
        <w:t xml:space="preserve">органів (підрозділів) </w:t>
      </w:r>
      <w:r>
        <w:rPr>
          <w:color w:val="1D1D1B"/>
          <w:spacing w:val="-3"/>
          <w:sz w:val="23"/>
        </w:rPr>
        <w:t xml:space="preserve">Націо- нальної </w:t>
      </w:r>
      <w:r>
        <w:rPr>
          <w:color w:val="1D1D1B"/>
          <w:spacing w:val="-4"/>
          <w:sz w:val="23"/>
        </w:rPr>
        <w:t>поліції</w:t>
      </w:r>
      <w:r>
        <w:rPr>
          <w:color w:val="1D1D1B"/>
          <w:spacing w:val="55"/>
          <w:sz w:val="23"/>
        </w:rPr>
        <w:t xml:space="preserve"> </w:t>
      </w:r>
      <w:r>
        <w:rPr>
          <w:color w:val="1D1D1B"/>
          <w:spacing w:val="-5"/>
          <w:sz w:val="23"/>
        </w:rPr>
        <w:t xml:space="preserve">Украї- </w:t>
      </w:r>
      <w:r>
        <w:rPr>
          <w:color w:val="1D1D1B"/>
          <w:spacing w:val="-3"/>
          <w:sz w:val="23"/>
        </w:rPr>
        <w:t>ни.</w:t>
      </w:r>
    </w:p>
    <w:p w:rsidR="00EB0857" w:rsidRDefault="00130C62">
      <w:pPr>
        <w:pStyle w:val="a4"/>
        <w:numPr>
          <w:ilvl w:val="0"/>
          <w:numId w:val="82"/>
        </w:numPr>
        <w:tabs>
          <w:tab w:val="left" w:pos="346"/>
        </w:tabs>
        <w:spacing w:before="126" w:line="249" w:lineRule="auto"/>
        <w:ind w:left="138" w:right="348" w:firstLine="0"/>
        <w:rPr>
          <w:sz w:val="23"/>
        </w:rPr>
      </w:pPr>
      <w:r>
        <w:rPr>
          <w:color w:val="1D1D1B"/>
          <w:spacing w:val="-3"/>
          <w:sz w:val="23"/>
        </w:rPr>
        <w:t>Повідомляє керівни- ку(-ці) закладу освіти.</w:t>
      </w:r>
    </w:p>
    <w:p w:rsidR="00EB0857" w:rsidRDefault="00130C62">
      <w:pPr>
        <w:pStyle w:val="a4"/>
        <w:numPr>
          <w:ilvl w:val="0"/>
          <w:numId w:val="82"/>
        </w:numPr>
        <w:tabs>
          <w:tab w:val="left" w:pos="310"/>
          <w:tab w:val="left" w:pos="1827"/>
        </w:tabs>
        <w:spacing w:before="122" w:line="249" w:lineRule="auto"/>
        <w:ind w:left="138" w:right="348" w:firstLine="0"/>
        <w:rPr>
          <w:sz w:val="23"/>
        </w:rPr>
      </w:pPr>
      <w:r>
        <w:rPr>
          <w:color w:val="1D1D1B"/>
          <w:spacing w:val="-3"/>
          <w:sz w:val="23"/>
        </w:rPr>
        <w:t xml:space="preserve">Повідомляє принай- </w:t>
      </w:r>
      <w:r>
        <w:rPr>
          <w:color w:val="1D1D1B"/>
          <w:sz w:val="23"/>
        </w:rPr>
        <w:t xml:space="preserve">мні </w:t>
      </w:r>
      <w:r>
        <w:rPr>
          <w:color w:val="1D1D1B"/>
          <w:spacing w:val="-3"/>
          <w:sz w:val="23"/>
        </w:rPr>
        <w:t xml:space="preserve">одному </w:t>
      </w:r>
      <w:r>
        <w:rPr>
          <w:color w:val="1D1D1B"/>
          <w:sz w:val="23"/>
        </w:rPr>
        <w:t xml:space="preserve">з </w:t>
      </w:r>
      <w:r>
        <w:rPr>
          <w:color w:val="1D1D1B"/>
          <w:spacing w:val="-5"/>
          <w:sz w:val="23"/>
        </w:rPr>
        <w:t xml:space="preserve">батьків </w:t>
      </w:r>
      <w:r>
        <w:rPr>
          <w:color w:val="1D1D1B"/>
          <w:sz w:val="23"/>
        </w:rPr>
        <w:t xml:space="preserve">або </w:t>
      </w:r>
      <w:r>
        <w:rPr>
          <w:color w:val="1D1D1B"/>
          <w:spacing w:val="-3"/>
          <w:sz w:val="23"/>
        </w:rPr>
        <w:t xml:space="preserve">іншим законним представника малоліт- ньої </w:t>
      </w:r>
      <w:r>
        <w:rPr>
          <w:color w:val="1D1D1B"/>
          <w:sz w:val="23"/>
        </w:rPr>
        <w:t xml:space="preserve">чи </w:t>
      </w:r>
      <w:r>
        <w:rPr>
          <w:color w:val="1D1D1B"/>
          <w:spacing w:val="-4"/>
          <w:sz w:val="23"/>
        </w:rPr>
        <w:t xml:space="preserve">неповнолітньої </w:t>
      </w:r>
      <w:r>
        <w:rPr>
          <w:color w:val="1D1D1B"/>
          <w:sz w:val="23"/>
        </w:rPr>
        <w:t xml:space="preserve">особи, яка </w:t>
      </w:r>
      <w:r>
        <w:rPr>
          <w:color w:val="1D1D1B"/>
          <w:spacing w:val="-4"/>
          <w:sz w:val="23"/>
        </w:rPr>
        <w:t xml:space="preserve">стала </w:t>
      </w:r>
      <w:r>
        <w:rPr>
          <w:color w:val="1D1D1B"/>
          <w:spacing w:val="-3"/>
          <w:sz w:val="23"/>
        </w:rPr>
        <w:t>стороною</w:t>
      </w:r>
      <w:r>
        <w:rPr>
          <w:color w:val="1D1D1B"/>
          <w:spacing w:val="-3"/>
          <w:sz w:val="23"/>
        </w:rPr>
        <w:tab/>
      </w:r>
      <w:r>
        <w:rPr>
          <w:color w:val="1D1D1B"/>
          <w:spacing w:val="-5"/>
          <w:sz w:val="23"/>
        </w:rPr>
        <w:t xml:space="preserve">булінгу </w:t>
      </w:r>
      <w:r>
        <w:rPr>
          <w:color w:val="1D1D1B"/>
          <w:spacing w:val="-3"/>
          <w:sz w:val="23"/>
        </w:rPr>
        <w:t>(цькування).</w:t>
      </w:r>
    </w:p>
    <w:p w:rsidR="00EB0857" w:rsidRDefault="00130C62">
      <w:pPr>
        <w:pStyle w:val="a4"/>
        <w:numPr>
          <w:ilvl w:val="0"/>
          <w:numId w:val="82"/>
        </w:numPr>
        <w:tabs>
          <w:tab w:val="left" w:pos="299"/>
        </w:tabs>
        <w:spacing w:before="127" w:line="249" w:lineRule="auto"/>
        <w:ind w:left="138" w:right="348" w:firstLine="0"/>
        <w:rPr>
          <w:sz w:val="23"/>
        </w:rPr>
      </w:pPr>
      <w:r>
        <w:rPr>
          <w:color w:val="1D1D1B"/>
          <w:sz w:val="23"/>
        </w:rPr>
        <w:t xml:space="preserve">Може </w:t>
      </w:r>
      <w:r>
        <w:rPr>
          <w:color w:val="1D1D1B"/>
          <w:spacing w:val="-4"/>
          <w:sz w:val="23"/>
        </w:rPr>
        <w:t xml:space="preserve">бути призначе- </w:t>
      </w:r>
      <w:r>
        <w:rPr>
          <w:color w:val="1D1D1B"/>
          <w:sz w:val="23"/>
        </w:rPr>
        <w:t xml:space="preserve">ним </w:t>
      </w:r>
      <w:r>
        <w:rPr>
          <w:color w:val="1D1D1B"/>
          <w:spacing w:val="-3"/>
          <w:sz w:val="23"/>
        </w:rPr>
        <w:t xml:space="preserve">членом комісії </w:t>
      </w:r>
      <w:r>
        <w:rPr>
          <w:color w:val="1D1D1B"/>
          <w:sz w:val="23"/>
        </w:rPr>
        <w:t xml:space="preserve">з </w:t>
      </w:r>
      <w:r>
        <w:rPr>
          <w:color w:val="1D1D1B"/>
          <w:spacing w:val="-4"/>
          <w:sz w:val="23"/>
        </w:rPr>
        <w:t xml:space="preserve">розгляду </w:t>
      </w:r>
      <w:r>
        <w:rPr>
          <w:color w:val="1D1D1B"/>
          <w:spacing w:val="-3"/>
          <w:sz w:val="23"/>
        </w:rPr>
        <w:t xml:space="preserve">випадку </w:t>
      </w:r>
      <w:r>
        <w:rPr>
          <w:color w:val="1D1D1B"/>
          <w:spacing w:val="-4"/>
          <w:sz w:val="23"/>
        </w:rPr>
        <w:t>булінгу</w:t>
      </w:r>
      <w:r>
        <w:rPr>
          <w:color w:val="1D1D1B"/>
          <w:spacing w:val="-5"/>
          <w:sz w:val="23"/>
        </w:rPr>
        <w:t xml:space="preserve"> </w:t>
      </w:r>
      <w:r>
        <w:rPr>
          <w:color w:val="1D1D1B"/>
          <w:spacing w:val="-3"/>
          <w:sz w:val="23"/>
        </w:rPr>
        <w:t>(цькування).</w:t>
      </w:r>
    </w:p>
    <w:p w:rsidR="00EB0857" w:rsidRDefault="00130C62">
      <w:pPr>
        <w:pStyle w:val="a4"/>
        <w:numPr>
          <w:ilvl w:val="0"/>
          <w:numId w:val="82"/>
        </w:numPr>
        <w:tabs>
          <w:tab w:val="left" w:pos="305"/>
        </w:tabs>
        <w:spacing w:before="124" w:line="249" w:lineRule="auto"/>
        <w:ind w:left="138" w:right="348" w:firstLine="0"/>
        <w:rPr>
          <w:sz w:val="23"/>
        </w:rPr>
      </w:pPr>
      <w:r>
        <w:rPr>
          <w:color w:val="1D1D1B"/>
          <w:sz w:val="23"/>
        </w:rPr>
        <w:t xml:space="preserve">Може </w:t>
      </w:r>
      <w:r>
        <w:rPr>
          <w:color w:val="1D1D1B"/>
          <w:spacing w:val="-4"/>
          <w:sz w:val="23"/>
        </w:rPr>
        <w:t xml:space="preserve">поспілкуватись </w:t>
      </w:r>
      <w:r>
        <w:rPr>
          <w:color w:val="1D1D1B"/>
          <w:sz w:val="23"/>
        </w:rPr>
        <w:t xml:space="preserve">з </w:t>
      </w:r>
      <w:r>
        <w:rPr>
          <w:color w:val="1D1D1B"/>
          <w:spacing w:val="-3"/>
          <w:sz w:val="23"/>
        </w:rPr>
        <w:t xml:space="preserve">учасниками ситуації: </w:t>
      </w:r>
      <w:r>
        <w:rPr>
          <w:color w:val="1D1D1B"/>
          <w:spacing w:val="-4"/>
          <w:sz w:val="23"/>
        </w:rPr>
        <w:t xml:space="preserve">жертвою, </w:t>
      </w:r>
      <w:r>
        <w:rPr>
          <w:color w:val="1D1D1B"/>
          <w:spacing w:val="-3"/>
          <w:sz w:val="23"/>
        </w:rPr>
        <w:t xml:space="preserve">кривдни- ком(-цею) </w:t>
      </w:r>
      <w:r>
        <w:rPr>
          <w:color w:val="1D1D1B"/>
          <w:sz w:val="23"/>
        </w:rPr>
        <w:t xml:space="preserve">чи </w:t>
      </w:r>
      <w:r>
        <w:rPr>
          <w:color w:val="1D1D1B"/>
          <w:spacing w:val="-3"/>
          <w:sz w:val="23"/>
        </w:rPr>
        <w:t xml:space="preserve">кривдни- </w:t>
      </w:r>
      <w:r>
        <w:rPr>
          <w:color w:val="1D1D1B"/>
          <w:sz w:val="23"/>
        </w:rPr>
        <w:t>ками,</w:t>
      </w:r>
      <w:r>
        <w:rPr>
          <w:color w:val="1D1D1B"/>
          <w:spacing w:val="-6"/>
          <w:sz w:val="23"/>
        </w:rPr>
        <w:t xml:space="preserve"> </w:t>
      </w:r>
      <w:r>
        <w:rPr>
          <w:color w:val="1D1D1B"/>
          <w:spacing w:val="-3"/>
          <w:sz w:val="23"/>
        </w:rPr>
        <w:t>свідками.</w:t>
      </w:r>
    </w:p>
    <w:p w:rsidR="00EB0857" w:rsidRDefault="00130C62">
      <w:pPr>
        <w:pStyle w:val="a4"/>
        <w:numPr>
          <w:ilvl w:val="0"/>
          <w:numId w:val="82"/>
        </w:numPr>
        <w:tabs>
          <w:tab w:val="left" w:pos="338"/>
        </w:tabs>
        <w:spacing w:before="125" w:line="249" w:lineRule="auto"/>
        <w:ind w:left="138" w:right="348" w:firstLine="0"/>
        <w:rPr>
          <w:sz w:val="23"/>
        </w:rPr>
      </w:pPr>
      <w:r>
        <w:rPr>
          <w:color w:val="1D1D1B"/>
          <w:spacing w:val="-4"/>
          <w:sz w:val="23"/>
        </w:rPr>
        <w:t xml:space="preserve">Проводить системну </w:t>
      </w:r>
      <w:r>
        <w:rPr>
          <w:color w:val="1D1D1B"/>
          <w:spacing w:val="-3"/>
          <w:sz w:val="23"/>
        </w:rPr>
        <w:t xml:space="preserve">роботу </w:t>
      </w:r>
      <w:r>
        <w:rPr>
          <w:color w:val="1D1D1B"/>
          <w:sz w:val="23"/>
        </w:rPr>
        <w:t xml:space="preserve">з </w:t>
      </w:r>
      <w:r>
        <w:rPr>
          <w:color w:val="1D1D1B"/>
          <w:spacing w:val="-3"/>
          <w:sz w:val="23"/>
        </w:rPr>
        <w:t xml:space="preserve">інформуван- </w:t>
      </w:r>
      <w:r>
        <w:rPr>
          <w:color w:val="1D1D1B"/>
          <w:sz w:val="23"/>
        </w:rPr>
        <w:t xml:space="preserve">ня, </w:t>
      </w:r>
      <w:r>
        <w:rPr>
          <w:color w:val="1D1D1B"/>
          <w:spacing w:val="-3"/>
          <w:sz w:val="23"/>
        </w:rPr>
        <w:t xml:space="preserve">роз'яснення </w:t>
      </w:r>
      <w:r>
        <w:rPr>
          <w:color w:val="1D1D1B"/>
          <w:sz w:val="23"/>
        </w:rPr>
        <w:t xml:space="preserve">з </w:t>
      </w:r>
      <w:r>
        <w:rPr>
          <w:color w:val="1D1D1B"/>
          <w:spacing w:val="-5"/>
          <w:sz w:val="23"/>
        </w:rPr>
        <w:t xml:space="preserve">метою </w:t>
      </w:r>
      <w:r>
        <w:rPr>
          <w:color w:val="1D1D1B"/>
          <w:spacing w:val="-3"/>
          <w:sz w:val="23"/>
        </w:rPr>
        <w:t xml:space="preserve">формування навичок </w:t>
      </w:r>
      <w:r>
        <w:rPr>
          <w:color w:val="1D1D1B"/>
          <w:spacing w:val="-4"/>
          <w:sz w:val="23"/>
        </w:rPr>
        <w:t xml:space="preserve">толерантної </w:t>
      </w:r>
      <w:r>
        <w:rPr>
          <w:color w:val="1D1D1B"/>
          <w:spacing w:val="-3"/>
          <w:sz w:val="23"/>
        </w:rPr>
        <w:t xml:space="preserve">та ненасильницької </w:t>
      </w:r>
      <w:r>
        <w:rPr>
          <w:color w:val="1D1D1B"/>
          <w:spacing w:val="-4"/>
          <w:sz w:val="23"/>
        </w:rPr>
        <w:t>поведінки,</w:t>
      </w:r>
      <w:r>
        <w:rPr>
          <w:color w:val="1D1D1B"/>
          <w:spacing w:val="-2"/>
          <w:sz w:val="23"/>
        </w:rPr>
        <w:t xml:space="preserve"> </w:t>
      </w:r>
      <w:r>
        <w:rPr>
          <w:color w:val="1D1D1B"/>
          <w:spacing w:val="-3"/>
          <w:sz w:val="23"/>
        </w:rPr>
        <w:t>спілкування</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2205" w:space="40"/>
            <w:col w:w="2691" w:space="39"/>
            <w:col w:w="2579" w:space="40"/>
            <w:col w:w="2916"/>
          </w:cols>
        </w:sectPr>
      </w:pPr>
    </w:p>
    <w:p w:rsidR="00EB0857" w:rsidRDefault="00130C62">
      <w:pPr>
        <w:spacing w:before="66" w:line="193" w:lineRule="exact"/>
        <w:ind w:right="312"/>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66"/>
        <w:jc w:val="right"/>
        <w:rPr>
          <w:rFonts w:ascii="Tahoma" w:hAnsi="Tahoma"/>
          <w:b/>
          <w:sz w:val="16"/>
        </w:rPr>
      </w:pPr>
      <w:r>
        <w:pict>
          <v:shape id="_x0000_s3124" style="position:absolute;left:0;text-align:left;margin-left:46.2pt;margin-top:15pt;width:502.85pt;height:.1pt;z-index:-15437312;mso-wrap-distance-left:0;mso-wrap-distance-right:0;mso-position-horizontal-relative:page" coordorigin="924,300" coordsize="10057,0" path="m924,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5"/>
        </w:rPr>
      </w:pPr>
    </w:p>
    <w:p w:rsidR="00EB0857" w:rsidRDefault="00EB0857">
      <w:pPr>
        <w:rPr>
          <w:rFonts w:ascii="Tahoma"/>
          <w:sz w:val="25"/>
        </w:rPr>
        <w:sectPr w:rsidR="00EB0857">
          <w:headerReference w:type="default" r:id="rId575"/>
          <w:footerReference w:type="default" r:id="rId576"/>
          <w:pgSz w:w="11910" w:h="16840"/>
          <w:pgMar w:top="580" w:right="640" w:bottom="560" w:left="760" w:header="0" w:footer="366" w:gutter="0"/>
          <w:cols w:space="720"/>
        </w:sectPr>
      </w:pPr>
    </w:p>
    <w:p w:rsidR="00EB0857" w:rsidRDefault="00EB0857">
      <w:pPr>
        <w:pStyle w:val="a3"/>
        <w:rPr>
          <w:rFonts w:ascii="Tahoma"/>
          <w:b/>
          <w:sz w:val="26"/>
        </w:rPr>
      </w:pPr>
    </w:p>
    <w:p w:rsidR="00EB0857" w:rsidRDefault="00EB0857">
      <w:pPr>
        <w:pStyle w:val="a3"/>
        <w:spacing w:before="2"/>
        <w:rPr>
          <w:rFonts w:ascii="Tahoma"/>
          <w:b/>
          <w:sz w:val="24"/>
        </w:rPr>
      </w:pPr>
    </w:p>
    <w:p w:rsidR="00EB0857" w:rsidRDefault="00130C62">
      <w:pPr>
        <w:pStyle w:val="4"/>
        <w:ind w:left="910"/>
      </w:pPr>
      <w:r>
        <w:rPr>
          <w:color w:val="1D1D1B"/>
        </w:rPr>
        <w:t>Особа</w:t>
      </w:r>
    </w:p>
    <w:p w:rsidR="00EB0857" w:rsidRDefault="00130C62">
      <w:pPr>
        <w:pStyle w:val="a3"/>
        <w:rPr>
          <w:b/>
          <w:sz w:val="26"/>
        </w:rPr>
      </w:pPr>
      <w:r>
        <w:br w:type="column"/>
      </w:r>
    </w:p>
    <w:p w:rsidR="00EB0857" w:rsidRDefault="00EB0857">
      <w:pPr>
        <w:pStyle w:val="a3"/>
        <w:spacing w:before="5"/>
        <w:rPr>
          <w:b/>
          <w:sz w:val="28"/>
        </w:rPr>
      </w:pPr>
    </w:p>
    <w:p w:rsidR="00EB0857" w:rsidRDefault="00130C62">
      <w:pPr>
        <w:spacing w:before="1" w:line="249" w:lineRule="auto"/>
        <w:ind w:left="842"/>
        <w:jc w:val="center"/>
        <w:rPr>
          <w:b/>
          <w:sz w:val="23"/>
        </w:rPr>
      </w:pPr>
      <w:r>
        <w:rPr>
          <w:b/>
          <w:color w:val="1D1D1B"/>
          <w:sz w:val="23"/>
        </w:rPr>
        <w:t xml:space="preserve">Ситуація </w:t>
      </w:r>
      <w:r>
        <w:rPr>
          <w:b/>
          <w:color w:val="1D1D1B"/>
          <w:spacing w:val="-4"/>
          <w:sz w:val="23"/>
        </w:rPr>
        <w:t xml:space="preserve">жорстокого </w:t>
      </w:r>
      <w:r>
        <w:rPr>
          <w:b/>
          <w:color w:val="1D1D1B"/>
          <w:sz w:val="23"/>
        </w:rPr>
        <w:t>поводження з дитиною, зокрема насильства</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130C62">
      <w:pPr>
        <w:pStyle w:val="a3"/>
        <w:rPr>
          <w:b/>
          <w:sz w:val="26"/>
        </w:rPr>
      </w:pPr>
      <w:r>
        <w:br w:type="column"/>
      </w:r>
    </w:p>
    <w:p w:rsidR="00EB0857" w:rsidRDefault="00EB0857">
      <w:pPr>
        <w:pStyle w:val="a3"/>
        <w:rPr>
          <w:b/>
          <w:sz w:val="26"/>
        </w:rPr>
      </w:pPr>
    </w:p>
    <w:p w:rsidR="00EB0857" w:rsidRDefault="00EB0857">
      <w:pPr>
        <w:pStyle w:val="a3"/>
        <w:rPr>
          <w:b/>
          <w:sz w:val="37"/>
        </w:rPr>
      </w:pPr>
    </w:p>
    <w:p w:rsidR="00EB0857" w:rsidRDefault="00130C62">
      <w:pPr>
        <w:pStyle w:val="4"/>
        <w:ind w:left="440"/>
      </w:pPr>
      <w:r>
        <w:rPr>
          <w:color w:val="1D1D1B"/>
        </w:rPr>
        <w:t>Ситуація булінгу</w:t>
      </w:r>
    </w:p>
    <w:p w:rsidR="00EB0857" w:rsidRDefault="00EB0857">
      <w:pPr>
        <w:sectPr w:rsidR="00EB0857">
          <w:type w:val="continuous"/>
          <w:pgSz w:w="11910" w:h="16840"/>
          <w:pgMar w:top="780" w:right="640" w:bottom="280" w:left="760" w:header="720" w:footer="720" w:gutter="0"/>
          <w:cols w:num="4" w:space="720" w:equalWidth="0">
            <w:col w:w="1629" w:space="40"/>
            <w:col w:w="3227" w:space="39"/>
            <w:col w:w="2579" w:space="39"/>
            <w:col w:w="2957"/>
          </w:cols>
        </w:sectPr>
      </w:pPr>
    </w:p>
    <w:p w:rsidR="00EB0857" w:rsidRDefault="00EB0857">
      <w:pPr>
        <w:pStyle w:val="a3"/>
        <w:spacing w:before="3"/>
        <w:rPr>
          <w:b/>
          <w:sz w:val="12"/>
        </w:rPr>
      </w:pPr>
    </w:p>
    <w:p w:rsidR="00EB0857" w:rsidRDefault="00EB0857">
      <w:pPr>
        <w:rPr>
          <w:sz w:val="12"/>
        </w:rPr>
        <w:sectPr w:rsidR="00EB0857">
          <w:type w:val="continuous"/>
          <w:pgSz w:w="11910" w:h="16840"/>
          <w:pgMar w:top="780" w:right="640" w:bottom="280" w:left="760" w:header="720" w:footer="720" w:gutter="0"/>
          <w:cols w:space="720"/>
        </w:sectPr>
      </w:pPr>
    </w:p>
    <w:p w:rsidR="00EB0857" w:rsidRDefault="00130C62">
      <w:pPr>
        <w:pStyle w:val="a3"/>
        <w:rPr>
          <w:b/>
          <w:sz w:val="26"/>
        </w:rPr>
      </w:pPr>
      <w:r>
        <w:lastRenderedPageBreak/>
        <w:pict>
          <v:group id="_x0000_s3112" style="position:absolute;margin-left:45.55pt;margin-top:74.6pt;width:504.2pt;height:734.75pt;z-index:-23747584;mso-position-horizontal-relative:page;mso-position-vertical-relative:page" coordorigin="911,1492" coordsize="10084,14695">
            <v:shape id="_x0000_s3123" style="position:absolute;left:924;top:1780;width:10053;height:14391" coordorigin="924,1781" coordsize="10053,14391" path="m10750,16172r-9599,l1079,16160r-62,-32l968,16079r-32,-62l924,15945r,-14164l10976,1781r,14164l10965,16017r-32,62l10884,16128r-63,32l10750,16172xe" filled="f" strokecolor="#b3b2b2" strokeweight=".34994mm">
              <v:path arrowok="t"/>
            </v:shape>
            <v:shape id="_x0000_s3122" style="position:absolute;left:924;top:1502;width:10055;height:1871" coordorigin="924,1502" coordsize="10055,1871" path="m10756,1502r-9608,l1077,1514r-61,32l967,1594r-31,62l924,1727r,1646l10979,3373r,-1646l10968,1656r-32,-62l10887,1546r-61,-32l10756,1502xe" fillcolor="#dadada" stroked="f">
              <v:path arrowok="t"/>
            </v:shape>
            <v:shape id="_x0000_s3121" style="position:absolute;left:924;top:1502;width:10055;height:1871" coordorigin="924,1502" coordsize="10055,1871" path="m10979,1727r-11,-71l10936,1594r-49,-48l10826,1514r-70,-12l1148,1502r-71,12l1016,1546r-49,48l936,1656r-12,71l924,3373r10055,l10979,1727xe" filled="f" strokecolor="#b3b2b2" strokeweight=".34994mm">
              <v:path arrowok="t"/>
            </v:shape>
            <v:line id="_x0000_s3120" style="position:absolute" from="3117,2012" to="3117,16187" strokecolor="#b3b2b2" strokeweight=".34994mm"/>
            <v:line id="_x0000_s3119" style="position:absolute" from="5734,2065" to="5734,16174" strokecolor="#b3b2b2" strokeweight=".34994mm"/>
            <v:line id="_x0000_s3118" style="position:absolute" from="8382,2118" to="8382,16174" strokecolor="#b3b2b2" strokeweight=".34994mm"/>
            <v:line id="_x0000_s3117" style="position:absolute" from="3117,3042" to="3117,1513" strokecolor="#b3b2b2" strokeweight=".34994mm"/>
            <v:line id="_x0000_s3116" style="position:absolute" from="3121,2035" to="10994,2035" strokecolor="#b3b2b2" strokeweight=".34994mm"/>
            <v:line id="_x0000_s3115" style="position:absolute" from="5734,2029" to="5734,3062" strokecolor="#b3b2b2" strokeweight=".34994mm"/>
            <v:line id="_x0000_s3114" style="position:absolute" from="8382,2045" to="8382,3078" strokecolor="#b3b2b2" strokeweight=".34994mm"/>
            <v:line id="_x0000_s3113" style="position:absolute" from="10973,11506" to="911,11506" strokecolor="#b3b2b2" strokeweight=".34994mm"/>
            <w10:wrap anchorx="page" anchory="page"/>
          </v:group>
        </w:pict>
      </w: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130C62">
      <w:pPr>
        <w:spacing w:before="181" w:line="249" w:lineRule="auto"/>
        <w:ind w:left="388"/>
        <w:jc w:val="center"/>
        <w:rPr>
          <w:b/>
          <w:sz w:val="23"/>
        </w:rPr>
      </w:pPr>
      <w:r>
        <w:rPr>
          <w:b/>
          <w:color w:val="1D1D1B"/>
          <w:sz w:val="23"/>
        </w:rPr>
        <w:t>Медичний персонал закладу освіти</w:t>
      </w:r>
    </w:p>
    <w:p w:rsidR="00EB0857" w:rsidRDefault="00130C62">
      <w:pPr>
        <w:pStyle w:val="a4"/>
        <w:numPr>
          <w:ilvl w:val="1"/>
          <w:numId w:val="82"/>
        </w:numPr>
        <w:tabs>
          <w:tab w:val="left" w:pos="535"/>
        </w:tabs>
        <w:spacing w:before="110" w:line="249" w:lineRule="auto"/>
        <w:ind w:left="367" w:right="18" w:firstLine="0"/>
        <w:rPr>
          <w:sz w:val="23"/>
        </w:rPr>
      </w:pPr>
      <w:r>
        <w:rPr>
          <w:color w:val="1D1D1B"/>
          <w:sz w:val="23"/>
        </w:rPr>
        <w:br w:type="column"/>
      </w:r>
      <w:r>
        <w:rPr>
          <w:color w:val="1D1D1B"/>
          <w:sz w:val="23"/>
        </w:rPr>
        <w:lastRenderedPageBreak/>
        <w:t xml:space="preserve">Може </w:t>
      </w:r>
      <w:r>
        <w:rPr>
          <w:color w:val="1D1D1B"/>
          <w:spacing w:val="-4"/>
          <w:sz w:val="23"/>
        </w:rPr>
        <w:t xml:space="preserve">поспілкуватись </w:t>
      </w:r>
      <w:r>
        <w:rPr>
          <w:color w:val="1D1D1B"/>
          <w:sz w:val="23"/>
        </w:rPr>
        <w:t xml:space="preserve">з </w:t>
      </w:r>
      <w:r>
        <w:rPr>
          <w:color w:val="1D1D1B"/>
          <w:spacing w:val="-3"/>
          <w:sz w:val="23"/>
        </w:rPr>
        <w:t xml:space="preserve">дитиною, дотримую- чись Алгоритму </w:t>
      </w:r>
      <w:r>
        <w:rPr>
          <w:color w:val="1D1D1B"/>
          <w:spacing w:val="-4"/>
          <w:sz w:val="23"/>
        </w:rPr>
        <w:t xml:space="preserve">веден- </w:t>
      </w:r>
      <w:r>
        <w:rPr>
          <w:color w:val="1D1D1B"/>
          <w:sz w:val="23"/>
        </w:rPr>
        <w:t xml:space="preserve">ня </w:t>
      </w:r>
      <w:r>
        <w:rPr>
          <w:color w:val="1D1D1B"/>
          <w:spacing w:val="-3"/>
          <w:sz w:val="23"/>
        </w:rPr>
        <w:t xml:space="preserve">діалогу </w:t>
      </w:r>
      <w:r>
        <w:rPr>
          <w:color w:val="1D1D1B"/>
          <w:sz w:val="23"/>
        </w:rPr>
        <w:t xml:space="preserve">з </w:t>
      </w:r>
      <w:r>
        <w:rPr>
          <w:color w:val="1D1D1B"/>
          <w:spacing w:val="-3"/>
          <w:sz w:val="23"/>
        </w:rPr>
        <w:t xml:space="preserve">дитиною, </w:t>
      </w:r>
      <w:r>
        <w:rPr>
          <w:color w:val="1D1D1B"/>
          <w:sz w:val="23"/>
        </w:rPr>
        <w:t xml:space="preserve">яка </w:t>
      </w:r>
      <w:r>
        <w:rPr>
          <w:color w:val="1D1D1B"/>
          <w:spacing w:val="-4"/>
          <w:sz w:val="23"/>
        </w:rPr>
        <w:t xml:space="preserve">потрапила </w:t>
      </w:r>
      <w:r>
        <w:rPr>
          <w:color w:val="1D1D1B"/>
          <w:sz w:val="23"/>
        </w:rPr>
        <w:t xml:space="preserve">в </w:t>
      </w:r>
      <w:r>
        <w:rPr>
          <w:color w:val="1D1D1B"/>
          <w:spacing w:val="-3"/>
          <w:sz w:val="23"/>
        </w:rPr>
        <w:t xml:space="preserve">ситуа- </w:t>
      </w:r>
      <w:r>
        <w:rPr>
          <w:color w:val="1D1D1B"/>
          <w:sz w:val="23"/>
        </w:rPr>
        <w:t xml:space="preserve">цію </w:t>
      </w:r>
      <w:r>
        <w:rPr>
          <w:color w:val="1D1D1B"/>
          <w:spacing w:val="-3"/>
          <w:sz w:val="23"/>
        </w:rPr>
        <w:t xml:space="preserve">насильства або </w:t>
      </w:r>
      <w:r>
        <w:rPr>
          <w:color w:val="1D1D1B"/>
          <w:spacing w:val="-4"/>
          <w:sz w:val="23"/>
        </w:rPr>
        <w:t>загрозу його</w:t>
      </w:r>
      <w:r>
        <w:rPr>
          <w:color w:val="1D1D1B"/>
          <w:spacing w:val="4"/>
          <w:sz w:val="23"/>
        </w:rPr>
        <w:t xml:space="preserve"> </w:t>
      </w:r>
      <w:r>
        <w:rPr>
          <w:color w:val="1D1D1B"/>
          <w:spacing w:val="-4"/>
          <w:sz w:val="23"/>
        </w:rPr>
        <w:t>вчинення.</w:t>
      </w:r>
    </w:p>
    <w:p w:rsidR="00EB0857" w:rsidRDefault="00130C62">
      <w:pPr>
        <w:pStyle w:val="a4"/>
        <w:numPr>
          <w:ilvl w:val="1"/>
          <w:numId w:val="82"/>
        </w:numPr>
        <w:tabs>
          <w:tab w:val="left" w:pos="843"/>
        </w:tabs>
        <w:spacing w:before="66" w:line="249" w:lineRule="auto"/>
        <w:ind w:left="367" w:right="18" w:firstLine="0"/>
        <w:rPr>
          <w:sz w:val="23"/>
        </w:rPr>
      </w:pPr>
      <w:r>
        <w:rPr>
          <w:color w:val="1D1D1B"/>
          <w:sz w:val="23"/>
        </w:rPr>
        <w:t xml:space="preserve">Може </w:t>
      </w:r>
      <w:r>
        <w:rPr>
          <w:color w:val="1D1D1B"/>
          <w:spacing w:val="-4"/>
          <w:sz w:val="23"/>
        </w:rPr>
        <w:t xml:space="preserve">провести </w:t>
      </w:r>
      <w:r>
        <w:rPr>
          <w:color w:val="1D1D1B"/>
          <w:spacing w:val="-3"/>
          <w:sz w:val="23"/>
        </w:rPr>
        <w:t xml:space="preserve">бесіду </w:t>
      </w:r>
      <w:r>
        <w:rPr>
          <w:color w:val="1D1D1B"/>
          <w:sz w:val="23"/>
        </w:rPr>
        <w:t xml:space="preserve">з </w:t>
      </w:r>
      <w:r>
        <w:rPr>
          <w:color w:val="1D1D1B"/>
          <w:spacing w:val="-3"/>
          <w:sz w:val="23"/>
        </w:rPr>
        <w:t xml:space="preserve">учасника- ми(-цями) ситуації: дітьми-свідками (спо- </w:t>
      </w:r>
      <w:r>
        <w:rPr>
          <w:color w:val="1D1D1B"/>
          <w:spacing w:val="-4"/>
          <w:sz w:val="23"/>
        </w:rPr>
        <w:t xml:space="preserve">стерігачами), </w:t>
      </w:r>
      <w:r>
        <w:rPr>
          <w:color w:val="1D1D1B"/>
          <w:spacing w:val="20"/>
          <w:sz w:val="23"/>
        </w:rPr>
        <w:t xml:space="preserve"> </w:t>
      </w:r>
      <w:r>
        <w:rPr>
          <w:color w:val="1D1D1B"/>
          <w:spacing w:val="-3"/>
          <w:sz w:val="23"/>
        </w:rPr>
        <w:t>дитиною</w:t>
      </w:r>
    </w:p>
    <w:p w:rsidR="00EB0857" w:rsidRDefault="00130C62">
      <w:pPr>
        <w:pStyle w:val="a3"/>
        <w:spacing w:before="5" w:line="249" w:lineRule="auto"/>
        <w:ind w:left="367"/>
        <w:jc w:val="both"/>
      </w:pPr>
      <w:r>
        <w:rPr>
          <w:color w:val="1D1D1B"/>
          <w:spacing w:val="19"/>
        </w:rPr>
        <w:t xml:space="preserve">-кривдником(-цею), </w:t>
      </w:r>
      <w:r>
        <w:rPr>
          <w:color w:val="1D1D1B"/>
          <w:spacing w:val="-4"/>
        </w:rPr>
        <w:t>дотримуючись</w:t>
      </w:r>
      <w:r>
        <w:rPr>
          <w:color w:val="1D1D1B"/>
          <w:spacing w:val="55"/>
        </w:rPr>
        <w:t xml:space="preserve"> </w:t>
      </w:r>
      <w:r>
        <w:rPr>
          <w:color w:val="1D1D1B"/>
          <w:spacing w:val="-3"/>
        </w:rPr>
        <w:t>правил спілкування.</w:t>
      </w:r>
    </w:p>
    <w:p w:rsidR="00EB0857" w:rsidRDefault="00130C62">
      <w:pPr>
        <w:pStyle w:val="a4"/>
        <w:numPr>
          <w:ilvl w:val="1"/>
          <w:numId w:val="82"/>
        </w:numPr>
        <w:tabs>
          <w:tab w:val="left" w:pos="554"/>
        </w:tabs>
        <w:spacing w:before="63" w:line="249" w:lineRule="auto"/>
        <w:ind w:left="367" w:right="18" w:firstLine="0"/>
        <w:rPr>
          <w:sz w:val="23"/>
        </w:rPr>
      </w:pPr>
      <w:r>
        <w:rPr>
          <w:color w:val="1D1D1B"/>
          <w:spacing w:val="-5"/>
          <w:sz w:val="23"/>
        </w:rPr>
        <w:t xml:space="preserve">Забезпечує </w:t>
      </w:r>
      <w:r>
        <w:rPr>
          <w:color w:val="1D1D1B"/>
          <w:spacing w:val="-4"/>
          <w:sz w:val="23"/>
        </w:rPr>
        <w:t xml:space="preserve">організа- </w:t>
      </w:r>
      <w:r>
        <w:rPr>
          <w:color w:val="1D1D1B"/>
          <w:sz w:val="23"/>
        </w:rPr>
        <w:t xml:space="preserve">цію </w:t>
      </w:r>
      <w:r>
        <w:rPr>
          <w:color w:val="1D1D1B"/>
          <w:spacing w:val="-4"/>
          <w:sz w:val="23"/>
        </w:rPr>
        <w:t>роботи</w:t>
      </w:r>
      <w:r>
        <w:rPr>
          <w:color w:val="1D1D1B"/>
          <w:spacing w:val="55"/>
          <w:sz w:val="23"/>
        </w:rPr>
        <w:t xml:space="preserve"> </w:t>
      </w:r>
      <w:r>
        <w:rPr>
          <w:color w:val="1D1D1B"/>
          <w:sz w:val="23"/>
        </w:rPr>
        <w:t xml:space="preserve">в </w:t>
      </w:r>
      <w:r>
        <w:rPr>
          <w:color w:val="1D1D1B"/>
          <w:spacing w:val="-3"/>
          <w:sz w:val="23"/>
        </w:rPr>
        <w:t xml:space="preserve">системі освіти </w:t>
      </w:r>
      <w:r>
        <w:rPr>
          <w:color w:val="1D1D1B"/>
          <w:sz w:val="23"/>
        </w:rPr>
        <w:t xml:space="preserve">з </w:t>
      </w:r>
      <w:r>
        <w:rPr>
          <w:color w:val="1D1D1B"/>
          <w:spacing w:val="-3"/>
          <w:sz w:val="23"/>
        </w:rPr>
        <w:t xml:space="preserve">дітьми та їх </w:t>
      </w:r>
      <w:r>
        <w:rPr>
          <w:color w:val="1D1D1B"/>
          <w:spacing w:val="-4"/>
          <w:sz w:val="23"/>
        </w:rPr>
        <w:t xml:space="preserve">батьками; проведення </w:t>
      </w:r>
      <w:r>
        <w:rPr>
          <w:color w:val="1D1D1B"/>
          <w:sz w:val="23"/>
        </w:rPr>
        <w:t xml:space="preserve">з </w:t>
      </w:r>
      <w:r>
        <w:rPr>
          <w:color w:val="1D1D1B"/>
          <w:spacing w:val="-4"/>
          <w:sz w:val="23"/>
        </w:rPr>
        <w:t xml:space="preserve">батьками </w:t>
      </w:r>
      <w:r>
        <w:rPr>
          <w:color w:val="1D1D1B"/>
          <w:spacing w:val="-3"/>
          <w:sz w:val="23"/>
        </w:rPr>
        <w:t xml:space="preserve">та іншими учасниками </w:t>
      </w:r>
      <w:r>
        <w:rPr>
          <w:color w:val="1D1D1B"/>
          <w:spacing w:val="-4"/>
          <w:sz w:val="23"/>
        </w:rPr>
        <w:t xml:space="preserve">освітнього </w:t>
      </w:r>
      <w:r>
        <w:rPr>
          <w:color w:val="1D1D1B"/>
          <w:spacing w:val="-3"/>
          <w:sz w:val="23"/>
        </w:rPr>
        <w:t xml:space="preserve">процесу </w:t>
      </w:r>
      <w:r>
        <w:rPr>
          <w:color w:val="1D1D1B"/>
          <w:spacing w:val="-4"/>
          <w:sz w:val="23"/>
        </w:rPr>
        <w:t xml:space="preserve">роз’яснюваль- </w:t>
      </w:r>
      <w:r>
        <w:rPr>
          <w:color w:val="1D1D1B"/>
          <w:sz w:val="23"/>
        </w:rPr>
        <w:t xml:space="preserve">ної </w:t>
      </w:r>
      <w:r>
        <w:rPr>
          <w:color w:val="1D1D1B"/>
          <w:spacing w:val="-3"/>
          <w:sz w:val="23"/>
        </w:rPr>
        <w:t xml:space="preserve">та виховної </w:t>
      </w:r>
      <w:r>
        <w:rPr>
          <w:color w:val="1D1D1B"/>
          <w:spacing w:val="-4"/>
          <w:sz w:val="23"/>
        </w:rPr>
        <w:t xml:space="preserve">роботи </w:t>
      </w:r>
      <w:r>
        <w:rPr>
          <w:color w:val="1D1D1B"/>
          <w:sz w:val="23"/>
        </w:rPr>
        <w:t xml:space="preserve">із </w:t>
      </w:r>
      <w:r>
        <w:rPr>
          <w:color w:val="1D1D1B"/>
          <w:spacing w:val="-4"/>
          <w:sz w:val="23"/>
        </w:rPr>
        <w:t>запобігання, протидії негативним</w:t>
      </w:r>
      <w:r>
        <w:rPr>
          <w:color w:val="1D1D1B"/>
          <w:spacing w:val="55"/>
          <w:sz w:val="23"/>
        </w:rPr>
        <w:t xml:space="preserve"> </w:t>
      </w:r>
      <w:r>
        <w:rPr>
          <w:color w:val="1D1D1B"/>
          <w:spacing w:val="-3"/>
          <w:sz w:val="23"/>
        </w:rPr>
        <w:t xml:space="preserve">наслідкам </w:t>
      </w:r>
      <w:r>
        <w:rPr>
          <w:color w:val="1D1D1B"/>
          <w:spacing w:val="-4"/>
          <w:sz w:val="23"/>
        </w:rPr>
        <w:t>жорстокого</w:t>
      </w:r>
      <w:r>
        <w:rPr>
          <w:color w:val="1D1D1B"/>
          <w:spacing w:val="55"/>
          <w:sz w:val="23"/>
        </w:rPr>
        <w:t xml:space="preserve"> </w:t>
      </w:r>
      <w:r>
        <w:rPr>
          <w:color w:val="1D1D1B"/>
          <w:spacing w:val="-4"/>
          <w:sz w:val="23"/>
        </w:rPr>
        <w:t xml:space="preserve">поводжен- </w:t>
      </w:r>
      <w:r>
        <w:rPr>
          <w:color w:val="1D1D1B"/>
          <w:sz w:val="23"/>
        </w:rPr>
        <w:t xml:space="preserve">ня з </w:t>
      </w:r>
      <w:r>
        <w:rPr>
          <w:color w:val="1D1D1B"/>
          <w:spacing w:val="-3"/>
          <w:sz w:val="23"/>
        </w:rPr>
        <w:t xml:space="preserve">дітьми; залишає дитину </w:t>
      </w:r>
      <w:r>
        <w:rPr>
          <w:color w:val="1D1D1B"/>
          <w:sz w:val="23"/>
        </w:rPr>
        <w:t>в</w:t>
      </w:r>
      <w:r>
        <w:rPr>
          <w:color w:val="1D1D1B"/>
          <w:spacing w:val="-7"/>
          <w:sz w:val="23"/>
        </w:rPr>
        <w:t xml:space="preserve"> </w:t>
      </w:r>
      <w:r>
        <w:rPr>
          <w:color w:val="1D1D1B"/>
          <w:spacing w:val="-4"/>
          <w:sz w:val="23"/>
        </w:rPr>
        <w:t>небезпеці.</w:t>
      </w:r>
    </w:p>
    <w:p w:rsidR="00EB0857" w:rsidRDefault="00EB0857">
      <w:pPr>
        <w:pStyle w:val="a3"/>
        <w:spacing w:before="7"/>
        <w:rPr>
          <w:sz w:val="21"/>
        </w:rPr>
      </w:pPr>
    </w:p>
    <w:p w:rsidR="00EB0857" w:rsidRDefault="00130C62">
      <w:pPr>
        <w:pStyle w:val="a4"/>
        <w:numPr>
          <w:ilvl w:val="1"/>
          <w:numId w:val="82"/>
        </w:numPr>
        <w:tabs>
          <w:tab w:val="left" w:pos="786"/>
        </w:tabs>
        <w:spacing w:before="0" w:line="249" w:lineRule="auto"/>
        <w:ind w:left="325" w:right="60" w:firstLine="0"/>
        <w:rPr>
          <w:sz w:val="23"/>
        </w:rPr>
      </w:pPr>
      <w:r>
        <w:rPr>
          <w:i/>
          <w:color w:val="1D1D1B"/>
          <w:sz w:val="23"/>
        </w:rPr>
        <w:t xml:space="preserve">При отриманні </w:t>
      </w:r>
      <w:r>
        <w:rPr>
          <w:color w:val="1D1D1B"/>
          <w:spacing w:val="14"/>
          <w:sz w:val="23"/>
        </w:rPr>
        <w:t xml:space="preserve">інформації/повідом- </w:t>
      </w:r>
      <w:r>
        <w:rPr>
          <w:color w:val="1D1D1B"/>
          <w:sz w:val="23"/>
        </w:rPr>
        <w:t xml:space="preserve">лення про випадок жорстокого поводжен- ня з дітьми або життю чи здоров’ю яких загрожує небезпека, </w:t>
      </w:r>
      <w:r>
        <w:rPr>
          <w:i/>
          <w:color w:val="1D1D1B"/>
          <w:sz w:val="23"/>
        </w:rPr>
        <w:t xml:space="preserve">передає </w:t>
      </w:r>
      <w:r>
        <w:rPr>
          <w:color w:val="1D1D1B"/>
          <w:sz w:val="23"/>
        </w:rPr>
        <w:t>інформацію для подальшого реа- гування керівнику(-ці) закладу або</w:t>
      </w:r>
      <w:r>
        <w:rPr>
          <w:color w:val="1D1D1B"/>
          <w:spacing w:val="-18"/>
          <w:sz w:val="23"/>
        </w:rPr>
        <w:t xml:space="preserve"> </w:t>
      </w:r>
      <w:r>
        <w:rPr>
          <w:color w:val="1D1D1B"/>
          <w:sz w:val="23"/>
        </w:rPr>
        <w:t>уповнова- женій</w:t>
      </w:r>
      <w:r>
        <w:rPr>
          <w:color w:val="1D1D1B"/>
          <w:spacing w:val="-2"/>
          <w:sz w:val="23"/>
        </w:rPr>
        <w:t xml:space="preserve"> </w:t>
      </w:r>
      <w:r>
        <w:rPr>
          <w:color w:val="1D1D1B"/>
          <w:sz w:val="23"/>
        </w:rPr>
        <w:t>особі.</w:t>
      </w:r>
    </w:p>
    <w:p w:rsidR="00EB0857" w:rsidRDefault="00130C62">
      <w:pPr>
        <w:pStyle w:val="a4"/>
        <w:numPr>
          <w:ilvl w:val="1"/>
          <w:numId w:val="82"/>
        </w:numPr>
        <w:tabs>
          <w:tab w:val="left" w:pos="475"/>
          <w:tab w:val="left" w:pos="2440"/>
        </w:tabs>
        <w:spacing w:before="72" w:line="249" w:lineRule="auto"/>
        <w:ind w:left="325" w:right="60" w:firstLine="0"/>
        <w:rPr>
          <w:sz w:val="23"/>
        </w:rPr>
      </w:pPr>
      <w:r>
        <w:rPr>
          <w:color w:val="1D1D1B"/>
          <w:sz w:val="23"/>
        </w:rPr>
        <w:t xml:space="preserve">У випадку </w:t>
      </w:r>
      <w:r>
        <w:rPr>
          <w:i/>
          <w:color w:val="1D1D1B"/>
          <w:sz w:val="23"/>
        </w:rPr>
        <w:t xml:space="preserve">особисто- го виявлення </w:t>
      </w:r>
      <w:r>
        <w:rPr>
          <w:color w:val="1D1D1B"/>
          <w:sz w:val="23"/>
        </w:rPr>
        <w:t>дітей,</w:t>
      </w:r>
      <w:r>
        <w:rPr>
          <w:color w:val="1D1D1B"/>
          <w:spacing w:val="-24"/>
          <w:sz w:val="23"/>
        </w:rPr>
        <w:t xml:space="preserve"> </w:t>
      </w:r>
      <w:r>
        <w:rPr>
          <w:color w:val="1D1D1B"/>
          <w:spacing w:val="-4"/>
          <w:sz w:val="23"/>
        </w:rPr>
        <w:t xml:space="preserve">які </w:t>
      </w:r>
      <w:r>
        <w:rPr>
          <w:color w:val="1D1D1B"/>
          <w:sz w:val="23"/>
        </w:rPr>
        <w:t>постраждали</w:t>
      </w:r>
      <w:r>
        <w:rPr>
          <w:color w:val="1D1D1B"/>
          <w:sz w:val="23"/>
        </w:rPr>
        <w:tab/>
      </w:r>
      <w:r>
        <w:rPr>
          <w:color w:val="1D1D1B"/>
          <w:spacing w:val="-6"/>
          <w:sz w:val="23"/>
        </w:rPr>
        <w:t xml:space="preserve">від </w:t>
      </w:r>
      <w:r>
        <w:rPr>
          <w:color w:val="1D1D1B"/>
          <w:sz w:val="23"/>
        </w:rPr>
        <w:t>жорстокого</w:t>
      </w:r>
      <w:r>
        <w:rPr>
          <w:color w:val="1D1D1B"/>
          <w:spacing w:val="31"/>
          <w:sz w:val="23"/>
        </w:rPr>
        <w:t xml:space="preserve"> </w:t>
      </w:r>
      <w:r>
        <w:rPr>
          <w:color w:val="1D1D1B"/>
          <w:sz w:val="23"/>
        </w:rPr>
        <w:t>поводжен-</w:t>
      </w:r>
    </w:p>
    <w:p w:rsidR="00EB0857" w:rsidRDefault="00130C62">
      <w:pPr>
        <w:pStyle w:val="a3"/>
        <w:spacing w:before="93"/>
        <w:ind w:left="138"/>
      </w:pPr>
      <w:r>
        <w:br w:type="column"/>
      </w:r>
      <w:r>
        <w:rPr>
          <w:color w:val="1D1D1B"/>
        </w:rPr>
        <w:lastRenderedPageBreak/>
        <w:t>насильства.</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4"/>
        <w:rPr>
          <w:sz w:val="34"/>
        </w:rPr>
      </w:pPr>
    </w:p>
    <w:p w:rsidR="00EB0857" w:rsidRDefault="00130C62">
      <w:pPr>
        <w:pStyle w:val="a4"/>
        <w:numPr>
          <w:ilvl w:val="0"/>
          <w:numId w:val="82"/>
        </w:numPr>
        <w:tabs>
          <w:tab w:val="left" w:pos="556"/>
        </w:tabs>
        <w:spacing w:before="0" w:line="249" w:lineRule="auto"/>
        <w:ind w:left="83" w:firstLine="0"/>
        <w:rPr>
          <w:sz w:val="23"/>
        </w:rPr>
      </w:pPr>
      <w:r>
        <w:rPr>
          <w:i/>
          <w:color w:val="1D1D1B"/>
          <w:sz w:val="23"/>
        </w:rPr>
        <w:t xml:space="preserve">При </w:t>
      </w:r>
      <w:r>
        <w:rPr>
          <w:i/>
          <w:color w:val="1D1D1B"/>
          <w:spacing w:val="-4"/>
          <w:sz w:val="23"/>
        </w:rPr>
        <w:t xml:space="preserve">отриманні </w:t>
      </w:r>
      <w:r>
        <w:rPr>
          <w:i/>
          <w:color w:val="1D1D1B"/>
          <w:spacing w:val="15"/>
          <w:sz w:val="23"/>
        </w:rPr>
        <w:t>інформації</w:t>
      </w:r>
      <w:r>
        <w:rPr>
          <w:color w:val="1D1D1B"/>
          <w:spacing w:val="15"/>
          <w:sz w:val="23"/>
        </w:rPr>
        <w:t xml:space="preserve">/повідом- </w:t>
      </w:r>
      <w:r>
        <w:rPr>
          <w:color w:val="1D1D1B"/>
          <w:spacing w:val="-3"/>
          <w:sz w:val="23"/>
        </w:rPr>
        <w:t xml:space="preserve">лення або/та </w:t>
      </w:r>
      <w:r>
        <w:rPr>
          <w:color w:val="1D1D1B"/>
          <w:sz w:val="23"/>
        </w:rPr>
        <w:t xml:space="preserve">у </w:t>
      </w:r>
      <w:r>
        <w:rPr>
          <w:color w:val="1D1D1B"/>
          <w:spacing w:val="-3"/>
          <w:sz w:val="23"/>
        </w:rPr>
        <w:t xml:space="preserve">ситуації </w:t>
      </w:r>
      <w:r>
        <w:rPr>
          <w:i/>
          <w:color w:val="1D1D1B"/>
          <w:spacing w:val="-4"/>
          <w:sz w:val="23"/>
        </w:rPr>
        <w:t xml:space="preserve">особистого виявлення </w:t>
      </w:r>
      <w:r>
        <w:rPr>
          <w:color w:val="1D1D1B"/>
          <w:spacing w:val="-3"/>
          <w:sz w:val="23"/>
        </w:rPr>
        <w:t xml:space="preserve">випадку </w:t>
      </w:r>
      <w:r>
        <w:rPr>
          <w:color w:val="1D1D1B"/>
          <w:spacing w:val="-4"/>
          <w:sz w:val="23"/>
        </w:rPr>
        <w:t xml:space="preserve">домашнього </w:t>
      </w:r>
      <w:r>
        <w:rPr>
          <w:color w:val="1D1D1B"/>
          <w:spacing w:val="-3"/>
          <w:sz w:val="23"/>
        </w:rPr>
        <w:t xml:space="preserve">насильства </w:t>
      </w:r>
      <w:r>
        <w:rPr>
          <w:color w:val="1D1D1B"/>
          <w:sz w:val="23"/>
        </w:rPr>
        <w:t xml:space="preserve">або </w:t>
      </w:r>
      <w:r>
        <w:rPr>
          <w:color w:val="1D1D1B"/>
          <w:spacing w:val="-3"/>
          <w:sz w:val="23"/>
        </w:rPr>
        <w:t xml:space="preserve">загро- </w:t>
      </w:r>
      <w:r>
        <w:rPr>
          <w:color w:val="1D1D1B"/>
          <w:sz w:val="23"/>
        </w:rPr>
        <w:t xml:space="preserve">зи </w:t>
      </w:r>
      <w:r>
        <w:rPr>
          <w:color w:val="1D1D1B"/>
          <w:spacing w:val="-4"/>
          <w:sz w:val="23"/>
        </w:rPr>
        <w:t xml:space="preserve">його вчинення </w:t>
      </w:r>
      <w:r>
        <w:rPr>
          <w:i/>
          <w:color w:val="1D1D1B"/>
          <w:spacing w:val="-3"/>
          <w:sz w:val="23"/>
        </w:rPr>
        <w:t xml:space="preserve">пере- </w:t>
      </w:r>
      <w:r>
        <w:rPr>
          <w:i/>
          <w:color w:val="1D1D1B"/>
          <w:sz w:val="23"/>
        </w:rPr>
        <w:t xml:space="preserve">дає </w:t>
      </w:r>
      <w:r>
        <w:rPr>
          <w:color w:val="1D1D1B"/>
          <w:spacing w:val="-3"/>
          <w:sz w:val="23"/>
        </w:rPr>
        <w:t xml:space="preserve">інформацію для </w:t>
      </w:r>
      <w:r>
        <w:rPr>
          <w:color w:val="1D1D1B"/>
          <w:spacing w:val="-4"/>
          <w:sz w:val="23"/>
        </w:rPr>
        <w:t xml:space="preserve">подальшого </w:t>
      </w:r>
      <w:r>
        <w:rPr>
          <w:color w:val="1D1D1B"/>
          <w:spacing w:val="-3"/>
          <w:sz w:val="23"/>
        </w:rPr>
        <w:t xml:space="preserve">реагуван- </w:t>
      </w:r>
      <w:r>
        <w:rPr>
          <w:color w:val="1D1D1B"/>
          <w:sz w:val="23"/>
        </w:rPr>
        <w:t xml:space="preserve">ня </w:t>
      </w:r>
      <w:r>
        <w:rPr>
          <w:color w:val="1D1D1B"/>
          <w:spacing w:val="-3"/>
          <w:sz w:val="23"/>
        </w:rPr>
        <w:t xml:space="preserve">керівнику(-ці) </w:t>
      </w:r>
      <w:r>
        <w:rPr>
          <w:color w:val="1D1D1B"/>
          <w:sz w:val="23"/>
        </w:rPr>
        <w:t xml:space="preserve">закла- ду </w:t>
      </w:r>
      <w:r>
        <w:rPr>
          <w:color w:val="1D1D1B"/>
          <w:spacing w:val="-3"/>
          <w:sz w:val="23"/>
        </w:rPr>
        <w:t>та/або уповнова- женій</w:t>
      </w:r>
      <w:r>
        <w:rPr>
          <w:color w:val="1D1D1B"/>
          <w:spacing w:val="-5"/>
          <w:sz w:val="23"/>
        </w:rPr>
        <w:t xml:space="preserve"> </w:t>
      </w:r>
      <w:r>
        <w:rPr>
          <w:color w:val="1D1D1B"/>
          <w:spacing w:val="-3"/>
          <w:sz w:val="23"/>
        </w:rPr>
        <w:t>особі.</w:t>
      </w:r>
    </w:p>
    <w:p w:rsidR="00EB0857" w:rsidRDefault="00130C62">
      <w:pPr>
        <w:pStyle w:val="a4"/>
        <w:numPr>
          <w:ilvl w:val="0"/>
          <w:numId w:val="82"/>
        </w:numPr>
        <w:tabs>
          <w:tab w:val="left" w:pos="364"/>
        </w:tabs>
        <w:spacing w:before="71" w:line="249" w:lineRule="auto"/>
        <w:ind w:left="83" w:right="2" w:firstLine="0"/>
        <w:rPr>
          <w:sz w:val="23"/>
        </w:rPr>
      </w:pPr>
      <w:r>
        <w:rPr>
          <w:color w:val="1D1D1B"/>
          <w:spacing w:val="-3"/>
          <w:sz w:val="23"/>
        </w:rPr>
        <w:t xml:space="preserve">Надає невідкладну </w:t>
      </w:r>
      <w:r>
        <w:rPr>
          <w:color w:val="1D1D1B"/>
          <w:spacing w:val="-4"/>
          <w:sz w:val="23"/>
        </w:rPr>
        <w:t xml:space="preserve">медичну </w:t>
      </w:r>
      <w:r>
        <w:rPr>
          <w:color w:val="1D1D1B"/>
          <w:spacing w:val="-3"/>
          <w:sz w:val="23"/>
        </w:rPr>
        <w:t xml:space="preserve">допомогу (за </w:t>
      </w:r>
      <w:r>
        <w:rPr>
          <w:color w:val="1D1D1B"/>
          <w:spacing w:val="-4"/>
          <w:sz w:val="23"/>
        </w:rPr>
        <w:t>необхідності).</w:t>
      </w:r>
    </w:p>
    <w:p w:rsidR="00EB0857" w:rsidRDefault="00130C62">
      <w:pPr>
        <w:pStyle w:val="a4"/>
        <w:numPr>
          <w:ilvl w:val="0"/>
          <w:numId w:val="82"/>
        </w:numPr>
        <w:tabs>
          <w:tab w:val="left" w:pos="278"/>
        </w:tabs>
        <w:spacing w:before="63"/>
        <w:ind w:left="277" w:hanging="195"/>
        <w:rPr>
          <w:sz w:val="23"/>
        </w:rPr>
      </w:pPr>
      <w:r>
        <w:rPr>
          <w:color w:val="1D1D1B"/>
          <w:sz w:val="23"/>
        </w:rPr>
        <w:t xml:space="preserve">Може </w:t>
      </w:r>
      <w:r>
        <w:rPr>
          <w:color w:val="1D1D1B"/>
          <w:spacing w:val="-3"/>
          <w:sz w:val="23"/>
        </w:rPr>
        <w:t>провести</w:t>
      </w:r>
      <w:r>
        <w:rPr>
          <w:color w:val="1D1D1B"/>
          <w:spacing w:val="26"/>
          <w:sz w:val="23"/>
        </w:rPr>
        <w:t xml:space="preserve"> </w:t>
      </w:r>
      <w:r>
        <w:rPr>
          <w:color w:val="1D1D1B"/>
          <w:spacing w:val="-3"/>
          <w:sz w:val="23"/>
        </w:rPr>
        <w:t>пер-</w:t>
      </w:r>
    </w:p>
    <w:p w:rsidR="00EB0857" w:rsidRDefault="00130C62">
      <w:pPr>
        <w:pStyle w:val="a3"/>
        <w:spacing w:before="93" w:line="249" w:lineRule="auto"/>
        <w:ind w:left="202" w:right="354"/>
        <w:jc w:val="both"/>
      </w:pPr>
      <w:r>
        <w:br w:type="column"/>
      </w:r>
      <w:r>
        <w:rPr>
          <w:color w:val="1D1D1B"/>
          <w:spacing w:val="-3"/>
        </w:rPr>
        <w:lastRenderedPageBreak/>
        <w:t xml:space="preserve">та </w:t>
      </w:r>
      <w:r>
        <w:rPr>
          <w:color w:val="1D1D1B"/>
          <w:spacing w:val="-4"/>
        </w:rPr>
        <w:t xml:space="preserve">взаємодії </w:t>
      </w:r>
      <w:r>
        <w:rPr>
          <w:color w:val="1D1D1B"/>
          <w:spacing w:val="-3"/>
        </w:rPr>
        <w:t xml:space="preserve">всіх учас- ників </w:t>
      </w:r>
      <w:r>
        <w:rPr>
          <w:color w:val="1D1D1B"/>
          <w:spacing w:val="-4"/>
        </w:rPr>
        <w:t xml:space="preserve">освітнього </w:t>
      </w:r>
      <w:r>
        <w:rPr>
          <w:color w:val="1D1D1B"/>
          <w:spacing w:val="-3"/>
        </w:rPr>
        <w:t xml:space="preserve">проце- </w:t>
      </w:r>
      <w:r>
        <w:rPr>
          <w:color w:val="1D1D1B"/>
        </w:rPr>
        <w:t xml:space="preserve">су; </w:t>
      </w:r>
      <w:r>
        <w:rPr>
          <w:color w:val="1D1D1B"/>
          <w:spacing w:val="-4"/>
        </w:rPr>
        <w:t xml:space="preserve">організації тематич- </w:t>
      </w:r>
      <w:r>
        <w:rPr>
          <w:color w:val="1D1D1B"/>
        </w:rPr>
        <w:t xml:space="preserve">них </w:t>
      </w:r>
      <w:r>
        <w:rPr>
          <w:color w:val="1D1D1B"/>
          <w:spacing w:val="-4"/>
        </w:rPr>
        <w:t xml:space="preserve">заходів, зустрічей, </w:t>
      </w:r>
      <w:r>
        <w:rPr>
          <w:color w:val="1D1D1B"/>
          <w:spacing w:val="-3"/>
        </w:rPr>
        <w:t>бесід,</w:t>
      </w:r>
      <w:r>
        <w:rPr>
          <w:color w:val="1D1D1B"/>
          <w:spacing w:val="-5"/>
        </w:rPr>
        <w:t xml:space="preserve"> консультацій.</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11"/>
        <w:rPr>
          <w:sz w:val="38"/>
        </w:rPr>
      </w:pPr>
    </w:p>
    <w:p w:rsidR="00EB0857" w:rsidRDefault="00130C62">
      <w:pPr>
        <w:pStyle w:val="a4"/>
        <w:numPr>
          <w:ilvl w:val="1"/>
          <w:numId w:val="82"/>
        </w:numPr>
        <w:tabs>
          <w:tab w:val="left" w:pos="639"/>
        </w:tabs>
        <w:spacing w:before="0" w:line="249" w:lineRule="auto"/>
        <w:ind w:left="188" w:right="367" w:firstLine="0"/>
        <w:rPr>
          <w:sz w:val="23"/>
        </w:rPr>
      </w:pPr>
      <w:r>
        <w:rPr>
          <w:color w:val="1D1D1B"/>
          <w:spacing w:val="-4"/>
          <w:sz w:val="23"/>
        </w:rPr>
        <w:t>Звертається</w:t>
      </w:r>
      <w:r>
        <w:rPr>
          <w:color w:val="1D1D1B"/>
          <w:spacing w:val="55"/>
          <w:sz w:val="23"/>
        </w:rPr>
        <w:t xml:space="preserve"> </w:t>
      </w:r>
      <w:r>
        <w:rPr>
          <w:color w:val="1D1D1B"/>
          <w:spacing w:val="-3"/>
          <w:sz w:val="23"/>
        </w:rPr>
        <w:t xml:space="preserve">(за </w:t>
      </w:r>
      <w:r>
        <w:rPr>
          <w:color w:val="1D1D1B"/>
          <w:spacing w:val="-4"/>
          <w:sz w:val="23"/>
        </w:rPr>
        <w:t>потреби)</w:t>
      </w:r>
      <w:r>
        <w:rPr>
          <w:color w:val="1D1D1B"/>
          <w:spacing w:val="55"/>
          <w:sz w:val="23"/>
        </w:rPr>
        <w:t xml:space="preserve"> </w:t>
      </w:r>
      <w:r>
        <w:rPr>
          <w:color w:val="1D1D1B"/>
          <w:sz w:val="23"/>
        </w:rPr>
        <w:t xml:space="preserve">до </w:t>
      </w:r>
      <w:r>
        <w:rPr>
          <w:color w:val="1D1D1B"/>
          <w:spacing w:val="-3"/>
          <w:sz w:val="23"/>
        </w:rPr>
        <w:t xml:space="preserve">тери- торіальних </w:t>
      </w:r>
      <w:r>
        <w:rPr>
          <w:color w:val="1D1D1B"/>
          <w:spacing w:val="-4"/>
          <w:sz w:val="23"/>
        </w:rPr>
        <w:t xml:space="preserve">органів (підрозділів) </w:t>
      </w:r>
      <w:r>
        <w:rPr>
          <w:color w:val="1D1D1B"/>
          <w:spacing w:val="-3"/>
          <w:sz w:val="23"/>
        </w:rPr>
        <w:t xml:space="preserve">Націо- нальної </w:t>
      </w:r>
      <w:r>
        <w:rPr>
          <w:color w:val="1D1D1B"/>
          <w:spacing w:val="-4"/>
          <w:sz w:val="23"/>
        </w:rPr>
        <w:t>поліції</w:t>
      </w:r>
      <w:r>
        <w:rPr>
          <w:color w:val="1D1D1B"/>
          <w:spacing w:val="55"/>
          <w:sz w:val="23"/>
        </w:rPr>
        <w:t xml:space="preserve"> </w:t>
      </w:r>
      <w:r>
        <w:rPr>
          <w:color w:val="1D1D1B"/>
          <w:spacing w:val="-5"/>
          <w:sz w:val="23"/>
        </w:rPr>
        <w:t xml:space="preserve">Украї- </w:t>
      </w:r>
      <w:r>
        <w:rPr>
          <w:color w:val="1D1D1B"/>
          <w:spacing w:val="-3"/>
          <w:sz w:val="23"/>
        </w:rPr>
        <w:t>ни.</w:t>
      </w:r>
    </w:p>
    <w:p w:rsidR="00EB0857" w:rsidRDefault="00130C62">
      <w:pPr>
        <w:pStyle w:val="a4"/>
        <w:numPr>
          <w:ilvl w:val="1"/>
          <w:numId w:val="82"/>
        </w:numPr>
        <w:tabs>
          <w:tab w:val="left" w:pos="396"/>
        </w:tabs>
        <w:spacing w:before="65" w:line="249" w:lineRule="auto"/>
        <w:ind w:left="188" w:right="367" w:firstLine="0"/>
        <w:rPr>
          <w:sz w:val="23"/>
        </w:rPr>
      </w:pPr>
      <w:r>
        <w:rPr>
          <w:color w:val="1D1D1B"/>
          <w:spacing w:val="-3"/>
          <w:sz w:val="23"/>
        </w:rPr>
        <w:t>Повідомляє керівни- ку(-ці) закладу освіти.</w:t>
      </w:r>
    </w:p>
    <w:p w:rsidR="00EB0857" w:rsidRDefault="00130C62">
      <w:pPr>
        <w:pStyle w:val="a4"/>
        <w:numPr>
          <w:ilvl w:val="1"/>
          <w:numId w:val="82"/>
        </w:numPr>
        <w:tabs>
          <w:tab w:val="left" w:pos="360"/>
          <w:tab w:val="left" w:pos="2364"/>
        </w:tabs>
        <w:spacing w:line="249" w:lineRule="auto"/>
        <w:ind w:left="188" w:right="367" w:firstLine="0"/>
        <w:rPr>
          <w:sz w:val="23"/>
        </w:rPr>
      </w:pPr>
      <w:r>
        <w:rPr>
          <w:color w:val="1D1D1B"/>
          <w:spacing w:val="-3"/>
          <w:sz w:val="23"/>
        </w:rPr>
        <w:t xml:space="preserve">Повідомляє принай- </w:t>
      </w:r>
      <w:r>
        <w:rPr>
          <w:color w:val="1D1D1B"/>
          <w:sz w:val="23"/>
        </w:rPr>
        <w:t xml:space="preserve">мні </w:t>
      </w:r>
      <w:r>
        <w:rPr>
          <w:color w:val="1D1D1B"/>
          <w:spacing w:val="-3"/>
          <w:sz w:val="23"/>
        </w:rPr>
        <w:t xml:space="preserve">одному </w:t>
      </w:r>
      <w:r>
        <w:rPr>
          <w:color w:val="1D1D1B"/>
          <w:sz w:val="23"/>
        </w:rPr>
        <w:t xml:space="preserve">з </w:t>
      </w:r>
      <w:r>
        <w:rPr>
          <w:color w:val="1D1D1B"/>
          <w:spacing w:val="-5"/>
          <w:sz w:val="23"/>
        </w:rPr>
        <w:t xml:space="preserve">батьків </w:t>
      </w:r>
      <w:r>
        <w:rPr>
          <w:color w:val="1D1D1B"/>
          <w:sz w:val="23"/>
        </w:rPr>
        <w:t xml:space="preserve">або </w:t>
      </w:r>
      <w:r>
        <w:rPr>
          <w:color w:val="1D1D1B"/>
          <w:spacing w:val="-3"/>
          <w:sz w:val="23"/>
        </w:rPr>
        <w:t xml:space="preserve">іншим законним представникам </w:t>
      </w:r>
      <w:r>
        <w:rPr>
          <w:color w:val="1D1D1B"/>
          <w:sz w:val="23"/>
        </w:rPr>
        <w:t xml:space="preserve">ма- </w:t>
      </w:r>
      <w:r>
        <w:rPr>
          <w:color w:val="1D1D1B"/>
          <w:spacing w:val="-3"/>
          <w:sz w:val="23"/>
        </w:rPr>
        <w:t>лолітньої</w:t>
      </w:r>
      <w:r>
        <w:rPr>
          <w:color w:val="1D1D1B"/>
          <w:spacing w:val="-3"/>
          <w:sz w:val="23"/>
        </w:rPr>
        <w:tab/>
      </w:r>
      <w:r>
        <w:rPr>
          <w:color w:val="1D1D1B"/>
          <w:spacing w:val="-9"/>
          <w:sz w:val="23"/>
        </w:rPr>
        <w:t xml:space="preserve">чи </w:t>
      </w:r>
      <w:r>
        <w:rPr>
          <w:color w:val="1D1D1B"/>
          <w:spacing w:val="-4"/>
          <w:sz w:val="23"/>
        </w:rPr>
        <w:t xml:space="preserve">неповнолітньої </w:t>
      </w:r>
      <w:r>
        <w:rPr>
          <w:color w:val="1D1D1B"/>
          <w:sz w:val="23"/>
        </w:rPr>
        <w:t xml:space="preserve">особи, яка </w:t>
      </w:r>
      <w:r>
        <w:rPr>
          <w:color w:val="1D1D1B"/>
          <w:spacing w:val="-3"/>
          <w:sz w:val="23"/>
        </w:rPr>
        <w:t xml:space="preserve">стала </w:t>
      </w:r>
      <w:r>
        <w:rPr>
          <w:color w:val="1D1D1B"/>
          <w:spacing w:val="-4"/>
          <w:sz w:val="23"/>
        </w:rPr>
        <w:t>стороною булінгу</w:t>
      </w:r>
      <w:r>
        <w:rPr>
          <w:color w:val="1D1D1B"/>
          <w:spacing w:val="-5"/>
          <w:sz w:val="23"/>
        </w:rPr>
        <w:t xml:space="preserve"> </w:t>
      </w:r>
      <w:r>
        <w:rPr>
          <w:color w:val="1D1D1B"/>
          <w:spacing w:val="-3"/>
          <w:sz w:val="23"/>
        </w:rPr>
        <w:t>(цькування).</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2085" w:space="40"/>
            <w:col w:w="2813" w:space="39"/>
            <w:col w:w="2508" w:space="39"/>
            <w:col w:w="2986"/>
          </w:cols>
        </w:sectPr>
      </w:pPr>
    </w:p>
    <w:p w:rsidR="00EB0857" w:rsidRDefault="00130C62">
      <w:pPr>
        <w:spacing w:before="79"/>
        <w:ind w:left="157"/>
        <w:rPr>
          <w:rFonts w:ascii="Tahoma" w:hAnsi="Tahoma"/>
          <w:b/>
          <w:sz w:val="16"/>
        </w:rPr>
      </w:pPr>
      <w:r>
        <w:lastRenderedPageBreak/>
        <w:pict>
          <v:shape id="_x0000_s3111" style="position:absolute;left:0;text-align:left;margin-left:46.85pt;margin-top:17.9pt;width:502.85pt;height:.1pt;z-index:-15436288;mso-wrap-distance-left:0;mso-wrap-distance-right:0;mso-position-horizontal-relative:page" coordorigin="937,358" coordsize="10057,0" path="m937,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5"/>
        </w:rPr>
      </w:pPr>
    </w:p>
    <w:p w:rsidR="00EB0857" w:rsidRDefault="00EB0857">
      <w:pPr>
        <w:rPr>
          <w:rFonts w:ascii="Tahoma"/>
          <w:sz w:val="25"/>
        </w:rPr>
        <w:sectPr w:rsidR="00EB0857">
          <w:headerReference w:type="default" r:id="rId577"/>
          <w:footerReference w:type="default" r:id="rId578"/>
          <w:pgSz w:w="11910" w:h="16840"/>
          <w:pgMar w:top="780" w:right="640" w:bottom="560" w:left="760" w:header="0" w:footer="366" w:gutter="0"/>
          <w:cols w:space="720"/>
        </w:sectPr>
      </w:pPr>
    </w:p>
    <w:p w:rsidR="00EB0857" w:rsidRDefault="00130C62">
      <w:pPr>
        <w:pStyle w:val="a3"/>
        <w:rPr>
          <w:rFonts w:ascii="Tahoma"/>
          <w:b/>
          <w:sz w:val="26"/>
        </w:rPr>
      </w:pPr>
      <w:r>
        <w:lastRenderedPageBreak/>
        <w:pict>
          <v:group id="_x0000_s3099" style="position:absolute;margin-left:46.4pt;margin-top:74.6pt;width:504.25pt;height:734.75pt;z-index:-23746560;mso-position-horizontal-relative:page;mso-position-vertical-relative:page" coordorigin="928,1492" coordsize="10085,14695">
            <v:shape id="_x0000_s3110" style="position:absolute;left:942;top:1780;width:10053;height:14391" coordorigin="942,1781" coordsize="10053,14391" path="m10767,16172r-9598,l1097,16160r-62,-32l986,16079r-32,-62l942,15945r,-14164l10994,1781r,14164l10983,16017r-33,62l10901,16128r-62,32l10767,16172xe" filled="f" strokecolor="#b3b2b2" strokeweight=".34994mm">
              <v:path arrowok="t"/>
            </v:shape>
            <v:shape id="_x0000_s3109" style="position:absolute;left:942;top:1502;width:10055;height:1871" coordorigin="942,1502" coordsize="10055,1871" path="m10773,1502r-9608,l1095,1514r-62,32l985,1594r-32,62l942,1727r,1646l10997,3373r,-1646l10985,1656r-31,-62l10905,1546r-61,-32l10773,1502xe" fillcolor="#dadada" stroked="f">
              <v:path arrowok="t"/>
            </v:shape>
            <v:shape id="_x0000_s3108" style="position:absolute;left:942;top:1502;width:10055;height:1871" coordorigin="942,1502" coordsize="10055,1871" path="m10997,1727r-12,-71l10954,1594r-49,-48l10844,1514r-71,-12l1165,1502r-70,12l1033,1546r-48,48l953,1656r-11,71l942,3373r10055,l10997,1727xe" filled="f" strokecolor="#b3b2b2" strokeweight=".34994mm">
              <v:path arrowok="t"/>
            </v:shape>
            <v:line id="_x0000_s3107" style="position:absolute" from="3135,2012" to="3135,16187" strokecolor="#b3b2b2" strokeweight=".34994mm"/>
            <v:line id="_x0000_s3106" style="position:absolute" from="5752,2065" to="5752,16174" strokecolor="#b3b2b2" strokeweight=".34994mm"/>
            <v:line id="_x0000_s3105" style="position:absolute" from="8399,2118" to="8399,16174" strokecolor="#b3b2b2" strokeweight=".34994mm"/>
            <v:line id="_x0000_s3104" style="position:absolute" from="3135,3042" to="3135,1513" strokecolor="#b3b2b2" strokeweight=".34994mm"/>
            <v:line id="_x0000_s3103" style="position:absolute" from="3139,2035" to="11012,2035" strokecolor="#b3b2b2" strokeweight=".34994mm"/>
            <v:line id="_x0000_s3102" style="position:absolute" from="5752,2029" to="5752,3062" strokecolor="#b3b2b2" strokeweight=".34994mm"/>
            <v:line id="_x0000_s3101" style="position:absolute" from="8399,2045" to="8399,3078" strokecolor="#b3b2b2" strokeweight=".34994mm"/>
            <v:line id="_x0000_s3100" style="position:absolute" from="10978,11896" to="928,11896" strokecolor="#b3b2b2" strokeweight=".34994mm"/>
            <w10:wrap anchorx="page" anchory="page"/>
          </v:group>
        </w:pict>
      </w:r>
    </w:p>
    <w:p w:rsidR="00EB0857" w:rsidRDefault="00EB0857">
      <w:pPr>
        <w:pStyle w:val="a3"/>
        <w:spacing w:before="2"/>
        <w:rPr>
          <w:rFonts w:ascii="Tahoma"/>
          <w:b/>
          <w:sz w:val="24"/>
        </w:rPr>
      </w:pPr>
    </w:p>
    <w:p w:rsidR="00EB0857" w:rsidRDefault="00130C62">
      <w:pPr>
        <w:pStyle w:val="4"/>
        <w:ind w:left="476"/>
        <w:jc w:val="center"/>
      </w:pPr>
      <w:r>
        <w:rPr>
          <w:color w:val="1D1D1B"/>
        </w:rPr>
        <w:t>Особа</w:t>
      </w: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spacing w:before="7"/>
        <w:rPr>
          <w:b/>
          <w:sz w:val="35"/>
        </w:rPr>
      </w:pPr>
    </w:p>
    <w:p w:rsidR="00EB0857" w:rsidRDefault="00130C62">
      <w:pPr>
        <w:spacing w:line="249" w:lineRule="auto"/>
        <w:ind w:left="401"/>
        <w:jc w:val="center"/>
        <w:rPr>
          <w:b/>
          <w:sz w:val="23"/>
        </w:rPr>
      </w:pPr>
      <w:r>
        <w:rPr>
          <w:b/>
          <w:color w:val="1D1D1B"/>
          <w:sz w:val="23"/>
        </w:rPr>
        <w:t>Персонал закладу освіти</w:t>
      </w:r>
    </w:p>
    <w:p w:rsidR="00EB0857" w:rsidRDefault="00130C62">
      <w:pPr>
        <w:pStyle w:val="a3"/>
        <w:rPr>
          <w:b/>
          <w:sz w:val="26"/>
        </w:rPr>
      </w:pPr>
      <w:r>
        <w:br w:type="column"/>
      </w:r>
    </w:p>
    <w:p w:rsidR="00EB0857" w:rsidRDefault="00EB0857">
      <w:pPr>
        <w:pStyle w:val="a3"/>
        <w:spacing w:before="5"/>
        <w:rPr>
          <w:b/>
          <w:sz w:val="28"/>
        </w:rPr>
      </w:pPr>
    </w:p>
    <w:p w:rsidR="00EB0857" w:rsidRDefault="00130C62">
      <w:pPr>
        <w:pStyle w:val="4"/>
        <w:spacing w:before="1" w:line="249" w:lineRule="auto"/>
        <w:ind w:left="389" w:right="3"/>
        <w:jc w:val="center"/>
      </w:pPr>
      <w:r>
        <w:rPr>
          <w:color w:val="1D1D1B"/>
        </w:rPr>
        <w:t>Ситуація</w:t>
      </w:r>
      <w:r>
        <w:rPr>
          <w:color w:val="1D1D1B"/>
          <w:spacing w:val="-19"/>
        </w:rPr>
        <w:t xml:space="preserve"> </w:t>
      </w:r>
      <w:r>
        <w:rPr>
          <w:color w:val="1D1D1B"/>
        </w:rPr>
        <w:t>жорстокого поводження з дитиною, зокрема насильства</w:t>
      </w:r>
    </w:p>
    <w:p w:rsidR="00EB0857" w:rsidRDefault="00130C62">
      <w:pPr>
        <w:spacing w:before="201" w:line="249" w:lineRule="auto"/>
        <w:ind w:left="354"/>
        <w:jc w:val="both"/>
        <w:rPr>
          <w:i/>
          <w:sz w:val="23"/>
        </w:rPr>
      </w:pPr>
      <w:r>
        <w:rPr>
          <w:color w:val="1D1D1B"/>
          <w:sz w:val="23"/>
        </w:rPr>
        <w:t xml:space="preserve">ня або життю чи здо- ров’ю яких загрожує небезпека </w:t>
      </w:r>
      <w:r>
        <w:rPr>
          <w:i/>
          <w:color w:val="1D1D1B"/>
          <w:sz w:val="23"/>
        </w:rPr>
        <w:t>або/та став свідком таких подій:</w:t>
      </w:r>
    </w:p>
    <w:p w:rsidR="00EB0857" w:rsidRDefault="00130C62">
      <w:pPr>
        <w:pStyle w:val="a4"/>
        <w:numPr>
          <w:ilvl w:val="0"/>
          <w:numId w:val="78"/>
        </w:numPr>
        <w:tabs>
          <w:tab w:val="left" w:pos="524"/>
        </w:tabs>
        <w:spacing w:before="65" w:line="249" w:lineRule="auto"/>
        <w:ind w:firstLine="0"/>
        <w:rPr>
          <w:sz w:val="23"/>
        </w:rPr>
      </w:pPr>
      <w:r>
        <w:rPr>
          <w:color w:val="1D1D1B"/>
          <w:sz w:val="23"/>
        </w:rPr>
        <w:t xml:space="preserve">вживає </w:t>
      </w:r>
      <w:r>
        <w:rPr>
          <w:color w:val="1D1D1B"/>
          <w:spacing w:val="-2"/>
          <w:sz w:val="23"/>
        </w:rPr>
        <w:t xml:space="preserve">заходи </w:t>
      </w:r>
      <w:r>
        <w:rPr>
          <w:color w:val="1D1D1B"/>
          <w:spacing w:val="-3"/>
          <w:sz w:val="23"/>
        </w:rPr>
        <w:t xml:space="preserve">щодо </w:t>
      </w:r>
      <w:r>
        <w:rPr>
          <w:color w:val="1D1D1B"/>
          <w:sz w:val="23"/>
        </w:rPr>
        <w:t xml:space="preserve">припинення </w:t>
      </w:r>
      <w:r>
        <w:rPr>
          <w:color w:val="1D1D1B"/>
          <w:spacing w:val="-3"/>
          <w:sz w:val="23"/>
        </w:rPr>
        <w:t xml:space="preserve">жорстоко- го </w:t>
      </w:r>
      <w:r>
        <w:rPr>
          <w:color w:val="1D1D1B"/>
          <w:sz w:val="23"/>
        </w:rPr>
        <w:t>поводження;</w:t>
      </w:r>
    </w:p>
    <w:p w:rsidR="00EB0857" w:rsidRDefault="00130C62">
      <w:pPr>
        <w:pStyle w:val="a4"/>
        <w:numPr>
          <w:ilvl w:val="0"/>
          <w:numId w:val="78"/>
        </w:numPr>
        <w:tabs>
          <w:tab w:val="left" w:pos="630"/>
        </w:tabs>
        <w:spacing w:before="63" w:line="249" w:lineRule="auto"/>
        <w:ind w:firstLine="0"/>
        <w:rPr>
          <w:sz w:val="23"/>
        </w:rPr>
      </w:pPr>
      <w:r>
        <w:rPr>
          <w:color w:val="1D1D1B"/>
          <w:sz w:val="23"/>
        </w:rPr>
        <w:t xml:space="preserve">невідкладно надає дитині належну допо- могу та за </w:t>
      </w:r>
      <w:r>
        <w:rPr>
          <w:color w:val="1D1D1B"/>
          <w:spacing w:val="-5"/>
          <w:sz w:val="23"/>
        </w:rPr>
        <w:t xml:space="preserve">потреби </w:t>
      </w:r>
      <w:r>
        <w:rPr>
          <w:color w:val="1D1D1B"/>
          <w:spacing w:val="-3"/>
          <w:sz w:val="23"/>
        </w:rPr>
        <w:t xml:space="preserve">забезпечує </w:t>
      </w:r>
      <w:r>
        <w:rPr>
          <w:color w:val="1D1D1B"/>
          <w:sz w:val="23"/>
        </w:rPr>
        <w:t>надання екстреної медичної допомоги;</w:t>
      </w:r>
    </w:p>
    <w:p w:rsidR="00EB0857" w:rsidRDefault="00130C62">
      <w:pPr>
        <w:pStyle w:val="a4"/>
        <w:numPr>
          <w:ilvl w:val="0"/>
          <w:numId w:val="78"/>
        </w:numPr>
        <w:tabs>
          <w:tab w:val="left" w:pos="574"/>
        </w:tabs>
        <w:spacing w:before="65" w:line="249" w:lineRule="auto"/>
        <w:ind w:right="1" w:firstLine="0"/>
        <w:rPr>
          <w:sz w:val="23"/>
        </w:rPr>
      </w:pPr>
      <w:r>
        <w:rPr>
          <w:color w:val="1D1D1B"/>
          <w:sz w:val="23"/>
        </w:rPr>
        <w:t>не залишає дитину наодинці;</w:t>
      </w:r>
    </w:p>
    <w:p w:rsidR="00EB0857" w:rsidRDefault="00130C62">
      <w:pPr>
        <w:pStyle w:val="a4"/>
        <w:numPr>
          <w:ilvl w:val="0"/>
          <w:numId w:val="78"/>
        </w:numPr>
        <w:tabs>
          <w:tab w:val="left" w:pos="532"/>
        </w:tabs>
        <w:spacing w:line="249" w:lineRule="auto"/>
        <w:ind w:right="1" w:firstLine="0"/>
        <w:rPr>
          <w:sz w:val="23"/>
        </w:rPr>
      </w:pPr>
      <w:r>
        <w:rPr>
          <w:color w:val="1D1D1B"/>
          <w:sz w:val="23"/>
        </w:rPr>
        <w:t>передає інформацію для подальшого реа- гування керівнику(-ці) закладу або</w:t>
      </w:r>
      <w:r>
        <w:rPr>
          <w:color w:val="1D1D1B"/>
          <w:spacing w:val="-23"/>
          <w:sz w:val="23"/>
        </w:rPr>
        <w:t xml:space="preserve"> </w:t>
      </w:r>
      <w:r>
        <w:rPr>
          <w:color w:val="1D1D1B"/>
          <w:sz w:val="23"/>
        </w:rPr>
        <w:t>уповнова- женій</w:t>
      </w:r>
      <w:r>
        <w:rPr>
          <w:color w:val="1D1D1B"/>
          <w:spacing w:val="-2"/>
          <w:sz w:val="23"/>
        </w:rPr>
        <w:t xml:space="preserve"> </w:t>
      </w:r>
      <w:r>
        <w:rPr>
          <w:color w:val="1D1D1B"/>
          <w:sz w:val="23"/>
        </w:rPr>
        <w:t>особі;</w:t>
      </w:r>
    </w:p>
    <w:p w:rsidR="00EB0857" w:rsidRDefault="00130C62">
      <w:pPr>
        <w:pStyle w:val="a4"/>
        <w:numPr>
          <w:ilvl w:val="0"/>
          <w:numId w:val="78"/>
        </w:numPr>
        <w:tabs>
          <w:tab w:val="left" w:pos="639"/>
        </w:tabs>
        <w:spacing w:before="65" w:line="249" w:lineRule="auto"/>
        <w:ind w:firstLine="0"/>
        <w:rPr>
          <w:sz w:val="23"/>
        </w:rPr>
      </w:pPr>
      <w:r>
        <w:rPr>
          <w:color w:val="1D1D1B"/>
          <w:sz w:val="23"/>
        </w:rPr>
        <w:t xml:space="preserve">або/та має невід- кладно звернутися до органів Національної поліції та служби </w:t>
      </w:r>
      <w:r>
        <w:rPr>
          <w:color w:val="1D1D1B"/>
          <w:spacing w:val="-11"/>
          <w:sz w:val="23"/>
        </w:rPr>
        <w:t xml:space="preserve">у </w:t>
      </w:r>
      <w:r>
        <w:rPr>
          <w:color w:val="1D1D1B"/>
          <w:sz w:val="23"/>
        </w:rPr>
        <w:t>справах дітей для організації заходів невідкладного реагу- вання.</w:t>
      </w:r>
    </w:p>
    <w:p w:rsidR="00EB0857" w:rsidRDefault="00EB0857">
      <w:pPr>
        <w:pStyle w:val="a3"/>
        <w:spacing w:before="1"/>
        <w:rPr>
          <w:sz w:val="21"/>
        </w:rPr>
      </w:pPr>
    </w:p>
    <w:p w:rsidR="00EB0857" w:rsidRDefault="00130C62">
      <w:pPr>
        <w:pStyle w:val="a4"/>
        <w:numPr>
          <w:ilvl w:val="2"/>
          <w:numId w:val="82"/>
        </w:numPr>
        <w:tabs>
          <w:tab w:val="left" w:pos="787"/>
        </w:tabs>
        <w:spacing w:before="1" w:line="249" w:lineRule="auto"/>
        <w:ind w:right="38" w:firstLine="0"/>
        <w:rPr>
          <w:sz w:val="23"/>
        </w:rPr>
      </w:pPr>
      <w:r>
        <w:rPr>
          <w:i/>
          <w:color w:val="1D1D1B"/>
          <w:sz w:val="23"/>
        </w:rPr>
        <w:t xml:space="preserve">При </w:t>
      </w:r>
      <w:r>
        <w:rPr>
          <w:i/>
          <w:color w:val="1D1D1B"/>
          <w:spacing w:val="-4"/>
          <w:sz w:val="23"/>
        </w:rPr>
        <w:t xml:space="preserve">отриманні </w:t>
      </w:r>
      <w:r>
        <w:rPr>
          <w:color w:val="1D1D1B"/>
          <w:spacing w:val="-3"/>
          <w:sz w:val="23"/>
        </w:rPr>
        <w:t xml:space="preserve">інформації </w:t>
      </w:r>
      <w:r>
        <w:rPr>
          <w:color w:val="1D1D1B"/>
          <w:sz w:val="23"/>
        </w:rPr>
        <w:t xml:space="preserve">про </w:t>
      </w:r>
      <w:r>
        <w:rPr>
          <w:color w:val="1D1D1B"/>
          <w:spacing w:val="-3"/>
          <w:sz w:val="23"/>
        </w:rPr>
        <w:t xml:space="preserve">випа- </w:t>
      </w:r>
      <w:r>
        <w:rPr>
          <w:color w:val="1D1D1B"/>
          <w:sz w:val="23"/>
        </w:rPr>
        <w:t xml:space="preserve">док </w:t>
      </w:r>
      <w:r>
        <w:rPr>
          <w:color w:val="1D1D1B"/>
          <w:spacing w:val="-4"/>
          <w:sz w:val="23"/>
        </w:rPr>
        <w:t xml:space="preserve">жорстокого повод- </w:t>
      </w:r>
      <w:r>
        <w:rPr>
          <w:color w:val="1D1D1B"/>
          <w:spacing w:val="-3"/>
          <w:sz w:val="23"/>
        </w:rPr>
        <w:t xml:space="preserve">ження </w:t>
      </w:r>
      <w:r>
        <w:rPr>
          <w:color w:val="1D1D1B"/>
          <w:sz w:val="23"/>
        </w:rPr>
        <w:t xml:space="preserve">з </w:t>
      </w:r>
      <w:r>
        <w:rPr>
          <w:color w:val="1D1D1B"/>
          <w:spacing w:val="-3"/>
          <w:sz w:val="23"/>
        </w:rPr>
        <w:t xml:space="preserve">дітьми або життю </w:t>
      </w:r>
      <w:r>
        <w:rPr>
          <w:color w:val="1D1D1B"/>
          <w:sz w:val="23"/>
        </w:rPr>
        <w:t xml:space="preserve">чи </w:t>
      </w:r>
      <w:r>
        <w:rPr>
          <w:color w:val="1D1D1B"/>
          <w:spacing w:val="-4"/>
          <w:sz w:val="23"/>
        </w:rPr>
        <w:t xml:space="preserve">здоров’ю </w:t>
      </w:r>
      <w:r>
        <w:rPr>
          <w:color w:val="1D1D1B"/>
          <w:spacing w:val="-3"/>
          <w:sz w:val="23"/>
        </w:rPr>
        <w:t>яких загрожує</w:t>
      </w:r>
      <w:r>
        <w:rPr>
          <w:color w:val="1D1D1B"/>
          <w:spacing w:val="-22"/>
          <w:sz w:val="23"/>
        </w:rPr>
        <w:t xml:space="preserve"> </w:t>
      </w:r>
      <w:r>
        <w:rPr>
          <w:color w:val="1D1D1B"/>
          <w:spacing w:val="-4"/>
          <w:sz w:val="23"/>
        </w:rPr>
        <w:t xml:space="preserve">небезпе- </w:t>
      </w:r>
      <w:r>
        <w:rPr>
          <w:color w:val="1D1D1B"/>
          <w:sz w:val="23"/>
        </w:rPr>
        <w:t xml:space="preserve">ка, </w:t>
      </w:r>
      <w:r>
        <w:rPr>
          <w:i/>
          <w:color w:val="1D1D1B"/>
          <w:spacing w:val="-3"/>
          <w:sz w:val="23"/>
        </w:rPr>
        <w:t xml:space="preserve">передає </w:t>
      </w:r>
      <w:r>
        <w:rPr>
          <w:color w:val="1D1D1B"/>
          <w:sz w:val="23"/>
        </w:rPr>
        <w:t xml:space="preserve">цю </w:t>
      </w:r>
      <w:r>
        <w:rPr>
          <w:color w:val="1D1D1B"/>
          <w:spacing w:val="-3"/>
          <w:sz w:val="23"/>
        </w:rPr>
        <w:t xml:space="preserve">інфор- мацію </w:t>
      </w:r>
      <w:r>
        <w:rPr>
          <w:color w:val="1D1D1B"/>
          <w:sz w:val="23"/>
        </w:rPr>
        <w:t xml:space="preserve">для </w:t>
      </w:r>
      <w:r>
        <w:rPr>
          <w:color w:val="1D1D1B"/>
          <w:spacing w:val="-4"/>
          <w:sz w:val="23"/>
        </w:rPr>
        <w:t xml:space="preserve">подальшого </w:t>
      </w:r>
      <w:r>
        <w:rPr>
          <w:color w:val="1D1D1B"/>
          <w:spacing w:val="-3"/>
          <w:sz w:val="23"/>
        </w:rPr>
        <w:t xml:space="preserve">реагування керівни- ку(-ці) </w:t>
      </w:r>
      <w:r>
        <w:rPr>
          <w:color w:val="1D1D1B"/>
          <w:spacing w:val="-6"/>
          <w:sz w:val="23"/>
        </w:rPr>
        <w:t xml:space="preserve">закладу, </w:t>
      </w:r>
      <w:r>
        <w:rPr>
          <w:color w:val="1D1D1B"/>
          <w:spacing w:val="-3"/>
          <w:sz w:val="23"/>
        </w:rPr>
        <w:t xml:space="preserve">або уповноваженій особі, </w:t>
      </w:r>
      <w:r>
        <w:rPr>
          <w:color w:val="1D1D1B"/>
          <w:sz w:val="23"/>
        </w:rPr>
        <w:t xml:space="preserve">або </w:t>
      </w:r>
      <w:r>
        <w:rPr>
          <w:color w:val="1D1D1B"/>
          <w:spacing w:val="-4"/>
          <w:sz w:val="23"/>
        </w:rPr>
        <w:t xml:space="preserve">будь-якому педа- </w:t>
      </w:r>
      <w:r>
        <w:rPr>
          <w:color w:val="1D1D1B"/>
          <w:spacing w:val="-3"/>
          <w:sz w:val="23"/>
        </w:rPr>
        <w:t xml:space="preserve">гогічному </w:t>
      </w:r>
      <w:r>
        <w:rPr>
          <w:color w:val="1D1D1B"/>
          <w:spacing w:val="-5"/>
          <w:sz w:val="23"/>
        </w:rPr>
        <w:t xml:space="preserve">працівнику, </w:t>
      </w:r>
      <w:r>
        <w:rPr>
          <w:color w:val="1D1D1B"/>
          <w:sz w:val="23"/>
        </w:rPr>
        <w:t xml:space="preserve">або </w:t>
      </w:r>
      <w:r>
        <w:rPr>
          <w:color w:val="1D1D1B"/>
          <w:spacing w:val="-3"/>
          <w:sz w:val="23"/>
        </w:rPr>
        <w:t xml:space="preserve">медичному праців- </w:t>
      </w:r>
      <w:r>
        <w:rPr>
          <w:color w:val="1D1D1B"/>
          <w:spacing w:val="-7"/>
          <w:sz w:val="23"/>
        </w:rPr>
        <w:t>нику.</w:t>
      </w:r>
    </w:p>
    <w:p w:rsidR="00EB0857" w:rsidRDefault="00130C62">
      <w:pPr>
        <w:pStyle w:val="4"/>
        <w:spacing w:before="93"/>
        <w:ind w:left="626"/>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87"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EB0857">
      <w:pPr>
        <w:pStyle w:val="a3"/>
        <w:rPr>
          <w:b/>
          <w:sz w:val="26"/>
        </w:rPr>
      </w:pPr>
    </w:p>
    <w:p w:rsidR="00EB0857" w:rsidRDefault="00130C62">
      <w:pPr>
        <w:pStyle w:val="a3"/>
        <w:tabs>
          <w:tab w:val="left" w:pos="1378"/>
        </w:tabs>
        <w:spacing w:before="170" w:line="249" w:lineRule="auto"/>
        <w:ind w:left="164"/>
      </w:pPr>
      <w:r>
        <w:rPr>
          <w:color w:val="1D1D1B"/>
          <w:spacing w:val="-3"/>
        </w:rPr>
        <w:t>винне</w:t>
      </w:r>
      <w:r>
        <w:rPr>
          <w:color w:val="1D1D1B"/>
          <w:spacing w:val="-3"/>
        </w:rPr>
        <w:tab/>
      </w:r>
      <w:r>
        <w:rPr>
          <w:color w:val="1D1D1B"/>
          <w:spacing w:val="-5"/>
        </w:rPr>
        <w:t xml:space="preserve">опитування </w:t>
      </w:r>
      <w:r>
        <w:rPr>
          <w:color w:val="1D1D1B"/>
          <w:spacing w:val="-3"/>
        </w:rPr>
        <w:t>дитини.</w:t>
      </w:r>
    </w:p>
    <w:p w:rsidR="00EB0857" w:rsidRDefault="00130C62">
      <w:pPr>
        <w:pStyle w:val="a4"/>
        <w:numPr>
          <w:ilvl w:val="1"/>
          <w:numId w:val="82"/>
        </w:numPr>
        <w:tabs>
          <w:tab w:val="left" w:pos="383"/>
        </w:tabs>
        <w:spacing w:line="249" w:lineRule="auto"/>
        <w:ind w:left="164" w:firstLine="0"/>
        <w:rPr>
          <w:sz w:val="23"/>
        </w:rPr>
      </w:pPr>
      <w:r>
        <w:rPr>
          <w:color w:val="1D1D1B"/>
          <w:sz w:val="23"/>
        </w:rPr>
        <w:t xml:space="preserve">Не </w:t>
      </w:r>
      <w:r>
        <w:rPr>
          <w:color w:val="1D1D1B"/>
          <w:spacing w:val="-3"/>
          <w:sz w:val="23"/>
        </w:rPr>
        <w:t xml:space="preserve">залишає дитину </w:t>
      </w:r>
      <w:r>
        <w:rPr>
          <w:color w:val="1D1D1B"/>
          <w:spacing w:val="-4"/>
          <w:sz w:val="23"/>
        </w:rPr>
        <w:t>наодинці.</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a4"/>
        <w:numPr>
          <w:ilvl w:val="0"/>
          <w:numId w:val="82"/>
        </w:numPr>
        <w:tabs>
          <w:tab w:val="left" w:pos="590"/>
        </w:tabs>
        <w:spacing w:before="202" w:line="249" w:lineRule="auto"/>
        <w:ind w:left="118" w:right="40" w:firstLine="0"/>
        <w:rPr>
          <w:sz w:val="23"/>
        </w:rPr>
      </w:pPr>
      <w:r>
        <w:rPr>
          <w:i/>
          <w:color w:val="1D1D1B"/>
          <w:sz w:val="23"/>
        </w:rPr>
        <w:t xml:space="preserve">При </w:t>
      </w:r>
      <w:r>
        <w:rPr>
          <w:i/>
          <w:color w:val="1D1D1B"/>
          <w:spacing w:val="-4"/>
          <w:sz w:val="23"/>
        </w:rPr>
        <w:t xml:space="preserve">отриманні </w:t>
      </w:r>
      <w:r>
        <w:rPr>
          <w:color w:val="1D1D1B"/>
          <w:spacing w:val="-3"/>
          <w:sz w:val="23"/>
        </w:rPr>
        <w:t xml:space="preserve">інформації /повідом- лення або/та </w:t>
      </w:r>
      <w:r>
        <w:rPr>
          <w:color w:val="1D1D1B"/>
          <w:sz w:val="23"/>
        </w:rPr>
        <w:t xml:space="preserve">у </w:t>
      </w:r>
      <w:r>
        <w:rPr>
          <w:color w:val="1D1D1B"/>
          <w:spacing w:val="-3"/>
          <w:sz w:val="23"/>
        </w:rPr>
        <w:t xml:space="preserve">ситуації </w:t>
      </w:r>
      <w:r>
        <w:rPr>
          <w:i/>
          <w:color w:val="1D1D1B"/>
          <w:spacing w:val="-4"/>
          <w:sz w:val="23"/>
        </w:rPr>
        <w:t xml:space="preserve">особистого виявлення </w:t>
      </w:r>
      <w:r>
        <w:rPr>
          <w:color w:val="1D1D1B"/>
          <w:spacing w:val="-3"/>
          <w:sz w:val="23"/>
        </w:rPr>
        <w:t xml:space="preserve">випадку </w:t>
      </w:r>
      <w:r>
        <w:rPr>
          <w:color w:val="1D1D1B"/>
          <w:spacing w:val="-4"/>
          <w:sz w:val="23"/>
        </w:rPr>
        <w:t xml:space="preserve">домашнього </w:t>
      </w:r>
      <w:r>
        <w:rPr>
          <w:color w:val="1D1D1B"/>
          <w:spacing w:val="-3"/>
          <w:sz w:val="23"/>
        </w:rPr>
        <w:t xml:space="preserve">насильства </w:t>
      </w:r>
      <w:r>
        <w:rPr>
          <w:color w:val="1D1D1B"/>
          <w:sz w:val="23"/>
        </w:rPr>
        <w:t xml:space="preserve">або </w:t>
      </w:r>
      <w:r>
        <w:rPr>
          <w:color w:val="1D1D1B"/>
          <w:spacing w:val="-3"/>
          <w:sz w:val="23"/>
        </w:rPr>
        <w:t xml:space="preserve">загро- </w:t>
      </w:r>
      <w:r>
        <w:rPr>
          <w:color w:val="1D1D1B"/>
          <w:sz w:val="23"/>
        </w:rPr>
        <w:t xml:space="preserve">зи </w:t>
      </w:r>
      <w:r>
        <w:rPr>
          <w:color w:val="1D1D1B"/>
          <w:spacing w:val="-4"/>
          <w:sz w:val="23"/>
        </w:rPr>
        <w:t xml:space="preserve">його вчинення </w:t>
      </w:r>
      <w:r>
        <w:rPr>
          <w:i/>
          <w:color w:val="1D1D1B"/>
          <w:spacing w:val="-3"/>
          <w:sz w:val="23"/>
        </w:rPr>
        <w:t xml:space="preserve">пере- </w:t>
      </w:r>
      <w:r>
        <w:rPr>
          <w:i/>
          <w:color w:val="1D1D1B"/>
          <w:sz w:val="23"/>
        </w:rPr>
        <w:t xml:space="preserve">дає </w:t>
      </w:r>
      <w:r>
        <w:rPr>
          <w:color w:val="1D1D1B"/>
          <w:spacing w:val="-3"/>
          <w:sz w:val="23"/>
        </w:rPr>
        <w:t xml:space="preserve">інформацію для </w:t>
      </w:r>
      <w:r>
        <w:rPr>
          <w:color w:val="1D1D1B"/>
          <w:spacing w:val="-4"/>
          <w:sz w:val="23"/>
        </w:rPr>
        <w:t xml:space="preserve">подальшого </w:t>
      </w:r>
      <w:r>
        <w:rPr>
          <w:color w:val="1D1D1B"/>
          <w:spacing w:val="-3"/>
          <w:sz w:val="23"/>
        </w:rPr>
        <w:t xml:space="preserve">реагуван- </w:t>
      </w:r>
      <w:r>
        <w:rPr>
          <w:color w:val="1D1D1B"/>
          <w:sz w:val="23"/>
        </w:rPr>
        <w:t xml:space="preserve">ня </w:t>
      </w:r>
      <w:r>
        <w:rPr>
          <w:color w:val="1D1D1B"/>
          <w:spacing w:val="-3"/>
          <w:sz w:val="23"/>
        </w:rPr>
        <w:t xml:space="preserve">керівнику(-ці) </w:t>
      </w:r>
      <w:r>
        <w:rPr>
          <w:color w:val="1D1D1B"/>
          <w:sz w:val="23"/>
        </w:rPr>
        <w:t xml:space="preserve">закла- ду </w:t>
      </w:r>
      <w:r>
        <w:rPr>
          <w:color w:val="1D1D1B"/>
          <w:spacing w:val="-3"/>
          <w:sz w:val="23"/>
        </w:rPr>
        <w:t xml:space="preserve">та/або уповнова- женій </w:t>
      </w:r>
      <w:r>
        <w:rPr>
          <w:color w:val="1D1D1B"/>
          <w:sz w:val="23"/>
        </w:rPr>
        <w:t xml:space="preserve">особі, </w:t>
      </w:r>
      <w:r>
        <w:rPr>
          <w:color w:val="1D1D1B"/>
          <w:spacing w:val="-3"/>
          <w:sz w:val="23"/>
        </w:rPr>
        <w:t xml:space="preserve">або </w:t>
      </w:r>
      <w:r>
        <w:rPr>
          <w:color w:val="1D1D1B"/>
          <w:spacing w:val="-4"/>
          <w:sz w:val="23"/>
        </w:rPr>
        <w:t xml:space="preserve">будь-якому педагогіч- </w:t>
      </w:r>
      <w:r>
        <w:rPr>
          <w:color w:val="1D1D1B"/>
          <w:sz w:val="23"/>
        </w:rPr>
        <w:t xml:space="preserve">ному </w:t>
      </w:r>
      <w:r>
        <w:rPr>
          <w:color w:val="1D1D1B"/>
          <w:spacing w:val="-5"/>
          <w:sz w:val="23"/>
        </w:rPr>
        <w:t xml:space="preserve">працівнику, </w:t>
      </w:r>
      <w:r>
        <w:rPr>
          <w:color w:val="1D1D1B"/>
          <w:spacing w:val="-3"/>
          <w:sz w:val="23"/>
        </w:rPr>
        <w:t>або медичному</w:t>
      </w:r>
      <w:r>
        <w:rPr>
          <w:color w:val="1D1D1B"/>
          <w:spacing w:val="51"/>
          <w:sz w:val="23"/>
        </w:rPr>
        <w:t xml:space="preserve"> </w:t>
      </w:r>
      <w:r>
        <w:rPr>
          <w:color w:val="1D1D1B"/>
          <w:spacing w:val="-3"/>
          <w:sz w:val="23"/>
        </w:rPr>
        <w:t>працівнику</w:t>
      </w:r>
    </w:p>
    <w:p w:rsidR="00EB0857" w:rsidRDefault="00130C62">
      <w:pPr>
        <w:pStyle w:val="a3"/>
        <w:rPr>
          <w:sz w:val="26"/>
        </w:rPr>
      </w:pPr>
      <w:r>
        <w:br w:type="column"/>
      </w:r>
    </w:p>
    <w:p w:rsidR="00EB0857" w:rsidRDefault="00EB0857">
      <w:pPr>
        <w:pStyle w:val="a3"/>
        <w:rPr>
          <w:sz w:val="26"/>
        </w:rPr>
      </w:pPr>
    </w:p>
    <w:p w:rsidR="00EB0857" w:rsidRDefault="00EB0857">
      <w:pPr>
        <w:pStyle w:val="a3"/>
        <w:rPr>
          <w:sz w:val="37"/>
        </w:rPr>
      </w:pPr>
    </w:p>
    <w:p w:rsidR="00EB0857" w:rsidRDefault="00130C62">
      <w:pPr>
        <w:pStyle w:val="4"/>
        <w:ind w:left="428"/>
      </w:pPr>
      <w:r>
        <w:rPr>
          <w:color w:val="1D1D1B"/>
        </w:rPr>
        <w:t>Ситуація булінгу</w:t>
      </w:r>
    </w:p>
    <w:p w:rsidR="00EB0857" w:rsidRDefault="00EB0857">
      <w:pPr>
        <w:pStyle w:val="a3"/>
        <w:rPr>
          <w:b/>
          <w:sz w:val="26"/>
        </w:rPr>
      </w:pPr>
    </w:p>
    <w:p w:rsidR="00EB0857" w:rsidRDefault="00EB0857">
      <w:pPr>
        <w:pStyle w:val="a3"/>
        <w:spacing w:before="8"/>
        <w:rPr>
          <w:b/>
          <w:sz w:val="29"/>
        </w:rPr>
      </w:pPr>
    </w:p>
    <w:p w:rsidR="00EB0857" w:rsidRDefault="00130C62">
      <w:pPr>
        <w:pStyle w:val="a4"/>
        <w:numPr>
          <w:ilvl w:val="0"/>
          <w:numId w:val="82"/>
        </w:numPr>
        <w:tabs>
          <w:tab w:val="left" w:pos="277"/>
        </w:tabs>
        <w:spacing w:before="0" w:line="249" w:lineRule="auto"/>
        <w:ind w:left="116" w:right="379" w:firstLine="0"/>
        <w:rPr>
          <w:sz w:val="23"/>
        </w:rPr>
      </w:pPr>
      <w:r>
        <w:rPr>
          <w:color w:val="1D1D1B"/>
          <w:sz w:val="23"/>
        </w:rPr>
        <w:t xml:space="preserve">Може </w:t>
      </w:r>
      <w:r>
        <w:rPr>
          <w:color w:val="1D1D1B"/>
          <w:spacing w:val="-4"/>
          <w:sz w:val="23"/>
        </w:rPr>
        <w:t xml:space="preserve">бути призначе- </w:t>
      </w:r>
      <w:r>
        <w:rPr>
          <w:color w:val="1D1D1B"/>
          <w:sz w:val="23"/>
        </w:rPr>
        <w:t xml:space="preserve">ним </w:t>
      </w:r>
      <w:r>
        <w:rPr>
          <w:color w:val="1D1D1B"/>
          <w:spacing w:val="-3"/>
          <w:sz w:val="23"/>
        </w:rPr>
        <w:t xml:space="preserve">членом комісії </w:t>
      </w:r>
      <w:r>
        <w:rPr>
          <w:color w:val="1D1D1B"/>
          <w:sz w:val="23"/>
        </w:rPr>
        <w:t xml:space="preserve">з </w:t>
      </w:r>
      <w:r>
        <w:rPr>
          <w:color w:val="1D1D1B"/>
          <w:spacing w:val="-4"/>
          <w:sz w:val="23"/>
        </w:rPr>
        <w:t xml:space="preserve">розгляду </w:t>
      </w:r>
      <w:r>
        <w:rPr>
          <w:color w:val="1D1D1B"/>
          <w:spacing w:val="-3"/>
          <w:sz w:val="23"/>
        </w:rPr>
        <w:t xml:space="preserve">випадку </w:t>
      </w:r>
      <w:r>
        <w:rPr>
          <w:color w:val="1D1D1B"/>
          <w:spacing w:val="-4"/>
          <w:sz w:val="23"/>
        </w:rPr>
        <w:t>булінгу</w:t>
      </w:r>
      <w:r>
        <w:rPr>
          <w:color w:val="1D1D1B"/>
          <w:spacing w:val="-5"/>
          <w:sz w:val="23"/>
        </w:rPr>
        <w:t xml:space="preserve"> </w:t>
      </w:r>
      <w:r>
        <w:rPr>
          <w:color w:val="1D1D1B"/>
          <w:spacing w:val="-3"/>
          <w:sz w:val="23"/>
        </w:rPr>
        <w:t>(цькування).</w:t>
      </w:r>
    </w:p>
    <w:p w:rsidR="00EB0857" w:rsidRDefault="00130C62">
      <w:pPr>
        <w:pStyle w:val="a4"/>
        <w:numPr>
          <w:ilvl w:val="0"/>
          <w:numId w:val="82"/>
        </w:numPr>
        <w:tabs>
          <w:tab w:val="left" w:pos="284"/>
        </w:tabs>
        <w:spacing w:before="64" w:line="249" w:lineRule="auto"/>
        <w:ind w:left="116" w:right="380" w:firstLine="0"/>
        <w:rPr>
          <w:sz w:val="23"/>
        </w:rPr>
      </w:pPr>
      <w:r>
        <w:rPr>
          <w:color w:val="1D1D1B"/>
          <w:sz w:val="23"/>
        </w:rPr>
        <w:t xml:space="preserve">Може </w:t>
      </w:r>
      <w:r>
        <w:rPr>
          <w:color w:val="1D1D1B"/>
          <w:spacing w:val="-4"/>
          <w:sz w:val="23"/>
        </w:rPr>
        <w:t xml:space="preserve">поспілкуватись </w:t>
      </w:r>
      <w:r>
        <w:rPr>
          <w:color w:val="1D1D1B"/>
          <w:sz w:val="23"/>
        </w:rPr>
        <w:t xml:space="preserve">з </w:t>
      </w:r>
      <w:r>
        <w:rPr>
          <w:color w:val="1D1D1B"/>
          <w:spacing w:val="-3"/>
          <w:sz w:val="23"/>
        </w:rPr>
        <w:t xml:space="preserve">учасниками ситуації: </w:t>
      </w:r>
      <w:r>
        <w:rPr>
          <w:color w:val="1D1D1B"/>
          <w:spacing w:val="-4"/>
          <w:sz w:val="23"/>
        </w:rPr>
        <w:t xml:space="preserve">жертвою, </w:t>
      </w:r>
      <w:r>
        <w:rPr>
          <w:color w:val="1D1D1B"/>
          <w:spacing w:val="-3"/>
          <w:sz w:val="23"/>
        </w:rPr>
        <w:t xml:space="preserve">кривдни- ком(-цею) </w:t>
      </w:r>
      <w:r>
        <w:rPr>
          <w:color w:val="1D1D1B"/>
          <w:sz w:val="23"/>
        </w:rPr>
        <w:t xml:space="preserve">чи </w:t>
      </w:r>
      <w:r>
        <w:rPr>
          <w:color w:val="1D1D1B"/>
          <w:spacing w:val="-3"/>
          <w:sz w:val="23"/>
        </w:rPr>
        <w:t xml:space="preserve">кривдни- </w:t>
      </w:r>
      <w:r>
        <w:rPr>
          <w:color w:val="1D1D1B"/>
          <w:sz w:val="23"/>
        </w:rPr>
        <w:t>ками,</w:t>
      </w:r>
      <w:r>
        <w:rPr>
          <w:color w:val="1D1D1B"/>
          <w:spacing w:val="-6"/>
          <w:sz w:val="23"/>
        </w:rPr>
        <w:t xml:space="preserve"> </w:t>
      </w:r>
      <w:r>
        <w:rPr>
          <w:color w:val="1D1D1B"/>
          <w:spacing w:val="-3"/>
          <w:sz w:val="23"/>
        </w:rPr>
        <w:t>свідками.</w:t>
      </w:r>
    </w:p>
    <w:p w:rsidR="00EB0857" w:rsidRDefault="00130C62">
      <w:pPr>
        <w:pStyle w:val="a4"/>
        <w:numPr>
          <w:ilvl w:val="0"/>
          <w:numId w:val="82"/>
        </w:numPr>
        <w:tabs>
          <w:tab w:val="left" w:pos="316"/>
        </w:tabs>
        <w:spacing w:before="65" w:line="249" w:lineRule="auto"/>
        <w:ind w:left="116" w:right="381" w:firstLine="0"/>
        <w:rPr>
          <w:sz w:val="23"/>
        </w:rPr>
      </w:pPr>
      <w:r>
        <w:rPr>
          <w:color w:val="1D1D1B"/>
          <w:spacing w:val="-4"/>
          <w:sz w:val="23"/>
        </w:rPr>
        <w:t xml:space="preserve">Проводить системну </w:t>
      </w:r>
      <w:r>
        <w:rPr>
          <w:color w:val="1D1D1B"/>
          <w:spacing w:val="-3"/>
          <w:sz w:val="23"/>
        </w:rPr>
        <w:t xml:space="preserve">роботу </w:t>
      </w:r>
      <w:r>
        <w:rPr>
          <w:color w:val="1D1D1B"/>
          <w:sz w:val="23"/>
        </w:rPr>
        <w:t xml:space="preserve">з </w:t>
      </w:r>
      <w:r>
        <w:rPr>
          <w:color w:val="1D1D1B"/>
          <w:spacing w:val="-3"/>
          <w:sz w:val="23"/>
        </w:rPr>
        <w:t xml:space="preserve">інформуван- </w:t>
      </w:r>
      <w:r>
        <w:rPr>
          <w:color w:val="1D1D1B"/>
          <w:sz w:val="23"/>
        </w:rPr>
        <w:t xml:space="preserve">ня, </w:t>
      </w:r>
      <w:r>
        <w:rPr>
          <w:color w:val="1D1D1B"/>
          <w:spacing w:val="-3"/>
          <w:sz w:val="23"/>
        </w:rPr>
        <w:t xml:space="preserve">роз'яснення </w:t>
      </w:r>
      <w:r>
        <w:rPr>
          <w:color w:val="1D1D1B"/>
          <w:sz w:val="23"/>
        </w:rPr>
        <w:t xml:space="preserve">з </w:t>
      </w:r>
      <w:r>
        <w:rPr>
          <w:color w:val="1D1D1B"/>
          <w:spacing w:val="-5"/>
          <w:sz w:val="23"/>
        </w:rPr>
        <w:t xml:space="preserve">метою </w:t>
      </w:r>
      <w:r>
        <w:rPr>
          <w:color w:val="1D1D1B"/>
          <w:spacing w:val="-3"/>
          <w:sz w:val="23"/>
        </w:rPr>
        <w:t xml:space="preserve">формування навичок </w:t>
      </w:r>
      <w:r>
        <w:rPr>
          <w:color w:val="1D1D1B"/>
          <w:spacing w:val="-4"/>
          <w:sz w:val="23"/>
        </w:rPr>
        <w:t xml:space="preserve">толерантної </w:t>
      </w:r>
      <w:r>
        <w:rPr>
          <w:color w:val="1D1D1B"/>
          <w:spacing w:val="-3"/>
          <w:sz w:val="23"/>
        </w:rPr>
        <w:t xml:space="preserve">та ненасильницької </w:t>
      </w:r>
      <w:r>
        <w:rPr>
          <w:color w:val="1D1D1B"/>
          <w:spacing w:val="-4"/>
          <w:sz w:val="23"/>
        </w:rPr>
        <w:t xml:space="preserve">поведінки, </w:t>
      </w:r>
      <w:r>
        <w:rPr>
          <w:color w:val="1D1D1B"/>
          <w:spacing w:val="-3"/>
          <w:sz w:val="23"/>
        </w:rPr>
        <w:t xml:space="preserve">спілкування та </w:t>
      </w:r>
      <w:r>
        <w:rPr>
          <w:color w:val="1D1D1B"/>
          <w:spacing w:val="-4"/>
          <w:sz w:val="23"/>
        </w:rPr>
        <w:t xml:space="preserve">взаємодії </w:t>
      </w:r>
      <w:r>
        <w:rPr>
          <w:color w:val="1D1D1B"/>
          <w:spacing w:val="-3"/>
          <w:sz w:val="23"/>
        </w:rPr>
        <w:t xml:space="preserve">всіх учас- ників </w:t>
      </w:r>
      <w:r>
        <w:rPr>
          <w:color w:val="1D1D1B"/>
          <w:spacing w:val="-4"/>
          <w:sz w:val="23"/>
        </w:rPr>
        <w:t xml:space="preserve">освітнього </w:t>
      </w:r>
      <w:r>
        <w:rPr>
          <w:color w:val="1D1D1B"/>
          <w:spacing w:val="-3"/>
          <w:sz w:val="23"/>
        </w:rPr>
        <w:t xml:space="preserve">проце- </w:t>
      </w:r>
      <w:r>
        <w:rPr>
          <w:color w:val="1D1D1B"/>
          <w:sz w:val="23"/>
        </w:rPr>
        <w:t xml:space="preserve">су; </w:t>
      </w:r>
      <w:r>
        <w:rPr>
          <w:color w:val="1D1D1B"/>
          <w:spacing w:val="-4"/>
          <w:sz w:val="23"/>
        </w:rPr>
        <w:t xml:space="preserve">організації тематич- </w:t>
      </w:r>
      <w:r>
        <w:rPr>
          <w:color w:val="1D1D1B"/>
          <w:sz w:val="23"/>
        </w:rPr>
        <w:t xml:space="preserve">них </w:t>
      </w:r>
      <w:r>
        <w:rPr>
          <w:color w:val="1D1D1B"/>
          <w:spacing w:val="-4"/>
          <w:sz w:val="23"/>
        </w:rPr>
        <w:t xml:space="preserve">заходів, зустрічей, </w:t>
      </w:r>
      <w:r>
        <w:rPr>
          <w:color w:val="1D1D1B"/>
          <w:spacing w:val="-3"/>
          <w:sz w:val="23"/>
        </w:rPr>
        <w:t>бесід,</w:t>
      </w:r>
      <w:r>
        <w:rPr>
          <w:color w:val="1D1D1B"/>
          <w:spacing w:val="-5"/>
          <w:sz w:val="23"/>
        </w:rPr>
        <w:t xml:space="preserve"> консультацій.</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1"/>
        <w:rPr>
          <w:sz w:val="21"/>
        </w:rPr>
      </w:pPr>
    </w:p>
    <w:p w:rsidR="00EB0857" w:rsidRDefault="00130C62">
      <w:pPr>
        <w:pStyle w:val="a4"/>
        <w:numPr>
          <w:ilvl w:val="0"/>
          <w:numId w:val="82"/>
        </w:numPr>
        <w:tabs>
          <w:tab w:val="left" w:pos="260"/>
          <w:tab w:val="left" w:pos="1117"/>
        </w:tabs>
        <w:spacing w:before="0" w:line="249" w:lineRule="auto"/>
        <w:ind w:left="105" w:right="392" w:firstLine="0"/>
        <w:rPr>
          <w:sz w:val="23"/>
        </w:rPr>
      </w:pPr>
      <w:r>
        <w:rPr>
          <w:color w:val="1D1D1B"/>
          <w:spacing w:val="-3"/>
          <w:sz w:val="23"/>
        </w:rPr>
        <w:t xml:space="preserve">Вживає невідкладних </w:t>
      </w:r>
      <w:r>
        <w:rPr>
          <w:color w:val="1D1D1B"/>
          <w:spacing w:val="-4"/>
          <w:sz w:val="23"/>
        </w:rPr>
        <w:t xml:space="preserve">заходів </w:t>
      </w:r>
      <w:r>
        <w:rPr>
          <w:color w:val="1D1D1B"/>
          <w:sz w:val="23"/>
        </w:rPr>
        <w:t xml:space="preserve">для </w:t>
      </w:r>
      <w:r>
        <w:rPr>
          <w:color w:val="1D1D1B"/>
          <w:spacing w:val="-3"/>
          <w:sz w:val="23"/>
        </w:rPr>
        <w:t xml:space="preserve">припинен- </w:t>
      </w:r>
      <w:r>
        <w:rPr>
          <w:color w:val="1D1D1B"/>
          <w:sz w:val="23"/>
        </w:rPr>
        <w:t>ня</w:t>
      </w:r>
      <w:r>
        <w:rPr>
          <w:color w:val="1D1D1B"/>
          <w:sz w:val="23"/>
        </w:rPr>
        <w:tab/>
      </w:r>
      <w:r>
        <w:rPr>
          <w:color w:val="1D1D1B"/>
          <w:spacing w:val="-5"/>
          <w:sz w:val="23"/>
        </w:rPr>
        <w:t xml:space="preserve">небезпечного </w:t>
      </w:r>
      <w:r>
        <w:rPr>
          <w:color w:val="1D1D1B"/>
          <w:spacing w:val="-7"/>
          <w:sz w:val="23"/>
        </w:rPr>
        <w:t>впливу.</w:t>
      </w:r>
    </w:p>
    <w:p w:rsidR="00EB0857" w:rsidRDefault="00130C62">
      <w:pPr>
        <w:pStyle w:val="a4"/>
        <w:numPr>
          <w:ilvl w:val="0"/>
          <w:numId w:val="82"/>
        </w:numPr>
        <w:tabs>
          <w:tab w:val="left" w:pos="387"/>
        </w:tabs>
        <w:spacing w:before="4" w:line="249" w:lineRule="auto"/>
        <w:ind w:left="105" w:right="395" w:firstLine="0"/>
        <w:rPr>
          <w:sz w:val="23"/>
        </w:rPr>
      </w:pPr>
      <w:r>
        <w:rPr>
          <w:color w:val="1D1D1B"/>
          <w:sz w:val="23"/>
        </w:rPr>
        <w:t xml:space="preserve">За </w:t>
      </w:r>
      <w:r>
        <w:rPr>
          <w:color w:val="1D1D1B"/>
          <w:spacing w:val="-4"/>
          <w:sz w:val="23"/>
        </w:rPr>
        <w:t>потреби</w:t>
      </w:r>
      <w:r>
        <w:rPr>
          <w:color w:val="1D1D1B"/>
          <w:spacing w:val="55"/>
          <w:sz w:val="23"/>
        </w:rPr>
        <w:t xml:space="preserve"> </w:t>
      </w:r>
      <w:r>
        <w:rPr>
          <w:color w:val="1D1D1B"/>
          <w:spacing w:val="-3"/>
          <w:sz w:val="23"/>
        </w:rPr>
        <w:t xml:space="preserve">надає </w:t>
      </w:r>
      <w:r>
        <w:rPr>
          <w:color w:val="1D1D1B"/>
          <w:spacing w:val="-4"/>
          <w:sz w:val="23"/>
        </w:rPr>
        <w:t xml:space="preserve">домедичну </w:t>
      </w:r>
      <w:r>
        <w:rPr>
          <w:color w:val="1D1D1B"/>
          <w:spacing w:val="-3"/>
          <w:sz w:val="23"/>
        </w:rPr>
        <w:t xml:space="preserve">допомогу та </w:t>
      </w:r>
      <w:r>
        <w:rPr>
          <w:color w:val="1D1D1B"/>
          <w:sz w:val="23"/>
        </w:rPr>
        <w:t xml:space="preserve">викликає </w:t>
      </w:r>
      <w:r>
        <w:rPr>
          <w:color w:val="1D1D1B"/>
          <w:spacing w:val="-4"/>
          <w:sz w:val="23"/>
        </w:rPr>
        <w:t xml:space="preserve">бригаду </w:t>
      </w:r>
      <w:r>
        <w:rPr>
          <w:color w:val="1D1D1B"/>
          <w:spacing w:val="-3"/>
          <w:sz w:val="23"/>
        </w:rPr>
        <w:t xml:space="preserve">екстреної (швидкої) </w:t>
      </w:r>
      <w:r>
        <w:rPr>
          <w:color w:val="1D1D1B"/>
          <w:spacing w:val="-4"/>
          <w:sz w:val="23"/>
        </w:rPr>
        <w:t xml:space="preserve">медичної </w:t>
      </w:r>
      <w:r>
        <w:rPr>
          <w:color w:val="1D1D1B"/>
          <w:spacing w:val="-3"/>
          <w:sz w:val="23"/>
        </w:rPr>
        <w:t xml:space="preserve">допомоги </w:t>
      </w:r>
      <w:r>
        <w:rPr>
          <w:color w:val="1D1D1B"/>
          <w:sz w:val="23"/>
        </w:rPr>
        <w:t xml:space="preserve">для </w:t>
      </w:r>
      <w:r>
        <w:rPr>
          <w:color w:val="1D1D1B"/>
          <w:spacing w:val="-3"/>
          <w:sz w:val="23"/>
        </w:rPr>
        <w:t xml:space="preserve">надання екстреної </w:t>
      </w:r>
      <w:r>
        <w:rPr>
          <w:color w:val="1D1D1B"/>
          <w:spacing w:val="-4"/>
          <w:sz w:val="23"/>
        </w:rPr>
        <w:t>медичної</w:t>
      </w:r>
      <w:r>
        <w:rPr>
          <w:color w:val="1D1D1B"/>
          <w:spacing w:val="-5"/>
          <w:sz w:val="23"/>
        </w:rPr>
        <w:t xml:space="preserve"> </w:t>
      </w:r>
      <w:r>
        <w:rPr>
          <w:color w:val="1D1D1B"/>
          <w:spacing w:val="-3"/>
          <w:sz w:val="23"/>
        </w:rPr>
        <w:t>допомоги.</w:t>
      </w:r>
    </w:p>
    <w:p w:rsidR="00EB0857" w:rsidRDefault="00130C62">
      <w:pPr>
        <w:pStyle w:val="a4"/>
        <w:numPr>
          <w:ilvl w:val="0"/>
          <w:numId w:val="82"/>
        </w:numPr>
        <w:tabs>
          <w:tab w:val="left" w:pos="556"/>
        </w:tabs>
        <w:spacing w:before="67" w:line="249" w:lineRule="auto"/>
        <w:ind w:left="105" w:right="392" w:firstLine="0"/>
        <w:rPr>
          <w:sz w:val="23"/>
        </w:rPr>
      </w:pPr>
      <w:r>
        <w:rPr>
          <w:color w:val="1D1D1B"/>
          <w:spacing w:val="-4"/>
          <w:sz w:val="23"/>
        </w:rPr>
        <w:t>Звертається</w:t>
      </w:r>
      <w:r>
        <w:rPr>
          <w:color w:val="1D1D1B"/>
          <w:spacing w:val="55"/>
          <w:sz w:val="23"/>
        </w:rPr>
        <w:t xml:space="preserve"> </w:t>
      </w:r>
      <w:r>
        <w:rPr>
          <w:color w:val="1D1D1B"/>
          <w:spacing w:val="-6"/>
          <w:sz w:val="23"/>
        </w:rPr>
        <w:t xml:space="preserve">(за </w:t>
      </w:r>
      <w:r>
        <w:rPr>
          <w:color w:val="1D1D1B"/>
          <w:spacing w:val="-4"/>
          <w:sz w:val="23"/>
        </w:rPr>
        <w:t>потреби)</w:t>
      </w:r>
      <w:r>
        <w:rPr>
          <w:color w:val="1D1D1B"/>
          <w:spacing w:val="55"/>
          <w:sz w:val="23"/>
        </w:rPr>
        <w:t xml:space="preserve"> </w:t>
      </w:r>
      <w:r>
        <w:rPr>
          <w:color w:val="1D1D1B"/>
          <w:sz w:val="23"/>
        </w:rPr>
        <w:t xml:space="preserve">до </w:t>
      </w:r>
      <w:r>
        <w:rPr>
          <w:color w:val="1D1D1B"/>
          <w:spacing w:val="-3"/>
          <w:sz w:val="23"/>
        </w:rPr>
        <w:t>тери- торіальних</w:t>
      </w:r>
      <w:r>
        <w:rPr>
          <w:color w:val="1D1D1B"/>
          <w:spacing w:val="45"/>
          <w:sz w:val="23"/>
        </w:rPr>
        <w:t xml:space="preserve"> </w:t>
      </w:r>
      <w:r>
        <w:rPr>
          <w:color w:val="1D1D1B"/>
          <w:spacing w:val="-4"/>
          <w:sz w:val="23"/>
        </w:rPr>
        <w:t>органів</w:t>
      </w:r>
    </w:p>
    <w:p w:rsidR="00EB0857" w:rsidRDefault="00EB0857">
      <w:pPr>
        <w:spacing w:line="249" w:lineRule="auto"/>
        <w:jc w:val="both"/>
        <w:rPr>
          <w:sz w:val="23"/>
        </w:rPr>
        <w:sectPr w:rsidR="00EB0857">
          <w:type w:val="continuous"/>
          <w:pgSz w:w="11910" w:h="16840"/>
          <w:pgMar w:top="780" w:right="640" w:bottom="280" w:left="760" w:header="720" w:footer="720" w:gutter="0"/>
          <w:cols w:num="4" w:space="720" w:equalWidth="0">
            <w:col w:w="2098" w:space="40"/>
            <w:col w:w="2780" w:space="39"/>
            <w:col w:w="2586" w:space="40"/>
            <w:col w:w="2927"/>
          </w:cols>
        </w:sectPr>
      </w:pPr>
    </w:p>
    <w:p w:rsidR="00EB0857" w:rsidRDefault="00130C62">
      <w:pPr>
        <w:spacing w:before="66" w:line="193" w:lineRule="exact"/>
        <w:ind w:right="34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302"/>
        <w:jc w:val="right"/>
        <w:rPr>
          <w:rFonts w:ascii="Tahoma" w:hAnsi="Tahoma"/>
          <w:b/>
          <w:sz w:val="16"/>
        </w:rPr>
      </w:pPr>
      <w:r>
        <w:pict>
          <v:shape id="_x0000_s3098" style="position:absolute;left:0;text-align:left;margin-left:44.4pt;margin-top:15pt;width:502.85pt;height:.1pt;z-index:-15435264;mso-wrap-distance-left:0;mso-wrap-distance-right:0;mso-position-horizontal-relative:page" coordorigin="888,300" coordsize="10057,0" path="m888,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5"/>
        </w:rPr>
      </w:pPr>
    </w:p>
    <w:p w:rsidR="00EB0857" w:rsidRDefault="00EB0857">
      <w:pPr>
        <w:rPr>
          <w:rFonts w:ascii="Tahoma"/>
          <w:sz w:val="25"/>
        </w:rPr>
        <w:sectPr w:rsidR="00EB0857">
          <w:headerReference w:type="default" r:id="rId579"/>
          <w:footerReference w:type="default" r:id="rId580"/>
          <w:pgSz w:w="11910" w:h="16840"/>
          <w:pgMar w:top="580" w:right="640" w:bottom="560" w:left="760" w:header="0" w:footer="366" w:gutter="0"/>
          <w:cols w:space="720"/>
        </w:sectPr>
      </w:pPr>
    </w:p>
    <w:p w:rsidR="00EB0857" w:rsidRDefault="00130C62">
      <w:pPr>
        <w:pStyle w:val="a3"/>
        <w:rPr>
          <w:rFonts w:ascii="Tahoma"/>
          <w:b/>
          <w:sz w:val="26"/>
        </w:rPr>
      </w:pPr>
      <w:r>
        <w:lastRenderedPageBreak/>
        <w:pict>
          <v:group id="_x0000_s3086" style="position:absolute;margin-left:45.7pt;margin-top:74.6pt;width:504.05pt;height:734.75pt;z-index:-23745536;mso-position-horizontal-relative:page;mso-position-vertical-relative:page" coordorigin="914,1492" coordsize="10081,14695">
            <v:shape id="_x0000_s3097" style="position:absolute;left:924;top:1780;width:10053;height:14391" coordorigin="924,1781" coordsize="10053,14391" path="m10750,16172r-9599,l1079,16160r-62,-32l968,16079r-32,-62l924,15945r,-14164l10976,1781r,14164l10965,16017r-32,62l10884,16128r-63,32l10750,16172xe" filled="f" strokecolor="#b3b2b2" strokeweight=".34994mm">
              <v:path arrowok="t"/>
            </v:shape>
            <v:shape id="_x0000_s3096" style="position:absolute;left:924;top:1502;width:10055;height:1871" coordorigin="924,1502" coordsize="10055,1871" path="m10756,1502r-9608,l1077,1514r-61,32l967,1594r-31,62l924,1727r,1646l10979,3373r,-1646l10968,1656r-32,-62l10887,1546r-61,-32l10756,1502xe" fillcolor="#dadada" stroked="f">
              <v:path arrowok="t"/>
            </v:shape>
            <v:shape id="_x0000_s3095" style="position:absolute;left:924;top:1502;width:10055;height:1871" coordorigin="924,1502" coordsize="10055,1871" path="m10979,1727r-11,-71l10936,1594r-49,-48l10826,1514r-70,-12l1148,1502r-71,12l1016,1546r-49,48l936,1656r-12,71l924,3373r10055,l10979,1727xe" filled="f" strokecolor="#b3b2b2" strokeweight=".34994mm">
              <v:path arrowok="t"/>
            </v:shape>
            <v:line id="_x0000_s3094" style="position:absolute" from="3117,2012" to="3117,16187" strokecolor="#b3b2b2" strokeweight=".34994mm"/>
            <v:line id="_x0000_s3093" style="position:absolute" from="5734,2065" to="5734,16174" strokecolor="#b3b2b2" strokeweight=".34994mm"/>
            <v:line id="_x0000_s3092" style="position:absolute" from="8382,2118" to="8382,16174" strokecolor="#b3b2b2" strokeweight=".34994mm"/>
            <v:line id="_x0000_s3091" style="position:absolute" from="3117,3042" to="3117,1513" strokecolor="#b3b2b2" strokeweight=".34994mm"/>
            <v:line id="_x0000_s3090" style="position:absolute" from="3121,2035" to="10994,2035" strokecolor="#b3b2b2" strokeweight=".34994mm"/>
            <v:line id="_x0000_s3089" style="position:absolute" from="5734,2029" to="5734,3062" strokecolor="#b3b2b2" strokeweight=".34994mm"/>
            <v:line id="_x0000_s3088" style="position:absolute" from="8382,2045" to="8382,3078" strokecolor="#b3b2b2" strokeweight=".34994mm"/>
            <v:line id="_x0000_s3087" style="position:absolute" from="10975,11206" to="915,11206" strokecolor="#b3b2b2" strokeweight=".34994mm"/>
            <w10:wrap anchorx="page" anchory="page"/>
          </v:group>
        </w:pict>
      </w:r>
    </w:p>
    <w:p w:rsidR="00EB0857" w:rsidRDefault="00EB0857">
      <w:pPr>
        <w:pStyle w:val="a3"/>
        <w:spacing w:before="2"/>
        <w:rPr>
          <w:rFonts w:ascii="Tahoma"/>
          <w:b/>
          <w:sz w:val="24"/>
        </w:rPr>
      </w:pPr>
    </w:p>
    <w:p w:rsidR="00EB0857" w:rsidRDefault="00130C62">
      <w:pPr>
        <w:pStyle w:val="4"/>
        <w:ind w:left="421"/>
        <w:jc w:val="center"/>
      </w:pPr>
      <w:r>
        <w:rPr>
          <w:color w:val="1D1D1B"/>
        </w:rPr>
        <w:t>Особа</w:t>
      </w: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spacing w:before="9"/>
        <w:rPr>
          <w:b/>
          <w:sz w:val="30"/>
        </w:rPr>
      </w:pPr>
    </w:p>
    <w:p w:rsidR="00EB0857" w:rsidRDefault="00130C62">
      <w:pPr>
        <w:spacing w:before="1" w:line="249" w:lineRule="auto"/>
        <w:ind w:left="396"/>
        <w:jc w:val="center"/>
        <w:rPr>
          <w:b/>
          <w:sz w:val="23"/>
        </w:rPr>
      </w:pPr>
      <w:r>
        <w:rPr>
          <w:b/>
          <w:color w:val="1D1D1B"/>
          <w:sz w:val="23"/>
        </w:rPr>
        <w:t xml:space="preserve">Батьки здобувачів освіти або </w:t>
      </w:r>
      <w:r>
        <w:rPr>
          <w:b/>
          <w:color w:val="1D1D1B"/>
          <w:spacing w:val="-3"/>
          <w:sz w:val="23"/>
        </w:rPr>
        <w:t xml:space="preserve">інші </w:t>
      </w:r>
      <w:r>
        <w:rPr>
          <w:b/>
          <w:color w:val="1D1D1B"/>
          <w:sz w:val="23"/>
        </w:rPr>
        <w:t>законні представники</w:t>
      </w:r>
    </w:p>
    <w:p w:rsidR="00EB0857" w:rsidRDefault="00130C62">
      <w:pPr>
        <w:pStyle w:val="a3"/>
        <w:rPr>
          <w:b/>
          <w:sz w:val="26"/>
        </w:rPr>
      </w:pPr>
      <w:r>
        <w:br w:type="column"/>
      </w:r>
    </w:p>
    <w:p w:rsidR="00EB0857" w:rsidRDefault="00EB0857">
      <w:pPr>
        <w:pStyle w:val="a3"/>
        <w:spacing w:before="5"/>
        <w:rPr>
          <w:b/>
          <w:sz w:val="28"/>
        </w:rPr>
      </w:pPr>
    </w:p>
    <w:p w:rsidR="00EB0857" w:rsidRDefault="00130C62">
      <w:pPr>
        <w:pStyle w:val="4"/>
        <w:spacing w:before="1" w:line="249" w:lineRule="auto"/>
        <w:ind w:left="352" w:right="1"/>
        <w:jc w:val="center"/>
      </w:pPr>
      <w:r>
        <w:rPr>
          <w:color w:val="1D1D1B"/>
        </w:rPr>
        <w:t>Ситуація</w:t>
      </w:r>
      <w:r>
        <w:rPr>
          <w:color w:val="1D1D1B"/>
          <w:spacing w:val="-19"/>
        </w:rPr>
        <w:t xml:space="preserve"> </w:t>
      </w:r>
      <w:r>
        <w:rPr>
          <w:color w:val="1D1D1B"/>
        </w:rPr>
        <w:t>жорстокого поводження з дитиною, зокрема насильства</w:t>
      </w:r>
    </w:p>
    <w:p w:rsidR="00EB0857" w:rsidRDefault="00130C62">
      <w:pPr>
        <w:pStyle w:val="a4"/>
        <w:numPr>
          <w:ilvl w:val="1"/>
          <w:numId w:val="82"/>
        </w:numPr>
        <w:tabs>
          <w:tab w:val="left" w:pos="440"/>
        </w:tabs>
        <w:spacing w:before="201" w:line="249" w:lineRule="auto"/>
        <w:ind w:left="279" w:right="32" w:firstLine="0"/>
        <w:rPr>
          <w:i/>
          <w:sz w:val="23"/>
        </w:rPr>
      </w:pPr>
      <w:r>
        <w:rPr>
          <w:color w:val="1D1D1B"/>
          <w:sz w:val="23"/>
        </w:rPr>
        <w:t xml:space="preserve">У </w:t>
      </w:r>
      <w:r>
        <w:rPr>
          <w:color w:val="1D1D1B"/>
          <w:spacing w:val="-3"/>
          <w:sz w:val="23"/>
        </w:rPr>
        <w:t xml:space="preserve">випадку </w:t>
      </w:r>
      <w:r>
        <w:rPr>
          <w:i/>
          <w:color w:val="1D1D1B"/>
          <w:spacing w:val="-3"/>
          <w:sz w:val="23"/>
        </w:rPr>
        <w:t xml:space="preserve">особисто- го </w:t>
      </w:r>
      <w:r>
        <w:rPr>
          <w:i/>
          <w:color w:val="1D1D1B"/>
          <w:spacing w:val="-4"/>
          <w:sz w:val="23"/>
        </w:rPr>
        <w:t xml:space="preserve">виявлення </w:t>
      </w:r>
      <w:r>
        <w:rPr>
          <w:color w:val="1D1D1B"/>
          <w:spacing w:val="-3"/>
          <w:sz w:val="23"/>
        </w:rPr>
        <w:t xml:space="preserve">дітей, </w:t>
      </w:r>
      <w:r>
        <w:rPr>
          <w:color w:val="1D1D1B"/>
          <w:sz w:val="23"/>
        </w:rPr>
        <w:t xml:space="preserve">які </w:t>
      </w:r>
      <w:r>
        <w:rPr>
          <w:color w:val="1D1D1B"/>
          <w:spacing w:val="-3"/>
          <w:sz w:val="23"/>
        </w:rPr>
        <w:t xml:space="preserve">постраждали </w:t>
      </w:r>
      <w:r>
        <w:rPr>
          <w:color w:val="1D1D1B"/>
          <w:sz w:val="23"/>
        </w:rPr>
        <w:t xml:space="preserve">від </w:t>
      </w:r>
      <w:r>
        <w:rPr>
          <w:color w:val="1D1D1B"/>
          <w:spacing w:val="-3"/>
          <w:sz w:val="23"/>
        </w:rPr>
        <w:t xml:space="preserve">жор- </w:t>
      </w:r>
      <w:r>
        <w:rPr>
          <w:color w:val="1D1D1B"/>
          <w:spacing w:val="-4"/>
          <w:sz w:val="23"/>
        </w:rPr>
        <w:t>стокого</w:t>
      </w:r>
      <w:r>
        <w:rPr>
          <w:color w:val="1D1D1B"/>
          <w:spacing w:val="55"/>
          <w:sz w:val="23"/>
        </w:rPr>
        <w:t xml:space="preserve"> </w:t>
      </w:r>
      <w:r>
        <w:rPr>
          <w:color w:val="1D1D1B"/>
          <w:spacing w:val="-4"/>
          <w:sz w:val="23"/>
        </w:rPr>
        <w:t xml:space="preserve">поводження </w:t>
      </w:r>
      <w:r>
        <w:rPr>
          <w:color w:val="1D1D1B"/>
          <w:sz w:val="23"/>
        </w:rPr>
        <w:t xml:space="preserve">або </w:t>
      </w:r>
      <w:r>
        <w:rPr>
          <w:color w:val="1D1D1B"/>
          <w:spacing w:val="-3"/>
          <w:sz w:val="23"/>
        </w:rPr>
        <w:t xml:space="preserve">життю </w:t>
      </w:r>
      <w:r>
        <w:rPr>
          <w:color w:val="1D1D1B"/>
          <w:sz w:val="23"/>
        </w:rPr>
        <w:t xml:space="preserve">чи </w:t>
      </w:r>
      <w:r>
        <w:rPr>
          <w:color w:val="1D1D1B"/>
          <w:spacing w:val="-4"/>
          <w:sz w:val="23"/>
        </w:rPr>
        <w:t xml:space="preserve">здоров’ю </w:t>
      </w:r>
      <w:r>
        <w:rPr>
          <w:color w:val="1D1D1B"/>
          <w:spacing w:val="-3"/>
          <w:sz w:val="23"/>
        </w:rPr>
        <w:t>яких загрожує</w:t>
      </w:r>
      <w:r>
        <w:rPr>
          <w:color w:val="1D1D1B"/>
          <w:spacing w:val="-22"/>
          <w:sz w:val="23"/>
        </w:rPr>
        <w:t xml:space="preserve"> </w:t>
      </w:r>
      <w:r>
        <w:rPr>
          <w:color w:val="1D1D1B"/>
          <w:spacing w:val="-4"/>
          <w:sz w:val="23"/>
        </w:rPr>
        <w:t xml:space="preserve">небезпе- </w:t>
      </w:r>
      <w:r>
        <w:rPr>
          <w:color w:val="1D1D1B"/>
          <w:sz w:val="23"/>
        </w:rPr>
        <w:t xml:space="preserve">ка </w:t>
      </w:r>
      <w:r>
        <w:rPr>
          <w:i/>
          <w:color w:val="1D1D1B"/>
          <w:spacing w:val="-3"/>
          <w:sz w:val="23"/>
        </w:rPr>
        <w:t xml:space="preserve">або/та став свід- </w:t>
      </w:r>
      <w:r>
        <w:rPr>
          <w:i/>
          <w:color w:val="1D1D1B"/>
          <w:sz w:val="23"/>
        </w:rPr>
        <w:t xml:space="preserve">ком </w:t>
      </w:r>
      <w:r>
        <w:rPr>
          <w:i/>
          <w:color w:val="1D1D1B"/>
          <w:spacing w:val="-3"/>
          <w:sz w:val="23"/>
        </w:rPr>
        <w:t>таких</w:t>
      </w:r>
      <w:r>
        <w:rPr>
          <w:i/>
          <w:color w:val="1D1D1B"/>
          <w:spacing w:val="-11"/>
          <w:sz w:val="23"/>
        </w:rPr>
        <w:t xml:space="preserve"> </w:t>
      </w:r>
      <w:r>
        <w:rPr>
          <w:i/>
          <w:color w:val="1D1D1B"/>
          <w:spacing w:val="-3"/>
          <w:sz w:val="23"/>
        </w:rPr>
        <w:t>подій:</w:t>
      </w:r>
    </w:p>
    <w:p w:rsidR="00EB0857" w:rsidRDefault="00130C62">
      <w:pPr>
        <w:pStyle w:val="a4"/>
        <w:numPr>
          <w:ilvl w:val="0"/>
          <w:numId w:val="77"/>
        </w:numPr>
        <w:tabs>
          <w:tab w:val="left" w:pos="518"/>
        </w:tabs>
        <w:spacing w:before="68" w:line="249" w:lineRule="auto"/>
        <w:ind w:right="32" w:firstLine="0"/>
        <w:rPr>
          <w:sz w:val="23"/>
        </w:rPr>
      </w:pPr>
      <w:r>
        <w:rPr>
          <w:color w:val="1D1D1B"/>
          <w:spacing w:val="-4"/>
          <w:sz w:val="23"/>
        </w:rPr>
        <w:t xml:space="preserve">вживає заходи </w:t>
      </w:r>
      <w:r>
        <w:rPr>
          <w:color w:val="1D1D1B"/>
          <w:spacing w:val="-3"/>
          <w:sz w:val="23"/>
        </w:rPr>
        <w:t xml:space="preserve">для припинення жорстоко- </w:t>
      </w:r>
      <w:r>
        <w:rPr>
          <w:color w:val="1D1D1B"/>
          <w:spacing w:val="-4"/>
          <w:sz w:val="23"/>
        </w:rPr>
        <w:t>го</w:t>
      </w:r>
      <w:r>
        <w:rPr>
          <w:color w:val="1D1D1B"/>
          <w:spacing w:val="-5"/>
          <w:sz w:val="23"/>
        </w:rPr>
        <w:t xml:space="preserve"> </w:t>
      </w:r>
      <w:r>
        <w:rPr>
          <w:color w:val="1D1D1B"/>
          <w:spacing w:val="-4"/>
          <w:sz w:val="23"/>
        </w:rPr>
        <w:t>поводження;</w:t>
      </w:r>
    </w:p>
    <w:p w:rsidR="00EB0857" w:rsidRDefault="00130C62">
      <w:pPr>
        <w:pStyle w:val="a4"/>
        <w:numPr>
          <w:ilvl w:val="0"/>
          <w:numId w:val="77"/>
        </w:numPr>
        <w:tabs>
          <w:tab w:val="left" w:pos="571"/>
        </w:tabs>
        <w:spacing w:before="63" w:line="249" w:lineRule="auto"/>
        <w:ind w:right="34" w:firstLine="0"/>
        <w:rPr>
          <w:sz w:val="23"/>
        </w:rPr>
      </w:pPr>
      <w:r>
        <w:rPr>
          <w:color w:val="1D1D1B"/>
          <w:spacing w:val="-3"/>
          <w:sz w:val="23"/>
        </w:rPr>
        <w:t xml:space="preserve">невідкладно надає дитині належну допом- </w:t>
      </w:r>
      <w:r>
        <w:rPr>
          <w:color w:val="1D1D1B"/>
          <w:sz w:val="23"/>
        </w:rPr>
        <w:t xml:space="preserve">огу </w:t>
      </w:r>
      <w:r>
        <w:rPr>
          <w:color w:val="1D1D1B"/>
          <w:spacing w:val="-3"/>
          <w:sz w:val="23"/>
        </w:rPr>
        <w:t xml:space="preserve">та </w:t>
      </w:r>
      <w:r>
        <w:rPr>
          <w:color w:val="1D1D1B"/>
          <w:sz w:val="23"/>
        </w:rPr>
        <w:t xml:space="preserve">за </w:t>
      </w:r>
      <w:r>
        <w:rPr>
          <w:color w:val="1D1D1B"/>
          <w:spacing w:val="-4"/>
          <w:sz w:val="23"/>
        </w:rPr>
        <w:t xml:space="preserve">потреби </w:t>
      </w:r>
      <w:r>
        <w:rPr>
          <w:color w:val="1D1D1B"/>
          <w:spacing w:val="-5"/>
          <w:sz w:val="23"/>
        </w:rPr>
        <w:t xml:space="preserve">забезпечує </w:t>
      </w:r>
      <w:r>
        <w:rPr>
          <w:color w:val="1D1D1B"/>
          <w:spacing w:val="-3"/>
          <w:sz w:val="23"/>
        </w:rPr>
        <w:t xml:space="preserve">надання екстреної </w:t>
      </w:r>
      <w:r>
        <w:rPr>
          <w:color w:val="1D1D1B"/>
          <w:spacing w:val="-4"/>
          <w:sz w:val="23"/>
        </w:rPr>
        <w:t xml:space="preserve">медичної </w:t>
      </w:r>
      <w:r>
        <w:rPr>
          <w:color w:val="1D1D1B"/>
          <w:spacing w:val="-3"/>
          <w:sz w:val="23"/>
        </w:rPr>
        <w:t>допомоги;</w:t>
      </w:r>
    </w:p>
    <w:p w:rsidR="00EB0857" w:rsidRDefault="00130C62">
      <w:pPr>
        <w:pStyle w:val="a4"/>
        <w:numPr>
          <w:ilvl w:val="0"/>
          <w:numId w:val="77"/>
        </w:numPr>
        <w:tabs>
          <w:tab w:val="left" w:pos="509"/>
        </w:tabs>
        <w:spacing w:before="65" w:line="249" w:lineRule="auto"/>
        <w:ind w:right="37" w:firstLine="0"/>
        <w:rPr>
          <w:sz w:val="23"/>
        </w:rPr>
      </w:pPr>
      <w:r>
        <w:rPr>
          <w:color w:val="1D1D1B"/>
          <w:sz w:val="23"/>
        </w:rPr>
        <w:t xml:space="preserve">не </w:t>
      </w:r>
      <w:r>
        <w:rPr>
          <w:color w:val="1D1D1B"/>
          <w:spacing w:val="-3"/>
          <w:sz w:val="23"/>
        </w:rPr>
        <w:t xml:space="preserve">залишає дитину </w:t>
      </w:r>
      <w:r>
        <w:rPr>
          <w:color w:val="1D1D1B"/>
          <w:spacing w:val="-4"/>
          <w:sz w:val="23"/>
        </w:rPr>
        <w:t>наодинці;</w:t>
      </w:r>
    </w:p>
    <w:p w:rsidR="00EB0857" w:rsidRDefault="00130C62">
      <w:pPr>
        <w:pStyle w:val="a4"/>
        <w:numPr>
          <w:ilvl w:val="0"/>
          <w:numId w:val="77"/>
        </w:numPr>
        <w:tabs>
          <w:tab w:val="left" w:pos="474"/>
        </w:tabs>
        <w:spacing w:line="249" w:lineRule="auto"/>
        <w:ind w:right="32" w:firstLine="0"/>
        <w:rPr>
          <w:sz w:val="23"/>
        </w:rPr>
      </w:pPr>
      <w:r>
        <w:rPr>
          <w:color w:val="1D1D1B"/>
          <w:spacing w:val="-4"/>
          <w:sz w:val="23"/>
        </w:rPr>
        <w:t xml:space="preserve">передає </w:t>
      </w:r>
      <w:r>
        <w:rPr>
          <w:color w:val="1D1D1B"/>
          <w:spacing w:val="-3"/>
          <w:sz w:val="23"/>
        </w:rPr>
        <w:t xml:space="preserve">інформацію </w:t>
      </w:r>
      <w:r>
        <w:rPr>
          <w:color w:val="1D1D1B"/>
          <w:sz w:val="23"/>
        </w:rPr>
        <w:t xml:space="preserve">для </w:t>
      </w:r>
      <w:r>
        <w:rPr>
          <w:color w:val="1D1D1B"/>
          <w:spacing w:val="-4"/>
          <w:sz w:val="23"/>
        </w:rPr>
        <w:t xml:space="preserve">подальшого </w:t>
      </w:r>
      <w:r>
        <w:rPr>
          <w:color w:val="1D1D1B"/>
          <w:spacing w:val="-3"/>
          <w:sz w:val="23"/>
        </w:rPr>
        <w:t xml:space="preserve">реагу- вання керівнику(-ці) </w:t>
      </w:r>
      <w:r>
        <w:rPr>
          <w:color w:val="1D1D1B"/>
          <w:spacing w:val="-6"/>
          <w:sz w:val="23"/>
        </w:rPr>
        <w:t xml:space="preserve">закладу, </w:t>
      </w:r>
      <w:r>
        <w:rPr>
          <w:color w:val="1D1D1B"/>
          <w:sz w:val="23"/>
        </w:rPr>
        <w:t xml:space="preserve">або </w:t>
      </w:r>
      <w:r>
        <w:rPr>
          <w:color w:val="1D1D1B"/>
          <w:spacing w:val="-3"/>
          <w:sz w:val="23"/>
        </w:rPr>
        <w:t xml:space="preserve">уповнова- женій </w:t>
      </w:r>
      <w:r>
        <w:rPr>
          <w:color w:val="1D1D1B"/>
          <w:sz w:val="23"/>
        </w:rPr>
        <w:t xml:space="preserve">особі, або </w:t>
      </w:r>
      <w:r>
        <w:rPr>
          <w:color w:val="1D1D1B"/>
          <w:spacing w:val="-4"/>
          <w:sz w:val="23"/>
        </w:rPr>
        <w:t xml:space="preserve">педа- </w:t>
      </w:r>
      <w:r>
        <w:rPr>
          <w:color w:val="1D1D1B"/>
          <w:spacing w:val="-3"/>
          <w:sz w:val="23"/>
        </w:rPr>
        <w:t xml:space="preserve">гогічному </w:t>
      </w:r>
      <w:r>
        <w:rPr>
          <w:color w:val="1D1D1B"/>
          <w:spacing w:val="-5"/>
          <w:sz w:val="23"/>
        </w:rPr>
        <w:t xml:space="preserve">працівнику, </w:t>
      </w:r>
      <w:r>
        <w:rPr>
          <w:color w:val="1D1D1B"/>
          <w:sz w:val="23"/>
        </w:rPr>
        <w:t xml:space="preserve">або </w:t>
      </w:r>
      <w:r>
        <w:rPr>
          <w:color w:val="1D1D1B"/>
          <w:spacing w:val="-3"/>
          <w:sz w:val="23"/>
        </w:rPr>
        <w:t xml:space="preserve">медичному праців- </w:t>
      </w:r>
      <w:r>
        <w:rPr>
          <w:color w:val="1D1D1B"/>
          <w:spacing w:val="-7"/>
          <w:sz w:val="23"/>
        </w:rPr>
        <w:t>нику.</w:t>
      </w:r>
    </w:p>
    <w:p w:rsidR="00EB0857" w:rsidRDefault="00130C62">
      <w:pPr>
        <w:pStyle w:val="a4"/>
        <w:numPr>
          <w:ilvl w:val="1"/>
          <w:numId w:val="82"/>
        </w:numPr>
        <w:tabs>
          <w:tab w:val="left" w:pos="458"/>
        </w:tabs>
        <w:spacing w:before="153" w:line="249" w:lineRule="auto"/>
        <w:ind w:left="313" w:right="1" w:firstLine="0"/>
        <w:rPr>
          <w:sz w:val="23"/>
        </w:rPr>
      </w:pPr>
      <w:r>
        <w:rPr>
          <w:color w:val="1D1D1B"/>
          <w:spacing w:val="-3"/>
          <w:sz w:val="23"/>
        </w:rPr>
        <w:t xml:space="preserve">Забезпечують </w:t>
      </w:r>
      <w:r>
        <w:rPr>
          <w:color w:val="1D1D1B"/>
          <w:sz w:val="23"/>
        </w:rPr>
        <w:t>надан- ня дитині екстреної медичної допомоги (у разі</w:t>
      </w:r>
      <w:r>
        <w:rPr>
          <w:color w:val="1D1D1B"/>
          <w:spacing w:val="-2"/>
          <w:sz w:val="23"/>
        </w:rPr>
        <w:t xml:space="preserve"> </w:t>
      </w:r>
      <w:r>
        <w:rPr>
          <w:color w:val="1D1D1B"/>
          <w:sz w:val="23"/>
        </w:rPr>
        <w:t>потреби).</w:t>
      </w:r>
    </w:p>
    <w:p w:rsidR="00EB0857" w:rsidRDefault="00130C62">
      <w:pPr>
        <w:pStyle w:val="a4"/>
        <w:numPr>
          <w:ilvl w:val="1"/>
          <w:numId w:val="82"/>
        </w:numPr>
        <w:tabs>
          <w:tab w:val="left" w:pos="749"/>
        </w:tabs>
        <w:spacing w:before="64" w:line="249" w:lineRule="auto"/>
        <w:ind w:left="313" w:firstLine="0"/>
        <w:rPr>
          <w:sz w:val="23"/>
        </w:rPr>
      </w:pPr>
      <w:r>
        <w:rPr>
          <w:color w:val="1D1D1B"/>
          <w:sz w:val="23"/>
        </w:rPr>
        <w:t xml:space="preserve">Звертаються </w:t>
      </w:r>
      <w:r>
        <w:rPr>
          <w:color w:val="1D1D1B"/>
          <w:spacing w:val="-7"/>
          <w:sz w:val="23"/>
        </w:rPr>
        <w:t xml:space="preserve">до </w:t>
      </w:r>
      <w:r>
        <w:rPr>
          <w:color w:val="1D1D1B"/>
          <w:sz w:val="23"/>
        </w:rPr>
        <w:t xml:space="preserve">керівника(-ці) закладу освіти, або уповнова- женої особи, або інших </w:t>
      </w:r>
      <w:r>
        <w:rPr>
          <w:color w:val="1D1D1B"/>
          <w:spacing w:val="-3"/>
          <w:sz w:val="23"/>
        </w:rPr>
        <w:t xml:space="preserve">працівників </w:t>
      </w:r>
      <w:r>
        <w:rPr>
          <w:color w:val="1D1D1B"/>
          <w:sz w:val="23"/>
        </w:rPr>
        <w:t>закладу</w:t>
      </w:r>
      <w:r>
        <w:rPr>
          <w:color w:val="1D1D1B"/>
          <w:spacing w:val="-2"/>
          <w:sz w:val="23"/>
        </w:rPr>
        <w:t xml:space="preserve"> </w:t>
      </w:r>
      <w:r>
        <w:rPr>
          <w:color w:val="1D1D1B"/>
          <w:sz w:val="23"/>
        </w:rPr>
        <w:t>освіти.</w:t>
      </w:r>
    </w:p>
    <w:p w:rsidR="00EB0857" w:rsidRDefault="00130C62">
      <w:pPr>
        <w:pStyle w:val="a4"/>
        <w:numPr>
          <w:ilvl w:val="1"/>
          <w:numId w:val="82"/>
        </w:numPr>
        <w:tabs>
          <w:tab w:val="left" w:pos="543"/>
        </w:tabs>
        <w:spacing w:before="66" w:line="249" w:lineRule="auto"/>
        <w:ind w:left="313" w:firstLine="0"/>
        <w:rPr>
          <w:sz w:val="23"/>
        </w:rPr>
      </w:pPr>
      <w:r>
        <w:rPr>
          <w:color w:val="1D1D1B"/>
          <w:sz w:val="23"/>
        </w:rPr>
        <w:t xml:space="preserve">Або/та </w:t>
      </w:r>
      <w:r>
        <w:rPr>
          <w:color w:val="1D1D1B"/>
          <w:spacing w:val="-4"/>
          <w:sz w:val="23"/>
        </w:rPr>
        <w:t xml:space="preserve">звертаються </w:t>
      </w:r>
      <w:r>
        <w:rPr>
          <w:color w:val="1D1D1B"/>
          <w:sz w:val="23"/>
        </w:rPr>
        <w:t xml:space="preserve">для подальшого реа- гування до </w:t>
      </w:r>
      <w:r>
        <w:rPr>
          <w:color w:val="1D1D1B"/>
          <w:spacing w:val="-3"/>
          <w:sz w:val="23"/>
        </w:rPr>
        <w:t xml:space="preserve">будь-якого </w:t>
      </w:r>
      <w:r>
        <w:rPr>
          <w:color w:val="1D1D1B"/>
          <w:sz w:val="23"/>
        </w:rPr>
        <w:t>суб’єкта виявлення та/або організації соціального захисту дітей</w:t>
      </w:r>
      <w:r>
        <w:rPr>
          <w:color w:val="1D1D1B"/>
          <w:spacing w:val="17"/>
          <w:sz w:val="23"/>
        </w:rPr>
        <w:t xml:space="preserve"> </w:t>
      </w:r>
      <w:r>
        <w:rPr>
          <w:color w:val="1D1D1B"/>
          <w:sz w:val="23"/>
        </w:rPr>
        <w:t>(наприклад,</w:t>
      </w:r>
    </w:p>
    <w:p w:rsidR="00EB0857" w:rsidRDefault="00130C62">
      <w:pPr>
        <w:pStyle w:val="4"/>
        <w:spacing w:before="93"/>
        <w:ind w:left="630"/>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1"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EB0857">
      <w:pPr>
        <w:pStyle w:val="a3"/>
        <w:rPr>
          <w:b/>
          <w:sz w:val="26"/>
        </w:rPr>
      </w:pPr>
    </w:p>
    <w:p w:rsidR="00EB0857" w:rsidRDefault="00130C62">
      <w:pPr>
        <w:pStyle w:val="a3"/>
        <w:spacing w:before="170"/>
        <w:ind w:left="164"/>
        <w:jc w:val="both"/>
      </w:pPr>
      <w:r>
        <w:rPr>
          <w:color w:val="1D1D1B"/>
        </w:rPr>
        <w:t>закладу освіти.</w:t>
      </w:r>
    </w:p>
    <w:p w:rsidR="00EB0857" w:rsidRDefault="00130C62">
      <w:pPr>
        <w:pStyle w:val="a4"/>
        <w:numPr>
          <w:ilvl w:val="0"/>
          <w:numId w:val="82"/>
        </w:numPr>
        <w:tabs>
          <w:tab w:val="left" w:pos="351"/>
        </w:tabs>
        <w:spacing w:before="71" w:line="249" w:lineRule="auto"/>
        <w:ind w:left="164" w:firstLine="0"/>
        <w:rPr>
          <w:sz w:val="23"/>
        </w:rPr>
      </w:pPr>
      <w:r>
        <w:rPr>
          <w:color w:val="1D1D1B"/>
          <w:spacing w:val="-5"/>
          <w:sz w:val="23"/>
        </w:rPr>
        <w:t xml:space="preserve">Забезпечує </w:t>
      </w:r>
      <w:r>
        <w:rPr>
          <w:color w:val="1D1D1B"/>
          <w:spacing w:val="-4"/>
          <w:sz w:val="23"/>
        </w:rPr>
        <w:t xml:space="preserve">організа- </w:t>
      </w:r>
      <w:r>
        <w:rPr>
          <w:color w:val="1D1D1B"/>
          <w:sz w:val="23"/>
        </w:rPr>
        <w:t xml:space="preserve">цію </w:t>
      </w:r>
      <w:r>
        <w:rPr>
          <w:color w:val="1D1D1B"/>
          <w:spacing w:val="-3"/>
          <w:sz w:val="23"/>
        </w:rPr>
        <w:t xml:space="preserve">надання </w:t>
      </w:r>
      <w:r>
        <w:rPr>
          <w:color w:val="1D1D1B"/>
          <w:spacing w:val="-4"/>
          <w:sz w:val="23"/>
        </w:rPr>
        <w:t xml:space="preserve">медичної </w:t>
      </w:r>
      <w:r>
        <w:rPr>
          <w:color w:val="1D1D1B"/>
          <w:spacing w:val="-3"/>
          <w:sz w:val="23"/>
        </w:rPr>
        <w:t xml:space="preserve">допомоги </w:t>
      </w:r>
      <w:r>
        <w:rPr>
          <w:color w:val="1D1D1B"/>
          <w:sz w:val="23"/>
        </w:rPr>
        <w:t xml:space="preserve">(у </w:t>
      </w:r>
      <w:r>
        <w:rPr>
          <w:color w:val="1D1D1B"/>
          <w:spacing w:val="-3"/>
          <w:sz w:val="23"/>
        </w:rPr>
        <w:t>разі</w:t>
      </w:r>
      <w:r>
        <w:rPr>
          <w:color w:val="1D1D1B"/>
          <w:spacing w:val="-26"/>
          <w:sz w:val="23"/>
        </w:rPr>
        <w:t xml:space="preserve"> </w:t>
      </w:r>
      <w:r>
        <w:rPr>
          <w:color w:val="1D1D1B"/>
          <w:spacing w:val="-4"/>
          <w:sz w:val="23"/>
        </w:rPr>
        <w:t xml:space="preserve">потре- </w:t>
      </w:r>
      <w:r>
        <w:rPr>
          <w:color w:val="1D1D1B"/>
          <w:spacing w:val="-3"/>
          <w:sz w:val="23"/>
        </w:rPr>
        <w:t>би).</w:t>
      </w:r>
    </w:p>
    <w:p w:rsidR="00EB0857" w:rsidRDefault="00130C62">
      <w:pPr>
        <w:pStyle w:val="a4"/>
        <w:numPr>
          <w:ilvl w:val="0"/>
          <w:numId w:val="82"/>
        </w:numPr>
        <w:tabs>
          <w:tab w:val="left" w:pos="383"/>
        </w:tabs>
        <w:spacing w:before="64" w:line="249" w:lineRule="auto"/>
        <w:ind w:left="164" w:right="2" w:firstLine="0"/>
        <w:rPr>
          <w:sz w:val="23"/>
        </w:rPr>
      </w:pPr>
      <w:r>
        <w:rPr>
          <w:color w:val="1D1D1B"/>
          <w:sz w:val="23"/>
        </w:rPr>
        <w:t xml:space="preserve">Не </w:t>
      </w:r>
      <w:r>
        <w:rPr>
          <w:color w:val="1D1D1B"/>
          <w:spacing w:val="-3"/>
          <w:sz w:val="23"/>
        </w:rPr>
        <w:t xml:space="preserve">залишає дитину </w:t>
      </w:r>
      <w:r>
        <w:rPr>
          <w:color w:val="1D1D1B"/>
          <w:spacing w:val="-4"/>
          <w:sz w:val="23"/>
        </w:rPr>
        <w:t>наодинці.</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4"/>
        <w:rPr>
          <w:sz w:val="35"/>
        </w:rPr>
      </w:pPr>
    </w:p>
    <w:p w:rsidR="00EB0857" w:rsidRDefault="00130C62">
      <w:pPr>
        <w:pStyle w:val="a4"/>
        <w:numPr>
          <w:ilvl w:val="0"/>
          <w:numId w:val="82"/>
        </w:numPr>
        <w:tabs>
          <w:tab w:val="left" w:pos="289"/>
        </w:tabs>
        <w:spacing w:before="0" w:line="249" w:lineRule="auto"/>
        <w:ind w:left="126" w:right="35" w:firstLine="0"/>
        <w:rPr>
          <w:sz w:val="23"/>
        </w:rPr>
      </w:pPr>
      <w:r>
        <w:rPr>
          <w:color w:val="1D1D1B"/>
          <w:spacing w:val="-5"/>
          <w:sz w:val="23"/>
        </w:rPr>
        <w:t xml:space="preserve">Забезпечують </w:t>
      </w:r>
      <w:r>
        <w:rPr>
          <w:color w:val="1D1D1B"/>
          <w:spacing w:val="-3"/>
          <w:sz w:val="23"/>
        </w:rPr>
        <w:t xml:space="preserve">надан- </w:t>
      </w:r>
      <w:r>
        <w:rPr>
          <w:color w:val="1D1D1B"/>
          <w:sz w:val="23"/>
        </w:rPr>
        <w:t xml:space="preserve">ня </w:t>
      </w:r>
      <w:r>
        <w:rPr>
          <w:color w:val="1D1D1B"/>
          <w:spacing w:val="-3"/>
          <w:sz w:val="23"/>
        </w:rPr>
        <w:t xml:space="preserve">дитині екстреної </w:t>
      </w:r>
      <w:r>
        <w:rPr>
          <w:color w:val="1D1D1B"/>
          <w:spacing w:val="-4"/>
          <w:sz w:val="23"/>
        </w:rPr>
        <w:t xml:space="preserve">медичної </w:t>
      </w:r>
      <w:r>
        <w:rPr>
          <w:color w:val="1D1D1B"/>
          <w:spacing w:val="-3"/>
          <w:sz w:val="23"/>
        </w:rPr>
        <w:t>допомоги (у разі</w:t>
      </w:r>
      <w:r>
        <w:rPr>
          <w:color w:val="1D1D1B"/>
          <w:spacing w:val="-5"/>
          <w:sz w:val="23"/>
        </w:rPr>
        <w:t xml:space="preserve"> </w:t>
      </w:r>
      <w:r>
        <w:rPr>
          <w:color w:val="1D1D1B"/>
          <w:spacing w:val="-4"/>
          <w:sz w:val="23"/>
        </w:rPr>
        <w:t>потреби).</w:t>
      </w:r>
    </w:p>
    <w:p w:rsidR="00EB0857" w:rsidRDefault="00130C62">
      <w:pPr>
        <w:pStyle w:val="a4"/>
        <w:numPr>
          <w:ilvl w:val="0"/>
          <w:numId w:val="82"/>
        </w:numPr>
        <w:tabs>
          <w:tab w:val="left" w:pos="511"/>
          <w:tab w:val="left" w:pos="1879"/>
        </w:tabs>
        <w:spacing w:before="63" w:line="249" w:lineRule="auto"/>
        <w:ind w:left="126" w:right="35" w:firstLine="0"/>
        <w:rPr>
          <w:sz w:val="23"/>
        </w:rPr>
      </w:pPr>
      <w:r>
        <w:rPr>
          <w:color w:val="1D1D1B"/>
          <w:spacing w:val="-4"/>
          <w:sz w:val="23"/>
        </w:rPr>
        <w:t xml:space="preserve">Звертаються </w:t>
      </w:r>
      <w:r>
        <w:rPr>
          <w:color w:val="1D1D1B"/>
          <w:spacing w:val="-3"/>
          <w:sz w:val="23"/>
        </w:rPr>
        <w:t xml:space="preserve">для </w:t>
      </w:r>
      <w:r>
        <w:rPr>
          <w:color w:val="1D1D1B"/>
          <w:spacing w:val="-4"/>
          <w:sz w:val="23"/>
        </w:rPr>
        <w:t xml:space="preserve">подальшого </w:t>
      </w:r>
      <w:r>
        <w:rPr>
          <w:color w:val="1D1D1B"/>
          <w:spacing w:val="-3"/>
          <w:sz w:val="23"/>
        </w:rPr>
        <w:t xml:space="preserve">реагуван- </w:t>
      </w:r>
      <w:r>
        <w:rPr>
          <w:color w:val="1D1D1B"/>
          <w:sz w:val="23"/>
        </w:rPr>
        <w:t xml:space="preserve">ня до </w:t>
      </w:r>
      <w:r>
        <w:rPr>
          <w:color w:val="1D1D1B"/>
          <w:spacing w:val="-3"/>
          <w:sz w:val="23"/>
        </w:rPr>
        <w:t xml:space="preserve">керівника(-ці) </w:t>
      </w:r>
      <w:r>
        <w:rPr>
          <w:color w:val="1D1D1B"/>
          <w:spacing w:val="-6"/>
          <w:sz w:val="23"/>
        </w:rPr>
        <w:t>закладу,</w:t>
      </w:r>
      <w:r>
        <w:rPr>
          <w:color w:val="1D1D1B"/>
          <w:spacing w:val="-6"/>
          <w:sz w:val="23"/>
        </w:rPr>
        <w:tab/>
        <w:t xml:space="preserve">та/або </w:t>
      </w:r>
      <w:r>
        <w:rPr>
          <w:color w:val="1D1D1B"/>
          <w:spacing w:val="-3"/>
          <w:sz w:val="23"/>
        </w:rPr>
        <w:t xml:space="preserve">уповноваженої особи, </w:t>
      </w:r>
      <w:r>
        <w:rPr>
          <w:color w:val="1D1D1B"/>
          <w:sz w:val="23"/>
        </w:rPr>
        <w:t xml:space="preserve">або </w:t>
      </w:r>
      <w:r>
        <w:rPr>
          <w:color w:val="1D1D1B"/>
          <w:spacing w:val="-3"/>
          <w:sz w:val="23"/>
        </w:rPr>
        <w:t xml:space="preserve">працівників </w:t>
      </w:r>
      <w:r>
        <w:rPr>
          <w:color w:val="1D1D1B"/>
          <w:sz w:val="23"/>
        </w:rPr>
        <w:t>закла- ду</w:t>
      </w:r>
      <w:r>
        <w:rPr>
          <w:color w:val="1D1D1B"/>
          <w:spacing w:val="-6"/>
          <w:sz w:val="23"/>
        </w:rPr>
        <w:t xml:space="preserve"> </w:t>
      </w:r>
      <w:r>
        <w:rPr>
          <w:color w:val="1D1D1B"/>
          <w:spacing w:val="-3"/>
          <w:sz w:val="23"/>
        </w:rPr>
        <w:t>освіти.</w:t>
      </w:r>
    </w:p>
    <w:p w:rsidR="00EB0857" w:rsidRDefault="00130C62">
      <w:pPr>
        <w:pStyle w:val="a4"/>
        <w:numPr>
          <w:ilvl w:val="0"/>
          <w:numId w:val="82"/>
        </w:numPr>
        <w:tabs>
          <w:tab w:val="left" w:pos="374"/>
        </w:tabs>
        <w:spacing w:before="67" w:line="249" w:lineRule="auto"/>
        <w:ind w:left="126" w:right="36" w:firstLine="0"/>
        <w:rPr>
          <w:sz w:val="23"/>
        </w:rPr>
      </w:pPr>
      <w:r>
        <w:rPr>
          <w:color w:val="1D1D1B"/>
          <w:spacing w:val="-3"/>
          <w:sz w:val="23"/>
        </w:rPr>
        <w:t xml:space="preserve">Або/та </w:t>
      </w:r>
      <w:r>
        <w:rPr>
          <w:color w:val="1D1D1B"/>
          <w:spacing w:val="-5"/>
          <w:sz w:val="23"/>
        </w:rPr>
        <w:t xml:space="preserve">звертаються </w:t>
      </w:r>
      <w:r>
        <w:rPr>
          <w:color w:val="1D1D1B"/>
          <w:sz w:val="23"/>
        </w:rPr>
        <w:t xml:space="preserve">для </w:t>
      </w:r>
      <w:r>
        <w:rPr>
          <w:color w:val="1D1D1B"/>
          <w:spacing w:val="-4"/>
          <w:sz w:val="23"/>
        </w:rPr>
        <w:t xml:space="preserve">подальшого </w:t>
      </w:r>
      <w:r>
        <w:rPr>
          <w:color w:val="1D1D1B"/>
          <w:spacing w:val="-3"/>
          <w:sz w:val="23"/>
        </w:rPr>
        <w:t xml:space="preserve">реагу- вання </w:t>
      </w:r>
      <w:r>
        <w:rPr>
          <w:color w:val="1D1D1B"/>
          <w:sz w:val="23"/>
        </w:rPr>
        <w:t xml:space="preserve">до </w:t>
      </w:r>
      <w:r>
        <w:rPr>
          <w:color w:val="1D1D1B"/>
          <w:spacing w:val="-5"/>
          <w:sz w:val="23"/>
        </w:rPr>
        <w:t xml:space="preserve">будь-якого </w:t>
      </w:r>
      <w:r>
        <w:rPr>
          <w:color w:val="1D1D1B"/>
          <w:spacing w:val="-3"/>
          <w:sz w:val="23"/>
        </w:rPr>
        <w:t xml:space="preserve">суб’єкта, що </w:t>
      </w:r>
      <w:r>
        <w:rPr>
          <w:color w:val="1D1D1B"/>
          <w:spacing w:val="-4"/>
          <w:sz w:val="23"/>
        </w:rPr>
        <w:t xml:space="preserve">здійснює заходи </w:t>
      </w:r>
      <w:r>
        <w:rPr>
          <w:color w:val="1D1D1B"/>
          <w:sz w:val="23"/>
        </w:rPr>
        <w:t xml:space="preserve">у </w:t>
      </w:r>
      <w:r>
        <w:rPr>
          <w:color w:val="1D1D1B"/>
          <w:spacing w:val="-3"/>
          <w:sz w:val="23"/>
        </w:rPr>
        <w:t xml:space="preserve">сфері запобі- </w:t>
      </w:r>
      <w:r>
        <w:rPr>
          <w:color w:val="1D1D1B"/>
          <w:spacing w:val="-4"/>
          <w:sz w:val="23"/>
        </w:rPr>
        <w:t xml:space="preserve">гання </w:t>
      </w:r>
      <w:r>
        <w:rPr>
          <w:color w:val="1D1D1B"/>
          <w:spacing w:val="-3"/>
          <w:sz w:val="23"/>
        </w:rPr>
        <w:t>та</w:t>
      </w:r>
      <w:r>
        <w:rPr>
          <w:color w:val="1D1D1B"/>
          <w:spacing w:val="56"/>
          <w:sz w:val="23"/>
        </w:rPr>
        <w:t xml:space="preserve"> </w:t>
      </w:r>
      <w:r>
        <w:rPr>
          <w:color w:val="1D1D1B"/>
          <w:spacing w:val="-4"/>
          <w:sz w:val="23"/>
        </w:rPr>
        <w:t>протидії</w:t>
      </w:r>
    </w:p>
    <w:p w:rsidR="00EB0857" w:rsidRDefault="00130C62">
      <w:pPr>
        <w:pStyle w:val="a3"/>
        <w:rPr>
          <w:sz w:val="26"/>
        </w:rPr>
      </w:pPr>
      <w:r>
        <w:br w:type="column"/>
      </w:r>
    </w:p>
    <w:p w:rsidR="00EB0857" w:rsidRDefault="00EB0857">
      <w:pPr>
        <w:pStyle w:val="a3"/>
        <w:rPr>
          <w:sz w:val="26"/>
        </w:rPr>
      </w:pPr>
    </w:p>
    <w:p w:rsidR="00EB0857" w:rsidRDefault="00EB0857">
      <w:pPr>
        <w:pStyle w:val="a3"/>
        <w:rPr>
          <w:sz w:val="37"/>
        </w:rPr>
      </w:pPr>
    </w:p>
    <w:p w:rsidR="00EB0857" w:rsidRDefault="00130C62">
      <w:pPr>
        <w:pStyle w:val="4"/>
        <w:ind w:left="430"/>
      </w:pPr>
      <w:r>
        <w:rPr>
          <w:color w:val="1D1D1B"/>
        </w:rPr>
        <w:t>Ситуація булінгу</w:t>
      </w:r>
    </w:p>
    <w:p w:rsidR="00EB0857" w:rsidRDefault="00EB0857">
      <w:pPr>
        <w:pStyle w:val="a3"/>
        <w:rPr>
          <w:b/>
          <w:sz w:val="26"/>
        </w:rPr>
      </w:pPr>
    </w:p>
    <w:p w:rsidR="00EB0857" w:rsidRDefault="00EB0857">
      <w:pPr>
        <w:pStyle w:val="a3"/>
        <w:spacing w:before="8"/>
        <w:rPr>
          <w:b/>
          <w:sz w:val="29"/>
        </w:rPr>
      </w:pPr>
    </w:p>
    <w:p w:rsidR="00EB0857" w:rsidRDefault="00130C62">
      <w:pPr>
        <w:pStyle w:val="a3"/>
        <w:spacing w:line="249" w:lineRule="auto"/>
        <w:ind w:left="161" w:right="357"/>
        <w:jc w:val="both"/>
      </w:pPr>
      <w:r>
        <w:rPr>
          <w:color w:val="1D1D1B"/>
          <w:spacing w:val="-4"/>
        </w:rPr>
        <w:t xml:space="preserve">(підрозділів) </w:t>
      </w:r>
      <w:r>
        <w:rPr>
          <w:color w:val="1D1D1B"/>
          <w:spacing w:val="-3"/>
        </w:rPr>
        <w:t xml:space="preserve">Націо- нальної </w:t>
      </w:r>
      <w:r>
        <w:rPr>
          <w:color w:val="1D1D1B"/>
          <w:spacing w:val="-4"/>
        </w:rPr>
        <w:t>поліції</w:t>
      </w:r>
      <w:r>
        <w:rPr>
          <w:color w:val="1D1D1B"/>
          <w:spacing w:val="55"/>
        </w:rPr>
        <w:t xml:space="preserve"> </w:t>
      </w:r>
      <w:r>
        <w:rPr>
          <w:color w:val="1D1D1B"/>
          <w:spacing w:val="-5"/>
        </w:rPr>
        <w:t xml:space="preserve">Украї- </w:t>
      </w:r>
      <w:r>
        <w:rPr>
          <w:color w:val="1D1D1B"/>
          <w:spacing w:val="-3"/>
        </w:rPr>
        <w:t>ни.</w:t>
      </w:r>
    </w:p>
    <w:p w:rsidR="00EB0857" w:rsidRDefault="00130C62">
      <w:pPr>
        <w:pStyle w:val="a4"/>
        <w:numPr>
          <w:ilvl w:val="0"/>
          <w:numId w:val="82"/>
        </w:numPr>
        <w:tabs>
          <w:tab w:val="left" w:pos="368"/>
        </w:tabs>
        <w:spacing w:before="63" w:line="249" w:lineRule="auto"/>
        <w:ind w:left="161" w:right="355" w:firstLine="0"/>
        <w:rPr>
          <w:sz w:val="23"/>
        </w:rPr>
      </w:pPr>
      <w:r>
        <w:rPr>
          <w:color w:val="1D1D1B"/>
          <w:spacing w:val="-3"/>
          <w:sz w:val="23"/>
        </w:rPr>
        <w:t>Повідомляє керівни- ку(-ці) закладу освіти.</w:t>
      </w:r>
    </w:p>
    <w:p w:rsidR="00EB0857" w:rsidRDefault="00130C62">
      <w:pPr>
        <w:pStyle w:val="a4"/>
        <w:numPr>
          <w:ilvl w:val="0"/>
          <w:numId w:val="82"/>
        </w:numPr>
        <w:tabs>
          <w:tab w:val="left" w:pos="333"/>
          <w:tab w:val="left" w:pos="1850"/>
        </w:tabs>
        <w:spacing w:line="249" w:lineRule="auto"/>
        <w:ind w:left="161" w:right="355" w:firstLine="0"/>
        <w:rPr>
          <w:sz w:val="23"/>
        </w:rPr>
      </w:pPr>
      <w:r>
        <w:rPr>
          <w:color w:val="1D1D1B"/>
          <w:spacing w:val="-3"/>
          <w:sz w:val="23"/>
        </w:rPr>
        <w:t xml:space="preserve">Повідомляє принай- </w:t>
      </w:r>
      <w:r>
        <w:rPr>
          <w:color w:val="1D1D1B"/>
          <w:sz w:val="23"/>
        </w:rPr>
        <w:t xml:space="preserve">мні </w:t>
      </w:r>
      <w:r>
        <w:rPr>
          <w:color w:val="1D1D1B"/>
          <w:spacing w:val="-3"/>
          <w:sz w:val="23"/>
        </w:rPr>
        <w:t xml:space="preserve">одному </w:t>
      </w:r>
      <w:r>
        <w:rPr>
          <w:color w:val="1D1D1B"/>
          <w:sz w:val="23"/>
        </w:rPr>
        <w:t xml:space="preserve">з </w:t>
      </w:r>
      <w:r>
        <w:rPr>
          <w:color w:val="1D1D1B"/>
          <w:spacing w:val="-5"/>
          <w:sz w:val="23"/>
        </w:rPr>
        <w:t xml:space="preserve">батьків </w:t>
      </w:r>
      <w:r>
        <w:rPr>
          <w:color w:val="1D1D1B"/>
          <w:sz w:val="23"/>
        </w:rPr>
        <w:t xml:space="preserve">або </w:t>
      </w:r>
      <w:r>
        <w:rPr>
          <w:color w:val="1D1D1B"/>
          <w:spacing w:val="-3"/>
          <w:sz w:val="23"/>
        </w:rPr>
        <w:t xml:space="preserve">іншим законним представникам мало- літньої </w:t>
      </w:r>
      <w:r>
        <w:rPr>
          <w:color w:val="1D1D1B"/>
          <w:sz w:val="23"/>
        </w:rPr>
        <w:t xml:space="preserve">чи </w:t>
      </w:r>
      <w:r>
        <w:rPr>
          <w:color w:val="1D1D1B"/>
          <w:spacing w:val="-4"/>
          <w:sz w:val="23"/>
        </w:rPr>
        <w:t xml:space="preserve">неповноліт- </w:t>
      </w:r>
      <w:r>
        <w:rPr>
          <w:color w:val="1D1D1B"/>
          <w:spacing w:val="-3"/>
          <w:sz w:val="23"/>
        </w:rPr>
        <w:t xml:space="preserve">ньої </w:t>
      </w:r>
      <w:r>
        <w:rPr>
          <w:color w:val="1D1D1B"/>
          <w:sz w:val="23"/>
        </w:rPr>
        <w:t xml:space="preserve">особи, яка </w:t>
      </w:r>
      <w:r>
        <w:rPr>
          <w:color w:val="1D1D1B"/>
          <w:spacing w:val="-4"/>
          <w:sz w:val="23"/>
        </w:rPr>
        <w:t xml:space="preserve">стала </w:t>
      </w:r>
      <w:r>
        <w:rPr>
          <w:color w:val="1D1D1B"/>
          <w:spacing w:val="-3"/>
          <w:sz w:val="23"/>
        </w:rPr>
        <w:t>стороною</w:t>
      </w:r>
      <w:r>
        <w:rPr>
          <w:color w:val="1D1D1B"/>
          <w:spacing w:val="-3"/>
          <w:sz w:val="23"/>
        </w:rPr>
        <w:tab/>
      </w:r>
      <w:r>
        <w:rPr>
          <w:color w:val="1D1D1B"/>
          <w:spacing w:val="-5"/>
          <w:sz w:val="23"/>
        </w:rPr>
        <w:t xml:space="preserve">булінгу </w:t>
      </w:r>
      <w:r>
        <w:rPr>
          <w:color w:val="1D1D1B"/>
          <w:spacing w:val="-3"/>
          <w:sz w:val="23"/>
        </w:rPr>
        <w:t>(цькування).</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9"/>
        <w:rPr>
          <w:sz w:val="21"/>
        </w:rPr>
      </w:pPr>
    </w:p>
    <w:p w:rsidR="00EB0857" w:rsidRDefault="00130C62">
      <w:pPr>
        <w:pStyle w:val="a4"/>
        <w:numPr>
          <w:ilvl w:val="0"/>
          <w:numId w:val="82"/>
        </w:numPr>
        <w:tabs>
          <w:tab w:val="left" w:pos="330"/>
          <w:tab w:val="left" w:pos="1629"/>
        </w:tabs>
        <w:spacing w:before="0" w:line="249" w:lineRule="auto"/>
        <w:ind w:left="158" w:right="358" w:firstLine="0"/>
        <w:rPr>
          <w:sz w:val="23"/>
        </w:rPr>
      </w:pPr>
      <w:r>
        <w:rPr>
          <w:color w:val="1D1D1B"/>
          <w:spacing w:val="-4"/>
          <w:sz w:val="23"/>
        </w:rPr>
        <w:t xml:space="preserve">Подають </w:t>
      </w:r>
      <w:r>
        <w:rPr>
          <w:color w:val="1D1D1B"/>
          <w:spacing w:val="-3"/>
          <w:sz w:val="23"/>
        </w:rPr>
        <w:t xml:space="preserve">керівництву </w:t>
      </w:r>
      <w:r>
        <w:rPr>
          <w:color w:val="1D1D1B"/>
          <w:sz w:val="23"/>
        </w:rPr>
        <w:t xml:space="preserve">або </w:t>
      </w:r>
      <w:r>
        <w:rPr>
          <w:color w:val="1D1D1B"/>
          <w:spacing w:val="-3"/>
          <w:sz w:val="23"/>
        </w:rPr>
        <w:t xml:space="preserve">засновнику </w:t>
      </w:r>
      <w:r>
        <w:rPr>
          <w:color w:val="1D1D1B"/>
          <w:sz w:val="23"/>
        </w:rPr>
        <w:t xml:space="preserve">закла- ду </w:t>
      </w:r>
      <w:r>
        <w:rPr>
          <w:color w:val="1D1D1B"/>
          <w:spacing w:val="-3"/>
          <w:sz w:val="23"/>
        </w:rPr>
        <w:t xml:space="preserve">освіти </w:t>
      </w:r>
      <w:r>
        <w:rPr>
          <w:color w:val="1D1D1B"/>
          <w:spacing w:val="-4"/>
          <w:sz w:val="23"/>
        </w:rPr>
        <w:t xml:space="preserve">заяву  </w:t>
      </w:r>
      <w:r>
        <w:rPr>
          <w:color w:val="1D1D1B"/>
          <w:spacing w:val="-3"/>
          <w:sz w:val="23"/>
        </w:rPr>
        <w:t xml:space="preserve">про випадки </w:t>
      </w:r>
      <w:r>
        <w:rPr>
          <w:color w:val="1D1D1B"/>
          <w:spacing w:val="-4"/>
          <w:sz w:val="23"/>
        </w:rPr>
        <w:t xml:space="preserve">булінгу </w:t>
      </w:r>
      <w:r>
        <w:rPr>
          <w:color w:val="1D1D1B"/>
          <w:sz w:val="23"/>
        </w:rPr>
        <w:t xml:space="preserve">(цьку- </w:t>
      </w:r>
      <w:r>
        <w:rPr>
          <w:color w:val="1D1D1B"/>
          <w:spacing w:val="-3"/>
          <w:sz w:val="23"/>
        </w:rPr>
        <w:t>вання)</w:t>
      </w:r>
      <w:r>
        <w:rPr>
          <w:color w:val="1D1D1B"/>
          <w:spacing w:val="-3"/>
          <w:sz w:val="23"/>
        </w:rPr>
        <w:tab/>
        <w:t xml:space="preserve">стосовно дитини </w:t>
      </w:r>
      <w:r>
        <w:rPr>
          <w:color w:val="1D1D1B"/>
          <w:sz w:val="23"/>
        </w:rPr>
        <w:t xml:space="preserve">або </w:t>
      </w:r>
      <w:r>
        <w:rPr>
          <w:color w:val="1D1D1B"/>
          <w:spacing w:val="-5"/>
          <w:sz w:val="23"/>
        </w:rPr>
        <w:t xml:space="preserve">будь-якого </w:t>
      </w:r>
      <w:r>
        <w:rPr>
          <w:color w:val="1D1D1B"/>
          <w:spacing w:val="-4"/>
          <w:sz w:val="23"/>
        </w:rPr>
        <w:t xml:space="preserve">іншого </w:t>
      </w:r>
      <w:r>
        <w:rPr>
          <w:color w:val="1D1D1B"/>
          <w:sz w:val="23"/>
        </w:rPr>
        <w:t xml:space="preserve">учасника </w:t>
      </w:r>
      <w:r>
        <w:rPr>
          <w:color w:val="1D1D1B"/>
          <w:spacing w:val="-3"/>
          <w:sz w:val="23"/>
        </w:rPr>
        <w:t xml:space="preserve">освіт- </w:t>
      </w:r>
      <w:r>
        <w:rPr>
          <w:color w:val="1D1D1B"/>
          <w:spacing w:val="-4"/>
          <w:sz w:val="23"/>
        </w:rPr>
        <w:t>нього</w:t>
      </w:r>
      <w:r>
        <w:rPr>
          <w:color w:val="1D1D1B"/>
          <w:spacing w:val="-5"/>
          <w:sz w:val="23"/>
        </w:rPr>
        <w:t xml:space="preserve"> </w:t>
      </w:r>
      <w:r>
        <w:rPr>
          <w:color w:val="1D1D1B"/>
          <w:spacing w:val="-6"/>
          <w:sz w:val="23"/>
        </w:rPr>
        <w:t>процесу.</w:t>
      </w:r>
    </w:p>
    <w:p w:rsidR="00EB0857" w:rsidRDefault="00130C62">
      <w:pPr>
        <w:pStyle w:val="a4"/>
        <w:numPr>
          <w:ilvl w:val="0"/>
          <w:numId w:val="82"/>
        </w:numPr>
        <w:tabs>
          <w:tab w:val="left" w:pos="531"/>
          <w:tab w:val="left" w:pos="1629"/>
        </w:tabs>
        <w:spacing w:before="67" w:line="249" w:lineRule="auto"/>
        <w:ind w:left="158" w:right="358" w:firstLine="0"/>
        <w:rPr>
          <w:sz w:val="23"/>
        </w:rPr>
      </w:pPr>
      <w:r>
        <w:rPr>
          <w:color w:val="1D1D1B"/>
          <w:sz w:val="23"/>
        </w:rPr>
        <w:t xml:space="preserve">Можуть </w:t>
      </w:r>
      <w:r>
        <w:rPr>
          <w:color w:val="1D1D1B"/>
          <w:spacing w:val="-5"/>
          <w:sz w:val="23"/>
        </w:rPr>
        <w:t xml:space="preserve">вимагати </w:t>
      </w:r>
      <w:r>
        <w:rPr>
          <w:color w:val="1D1D1B"/>
          <w:spacing w:val="-4"/>
          <w:sz w:val="23"/>
        </w:rPr>
        <w:t xml:space="preserve">повного </w:t>
      </w:r>
      <w:r>
        <w:rPr>
          <w:color w:val="1D1D1B"/>
          <w:spacing w:val="-3"/>
          <w:sz w:val="23"/>
        </w:rPr>
        <w:t xml:space="preserve">та </w:t>
      </w:r>
      <w:r>
        <w:rPr>
          <w:color w:val="1D1D1B"/>
          <w:spacing w:val="-4"/>
          <w:sz w:val="23"/>
        </w:rPr>
        <w:t>неуперед- женого</w:t>
      </w:r>
      <w:r>
        <w:rPr>
          <w:color w:val="1D1D1B"/>
          <w:spacing w:val="55"/>
          <w:sz w:val="23"/>
        </w:rPr>
        <w:t xml:space="preserve"> </w:t>
      </w:r>
      <w:r>
        <w:rPr>
          <w:color w:val="1D1D1B"/>
          <w:spacing w:val="-4"/>
          <w:sz w:val="23"/>
        </w:rPr>
        <w:t xml:space="preserve">розслідування </w:t>
      </w:r>
      <w:r>
        <w:rPr>
          <w:color w:val="1D1D1B"/>
          <w:spacing w:val="-3"/>
          <w:sz w:val="23"/>
        </w:rPr>
        <w:t xml:space="preserve">випадків </w:t>
      </w:r>
      <w:r>
        <w:rPr>
          <w:color w:val="1D1D1B"/>
          <w:spacing w:val="-4"/>
          <w:sz w:val="23"/>
        </w:rPr>
        <w:t xml:space="preserve">булінгу </w:t>
      </w:r>
      <w:r>
        <w:rPr>
          <w:color w:val="1D1D1B"/>
          <w:sz w:val="23"/>
        </w:rPr>
        <w:t xml:space="preserve">(цьку- </w:t>
      </w:r>
      <w:r>
        <w:rPr>
          <w:color w:val="1D1D1B"/>
          <w:spacing w:val="-3"/>
          <w:sz w:val="23"/>
        </w:rPr>
        <w:t>вання)</w:t>
      </w:r>
      <w:r>
        <w:rPr>
          <w:color w:val="1D1D1B"/>
          <w:spacing w:val="-3"/>
          <w:sz w:val="23"/>
        </w:rPr>
        <w:tab/>
        <w:t xml:space="preserve">стосовно дитини </w:t>
      </w:r>
      <w:r>
        <w:rPr>
          <w:color w:val="1D1D1B"/>
          <w:sz w:val="23"/>
        </w:rPr>
        <w:t xml:space="preserve">або </w:t>
      </w:r>
      <w:r>
        <w:rPr>
          <w:color w:val="1D1D1B"/>
          <w:spacing w:val="-5"/>
          <w:sz w:val="23"/>
        </w:rPr>
        <w:t xml:space="preserve">будь-якого </w:t>
      </w:r>
      <w:r>
        <w:rPr>
          <w:color w:val="1D1D1B"/>
          <w:spacing w:val="-4"/>
          <w:sz w:val="23"/>
        </w:rPr>
        <w:t xml:space="preserve">іншого </w:t>
      </w:r>
      <w:r>
        <w:rPr>
          <w:color w:val="1D1D1B"/>
          <w:sz w:val="23"/>
        </w:rPr>
        <w:t xml:space="preserve">учасника </w:t>
      </w:r>
      <w:r>
        <w:rPr>
          <w:color w:val="1D1D1B"/>
          <w:spacing w:val="-3"/>
          <w:sz w:val="23"/>
        </w:rPr>
        <w:t xml:space="preserve">освіт- </w:t>
      </w:r>
      <w:r>
        <w:rPr>
          <w:color w:val="1D1D1B"/>
          <w:spacing w:val="-4"/>
          <w:sz w:val="23"/>
        </w:rPr>
        <w:t>нього</w:t>
      </w:r>
      <w:r>
        <w:rPr>
          <w:color w:val="1D1D1B"/>
          <w:spacing w:val="-5"/>
          <w:sz w:val="23"/>
        </w:rPr>
        <w:t xml:space="preserve"> </w:t>
      </w:r>
      <w:r>
        <w:rPr>
          <w:color w:val="1D1D1B"/>
          <w:spacing w:val="-6"/>
          <w:sz w:val="23"/>
        </w:rPr>
        <w:t>процесу.</w:t>
      </w:r>
    </w:p>
    <w:p w:rsidR="00EB0857" w:rsidRDefault="00130C62">
      <w:pPr>
        <w:pStyle w:val="a4"/>
        <w:numPr>
          <w:ilvl w:val="0"/>
          <w:numId w:val="82"/>
        </w:numPr>
        <w:tabs>
          <w:tab w:val="left" w:pos="299"/>
        </w:tabs>
        <w:spacing w:before="68"/>
        <w:ind w:left="298" w:hanging="141"/>
        <w:rPr>
          <w:sz w:val="23"/>
        </w:rPr>
      </w:pPr>
      <w:r>
        <w:rPr>
          <w:color w:val="1D1D1B"/>
          <w:sz w:val="23"/>
        </w:rPr>
        <w:t xml:space="preserve">Можуть </w:t>
      </w:r>
      <w:r>
        <w:rPr>
          <w:color w:val="1D1D1B"/>
          <w:spacing w:val="-4"/>
          <w:sz w:val="23"/>
        </w:rPr>
        <w:t>брати</w:t>
      </w:r>
      <w:r>
        <w:rPr>
          <w:color w:val="1D1D1B"/>
          <w:spacing w:val="-12"/>
          <w:sz w:val="23"/>
        </w:rPr>
        <w:t xml:space="preserve"> </w:t>
      </w:r>
      <w:r>
        <w:rPr>
          <w:color w:val="1D1D1B"/>
          <w:spacing w:val="-3"/>
          <w:sz w:val="23"/>
        </w:rPr>
        <w:t>участь</w:t>
      </w:r>
    </w:p>
    <w:p w:rsidR="00EB0857" w:rsidRDefault="00EB0857">
      <w:pPr>
        <w:jc w:val="both"/>
        <w:rPr>
          <w:sz w:val="23"/>
        </w:rPr>
        <w:sectPr w:rsidR="00EB0857">
          <w:type w:val="continuous"/>
          <w:pgSz w:w="11910" w:h="16840"/>
          <w:pgMar w:top="780" w:right="640" w:bottom="280" w:left="760" w:header="720" w:footer="720" w:gutter="0"/>
          <w:cols w:num="4" w:space="720" w:equalWidth="0">
            <w:col w:w="2118" w:space="40"/>
            <w:col w:w="2739" w:space="39"/>
            <w:col w:w="2588" w:space="39"/>
            <w:col w:w="2947"/>
          </w:cols>
        </w:sectPr>
      </w:pPr>
    </w:p>
    <w:p w:rsidR="00EB0857" w:rsidRDefault="00130C62">
      <w:pPr>
        <w:spacing w:before="79"/>
        <w:ind w:left="161"/>
        <w:rPr>
          <w:rFonts w:ascii="Tahoma" w:hAnsi="Tahoma"/>
          <w:b/>
          <w:sz w:val="16"/>
        </w:rPr>
      </w:pPr>
      <w:r>
        <w:lastRenderedPageBreak/>
        <w:pict>
          <v:shape id="_x0000_s3085" style="position:absolute;left:0;text-align:left;margin-left:47.05pt;margin-top:17.9pt;width:502.85pt;height:.1pt;z-index:-15434240;mso-wrap-distance-left:0;mso-wrap-distance-right:0;mso-position-horizontal-relative:page" coordorigin="941,358" coordsize="10057,0" path="m941,358r10056,e" filled="f" strokecolor="#706f6f" strokeweight=".34994mm">
            <v:path arrowok="t"/>
            <w10:wrap type="topAndBottom" anchorx="page"/>
          </v:shape>
        </w:pict>
      </w:r>
      <w:r>
        <w:pict>
          <v:group id="_x0000_s3081" style="position:absolute;left:0;text-align:left;margin-left:46.6pt;margin-top:74.6pt;width:503.75pt;height:734.5pt;z-index:-23744512;mso-position-horizontal-relative:page;mso-position-vertical-relative:page" coordorigin="932,1492" coordsize="10075,14690">
            <v:shape id="_x0000_s3084" style="position:absolute;left:942;top:1780;width:10053;height:14391" coordorigin="942,1781" coordsize="10053,14391" path="m10767,16172r-9598,l1097,16160r-62,-32l986,16079r-32,-62l942,15945r,-14164l10994,1781r,14164l10983,16017r-33,62l10901,16128r-62,32l10767,16172xe" filled="f" strokecolor="#b3b2b2" strokeweight=".34994mm">
              <v:path arrowok="t"/>
            </v:shape>
            <v:shape id="_x0000_s3083" style="position:absolute;left:942;top:1502;width:10055;height:1871" coordorigin="942,1502" coordsize="10055,1871" path="m10773,1502r-9608,l1095,1514r-62,32l985,1594r-32,62l942,1727r,1646l10997,3373r,-1646l10985,1656r-31,-62l10905,1546r-61,-32l10773,1502xe" fillcolor="#dadada" stroked="f">
              <v:path arrowok="t"/>
            </v:shape>
            <v:shape id="_x0000_s3082" style="position:absolute;left:942;top:1502;width:10055;height:1871" coordorigin="942,1502" coordsize="10055,1871" path="m10997,1727r-12,-71l10954,1594r-49,-48l10844,1514r-71,-12l1165,1502r-70,12l1033,1546r-48,48l953,1656r-11,71l942,3373r10055,l10997,1727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26"/>
        </w:rPr>
      </w:pPr>
    </w:p>
    <w:tbl>
      <w:tblPr>
        <w:tblStyle w:val="TableNormal"/>
        <w:tblW w:w="0" w:type="auto"/>
        <w:tblInd w:w="199" w:type="dxa"/>
        <w:tblLayout w:type="fixed"/>
        <w:tblLook w:val="01E0" w:firstRow="1" w:lastRow="1" w:firstColumn="1" w:lastColumn="1" w:noHBand="0" w:noVBand="0"/>
      </w:tblPr>
      <w:tblGrid>
        <w:gridCol w:w="2183"/>
        <w:gridCol w:w="2617"/>
        <w:gridCol w:w="2648"/>
        <w:gridCol w:w="2613"/>
      </w:tblGrid>
      <w:tr w:rsidR="00EB0857">
        <w:trPr>
          <w:trHeight w:val="512"/>
        </w:trPr>
        <w:tc>
          <w:tcPr>
            <w:tcW w:w="2183" w:type="dxa"/>
            <w:tcBorders>
              <w:right w:val="single" w:sz="8" w:space="0" w:color="B3B2B2"/>
            </w:tcBorders>
          </w:tcPr>
          <w:p w:rsidR="00EB0857" w:rsidRDefault="00EB0857">
            <w:pPr>
              <w:pStyle w:val="TableParagraph"/>
              <w:rPr>
                <w:rFonts w:ascii="Times New Roman"/>
              </w:rPr>
            </w:pPr>
          </w:p>
        </w:tc>
        <w:tc>
          <w:tcPr>
            <w:tcW w:w="7878" w:type="dxa"/>
            <w:gridSpan w:val="3"/>
            <w:tcBorders>
              <w:left w:val="single" w:sz="8" w:space="0" w:color="B3B2B2"/>
              <w:bottom w:val="single" w:sz="8" w:space="0" w:color="B3B2B2"/>
            </w:tcBorders>
          </w:tcPr>
          <w:p w:rsidR="00EB0857" w:rsidRDefault="00130C62">
            <w:pPr>
              <w:pStyle w:val="TableParagraph"/>
              <w:spacing w:before="87"/>
              <w:ind w:left="3177" w:right="2981"/>
              <w:jc w:val="center"/>
              <w:rPr>
                <w:b/>
                <w:sz w:val="23"/>
              </w:rPr>
            </w:pPr>
            <w:r>
              <w:rPr>
                <w:b/>
                <w:color w:val="1D1D1B"/>
                <w:sz w:val="23"/>
              </w:rPr>
              <w:t>Алгоритми дій</w:t>
            </w:r>
          </w:p>
        </w:tc>
      </w:tr>
      <w:tr w:rsidR="00EB0857">
        <w:trPr>
          <w:trHeight w:val="1296"/>
        </w:trPr>
        <w:tc>
          <w:tcPr>
            <w:tcW w:w="2183" w:type="dxa"/>
            <w:tcBorders>
              <w:right w:val="single" w:sz="8" w:space="0" w:color="B3B2B2"/>
            </w:tcBorders>
          </w:tcPr>
          <w:p w:rsidR="00EB0857" w:rsidRDefault="00130C62">
            <w:pPr>
              <w:pStyle w:val="TableParagraph"/>
              <w:spacing w:before="67"/>
              <w:ind w:left="736"/>
              <w:rPr>
                <w:b/>
                <w:sz w:val="23"/>
              </w:rPr>
            </w:pPr>
            <w:r>
              <w:rPr>
                <w:b/>
                <w:color w:val="1D1D1B"/>
                <w:sz w:val="23"/>
              </w:rPr>
              <w:t>Особа</w:t>
            </w:r>
          </w:p>
        </w:tc>
        <w:tc>
          <w:tcPr>
            <w:tcW w:w="2617" w:type="dxa"/>
            <w:tcBorders>
              <w:top w:val="single" w:sz="8" w:space="0" w:color="B3B2B2"/>
              <w:left w:val="single" w:sz="8" w:space="0" w:color="B3B2B2"/>
              <w:right w:val="single" w:sz="8" w:space="0" w:color="B3B2B2"/>
            </w:tcBorders>
          </w:tcPr>
          <w:p w:rsidR="00EB0857" w:rsidRDefault="00130C62">
            <w:pPr>
              <w:pStyle w:val="TableParagraph"/>
              <w:spacing w:before="88" w:line="249" w:lineRule="auto"/>
              <w:ind w:left="119" w:right="45"/>
              <w:jc w:val="center"/>
              <w:rPr>
                <w:b/>
                <w:sz w:val="23"/>
              </w:rPr>
            </w:pPr>
            <w:r>
              <w:rPr>
                <w:b/>
                <w:color w:val="1D1D1B"/>
                <w:sz w:val="23"/>
              </w:rPr>
              <w:t>Ситуація жорстокого поводження з дитиною, зокрема насильства</w:t>
            </w:r>
          </w:p>
        </w:tc>
        <w:tc>
          <w:tcPr>
            <w:tcW w:w="2648" w:type="dxa"/>
            <w:tcBorders>
              <w:top w:val="single" w:sz="8" w:space="0" w:color="B3B2B2"/>
              <w:left w:val="single" w:sz="8" w:space="0" w:color="B3B2B2"/>
              <w:right w:val="single" w:sz="8" w:space="0" w:color="B3B2B2"/>
            </w:tcBorders>
          </w:tcPr>
          <w:p w:rsidR="00EB0857" w:rsidRDefault="00EB0857">
            <w:pPr>
              <w:pStyle w:val="TableParagraph"/>
              <w:spacing w:before="9"/>
              <w:rPr>
                <w:rFonts w:ascii="Tahoma"/>
                <w:b/>
                <w:sz w:val="30"/>
              </w:rPr>
            </w:pPr>
          </w:p>
          <w:p w:rsidR="00EB0857" w:rsidRDefault="00130C62">
            <w:pPr>
              <w:pStyle w:val="TableParagraph"/>
              <w:spacing w:line="249" w:lineRule="auto"/>
              <w:ind w:left="64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tc>
        <w:tc>
          <w:tcPr>
            <w:tcW w:w="2613" w:type="dxa"/>
            <w:tcBorders>
              <w:top w:val="single" w:sz="8" w:space="0" w:color="B3B2B2"/>
              <w:left w:val="single" w:sz="8" w:space="0" w:color="B3B2B2"/>
            </w:tcBorders>
          </w:tcPr>
          <w:p w:rsidR="00EB0857" w:rsidRDefault="00EB0857">
            <w:pPr>
              <w:pStyle w:val="TableParagraph"/>
              <w:rPr>
                <w:rFonts w:ascii="Tahoma"/>
                <w:b/>
                <w:sz w:val="26"/>
              </w:rPr>
            </w:pPr>
          </w:p>
          <w:p w:rsidR="00EB0857" w:rsidRDefault="00130C62">
            <w:pPr>
              <w:pStyle w:val="TableParagraph"/>
              <w:spacing w:before="171"/>
              <w:ind w:left="360"/>
              <w:rPr>
                <w:b/>
                <w:sz w:val="23"/>
              </w:rPr>
            </w:pPr>
            <w:r>
              <w:rPr>
                <w:b/>
                <w:color w:val="1D1D1B"/>
                <w:sz w:val="23"/>
              </w:rPr>
              <w:t>Ситуація булінгу</w:t>
            </w:r>
          </w:p>
        </w:tc>
      </w:tr>
      <w:tr w:rsidR="00EB0857">
        <w:trPr>
          <w:trHeight w:val="7457"/>
        </w:trPr>
        <w:tc>
          <w:tcPr>
            <w:tcW w:w="2183" w:type="dxa"/>
            <w:tcBorders>
              <w:right w:val="single" w:sz="8" w:space="0" w:color="B3B2B2"/>
            </w:tcBorders>
          </w:tcPr>
          <w:p w:rsidR="00EB0857" w:rsidRDefault="00EB0857">
            <w:pPr>
              <w:pStyle w:val="TableParagraph"/>
              <w:rPr>
                <w:rFonts w:ascii="Times New Roman"/>
              </w:rPr>
            </w:pPr>
          </w:p>
        </w:tc>
        <w:tc>
          <w:tcPr>
            <w:tcW w:w="2617" w:type="dxa"/>
            <w:tcBorders>
              <w:left w:val="single" w:sz="8" w:space="0" w:color="B3B2B2"/>
              <w:right w:val="single" w:sz="8" w:space="0" w:color="B3B2B2"/>
            </w:tcBorders>
          </w:tcPr>
          <w:p w:rsidR="00EB0857" w:rsidRDefault="00130C62">
            <w:pPr>
              <w:pStyle w:val="TableParagraph"/>
              <w:spacing w:before="108" w:line="249" w:lineRule="auto"/>
              <w:ind w:left="87" w:right="82"/>
              <w:jc w:val="both"/>
              <w:rPr>
                <w:sz w:val="23"/>
              </w:rPr>
            </w:pPr>
            <w:r>
              <w:rPr>
                <w:color w:val="1D1D1B"/>
                <w:sz w:val="23"/>
              </w:rPr>
              <w:t xml:space="preserve">органів Національної поліції, служби у спра- вах дітей, органів дер- жавної влади </w:t>
            </w:r>
            <w:r>
              <w:rPr>
                <w:color w:val="1D1D1B"/>
                <w:spacing w:val="-6"/>
                <w:sz w:val="23"/>
              </w:rPr>
              <w:t xml:space="preserve">чи </w:t>
            </w:r>
            <w:r>
              <w:rPr>
                <w:color w:val="1D1D1B"/>
                <w:sz w:val="23"/>
              </w:rPr>
              <w:t>органів місцевого самоврядування, цен- трів соціальних служб для сім’ї, дітей та молоді, спеціалізова- них установ з надання безоплатної</w:t>
            </w:r>
            <w:r>
              <w:rPr>
                <w:color w:val="1D1D1B"/>
                <w:spacing w:val="-24"/>
                <w:sz w:val="23"/>
              </w:rPr>
              <w:t xml:space="preserve"> </w:t>
            </w:r>
            <w:r>
              <w:rPr>
                <w:color w:val="1D1D1B"/>
                <w:sz w:val="23"/>
              </w:rPr>
              <w:t>первинної правової допомоги, регіональних та місце- вих центрів з надання безоплатної вторинної правової допомоги тощо).</w:t>
            </w:r>
          </w:p>
          <w:p w:rsidR="00EB0857" w:rsidRDefault="00130C62">
            <w:pPr>
              <w:pStyle w:val="TableParagraph"/>
              <w:numPr>
                <w:ilvl w:val="0"/>
                <w:numId w:val="76"/>
              </w:numPr>
              <w:tabs>
                <w:tab w:val="left" w:pos="322"/>
              </w:tabs>
              <w:spacing w:before="76" w:line="249" w:lineRule="auto"/>
              <w:ind w:right="83" w:firstLine="0"/>
              <w:jc w:val="both"/>
              <w:rPr>
                <w:sz w:val="23"/>
              </w:rPr>
            </w:pPr>
            <w:r>
              <w:rPr>
                <w:color w:val="1D1D1B"/>
                <w:sz w:val="23"/>
              </w:rPr>
              <w:t>Можуть поспілкува- тись з дитиною,</w:t>
            </w:r>
            <w:r>
              <w:rPr>
                <w:color w:val="1D1D1B"/>
                <w:spacing w:val="-40"/>
                <w:sz w:val="23"/>
              </w:rPr>
              <w:t xml:space="preserve"> </w:t>
            </w:r>
            <w:r>
              <w:rPr>
                <w:color w:val="1D1D1B"/>
                <w:sz w:val="23"/>
              </w:rPr>
              <w:t>дотри- муючись Алгоритму ведення діалогу з дитиною, яка потрапи- ла в ситуацію насиль- ства або загрозу його вчинення.</w:t>
            </w:r>
          </w:p>
        </w:tc>
        <w:tc>
          <w:tcPr>
            <w:tcW w:w="2648" w:type="dxa"/>
            <w:tcBorders>
              <w:left w:val="single" w:sz="8" w:space="0" w:color="B3B2B2"/>
              <w:right w:val="single" w:sz="8" w:space="0" w:color="B3B2B2"/>
            </w:tcBorders>
          </w:tcPr>
          <w:p w:rsidR="00EB0857" w:rsidRDefault="00130C62">
            <w:pPr>
              <w:pStyle w:val="TableParagraph"/>
              <w:tabs>
                <w:tab w:val="left" w:pos="1438"/>
                <w:tab w:val="left" w:pos="1860"/>
              </w:tabs>
              <w:spacing w:before="108" w:line="249" w:lineRule="auto"/>
              <w:ind w:left="91" w:right="110"/>
              <w:jc w:val="both"/>
              <w:rPr>
                <w:sz w:val="23"/>
              </w:rPr>
            </w:pPr>
            <w:r>
              <w:rPr>
                <w:color w:val="1D1D1B"/>
                <w:sz w:val="23"/>
              </w:rPr>
              <w:t xml:space="preserve">домашньому насиль- ству (наприклад, до органів Національної поліції, служби у спра- вах дітей, </w:t>
            </w:r>
            <w:r>
              <w:rPr>
                <w:color w:val="1D1D1B"/>
                <w:spacing w:val="-7"/>
                <w:sz w:val="23"/>
              </w:rPr>
              <w:t>суду,</w:t>
            </w:r>
            <w:r>
              <w:rPr>
                <w:color w:val="1D1D1B"/>
                <w:spacing w:val="-34"/>
                <w:sz w:val="23"/>
              </w:rPr>
              <w:t xml:space="preserve"> </w:t>
            </w:r>
            <w:r>
              <w:rPr>
                <w:color w:val="1D1D1B"/>
                <w:sz w:val="23"/>
              </w:rPr>
              <w:t xml:space="preserve">органів державної влади чи органів місцевого самоврядування, цен- трів з надання </w:t>
            </w:r>
            <w:r>
              <w:rPr>
                <w:color w:val="1D1D1B"/>
                <w:spacing w:val="-3"/>
                <w:sz w:val="23"/>
              </w:rPr>
              <w:t xml:space="preserve">безо- </w:t>
            </w:r>
            <w:r>
              <w:rPr>
                <w:color w:val="1D1D1B"/>
                <w:sz w:val="23"/>
              </w:rPr>
              <w:t>платної вторинної</w:t>
            </w:r>
            <w:r>
              <w:rPr>
                <w:color w:val="1D1D1B"/>
                <w:spacing w:val="-39"/>
                <w:sz w:val="23"/>
              </w:rPr>
              <w:t xml:space="preserve"> </w:t>
            </w:r>
            <w:r>
              <w:rPr>
                <w:color w:val="1D1D1B"/>
                <w:sz w:val="23"/>
              </w:rPr>
              <w:t>пра- вової</w:t>
            </w:r>
            <w:r>
              <w:rPr>
                <w:color w:val="1D1D1B"/>
                <w:sz w:val="23"/>
              </w:rPr>
              <w:tab/>
            </w:r>
            <w:r>
              <w:rPr>
                <w:color w:val="1D1D1B"/>
                <w:spacing w:val="-1"/>
                <w:sz w:val="23"/>
              </w:rPr>
              <w:t xml:space="preserve">допомоги, </w:t>
            </w:r>
            <w:r>
              <w:rPr>
                <w:color w:val="1D1D1B"/>
                <w:sz w:val="23"/>
              </w:rPr>
              <w:t>загальних чи спеціалі- зованих</w:t>
            </w:r>
            <w:r>
              <w:rPr>
                <w:color w:val="1D1D1B"/>
                <w:sz w:val="23"/>
              </w:rPr>
              <w:tab/>
            </w:r>
            <w:r>
              <w:rPr>
                <w:color w:val="1D1D1B"/>
                <w:sz w:val="23"/>
              </w:rPr>
              <w:tab/>
            </w:r>
            <w:r>
              <w:rPr>
                <w:color w:val="1D1D1B"/>
                <w:spacing w:val="-4"/>
                <w:sz w:val="23"/>
              </w:rPr>
              <w:t xml:space="preserve">служб </w:t>
            </w:r>
            <w:r>
              <w:rPr>
                <w:color w:val="1D1D1B"/>
                <w:sz w:val="23"/>
              </w:rPr>
              <w:t>підтримки постражда- лих осіб</w:t>
            </w:r>
            <w:r>
              <w:rPr>
                <w:color w:val="1D1D1B"/>
                <w:spacing w:val="-4"/>
                <w:sz w:val="23"/>
              </w:rPr>
              <w:t xml:space="preserve"> </w:t>
            </w:r>
            <w:r>
              <w:rPr>
                <w:color w:val="1D1D1B"/>
                <w:sz w:val="23"/>
              </w:rPr>
              <w:t>тощо).</w:t>
            </w:r>
          </w:p>
          <w:p w:rsidR="00EB0857" w:rsidRDefault="00130C62">
            <w:pPr>
              <w:pStyle w:val="TableParagraph"/>
              <w:numPr>
                <w:ilvl w:val="0"/>
                <w:numId w:val="75"/>
              </w:numPr>
              <w:tabs>
                <w:tab w:val="left" w:pos="326"/>
              </w:tabs>
              <w:spacing w:before="74" w:line="249" w:lineRule="auto"/>
              <w:ind w:right="110" w:firstLine="0"/>
              <w:jc w:val="both"/>
              <w:rPr>
                <w:sz w:val="23"/>
              </w:rPr>
            </w:pPr>
            <w:r>
              <w:rPr>
                <w:color w:val="1D1D1B"/>
                <w:sz w:val="23"/>
              </w:rPr>
              <w:t>Можуть поспілкува- тись з дитиною,</w:t>
            </w:r>
            <w:r>
              <w:rPr>
                <w:color w:val="1D1D1B"/>
                <w:spacing w:val="-40"/>
                <w:sz w:val="23"/>
              </w:rPr>
              <w:t xml:space="preserve"> </w:t>
            </w:r>
            <w:r>
              <w:rPr>
                <w:color w:val="1D1D1B"/>
                <w:sz w:val="23"/>
              </w:rPr>
              <w:t>дотри- муючись Алгоритму ведення діалогу з дитиною, яка потрапи- ла в ситуацію насиль- ства або загрозу його вчинення.</w:t>
            </w:r>
          </w:p>
        </w:tc>
        <w:tc>
          <w:tcPr>
            <w:tcW w:w="2613" w:type="dxa"/>
            <w:tcBorders>
              <w:left w:val="single" w:sz="8" w:space="0" w:color="B3B2B2"/>
            </w:tcBorders>
          </w:tcPr>
          <w:p w:rsidR="00EB0857" w:rsidRDefault="00130C62">
            <w:pPr>
              <w:pStyle w:val="TableParagraph"/>
              <w:spacing w:before="133" w:line="249" w:lineRule="auto"/>
              <w:ind w:left="72" w:right="104"/>
              <w:jc w:val="both"/>
              <w:rPr>
                <w:sz w:val="23"/>
              </w:rPr>
            </w:pPr>
            <w:r>
              <w:rPr>
                <w:color w:val="1D1D1B"/>
                <w:sz w:val="23"/>
              </w:rPr>
              <w:t xml:space="preserve">у </w:t>
            </w:r>
            <w:r>
              <w:rPr>
                <w:color w:val="1D1D1B"/>
                <w:spacing w:val="-3"/>
                <w:sz w:val="23"/>
              </w:rPr>
              <w:t xml:space="preserve">засіданні комісії </w:t>
            </w:r>
            <w:r>
              <w:rPr>
                <w:color w:val="1D1D1B"/>
                <w:sz w:val="23"/>
              </w:rPr>
              <w:t xml:space="preserve">з </w:t>
            </w:r>
            <w:r>
              <w:rPr>
                <w:color w:val="1D1D1B"/>
                <w:spacing w:val="-4"/>
                <w:sz w:val="23"/>
              </w:rPr>
              <w:t xml:space="preserve">розслідування </w:t>
            </w:r>
            <w:r>
              <w:rPr>
                <w:color w:val="1D1D1B"/>
                <w:spacing w:val="-3"/>
                <w:sz w:val="23"/>
              </w:rPr>
              <w:t xml:space="preserve">випадку </w:t>
            </w:r>
            <w:r>
              <w:rPr>
                <w:color w:val="1D1D1B"/>
                <w:spacing w:val="-7"/>
                <w:sz w:val="23"/>
              </w:rPr>
              <w:t>булінгу.</w:t>
            </w:r>
          </w:p>
          <w:p w:rsidR="00EB0857" w:rsidRDefault="00130C62">
            <w:pPr>
              <w:pStyle w:val="TableParagraph"/>
              <w:numPr>
                <w:ilvl w:val="0"/>
                <w:numId w:val="74"/>
              </w:numPr>
              <w:tabs>
                <w:tab w:val="left" w:pos="371"/>
              </w:tabs>
              <w:spacing w:before="63" w:line="249" w:lineRule="auto"/>
              <w:ind w:right="104" w:firstLine="0"/>
              <w:jc w:val="both"/>
              <w:rPr>
                <w:sz w:val="23"/>
              </w:rPr>
            </w:pPr>
            <w:r>
              <w:rPr>
                <w:color w:val="1D1D1B"/>
                <w:sz w:val="23"/>
              </w:rPr>
              <w:t xml:space="preserve">Можуть </w:t>
            </w:r>
            <w:r>
              <w:rPr>
                <w:color w:val="1D1D1B"/>
                <w:spacing w:val="-4"/>
                <w:sz w:val="23"/>
              </w:rPr>
              <w:t xml:space="preserve">надсилати </w:t>
            </w:r>
            <w:r>
              <w:rPr>
                <w:color w:val="1D1D1B"/>
                <w:spacing w:val="-3"/>
                <w:sz w:val="23"/>
              </w:rPr>
              <w:t xml:space="preserve">запити </w:t>
            </w:r>
            <w:r>
              <w:rPr>
                <w:color w:val="1D1D1B"/>
                <w:spacing w:val="-4"/>
                <w:sz w:val="23"/>
              </w:rPr>
              <w:t xml:space="preserve">щодо </w:t>
            </w:r>
            <w:r>
              <w:rPr>
                <w:color w:val="1D1D1B"/>
                <w:spacing w:val="-3"/>
                <w:sz w:val="23"/>
              </w:rPr>
              <w:t xml:space="preserve">інформа- </w:t>
            </w:r>
            <w:r>
              <w:rPr>
                <w:color w:val="1D1D1B"/>
                <w:sz w:val="23"/>
              </w:rPr>
              <w:t xml:space="preserve">ції про </w:t>
            </w:r>
            <w:r>
              <w:rPr>
                <w:color w:val="1D1D1B"/>
                <w:spacing w:val="-3"/>
                <w:sz w:val="23"/>
              </w:rPr>
              <w:t xml:space="preserve">діяльність закладу освіти, зокре- </w:t>
            </w:r>
            <w:r>
              <w:rPr>
                <w:color w:val="1D1D1B"/>
                <w:sz w:val="23"/>
              </w:rPr>
              <w:t xml:space="preserve">ма </w:t>
            </w:r>
            <w:r>
              <w:rPr>
                <w:color w:val="1D1D1B"/>
                <w:spacing w:val="-4"/>
                <w:sz w:val="23"/>
              </w:rPr>
              <w:t>щодо</w:t>
            </w:r>
            <w:r>
              <w:rPr>
                <w:color w:val="1D1D1B"/>
                <w:spacing w:val="55"/>
                <w:sz w:val="23"/>
              </w:rPr>
              <w:t xml:space="preserve"> </w:t>
            </w:r>
            <w:r>
              <w:rPr>
                <w:color w:val="1D1D1B"/>
                <w:spacing w:val="-3"/>
                <w:sz w:val="23"/>
              </w:rPr>
              <w:t xml:space="preserve">надання соціальних та </w:t>
            </w:r>
            <w:r>
              <w:rPr>
                <w:color w:val="1D1D1B"/>
                <w:spacing w:val="-4"/>
                <w:sz w:val="23"/>
              </w:rPr>
              <w:t xml:space="preserve">психоло- го-педагогічних </w:t>
            </w:r>
            <w:r>
              <w:rPr>
                <w:color w:val="1D1D1B"/>
                <w:spacing w:val="-3"/>
                <w:sz w:val="23"/>
              </w:rPr>
              <w:t xml:space="preserve">послуг особам, </w:t>
            </w:r>
            <w:r>
              <w:rPr>
                <w:color w:val="1D1D1B"/>
                <w:sz w:val="23"/>
              </w:rPr>
              <w:t xml:space="preserve">які </w:t>
            </w:r>
            <w:r>
              <w:rPr>
                <w:color w:val="1D1D1B"/>
                <w:spacing w:val="-3"/>
                <w:sz w:val="23"/>
              </w:rPr>
              <w:t xml:space="preserve">постражда- </w:t>
            </w:r>
            <w:r>
              <w:rPr>
                <w:color w:val="1D1D1B"/>
                <w:sz w:val="23"/>
              </w:rPr>
              <w:t xml:space="preserve">ли від </w:t>
            </w:r>
            <w:r>
              <w:rPr>
                <w:color w:val="1D1D1B"/>
                <w:spacing w:val="-4"/>
                <w:sz w:val="23"/>
              </w:rPr>
              <w:t>булінгу</w:t>
            </w:r>
            <w:r>
              <w:rPr>
                <w:color w:val="1D1D1B"/>
                <w:spacing w:val="-50"/>
                <w:sz w:val="23"/>
              </w:rPr>
              <w:t xml:space="preserve"> </w:t>
            </w:r>
            <w:r>
              <w:rPr>
                <w:color w:val="1D1D1B"/>
                <w:spacing w:val="-3"/>
                <w:sz w:val="23"/>
              </w:rPr>
              <w:t xml:space="preserve">(цькуван- ня), стали </w:t>
            </w:r>
            <w:r>
              <w:rPr>
                <w:color w:val="1D1D1B"/>
                <w:spacing w:val="-4"/>
                <w:sz w:val="23"/>
              </w:rPr>
              <w:t xml:space="preserve">його </w:t>
            </w:r>
            <w:r>
              <w:rPr>
                <w:color w:val="1D1D1B"/>
                <w:sz w:val="23"/>
              </w:rPr>
              <w:t xml:space="preserve">свідка- ми або </w:t>
            </w:r>
            <w:r>
              <w:rPr>
                <w:color w:val="1D1D1B"/>
                <w:spacing w:val="-4"/>
                <w:sz w:val="23"/>
              </w:rPr>
              <w:t xml:space="preserve">вчинили </w:t>
            </w:r>
            <w:r>
              <w:rPr>
                <w:color w:val="1D1D1B"/>
                <w:spacing w:val="-5"/>
                <w:sz w:val="23"/>
              </w:rPr>
              <w:t xml:space="preserve">булінг </w:t>
            </w:r>
            <w:r>
              <w:rPr>
                <w:color w:val="1D1D1B"/>
                <w:spacing w:val="-3"/>
                <w:sz w:val="23"/>
              </w:rPr>
              <w:t>(цькування).</w:t>
            </w:r>
          </w:p>
          <w:p w:rsidR="00EB0857" w:rsidRDefault="00130C62">
            <w:pPr>
              <w:pStyle w:val="TableParagraph"/>
              <w:numPr>
                <w:ilvl w:val="0"/>
                <w:numId w:val="74"/>
              </w:numPr>
              <w:tabs>
                <w:tab w:val="left" w:pos="521"/>
              </w:tabs>
              <w:spacing w:before="71" w:line="249" w:lineRule="auto"/>
              <w:ind w:right="104" w:firstLine="0"/>
              <w:jc w:val="both"/>
              <w:rPr>
                <w:sz w:val="23"/>
              </w:rPr>
            </w:pPr>
            <w:r>
              <w:rPr>
                <w:color w:val="1D1D1B"/>
                <w:spacing w:val="-4"/>
                <w:sz w:val="23"/>
              </w:rPr>
              <w:t>Звертаються</w:t>
            </w:r>
            <w:r>
              <w:rPr>
                <w:color w:val="1D1D1B"/>
                <w:spacing w:val="55"/>
                <w:sz w:val="23"/>
              </w:rPr>
              <w:t xml:space="preserve"> </w:t>
            </w:r>
            <w:r>
              <w:rPr>
                <w:color w:val="1D1D1B"/>
                <w:spacing w:val="-3"/>
                <w:sz w:val="23"/>
              </w:rPr>
              <w:t xml:space="preserve">до уповноважених </w:t>
            </w:r>
            <w:r>
              <w:rPr>
                <w:color w:val="1D1D1B"/>
                <w:spacing w:val="-4"/>
                <w:sz w:val="23"/>
              </w:rPr>
              <w:t xml:space="preserve">органів </w:t>
            </w:r>
            <w:r>
              <w:rPr>
                <w:color w:val="1D1D1B"/>
                <w:spacing w:val="-3"/>
                <w:sz w:val="23"/>
              </w:rPr>
              <w:t xml:space="preserve">Національної </w:t>
            </w:r>
            <w:r>
              <w:rPr>
                <w:color w:val="1D1D1B"/>
                <w:spacing w:val="-4"/>
                <w:sz w:val="23"/>
              </w:rPr>
              <w:t>поліції України</w:t>
            </w:r>
            <w:r>
              <w:rPr>
                <w:color w:val="1D1D1B"/>
                <w:spacing w:val="55"/>
                <w:sz w:val="23"/>
              </w:rPr>
              <w:t xml:space="preserve"> </w:t>
            </w:r>
            <w:r>
              <w:rPr>
                <w:color w:val="1D1D1B"/>
                <w:spacing w:val="-3"/>
                <w:sz w:val="23"/>
              </w:rPr>
              <w:t xml:space="preserve">та </w:t>
            </w:r>
            <w:r>
              <w:rPr>
                <w:color w:val="1D1D1B"/>
                <w:sz w:val="23"/>
              </w:rPr>
              <w:t xml:space="preserve">служби у </w:t>
            </w:r>
            <w:r>
              <w:rPr>
                <w:color w:val="1D1D1B"/>
                <w:spacing w:val="-3"/>
                <w:sz w:val="23"/>
              </w:rPr>
              <w:t xml:space="preserve">справах дітей </w:t>
            </w:r>
            <w:r>
              <w:rPr>
                <w:color w:val="1D1D1B"/>
                <w:sz w:val="23"/>
              </w:rPr>
              <w:t>для</w:t>
            </w:r>
            <w:r>
              <w:rPr>
                <w:color w:val="1D1D1B"/>
                <w:spacing w:val="-26"/>
                <w:sz w:val="23"/>
              </w:rPr>
              <w:t xml:space="preserve"> </w:t>
            </w:r>
            <w:r>
              <w:rPr>
                <w:color w:val="1D1D1B"/>
                <w:spacing w:val="-3"/>
                <w:sz w:val="23"/>
              </w:rPr>
              <w:t xml:space="preserve">пові- домлення </w:t>
            </w:r>
            <w:r>
              <w:rPr>
                <w:color w:val="1D1D1B"/>
                <w:sz w:val="23"/>
              </w:rPr>
              <w:t xml:space="preserve">про </w:t>
            </w:r>
            <w:r>
              <w:rPr>
                <w:color w:val="1D1D1B"/>
                <w:spacing w:val="-3"/>
                <w:sz w:val="23"/>
              </w:rPr>
              <w:t xml:space="preserve">випадок </w:t>
            </w:r>
            <w:r>
              <w:rPr>
                <w:color w:val="1D1D1B"/>
                <w:spacing w:val="-7"/>
                <w:sz w:val="23"/>
              </w:rPr>
              <w:t xml:space="preserve">булінгу, </w:t>
            </w:r>
            <w:r>
              <w:rPr>
                <w:color w:val="1D1D1B"/>
                <w:spacing w:val="-3"/>
                <w:sz w:val="23"/>
              </w:rPr>
              <w:t xml:space="preserve">зокрема </w:t>
            </w:r>
            <w:r>
              <w:rPr>
                <w:color w:val="1D1D1B"/>
                <w:sz w:val="23"/>
              </w:rPr>
              <w:t xml:space="preserve">у </w:t>
            </w:r>
            <w:r>
              <w:rPr>
                <w:color w:val="1D1D1B"/>
                <w:spacing w:val="-4"/>
                <w:sz w:val="23"/>
              </w:rPr>
              <w:t xml:space="preserve">разі </w:t>
            </w:r>
            <w:r>
              <w:rPr>
                <w:color w:val="1D1D1B"/>
                <w:spacing w:val="-5"/>
                <w:sz w:val="23"/>
              </w:rPr>
              <w:t xml:space="preserve">незгоди </w:t>
            </w:r>
            <w:r>
              <w:rPr>
                <w:color w:val="1D1D1B"/>
                <w:sz w:val="23"/>
              </w:rPr>
              <w:t xml:space="preserve">з </w:t>
            </w:r>
            <w:r>
              <w:rPr>
                <w:color w:val="1D1D1B"/>
                <w:spacing w:val="-3"/>
                <w:sz w:val="23"/>
              </w:rPr>
              <w:t xml:space="preserve">рішенням комісії, </w:t>
            </w:r>
            <w:r>
              <w:rPr>
                <w:color w:val="1D1D1B"/>
                <w:sz w:val="23"/>
              </w:rPr>
              <w:t xml:space="preserve">яка </w:t>
            </w:r>
            <w:r>
              <w:rPr>
                <w:color w:val="1D1D1B"/>
                <w:spacing w:val="-3"/>
                <w:sz w:val="23"/>
              </w:rPr>
              <w:t xml:space="preserve">не кваліфікувала випадок </w:t>
            </w:r>
            <w:r>
              <w:rPr>
                <w:color w:val="1D1D1B"/>
                <w:sz w:val="23"/>
              </w:rPr>
              <w:t>як</w:t>
            </w:r>
            <w:r>
              <w:rPr>
                <w:color w:val="1D1D1B"/>
                <w:spacing w:val="-6"/>
                <w:sz w:val="23"/>
              </w:rPr>
              <w:t xml:space="preserve"> </w:t>
            </w:r>
            <w:r>
              <w:rPr>
                <w:color w:val="1D1D1B"/>
                <w:spacing w:val="-8"/>
                <w:sz w:val="23"/>
              </w:rPr>
              <w:t>булінг.</w:t>
            </w:r>
          </w:p>
        </w:tc>
      </w:tr>
      <w:tr w:rsidR="00EB0857">
        <w:trPr>
          <w:trHeight w:val="1439"/>
        </w:trPr>
        <w:tc>
          <w:tcPr>
            <w:tcW w:w="2183" w:type="dxa"/>
            <w:tcBorders>
              <w:right w:val="single" w:sz="8" w:space="0" w:color="B3B2B2"/>
            </w:tcBorders>
          </w:tcPr>
          <w:p w:rsidR="00EB0857" w:rsidRDefault="00EB0857">
            <w:pPr>
              <w:pStyle w:val="TableParagraph"/>
              <w:rPr>
                <w:rFonts w:ascii="Times New Roman"/>
              </w:rPr>
            </w:pPr>
          </w:p>
        </w:tc>
        <w:tc>
          <w:tcPr>
            <w:tcW w:w="2617" w:type="dxa"/>
            <w:tcBorders>
              <w:left w:val="single" w:sz="8" w:space="0" w:color="B3B2B2"/>
              <w:right w:val="single" w:sz="8" w:space="0" w:color="B3B2B2"/>
            </w:tcBorders>
          </w:tcPr>
          <w:p w:rsidR="00EB0857" w:rsidRDefault="00EB0857">
            <w:pPr>
              <w:pStyle w:val="TableParagraph"/>
              <w:rPr>
                <w:rFonts w:ascii="Times New Roman"/>
              </w:rPr>
            </w:pPr>
          </w:p>
        </w:tc>
        <w:tc>
          <w:tcPr>
            <w:tcW w:w="2648" w:type="dxa"/>
            <w:tcBorders>
              <w:left w:val="single" w:sz="8" w:space="0" w:color="B3B2B2"/>
              <w:right w:val="single" w:sz="8" w:space="0" w:color="B3B2B2"/>
            </w:tcBorders>
          </w:tcPr>
          <w:p w:rsidR="00EB0857" w:rsidRDefault="00EB0857">
            <w:pPr>
              <w:pStyle w:val="TableParagraph"/>
              <w:rPr>
                <w:rFonts w:ascii="Times New Roman"/>
              </w:rPr>
            </w:pPr>
          </w:p>
        </w:tc>
        <w:tc>
          <w:tcPr>
            <w:tcW w:w="2613" w:type="dxa"/>
            <w:tcBorders>
              <w:left w:val="single" w:sz="8" w:space="0" w:color="B3B2B2"/>
            </w:tcBorders>
          </w:tcPr>
          <w:p w:rsidR="00EB0857" w:rsidRDefault="00130C62">
            <w:pPr>
              <w:pStyle w:val="TableParagraph"/>
              <w:numPr>
                <w:ilvl w:val="0"/>
                <w:numId w:val="73"/>
              </w:numPr>
              <w:tabs>
                <w:tab w:val="left" w:pos="377"/>
              </w:tabs>
              <w:spacing w:before="32" w:line="249" w:lineRule="auto"/>
              <w:ind w:right="104" w:firstLine="0"/>
              <w:jc w:val="both"/>
              <w:rPr>
                <w:sz w:val="23"/>
              </w:rPr>
            </w:pPr>
            <w:r>
              <w:rPr>
                <w:color w:val="1D1D1B"/>
                <w:spacing w:val="-4"/>
                <w:sz w:val="23"/>
              </w:rPr>
              <w:t xml:space="preserve">Сприяють </w:t>
            </w:r>
            <w:r>
              <w:rPr>
                <w:color w:val="1D1D1B"/>
                <w:spacing w:val="-3"/>
                <w:sz w:val="23"/>
              </w:rPr>
              <w:t xml:space="preserve">керівни- </w:t>
            </w:r>
            <w:r>
              <w:rPr>
                <w:color w:val="1D1D1B"/>
                <w:spacing w:val="-4"/>
                <w:sz w:val="23"/>
              </w:rPr>
              <w:t xml:space="preserve">цтву </w:t>
            </w:r>
            <w:r>
              <w:rPr>
                <w:color w:val="1D1D1B"/>
                <w:spacing w:val="-3"/>
                <w:sz w:val="23"/>
              </w:rPr>
              <w:t xml:space="preserve">закладу освіти </w:t>
            </w:r>
            <w:r>
              <w:rPr>
                <w:color w:val="1D1D1B"/>
                <w:sz w:val="23"/>
              </w:rPr>
              <w:t xml:space="preserve">у </w:t>
            </w:r>
            <w:r>
              <w:rPr>
                <w:color w:val="1D1D1B"/>
                <w:spacing w:val="-4"/>
                <w:sz w:val="23"/>
              </w:rPr>
              <w:t xml:space="preserve">проведенні розсліду- </w:t>
            </w:r>
            <w:r>
              <w:rPr>
                <w:color w:val="1D1D1B"/>
                <w:spacing w:val="-3"/>
                <w:sz w:val="23"/>
              </w:rPr>
              <w:t xml:space="preserve">вання </w:t>
            </w:r>
            <w:r>
              <w:rPr>
                <w:color w:val="1D1D1B"/>
                <w:spacing w:val="-4"/>
                <w:sz w:val="23"/>
              </w:rPr>
              <w:t xml:space="preserve">щодо </w:t>
            </w:r>
            <w:r>
              <w:rPr>
                <w:color w:val="1D1D1B"/>
                <w:spacing w:val="-3"/>
                <w:sz w:val="23"/>
              </w:rPr>
              <w:t xml:space="preserve">випадків </w:t>
            </w:r>
            <w:r>
              <w:rPr>
                <w:color w:val="1D1D1B"/>
                <w:spacing w:val="-4"/>
                <w:sz w:val="23"/>
              </w:rPr>
              <w:t>булінгу</w:t>
            </w:r>
            <w:r>
              <w:rPr>
                <w:color w:val="1D1D1B"/>
                <w:spacing w:val="-5"/>
                <w:sz w:val="23"/>
              </w:rPr>
              <w:t xml:space="preserve"> </w:t>
            </w:r>
            <w:r>
              <w:rPr>
                <w:color w:val="1D1D1B"/>
                <w:spacing w:val="-3"/>
                <w:sz w:val="23"/>
              </w:rPr>
              <w:t>(цькування).</w:t>
            </w:r>
          </w:p>
        </w:tc>
      </w:tr>
      <w:tr w:rsidR="00EB0857">
        <w:trPr>
          <w:trHeight w:val="1498"/>
        </w:trPr>
        <w:tc>
          <w:tcPr>
            <w:tcW w:w="2183" w:type="dxa"/>
            <w:tcBorders>
              <w:bottom w:val="single" w:sz="8" w:space="0" w:color="B3B2B2"/>
              <w:right w:val="single" w:sz="8" w:space="0" w:color="B3B2B2"/>
            </w:tcBorders>
          </w:tcPr>
          <w:p w:rsidR="00EB0857" w:rsidRDefault="00EB0857">
            <w:pPr>
              <w:pStyle w:val="TableParagraph"/>
              <w:rPr>
                <w:rFonts w:ascii="Times New Roman"/>
              </w:rPr>
            </w:pPr>
          </w:p>
        </w:tc>
        <w:tc>
          <w:tcPr>
            <w:tcW w:w="2617" w:type="dxa"/>
            <w:tcBorders>
              <w:left w:val="single" w:sz="8" w:space="0" w:color="B3B2B2"/>
              <w:bottom w:val="single" w:sz="8" w:space="0" w:color="B3B2B2"/>
              <w:right w:val="single" w:sz="8" w:space="0" w:color="B3B2B2"/>
            </w:tcBorders>
          </w:tcPr>
          <w:p w:rsidR="00EB0857" w:rsidRDefault="00EB0857">
            <w:pPr>
              <w:pStyle w:val="TableParagraph"/>
              <w:rPr>
                <w:rFonts w:ascii="Times New Roman"/>
              </w:rPr>
            </w:pPr>
          </w:p>
        </w:tc>
        <w:tc>
          <w:tcPr>
            <w:tcW w:w="2648" w:type="dxa"/>
            <w:tcBorders>
              <w:left w:val="single" w:sz="8" w:space="0" w:color="B3B2B2"/>
              <w:bottom w:val="single" w:sz="8" w:space="0" w:color="B3B2B2"/>
              <w:right w:val="single" w:sz="8" w:space="0" w:color="B3B2B2"/>
            </w:tcBorders>
          </w:tcPr>
          <w:p w:rsidR="00EB0857" w:rsidRDefault="00EB0857">
            <w:pPr>
              <w:pStyle w:val="TableParagraph"/>
              <w:rPr>
                <w:rFonts w:ascii="Times New Roman"/>
              </w:rPr>
            </w:pPr>
          </w:p>
        </w:tc>
        <w:tc>
          <w:tcPr>
            <w:tcW w:w="2613" w:type="dxa"/>
            <w:tcBorders>
              <w:left w:val="single" w:sz="8" w:space="0" w:color="B3B2B2"/>
              <w:bottom w:val="single" w:sz="8" w:space="0" w:color="B3B2B2"/>
            </w:tcBorders>
          </w:tcPr>
          <w:p w:rsidR="00EB0857" w:rsidRDefault="00130C62">
            <w:pPr>
              <w:pStyle w:val="TableParagraph"/>
              <w:numPr>
                <w:ilvl w:val="0"/>
                <w:numId w:val="72"/>
              </w:numPr>
              <w:tabs>
                <w:tab w:val="left" w:pos="333"/>
              </w:tabs>
              <w:spacing w:before="32" w:line="249" w:lineRule="auto"/>
              <w:ind w:right="105" w:firstLine="0"/>
              <w:jc w:val="both"/>
              <w:rPr>
                <w:sz w:val="23"/>
              </w:rPr>
            </w:pPr>
            <w:r>
              <w:rPr>
                <w:color w:val="1D1D1B"/>
                <w:spacing w:val="-3"/>
                <w:sz w:val="23"/>
              </w:rPr>
              <w:t xml:space="preserve">Виконують рішення та рекомендації комісії </w:t>
            </w:r>
            <w:r>
              <w:rPr>
                <w:color w:val="1D1D1B"/>
                <w:sz w:val="23"/>
              </w:rPr>
              <w:t xml:space="preserve">з </w:t>
            </w:r>
            <w:r>
              <w:rPr>
                <w:color w:val="1D1D1B"/>
                <w:spacing w:val="-4"/>
                <w:sz w:val="23"/>
              </w:rPr>
              <w:t xml:space="preserve">розгляду </w:t>
            </w:r>
            <w:r>
              <w:rPr>
                <w:color w:val="1D1D1B"/>
                <w:spacing w:val="-3"/>
                <w:sz w:val="23"/>
              </w:rPr>
              <w:t xml:space="preserve">випадків </w:t>
            </w:r>
            <w:r>
              <w:rPr>
                <w:color w:val="1D1D1B"/>
                <w:spacing w:val="-4"/>
                <w:sz w:val="23"/>
              </w:rPr>
              <w:t xml:space="preserve">булінгу </w:t>
            </w:r>
            <w:r>
              <w:rPr>
                <w:color w:val="1D1D1B"/>
                <w:spacing w:val="-3"/>
                <w:sz w:val="23"/>
              </w:rPr>
              <w:t xml:space="preserve">(цькування) </w:t>
            </w:r>
            <w:r>
              <w:rPr>
                <w:color w:val="1D1D1B"/>
                <w:sz w:val="23"/>
              </w:rPr>
              <w:t xml:space="preserve">в </w:t>
            </w:r>
            <w:r>
              <w:rPr>
                <w:color w:val="1D1D1B"/>
                <w:spacing w:val="-3"/>
                <w:sz w:val="23"/>
              </w:rPr>
              <w:t>закладі</w:t>
            </w:r>
            <w:r>
              <w:rPr>
                <w:color w:val="1D1D1B"/>
                <w:spacing w:val="-5"/>
                <w:sz w:val="23"/>
              </w:rPr>
              <w:t xml:space="preserve"> </w:t>
            </w:r>
            <w:r>
              <w:rPr>
                <w:color w:val="1D1D1B"/>
                <w:spacing w:val="-3"/>
                <w:sz w:val="23"/>
              </w:rPr>
              <w:t>освіти.</w:t>
            </w:r>
          </w:p>
        </w:tc>
      </w:tr>
      <w:tr w:rsidR="00EB0857">
        <w:trPr>
          <w:trHeight w:val="2429"/>
        </w:trPr>
        <w:tc>
          <w:tcPr>
            <w:tcW w:w="2183" w:type="dxa"/>
            <w:tcBorders>
              <w:top w:val="single" w:sz="8" w:space="0" w:color="B3B2B2"/>
              <w:right w:val="single" w:sz="8" w:space="0" w:color="B3B2B2"/>
            </w:tcBorders>
          </w:tcPr>
          <w:p w:rsidR="00EB0857" w:rsidRDefault="00130C62">
            <w:pPr>
              <w:pStyle w:val="TableParagraph"/>
              <w:spacing w:before="92" w:line="249" w:lineRule="auto"/>
              <w:ind w:left="163" w:right="131" w:hanging="66"/>
              <w:jc w:val="center"/>
              <w:rPr>
                <w:b/>
                <w:sz w:val="23"/>
              </w:rPr>
            </w:pPr>
            <w:r>
              <w:rPr>
                <w:b/>
                <w:color w:val="1D1D1B"/>
                <w:sz w:val="23"/>
              </w:rPr>
              <w:t>Дитина, яка постраждала  від жорстокого поводження</w:t>
            </w:r>
            <w:r>
              <w:rPr>
                <w:b/>
                <w:color w:val="1D1D1B"/>
                <w:spacing w:val="-16"/>
                <w:sz w:val="23"/>
              </w:rPr>
              <w:t xml:space="preserve"> </w:t>
            </w:r>
            <w:r>
              <w:rPr>
                <w:b/>
                <w:color w:val="1D1D1B"/>
                <w:sz w:val="23"/>
              </w:rPr>
              <w:t>або життю чи здоров’ю</w:t>
            </w:r>
          </w:p>
          <w:p w:rsidR="00EB0857" w:rsidRDefault="00130C62">
            <w:pPr>
              <w:pStyle w:val="TableParagraph"/>
              <w:spacing w:before="6" w:line="249" w:lineRule="auto"/>
              <w:ind w:left="274" w:right="306"/>
              <w:jc w:val="center"/>
              <w:rPr>
                <w:b/>
                <w:sz w:val="23"/>
              </w:rPr>
            </w:pPr>
            <w:r>
              <w:rPr>
                <w:b/>
                <w:color w:val="1D1D1B"/>
                <w:sz w:val="23"/>
              </w:rPr>
              <w:t>якої загрожує небезпека,</w:t>
            </w:r>
          </w:p>
        </w:tc>
        <w:tc>
          <w:tcPr>
            <w:tcW w:w="7878" w:type="dxa"/>
            <w:gridSpan w:val="3"/>
            <w:tcBorders>
              <w:top w:val="single" w:sz="8" w:space="0" w:color="B3B2B2"/>
              <w:left w:val="single" w:sz="8" w:space="0" w:color="B3B2B2"/>
            </w:tcBorders>
          </w:tcPr>
          <w:p w:rsidR="00EB0857" w:rsidRDefault="00130C62">
            <w:pPr>
              <w:pStyle w:val="TableParagraph"/>
              <w:spacing w:before="139"/>
              <w:ind w:left="156"/>
              <w:jc w:val="both"/>
              <w:rPr>
                <w:sz w:val="23"/>
              </w:rPr>
            </w:pPr>
            <w:r>
              <w:rPr>
                <w:color w:val="1D1D1B"/>
                <w:sz w:val="23"/>
              </w:rPr>
              <w:t>Якщо дитина</w:t>
            </w:r>
          </w:p>
          <w:p w:rsidR="00EB0857" w:rsidRDefault="00130C62">
            <w:pPr>
              <w:pStyle w:val="TableParagraph"/>
              <w:spacing w:before="71" w:line="249" w:lineRule="auto"/>
              <w:ind w:left="156" w:right="190"/>
              <w:jc w:val="both"/>
              <w:rPr>
                <w:sz w:val="23"/>
              </w:rPr>
            </w:pPr>
            <w:r>
              <w:rPr>
                <w:color w:val="1D1D1B"/>
                <w:spacing w:val="-4"/>
                <w:sz w:val="23"/>
              </w:rPr>
              <w:t>потрапила</w:t>
            </w:r>
            <w:r>
              <w:rPr>
                <w:color w:val="1D1D1B"/>
                <w:spacing w:val="55"/>
                <w:sz w:val="23"/>
              </w:rPr>
              <w:t xml:space="preserve"> </w:t>
            </w:r>
            <w:r>
              <w:rPr>
                <w:color w:val="1D1D1B"/>
                <w:sz w:val="23"/>
              </w:rPr>
              <w:t xml:space="preserve">в </w:t>
            </w:r>
            <w:r>
              <w:rPr>
                <w:color w:val="1D1D1B"/>
                <w:spacing w:val="-3"/>
                <w:sz w:val="23"/>
              </w:rPr>
              <w:t xml:space="preserve">ситуацію насильства, </w:t>
            </w:r>
            <w:r>
              <w:rPr>
                <w:color w:val="1D1D1B"/>
                <w:sz w:val="23"/>
              </w:rPr>
              <w:t xml:space="preserve">або є </w:t>
            </w:r>
            <w:r>
              <w:rPr>
                <w:color w:val="1D1D1B"/>
                <w:spacing w:val="-3"/>
                <w:sz w:val="23"/>
              </w:rPr>
              <w:t xml:space="preserve">загроза </w:t>
            </w:r>
            <w:r>
              <w:rPr>
                <w:color w:val="1D1D1B"/>
                <w:spacing w:val="-4"/>
                <w:sz w:val="23"/>
              </w:rPr>
              <w:t xml:space="preserve">потрапляння  </w:t>
            </w:r>
            <w:r>
              <w:rPr>
                <w:color w:val="1D1D1B"/>
                <w:sz w:val="23"/>
              </w:rPr>
              <w:t xml:space="preserve">у </w:t>
            </w:r>
            <w:r>
              <w:rPr>
                <w:color w:val="1D1D1B"/>
                <w:spacing w:val="-3"/>
                <w:sz w:val="23"/>
              </w:rPr>
              <w:t xml:space="preserve">ситуацію </w:t>
            </w:r>
            <w:r>
              <w:rPr>
                <w:color w:val="1D1D1B"/>
                <w:spacing w:val="-4"/>
                <w:sz w:val="23"/>
              </w:rPr>
              <w:t xml:space="preserve">домашнього </w:t>
            </w:r>
            <w:r>
              <w:rPr>
                <w:color w:val="1D1D1B"/>
                <w:spacing w:val="-5"/>
                <w:sz w:val="23"/>
              </w:rPr>
              <w:t xml:space="preserve">насильства/булінгу, </w:t>
            </w:r>
            <w:r>
              <w:rPr>
                <w:color w:val="1D1D1B"/>
                <w:spacing w:val="-3"/>
                <w:sz w:val="23"/>
              </w:rPr>
              <w:t xml:space="preserve">вона обов’язково має звернутися </w:t>
            </w:r>
            <w:r>
              <w:rPr>
                <w:color w:val="1D1D1B"/>
                <w:sz w:val="23"/>
              </w:rPr>
              <w:t xml:space="preserve">до </w:t>
            </w:r>
            <w:r>
              <w:rPr>
                <w:color w:val="1D1D1B"/>
                <w:spacing w:val="-5"/>
                <w:sz w:val="23"/>
              </w:rPr>
              <w:t xml:space="preserve">будь-кого </w:t>
            </w:r>
            <w:r>
              <w:rPr>
                <w:color w:val="1D1D1B"/>
                <w:sz w:val="23"/>
              </w:rPr>
              <w:t xml:space="preserve">із </w:t>
            </w:r>
            <w:r>
              <w:rPr>
                <w:color w:val="1D1D1B"/>
                <w:spacing w:val="-4"/>
                <w:sz w:val="23"/>
              </w:rPr>
              <w:t xml:space="preserve">зазначених </w:t>
            </w:r>
            <w:r>
              <w:rPr>
                <w:color w:val="1D1D1B"/>
                <w:sz w:val="23"/>
              </w:rPr>
              <w:t xml:space="preserve">у списку </w:t>
            </w:r>
            <w:r>
              <w:rPr>
                <w:color w:val="1D1D1B"/>
                <w:spacing w:val="-4"/>
                <w:sz w:val="23"/>
              </w:rPr>
              <w:t>нижче:</w:t>
            </w:r>
          </w:p>
          <w:p w:rsidR="00EB0857" w:rsidRDefault="00130C62">
            <w:pPr>
              <w:pStyle w:val="TableParagraph"/>
              <w:numPr>
                <w:ilvl w:val="0"/>
                <w:numId w:val="71"/>
              </w:numPr>
              <w:tabs>
                <w:tab w:val="left" w:pos="293"/>
              </w:tabs>
              <w:spacing w:before="63"/>
              <w:ind w:hanging="137"/>
              <w:jc w:val="both"/>
              <w:rPr>
                <w:sz w:val="23"/>
              </w:rPr>
            </w:pPr>
            <w:r>
              <w:rPr>
                <w:color w:val="1D1D1B"/>
                <w:spacing w:val="-4"/>
                <w:sz w:val="23"/>
              </w:rPr>
              <w:t xml:space="preserve">поліції </w:t>
            </w:r>
            <w:r>
              <w:rPr>
                <w:color w:val="1D1D1B"/>
                <w:sz w:val="23"/>
              </w:rPr>
              <w:t xml:space="preserve">за </w:t>
            </w:r>
            <w:r>
              <w:rPr>
                <w:color w:val="1D1D1B"/>
                <w:spacing w:val="-3"/>
                <w:sz w:val="23"/>
              </w:rPr>
              <w:t>номером</w:t>
            </w:r>
            <w:r>
              <w:rPr>
                <w:color w:val="1D1D1B"/>
                <w:spacing w:val="-11"/>
                <w:sz w:val="23"/>
              </w:rPr>
              <w:t xml:space="preserve"> </w:t>
            </w:r>
            <w:r>
              <w:rPr>
                <w:color w:val="1D1D1B"/>
                <w:spacing w:val="-3"/>
                <w:sz w:val="23"/>
              </w:rPr>
              <w:t>«102»;</w:t>
            </w:r>
          </w:p>
          <w:p w:rsidR="00EB0857" w:rsidRDefault="00130C62">
            <w:pPr>
              <w:pStyle w:val="TableParagraph"/>
              <w:numPr>
                <w:ilvl w:val="0"/>
                <w:numId w:val="71"/>
              </w:numPr>
              <w:tabs>
                <w:tab w:val="left" w:pos="306"/>
              </w:tabs>
              <w:spacing w:before="72"/>
              <w:ind w:left="305" w:hanging="150"/>
              <w:jc w:val="both"/>
              <w:rPr>
                <w:sz w:val="23"/>
              </w:rPr>
            </w:pPr>
            <w:r>
              <w:rPr>
                <w:color w:val="1D1D1B"/>
                <w:sz w:val="23"/>
              </w:rPr>
              <w:t>на</w:t>
            </w:r>
            <w:r>
              <w:rPr>
                <w:color w:val="1D1D1B"/>
                <w:spacing w:val="8"/>
                <w:sz w:val="23"/>
              </w:rPr>
              <w:t xml:space="preserve"> </w:t>
            </w:r>
            <w:r>
              <w:rPr>
                <w:color w:val="1D1D1B"/>
                <w:spacing w:val="-3"/>
                <w:sz w:val="23"/>
              </w:rPr>
              <w:t>Національну</w:t>
            </w:r>
            <w:r>
              <w:rPr>
                <w:color w:val="1D1D1B"/>
                <w:spacing w:val="9"/>
                <w:sz w:val="23"/>
              </w:rPr>
              <w:t xml:space="preserve"> </w:t>
            </w:r>
            <w:r>
              <w:rPr>
                <w:color w:val="1D1D1B"/>
                <w:spacing w:val="-3"/>
                <w:sz w:val="23"/>
              </w:rPr>
              <w:t>дитячу</w:t>
            </w:r>
            <w:r>
              <w:rPr>
                <w:color w:val="1D1D1B"/>
                <w:spacing w:val="10"/>
                <w:sz w:val="23"/>
              </w:rPr>
              <w:t xml:space="preserve"> </w:t>
            </w:r>
            <w:r>
              <w:rPr>
                <w:color w:val="1D1D1B"/>
                <w:spacing w:val="-4"/>
                <w:sz w:val="23"/>
              </w:rPr>
              <w:t>«гарячу»</w:t>
            </w:r>
            <w:r>
              <w:rPr>
                <w:color w:val="1D1D1B"/>
                <w:spacing w:val="9"/>
                <w:sz w:val="23"/>
              </w:rPr>
              <w:t xml:space="preserve"> </w:t>
            </w:r>
            <w:r>
              <w:rPr>
                <w:color w:val="1D1D1B"/>
                <w:spacing w:val="-3"/>
                <w:sz w:val="23"/>
              </w:rPr>
              <w:t>лінію</w:t>
            </w:r>
            <w:r>
              <w:rPr>
                <w:color w:val="1D1D1B"/>
                <w:spacing w:val="9"/>
                <w:sz w:val="23"/>
              </w:rPr>
              <w:t xml:space="preserve"> </w:t>
            </w:r>
            <w:r>
              <w:rPr>
                <w:color w:val="1D1D1B"/>
                <w:sz w:val="23"/>
              </w:rPr>
              <w:t>за</w:t>
            </w:r>
            <w:r>
              <w:rPr>
                <w:color w:val="1D1D1B"/>
                <w:spacing w:val="8"/>
                <w:sz w:val="23"/>
              </w:rPr>
              <w:t xml:space="preserve"> </w:t>
            </w:r>
            <w:r>
              <w:rPr>
                <w:color w:val="1D1D1B"/>
                <w:spacing w:val="-3"/>
                <w:sz w:val="23"/>
              </w:rPr>
              <w:t>номером</w:t>
            </w:r>
            <w:r>
              <w:rPr>
                <w:color w:val="1D1D1B"/>
                <w:spacing w:val="8"/>
                <w:sz w:val="23"/>
              </w:rPr>
              <w:t xml:space="preserve"> </w:t>
            </w:r>
            <w:r>
              <w:rPr>
                <w:color w:val="1D1D1B"/>
                <w:spacing w:val="-3"/>
                <w:sz w:val="23"/>
              </w:rPr>
              <w:t>0-800-500-225</w:t>
            </w:r>
            <w:r>
              <w:rPr>
                <w:color w:val="1D1D1B"/>
                <w:spacing w:val="10"/>
                <w:sz w:val="23"/>
              </w:rPr>
              <w:t xml:space="preserve"> </w:t>
            </w:r>
            <w:r>
              <w:rPr>
                <w:color w:val="1D1D1B"/>
                <w:spacing w:val="-3"/>
                <w:sz w:val="23"/>
              </w:rPr>
              <w:t>або</w:t>
            </w:r>
          </w:p>
          <w:p w:rsidR="00EB0857" w:rsidRDefault="00130C62">
            <w:pPr>
              <w:pStyle w:val="TableParagraph"/>
              <w:spacing w:before="11"/>
              <w:ind w:left="156"/>
              <w:jc w:val="both"/>
              <w:rPr>
                <w:sz w:val="23"/>
              </w:rPr>
            </w:pPr>
            <w:r>
              <w:rPr>
                <w:color w:val="1D1D1B"/>
                <w:spacing w:val="-8"/>
                <w:sz w:val="23"/>
              </w:rPr>
              <w:t xml:space="preserve">116 </w:t>
            </w:r>
            <w:r>
              <w:rPr>
                <w:color w:val="1D1D1B"/>
                <w:spacing w:val="-14"/>
                <w:sz w:val="23"/>
              </w:rPr>
              <w:t xml:space="preserve">111 </w:t>
            </w:r>
            <w:r>
              <w:rPr>
                <w:color w:val="1D1D1B"/>
                <w:spacing w:val="-4"/>
                <w:sz w:val="23"/>
              </w:rPr>
              <w:t xml:space="preserve">(безкоштовно  </w:t>
            </w:r>
            <w:r>
              <w:rPr>
                <w:color w:val="1D1D1B"/>
                <w:sz w:val="23"/>
              </w:rPr>
              <w:t xml:space="preserve">зі </w:t>
            </w:r>
            <w:r>
              <w:rPr>
                <w:color w:val="1D1D1B"/>
                <w:spacing w:val="-4"/>
                <w:sz w:val="23"/>
              </w:rPr>
              <w:t>стаціонарного</w:t>
            </w:r>
            <w:r>
              <w:rPr>
                <w:color w:val="1D1D1B"/>
                <w:spacing w:val="55"/>
                <w:sz w:val="23"/>
              </w:rPr>
              <w:t xml:space="preserve"> </w:t>
            </w:r>
            <w:r>
              <w:rPr>
                <w:color w:val="1D1D1B"/>
                <w:spacing w:val="-3"/>
                <w:sz w:val="23"/>
              </w:rPr>
              <w:t xml:space="preserve">та </w:t>
            </w:r>
            <w:r>
              <w:rPr>
                <w:color w:val="1D1D1B"/>
                <w:spacing w:val="-4"/>
                <w:sz w:val="23"/>
              </w:rPr>
              <w:t xml:space="preserve">мобільного, </w:t>
            </w:r>
            <w:r>
              <w:rPr>
                <w:color w:val="1D1D1B"/>
                <w:spacing w:val="-3"/>
                <w:sz w:val="23"/>
              </w:rPr>
              <w:t>анонімно,</w:t>
            </w:r>
          </w:p>
        </w:tc>
      </w:tr>
    </w:tbl>
    <w:p w:rsidR="00EB0857" w:rsidRDefault="00EB0857">
      <w:pPr>
        <w:jc w:val="both"/>
        <w:rPr>
          <w:sz w:val="23"/>
        </w:rPr>
        <w:sectPr w:rsidR="00EB0857">
          <w:headerReference w:type="default" r:id="rId581"/>
          <w:footerReference w:type="default" r:id="rId582"/>
          <w:pgSz w:w="11910" w:h="16840"/>
          <w:pgMar w:top="780" w:right="640" w:bottom="640" w:left="760" w:header="0" w:footer="451" w:gutter="0"/>
          <w:cols w:space="720"/>
        </w:sectPr>
      </w:pPr>
    </w:p>
    <w:p w:rsidR="00EB0857" w:rsidRDefault="00130C62">
      <w:pPr>
        <w:spacing w:before="66" w:line="193" w:lineRule="exact"/>
        <w:ind w:right="324"/>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77"/>
        <w:jc w:val="right"/>
        <w:rPr>
          <w:rFonts w:ascii="Tahoma" w:hAnsi="Tahoma"/>
          <w:b/>
          <w:sz w:val="16"/>
        </w:rPr>
      </w:pPr>
      <w:r>
        <w:pict>
          <v:shape id="_x0000_s3080" style="position:absolute;left:0;text-align:left;margin-left:45.65pt;margin-top:15pt;width:502.85pt;height:.1pt;z-index:-15433216;mso-wrap-distance-left:0;mso-wrap-distance-right:0;mso-position-horizontal-relative:page" coordorigin="913,300" coordsize="10057,0" path="m913,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5"/>
        </w:rPr>
      </w:pPr>
    </w:p>
    <w:p w:rsidR="00EB0857" w:rsidRDefault="00EB0857">
      <w:pPr>
        <w:rPr>
          <w:rFonts w:ascii="Tahoma"/>
          <w:sz w:val="25"/>
        </w:rPr>
        <w:sectPr w:rsidR="00EB0857">
          <w:headerReference w:type="default" r:id="rId583"/>
          <w:footerReference w:type="default" r:id="rId584"/>
          <w:pgSz w:w="11910" w:h="16840"/>
          <w:pgMar w:top="580" w:right="640" w:bottom="560" w:left="760" w:header="0" w:footer="366" w:gutter="0"/>
          <w:cols w:space="720"/>
        </w:sectPr>
      </w:pPr>
    </w:p>
    <w:p w:rsidR="00EB0857" w:rsidRDefault="00EB0857">
      <w:pPr>
        <w:pStyle w:val="a3"/>
        <w:rPr>
          <w:rFonts w:ascii="Tahoma"/>
          <w:b/>
          <w:sz w:val="26"/>
        </w:rPr>
      </w:pPr>
    </w:p>
    <w:p w:rsidR="00EB0857" w:rsidRDefault="00EB0857">
      <w:pPr>
        <w:pStyle w:val="a3"/>
        <w:spacing w:before="2"/>
        <w:rPr>
          <w:rFonts w:ascii="Tahoma"/>
          <w:b/>
          <w:sz w:val="24"/>
        </w:rPr>
      </w:pPr>
    </w:p>
    <w:p w:rsidR="00EB0857" w:rsidRDefault="00130C62">
      <w:pPr>
        <w:pStyle w:val="4"/>
        <w:ind w:left="910"/>
      </w:pPr>
      <w:r>
        <w:rPr>
          <w:color w:val="1D1D1B"/>
        </w:rPr>
        <w:t>Особа</w:t>
      </w:r>
    </w:p>
    <w:p w:rsidR="00EB0857" w:rsidRDefault="00130C62">
      <w:pPr>
        <w:pStyle w:val="a3"/>
        <w:rPr>
          <w:b/>
          <w:sz w:val="26"/>
        </w:rPr>
      </w:pPr>
      <w:r>
        <w:br w:type="column"/>
      </w:r>
    </w:p>
    <w:p w:rsidR="00EB0857" w:rsidRDefault="00EB0857">
      <w:pPr>
        <w:pStyle w:val="a3"/>
        <w:spacing w:before="5"/>
        <w:rPr>
          <w:b/>
          <w:sz w:val="28"/>
        </w:rPr>
      </w:pPr>
    </w:p>
    <w:p w:rsidR="00EB0857" w:rsidRDefault="00130C62">
      <w:pPr>
        <w:spacing w:before="1" w:line="249" w:lineRule="auto"/>
        <w:ind w:left="842"/>
        <w:jc w:val="center"/>
        <w:rPr>
          <w:b/>
          <w:sz w:val="23"/>
        </w:rPr>
      </w:pPr>
      <w:r>
        <w:rPr>
          <w:b/>
          <w:color w:val="1D1D1B"/>
          <w:sz w:val="23"/>
        </w:rPr>
        <w:t xml:space="preserve">Ситуація </w:t>
      </w:r>
      <w:r>
        <w:rPr>
          <w:b/>
          <w:color w:val="1D1D1B"/>
          <w:spacing w:val="-4"/>
          <w:sz w:val="23"/>
        </w:rPr>
        <w:t xml:space="preserve">жорстокого </w:t>
      </w:r>
      <w:r>
        <w:rPr>
          <w:b/>
          <w:color w:val="1D1D1B"/>
          <w:sz w:val="23"/>
        </w:rPr>
        <w:t>поводження з дитиною, зокрема насильства</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130C62">
      <w:pPr>
        <w:pStyle w:val="a3"/>
        <w:rPr>
          <w:b/>
          <w:sz w:val="26"/>
        </w:rPr>
      </w:pPr>
      <w:r>
        <w:br w:type="column"/>
      </w:r>
    </w:p>
    <w:p w:rsidR="00EB0857" w:rsidRDefault="00EB0857">
      <w:pPr>
        <w:pStyle w:val="a3"/>
        <w:rPr>
          <w:b/>
          <w:sz w:val="26"/>
        </w:rPr>
      </w:pPr>
    </w:p>
    <w:p w:rsidR="00EB0857" w:rsidRDefault="00EB0857">
      <w:pPr>
        <w:pStyle w:val="a3"/>
        <w:rPr>
          <w:b/>
          <w:sz w:val="37"/>
        </w:rPr>
      </w:pPr>
    </w:p>
    <w:p w:rsidR="00EB0857" w:rsidRDefault="00130C62">
      <w:pPr>
        <w:pStyle w:val="4"/>
        <w:ind w:left="440"/>
      </w:pPr>
      <w:r>
        <w:rPr>
          <w:color w:val="1D1D1B"/>
        </w:rPr>
        <w:t>Ситуація булінгу</w:t>
      </w:r>
    </w:p>
    <w:p w:rsidR="00EB0857" w:rsidRDefault="00EB0857">
      <w:pPr>
        <w:sectPr w:rsidR="00EB0857">
          <w:type w:val="continuous"/>
          <w:pgSz w:w="11910" w:h="16840"/>
          <w:pgMar w:top="780" w:right="640" w:bottom="280" w:left="760" w:header="720" w:footer="720" w:gutter="0"/>
          <w:cols w:num="4" w:space="720" w:equalWidth="0">
            <w:col w:w="1629" w:space="40"/>
            <w:col w:w="3227" w:space="39"/>
            <w:col w:w="2579" w:space="39"/>
            <w:col w:w="2957"/>
          </w:cols>
        </w:sectPr>
      </w:pPr>
    </w:p>
    <w:p w:rsidR="00EB0857" w:rsidRDefault="00EB0857">
      <w:pPr>
        <w:pStyle w:val="a3"/>
        <w:spacing w:before="5"/>
        <w:rPr>
          <w:b/>
          <w:sz w:val="9"/>
        </w:rPr>
      </w:pPr>
    </w:p>
    <w:p w:rsidR="00EB0857" w:rsidRDefault="00EB0857">
      <w:pPr>
        <w:rPr>
          <w:sz w:val="9"/>
        </w:rPr>
        <w:sectPr w:rsidR="00EB0857">
          <w:type w:val="continuous"/>
          <w:pgSz w:w="11910" w:h="16840"/>
          <w:pgMar w:top="780" w:right="640" w:bottom="280" w:left="760" w:header="720" w:footer="720" w:gutter="0"/>
          <w:cols w:space="720"/>
        </w:sectPr>
      </w:pPr>
    </w:p>
    <w:p w:rsidR="00EB0857" w:rsidRDefault="00130C62">
      <w:pPr>
        <w:spacing w:before="93" w:line="249" w:lineRule="auto"/>
        <w:ind w:left="580" w:right="133"/>
        <w:jc w:val="center"/>
        <w:rPr>
          <w:b/>
          <w:sz w:val="23"/>
        </w:rPr>
      </w:pPr>
      <w:r>
        <w:rPr>
          <w:b/>
          <w:color w:val="1D1D1B"/>
          <w:sz w:val="23"/>
        </w:rPr>
        <w:lastRenderedPageBreak/>
        <w:t>насильства, булінгу</w:t>
      </w: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130C62">
      <w:pPr>
        <w:pStyle w:val="4"/>
        <w:spacing w:before="188" w:line="249" w:lineRule="auto"/>
        <w:ind w:left="373" w:hanging="3"/>
        <w:jc w:val="center"/>
      </w:pPr>
      <w:r>
        <w:rPr>
          <w:color w:val="1D1D1B"/>
        </w:rPr>
        <w:t xml:space="preserve">Дитина, яка скоїв(-ла) насильницькі дії/ </w:t>
      </w:r>
      <w:r>
        <w:rPr>
          <w:color w:val="1D1D1B"/>
          <w:spacing w:val="-3"/>
        </w:rPr>
        <w:t xml:space="preserve">вчинив(-ла) </w:t>
      </w:r>
      <w:r>
        <w:rPr>
          <w:color w:val="1D1D1B"/>
          <w:spacing w:val="-2"/>
        </w:rPr>
        <w:t>булінг</w:t>
      </w:r>
    </w:p>
    <w:p w:rsidR="00EB0857" w:rsidRDefault="00130C62">
      <w:pPr>
        <w:pStyle w:val="a3"/>
        <w:spacing w:before="175"/>
        <w:ind w:left="373"/>
        <w:jc w:val="both"/>
      </w:pPr>
      <w:r>
        <w:br w:type="column"/>
      </w:r>
      <w:r>
        <w:rPr>
          <w:color w:val="1D1D1B"/>
        </w:rPr>
        <w:lastRenderedPageBreak/>
        <w:t>конфіденційно) на Урядовий кол-центр 1547;</w:t>
      </w:r>
    </w:p>
    <w:p w:rsidR="00EB0857" w:rsidRDefault="00130C62">
      <w:pPr>
        <w:pStyle w:val="a4"/>
        <w:numPr>
          <w:ilvl w:val="0"/>
          <w:numId w:val="70"/>
        </w:numPr>
        <w:tabs>
          <w:tab w:val="left" w:pos="636"/>
        </w:tabs>
        <w:spacing w:before="71" w:line="249" w:lineRule="auto"/>
        <w:ind w:right="424" w:firstLine="0"/>
        <w:rPr>
          <w:sz w:val="23"/>
        </w:rPr>
      </w:pPr>
      <w:r>
        <w:rPr>
          <w:color w:val="1D1D1B"/>
          <w:sz w:val="23"/>
        </w:rPr>
        <w:t xml:space="preserve">до </w:t>
      </w:r>
      <w:r>
        <w:rPr>
          <w:color w:val="1D1D1B"/>
          <w:spacing w:val="-3"/>
          <w:sz w:val="23"/>
        </w:rPr>
        <w:t xml:space="preserve">дорослих, </w:t>
      </w:r>
      <w:r>
        <w:rPr>
          <w:color w:val="1D1D1B"/>
          <w:sz w:val="23"/>
        </w:rPr>
        <w:t xml:space="preserve">кому </w:t>
      </w:r>
      <w:r>
        <w:rPr>
          <w:color w:val="1D1D1B"/>
          <w:spacing w:val="-3"/>
          <w:sz w:val="23"/>
        </w:rPr>
        <w:t xml:space="preserve">він/вона довіряє (це можуть </w:t>
      </w:r>
      <w:r>
        <w:rPr>
          <w:color w:val="1D1D1B"/>
          <w:spacing w:val="-4"/>
          <w:sz w:val="23"/>
        </w:rPr>
        <w:t xml:space="preserve">бути  батьки, </w:t>
      </w:r>
      <w:r>
        <w:rPr>
          <w:color w:val="1D1D1B"/>
          <w:spacing w:val="-5"/>
          <w:sz w:val="23"/>
        </w:rPr>
        <w:t xml:space="preserve">вчитель/вчителька </w:t>
      </w:r>
      <w:r>
        <w:rPr>
          <w:color w:val="1D1D1B"/>
          <w:sz w:val="23"/>
        </w:rPr>
        <w:t xml:space="preserve">або </w:t>
      </w:r>
      <w:r>
        <w:rPr>
          <w:color w:val="1D1D1B"/>
          <w:spacing w:val="-3"/>
          <w:sz w:val="23"/>
        </w:rPr>
        <w:t xml:space="preserve">тренер/тренерка, </w:t>
      </w:r>
      <w:r>
        <w:rPr>
          <w:color w:val="1D1D1B"/>
          <w:spacing w:val="-4"/>
          <w:sz w:val="23"/>
        </w:rPr>
        <w:t xml:space="preserve">медіатор/медіаторка, старший брат/сестра, </w:t>
      </w:r>
      <w:r>
        <w:rPr>
          <w:color w:val="1D1D1B"/>
          <w:spacing w:val="-3"/>
          <w:sz w:val="23"/>
        </w:rPr>
        <w:t>інший/інша</w:t>
      </w:r>
      <w:r>
        <w:rPr>
          <w:color w:val="1D1D1B"/>
          <w:spacing w:val="-6"/>
          <w:sz w:val="23"/>
        </w:rPr>
        <w:t xml:space="preserve"> </w:t>
      </w:r>
      <w:r>
        <w:rPr>
          <w:color w:val="1D1D1B"/>
          <w:spacing w:val="-4"/>
          <w:sz w:val="23"/>
        </w:rPr>
        <w:t>родич/родичка);</w:t>
      </w:r>
    </w:p>
    <w:p w:rsidR="00EB0857" w:rsidRDefault="00130C62">
      <w:pPr>
        <w:pStyle w:val="a4"/>
        <w:numPr>
          <w:ilvl w:val="0"/>
          <w:numId w:val="70"/>
        </w:numPr>
        <w:tabs>
          <w:tab w:val="left" w:pos="510"/>
        </w:tabs>
        <w:spacing w:before="63"/>
        <w:ind w:left="509" w:hanging="137"/>
        <w:jc w:val="left"/>
        <w:rPr>
          <w:sz w:val="23"/>
        </w:rPr>
      </w:pPr>
      <w:r>
        <w:rPr>
          <w:color w:val="1D1D1B"/>
          <w:sz w:val="23"/>
        </w:rPr>
        <w:t xml:space="preserve">до </w:t>
      </w:r>
      <w:r>
        <w:rPr>
          <w:color w:val="1D1D1B"/>
          <w:spacing w:val="-3"/>
          <w:sz w:val="23"/>
        </w:rPr>
        <w:t xml:space="preserve">працівників закладу освіти, </w:t>
      </w:r>
      <w:r>
        <w:rPr>
          <w:color w:val="1D1D1B"/>
          <w:sz w:val="23"/>
        </w:rPr>
        <w:t>де</w:t>
      </w:r>
      <w:r>
        <w:rPr>
          <w:color w:val="1D1D1B"/>
          <w:spacing w:val="-16"/>
          <w:sz w:val="23"/>
        </w:rPr>
        <w:t xml:space="preserve"> </w:t>
      </w:r>
      <w:r>
        <w:rPr>
          <w:color w:val="1D1D1B"/>
          <w:spacing w:val="-4"/>
          <w:sz w:val="23"/>
        </w:rPr>
        <w:t>навчається;</w:t>
      </w:r>
    </w:p>
    <w:p w:rsidR="00EB0857" w:rsidRDefault="00130C62">
      <w:pPr>
        <w:pStyle w:val="a4"/>
        <w:numPr>
          <w:ilvl w:val="0"/>
          <w:numId w:val="70"/>
        </w:numPr>
        <w:tabs>
          <w:tab w:val="left" w:pos="510"/>
        </w:tabs>
        <w:spacing w:before="72"/>
        <w:ind w:left="509" w:hanging="137"/>
        <w:jc w:val="left"/>
        <w:rPr>
          <w:sz w:val="23"/>
        </w:rPr>
      </w:pPr>
      <w:r>
        <w:rPr>
          <w:color w:val="1D1D1B"/>
          <w:spacing w:val="-4"/>
          <w:sz w:val="23"/>
        </w:rPr>
        <w:t xml:space="preserve">центру </w:t>
      </w:r>
      <w:r>
        <w:rPr>
          <w:color w:val="1D1D1B"/>
          <w:spacing w:val="-3"/>
          <w:sz w:val="23"/>
        </w:rPr>
        <w:t xml:space="preserve">соціальних </w:t>
      </w:r>
      <w:r>
        <w:rPr>
          <w:color w:val="1D1D1B"/>
          <w:sz w:val="23"/>
        </w:rPr>
        <w:t xml:space="preserve">служб для </w:t>
      </w:r>
      <w:r>
        <w:rPr>
          <w:color w:val="1D1D1B"/>
          <w:spacing w:val="-3"/>
          <w:sz w:val="23"/>
        </w:rPr>
        <w:t>сім’ї, дітей та</w:t>
      </w:r>
      <w:r>
        <w:rPr>
          <w:color w:val="1D1D1B"/>
          <w:spacing w:val="-22"/>
          <w:sz w:val="23"/>
        </w:rPr>
        <w:t xml:space="preserve"> </w:t>
      </w:r>
      <w:r>
        <w:rPr>
          <w:color w:val="1D1D1B"/>
          <w:spacing w:val="-4"/>
          <w:sz w:val="23"/>
        </w:rPr>
        <w:t>молоді;</w:t>
      </w:r>
    </w:p>
    <w:p w:rsidR="00EB0857" w:rsidRDefault="00130C62">
      <w:pPr>
        <w:pStyle w:val="a4"/>
        <w:numPr>
          <w:ilvl w:val="0"/>
          <w:numId w:val="70"/>
        </w:numPr>
        <w:tabs>
          <w:tab w:val="left" w:pos="510"/>
        </w:tabs>
        <w:spacing w:before="71"/>
        <w:ind w:left="509" w:hanging="137"/>
        <w:jc w:val="left"/>
        <w:rPr>
          <w:sz w:val="23"/>
        </w:rPr>
      </w:pPr>
      <w:r>
        <w:rPr>
          <w:color w:val="1D1D1B"/>
          <w:spacing w:val="-4"/>
          <w:sz w:val="23"/>
        </w:rPr>
        <w:t xml:space="preserve">дільничного </w:t>
      </w:r>
      <w:r>
        <w:rPr>
          <w:color w:val="1D1D1B"/>
          <w:spacing w:val="-3"/>
          <w:sz w:val="23"/>
        </w:rPr>
        <w:t xml:space="preserve">офіцера </w:t>
      </w:r>
      <w:r>
        <w:rPr>
          <w:color w:val="1D1D1B"/>
          <w:spacing w:val="-4"/>
          <w:sz w:val="23"/>
        </w:rPr>
        <w:t xml:space="preserve">поліції/дільничної </w:t>
      </w:r>
      <w:r>
        <w:rPr>
          <w:color w:val="1D1D1B"/>
          <w:spacing w:val="-3"/>
          <w:sz w:val="23"/>
        </w:rPr>
        <w:t>офіцерки</w:t>
      </w:r>
      <w:r>
        <w:rPr>
          <w:color w:val="1D1D1B"/>
          <w:spacing w:val="-6"/>
          <w:sz w:val="23"/>
        </w:rPr>
        <w:t xml:space="preserve"> </w:t>
      </w:r>
      <w:r>
        <w:rPr>
          <w:color w:val="1D1D1B"/>
          <w:spacing w:val="-4"/>
          <w:sz w:val="23"/>
        </w:rPr>
        <w:t>поліції;</w:t>
      </w:r>
    </w:p>
    <w:p w:rsidR="00EB0857" w:rsidRDefault="00130C62">
      <w:pPr>
        <w:pStyle w:val="a4"/>
        <w:numPr>
          <w:ilvl w:val="0"/>
          <w:numId w:val="70"/>
        </w:numPr>
        <w:tabs>
          <w:tab w:val="left" w:pos="510"/>
        </w:tabs>
        <w:spacing w:before="72"/>
        <w:ind w:left="509" w:hanging="137"/>
        <w:jc w:val="left"/>
        <w:rPr>
          <w:sz w:val="23"/>
        </w:rPr>
      </w:pPr>
      <w:r>
        <w:rPr>
          <w:color w:val="1D1D1B"/>
          <w:spacing w:val="-4"/>
          <w:sz w:val="23"/>
        </w:rPr>
        <w:t xml:space="preserve">шкільного </w:t>
      </w:r>
      <w:r>
        <w:rPr>
          <w:color w:val="1D1D1B"/>
          <w:spacing w:val="-3"/>
          <w:sz w:val="23"/>
        </w:rPr>
        <w:t xml:space="preserve">офіцера </w:t>
      </w:r>
      <w:r>
        <w:rPr>
          <w:color w:val="1D1D1B"/>
          <w:spacing w:val="-4"/>
          <w:sz w:val="23"/>
        </w:rPr>
        <w:t xml:space="preserve">поліції/шкільної </w:t>
      </w:r>
      <w:r>
        <w:rPr>
          <w:color w:val="1D1D1B"/>
          <w:spacing w:val="-3"/>
          <w:sz w:val="23"/>
        </w:rPr>
        <w:t>офіцерки</w:t>
      </w:r>
      <w:r>
        <w:rPr>
          <w:color w:val="1D1D1B"/>
          <w:spacing w:val="-7"/>
          <w:sz w:val="23"/>
        </w:rPr>
        <w:t xml:space="preserve"> </w:t>
      </w:r>
      <w:r>
        <w:rPr>
          <w:color w:val="1D1D1B"/>
          <w:spacing w:val="-4"/>
          <w:sz w:val="23"/>
        </w:rPr>
        <w:t>поліції;</w:t>
      </w:r>
    </w:p>
    <w:p w:rsidR="00EB0857" w:rsidRDefault="00130C62">
      <w:pPr>
        <w:pStyle w:val="a4"/>
        <w:numPr>
          <w:ilvl w:val="0"/>
          <w:numId w:val="70"/>
        </w:numPr>
        <w:tabs>
          <w:tab w:val="left" w:pos="510"/>
        </w:tabs>
        <w:spacing w:before="71"/>
        <w:ind w:left="509" w:hanging="137"/>
        <w:jc w:val="left"/>
        <w:rPr>
          <w:sz w:val="23"/>
        </w:rPr>
      </w:pPr>
      <w:r>
        <w:rPr>
          <w:color w:val="1D1D1B"/>
          <w:sz w:val="23"/>
        </w:rPr>
        <w:t xml:space="preserve">служби у </w:t>
      </w:r>
      <w:r>
        <w:rPr>
          <w:color w:val="1D1D1B"/>
          <w:spacing w:val="-3"/>
          <w:sz w:val="23"/>
        </w:rPr>
        <w:t>справах</w:t>
      </w:r>
      <w:r>
        <w:rPr>
          <w:color w:val="1D1D1B"/>
          <w:spacing w:val="-16"/>
          <w:sz w:val="23"/>
        </w:rPr>
        <w:t xml:space="preserve"> </w:t>
      </w:r>
      <w:r>
        <w:rPr>
          <w:color w:val="1D1D1B"/>
          <w:spacing w:val="-4"/>
          <w:sz w:val="23"/>
        </w:rPr>
        <w:t>дітей;</w:t>
      </w:r>
    </w:p>
    <w:p w:rsidR="00EB0857" w:rsidRDefault="00130C62">
      <w:pPr>
        <w:pStyle w:val="a4"/>
        <w:numPr>
          <w:ilvl w:val="0"/>
          <w:numId w:val="70"/>
        </w:numPr>
        <w:tabs>
          <w:tab w:val="left" w:pos="510"/>
        </w:tabs>
        <w:spacing w:before="72"/>
        <w:ind w:left="509" w:hanging="137"/>
        <w:jc w:val="left"/>
        <w:rPr>
          <w:sz w:val="23"/>
        </w:rPr>
      </w:pPr>
      <w:r>
        <w:rPr>
          <w:color w:val="1D1D1B"/>
          <w:spacing w:val="-3"/>
          <w:sz w:val="23"/>
        </w:rPr>
        <w:t>працівників ювенальної</w:t>
      </w:r>
      <w:r>
        <w:rPr>
          <w:color w:val="1D1D1B"/>
          <w:spacing w:val="-7"/>
          <w:sz w:val="23"/>
        </w:rPr>
        <w:t xml:space="preserve"> </w:t>
      </w:r>
      <w:r>
        <w:rPr>
          <w:color w:val="1D1D1B"/>
          <w:spacing w:val="-4"/>
          <w:sz w:val="23"/>
        </w:rPr>
        <w:t>превенції;</w:t>
      </w:r>
    </w:p>
    <w:p w:rsidR="00EB0857" w:rsidRDefault="00130C62">
      <w:pPr>
        <w:pStyle w:val="a4"/>
        <w:numPr>
          <w:ilvl w:val="0"/>
          <w:numId w:val="70"/>
        </w:numPr>
        <w:tabs>
          <w:tab w:val="left" w:pos="510"/>
        </w:tabs>
        <w:spacing w:before="71"/>
        <w:ind w:left="509" w:hanging="137"/>
        <w:jc w:val="left"/>
        <w:rPr>
          <w:sz w:val="23"/>
        </w:rPr>
      </w:pPr>
      <w:r>
        <w:rPr>
          <w:color w:val="1D1D1B"/>
          <w:spacing w:val="-3"/>
          <w:sz w:val="23"/>
        </w:rPr>
        <w:t xml:space="preserve">працівників </w:t>
      </w:r>
      <w:r>
        <w:rPr>
          <w:color w:val="1D1D1B"/>
          <w:spacing w:val="-4"/>
          <w:sz w:val="23"/>
        </w:rPr>
        <w:t>медичного</w:t>
      </w:r>
      <w:r>
        <w:rPr>
          <w:color w:val="1D1D1B"/>
          <w:spacing w:val="-7"/>
          <w:sz w:val="23"/>
        </w:rPr>
        <w:t xml:space="preserve"> </w:t>
      </w:r>
      <w:r>
        <w:rPr>
          <w:color w:val="1D1D1B"/>
          <w:spacing w:val="-3"/>
          <w:sz w:val="23"/>
        </w:rPr>
        <w:t>закладу;</w:t>
      </w:r>
    </w:p>
    <w:p w:rsidR="00EB0857" w:rsidRDefault="00130C62">
      <w:pPr>
        <w:pStyle w:val="a4"/>
        <w:numPr>
          <w:ilvl w:val="0"/>
          <w:numId w:val="70"/>
        </w:numPr>
        <w:tabs>
          <w:tab w:val="left" w:pos="599"/>
        </w:tabs>
        <w:spacing w:before="72" w:line="249" w:lineRule="auto"/>
        <w:ind w:right="420" w:firstLine="0"/>
        <w:jc w:val="left"/>
        <w:rPr>
          <w:sz w:val="23"/>
        </w:rPr>
      </w:pPr>
      <w:r>
        <w:rPr>
          <w:color w:val="1D1D1B"/>
          <w:spacing w:val="-3"/>
          <w:sz w:val="23"/>
        </w:rPr>
        <w:t xml:space="preserve">громадських </w:t>
      </w:r>
      <w:r>
        <w:rPr>
          <w:color w:val="1D1D1B"/>
          <w:spacing w:val="-4"/>
          <w:sz w:val="23"/>
        </w:rPr>
        <w:t>організацій,</w:t>
      </w:r>
      <w:r>
        <w:rPr>
          <w:color w:val="1D1D1B"/>
          <w:spacing w:val="55"/>
          <w:sz w:val="23"/>
        </w:rPr>
        <w:t xml:space="preserve"> </w:t>
      </w:r>
      <w:r>
        <w:rPr>
          <w:color w:val="1D1D1B"/>
          <w:sz w:val="23"/>
        </w:rPr>
        <w:t xml:space="preserve">які </w:t>
      </w:r>
      <w:r>
        <w:rPr>
          <w:color w:val="1D1D1B"/>
          <w:spacing w:val="-4"/>
          <w:sz w:val="23"/>
        </w:rPr>
        <w:t xml:space="preserve">працюють  </w:t>
      </w:r>
      <w:r>
        <w:rPr>
          <w:color w:val="1D1D1B"/>
          <w:sz w:val="23"/>
        </w:rPr>
        <w:t xml:space="preserve">у </w:t>
      </w:r>
      <w:r>
        <w:rPr>
          <w:color w:val="1D1D1B"/>
          <w:spacing w:val="-3"/>
          <w:sz w:val="23"/>
        </w:rPr>
        <w:t>сфері захисту прав та інтересів</w:t>
      </w:r>
      <w:r>
        <w:rPr>
          <w:color w:val="1D1D1B"/>
          <w:spacing w:val="-5"/>
          <w:sz w:val="23"/>
        </w:rPr>
        <w:t xml:space="preserve"> </w:t>
      </w:r>
      <w:r>
        <w:rPr>
          <w:color w:val="1D1D1B"/>
          <w:spacing w:val="-4"/>
          <w:sz w:val="23"/>
        </w:rPr>
        <w:t>дітей;</w:t>
      </w:r>
    </w:p>
    <w:p w:rsidR="00EB0857" w:rsidRDefault="00130C62">
      <w:pPr>
        <w:pStyle w:val="a4"/>
        <w:numPr>
          <w:ilvl w:val="0"/>
          <w:numId w:val="70"/>
        </w:numPr>
        <w:tabs>
          <w:tab w:val="left" w:pos="510"/>
        </w:tabs>
        <w:ind w:left="509" w:hanging="137"/>
        <w:jc w:val="left"/>
        <w:rPr>
          <w:sz w:val="23"/>
        </w:rPr>
      </w:pPr>
      <w:r>
        <w:rPr>
          <w:color w:val="1D1D1B"/>
          <w:spacing w:val="-3"/>
          <w:sz w:val="23"/>
        </w:rPr>
        <w:t xml:space="preserve">іншим особам, </w:t>
      </w:r>
      <w:r>
        <w:rPr>
          <w:color w:val="1D1D1B"/>
          <w:sz w:val="23"/>
        </w:rPr>
        <w:t>кому</w:t>
      </w:r>
      <w:r>
        <w:rPr>
          <w:color w:val="1D1D1B"/>
          <w:spacing w:val="-9"/>
          <w:sz w:val="23"/>
        </w:rPr>
        <w:t xml:space="preserve"> </w:t>
      </w:r>
      <w:r>
        <w:rPr>
          <w:color w:val="1D1D1B"/>
          <w:spacing w:val="-4"/>
          <w:sz w:val="23"/>
        </w:rPr>
        <w:t>довіряє.</w:t>
      </w:r>
    </w:p>
    <w:p w:rsidR="00EB0857" w:rsidRDefault="00EB0857">
      <w:pPr>
        <w:pStyle w:val="a3"/>
        <w:spacing w:before="1"/>
        <w:rPr>
          <w:sz w:val="31"/>
        </w:rPr>
      </w:pPr>
    </w:p>
    <w:p w:rsidR="00EB0857" w:rsidRDefault="00130C62">
      <w:pPr>
        <w:pStyle w:val="a3"/>
        <w:spacing w:line="249" w:lineRule="auto"/>
        <w:ind w:left="373" w:right="90"/>
      </w:pPr>
      <w:r>
        <w:rPr>
          <w:color w:val="1D1D1B"/>
          <w:spacing w:val="-3"/>
        </w:rPr>
        <w:t xml:space="preserve">Якщо дитина </w:t>
      </w:r>
      <w:r>
        <w:rPr>
          <w:color w:val="1D1D1B"/>
          <w:spacing w:val="-4"/>
        </w:rPr>
        <w:t xml:space="preserve">розуміє, </w:t>
      </w:r>
      <w:r>
        <w:rPr>
          <w:color w:val="1D1D1B"/>
          <w:spacing w:val="-3"/>
        </w:rPr>
        <w:t xml:space="preserve">що скоїв(-ла) насильницькі </w:t>
      </w:r>
      <w:r>
        <w:rPr>
          <w:color w:val="1D1D1B"/>
          <w:spacing w:val="-4"/>
        </w:rPr>
        <w:t xml:space="preserve">дії/вчинив(-ла) </w:t>
      </w:r>
      <w:r>
        <w:rPr>
          <w:color w:val="1D1D1B"/>
          <w:spacing w:val="-8"/>
        </w:rPr>
        <w:t xml:space="preserve">булінг, </w:t>
      </w:r>
      <w:r>
        <w:rPr>
          <w:color w:val="1D1D1B"/>
          <w:spacing w:val="-3"/>
        </w:rPr>
        <w:t xml:space="preserve">вона </w:t>
      </w:r>
      <w:r>
        <w:rPr>
          <w:color w:val="1D1D1B"/>
        </w:rPr>
        <w:t xml:space="preserve">має </w:t>
      </w:r>
      <w:r>
        <w:rPr>
          <w:color w:val="1D1D1B"/>
          <w:spacing w:val="-3"/>
        </w:rPr>
        <w:t xml:space="preserve">звернутись </w:t>
      </w:r>
      <w:r>
        <w:rPr>
          <w:color w:val="1D1D1B"/>
        </w:rPr>
        <w:t xml:space="preserve">до </w:t>
      </w:r>
      <w:r>
        <w:rPr>
          <w:color w:val="1D1D1B"/>
          <w:spacing w:val="-5"/>
        </w:rPr>
        <w:t xml:space="preserve">будь-кого </w:t>
      </w:r>
      <w:r>
        <w:rPr>
          <w:color w:val="1D1D1B"/>
        </w:rPr>
        <w:t xml:space="preserve">із </w:t>
      </w:r>
      <w:r>
        <w:rPr>
          <w:color w:val="1D1D1B"/>
          <w:spacing w:val="-4"/>
        </w:rPr>
        <w:t xml:space="preserve">зазначених </w:t>
      </w:r>
      <w:r>
        <w:rPr>
          <w:color w:val="1D1D1B"/>
        </w:rPr>
        <w:t xml:space="preserve">у списку </w:t>
      </w:r>
      <w:r>
        <w:rPr>
          <w:color w:val="1D1D1B"/>
          <w:spacing w:val="-4"/>
        </w:rPr>
        <w:t>нижче:</w:t>
      </w:r>
    </w:p>
    <w:p w:rsidR="00EB0857" w:rsidRDefault="00130C62">
      <w:pPr>
        <w:pStyle w:val="a4"/>
        <w:numPr>
          <w:ilvl w:val="0"/>
          <w:numId w:val="70"/>
        </w:numPr>
        <w:tabs>
          <w:tab w:val="left" w:pos="510"/>
        </w:tabs>
        <w:ind w:left="509" w:hanging="137"/>
        <w:jc w:val="left"/>
        <w:rPr>
          <w:sz w:val="23"/>
        </w:rPr>
      </w:pPr>
      <w:r>
        <w:rPr>
          <w:color w:val="1D1D1B"/>
          <w:spacing w:val="-4"/>
          <w:sz w:val="23"/>
        </w:rPr>
        <w:t xml:space="preserve">будь-якого(-ої) </w:t>
      </w:r>
      <w:r>
        <w:rPr>
          <w:color w:val="1D1D1B"/>
          <w:spacing w:val="-3"/>
          <w:sz w:val="23"/>
        </w:rPr>
        <w:t xml:space="preserve">працівника(-ці) закладу освіти, </w:t>
      </w:r>
      <w:r>
        <w:rPr>
          <w:color w:val="1D1D1B"/>
          <w:sz w:val="23"/>
        </w:rPr>
        <w:t>де</w:t>
      </w:r>
      <w:r>
        <w:rPr>
          <w:color w:val="1D1D1B"/>
          <w:spacing w:val="-9"/>
          <w:sz w:val="23"/>
        </w:rPr>
        <w:t xml:space="preserve"> </w:t>
      </w:r>
      <w:r>
        <w:rPr>
          <w:color w:val="1D1D1B"/>
          <w:spacing w:val="-4"/>
          <w:sz w:val="23"/>
        </w:rPr>
        <w:t>навчається;</w:t>
      </w:r>
    </w:p>
    <w:p w:rsidR="00EB0857" w:rsidRDefault="00130C62">
      <w:pPr>
        <w:pStyle w:val="a4"/>
        <w:numPr>
          <w:ilvl w:val="0"/>
          <w:numId w:val="70"/>
        </w:numPr>
        <w:tabs>
          <w:tab w:val="left" w:pos="510"/>
        </w:tabs>
        <w:spacing w:before="71"/>
        <w:ind w:left="509" w:hanging="137"/>
        <w:jc w:val="left"/>
        <w:rPr>
          <w:sz w:val="23"/>
        </w:rPr>
      </w:pPr>
      <w:r>
        <w:rPr>
          <w:color w:val="1D1D1B"/>
          <w:spacing w:val="-3"/>
          <w:sz w:val="23"/>
        </w:rPr>
        <w:t xml:space="preserve">дорослих, </w:t>
      </w:r>
      <w:r>
        <w:rPr>
          <w:color w:val="1D1D1B"/>
          <w:sz w:val="23"/>
        </w:rPr>
        <w:t>кому</w:t>
      </w:r>
      <w:r>
        <w:rPr>
          <w:color w:val="1D1D1B"/>
          <w:spacing w:val="-7"/>
          <w:sz w:val="23"/>
        </w:rPr>
        <w:t xml:space="preserve"> </w:t>
      </w:r>
      <w:r>
        <w:rPr>
          <w:color w:val="1D1D1B"/>
          <w:spacing w:val="-4"/>
          <w:sz w:val="23"/>
        </w:rPr>
        <w:t>довіряє;</w:t>
      </w:r>
    </w:p>
    <w:p w:rsidR="00EB0857" w:rsidRDefault="00130C62">
      <w:pPr>
        <w:pStyle w:val="a4"/>
        <w:numPr>
          <w:ilvl w:val="0"/>
          <w:numId w:val="70"/>
        </w:numPr>
        <w:tabs>
          <w:tab w:val="left" w:pos="523"/>
        </w:tabs>
        <w:spacing w:before="72"/>
        <w:ind w:left="522" w:hanging="150"/>
        <w:jc w:val="left"/>
        <w:rPr>
          <w:sz w:val="23"/>
        </w:rPr>
      </w:pPr>
      <w:r>
        <w:rPr>
          <w:color w:val="1D1D1B"/>
          <w:sz w:val="23"/>
        </w:rPr>
        <w:t>на</w:t>
      </w:r>
      <w:r>
        <w:rPr>
          <w:color w:val="1D1D1B"/>
          <w:spacing w:val="8"/>
          <w:sz w:val="23"/>
        </w:rPr>
        <w:t xml:space="preserve"> </w:t>
      </w:r>
      <w:r>
        <w:rPr>
          <w:color w:val="1D1D1B"/>
          <w:spacing w:val="-3"/>
          <w:sz w:val="23"/>
        </w:rPr>
        <w:t>Національну</w:t>
      </w:r>
      <w:r>
        <w:rPr>
          <w:color w:val="1D1D1B"/>
          <w:spacing w:val="9"/>
          <w:sz w:val="23"/>
        </w:rPr>
        <w:t xml:space="preserve"> </w:t>
      </w:r>
      <w:r>
        <w:rPr>
          <w:color w:val="1D1D1B"/>
          <w:spacing w:val="-3"/>
          <w:sz w:val="23"/>
        </w:rPr>
        <w:t>дитячу</w:t>
      </w:r>
      <w:r>
        <w:rPr>
          <w:color w:val="1D1D1B"/>
          <w:spacing w:val="9"/>
          <w:sz w:val="23"/>
        </w:rPr>
        <w:t xml:space="preserve"> </w:t>
      </w:r>
      <w:r>
        <w:rPr>
          <w:color w:val="1D1D1B"/>
          <w:spacing w:val="-4"/>
          <w:sz w:val="23"/>
        </w:rPr>
        <w:t>«гарячу»</w:t>
      </w:r>
      <w:r>
        <w:rPr>
          <w:color w:val="1D1D1B"/>
          <w:spacing w:val="9"/>
          <w:sz w:val="23"/>
        </w:rPr>
        <w:t xml:space="preserve"> </w:t>
      </w:r>
      <w:r>
        <w:rPr>
          <w:color w:val="1D1D1B"/>
          <w:spacing w:val="-3"/>
          <w:sz w:val="23"/>
        </w:rPr>
        <w:t>лінію</w:t>
      </w:r>
      <w:r>
        <w:rPr>
          <w:color w:val="1D1D1B"/>
          <w:spacing w:val="8"/>
          <w:sz w:val="23"/>
        </w:rPr>
        <w:t xml:space="preserve"> </w:t>
      </w:r>
      <w:r>
        <w:rPr>
          <w:color w:val="1D1D1B"/>
          <w:sz w:val="23"/>
        </w:rPr>
        <w:t>за</w:t>
      </w:r>
      <w:r>
        <w:rPr>
          <w:color w:val="1D1D1B"/>
          <w:spacing w:val="8"/>
          <w:sz w:val="23"/>
        </w:rPr>
        <w:t xml:space="preserve"> </w:t>
      </w:r>
      <w:r>
        <w:rPr>
          <w:color w:val="1D1D1B"/>
          <w:spacing w:val="-3"/>
          <w:sz w:val="23"/>
        </w:rPr>
        <w:t>номером</w:t>
      </w:r>
      <w:r>
        <w:rPr>
          <w:color w:val="1D1D1B"/>
          <w:spacing w:val="8"/>
          <w:sz w:val="23"/>
        </w:rPr>
        <w:t xml:space="preserve"> </w:t>
      </w:r>
      <w:r>
        <w:rPr>
          <w:color w:val="1D1D1B"/>
          <w:spacing w:val="-3"/>
          <w:sz w:val="23"/>
        </w:rPr>
        <w:t>0-800-500-225</w:t>
      </w:r>
      <w:r>
        <w:rPr>
          <w:color w:val="1D1D1B"/>
          <w:spacing w:val="9"/>
          <w:sz w:val="23"/>
        </w:rPr>
        <w:t xml:space="preserve"> </w:t>
      </w:r>
      <w:r>
        <w:rPr>
          <w:color w:val="1D1D1B"/>
          <w:spacing w:val="-3"/>
          <w:sz w:val="23"/>
        </w:rPr>
        <w:t>або</w:t>
      </w:r>
    </w:p>
    <w:p w:rsidR="00EB0857" w:rsidRDefault="00130C62">
      <w:pPr>
        <w:pStyle w:val="a3"/>
        <w:spacing w:before="11" w:line="249" w:lineRule="auto"/>
        <w:ind w:left="373" w:right="90"/>
      </w:pPr>
      <w:r>
        <w:rPr>
          <w:color w:val="1D1D1B"/>
          <w:spacing w:val="-8"/>
        </w:rPr>
        <w:t xml:space="preserve">116 </w:t>
      </w:r>
      <w:r>
        <w:rPr>
          <w:color w:val="1D1D1B"/>
          <w:spacing w:val="-14"/>
        </w:rPr>
        <w:t xml:space="preserve">111 </w:t>
      </w:r>
      <w:r>
        <w:rPr>
          <w:color w:val="1D1D1B"/>
          <w:spacing w:val="-4"/>
        </w:rPr>
        <w:t xml:space="preserve">(безкоштовно  </w:t>
      </w:r>
      <w:r>
        <w:rPr>
          <w:color w:val="1D1D1B"/>
        </w:rPr>
        <w:t xml:space="preserve">зі </w:t>
      </w:r>
      <w:r>
        <w:rPr>
          <w:color w:val="1D1D1B"/>
          <w:spacing w:val="-4"/>
        </w:rPr>
        <w:t>стаціонарного</w:t>
      </w:r>
      <w:r>
        <w:rPr>
          <w:color w:val="1D1D1B"/>
          <w:spacing w:val="55"/>
        </w:rPr>
        <w:t xml:space="preserve"> </w:t>
      </w:r>
      <w:r>
        <w:rPr>
          <w:color w:val="1D1D1B"/>
          <w:spacing w:val="-3"/>
        </w:rPr>
        <w:t xml:space="preserve">та </w:t>
      </w:r>
      <w:r>
        <w:rPr>
          <w:color w:val="1D1D1B"/>
          <w:spacing w:val="-4"/>
        </w:rPr>
        <w:t xml:space="preserve">мобільного,  </w:t>
      </w:r>
      <w:r>
        <w:rPr>
          <w:color w:val="1D1D1B"/>
          <w:spacing w:val="-3"/>
        </w:rPr>
        <w:t>анонімно, конфіденційно);</w:t>
      </w:r>
    </w:p>
    <w:p w:rsidR="00EB0857" w:rsidRDefault="00130C62">
      <w:pPr>
        <w:pStyle w:val="a4"/>
        <w:numPr>
          <w:ilvl w:val="0"/>
          <w:numId w:val="70"/>
        </w:numPr>
        <w:tabs>
          <w:tab w:val="left" w:pos="510"/>
        </w:tabs>
        <w:ind w:left="509" w:hanging="137"/>
        <w:jc w:val="left"/>
        <w:rPr>
          <w:sz w:val="23"/>
        </w:rPr>
      </w:pPr>
      <w:r>
        <w:rPr>
          <w:color w:val="1D1D1B"/>
          <w:spacing w:val="-4"/>
          <w:sz w:val="23"/>
        </w:rPr>
        <w:t xml:space="preserve">поліції </w:t>
      </w:r>
      <w:r>
        <w:rPr>
          <w:color w:val="1D1D1B"/>
          <w:sz w:val="23"/>
        </w:rPr>
        <w:t xml:space="preserve">за </w:t>
      </w:r>
      <w:r>
        <w:rPr>
          <w:color w:val="1D1D1B"/>
          <w:spacing w:val="-3"/>
          <w:sz w:val="23"/>
        </w:rPr>
        <w:t>номером</w:t>
      </w:r>
      <w:r>
        <w:rPr>
          <w:color w:val="1D1D1B"/>
          <w:spacing w:val="-11"/>
          <w:sz w:val="23"/>
        </w:rPr>
        <w:t xml:space="preserve"> </w:t>
      </w:r>
      <w:r>
        <w:rPr>
          <w:color w:val="1D1D1B"/>
          <w:spacing w:val="-3"/>
          <w:sz w:val="23"/>
        </w:rPr>
        <w:t>«102».</w:t>
      </w:r>
    </w:p>
    <w:p w:rsidR="00EB0857" w:rsidRDefault="00EB0857">
      <w:pPr>
        <w:rPr>
          <w:sz w:val="23"/>
        </w:rPr>
        <w:sectPr w:rsidR="00EB0857">
          <w:type w:val="continuous"/>
          <w:pgSz w:w="11910" w:h="16840"/>
          <w:pgMar w:top="780" w:right="640" w:bottom="280" w:left="760" w:header="720" w:footer="720" w:gutter="0"/>
          <w:cols w:num="2" w:space="720" w:equalWidth="0">
            <w:col w:w="2111" w:space="76"/>
            <w:col w:w="8323"/>
          </w:cols>
        </w:sectPr>
      </w:pPr>
    </w:p>
    <w:p w:rsidR="00EB0857" w:rsidRDefault="00EB0857">
      <w:pPr>
        <w:pStyle w:val="a3"/>
        <w:spacing w:before="10"/>
        <w:rPr>
          <w:sz w:val="26"/>
        </w:rPr>
      </w:pPr>
    </w:p>
    <w:p w:rsidR="00EB0857" w:rsidRDefault="00EB0857">
      <w:pPr>
        <w:rPr>
          <w:sz w:val="26"/>
        </w:rPr>
        <w:sectPr w:rsidR="00EB0857">
          <w:type w:val="continuous"/>
          <w:pgSz w:w="11910" w:h="16840"/>
          <w:pgMar w:top="780" w:right="640" w:bottom="280" w:left="760" w:header="720" w:footer="720" w:gutter="0"/>
          <w:cols w:space="720"/>
        </w:sectPr>
      </w:pPr>
    </w:p>
    <w:p w:rsidR="00EB0857" w:rsidRDefault="00130C62">
      <w:pPr>
        <w:pStyle w:val="4"/>
        <w:spacing w:before="135" w:line="249" w:lineRule="auto"/>
        <w:ind w:left="696" w:right="-6" w:hanging="121"/>
      </w:pPr>
      <w:r>
        <w:lastRenderedPageBreak/>
        <w:pict>
          <v:group id="_x0000_s2042" style="position:absolute;left:0;text-align:left;margin-left:45.7pt;margin-top:74.6pt;width:504.05pt;height:734.75pt;z-index:-23743488;mso-position-horizontal-relative:page;mso-position-vertical-relative:page" coordorigin="914,1492" coordsize="10081,14695">
            <v:shape id="_x0000_s3079" style="position:absolute;left:924;top:1780;width:10053;height:14391" coordorigin="924,1781" coordsize="10053,14391" path="m10750,16172r-9599,l1079,16160r-62,-32l968,16079r-32,-62l924,15945r,-14164l10976,1781r,14164l10965,16017r-32,62l10884,16128r-63,32l10750,16172xe" filled="f" strokecolor="#b3b2b2" strokeweight=".34994mm">
              <v:path arrowok="t"/>
            </v:shape>
            <v:shape id="_x0000_s3078" style="position:absolute;left:924;top:1502;width:10055;height:1871" coordorigin="924,1502" coordsize="10055,1871" path="m10756,1502r-9608,l1077,1514r-61,32l967,1594r-31,62l924,1727r,1646l10979,3373r,-1646l10968,1656r-32,-62l10887,1546r-61,-32l10756,1502xe" fillcolor="#dadada" stroked="f">
              <v:path arrowok="t"/>
            </v:shape>
            <v:shape id="_x0000_s3077" style="position:absolute;left:924;top:1502;width:10055;height:1871" coordorigin="924,1502" coordsize="10055,1871" path="m10979,1727r-11,-71l10936,1594r-49,-48l10826,1514r-70,-12l1148,1502r-71,12l1016,1546r-49,48l936,1656r-12,71l924,3373r10055,l10979,1727xe" filled="f" strokecolor="#b3b2b2" strokeweight=".34994mm">
              <v:path arrowok="t"/>
            </v:shape>
            <v:line id="_x0000_s3076" style="position:absolute" from="3117,2012" to="3117,16187" strokecolor="#b3b2b2" strokeweight=".34994mm"/>
            <v:line id="_x0000_s3075" style="position:absolute" from="5734,2065" to="5734,3383" strokecolor="#b3b2b2" strokeweight=".34994mm"/>
            <v:line id="_x0000_s3074" style="position:absolute" from="8382,2070" to="8382,3383" strokecolor="#b3b2b2" strokeweight=".34994mm"/>
            <v:line id="_x0000_s3073" style="position:absolute" from="3117,3042" to="3117,1513" strokecolor="#b3b2b2" strokeweight=".34994mm"/>
            <v:line id="_x0000_s3072" style="position:absolute" from="3121,2035" to="10995,2035" strokecolor="#b3b2b2" strokeweight=".34994mm"/>
            <v:line id="_x0000_s2047" style="position:absolute" from="5734,2029" to="5734,3062" strokecolor="#b3b2b2" strokeweight=".34994mm"/>
            <v:line id="_x0000_s2046" style="position:absolute" from="8382,2045" to="8382,3078" strokecolor="#b3b2b2" strokeweight=".34994mm"/>
            <v:line id="_x0000_s2045" style="position:absolute" from="8450,11000" to="8450,16161" strokecolor="#b3b2b2" strokeweight=".34994mm"/>
            <v:line id="_x0000_s2044" style="position:absolute" from="10960,8157" to="935,8157" strokecolor="#b3b2b2" strokeweight=".34994mm"/>
            <v:line id="_x0000_s2043" style="position:absolute" from="10978,11000" to="936,11000" strokecolor="#b3b2b2" strokeweight=".34994mm"/>
            <w10:wrap anchorx="page" anchory="page"/>
          </v:group>
        </w:pict>
      </w:r>
      <w:r>
        <w:rPr>
          <w:color w:val="1D1D1B"/>
        </w:rPr>
        <w:t xml:space="preserve">Дитина, </w:t>
      </w:r>
      <w:r>
        <w:rPr>
          <w:color w:val="1D1D1B"/>
          <w:spacing w:val="-5"/>
        </w:rPr>
        <w:t xml:space="preserve">яка </w:t>
      </w:r>
      <w:r>
        <w:rPr>
          <w:color w:val="1D1D1B"/>
        </w:rPr>
        <w:t>є свідком</w:t>
      </w:r>
    </w:p>
    <w:p w:rsidR="00EB0857" w:rsidRDefault="00130C62">
      <w:pPr>
        <w:pStyle w:val="a3"/>
        <w:spacing w:before="128" w:line="249" w:lineRule="auto"/>
        <w:ind w:left="575"/>
        <w:jc w:val="both"/>
      </w:pPr>
      <w:r>
        <w:br w:type="column"/>
      </w:r>
      <w:r>
        <w:rPr>
          <w:color w:val="1D1D1B"/>
        </w:rPr>
        <w:lastRenderedPageBreak/>
        <w:t>Якщо дитина побачив(-ла) ситуацію насильства/володіє</w:t>
      </w:r>
      <w:r>
        <w:rPr>
          <w:color w:val="1D1D1B"/>
          <w:spacing w:val="-18"/>
        </w:rPr>
        <w:t xml:space="preserve"> </w:t>
      </w:r>
      <w:r>
        <w:rPr>
          <w:color w:val="1D1D1B"/>
        </w:rPr>
        <w:t>інформацією</w:t>
      </w:r>
      <w:r>
        <w:rPr>
          <w:color w:val="1D1D1B"/>
          <w:spacing w:val="-18"/>
        </w:rPr>
        <w:t xml:space="preserve"> </w:t>
      </w:r>
      <w:r>
        <w:rPr>
          <w:color w:val="1D1D1B"/>
        </w:rPr>
        <w:t>про</w:t>
      </w:r>
      <w:r>
        <w:rPr>
          <w:color w:val="1D1D1B"/>
          <w:spacing w:val="-17"/>
        </w:rPr>
        <w:t xml:space="preserve"> </w:t>
      </w:r>
      <w:r>
        <w:rPr>
          <w:color w:val="1D1D1B"/>
        </w:rPr>
        <w:t>скоєння домашнього насильства, має повідомити будь-кому із зазначених у списку</w:t>
      </w:r>
      <w:r>
        <w:rPr>
          <w:color w:val="1D1D1B"/>
          <w:spacing w:val="-13"/>
        </w:rPr>
        <w:t xml:space="preserve"> </w:t>
      </w:r>
      <w:r>
        <w:rPr>
          <w:color w:val="1D1D1B"/>
        </w:rPr>
        <w:t>нижче:</w:t>
      </w:r>
    </w:p>
    <w:p w:rsidR="00EB0857" w:rsidRDefault="00130C62">
      <w:pPr>
        <w:pStyle w:val="a4"/>
        <w:numPr>
          <w:ilvl w:val="1"/>
          <w:numId w:val="70"/>
        </w:numPr>
        <w:tabs>
          <w:tab w:val="left" w:pos="717"/>
        </w:tabs>
        <w:spacing w:before="64"/>
        <w:ind w:left="716" w:hanging="142"/>
        <w:jc w:val="left"/>
        <w:rPr>
          <w:sz w:val="23"/>
        </w:rPr>
      </w:pPr>
      <w:r>
        <w:rPr>
          <w:color w:val="1D1D1B"/>
          <w:sz w:val="23"/>
        </w:rPr>
        <w:t>дорослим, кому</w:t>
      </w:r>
      <w:r>
        <w:rPr>
          <w:color w:val="1D1D1B"/>
          <w:spacing w:val="-2"/>
          <w:sz w:val="23"/>
        </w:rPr>
        <w:t xml:space="preserve"> </w:t>
      </w:r>
      <w:r>
        <w:rPr>
          <w:color w:val="1D1D1B"/>
          <w:sz w:val="23"/>
        </w:rPr>
        <w:t>довіряє;</w:t>
      </w:r>
    </w:p>
    <w:p w:rsidR="00EB0857" w:rsidRDefault="00130C62">
      <w:pPr>
        <w:pStyle w:val="a4"/>
        <w:numPr>
          <w:ilvl w:val="1"/>
          <w:numId w:val="70"/>
        </w:numPr>
        <w:tabs>
          <w:tab w:val="left" w:pos="717"/>
        </w:tabs>
        <w:spacing w:before="72"/>
        <w:ind w:left="716" w:hanging="142"/>
        <w:jc w:val="left"/>
        <w:rPr>
          <w:sz w:val="23"/>
        </w:rPr>
      </w:pPr>
      <w:r>
        <w:rPr>
          <w:color w:val="1D1D1B"/>
          <w:sz w:val="23"/>
        </w:rPr>
        <w:t>працівникам закладу освіти, де</w:t>
      </w:r>
      <w:r>
        <w:rPr>
          <w:color w:val="1D1D1B"/>
          <w:spacing w:val="-25"/>
          <w:sz w:val="23"/>
        </w:rPr>
        <w:t xml:space="preserve"> </w:t>
      </w:r>
      <w:r>
        <w:rPr>
          <w:color w:val="1D1D1B"/>
          <w:sz w:val="23"/>
        </w:rPr>
        <w:t>навчається;</w:t>
      </w:r>
    </w:p>
    <w:p w:rsidR="00EB0857" w:rsidRDefault="00130C62">
      <w:pPr>
        <w:pStyle w:val="a4"/>
        <w:numPr>
          <w:ilvl w:val="1"/>
          <w:numId w:val="70"/>
        </w:numPr>
        <w:tabs>
          <w:tab w:val="left" w:pos="717"/>
        </w:tabs>
        <w:spacing w:before="71"/>
        <w:ind w:left="716" w:hanging="142"/>
        <w:jc w:val="left"/>
        <w:rPr>
          <w:sz w:val="23"/>
        </w:rPr>
      </w:pPr>
      <w:r>
        <w:rPr>
          <w:color w:val="1D1D1B"/>
          <w:sz w:val="23"/>
        </w:rPr>
        <w:t>органам Національної поліції</w:t>
      </w:r>
      <w:r>
        <w:rPr>
          <w:color w:val="1D1D1B"/>
          <w:spacing w:val="-13"/>
          <w:sz w:val="23"/>
        </w:rPr>
        <w:t xml:space="preserve"> </w:t>
      </w:r>
      <w:r>
        <w:rPr>
          <w:color w:val="1D1D1B"/>
          <w:sz w:val="23"/>
        </w:rPr>
        <w:t>України;</w:t>
      </w:r>
    </w:p>
    <w:p w:rsidR="00EB0857" w:rsidRDefault="00130C62">
      <w:pPr>
        <w:pStyle w:val="a4"/>
        <w:numPr>
          <w:ilvl w:val="1"/>
          <w:numId w:val="70"/>
        </w:numPr>
        <w:tabs>
          <w:tab w:val="left" w:pos="761"/>
        </w:tabs>
        <w:spacing w:before="72" w:line="249" w:lineRule="auto"/>
        <w:ind w:firstLine="0"/>
        <w:jc w:val="left"/>
        <w:rPr>
          <w:sz w:val="23"/>
        </w:rPr>
      </w:pPr>
      <w:r>
        <w:rPr>
          <w:color w:val="1D1D1B"/>
          <w:sz w:val="23"/>
        </w:rPr>
        <w:t>громадським організаціям, які працюють у сфері захисту прав</w:t>
      </w:r>
      <w:r>
        <w:rPr>
          <w:color w:val="1D1D1B"/>
          <w:spacing w:val="-3"/>
          <w:sz w:val="23"/>
        </w:rPr>
        <w:t xml:space="preserve"> </w:t>
      </w:r>
      <w:r>
        <w:rPr>
          <w:color w:val="1D1D1B"/>
          <w:sz w:val="23"/>
        </w:rPr>
        <w:t>дітей;</w:t>
      </w:r>
    </w:p>
    <w:p w:rsidR="00EB0857" w:rsidRDefault="00130C62">
      <w:pPr>
        <w:pStyle w:val="a4"/>
        <w:numPr>
          <w:ilvl w:val="1"/>
          <w:numId w:val="70"/>
        </w:numPr>
        <w:tabs>
          <w:tab w:val="left" w:pos="753"/>
        </w:tabs>
        <w:ind w:left="752" w:hanging="178"/>
        <w:jc w:val="left"/>
        <w:rPr>
          <w:sz w:val="23"/>
        </w:rPr>
      </w:pPr>
      <w:r>
        <w:rPr>
          <w:color w:val="1D1D1B"/>
          <w:sz w:val="23"/>
        </w:rPr>
        <w:t>на</w:t>
      </w:r>
      <w:r>
        <w:rPr>
          <w:color w:val="1D1D1B"/>
          <w:spacing w:val="30"/>
          <w:sz w:val="23"/>
        </w:rPr>
        <w:t xml:space="preserve"> </w:t>
      </w:r>
      <w:r>
        <w:rPr>
          <w:color w:val="1D1D1B"/>
          <w:sz w:val="23"/>
        </w:rPr>
        <w:t>Національну</w:t>
      </w:r>
      <w:r>
        <w:rPr>
          <w:color w:val="1D1D1B"/>
          <w:spacing w:val="31"/>
          <w:sz w:val="23"/>
        </w:rPr>
        <w:t xml:space="preserve"> </w:t>
      </w:r>
      <w:r>
        <w:rPr>
          <w:color w:val="1D1D1B"/>
          <w:sz w:val="23"/>
        </w:rPr>
        <w:t>дитячу</w:t>
      </w:r>
      <w:r>
        <w:rPr>
          <w:color w:val="1D1D1B"/>
          <w:spacing w:val="31"/>
          <w:sz w:val="23"/>
        </w:rPr>
        <w:t xml:space="preserve"> </w:t>
      </w:r>
      <w:r>
        <w:rPr>
          <w:color w:val="1D1D1B"/>
          <w:sz w:val="23"/>
        </w:rPr>
        <w:t>«гарячу»</w:t>
      </w:r>
      <w:r>
        <w:rPr>
          <w:color w:val="1D1D1B"/>
          <w:spacing w:val="31"/>
          <w:sz w:val="23"/>
        </w:rPr>
        <w:t xml:space="preserve"> </w:t>
      </w:r>
      <w:r>
        <w:rPr>
          <w:color w:val="1D1D1B"/>
          <w:sz w:val="23"/>
        </w:rPr>
        <w:t>лінію</w:t>
      </w:r>
      <w:r>
        <w:rPr>
          <w:color w:val="1D1D1B"/>
          <w:spacing w:val="31"/>
          <w:sz w:val="23"/>
        </w:rPr>
        <w:t xml:space="preserve"> </w:t>
      </w:r>
      <w:r>
        <w:rPr>
          <w:color w:val="1D1D1B"/>
          <w:spacing w:val="-7"/>
          <w:sz w:val="23"/>
        </w:rPr>
        <w:t>116</w:t>
      </w:r>
    </w:p>
    <w:p w:rsidR="00EB0857" w:rsidRDefault="00130C62">
      <w:pPr>
        <w:pStyle w:val="a3"/>
        <w:spacing w:before="11" w:line="249" w:lineRule="auto"/>
        <w:ind w:left="575" w:right="1"/>
        <w:jc w:val="both"/>
      </w:pPr>
      <w:r>
        <w:rPr>
          <w:color w:val="1D1D1B"/>
          <w:spacing w:val="-12"/>
        </w:rPr>
        <w:t xml:space="preserve">111 </w:t>
      </w:r>
      <w:r>
        <w:rPr>
          <w:color w:val="1D1D1B"/>
        </w:rPr>
        <w:t>та Національну «гарячу» лінію з попередження домашнього насильства, торгівлі</w:t>
      </w:r>
      <w:r>
        <w:rPr>
          <w:color w:val="1D1D1B"/>
          <w:spacing w:val="-21"/>
        </w:rPr>
        <w:t xml:space="preserve"> </w:t>
      </w:r>
      <w:r>
        <w:rPr>
          <w:color w:val="1D1D1B"/>
        </w:rPr>
        <w:t>людьми</w:t>
      </w:r>
      <w:r>
        <w:rPr>
          <w:color w:val="1D1D1B"/>
          <w:spacing w:val="-20"/>
        </w:rPr>
        <w:t xml:space="preserve"> </w:t>
      </w:r>
      <w:r>
        <w:rPr>
          <w:color w:val="1D1D1B"/>
        </w:rPr>
        <w:t>та</w:t>
      </w:r>
      <w:r>
        <w:rPr>
          <w:color w:val="1D1D1B"/>
          <w:spacing w:val="-20"/>
        </w:rPr>
        <w:t xml:space="preserve"> </w:t>
      </w:r>
      <w:r>
        <w:rPr>
          <w:color w:val="1D1D1B"/>
        </w:rPr>
        <w:t>ґендерної</w:t>
      </w:r>
      <w:r>
        <w:rPr>
          <w:color w:val="1D1D1B"/>
          <w:spacing w:val="-21"/>
        </w:rPr>
        <w:t xml:space="preserve"> </w:t>
      </w:r>
      <w:r>
        <w:rPr>
          <w:color w:val="1D1D1B"/>
        </w:rPr>
        <w:t>дискримінації</w:t>
      </w:r>
      <w:r>
        <w:rPr>
          <w:color w:val="1D1D1B"/>
          <w:spacing w:val="-20"/>
        </w:rPr>
        <w:t xml:space="preserve"> </w:t>
      </w:r>
      <w:r>
        <w:rPr>
          <w:color w:val="1D1D1B"/>
        </w:rPr>
        <w:t xml:space="preserve">за номером </w:t>
      </w:r>
      <w:r>
        <w:rPr>
          <w:color w:val="1D1D1B"/>
          <w:spacing w:val="-7"/>
        </w:rPr>
        <w:t>116</w:t>
      </w:r>
      <w:r>
        <w:rPr>
          <w:color w:val="1D1D1B"/>
          <w:spacing w:val="-3"/>
        </w:rPr>
        <w:t xml:space="preserve"> </w:t>
      </w:r>
      <w:r>
        <w:rPr>
          <w:color w:val="1D1D1B"/>
        </w:rPr>
        <w:t>123;</w:t>
      </w:r>
    </w:p>
    <w:p w:rsidR="00EB0857" w:rsidRDefault="00130C62">
      <w:pPr>
        <w:pStyle w:val="a4"/>
        <w:numPr>
          <w:ilvl w:val="1"/>
          <w:numId w:val="70"/>
        </w:numPr>
        <w:tabs>
          <w:tab w:val="left" w:pos="717"/>
        </w:tabs>
        <w:spacing w:before="64"/>
        <w:ind w:left="716" w:hanging="142"/>
        <w:rPr>
          <w:sz w:val="23"/>
        </w:rPr>
      </w:pPr>
      <w:r>
        <w:rPr>
          <w:color w:val="1D1D1B"/>
          <w:sz w:val="23"/>
        </w:rPr>
        <w:t>іншим установам та</w:t>
      </w:r>
      <w:r>
        <w:rPr>
          <w:color w:val="1D1D1B"/>
          <w:spacing w:val="-9"/>
          <w:sz w:val="23"/>
        </w:rPr>
        <w:t xml:space="preserve"> </w:t>
      </w:r>
      <w:r>
        <w:rPr>
          <w:color w:val="1D1D1B"/>
          <w:sz w:val="23"/>
        </w:rPr>
        <w:t>організаціям.</w:t>
      </w:r>
    </w:p>
    <w:p w:rsidR="00EB0857" w:rsidRDefault="00130C62">
      <w:pPr>
        <w:pStyle w:val="a3"/>
        <w:spacing w:before="93" w:line="249" w:lineRule="auto"/>
        <w:ind w:left="320" w:right="470"/>
        <w:jc w:val="both"/>
      </w:pPr>
      <w:r>
        <w:br w:type="column"/>
      </w:r>
      <w:r>
        <w:rPr>
          <w:color w:val="1D1D1B"/>
        </w:rPr>
        <w:lastRenderedPageBreak/>
        <w:t xml:space="preserve">Має повідомити керівництву або працівникам закладу освіти про </w:t>
      </w:r>
      <w:r>
        <w:rPr>
          <w:color w:val="1D1D1B"/>
          <w:spacing w:val="-3"/>
        </w:rPr>
        <w:t xml:space="preserve">факти булінгу </w:t>
      </w:r>
      <w:r>
        <w:rPr>
          <w:color w:val="1D1D1B"/>
        </w:rPr>
        <w:t xml:space="preserve">(цькування), свідком яких </w:t>
      </w:r>
      <w:r>
        <w:rPr>
          <w:color w:val="1D1D1B"/>
          <w:spacing w:val="-5"/>
        </w:rPr>
        <w:t xml:space="preserve">вони </w:t>
      </w:r>
      <w:r>
        <w:rPr>
          <w:color w:val="1D1D1B"/>
          <w:spacing w:val="-4"/>
        </w:rPr>
        <w:t>були</w:t>
      </w:r>
      <w:r>
        <w:rPr>
          <w:color w:val="1D1D1B"/>
          <w:spacing w:val="55"/>
        </w:rPr>
        <w:t xml:space="preserve"> </w:t>
      </w:r>
      <w:r>
        <w:rPr>
          <w:color w:val="1D1D1B"/>
        </w:rPr>
        <w:t xml:space="preserve">особисто або про які </w:t>
      </w:r>
      <w:r>
        <w:rPr>
          <w:color w:val="1D1D1B"/>
          <w:spacing w:val="-4"/>
        </w:rPr>
        <w:t xml:space="preserve">отримали </w:t>
      </w:r>
      <w:r>
        <w:rPr>
          <w:color w:val="1D1D1B"/>
        </w:rPr>
        <w:t>достовірну інформа- цію від інших осіб.</w:t>
      </w:r>
    </w:p>
    <w:p w:rsidR="00EB0857" w:rsidRDefault="00EB0857">
      <w:pPr>
        <w:spacing w:line="249" w:lineRule="auto"/>
        <w:jc w:val="both"/>
        <w:sectPr w:rsidR="00EB0857">
          <w:type w:val="continuous"/>
          <w:pgSz w:w="11910" w:h="16840"/>
          <w:pgMar w:top="780" w:right="640" w:bottom="280" w:left="760" w:header="720" w:footer="720" w:gutter="0"/>
          <w:cols w:num="3" w:space="720" w:equalWidth="0">
            <w:col w:w="1906" w:space="79"/>
            <w:col w:w="5446" w:space="39"/>
            <w:col w:w="3040"/>
          </w:cols>
        </w:sectPr>
      </w:pPr>
    </w:p>
    <w:p w:rsidR="00EB0857" w:rsidRDefault="00130C62">
      <w:pPr>
        <w:spacing w:before="79"/>
        <w:ind w:left="150"/>
        <w:rPr>
          <w:rFonts w:ascii="Tahoma" w:hAnsi="Tahoma"/>
          <w:b/>
          <w:sz w:val="16"/>
        </w:rPr>
      </w:pPr>
      <w:r>
        <w:lastRenderedPageBreak/>
        <w:pict>
          <v:shape id="_x0000_s2041" style="position:absolute;left:0;text-align:left;margin-left:46.5pt;margin-top:17.9pt;width:502.85pt;height:.1pt;z-index:-15432192;mso-wrap-distance-left:0;mso-wrap-distance-right:0;mso-position-horizontal-relative:page" coordorigin="930,358" coordsize="10057,0" path="m930,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25"/>
        </w:rPr>
      </w:pPr>
    </w:p>
    <w:p w:rsidR="00EB0857" w:rsidRDefault="00EB0857">
      <w:pPr>
        <w:rPr>
          <w:rFonts w:ascii="Tahoma"/>
          <w:sz w:val="25"/>
        </w:rPr>
        <w:sectPr w:rsidR="00EB0857">
          <w:headerReference w:type="default" r:id="rId585"/>
          <w:footerReference w:type="default" r:id="rId586"/>
          <w:pgSz w:w="11910" w:h="16840"/>
          <w:pgMar w:top="780" w:right="640" w:bottom="560" w:left="760" w:header="0" w:footer="368" w:gutter="0"/>
          <w:cols w:space="720"/>
        </w:sectPr>
      </w:pPr>
    </w:p>
    <w:p w:rsidR="00EB0857" w:rsidRDefault="00EB0857">
      <w:pPr>
        <w:pStyle w:val="a3"/>
        <w:rPr>
          <w:rFonts w:ascii="Tahoma"/>
          <w:b/>
          <w:sz w:val="26"/>
        </w:rPr>
      </w:pPr>
    </w:p>
    <w:p w:rsidR="00EB0857" w:rsidRDefault="00EB0857">
      <w:pPr>
        <w:pStyle w:val="a3"/>
        <w:spacing w:before="2"/>
        <w:rPr>
          <w:rFonts w:ascii="Tahoma"/>
          <w:b/>
          <w:sz w:val="24"/>
        </w:rPr>
      </w:pPr>
    </w:p>
    <w:p w:rsidR="00EB0857" w:rsidRDefault="00130C62">
      <w:pPr>
        <w:pStyle w:val="4"/>
        <w:ind w:left="291"/>
        <w:jc w:val="center"/>
      </w:pPr>
      <w:r>
        <w:rPr>
          <w:color w:val="1D1D1B"/>
        </w:rPr>
        <w:t>Особа</w:t>
      </w:r>
    </w:p>
    <w:p w:rsidR="00EB0857" w:rsidRDefault="00EB0857">
      <w:pPr>
        <w:pStyle w:val="a3"/>
        <w:rPr>
          <w:b/>
          <w:sz w:val="26"/>
        </w:rPr>
      </w:pPr>
    </w:p>
    <w:p w:rsidR="00EB0857" w:rsidRDefault="00EB0857">
      <w:pPr>
        <w:pStyle w:val="a3"/>
        <w:rPr>
          <w:b/>
          <w:sz w:val="26"/>
        </w:rPr>
      </w:pPr>
    </w:p>
    <w:p w:rsidR="00EB0857" w:rsidRDefault="00EB0857">
      <w:pPr>
        <w:pStyle w:val="a3"/>
        <w:rPr>
          <w:b/>
          <w:sz w:val="26"/>
        </w:rPr>
      </w:pPr>
    </w:p>
    <w:p w:rsidR="00EB0857" w:rsidRDefault="00130C62">
      <w:pPr>
        <w:spacing w:before="178" w:line="249" w:lineRule="auto"/>
        <w:ind w:left="303"/>
        <w:jc w:val="center"/>
        <w:rPr>
          <w:b/>
          <w:sz w:val="23"/>
        </w:rPr>
      </w:pPr>
      <w:r>
        <w:rPr>
          <w:b/>
          <w:color w:val="1D1D1B"/>
          <w:sz w:val="23"/>
        </w:rPr>
        <w:t xml:space="preserve">Інші юридичні </w:t>
      </w:r>
      <w:r>
        <w:rPr>
          <w:b/>
          <w:color w:val="1D1D1B"/>
          <w:spacing w:val="-9"/>
          <w:sz w:val="23"/>
        </w:rPr>
        <w:t xml:space="preserve">та </w:t>
      </w:r>
      <w:r>
        <w:rPr>
          <w:b/>
          <w:color w:val="1D1D1B"/>
          <w:sz w:val="23"/>
        </w:rPr>
        <w:t>фізичні особи, яким стало відомо</w:t>
      </w:r>
    </w:p>
    <w:p w:rsidR="00EB0857" w:rsidRDefault="00130C62">
      <w:pPr>
        <w:pStyle w:val="4"/>
        <w:spacing w:before="4" w:line="249" w:lineRule="auto"/>
        <w:ind w:left="304"/>
        <w:jc w:val="center"/>
      </w:pPr>
      <w:r>
        <w:rPr>
          <w:color w:val="1D1D1B"/>
        </w:rPr>
        <w:t>про дитину, яка постраждала від жорстокого поводження або життю чи здоров’ю</w:t>
      </w:r>
    </w:p>
    <w:p w:rsidR="00EB0857" w:rsidRDefault="00130C62">
      <w:pPr>
        <w:spacing w:before="6" w:line="249" w:lineRule="auto"/>
        <w:ind w:left="305"/>
        <w:jc w:val="center"/>
        <w:rPr>
          <w:b/>
          <w:sz w:val="23"/>
        </w:rPr>
      </w:pPr>
      <w:r>
        <w:rPr>
          <w:b/>
          <w:color w:val="1D1D1B"/>
          <w:sz w:val="23"/>
        </w:rPr>
        <w:t>якої загрожує небезпека домашнього насильства/ булінгу</w:t>
      </w:r>
    </w:p>
    <w:p w:rsidR="00EB0857" w:rsidRDefault="00130C62">
      <w:pPr>
        <w:pStyle w:val="a3"/>
        <w:rPr>
          <w:b/>
          <w:sz w:val="26"/>
        </w:rPr>
      </w:pPr>
      <w:r>
        <w:br w:type="column"/>
      </w:r>
    </w:p>
    <w:p w:rsidR="00EB0857" w:rsidRDefault="00EB0857">
      <w:pPr>
        <w:pStyle w:val="a3"/>
        <w:spacing w:before="5"/>
        <w:rPr>
          <w:b/>
          <w:sz w:val="28"/>
        </w:rPr>
      </w:pPr>
    </w:p>
    <w:p w:rsidR="00EB0857" w:rsidRDefault="00130C62">
      <w:pPr>
        <w:pStyle w:val="4"/>
        <w:spacing w:before="1" w:line="249" w:lineRule="auto"/>
        <w:ind w:left="229"/>
        <w:jc w:val="center"/>
      </w:pPr>
      <w:r>
        <w:rPr>
          <w:color w:val="1D1D1B"/>
        </w:rPr>
        <w:t>Ситуація</w:t>
      </w:r>
      <w:r>
        <w:rPr>
          <w:color w:val="1D1D1B"/>
          <w:spacing w:val="-19"/>
        </w:rPr>
        <w:t xml:space="preserve"> </w:t>
      </w:r>
      <w:r>
        <w:rPr>
          <w:color w:val="1D1D1B"/>
        </w:rPr>
        <w:t>жорстокого поводження з дитиною, зокрема насильства</w:t>
      </w:r>
    </w:p>
    <w:p w:rsidR="00EB0857" w:rsidRDefault="00130C62">
      <w:pPr>
        <w:pStyle w:val="a4"/>
        <w:numPr>
          <w:ilvl w:val="0"/>
          <w:numId w:val="82"/>
        </w:numPr>
        <w:tabs>
          <w:tab w:val="left" w:pos="283"/>
        </w:tabs>
        <w:spacing w:before="186" w:line="249" w:lineRule="auto"/>
        <w:ind w:right="49" w:firstLine="0"/>
        <w:rPr>
          <w:sz w:val="23"/>
        </w:rPr>
      </w:pPr>
      <w:r>
        <w:rPr>
          <w:color w:val="1D1D1B"/>
          <w:spacing w:val="-3"/>
          <w:sz w:val="23"/>
        </w:rPr>
        <w:t xml:space="preserve">Забезпечують </w:t>
      </w:r>
      <w:r>
        <w:rPr>
          <w:color w:val="1D1D1B"/>
          <w:sz w:val="23"/>
        </w:rPr>
        <w:t>надан- ня дитині екстреної медичної допомоги (у разі</w:t>
      </w:r>
      <w:r>
        <w:rPr>
          <w:color w:val="1D1D1B"/>
          <w:spacing w:val="-2"/>
          <w:sz w:val="23"/>
        </w:rPr>
        <w:t xml:space="preserve"> </w:t>
      </w:r>
      <w:r>
        <w:rPr>
          <w:color w:val="1D1D1B"/>
          <w:sz w:val="23"/>
        </w:rPr>
        <w:t>потреби).</w:t>
      </w:r>
    </w:p>
    <w:p w:rsidR="00EB0857" w:rsidRDefault="00130C62">
      <w:pPr>
        <w:pStyle w:val="a4"/>
        <w:numPr>
          <w:ilvl w:val="0"/>
          <w:numId w:val="82"/>
        </w:numPr>
        <w:tabs>
          <w:tab w:val="left" w:pos="643"/>
        </w:tabs>
        <w:spacing w:before="63" w:line="249" w:lineRule="auto"/>
        <w:ind w:right="48" w:firstLine="0"/>
        <w:rPr>
          <w:sz w:val="23"/>
        </w:rPr>
      </w:pPr>
      <w:r>
        <w:rPr>
          <w:color w:val="1D1D1B"/>
          <w:sz w:val="23"/>
        </w:rPr>
        <w:t xml:space="preserve">При </w:t>
      </w:r>
      <w:r>
        <w:rPr>
          <w:color w:val="1D1D1B"/>
          <w:spacing w:val="-4"/>
          <w:sz w:val="23"/>
        </w:rPr>
        <w:t xml:space="preserve">отриманні </w:t>
      </w:r>
      <w:r>
        <w:rPr>
          <w:color w:val="1D1D1B"/>
          <w:sz w:val="23"/>
        </w:rPr>
        <w:t xml:space="preserve">інформації або/та у випадку особистого виявлення дітей пере- дають цю інформацію для подальшого реа- гування керівнику(-ці) </w:t>
      </w:r>
      <w:r>
        <w:rPr>
          <w:color w:val="1D1D1B"/>
          <w:spacing w:val="-4"/>
          <w:sz w:val="23"/>
        </w:rPr>
        <w:t>закладу,</w:t>
      </w:r>
      <w:r>
        <w:rPr>
          <w:color w:val="1D1D1B"/>
          <w:spacing w:val="55"/>
          <w:sz w:val="23"/>
        </w:rPr>
        <w:t xml:space="preserve"> </w:t>
      </w:r>
      <w:r>
        <w:rPr>
          <w:color w:val="1D1D1B"/>
          <w:sz w:val="23"/>
        </w:rPr>
        <w:t>або уповно- важеній особі, або працівникам закладу освіти.</w:t>
      </w:r>
    </w:p>
    <w:p w:rsidR="00EB0857" w:rsidRDefault="00130C62">
      <w:pPr>
        <w:pStyle w:val="a3"/>
        <w:spacing w:before="71" w:line="249" w:lineRule="auto"/>
        <w:ind w:left="139" w:right="48"/>
        <w:jc w:val="both"/>
      </w:pPr>
      <w:r>
        <w:rPr>
          <w:color w:val="1D1D1B"/>
        </w:rPr>
        <w:t xml:space="preserve">Або/та </w:t>
      </w:r>
      <w:r>
        <w:rPr>
          <w:color w:val="1D1D1B"/>
          <w:spacing w:val="-3"/>
        </w:rPr>
        <w:t xml:space="preserve">звертаються </w:t>
      </w:r>
      <w:r>
        <w:rPr>
          <w:color w:val="1D1D1B"/>
        </w:rPr>
        <w:t xml:space="preserve">для подальшого реа- гування до </w:t>
      </w:r>
      <w:r>
        <w:rPr>
          <w:color w:val="1D1D1B"/>
          <w:spacing w:val="-3"/>
        </w:rPr>
        <w:t xml:space="preserve">будь-якого </w:t>
      </w:r>
      <w:r>
        <w:rPr>
          <w:color w:val="1D1D1B"/>
        </w:rPr>
        <w:t xml:space="preserve">суб’єкта виявлення та/або організації соціального захисту дітей (наприклад, органів Національної поліції, служби у спра- вах дітей, органів дер- жавної влади </w:t>
      </w:r>
      <w:r>
        <w:rPr>
          <w:color w:val="1D1D1B"/>
          <w:spacing w:val="-7"/>
        </w:rPr>
        <w:t xml:space="preserve">чи </w:t>
      </w:r>
      <w:r>
        <w:rPr>
          <w:color w:val="1D1D1B"/>
        </w:rPr>
        <w:t xml:space="preserve">органів місцевого самоврядування, цен- трів соціальних служб для сім’ї, дітей </w:t>
      </w:r>
      <w:r>
        <w:rPr>
          <w:color w:val="1D1D1B"/>
          <w:spacing w:val="-8"/>
        </w:rPr>
        <w:t xml:space="preserve">та </w:t>
      </w:r>
      <w:r>
        <w:rPr>
          <w:color w:val="1D1D1B"/>
        </w:rPr>
        <w:t>молоді, спеціалізова- них установ з надання безоплатної</w:t>
      </w:r>
      <w:r>
        <w:rPr>
          <w:color w:val="1D1D1B"/>
          <w:spacing w:val="-29"/>
        </w:rPr>
        <w:t xml:space="preserve"> </w:t>
      </w:r>
      <w:r>
        <w:rPr>
          <w:color w:val="1D1D1B"/>
        </w:rPr>
        <w:t>первинної правової допомоги, регіональних та місце- вих центрів з надання безоплатної</w:t>
      </w:r>
      <w:r>
        <w:rPr>
          <w:color w:val="1D1D1B"/>
          <w:spacing w:val="-10"/>
        </w:rPr>
        <w:t xml:space="preserve"> </w:t>
      </w:r>
      <w:r>
        <w:rPr>
          <w:color w:val="1D1D1B"/>
        </w:rPr>
        <w:t>вторинної правової допомоги тощо).</w:t>
      </w:r>
    </w:p>
    <w:p w:rsidR="00EB0857" w:rsidRDefault="00130C62">
      <w:pPr>
        <w:pStyle w:val="4"/>
        <w:spacing w:before="93"/>
      </w:pPr>
      <w:r>
        <w:rPr>
          <w:b w:val="0"/>
        </w:rPr>
        <w:br w:type="column"/>
      </w:r>
      <w:r>
        <w:rPr>
          <w:color w:val="1D1D1B"/>
        </w:rPr>
        <w:lastRenderedPageBreak/>
        <w:t>Алгоритми дій</w:t>
      </w:r>
    </w:p>
    <w:p w:rsidR="00EB0857" w:rsidRDefault="00EB0857">
      <w:pPr>
        <w:pStyle w:val="a3"/>
        <w:rPr>
          <w:b/>
          <w:sz w:val="26"/>
        </w:rPr>
      </w:pPr>
    </w:p>
    <w:p w:rsidR="00EB0857" w:rsidRDefault="00EB0857">
      <w:pPr>
        <w:pStyle w:val="a3"/>
        <w:rPr>
          <w:b/>
          <w:sz w:val="22"/>
        </w:rPr>
      </w:pPr>
    </w:p>
    <w:p w:rsidR="00EB0857" w:rsidRDefault="00130C62">
      <w:pPr>
        <w:spacing w:line="249" w:lineRule="auto"/>
        <w:ind w:left="692" w:hanging="538"/>
        <w:rPr>
          <w:b/>
          <w:sz w:val="23"/>
        </w:rPr>
      </w:pPr>
      <w:r>
        <w:pict>
          <v:group id="_x0000_s2028" style="position:absolute;left:0;text-align:left;margin-left:45.4pt;margin-top:-46.25pt;width:504.05pt;height:648.75pt;z-index:-23742464;mso-position-horizontal-relative:page" coordorigin="908,-925" coordsize="10081,12975">
            <v:line id="_x0000_s2040" style="position:absolute" from="5728,957" to="5728,12050" strokecolor="#b3b2b2" strokeweight=".34994mm"/>
            <v:shape id="_x0000_s2039" style="position:absolute;left:917;top:-637;width:10053;height:12672" coordorigin="917,-636" coordsize="10053,12672" path="m10743,12036r-9599,l1073,12024r-63,-32l961,11943r-32,-62l917,11809r,-12445l10970,-636r,12445l10958,11881r-32,62l10877,11992r-62,32l10743,12036xe" filled="f" strokecolor="#b3b2b2" strokeweight=".34994mm">
              <v:path arrowok="t"/>
            </v:shape>
            <v:shape id="_x0000_s2038" style="position:absolute;left:917;top:-915;width:10055;height:1871" coordorigin="918,-915" coordsize="10055,1871" path="m10749,-915r-9608,l1070,-903r-61,32l961,-823r-32,62l918,-690r,1646l10972,956r,-1646l10961,-761r-32,-62l10881,-871r-62,-32l10749,-915xe" fillcolor="#dadada" stroked="f">
              <v:path arrowok="t"/>
            </v:shape>
            <v:shape id="_x0000_s2037" style="position:absolute;left:917;top:-915;width:10055;height:1871" coordorigin="918,-915" coordsize="10055,1871" path="m10972,-690r-11,-71l10929,-823r-48,-48l10819,-903r-70,-12l1141,-915r-71,12l1009,-871r-48,48l929,-761r-11,71l918,956r10054,l10972,-690xe" filled="f" strokecolor="#b3b2b2" strokeweight=".34994mm">
              <v:path arrowok="t"/>
            </v:shape>
            <v:line id="_x0000_s2036" style="position:absolute" from="3110,-405" to="3110,12036" strokecolor="#b3b2b2" strokeweight=".34994mm"/>
            <v:line id="_x0000_s2035" style="position:absolute" from="5727,-352" to="5727,966" strokecolor="#b3b2b2" strokeweight=".34994mm"/>
            <v:line id="_x0000_s2034" style="position:absolute" from="8375,-347" to="8375,966" strokecolor="#b3b2b2" strokeweight=".34994mm"/>
            <v:line id="_x0000_s2033" style="position:absolute" from="3110,625" to="3110,-904" strokecolor="#b3b2b2" strokeweight=".34994mm"/>
            <v:line id="_x0000_s2032" style="position:absolute" from="3114,-382" to="10988,-382" strokecolor="#b3b2b2" strokeweight=".34994mm"/>
            <v:line id="_x0000_s2031" style="position:absolute" from="5727,-388" to="5727,645" strokecolor="#b3b2b2" strokeweight=".34994mm"/>
            <v:line id="_x0000_s2030" style="position:absolute" from="8375,-372" to="8375,661" strokecolor="#b3b2b2" strokeweight=".34994mm"/>
            <v:line id="_x0000_s2029" style="position:absolute" from="8375,780" to="8375,12013" strokecolor="#b3b2b2" strokeweight=".34994mm"/>
            <w10:wrap anchorx="page"/>
          </v:group>
        </w:pict>
      </w:r>
      <w:r>
        <w:rPr>
          <w:b/>
          <w:color w:val="1D1D1B"/>
          <w:spacing w:val="-4"/>
          <w:sz w:val="23"/>
        </w:rPr>
        <w:t xml:space="preserve">Ситуація </w:t>
      </w:r>
      <w:r>
        <w:rPr>
          <w:b/>
          <w:color w:val="1D1D1B"/>
          <w:spacing w:val="-8"/>
          <w:sz w:val="23"/>
        </w:rPr>
        <w:t xml:space="preserve">домашнього </w:t>
      </w:r>
      <w:r>
        <w:rPr>
          <w:b/>
          <w:color w:val="1D1D1B"/>
          <w:spacing w:val="-5"/>
          <w:sz w:val="23"/>
        </w:rPr>
        <w:t>насильства</w:t>
      </w:r>
    </w:p>
    <w:p w:rsidR="00EB0857" w:rsidRDefault="00EB0857">
      <w:pPr>
        <w:pStyle w:val="a3"/>
        <w:rPr>
          <w:b/>
          <w:sz w:val="26"/>
        </w:rPr>
      </w:pPr>
    </w:p>
    <w:p w:rsidR="00EB0857" w:rsidRDefault="00130C62">
      <w:pPr>
        <w:pStyle w:val="a4"/>
        <w:numPr>
          <w:ilvl w:val="0"/>
          <w:numId w:val="82"/>
        </w:numPr>
        <w:tabs>
          <w:tab w:val="left" w:pos="533"/>
        </w:tabs>
        <w:spacing w:before="154" w:line="249" w:lineRule="auto"/>
        <w:ind w:left="162" w:firstLine="0"/>
        <w:rPr>
          <w:sz w:val="23"/>
        </w:rPr>
      </w:pPr>
      <w:r>
        <w:rPr>
          <w:color w:val="1D1D1B"/>
          <w:sz w:val="23"/>
        </w:rPr>
        <w:t xml:space="preserve">Звертаються </w:t>
      </w:r>
      <w:r>
        <w:rPr>
          <w:color w:val="1D1D1B"/>
          <w:spacing w:val="-5"/>
          <w:sz w:val="23"/>
        </w:rPr>
        <w:t xml:space="preserve">для </w:t>
      </w:r>
      <w:r>
        <w:rPr>
          <w:color w:val="1D1D1B"/>
          <w:sz w:val="23"/>
        </w:rPr>
        <w:t xml:space="preserve">подальшого реагуван- ня до керівника(-ці) </w:t>
      </w:r>
      <w:r>
        <w:rPr>
          <w:color w:val="1D1D1B"/>
          <w:spacing w:val="-4"/>
          <w:sz w:val="23"/>
        </w:rPr>
        <w:t>закладу,</w:t>
      </w:r>
      <w:r>
        <w:rPr>
          <w:color w:val="1D1D1B"/>
          <w:spacing w:val="55"/>
          <w:sz w:val="23"/>
        </w:rPr>
        <w:t xml:space="preserve"> </w:t>
      </w:r>
      <w:r>
        <w:rPr>
          <w:color w:val="1D1D1B"/>
          <w:sz w:val="23"/>
        </w:rPr>
        <w:t>або уповно- важеної особи, або працівників закладу освіти;</w:t>
      </w:r>
    </w:p>
    <w:p w:rsidR="00EB0857" w:rsidRDefault="00130C62">
      <w:pPr>
        <w:pStyle w:val="a3"/>
        <w:spacing w:before="67" w:line="249" w:lineRule="auto"/>
        <w:ind w:left="162"/>
        <w:jc w:val="both"/>
      </w:pPr>
      <w:r>
        <w:rPr>
          <w:color w:val="1D1D1B"/>
        </w:rPr>
        <w:t>та/або передають інформацію суб’єктам, що здійснюють заходи у сфері запобігання та протидії домашньому насильству (напри- клад, органам Націо- нальної поліції, службі у справах дітей, орга- нам державної влади чи органам місцевого самоврядування то- що).</w:t>
      </w:r>
    </w:p>
    <w:p w:rsidR="00EB0857" w:rsidRDefault="00130C62">
      <w:pPr>
        <w:pStyle w:val="a4"/>
        <w:numPr>
          <w:ilvl w:val="0"/>
          <w:numId w:val="82"/>
        </w:numPr>
        <w:tabs>
          <w:tab w:val="left" w:pos="308"/>
        </w:tabs>
        <w:spacing w:before="72" w:line="249" w:lineRule="auto"/>
        <w:ind w:left="162" w:firstLine="0"/>
        <w:rPr>
          <w:sz w:val="23"/>
        </w:rPr>
      </w:pPr>
      <w:r>
        <w:rPr>
          <w:color w:val="1D1D1B"/>
          <w:spacing w:val="-3"/>
          <w:sz w:val="23"/>
        </w:rPr>
        <w:t xml:space="preserve">Забезпечують </w:t>
      </w:r>
      <w:r>
        <w:rPr>
          <w:color w:val="1D1D1B"/>
          <w:sz w:val="23"/>
        </w:rPr>
        <w:t>органі- зацію надання медич- ної допомоги (у разі потреби).</w:t>
      </w:r>
    </w:p>
    <w:p w:rsidR="00EB0857" w:rsidRDefault="00130C62">
      <w:pPr>
        <w:pStyle w:val="a4"/>
        <w:numPr>
          <w:ilvl w:val="0"/>
          <w:numId w:val="82"/>
        </w:numPr>
        <w:tabs>
          <w:tab w:val="left" w:pos="335"/>
        </w:tabs>
        <w:spacing w:before="64" w:line="249" w:lineRule="auto"/>
        <w:ind w:left="162" w:firstLine="0"/>
        <w:rPr>
          <w:sz w:val="23"/>
        </w:rPr>
      </w:pPr>
      <w:r>
        <w:rPr>
          <w:color w:val="1D1D1B"/>
          <w:sz w:val="23"/>
        </w:rPr>
        <w:t>Не залишають дити- ну</w:t>
      </w:r>
      <w:r>
        <w:rPr>
          <w:color w:val="1D1D1B"/>
          <w:spacing w:val="-2"/>
          <w:sz w:val="23"/>
        </w:rPr>
        <w:t xml:space="preserve"> </w:t>
      </w:r>
      <w:r>
        <w:rPr>
          <w:color w:val="1D1D1B"/>
          <w:sz w:val="23"/>
        </w:rPr>
        <w:t>наодинці.</w:t>
      </w:r>
    </w:p>
    <w:p w:rsidR="00EB0857" w:rsidRDefault="00130C62">
      <w:pPr>
        <w:pStyle w:val="a3"/>
        <w:rPr>
          <w:sz w:val="26"/>
        </w:rPr>
      </w:pPr>
      <w:r>
        <w:br w:type="column"/>
      </w:r>
    </w:p>
    <w:p w:rsidR="00EB0857" w:rsidRDefault="00EB0857">
      <w:pPr>
        <w:pStyle w:val="a3"/>
        <w:rPr>
          <w:sz w:val="26"/>
        </w:rPr>
      </w:pPr>
    </w:p>
    <w:p w:rsidR="00EB0857" w:rsidRDefault="00EB0857">
      <w:pPr>
        <w:pStyle w:val="a3"/>
        <w:rPr>
          <w:sz w:val="37"/>
        </w:rPr>
      </w:pPr>
    </w:p>
    <w:p w:rsidR="00EB0857" w:rsidRDefault="00130C62">
      <w:pPr>
        <w:pStyle w:val="4"/>
        <w:ind w:left="432"/>
      </w:pPr>
      <w:r>
        <w:rPr>
          <w:color w:val="1D1D1B"/>
        </w:rPr>
        <w:t>Ситуація булінгу</w:t>
      </w:r>
    </w:p>
    <w:p w:rsidR="00EB0857" w:rsidRDefault="00EB0857">
      <w:pPr>
        <w:pStyle w:val="a3"/>
        <w:rPr>
          <w:b/>
          <w:sz w:val="26"/>
        </w:rPr>
      </w:pPr>
    </w:p>
    <w:p w:rsidR="00EB0857" w:rsidRDefault="00EB0857">
      <w:pPr>
        <w:pStyle w:val="a3"/>
        <w:spacing w:before="4"/>
        <w:rPr>
          <w:b/>
          <w:sz w:val="28"/>
        </w:rPr>
      </w:pPr>
    </w:p>
    <w:p w:rsidR="00EB0857" w:rsidRDefault="00130C62">
      <w:pPr>
        <w:pStyle w:val="a4"/>
        <w:numPr>
          <w:ilvl w:val="0"/>
          <w:numId w:val="82"/>
        </w:numPr>
        <w:tabs>
          <w:tab w:val="left" w:pos="536"/>
        </w:tabs>
        <w:spacing w:before="0" w:line="249" w:lineRule="auto"/>
        <w:ind w:left="166" w:right="360" w:firstLine="0"/>
        <w:rPr>
          <w:sz w:val="23"/>
        </w:rPr>
      </w:pPr>
      <w:r>
        <w:rPr>
          <w:color w:val="1D1D1B"/>
          <w:sz w:val="23"/>
        </w:rPr>
        <w:t xml:space="preserve">Звертаються для подальшого реагуван- ня до керівника(-ці) </w:t>
      </w:r>
      <w:r>
        <w:rPr>
          <w:color w:val="1D1D1B"/>
          <w:spacing w:val="-4"/>
          <w:sz w:val="23"/>
        </w:rPr>
        <w:t>закладу,</w:t>
      </w:r>
      <w:r>
        <w:rPr>
          <w:color w:val="1D1D1B"/>
          <w:spacing w:val="55"/>
          <w:sz w:val="23"/>
        </w:rPr>
        <w:t xml:space="preserve"> </w:t>
      </w:r>
      <w:r>
        <w:rPr>
          <w:color w:val="1D1D1B"/>
          <w:sz w:val="23"/>
        </w:rPr>
        <w:t>або уповно- важеної особи або іншого працівника закладу</w:t>
      </w:r>
      <w:r>
        <w:rPr>
          <w:color w:val="1D1D1B"/>
          <w:spacing w:val="-2"/>
          <w:sz w:val="23"/>
        </w:rPr>
        <w:t xml:space="preserve"> </w:t>
      </w:r>
      <w:r>
        <w:rPr>
          <w:color w:val="1D1D1B"/>
          <w:sz w:val="23"/>
        </w:rPr>
        <w:t>освіти.</w:t>
      </w:r>
    </w:p>
    <w:p w:rsidR="00EB0857" w:rsidRDefault="00130C62">
      <w:pPr>
        <w:pStyle w:val="a3"/>
        <w:tabs>
          <w:tab w:val="left" w:pos="1799"/>
        </w:tabs>
        <w:spacing w:before="66" w:line="249" w:lineRule="auto"/>
        <w:ind w:left="166" w:right="359"/>
        <w:jc w:val="both"/>
      </w:pPr>
      <w:r>
        <w:rPr>
          <w:color w:val="1D1D1B"/>
          <w:spacing w:val="-3"/>
        </w:rPr>
        <w:t xml:space="preserve">Та/або </w:t>
      </w:r>
      <w:r>
        <w:rPr>
          <w:color w:val="1D1D1B"/>
        </w:rPr>
        <w:t xml:space="preserve">до органів Національної поліції, служби у </w:t>
      </w:r>
      <w:r>
        <w:rPr>
          <w:color w:val="1D1D1B"/>
          <w:spacing w:val="-4"/>
        </w:rPr>
        <w:t xml:space="preserve">справах </w:t>
      </w:r>
      <w:r>
        <w:rPr>
          <w:color w:val="1D1D1B"/>
        </w:rPr>
        <w:t xml:space="preserve">дітей, органів держав- ної влади чи органів місцевого </w:t>
      </w:r>
      <w:r>
        <w:rPr>
          <w:color w:val="1D1D1B"/>
          <w:spacing w:val="-3"/>
        </w:rPr>
        <w:t xml:space="preserve">самовряду- </w:t>
      </w:r>
      <w:r>
        <w:rPr>
          <w:color w:val="1D1D1B"/>
        </w:rPr>
        <w:t>вання,</w:t>
      </w:r>
      <w:r>
        <w:rPr>
          <w:color w:val="1D1D1B"/>
        </w:rPr>
        <w:tab/>
      </w:r>
      <w:r>
        <w:rPr>
          <w:color w:val="1D1D1B"/>
          <w:spacing w:val="-4"/>
        </w:rPr>
        <w:t xml:space="preserve">центрів </w:t>
      </w:r>
      <w:r>
        <w:rPr>
          <w:color w:val="1D1D1B"/>
        </w:rPr>
        <w:t xml:space="preserve">соціальних служб для сім’ї, дітей та молоді, спеціалізованих уста- нов з надання </w:t>
      </w:r>
      <w:r>
        <w:rPr>
          <w:color w:val="1D1D1B"/>
          <w:spacing w:val="-3"/>
        </w:rPr>
        <w:t xml:space="preserve">безо- </w:t>
      </w:r>
      <w:r>
        <w:rPr>
          <w:color w:val="1D1D1B"/>
        </w:rPr>
        <w:t>платної первинної правової допомоги, регіональних та місце- вих центрів з надання безоплатної вторинної правової допомоги тощо.</w:t>
      </w:r>
    </w:p>
    <w:p w:rsidR="00EB0857" w:rsidRDefault="00EB0857">
      <w:pPr>
        <w:spacing w:line="249" w:lineRule="auto"/>
        <w:jc w:val="both"/>
        <w:sectPr w:rsidR="00EB0857">
          <w:type w:val="continuous"/>
          <w:pgSz w:w="11910" w:h="16840"/>
          <w:pgMar w:top="780" w:right="640" w:bottom="280" w:left="760" w:header="720" w:footer="720" w:gutter="0"/>
          <w:cols w:num="4" w:space="720" w:equalWidth="0">
            <w:col w:w="2234" w:space="40"/>
            <w:col w:w="2614" w:space="39"/>
            <w:col w:w="2587" w:space="40"/>
            <w:col w:w="2956"/>
          </w:cols>
        </w:sectPr>
      </w:pPr>
    </w:p>
    <w:p w:rsidR="00EB0857" w:rsidRDefault="00130C62">
      <w:pPr>
        <w:spacing w:before="66" w:line="193" w:lineRule="exact"/>
        <w:ind w:right="310"/>
        <w:jc w:val="right"/>
        <w:rPr>
          <w:rFonts w:ascii="Tahoma" w:hAnsi="Tahoma"/>
          <w:b/>
          <w:sz w:val="16"/>
        </w:rPr>
      </w:pPr>
      <w:r>
        <w:lastRenderedPageBreak/>
        <w:pict>
          <v:shape id="_x0000_s2027" style="position:absolute;left:0;text-align:left;margin-left:47.4pt;margin-top:99.2pt;width:502.55pt;height:670.6pt;z-index:-23740928;mso-position-horizontal-relative:page;mso-position-vertical-relative:page" coordorigin="948,1984" coordsize="10051,13412" path="m10772,15395r-9597,l1103,15383r-62,-32l992,15302r-32,-62l948,15168r,-12957l960,2139r32,-62l1041,2028r62,-33l1175,1984r9597,l10843,1995r63,33l10955,2077r32,62l10998,2211r,12957l10987,15240r-32,62l10906,15351r-63,32l10772,15395xe" filled="f" strokecolor="#b3b2b2" strokeweight=".34994mm">
            <v:path arrowok="t"/>
            <w10:wrap anchorx="page" anchory="page"/>
          </v:shape>
        </w:pict>
      </w:r>
      <w:r>
        <w:rPr>
          <w:rFonts w:ascii="Tahoma" w:hAnsi="Tahoma"/>
          <w:b/>
          <w:color w:val="9D9D9C"/>
          <w:sz w:val="16"/>
        </w:rPr>
        <w:t>РОЗДІЛ ІІ. ТЕОРЕТИЧНО-ПРАКТИЧНЕ ЗАБЕЗПЕЧЕННЯ НАВЧАЛЬНОЇ ПРОГРАМИ</w:t>
      </w:r>
    </w:p>
    <w:p w:rsidR="00EB0857" w:rsidRDefault="00130C62">
      <w:pPr>
        <w:spacing w:line="193" w:lineRule="exact"/>
        <w:ind w:right="264"/>
        <w:jc w:val="right"/>
        <w:rPr>
          <w:rFonts w:ascii="Tahoma" w:hAnsi="Tahoma"/>
          <w:b/>
          <w:sz w:val="16"/>
        </w:rPr>
      </w:pPr>
      <w:r>
        <w:pict>
          <v:shape id="_x0000_s2026" style="position:absolute;left:0;text-align:left;margin-left:46.3pt;margin-top:15pt;width:502.85pt;height:.1pt;z-index:-15431168;mso-wrap-distance-left:0;mso-wrap-distance-right:0;mso-position-horizontal-relative:page" coordorigin="926,300" coordsize="10057,0" path="m926,300r10057,e" filled="f" strokecolor="#706f6f" strokeweight=".34994mm">
            <v:path arrowok="t"/>
            <w10:wrap type="topAndBottom" anchorx="page"/>
          </v:shape>
        </w:pict>
      </w:r>
      <w:r>
        <w:rPr>
          <w:rFonts w:ascii="Tahoma" w:hAnsi="Tahoma"/>
          <w:b/>
          <w:color w:val="9D9D9C"/>
          <w:w w:val="95"/>
          <w:sz w:val="16"/>
        </w:rPr>
        <w:t>«ЗАПОБІГАННЯ</w:t>
      </w:r>
      <w:r>
        <w:rPr>
          <w:rFonts w:ascii="Tahoma" w:hAnsi="Tahoma"/>
          <w:b/>
          <w:color w:val="9D9D9C"/>
          <w:spacing w:val="-27"/>
          <w:w w:val="95"/>
          <w:sz w:val="16"/>
        </w:rPr>
        <w:t xml:space="preserve"> </w:t>
      </w:r>
      <w:r>
        <w:rPr>
          <w:rFonts w:ascii="Tahoma" w:hAnsi="Tahoma"/>
          <w:b/>
          <w:color w:val="9D9D9C"/>
          <w:spacing w:val="-5"/>
          <w:w w:val="95"/>
          <w:sz w:val="16"/>
        </w:rPr>
        <w:t>ТА</w:t>
      </w:r>
      <w:r>
        <w:rPr>
          <w:rFonts w:ascii="Tahoma" w:hAnsi="Tahoma"/>
          <w:b/>
          <w:color w:val="9D9D9C"/>
          <w:spacing w:val="-26"/>
          <w:w w:val="95"/>
          <w:sz w:val="16"/>
        </w:rPr>
        <w:t xml:space="preserve"> </w:t>
      </w:r>
      <w:r>
        <w:rPr>
          <w:rFonts w:ascii="Tahoma" w:hAnsi="Tahoma"/>
          <w:b/>
          <w:color w:val="9D9D9C"/>
          <w:w w:val="95"/>
          <w:sz w:val="16"/>
        </w:rPr>
        <w:t>ПРОТИДІЯ</w:t>
      </w:r>
      <w:r>
        <w:rPr>
          <w:rFonts w:ascii="Tahoma" w:hAnsi="Tahoma"/>
          <w:b/>
          <w:color w:val="9D9D9C"/>
          <w:spacing w:val="-27"/>
          <w:w w:val="95"/>
          <w:sz w:val="16"/>
        </w:rPr>
        <w:t xml:space="preserve"> </w:t>
      </w:r>
      <w:r>
        <w:rPr>
          <w:rFonts w:ascii="Tahoma" w:hAnsi="Tahoma"/>
          <w:b/>
          <w:color w:val="9D9D9C"/>
          <w:w w:val="95"/>
          <w:sz w:val="16"/>
        </w:rPr>
        <w:t>ПРОЯВАМ</w:t>
      </w:r>
      <w:r>
        <w:rPr>
          <w:rFonts w:ascii="Tahoma" w:hAnsi="Tahoma"/>
          <w:b/>
          <w:color w:val="9D9D9C"/>
          <w:spacing w:val="-26"/>
          <w:w w:val="95"/>
          <w:sz w:val="16"/>
        </w:rPr>
        <w:t xml:space="preserve"> </w:t>
      </w:r>
      <w:r>
        <w:rPr>
          <w:rFonts w:ascii="Tahoma" w:hAnsi="Tahoma"/>
          <w:b/>
          <w:color w:val="9D9D9C"/>
          <w:w w:val="95"/>
          <w:sz w:val="16"/>
        </w:rPr>
        <w:t>НАСИЛЬСТВА:</w:t>
      </w:r>
      <w:r>
        <w:rPr>
          <w:rFonts w:ascii="Tahoma" w:hAnsi="Tahoma"/>
          <w:b/>
          <w:color w:val="9D9D9C"/>
          <w:spacing w:val="-26"/>
          <w:w w:val="95"/>
          <w:sz w:val="16"/>
        </w:rPr>
        <w:t xml:space="preserve"> </w:t>
      </w:r>
      <w:r>
        <w:rPr>
          <w:rFonts w:ascii="Tahoma" w:hAnsi="Tahoma"/>
          <w:b/>
          <w:color w:val="9D9D9C"/>
          <w:w w:val="95"/>
          <w:sz w:val="16"/>
        </w:rPr>
        <w:t>ДІЯЛЬНІСТЬ</w:t>
      </w:r>
      <w:r>
        <w:rPr>
          <w:rFonts w:ascii="Tahoma" w:hAnsi="Tahoma"/>
          <w:b/>
          <w:color w:val="9D9D9C"/>
          <w:spacing w:val="-27"/>
          <w:w w:val="95"/>
          <w:sz w:val="16"/>
        </w:rPr>
        <w:t xml:space="preserve"> </w:t>
      </w:r>
      <w:r>
        <w:rPr>
          <w:rFonts w:ascii="Tahoma" w:hAnsi="Tahoma"/>
          <w:b/>
          <w:color w:val="9D9D9C"/>
          <w:w w:val="95"/>
          <w:sz w:val="16"/>
        </w:rPr>
        <w:t>ЗАКЛАДІВ</w:t>
      </w:r>
      <w:r>
        <w:rPr>
          <w:rFonts w:ascii="Tahoma" w:hAnsi="Tahoma"/>
          <w:b/>
          <w:color w:val="9D9D9C"/>
          <w:spacing w:val="-26"/>
          <w:w w:val="95"/>
          <w:sz w:val="16"/>
        </w:rPr>
        <w:t xml:space="preserve"> </w:t>
      </w:r>
      <w:r>
        <w:rPr>
          <w:rFonts w:ascii="Tahoma" w:hAnsi="Tahoma"/>
          <w:b/>
          <w:color w:val="9D9D9C"/>
          <w:w w:val="95"/>
          <w:sz w:val="16"/>
        </w:rPr>
        <w:t>ОСВІТИ»</w:t>
      </w:r>
    </w:p>
    <w:p w:rsidR="00EB0857" w:rsidRDefault="00EB0857">
      <w:pPr>
        <w:pStyle w:val="a3"/>
        <w:spacing w:before="6"/>
        <w:rPr>
          <w:rFonts w:ascii="Tahoma"/>
          <w:b/>
          <w:sz w:val="15"/>
        </w:rPr>
      </w:pPr>
    </w:p>
    <w:p w:rsidR="00EB0857" w:rsidRDefault="00130C62">
      <w:pPr>
        <w:pStyle w:val="4"/>
        <w:numPr>
          <w:ilvl w:val="1"/>
          <w:numId w:val="69"/>
        </w:numPr>
        <w:tabs>
          <w:tab w:val="left" w:pos="603"/>
        </w:tabs>
        <w:spacing w:before="93"/>
        <w:jc w:val="left"/>
      </w:pPr>
      <w:r>
        <w:rPr>
          <w:color w:val="1D1D1B"/>
        </w:rPr>
        <w:t>Алгоритм дій та повноваження комісії з розгляд випадку булінгу</w:t>
      </w:r>
      <w:r>
        <w:rPr>
          <w:color w:val="1D1D1B"/>
          <w:spacing w:val="1"/>
        </w:rPr>
        <w:t xml:space="preserve"> </w:t>
      </w:r>
      <w:r>
        <w:rPr>
          <w:color w:val="1D1D1B"/>
        </w:rPr>
        <w:t>(цькування)⁵³</w:t>
      </w:r>
    </w:p>
    <w:p w:rsidR="00EB0857" w:rsidRDefault="00EB0857">
      <w:pPr>
        <w:pStyle w:val="a3"/>
        <w:spacing w:before="2" w:after="1"/>
        <w:rPr>
          <w:b/>
          <w:sz w:val="21"/>
        </w:rPr>
      </w:pPr>
    </w:p>
    <w:tbl>
      <w:tblPr>
        <w:tblStyle w:val="TableNormal"/>
        <w:tblW w:w="0" w:type="auto"/>
        <w:tblInd w:w="200"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2172"/>
        <w:gridCol w:w="7873"/>
      </w:tblGrid>
      <w:tr w:rsidR="00EB0857">
        <w:trPr>
          <w:trHeight w:val="5007"/>
        </w:trPr>
        <w:tc>
          <w:tcPr>
            <w:tcW w:w="2172" w:type="dxa"/>
            <w:tcBorders>
              <w:top w:val="nil"/>
              <w:left w:val="nil"/>
            </w:tcBorders>
          </w:tcPr>
          <w:p w:rsidR="00EB0857" w:rsidRDefault="00130C62">
            <w:pPr>
              <w:pStyle w:val="TableParagraph"/>
              <w:spacing w:before="63"/>
              <w:ind w:left="230"/>
              <w:rPr>
                <w:b/>
                <w:sz w:val="23"/>
              </w:rPr>
            </w:pPr>
            <w:r>
              <w:rPr>
                <w:b/>
                <w:color w:val="1D1D1B"/>
                <w:sz w:val="23"/>
              </w:rPr>
              <w:t>Склад</w:t>
            </w:r>
          </w:p>
        </w:tc>
        <w:tc>
          <w:tcPr>
            <w:tcW w:w="7873" w:type="dxa"/>
            <w:tcBorders>
              <w:top w:val="nil"/>
              <w:right w:val="nil"/>
            </w:tcBorders>
          </w:tcPr>
          <w:p w:rsidR="00EB0857" w:rsidRDefault="00130C62">
            <w:pPr>
              <w:pStyle w:val="TableParagraph"/>
              <w:spacing w:before="80"/>
              <w:ind w:left="142"/>
              <w:rPr>
                <w:sz w:val="23"/>
              </w:rPr>
            </w:pPr>
            <w:r>
              <w:rPr>
                <w:color w:val="1D1D1B"/>
                <w:sz w:val="23"/>
              </w:rPr>
              <w:t>Кількісний:</w:t>
            </w:r>
          </w:p>
          <w:p w:rsidR="00EB0857" w:rsidRDefault="00130C62">
            <w:pPr>
              <w:pStyle w:val="TableParagraph"/>
              <w:numPr>
                <w:ilvl w:val="0"/>
                <w:numId w:val="68"/>
              </w:numPr>
              <w:tabs>
                <w:tab w:val="left" w:pos="282"/>
              </w:tabs>
              <w:spacing w:before="71"/>
              <w:ind w:left="281"/>
              <w:rPr>
                <w:sz w:val="23"/>
              </w:rPr>
            </w:pPr>
            <w:r>
              <w:rPr>
                <w:color w:val="1D1D1B"/>
                <w:spacing w:val="-4"/>
                <w:sz w:val="23"/>
              </w:rPr>
              <w:t xml:space="preserve">голова </w:t>
            </w:r>
            <w:r>
              <w:rPr>
                <w:color w:val="1D1D1B"/>
                <w:sz w:val="23"/>
              </w:rPr>
              <w:t xml:space="preserve">– </w:t>
            </w:r>
            <w:r>
              <w:rPr>
                <w:color w:val="1D1D1B"/>
                <w:spacing w:val="-3"/>
                <w:sz w:val="23"/>
              </w:rPr>
              <w:t>керівник(-ця) закладу</w:t>
            </w:r>
            <w:r>
              <w:rPr>
                <w:color w:val="1D1D1B"/>
                <w:spacing w:val="-13"/>
                <w:sz w:val="23"/>
              </w:rPr>
              <w:t xml:space="preserve"> </w:t>
            </w:r>
            <w:r>
              <w:rPr>
                <w:color w:val="1D1D1B"/>
                <w:spacing w:val="-3"/>
                <w:sz w:val="23"/>
              </w:rPr>
              <w:t>освіти;</w:t>
            </w:r>
          </w:p>
          <w:p w:rsidR="00EB0857" w:rsidRDefault="00130C62">
            <w:pPr>
              <w:pStyle w:val="TableParagraph"/>
              <w:numPr>
                <w:ilvl w:val="0"/>
                <w:numId w:val="68"/>
              </w:numPr>
              <w:tabs>
                <w:tab w:val="left" w:pos="282"/>
              </w:tabs>
              <w:spacing w:before="72"/>
              <w:ind w:left="281"/>
              <w:rPr>
                <w:sz w:val="23"/>
              </w:rPr>
            </w:pPr>
            <w:r>
              <w:rPr>
                <w:color w:val="1D1D1B"/>
                <w:spacing w:val="-3"/>
                <w:sz w:val="23"/>
              </w:rPr>
              <w:t>заступник(-ця)</w:t>
            </w:r>
            <w:r>
              <w:rPr>
                <w:color w:val="1D1D1B"/>
                <w:spacing w:val="-5"/>
                <w:sz w:val="23"/>
              </w:rPr>
              <w:t xml:space="preserve"> </w:t>
            </w:r>
            <w:r>
              <w:rPr>
                <w:color w:val="1D1D1B"/>
                <w:spacing w:val="-4"/>
                <w:sz w:val="23"/>
              </w:rPr>
              <w:t>голови;</w:t>
            </w:r>
          </w:p>
          <w:p w:rsidR="00EB0857" w:rsidRDefault="00130C62">
            <w:pPr>
              <w:pStyle w:val="TableParagraph"/>
              <w:numPr>
                <w:ilvl w:val="0"/>
                <w:numId w:val="68"/>
              </w:numPr>
              <w:tabs>
                <w:tab w:val="left" w:pos="282"/>
              </w:tabs>
              <w:spacing w:before="71"/>
              <w:ind w:left="281"/>
              <w:rPr>
                <w:sz w:val="23"/>
              </w:rPr>
            </w:pPr>
            <w:r>
              <w:rPr>
                <w:color w:val="1D1D1B"/>
                <w:spacing w:val="-4"/>
                <w:sz w:val="23"/>
              </w:rPr>
              <w:t>секретар(-ка)</w:t>
            </w:r>
          </w:p>
          <w:p w:rsidR="00EB0857" w:rsidRDefault="00130C62">
            <w:pPr>
              <w:pStyle w:val="TableParagraph"/>
              <w:spacing w:before="72" w:line="304" w:lineRule="auto"/>
              <w:ind w:left="142" w:right="4371"/>
              <w:rPr>
                <w:sz w:val="23"/>
              </w:rPr>
            </w:pPr>
            <w:r>
              <w:rPr>
                <w:color w:val="1D1D1B"/>
                <w:sz w:val="23"/>
              </w:rPr>
              <w:t>та не менше ніж п'яти її членів. Якісний:</w:t>
            </w:r>
          </w:p>
          <w:p w:rsidR="00EB0857" w:rsidRDefault="00130C62">
            <w:pPr>
              <w:pStyle w:val="TableParagraph"/>
              <w:numPr>
                <w:ilvl w:val="0"/>
                <w:numId w:val="68"/>
              </w:numPr>
              <w:tabs>
                <w:tab w:val="left" w:pos="326"/>
              </w:tabs>
              <w:spacing w:line="249" w:lineRule="auto"/>
              <w:ind w:right="200" w:firstLine="0"/>
              <w:jc w:val="both"/>
              <w:rPr>
                <w:sz w:val="23"/>
              </w:rPr>
            </w:pPr>
            <w:r>
              <w:rPr>
                <w:color w:val="1D1D1B"/>
                <w:spacing w:val="-4"/>
                <w:sz w:val="23"/>
              </w:rPr>
              <w:t xml:space="preserve">педагогічні (науково-педагогічні) </w:t>
            </w:r>
            <w:r>
              <w:rPr>
                <w:color w:val="1D1D1B"/>
                <w:spacing w:val="-3"/>
                <w:sz w:val="23"/>
              </w:rPr>
              <w:t xml:space="preserve">працівники, зокрема практичний(-а) </w:t>
            </w:r>
            <w:r>
              <w:rPr>
                <w:color w:val="1D1D1B"/>
                <w:spacing w:val="-4"/>
                <w:sz w:val="23"/>
              </w:rPr>
              <w:t xml:space="preserve">психолог(-иня) </w:t>
            </w:r>
            <w:r>
              <w:rPr>
                <w:color w:val="1D1D1B"/>
                <w:spacing w:val="-3"/>
                <w:sz w:val="23"/>
              </w:rPr>
              <w:t xml:space="preserve">та соціальний(-а) </w:t>
            </w:r>
            <w:r>
              <w:rPr>
                <w:color w:val="1D1D1B"/>
                <w:spacing w:val="-4"/>
                <w:sz w:val="23"/>
              </w:rPr>
              <w:t xml:space="preserve">педагог(-иня) </w:t>
            </w:r>
            <w:r>
              <w:rPr>
                <w:color w:val="1D1D1B"/>
                <w:sz w:val="23"/>
              </w:rPr>
              <w:t xml:space="preserve">(за </w:t>
            </w:r>
            <w:r>
              <w:rPr>
                <w:color w:val="1D1D1B"/>
                <w:spacing w:val="-3"/>
                <w:sz w:val="23"/>
              </w:rPr>
              <w:t>наявности) закладу освіти;</w:t>
            </w:r>
          </w:p>
          <w:p w:rsidR="00EB0857" w:rsidRDefault="00130C62">
            <w:pPr>
              <w:pStyle w:val="TableParagraph"/>
              <w:numPr>
                <w:ilvl w:val="0"/>
                <w:numId w:val="68"/>
              </w:numPr>
              <w:tabs>
                <w:tab w:val="left" w:pos="282"/>
              </w:tabs>
              <w:spacing w:before="63"/>
              <w:ind w:left="281" w:hanging="141"/>
              <w:jc w:val="both"/>
              <w:rPr>
                <w:sz w:val="23"/>
              </w:rPr>
            </w:pPr>
            <w:r>
              <w:rPr>
                <w:color w:val="1D1D1B"/>
                <w:spacing w:val="-4"/>
                <w:sz w:val="23"/>
              </w:rPr>
              <w:t xml:space="preserve">представники </w:t>
            </w:r>
            <w:r>
              <w:rPr>
                <w:color w:val="1D1D1B"/>
                <w:sz w:val="23"/>
              </w:rPr>
              <w:t xml:space="preserve">служби у </w:t>
            </w:r>
            <w:r>
              <w:rPr>
                <w:color w:val="1D1D1B"/>
                <w:spacing w:val="-3"/>
                <w:sz w:val="23"/>
              </w:rPr>
              <w:t>справах</w:t>
            </w:r>
            <w:r>
              <w:rPr>
                <w:color w:val="1D1D1B"/>
                <w:spacing w:val="-16"/>
                <w:sz w:val="23"/>
              </w:rPr>
              <w:t xml:space="preserve"> </w:t>
            </w:r>
            <w:r>
              <w:rPr>
                <w:color w:val="1D1D1B"/>
                <w:spacing w:val="-4"/>
                <w:sz w:val="23"/>
              </w:rPr>
              <w:t>дітей;</w:t>
            </w:r>
          </w:p>
          <w:p w:rsidR="00EB0857" w:rsidRDefault="00130C62">
            <w:pPr>
              <w:pStyle w:val="TableParagraph"/>
              <w:numPr>
                <w:ilvl w:val="0"/>
                <w:numId w:val="68"/>
              </w:numPr>
              <w:tabs>
                <w:tab w:val="left" w:pos="282"/>
              </w:tabs>
              <w:spacing w:before="71"/>
              <w:ind w:left="281" w:hanging="141"/>
              <w:jc w:val="both"/>
              <w:rPr>
                <w:sz w:val="23"/>
              </w:rPr>
            </w:pPr>
            <w:r>
              <w:rPr>
                <w:color w:val="1D1D1B"/>
                <w:spacing w:val="-4"/>
                <w:sz w:val="23"/>
              </w:rPr>
              <w:t xml:space="preserve">представники центру </w:t>
            </w:r>
            <w:r>
              <w:rPr>
                <w:color w:val="1D1D1B"/>
                <w:spacing w:val="-3"/>
                <w:sz w:val="23"/>
              </w:rPr>
              <w:t xml:space="preserve">соціальних </w:t>
            </w:r>
            <w:r>
              <w:rPr>
                <w:color w:val="1D1D1B"/>
                <w:sz w:val="23"/>
              </w:rPr>
              <w:t xml:space="preserve">служб для </w:t>
            </w:r>
            <w:r>
              <w:rPr>
                <w:color w:val="1D1D1B"/>
                <w:spacing w:val="-3"/>
                <w:sz w:val="23"/>
              </w:rPr>
              <w:t>сім'ї, дітей та</w:t>
            </w:r>
            <w:r>
              <w:rPr>
                <w:color w:val="1D1D1B"/>
                <w:spacing w:val="-19"/>
                <w:sz w:val="23"/>
              </w:rPr>
              <w:t xml:space="preserve"> </w:t>
            </w:r>
            <w:r>
              <w:rPr>
                <w:color w:val="1D1D1B"/>
                <w:spacing w:val="-4"/>
                <w:sz w:val="23"/>
              </w:rPr>
              <w:t>молоді;</w:t>
            </w:r>
          </w:p>
          <w:p w:rsidR="00EB0857" w:rsidRDefault="00130C62">
            <w:pPr>
              <w:pStyle w:val="TableParagraph"/>
              <w:spacing w:before="72"/>
              <w:ind w:left="141"/>
              <w:jc w:val="both"/>
              <w:rPr>
                <w:b/>
                <w:i/>
                <w:sz w:val="23"/>
              </w:rPr>
            </w:pPr>
            <w:r>
              <w:rPr>
                <w:b/>
                <w:i/>
                <w:color w:val="1D1D1B"/>
                <w:sz w:val="23"/>
              </w:rPr>
              <w:t>за згодою:</w:t>
            </w:r>
          </w:p>
          <w:p w:rsidR="00EB0857" w:rsidRDefault="00130C62">
            <w:pPr>
              <w:pStyle w:val="TableParagraph"/>
              <w:numPr>
                <w:ilvl w:val="0"/>
                <w:numId w:val="68"/>
              </w:numPr>
              <w:tabs>
                <w:tab w:val="left" w:pos="328"/>
              </w:tabs>
              <w:spacing w:before="71" w:line="249" w:lineRule="auto"/>
              <w:ind w:right="203" w:firstLine="0"/>
              <w:jc w:val="both"/>
              <w:rPr>
                <w:sz w:val="23"/>
              </w:rPr>
            </w:pPr>
            <w:r>
              <w:rPr>
                <w:color w:val="1D1D1B"/>
                <w:spacing w:val="-5"/>
                <w:sz w:val="23"/>
              </w:rPr>
              <w:t xml:space="preserve">батьки </w:t>
            </w:r>
            <w:r>
              <w:rPr>
                <w:color w:val="1D1D1B"/>
                <w:sz w:val="23"/>
              </w:rPr>
              <w:t xml:space="preserve">або </w:t>
            </w:r>
            <w:r>
              <w:rPr>
                <w:color w:val="1D1D1B"/>
                <w:spacing w:val="-3"/>
                <w:sz w:val="23"/>
              </w:rPr>
              <w:t xml:space="preserve">інші законні </w:t>
            </w:r>
            <w:r>
              <w:rPr>
                <w:color w:val="1D1D1B"/>
                <w:spacing w:val="-4"/>
                <w:sz w:val="23"/>
              </w:rPr>
              <w:t xml:space="preserve">представники </w:t>
            </w:r>
            <w:r>
              <w:rPr>
                <w:color w:val="1D1D1B"/>
                <w:spacing w:val="-3"/>
                <w:sz w:val="23"/>
              </w:rPr>
              <w:t xml:space="preserve">малолітніх </w:t>
            </w:r>
            <w:r>
              <w:rPr>
                <w:color w:val="1D1D1B"/>
                <w:sz w:val="23"/>
              </w:rPr>
              <w:t xml:space="preserve">або </w:t>
            </w:r>
            <w:r>
              <w:rPr>
                <w:color w:val="1D1D1B"/>
                <w:spacing w:val="-4"/>
                <w:sz w:val="23"/>
              </w:rPr>
              <w:t xml:space="preserve">неповнолітніх </w:t>
            </w:r>
            <w:r>
              <w:rPr>
                <w:color w:val="1D1D1B"/>
                <w:spacing w:val="-3"/>
                <w:sz w:val="23"/>
              </w:rPr>
              <w:t xml:space="preserve">сторін </w:t>
            </w:r>
            <w:r>
              <w:rPr>
                <w:color w:val="1D1D1B"/>
                <w:spacing w:val="-4"/>
                <w:sz w:val="23"/>
              </w:rPr>
              <w:t>булінгу</w:t>
            </w:r>
            <w:r>
              <w:rPr>
                <w:color w:val="1D1D1B"/>
                <w:spacing w:val="-7"/>
                <w:sz w:val="23"/>
              </w:rPr>
              <w:t xml:space="preserve"> </w:t>
            </w:r>
            <w:r>
              <w:rPr>
                <w:color w:val="1D1D1B"/>
                <w:spacing w:val="-3"/>
                <w:sz w:val="23"/>
              </w:rPr>
              <w:t>(цькування);</w:t>
            </w:r>
          </w:p>
          <w:p w:rsidR="00EB0857" w:rsidRDefault="00130C62">
            <w:pPr>
              <w:pStyle w:val="TableParagraph"/>
              <w:numPr>
                <w:ilvl w:val="0"/>
                <w:numId w:val="68"/>
              </w:numPr>
              <w:tabs>
                <w:tab w:val="left" w:pos="282"/>
              </w:tabs>
              <w:spacing w:before="62"/>
              <w:ind w:left="281" w:hanging="141"/>
              <w:jc w:val="both"/>
              <w:rPr>
                <w:sz w:val="23"/>
              </w:rPr>
            </w:pPr>
            <w:r>
              <w:rPr>
                <w:color w:val="1D1D1B"/>
                <w:spacing w:val="-3"/>
                <w:sz w:val="23"/>
              </w:rPr>
              <w:t xml:space="preserve">сторони </w:t>
            </w:r>
            <w:r>
              <w:rPr>
                <w:color w:val="1D1D1B"/>
                <w:spacing w:val="-4"/>
                <w:sz w:val="23"/>
              </w:rPr>
              <w:t>булінгу</w:t>
            </w:r>
            <w:r>
              <w:rPr>
                <w:color w:val="1D1D1B"/>
                <w:spacing w:val="-7"/>
                <w:sz w:val="23"/>
              </w:rPr>
              <w:t xml:space="preserve"> </w:t>
            </w:r>
            <w:r>
              <w:rPr>
                <w:color w:val="1D1D1B"/>
                <w:spacing w:val="-3"/>
                <w:sz w:val="23"/>
              </w:rPr>
              <w:t>(цькування);</w:t>
            </w:r>
          </w:p>
        </w:tc>
      </w:tr>
      <w:tr w:rsidR="00EB0857">
        <w:trPr>
          <w:trHeight w:val="6839"/>
        </w:trPr>
        <w:tc>
          <w:tcPr>
            <w:tcW w:w="2172" w:type="dxa"/>
            <w:tcBorders>
              <w:left w:val="nil"/>
            </w:tcBorders>
          </w:tcPr>
          <w:p w:rsidR="00EB0857" w:rsidRDefault="00130C62">
            <w:pPr>
              <w:pStyle w:val="TableParagraph"/>
              <w:spacing w:before="69" w:line="249" w:lineRule="auto"/>
              <w:ind w:left="230"/>
              <w:rPr>
                <w:b/>
                <w:sz w:val="23"/>
              </w:rPr>
            </w:pPr>
            <w:r>
              <w:rPr>
                <w:b/>
                <w:color w:val="1D1D1B"/>
                <w:sz w:val="23"/>
              </w:rPr>
              <w:t>Регламент діяльності</w:t>
            </w:r>
          </w:p>
        </w:tc>
        <w:tc>
          <w:tcPr>
            <w:tcW w:w="7873" w:type="dxa"/>
            <w:tcBorders>
              <w:right w:val="nil"/>
            </w:tcBorders>
          </w:tcPr>
          <w:p w:rsidR="00EB0857" w:rsidRDefault="00130C62">
            <w:pPr>
              <w:pStyle w:val="TableParagraph"/>
              <w:numPr>
                <w:ilvl w:val="0"/>
                <w:numId w:val="67"/>
              </w:numPr>
              <w:tabs>
                <w:tab w:val="left" w:pos="278"/>
              </w:tabs>
              <w:spacing w:before="118"/>
              <w:ind w:left="277" w:hanging="137"/>
              <w:rPr>
                <w:sz w:val="23"/>
              </w:rPr>
            </w:pPr>
            <w:r>
              <w:rPr>
                <w:color w:val="1D1D1B"/>
                <w:spacing w:val="-3"/>
                <w:sz w:val="23"/>
              </w:rPr>
              <w:t xml:space="preserve">Комісія виконує свої обов'язки </w:t>
            </w:r>
            <w:r>
              <w:rPr>
                <w:color w:val="1D1D1B"/>
                <w:sz w:val="23"/>
              </w:rPr>
              <w:t xml:space="preserve">на </w:t>
            </w:r>
            <w:r>
              <w:rPr>
                <w:color w:val="1D1D1B"/>
                <w:spacing w:val="-3"/>
                <w:sz w:val="23"/>
              </w:rPr>
              <w:t>постійній</w:t>
            </w:r>
            <w:r>
              <w:rPr>
                <w:color w:val="1D1D1B"/>
                <w:spacing w:val="-17"/>
                <w:sz w:val="23"/>
              </w:rPr>
              <w:t xml:space="preserve"> </w:t>
            </w:r>
            <w:r>
              <w:rPr>
                <w:color w:val="1D1D1B"/>
                <w:spacing w:val="-3"/>
                <w:sz w:val="23"/>
              </w:rPr>
              <w:t>основі.</w:t>
            </w:r>
          </w:p>
          <w:p w:rsidR="00EB0857" w:rsidRDefault="00130C62">
            <w:pPr>
              <w:pStyle w:val="TableParagraph"/>
              <w:numPr>
                <w:ilvl w:val="0"/>
                <w:numId w:val="67"/>
              </w:numPr>
              <w:tabs>
                <w:tab w:val="left" w:pos="278"/>
              </w:tabs>
              <w:spacing w:before="72"/>
              <w:ind w:left="277" w:hanging="137"/>
              <w:rPr>
                <w:sz w:val="23"/>
              </w:rPr>
            </w:pPr>
            <w:r>
              <w:rPr>
                <w:color w:val="1D1D1B"/>
                <w:sz w:val="23"/>
              </w:rPr>
              <w:t xml:space="preserve">Склад </w:t>
            </w:r>
            <w:r>
              <w:rPr>
                <w:color w:val="1D1D1B"/>
                <w:spacing w:val="-3"/>
                <w:sz w:val="23"/>
              </w:rPr>
              <w:t xml:space="preserve">комісії </w:t>
            </w:r>
            <w:r>
              <w:rPr>
                <w:color w:val="1D1D1B"/>
                <w:spacing w:val="-4"/>
                <w:sz w:val="23"/>
              </w:rPr>
              <w:t xml:space="preserve">затверджується </w:t>
            </w:r>
            <w:r>
              <w:rPr>
                <w:color w:val="1D1D1B"/>
                <w:spacing w:val="-3"/>
                <w:sz w:val="23"/>
              </w:rPr>
              <w:t>керівником(-цею) закладу</w:t>
            </w:r>
            <w:r>
              <w:rPr>
                <w:color w:val="1D1D1B"/>
                <w:spacing w:val="-11"/>
                <w:sz w:val="23"/>
              </w:rPr>
              <w:t xml:space="preserve"> </w:t>
            </w:r>
            <w:r>
              <w:rPr>
                <w:color w:val="1D1D1B"/>
                <w:spacing w:val="-3"/>
                <w:sz w:val="23"/>
              </w:rPr>
              <w:t>освіти.</w:t>
            </w:r>
          </w:p>
          <w:p w:rsidR="00EB0857" w:rsidRDefault="00130C62">
            <w:pPr>
              <w:pStyle w:val="TableParagraph"/>
              <w:numPr>
                <w:ilvl w:val="0"/>
                <w:numId w:val="67"/>
              </w:numPr>
              <w:tabs>
                <w:tab w:val="left" w:pos="278"/>
              </w:tabs>
              <w:spacing w:before="71"/>
              <w:ind w:left="277" w:hanging="137"/>
              <w:rPr>
                <w:sz w:val="23"/>
              </w:rPr>
            </w:pPr>
            <w:r>
              <w:rPr>
                <w:color w:val="1D1D1B"/>
                <w:spacing w:val="-3"/>
                <w:sz w:val="23"/>
              </w:rPr>
              <w:t xml:space="preserve">Засідання комісії </w:t>
            </w:r>
            <w:r>
              <w:rPr>
                <w:color w:val="1D1D1B"/>
                <w:spacing w:val="-4"/>
                <w:sz w:val="23"/>
              </w:rPr>
              <w:t xml:space="preserve">проводяться </w:t>
            </w:r>
            <w:r>
              <w:rPr>
                <w:color w:val="1D1D1B"/>
                <w:sz w:val="23"/>
              </w:rPr>
              <w:t xml:space="preserve">у </w:t>
            </w:r>
            <w:r>
              <w:rPr>
                <w:color w:val="1D1D1B"/>
                <w:spacing w:val="-3"/>
                <w:sz w:val="23"/>
              </w:rPr>
              <w:t>разі</w:t>
            </w:r>
            <w:r>
              <w:rPr>
                <w:color w:val="1D1D1B"/>
                <w:spacing w:val="-14"/>
                <w:sz w:val="23"/>
              </w:rPr>
              <w:t xml:space="preserve"> </w:t>
            </w:r>
            <w:r>
              <w:rPr>
                <w:color w:val="1D1D1B"/>
                <w:spacing w:val="-4"/>
                <w:sz w:val="23"/>
              </w:rPr>
              <w:t>потреби.</w:t>
            </w:r>
          </w:p>
          <w:p w:rsidR="00EB0857" w:rsidRDefault="00130C62">
            <w:pPr>
              <w:pStyle w:val="TableParagraph"/>
              <w:numPr>
                <w:ilvl w:val="0"/>
                <w:numId w:val="67"/>
              </w:numPr>
              <w:tabs>
                <w:tab w:val="left" w:pos="278"/>
              </w:tabs>
              <w:spacing w:before="72"/>
              <w:ind w:left="277" w:hanging="137"/>
              <w:rPr>
                <w:sz w:val="23"/>
              </w:rPr>
            </w:pPr>
            <w:r>
              <w:rPr>
                <w:color w:val="1D1D1B"/>
                <w:spacing w:val="-8"/>
                <w:sz w:val="23"/>
              </w:rPr>
              <w:t xml:space="preserve">Дату, </w:t>
            </w:r>
            <w:r>
              <w:rPr>
                <w:color w:val="1D1D1B"/>
                <w:sz w:val="23"/>
              </w:rPr>
              <w:t xml:space="preserve">час і </w:t>
            </w:r>
            <w:r>
              <w:rPr>
                <w:color w:val="1D1D1B"/>
                <w:spacing w:val="-3"/>
                <w:sz w:val="23"/>
              </w:rPr>
              <w:t xml:space="preserve">місце </w:t>
            </w:r>
            <w:r>
              <w:rPr>
                <w:color w:val="1D1D1B"/>
                <w:spacing w:val="-4"/>
                <w:sz w:val="23"/>
              </w:rPr>
              <w:t xml:space="preserve">проведення </w:t>
            </w:r>
            <w:r>
              <w:rPr>
                <w:color w:val="1D1D1B"/>
                <w:spacing w:val="-3"/>
                <w:sz w:val="23"/>
              </w:rPr>
              <w:t xml:space="preserve">засідання комісії </w:t>
            </w:r>
            <w:r>
              <w:rPr>
                <w:color w:val="1D1D1B"/>
                <w:spacing w:val="-4"/>
                <w:sz w:val="23"/>
              </w:rPr>
              <w:t xml:space="preserve">визначає </w:t>
            </w:r>
            <w:r>
              <w:rPr>
                <w:color w:val="1D1D1B"/>
                <w:sz w:val="23"/>
              </w:rPr>
              <w:t>її</w:t>
            </w:r>
            <w:r>
              <w:rPr>
                <w:color w:val="1D1D1B"/>
                <w:spacing w:val="-12"/>
                <w:sz w:val="23"/>
              </w:rPr>
              <w:t xml:space="preserve"> </w:t>
            </w:r>
            <w:r>
              <w:rPr>
                <w:color w:val="1D1D1B"/>
                <w:spacing w:val="-5"/>
                <w:sz w:val="23"/>
              </w:rPr>
              <w:t>голова.</w:t>
            </w:r>
          </w:p>
          <w:p w:rsidR="00EB0857" w:rsidRDefault="00130C62">
            <w:pPr>
              <w:pStyle w:val="TableParagraph"/>
              <w:numPr>
                <w:ilvl w:val="0"/>
                <w:numId w:val="67"/>
              </w:numPr>
              <w:tabs>
                <w:tab w:val="left" w:pos="276"/>
              </w:tabs>
              <w:spacing w:before="71" w:line="249" w:lineRule="auto"/>
              <w:ind w:right="200" w:firstLine="0"/>
              <w:jc w:val="both"/>
              <w:rPr>
                <w:sz w:val="23"/>
              </w:rPr>
            </w:pPr>
            <w:r>
              <w:rPr>
                <w:color w:val="1D1D1B"/>
                <w:spacing w:val="-6"/>
                <w:sz w:val="23"/>
              </w:rPr>
              <w:t xml:space="preserve">Голова </w:t>
            </w:r>
            <w:r>
              <w:rPr>
                <w:color w:val="1D1D1B"/>
                <w:spacing w:val="-3"/>
                <w:sz w:val="23"/>
              </w:rPr>
              <w:t xml:space="preserve">комісії </w:t>
            </w:r>
            <w:r>
              <w:rPr>
                <w:color w:val="1D1D1B"/>
                <w:sz w:val="23"/>
              </w:rPr>
              <w:t xml:space="preserve">скликає </w:t>
            </w:r>
            <w:r>
              <w:rPr>
                <w:color w:val="1D1D1B"/>
                <w:spacing w:val="-3"/>
                <w:sz w:val="23"/>
              </w:rPr>
              <w:t xml:space="preserve">засідання комісії </w:t>
            </w:r>
            <w:r>
              <w:rPr>
                <w:color w:val="1D1D1B"/>
                <w:sz w:val="23"/>
              </w:rPr>
              <w:t xml:space="preserve">не </w:t>
            </w:r>
            <w:r>
              <w:rPr>
                <w:color w:val="1D1D1B"/>
                <w:spacing w:val="-3"/>
                <w:sz w:val="23"/>
              </w:rPr>
              <w:t xml:space="preserve">пізніше, </w:t>
            </w:r>
            <w:r>
              <w:rPr>
                <w:color w:val="1D1D1B"/>
                <w:sz w:val="23"/>
              </w:rPr>
              <w:t>ніж</w:t>
            </w:r>
            <w:r>
              <w:rPr>
                <w:color w:val="1D1D1B"/>
                <w:spacing w:val="-45"/>
                <w:sz w:val="23"/>
              </w:rPr>
              <w:t xml:space="preserve"> </w:t>
            </w:r>
            <w:r>
              <w:rPr>
                <w:color w:val="1D1D1B"/>
                <w:spacing w:val="-4"/>
                <w:sz w:val="23"/>
              </w:rPr>
              <w:t xml:space="preserve">упродовж </w:t>
            </w:r>
            <w:r>
              <w:rPr>
                <w:color w:val="1D1D1B"/>
                <w:spacing w:val="-3"/>
                <w:sz w:val="23"/>
              </w:rPr>
              <w:t xml:space="preserve">трьох </w:t>
            </w:r>
            <w:r>
              <w:rPr>
                <w:color w:val="1D1D1B"/>
                <w:spacing w:val="-4"/>
                <w:sz w:val="23"/>
              </w:rPr>
              <w:t xml:space="preserve">робочих </w:t>
            </w:r>
            <w:r>
              <w:rPr>
                <w:color w:val="1D1D1B"/>
                <w:spacing w:val="-3"/>
                <w:sz w:val="23"/>
              </w:rPr>
              <w:t xml:space="preserve">днів </w:t>
            </w:r>
            <w:r>
              <w:rPr>
                <w:color w:val="1D1D1B"/>
                <w:sz w:val="23"/>
              </w:rPr>
              <w:t xml:space="preserve">з дня </w:t>
            </w:r>
            <w:r>
              <w:rPr>
                <w:color w:val="1D1D1B"/>
                <w:spacing w:val="-4"/>
                <w:sz w:val="23"/>
              </w:rPr>
              <w:t xml:space="preserve">отримання </w:t>
            </w:r>
            <w:r>
              <w:rPr>
                <w:color w:val="1D1D1B"/>
                <w:spacing w:val="-3"/>
                <w:sz w:val="23"/>
              </w:rPr>
              <w:t xml:space="preserve">заяви </w:t>
            </w:r>
            <w:r>
              <w:rPr>
                <w:color w:val="1D1D1B"/>
                <w:sz w:val="23"/>
              </w:rPr>
              <w:t>або</w:t>
            </w:r>
            <w:r>
              <w:rPr>
                <w:color w:val="1D1D1B"/>
                <w:spacing w:val="-20"/>
                <w:sz w:val="23"/>
              </w:rPr>
              <w:t xml:space="preserve"> </w:t>
            </w:r>
            <w:r>
              <w:rPr>
                <w:color w:val="1D1D1B"/>
                <w:spacing w:val="-3"/>
                <w:sz w:val="23"/>
              </w:rPr>
              <w:t>повідомлення.</w:t>
            </w:r>
          </w:p>
          <w:p w:rsidR="00EB0857" w:rsidRDefault="00130C62">
            <w:pPr>
              <w:pStyle w:val="TableParagraph"/>
              <w:numPr>
                <w:ilvl w:val="0"/>
                <w:numId w:val="67"/>
              </w:numPr>
              <w:tabs>
                <w:tab w:val="left" w:pos="373"/>
              </w:tabs>
              <w:spacing w:before="62" w:line="249" w:lineRule="auto"/>
              <w:ind w:right="199" w:firstLine="0"/>
              <w:jc w:val="both"/>
              <w:rPr>
                <w:sz w:val="23"/>
              </w:rPr>
            </w:pPr>
            <w:r>
              <w:rPr>
                <w:color w:val="1D1D1B"/>
                <w:spacing w:val="-3"/>
                <w:sz w:val="23"/>
              </w:rPr>
              <w:t xml:space="preserve">Комісія </w:t>
            </w:r>
            <w:r>
              <w:rPr>
                <w:color w:val="1D1D1B"/>
                <w:spacing w:val="-4"/>
                <w:sz w:val="23"/>
              </w:rPr>
              <w:t>розглядає</w:t>
            </w:r>
            <w:r>
              <w:rPr>
                <w:color w:val="1D1D1B"/>
                <w:spacing w:val="55"/>
                <w:sz w:val="23"/>
              </w:rPr>
              <w:t xml:space="preserve"> </w:t>
            </w:r>
            <w:r>
              <w:rPr>
                <w:color w:val="1D1D1B"/>
                <w:spacing w:val="-3"/>
                <w:sz w:val="23"/>
              </w:rPr>
              <w:t xml:space="preserve">заяви </w:t>
            </w:r>
            <w:r>
              <w:rPr>
                <w:color w:val="1D1D1B"/>
                <w:sz w:val="23"/>
              </w:rPr>
              <w:t xml:space="preserve">або </w:t>
            </w:r>
            <w:r>
              <w:rPr>
                <w:color w:val="1D1D1B"/>
                <w:spacing w:val="-3"/>
                <w:sz w:val="23"/>
              </w:rPr>
              <w:t xml:space="preserve">повідомлення </w:t>
            </w:r>
            <w:r>
              <w:rPr>
                <w:color w:val="1D1D1B"/>
                <w:sz w:val="23"/>
              </w:rPr>
              <w:t xml:space="preserve">про </w:t>
            </w:r>
            <w:r>
              <w:rPr>
                <w:color w:val="1D1D1B"/>
                <w:spacing w:val="-3"/>
                <w:sz w:val="23"/>
              </w:rPr>
              <w:t xml:space="preserve">випадок </w:t>
            </w:r>
            <w:r>
              <w:rPr>
                <w:color w:val="1D1D1B"/>
                <w:spacing w:val="-5"/>
                <w:sz w:val="23"/>
              </w:rPr>
              <w:t xml:space="preserve">булінгу </w:t>
            </w:r>
            <w:r>
              <w:rPr>
                <w:color w:val="1D1D1B"/>
                <w:spacing w:val="-3"/>
                <w:sz w:val="23"/>
              </w:rPr>
              <w:t xml:space="preserve">(цькування) та виконує свої завдання </w:t>
            </w:r>
            <w:r>
              <w:rPr>
                <w:color w:val="1D1D1B"/>
                <w:sz w:val="23"/>
              </w:rPr>
              <w:t xml:space="preserve">у </w:t>
            </w:r>
            <w:r>
              <w:rPr>
                <w:color w:val="1D1D1B"/>
                <w:spacing w:val="-3"/>
                <w:sz w:val="23"/>
              </w:rPr>
              <w:t xml:space="preserve">строк, який </w:t>
            </w:r>
            <w:r>
              <w:rPr>
                <w:color w:val="1D1D1B"/>
                <w:sz w:val="23"/>
              </w:rPr>
              <w:t xml:space="preserve">не </w:t>
            </w:r>
            <w:r>
              <w:rPr>
                <w:color w:val="1D1D1B"/>
                <w:spacing w:val="-3"/>
                <w:sz w:val="23"/>
              </w:rPr>
              <w:t xml:space="preserve">має </w:t>
            </w:r>
            <w:r>
              <w:rPr>
                <w:color w:val="1D1D1B"/>
                <w:spacing w:val="-4"/>
                <w:sz w:val="23"/>
              </w:rPr>
              <w:t>перевищувати</w:t>
            </w:r>
            <w:r>
              <w:rPr>
                <w:color w:val="1D1D1B"/>
                <w:spacing w:val="55"/>
                <w:sz w:val="23"/>
              </w:rPr>
              <w:t xml:space="preserve"> </w:t>
            </w:r>
            <w:r>
              <w:rPr>
                <w:color w:val="1D1D1B"/>
                <w:spacing w:val="-3"/>
                <w:sz w:val="23"/>
              </w:rPr>
              <w:t xml:space="preserve">десяти </w:t>
            </w:r>
            <w:r>
              <w:rPr>
                <w:color w:val="1D1D1B"/>
                <w:spacing w:val="-4"/>
                <w:sz w:val="23"/>
              </w:rPr>
              <w:t xml:space="preserve">робочих  </w:t>
            </w:r>
            <w:r>
              <w:rPr>
                <w:color w:val="1D1D1B"/>
                <w:spacing w:val="-3"/>
                <w:sz w:val="23"/>
              </w:rPr>
              <w:t xml:space="preserve">днів </w:t>
            </w:r>
            <w:r>
              <w:rPr>
                <w:color w:val="1D1D1B"/>
                <w:sz w:val="23"/>
              </w:rPr>
              <w:t xml:space="preserve">із дня </w:t>
            </w:r>
            <w:r>
              <w:rPr>
                <w:color w:val="1D1D1B"/>
                <w:spacing w:val="-4"/>
                <w:sz w:val="23"/>
              </w:rPr>
              <w:t xml:space="preserve">отримання  </w:t>
            </w:r>
            <w:r>
              <w:rPr>
                <w:color w:val="1D1D1B"/>
                <w:spacing w:val="-3"/>
                <w:sz w:val="23"/>
              </w:rPr>
              <w:t>заяви або повідомлення керівником(-цею) закладу</w:t>
            </w:r>
            <w:r>
              <w:rPr>
                <w:color w:val="1D1D1B"/>
                <w:spacing w:val="-8"/>
                <w:sz w:val="23"/>
              </w:rPr>
              <w:t xml:space="preserve"> </w:t>
            </w:r>
            <w:r>
              <w:rPr>
                <w:color w:val="1D1D1B"/>
                <w:spacing w:val="-3"/>
                <w:sz w:val="23"/>
              </w:rPr>
              <w:t>освіти.</w:t>
            </w:r>
          </w:p>
          <w:p w:rsidR="00EB0857" w:rsidRDefault="00130C62">
            <w:pPr>
              <w:pStyle w:val="TableParagraph"/>
              <w:numPr>
                <w:ilvl w:val="0"/>
                <w:numId w:val="67"/>
              </w:numPr>
              <w:tabs>
                <w:tab w:val="left" w:pos="287"/>
              </w:tabs>
              <w:spacing w:before="64" w:line="249" w:lineRule="auto"/>
              <w:ind w:right="203" w:firstLine="0"/>
              <w:jc w:val="both"/>
              <w:rPr>
                <w:sz w:val="23"/>
              </w:rPr>
            </w:pPr>
            <w:r>
              <w:rPr>
                <w:color w:val="1D1D1B"/>
                <w:spacing w:val="-4"/>
                <w:sz w:val="23"/>
              </w:rPr>
              <w:t xml:space="preserve">Секретар(-ка) </w:t>
            </w:r>
            <w:r>
              <w:rPr>
                <w:color w:val="1D1D1B"/>
                <w:spacing w:val="-3"/>
                <w:sz w:val="23"/>
              </w:rPr>
              <w:t xml:space="preserve">комісії </w:t>
            </w:r>
            <w:r>
              <w:rPr>
                <w:color w:val="1D1D1B"/>
                <w:sz w:val="23"/>
              </w:rPr>
              <w:t xml:space="preserve">не </w:t>
            </w:r>
            <w:r>
              <w:rPr>
                <w:color w:val="1D1D1B"/>
                <w:spacing w:val="-3"/>
                <w:sz w:val="23"/>
              </w:rPr>
              <w:t xml:space="preserve">пізніше вісімнадцятої </w:t>
            </w:r>
            <w:r>
              <w:rPr>
                <w:color w:val="1D1D1B"/>
                <w:spacing w:val="-5"/>
                <w:sz w:val="23"/>
              </w:rPr>
              <w:t xml:space="preserve">години </w:t>
            </w:r>
            <w:r>
              <w:rPr>
                <w:color w:val="1D1D1B"/>
                <w:spacing w:val="-3"/>
                <w:sz w:val="23"/>
              </w:rPr>
              <w:t xml:space="preserve">дня, що </w:t>
            </w:r>
            <w:r>
              <w:rPr>
                <w:color w:val="1D1D1B"/>
                <w:spacing w:val="-4"/>
                <w:sz w:val="23"/>
              </w:rPr>
              <w:t xml:space="preserve">передує </w:t>
            </w:r>
            <w:r>
              <w:rPr>
                <w:color w:val="1D1D1B"/>
                <w:sz w:val="23"/>
              </w:rPr>
              <w:t xml:space="preserve">дню </w:t>
            </w:r>
            <w:r>
              <w:rPr>
                <w:color w:val="1D1D1B"/>
                <w:spacing w:val="-3"/>
                <w:sz w:val="23"/>
              </w:rPr>
              <w:t>засідання комісії, повідомляє всім</w:t>
            </w:r>
            <w:r>
              <w:rPr>
                <w:color w:val="1D1D1B"/>
                <w:spacing w:val="-15"/>
                <w:sz w:val="23"/>
              </w:rPr>
              <w:t xml:space="preserve"> </w:t>
            </w:r>
            <w:r>
              <w:rPr>
                <w:color w:val="1D1D1B"/>
                <w:spacing w:val="-3"/>
                <w:sz w:val="23"/>
              </w:rPr>
              <w:t>учасникам.</w:t>
            </w:r>
          </w:p>
          <w:p w:rsidR="00EB0857" w:rsidRDefault="00130C62">
            <w:pPr>
              <w:pStyle w:val="TableParagraph"/>
              <w:numPr>
                <w:ilvl w:val="0"/>
                <w:numId w:val="67"/>
              </w:numPr>
              <w:tabs>
                <w:tab w:val="left" w:pos="273"/>
              </w:tabs>
              <w:spacing w:before="62" w:line="249" w:lineRule="auto"/>
              <w:ind w:right="202" w:firstLine="0"/>
              <w:jc w:val="both"/>
              <w:rPr>
                <w:sz w:val="23"/>
              </w:rPr>
            </w:pPr>
            <w:r>
              <w:rPr>
                <w:color w:val="1D1D1B"/>
                <w:spacing w:val="-4"/>
                <w:sz w:val="23"/>
              </w:rPr>
              <w:t xml:space="preserve">Секретар(-ка) </w:t>
            </w:r>
            <w:r>
              <w:rPr>
                <w:color w:val="1D1D1B"/>
                <w:spacing w:val="-3"/>
                <w:sz w:val="23"/>
              </w:rPr>
              <w:t xml:space="preserve">комісії </w:t>
            </w:r>
            <w:r>
              <w:rPr>
                <w:color w:val="1D1D1B"/>
                <w:spacing w:val="-4"/>
                <w:sz w:val="23"/>
              </w:rPr>
              <w:t xml:space="preserve">веде протокол </w:t>
            </w:r>
            <w:r>
              <w:rPr>
                <w:color w:val="1D1D1B"/>
                <w:spacing w:val="-3"/>
                <w:sz w:val="23"/>
              </w:rPr>
              <w:t xml:space="preserve">засідання комісії </w:t>
            </w:r>
            <w:r>
              <w:rPr>
                <w:color w:val="1D1D1B"/>
                <w:sz w:val="23"/>
              </w:rPr>
              <w:t xml:space="preserve">за </w:t>
            </w:r>
            <w:r>
              <w:rPr>
                <w:color w:val="1D1D1B"/>
                <w:spacing w:val="-3"/>
                <w:sz w:val="23"/>
              </w:rPr>
              <w:t xml:space="preserve">формою згідно </w:t>
            </w:r>
            <w:r>
              <w:rPr>
                <w:color w:val="1D1D1B"/>
                <w:sz w:val="23"/>
              </w:rPr>
              <w:t xml:space="preserve">з </w:t>
            </w:r>
            <w:r>
              <w:rPr>
                <w:color w:val="1D1D1B"/>
                <w:spacing w:val="-4"/>
                <w:sz w:val="23"/>
              </w:rPr>
              <w:t xml:space="preserve">додатком </w:t>
            </w:r>
            <w:r>
              <w:rPr>
                <w:color w:val="1D1D1B"/>
                <w:sz w:val="23"/>
              </w:rPr>
              <w:t xml:space="preserve">до </w:t>
            </w:r>
            <w:r>
              <w:rPr>
                <w:color w:val="1D1D1B"/>
                <w:spacing w:val="-4"/>
                <w:sz w:val="23"/>
              </w:rPr>
              <w:t xml:space="preserve">цього </w:t>
            </w:r>
            <w:r>
              <w:rPr>
                <w:color w:val="1D1D1B"/>
                <w:spacing w:val="-6"/>
                <w:sz w:val="23"/>
              </w:rPr>
              <w:t xml:space="preserve">Порядку, </w:t>
            </w:r>
            <w:r>
              <w:rPr>
                <w:color w:val="1D1D1B"/>
                <w:spacing w:val="-3"/>
                <w:sz w:val="23"/>
              </w:rPr>
              <w:t>що оформлюється наказом керівника(-ці) закладу</w:t>
            </w:r>
            <w:r>
              <w:rPr>
                <w:color w:val="1D1D1B"/>
                <w:spacing w:val="-5"/>
                <w:sz w:val="23"/>
              </w:rPr>
              <w:t xml:space="preserve"> </w:t>
            </w:r>
            <w:r>
              <w:rPr>
                <w:color w:val="1D1D1B"/>
                <w:spacing w:val="-3"/>
                <w:sz w:val="23"/>
              </w:rPr>
              <w:t>освіти.</w:t>
            </w:r>
          </w:p>
          <w:p w:rsidR="00EB0857" w:rsidRDefault="00130C62">
            <w:pPr>
              <w:pStyle w:val="TableParagraph"/>
              <w:numPr>
                <w:ilvl w:val="0"/>
                <w:numId w:val="66"/>
              </w:numPr>
              <w:tabs>
                <w:tab w:val="left" w:pos="282"/>
              </w:tabs>
              <w:spacing w:before="63"/>
              <w:ind w:hanging="141"/>
              <w:rPr>
                <w:sz w:val="23"/>
              </w:rPr>
            </w:pPr>
            <w:r>
              <w:rPr>
                <w:i/>
                <w:color w:val="1D1D1B"/>
                <w:spacing w:val="-3"/>
                <w:sz w:val="23"/>
              </w:rPr>
              <w:t xml:space="preserve">припинення </w:t>
            </w:r>
            <w:r>
              <w:rPr>
                <w:color w:val="1D1D1B"/>
                <w:spacing w:val="-3"/>
                <w:sz w:val="23"/>
              </w:rPr>
              <w:t xml:space="preserve">випадку </w:t>
            </w:r>
            <w:r>
              <w:rPr>
                <w:color w:val="1D1D1B"/>
                <w:spacing w:val="-4"/>
                <w:sz w:val="23"/>
              </w:rPr>
              <w:t xml:space="preserve">булінгу </w:t>
            </w:r>
            <w:r>
              <w:rPr>
                <w:color w:val="1D1D1B"/>
                <w:spacing w:val="-3"/>
                <w:sz w:val="23"/>
              </w:rPr>
              <w:t xml:space="preserve">(цькування) </w:t>
            </w:r>
            <w:r>
              <w:rPr>
                <w:color w:val="1D1D1B"/>
                <w:sz w:val="23"/>
              </w:rPr>
              <w:t xml:space="preserve">в </w:t>
            </w:r>
            <w:r>
              <w:rPr>
                <w:color w:val="1D1D1B"/>
                <w:spacing w:val="-3"/>
                <w:sz w:val="23"/>
              </w:rPr>
              <w:t>закладі</w:t>
            </w:r>
            <w:r>
              <w:rPr>
                <w:color w:val="1D1D1B"/>
                <w:spacing w:val="-14"/>
                <w:sz w:val="23"/>
              </w:rPr>
              <w:t xml:space="preserve"> </w:t>
            </w:r>
            <w:r>
              <w:rPr>
                <w:color w:val="1D1D1B"/>
                <w:spacing w:val="-3"/>
                <w:sz w:val="23"/>
              </w:rPr>
              <w:t>освіти;</w:t>
            </w:r>
          </w:p>
          <w:p w:rsidR="00EB0857" w:rsidRDefault="00130C62">
            <w:pPr>
              <w:pStyle w:val="TableParagraph"/>
              <w:numPr>
                <w:ilvl w:val="0"/>
                <w:numId w:val="65"/>
              </w:numPr>
              <w:tabs>
                <w:tab w:val="left" w:pos="282"/>
              </w:tabs>
              <w:spacing w:before="72"/>
              <w:ind w:hanging="141"/>
              <w:rPr>
                <w:i/>
                <w:sz w:val="23"/>
              </w:rPr>
            </w:pPr>
            <w:r>
              <w:rPr>
                <w:i/>
                <w:color w:val="1D1D1B"/>
                <w:spacing w:val="-4"/>
                <w:sz w:val="23"/>
              </w:rPr>
              <w:t xml:space="preserve">відновлення </w:t>
            </w:r>
            <w:r>
              <w:rPr>
                <w:i/>
                <w:color w:val="1D1D1B"/>
                <w:spacing w:val="-3"/>
                <w:sz w:val="23"/>
              </w:rPr>
              <w:t xml:space="preserve">та </w:t>
            </w:r>
            <w:r>
              <w:rPr>
                <w:i/>
                <w:color w:val="1D1D1B"/>
                <w:spacing w:val="-4"/>
                <w:sz w:val="23"/>
              </w:rPr>
              <w:t>нормалізація</w:t>
            </w:r>
            <w:r>
              <w:rPr>
                <w:i/>
                <w:color w:val="1D1D1B"/>
                <w:spacing w:val="-7"/>
                <w:sz w:val="23"/>
              </w:rPr>
              <w:t xml:space="preserve"> </w:t>
            </w:r>
            <w:r>
              <w:rPr>
                <w:i/>
                <w:color w:val="1D1D1B"/>
                <w:spacing w:val="-4"/>
                <w:sz w:val="23"/>
              </w:rPr>
              <w:t>стосунків;</w:t>
            </w:r>
          </w:p>
          <w:p w:rsidR="00EB0857" w:rsidRDefault="00130C62">
            <w:pPr>
              <w:pStyle w:val="TableParagraph"/>
              <w:numPr>
                <w:ilvl w:val="0"/>
                <w:numId w:val="64"/>
              </w:numPr>
              <w:tabs>
                <w:tab w:val="left" w:pos="282"/>
              </w:tabs>
              <w:spacing w:before="71"/>
              <w:ind w:left="281" w:hanging="141"/>
              <w:rPr>
                <w:sz w:val="23"/>
              </w:rPr>
            </w:pPr>
            <w:r>
              <w:rPr>
                <w:i/>
                <w:color w:val="1D1D1B"/>
                <w:spacing w:val="-4"/>
                <w:sz w:val="23"/>
              </w:rPr>
              <w:t xml:space="preserve">з'ясування </w:t>
            </w:r>
            <w:r>
              <w:rPr>
                <w:i/>
                <w:color w:val="1D1D1B"/>
                <w:spacing w:val="-3"/>
                <w:sz w:val="23"/>
              </w:rPr>
              <w:t xml:space="preserve">причин, </w:t>
            </w:r>
            <w:r>
              <w:rPr>
                <w:color w:val="1D1D1B"/>
                <w:sz w:val="23"/>
              </w:rPr>
              <w:t xml:space="preserve">які </w:t>
            </w:r>
            <w:r>
              <w:rPr>
                <w:color w:val="1D1D1B"/>
                <w:spacing w:val="-4"/>
                <w:sz w:val="23"/>
              </w:rPr>
              <w:t xml:space="preserve">призвели </w:t>
            </w:r>
            <w:r>
              <w:rPr>
                <w:color w:val="1D1D1B"/>
                <w:sz w:val="23"/>
              </w:rPr>
              <w:t>до</w:t>
            </w:r>
            <w:r>
              <w:rPr>
                <w:color w:val="1D1D1B"/>
                <w:spacing w:val="-14"/>
                <w:sz w:val="23"/>
              </w:rPr>
              <w:t xml:space="preserve"> </w:t>
            </w:r>
            <w:r>
              <w:rPr>
                <w:color w:val="1D1D1B"/>
                <w:spacing w:val="-3"/>
                <w:sz w:val="23"/>
              </w:rPr>
              <w:t>випадку;</w:t>
            </w:r>
          </w:p>
          <w:p w:rsidR="00EB0857" w:rsidRDefault="00130C62">
            <w:pPr>
              <w:pStyle w:val="TableParagraph"/>
              <w:numPr>
                <w:ilvl w:val="0"/>
                <w:numId w:val="64"/>
              </w:numPr>
              <w:tabs>
                <w:tab w:val="left" w:pos="453"/>
                <w:tab w:val="left" w:pos="455"/>
                <w:tab w:val="left" w:pos="1347"/>
                <w:tab w:val="left" w:pos="2396"/>
                <w:tab w:val="left" w:pos="3267"/>
                <w:tab w:val="left" w:pos="4232"/>
                <w:tab w:val="left" w:pos="5689"/>
                <w:tab w:val="left" w:pos="6042"/>
                <w:tab w:val="left" w:pos="7433"/>
              </w:tabs>
              <w:spacing w:before="72" w:line="249" w:lineRule="auto"/>
              <w:ind w:right="198" w:firstLine="0"/>
              <w:rPr>
                <w:sz w:val="23"/>
              </w:rPr>
            </w:pPr>
            <w:r>
              <w:rPr>
                <w:i/>
                <w:color w:val="1D1D1B"/>
                <w:spacing w:val="-3"/>
                <w:sz w:val="23"/>
              </w:rPr>
              <w:t>оцінка</w:t>
            </w:r>
            <w:r>
              <w:rPr>
                <w:i/>
                <w:color w:val="1D1D1B"/>
                <w:spacing w:val="-3"/>
                <w:sz w:val="23"/>
              </w:rPr>
              <w:tab/>
              <w:t>потреб</w:t>
            </w:r>
            <w:r>
              <w:rPr>
                <w:i/>
                <w:color w:val="1D1D1B"/>
                <w:spacing w:val="-3"/>
                <w:sz w:val="23"/>
              </w:rPr>
              <w:tab/>
            </w:r>
            <w:r>
              <w:rPr>
                <w:color w:val="1D1D1B"/>
                <w:spacing w:val="-3"/>
                <w:sz w:val="23"/>
              </w:rPr>
              <w:t>сторін</w:t>
            </w:r>
            <w:r>
              <w:rPr>
                <w:color w:val="1D1D1B"/>
                <w:spacing w:val="-3"/>
                <w:sz w:val="23"/>
              </w:rPr>
              <w:tab/>
            </w:r>
            <w:r>
              <w:rPr>
                <w:color w:val="1D1D1B"/>
                <w:spacing w:val="-4"/>
                <w:sz w:val="23"/>
              </w:rPr>
              <w:t>булінгу</w:t>
            </w:r>
            <w:r>
              <w:rPr>
                <w:color w:val="1D1D1B"/>
                <w:spacing w:val="-4"/>
                <w:sz w:val="23"/>
              </w:rPr>
              <w:tab/>
            </w:r>
            <w:r>
              <w:rPr>
                <w:color w:val="1D1D1B"/>
                <w:spacing w:val="-3"/>
                <w:sz w:val="23"/>
              </w:rPr>
              <w:t>(цькування)</w:t>
            </w:r>
            <w:r>
              <w:rPr>
                <w:color w:val="1D1D1B"/>
                <w:spacing w:val="-3"/>
                <w:sz w:val="23"/>
              </w:rPr>
              <w:tab/>
            </w:r>
            <w:r>
              <w:rPr>
                <w:color w:val="1D1D1B"/>
                <w:sz w:val="23"/>
              </w:rPr>
              <w:t>в</w:t>
            </w:r>
            <w:r>
              <w:rPr>
                <w:color w:val="1D1D1B"/>
                <w:sz w:val="23"/>
              </w:rPr>
              <w:tab/>
            </w:r>
            <w:r>
              <w:rPr>
                <w:color w:val="1D1D1B"/>
                <w:spacing w:val="-3"/>
                <w:sz w:val="23"/>
              </w:rPr>
              <w:t>соціальних</w:t>
            </w:r>
            <w:r>
              <w:rPr>
                <w:color w:val="1D1D1B"/>
                <w:spacing w:val="-3"/>
                <w:sz w:val="23"/>
              </w:rPr>
              <w:tab/>
            </w:r>
            <w:r>
              <w:rPr>
                <w:color w:val="1D1D1B"/>
                <w:spacing w:val="-12"/>
                <w:sz w:val="23"/>
              </w:rPr>
              <w:t xml:space="preserve">та </w:t>
            </w:r>
            <w:r>
              <w:rPr>
                <w:color w:val="1D1D1B"/>
                <w:spacing w:val="-4"/>
                <w:sz w:val="23"/>
              </w:rPr>
              <w:t>психолого-педагогічних</w:t>
            </w:r>
            <w:r>
              <w:rPr>
                <w:color w:val="1D1D1B"/>
                <w:spacing w:val="-5"/>
                <w:sz w:val="23"/>
              </w:rPr>
              <w:t xml:space="preserve"> </w:t>
            </w:r>
            <w:r>
              <w:rPr>
                <w:color w:val="1D1D1B"/>
                <w:spacing w:val="-4"/>
                <w:sz w:val="23"/>
              </w:rPr>
              <w:t>послугах;</w:t>
            </w:r>
          </w:p>
          <w:p w:rsidR="00EB0857" w:rsidRDefault="00130C62">
            <w:pPr>
              <w:pStyle w:val="TableParagraph"/>
              <w:numPr>
                <w:ilvl w:val="0"/>
                <w:numId w:val="64"/>
              </w:numPr>
              <w:tabs>
                <w:tab w:val="left" w:pos="282"/>
              </w:tabs>
              <w:spacing w:before="62"/>
              <w:ind w:left="281" w:hanging="141"/>
              <w:rPr>
                <w:i/>
                <w:sz w:val="23"/>
              </w:rPr>
            </w:pPr>
            <w:r>
              <w:rPr>
                <w:i/>
                <w:color w:val="1D1D1B"/>
                <w:spacing w:val="-5"/>
                <w:sz w:val="23"/>
              </w:rPr>
              <w:t xml:space="preserve">забезпечення </w:t>
            </w:r>
            <w:r>
              <w:rPr>
                <w:i/>
                <w:color w:val="1D1D1B"/>
                <w:spacing w:val="-3"/>
                <w:sz w:val="23"/>
              </w:rPr>
              <w:t>таких</w:t>
            </w:r>
            <w:r>
              <w:rPr>
                <w:i/>
                <w:color w:val="1D1D1B"/>
                <w:spacing w:val="-5"/>
                <w:sz w:val="23"/>
              </w:rPr>
              <w:t xml:space="preserve"> </w:t>
            </w:r>
            <w:r>
              <w:rPr>
                <w:i/>
                <w:color w:val="1D1D1B"/>
                <w:spacing w:val="-4"/>
                <w:sz w:val="23"/>
              </w:rPr>
              <w:t>послуг.</w:t>
            </w:r>
          </w:p>
        </w:tc>
      </w:tr>
      <w:tr w:rsidR="00EB0857">
        <w:trPr>
          <w:trHeight w:val="1504"/>
        </w:trPr>
        <w:tc>
          <w:tcPr>
            <w:tcW w:w="2172" w:type="dxa"/>
            <w:tcBorders>
              <w:left w:val="nil"/>
              <w:bottom w:val="nil"/>
            </w:tcBorders>
          </w:tcPr>
          <w:p w:rsidR="00EB0857" w:rsidRDefault="00130C62">
            <w:pPr>
              <w:pStyle w:val="TableParagraph"/>
              <w:spacing w:before="162" w:line="249" w:lineRule="auto"/>
              <w:ind w:left="234" w:right="808"/>
              <w:rPr>
                <w:b/>
                <w:sz w:val="23"/>
              </w:rPr>
            </w:pPr>
            <w:r>
              <w:rPr>
                <w:b/>
                <w:color w:val="1D1D1B"/>
                <w:sz w:val="23"/>
              </w:rPr>
              <w:t>Завдання комісії</w:t>
            </w:r>
          </w:p>
        </w:tc>
        <w:tc>
          <w:tcPr>
            <w:tcW w:w="7873" w:type="dxa"/>
            <w:tcBorders>
              <w:bottom w:val="nil"/>
              <w:right w:val="nil"/>
            </w:tcBorders>
          </w:tcPr>
          <w:p w:rsidR="00EB0857" w:rsidRDefault="00130C62">
            <w:pPr>
              <w:pStyle w:val="TableParagraph"/>
              <w:spacing w:before="139"/>
              <w:ind w:left="141"/>
              <w:rPr>
                <w:b/>
                <w:sz w:val="23"/>
              </w:rPr>
            </w:pPr>
            <w:r>
              <w:rPr>
                <w:b/>
                <w:color w:val="1D1D1B"/>
                <w:sz w:val="23"/>
              </w:rPr>
              <w:t>І етап:</w:t>
            </w:r>
          </w:p>
          <w:p w:rsidR="00EB0857" w:rsidRDefault="00130C62">
            <w:pPr>
              <w:pStyle w:val="TableParagraph"/>
              <w:numPr>
                <w:ilvl w:val="0"/>
                <w:numId w:val="63"/>
              </w:numPr>
              <w:tabs>
                <w:tab w:val="left" w:pos="806"/>
              </w:tabs>
              <w:spacing w:before="71"/>
              <w:ind w:left="805" w:hanging="265"/>
              <w:rPr>
                <w:sz w:val="23"/>
              </w:rPr>
            </w:pPr>
            <w:r>
              <w:rPr>
                <w:i/>
                <w:color w:val="1D1D1B"/>
                <w:spacing w:val="-3"/>
                <w:sz w:val="23"/>
              </w:rPr>
              <w:t xml:space="preserve">збір інформації </w:t>
            </w:r>
            <w:r>
              <w:rPr>
                <w:color w:val="1D1D1B"/>
                <w:spacing w:val="-4"/>
                <w:sz w:val="23"/>
              </w:rPr>
              <w:t xml:space="preserve">щодо обставин </w:t>
            </w:r>
            <w:r>
              <w:rPr>
                <w:color w:val="1D1D1B"/>
                <w:spacing w:val="-3"/>
                <w:sz w:val="23"/>
              </w:rPr>
              <w:t xml:space="preserve">випадку </w:t>
            </w:r>
            <w:r>
              <w:rPr>
                <w:color w:val="1D1D1B"/>
                <w:spacing w:val="-4"/>
                <w:sz w:val="23"/>
              </w:rPr>
              <w:t>булінгу</w:t>
            </w:r>
            <w:r>
              <w:rPr>
                <w:color w:val="1D1D1B"/>
                <w:spacing w:val="-8"/>
                <w:sz w:val="23"/>
              </w:rPr>
              <w:t xml:space="preserve"> </w:t>
            </w:r>
            <w:r>
              <w:rPr>
                <w:color w:val="1D1D1B"/>
                <w:spacing w:val="-3"/>
                <w:sz w:val="23"/>
              </w:rPr>
              <w:t>(цькування);</w:t>
            </w:r>
          </w:p>
          <w:p w:rsidR="00EB0857" w:rsidRDefault="00130C62">
            <w:pPr>
              <w:pStyle w:val="TableParagraph"/>
              <w:numPr>
                <w:ilvl w:val="0"/>
                <w:numId w:val="63"/>
              </w:numPr>
              <w:tabs>
                <w:tab w:val="left" w:pos="797"/>
              </w:tabs>
              <w:spacing w:before="72" w:line="249" w:lineRule="auto"/>
              <w:ind w:right="197" w:firstLine="399"/>
              <w:rPr>
                <w:sz w:val="23"/>
              </w:rPr>
            </w:pPr>
            <w:r>
              <w:rPr>
                <w:i/>
                <w:color w:val="1D1D1B"/>
                <w:spacing w:val="-4"/>
                <w:sz w:val="23"/>
              </w:rPr>
              <w:t xml:space="preserve">розгляд </w:t>
            </w:r>
            <w:r>
              <w:rPr>
                <w:i/>
                <w:color w:val="1D1D1B"/>
                <w:spacing w:val="-3"/>
                <w:sz w:val="23"/>
              </w:rPr>
              <w:t xml:space="preserve">та аналіз зібраних матеріалів </w:t>
            </w:r>
            <w:r>
              <w:rPr>
                <w:color w:val="1D1D1B"/>
                <w:spacing w:val="-4"/>
                <w:sz w:val="23"/>
              </w:rPr>
              <w:t xml:space="preserve">щодо обставин </w:t>
            </w:r>
            <w:r>
              <w:rPr>
                <w:color w:val="1D1D1B"/>
                <w:spacing w:val="-3"/>
                <w:sz w:val="23"/>
              </w:rPr>
              <w:t xml:space="preserve">випадку </w:t>
            </w:r>
            <w:r>
              <w:rPr>
                <w:color w:val="1D1D1B"/>
                <w:spacing w:val="-4"/>
                <w:sz w:val="23"/>
              </w:rPr>
              <w:t>булінгу</w:t>
            </w:r>
            <w:r>
              <w:rPr>
                <w:color w:val="1D1D1B"/>
                <w:spacing w:val="-5"/>
                <w:sz w:val="23"/>
              </w:rPr>
              <w:t xml:space="preserve"> </w:t>
            </w:r>
            <w:r>
              <w:rPr>
                <w:color w:val="1D1D1B"/>
                <w:spacing w:val="-3"/>
                <w:sz w:val="23"/>
              </w:rPr>
              <w:t>(цькування);</w:t>
            </w:r>
          </w:p>
        </w:tc>
      </w:tr>
    </w:tbl>
    <w:p w:rsidR="00EB0857" w:rsidRDefault="00130C62">
      <w:pPr>
        <w:pStyle w:val="a3"/>
        <w:spacing w:before="11"/>
        <w:rPr>
          <w:b/>
          <w:sz w:val="15"/>
        </w:rPr>
      </w:pPr>
      <w:r>
        <w:pict>
          <v:shape id="_x0000_s2025" style="position:absolute;margin-left:46.85pt;margin-top:11.65pt;width:502.85pt;height:.1pt;z-index:-15430656;mso-wrap-distance-left:0;mso-wrap-distance-right:0;mso-position-horizontal-relative:page;mso-position-vertical-relative:text" coordorigin="937,233" coordsize="10057,0" path="m937,233r10057,e" filled="f" strokecolor="#706f6f" strokeweight=".34994mm">
            <v:path arrowok="t"/>
            <w10:wrap type="topAndBottom" anchorx="page"/>
          </v:shape>
        </w:pict>
      </w:r>
    </w:p>
    <w:p w:rsidR="00EB0857" w:rsidRDefault="00130C62">
      <w:pPr>
        <w:spacing w:before="28" w:line="249" w:lineRule="auto"/>
        <w:ind w:left="178"/>
        <w:rPr>
          <w:sz w:val="18"/>
        </w:rPr>
      </w:pPr>
      <w:r>
        <w:rPr>
          <w:color w:val="1D1D1B"/>
          <w:sz w:val="18"/>
        </w:rPr>
        <w:t>⁵³ Наказ МОН України № 1646 від 28 грудня 2019 року «Деякі питання реагування на випадки булінгу (цькування) та застосування заходів виховного впливу в закладах освіти».</w:t>
      </w:r>
    </w:p>
    <w:p w:rsidR="00EB0857" w:rsidRDefault="00EB0857">
      <w:pPr>
        <w:spacing w:line="249" w:lineRule="auto"/>
        <w:rPr>
          <w:sz w:val="18"/>
        </w:rPr>
        <w:sectPr w:rsidR="00EB0857">
          <w:headerReference w:type="default" r:id="rId587"/>
          <w:footerReference w:type="default" r:id="rId588"/>
          <w:pgSz w:w="11910" w:h="16840"/>
          <w:pgMar w:top="580" w:right="640" w:bottom="560" w:left="760" w:header="0" w:footer="369" w:gutter="0"/>
          <w:cols w:space="720"/>
        </w:sectPr>
      </w:pPr>
    </w:p>
    <w:p w:rsidR="00EB0857" w:rsidRDefault="00130C62">
      <w:pPr>
        <w:spacing w:before="79"/>
        <w:ind w:left="165"/>
        <w:rPr>
          <w:rFonts w:ascii="Tahoma" w:hAnsi="Tahoma"/>
          <w:b/>
          <w:sz w:val="16"/>
        </w:rPr>
      </w:pPr>
      <w:r>
        <w:lastRenderedPageBreak/>
        <w:pict>
          <v:shape id="_x0000_s2024" style="position:absolute;left:0;text-align:left;margin-left:47.2pt;margin-top:17.9pt;width:502.85pt;height:.1pt;z-index:-15429632;mso-wrap-distance-left:0;mso-wrap-distance-right:0;mso-position-horizontal-relative:page" coordorigin="944,358" coordsize="10057,0" path="m944,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rPr>
          <w:rFonts w:ascii="Tahoma"/>
          <w:b/>
          <w:sz w:val="19"/>
        </w:rPr>
      </w:pPr>
    </w:p>
    <w:p w:rsidR="00EB0857" w:rsidRDefault="00130C62">
      <w:pPr>
        <w:pStyle w:val="a4"/>
        <w:numPr>
          <w:ilvl w:val="2"/>
          <w:numId w:val="69"/>
        </w:numPr>
        <w:tabs>
          <w:tab w:val="left" w:pos="3116"/>
        </w:tabs>
        <w:spacing w:before="93" w:line="249" w:lineRule="auto"/>
        <w:ind w:right="465" w:firstLine="400"/>
        <w:jc w:val="left"/>
        <w:rPr>
          <w:i/>
          <w:sz w:val="23"/>
        </w:rPr>
      </w:pPr>
      <w:r>
        <w:pict>
          <v:group id="_x0000_s2021" style="position:absolute;left:0;text-align:left;margin-left:47.1pt;margin-top:-.75pt;width:503.55pt;height:380.15pt;z-index:-23738880;mso-position-horizontal-relative:page" coordorigin="942,-15" coordsize="10071,7603">
            <v:line id="_x0000_s2023" style="position:absolute" from="3129,-5" to="3129,7587" strokecolor="#b3b2b2" strokeweight=".34994mm"/>
            <v:shape id="_x0000_s2022" style="position:absolute;left:951;top:-6;width:10051;height:7571" coordorigin="952,-5" coordsize="10051,7571" path="m10776,7565r-9597,l1107,7554r-62,-32l996,7472r-33,-62l952,7338r,-7117l963,150,996,88r49,-50l1107,6r72,-11l10776,-5r71,11l10909,38r50,50l10991,150r11,71l11002,7338r-11,72l10959,7472r-50,50l10847,7554r-71,11xe" filled="f" strokecolor="#b3b2b2" strokeweight=".34994mm">
              <v:path arrowok="t"/>
            </v:shape>
            <w10:wrap anchorx="page"/>
          </v:group>
        </w:pict>
      </w:r>
      <w:r>
        <w:rPr>
          <w:i/>
          <w:color w:val="1D1D1B"/>
          <w:spacing w:val="-3"/>
          <w:sz w:val="23"/>
        </w:rPr>
        <w:t xml:space="preserve">прийняття рішення </w:t>
      </w:r>
      <w:r>
        <w:rPr>
          <w:i/>
          <w:color w:val="1D1D1B"/>
          <w:sz w:val="23"/>
        </w:rPr>
        <w:t xml:space="preserve">про </w:t>
      </w:r>
      <w:r>
        <w:rPr>
          <w:i/>
          <w:color w:val="1D1D1B"/>
          <w:spacing w:val="-3"/>
          <w:sz w:val="23"/>
        </w:rPr>
        <w:t xml:space="preserve">наявність/відсутність обставин, що </w:t>
      </w:r>
      <w:r>
        <w:rPr>
          <w:i/>
          <w:color w:val="1D1D1B"/>
          <w:spacing w:val="-4"/>
          <w:sz w:val="23"/>
        </w:rPr>
        <w:t xml:space="preserve">обґрунтовують </w:t>
      </w:r>
      <w:r>
        <w:rPr>
          <w:i/>
          <w:color w:val="1D1D1B"/>
          <w:spacing w:val="-3"/>
          <w:sz w:val="23"/>
        </w:rPr>
        <w:t xml:space="preserve">інформацію, </w:t>
      </w:r>
      <w:r>
        <w:rPr>
          <w:i/>
          <w:color w:val="1D1D1B"/>
          <w:spacing w:val="-6"/>
          <w:sz w:val="23"/>
        </w:rPr>
        <w:t xml:space="preserve">зазначену </w:t>
      </w:r>
      <w:r>
        <w:rPr>
          <w:i/>
          <w:color w:val="1D1D1B"/>
          <w:sz w:val="23"/>
        </w:rPr>
        <w:t>у</w:t>
      </w:r>
      <w:r>
        <w:rPr>
          <w:i/>
          <w:color w:val="1D1D1B"/>
          <w:spacing w:val="-6"/>
          <w:sz w:val="23"/>
        </w:rPr>
        <w:t xml:space="preserve"> </w:t>
      </w:r>
      <w:r>
        <w:rPr>
          <w:i/>
          <w:color w:val="1D1D1B"/>
          <w:spacing w:val="-4"/>
          <w:sz w:val="23"/>
        </w:rPr>
        <w:t>заяві.</w:t>
      </w:r>
    </w:p>
    <w:p w:rsidR="00EB0857" w:rsidRDefault="00130C62">
      <w:pPr>
        <w:spacing w:before="62" w:line="249" w:lineRule="auto"/>
        <w:ind w:left="2520" w:right="352"/>
        <w:rPr>
          <w:i/>
          <w:sz w:val="23"/>
        </w:rPr>
      </w:pPr>
      <w:r>
        <w:rPr>
          <w:b/>
          <w:color w:val="1D1D1B"/>
          <w:sz w:val="23"/>
        </w:rPr>
        <w:t xml:space="preserve">ІІ </w:t>
      </w:r>
      <w:r>
        <w:rPr>
          <w:b/>
          <w:color w:val="1D1D1B"/>
          <w:spacing w:val="-3"/>
          <w:sz w:val="23"/>
        </w:rPr>
        <w:t xml:space="preserve">етап </w:t>
      </w:r>
      <w:r>
        <w:rPr>
          <w:color w:val="1D1D1B"/>
          <w:sz w:val="23"/>
        </w:rPr>
        <w:t xml:space="preserve">- </w:t>
      </w:r>
      <w:r>
        <w:rPr>
          <w:i/>
          <w:color w:val="1D1D1B"/>
          <w:sz w:val="23"/>
        </w:rPr>
        <w:t xml:space="preserve">у </w:t>
      </w:r>
      <w:r>
        <w:rPr>
          <w:i/>
          <w:color w:val="1D1D1B"/>
          <w:spacing w:val="-4"/>
          <w:sz w:val="23"/>
        </w:rPr>
        <w:t xml:space="preserve">разі </w:t>
      </w:r>
      <w:r>
        <w:rPr>
          <w:i/>
          <w:color w:val="1D1D1B"/>
          <w:spacing w:val="-3"/>
          <w:sz w:val="23"/>
        </w:rPr>
        <w:t xml:space="preserve">прийняття рішення комісією </w:t>
      </w:r>
      <w:r>
        <w:rPr>
          <w:i/>
          <w:color w:val="1D1D1B"/>
          <w:sz w:val="23"/>
        </w:rPr>
        <w:t xml:space="preserve">про </w:t>
      </w:r>
      <w:r>
        <w:rPr>
          <w:i/>
          <w:color w:val="1D1D1B"/>
          <w:spacing w:val="-3"/>
          <w:sz w:val="23"/>
        </w:rPr>
        <w:t xml:space="preserve">наявність </w:t>
      </w:r>
      <w:r>
        <w:rPr>
          <w:i/>
          <w:color w:val="1D1D1B"/>
          <w:spacing w:val="-4"/>
          <w:sz w:val="23"/>
        </w:rPr>
        <w:t>обставин,</w:t>
      </w:r>
      <w:r>
        <w:rPr>
          <w:i/>
          <w:color w:val="1D1D1B"/>
          <w:spacing w:val="55"/>
          <w:sz w:val="23"/>
        </w:rPr>
        <w:t xml:space="preserve"> </w:t>
      </w:r>
      <w:r>
        <w:rPr>
          <w:i/>
          <w:color w:val="1D1D1B"/>
          <w:sz w:val="23"/>
        </w:rPr>
        <w:t xml:space="preserve">що </w:t>
      </w:r>
      <w:r>
        <w:rPr>
          <w:i/>
          <w:color w:val="1D1D1B"/>
          <w:spacing w:val="-4"/>
          <w:sz w:val="23"/>
        </w:rPr>
        <w:t xml:space="preserve">обґрунтовують </w:t>
      </w:r>
      <w:r>
        <w:rPr>
          <w:i/>
          <w:color w:val="1D1D1B"/>
          <w:spacing w:val="-3"/>
          <w:sz w:val="23"/>
        </w:rPr>
        <w:t xml:space="preserve">інформацію, </w:t>
      </w:r>
      <w:r>
        <w:rPr>
          <w:i/>
          <w:color w:val="1D1D1B"/>
          <w:spacing w:val="-6"/>
          <w:sz w:val="23"/>
        </w:rPr>
        <w:t xml:space="preserve">зазначену </w:t>
      </w:r>
      <w:r>
        <w:rPr>
          <w:i/>
          <w:color w:val="1D1D1B"/>
          <w:sz w:val="23"/>
        </w:rPr>
        <w:t xml:space="preserve">у </w:t>
      </w:r>
      <w:r>
        <w:rPr>
          <w:i/>
          <w:color w:val="1D1D1B"/>
          <w:spacing w:val="-4"/>
          <w:sz w:val="23"/>
        </w:rPr>
        <w:t>заяві:</w:t>
      </w:r>
    </w:p>
    <w:p w:rsidR="00EB0857" w:rsidRDefault="00130C62">
      <w:pPr>
        <w:pStyle w:val="a4"/>
        <w:numPr>
          <w:ilvl w:val="2"/>
          <w:numId w:val="69"/>
        </w:numPr>
        <w:tabs>
          <w:tab w:val="left" w:pos="3080"/>
        </w:tabs>
        <w:spacing w:line="249" w:lineRule="auto"/>
        <w:ind w:right="462" w:firstLine="399"/>
        <w:jc w:val="left"/>
        <w:rPr>
          <w:sz w:val="23"/>
        </w:rPr>
      </w:pPr>
      <w:r>
        <w:rPr>
          <w:i/>
          <w:color w:val="1D1D1B"/>
          <w:spacing w:val="-3"/>
          <w:sz w:val="23"/>
        </w:rPr>
        <w:t xml:space="preserve">оцінка потреб </w:t>
      </w:r>
      <w:r>
        <w:rPr>
          <w:color w:val="1D1D1B"/>
          <w:spacing w:val="-3"/>
          <w:sz w:val="23"/>
        </w:rPr>
        <w:t xml:space="preserve">сторін </w:t>
      </w:r>
      <w:r>
        <w:rPr>
          <w:color w:val="1D1D1B"/>
          <w:spacing w:val="-4"/>
          <w:sz w:val="23"/>
        </w:rPr>
        <w:t xml:space="preserve">булінгу </w:t>
      </w:r>
      <w:r>
        <w:rPr>
          <w:color w:val="1D1D1B"/>
          <w:spacing w:val="-3"/>
          <w:sz w:val="23"/>
        </w:rPr>
        <w:t xml:space="preserve">(цькування) </w:t>
      </w:r>
      <w:r>
        <w:rPr>
          <w:color w:val="1D1D1B"/>
          <w:sz w:val="23"/>
        </w:rPr>
        <w:t xml:space="preserve">в </w:t>
      </w:r>
      <w:r>
        <w:rPr>
          <w:color w:val="1D1D1B"/>
          <w:spacing w:val="-4"/>
          <w:sz w:val="23"/>
        </w:rPr>
        <w:t xml:space="preserve">отриманні </w:t>
      </w:r>
      <w:r>
        <w:rPr>
          <w:color w:val="1D1D1B"/>
          <w:spacing w:val="-3"/>
          <w:sz w:val="23"/>
        </w:rPr>
        <w:t xml:space="preserve">соціальних та </w:t>
      </w:r>
      <w:r>
        <w:rPr>
          <w:color w:val="1D1D1B"/>
          <w:spacing w:val="-4"/>
          <w:sz w:val="23"/>
        </w:rPr>
        <w:t>психолого-педагогічних</w:t>
      </w:r>
      <w:r>
        <w:rPr>
          <w:color w:val="1D1D1B"/>
          <w:spacing w:val="-7"/>
          <w:sz w:val="23"/>
        </w:rPr>
        <w:t xml:space="preserve"> </w:t>
      </w:r>
      <w:r>
        <w:rPr>
          <w:color w:val="1D1D1B"/>
          <w:spacing w:val="-3"/>
          <w:sz w:val="23"/>
        </w:rPr>
        <w:t>послуг;</w:t>
      </w:r>
    </w:p>
    <w:p w:rsidR="00EB0857" w:rsidRDefault="00130C62">
      <w:pPr>
        <w:pStyle w:val="a4"/>
        <w:numPr>
          <w:ilvl w:val="2"/>
          <w:numId w:val="69"/>
        </w:numPr>
        <w:tabs>
          <w:tab w:val="left" w:pos="3123"/>
        </w:tabs>
        <w:ind w:left="3122" w:hanging="203"/>
        <w:jc w:val="left"/>
        <w:rPr>
          <w:i/>
          <w:sz w:val="23"/>
        </w:rPr>
      </w:pPr>
      <w:r>
        <w:rPr>
          <w:i/>
          <w:color w:val="1D1D1B"/>
          <w:spacing w:val="-5"/>
          <w:sz w:val="23"/>
        </w:rPr>
        <w:t xml:space="preserve">забезпечення </w:t>
      </w:r>
      <w:r>
        <w:rPr>
          <w:i/>
          <w:color w:val="1D1D1B"/>
          <w:spacing w:val="-3"/>
          <w:sz w:val="23"/>
        </w:rPr>
        <w:t>таких</w:t>
      </w:r>
      <w:r>
        <w:rPr>
          <w:i/>
          <w:color w:val="1D1D1B"/>
          <w:spacing w:val="-5"/>
          <w:sz w:val="23"/>
        </w:rPr>
        <w:t xml:space="preserve"> </w:t>
      </w:r>
      <w:r>
        <w:rPr>
          <w:i/>
          <w:color w:val="1D1D1B"/>
          <w:spacing w:val="-4"/>
          <w:sz w:val="23"/>
        </w:rPr>
        <w:t>послуг;</w:t>
      </w:r>
    </w:p>
    <w:p w:rsidR="00EB0857" w:rsidRDefault="00130C62">
      <w:pPr>
        <w:pStyle w:val="a4"/>
        <w:numPr>
          <w:ilvl w:val="2"/>
          <w:numId w:val="69"/>
        </w:numPr>
        <w:tabs>
          <w:tab w:val="left" w:pos="3061"/>
        </w:tabs>
        <w:spacing w:before="71"/>
        <w:ind w:left="3060" w:hanging="141"/>
        <w:jc w:val="left"/>
        <w:rPr>
          <w:sz w:val="23"/>
        </w:rPr>
      </w:pPr>
      <w:r>
        <w:rPr>
          <w:i/>
          <w:color w:val="1D1D1B"/>
          <w:spacing w:val="-5"/>
          <w:sz w:val="23"/>
        </w:rPr>
        <w:t xml:space="preserve">визначення </w:t>
      </w:r>
      <w:r>
        <w:rPr>
          <w:i/>
          <w:color w:val="1D1D1B"/>
          <w:spacing w:val="-3"/>
          <w:sz w:val="23"/>
        </w:rPr>
        <w:t xml:space="preserve">причин </w:t>
      </w:r>
      <w:r>
        <w:rPr>
          <w:i/>
          <w:color w:val="1D1D1B"/>
          <w:spacing w:val="-4"/>
          <w:sz w:val="23"/>
        </w:rPr>
        <w:t xml:space="preserve">булінгу </w:t>
      </w:r>
      <w:r>
        <w:rPr>
          <w:color w:val="1D1D1B"/>
          <w:spacing w:val="-3"/>
          <w:sz w:val="23"/>
        </w:rPr>
        <w:t>(цькування) та усунення таких</w:t>
      </w:r>
      <w:r>
        <w:rPr>
          <w:color w:val="1D1D1B"/>
          <w:spacing w:val="-6"/>
          <w:sz w:val="23"/>
        </w:rPr>
        <w:t xml:space="preserve"> </w:t>
      </w:r>
      <w:r>
        <w:rPr>
          <w:color w:val="1D1D1B"/>
          <w:spacing w:val="-3"/>
          <w:sz w:val="23"/>
        </w:rPr>
        <w:t>причин;</w:t>
      </w:r>
    </w:p>
    <w:p w:rsidR="00EB0857" w:rsidRDefault="00130C62">
      <w:pPr>
        <w:pStyle w:val="a4"/>
        <w:numPr>
          <w:ilvl w:val="2"/>
          <w:numId w:val="69"/>
        </w:numPr>
        <w:tabs>
          <w:tab w:val="left" w:pos="3194"/>
        </w:tabs>
        <w:spacing w:before="72" w:line="249" w:lineRule="auto"/>
        <w:ind w:left="2521" w:right="463" w:firstLine="399"/>
        <w:jc w:val="left"/>
        <w:rPr>
          <w:sz w:val="23"/>
        </w:rPr>
      </w:pPr>
      <w:r>
        <w:rPr>
          <w:i/>
          <w:color w:val="1D1D1B"/>
          <w:spacing w:val="-5"/>
          <w:sz w:val="23"/>
        </w:rPr>
        <w:t xml:space="preserve">визначення </w:t>
      </w:r>
      <w:r>
        <w:rPr>
          <w:i/>
          <w:color w:val="1D1D1B"/>
          <w:spacing w:val="-4"/>
          <w:sz w:val="23"/>
        </w:rPr>
        <w:t>заходів</w:t>
      </w:r>
      <w:r>
        <w:rPr>
          <w:i/>
          <w:color w:val="1D1D1B"/>
          <w:spacing w:val="55"/>
          <w:sz w:val="23"/>
        </w:rPr>
        <w:t xml:space="preserve"> </w:t>
      </w:r>
      <w:r>
        <w:rPr>
          <w:i/>
          <w:color w:val="1D1D1B"/>
          <w:spacing w:val="-4"/>
          <w:sz w:val="23"/>
        </w:rPr>
        <w:t xml:space="preserve">виховного  впливу  </w:t>
      </w:r>
      <w:r>
        <w:rPr>
          <w:color w:val="1D1D1B"/>
          <w:spacing w:val="-4"/>
          <w:sz w:val="23"/>
        </w:rPr>
        <w:t xml:space="preserve">щодо  </w:t>
      </w:r>
      <w:r>
        <w:rPr>
          <w:color w:val="1D1D1B"/>
          <w:spacing w:val="-3"/>
          <w:sz w:val="23"/>
        </w:rPr>
        <w:t xml:space="preserve">сторін </w:t>
      </w:r>
      <w:r>
        <w:rPr>
          <w:color w:val="1D1D1B"/>
          <w:spacing w:val="-5"/>
          <w:sz w:val="23"/>
        </w:rPr>
        <w:t xml:space="preserve">булінгу </w:t>
      </w:r>
      <w:r>
        <w:rPr>
          <w:color w:val="1D1D1B"/>
          <w:spacing w:val="-3"/>
          <w:sz w:val="23"/>
        </w:rPr>
        <w:t>(цькування);</w:t>
      </w:r>
    </w:p>
    <w:p w:rsidR="00EB0857" w:rsidRDefault="00130C62">
      <w:pPr>
        <w:pStyle w:val="a4"/>
        <w:numPr>
          <w:ilvl w:val="2"/>
          <w:numId w:val="69"/>
        </w:numPr>
        <w:tabs>
          <w:tab w:val="left" w:pos="3076"/>
        </w:tabs>
        <w:spacing w:line="249" w:lineRule="auto"/>
        <w:ind w:left="2521" w:right="464" w:firstLine="399"/>
        <w:jc w:val="left"/>
        <w:rPr>
          <w:sz w:val="23"/>
        </w:rPr>
      </w:pPr>
      <w:r>
        <w:rPr>
          <w:i/>
          <w:color w:val="1D1D1B"/>
          <w:spacing w:val="-3"/>
          <w:sz w:val="23"/>
        </w:rPr>
        <w:t xml:space="preserve">моніторинг ефективності </w:t>
      </w:r>
      <w:r>
        <w:rPr>
          <w:color w:val="1D1D1B"/>
          <w:spacing w:val="-3"/>
          <w:sz w:val="23"/>
        </w:rPr>
        <w:t xml:space="preserve">соціальних та </w:t>
      </w:r>
      <w:r>
        <w:rPr>
          <w:color w:val="1D1D1B"/>
          <w:spacing w:val="-4"/>
          <w:sz w:val="23"/>
        </w:rPr>
        <w:t xml:space="preserve">психолого-педагогічних </w:t>
      </w:r>
      <w:r>
        <w:rPr>
          <w:color w:val="1D1D1B"/>
          <w:spacing w:val="-3"/>
          <w:sz w:val="23"/>
        </w:rPr>
        <w:t>послуг;</w:t>
      </w:r>
    </w:p>
    <w:p w:rsidR="00EB0857" w:rsidRDefault="00130C62">
      <w:pPr>
        <w:pStyle w:val="a4"/>
        <w:numPr>
          <w:ilvl w:val="2"/>
          <w:numId w:val="69"/>
        </w:numPr>
        <w:tabs>
          <w:tab w:val="left" w:pos="3130"/>
        </w:tabs>
        <w:spacing w:line="249" w:lineRule="auto"/>
        <w:ind w:left="2521" w:right="463" w:firstLine="399"/>
        <w:jc w:val="left"/>
        <w:rPr>
          <w:sz w:val="23"/>
        </w:rPr>
      </w:pPr>
      <w:r>
        <w:rPr>
          <w:i/>
          <w:color w:val="1D1D1B"/>
          <w:spacing w:val="-3"/>
          <w:sz w:val="23"/>
        </w:rPr>
        <w:t xml:space="preserve">моніторинг ефективності </w:t>
      </w:r>
      <w:r>
        <w:rPr>
          <w:color w:val="1D1D1B"/>
          <w:spacing w:val="-4"/>
          <w:sz w:val="23"/>
        </w:rPr>
        <w:t xml:space="preserve">заходів </w:t>
      </w:r>
      <w:r>
        <w:rPr>
          <w:color w:val="1D1D1B"/>
          <w:sz w:val="23"/>
        </w:rPr>
        <w:t xml:space="preserve">з </w:t>
      </w:r>
      <w:r>
        <w:rPr>
          <w:color w:val="1D1D1B"/>
          <w:spacing w:val="-3"/>
          <w:sz w:val="23"/>
        </w:rPr>
        <w:t xml:space="preserve">усунення причин </w:t>
      </w:r>
      <w:r>
        <w:rPr>
          <w:color w:val="1D1D1B"/>
          <w:spacing w:val="-5"/>
          <w:sz w:val="23"/>
        </w:rPr>
        <w:t xml:space="preserve">булінгу </w:t>
      </w:r>
      <w:r>
        <w:rPr>
          <w:color w:val="1D1D1B"/>
          <w:spacing w:val="-3"/>
          <w:sz w:val="23"/>
        </w:rPr>
        <w:t>(цькування);</w:t>
      </w:r>
    </w:p>
    <w:p w:rsidR="00EB0857" w:rsidRDefault="00130C62">
      <w:pPr>
        <w:pStyle w:val="a4"/>
        <w:numPr>
          <w:ilvl w:val="2"/>
          <w:numId w:val="69"/>
        </w:numPr>
        <w:tabs>
          <w:tab w:val="left" w:pos="3061"/>
        </w:tabs>
        <w:ind w:left="3061" w:hanging="140"/>
        <w:jc w:val="left"/>
        <w:rPr>
          <w:sz w:val="23"/>
        </w:rPr>
      </w:pPr>
      <w:r>
        <w:rPr>
          <w:i/>
          <w:color w:val="1D1D1B"/>
          <w:spacing w:val="-3"/>
          <w:sz w:val="23"/>
        </w:rPr>
        <w:t xml:space="preserve">моніторинг ефективності </w:t>
      </w:r>
      <w:r>
        <w:rPr>
          <w:color w:val="1D1D1B"/>
          <w:spacing w:val="-4"/>
          <w:sz w:val="23"/>
        </w:rPr>
        <w:t>заходів виховного</w:t>
      </w:r>
      <w:r>
        <w:rPr>
          <w:color w:val="1D1D1B"/>
          <w:spacing w:val="8"/>
          <w:sz w:val="23"/>
        </w:rPr>
        <w:t xml:space="preserve"> </w:t>
      </w:r>
      <w:r>
        <w:rPr>
          <w:color w:val="1D1D1B"/>
          <w:spacing w:val="-4"/>
          <w:sz w:val="23"/>
        </w:rPr>
        <w:t>впливу;</w:t>
      </w:r>
    </w:p>
    <w:p w:rsidR="00EB0857" w:rsidRDefault="00130C62">
      <w:pPr>
        <w:pStyle w:val="a4"/>
        <w:numPr>
          <w:ilvl w:val="2"/>
          <w:numId w:val="69"/>
        </w:numPr>
        <w:tabs>
          <w:tab w:val="left" w:pos="3061"/>
        </w:tabs>
        <w:spacing w:before="71"/>
        <w:ind w:left="3061" w:hanging="140"/>
        <w:jc w:val="left"/>
        <w:rPr>
          <w:sz w:val="23"/>
        </w:rPr>
      </w:pPr>
      <w:r>
        <w:rPr>
          <w:i/>
          <w:color w:val="1D1D1B"/>
          <w:spacing w:val="-4"/>
          <w:sz w:val="23"/>
        </w:rPr>
        <w:t xml:space="preserve">корегування </w:t>
      </w:r>
      <w:r>
        <w:rPr>
          <w:color w:val="1D1D1B"/>
          <w:sz w:val="23"/>
        </w:rPr>
        <w:t xml:space="preserve">(за </w:t>
      </w:r>
      <w:r>
        <w:rPr>
          <w:color w:val="1D1D1B"/>
          <w:spacing w:val="-4"/>
          <w:sz w:val="23"/>
        </w:rPr>
        <w:t xml:space="preserve">потреби) </w:t>
      </w:r>
      <w:r>
        <w:rPr>
          <w:color w:val="1D1D1B"/>
          <w:spacing w:val="-3"/>
          <w:sz w:val="23"/>
        </w:rPr>
        <w:t>відповідних послуг та</w:t>
      </w:r>
      <w:r>
        <w:rPr>
          <w:color w:val="1D1D1B"/>
          <w:spacing w:val="-2"/>
          <w:sz w:val="23"/>
        </w:rPr>
        <w:t xml:space="preserve"> </w:t>
      </w:r>
      <w:r>
        <w:rPr>
          <w:color w:val="1D1D1B"/>
          <w:spacing w:val="-4"/>
          <w:sz w:val="23"/>
        </w:rPr>
        <w:t>заходів;</w:t>
      </w:r>
    </w:p>
    <w:p w:rsidR="00EB0857" w:rsidRDefault="00130C62">
      <w:pPr>
        <w:pStyle w:val="a4"/>
        <w:numPr>
          <w:ilvl w:val="2"/>
          <w:numId w:val="69"/>
        </w:numPr>
        <w:tabs>
          <w:tab w:val="left" w:pos="3227"/>
        </w:tabs>
        <w:spacing w:before="72" w:line="249" w:lineRule="auto"/>
        <w:ind w:left="2521" w:right="462" w:firstLine="399"/>
        <w:rPr>
          <w:sz w:val="23"/>
        </w:rPr>
      </w:pPr>
      <w:r>
        <w:rPr>
          <w:i/>
          <w:color w:val="1D1D1B"/>
          <w:spacing w:val="-3"/>
          <w:sz w:val="23"/>
        </w:rPr>
        <w:t xml:space="preserve">надання рекомендацій </w:t>
      </w:r>
      <w:r>
        <w:rPr>
          <w:i/>
          <w:color w:val="1D1D1B"/>
          <w:spacing w:val="-4"/>
          <w:sz w:val="23"/>
        </w:rPr>
        <w:t xml:space="preserve">педагогічним </w:t>
      </w:r>
      <w:r>
        <w:rPr>
          <w:color w:val="1D1D1B"/>
          <w:spacing w:val="-4"/>
          <w:sz w:val="23"/>
        </w:rPr>
        <w:t xml:space="preserve">(науково-педагогічним) </w:t>
      </w:r>
      <w:r>
        <w:rPr>
          <w:color w:val="1D1D1B"/>
          <w:spacing w:val="-3"/>
          <w:sz w:val="23"/>
        </w:rPr>
        <w:t xml:space="preserve">працівникам закладу освіти </w:t>
      </w:r>
      <w:r>
        <w:rPr>
          <w:color w:val="1D1D1B"/>
          <w:spacing w:val="-4"/>
          <w:sz w:val="23"/>
        </w:rPr>
        <w:t xml:space="preserve">щодо </w:t>
      </w:r>
      <w:r>
        <w:rPr>
          <w:color w:val="1D1D1B"/>
          <w:spacing w:val="-3"/>
          <w:sz w:val="23"/>
        </w:rPr>
        <w:t xml:space="preserve">доцільних </w:t>
      </w:r>
      <w:r>
        <w:rPr>
          <w:color w:val="1D1D1B"/>
          <w:spacing w:val="-5"/>
          <w:sz w:val="23"/>
        </w:rPr>
        <w:t xml:space="preserve">методів </w:t>
      </w:r>
      <w:r>
        <w:rPr>
          <w:color w:val="1D1D1B"/>
          <w:spacing w:val="-4"/>
          <w:sz w:val="23"/>
        </w:rPr>
        <w:t xml:space="preserve">здійснення освітнього </w:t>
      </w:r>
      <w:r>
        <w:rPr>
          <w:color w:val="1D1D1B"/>
          <w:spacing w:val="-3"/>
          <w:sz w:val="23"/>
        </w:rPr>
        <w:t xml:space="preserve">процесу та інших </w:t>
      </w:r>
      <w:r>
        <w:rPr>
          <w:color w:val="1D1D1B"/>
          <w:spacing w:val="-4"/>
          <w:sz w:val="23"/>
        </w:rPr>
        <w:t xml:space="preserve">заходів </w:t>
      </w:r>
      <w:r>
        <w:rPr>
          <w:color w:val="1D1D1B"/>
          <w:sz w:val="23"/>
        </w:rPr>
        <w:t xml:space="preserve">з </w:t>
      </w:r>
      <w:r>
        <w:rPr>
          <w:color w:val="1D1D1B"/>
          <w:spacing w:val="-3"/>
          <w:sz w:val="23"/>
        </w:rPr>
        <w:t xml:space="preserve">малолітніми </w:t>
      </w:r>
      <w:r>
        <w:rPr>
          <w:color w:val="1D1D1B"/>
          <w:sz w:val="23"/>
        </w:rPr>
        <w:t xml:space="preserve">чи </w:t>
      </w:r>
      <w:r>
        <w:rPr>
          <w:color w:val="1D1D1B"/>
          <w:spacing w:val="-4"/>
          <w:sz w:val="23"/>
        </w:rPr>
        <w:t>неповнолітніми</w:t>
      </w:r>
      <w:r>
        <w:rPr>
          <w:color w:val="1D1D1B"/>
          <w:spacing w:val="55"/>
          <w:sz w:val="23"/>
        </w:rPr>
        <w:t xml:space="preserve"> </w:t>
      </w:r>
      <w:r>
        <w:rPr>
          <w:color w:val="1D1D1B"/>
          <w:spacing w:val="-3"/>
          <w:sz w:val="23"/>
        </w:rPr>
        <w:t xml:space="preserve">сторонами </w:t>
      </w:r>
      <w:r>
        <w:rPr>
          <w:color w:val="1D1D1B"/>
          <w:spacing w:val="-4"/>
          <w:sz w:val="23"/>
        </w:rPr>
        <w:t xml:space="preserve">булінгу </w:t>
      </w:r>
      <w:r>
        <w:rPr>
          <w:color w:val="1D1D1B"/>
          <w:spacing w:val="-3"/>
          <w:sz w:val="23"/>
        </w:rPr>
        <w:t xml:space="preserve">(цькування), їхніми </w:t>
      </w:r>
      <w:r>
        <w:rPr>
          <w:color w:val="1D1D1B"/>
          <w:spacing w:val="-4"/>
          <w:sz w:val="23"/>
        </w:rPr>
        <w:t xml:space="preserve">батьками </w:t>
      </w:r>
      <w:r>
        <w:rPr>
          <w:color w:val="1D1D1B"/>
          <w:sz w:val="23"/>
        </w:rPr>
        <w:t xml:space="preserve">або </w:t>
      </w:r>
      <w:r>
        <w:rPr>
          <w:color w:val="1D1D1B"/>
          <w:spacing w:val="-3"/>
          <w:sz w:val="23"/>
        </w:rPr>
        <w:t xml:space="preserve">іншими законними </w:t>
      </w:r>
      <w:r>
        <w:rPr>
          <w:color w:val="1D1D1B"/>
          <w:spacing w:val="-4"/>
          <w:sz w:val="23"/>
        </w:rPr>
        <w:t>представниками;</w:t>
      </w:r>
    </w:p>
    <w:p w:rsidR="00EB0857" w:rsidRDefault="00130C62">
      <w:pPr>
        <w:pStyle w:val="a4"/>
        <w:numPr>
          <w:ilvl w:val="2"/>
          <w:numId w:val="69"/>
        </w:numPr>
        <w:tabs>
          <w:tab w:val="left" w:pos="3310"/>
        </w:tabs>
        <w:spacing w:before="65" w:line="249" w:lineRule="auto"/>
        <w:ind w:left="2521" w:right="462" w:firstLine="399"/>
        <w:rPr>
          <w:sz w:val="23"/>
        </w:rPr>
      </w:pPr>
      <w:r>
        <w:rPr>
          <w:color w:val="1D1D1B"/>
          <w:spacing w:val="-3"/>
          <w:sz w:val="23"/>
        </w:rPr>
        <w:t xml:space="preserve">надання рекомендацій </w:t>
      </w:r>
      <w:r>
        <w:rPr>
          <w:color w:val="1D1D1B"/>
          <w:spacing w:val="-4"/>
          <w:sz w:val="23"/>
        </w:rPr>
        <w:t xml:space="preserve">батькам </w:t>
      </w:r>
      <w:r>
        <w:rPr>
          <w:color w:val="1D1D1B"/>
          <w:sz w:val="23"/>
        </w:rPr>
        <w:t xml:space="preserve">або </w:t>
      </w:r>
      <w:r>
        <w:rPr>
          <w:color w:val="1D1D1B"/>
          <w:spacing w:val="-3"/>
          <w:sz w:val="23"/>
        </w:rPr>
        <w:t xml:space="preserve">іншим законним представникам малолітньої </w:t>
      </w:r>
      <w:r>
        <w:rPr>
          <w:color w:val="1D1D1B"/>
          <w:sz w:val="23"/>
        </w:rPr>
        <w:t xml:space="preserve">чи </w:t>
      </w:r>
      <w:r>
        <w:rPr>
          <w:color w:val="1D1D1B"/>
          <w:spacing w:val="-4"/>
          <w:sz w:val="23"/>
        </w:rPr>
        <w:t xml:space="preserve">неповнолітньої </w:t>
      </w:r>
      <w:r>
        <w:rPr>
          <w:color w:val="1D1D1B"/>
          <w:sz w:val="23"/>
        </w:rPr>
        <w:t xml:space="preserve">особи, яка </w:t>
      </w:r>
      <w:r>
        <w:rPr>
          <w:color w:val="1D1D1B"/>
          <w:spacing w:val="-4"/>
          <w:sz w:val="23"/>
        </w:rPr>
        <w:t xml:space="preserve">стала </w:t>
      </w:r>
      <w:r>
        <w:rPr>
          <w:color w:val="1D1D1B"/>
          <w:spacing w:val="-3"/>
          <w:sz w:val="23"/>
        </w:rPr>
        <w:t xml:space="preserve">стороною </w:t>
      </w:r>
      <w:r>
        <w:rPr>
          <w:color w:val="1D1D1B"/>
          <w:spacing w:val="-4"/>
          <w:sz w:val="23"/>
        </w:rPr>
        <w:t>булінгу</w:t>
      </w:r>
      <w:r>
        <w:rPr>
          <w:color w:val="1D1D1B"/>
          <w:spacing w:val="-7"/>
          <w:sz w:val="23"/>
        </w:rPr>
        <w:t xml:space="preserve"> </w:t>
      </w:r>
      <w:r>
        <w:rPr>
          <w:color w:val="1D1D1B"/>
          <w:spacing w:val="-3"/>
          <w:sz w:val="23"/>
        </w:rPr>
        <w:t>(цькування).</w:t>
      </w:r>
    </w:p>
    <w:p w:rsidR="00EB0857" w:rsidRDefault="00EB0857">
      <w:pPr>
        <w:pStyle w:val="a3"/>
        <w:rPr>
          <w:sz w:val="20"/>
        </w:rPr>
      </w:pPr>
    </w:p>
    <w:p w:rsidR="00EB0857" w:rsidRDefault="00EB0857">
      <w:pPr>
        <w:pStyle w:val="a3"/>
        <w:spacing w:before="11"/>
        <w:rPr>
          <w:sz w:val="24"/>
        </w:rPr>
      </w:pPr>
    </w:p>
    <w:p w:rsidR="00EB0857" w:rsidRDefault="00130C62">
      <w:pPr>
        <w:pStyle w:val="4"/>
        <w:numPr>
          <w:ilvl w:val="1"/>
          <w:numId w:val="69"/>
        </w:numPr>
        <w:tabs>
          <w:tab w:val="left" w:pos="1049"/>
        </w:tabs>
        <w:spacing w:before="92" w:line="249" w:lineRule="auto"/>
        <w:ind w:left="153" w:right="249" w:firstLine="399"/>
        <w:jc w:val="left"/>
      </w:pPr>
      <w:r>
        <w:rPr>
          <w:color w:val="1D1D1B"/>
        </w:rPr>
        <w:t>Алгоритм виявлення та реагування на випадки насильства (для батьків або інших законних представників учнів та</w:t>
      </w:r>
      <w:r>
        <w:rPr>
          <w:color w:val="1D1D1B"/>
          <w:spacing w:val="-3"/>
        </w:rPr>
        <w:t xml:space="preserve"> </w:t>
      </w:r>
      <w:r>
        <w:rPr>
          <w:color w:val="1D1D1B"/>
        </w:rPr>
        <w:t>учениць)</w:t>
      </w:r>
    </w:p>
    <w:p w:rsidR="00EB0857" w:rsidRDefault="00130C62">
      <w:pPr>
        <w:spacing w:before="2" w:line="249" w:lineRule="auto"/>
        <w:ind w:left="153" w:right="257" w:firstLine="399"/>
        <w:rPr>
          <w:b/>
          <w:sz w:val="23"/>
        </w:rPr>
      </w:pPr>
      <w:r>
        <w:rPr>
          <w:b/>
          <w:color w:val="1D1D1B"/>
          <w:sz w:val="23"/>
        </w:rPr>
        <w:t>Ці прояви у поведінці та видимі ознаки можуть сигналізувати, що дитина потерпає від будь-якої з форм насильства або є загроза вчинення насильства.</w:t>
      </w:r>
    </w:p>
    <w:p w:rsidR="00EB0857" w:rsidRDefault="00130C62">
      <w:pPr>
        <w:pStyle w:val="a3"/>
        <w:spacing w:before="9"/>
        <w:rPr>
          <w:b/>
          <w:sz w:val="22"/>
        </w:rPr>
      </w:pPr>
      <w:r>
        <w:pict>
          <v:group id="_x0000_s2016" style="position:absolute;margin-left:47.1pt;margin-top:15.05pt;width:503.55pt;height:266.05pt;z-index:-15428608;mso-wrap-distance-left:0;mso-wrap-distance-right:0;mso-position-horizontal-relative:page" coordorigin="942,301" coordsize="10071,5321">
            <v:shape id="_x0000_s2020" style="position:absolute;left:951;top:311;width:10051;height:5301" coordorigin="952,311" coordsize="10051,5301" path="m10776,5612r-9597,l1107,5600r-62,-32l996,5519r-33,-62l952,5385r,-4847l963,466r33,-62l1045,355r62,-32l1179,311r9597,l10847,323r62,32l10959,404r32,62l11002,538r,4847l10991,5457r-32,62l10909,5568r-62,32l10776,5612xe" filled="f" strokecolor="#b3b2b2" strokeweight=".34994mm">
              <v:path arrowok="t"/>
            </v:shape>
            <v:shape id="_x0000_s2019" style="position:absolute;left:951;top:311;width:10051;height:505" coordorigin="952,311" coordsize="10051,505" path="m10875,311r-9795,l1030,321r-41,28l962,389r-10,50l952,816r10050,l11002,439r-10,-50l10965,349r-41,-28l10875,311xe" fillcolor="#dadada" stroked="f">
              <v:path arrowok="t"/>
            </v:shape>
            <v:shape id="_x0000_s2018" style="position:absolute;left:951;top:311;width:10051;height:505" coordorigin="952,311" coordsize="10051,505" path="m11002,816l952,816r,-377l962,389r27,-40l1030,321r50,-10l10875,311r49,10l10965,349r27,40l11002,439r,377xe" filled="f" strokecolor="#b3b2b2" strokeweight=".34994mm">
              <v:path arrowok="t"/>
            </v:shape>
            <v:shape id="_x0000_s2017" type="#_x0000_t202" style="position:absolute;left:942;top:301;width:10071;height:5321" filled="f" stroked="f">
              <v:textbox inset="0,0,0,0">
                <w:txbxContent>
                  <w:p w:rsidR="00130C62" w:rsidRDefault="00130C62">
                    <w:pPr>
                      <w:spacing w:before="118"/>
                      <w:ind w:left="408"/>
                      <w:rPr>
                        <w:b/>
                        <w:sz w:val="23"/>
                      </w:rPr>
                    </w:pPr>
                    <w:r>
                      <w:rPr>
                        <w:b/>
                        <w:color w:val="1D1D1B"/>
                        <w:sz w:val="23"/>
                      </w:rPr>
                      <w:t>1. Якщо ваша дитина:</w:t>
                    </w:r>
                  </w:p>
                  <w:p w:rsidR="00130C62" w:rsidRDefault="00130C62">
                    <w:pPr>
                      <w:spacing w:before="5"/>
                      <w:rPr>
                        <w:b/>
                        <w:sz w:val="28"/>
                      </w:rPr>
                    </w:pPr>
                  </w:p>
                  <w:p w:rsidR="00130C62" w:rsidRDefault="00130C62">
                    <w:pPr>
                      <w:numPr>
                        <w:ilvl w:val="0"/>
                        <w:numId w:val="62"/>
                      </w:numPr>
                      <w:tabs>
                        <w:tab w:val="left" w:pos="455"/>
                      </w:tabs>
                      <w:ind w:left="454" w:hanging="199"/>
                      <w:rPr>
                        <w:sz w:val="23"/>
                      </w:rPr>
                    </w:pPr>
                    <w:r>
                      <w:rPr>
                        <w:color w:val="1D1D1B"/>
                        <w:spacing w:val="-4"/>
                        <w:sz w:val="23"/>
                      </w:rPr>
                      <w:t xml:space="preserve">проявляє протягом </w:t>
                    </w:r>
                    <w:r>
                      <w:rPr>
                        <w:color w:val="1D1D1B"/>
                        <w:spacing w:val="-3"/>
                        <w:sz w:val="23"/>
                      </w:rPr>
                      <w:t xml:space="preserve">кількох днів </w:t>
                    </w:r>
                    <w:r>
                      <w:rPr>
                        <w:color w:val="1D1D1B"/>
                        <w:sz w:val="23"/>
                      </w:rPr>
                      <w:t xml:space="preserve">різку </w:t>
                    </w:r>
                    <w:r>
                      <w:rPr>
                        <w:color w:val="1D1D1B"/>
                        <w:spacing w:val="-3"/>
                        <w:sz w:val="23"/>
                      </w:rPr>
                      <w:t xml:space="preserve">зміну звичної </w:t>
                    </w:r>
                    <w:r>
                      <w:rPr>
                        <w:color w:val="1D1D1B"/>
                        <w:sz w:val="23"/>
                      </w:rPr>
                      <w:t>для неї</w:t>
                    </w:r>
                    <w:r>
                      <w:rPr>
                        <w:color w:val="1D1D1B"/>
                        <w:spacing w:val="-25"/>
                        <w:sz w:val="23"/>
                      </w:rPr>
                      <w:t xml:space="preserve"> </w:t>
                    </w:r>
                    <w:r>
                      <w:rPr>
                        <w:color w:val="1D1D1B"/>
                        <w:spacing w:val="-4"/>
                        <w:sz w:val="23"/>
                      </w:rPr>
                      <w:t>поведінки;</w:t>
                    </w:r>
                  </w:p>
                  <w:p w:rsidR="00130C62" w:rsidRDefault="00130C62">
                    <w:pPr>
                      <w:numPr>
                        <w:ilvl w:val="0"/>
                        <w:numId w:val="62"/>
                      </w:numPr>
                      <w:tabs>
                        <w:tab w:val="left" w:pos="455"/>
                      </w:tabs>
                      <w:spacing w:before="72"/>
                      <w:ind w:left="454" w:hanging="199"/>
                      <w:rPr>
                        <w:sz w:val="23"/>
                      </w:rPr>
                    </w:pPr>
                    <w:r>
                      <w:rPr>
                        <w:color w:val="1D1D1B"/>
                        <w:sz w:val="23"/>
                      </w:rPr>
                      <w:t xml:space="preserve">уникає </w:t>
                    </w:r>
                    <w:r>
                      <w:rPr>
                        <w:color w:val="1D1D1B"/>
                        <w:spacing w:val="-3"/>
                        <w:sz w:val="23"/>
                      </w:rPr>
                      <w:t xml:space="preserve">контактів </w:t>
                    </w:r>
                    <w:r>
                      <w:rPr>
                        <w:color w:val="1D1D1B"/>
                        <w:sz w:val="23"/>
                      </w:rPr>
                      <w:t>з</w:t>
                    </w:r>
                    <w:r>
                      <w:rPr>
                        <w:color w:val="1D1D1B"/>
                        <w:spacing w:val="-12"/>
                        <w:sz w:val="23"/>
                      </w:rPr>
                      <w:t xml:space="preserve"> </w:t>
                    </w:r>
                    <w:r>
                      <w:rPr>
                        <w:color w:val="1D1D1B"/>
                        <w:spacing w:val="-4"/>
                        <w:sz w:val="23"/>
                      </w:rPr>
                      <w:t>однолітками;</w:t>
                    </w:r>
                  </w:p>
                  <w:p w:rsidR="00130C62" w:rsidRDefault="00130C62">
                    <w:pPr>
                      <w:numPr>
                        <w:ilvl w:val="0"/>
                        <w:numId w:val="62"/>
                      </w:numPr>
                      <w:tabs>
                        <w:tab w:val="left" w:pos="455"/>
                      </w:tabs>
                      <w:spacing w:before="71"/>
                      <w:ind w:left="454" w:hanging="199"/>
                      <w:rPr>
                        <w:sz w:val="23"/>
                      </w:rPr>
                    </w:pPr>
                    <w:r>
                      <w:rPr>
                        <w:color w:val="1D1D1B"/>
                        <w:sz w:val="23"/>
                      </w:rPr>
                      <w:t xml:space="preserve">уникає </w:t>
                    </w:r>
                    <w:r>
                      <w:rPr>
                        <w:color w:val="1D1D1B"/>
                        <w:spacing w:val="-3"/>
                        <w:sz w:val="23"/>
                      </w:rPr>
                      <w:t xml:space="preserve">контактів </w:t>
                    </w:r>
                    <w:r>
                      <w:rPr>
                        <w:color w:val="1D1D1B"/>
                        <w:sz w:val="23"/>
                      </w:rPr>
                      <w:t xml:space="preserve">з </w:t>
                    </w:r>
                    <w:r>
                      <w:rPr>
                        <w:color w:val="1D1D1B"/>
                        <w:spacing w:val="-3"/>
                        <w:sz w:val="23"/>
                      </w:rPr>
                      <w:t xml:space="preserve">дорослими, зокрема </w:t>
                    </w:r>
                    <w:r>
                      <w:rPr>
                        <w:color w:val="1D1D1B"/>
                        <w:sz w:val="23"/>
                      </w:rPr>
                      <w:t xml:space="preserve">й з </w:t>
                    </w:r>
                    <w:r>
                      <w:rPr>
                        <w:color w:val="1D1D1B"/>
                        <w:spacing w:val="-4"/>
                        <w:sz w:val="23"/>
                      </w:rPr>
                      <w:t xml:space="preserve">родинного </w:t>
                    </w:r>
                    <w:r>
                      <w:rPr>
                        <w:color w:val="1D1D1B"/>
                        <w:spacing w:val="-3"/>
                        <w:sz w:val="23"/>
                      </w:rPr>
                      <w:t xml:space="preserve">кола </w:t>
                    </w:r>
                    <w:r>
                      <w:rPr>
                        <w:color w:val="1D1D1B"/>
                        <w:sz w:val="23"/>
                      </w:rPr>
                      <w:t xml:space="preserve">чи </w:t>
                    </w:r>
                    <w:r>
                      <w:rPr>
                        <w:color w:val="1D1D1B"/>
                        <w:spacing w:val="-3"/>
                        <w:sz w:val="23"/>
                      </w:rPr>
                      <w:t>друзів</w:t>
                    </w:r>
                    <w:r>
                      <w:rPr>
                        <w:color w:val="1D1D1B"/>
                        <w:spacing w:val="-39"/>
                        <w:sz w:val="23"/>
                      </w:rPr>
                      <w:t xml:space="preserve"> </w:t>
                    </w:r>
                    <w:r>
                      <w:rPr>
                        <w:color w:val="1D1D1B"/>
                        <w:spacing w:val="-3"/>
                        <w:sz w:val="23"/>
                      </w:rPr>
                      <w:t>сім'ї;</w:t>
                    </w:r>
                  </w:p>
                  <w:p w:rsidR="00130C62" w:rsidRDefault="00130C62">
                    <w:pPr>
                      <w:numPr>
                        <w:ilvl w:val="0"/>
                        <w:numId w:val="62"/>
                      </w:numPr>
                      <w:tabs>
                        <w:tab w:val="left" w:pos="455"/>
                      </w:tabs>
                      <w:spacing w:before="72"/>
                      <w:ind w:left="454" w:hanging="199"/>
                      <w:rPr>
                        <w:sz w:val="23"/>
                      </w:rPr>
                    </w:pPr>
                    <w:r>
                      <w:rPr>
                        <w:color w:val="1D1D1B"/>
                        <w:sz w:val="23"/>
                      </w:rPr>
                      <w:t xml:space="preserve">має </w:t>
                    </w:r>
                    <w:r>
                      <w:rPr>
                        <w:color w:val="1D1D1B"/>
                        <w:spacing w:val="-3"/>
                        <w:sz w:val="23"/>
                      </w:rPr>
                      <w:t xml:space="preserve">агресивну реакцію </w:t>
                    </w:r>
                    <w:r>
                      <w:rPr>
                        <w:color w:val="1D1D1B"/>
                        <w:spacing w:val="-4"/>
                        <w:sz w:val="23"/>
                      </w:rPr>
                      <w:t xml:space="preserve">щодо конкретних людей </w:t>
                    </w:r>
                    <w:r>
                      <w:rPr>
                        <w:color w:val="1D1D1B"/>
                        <w:sz w:val="23"/>
                      </w:rPr>
                      <w:t xml:space="preserve">або </w:t>
                    </w:r>
                    <w:r>
                      <w:rPr>
                        <w:color w:val="1D1D1B"/>
                        <w:spacing w:val="-4"/>
                        <w:sz w:val="23"/>
                      </w:rPr>
                      <w:t xml:space="preserve">людей </w:t>
                    </w:r>
                    <w:r>
                      <w:rPr>
                        <w:color w:val="1D1D1B"/>
                        <w:spacing w:val="-3"/>
                        <w:sz w:val="23"/>
                      </w:rPr>
                      <w:t xml:space="preserve">певної </w:t>
                    </w:r>
                    <w:r>
                      <w:rPr>
                        <w:color w:val="1D1D1B"/>
                        <w:spacing w:val="-4"/>
                        <w:sz w:val="23"/>
                      </w:rPr>
                      <w:t xml:space="preserve">статі, </w:t>
                    </w:r>
                    <w:r>
                      <w:rPr>
                        <w:color w:val="1D1D1B"/>
                        <w:sz w:val="23"/>
                      </w:rPr>
                      <w:t>віку</w:t>
                    </w:r>
                    <w:r>
                      <w:rPr>
                        <w:color w:val="1D1D1B"/>
                        <w:spacing w:val="-23"/>
                        <w:sz w:val="23"/>
                      </w:rPr>
                      <w:t xml:space="preserve"> </w:t>
                    </w:r>
                    <w:r>
                      <w:rPr>
                        <w:color w:val="1D1D1B"/>
                        <w:spacing w:val="-4"/>
                        <w:sz w:val="23"/>
                      </w:rPr>
                      <w:t>тощо;</w:t>
                    </w:r>
                  </w:p>
                  <w:p w:rsidR="00130C62" w:rsidRDefault="00130C62">
                    <w:pPr>
                      <w:numPr>
                        <w:ilvl w:val="0"/>
                        <w:numId w:val="62"/>
                      </w:numPr>
                      <w:tabs>
                        <w:tab w:val="left" w:pos="455"/>
                      </w:tabs>
                      <w:spacing w:before="71"/>
                      <w:ind w:left="454" w:hanging="199"/>
                      <w:rPr>
                        <w:sz w:val="23"/>
                      </w:rPr>
                    </w:pPr>
                    <w:r>
                      <w:rPr>
                        <w:color w:val="1D1D1B"/>
                        <w:sz w:val="23"/>
                      </w:rPr>
                      <w:t xml:space="preserve">не має </w:t>
                    </w:r>
                    <w:r>
                      <w:rPr>
                        <w:color w:val="1D1D1B"/>
                        <w:spacing w:val="-4"/>
                        <w:sz w:val="23"/>
                      </w:rPr>
                      <w:t xml:space="preserve">бажання </w:t>
                    </w:r>
                    <w:r>
                      <w:rPr>
                        <w:color w:val="1D1D1B"/>
                        <w:sz w:val="23"/>
                      </w:rPr>
                      <w:t>йти</w:t>
                    </w:r>
                    <w:r>
                      <w:rPr>
                        <w:color w:val="1D1D1B"/>
                        <w:spacing w:val="-17"/>
                        <w:sz w:val="23"/>
                      </w:rPr>
                      <w:t xml:space="preserve"> </w:t>
                    </w:r>
                    <w:r>
                      <w:rPr>
                        <w:color w:val="1D1D1B"/>
                        <w:spacing w:val="-4"/>
                        <w:sz w:val="23"/>
                      </w:rPr>
                      <w:t>додому;</w:t>
                    </w:r>
                  </w:p>
                  <w:p w:rsidR="00130C62" w:rsidRDefault="00130C62">
                    <w:pPr>
                      <w:numPr>
                        <w:ilvl w:val="0"/>
                        <w:numId w:val="62"/>
                      </w:numPr>
                      <w:tabs>
                        <w:tab w:val="left" w:pos="455"/>
                      </w:tabs>
                      <w:spacing w:before="72"/>
                      <w:ind w:left="454" w:hanging="199"/>
                      <w:rPr>
                        <w:sz w:val="23"/>
                      </w:rPr>
                    </w:pPr>
                    <w:r>
                      <w:rPr>
                        <w:color w:val="1D1D1B"/>
                        <w:spacing w:val="-4"/>
                        <w:sz w:val="23"/>
                      </w:rPr>
                      <w:t xml:space="preserve">проявляє </w:t>
                    </w:r>
                    <w:r>
                      <w:rPr>
                        <w:color w:val="1D1D1B"/>
                        <w:spacing w:val="-3"/>
                        <w:sz w:val="23"/>
                      </w:rPr>
                      <w:t xml:space="preserve">насильство, агресивну </w:t>
                    </w:r>
                    <w:r>
                      <w:rPr>
                        <w:color w:val="1D1D1B"/>
                        <w:spacing w:val="-4"/>
                        <w:sz w:val="23"/>
                      </w:rPr>
                      <w:t xml:space="preserve">поведінку </w:t>
                    </w:r>
                    <w:r>
                      <w:rPr>
                        <w:color w:val="1D1D1B"/>
                        <w:sz w:val="23"/>
                      </w:rPr>
                      <w:t>до</w:t>
                    </w:r>
                    <w:r>
                      <w:rPr>
                        <w:color w:val="1D1D1B"/>
                        <w:spacing w:val="-10"/>
                        <w:sz w:val="23"/>
                      </w:rPr>
                      <w:t xml:space="preserve"> </w:t>
                    </w:r>
                    <w:r>
                      <w:rPr>
                        <w:color w:val="1D1D1B"/>
                        <w:spacing w:val="-3"/>
                        <w:sz w:val="23"/>
                      </w:rPr>
                      <w:t>інших;</w:t>
                    </w:r>
                  </w:p>
                  <w:p w:rsidR="00130C62" w:rsidRDefault="00130C62">
                    <w:pPr>
                      <w:numPr>
                        <w:ilvl w:val="0"/>
                        <w:numId w:val="62"/>
                      </w:numPr>
                      <w:tabs>
                        <w:tab w:val="left" w:pos="455"/>
                      </w:tabs>
                      <w:spacing w:before="71"/>
                      <w:ind w:left="454" w:hanging="199"/>
                      <w:rPr>
                        <w:sz w:val="23"/>
                      </w:rPr>
                    </w:pPr>
                    <w:r>
                      <w:rPr>
                        <w:color w:val="1D1D1B"/>
                        <w:sz w:val="23"/>
                      </w:rPr>
                      <w:t xml:space="preserve">має </w:t>
                    </w:r>
                    <w:r>
                      <w:rPr>
                        <w:color w:val="1D1D1B"/>
                        <w:spacing w:val="-3"/>
                        <w:sz w:val="23"/>
                      </w:rPr>
                      <w:t>тілесні</w:t>
                    </w:r>
                    <w:r>
                      <w:rPr>
                        <w:color w:val="1D1D1B"/>
                        <w:spacing w:val="-13"/>
                        <w:sz w:val="23"/>
                      </w:rPr>
                      <w:t xml:space="preserve"> </w:t>
                    </w:r>
                    <w:r>
                      <w:rPr>
                        <w:color w:val="1D1D1B"/>
                        <w:spacing w:val="-3"/>
                        <w:sz w:val="23"/>
                      </w:rPr>
                      <w:t>ушкодження;</w:t>
                    </w:r>
                  </w:p>
                  <w:p w:rsidR="00130C62" w:rsidRDefault="00130C62">
                    <w:pPr>
                      <w:numPr>
                        <w:ilvl w:val="0"/>
                        <w:numId w:val="62"/>
                      </w:numPr>
                      <w:tabs>
                        <w:tab w:val="left" w:pos="455"/>
                      </w:tabs>
                      <w:spacing w:before="72"/>
                      <w:ind w:left="454" w:hanging="199"/>
                      <w:rPr>
                        <w:sz w:val="23"/>
                      </w:rPr>
                    </w:pPr>
                    <w:r>
                      <w:rPr>
                        <w:color w:val="1D1D1B"/>
                        <w:spacing w:val="-4"/>
                        <w:sz w:val="23"/>
                      </w:rPr>
                      <w:t xml:space="preserve">намагається приховати </w:t>
                    </w:r>
                    <w:r>
                      <w:rPr>
                        <w:color w:val="1D1D1B"/>
                        <w:spacing w:val="-3"/>
                        <w:sz w:val="23"/>
                      </w:rPr>
                      <w:t xml:space="preserve">травми та </w:t>
                    </w:r>
                    <w:r>
                      <w:rPr>
                        <w:color w:val="1D1D1B"/>
                        <w:spacing w:val="-4"/>
                        <w:sz w:val="23"/>
                      </w:rPr>
                      <w:t xml:space="preserve">обставини </w:t>
                    </w:r>
                    <w:r>
                      <w:rPr>
                        <w:color w:val="1D1D1B"/>
                        <w:sz w:val="23"/>
                      </w:rPr>
                      <w:t>їх</w:t>
                    </w:r>
                    <w:r>
                      <w:rPr>
                        <w:color w:val="1D1D1B"/>
                        <w:spacing w:val="-10"/>
                        <w:sz w:val="23"/>
                      </w:rPr>
                      <w:t xml:space="preserve"> </w:t>
                    </w:r>
                    <w:r>
                      <w:rPr>
                        <w:color w:val="1D1D1B"/>
                        <w:spacing w:val="-4"/>
                        <w:sz w:val="23"/>
                      </w:rPr>
                      <w:t>отримання;</w:t>
                    </w:r>
                  </w:p>
                  <w:p w:rsidR="00130C62" w:rsidRDefault="00130C62">
                    <w:pPr>
                      <w:numPr>
                        <w:ilvl w:val="0"/>
                        <w:numId w:val="62"/>
                      </w:numPr>
                      <w:tabs>
                        <w:tab w:val="left" w:pos="455"/>
                      </w:tabs>
                      <w:spacing w:before="71"/>
                      <w:ind w:left="454" w:hanging="199"/>
                      <w:rPr>
                        <w:sz w:val="23"/>
                      </w:rPr>
                    </w:pPr>
                    <w:r>
                      <w:rPr>
                        <w:color w:val="1D1D1B"/>
                        <w:spacing w:val="-3"/>
                        <w:sz w:val="23"/>
                      </w:rPr>
                      <w:t xml:space="preserve">замкнута, </w:t>
                    </w:r>
                    <w:r>
                      <w:rPr>
                        <w:color w:val="1D1D1B"/>
                        <w:spacing w:val="-4"/>
                        <w:sz w:val="23"/>
                      </w:rPr>
                      <w:t>тривожна,</w:t>
                    </w:r>
                    <w:r>
                      <w:rPr>
                        <w:color w:val="1D1D1B"/>
                        <w:spacing w:val="-7"/>
                        <w:sz w:val="23"/>
                      </w:rPr>
                      <w:t xml:space="preserve"> </w:t>
                    </w:r>
                    <w:r>
                      <w:rPr>
                        <w:color w:val="1D1D1B"/>
                        <w:spacing w:val="-3"/>
                        <w:sz w:val="23"/>
                      </w:rPr>
                      <w:t>боязка;</w:t>
                    </w:r>
                  </w:p>
                  <w:p w:rsidR="00130C62" w:rsidRDefault="00130C62">
                    <w:pPr>
                      <w:numPr>
                        <w:ilvl w:val="0"/>
                        <w:numId w:val="62"/>
                      </w:numPr>
                      <w:tabs>
                        <w:tab w:val="left" w:pos="455"/>
                      </w:tabs>
                      <w:spacing w:before="72"/>
                      <w:ind w:left="454" w:hanging="199"/>
                      <w:rPr>
                        <w:sz w:val="23"/>
                      </w:rPr>
                    </w:pPr>
                    <w:r>
                      <w:rPr>
                        <w:color w:val="1D1D1B"/>
                        <w:spacing w:val="-4"/>
                        <w:sz w:val="23"/>
                      </w:rPr>
                      <w:t xml:space="preserve">проявляє </w:t>
                    </w:r>
                    <w:r>
                      <w:rPr>
                        <w:color w:val="1D1D1B"/>
                        <w:spacing w:val="-3"/>
                        <w:sz w:val="23"/>
                      </w:rPr>
                      <w:t xml:space="preserve">занижену </w:t>
                    </w:r>
                    <w:r>
                      <w:rPr>
                        <w:color w:val="1D1D1B"/>
                        <w:spacing w:val="-5"/>
                        <w:sz w:val="23"/>
                      </w:rPr>
                      <w:t xml:space="preserve">самооцінку, </w:t>
                    </w:r>
                    <w:r>
                      <w:rPr>
                        <w:color w:val="1D1D1B"/>
                        <w:sz w:val="23"/>
                      </w:rPr>
                      <w:t xml:space="preserve">має </w:t>
                    </w:r>
                    <w:r>
                      <w:rPr>
                        <w:color w:val="1D1D1B"/>
                        <w:spacing w:val="-4"/>
                        <w:sz w:val="23"/>
                      </w:rPr>
                      <w:t>почуття</w:t>
                    </w:r>
                    <w:r>
                      <w:rPr>
                        <w:color w:val="1D1D1B"/>
                        <w:spacing w:val="-13"/>
                        <w:sz w:val="23"/>
                      </w:rPr>
                      <w:t xml:space="preserve"> </w:t>
                    </w:r>
                    <w:r>
                      <w:rPr>
                        <w:color w:val="1D1D1B"/>
                        <w:spacing w:val="-3"/>
                        <w:sz w:val="23"/>
                      </w:rPr>
                      <w:t>провини;</w:t>
                    </w:r>
                  </w:p>
                  <w:p w:rsidR="00130C62" w:rsidRDefault="00130C62">
                    <w:pPr>
                      <w:numPr>
                        <w:ilvl w:val="0"/>
                        <w:numId w:val="62"/>
                      </w:numPr>
                      <w:tabs>
                        <w:tab w:val="left" w:pos="455"/>
                      </w:tabs>
                      <w:spacing w:before="72"/>
                      <w:ind w:left="454" w:hanging="199"/>
                      <w:rPr>
                        <w:sz w:val="23"/>
                      </w:rPr>
                    </w:pPr>
                    <w:r>
                      <w:rPr>
                        <w:color w:val="1D1D1B"/>
                        <w:spacing w:val="-4"/>
                        <w:sz w:val="23"/>
                      </w:rPr>
                      <w:t xml:space="preserve">відмовляється </w:t>
                    </w:r>
                    <w:r>
                      <w:rPr>
                        <w:color w:val="1D1D1B"/>
                        <w:sz w:val="23"/>
                      </w:rPr>
                      <w:t xml:space="preserve">з </w:t>
                    </w:r>
                    <w:r>
                      <w:rPr>
                        <w:color w:val="1D1D1B"/>
                        <w:spacing w:val="-4"/>
                        <w:sz w:val="23"/>
                      </w:rPr>
                      <w:t xml:space="preserve">будь-яких </w:t>
                    </w:r>
                    <w:r>
                      <w:rPr>
                        <w:color w:val="1D1D1B"/>
                        <w:spacing w:val="-3"/>
                        <w:sz w:val="23"/>
                      </w:rPr>
                      <w:t xml:space="preserve">причин </w:t>
                    </w:r>
                    <w:r>
                      <w:rPr>
                        <w:color w:val="1D1D1B"/>
                        <w:sz w:val="23"/>
                      </w:rPr>
                      <w:t xml:space="preserve">йти до </w:t>
                    </w:r>
                    <w:r>
                      <w:rPr>
                        <w:color w:val="1D1D1B"/>
                        <w:spacing w:val="-3"/>
                        <w:sz w:val="23"/>
                      </w:rPr>
                      <w:t>закладу</w:t>
                    </w:r>
                    <w:r>
                      <w:rPr>
                        <w:color w:val="1D1D1B"/>
                        <w:spacing w:val="-23"/>
                        <w:sz w:val="23"/>
                      </w:rPr>
                      <w:t xml:space="preserve"> </w:t>
                    </w:r>
                    <w:r>
                      <w:rPr>
                        <w:color w:val="1D1D1B"/>
                        <w:spacing w:val="-3"/>
                        <w:sz w:val="23"/>
                      </w:rPr>
                      <w:t>освіти;</w:t>
                    </w:r>
                  </w:p>
                  <w:p w:rsidR="00130C62" w:rsidRDefault="00130C62">
                    <w:pPr>
                      <w:numPr>
                        <w:ilvl w:val="0"/>
                        <w:numId w:val="62"/>
                      </w:numPr>
                      <w:tabs>
                        <w:tab w:val="left" w:pos="506"/>
                      </w:tabs>
                      <w:spacing w:before="71" w:line="249" w:lineRule="auto"/>
                      <w:ind w:right="176" w:firstLine="0"/>
                      <w:rPr>
                        <w:sz w:val="23"/>
                      </w:rPr>
                    </w:pPr>
                    <w:r>
                      <w:rPr>
                        <w:color w:val="1D1D1B"/>
                        <w:sz w:val="23"/>
                      </w:rPr>
                      <w:t xml:space="preserve">має </w:t>
                    </w:r>
                    <w:r>
                      <w:rPr>
                        <w:color w:val="1D1D1B"/>
                        <w:spacing w:val="-4"/>
                        <w:sz w:val="23"/>
                      </w:rPr>
                      <w:t>фото-,</w:t>
                    </w:r>
                    <w:r>
                      <w:rPr>
                        <w:color w:val="1D1D1B"/>
                        <w:spacing w:val="55"/>
                        <w:sz w:val="23"/>
                      </w:rPr>
                      <w:t xml:space="preserve"> </w:t>
                    </w:r>
                    <w:r>
                      <w:rPr>
                        <w:color w:val="1D1D1B"/>
                        <w:spacing w:val="-3"/>
                        <w:sz w:val="23"/>
                      </w:rPr>
                      <w:t xml:space="preserve">відео-, </w:t>
                    </w:r>
                    <w:r>
                      <w:rPr>
                        <w:color w:val="1D1D1B"/>
                        <w:spacing w:val="-4"/>
                        <w:sz w:val="23"/>
                      </w:rPr>
                      <w:t xml:space="preserve">аудіоматеріали  </w:t>
                    </w:r>
                    <w:r>
                      <w:rPr>
                        <w:color w:val="1D1D1B"/>
                        <w:spacing w:val="-3"/>
                        <w:sz w:val="23"/>
                      </w:rPr>
                      <w:t xml:space="preserve">фізичних, </w:t>
                    </w:r>
                    <w:r>
                      <w:rPr>
                        <w:color w:val="1D1D1B"/>
                        <w:spacing w:val="-4"/>
                        <w:sz w:val="23"/>
                      </w:rPr>
                      <w:t xml:space="preserve">психологічних  </w:t>
                    </w:r>
                    <w:r>
                      <w:rPr>
                        <w:color w:val="1D1D1B"/>
                        <w:spacing w:val="-3"/>
                        <w:sz w:val="23"/>
                      </w:rPr>
                      <w:t xml:space="preserve">знущань, </w:t>
                    </w:r>
                    <w:r>
                      <w:rPr>
                        <w:color w:val="1D1D1B"/>
                        <w:spacing w:val="-4"/>
                        <w:sz w:val="23"/>
                      </w:rPr>
                      <w:t>сексуального (інтимного)</w:t>
                    </w:r>
                    <w:r>
                      <w:rPr>
                        <w:color w:val="1D1D1B"/>
                        <w:spacing w:val="-5"/>
                        <w:sz w:val="23"/>
                      </w:rPr>
                      <w:t xml:space="preserve"> </w:t>
                    </w:r>
                    <w:r>
                      <w:rPr>
                        <w:color w:val="1D1D1B"/>
                        <w:spacing w:val="-4"/>
                        <w:sz w:val="23"/>
                      </w:rPr>
                      <w:t>характеру;</w:t>
                    </w:r>
                  </w:p>
                </w:txbxContent>
              </v:textbox>
            </v:shape>
            <w10:wrap type="topAndBottom" anchorx="page"/>
          </v:group>
        </w:pict>
      </w:r>
    </w:p>
    <w:p w:rsidR="00EB0857" w:rsidRDefault="00EB0857">
      <w:pPr>
        <w:sectPr w:rsidR="00EB0857">
          <w:headerReference w:type="default" r:id="rId589"/>
          <w:footerReference w:type="default" r:id="rId590"/>
          <w:pgSz w:w="11910" w:h="16840"/>
          <w:pgMar w:top="780" w:right="640" w:bottom="560" w:left="760" w:header="0" w:footer="366" w:gutter="0"/>
          <w:cols w:space="720"/>
        </w:sectPr>
      </w:pPr>
    </w:p>
    <w:p w:rsidR="00EB0857" w:rsidRDefault="00130C62">
      <w:pPr>
        <w:spacing w:before="66" w:line="193" w:lineRule="exact"/>
        <w:ind w:right="320"/>
        <w:jc w:val="right"/>
        <w:rPr>
          <w:rFonts w:ascii="Tahoma" w:hAnsi="Tahoma"/>
          <w:b/>
          <w:sz w:val="16"/>
        </w:rPr>
      </w:pPr>
      <w:r>
        <w:lastRenderedPageBreak/>
        <w:pict>
          <v:group id="_x0000_s2012" style="position:absolute;left:0;text-align:left;margin-left:45.75pt;margin-top:71pt;width:503.7pt;height:734.1pt;z-index:-23736320;mso-position-horizontal-relative:page;mso-position-vertical-relative:page" coordorigin="915,1420" coordsize="10074,14682">
            <v:shape id="_x0000_s2015" style="position:absolute;left:925;top:1430;width:10051;height:14662" coordorigin="925,1430" coordsize="10051,14662" path="m10749,16092r-9597,l1080,16081r-62,-33l969,15999r-32,-62l925,15865r,-14208l937,1585r32,-62l1018,1474r62,-32l1152,1430r9597,l10820,1442r63,32l10932,1523r32,62l10976,1657r,14208l10964,15937r-32,62l10883,16048r-63,33l10749,16092xe" filled="f" strokecolor="#b3b2b2" strokeweight=".34994mm">
              <v:path arrowok="t"/>
            </v:shape>
            <v:line id="_x0000_s2014" style="position:absolute" from="917,8034" to="10989,8034" strokecolor="#b3b2b2" strokeweight=".34994mm"/>
            <v:line id="_x0000_s2013" style="position:absolute" from="917,9212" to="10989,9212" strokecolor="#b3b2b2" strokeweight=".34994mm"/>
            <w10:wrap anchorx="page" anchory="page"/>
          </v:group>
        </w:pict>
      </w:r>
      <w:r>
        <w:rPr>
          <w:rFonts w:ascii="Tahoma" w:hAnsi="Tahoma"/>
          <w:b/>
          <w:color w:val="9D9D9C"/>
          <w:sz w:val="16"/>
        </w:rPr>
        <w:t>РОЗДІЛ ІІ. ТЕОРЕТИЧНО-ПРАКТИЧНЕ ЗАБЕЗПЕЧЕННЯ НАВЧАЛЬНОЇ ПРОГРАМИ</w:t>
      </w:r>
    </w:p>
    <w:p w:rsidR="00EB0857" w:rsidRDefault="00130C62">
      <w:pPr>
        <w:spacing w:line="193" w:lineRule="exact"/>
        <w:ind w:right="274"/>
        <w:jc w:val="right"/>
        <w:rPr>
          <w:rFonts w:ascii="Tahoma" w:hAnsi="Tahoma"/>
          <w:b/>
          <w:sz w:val="16"/>
        </w:rPr>
      </w:pPr>
      <w:r>
        <w:pict>
          <v:shape id="_x0000_s2011" style="position:absolute;left:0;text-align:left;margin-left:45.8pt;margin-top:15pt;width:502.85pt;height:.1pt;z-index:-15427584;mso-wrap-distance-left:0;mso-wrap-distance-right:0;mso-position-horizontal-relative:page" coordorigin="916,300" coordsize="10057,0" path="m916,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1"/>
        <w:rPr>
          <w:rFonts w:ascii="Tahoma"/>
          <w:b/>
          <w:sz w:val="21"/>
        </w:rPr>
      </w:pPr>
    </w:p>
    <w:p w:rsidR="00EB0857" w:rsidRDefault="00130C62">
      <w:pPr>
        <w:pStyle w:val="a4"/>
        <w:numPr>
          <w:ilvl w:val="0"/>
          <w:numId w:val="61"/>
        </w:numPr>
        <w:tabs>
          <w:tab w:val="left" w:pos="660"/>
        </w:tabs>
        <w:spacing w:before="0"/>
        <w:ind w:left="659" w:hanging="199"/>
        <w:jc w:val="left"/>
        <w:rPr>
          <w:sz w:val="23"/>
        </w:rPr>
      </w:pPr>
      <w:r>
        <w:rPr>
          <w:color w:val="1D1D1B"/>
          <w:spacing w:val="-3"/>
          <w:sz w:val="23"/>
        </w:rPr>
        <w:t xml:space="preserve">скаржиться </w:t>
      </w:r>
      <w:r>
        <w:rPr>
          <w:color w:val="1D1D1B"/>
          <w:sz w:val="23"/>
        </w:rPr>
        <w:t xml:space="preserve">на </w:t>
      </w:r>
      <w:r>
        <w:rPr>
          <w:color w:val="1D1D1B"/>
          <w:spacing w:val="-3"/>
          <w:sz w:val="23"/>
        </w:rPr>
        <w:t xml:space="preserve">пошкодження, зникнення </w:t>
      </w:r>
      <w:r>
        <w:rPr>
          <w:color w:val="1D1D1B"/>
          <w:sz w:val="23"/>
        </w:rPr>
        <w:t xml:space="preserve">чи </w:t>
      </w:r>
      <w:r>
        <w:rPr>
          <w:color w:val="1D1D1B"/>
          <w:spacing w:val="-4"/>
          <w:sz w:val="23"/>
        </w:rPr>
        <w:t xml:space="preserve">вимагання </w:t>
      </w:r>
      <w:r>
        <w:rPr>
          <w:color w:val="1D1D1B"/>
          <w:spacing w:val="-3"/>
          <w:sz w:val="23"/>
        </w:rPr>
        <w:t>особистих</w:t>
      </w:r>
      <w:r>
        <w:rPr>
          <w:color w:val="1D1D1B"/>
          <w:spacing w:val="-19"/>
          <w:sz w:val="23"/>
        </w:rPr>
        <w:t xml:space="preserve"> </w:t>
      </w:r>
      <w:r>
        <w:rPr>
          <w:color w:val="1D1D1B"/>
          <w:spacing w:val="-5"/>
          <w:sz w:val="23"/>
        </w:rPr>
        <w:t>речей;</w:t>
      </w:r>
    </w:p>
    <w:p w:rsidR="00EB0857" w:rsidRDefault="00130C62">
      <w:pPr>
        <w:pStyle w:val="a4"/>
        <w:numPr>
          <w:ilvl w:val="0"/>
          <w:numId w:val="61"/>
        </w:numPr>
        <w:tabs>
          <w:tab w:val="left" w:pos="660"/>
        </w:tabs>
        <w:spacing w:before="71"/>
        <w:ind w:left="659" w:hanging="199"/>
        <w:jc w:val="left"/>
        <w:rPr>
          <w:sz w:val="23"/>
        </w:rPr>
      </w:pPr>
      <w:r>
        <w:rPr>
          <w:color w:val="1D1D1B"/>
          <w:spacing w:val="-3"/>
          <w:sz w:val="23"/>
        </w:rPr>
        <w:t xml:space="preserve">скаржиться </w:t>
      </w:r>
      <w:r>
        <w:rPr>
          <w:color w:val="1D1D1B"/>
          <w:sz w:val="23"/>
        </w:rPr>
        <w:t xml:space="preserve">на </w:t>
      </w:r>
      <w:r>
        <w:rPr>
          <w:color w:val="1D1D1B"/>
          <w:spacing w:val="-4"/>
          <w:sz w:val="23"/>
        </w:rPr>
        <w:t xml:space="preserve">вимагання </w:t>
      </w:r>
      <w:r>
        <w:rPr>
          <w:color w:val="1D1D1B"/>
          <w:spacing w:val="-3"/>
          <w:sz w:val="23"/>
        </w:rPr>
        <w:t xml:space="preserve">грошей, </w:t>
      </w:r>
      <w:r>
        <w:rPr>
          <w:color w:val="1D1D1B"/>
          <w:sz w:val="23"/>
        </w:rPr>
        <w:t>їжі</w:t>
      </w:r>
      <w:r>
        <w:rPr>
          <w:color w:val="1D1D1B"/>
          <w:spacing w:val="-15"/>
          <w:sz w:val="23"/>
        </w:rPr>
        <w:t xml:space="preserve"> </w:t>
      </w:r>
      <w:r>
        <w:rPr>
          <w:color w:val="1D1D1B"/>
          <w:spacing w:val="-4"/>
          <w:sz w:val="23"/>
        </w:rPr>
        <w:t>тощо;</w:t>
      </w:r>
    </w:p>
    <w:p w:rsidR="00EB0857" w:rsidRDefault="00130C62">
      <w:pPr>
        <w:pStyle w:val="a4"/>
        <w:numPr>
          <w:ilvl w:val="0"/>
          <w:numId w:val="61"/>
        </w:numPr>
        <w:tabs>
          <w:tab w:val="left" w:pos="618"/>
        </w:tabs>
        <w:spacing w:before="72" w:line="249" w:lineRule="auto"/>
        <w:ind w:right="459" w:firstLine="0"/>
        <w:jc w:val="left"/>
        <w:rPr>
          <w:sz w:val="23"/>
        </w:rPr>
      </w:pPr>
      <w:r>
        <w:rPr>
          <w:color w:val="1D1D1B"/>
          <w:spacing w:val="-3"/>
          <w:sz w:val="23"/>
        </w:rPr>
        <w:t xml:space="preserve">скаржиться </w:t>
      </w:r>
      <w:r>
        <w:rPr>
          <w:color w:val="1D1D1B"/>
          <w:sz w:val="23"/>
        </w:rPr>
        <w:t xml:space="preserve">на </w:t>
      </w:r>
      <w:r>
        <w:rPr>
          <w:color w:val="1D1D1B"/>
          <w:spacing w:val="-4"/>
          <w:sz w:val="23"/>
        </w:rPr>
        <w:t xml:space="preserve">образливі висловлювання, </w:t>
      </w:r>
      <w:r>
        <w:rPr>
          <w:color w:val="1D1D1B"/>
          <w:spacing w:val="-3"/>
          <w:sz w:val="23"/>
        </w:rPr>
        <w:t xml:space="preserve">прізвиська, </w:t>
      </w:r>
      <w:r>
        <w:rPr>
          <w:color w:val="1D1D1B"/>
          <w:spacing w:val="-4"/>
          <w:sz w:val="23"/>
        </w:rPr>
        <w:t xml:space="preserve">жарти, </w:t>
      </w:r>
      <w:r>
        <w:rPr>
          <w:color w:val="1D1D1B"/>
          <w:spacing w:val="-3"/>
          <w:sz w:val="23"/>
        </w:rPr>
        <w:t xml:space="preserve">жести, погрози, поширення чуток, </w:t>
      </w:r>
      <w:r>
        <w:rPr>
          <w:color w:val="1D1D1B"/>
          <w:spacing w:val="-4"/>
          <w:sz w:val="23"/>
        </w:rPr>
        <w:t xml:space="preserve">обмацування сексуального (інтимного) </w:t>
      </w:r>
      <w:r>
        <w:rPr>
          <w:color w:val="1D1D1B"/>
          <w:spacing w:val="-3"/>
          <w:sz w:val="23"/>
        </w:rPr>
        <w:t>характеру</w:t>
      </w:r>
      <w:r>
        <w:rPr>
          <w:color w:val="1D1D1B"/>
          <w:spacing w:val="-8"/>
          <w:sz w:val="23"/>
        </w:rPr>
        <w:t xml:space="preserve"> </w:t>
      </w:r>
      <w:r>
        <w:rPr>
          <w:color w:val="1D1D1B"/>
          <w:spacing w:val="-4"/>
          <w:sz w:val="23"/>
        </w:rPr>
        <w:t>тощо;</w:t>
      </w:r>
    </w:p>
    <w:p w:rsidR="00EB0857" w:rsidRDefault="00130C62">
      <w:pPr>
        <w:pStyle w:val="a4"/>
        <w:numPr>
          <w:ilvl w:val="0"/>
          <w:numId w:val="61"/>
        </w:numPr>
        <w:tabs>
          <w:tab w:val="left" w:pos="660"/>
        </w:tabs>
        <w:ind w:left="659" w:hanging="199"/>
        <w:jc w:val="left"/>
        <w:rPr>
          <w:sz w:val="23"/>
        </w:rPr>
      </w:pPr>
      <w:r>
        <w:rPr>
          <w:color w:val="1D1D1B"/>
          <w:sz w:val="23"/>
        </w:rPr>
        <w:t xml:space="preserve">має мало </w:t>
      </w:r>
      <w:r>
        <w:rPr>
          <w:color w:val="1D1D1B"/>
          <w:spacing w:val="-3"/>
          <w:sz w:val="23"/>
        </w:rPr>
        <w:t xml:space="preserve">друзів, </w:t>
      </w:r>
      <w:r>
        <w:rPr>
          <w:color w:val="1D1D1B"/>
          <w:sz w:val="23"/>
        </w:rPr>
        <w:t xml:space="preserve">або </w:t>
      </w:r>
      <w:r>
        <w:rPr>
          <w:color w:val="1D1D1B"/>
          <w:spacing w:val="-4"/>
          <w:sz w:val="23"/>
        </w:rPr>
        <w:t xml:space="preserve">зовсім </w:t>
      </w:r>
      <w:r>
        <w:rPr>
          <w:color w:val="1D1D1B"/>
          <w:sz w:val="23"/>
        </w:rPr>
        <w:t>їх не</w:t>
      </w:r>
      <w:r>
        <w:rPr>
          <w:color w:val="1D1D1B"/>
          <w:spacing w:val="-30"/>
          <w:sz w:val="23"/>
        </w:rPr>
        <w:t xml:space="preserve"> </w:t>
      </w:r>
      <w:r>
        <w:rPr>
          <w:color w:val="1D1D1B"/>
          <w:spacing w:val="-3"/>
          <w:sz w:val="23"/>
        </w:rPr>
        <w:t>має;</w:t>
      </w:r>
    </w:p>
    <w:p w:rsidR="00EB0857" w:rsidRDefault="00130C62">
      <w:pPr>
        <w:pStyle w:val="a4"/>
        <w:numPr>
          <w:ilvl w:val="0"/>
          <w:numId w:val="61"/>
        </w:numPr>
        <w:tabs>
          <w:tab w:val="left" w:pos="660"/>
        </w:tabs>
        <w:spacing w:before="71"/>
        <w:ind w:left="659" w:hanging="199"/>
        <w:jc w:val="left"/>
        <w:rPr>
          <w:sz w:val="23"/>
        </w:rPr>
      </w:pPr>
      <w:r>
        <w:rPr>
          <w:color w:val="1D1D1B"/>
          <w:sz w:val="23"/>
        </w:rPr>
        <w:t xml:space="preserve">швидко </w:t>
      </w:r>
      <w:r>
        <w:rPr>
          <w:color w:val="1D1D1B"/>
          <w:spacing w:val="-4"/>
          <w:sz w:val="23"/>
        </w:rPr>
        <w:t xml:space="preserve">втомлюється, </w:t>
      </w:r>
      <w:r>
        <w:rPr>
          <w:color w:val="1D1D1B"/>
          <w:sz w:val="23"/>
        </w:rPr>
        <w:t xml:space="preserve">має низьку </w:t>
      </w:r>
      <w:r>
        <w:rPr>
          <w:color w:val="1D1D1B"/>
          <w:spacing w:val="-3"/>
          <w:sz w:val="23"/>
        </w:rPr>
        <w:t>концентрацію</w:t>
      </w:r>
      <w:r>
        <w:rPr>
          <w:color w:val="1D1D1B"/>
          <w:spacing w:val="-22"/>
          <w:sz w:val="23"/>
        </w:rPr>
        <w:t xml:space="preserve"> </w:t>
      </w:r>
      <w:r>
        <w:rPr>
          <w:color w:val="1D1D1B"/>
          <w:spacing w:val="-4"/>
          <w:sz w:val="23"/>
        </w:rPr>
        <w:t>уваги;</w:t>
      </w:r>
    </w:p>
    <w:p w:rsidR="00EB0857" w:rsidRDefault="00130C62">
      <w:pPr>
        <w:pStyle w:val="a4"/>
        <w:numPr>
          <w:ilvl w:val="0"/>
          <w:numId w:val="61"/>
        </w:numPr>
        <w:tabs>
          <w:tab w:val="left" w:pos="660"/>
        </w:tabs>
        <w:spacing w:before="72"/>
        <w:ind w:left="659" w:hanging="199"/>
        <w:jc w:val="left"/>
        <w:rPr>
          <w:sz w:val="23"/>
        </w:rPr>
      </w:pPr>
      <w:r>
        <w:rPr>
          <w:color w:val="1D1D1B"/>
          <w:spacing w:val="-3"/>
          <w:sz w:val="23"/>
        </w:rPr>
        <w:t xml:space="preserve">грає </w:t>
      </w:r>
      <w:r>
        <w:rPr>
          <w:color w:val="1D1D1B"/>
          <w:sz w:val="23"/>
        </w:rPr>
        <w:t xml:space="preserve">в </w:t>
      </w:r>
      <w:r>
        <w:rPr>
          <w:color w:val="1D1D1B"/>
          <w:spacing w:val="-3"/>
          <w:sz w:val="23"/>
        </w:rPr>
        <w:t xml:space="preserve">сексуальні ігри </w:t>
      </w:r>
      <w:r>
        <w:rPr>
          <w:color w:val="1D1D1B"/>
          <w:sz w:val="23"/>
        </w:rPr>
        <w:t xml:space="preserve">за </w:t>
      </w:r>
      <w:r>
        <w:rPr>
          <w:color w:val="1D1D1B"/>
          <w:spacing w:val="-4"/>
          <w:sz w:val="23"/>
        </w:rPr>
        <w:t xml:space="preserve">допомогою </w:t>
      </w:r>
      <w:r>
        <w:rPr>
          <w:color w:val="1D1D1B"/>
          <w:spacing w:val="-3"/>
          <w:sz w:val="23"/>
        </w:rPr>
        <w:t>іграшок та</w:t>
      </w:r>
      <w:r>
        <w:rPr>
          <w:color w:val="1D1D1B"/>
          <w:spacing w:val="-22"/>
          <w:sz w:val="23"/>
        </w:rPr>
        <w:t xml:space="preserve"> </w:t>
      </w:r>
      <w:r>
        <w:rPr>
          <w:color w:val="1D1D1B"/>
          <w:spacing w:val="-3"/>
          <w:sz w:val="23"/>
        </w:rPr>
        <w:t>ляльок;</w:t>
      </w:r>
    </w:p>
    <w:p w:rsidR="00EB0857" w:rsidRDefault="00130C62">
      <w:pPr>
        <w:pStyle w:val="a4"/>
        <w:numPr>
          <w:ilvl w:val="0"/>
          <w:numId w:val="61"/>
        </w:numPr>
        <w:tabs>
          <w:tab w:val="left" w:pos="660"/>
        </w:tabs>
        <w:spacing w:before="71"/>
        <w:ind w:left="659" w:hanging="199"/>
        <w:jc w:val="left"/>
        <w:rPr>
          <w:sz w:val="23"/>
        </w:rPr>
      </w:pPr>
      <w:r>
        <w:rPr>
          <w:color w:val="1D1D1B"/>
          <w:spacing w:val="-4"/>
          <w:sz w:val="23"/>
        </w:rPr>
        <w:t xml:space="preserve">відмовляється </w:t>
      </w:r>
      <w:r>
        <w:rPr>
          <w:color w:val="1D1D1B"/>
          <w:sz w:val="23"/>
        </w:rPr>
        <w:t xml:space="preserve">від </w:t>
      </w:r>
      <w:r>
        <w:rPr>
          <w:color w:val="1D1D1B"/>
          <w:spacing w:val="-4"/>
          <w:sz w:val="23"/>
        </w:rPr>
        <w:t xml:space="preserve">гігієнічного догляду </w:t>
      </w:r>
      <w:r>
        <w:rPr>
          <w:color w:val="1D1D1B"/>
          <w:sz w:val="23"/>
        </w:rPr>
        <w:t>за</w:t>
      </w:r>
      <w:r>
        <w:rPr>
          <w:color w:val="1D1D1B"/>
          <w:spacing w:val="-12"/>
          <w:sz w:val="23"/>
        </w:rPr>
        <w:t xml:space="preserve"> </w:t>
      </w:r>
      <w:r>
        <w:rPr>
          <w:color w:val="1D1D1B"/>
          <w:spacing w:val="-3"/>
          <w:sz w:val="23"/>
        </w:rPr>
        <w:t>собою;</w:t>
      </w:r>
    </w:p>
    <w:p w:rsidR="00EB0857" w:rsidRDefault="00130C62">
      <w:pPr>
        <w:pStyle w:val="a4"/>
        <w:numPr>
          <w:ilvl w:val="0"/>
          <w:numId w:val="61"/>
        </w:numPr>
        <w:tabs>
          <w:tab w:val="left" w:pos="660"/>
        </w:tabs>
        <w:spacing w:before="72"/>
        <w:ind w:left="659" w:hanging="199"/>
        <w:jc w:val="left"/>
        <w:rPr>
          <w:sz w:val="23"/>
        </w:rPr>
      </w:pPr>
      <w:r>
        <w:rPr>
          <w:color w:val="1D1D1B"/>
          <w:spacing w:val="-4"/>
          <w:sz w:val="23"/>
        </w:rPr>
        <w:t>тощо.</w:t>
      </w:r>
    </w:p>
    <w:p w:rsidR="00EB0857" w:rsidRDefault="00130C62">
      <w:pPr>
        <w:pStyle w:val="a3"/>
        <w:spacing w:before="3"/>
        <w:rPr>
          <w:sz w:val="14"/>
        </w:rPr>
      </w:pPr>
      <w:r>
        <w:pict>
          <v:shape id="_x0000_s2010" type="#_x0000_t202" style="position:absolute;margin-left:46.45pt;margin-top:10.7pt;width:501.85pt;height:28.15pt;z-index:-15427072;mso-wrap-distance-left:0;mso-wrap-distance-right:0;mso-position-horizontal-relative:page" fillcolor="#dadada" strokecolor="#b3b2b2" strokeweight=".34994mm">
            <v:textbox inset="0,0,0,0">
              <w:txbxContent>
                <w:p w:rsidR="00130C62" w:rsidRDefault="00130C62">
                  <w:pPr>
                    <w:spacing w:before="114"/>
                    <w:ind w:left="314"/>
                    <w:rPr>
                      <w:b/>
                      <w:sz w:val="23"/>
                    </w:rPr>
                  </w:pPr>
                  <w:r>
                    <w:rPr>
                      <w:b/>
                      <w:color w:val="1D1D1B"/>
                      <w:sz w:val="23"/>
                    </w:rPr>
                    <w:t>2. Дії відбуваються на території закладу освіти під час освітнього процесу</w:t>
                  </w:r>
                </w:p>
              </w:txbxContent>
            </v:textbox>
            <w10:wrap type="topAndBottom" anchorx="page"/>
          </v:shape>
        </w:pict>
      </w:r>
    </w:p>
    <w:p w:rsidR="00EB0857" w:rsidRDefault="00130C62">
      <w:pPr>
        <w:pStyle w:val="a4"/>
        <w:numPr>
          <w:ilvl w:val="1"/>
          <w:numId w:val="60"/>
        </w:numPr>
        <w:tabs>
          <w:tab w:val="left" w:pos="898"/>
        </w:tabs>
        <w:spacing w:before="114"/>
        <w:ind w:hanging="437"/>
        <w:jc w:val="both"/>
        <w:rPr>
          <w:sz w:val="23"/>
        </w:rPr>
      </w:pPr>
      <w:r>
        <w:rPr>
          <w:color w:val="1D1D1B"/>
          <w:sz w:val="23"/>
        </w:rPr>
        <w:t xml:space="preserve">Ви </w:t>
      </w:r>
      <w:r>
        <w:rPr>
          <w:color w:val="1D1D1B"/>
          <w:spacing w:val="-5"/>
          <w:sz w:val="23"/>
        </w:rPr>
        <w:t xml:space="preserve">бачите, </w:t>
      </w:r>
      <w:r>
        <w:rPr>
          <w:color w:val="1D1D1B"/>
          <w:spacing w:val="-3"/>
          <w:sz w:val="23"/>
        </w:rPr>
        <w:t xml:space="preserve">що </w:t>
      </w:r>
      <w:r>
        <w:rPr>
          <w:color w:val="1D1D1B"/>
          <w:sz w:val="23"/>
        </w:rPr>
        <w:t xml:space="preserve">між </w:t>
      </w:r>
      <w:r>
        <w:rPr>
          <w:color w:val="1D1D1B"/>
          <w:spacing w:val="-3"/>
          <w:sz w:val="23"/>
        </w:rPr>
        <w:t xml:space="preserve">дітьми </w:t>
      </w:r>
      <w:r>
        <w:rPr>
          <w:color w:val="1D1D1B"/>
          <w:spacing w:val="-4"/>
          <w:sz w:val="23"/>
        </w:rPr>
        <w:t xml:space="preserve">(будь-якого </w:t>
      </w:r>
      <w:r>
        <w:rPr>
          <w:color w:val="1D1D1B"/>
          <w:spacing w:val="-3"/>
          <w:sz w:val="23"/>
        </w:rPr>
        <w:t>віку/класу)</w:t>
      </w:r>
      <w:r>
        <w:rPr>
          <w:color w:val="1D1D1B"/>
          <w:spacing w:val="-19"/>
          <w:sz w:val="23"/>
        </w:rPr>
        <w:t xml:space="preserve"> </w:t>
      </w:r>
      <w:r>
        <w:rPr>
          <w:color w:val="1D1D1B"/>
          <w:spacing w:val="-4"/>
          <w:sz w:val="23"/>
        </w:rPr>
        <w:t>відбуваються:</w:t>
      </w:r>
    </w:p>
    <w:p w:rsidR="00EB0857" w:rsidRDefault="00130C62">
      <w:pPr>
        <w:pStyle w:val="a4"/>
        <w:numPr>
          <w:ilvl w:val="2"/>
          <w:numId w:val="60"/>
        </w:numPr>
        <w:tabs>
          <w:tab w:val="left" w:pos="989"/>
        </w:tabs>
        <w:spacing w:before="71" w:line="249" w:lineRule="auto"/>
        <w:ind w:right="455" w:firstLine="399"/>
        <w:rPr>
          <w:sz w:val="23"/>
        </w:rPr>
      </w:pPr>
      <w:r>
        <w:rPr>
          <w:color w:val="1D1D1B"/>
          <w:sz w:val="23"/>
        </w:rPr>
        <w:t>бійка,</w:t>
      </w:r>
      <w:r>
        <w:rPr>
          <w:color w:val="1D1D1B"/>
          <w:spacing w:val="-12"/>
          <w:sz w:val="23"/>
        </w:rPr>
        <w:t xml:space="preserve"> </w:t>
      </w:r>
      <w:r>
        <w:rPr>
          <w:color w:val="1D1D1B"/>
          <w:spacing w:val="-4"/>
          <w:sz w:val="23"/>
        </w:rPr>
        <w:t>штовхання,</w:t>
      </w:r>
      <w:r>
        <w:rPr>
          <w:color w:val="1D1D1B"/>
          <w:spacing w:val="-12"/>
          <w:sz w:val="23"/>
        </w:rPr>
        <w:t xml:space="preserve"> </w:t>
      </w:r>
      <w:r>
        <w:rPr>
          <w:color w:val="1D1D1B"/>
          <w:spacing w:val="-3"/>
          <w:sz w:val="23"/>
        </w:rPr>
        <w:t>кидання</w:t>
      </w:r>
      <w:r>
        <w:rPr>
          <w:color w:val="1D1D1B"/>
          <w:spacing w:val="-11"/>
          <w:sz w:val="23"/>
        </w:rPr>
        <w:t xml:space="preserve"> </w:t>
      </w:r>
      <w:r>
        <w:rPr>
          <w:color w:val="1D1D1B"/>
          <w:spacing w:val="-4"/>
          <w:sz w:val="23"/>
        </w:rPr>
        <w:t>речами,</w:t>
      </w:r>
      <w:r>
        <w:rPr>
          <w:color w:val="1D1D1B"/>
          <w:spacing w:val="-10"/>
          <w:sz w:val="23"/>
        </w:rPr>
        <w:t xml:space="preserve"> </w:t>
      </w:r>
      <w:r>
        <w:rPr>
          <w:color w:val="1D1D1B"/>
          <w:spacing w:val="-3"/>
          <w:sz w:val="23"/>
        </w:rPr>
        <w:t>використання</w:t>
      </w:r>
      <w:r>
        <w:rPr>
          <w:color w:val="1D1D1B"/>
          <w:spacing w:val="-12"/>
          <w:sz w:val="23"/>
        </w:rPr>
        <w:t xml:space="preserve"> </w:t>
      </w:r>
      <w:r>
        <w:rPr>
          <w:color w:val="1D1D1B"/>
          <w:spacing w:val="-4"/>
          <w:sz w:val="23"/>
        </w:rPr>
        <w:t>образливих</w:t>
      </w:r>
      <w:r>
        <w:rPr>
          <w:color w:val="1D1D1B"/>
          <w:spacing w:val="-11"/>
          <w:sz w:val="23"/>
        </w:rPr>
        <w:t xml:space="preserve"> </w:t>
      </w:r>
      <w:r>
        <w:rPr>
          <w:color w:val="1D1D1B"/>
          <w:spacing w:val="-3"/>
          <w:sz w:val="23"/>
        </w:rPr>
        <w:t>слів,</w:t>
      </w:r>
      <w:r>
        <w:rPr>
          <w:color w:val="1D1D1B"/>
          <w:spacing w:val="-11"/>
          <w:sz w:val="23"/>
        </w:rPr>
        <w:t xml:space="preserve"> </w:t>
      </w:r>
      <w:r>
        <w:rPr>
          <w:color w:val="1D1D1B"/>
          <w:spacing w:val="-4"/>
          <w:sz w:val="23"/>
        </w:rPr>
        <w:t>обзивання,</w:t>
      </w:r>
      <w:r>
        <w:rPr>
          <w:color w:val="1D1D1B"/>
          <w:spacing w:val="-11"/>
          <w:sz w:val="23"/>
        </w:rPr>
        <w:t xml:space="preserve"> </w:t>
      </w:r>
      <w:r>
        <w:rPr>
          <w:color w:val="1D1D1B"/>
          <w:spacing w:val="-4"/>
          <w:sz w:val="23"/>
        </w:rPr>
        <w:t xml:space="preserve">розмови </w:t>
      </w:r>
      <w:r>
        <w:rPr>
          <w:color w:val="1D1D1B"/>
          <w:sz w:val="23"/>
        </w:rPr>
        <w:t xml:space="preserve">у </w:t>
      </w:r>
      <w:r>
        <w:rPr>
          <w:color w:val="1D1D1B"/>
          <w:spacing w:val="-3"/>
          <w:sz w:val="23"/>
        </w:rPr>
        <w:t xml:space="preserve">підвищеному тоні, крики, </w:t>
      </w:r>
      <w:r>
        <w:rPr>
          <w:color w:val="1D1D1B"/>
          <w:sz w:val="23"/>
        </w:rPr>
        <w:t xml:space="preserve">лайка, </w:t>
      </w:r>
      <w:r>
        <w:rPr>
          <w:color w:val="1D1D1B"/>
          <w:spacing w:val="-3"/>
          <w:sz w:val="23"/>
        </w:rPr>
        <w:t xml:space="preserve">ляпаси, стусани, плювки, щипання, </w:t>
      </w:r>
      <w:r>
        <w:rPr>
          <w:color w:val="1D1D1B"/>
          <w:spacing w:val="-4"/>
          <w:sz w:val="23"/>
        </w:rPr>
        <w:t xml:space="preserve">шмагання, </w:t>
      </w:r>
      <w:r>
        <w:rPr>
          <w:color w:val="1D1D1B"/>
          <w:spacing w:val="-3"/>
          <w:sz w:val="23"/>
        </w:rPr>
        <w:t xml:space="preserve">кусання, </w:t>
      </w:r>
      <w:r>
        <w:rPr>
          <w:color w:val="1D1D1B"/>
          <w:spacing w:val="-4"/>
          <w:sz w:val="23"/>
        </w:rPr>
        <w:t xml:space="preserve">викручування </w:t>
      </w:r>
      <w:r>
        <w:rPr>
          <w:color w:val="1D1D1B"/>
          <w:spacing w:val="-3"/>
          <w:sz w:val="23"/>
        </w:rPr>
        <w:t xml:space="preserve">рук, </w:t>
      </w:r>
      <w:r>
        <w:rPr>
          <w:color w:val="1D1D1B"/>
          <w:sz w:val="23"/>
        </w:rPr>
        <w:t xml:space="preserve">смикання </w:t>
      </w:r>
      <w:r>
        <w:rPr>
          <w:color w:val="1D1D1B"/>
          <w:spacing w:val="-4"/>
          <w:sz w:val="23"/>
        </w:rPr>
        <w:t xml:space="preserve">волосся, </w:t>
      </w:r>
      <w:r>
        <w:rPr>
          <w:color w:val="1D1D1B"/>
          <w:spacing w:val="-3"/>
          <w:sz w:val="23"/>
        </w:rPr>
        <w:t xml:space="preserve">лапання частин тіла, погрози, поширення чуток, відбирання грошей, їжі, особистих </w:t>
      </w:r>
      <w:r>
        <w:rPr>
          <w:color w:val="1D1D1B"/>
          <w:spacing w:val="-4"/>
          <w:sz w:val="23"/>
        </w:rPr>
        <w:t xml:space="preserve">речей, приховування </w:t>
      </w:r>
      <w:r>
        <w:rPr>
          <w:color w:val="1D1D1B"/>
          <w:spacing w:val="-3"/>
          <w:sz w:val="23"/>
        </w:rPr>
        <w:t xml:space="preserve">особистих </w:t>
      </w:r>
      <w:r>
        <w:rPr>
          <w:color w:val="1D1D1B"/>
          <w:spacing w:val="-4"/>
          <w:sz w:val="23"/>
        </w:rPr>
        <w:t>речей</w:t>
      </w:r>
      <w:r>
        <w:rPr>
          <w:color w:val="1D1D1B"/>
          <w:spacing w:val="-9"/>
          <w:sz w:val="23"/>
        </w:rPr>
        <w:t xml:space="preserve"> </w:t>
      </w:r>
      <w:r>
        <w:rPr>
          <w:color w:val="1D1D1B"/>
          <w:spacing w:val="-4"/>
          <w:sz w:val="23"/>
        </w:rPr>
        <w:t>тощо;</w:t>
      </w:r>
    </w:p>
    <w:p w:rsidR="00EB0857" w:rsidRDefault="00130C62">
      <w:pPr>
        <w:pStyle w:val="a4"/>
        <w:numPr>
          <w:ilvl w:val="2"/>
          <w:numId w:val="60"/>
        </w:numPr>
        <w:tabs>
          <w:tab w:val="left" w:pos="998"/>
        </w:tabs>
        <w:spacing w:before="64"/>
        <w:ind w:left="997" w:hanging="137"/>
        <w:rPr>
          <w:sz w:val="23"/>
        </w:rPr>
      </w:pPr>
      <w:r>
        <w:rPr>
          <w:color w:val="1D1D1B"/>
          <w:spacing w:val="-4"/>
          <w:sz w:val="23"/>
        </w:rPr>
        <w:t xml:space="preserve">зачинення </w:t>
      </w:r>
      <w:r>
        <w:rPr>
          <w:color w:val="1D1D1B"/>
          <w:spacing w:val="-3"/>
          <w:sz w:val="23"/>
        </w:rPr>
        <w:t xml:space="preserve">дитини/дітей </w:t>
      </w:r>
      <w:r>
        <w:rPr>
          <w:color w:val="1D1D1B"/>
          <w:sz w:val="23"/>
        </w:rPr>
        <w:t xml:space="preserve">у </w:t>
      </w:r>
      <w:r>
        <w:rPr>
          <w:color w:val="1D1D1B"/>
          <w:spacing w:val="-3"/>
          <w:sz w:val="23"/>
        </w:rPr>
        <w:t xml:space="preserve">класній </w:t>
      </w:r>
      <w:r>
        <w:rPr>
          <w:color w:val="1D1D1B"/>
          <w:spacing w:val="-4"/>
          <w:sz w:val="23"/>
        </w:rPr>
        <w:t>кімнаті, туалеті</w:t>
      </w:r>
      <w:r>
        <w:rPr>
          <w:color w:val="1D1D1B"/>
          <w:spacing w:val="-14"/>
          <w:sz w:val="23"/>
        </w:rPr>
        <w:t xml:space="preserve"> </w:t>
      </w:r>
      <w:r>
        <w:rPr>
          <w:color w:val="1D1D1B"/>
          <w:spacing w:val="-4"/>
          <w:sz w:val="23"/>
        </w:rPr>
        <w:t>тощо;</w:t>
      </w:r>
    </w:p>
    <w:p w:rsidR="00EB0857" w:rsidRDefault="00130C62">
      <w:pPr>
        <w:pStyle w:val="a4"/>
        <w:numPr>
          <w:ilvl w:val="2"/>
          <w:numId w:val="60"/>
        </w:numPr>
        <w:tabs>
          <w:tab w:val="left" w:pos="1099"/>
        </w:tabs>
        <w:spacing w:before="72" w:line="249" w:lineRule="auto"/>
        <w:ind w:right="460" w:firstLine="399"/>
        <w:rPr>
          <w:sz w:val="23"/>
        </w:rPr>
      </w:pPr>
      <w:r>
        <w:rPr>
          <w:color w:val="1D1D1B"/>
          <w:spacing w:val="-3"/>
          <w:sz w:val="23"/>
        </w:rPr>
        <w:t xml:space="preserve">приниження </w:t>
      </w:r>
      <w:r>
        <w:rPr>
          <w:color w:val="1D1D1B"/>
          <w:sz w:val="23"/>
        </w:rPr>
        <w:t xml:space="preserve">за </w:t>
      </w:r>
      <w:r>
        <w:rPr>
          <w:color w:val="1D1D1B"/>
          <w:spacing w:val="-4"/>
          <w:sz w:val="23"/>
        </w:rPr>
        <w:t>допомогою</w:t>
      </w:r>
      <w:r>
        <w:rPr>
          <w:color w:val="1D1D1B"/>
          <w:spacing w:val="55"/>
          <w:sz w:val="23"/>
        </w:rPr>
        <w:t xml:space="preserve"> </w:t>
      </w:r>
      <w:r>
        <w:rPr>
          <w:color w:val="1D1D1B"/>
          <w:spacing w:val="-3"/>
          <w:sz w:val="23"/>
        </w:rPr>
        <w:t xml:space="preserve">мобільних </w:t>
      </w:r>
      <w:r>
        <w:rPr>
          <w:color w:val="1D1D1B"/>
          <w:spacing w:val="-4"/>
          <w:sz w:val="23"/>
        </w:rPr>
        <w:t xml:space="preserve">телефонів,  </w:t>
      </w:r>
      <w:r>
        <w:rPr>
          <w:color w:val="1D1D1B"/>
          <w:spacing w:val="-6"/>
          <w:sz w:val="23"/>
        </w:rPr>
        <w:t xml:space="preserve">інтернету, </w:t>
      </w:r>
      <w:r>
        <w:rPr>
          <w:color w:val="1D1D1B"/>
          <w:spacing w:val="-3"/>
          <w:sz w:val="23"/>
        </w:rPr>
        <w:t xml:space="preserve">інших </w:t>
      </w:r>
      <w:r>
        <w:rPr>
          <w:color w:val="1D1D1B"/>
          <w:spacing w:val="-4"/>
          <w:sz w:val="23"/>
        </w:rPr>
        <w:t xml:space="preserve">електронних </w:t>
      </w:r>
      <w:r>
        <w:rPr>
          <w:color w:val="1D1D1B"/>
          <w:spacing w:val="-3"/>
          <w:sz w:val="23"/>
        </w:rPr>
        <w:t>пристроїв.</w:t>
      </w:r>
    </w:p>
    <w:p w:rsidR="00EB0857" w:rsidRDefault="00EB0857">
      <w:pPr>
        <w:pStyle w:val="a3"/>
        <w:spacing w:before="2"/>
        <w:rPr>
          <w:sz w:val="26"/>
        </w:rPr>
      </w:pPr>
    </w:p>
    <w:p w:rsidR="00EB0857" w:rsidRDefault="00130C62">
      <w:pPr>
        <w:pStyle w:val="a4"/>
        <w:numPr>
          <w:ilvl w:val="1"/>
          <w:numId w:val="60"/>
        </w:numPr>
        <w:tabs>
          <w:tab w:val="left" w:pos="898"/>
        </w:tabs>
        <w:spacing w:before="0"/>
        <w:ind w:hanging="437"/>
        <w:jc w:val="both"/>
        <w:rPr>
          <w:sz w:val="23"/>
        </w:rPr>
      </w:pPr>
      <w:r>
        <w:rPr>
          <w:color w:val="1D1D1B"/>
          <w:sz w:val="23"/>
        </w:rPr>
        <w:t xml:space="preserve">Ви </w:t>
      </w:r>
      <w:r>
        <w:rPr>
          <w:color w:val="1D1D1B"/>
          <w:spacing w:val="-5"/>
          <w:sz w:val="23"/>
        </w:rPr>
        <w:t xml:space="preserve">бачите, </w:t>
      </w:r>
      <w:r>
        <w:rPr>
          <w:color w:val="1D1D1B"/>
          <w:spacing w:val="-3"/>
          <w:sz w:val="23"/>
        </w:rPr>
        <w:t xml:space="preserve">що </w:t>
      </w:r>
      <w:r>
        <w:rPr>
          <w:color w:val="1D1D1B"/>
          <w:sz w:val="23"/>
        </w:rPr>
        <w:t xml:space="preserve">між </w:t>
      </w:r>
      <w:r>
        <w:rPr>
          <w:color w:val="1D1D1B"/>
          <w:spacing w:val="-3"/>
          <w:sz w:val="23"/>
        </w:rPr>
        <w:t>дітьми та дорослими/дитиною та дорослим</w:t>
      </w:r>
      <w:r>
        <w:rPr>
          <w:color w:val="1D1D1B"/>
          <w:spacing w:val="-21"/>
          <w:sz w:val="23"/>
        </w:rPr>
        <w:t xml:space="preserve"> </w:t>
      </w:r>
      <w:r>
        <w:rPr>
          <w:color w:val="1D1D1B"/>
          <w:spacing w:val="-4"/>
          <w:sz w:val="23"/>
        </w:rPr>
        <w:t>відбувається:</w:t>
      </w:r>
    </w:p>
    <w:p w:rsidR="00EB0857" w:rsidRDefault="00130C62">
      <w:pPr>
        <w:pStyle w:val="a3"/>
        <w:spacing w:before="72" w:line="249" w:lineRule="auto"/>
        <w:ind w:left="461"/>
      </w:pPr>
      <w:r>
        <w:rPr>
          <w:color w:val="1D1D1B"/>
        </w:rPr>
        <w:t xml:space="preserve">і </w:t>
      </w:r>
      <w:r>
        <w:rPr>
          <w:color w:val="1D1D1B"/>
          <w:spacing w:val="-3"/>
        </w:rPr>
        <w:t xml:space="preserve">моральний, </w:t>
      </w:r>
      <w:r>
        <w:rPr>
          <w:color w:val="1D1D1B"/>
        </w:rPr>
        <w:t xml:space="preserve">і </w:t>
      </w:r>
      <w:r>
        <w:rPr>
          <w:color w:val="1D1D1B"/>
          <w:spacing w:val="-3"/>
        </w:rPr>
        <w:t xml:space="preserve">фізичний тиск: дорослий(-а) кричить </w:t>
      </w:r>
      <w:r>
        <w:rPr>
          <w:color w:val="1D1D1B"/>
        </w:rPr>
        <w:t xml:space="preserve">на </w:t>
      </w:r>
      <w:r>
        <w:rPr>
          <w:color w:val="1D1D1B"/>
          <w:spacing w:val="-6"/>
        </w:rPr>
        <w:t xml:space="preserve">дитину, </w:t>
      </w:r>
      <w:r>
        <w:rPr>
          <w:color w:val="1D1D1B"/>
          <w:spacing w:val="-4"/>
        </w:rPr>
        <w:t xml:space="preserve">штовхає </w:t>
      </w:r>
      <w:r>
        <w:rPr>
          <w:color w:val="1D1D1B"/>
        </w:rPr>
        <w:t xml:space="preserve">її, </w:t>
      </w:r>
      <w:r>
        <w:rPr>
          <w:color w:val="1D1D1B"/>
          <w:spacing w:val="-3"/>
        </w:rPr>
        <w:t xml:space="preserve">б’є, викручує </w:t>
      </w:r>
      <w:r>
        <w:rPr>
          <w:color w:val="1D1D1B"/>
          <w:spacing w:val="-4"/>
        </w:rPr>
        <w:t xml:space="preserve">руки, </w:t>
      </w:r>
      <w:r>
        <w:rPr>
          <w:color w:val="1D1D1B"/>
        </w:rPr>
        <w:t xml:space="preserve">смикає за </w:t>
      </w:r>
      <w:r>
        <w:rPr>
          <w:color w:val="1D1D1B"/>
          <w:spacing w:val="-4"/>
        </w:rPr>
        <w:t xml:space="preserve">волосся, обзиває, </w:t>
      </w:r>
      <w:r>
        <w:rPr>
          <w:color w:val="1D1D1B"/>
          <w:spacing w:val="-3"/>
        </w:rPr>
        <w:t xml:space="preserve">лапає частини тіла </w:t>
      </w:r>
      <w:r>
        <w:rPr>
          <w:color w:val="1D1D1B"/>
          <w:spacing w:val="-4"/>
        </w:rPr>
        <w:t>тощо.</w:t>
      </w:r>
    </w:p>
    <w:p w:rsidR="00EB0857" w:rsidRDefault="00EB0857">
      <w:pPr>
        <w:pStyle w:val="a3"/>
        <w:spacing w:before="3"/>
        <w:rPr>
          <w:sz w:val="26"/>
        </w:rPr>
      </w:pPr>
    </w:p>
    <w:p w:rsidR="00EB0857" w:rsidRDefault="00130C62">
      <w:pPr>
        <w:pStyle w:val="a4"/>
        <w:numPr>
          <w:ilvl w:val="1"/>
          <w:numId w:val="60"/>
        </w:numPr>
        <w:tabs>
          <w:tab w:val="left" w:pos="944"/>
        </w:tabs>
        <w:spacing w:before="0" w:line="249" w:lineRule="auto"/>
        <w:ind w:left="461" w:right="459" w:firstLine="0"/>
        <w:jc w:val="both"/>
        <w:rPr>
          <w:sz w:val="23"/>
        </w:rPr>
      </w:pPr>
      <w:r>
        <w:rPr>
          <w:color w:val="1D1D1B"/>
          <w:spacing w:val="-3"/>
          <w:sz w:val="23"/>
        </w:rPr>
        <w:t xml:space="preserve">Дитина/група дітей </w:t>
      </w:r>
      <w:r>
        <w:rPr>
          <w:color w:val="1D1D1B"/>
          <w:spacing w:val="-4"/>
          <w:sz w:val="23"/>
        </w:rPr>
        <w:t xml:space="preserve">веде себе </w:t>
      </w:r>
      <w:r>
        <w:rPr>
          <w:color w:val="1D1D1B"/>
          <w:spacing w:val="-3"/>
          <w:sz w:val="23"/>
        </w:rPr>
        <w:t xml:space="preserve">зухвало стосовно працівників закладу освіти, </w:t>
      </w:r>
      <w:r>
        <w:rPr>
          <w:color w:val="1D1D1B"/>
          <w:spacing w:val="-5"/>
          <w:sz w:val="23"/>
        </w:rPr>
        <w:t xml:space="preserve">батьків здобувачів </w:t>
      </w:r>
      <w:r>
        <w:rPr>
          <w:color w:val="1D1D1B"/>
          <w:spacing w:val="-3"/>
          <w:sz w:val="23"/>
        </w:rPr>
        <w:t>освіти.</w:t>
      </w:r>
    </w:p>
    <w:p w:rsidR="00EB0857" w:rsidRDefault="00130C62">
      <w:pPr>
        <w:pStyle w:val="a3"/>
        <w:spacing w:before="3"/>
        <w:rPr>
          <w:sz w:val="16"/>
        </w:rPr>
      </w:pPr>
      <w:r>
        <w:pict>
          <v:shape id="_x0000_s2009" type="#_x0000_t202" style="position:absolute;margin-left:46.6pt;margin-top:11.85pt;width:501.85pt;height:28.15pt;z-index:-15426560;mso-wrap-distance-left:0;mso-wrap-distance-right:0;mso-position-horizontal-relative:page" fillcolor="#dadada" strokecolor="#b3b2b2" strokeweight=".34994mm">
            <v:textbox inset="0,0,0,0">
              <w:txbxContent>
                <w:p w:rsidR="00130C62" w:rsidRDefault="00130C62">
                  <w:pPr>
                    <w:spacing w:before="114"/>
                    <w:ind w:left="311"/>
                    <w:rPr>
                      <w:b/>
                      <w:sz w:val="23"/>
                    </w:rPr>
                  </w:pPr>
                  <w:r>
                    <w:rPr>
                      <w:b/>
                      <w:color w:val="1D1D1B"/>
                      <w:sz w:val="23"/>
                    </w:rPr>
                    <w:t>3. Якщо ви побачили дитину, яка:</w:t>
                  </w:r>
                </w:p>
              </w:txbxContent>
            </v:textbox>
            <w10:wrap type="topAndBottom" anchorx="page"/>
          </v:shape>
        </w:pict>
      </w:r>
    </w:p>
    <w:p w:rsidR="00EB0857" w:rsidRDefault="00130C62">
      <w:pPr>
        <w:pStyle w:val="a4"/>
        <w:numPr>
          <w:ilvl w:val="0"/>
          <w:numId w:val="61"/>
        </w:numPr>
        <w:tabs>
          <w:tab w:val="left" w:pos="598"/>
        </w:tabs>
        <w:spacing w:before="133"/>
        <w:ind w:left="597" w:hanging="137"/>
        <w:jc w:val="left"/>
        <w:rPr>
          <w:sz w:val="23"/>
        </w:rPr>
      </w:pPr>
      <w:r>
        <w:rPr>
          <w:color w:val="1D1D1B"/>
          <w:spacing w:val="-4"/>
          <w:sz w:val="23"/>
        </w:rPr>
        <w:t>плаче;</w:t>
      </w:r>
    </w:p>
    <w:p w:rsidR="00EB0857" w:rsidRDefault="00130C62">
      <w:pPr>
        <w:pStyle w:val="a4"/>
        <w:numPr>
          <w:ilvl w:val="0"/>
          <w:numId w:val="61"/>
        </w:numPr>
        <w:tabs>
          <w:tab w:val="left" w:pos="598"/>
        </w:tabs>
        <w:spacing w:before="72"/>
        <w:ind w:left="597" w:hanging="137"/>
        <w:jc w:val="left"/>
        <w:rPr>
          <w:sz w:val="23"/>
        </w:rPr>
      </w:pPr>
      <w:r>
        <w:rPr>
          <w:color w:val="1D1D1B"/>
          <w:spacing w:val="-3"/>
          <w:sz w:val="23"/>
        </w:rPr>
        <w:t xml:space="preserve">часто залишається </w:t>
      </w:r>
      <w:r>
        <w:rPr>
          <w:color w:val="1D1D1B"/>
          <w:spacing w:val="-4"/>
          <w:sz w:val="23"/>
        </w:rPr>
        <w:t xml:space="preserve">надовго </w:t>
      </w:r>
      <w:r>
        <w:rPr>
          <w:color w:val="1D1D1B"/>
          <w:sz w:val="23"/>
        </w:rPr>
        <w:t xml:space="preserve">в </w:t>
      </w:r>
      <w:r>
        <w:rPr>
          <w:color w:val="1D1D1B"/>
          <w:spacing w:val="-3"/>
          <w:sz w:val="23"/>
        </w:rPr>
        <w:t xml:space="preserve">школі після уроків </w:t>
      </w:r>
      <w:r>
        <w:rPr>
          <w:color w:val="1D1D1B"/>
          <w:spacing w:val="-5"/>
          <w:sz w:val="23"/>
        </w:rPr>
        <w:t>без</w:t>
      </w:r>
      <w:r>
        <w:rPr>
          <w:color w:val="1D1D1B"/>
          <w:spacing w:val="-20"/>
          <w:sz w:val="23"/>
        </w:rPr>
        <w:t xml:space="preserve"> </w:t>
      </w:r>
      <w:r>
        <w:rPr>
          <w:color w:val="1D1D1B"/>
          <w:spacing w:val="-3"/>
          <w:sz w:val="23"/>
        </w:rPr>
        <w:t>причини;</w:t>
      </w:r>
    </w:p>
    <w:p w:rsidR="00EB0857" w:rsidRDefault="00130C62">
      <w:pPr>
        <w:pStyle w:val="a4"/>
        <w:numPr>
          <w:ilvl w:val="0"/>
          <w:numId w:val="61"/>
        </w:numPr>
        <w:tabs>
          <w:tab w:val="left" w:pos="588"/>
        </w:tabs>
        <w:spacing w:before="71" w:line="249" w:lineRule="auto"/>
        <w:ind w:right="460" w:firstLine="0"/>
        <w:jc w:val="left"/>
        <w:rPr>
          <w:sz w:val="23"/>
        </w:rPr>
      </w:pPr>
      <w:r>
        <w:rPr>
          <w:color w:val="1D1D1B"/>
          <w:spacing w:val="-3"/>
          <w:sz w:val="23"/>
        </w:rPr>
        <w:t>стоїть</w:t>
      </w:r>
      <w:r>
        <w:rPr>
          <w:color w:val="1D1D1B"/>
          <w:spacing w:val="-14"/>
          <w:sz w:val="23"/>
        </w:rPr>
        <w:t xml:space="preserve"> </w:t>
      </w:r>
      <w:r>
        <w:rPr>
          <w:color w:val="1D1D1B"/>
          <w:spacing w:val="-3"/>
          <w:sz w:val="23"/>
        </w:rPr>
        <w:t>окремо</w:t>
      </w:r>
      <w:r>
        <w:rPr>
          <w:color w:val="1D1D1B"/>
          <w:spacing w:val="-13"/>
          <w:sz w:val="23"/>
        </w:rPr>
        <w:t xml:space="preserve"> </w:t>
      </w:r>
      <w:r>
        <w:rPr>
          <w:color w:val="1D1D1B"/>
          <w:sz w:val="23"/>
        </w:rPr>
        <w:t>від</w:t>
      </w:r>
      <w:r>
        <w:rPr>
          <w:color w:val="1D1D1B"/>
          <w:spacing w:val="-13"/>
          <w:sz w:val="23"/>
        </w:rPr>
        <w:t xml:space="preserve"> </w:t>
      </w:r>
      <w:r>
        <w:rPr>
          <w:color w:val="1D1D1B"/>
          <w:spacing w:val="-3"/>
          <w:sz w:val="23"/>
        </w:rPr>
        <w:t>інших</w:t>
      </w:r>
      <w:r>
        <w:rPr>
          <w:color w:val="1D1D1B"/>
          <w:spacing w:val="-13"/>
          <w:sz w:val="23"/>
        </w:rPr>
        <w:t xml:space="preserve"> </w:t>
      </w:r>
      <w:r>
        <w:rPr>
          <w:color w:val="1D1D1B"/>
          <w:spacing w:val="-4"/>
          <w:sz w:val="23"/>
        </w:rPr>
        <w:t>дітей/сторониться</w:t>
      </w:r>
      <w:r>
        <w:rPr>
          <w:color w:val="1D1D1B"/>
          <w:spacing w:val="-13"/>
          <w:sz w:val="23"/>
        </w:rPr>
        <w:t xml:space="preserve"> </w:t>
      </w:r>
      <w:r>
        <w:rPr>
          <w:color w:val="1D1D1B"/>
          <w:spacing w:val="-3"/>
          <w:sz w:val="23"/>
        </w:rPr>
        <w:t>інших</w:t>
      </w:r>
      <w:r>
        <w:rPr>
          <w:color w:val="1D1D1B"/>
          <w:spacing w:val="-13"/>
          <w:sz w:val="23"/>
        </w:rPr>
        <w:t xml:space="preserve"> </w:t>
      </w:r>
      <w:r>
        <w:rPr>
          <w:color w:val="1D1D1B"/>
          <w:spacing w:val="-3"/>
          <w:sz w:val="23"/>
        </w:rPr>
        <w:t>дітей</w:t>
      </w:r>
      <w:r>
        <w:rPr>
          <w:color w:val="1D1D1B"/>
          <w:spacing w:val="-14"/>
          <w:sz w:val="23"/>
        </w:rPr>
        <w:t xml:space="preserve"> </w:t>
      </w:r>
      <w:r>
        <w:rPr>
          <w:color w:val="1D1D1B"/>
          <w:sz w:val="23"/>
        </w:rPr>
        <w:t>або</w:t>
      </w:r>
      <w:r>
        <w:rPr>
          <w:color w:val="1D1D1B"/>
          <w:spacing w:val="-13"/>
          <w:sz w:val="23"/>
        </w:rPr>
        <w:t xml:space="preserve"> </w:t>
      </w:r>
      <w:r>
        <w:rPr>
          <w:color w:val="1D1D1B"/>
          <w:spacing w:val="-3"/>
          <w:sz w:val="23"/>
        </w:rPr>
        <w:t>інші</w:t>
      </w:r>
      <w:r>
        <w:rPr>
          <w:color w:val="1D1D1B"/>
          <w:spacing w:val="-13"/>
          <w:sz w:val="23"/>
        </w:rPr>
        <w:t xml:space="preserve"> </w:t>
      </w:r>
      <w:r>
        <w:rPr>
          <w:color w:val="1D1D1B"/>
          <w:spacing w:val="-3"/>
          <w:sz w:val="23"/>
        </w:rPr>
        <w:t>діти</w:t>
      </w:r>
      <w:r>
        <w:rPr>
          <w:color w:val="1D1D1B"/>
          <w:spacing w:val="-13"/>
          <w:sz w:val="23"/>
        </w:rPr>
        <w:t xml:space="preserve"> </w:t>
      </w:r>
      <w:r>
        <w:rPr>
          <w:color w:val="1D1D1B"/>
          <w:spacing w:val="-3"/>
          <w:sz w:val="23"/>
        </w:rPr>
        <w:t>стороняться</w:t>
      </w:r>
      <w:r>
        <w:rPr>
          <w:color w:val="1D1D1B"/>
          <w:spacing w:val="-13"/>
          <w:sz w:val="23"/>
        </w:rPr>
        <w:t xml:space="preserve"> </w:t>
      </w:r>
      <w:r>
        <w:rPr>
          <w:color w:val="1D1D1B"/>
          <w:spacing w:val="-3"/>
          <w:sz w:val="23"/>
        </w:rPr>
        <w:t>дитини</w:t>
      </w:r>
      <w:r>
        <w:rPr>
          <w:color w:val="1D1D1B"/>
          <w:spacing w:val="-13"/>
          <w:sz w:val="23"/>
        </w:rPr>
        <w:t xml:space="preserve"> </w:t>
      </w:r>
      <w:r>
        <w:rPr>
          <w:color w:val="1D1D1B"/>
          <w:spacing w:val="-3"/>
          <w:sz w:val="23"/>
        </w:rPr>
        <w:t xml:space="preserve">(не </w:t>
      </w:r>
      <w:r>
        <w:rPr>
          <w:color w:val="1D1D1B"/>
          <w:spacing w:val="-4"/>
          <w:sz w:val="23"/>
        </w:rPr>
        <w:t xml:space="preserve">запрошують </w:t>
      </w:r>
      <w:r>
        <w:rPr>
          <w:color w:val="1D1D1B"/>
          <w:sz w:val="23"/>
        </w:rPr>
        <w:t xml:space="preserve">до гри </w:t>
      </w:r>
      <w:r>
        <w:rPr>
          <w:color w:val="1D1D1B"/>
          <w:spacing w:val="-4"/>
          <w:sz w:val="23"/>
        </w:rPr>
        <w:t>тощо), ігнорують</w:t>
      </w:r>
      <w:r>
        <w:rPr>
          <w:color w:val="1D1D1B"/>
          <w:spacing w:val="-17"/>
          <w:sz w:val="23"/>
        </w:rPr>
        <w:t xml:space="preserve"> </w:t>
      </w:r>
      <w:r>
        <w:rPr>
          <w:color w:val="1D1D1B"/>
          <w:spacing w:val="-3"/>
          <w:sz w:val="23"/>
        </w:rPr>
        <w:t>її;</w:t>
      </w:r>
    </w:p>
    <w:p w:rsidR="00EB0857" w:rsidRDefault="00130C62">
      <w:pPr>
        <w:pStyle w:val="a4"/>
        <w:numPr>
          <w:ilvl w:val="0"/>
          <w:numId w:val="61"/>
        </w:numPr>
        <w:tabs>
          <w:tab w:val="left" w:pos="598"/>
        </w:tabs>
        <w:ind w:left="597" w:hanging="137"/>
        <w:jc w:val="left"/>
        <w:rPr>
          <w:sz w:val="23"/>
        </w:rPr>
      </w:pPr>
      <w:r>
        <w:rPr>
          <w:color w:val="1D1D1B"/>
          <w:spacing w:val="-4"/>
          <w:sz w:val="23"/>
        </w:rPr>
        <w:t xml:space="preserve">проявляє </w:t>
      </w:r>
      <w:r>
        <w:rPr>
          <w:color w:val="1D1D1B"/>
          <w:spacing w:val="-3"/>
          <w:sz w:val="23"/>
        </w:rPr>
        <w:t xml:space="preserve">страх </w:t>
      </w:r>
      <w:r>
        <w:rPr>
          <w:color w:val="1D1D1B"/>
          <w:spacing w:val="-4"/>
          <w:sz w:val="23"/>
        </w:rPr>
        <w:t xml:space="preserve">перед </w:t>
      </w:r>
      <w:r>
        <w:rPr>
          <w:color w:val="1D1D1B"/>
          <w:spacing w:val="-3"/>
          <w:sz w:val="23"/>
        </w:rPr>
        <w:t xml:space="preserve">появою </w:t>
      </w:r>
      <w:r>
        <w:rPr>
          <w:color w:val="1D1D1B"/>
          <w:spacing w:val="-4"/>
          <w:sz w:val="23"/>
        </w:rPr>
        <w:t xml:space="preserve">батьків, </w:t>
      </w:r>
      <w:r>
        <w:rPr>
          <w:color w:val="1D1D1B"/>
          <w:spacing w:val="-3"/>
          <w:sz w:val="23"/>
        </w:rPr>
        <w:t xml:space="preserve">інших членів сім’ї та/або </w:t>
      </w:r>
      <w:r>
        <w:rPr>
          <w:color w:val="1D1D1B"/>
          <w:spacing w:val="-4"/>
          <w:sz w:val="23"/>
        </w:rPr>
        <w:t xml:space="preserve">необхідністю </w:t>
      </w:r>
      <w:r>
        <w:rPr>
          <w:color w:val="1D1D1B"/>
          <w:sz w:val="23"/>
        </w:rPr>
        <w:t>йти</w:t>
      </w:r>
      <w:r>
        <w:rPr>
          <w:color w:val="1D1D1B"/>
          <w:spacing w:val="-6"/>
          <w:sz w:val="23"/>
        </w:rPr>
        <w:t xml:space="preserve"> </w:t>
      </w:r>
      <w:r>
        <w:rPr>
          <w:color w:val="1D1D1B"/>
          <w:spacing w:val="-4"/>
          <w:sz w:val="23"/>
        </w:rPr>
        <w:t>додому;</w:t>
      </w:r>
    </w:p>
    <w:p w:rsidR="00EB0857" w:rsidRDefault="00130C62">
      <w:pPr>
        <w:pStyle w:val="a4"/>
        <w:numPr>
          <w:ilvl w:val="0"/>
          <w:numId w:val="61"/>
        </w:numPr>
        <w:tabs>
          <w:tab w:val="left" w:pos="598"/>
        </w:tabs>
        <w:spacing w:before="72"/>
        <w:ind w:left="597" w:hanging="137"/>
        <w:jc w:val="left"/>
        <w:rPr>
          <w:sz w:val="23"/>
        </w:rPr>
      </w:pPr>
      <w:r>
        <w:rPr>
          <w:color w:val="1D1D1B"/>
          <w:spacing w:val="-4"/>
          <w:sz w:val="23"/>
        </w:rPr>
        <w:t xml:space="preserve">проявляє </w:t>
      </w:r>
      <w:r>
        <w:rPr>
          <w:color w:val="1D1D1B"/>
          <w:spacing w:val="-3"/>
          <w:sz w:val="23"/>
        </w:rPr>
        <w:t xml:space="preserve">страх </w:t>
      </w:r>
      <w:r>
        <w:rPr>
          <w:color w:val="1D1D1B"/>
          <w:spacing w:val="-4"/>
          <w:sz w:val="23"/>
        </w:rPr>
        <w:t xml:space="preserve">перед </w:t>
      </w:r>
      <w:r>
        <w:rPr>
          <w:color w:val="1D1D1B"/>
          <w:spacing w:val="-3"/>
          <w:sz w:val="23"/>
        </w:rPr>
        <w:t xml:space="preserve">появою інших учасників </w:t>
      </w:r>
      <w:r>
        <w:rPr>
          <w:color w:val="1D1D1B"/>
          <w:spacing w:val="-4"/>
          <w:sz w:val="23"/>
        </w:rPr>
        <w:t>освітнього</w:t>
      </w:r>
      <w:r>
        <w:rPr>
          <w:color w:val="1D1D1B"/>
          <w:spacing w:val="-11"/>
          <w:sz w:val="23"/>
        </w:rPr>
        <w:t xml:space="preserve"> </w:t>
      </w:r>
      <w:r>
        <w:rPr>
          <w:color w:val="1D1D1B"/>
          <w:spacing w:val="-4"/>
          <w:sz w:val="23"/>
        </w:rPr>
        <w:t>процесу;</w:t>
      </w:r>
    </w:p>
    <w:p w:rsidR="00EB0857" w:rsidRDefault="00130C62">
      <w:pPr>
        <w:pStyle w:val="a4"/>
        <w:numPr>
          <w:ilvl w:val="0"/>
          <w:numId w:val="61"/>
        </w:numPr>
        <w:tabs>
          <w:tab w:val="left" w:pos="598"/>
        </w:tabs>
        <w:spacing w:before="71"/>
        <w:ind w:left="597" w:hanging="137"/>
        <w:jc w:val="left"/>
        <w:rPr>
          <w:sz w:val="23"/>
        </w:rPr>
      </w:pPr>
      <w:r>
        <w:rPr>
          <w:color w:val="1D1D1B"/>
          <w:spacing w:val="-4"/>
          <w:sz w:val="23"/>
        </w:rPr>
        <w:t xml:space="preserve">прогулює </w:t>
      </w:r>
      <w:r>
        <w:rPr>
          <w:color w:val="1D1D1B"/>
          <w:spacing w:val="-3"/>
          <w:sz w:val="23"/>
        </w:rPr>
        <w:t xml:space="preserve">уроки, часто запізнюється </w:t>
      </w:r>
      <w:r>
        <w:rPr>
          <w:color w:val="1D1D1B"/>
          <w:sz w:val="23"/>
        </w:rPr>
        <w:t>до</w:t>
      </w:r>
      <w:r>
        <w:rPr>
          <w:color w:val="1D1D1B"/>
          <w:spacing w:val="-12"/>
          <w:sz w:val="23"/>
        </w:rPr>
        <w:t xml:space="preserve"> </w:t>
      </w:r>
      <w:r>
        <w:rPr>
          <w:color w:val="1D1D1B"/>
          <w:spacing w:val="-4"/>
          <w:sz w:val="23"/>
        </w:rPr>
        <w:t>школи;</w:t>
      </w:r>
    </w:p>
    <w:p w:rsidR="00EB0857" w:rsidRDefault="00130C62">
      <w:pPr>
        <w:pStyle w:val="a4"/>
        <w:numPr>
          <w:ilvl w:val="0"/>
          <w:numId w:val="61"/>
        </w:numPr>
        <w:tabs>
          <w:tab w:val="left" w:pos="595"/>
        </w:tabs>
        <w:spacing w:before="72" w:line="249" w:lineRule="auto"/>
        <w:ind w:right="460" w:firstLine="0"/>
        <w:jc w:val="left"/>
        <w:rPr>
          <w:sz w:val="23"/>
        </w:rPr>
      </w:pPr>
      <w:r>
        <w:rPr>
          <w:color w:val="1D1D1B"/>
          <w:sz w:val="23"/>
        </w:rPr>
        <w:t>має</w:t>
      </w:r>
      <w:r>
        <w:rPr>
          <w:color w:val="1D1D1B"/>
          <w:spacing w:val="-9"/>
          <w:sz w:val="23"/>
        </w:rPr>
        <w:t xml:space="preserve"> </w:t>
      </w:r>
      <w:r>
        <w:rPr>
          <w:color w:val="1D1D1B"/>
          <w:sz w:val="23"/>
        </w:rPr>
        <w:t>на</w:t>
      </w:r>
      <w:r>
        <w:rPr>
          <w:color w:val="1D1D1B"/>
          <w:spacing w:val="-8"/>
          <w:sz w:val="23"/>
        </w:rPr>
        <w:t xml:space="preserve"> </w:t>
      </w:r>
      <w:r>
        <w:rPr>
          <w:color w:val="1D1D1B"/>
          <w:spacing w:val="-3"/>
          <w:sz w:val="23"/>
        </w:rPr>
        <w:t>тілі</w:t>
      </w:r>
      <w:r>
        <w:rPr>
          <w:color w:val="1D1D1B"/>
          <w:spacing w:val="-9"/>
          <w:sz w:val="23"/>
        </w:rPr>
        <w:t xml:space="preserve"> </w:t>
      </w:r>
      <w:r>
        <w:rPr>
          <w:color w:val="1D1D1B"/>
          <w:spacing w:val="-3"/>
          <w:sz w:val="23"/>
        </w:rPr>
        <w:t>синці,</w:t>
      </w:r>
      <w:r>
        <w:rPr>
          <w:color w:val="1D1D1B"/>
          <w:spacing w:val="-8"/>
          <w:sz w:val="23"/>
        </w:rPr>
        <w:t xml:space="preserve"> </w:t>
      </w:r>
      <w:r>
        <w:rPr>
          <w:color w:val="1D1D1B"/>
          <w:spacing w:val="-4"/>
          <w:sz w:val="23"/>
        </w:rPr>
        <w:t>подряпини,</w:t>
      </w:r>
      <w:r>
        <w:rPr>
          <w:color w:val="1D1D1B"/>
          <w:spacing w:val="-9"/>
          <w:sz w:val="23"/>
        </w:rPr>
        <w:t xml:space="preserve"> </w:t>
      </w:r>
      <w:r>
        <w:rPr>
          <w:color w:val="1D1D1B"/>
          <w:spacing w:val="-3"/>
          <w:sz w:val="23"/>
        </w:rPr>
        <w:t>сліди</w:t>
      </w:r>
      <w:r>
        <w:rPr>
          <w:color w:val="1D1D1B"/>
          <w:spacing w:val="-8"/>
          <w:sz w:val="23"/>
        </w:rPr>
        <w:t xml:space="preserve"> </w:t>
      </w:r>
      <w:r>
        <w:rPr>
          <w:color w:val="1D1D1B"/>
          <w:sz w:val="23"/>
        </w:rPr>
        <w:t>від</w:t>
      </w:r>
      <w:r>
        <w:rPr>
          <w:color w:val="1D1D1B"/>
          <w:spacing w:val="-9"/>
          <w:sz w:val="23"/>
        </w:rPr>
        <w:t xml:space="preserve"> </w:t>
      </w:r>
      <w:r>
        <w:rPr>
          <w:color w:val="1D1D1B"/>
          <w:spacing w:val="-3"/>
          <w:sz w:val="23"/>
        </w:rPr>
        <w:t>укусів;</w:t>
      </w:r>
      <w:r>
        <w:rPr>
          <w:color w:val="1D1D1B"/>
          <w:spacing w:val="-9"/>
          <w:sz w:val="23"/>
        </w:rPr>
        <w:t xml:space="preserve"> </w:t>
      </w:r>
      <w:r>
        <w:rPr>
          <w:color w:val="1D1D1B"/>
          <w:spacing w:val="-3"/>
          <w:sz w:val="23"/>
        </w:rPr>
        <w:t>опіки</w:t>
      </w:r>
      <w:r>
        <w:rPr>
          <w:color w:val="1D1D1B"/>
          <w:spacing w:val="-7"/>
          <w:sz w:val="23"/>
        </w:rPr>
        <w:t xml:space="preserve"> </w:t>
      </w:r>
      <w:r>
        <w:rPr>
          <w:color w:val="1D1D1B"/>
          <w:spacing w:val="-3"/>
          <w:sz w:val="23"/>
        </w:rPr>
        <w:t>та</w:t>
      </w:r>
      <w:r>
        <w:rPr>
          <w:color w:val="1D1D1B"/>
          <w:spacing w:val="-8"/>
          <w:sz w:val="23"/>
        </w:rPr>
        <w:t xml:space="preserve"> </w:t>
      </w:r>
      <w:r>
        <w:rPr>
          <w:color w:val="1D1D1B"/>
          <w:spacing w:val="-3"/>
          <w:sz w:val="23"/>
        </w:rPr>
        <w:t>інші</w:t>
      </w:r>
      <w:r>
        <w:rPr>
          <w:color w:val="1D1D1B"/>
          <w:spacing w:val="-9"/>
          <w:sz w:val="23"/>
        </w:rPr>
        <w:t xml:space="preserve"> </w:t>
      </w:r>
      <w:r>
        <w:rPr>
          <w:color w:val="1D1D1B"/>
          <w:spacing w:val="-4"/>
          <w:sz w:val="23"/>
        </w:rPr>
        <w:t>незвичні</w:t>
      </w:r>
      <w:r>
        <w:rPr>
          <w:color w:val="1D1D1B"/>
          <w:spacing w:val="-8"/>
          <w:sz w:val="23"/>
        </w:rPr>
        <w:t xml:space="preserve"> </w:t>
      </w:r>
      <w:r>
        <w:rPr>
          <w:color w:val="1D1D1B"/>
          <w:sz w:val="23"/>
        </w:rPr>
        <w:t>для</w:t>
      </w:r>
      <w:r>
        <w:rPr>
          <w:color w:val="1D1D1B"/>
          <w:spacing w:val="-9"/>
          <w:sz w:val="23"/>
        </w:rPr>
        <w:t xml:space="preserve"> </w:t>
      </w:r>
      <w:r>
        <w:rPr>
          <w:color w:val="1D1D1B"/>
          <w:sz w:val="23"/>
        </w:rPr>
        <w:t>віку</w:t>
      </w:r>
      <w:r>
        <w:rPr>
          <w:color w:val="1D1D1B"/>
          <w:spacing w:val="-9"/>
          <w:sz w:val="23"/>
        </w:rPr>
        <w:t xml:space="preserve"> </w:t>
      </w:r>
      <w:r>
        <w:rPr>
          <w:color w:val="1D1D1B"/>
          <w:spacing w:val="-3"/>
          <w:sz w:val="23"/>
        </w:rPr>
        <w:t>дитини</w:t>
      </w:r>
      <w:r>
        <w:rPr>
          <w:color w:val="1D1D1B"/>
          <w:spacing w:val="-8"/>
          <w:sz w:val="23"/>
        </w:rPr>
        <w:t xml:space="preserve"> </w:t>
      </w:r>
      <w:r>
        <w:rPr>
          <w:color w:val="1D1D1B"/>
          <w:spacing w:val="-3"/>
          <w:sz w:val="23"/>
        </w:rPr>
        <w:t>фізичні (видимі та невидимі)</w:t>
      </w:r>
      <w:r>
        <w:rPr>
          <w:color w:val="1D1D1B"/>
          <w:spacing w:val="-9"/>
          <w:sz w:val="23"/>
        </w:rPr>
        <w:t xml:space="preserve"> </w:t>
      </w:r>
      <w:r>
        <w:rPr>
          <w:color w:val="1D1D1B"/>
          <w:spacing w:val="-4"/>
          <w:sz w:val="23"/>
        </w:rPr>
        <w:t>травми;</w:t>
      </w:r>
    </w:p>
    <w:p w:rsidR="00EB0857" w:rsidRDefault="00130C62">
      <w:pPr>
        <w:pStyle w:val="a4"/>
        <w:numPr>
          <w:ilvl w:val="0"/>
          <w:numId w:val="61"/>
        </w:numPr>
        <w:tabs>
          <w:tab w:val="left" w:pos="598"/>
        </w:tabs>
        <w:ind w:left="597" w:hanging="137"/>
        <w:jc w:val="left"/>
        <w:rPr>
          <w:sz w:val="23"/>
        </w:rPr>
      </w:pPr>
      <w:r>
        <w:rPr>
          <w:color w:val="1D1D1B"/>
          <w:sz w:val="23"/>
        </w:rPr>
        <w:t xml:space="preserve">має </w:t>
      </w:r>
      <w:r>
        <w:rPr>
          <w:color w:val="1D1D1B"/>
          <w:spacing w:val="-4"/>
          <w:sz w:val="23"/>
        </w:rPr>
        <w:t xml:space="preserve">брудний </w:t>
      </w:r>
      <w:r>
        <w:rPr>
          <w:color w:val="1D1D1B"/>
          <w:spacing w:val="-9"/>
          <w:sz w:val="23"/>
        </w:rPr>
        <w:t xml:space="preserve">одяг, </w:t>
      </w:r>
      <w:r>
        <w:rPr>
          <w:color w:val="1D1D1B"/>
          <w:spacing w:val="-4"/>
          <w:sz w:val="23"/>
        </w:rPr>
        <w:t xml:space="preserve">одягнута </w:t>
      </w:r>
      <w:r>
        <w:rPr>
          <w:color w:val="1D1D1B"/>
          <w:sz w:val="23"/>
        </w:rPr>
        <w:t>не за</w:t>
      </w:r>
      <w:r>
        <w:rPr>
          <w:color w:val="1D1D1B"/>
          <w:spacing w:val="-14"/>
          <w:sz w:val="23"/>
        </w:rPr>
        <w:t xml:space="preserve"> </w:t>
      </w:r>
      <w:r>
        <w:rPr>
          <w:color w:val="1D1D1B"/>
          <w:spacing w:val="-5"/>
          <w:sz w:val="23"/>
        </w:rPr>
        <w:t>погодою;</w:t>
      </w:r>
    </w:p>
    <w:p w:rsidR="00EB0857" w:rsidRDefault="00130C62">
      <w:pPr>
        <w:pStyle w:val="a4"/>
        <w:numPr>
          <w:ilvl w:val="0"/>
          <w:numId w:val="61"/>
        </w:numPr>
        <w:tabs>
          <w:tab w:val="left" w:pos="616"/>
        </w:tabs>
        <w:spacing w:before="71" w:line="249" w:lineRule="auto"/>
        <w:ind w:right="458" w:firstLine="0"/>
        <w:jc w:val="left"/>
        <w:rPr>
          <w:sz w:val="23"/>
        </w:rPr>
      </w:pPr>
      <w:r>
        <w:rPr>
          <w:color w:val="1D1D1B"/>
          <w:spacing w:val="-3"/>
          <w:sz w:val="23"/>
        </w:rPr>
        <w:t xml:space="preserve">інші </w:t>
      </w:r>
      <w:r>
        <w:rPr>
          <w:color w:val="1D1D1B"/>
          <w:spacing w:val="-4"/>
          <w:sz w:val="23"/>
        </w:rPr>
        <w:t xml:space="preserve">незвичні </w:t>
      </w:r>
      <w:r>
        <w:rPr>
          <w:color w:val="1D1D1B"/>
          <w:sz w:val="23"/>
        </w:rPr>
        <w:t xml:space="preserve">для віку </w:t>
      </w:r>
      <w:r>
        <w:rPr>
          <w:color w:val="1D1D1B"/>
          <w:spacing w:val="-3"/>
          <w:sz w:val="23"/>
        </w:rPr>
        <w:t xml:space="preserve">дитини фізичні ознаки (видимі та невидимі), </w:t>
      </w:r>
      <w:r>
        <w:rPr>
          <w:color w:val="1D1D1B"/>
          <w:sz w:val="23"/>
        </w:rPr>
        <w:t xml:space="preserve">а </w:t>
      </w:r>
      <w:r>
        <w:rPr>
          <w:color w:val="1D1D1B"/>
          <w:spacing w:val="-3"/>
          <w:sz w:val="23"/>
        </w:rPr>
        <w:t xml:space="preserve">також </w:t>
      </w:r>
      <w:r>
        <w:rPr>
          <w:color w:val="1D1D1B"/>
          <w:spacing w:val="-4"/>
          <w:sz w:val="23"/>
        </w:rPr>
        <w:t xml:space="preserve">психологічні </w:t>
      </w:r>
      <w:r>
        <w:rPr>
          <w:color w:val="1D1D1B"/>
          <w:sz w:val="23"/>
        </w:rPr>
        <w:t xml:space="preserve">і </w:t>
      </w:r>
      <w:r>
        <w:rPr>
          <w:color w:val="1D1D1B"/>
          <w:spacing w:val="-4"/>
          <w:sz w:val="23"/>
        </w:rPr>
        <w:t xml:space="preserve">поведінкові </w:t>
      </w:r>
      <w:r>
        <w:rPr>
          <w:color w:val="1D1D1B"/>
          <w:spacing w:val="-3"/>
          <w:sz w:val="23"/>
        </w:rPr>
        <w:t xml:space="preserve">прояви, </w:t>
      </w:r>
      <w:r>
        <w:rPr>
          <w:color w:val="1D1D1B"/>
          <w:sz w:val="23"/>
        </w:rPr>
        <w:t xml:space="preserve">які </w:t>
      </w:r>
      <w:r>
        <w:rPr>
          <w:color w:val="1D1D1B"/>
          <w:spacing w:val="-3"/>
          <w:sz w:val="23"/>
        </w:rPr>
        <w:t xml:space="preserve">можуть свідчити </w:t>
      </w:r>
      <w:r>
        <w:rPr>
          <w:color w:val="1D1D1B"/>
          <w:sz w:val="23"/>
        </w:rPr>
        <w:t xml:space="preserve">про </w:t>
      </w:r>
      <w:r>
        <w:rPr>
          <w:color w:val="1D1D1B"/>
          <w:spacing w:val="-3"/>
          <w:sz w:val="23"/>
        </w:rPr>
        <w:t xml:space="preserve">насильство </w:t>
      </w:r>
      <w:r>
        <w:rPr>
          <w:color w:val="1D1D1B"/>
          <w:spacing w:val="-4"/>
          <w:sz w:val="23"/>
        </w:rPr>
        <w:t xml:space="preserve">щодо </w:t>
      </w:r>
      <w:r>
        <w:rPr>
          <w:color w:val="1D1D1B"/>
          <w:spacing w:val="-3"/>
          <w:sz w:val="23"/>
        </w:rPr>
        <w:t>дитини</w:t>
      </w:r>
      <w:r>
        <w:rPr>
          <w:color w:val="1D1D1B"/>
          <w:spacing w:val="-22"/>
          <w:sz w:val="23"/>
        </w:rPr>
        <w:t xml:space="preserve"> </w:t>
      </w:r>
      <w:r>
        <w:rPr>
          <w:color w:val="1D1D1B"/>
          <w:spacing w:val="-4"/>
          <w:sz w:val="23"/>
        </w:rPr>
        <w:t>тощо.</w:t>
      </w:r>
    </w:p>
    <w:p w:rsidR="00EB0857" w:rsidRDefault="00130C62">
      <w:pPr>
        <w:pStyle w:val="a3"/>
        <w:spacing w:before="10"/>
        <w:rPr>
          <w:sz w:val="13"/>
        </w:rPr>
      </w:pPr>
      <w:r>
        <w:pict>
          <v:shape id="_x0000_s2008" type="#_x0000_t202" style="position:absolute;margin-left:46.6pt;margin-top:10.45pt;width:501.85pt;height:28.15pt;z-index:-15426048;mso-wrap-distance-left:0;mso-wrap-distance-right:0;mso-position-horizontal-relative:page" fillcolor="#dadada" strokecolor="#b3b2b2" strokeweight=".34994mm">
            <v:textbox inset="0,0,0,0">
              <w:txbxContent>
                <w:p w:rsidR="00130C62" w:rsidRDefault="00130C62">
                  <w:pPr>
                    <w:spacing w:before="114"/>
                    <w:ind w:left="286"/>
                    <w:rPr>
                      <w:b/>
                      <w:sz w:val="23"/>
                    </w:rPr>
                  </w:pPr>
                  <w:r>
                    <w:rPr>
                      <w:b/>
                      <w:color w:val="1D1D1B"/>
                      <w:sz w:val="23"/>
                    </w:rPr>
                    <w:t>4. Якщо дитина вам сказала або ви почули, що до неї або іншої дитини:</w:t>
                  </w:r>
                </w:p>
              </w:txbxContent>
            </v:textbox>
            <w10:wrap type="topAndBottom" anchorx="page"/>
          </v:shape>
        </w:pict>
      </w:r>
    </w:p>
    <w:p w:rsidR="00EB0857" w:rsidRDefault="00130C62">
      <w:pPr>
        <w:pStyle w:val="a4"/>
        <w:numPr>
          <w:ilvl w:val="1"/>
          <w:numId w:val="59"/>
        </w:numPr>
        <w:tabs>
          <w:tab w:val="left" w:pos="898"/>
        </w:tabs>
        <w:spacing w:before="68"/>
        <w:ind w:hanging="437"/>
        <w:jc w:val="both"/>
        <w:rPr>
          <w:i/>
          <w:sz w:val="23"/>
        </w:rPr>
      </w:pPr>
      <w:r>
        <w:rPr>
          <w:i/>
          <w:color w:val="1D1D1B"/>
          <w:spacing w:val="-4"/>
          <w:sz w:val="23"/>
        </w:rPr>
        <w:t xml:space="preserve">Застосовуються будь-які </w:t>
      </w:r>
      <w:r>
        <w:rPr>
          <w:i/>
          <w:color w:val="1D1D1B"/>
          <w:spacing w:val="-3"/>
          <w:sz w:val="23"/>
        </w:rPr>
        <w:t xml:space="preserve">дії, </w:t>
      </w:r>
      <w:r>
        <w:rPr>
          <w:i/>
          <w:color w:val="1D1D1B"/>
          <w:spacing w:val="-4"/>
          <w:sz w:val="23"/>
        </w:rPr>
        <w:t>перелічені</w:t>
      </w:r>
      <w:r>
        <w:rPr>
          <w:i/>
          <w:color w:val="1D1D1B"/>
          <w:spacing w:val="-8"/>
          <w:sz w:val="23"/>
        </w:rPr>
        <w:t xml:space="preserve"> </w:t>
      </w:r>
      <w:r>
        <w:rPr>
          <w:i/>
          <w:color w:val="1D1D1B"/>
          <w:spacing w:val="-3"/>
          <w:sz w:val="23"/>
        </w:rPr>
        <w:t>вище.</w:t>
      </w:r>
    </w:p>
    <w:p w:rsidR="00EB0857" w:rsidRDefault="00EB0857">
      <w:pPr>
        <w:jc w:val="both"/>
        <w:rPr>
          <w:sz w:val="23"/>
        </w:rPr>
        <w:sectPr w:rsidR="00EB0857">
          <w:headerReference w:type="default" r:id="rId591"/>
          <w:footerReference w:type="default" r:id="rId592"/>
          <w:pgSz w:w="11910" w:h="16840"/>
          <w:pgMar w:top="580" w:right="640" w:bottom="560" w:left="760" w:header="0" w:footer="366" w:gutter="0"/>
          <w:cols w:space="720"/>
        </w:sectPr>
      </w:pPr>
    </w:p>
    <w:p w:rsidR="00EB0857" w:rsidRDefault="00130C62">
      <w:pPr>
        <w:spacing w:before="79"/>
        <w:ind w:left="169"/>
        <w:rPr>
          <w:rFonts w:ascii="Tahoma" w:hAnsi="Tahoma"/>
          <w:b/>
          <w:sz w:val="16"/>
        </w:rPr>
      </w:pPr>
      <w:r>
        <w:lastRenderedPageBreak/>
        <w:pict>
          <v:shape id="_x0000_s2007" style="position:absolute;left:0;text-align:left;margin-left:47.45pt;margin-top:17.9pt;width:502.85pt;height:.1pt;z-index:-15425024;mso-wrap-distance-left:0;mso-wrap-distance-right:0;mso-position-horizontal-relative:page" coordorigin="949,358" coordsize="10057,0" path="m949,358r10056,e" filled="f" strokecolor="#706f6f" strokeweight=".34994mm">
            <v:path arrowok="t"/>
            <w10:wrap type="topAndBottom" anchorx="page"/>
          </v:shape>
        </w:pict>
      </w:r>
      <w:r>
        <w:pict>
          <v:group id="_x0000_s2004" style="position:absolute;left:0;text-align:left;margin-left:51.05pt;margin-top:31.15pt;width:503.55pt;height:239.6pt;z-index:-15424000;mso-wrap-distance-left:0;mso-wrap-distance-right:0;mso-position-horizontal-relative:page" coordorigin="1021,623" coordsize="10071,4792">
            <v:shape id="_x0000_s2006" style="position:absolute;left:1030;top:632;width:10051;height:4773" coordorigin="1031,633" coordsize="10051,4773" path="m10854,5405r-9597,l1186,5393r-63,-32l1074,5312r-32,-62l1031,5178r,-4319l1042,788r32,-63l1123,676r63,-32l1257,633r9597,l10926,644r62,32l11037,725r32,63l11081,859r,4319l11069,5250r-32,62l10988,5361r-62,32l10854,5405xe" filled="f" strokecolor="#b3b2b2" strokeweight=".34994mm">
              <v:path arrowok="t"/>
            </v:shape>
            <v:shape id="_x0000_s2005" type="#_x0000_t202" style="position:absolute;left:1020;top:622;width:10071;height:4792" filled="f" stroked="f">
              <v:textbox inset="0,0,0,0">
                <w:txbxContent>
                  <w:p w:rsidR="00130C62" w:rsidRDefault="00130C62">
                    <w:pPr>
                      <w:spacing w:before="156"/>
                      <w:ind w:left="240"/>
                      <w:rPr>
                        <w:i/>
                        <w:sz w:val="23"/>
                      </w:rPr>
                    </w:pPr>
                    <w:r>
                      <w:rPr>
                        <w:i/>
                        <w:color w:val="1D1D1B"/>
                        <w:sz w:val="23"/>
                      </w:rPr>
                      <w:t>4.2. Батьки, інші члени сім’ї:</w:t>
                    </w:r>
                  </w:p>
                  <w:p w:rsidR="00130C62" w:rsidRDefault="00130C62">
                    <w:pPr>
                      <w:spacing w:before="72" w:line="249" w:lineRule="auto"/>
                      <w:ind w:left="240" w:right="231"/>
                      <w:rPr>
                        <w:sz w:val="23"/>
                      </w:rPr>
                    </w:pPr>
                    <w:r>
                      <w:rPr>
                        <w:i/>
                        <w:color w:val="1D1D1B"/>
                        <w:sz w:val="23"/>
                      </w:rPr>
                      <w:t xml:space="preserve">- </w:t>
                    </w:r>
                    <w:r>
                      <w:rPr>
                        <w:i/>
                        <w:color w:val="1D1D1B"/>
                        <w:spacing w:val="-4"/>
                        <w:sz w:val="23"/>
                      </w:rPr>
                      <w:t xml:space="preserve">застосовують </w:t>
                    </w:r>
                    <w:r>
                      <w:rPr>
                        <w:i/>
                        <w:color w:val="1D1D1B"/>
                        <w:sz w:val="23"/>
                      </w:rPr>
                      <w:t xml:space="preserve">до неї </w:t>
                    </w:r>
                    <w:r>
                      <w:rPr>
                        <w:i/>
                        <w:color w:val="1D1D1B"/>
                        <w:spacing w:val="-4"/>
                        <w:sz w:val="23"/>
                      </w:rPr>
                      <w:t xml:space="preserve">штовхання, хапання, </w:t>
                    </w:r>
                    <w:r>
                      <w:rPr>
                        <w:i/>
                        <w:color w:val="1D1D1B"/>
                        <w:spacing w:val="-3"/>
                        <w:sz w:val="23"/>
                      </w:rPr>
                      <w:t>ляпаси;</w:t>
                    </w:r>
                    <w:r>
                      <w:rPr>
                        <w:color w:val="1D1D1B"/>
                        <w:spacing w:val="-3"/>
                        <w:sz w:val="23"/>
                      </w:rPr>
                      <w:t xml:space="preserve">побиття, стусани, укуси; </w:t>
                    </w:r>
                    <w:r>
                      <w:rPr>
                        <w:color w:val="1D1D1B"/>
                        <w:spacing w:val="-4"/>
                        <w:sz w:val="23"/>
                      </w:rPr>
                      <w:t xml:space="preserve">викручуван- </w:t>
                    </w:r>
                    <w:r>
                      <w:rPr>
                        <w:color w:val="1D1D1B"/>
                        <w:sz w:val="23"/>
                      </w:rPr>
                      <w:t xml:space="preserve">ня </w:t>
                    </w:r>
                    <w:r>
                      <w:rPr>
                        <w:color w:val="1D1D1B"/>
                        <w:spacing w:val="-3"/>
                        <w:sz w:val="23"/>
                      </w:rPr>
                      <w:t xml:space="preserve">рук; </w:t>
                    </w:r>
                    <w:r>
                      <w:rPr>
                        <w:color w:val="1D1D1B"/>
                        <w:sz w:val="23"/>
                      </w:rPr>
                      <w:t xml:space="preserve">смикання </w:t>
                    </w:r>
                    <w:r>
                      <w:rPr>
                        <w:color w:val="1D1D1B"/>
                        <w:spacing w:val="-4"/>
                        <w:sz w:val="23"/>
                      </w:rPr>
                      <w:t xml:space="preserve">волосся; </w:t>
                    </w:r>
                    <w:r>
                      <w:rPr>
                        <w:color w:val="1D1D1B"/>
                        <w:spacing w:val="-3"/>
                        <w:sz w:val="23"/>
                      </w:rPr>
                      <w:t>словесні образи, погрози, приниження; крики; залякування;</w:t>
                    </w:r>
                  </w:p>
                  <w:p w:rsidR="00130C62" w:rsidRDefault="00130C62">
                    <w:pPr>
                      <w:numPr>
                        <w:ilvl w:val="0"/>
                        <w:numId w:val="58"/>
                      </w:numPr>
                      <w:tabs>
                        <w:tab w:val="left" w:pos="377"/>
                      </w:tabs>
                      <w:spacing w:before="25"/>
                      <w:ind w:left="376" w:hanging="137"/>
                      <w:rPr>
                        <w:sz w:val="23"/>
                      </w:rPr>
                    </w:pPr>
                    <w:r>
                      <w:rPr>
                        <w:color w:val="1D1D1B"/>
                        <w:spacing w:val="-4"/>
                        <w:sz w:val="23"/>
                      </w:rPr>
                      <w:t xml:space="preserve">погрожують вигнати </w:t>
                    </w:r>
                    <w:r>
                      <w:rPr>
                        <w:color w:val="1D1D1B"/>
                        <w:sz w:val="23"/>
                      </w:rPr>
                      <w:t xml:space="preserve">з </w:t>
                    </w:r>
                    <w:r>
                      <w:rPr>
                        <w:color w:val="1D1D1B"/>
                        <w:spacing w:val="-7"/>
                        <w:sz w:val="23"/>
                      </w:rPr>
                      <w:t xml:space="preserve">дому, </w:t>
                    </w:r>
                    <w:r>
                      <w:rPr>
                        <w:color w:val="1D1D1B"/>
                        <w:spacing w:val="-3"/>
                        <w:sz w:val="23"/>
                      </w:rPr>
                      <w:t xml:space="preserve">перемістити </w:t>
                    </w:r>
                    <w:r>
                      <w:rPr>
                        <w:color w:val="1D1D1B"/>
                        <w:sz w:val="23"/>
                      </w:rPr>
                      <w:t xml:space="preserve">до </w:t>
                    </w:r>
                    <w:r>
                      <w:rPr>
                        <w:color w:val="1D1D1B"/>
                        <w:spacing w:val="-4"/>
                        <w:sz w:val="23"/>
                      </w:rPr>
                      <w:t xml:space="preserve">іншого </w:t>
                    </w:r>
                    <w:r>
                      <w:rPr>
                        <w:color w:val="1D1D1B"/>
                        <w:spacing w:val="-3"/>
                        <w:sz w:val="23"/>
                      </w:rPr>
                      <w:t>місця</w:t>
                    </w:r>
                    <w:r>
                      <w:rPr>
                        <w:color w:val="1D1D1B"/>
                        <w:spacing w:val="-13"/>
                        <w:sz w:val="23"/>
                      </w:rPr>
                      <w:t xml:space="preserve"> </w:t>
                    </w:r>
                    <w:r>
                      <w:rPr>
                        <w:color w:val="1D1D1B"/>
                        <w:spacing w:val="-4"/>
                        <w:sz w:val="23"/>
                      </w:rPr>
                      <w:t>проживання;</w:t>
                    </w:r>
                  </w:p>
                  <w:p w:rsidR="00130C62" w:rsidRDefault="00130C62">
                    <w:pPr>
                      <w:numPr>
                        <w:ilvl w:val="0"/>
                        <w:numId w:val="58"/>
                      </w:numPr>
                      <w:tabs>
                        <w:tab w:val="left" w:pos="385"/>
                      </w:tabs>
                      <w:spacing w:before="71" w:line="249" w:lineRule="auto"/>
                      <w:ind w:right="240" w:firstLine="0"/>
                      <w:jc w:val="both"/>
                      <w:rPr>
                        <w:sz w:val="23"/>
                      </w:rPr>
                    </w:pPr>
                    <w:r>
                      <w:rPr>
                        <w:color w:val="1D1D1B"/>
                        <w:spacing w:val="-3"/>
                        <w:sz w:val="23"/>
                      </w:rPr>
                      <w:t xml:space="preserve">примушують </w:t>
                    </w:r>
                    <w:r>
                      <w:rPr>
                        <w:color w:val="1D1D1B"/>
                        <w:spacing w:val="-4"/>
                        <w:sz w:val="23"/>
                      </w:rPr>
                      <w:t xml:space="preserve">переглядати/або переглядають </w:t>
                    </w:r>
                    <w:r>
                      <w:rPr>
                        <w:color w:val="1D1D1B"/>
                        <w:sz w:val="23"/>
                      </w:rPr>
                      <w:t xml:space="preserve">в </w:t>
                    </w:r>
                    <w:r>
                      <w:rPr>
                        <w:color w:val="1D1D1B"/>
                        <w:spacing w:val="-3"/>
                        <w:sz w:val="23"/>
                      </w:rPr>
                      <w:t xml:space="preserve">присутності дитини фільми, журнали </w:t>
                    </w:r>
                    <w:r>
                      <w:rPr>
                        <w:color w:val="1D1D1B"/>
                        <w:spacing w:val="-4"/>
                        <w:sz w:val="23"/>
                      </w:rPr>
                      <w:t xml:space="preserve">тощо порнографічного </w:t>
                    </w:r>
                    <w:r>
                      <w:rPr>
                        <w:color w:val="1D1D1B"/>
                        <w:spacing w:val="-3"/>
                        <w:sz w:val="23"/>
                      </w:rPr>
                      <w:t xml:space="preserve">змісту; торкаються інтимних місць дитини; </w:t>
                    </w:r>
                    <w:r>
                      <w:rPr>
                        <w:color w:val="1D1D1B"/>
                        <w:spacing w:val="-4"/>
                        <w:sz w:val="23"/>
                      </w:rPr>
                      <w:t xml:space="preserve">пропонують </w:t>
                    </w:r>
                    <w:r>
                      <w:rPr>
                        <w:color w:val="1D1D1B"/>
                        <w:sz w:val="23"/>
                      </w:rPr>
                      <w:t xml:space="preserve">або </w:t>
                    </w:r>
                    <w:r>
                      <w:rPr>
                        <w:color w:val="1D1D1B"/>
                        <w:spacing w:val="-4"/>
                        <w:sz w:val="23"/>
                      </w:rPr>
                      <w:t xml:space="preserve">здійснили </w:t>
                    </w:r>
                    <w:r>
                      <w:rPr>
                        <w:color w:val="1D1D1B"/>
                        <w:spacing w:val="-3"/>
                        <w:sz w:val="23"/>
                      </w:rPr>
                      <w:t xml:space="preserve">дії </w:t>
                    </w:r>
                    <w:r>
                      <w:rPr>
                        <w:color w:val="1D1D1B"/>
                        <w:spacing w:val="-4"/>
                        <w:sz w:val="23"/>
                      </w:rPr>
                      <w:t>сексуального</w:t>
                    </w:r>
                    <w:r>
                      <w:rPr>
                        <w:color w:val="1D1D1B"/>
                        <w:spacing w:val="-5"/>
                        <w:sz w:val="23"/>
                      </w:rPr>
                      <w:t xml:space="preserve"> </w:t>
                    </w:r>
                    <w:r>
                      <w:rPr>
                        <w:color w:val="1D1D1B"/>
                        <w:spacing w:val="-4"/>
                        <w:sz w:val="23"/>
                      </w:rPr>
                      <w:t>характеру;</w:t>
                    </w:r>
                  </w:p>
                  <w:p w:rsidR="00130C62" w:rsidRDefault="00130C62">
                    <w:pPr>
                      <w:numPr>
                        <w:ilvl w:val="0"/>
                        <w:numId w:val="58"/>
                      </w:numPr>
                      <w:tabs>
                        <w:tab w:val="left" w:pos="377"/>
                      </w:tabs>
                      <w:spacing w:before="63"/>
                      <w:ind w:left="376" w:hanging="137"/>
                      <w:rPr>
                        <w:sz w:val="23"/>
                      </w:rPr>
                    </w:pPr>
                    <w:r>
                      <w:rPr>
                        <w:color w:val="1D1D1B"/>
                        <w:spacing w:val="-4"/>
                        <w:sz w:val="23"/>
                      </w:rPr>
                      <w:t xml:space="preserve">псують </w:t>
                    </w:r>
                    <w:r>
                      <w:rPr>
                        <w:color w:val="1D1D1B"/>
                        <w:spacing w:val="-3"/>
                        <w:sz w:val="23"/>
                      </w:rPr>
                      <w:t xml:space="preserve">навмисно </w:t>
                    </w:r>
                    <w:r>
                      <w:rPr>
                        <w:color w:val="1D1D1B"/>
                        <w:spacing w:val="-5"/>
                        <w:sz w:val="23"/>
                      </w:rPr>
                      <w:t xml:space="preserve">улюблені </w:t>
                    </w:r>
                    <w:r>
                      <w:rPr>
                        <w:color w:val="1D1D1B"/>
                        <w:spacing w:val="-3"/>
                        <w:sz w:val="23"/>
                      </w:rPr>
                      <w:t>іграшки, особисті</w:t>
                    </w:r>
                    <w:r>
                      <w:rPr>
                        <w:color w:val="1D1D1B"/>
                        <w:spacing w:val="-9"/>
                        <w:sz w:val="23"/>
                      </w:rPr>
                      <w:t xml:space="preserve"> </w:t>
                    </w:r>
                    <w:r>
                      <w:rPr>
                        <w:color w:val="1D1D1B"/>
                        <w:spacing w:val="-5"/>
                        <w:sz w:val="23"/>
                      </w:rPr>
                      <w:t>речі;</w:t>
                    </w:r>
                  </w:p>
                  <w:p w:rsidR="00130C62" w:rsidRDefault="00130C62">
                    <w:pPr>
                      <w:numPr>
                        <w:ilvl w:val="0"/>
                        <w:numId w:val="58"/>
                      </w:numPr>
                      <w:tabs>
                        <w:tab w:val="left" w:pos="377"/>
                      </w:tabs>
                      <w:spacing w:before="72"/>
                      <w:ind w:left="376" w:hanging="137"/>
                      <w:rPr>
                        <w:sz w:val="23"/>
                      </w:rPr>
                    </w:pPr>
                    <w:r>
                      <w:rPr>
                        <w:color w:val="1D1D1B"/>
                        <w:sz w:val="23"/>
                      </w:rPr>
                      <w:t>не</w:t>
                    </w:r>
                    <w:r>
                      <w:rPr>
                        <w:color w:val="1D1D1B"/>
                        <w:spacing w:val="-6"/>
                        <w:sz w:val="23"/>
                      </w:rPr>
                      <w:t xml:space="preserve"> </w:t>
                    </w:r>
                    <w:r>
                      <w:rPr>
                        <w:color w:val="1D1D1B"/>
                        <w:spacing w:val="-5"/>
                        <w:sz w:val="23"/>
                      </w:rPr>
                      <w:t>годують;</w:t>
                    </w:r>
                  </w:p>
                  <w:p w:rsidR="00130C62" w:rsidRDefault="00130C62">
                    <w:pPr>
                      <w:numPr>
                        <w:ilvl w:val="0"/>
                        <w:numId w:val="58"/>
                      </w:numPr>
                      <w:tabs>
                        <w:tab w:val="left" w:pos="377"/>
                      </w:tabs>
                      <w:spacing w:before="71"/>
                      <w:ind w:left="376" w:hanging="137"/>
                      <w:rPr>
                        <w:sz w:val="23"/>
                      </w:rPr>
                    </w:pPr>
                    <w:r>
                      <w:rPr>
                        <w:color w:val="1D1D1B"/>
                        <w:spacing w:val="-3"/>
                        <w:sz w:val="23"/>
                      </w:rPr>
                      <w:t xml:space="preserve">постійно </w:t>
                    </w:r>
                    <w:r>
                      <w:rPr>
                        <w:color w:val="1D1D1B"/>
                        <w:spacing w:val="-4"/>
                        <w:sz w:val="23"/>
                      </w:rPr>
                      <w:t xml:space="preserve">обмежують </w:t>
                    </w:r>
                    <w:r>
                      <w:rPr>
                        <w:color w:val="1D1D1B"/>
                        <w:sz w:val="23"/>
                      </w:rPr>
                      <w:t xml:space="preserve">у </w:t>
                    </w:r>
                    <w:r>
                      <w:rPr>
                        <w:color w:val="1D1D1B"/>
                        <w:spacing w:val="-3"/>
                        <w:sz w:val="23"/>
                      </w:rPr>
                      <w:t xml:space="preserve">спілкуванні </w:t>
                    </w:r>
                    <w:r>
                      <w:rPr>
                        <w:color w:val="1D1D1B"/>
                        <w:sz w:val="23"/>
                      </w:rPr>
                      <w:t xml:space="preserve">з </w:t>
                    </w:r>
                    <w:r>
                      <w:rPr>
                        <w:color w:val="1D1D1B"/>
                        <w:spacing w:val="-3"/>
                        <w:sz w:val="23"/>
                      </w:rPr>
                      <w:t>іншими</w:t>
                    </w:r>
                    <w:r>
                      <w:rPr>
                        <w:color w:val="1D1D1B"/>
                        <w:spacing w:val="-20"/>
                        <w:sz w:val="23"/>
                      </w:rPr>
                      <w:t xml:space="preserve"> </w:t>
                    </w:r>
                    <w:r>
                      <w:rPr>
                        <w:color w:val="1D1D1B"/>
                        <w:spacing w:val="-3"/>
                        <w:sz w:val="23"/>
                      </w:rPr>
                      <w:t>дітьми;</w:t>
                    </w:r>
                  </w:p>
                  <w:p w:rsidR="00130C62" w:rsidRDefault="00130C62">
                    <w:pPr>
                      <w:numPr>
                        <w:ilvl w:val="0"/>
                        <w:numId w:val="58"/>
                      </w:numPr>
                      <w:tabs>
                        <w:tab w:val="left" w:pos="419"/>
                      </w:tabs>
                      <w:spacing w:before="72" w:line="249" w:lineRule="auto"/>
                      <w:ind w:right="241" w:firstLine="0"/>
                      <w:rPr>
                        <w:sz w:val="23"/>
                      </w:rPr>
                    </w:pPr>
                    <w:r>
                      <w:rPr>
                        <w:color w:val="1D1D1B"/>
                        <w:spacing w:val="-3"/>
                        <w:sz w:val="23"/>
                      </w:rPr>
                      <w:t xml:space="preserve">примушують </w:t>
                    </w:r>
                    <w:r>
                      <w:rPr>
                        <w:color w:val="1D1D1B"/>
                        <w:spacing w:val="-4"/>
                        <w:sz w:val="23"/>
                      </w:rPr>
                      <w:t xml:space="preserve">виконувати </w:t>
                    </w:r>
                    <w:r>
                      <w:rPr>
                        <w:color w:val="1D1D1B"/>
                        <w:spacing w:val="-3"/>
                        <w:sz w:val="23"/>
                      </w:rPr>
                      <w:t xml:space="preserve">непосильну </w:t>
                    </w:r>
                    <w:r>
                      <w:rPr>
                        <w:color w:val="1D1D1B"/>
                        <w:sz w:val="23"/>
                      </w:rPr>
                      <w:t xml:space="preserve">для </w:t>
                    </w:r>
                    <w:r>
                      <w:rPr>
                        <w:color w:val="1D1D1B"/>
                        <w:spacing w:val="-3"/>
                        <w:sz w:val="23"/>
                      </w:rPr>
                      <w:t xml:space="preserve">дитини роботу; змушують </w:t>
                    </w:r>
                    <w:r>
                      <w:rPr>
                        <w:color w:val="1D1D1B"/>
                        <w:spacing w:val="-4"/>
                        <w:sz w:val="23"/>
                      </w:rPr>
                      <w:t xml:space="preserve">виконувати </w:t>
                    </w:r>
                    <w:r>
                      <w:rPr>
                        <w:color w:val="1D1D1B"/>
                        <w:spacing w:val="-3"/>
                        <w:sz w:val="23"/>
                      </w:rPr>
                      <w:t>роботу замість відвідування закладу</w:t>
                    </w:r>
                    <w:r>
                      <w:rPr>
                        <w:color w:val="1D1D1B"/>
                        <w:spacing w:val="-9"/>
                        <w:sz w:val="23"/>
                      </w:rPr>
                      <w:t xml:space="preserve"> </w:t>
                    </w:r>
                    <w:r>
                      <w:rPr>
                        <w:color w:val="1D1D1B"/>
                        <w:spacing w:val="-3"/>
                        <w:sz w:val="23"/>
                      </w:rPr>
                      <w:t>освіти;</w:t>
                    </w:r>
                  </w:p>
                  <w:p w:rsidR="00130C62" w:rsidRDefault="00130C62">
                    <w:pPr>
                      <w:numPr>
                        <w:ilvl w:val="0"/>
                        <w:numId w:val="58"/>
                      </w:numPr>
                      <w:tabs>
                        <w:tab w:val="left" w:pos="377"/>
                      </w:tabs>
                      <w:spacing w:before="62"/>
                      <w:ind w:left="376" w:hanging="137"/>
                      <w:rPr>
                        <w:sz w:val="23"/>
                      </w:rPr>
                    </w:pPr>
                    <w:r>
                      <w:rPr>
                        <w:color w:val="1D1D1B"/>
                        <w:spacing w:val="-3"/>
                        <w:sz w:val="23"/>
                      </w:rPr>
                      <w:t xml:space="preserve">дитина </w:t>
                    </w:r>
                    <w:r>
                      <w:rPr>
                        <w:color w:val="1D1D1B"/>
                        <w:sz w:val="23"/>
                      </w:rPr>
                      <w:t xml:space="preserve">є </w:t>
                    </w:r>
                    <w:r>
                      <w:rPr>
                        <w:color w:val="1D1D1B"/>
                        <w:spacing w:val="-3"/>
                        <w:sz w:val="23"/>
                      </w:rPr>
                      <w:t xml:space="preserve">свідком постійних сварок, бійок </w:t>
                    </w:r>
                    <w:r>
                      <w:rPr>
                        <w:color w:val="1D1D1B"/>
                        <w:sz w:val="23"/>
                      </w:rPr>
                      <w:t xml:space="preserve">між </w:t>
                    </w:r>
                    <w:r>
                      <w:rPr>
                        <w:color w:val="1D1D1B"/>
                        <w:spacing w:val="-4"/>
                        <w:sz w:val="23"/>
                      </w:rPr>
                      <w:t>батьками,</w:t>
                    </w:r>
                    <w:r>
                      <w:rPr>
                        <w:color w:val="1D1D1B"/>
                        <w:spacing w:val="-22"/>
                        <w:sz w:val="23"/>
                      </w:rPr>
                      <w:t xml:space="preserve"> </w:t>
                    </w:r>
                    <w:r>
                      <w:rPr>
                        <w:color w:val="1D1D1B"/>
                        <w:spacing w:val="-4"/>
                        <w:sz w:val="23"/>
                      </w:rPr>
                      <w:t>родичами;</w:t>
                    </w:r>
                  </w:p>
                  <w:p w:rsidR="00130C62" w:rsidRDefault="00130C62">
                    <w:pPr>
                      <w:numPr>
                        <w:ilvl w:val="0"/>
                        <w:numId w:val="58"/>
                      </w:numPr>
                      <w:tabs>
                        <w:tab w:val="left" w:pos="377"/>
                      </w:tabs>
                      <w:spacing w:before="71"/>
                      <w:ind w:left="376" w:hanging="137"/>
                      <w:rPr>
                        <w:sz w:val="23"/>
                      </w:rPr>
                    </w:pPr>
                    <w:r>
                      <w:rPr>
                        <w:color w:val="1D1D1B"/>
                        <w:spacing w:val="-4"/>
                        <w:sz w:val="23"/>
                      </w:rPr>
                      <w:t>тощо.</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15"/>
        </w:rPr>
      </w:pPr>
    </w:p>
    <w:p w:rsidR="00EB0857" w:rsidRDefault="00EB0857">
      <w:pPr>
        <w:pStyle w:val="a3"/>
        <w:spacing w:before="10"/>
        <w:rPr>
          <w:rFonts w:ascii="Tahoma"/>
          <w:b/>
          <w:sz w:val="29"/>
        </w:rPr>
      </w:pPr>
    </w:p>
    <w:p w:rsidR="00EB0857" w:rsidRDefault="00130C62">
      <w:pPr>
        <w:pStyle w:val="4"/>
        <w:spacing w:before="92" w:line="304" w:lineRule="auto"/>
        <w:ind w:left="660" w:right="2440"/>
      </w:pPr>
      <w:r>
        <w:pict>
          <v:group id="_x0000_s2001" style="position:absolute;left:0;text-align:left;margin-left:56.9pt;margin-top:-8.2pt;width:491.75pt;height:320.55pt;z-index:-23733248;mso-position-horizontal-relative:page" coordorigin="1138,-164" coordsize="9835,6411">
            <v:shape id="_x0000_s2003" style="position:absolute;left:1152;top:-150;width:9807;height:6383" coordorigin="1152,-149" coordsize="9807,6383" path="m10789,6233r-9466,l1256,6220r-54,-37l1166,6129r-14,-66l1152,21r14,-67l1202,-100r54,-36l1323,-149r9466,l10855,-136r54,36l10946,-46r13,67l10959,6063r-13,66l10909,6183r-54,37l10789,6233xe" filled="f" strokecolor="#b3b2b2" strokeweight=".49989mm">
              <v:path arrowok="t"/>
            </v:shape>
            <v:shape id="_x0000_s2002" style="position:absolute;left:1210;top:-82;width:9691;height:6247" coordorigin="1211,-82" coordsize="9691,6247" path="m10731,6165r-9350,l1315,6152r-55,-37l1224,6061r-13,-66l1211,89r13,-67l1260,-32r55,-36l1381,-82r9350,l10797,-68r54,36l10887,22r14,67l10901,5995r-14,66l10851,6115r-54,37l10731,6165xe" filled="f" strokecolor="#b3b2b2" strokeweight=".34994mm">
              <v:path arrowok="t"/>
            </v:shape>
            <w10:wrap anchorx="page"/>
          </v:group>
        </w:pict>
      </w:r>
      <w:r>
        <w:rPr>
          <w:color w:val="1D1D1B"/>
        </w:rPr>
        <w:t>У всіх вищеперелічених випадках не будьте байдужими! Зверніться до:</w:t>
      </w:r>
    </w:p>
    <w:p w:rsidR="00EB0857" w:rsidRDefault="00130C62">
      <w:pPr>
        <w:pStyle w:val="a4"/>
        <w:numPr>
          <w:ilvl w:val="2"/>
          <w:numId w:val="59"/>
        </w:numPr>
        <w:tabs>
          <w:tab w:val="left" w:pos="1202"/>
        </w:tabs>
        <w:spacing w:before="0"/>
        <w:ind w:left="1201" w:hanging="142"/>
        <w:jc w:val="left"/>
        <w:rPr>
          <w:sz w:val="23"/>
        </w:rPr>
      </w:pPr>
      <w:r>
        <w:rPr>
          <w:color w:val="1D1D1B"/>
          <w:sz w:val="23"/>
        </w:rPr>
        <w:t>працівників закладу</w:t>
      </w:r>
      <w:r>
        <w:rPr>
          <w:color w:val="1D1D1B"/>
          <w:spacing w:val="-3"/>
          <w:sz w:val="23"/>
        </w:rPr>
        <w:t xml:space="preserve"> </w:t>
      </w:r>
      <w:r>
        <w:rPr>
          <w:color w:val="1D1D1B"/>
          <w:sz w:val="23"/>
        </w:rPr>
        <w:t>освіти;</w:t>
      </w:r>
    </w:p>
    <w:p w:rsidR="00EB0857" w:rsidRDefault="00130C62">
      <w:pPr>
        <w:pStyle w:val="a4"/>
        <w:numPr>
          <w:ilvl w:val="2"/>
          <w:numId w:val="59"/>
        </w:numPr>
        <w:tabs>
          <w:tab w:val="left" w:pos="1202"/>
        </w:tabs>
        <w:spacing w:before="72"/>
        <w:ind w:left="1201" w:hanging="142"/>
        <w:jc w:val="left"/>
        <w:rPr>
          <w:sz w:val="23"/>
        </w:rPr>
      </w:pPr>
      <w:r>
        <w:rPr>
          <w:color w:val="1D1D1B"/>
          <w:sz w:val="23"/>
        </w:rPr>
        <w:t>органів Національної</w:t>
      </w:r>
      <w:r>
        <w:rPr>
          <w:color w:val="1D1D1B"/>
          <w:spacing w:val="-3"/>
          <w:sz w:val="23"/>
        </w:rPr>
        <w:t xml:space="preserve"> </w:t>
      </w:r>
      <w:r>
        <w:rPr>
          <w:color w:val="1D1D1B"/>
          <w:sz w:val="23"/>
        </w:rPr>
        <w:t>поліції;</w:t>
      </w:r>
    </w:p>
    <w:p w:rsidR="00EB0857" w:rsidRDefault="00130C62">
      <w:pPr>
        <w:pStyle w:val="a4"/>
        <w:numPr>
          <w:ilvl w:val="2"/>
          <w:numId w:val="59"/>
        </w:numPr>
        <w:tabs>
          <w:tab w:val="left" w:pos="1202"/>
        </w:tabs>
        <w:spacing w:before="72"/>
        <w:ind w:left="1201" w:hanging="142"/>
        <w:jc w:val="left"/>
        <w:rPr>
          <w:sz w:val="23"/>
        </w:rPr>
      </w:pPr>
      <w:r>
        <w:rPr>
          <w:color w:val="1D1D1B"/>
          <w:sz w:val="23"/>
        </w:rPr>
        <w:t>служби у справах</w:t>
      </w:r>
      <w:r>
        <w:rPr>
          <w:color w:val="1D1D1B"/>
          <w:spacing w:val="-2"/>
          <w:sz w:val="23"/>
        </w:rPr>
        <w:t xml:space="preserve"> </w:t>
      </w:r>
      <w:r>
        <w:rPr>
          <w:color w:val="1D1D1B"/>
          <w:sz w:val="23"/>
        </w:rPr>
        <w:t>дітей;</w:t>
      </w:r>
    </w:p>
    <w:p w:rsidR="00EB0857" w:rsidRDefault="00130C62">
      <w:pPr>
        <w:pStyle w:val="a4"/>
        <w:numPr>
          <w:ilvl w:val="2"/>
          <w:numId w:val="59"/>
        </w:numPr>
        <w:tabs>
          <w:tab w:val="left" w:pos="1202"/>
        </w:tabs>
        <w:spacing w:before="71"/>
        <w:ind w:left="1201" w:hanging="142"/>
        <w:jc w:val="left"/>
        <w:rPr>
          <w:sz w:val="23"/>
        </w:rPr>
      </w:pPr>
      <w:r>
        <w:rPr>
          <w:color w:val="1D1D1B"/>
          <w:sz w:val="23"/>
        </w:rPr>
        <w:t>закладів охорони</w:t>
      </w:r>
      <w:r>
        <w:rPr>
          <w:color w:val="1D1D1B"/>
          <w:spacing w:val="-3"/>
          <w:sz w:val="23"/>
        </w:rPr>
        <w:t xml:space="preserve"> </w:t>
      </w:r>
      <w:r>
        <w:rPr>
          <w:color w:val="1D1D1B"/>
          <w:sz w:val="23"/>
        </w:rPr>
        <w:t>здоров’я;</w:t>
      </w:r>
    </w:p>
    <w:p w:rsidR="00EB0857" w:rsidRDefault="00130C62">
      <w:pPr>
        <w:pStyle w:val="a4"/>
        <w:numPr>
          <w:ilvl w:val="2"/>
          <w:numId w:val="59"/>
        </w:numPr>
        <w:tabs>
          <w:tab w:val="left" w:pos="1202"/>
        </w:tabs>
        <w:spacing w:before="72"/>
        <w:ind w:left="1201" w:hanging="142"/>
        <w:jc w:val="left"/>
        <w:rPr>
          <w:sz w:val="23"/>
        </w:rPr>
      </w:pPr>
      <w:r>
        <w:rPr>
          <w:color w:val="1D1D1B"/>
          <w:sz w:val="23"/>
        </w:rPr>
        <w:t>центру соціальних служб для сім’ї, дітей та</w:t>
      </w:r>
      <w:r>
        <w:rPr>
          <w:color w:val="1D1D1B"/>
          <w:spacing w:val="-8"/>
          <w:sz w:val="23"/>
        </w:rPr>
        <w:t xml:space="preserve"> </w:t>
      </w:r>
      <w:r>
        <w:rPr>
          <w:color w:val="1D1D1B"/>
          <w:sz w:val="23"/>
        </w:rPr>
        <w:t>молоді.</w:t>
      </w:r>
    </w:p>
    <w:p w:rsidR="00EB0857" w:rsidRDefault="00130C62">
      <w:pPr>
        <w:pStyle w:val="a3"/>
        <w:spacing w:before="71" w:line="249" w:lineRule="auto"/>
        <w:ind w:left="660" w:right="257"/>
      </w:pPr>
      <w:r>
        <w:rPr>
          <w:color w:val="1D1D1B"/>
        </w:rPr>
        <w:t>Також ви можете звернутись для отримання консультацій юристів, психологів та соціальних працівників на:</w:t>
      </w:r>
    </w:p>
    <w:p w:rsidR="00EB0857" w:rsidRDefault="00130C62">
      <w:pPr>
        <w:pStyle w:val="a4"/>
        <w:numPr>
          <w:ilvl w:val="2"/>
          <w:numId w:val="59"/>
        </w:numPr>
        <w:tabs>
          <w:tab w:val="left" w:pos="1244"/>
        </w:tabs>
        <w:spacing w:line="249" w:lineRule="auto"/>
        <w:ind w:right="575" w:firstLine="399"/>
        <w:rPr>
          <w:sz w:val="23"/>
        </w:rPr>
      </w:pPr>
      <w:r>
        <w:rPr>
          <w:color w:val="1D1D1B"/>
          <w:sz w:val="23"/>
        </w:rPr>
        <w:t xml:space="preserve">Національну дитячу «гарячу» лінію </w:t>
      </w:r>
      <w:r>
        <w:rPr>
          <w:color w:val="1D1D1B"/>
          <w:spacing w:val="-7"/>
          <w:sz w:val="23"/>
        </w:rPr>
        <w:t xml:space="preserve">116 </w:t>
      </w:r>
      <w:r>
        <w:rPr>
          <w:color w:val="1D1D1B"/>
          <w:spacing w:val="-12"/>
          <w:sz w:val="23"/>
        </w:rPr>
        <w:t xml:space="preserve">111 </w:t>
      </w:r>
      <w:r>
        <w:rPr>
          <w:color w:val="1D1D1B"/>
          <w:sz w:val="23"/>
        </w:rPr>
        <w:t xml:space="preserve">з мобільних або 0 800 500 225 зі стаціонарних (з пн. - </w:t>
      </w:r>
      <w:r>
        <w:rPr>
          <w:color w:val="1D1D1B"/>
          <w:spacing w:val="-9"/>
          <w:sz w:val="23"/>
        </w:rPr>
        <w:t>пт.</w:t>
      </w:r>
      <w:r>
        <w:rPr>
          <w:color w:val="1D1D1B"/>
          <w:spacing w:val="45"/>
          <w:sz w:val="23"/>
        </w:rPr>
        <w:t xml:space="preserve"> </w:t>
      </w:r>
      <w:r>
        <w:rPr>
          <w:color w:val="1D1D1B"/>
          <w:sz w:val="23"/>
        </w:rPr>
        <w:t>з 12.00 до 20.00). Лінія є безкоштовною, анонімною та конфіденційною;</w:t>
      </w:r>
    </w:p>
    <w:p w:rsidR="00EB0857" w:rsidRDefault="00130C62">
      <w:pPr>
        <w:pStyle w:val="a4"/>
        <w:numPr>
          <w:ilvl w:val="2"/>
          <w:numId w:val="59"/>
        </w:numPr>
        <w:tabs>
          <w:tab w:val="left" w:pos="1251"/>
        </w:tabs>
        <w:spacing w:before="63" w:line="249" w:lineRule="auto"/>
        <w:ind w:right="576" w:firstLine="399"/>
        <w:rPr>
          <w:sz w:val="23"/>
        </w:rPr>
      </w:pPr>
      <w:r>
        <w:rPr>
          <w:color w:val="1D1D1B"/>
          <w:sz w:val="23"/>
        </w:rPr>
        <w:t xml:space="preserve">Національну «гарячу» лінію з попередження домашнього насильства, торгівлі людьми та ґендерної дискримінації за </w:t>
      </w:r>
      <w:r>
        <w:rPr>
          <w:color w:val="1D1D1B"/>
          <w:spacing w:val="-3"/>
          <w:sz w:val="23"/>
        </w:rPr>
        <w:t xml:space="preserve">тел. </w:t>
      </w:r>
      <w:r>
        <w:rPr>
          <w:color w:val="1D1D1B"/>
          <w:sz w:val="23"/>
        </w:rPr>
        <w:t xml:space="preserve">0 800 500 335 або </w:t>
      </w:r>
      <w:r>
        <w:rPr>
          <w:color w:val="1D1D1B"/>
          <w:spacing w:val="-7"/>
          <w:sz w:val="23"/>
        </w:rPr>
        <w:t xml:space="preserve">116 </w:t>
      </w:r>
      <w:r>
        <w:rPr>
          <w:color w:val="1D1D1B"/>
          <w:sz w:val="23"/>
        </w:rPr>
        <w:t>123 з мобільних або стаціонарних цілодобово (безкоштовно, анонімно,</w:t>
      </w:r>
      <w:r>
        <w:rPr>
          <w:color w:val="1D1D1B"/>
          <w:spacing w:val="-11"/>
          <w:sz w:val="23"/>
        </w:rPr>
        <w:t xml:space="preserve"> </w:t>
      </w:r>
      <w:r>
        <w:rPr>
          <w:color w:val="1D1D1B"/>
          <w:sz w:val="23"/>
        </w:rPr>
        <w:t>конфіденційно);</w:t>
      </w:r>
    </w:p>
    <w:p w:rsidR="00EB0857" w:rsidRDefault="00130C62">
      <w:pPr>
        <w:pStyle w:val="a4"/>
        <w:numPr>
          <w:ilvl w:val="2"/>
          <w:numId w:val="59"/>
        </w:numPr>
        <w:tabs>
          <w:tab w:val="left" w:pos="1290"/>
        </w:tabs>
        <w:spacing w:before="63" w:line="249" w:lineRule="auto"/>
        <w:ind w:right="576" w:firstLine="399"/>
        <w:rPr>
          <w:sz w:val="23"/>
        </w:rPr>
      </w:pPr>
      <w:r>
        <w:rPr>
          <w:color w:val="1D1D1B"/>
          <w:sz w:val="23"/>
        </w:rPr>
        <w:t xml:space="preserve">«гарячу» лінію для осіб, які постраждали від домашнього насильства, що створена на </w:t>
      </w:r>
      <w:r>
        <w:rPr>
          <w:color w:val="1D1D1B"/>
          <w:spacing w:val="-3"/>
          <w:sz w:val="23"/>
        </w:rPr>
        <w:t xml:space="preserve">базі Урядового </w:t>
      </w:r>
      <w:r>
        <w:rPr>
          <w:color w:val="1D1D1B"/>
          <w:sz w:val="23"/>
        </w:rPr>
        <w:t>контактного центру за номером 15-47. Сервіс цілодобово доступний, дзвінки є безкоштовними зі стаціонарних та мобільних телефонів, анонімними та</w:t>
      </w:r>
      <w:r>
        <w:rPr>
          <w:color w:val="1D1D1B"/>
          <w:spacing w:val="-3"/>
          <w:sz w:val="23"/>
        </w:rPr>
        <w:t xml:space="preserve"> </w:t>
      </w:r>
      <w:r>
        <w:rPr>
          <w:color w:val="1D1D1B"/>
          <w:sz w:val="23"/>
        </w:rPr>
        <w:t>конфіденційними.</w:t>
      </w:r>
    </w:p>
    <w:p w:rsidR="00EB0857" w:rsidRDefault="00EB0857">
      <w:pPr>
        <w:pStyle w:val="a3"/>
        <w:rPr>
          <w:sz w:val="26"/>
        </w:rPr>
      </w:pPr>
    </w:p>
    <w:p w:rsidR="00EB0857" w:rsidRDefault="00130C62">
      <w:pPr>
        <w:pStyle w:val="4"/>
        <w:numPr>
          <w:ilvl w:val="1"/>
          <w:numId w:val="69"/>
        </w:numPr>
        <w:tabs>
          <w:tab w:val="left" w:pos="695"/>
        </w:tabs>
        <w:spacing w:before="183" w:line="249" w:lineRule="auto"/>
        <w:ind w:left="245" w:right="157" w:firstLine="0"/>
        <w:jc w:val="left"/>
      </w:pPr>
      <w:r>
        <w:rPr>
          <w:color w:val="1D1D1B"/>
        </w:rPr>
        <w:t>Алгоритм виявлення та реагування на випадки насильства (для персоналу закладу освіти)</w:t>
      </w:r>
    </w:p>
    <w:p w:rsidR="00EB0857" w:rsidRDefault="00130C62">
      <w:pPr>
        <w:pStyle w:val="a3"/>
        <w:spacing w:before="7"/>
        <w:rPr>
          <w:b/>
          <w:sz w:val="17"/>
        </w:rPr>
      </w:pPr>
      <w:r>
        <w:pict>
          <v:group id="_x0000_s1996" style="position:absolute;margin-left:48.15pt;margin-top:12.1pt;width:503.55pt;height:116.95pt;z-index:-15422976;mso-wrap-distance-left:0;mso-wrap-distance-right:0;mso-position-horizontal-relative:page" coordorigin="963,242" coordsize="10071,2339">
            <v:shape id="_x0000_s2000" style="position:absolute;left:972;top:251;width:10051;height:505" coordorigin="973,251" coordsize="10051,505" path="m10896,251r-9795,l1051,262r-41,27l983,329r-10,50l973,756r10050,l11023,379r-10,-50l10986,289r-41,-27l10896,251xe" fillcolor="#dadada" stroked="f">
              <v:path arrowok="t"/>
            </v:shape>
            <v:shape id="_x0000_s1999" style="position:absolute;left:972;top:251;width:10051;height:505" coordorigin="973,251" coordsize="10051,505" path="m11023,756l973,756r,-377l983,329r27,-40l1051,262r50,-11l10896,251r49,11l10986,289r27,40l11023,379r,377xe" filled="f" strokecolor="#b3b2b2" strokeweight=".34994mm">
              <v:path arrowok="t"/>
            </v:shape>
            <v:shape id="_x0000_s1998" style="position:absolute;left:972;top:251;width:10051;height:2319" coordorigin="973,251" coordsize="10051,2319" path="m10797,2570r-9597,l1128,2559r-62,-32l1017,2478r-32,-63l973,2344r,-1965l983,329r27,-40l1051,262r50,-11l10896,251r49,11l10986,289r27,40l11023,379r,1965l11012,2415r-32,63l10930,2527r-62,32l10797,2570xe" filled="f" strokecolor="#b3b2b2" strokeweight=".34994mm">
              <v:path arrowok="t"/>
            </v:shape>
            <v:shape id="_x0000_s1997" type="#_x0000_t202" style="position:absolute;left:963;top:241;width:10071;height:2339" filled="f" stroked="f">
              <v:textbox inset="0,0,0,0">
                <w:txbxContent>
                  <w:p w:rsidR="00130C62" w:rsidRDefault="00130C62">
                    <w:pPr>
                      <w:numPr>
                        <w:ilvl w:val="0"/>
                        <w:numId w:val="57"/>
                      </w:numPr>
                      <w:tabs>
                        <w:tab w:val="left" w:pos="472"/>
                      </w:tabs>
                      <w:spacing w:before="118"/>
                      <w:ind w:hanging="257"/>
                      <w:jc w:val="both"/>
                      <w:rPr>
                        <w:b/>
                        <w:sz w:val="23"/>
                      </w:rPr>
                    </w:pPr>
                    <w:r>
                      <w:rPr>
                        <w:b/>
                        <w:color w:val="1D1D1B"/>
                        <w:sz w:val="23"/>
                      </w:rPr>
                      <w:t>Дії відбуваються на території закладу освіти під час освітнього</w:t>
                    </w:r>
                    <w:r>
                      <w:rPr>
                        <w:b/>
                        <w:color w:val="1D1D1B"/>
                        <w:spacing w:val="-16"/>
                        <w:sz w:val="23"/>
                      </w:rPr>
                      <w:t xml:space="preserve"> </w:t>
                    </w:r>
                    <w:r>
                      <w:rPr>
                        <w:b/>
                        <w:color w:val="1D1D1B"/>
                        <w:spacing w:val="-4"/>
                        <w:sz w:val="23"/>
                      </w:rPr>
                      <w:t>процесу.</w:t>
                    </w:r>
                  </w:p>
                  <w:p w:rsidR="00130C62" w:rsidRDefault="00130C62">
                    <w:pPr>
                      <w:spacing w:before="2"/>
                      <w:rPr>
                        <w:b/>
                        <w:sz w:val="23"/>
                      </w:rPr>
                    </w:pPr>
                  </w:p>
                  <w:p w:rsidR="00130C62" w:rsidRDefault="00130C62">
                    <w:pPr>
                      <w:numPr>
                        <w:ilvl w:val="1"/>
                        <w:numId w:val="57"/>
                      </w:numPr>
                      <w:tabs>
                        <w:tab w:val="left" w:pos="642"/>
                      </w:tabs>
                      <w:jc w:val="both"/>
                      <w:rPr>
                        <w:i/>
                        <w:sz w:val="23"/>
                      </w:rPr>
                    </w:pPr>
                    <w:r>
                      <w:rPr>
                        <w:i/>
                        <w:color w:val="1D1D1B"/>
                        <w:sz w:val="23"/>
                      </w:rPr>
                      <w:t xml:space="preserve">Ви </w:t>
                    </w:r>
                    <w:r>
                      <w:rPr>
                        <w:i/>
                        <w:color w:val="1D1D1B"/>
                        <w:spacing w:val="-3"/>
                        <w:sz w:val="23"/>
                      </w:rPr>
                      <w:t xml:space="preserve">бачите, </w:t>
                    </w:r>
                    <w:r>
                      <w:rPr>
                        <w:i/>
                        <w:color w:val="1D1D1B"/>
                        <w:sz w:val="23"/>
                      </w:rPr>
                      <w:t>що між дітьми (будь-якого віку/класу)</w:t>
                    </w:r>
                    <w:r>
                      <w:rPr>
                        <w:i/>
                        <w:color w:val="1D1D1B"/>
                        <w:spacing w:val="-3"/>
                        <w:sz w:val="23"/>
                      </w:rPr>
                      <w:t xml:space="preserve"> </w:t>
                    </w:r>
                    <w:r>
                      <w:rPr>
                        <w:i/>
                        <w:color w:val="1D1D1B"/>
                        <w:sz w:val="23"/>
                      </w:rPr>
                      <w:t>відбуваються:</w:t>
                    </w:r>
                  </w:p>
                  <w:p w:rsidR="00130C62" w:rsidRDefault="00130C62">
                    <w:pPr>
                      <w:spacing w:before="72" w:line="249" w:lineRule="auto"/>
                      <w:ind w:left="194" w:right="236" w:firstLine="399"/>
                      <w:jc w:val="both"/>
                      <w:rPr>
                        <w:sz w:val="23"/>
                      </w:rPr>
                    </w:pPr>
                    <w:r>
                      <w:rPr>
                        <w:color w:val="1D1D1B"/>
                        <w:sz w:val="23"/>
                      </w:rPr>
                      <w:t>- бійка, штовхання, кидання речами, використання образливих слів, обзивання, розмова у підвищеному тоні, крики, лайка, ляпаси, стусани, плювки, щипання, шмагання, кусання, викручування рук, смикання волосся, лапання частин тіла, погрози, поширення чуток, відбирання грошей, їжі, особистих речей, приховування особистих речей тощо;</w:t>
                    </w:r>
                  </w:p>
                </w:txbxContent>
              </v:textbox>
            </v:shape>
            <w10:wrap type="topAndBottom" anchorx="page"/>
          </v:group>
        </w:pict>
      </w:r>
    </w:p>
    <w:p w:rsidR="00EB0857" w:rsidRDefault="00EB0857">
      <w:pPr>
        <w:rPr>
          <w:sz w:val="17"/>
        </w:rPr>
        <w:sectPr w:rsidR="00EB0857">
          <w:headerReference w:type="default" r:id="rId593"/>
          <w:footerReference w:type="default" r:id="rId594"/>
          <w:pgSz w:w="11910" w:h="16840"/>
          <w:pgMar w:top="780" w:right="640" w:bottom="560" w:left="760" w:header="0" w:footer="366" w:gutter="0"/>
          <w:cols w:space="720"/>
        </w:sectPr>
      </w:pPr>
    </w:p>
    <w:p w:rsidR="00EB0857" w:rsidRDefault="00130C62">
      <w:pPr>
        <w:spacing w:before="66" w:line="193" w:lineRule="exact"/>
        <w:ind w:right="316"/>
        <w:jc w:val="right"/>
        <w:rPr>
          <w:rFonts w:ascii="Tahoma" w:hAnsi="Tahoma"/>
          <w:b/>
          <w:sz w:val="16"/>
        </w:rPr>
      </w:pPr>
      <w:r>
        <w:lastRenderedPageBreak/>
        <w:pict>
          <v:group id="_x0000_s1987" style="position:absolute;left:0;text-align:left;margin-left:45.7pt;margin-top:71pt;width:504.7pt;height:731.1pt;z-index:-23731200;mso-position-horizontal-relative:page;mso-position-vertical-relative:page" coordorigin="914,1420" coordsize="10094,14622">
            <v:shape id="_x0000_s1995" style="position:absolute;left:933;top:1508;width:10037;height:14524" coordorigin="933,1508" coordsize="10037,14524" path="m10743,16032r-9583,l1088,16021r-62,-33l977,15939r-32,-62l933,15805r,-14070l945,1664r32,-63l1026,1552r62,-32l1160,1508r9583,l10814,1520r62,32l10926,1601r32,63l10969,1735r,14070l10958,15877r-32,62l10876,15988r-62,33l10743,16032xe" filled="f" strokecolor="#b3b2b2" strokeweight=".34994mm">
              <v:path arrowok="t"/>
            </v:shape>
            <v:rect id="_x0000_s1994" style="position:absolute;left:932;top:10098;width:10037;height:563" fillcolor="#dadada" stroked="f"/>
            <v:shape id="_x0000_s1993" style="position:absolute;left:934;top:1430;width:10051;height:505" coordorigin="934,1430" coordsize="10051,505" path="m10857,1430r-9795,l1012,1440r-40,28l944,1508r-10,50l934,1935r10051,l10985,1558r-10,-50l10947,1468r-40,-28l10857,1430xe" fillcolor="#dadada" stroked="f">
              <v:path arrowok="t"/>
            </v:shape>
            <v:shape id="_x0000_s1992" style="position:absolute;left:934;top:1430;width:10051;height:505" coordorigin="934,1430" coordsize="10051,505" path="m10985,1935r-10051,l934,1558r10,-50l972,1468r40,-28l1062,1430r9795,l10907,1440r40,28l10975,1508r10,50l10985,1935xe" filled="f" strokecolor="#b3b2b2" strokeweight=".34994mm">
              <v:path arrowok="t"/>
            </v:shape>
            <v:line id="_x0000_s1991" style="position:absolute" from="933,3101" to="10969,3101" strokecolor="#b3b2b2" strokeweight=".34994mm"/>
            <v:line id="_x0000_s1990" style="position:absolute" from="914,4483" to="11008,4483" strokecolor="#b3b2b2" strokeweight=".34994mm"/>
            <v:line id="_x0000_s1989" style="position:absolute" from="914,11199" to="10988,11199" strokecolor="#b3b2b2" strokeweight=".34994mm"/>
            <v:line id="_x0000_s1988" style="position:absolute" from="3008,10498" to="6096,10498" strokecolor="#1d1d1b" strokeweight=".25011mm"/>
            <w10:wrap anchorx="page" anchory="page"/>
          </v:group>
        </w:pict>
      </w:r>
      <w:r>
        <w:rPr>
          <w:rFonts w:ascii="Tahoma" w:hAnsi="Tahoma"/>
          <w:b/>
          <w:color w:val="9D9D9C"/>
          <w:sz w:val="16"/>
        </w:rPr>
        <w:t>РОЗДІЛ ІІ. ТЕОРЕТИЧНО-ПРАКТИЧНЕ ЗАБЕЗПЕЧЕННЯ НАВЧАЛЬНОЇ ПРОГРАМИ</w:t>
      </w:r>
    </w:p>
    <w:p w:rsidR="00EB0857" w:rsidRDefault="00130C62">
      <w:pPr>
        <w:spacing w:line="193" w:lineRule="exact"/>
        <w:ind w:right="270"/>
        <w:jc w:val="right"/>
        <w:rPr>
          <w:rFonts w:ascii="Tahoma" w:hAnsi="Tahoma"/>
          <w:b/>
          <w:sz w:val="16"/>
        </w:rPr>
      </w:pPr>
      <w:r>
        <w:pict>
          <v:shape id="_x0000_s1986" style="position:absolute;left:0;text-align:left;margin-left:46pt;margin-top:15pt;width:502.85pt;height:.1pt;z-index:-15421952;mso-wrap-distance-left:0;mso-wrap-distance-right:0;mso-position-horizontal-relative:page" coordorigin="920,300" coordsize="10057,0" path="m920,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20"/>
        </w:rPr>
      </w:pPr>
    </w:p>
    <w:p w:rsidR="00EB0857" w:rsidRDefault="00130C62">
      <w:pPr>
        <w:pStyle w:val="4"/>
        <w:numPr>
          <w:ilvl w:val="0"/>
          <w:numId w:val="56"/>
        </w:numPr>
        <w:tabs>
          <w:tab w:val="left" w:pos="636"/>
        </w:tabs>
        <w:spacing w:before="93"/>
      </w:pPr>
      <w:r>
        <w:rPr>
          <w:color w:val="1D1D1B"/>
        </w:rPr>
        <w:t>Дії відбуваються на території закладу освіти під час освітнього</w:t>
      </w:r>
      <w:r>
        <w:rPr>
          <w:color w:val="1D1D1B"/>
          <w:spacing w:val="-15"/>
        </w:rPr>
        <w:t xml:space="preserve"> </w:t>
      </w:r>
      <w:r>
        <w:rPr>
          <w:color w:val="1D1D1B"/>
          <w:spacing w:val="-4"/>
        </w:rPr>
        <w:t>процесу.</w:t>
      </w:r>
    </w:p>
    <w:p w:rsidR="00EB0857" w:rsidRDefault="00EB0857">
      <w:pPr>
        <w:pStyle w:val="a3"/>
        <w:spacing w:before="2"/>
        <w:rPr>
          <w:b/>
          <w:sz w:val="15"/>
        </w:rPr>
      </w:pPr>
    </w:p>
    <w:p w:rsidR="00EB0857" w:rsidRDefault="00130C62">
      <w:pPr>
        <w:pStyle w:val="a4"/>
        <w:numPr>
          <w:ilvl w:val="1"/>
          <w:numId w:val="56"/>
        </w:numPr>
        <w:tabs>
          <w:tab w:val="left" w:pos="963"/>
        </w:tabs>
        <w:spacing w:before="92"/>
        <w:ind w:left="962"/>
        <w:jc w:val="left"/>
        <w:rPr>
          <w:sz w:val="23"/>
        </w:rPr>
      </w:pPr>
      <w:r>
        <w:rPr>
          <w:color w:val="1D1D1B"/>
          <w:sz w:val="23"/>
        </w:rPr>
        <w:t>зачинення дитини/дітей в класній кімнаті, туалеті</w:t>
      </w:r>
      <w:r>
        <w:rPr>
          <w:color w:val="1D1D1B"/>
          <w:spacing w:val="-9"/>
          <w:sz w:val="23"/>
        </w:rPr>
        <w:t xml:space="preserve"> </w:t>
      </w:r>
      <w:r>
        <w:rPr>
          <w:color w:val="1D1D1B"/>
          <w:sz w:val="23"/>
        </w:rPr>
        <w:t>тощо;</w:t>
      </w:r>
    </w:p>
    <w:p w:rsidR="00EB0857" w:rsidRDefault="00130C62">
      <w:pPr>
        <w:pStyle w:val="a4"/>
        <w:numPr>
          <w:ilvl w:val="1"/>
          <w:numId w:val="56"/>
        </w:numPr>
        <w:tabs>
          <w:tab w:val="left" w:pos="985"/>
        </w:tabs>
        <w:spacing w:before="72" w:line="249" w:lineRule="auto"/>
        <w:ind w:right="509" w:firstLine="399"/>
        <w:jc w:val="left"/>
        <w:rPr>
          <w:sz w:val="23"/>
        </w:rPr>
      </w:pPr>
      <w:r>
        <w:rPr>
          <w:color w:val="1D1D1B"/>
          <w:sz w:val="23"/>
        </w:rPr>
        <w:t xml:space="preserve">приниження за допомогою мобільних телефонів, </w:t>
      </w:r>
      <w:r>
        <w:rPr>
          <w:color w:val="1D1D1B"/>
          <w:spacing w:val="-4"/>
          <w:sz w:val="23"/>
        </w:rPr>
        <w:t>інтернету,</w:t>
      </w:r>
      <w:r>
        <w:rPr>
          <w:color w:val="1D1D1B"/>
          <w:spacing w:val="55"/>
          <w:sz w:val="23"/>
        </w:rPr>
        <w:t xml:space="preserve"> </w:t>
      </w:r>
      <w:r>
        <w:rPr>
          <w:color w:val="1D1D1B"/>
          <w:sz w:val="23"/>
        </w:rPr>
        <w:t>інших електронних пристроїв.</w:t>
      </w:r>
    </w:p>
    <w:p w:rsidR="00EB0857" w:rsidRDefault="00EB0857">
      <w:pPr>
        <w:pStyle w:val="a3"/>
        <w:spacing w:before="11"/>
        <w:rPr>
          <w:sz w:val="25"/>
        </w:rPr>
      </w:pPr>
    </w:p>
    <w:p w:rsidR="00EB0857" w:rsidRDefault="00130C62">
      <w:pPr>
        <w:pStyle w:val="a4"/>
        <w:numPr>
          <w:ilvl w:val="1"/>
          <w:numId w:val="55"/>
        </w:numPr>
        <w:tabs>
          <w:tab w:val="left" w:pos="806"/>
        </w:tabs>
        <w:spacing w:before="92"/>
        <w:rPr>
          <w:i/>
          <w:sz w:val="23"/>
        </w:rPr>
      </w:pPr>
      <w:r>
        <w:rPr>
          <w:i/>
          <w:color w:val="1D1D1B"/>
          <w:sz w:val="23"/>
        </w:rPr>
        <w:t xml:space="preserve">Ви </w:t>
      </w:r>
      <w:r>
        <w:rPr>
          <w:i/>
          <w:color w:val="1D1D1B"/>
          <w:spacing w:val="-3"/>
          <w:sz w:val="23"/>
        </w:rPr>
        <w:t xml:space="preserve">бачите, </w:t>
      </w:r>
      <w:r>
        <w:rPr>
          <w:i/>
          <w:color w:val="1D1D1B"/>
          <w:sz w:val="23"/>
        </w:rPr>
        <w:t>що між дітьми та дорослими/дитиною та дорослим</w:t>
      </w:r>
      <w:r>
        <w:rPr>
          <w:i/>
          <w:color w:val="1D1D1B"/>
          <w:spacing w:val="-7"/>
          <w:sz w:val="23"/>
        </w:rPr>
        <w:t xml:space="preserve"> </w:t>
      </w:r>
      <w:r>
        <w:rPr>
          <w:i/>
          <w:color w:val="1D1D1B"/>
          <w:sz w:val="23"/>
        </w:rPr>
        <w:t>відбувається:</w:t>
      </w:r>
    </w:p>
    <w:p w:rsidR="00EB0857" w:rsidRDefault="00130C62">
      <w:pPr>
        <w:pStyle w:val="a3"/>
        <w:spacing w:before="132" w:line="249" w:lineRule="auto"/>
        <w:ind w:left="358" w:right="497"/>
      </w:pPr>
      <w:r>
        <w:rPr>
          <w:color w:val="1D1D1B"/>
        </w:rPr>
        <w:t>і моральний, і фізичний тиск: дорослий(-а) кричить на дитину, штовхає її, б’є, викручує руки, смикає за волосся, обзиває, лапає частини тіла тощо.</w:t>
      </w:r>
    </w:p>
    <w:p w:rsidR="00EB0857" w:rsidRDefault="00EB0857">
      <w:pPr>
        <w:pStyle w:val="a3"/>
        <w:rPr>
          <w:sz w:val="34"/>
        </w:rPr>
      </w:pPr>
    </w:p>
    <w:p w:rsidR="00EB0857" w:rsidRDefault="00130C62">
      <w:pPr>
        <w:pStyle w:val="a4"/>
        <w:numPr>
          <w:ilvl w:val="1"/>
          <w:numId w:val="55"/>
        </w:numPr>
        <w:tabs>
          <w:tab w:val="left" w:pos="806"/>
        </w:tabs>
        <w:spacing w:before="0" w:line="249" w:lineRule="auto"/>
        <w:ind w:left="358" w:right="593" w:firstLine="0"/>
        <w:rPr>
          <w:i/>
          <w:sz w:val="23"/>
        </w:rPr>
      </w:pPr>
      <w:r>
        <w:pict>
          <v:shape id="_x0000_s1985" type="#_x0000_t202" style="position:absolute;left:0;text-align:left;margin-left:46.65pt;margin-top:34.65pt;width:501.85pt;height:28.15pt;z-index:-15421440;mso-wrap-distance-left:0;mso-wrap-distance-right:0;mso-position-horizontal-relative:page" fillcolor="#dadada" strokecolor="#b3b2b2" strokeweight=".34994mm">
            <v:textbox inset="0,0,0,0">
              <w:txbxContent>
                <w:p w:rsidR="00130C62" w:rsidRDefault="00130C62">
                  <w:pPr>
                    <w:spacing w:before="111"/>
                    <w:ind w:left="251"/>
                    <w:rPr>
                      <w:b/>
                      <w:sz w:val="23"/>
                    </w:rPr>
                  </w:pPr>
                  <w:r>
                    <w:rPr>
                      <w:b/>
                      <w:color w:val="1D1D1B"/>
                      <w:sz w:val="23"/>
                    </w:rPr>
                    <w:t xml:space="preserve">2. Якщо </w:t>
                  </w:r>
                  <w:r>
                    <w:rPr>
                      <w:b/>
                      <w:color w:val="1D1D1B"/>
                      <w:sz w:val="23"/>
                      <w:u w:val="single" w:color="1D1D1B"/>
                    </w:rPr>
                    <w:t>ви побачили</w:t>
                  </w:r>
                  <w:r>
                    <w:rPr>
                      <w:b/>
                      <w:color w:val="1D1D1B"/>
                      <w:sz w:val="23"/>
                    </w:rPr>
                    <w:t xml:space="preserve"> дитину, яка:</w:t>
                  </w:r>
                </w:p>
              </w:txbxContent>
            </v:textbox>
            <w10:wrap type="topAndBottom" anchorx="page"/>
          </v:shape>
        </w:pict>
      </w:r>
      <w:r>
        <w:rPr>
          <w:i/>
          <w:color w:val="1D1D1B"/>
          <w:sz w:val="23"/>
        </w:rPr>
        <w:t xml:space="preserve">Ви бачите,що дитина/група дітей </w:t>
      </w:r>
      <w:r>
        <w:rPr>
          <w:i/>
          <w:color w:val="1D1D1B"/>
          <w:spacing w:val="-3"/>
          <w:sz w:val="23"/>
        </w:rPr>
        <w:t xml:space="preserve">веде </w:t>
      </w:r>
      <w:r>
        <w:rPr>
          <w:i/>
          <w:color w:val="1D1D1B"/>
          <w:sz w:val="23"/>
        </w:rPr>
        <w:t xml:space="preserve">себе </w:t>
      </w:r>
      <w:r>
        <w:rPr>
          <w:i/>
          <w:color w:val="1D1D1B"/>
          <w:spacing w:val="-3"/>
          <w:sz w:val="23"/>
        </w:rPr>
        <w:t xml:space="preserve">зухвало </w:t>
      </w:r>
      <w:r>
        <w:rPr>
          <w:i/>
          <w:color w:val="1D1D1B"/>
          <w:sz w:val="23"/>
        </w:rPr>
        <w:t>стосовно працівників</w:t>
      </w:r>
      <w:r>
        <w:rPr>
          <w:i/>
          <w:color w:val="1D1D1B"/>
          <w:spacing w:val="-39"/>
          <w:sz w:val="23"/>
        </w:rPr>
        <w:t xml:space="preserve"> </w:t>
      </w:r>
      <w:r>
        <w:rPr>
          <w:i/>
          <w:color w:val="1D1D1B"/>
          <w:sz w:val="23"/>
        </w:rPr>
        <w:t>закладу освіти.</w:t>
      </w:r>
    </w:p>
    <w:p w:rsidR="00EB0857" w:rsidRDefault="00130C62">
      <w:pPr>
        <w:pStyle w:val="a4"/>
        <w:numPr>
          <w:ilvl w:val="0"/>
          <w:numId w:val="54"/>
        </w:numPr>
        <w:tabs>
          <w:tab w:val="left" w:pos="598"/>
        </w:tabs>
        <w:spacing w:before="112"/>
        <w:ind w:left="597"/>
        <w:jc w:val="left"/>
        <w:rPr>
          <w:sz w:val="23"/>
        </w:rPr>
      </w:pPr>
      <w:r>
        <w:rPr>
          <w:color w:val="1D1D1B"/>
          <w:sz w:val="23"/>
        </w:rPr>
        <w:t>плаче;</w:t>
      </w:r>
    </w:p>
    <w:p w:rsidR="00EB0857" w:rsidRDefault="00130C62">
      <w:pPr>
        <w:pStyle w:val="a4"/>
        <w:numPr>
          <w:ilvl w:val="0"/>
          <w:numId w:val="54"/>
        </w:numPr>
        <w:tabs>
          <w:tab w:val="left" w:pos="598"/>
        </w:tabs>
        <w:spacing w:before="71"/>
        <w:ind w:left="597"/>
        <w:jc w:val="left"/>
        <w:rPr>
          <w:sz w:val="23"/>
        </w:rPr>
      </w:pPr>
      <w:r>
        <w:rPr>
          <w:color w:val="1D1D1B"/>
          <w:sz w:val="23"/>
        </w:rPr>
        <w:t xml:space="preserve">часто залишається надовго в школі після уроків </w:t>
      </w:r>
      <w:r>
        <w:rPr>
          <w:color w:val="1D1D1B"/>
          <w:spacing w:val="-3"/>
          <w:sz w:val="23"/>
        </w:rPr>
        <w:t>без</w:t>
      </w:r>
      <w:r>
        <w:rPr>
          <w:color w:val="1D1D1B"/>
          <w:spacing w:val="-15"/>
          <w:sz w:val="23"/>
        </w:rPr>
        <w:t xml:space="preserve"> </w:t>
      </w:r>
      <w:r>
        <w:rPr>
          <w:color w:val="1D1D1B"/>
          <w:sz w:val="23"/>
        </w:rPr>
        <w:t>причини;</w:t>
      </w:r>
    </w:p>
    <w:p w:rsidR="00EB0857" w:rsidRDefault="00130C62">
      <w:pPr>
        <w:pStyle w:val="a4"/>
        <w:numPr>
          <w:ilvl w:val="0"/>
          <w:numId w:val="54"/>
        </w:numPr>
        <w:tabs>
          <w:tab w:val="left" w:pos="605"/>
        </w:tabs>
        <w:spacing w:before="72" w:line="249" w:lineRule="auto"/>
        <w:ind w:right="477" w:firstLine="0"/>
        <w:jc w:val="left"/>
        <w:rPr>
          <w:sz w:val="23"/>
        </w:rPr>
      </w:pPr>
      <w:r>
        <w:rPr>
          <w:color w:val="1D1D1B"/>
          <w:sz w:val="23"/>
        </w:rPr>
        <w:t>стоїть окремо від інших дітей/сторониться інших дітей або інші діти стороняться дитини (не запрошують до гри тощо), ігнорують</w:t>
      </w:r>
      <w:r>
        <w:rPr>
          <w:color w:val="1D1D1B"/>
          <w:spacing w:val="-5"/>
          <w:sz w:val="23"/>
        </w:rPr>
        <w:t xml:space="preserve"> </w:t>
      </w:r>
      <w:r>
        <w:rPr>
          <w:color w:val="1D1D1B"/>
          <w:sz w:val="23"/>
        </w:rPr>
        <w:t>її;</w:t>
      </w:r>
    </w:p>
    <w:p w:rsidR="00EB0857" w:rsidRDefault="00130C62">
      <w:pPr>
        <w:pStyle w:val="a4"/>
        <w:numPr>
          <w:ilvl w:val="0"/>
          <w:numId w:val="54"/>
        </w:numPr>
        <w:tabs>
          <w:tab w:val="left" w:pos="598"/>
        </w:tabs>
        <w:ind w:left="597"/>
        <w:jc w:val="left"/>
        <w:rPr>
          <w:sz w:val="23"/>
        </w:rPr>
      </w:pPr>
      <w:r>
        <w:rPr>
          <w:color w:val="1D1D1B"/>
          <w:sz w:val="23"/>
        </w:rPr>
        <w:t>проявляє</w:t>
      </w:r>
      <w:r>
        <w:rPr>
          <w:color w:val="1D1D1B"/>
          <w:spacing w:val="-5"/>
          <w:sz w:val="23"/>
        </w:rPr>
        <w:t xml:space="preserve"> </w:t>
      </w:r>
      <w:r>
        <w:rPr>
          <w:color w:val="1D1D1B"/>
          <w:sz w:val="23"/>
        </w:rPr>
        <w:t>страх</w:t>
      </w:r>
      <w:r>
        <w:rPr>
          <w:color w:val="1D1D1B"/>
          <w:spacing w:val="-4"/>
          <w:sz w:val="23"/>
        </w:rPr>
        <w:t xml:space="preserve"> </w:t>
      </w:r>
      <w:r>
        <w:rPr>
          <w:color w:val="1D1D1B"/>
          <w:sz w:val="23"/>
        </w:rPr>
        <w:t>перед</w:t>
      </w:r>
      <w:r>
        <w:rPr>
          <w:color w:val="1D1D1B"/>
          <w:spacing w:val="-5"/>
          <w:sz w:val="23"/>
        </w:rPr>
        <w:t xml:space="preserve"> </w:t>
      </w:r>
      <w:r>
        <w:rPr>
          <w:color w:val="1D1D1B"/>
          <w:sz w:val="23"/>
        </w:rPr>
        <w:t>появою</w:t>
      </w:r>
      <w:r>
        <w:rPr>
          <w:color w:val="1D1D1B"/>
          <w:spacing w:val="-5"/>
          <w:sz w:val="23"/>
        </w:rPr>
        <w:t xml:space="preserve"> </w:t>
      </w:r>
      <w:r>
        <w:rPr>
          <w:color w:val="1D1D1B"/>
          <w:sz w:val="23"/>
        </w:rPr>
        <w:t>батьків,</w:t>
      </w:r>
      <w:r>
        <w:rPr>
          <w:color w:val="1D1D1B"/>
          <w:spacing w:val="-4"/>
          <w:sz w:val="23"/>
        </w:rPr>
        <w:t xml:space="preserve"> </w:t>
      </w:r>
      <w:r>
        <w:rPr>
          <w:color w:val="1D1D1B"/>
          <w:sz w:val="23"/>
        </w:rPr>
        <w:t>інших</w:t>
      </w:r>
      <w:r>
        <w:rPr>
          <w:color w:val="1D1D1B"/>
          <w:spacing w:val="-4"/>
          <w:sz w:val="23"/>
        </w:rPr>
        <w:t xml:space="preserve"> </w:t>
      </w:r>
      <w:r>
        <w:rPr>
          <w:color w:val="1D1D1B"/>
          <w:sz w:val="23"/>
        </w:rPr>
        <w:t>членів</w:t>
      </w:r>
      <w:r>
        <w:rPr>
          <w:color w:val="1D1D1B"/>
          <w:spacing w:val="-4"/>
          <w:sz w:val="23"/>
        </w:rPr>
        <w:t xml:space="preserve"> </w:t>
      </w:r>
      <w:r>
        <w:rPr>
          <w:color w:val="1D1D1B"/>
          <w:sz w:val="23"/>
        </w:rPr>
        <w:t>сім'ї</w:t>
      </w:r>
      <w:r>
        <w:rPr>
          <w:color w:val="1D1D1B"/>
          <w:spacing w:val="-4"/>
          <w:sz w:val="23"/>
        </w:rPr>
        <w:t xml:space="preserve"> </w:t>
      </w:r>
      <w:r>
        <w:rPr>
          <w:color w:val="1D1D1B"/>
          <w:sz w:val="23"/>
        </w:rPr>
        <w:t>та/або</w:t>
      </w:r>
      <w:r>
        <w:rPr>
          <w:color w:val="1D1D1B"/>
          <w:spacing w:val="-5"/>
          <w:sz w:val="23"/>
        </w:rPr>
        <w:t xml:space="preserve"> </w:t>
      </w:r>
      <w:r>
        <w:rPr>
          <w:color w:val="1D1D1B"/>
          <w:sz w:val="23"/>
        </w:rPr>
        <w:t>необхідністю</w:t>
      </w:r>
      <w:r>
        <w:rPr>
          <w:color w:val="1D1D1B"/>
          <w:spacing w:val="-4"/>
          <w:sz w:val="23"/>
        </w:rPr>
        <w:t xml:space="preserve"> </w:t>
      </w:r>
      <w:r>
        <w:rPr>
          <w:color w:val="1D1D1B"/>
          <w:sz w:val="23"/>
        </w:rPr>
        <w:t>йти</w:t>
      </w:r>
      <w:r>
        <w:rPr>
          <w:color w:val="1D1D1B"/>
          <w:spacing w:val="-4"/>
          <w:sz w:val="23"/>
        </w:rPr>
        <w:t xml:space="preserve"> </w:t>
      </w:r>
      <w:r>
        <w:rPr>
          <w:color w:val="1D1D1B"/>
          <w:sz w:val="23"/>
        </w:rPr>
        <w:t>додому;</w:t>
      </w:r>
    </w:p>
    <w:p w:rsidR="00EB0857" w:rsidRDefault="00130C62">
      <w:pPr>
        <w:pStyle w:val="a4"/>
        <w:numPr>
          <w:ilvl w:val="0"/>
          <w:numId w:val="54"/>
        </w:numPr>
        <w:tabs>
          <w:tab w:val="left" w:pos="598"/>
        </w:tabs>
        <w:spacing w:before="71"/>
        <w:ind w:left="597"/>
        <w:jc w:val="left"/>
        <w:rPr>
          <w:sz w:val="23"/>
        </w:rPr>
      </w:pPr>
      <w:r>
        <w:rPr>
          <w:color w:val="1D1D1B"/>
          <w:sz w:val="23"/>
        </w:rPr>
        <w:t>проявляє страх перед появою інших учасників освітнього</w:t>
      </w:r>
      <w:r>
        <w:rPr>
          <w:color w:val="1D1D1B"/>
          <w:spacing w:val="-13"/>
          <w:sz w:val="23"/>
        </w:rPr>
        <w:t xml:space="preserve"> </w:t>
      </w:r>
      <w:r>
        <w:rPr>
          <w:color w:val="1D1D1B"/>
          <w:sz w:val="23"/>
        </w:rPr>
        <w:t>процесу;</w:t>
      </w:r>
    </w:p>
    <w:p w:rsidR="00EB0857" w:rsidRDefault="00130C62">
      <w:pPr>
        <w:pStyle w:val="a4"/>
        <w:numPr>
          <w:ilvl w:val="0"/>
          <w:numId w:val="54"/>
        </w:numPr>
        <w:tabs>
          <w:tab w:val="left" w:pos="598"/>
        </w:tabs>
        <w:spacing w:before="72"/>
        <w:ind w:left="597"/>
        <w:jc w:val="left"/>
        <w:rPr>
          <w:sz w:val="23"/>
        </w:rPr>
      </w:pPr>
      <w:r>
        <w:rPr>
          <w:color w:val="1D1D1B"/>
          <w:sz w:val="23"/>
        </w:rPr>
        <w:t>прогулює уроки, часто запізнюється до</w:t>
      </w:r>
      <w:r>
        <w:rPr>
          <w:color w:val="1D1D1B"/>
          <w:spacing w:val="-8"/>
          <w:sz w:val="23"/>
        </w:rPr>
        <w:t xml:space="preserve"> </w:t>
      </w:r>
      <w:r>
        <w:rPr>
          <w:color w:val="1D1D1B"/>
          <w:sz w:val="23"/>
        </w:rPr>
        <w:t>школи;</w:t>
      </w:r>
    </w:p>
    <w:p w:rsidR="00EB0857" w:rsidRDefault="00130C62">
      <w:pPr>
        <w:pStyle w:val="a4"/>
        <w:numPr>
          <w:ilvl w:val="0"/>
          <w:numId w:val="54"/>
        </w:numPr>
        <w:tabs>
          <w:tab w:val="left" w:pos="667"/>
        </w:tabs>
        <w:spacing w:before="71" w:line="249" w:lineRule="auto"/>
        <w:ind w:right="476" w:firstLine="0"/>
        <w:jc w:val="left"/>
        <w:rPr>
          <w:sz w:val="23"/>
        </w:rPr>
      </w:pPr>
      <w:r>
        <w:rPr>
          <w:color w:val="1D1D1B"/>
          <w:sz w:val="23"/>
        </w:rPr>
        <w:t>має на тілі синці, подряпини, сліди від укусів; опіки та інші незвичні для віку дитини фізичні (видимі та невидимі)</w:t>
      </w:r>
      <w:r>
        <w:rPr>
          <w:color w:val="1D1D1B"/>
          <w:spacing w:val="-4"/>
          <w:sz w:val="23"/>
        </w:rPr>
        <w:t xml:space="preserve"> </w:t>
      </w:r>
      <w:r>
        <w:rPr>
          <w:color w:val="1D1D1B"/>
          <w:sz w:val="23"/>
        </w:rPr>
        <w:t>травми;</w:t>
      </w:r>
    </w:p>
    <w:p w:rsidR="00EB0857" w:rsidRDefault="00130C62">
      <w:pPr>
        <w:pStyle w:val="a4"/>
        <w:numPr>
          <w:ilvl w:val="0"/>
          <w:numId w:val="54"/>
        </w:numPr>
        <w:tabs>
          <w:tab w:val="left" w:pos="598"/>
        </w:tabs>
        <w:ind w:left="597"/>
        <w:jc w:val="left"/>
        <w:rPr>
          <w:sz w:val="23"/>
        </w:rPr>
      </w:pPr>
      <w:r>
        <w:rPr>
          <w:color w:val="1D1D1B"/>
          <w:sz w:val="23"/>
        </w:rPr>
        <w:t xml:space="preserve">має брудний </w:t>
      </w:r>
      <w:r>
        <w:rPr>
          <w:color w:val="1D1D1B"/>
          <w:spacing w:val="-8"/>
          <w:sz w:val="23"/>
        </w:rPr>
        <w:t xml:space="preserve">одяг, </w:t>
      </w:r>
      <w:r>
        <w:rPr>
          <w:color w:val="1D1D1B"/>
          <w:sz w:val="23"/>
        </w:rPr>
        <w:t>одягнута не за</w:t>
      </w:r>
      <w:r>
        <w:rPr>
          <w:color w:val="1D1D1B"/>
          <w:spacing w:val="2"/>
          <w:sz w:val="23"/>
        </w:rPr>
        <w:t xml:space="preserve"> </w:t>
      </w:r>
      <w:r>
        <w:rPr>
          <w:color w:val="1D1D1B"/>
          <w:spacing w:val="-3"/>
          <w:sz w:val="23"/>
        </w:rPr>
        <w:t>погодою;</w:t>
      </w:r>
    </w:p>
    <w:p w:rsidR="00EB0857" w:rsidRDefault="00130C62">
      <w:pPr>
        <w:pStyle w:val="a4"/>
        <w:numPr>
          <w:ilvl w:val="0"/>
          <w:numId w:val="54"/>
        </w:numPr>
        <w:tabs>
          <w:tab w:val="left" w:pos="601"/>
        </w:tabs>
        <w:spacing w:before="72" w:line="249" w:lineRule="auto"/>
        <w:ind w:right="477" w:firstLine="0"/>
        <w:jc w:val="left"/>
        <w:rPr>
          <w:sz w:val="23"/>
        </w:rPr>
      </w:pPr>
      <w:r>
        <w:rPr>
          <w:color w:val="1D1D1B"/>
          <w:sz w:val="23"/>
        </w:rPr>
        <w:t xml:space="preserve">інші незвичні для віку дитини фізичні ознаки (видимі та невидимі), а також психологічні і поведінкові прояви, які можуть свідчити про насильство </w:t>
      </w:r>
      <w:r>
        <w:rPr>
          <w:color w:val="1D1D1B"/>
          <w:spacing w:val="-3"/>
          <w:sz w:val="23"/>
        </w:rPr>
        <w:t xml:space="preserve">щодо </w:t>
      </w:r>
      <w:r>
        <w:rPr>
          <w:color w:val="1D1D1B"/>
          <w:sz w:val="23"/>
        </w:rPr>
        <w:t>дитини</w:t>
      </w:r>
      <w:r>
        <w:rPr>
          <w:color w:val="1D1D1B"/>
          <w:spacing w:val="-14"/>
          <w:sz w:val="23"/>
        </w:rPr>
        <w:t xml:space="preserve"> </w:t>
      </w:r>
      <w:r>
        <w:rPr>
          <w:color w:val="1D1D1B"/>
          <w:sz w:val="23"/>
        </w:rPr>
        <w:t>тощо.</w:t>
      </w:r>
    </w:p>
    <w:p w:rsidR="00EB0857" w:rsidRDefault="00130C62">
      <w:pPr>
        <w:pStyle w:val="a3"/>
        <w:spacing w:before="6"/>
        <w:rPr>
          <w:sz w:val="14"/>
        </w:rPr>
      </w:pPr>
      <w:r>
        <w:pict>
          <v:shape id="_x0000_s1984" type="#_x0000_t202" style="position:absolute;margin-left:46.65pt;margin-top:10.85pt;width:501.85pt;height:28.15pt;z-index:-15420928;mso-wrap-distance-left:0;mso-wrap-distance-right:0;mso-position-horizontal-relative:page" filled="f" strokecolor="#b3b2b2" strokeweight=".34994mm">
            <v:textbox inset="0,0,0,0">
              <w:txbxContent>
                <w:p w:rsidR="00130C62" w:rsidRDefault="00130C62">
                  <w:pPr>
                    <w:spacing w:before="102"/>
                    <w:ind w:left="251"/>
                    <w:rPr>
                      <w:b/>
                      <w:sz w:val="23"/>
                    </w:rPr>
                  </w:pPr>
                  <w:r>
                    <w:rPr>
                      <w:b/>
                      <w:color w:val="1D1D1B"/>
                      <w:sz w:val="23"/>
                    </w:rPr>
                    <w:t>3. Якщо дитина вам сказала або ви почули, що до неї або іншої дитини:</w:t>
                  </w:r>
                </w:p>
              </w:txbxContent>
            </v:textbox>
            <w10:wrap type="topAndBottom" anchorx="page"/>
          </v:shape>
        </w:pict>
      </w:r>
    </w:p>
    <w:p w:rsidR="00EB0857" w:rsidRDefault="00130C62">
      <w:pPr>
        <w:pStyle w:val="a4"/>
        <w:numPr>
          <w:ilvl w:val="1"/>
          <w:numId w:val="53"/>
        </w:numPr>
        <w:tabs>
          <w:tab w:val="left" w:pos="937"/>
        </w:tabs>
        <w:spacing w:before="112"/>
        <w:jc w:val="both"/>
        <w:rPr>
          <w:i/>
          <w:sz w:val="23"/>
        </w:rPr>
      </w:pPr>
      <w:r>
        <w:rPr>
          <w:i/>
          <w:color w:val="1D1D1B"/>
          <w:sz w:val="23"/>
        </w:rPr>
        <w:t>Застосовуються будь-які дії, перелічені</w:t>
      </w:r>
      <w:r>
        <w:rPr>
          <w:i/>
          <w:color w:val="1D1D1B"/>
          <w:spacing w:val="-2"/>
          <w:sz w:val="23"/>
        </w:rPr>
        <w:t xml:space="preserve"> </w:t>
      </w:r>
      <w:r>
        <w:rPr>
          <w:i/>
          <w:color w:val="1D1D1B"/>
          <w:sz w:val="23"/>
        </w:rPr>
        <w:t>вище.</w:t>
      </w:r>
    </w:p>
    <w:p w:rsidR="00EB0857" w:rsidRDefault="00130C62">
      <w:pPr>
        <w:pStyle w:val="a4"/>
        <w:numPr>
          <w:ilvl w:val="1"/>
          <w:numId w:val="53"/>
        </w:numPr>
        <w:tabs>
          <w:tab w:val="left" w:pos="937"/>
        </w:tabs>
        <w:spacing w:before="212"/>
        <w:jc w:val="both"/>
        <w:rPr>
          <w:i/>
          <w:sz w:val="23"/>
        </w:rPr>
      </w:pPr>
      <w:r>
        <w:rPr>
          <w:i/>
          <w:color w:val="1D1D1B"/>
          <w:sz w:val="23"/>
        </w:rPr>
        <w:t>Батьки, інші члени</w:t>
      </w:r>
      <w:r>
        <w:rPr>
          <w:i/>
          <w:color w:val="1D1D1B"/>
          <w:spacing w:val="-2"/>
          <w:sz w:val="23"/>
        </w:rPr>
        <w:t xml:space="preserve"> </w:t>
      </w:r>
      <w:r>
        <w:rPr>
          <w:i/>
          <w:color w:val="1D1D1B"/>
          <w:sz w:val="23"/>
        </w:rPr>
        <w:t>сім’ї:</w:t>
      </w:r>
    </w:p>
    <w:p w:rsidR="00EB0857" w:rsidRDefault="00130C62">
      <w:pPr>
        <w:pStyle w:val="a3"/>
        <w:spacing w:before="71" w:line="249" w:lineRule="auto"/>
        <w:ind w:left="489" w:right="379"/>
        <w:jc w:val="both"/>
      </w:pPr>
      <w:r>
        <w:rPr>
          <w:i/>
          <w:color w:val="1D1D1B"/>
        </w:rPr>
        <w:t>-</w:t>
      </w:r>
      <w:r>
        <w:rPr>
          <w:i/>
          <w:color w:val="1D1D1B"/>
          <w:spacing w:val="-6"/>
        </w:rPr>
        <w:t xml:space="preserve"> </w:t>
      </w:r>
      <w:r>
        <w:rPr>
          <w:color w:val="1D1D1B"/>
        </w:rPr>
        <w:t>застосовують</w:t>
      </w:r>
      <w:r>
        <w:rPr>
          <w:color w:val="1D1D1B"/>
          <w:spacing w:val="-5"/>
        </w:rPr>
        <w:t xml:space="preserve"> </w:t>
      </w:r>
      <w:r>
        <w:rPr>
          <w:color w:val="1D1D1B"/>
        </w:rPr>
        <w:t>до</w:t>
      </w:r>
      <w:r>
        <w:rPr>
          <w:color w:val="1D1D1B"/>
          <w:spacing w:val="-5"/>
        </w:rPr>
        <w:t xml:space="preserve"> </w:t>
      </w:r>
      <w:r>
        <w:rPr>
          <w:color w:val="1D1D1B"/>
        </w:rPr>
        <w:t>неї</w:t>
      </w:r>
      <w:r>
        <w:rPr>
          <w:color w:val="1D1D1B"/>
          <w:spacing w:val="-6"/>
        </w:rPr>
        <w:t xml:space="preserve"> </w:t>
      </w:r>
      <w:r>
        <w:rPr>
          <w:color w:val="1D1D1B"/>
        </w:rPr>
        <w:t>штовхання,</w:t>
      </w:r>
      <w:r>
        <w:rPr>
          <w:color w:val="1D1D1B"/>
          <w:spacing w:val="-5"/>
        </w:rPr>
        <w:t xml:space="preserve"> </w:t>
      </w:r>
      <w:r>
        <w:rPr>
          <w:color w:val="1D1D1B"/>
        </w:rPr>
        <w:t>хапання,</w:t>
      </w:r>
      <w:r>
        <w:rPr>
          <w:color w:val="1D1D1B"/>
          <w:spacing w:val="-5"/>
        </w:rPr>
        <w:t xml:space="preserve"> </w:t>
      </w:r>
      <w:r>
        <w:rPr>
          <w:color w:val="1D1D1B"/>
        </w:rPr>
        <w:t>ляпаси;</w:t>
      </w:r>
      <w:r>
        <w:rPr>
          <w:color w:val="1D1D1B"/>
          <w:spacing w:val="-6"/>
        </w:rPr>
        <w:t xml:space="preserve"> </w:t>
      </w:r>
      <w:r>
        <w:rPr>
          <w:color w:val="1D1D1B"/>
        </w:rPr>
        <w:t>побиття,</w:t>
      </w:r>
      <w:r>
        <w:rPr>
          <w:color w:val="1D1D1B"/>
          <w:spacing w:val="-5"/>
        </w:rPr>
        <w:t xml:space="preserve"> </w:t>
      </w:r>
      <w:r>
        <w:rPr>
          <w:color w:val="1D1D1B"/>
        </w:rPr>
        <w:t>стусани,</w:t>
      </w:r>
      <w:r>
        <w:rPr>
          <w:color w:val="1D1D1B"/>
          <w:spacing w:val="-5"/>
        </w:rPr>
        <w:t xml:space="preserve"> </w:t>
      </w:r>
      <w:r>
        <w:rPr>
          <w:color w:val="1D1D1B"/>
        </w:rPr>
        <w:t>укуси;</w:t>
      </w:r>
      <w:r>
        <w:rPr>
          <w:color w:val="1D1D1B"/>
          <w:spacing w:val="-6"/>
        </w:rPr>
        <w:t xml:space="preserve"> </w:t>
      </w:r>
      <w:r>
        <w:rPr>
          <w:color w:val="1D1D1B"/>
        </w:rPr>
        <w:t>викручування рук; смикання волосся; словесні образи, погрози, приниження; крики;</w:t>
      </w:r>
      <w:r>
        <w:rPr>
          <w:color w:val="1D1D1B"/>
          <w:spacing w:val="-26"/>
        </w:rPr>
        <w:t xml:space="preserve"> </w:t>
      </w:r>
      <w:r>
        <w:rPr>
          <w:color w:val="1D1D1B"/>
        </w:rPr>
        <w:t>залякування;</w:t>
      </w:r>
    </w:p>
    <w:p w:rsidR="00EB0857" w:rsidRDefault="00130C62">
      <w:pPr>
        <w:pStyle w:val="a4"/>
        <w:numPr>
          <w:ilvl w:val="0"/>
          <w:numId w:val="52"/>
        </w:numPr>
        <w:tabs>
          <w:tab w:val="left" w:pos="630"/>
        </w:tabs>
        <w:ind w:left="629"/>
        <w:rPr>
          <w:sz w:val="23"/>
        </w:rPr>
      </w:pPr>
      <w:r>
        <w:rPr>
          <w:color w:val="1D1D1B"/>
          <w:sz w:val="23"/>
        </w:rPr>
        <w:t xml:space="preserve">погрожують вигнати з </w:t>
      </w:r>
      <w:r>
        <w:rPr>
          <w:color w:val="1D1D1B"/>
          <w:spacing w:val="-5"/>
          <w:sz w:val="23"/>
        </w:rPr>
        <w:t xml:space="preserve">дому, </w:t>
      </w:r>
      <w:r>
        <w:rPr>
          <w:color w:val="1D1D1B"/>
          <w:sz w:val="23"/>
        </w:rPr>
        <w:t>перемістити до іншого місця</w:t>
      </w:r>
      <w:r>
        <w:rPr>
          <w:color w:val="1D1D1B"/>
          <w:spacing w:val="-9"/>
          <w:sz w:val="23"/>
        </w:rPr>
        <w:t xml:space="preserve"> </w:t>
      </w:r>
      <w:r>
        <w:rPr>
          <w:color w:val="1D1D1B"/>
          <w:sz w:val="23"/>
        </w:rPr>
        <w:t>проживання;</w:t>
      </w:r>
    </w:p>
    <w:p w:rsidR="00EB0857" w:rsidRDefault="00130C62">
      <w:pPr>
        <w:pStyle w:val="a4"/>
        <w:numPr>
          <w:ilvl w:val="0"/>
          <w:numId w:val="52"/>
        </w:numPr>
        <w:tabs>
          <w:tab w:val="left" w:pos="622"/>
        </w:tabs>
        <w:spacing w:before="72" w:line="249" w:lineRule="auto"/>
        <w:ind w:right="376" w:firstLine="0"/>
        <w:rPr>
          <w:sz w:val="23"/>
        </w:rPr>
      </w:pPr>
      <w:r>
        <w:rPr>
          <w:color w:val="1D1D1B"/>
          <w:sz w:val="23"/>
        </w:rPr>
        <w:t>примушують</w:t>
      </w:r>
      <w:r>
        <w:rPr>
          <w:color w:val="1D1D1B"/>
          <w:spacing w:val="-17"/>
          <w:sz w:val="23"/>
        </w:rPr>
        <w:t xml:space="preserve"> </w:t>
      </w:r>
      <w:r>
        <w:rPr>
          <w:color w:val="1D1D1B"/>
          <w:sz w:val="23"/>
        </w:rPr>
        <w:t>переглядати/або</w:t>
      </w:r>
      <w:r>
        <w:rPr>
          <w:color w:val="1D1D1B"/>
          <w:spacing w:val="-16"/>
          <w:sz w:val="23"/>
        </w:rPr>
        <w:t xml:space="preserve"> </w:t>
      </w:r>
      <w:r>
        <w:rPr>
          <w:color w:val="1D1D1B"/>
          <w:sz w:val="23"/>
        </w:rPr>
        <w:t>переглядають</w:t>
      </w:r>
      <w:r>
        <w:rPr>
          <w:color w:val="1D1D1B"/>
          <w:spacing w:val="-16"/>
          <w:sz w:val="23"/>
        </w:rPr>
        <w:t xml:space="preserve"> </w:t>
      </w:r>
      <w:r>
        <w:rPr>
          <w:color w:val="1D1D1B"/>
          <w:sz w:val="23"/>
        </w:rPr>
        <w:t>в</w:t>
      </w:r>
      <w:r>
        <w:rPr>
          <w:color w:val="1D1D1B"/>
          <w:spacing w:val="-16"/>
          <w:sz w:val="23"/>
        </w:rPr>
        <w:t xml:space="preserve"> </w:t>
      </w:r>
      <w:r>
        <w:rPr>
          <w:color w:val="1D1D1B"/>
          <w:sz w:val="23"/>
        </w:rPr>
        <w:t>присутності</w:t>
      </w:r>
      <w:r>
        <w:rPr>
          <w:color w:val="1D1D1B"/>
          <w:spacing w:val="-15"/>
          <w:sz w:val="23"/>
        </w:rPr>
        <w:t xml:space="preserve"> </w:t>
      </w:r>
      <w:r>
        <w:rPr>
          <w:color w:val="1D1D1B"/>
          <w:sz w:val="23"/>
        </w:rPr>
        <w:t>дитини</w:t>
      </w:r>
      <w:r>
        <w:rPr>
          <w:color w:val="1D1D1B"/>
          <w:spacing w:val="-15"/>
          <w:sz w:val="23"/>
        </w:rPr>
        <w:t xml:space="preserve"> </w:t>
      </w:r>
      <w:r>
        <w:rPr>
          <w:color w:val="1D1D1B"/>
          <w:sz w:val="23"/>
        </w:rPr>
        <w:t>фільми,</w:t>
      </w:r>
      <w:r>
        <w:rPr>
          <w:color w:val="1D1D1B"/>
          <w:spacing w:val="-16"/>
          <w:sz w:val="23"/>
        </w:rPr>
        <w:t xml:space="preserve"> </w:t>
      </w:r>
      <w:r>
        <w:rPr>
          <w:color w:val="1D1D1B"/>
          <w:sz w:val="23"/>
        </w:rPr>
        <w:t>журнали</w:t>
      </w:r>
      <w:r>
        <w:rPr>
          <w:color w:val="1D1D1B"/>
          <w:spacing w:val="-16"/>
          <w:sz w:val="23"/>
        </w:rPr>
        <w:t xml:space="preserve"> </w:t>
      </w:r>
      <w:r>
        <w:rPr>
          <w:color w:val="1D1D1B"/>
          <w:sz w:val="23"/>
        </w:rPr>
        <w:t>тощо порнографічного змісту; торкаються інтимних місць дитини; пропонують або здійснили дії сексуального</w:t>
      </w:r>
      <w:r>
        <w:rPr>
          <w:color w:val="1D1D1B"/>
          <w:spacing w:val="63"/>
          <w:sz w:val="23"/>
        </w:rPr>
        <w:t xml:space="preserve"> </w:t>
      </w:r>
      <w:r>
        <w:rPr>
          <w:color w:val="1D1D1B"/>
          <w:sz w:val="23"/>
        </w:rPr>
        <w:t>характеру;</w:t>
      </w:r>
    </w:p>
    <w:p w:rsidR="00EB0857" w:rsidRDefault="00130C62">
      <w:pPr>
        <w:pStyle w:val="a4"/>
        <w:numPr>
          <w:ilvl w:val="0"/>
          <w:numId w:val="52"/>
        </w:numPr>
        <w:tabs>
          <w:tab w:val="left" w:pos="630"/>
        </w:tabs>
        <w:ind w:left="629"/>
        <w:jc w:val="left"/>
        <w:rPr>
          <w:sz w:val="23"/>
        </w:rPr>
      </w:pPr>
      <w:r>
        <w:rPr>
          <w:color w:val="1D1D1B"/>
          <w:sz w:val="23"/>
        </w:rPr>
        <w:t xml:space="preserve">псують навмисно </w:t>
      </w:r>
      <w:r>
        <w:rPr>
          <w:color w:val="1D1D1B"/>
          <w:spacing w:val="-3"/>
          <w:sz w:val="23"/>
        </w:rPr>
        <w:t xml:space="preserve">улюблені </w:t>
      </w:r>
      <w:r>
        <w:rPr>
          <w:color w:val="1D1D1B"/>
          <w:sz w:val="23"/>
        </w:rPr>
        <w:t>іграшки, особисті</w:t>
      </w:r>
      <w:r>
        <w:rPr>
          <w:color w:val="1D1D1B"/>
          <w:spacing w:val="-3"/>
          <w:sz w:val="23"/>
        </w:rPr>
        <w:t xml:space="preserve"> </w:t>
      </w:r>
      <w:r>
        <w:rPr>
          <w:color w:val="1D1D1B"/>
          <w:sz w:val="23"/>
        </w:rPr>
        <w:t>речі;</w:t>
      </w:r>
    </w:p>
    <w:p w:rsidR="00EB0857" w:rsidRDefault="00130C62">
      <w:pPr>
        <w:pStyle w:val="a4"/>
        <w:numPr>
          <w:ilvl w:val="0"/>
          <w:numId w:val="52"/>
        </w:numPr>
        <w:tabs>
          <w:tab w:val="left" w:pos="630"/>
        </w:tabs>
        <w:spacing w:before="72"/>
        <w:ind w:left="629"/>
        <w:jc w:val="left"/>
        <w:rPr>
          <w:sz w:val="23"/>
        </w:rPr>
      </w:pPr>
      <w:r>
        <w:rPr>
          <w:color w:val="1D1D1B"/>
          <w:sz w:val="23"/>
        </w:rPr>
        <w:t>не</w:t>
      </w:r>
      <w:r>
        <w:rPr>
          <w:color w:val="1D1D1B"/>
          <w:spacing w:val="-1"/>
          <w:sz w:val="23"/>
        </w:rPr>
        <w:t xml:space="preserve"> </w:t>
      </w:r>
      <w:r>
        <w:rPr>
          <w:color w:val="1D1D1B"/>
          <w:spacing w:val="-3"/>
          <w:sz w:val="23"/>
        </w:rPr>
        <w:t>годують;</w:t>
      </w:r>
    </w:p>
    <w:p w:rsidR="00EB0857" w:rsidRDefault="00130C62">
      <w:pPr>
        <w:pStyle w:val="a4"/>
        <w:numPr>
          <w:ilvl w:val="0"/>
          <w:numId w:val="52"/>
        </w:numPr>
        <w:tabs>
          <w:tab w:val="left" w:pos="630"/>
        </w:tabs>
        <w:spacing w:before="72"/>
        <w:ind w:left="629"/>
        <w:jc w:val="left"/>
        <w:rPr>
          <w:sz w:val="23"/>
        </w:rPr>
      </w:pPr>
      <w:r>
        <w:rPr>
          <w:color w:val="1D1D1B"/>
          <w:sz w:val="23"/>
        </w:rPr>
        <w:t>постійно обмежують у спілкуванні з іншими</w:t>
      </w:r>
      <w:r>
        <w:rPr>
          <w:color w:val="1D1D1B"/>
          <w:spacing w:val="-7"/>
          <w:sz w:val="23"/>
        </w:rPr>
        <w:t xml:space="preserve"> </w:t>
      </w:r>
      <w:r>
        <w:rPr>
          <w:color w:val="1D1D1B"/>
          <w:sz w:val="23"/>
        </w:rPr>
        <w:t>дітьми;</w:t>
      </w:r>
    </w:p>
    <w:p w:rsidR="00EB0857" w:rsidRDefault="00130C62">
      <w:pPr>
        <w:pStyle w:val="a4"/>
        <w:numPr>
          <w:ilvl w:val="0"/>
          <w:numId w:val="52"/>
        </w:numPr>
        <w:tabs>
          <w:tab w:val="left" w:pos="657"/>
        </w:tabs>
        <w:spacing w:before="71" w:line="249" w:lineRule="auto"/>
        <w:ind w:right="379" w:firstLine="0"/>
        <w:jc w:val="left"/>
        <w:rPr>
          <w:sz w:val="23"/>
        </w:rPr>
      </w:pPr>
      <w:r>
        <w:rPr>
          <w:color w:val="1D1D1B"/>
          <w:sz w:val="23"/>
        </w:rPr>
        <w:t>примушують виконувати непосильну для дитини роботу; змушують виконувати роботу замість відвідування закладу</w:t>
      </w:r>
      <w:r>
        <w:rPr>
          <w:color w:val="1D1D1B"/>
          <w:spacing w:val="-5"/>
          <w:sz w:val="23"/>
        </w:rPr>
        <w:t xml:space="preserve"> </w:t>
      </w:r>
      <w:r>
        <w:rPr>
          <w:color w:val="1D1D1B"/>
          <w:sz w:val="23"/>
        </w:rPr>
        <w:t>освіти;</w:t>
      </w:r>
    </w:p>
    <w:p w:rsidR="00EB0857" w:rsidRDefault="00130C62">
      <w:pPr>
        <w:pStyle w:val="a4"/>
        <w:numPr>
          <w:ilvl w:val="0"/>
          <w:numId w:val="52"/>
        </w:numPr>
        <w:tabs>
          <w:tab w:val="left" w:pos="630"/>
        </w:tabs>
        <w:ind w:left="629"/>
        <w:jc w:val="left"/>
        <w:rPr>
          <w:sz w:val="23"/>
        </w:rPr>
      </w:pPr>
      <w:r>
        <w:rPr>
          <w:color w:val="1D1D1B"/>
          <w:sz w:val="23"/>
        </w:rPr>
        <w:t>дитина є свідком постійних сварок, бійок між батьками,</w:t>
      </w:r>
      <w:r>
        <w:rPr>
          <w:color w:val="1D1D1B"/>
          <w:spacing w:val="-13"/>
          <w:sz w:val="23"/>
        </w:rPr>
        <w:t xml:space="preserve"> </w:t>
      </w:r>
      <w:r>
        <w:rPr>
          <w:color w:val="1D1D1B"/>
          <w:sz w:val="23"/>
        </w:rPr>
        <w:t>родичами;</w:t>
      </w:r>
    </w:p>
    <w:p w:rsidR="00EB0857" w:rsidRDefault="00130C62">
      <w:pPr>
        <w:pStyle w:val="a4"/>
        <w:numPr>
          <w:ilvl w:val="0"/>
          <w:numId w:val="52"/>
        </w:numPr>
        <w:tabs>
          <w:tab w:val="left" w:pos="630"/>
        </w:tabs>
        <w:spacing w:before="72"/>
        <w:ind w:left="629"/>
        <w:jc w:val="left"/>
        <w:rPr>
          <w:sz w:val="23"/>
        </w:rPr>
      </w:pPr>
      <w:r>
        <w:rPr>
          <w:color w:val="1D1D1B"/>
          <w:sz w:val="23"/>
        </w:rPr>
        <w:t>тощо.</w:t>
      </w:r>
    </w:p>
    <w:p w:rsidR="00EB0857" w:rsidRDefault="00EB0857">
      <w:pPr>
        <w:rPr>
          <w:sz w:val="23"/>
        </w:rPr>
        <w:sectPr w:rsidR="00EB0857">
          <w:headerReference w:type="default" r:id="rId595"/>
          <w:footerReference w:type="default" r:id="rId596"/>
          <w:pgSz w:w="11910" w:h="16840"/>
          <w:pgMar w:top="580" w:right="640" w:bottom="560" w:left="760" w:header="0" w:footer="366" w:gutter="0"/>
          <w:cols w:space="720"/>
        </w:sectPr>
      </w:pPr>
    </w:p>
    <w:p w:rsidR="00EB0857" w:rsidRDefault="00130C62">
      <w:pPr>
        <w:spacing w:before="79"/>
        <w:ind w:left="153"/>
        <w:rPr>
          <w:rFonts w:ascii="Tahoma" w:hAnsi="Tahoma"/>
          <w:b/>
          <w:sz w:val="16"/>
        </w:rPr>
      </w:pPr>
      <w:r>
        <w:lastRenderedPageBreak/>
        <w:pict>
          <v:shape id="_x0000_s1983" style="position:absolute;left:0;text-align:left;margin-left:46.65pt;margin-top:17.9pt;width:502.85pt;height:.1pt;z-index:-15419904;mso-wrap-distance-left:0;mso-wrap-distance-right:0;mso-position-horizontal-relative:page" coordorigin="933,358" coordsize="10057,0" path="m933,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spacing w:before="10"/>
        <w:rPr>
          <w:rFonts w:ascii="Tahoma"/>
          <w:b/>
          <w:sz w:val="19"/>
        </w:rPr>
      </w:pPr>
    </w:p>
    <w:p w:rsidR="00EB0857" w:rsidRDefault="00130C62">
      <w:pPr>
        <w:pStyle w:val="4"/>
        <w:spacing w:line="304" w:lineRule="auto"/>
        <w:ind w:left="556" w:right="2440"/>
      </w:pPr>
      <w:r>
        <w:pict>
          <v:group id="_x0000_s1980" style="position:absolute;left:0;text-align:left;margin-left:51.7pt;margin-top:-9.95pt;width:491.75pt;height:612.55pt;z-index:-23730176;mso-position-horizontal-relative:page" coordorigin="1034,-199" coordsize="9835,12251">
            <v:shape id="_x0000_s1982" style="position:absolute;left:1048;top:-185;width:9807;height:12222" coordorigin="1048,-185" coordsize="9807,12222" path="m10647,12037r-9391,l1190,12026r-57,-29l1088,11952r-29,-57l1048,11830,1048,23r11,-66l1088,-100r45,-45l1190,-174r66,-11l10647,-185r66,11l10770,-145r45,45l10844,-43r11,66l10855,11830r-11,65l10815,11952r-45,45l10713,12026r-66,11xe" filled="f" strokecolor="#b3b2b2" strokeweight=".49989mm">
              <v:path arrowok="t"/>
            </v:shape>
            <v:shape id="_x0000_s1981" style="position:absolute;left:1106;top:-117;width:9691;height:12086" coordorigin="1106,-117" coordsize="9691,12086" path="m10640,11969r-9377,l1202,11957r-50,-34l1119,11873r-13,-61l1106,40r13,-61l1152,-71r50,-34l1263,-117r9377,l10701,-105r50,34l10784,-21r13,61l10797,11812r-13,61l10751,11923r-50,34l10640,11969xe" filled="f" strokecolor="#b3b2b2" strokeweight=".34994mm">
              <v:path arrowok="t"/>
            </v:shape>
            <w10:wrap anchorx="page"/>
          </v:group>
        </w:pict>
      </w:r>
      <w:r>
        <w:rPr>
          <w:color w:val="1D1D1B"/>
        </w:rPr>
        <w:t>У всіх вищеперелічених випадках не будьте байдужими! Зверніться та передайте інформацію:</w:t>
      </w:r>
    </w:p>
    <w:p w:rsidR="00EB0857" w:rsidRDefault="00130C62">
      <w:pPr>
        <w:pStyle w:val="a4"/>
        <w:numPr>
          <w:ilvl w:val="1"/>
          <w:numId w:val="52"/>
        </w:numPr>
        <w:tabs>
          <w:tab w:val="left" w:pos="1162"/>
        </w:tabs>
        <w:spacing w:before="0" w:line="249" w:lineRule="auto"/>
        <w:ind w:right="681" w:firstLine="399"/>
        <w:jc w:val="left"/>
        <w:rPr>
          <w:sz w:val="23"/>
        </w:rPr>
      </w:pPr>
      <w:r>
        <w:rPr>
          <w:color w:val="1D1D1B"/>
          <w:sz w:val="23"/>
        </w:rPr>
        <w:t>для подальшого реагування керівнику(-ці) закладу освіти або уповноваженій особі;</w:t>
      </w:r>
    </w:p>
    <w:p w:rsidR="00EB0857" w:rsidRDefault="00130C62">
      <w:pPr>
        <w:pStyle w:val="a4"/>
        <w:numPr>
          <w:ilvl w:val="1"/>
          <w:numId w:val="52"/>
        </w:numPr>
        <w:tabs>
          <w:tab w:val="left" w:pos="1162"/>
        </w:tabs>
        <w:ind w:left="1161" w:hanging="206"/>
        <w:jc w:val="left"/>
        <w:rPr>
          <w:sz w:val="23"/>
        </w:rPr>
      </w:pPr>
      <w:r>
        <w:rPr>
          <w:color w:val="1D1D1B"/>
          <w:sz w:val="23"/>
        </w:rPr>
        <w:t>до органів Національної</w:t>
      </w:r>
      <w:r>
        <w:rPr>
          <w:color w:val="1D1D1B"/>
          <w:spacing w:val="-5"/>
          <w:sz w:val="23"/>
        </w:rPr>
        <w:t xml:space="preserve"> </w:t>
      </w:r>
      <w:r>
        <w:rPr>
          <w:color w:val="1D1D1B"/>
          <w:sz w:val="23"/>
        </w:rPr>
        <w:t>поліції;</w:t>
      </w:r>
    </w:p>
    <w:p w:rsidR="00EB0857" w:rsidRDefault="00130C62">
      <w:pPr>
        <w:pStyle w:val="a4"/>
        <w:numPr>
          <w:ilvl w:val="1"/>
          <w:numId w:val="52"/>
        </w:numPr>
        <w:tabs>
          <w:tab w:val="left" w:pos="1162"/>
        </w:tabs>
        <w:spacing w:before="72"/>
        <w:ind w:left="1161" w:hanging="206"/>
        <w:jc w:val="left"/>
        <w:rPr>
          <w:sz w:val="23"/>
        </w:rPr>
      </w:pPr>
      <w:r>
        <w:rPr>
          <w:color w:val="1D1D1B"/>
          <w:sz w:val="23"/>
        </w:rPr>
        <w:t>до служби у справах</w:t>
      </w:r>
      <w:r>
        <w:rPr>
          <w:color w:val="1D1D1B"/>
          <w:spacing w:val="-11"/>
          <w:sz w:val="23"/>
        </w:rPr>
        <w:t xml:space="preserve"> </w:t>
      </w:r>
      <w:r>
        <w:rPr>
          <w:color w:val="1D1D1B"/>
          <w:sz w:val="23"/>
        </w:rPr>
        <w:t>дітей;</w:t>
      </w:r>
    </w:p>
    <w:p w:rsidR="00EB0857" w:rsidRDefault="00130C62">
      <w:pPr>
        <w:pStyle w:val="a4"/>
        <w:numPr>
          <w:ilvl w:val="1"/>
          <w:numId w:val="52"/>
        </w:numPr>
        <w:tabs>
          <w:tab w:val="left" w:pos="1162"/>
        </w:tabs>
        <w:spacing w:before="71"/>
        <w:ind w:left="1161" w:hanging="206"/>
        <w:jc w:val="left"/>
        <w:rPr>
          <w:sz w:val="23"/>
        </w:rPr>
      </w:pPr>
      <w:r>
        <w:rPr>
          <w:color w:val="1D1D1B"/>
          <w:sz w:val="23"/>
        </w:rPr>
        <w:t>закладів охорони</w:t>
      </w:r>
      <w:r>
        <w:rPr>
          <w:color w:val="1D1D1B"/>
          <w:spacing w:val="-30"/>
          <w:sz w:val="23"/>
        </w:rPr>
        <w:t xml:space="preserve"> </w:t>
      </w:r>
      <w:r>
        <w:rPr>
          <w:color w:val="1D1D1B"/>
          <w:sz w:val="23"/>
        </w:rPr>
        <w:t>здоров’я;</w:t>
      </w:r>
    </w:p>
    <w:p w:rsidR="00EB0857" w:rsidRDefault="00130C62">
      <w:pPr>
        <w:pStyle w:val="a4"/>
        <w:numPr>
          <w:ilvl w:val="1"/>
          <w:numId w:val="52"/>
        </w:numPr>
        <w:tabs>
          <w:tab w:val="left" w:pos="1162"/>
        </w:tabs>
        <w:spacing w:before="72"/>
        <w:ind w:left="1161" w:hanging="206"/>
        <w:jc w:val="left"/>
        <w:rPr>
          <w:sz w:val="23"/>
        </w:rPr>
      </w:pPr>
      <w:r>
        <w:rPr>
          <w:color w:val="1D1D1B"/>
          <w:sz w:val="23"/>
        </w:rPr>
        <w:t>центру соціальних служб для сім’ї, дітей та</w:t>
      </w:r>
      <w:r>
        <w:rPr>
          <w:color w:val="1D1D1B"/>
          <w:spacing w:val="-8"/>
          <w:sz w:val="23"/>
        </w:rPr>
        <w:t xml:space="preserve"> </w:t>
      </w:r>
      <w:r>
        <w:rPr>
          <w:color w:val="1D1D1B"/>
          <w:sz w:val="23"/>
        </w:rPr>
        <w:t>молоді.</w:t>
      </w:r>
    </w:p>
    <w:p w:rsidR="00EB0857" w:rsidRDefault="00130C62">
      <w:pPr>
        <w:pStyle w:val="a3"/>
        <w:spacing w:before="71" w:line="249" w:lineRule="auto"/>
        <w:ind w:left="556" w:right="257"/>
      </w:pPr>
      <w:r>
        <w:rPr>
          <w:color w:val="1D1D1B"/>
        </w:rPr>
        <w:t>Також ви можете звернутись для отримання консультацій юристів, психологів та соціальних працівників на:</w:t>
      </w:r>
    </w:p>
    <w:p w:rsidR="00EB0857" w:rsidRDefault="00130C62">
      <w:pPr>
        <w:pStyle w:val="a4"/>
        <w:numPr>
          <w:ilvl w:val="1"/>
          <w:numId w:val="52"/>
        </w:numPr>
        <w:tabs>
          <w:tab w:val="left" w:pos="1140"/>
        </w:tabs>
        <w:spacing w:line="249" w:lineRule="auto"/>
        <w:ind w:right="679" w:firstLine="399"/>
        <w:rPr>
          <w:sz w:val="23"/>
        </w:rPr>
      </w:pPr>
      <w:r>
        <w:rPr>
          <w:color w:val="1D1D1B"/>
          <w:sz w:val="23"/>
        </w:rPr>
        <w:t xml:space="preserve">Національну дитячу «гарячу» лінію </w:t>
      </w:r>
      <w:r>
        <w:rPr>
          <w:color w:val="1D1D1B"/>
          <w:spacing w:val="-7"/>
          <w:sz w:val="23"/>
        </w:rPr>
        <w:t xml:space="preserve">116 </w:t>
      </w:r>
      <w:r>
        <w:rPr>
          <w:color w:val="1D1D1B"/>
          <w:spacing w:val="-12"/>
          <w:sz w:val="23"/>
        </w:rPr>
        <w:t xml:space="preserve">111 </w:t>
      </w:r>
      <w:r>
        <w:rPr>
          <w:color w:val="1D1D1B"/>
          <w:sz w:val="23"/>
        </w:rPr>
        <w:t xml:space="preserve">з мобільних або 0 800 500 225 зі стаціонарних (з пн. - </w:t>
      </w:r>
      <w:r>
        <w:rPr>
          <w:color w:val="1D1D1B"/>
          <w:spacing w:val="-9"/>
          <w:sz w:val="23"/>
        </w:rPr>
        <w:t>пт.</w:t>
      </w:r>
      <w:r>
        <w:rPr>
          <w:color w:val="1D1D1B"/>
          <w:spacing w:val="45"/>
          <w:sz w:val="23"/>
        </w:rPr>
        <w:t xml:space="preserve"> </w:t>
      </w:r>
      <w:r>
        <w:rPr>
          <w:color w:val="1D1D1B"/>
          <w:sz w:val="23"/>
        </w:rPr>
        <w:t>з 12.00 до 20.00). Лінія є безкоштовною, анонімною та конфіденційною;</w:t>
      </w:r>
    </w:p>
    <w:p w:rsidR="00EB0857" w:rsidRDefault="00130C62">
      <w:pPr>
        <w:pStyle w:val="a4"/>
        <w:numPr>
          <w:ilvl w:val="1"/>
          <w:numId w:val="52"/>
        </w:numPr>
        <w:tabs>
          <w:tab w:val="left" w:pos="1146"/>
        </w:tabs>
        <w:spacing w:before="63" w:line="249" w:lineRule="auto"/>
        <w:ind w:right="680" w:firstLine="399"/>
        <w:rPr>
          <w:sz w:val="23"/>
        </w:rPr>
      </w:pPr>
      <w:r>
        <w:rPr>
          <w:color w:val="1D1D1B"/>
          <w:sz w:val="23"/>
        </w:rPr>
        <w:t xml:space="preserve">Національну «гарячу» лінію з попередження домашнього насильства, торгівлі людьми та ґендерної дискримінації за </w:t>
      </w:r>
      <w:r>
        <w:rPr>
          <w:color w:val="1D1D1B"/>
          <w:spacing w:val="-3"/>
          <w:sz w:val="23"/>
        </w:rPr>
        <w:t xml:space="preserve">тел. </w:t>
      </w:r>
      <w:r>
        <w:rPr>
          <w:color w:val="1D1D1B"/>
          <w:sz w:val="23"/>
        </w:rPr>
        <w:t xml:space="preserve">0 800 500 335 або </w:t>
      </w:r>
      <w:r>
        <w:rPr>
          <w:color w:val="1D1D1B"/>
          <w:spacing w:val="-7"/>
          <w:sz w:val="23"/>
        </w:rPr>
        <w:t xml:space="preserve">116 </w:t>
      </w:r>
      <w:r>
        <w:rPr>
          <w:color w:val="1D1D1B"/>
          <w:sz w:val="23"/>
        </w:rPr>
        <w:t>123 з мобільних або стаціонарних цілодобово (безкоштовно, анонімно,</w:t>
      </w:r>
      <w:r>
        <w:rPr>
          <w:color w:val="1D1D1B"/>
          <w:spacing w:val="-11"/>
          <w:sz w:val="23"/>
        </w:rPr>
        <w:t xml:space="preserve"> </w:t>
      </w:r>
      <w:r>
        <w:rPr>
          <w:color w:val="1D1D1B"/>
          <w:sz w:val="23"/>
        </w:rPr>
        <w:t>конфіденційно);</w:t>
      </w:r>
    </w:p>
    <w:p w:rsidR="00EB0857" w:rsidRDefault="00130C62">
      <w:pPr>
        <w:pStyle w:val="a4"/>
        <w:numPr>
          <w:ilvl w:val="1"/>
          <w:numId w:val="52"/>
        </w:numPr>
        <w:tabs>
          <w:tab w:val="left" w:pos="1186"/>
        </w:tabs>
        <w:spacing w:before="63" w:line="249" w:lineRule="auto"/>
        <w:ind w:right="681" w:firstLine="399"/>
        <w:rPr>
          <w:sz w:val="23"/>
        </w:rPr>
      </w:pPr>
      <w:r>
        <w:rPr>
          <w:color w:val="1D1D1B"/>
          <w:sz w:val="23"/>
        </w:rPr>
        <w:t xml:space="preserve">«гарячу» лінію для осіб, які постраждали від домашнього насильства, що створена на </w:t>
      </w:r>
      <w:r>
        <w:rPr>
          <w:color w:val="1D1D1B"/>
          <w:spacing w:val="-3"/>
          <w:sz w:val="23"/>
        </w:rPr>
        <w:t xml:space="preserve">базі Урядового </w:t>
      </w:r>
      <w:r>
        <w:rPr>
          <w:color w:val="1D1D1B"/>
          <w:sz w:val="23"/>
        </w:rPr>
        <w:t>контактного центру за номером 15-47. Сервіс цілодобово доступний, дзвінки є безкоштовними зі стаціонарних та мобільних телефонів, анонімними та</w:t>
      </w:r>
      <w:r>
        <w:rPr>
          <w:color w:val="1D1D1B"/>
          <w:spacing w:val="-3"/>
          <w:sz w:val="23"/>
        </w:rPr>
        <w:t xml:space="preserve"> </w:t>
      </w:r>
      <w:r>
        <w:rPr>
          <w:color w:val="1D1D1B"/>
          <w:sz w:val="23"/>
        </w:rPr>
        <w:t>конфіденційними.</w:t>
      </w:r>
    </w:p>
    <w:p w:rsidR="00EB0857" w:rsidRDefault="00130C62">
      <w:pPr>
        <w:pStyle w:val="a3"/>
        <w:spacing w:before="64"/>
        <w:ind w:left="556"/>
        <w:jc w:val="both"/>
      </w:pPr>
      <w:r>
        <w:rPr>
          <w:color w:val="1D1D1B"/>
        </w:rPr>
        <w:t>У разі настання випадку булінгу (цькування) ви маєте:</w:t>
      </w:r>
    </w:p>
    <w:p w:rsidR="00EB0857" w:rsidRDefault="00130C62">
      <w:pPr>
        <w:pStyle w:val="a4"/>
        <w:numPr>
          <w:ilvl w:val="0"/>
          <w:numId w:val="51"/>
        </w:numPr>
        <w:tabs>
          <w:tab w:val="left" w:pos="1166"/>
        </w:tabs>
        <w:spacing w:before="71"/>
        <w:ind w:left="1165" w:hanging="210"/>
        <w:jc w:val="left"/>
        <w:rPr>
          <w:sz w:val="23"/>
        </w:rPr>
      </w:pPr>
      <w:r>
        <w:rPr>
          <w:color w:val="1D1D1B"/>
          <w:sz w:val="23"/>
        </w:rPr>
        <w:t xml:space="preserve">вжити невідкладних заходів для припинення </w:t>
      </w:r>
      <w:r>
        <w:rPr>
          <w:color w:val="1D1D1B"/>
          <w:spacing w:val="-3"/>
          <w:sz w:val="23"/>
        </w:rPr>
        <w:t>небезпечного</w:t>
      </w:r>
      <w:r>
        <w:rPr>
          <w:color w:val="1D1D1B"/>
          <w:spacing w:val="-10"/>
          <w:sz w:val="23"/>
        </w:rPr>
        <w:t xml:space="preserve"> </w:t>
      </w:r>
      <w:r>
        <w:rPr>
          <w:color w:val="1D1D1B"/>
          <w:sz w:val="23"/>
        </w:rPr>
        <w:t>впливу;</w:t>
      </w:r>
    </w:p>
    <w:p w:rsidR="00EB0857" w:rsidRDefault="00130C62">
      <w:pPr>
        <w:pStyle w:val="a4"/>
        <w:numPr>
          <w:ilvl w:val="0"/>
          <w:numId w:val="51"/>
        </w:numPr>
        <w:tabs>
          <w:tab w:val="left" w:pos="1143"/>
        </w:tabs>
        <w:spacing w:before="72" w:line="249" w:lineRule="auto"/>
        <w:ind w:right="681" w:firstLine="399"/>
        <w:jc w:val="left"/>
        <w:rPr>
          <w:sz w:val="23"/>
        </w:rPr>
      </w:pPr>
      <w:r>
        <w:rPr>
          <w:color w:val="1D1D1B"/>
          <w:sz w:val="23"/>
        </w:rPr>
        <w:t>за</w:t>
      </w:r>
      <w:r>
        <w:rPr>
          <w:color w:val="1D1D1B"/>
          <w:spacing w:val="-18"/>
          <w:sz w:val="23"/>
        </w:rPr>
        <w:t xml:space="preserve"> </w:t>
      </w:r>
      <w:r>
        <w:rPr>
          <w:color w:val="1D1D1B"/>
          <w:sz w:val="23"/>
        </w:rPr>
        <w:t>потреби</w:t>
      </w:r>
      <w:r>
        <w:rPr>
          <w:color w:val="1D1D1B"/>
          <w:spacing w:val="-17"/>
          <w:sz w:val="23"/>
        </w:rPr>
        <w:t xml:space="preserve"> </w:t>
      </w:r>
      <w:r>
        <w:rPr>
          <w:color w:val="1D1D1B"/>
          <w:sz w:val="23"/>
        </w:rPr>
        <w:t>надати</w:t>
      </w:r>
      <w:r>
        <w:rPr>
          <w:color w:val="1D1D1B"/>
          <w:spacing w:val="-17"/>
          <w:sz w:val="23"/>
        </w:rPr>
        <w:t xml:space="preserve"> </w:t>
      </w:r>
      <w:r>
        <w:rPr>
          <w:color w:val="1D1D1B"/>
          <w:sz w:val="23"/>
        </w:rPr>
        <w:t>домедичну</w:t>
      </w:r>
      <w:r>
        <w:rPr>
          <w:color w:val="1D1D1B"/>
          <w:spacing w:val="-18"/>
          <w:sz w:val="23"/>
        </w:rPr>
        <w:t xml:space="preserve"> </w:t>
      </w:r>
      <w:r>
        <w:rPr>
          <w:color w:val="1D1D1B"/>
          <w:sz w:val="23"/>
        </w:rPr>
        <w:t>допомогу</w:t>
      </w:r>
      <w:r>
        <w:rPr>
          <w:color w:val="1D1D1B"/>
          <w:spacing w:val="-17"/>
          <w:sz w:val="23"/>
        </w:rPr>
        <w:t xml:space="preserve"> </w:t>
      </w:r>
      <w:r>
        <w:rPr>
          <w:color w:val="1D1D1B"/>
          <w:sz w:val="23"/>
        </w:rPr>
        <w:t>та</w:t>
      </w:r>
      <w:r>
        <w:rPr>
          <w:color w:val="1D1D1B"/>
          <w:spacing w:val="-17"/>
          <w:sz w:val="23"/>
        </w:rPr>
        <w:t xml:space="preserve"> </w:t>
      </w:r>
      <w:r>
        <w:rPr>
          <w:color w:val="1D1D1B"/>
          <w:sz w:val="23"/>
        </w:rPr>
        <w:t>викликати</w:t>
      </w:r>
      <w:r>
        <w:rPr>
          <w:color w:val="1D1D1B"/>
          <w:spacing w:val="-17"/>
          <w:sz w:val="23"/>
        </w:rPr>
        <w:t xml:space="preserve"> </w:t>
      </w:r>
      <w:r>
        <w:rPr>
          <w:color w:val="1D1D1B"/>
          <w:sz w:val="23"/>
        </w:rPr>
        <w:t>бригаду</w:t>
      </w:r>
      <w:r>
        <w:rPr>
          <w:color w:val="1D1D1B"/>
          <w:spacing w:val="-18"/>
          <w:sz w:val="23"/>
        </w:rPr>
        <w:t xml:space="preserve"> </w:t>
      </w:r>
      <w:r>
        <w:rPr>
          <w:color w:val="1D1D1B"/>
          <w:sz w:val="23"/>
        </w:rPr>
        <w:t>екстреної</w:t>
      </w:r>
      <w:r>
        <w:rPr>
          <w:color w:val="1D1D1B"/>
          <w:spacing w:val="-17"/>
          <w:sz w:val="23"/>
        </w:rPr>
        <w:t xml:space="preserve"> </w:t>
      </w:r>
      <w:r>
        <w:rPr>
          <w:color w:val="1D1D1B"/>
          <w:sz w:val="23"/>
        </w:rPr>
        <w:t>(швидкої) медичної допомоги для надання екстреної медичної</w:t>
      </w:r>
      <w:r>
        <w:rPr>
          <w:color w:val="1D1D1B"/>
          <w:spacing w:val="-11"/>
          <w:sz w:val="23"/>
        </w:rPr>
        <w:t xml:space="preserve"> </w:t>
      </w:r>
      <w:r>
        <w:rPr>
          <w:color w:val="1D1D1B"/>
          <w:sz w:val="23"/>
        </w:rPr>
        <w:t>допомоги;</w:t>
      </w:r>
    </w:p>
    <w:p w:rsidR="00EB0857" w:rsidRDefault="00130C62">
      <w:pPr>
        <w:pStyle w:val="a4"/>
        <w:numPr>
          <w:ilvl w:val="0"/>
          <w:numId w:val="51"/>
        </w:numPr>
        <w:tabs>
          <w:tab w:val="left" w:pos="1154"/>
        </w:tabs>
        <w:spacing w:line="249" w:lineRule="auto"/>
        <w:ind w:right="680" w:firstLine="399"/>
        <w:jc w:val="left"/>
        <w:rPr>
          <w:sz w:val="23"/>
        </w:rPr>
      </w:pPr>
      <w:r>
        <w:rPr>
          <w:color w:val="1D1D1B"/>
          <w:sz w:val="23"/>
        </w:rPr>
        <w:t>звернутись (за потреби) до територіальних органів (підрозділів) Національної поліції</w:t>
      </w:r>
      <w:r>
        <w:rPr>
          <w:color w:val="1D1D1B"/>
          <w:spacing w:val="-2"/>
          <w:sz w:val="23"/>
        </w:rPr>
        <w:t xml:space="preserve"> </w:t>
      </w:r>
      <w:r>
        <w:rPr>
          <w:color w:val="1D1D1B"/>
          <w:sz w:val="23"/>
        </w:rPr>
        <w:t>України;</w:t>
      </w:r>
    </w:p>
    <w:p w:rsidR="00EB0857" w:rsidRDefault="00130C62">
      <w:pPr>
        <w:pStyle w:val="a4"/>
        <w:numPr>
          <w:ilvl w:val="0"/>
          <w:numId w:val="51"/>
        </w:numPr>
        <w:tabs>
          <w:tab w:val="left" w:pos="1102"/>
        </w:tabs>
        <w:ind w:left="1101" w:hanging="146"/>
        <w:jc w:val="left"/>
        <w:rPr>
          <w:sz w:val="23"/>
        </w:rPr>
      </w:pPr>
      <w:r>
        <w:rPr>
          <w:color w:val="1D1D1B"/>
          <w:sz w:val="23"/>
        </w:rPr>
        <w:t>повідомити керівнику(-ці) закладу</w:t>
      </w:r>
      <w:r>
        <w:rPr>
          <w:color w:val="1D1D1B"/>
          <w:spacing w:val="-3"/>
          <w:sz w:val="23"/>
        </w:rPr>
        <w:t xml:space="preserve"> </w:t>
      </w:r>
      <w:r>
        <w:rPr>
          <w:color w:val="1D1D1B"/>
          <w:sz w:val="23"/>
        </w:rPr>
        <w:t>освіти;</w:t>
      </w:r>
    </w:p>
    <w:p w:rsidR="00EB0857" w:rsidRDefault="00130C62">
      <w:pPr>
        <w:pStyle w:val="a4"/>
        <w:numPr>
          <w:ilvl w:val="0"/>
          <w:numId w:val="51"/>
        </w:numPr>
        <w:tabs>
          <w:tab w:val="left" w:pos="1155"/>
          <w:tab w:val="left" w:pos="2596"/>
        </w:tabs>
        <w:spacing w:before="71" w:line="249" w:lineRule="auto"/>
        <w:ind w:right="680" w:firstLine="399"/>
        <w:jc w:val="left"/>
        <w:rPr>
          <w:sz w:val="23"/>
        </w:rPr>
      </w:pPr>
      <w:r>
        <w:rPr>
          <w:color w:val="1D1D1B"/>
          <w:sz w:val="23"/>
        </w:rPr>
        <w:t>повідомити</w:t>
      </w:r>
      <w:r>
        <w:rPr>
          <w:color w:val="1D1D1B"/>
          <w:sz w:val="23"/>
        </w:rPr>
        <w:tab/>
        <w:t xml:space="preserve">принаймні одному з батьків або іншим законним представникам малолітньої чи неповнолітньої особи, яка стала стороною </w:t>
      </w:r>
      <w:r>
        <w:rPr>
          <w:color w:val="1D1D1B"/>
          <w:spacing w:val="-3"/>
          <w:sz w:val="23"/>
        </w:rPr>
        <w:t>булінгу</w:t>
      </w:r>
      <w:r>
        <w:rPr>
          <w:color w:val="1D1D1B"/>
          <w:spacing w:val="-22"/>
          <w:sz w:val="23"/>
        </w:rPr>
        <w:t xml:space="preserve"> </w:t>
      </w:r>
      <w:r>
        <w:rPr>
          <w:color w:val="1D1D1B"/>
          <w:sz w:val="23"/>
        </w:rPr>
        <w:t>(цькування).</w:t>
      </w:r>
    </w:p>
    <w:p w:rsidR="00EB0857" w:rsidRDefault="00130C62">
      <w:pPr>
        <w:pStyle w:val="5"/>
        <w:spacing w:before="62" w:line="249" w:lineRule="auto"/>
        <w:ind w:left="556" w:right="891" w:firstLine="399"/>
        <w:jc w:val="left"/>
      </w:pPr>
      <w:r>
        <w:rPr>
          <w:color w:val="1D1D1B"/>
        </w:rPr>
        <w:t>Якщо дитина звернулась до вас та розповіла про ситуацію насильства або загрозу його</w:t>
      </w:r>
      <w:r>
        <w:rPr>
          <w:color w:val="1D1D1B"/>
          <w:spacing w:val="-4"/>
        </w:rPr>
        <w:t xml:space="preserve"> </w:t>
      </w:r>
      <w:r>
        <w:rPr>
          <w:color w:val="1D1D1B"/>
        </w:rPr>
        <w:t>вчинення:</w:t>
      </w:r>
    </w:p>
    <w:p w:rsidR="00EB0857" w:rsidRDefault="00130C62">
      <w:pPr>
        <w:pStyle w:val="a4"/>
        <w:numPr>
          <w:ilvl w:val="0"/>
          <w:numId w:val="51"/>
        </w:numPr>
        <w:tabs>
          <w:tab w:val="left" w:pos="1166"/>
        </w:tabs>
        <w:ind w:left="1165" w:hanging="210"/>
        <w:jc w:val="left"/>
        <w:rPr>
          <w:sz w:val="23"/>
        </w:rPr>
      </w:pPr>
      <w:r>
        <w:rPr>
          <w:color w:val="1D1D1B"/>
          <w:sz w:val="23"/>
        </w:rPr>
        <w:t>заспокойте</w:t>
      </w:r>
      <w:r>
        <w:rPr>
          <w:color w:val="1D1D1B"/>
          <w:spacing w:val="-14"/>
          <w:sz w:val="23"/>
        </w:rPr>
        <w:t xml:space="preserve"> </w:t>
      </w:r>
      <w:r>
        <w:rPr>
          <w:color w:val="1D1D1B"/>
          <w:sz w:val="23"/>
        </w:rPr>
        <w:t>дитину;</w:t>
      </w:r>
    </w:p>
    <w:p w:rsidR="00EB0857" w:rsidRDefault="00130C62">
      <w:pPr>
        <w:pStyle w:val="a4"/>
        <w:numPr>
          <w:ilvl w:val="0"/>
          <w:numId w:val="51"/>
        </w:numPr>
        <w:tabs>
          <w:tab w:val="left" w:pos="1166"/>
        </w:tabs>
        <w:spacing w:before="72"/>
        <w:ind w:left="1165" w:hanging="210"/>
        <w:jc w:val="left"/>
        <w:rPr>
          <w:sz w:val="23"/>
        </w:rPr>
      </w:pPr>
      <w:r>
        <w:rPr>
          <w:color w:val="1D1D1B"/>
          <w:sz w:val="23"/>
        </w:rPr>
        <w:t>підтримайте і схваліть, що дитина до вас звернулась та розповіла про</w:t>
      </w:r>
      <w:r>
        <w:rPr>
          <w:color w:val="1D1D1B"/>
          <w:spacing w:val="-42"/>
          <w:sz w:val="23"/>
        </w:rPr>
        <w:t xml:space="preserve"> </w:t>
      </w:r>
      <w:r>
        <w:rPr>
          <w:color w:val="1D1D1B"/>
          <w:sz w:val="23"/>
        </w:rPr>
        <w:t>ситуацію;</w:t>
      </w:r>
    </w:p>
    <w:p w:rsidR="00EB0857" w:rsidRDefault="00130C62">
      <w:pPr>
        <w:pStyle w:val="a4"/>
        <w:numPr>
          <w:ilvl w:val="0"/>
          <w:numId w:val="51"/>
        </w:numPr>
        <w:tabs>
          <w:tab w:val="left" w:pos="1211"/>
        </w:tabs>
        <w:spacing w:before="71" w:line="249" w:lineRule="auto"/>
        <w:ind w:right="682" w:firstLine="399"/>
        <w:rPr>
          <w:sz w:val="23"/>
        </w:rPr>
      </w:pPr>
      <w:r>
        <w:rPr>
          <w:color w:val="1D1D1B"/>
          <w:sz w:val="23"/>
        </w:rPr>
        <w:t>спитайте, кому ще дитина може розповісти про те, що відбулося/відбувається; кому вона</w:t>
      </w:r>
      <w:r>
        <w:rPr>
          <w:color w:val="1D1D1B"/>
          <w:spacing w:val="-2"/>
          <w:sz w:val="23"/>
        </w:rPr>
        <w:t xml:space="preserve"> </w:t>
      </w:r>
      <w:r>
        <w:rPr>
          <w:color w:val="1D1D1B"/>
          <w:sz w:val="23"/>
        </w:rPr>
        <w:t>довіряє;</w:t>
      </w:r>
    </w:p>
    <w:p w:rsidR="00EB0857" w:rsidRDefault="00130C62">
      <w:pPr>
        <w:pStyle w:val="a4"/>
        <w:numPr>
          <w:ilvl w:val="0"/>
          <w:numId w:val="51"/>
        </w:numPr>
        <w:tabs>
          <w:tab w:val="left" w:pos="1225"/>
        </w:tabs>
        <w:spacing w:line="249" w:lineRule="auto"/>
        <w:ind w:right="681" w:firstLine="399"/>
        <w:rPr>
          <w:sz w:val="23"/>
        </w:rPr>
      </w:pPr>
      <w:r>
        <w:rPr>
          <w:color w:val="1D1D1B"/>
          <w:sz w:val="23"/>
        </w:rPr>
        <w:t>передайте цю інформацію, з дотриманням конфіденційности, для подальшого реагування керівнику(-ці) закладу освіти, уповноваженій особі або будь-якому педагогічному</w:t>
      </w:r>
      <w:r>
        <w:rPr>
          <w:color w:val="1D1D1B"/>
          <w:spacing w:val="-1"/>
          <w:sz w:val="23"/>
        </w:rPr>
        <w:t xml:space="preserve"> </w:t>
      </w:r>
      <w:r>
        <w:rPr>
          <w:color w:val="1D1D1B"/>
          <w:spacing w:val="-3"/>
          <w:sz w:val="23"/>
        </w:rPr>
        <w:t>працівнику.</w:t>
      </w:r>
    </w:p>
    <w:p w:rsidR="00EB0857" w:rsidRDefault="00EB0857">
      <w:pPr>
        <w:spacing w:line="249" w:lineRule="auto"/>
        <w:jc w:val="both"/>
        <w:rPr>
          <w:sz w:val="23"/>
        </w:rPr>
        <w:sectPr w:rsidR="00EB0857">
          <w:headerReference w:type="default" r:id="rId597"/>
          <w:footerReference w:type="default" r:id="rId598"/>
          <w:pgSz w:w="11910" w:h="16840"/>
          <w:pgMar w:top="780" w:right="640" w:bottom="560" w:left="760" w:header="0" w:footer="366" w:gutter="0"/>
          <w:cols w:space="720"/>
        </w:sectPr>
      </w:pPr>
    </w:p>
    <w:p w:rsidR="00EB0857" w:rsidRDefault="00130C62">
      <w:pPr>
        <w:spacing w:before="66" w:line="193" w:lineRule="exact"/>
        <w:ind w:right="312"/>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65"/>
        <w:jc w:val="right"/>
        <w:rPr>
          <w:rFonts w:ascii="Tahoma" w:hAnsi="Tahoma"/>
          <w:b/>
          <w:sz w:val="16"/>
        </w:rPr>
      </w:pPr>
      <w:r>
        <w:pict>
          <v:shape id="_x0000_s1979" style="position:absolute;left:0;text-align:left;margin-left:46.25pt;margin-top:15pt;width:502.85pt;height:.1pt;z-index:-15418880;mso-wrap-distance-left:0;mso-wrap-distance-right:0;mso-position-horizontal-relative:page" coordorigin="925,300" coordsize="10057,0" path="m925,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13"/>
        </w:rPr>
      </w:pPr>
    </w:p>
    <w:p w:rsidR="00EB0857" w:rsidRDefault="00130C62">
      <w:pPr>
        <w:pStyle w:val="4"/>
        <w:spacing w:before="93" w:line="360" w:lineRule="auto"/>
        <w:ind w:left="553" w:right="5294"/>
      </w:pPr>
      <w:r>
        <w:rPr>
          <w:color w:val="1D1D1B"/>
        </w:rPr>
        <w:t>6.5. ПРАКТИЧНІ ВПРАВИ ДО ТЕМИ 6 Вправа 1</w:t>
      </w:r>
    </w:p>
    <w:p w:rsidR="00EB0857" w:rsidRDefault="00130C62">
      <w:pPr>
        <w:pStyle w:val="a3"/>
        <w:spacing w:line="203" w:lineRule="exact"/>
        <w:ind w:left="553"/>
      </w:pPr>
      <w:r>
        <w:rPr>
          <w:color w:val="1D1D1B"/>
        </w:rPr>
        <w:t>Тренер/тренерка об’єднує учасників/учасниць у 3 групи.</w:t>
      </w:r>
    </w:p>
    <w:p w:rsidR="00EB0857" w:rsidRDefault="00130C62">
      <w:pPr>
        <w:pStyle w:val="5"/>
        <w:spacing w:before="71"/>
        <w:ind w:left="553"/>
        <w:jc w:val="left"/>
      </w:pPr>
      <w:r>
        <w:rPr>
          <w:color w:val="1D1D1B"/>
        </w:rPr>
        <w:t>Завдання</w:t>
      </w:r>
    </w:p>
    <w:p w:rsidR="00EB0857" w:rsidRDefault="00130C62">
      <w:pPr>
        <w:pStyle w:val="a3"/>
        <w:spacing w:before="72"/>
        <w:ind w:left="553"/>
      </w:pPr>
      <w:r>
        <w:rPr>
          <w:color w:val="1D1D1B"/>
        </w:rPr>
        <w:t>Складіть схематично Алгоритм виявлення та реагування учасників освітнього процесу:</w:t>
      </w:r>
    </w:p>
    <w:p w:rsidR="00EB0857" w:rsidRDefault="00130C62">
      <w:pPr>
        <w:pStyle w:val="a4"/>
        <w:numPr>
          <w:ilvl w:val="0"/>
          <w:numId w:val="50"/>
        </w:numPr>
        <w:tabs>
          <w:tab w:val="left" w:pos="738"/>
        </w:tabs>
        <w:spacing w:before="72" w:line="249" w:lineRule="auto"/>
        <w:ind w:right="254" w:firstLine="399"/>
        <w:jc w:val="left"/>
        <w:rPr>
          <w:sz w:val="23"/>
        </w:rPr>
      </w:pPr>
      <w:r>
        <w:rPr>
          <w:color w:val="1D1D1B"/>
          <w:sz w:val="23"/>
        </w:rPr>
        <w:t>група</w:t>
      </w:r>
      <w:r>
        <w:rPr>
          <w:color w:val="1D1D1B"/>
          <w:spacing w:val="-13"/>
          <w:sz w:val="23"/>
        </w:rPr>
        <w:t xml:space="preserve"> </w:t>
      </w:r>
      <w:r>
        <w:rPr>
          <w:color w:val="1D1D1B"/>
          <w:sz w:val="23"/>
        </w:rPr>
        <w:t>-</w:t>
      </w:r>
      <w:r>
        <w:rPr>
          <w:color w:val="1D1D1B"/>
          <w:spacing w:val="-12"/>
          <w:sz w:val="23"/>
        </w:rPr>
        <w:t xml:space="preserve"> </w:t>
      </w:r>
      <w:r>
        <w:rPr>
          <w:color w:val="1D1D1B"/>
          <w:sz w:val="23"/>
        </w:rPr>
        <w:t>у</w:t>
      </w:r>
      <w:r>
        <w:rPr>
          <w:color w:val="1D1D1B"/>
          <w:spacing w:val="-12"/>
          <w:sz w:val="23"/>
        </w:rPr>
        <w:t xml:space="preserve"> </w:t>
      </w:r>
      <w:r>
        <w:rPr>
          <w:color w:val="1D1D1B"/>
          <w:sz w:val="23"/>
        </w:rPr>
        <w:t>разі</w:t>
      </w:r>
      <w:r>
        <w:rPr>
          <w:color w:val="1D1D1B"/>
          <w:spacing w:val="-13"/>
          <w:sz w:val="23"/>
        </w:rPr>
        <w:t xml:space="preserve"> </w:t>
      </w:r>
      <w:r>
        <w:rPr>
          <w:color w:val="1D1D1B"/>
          <w:sz w:val="23"/>
        </w:rPr>
        <w:t>ознак</w:t>
      </w:r>
      <w:r>
        <w:rPr>
          <w:color w:val="1D1D1B"/>
          <w:spacing w:val="-13"/>
          <w:sz w:val="23"/>
        </w:rPr>
        <w:t xml:space="preserve"> </w:t>
      </w:r>
      <w:r>
        <w:rPr>
          <w:color w:val="1D1D1B"/>
          <w:sz w:val="23"/>
        </w:rPr>
        <w:t>чи</w:t>
      </w:r>
      <w:r>
        <w:rPr>
          <w:color w:val="1D1D1B"/>
          <w:spacing w:val="-12"/>
          <w:sz w:val="23"/>
        </w:rPr>
        <w:t xml:space="preserve"> </w:t>
      </w:r>
      <w:r>
        <w:rPr>
          <w:color w:val="1D1D1B"/>
          <w:sz w:val="23"/>
        </w:rPr>
        <w:t>факторів,</w:t>
      </w:r>
      <w:r>
        <w:rPr>
          <w:color w:val="1D1D1B"/>
          <w:spacing w:val="-12"/>
          <w:sz w:val="23"/>
        </w:rPr>
        <w:t xml:space="preserve"> </w:t>
      </w:r>
      <w:r>
        <w:rPr>
          <w:color w:val="1D1D1B"/>
          <w:sz w:val="23"/>
        </w:rPr>
        <w:t>що</w:t>
      </w:r>
      <w:r>
        <w:rPr>
          <w:color w:val="1D1D1B"/>
          <w:spacing w:val="-12"/>
          <w:sz w:val="23"/>
        </w:rPr>
        <w:t xml:space="preserve"> </w:t>
      </w:r>
      <w:r>
        <w:rPr>
          <w:color w:val="1D1D1B"/>
          <w:sz w:val="23"/>
        </w:rPr>
        <w:t>можуть</w:t>
      </w:r>
      <w:r>
        <w:rPr>
          <w:color w:val="1D1D1B"/>
          <w:spacing w:val="-12"/>
          <w:sz w:val="23"/>
        </w:rPr>
        <w:t xml:space="preserve"> </w:t>
      </w:r>
      <w:r>
        <w:rPr>
          <w:color w:val="1D1D1B"/>
          <w:sz w:val="23"/>
        </w:rPr>
        <w:t>вказувати</w:t>
      </w:r>
      <w:r>
        <w:rPr>
          <w:color w:val="1D1D1B"/>
          <w:spacing w:val="-12"/>
          <w:sz w:val="23"/>
        </w:rPr>
        <w:t xml:space="preserve"> </w:t>
      </w:r>
      <w:r>
        <w:rPr>
          <w:color w:val="1D1D1B"/>
          <w:sz w:val="23"/>
        </w:rPr>
        <w:t>на</w:t>
      </w:r>
      <w:r>
        <w:rPr>
          <w:color w:val="1D1D1B"/>
          <w:spacing w:val="-12"/>
          <w:sz w:val="23"/>
        </w:rPr>
        <w:t xml:space="preserve"> </w:t>
      </w:r>
      <w:r>
        <w:rPr>
          <w:color w:val="1D1D1B"/>
          <w:sz w:val="23"/>
        </w:rPr>
        <w:t>жорстоке</w:t>
      </w:r>
      <w:r>
        <w:rPr>
          <w:color w:val="1D1D1B"/>
          <w:spacing w:val="-12"/>
          <w:sz w:val="23"/>
        </w:rPr>
        <w:t xml:space="preserve"> </w:t>
      </w:r>
      <w:r>
        <w:rPr>
          <w:color w:val="1D1D1B"/>
          <w:sz w:val="23"/>
        </w:rPr>
        <w:t>поводження</w:t>
      </w:r>
      <w:r>
        <w:rPr>
          <w:color w:val="1D1D1B"/>
          <w:spacing w:val="-13"/>
          <w:sz w:val="23"/>
        </w:rPr>
        <w:t xml:space="preserve"> </w:t>
      </w:r>
      <w:r>
        <w:rPr>
          <w:color w:val="1D1D1B"/>
          <w:sz w:val="23"/>
        </w:rPr>
        <w:t>з</w:t>
      </w:r>
      <w:r>
        <w:rPr>
          <w:color w:val="1D1D1B"/>
          <w:spacing w:val="-13"/>
          <w:sz w:val="23"/>
        </w:rPr>
        <w:t xml:space="preserve"> </w:t>
      </w:r>
      <w:r>
        <w:rPr>
          <w:color w:val="1D1D1B"/>
          <w:sz w:val="23"/>
        </w:rPr>
        <w:t xml:space="preserve">дитиною або ризиків </w:t>
      </w:r>
      <w:r>
        <w:rPr>
          <w:color w:val="1D1D1B"/>
          <w:spacing w:val="-3"/>
          <w:sz w:val="23"/>
        </w:rPr>
        <w:t xml:space="preserve">щодо </w:t>
      </w:r>
      <w:r>
        <w:rPr>
          <w:color w:val="1D1D1B"/>
          <w:sz w:val="23"/>
        </w:rPr>
        <w:t>їх виникнення стосовно</w:t>
      </w:r>
      <w:r>
        <w:rPr>
          <w:color w:val="1D1D1B"/>
          <w:spacing w:val="-4"/>
          <w:sz w:val="23"/>
        </w:rPr>
        <w:t xml:space="preserve"> </w:t>
      </w:r>
      <w:r>
        <w:rPr>
          <w:color w:val="1D1D1B"/>
          <w:sz w:val="23"/>
        </w:rPr>
        <w:t>дитини;</w:t>
      </w:r>
    </w:p>
    <w:p w:rsidR="00EB0857" w:rsidRDefault="00130C62">
      <w:pPr>
        <w:pStyle w:val="a4"/>
        <w:numPr>
          <w:ilvl w:val="0"/>
          <w:numId w:val="50"/>
        </w:numPr>
        <w:tabs>
          <w:tab w:val="left" w:pos="794"/>
        </w:tabs>
        <w:spacing w:before="61" w:line="249" w:lineRule="auto"/>
        <w:ind w:right="254" w:firstLine="399"/>
        <w:jc w:val="left"/>
        <w:rPr>
          <w:sz w:val="23"/>
        </w:rPr>
      </w:pPr>
      <w:r>
        <w:rPr>
          <w:color w:val="1D1D1B"/>
          <w:sz w:val="23"/>
        </w:rPr>
        <w:t xml:space="preserve">група - у разі ознак чи факторів, що можуть вказувати на домашнє насильство над дитиною або ризиків </w:t>
      </w:r>
      <w:r>
        <w:rPr>
          <w:color w:val="1D1D1B"/>
          <w:spacing w:val="-3"/>
          <w:sz w:val="23"/>
        </w:rPr>
        <w:t xml:space="preserve">щодо </w:t>
      </w:r>
      <w:r>
        <w:rPr>
          <w:color w:val="1D1D1B"/>
          <w:sz w:val="23"/>
        </w:rPr>
        <w:t>їх виникнення стосовно</w:t>
      </w:r>
      <w:r>
        <w:rPr>
          <w:color w:val="1D1D1B"/>
          <w:spacing w:val="-6"/>
          <w:sz w:val="23"/>
        </w:rPr>
        <w:t xml:space="preserve"> </w:t>
      </w:r>
      <w:r>
        <w:rPr>
          <w:color w:val="1D1D1B"/>
          <w:sz w:val="23"/>
        </w:rPr>
        <w:t>дитини;</w:t>
      </w:r>
    </w:p>
    <w:p w:rsidR="00EB0857" w:rsidRDefault="00130C62">
      <w:pPr>
        <w:pStyle w:val="a4"/>
        <w:numPr>
          <w:ilvl w:val="0"/>
          <w:numId w:val="50"/>
        </w:numPr>
        <w:tabs>
          <w:tab w:val="left" w:pos="746"/>
        </w:tabs>
        <w:ind w:left="745" w:hanging="193"/>
        <w:jc w:val="left"/>
        <w:rPr>
          <w:sz w:val="23"/>
        </w:rPr>
      </w:pPr>
      <w:r>
        <w:rPr>
          <w:color w:val="1D1D1B"/>
          <w:sz w:val="23"/>
        </w:rPr>
        <w:t xml:space="preserve">група - на випадки </w:t>
      </w:r>
      <w:r>
        <w:rPr>
          <w:color w:val="1D1D1B"/>
          <w:spacing w:val="-3"/>
          <w:sz w:val="23"/>
        </w:rPr>
        <w:t xml:space="preserve">булінгу </w:t>
      </w:r>
      <w:r>
        <w:rPr>
          <w:color w:val="1D1D1B"/>
          <w:sz w:val="23"/>
        </w:rPr>
        <w:t>в закладі</w:t>
      </w:r>
      <w:r>
        <w:rPr>
          <w:color w:val="1D1D1B"/>
          <w:spacing w:val="-18"/>
          <w:sz w:val="23"/>
        </w:rPr>
        <w:t xml:space="preserve"> </w:t>
      </w:r>
      <w:r>
        <w:rPr>
          <w:color w:val="1D1D1B"/>
          <w:sz w:val="23"/>
        </w:rPr>
        <w:t>освіти.</w:t>
      </w:r>
    </w:p>
    <w:p w:rsidR="00EB0857" w:rsidRDefault="00130C62">
      <w:pPr>
        <w:spacing w:before="72" w:line="249" w:lineRule="auto"/>
        <w:ind w:left="153" w:firstLine="399"/>
        <w:rPr>
          <w:i/>
          <w:sz w:val="23"/>
        </w:rPr>
      </w:pPr>
      <w:r>
        <w:rPr>
          <w:i/>
          <w:color w:val="1D1D1B"/>
          <w:sz w:val="23"/>
        </w:rPr>
        <w:t>Після завершення роботи групи презентують свої напрацювання. Відбувається колективне обговорення.</w:t>
      </w:r>
    </w:p>
    <w:p w:rsidR="00EB0857" w:rsidRDefault="00130C62">
      <w:pPr>
        <w:pStyle w:val="4"/>
        <w:spacing w:before="122"/>
        <w:ind w:left="553"/>
      </w:pPr>
      <w:r>
        <w:rPr>
          <w:color w:val="1D1D1B"/>
        </w:rPr>
        <w:t>Вправа 2</w:t>
      </w:r>
    </w:p>
    <w:p w:rsidR="00EB0857" w:rsidRDefault="00130C62">
      <w:pPr>
        <w:pStyle w:val="a3"/>
        <w:spacing w:before="71"/>
        <w:ind w:left="553"/>
      </w:pPr>
      <w:r>
        <w:rPr>
          <w:color w:val="1D1D1B"/>
        </w:rPr>
        <w:t>Тренер/тренерка об’єднує учасників/учасниць у 3 групи.</w:t>
      </w:r>
    </w:p>
    <w:p w:rsidR="00EB0857" w:rsidRDefault="00130C62">
      <w:pPr>
        <w:pStyle w:val="5"/>
        <w:spacing w:before="72"/>
        <w:ind w:left="553"/>
        <w:jc w:val="left"/>
      </w:pPr>
      <w:r>
        <w:rPr>
          <w:color w:val="1D1D1B"/>
        </w:rPr>
        <w:t>Завдання</w:t>
      </w:r>
    </w:p>
    <w:p w:rsidR="00EB0857" w:rsidRDefault="00130C62">
      <w:pPr>
        <w:pStyle w:val="a4"/>
        <w:numPr>
          <w:ilvl w:val="0"/>
          <w:numId w:val="49"/>
        </w:numPr>
        <w:tabs>
          <w:tab w:val="left" w:pos="810"/>
        </w:tabs>
        <w:spacing w:before="71"/>
        <w:ind w:hanging="257"/>
        <w:rPr>
          <w:sz w:val="23"/>
        </w:rPr>
      </w:pPr>
      <w:r>
        <w:rPr>
          <w:color w:val="1D1D1B"/>
          <w:sz w:val="23"/>
        </w:rPr>
        <w:t>Опрацюйте</w:t>
      </w:r>
      <w:r>
        <w:rPr>
          <w:color w:val="1D1D1B"/>
          <w:spacing w:val="-2"/>
          <w:sz w:val="23"/>
        </w:rPr>
        <w:t xml:space="preserve"> </w:t>
      </w:r>
      <w:r>
        <w:rPr>
          <w:color w:val="1D1D1B"/>
          <w:sz w:val="23"/>
        </w:rPr>
        <w:t>кейси.</w:t>
      </w:r>
    </w:p>
    <w:p w:rsidR="00EB0857" w:rsidRDefault="00130C62">
      <w:pPr>
        <w:pStyle w:val="a4"/>
        <w:numPr>
          <w:ilvl w:val="0"/>
          <w:numId w:val="49"/>
        </w:numPr>
        <w:tabs>
          <w:tab w:val="left" w:pos="810"/>
        </w:tabs>
        <w:spacing w:before="72"/>
        <w:ind w:hanging="257"/>
        <w:rPr>
          <w:sz w:val="23"/>
        </w:rPr>
      </w:pPr>
      <w:r>
        <w:rPr>
          <w:color w:val="1D1D1B"/>
          <w:sz w:val="23"/>
        </w:rPr>
        <w:t xml:space="preserve">Заповніть </w:t>
      </w:r>
      <w:r>
        <w:rPr>
          <w:color w:val="1D1D1B"/>
          <w:spacing w:val="-3"/>
          <w:sz w:val="23"/>
        </w:rPr>
        <w:t>таблицю</w:t>
      </w:r>
      <w:r>
        <w:rPr>
          <w:color w:val="1D1D1B"/>
          <w:spacing w:val="-1"/>
          <w:sz w:val="23"/>
        </w:rPr>
        <w:t xml:space="preserve"> </w:t>
      </w:r>
      <w:r>
        <w:rPr>
          <w:color w:val="1D1D1B"/>
          <w:sz w:val="23"/>
        </w:rPr>
        <w:t>(додаток).</w:t>
      </w:r>
    </w:p>
    <w:p w:rsidR="00EB0857" w:rsidRDefault="00130C62">
      <w:pPr>
        <w:pStyle w:val="a4"/>
        <w:numPr>
          <w:ilvl w:val="0"/>
          <w:numId w:val="49"/>
        </w:numPr>
        <w:tabs>
          <w:tab w:val="left" w:pos="944"/>
        </w:tabs>
        <w:spacing w:before="72" w:line="249" w:lineRule="auto"/>
        <w:ind w:left="153" w:right="251" w:firstLine="399"/>
        <w:jc w:val="both"/>
        <w:rPr>
          <w:sz w:val="23"/>
        </w:rPr>
      </w:pPr>
      <w:r>
        <w:rPr>
          <w:color w:val="1D1D1B"/>
          <w:sz w:val="23"/>
        </w:rPr>
        <w:t>Пропишіть алгоритм реагування на ситуацію з позиції: уповноваженої особи, класного(-ої) керівника(-ці), психолога(-ині)/соціального(-ої) педагога(-ині), персоналу закладу освіти.</w:t>
      </w:r>
    </w:p>
    <w:p w:rsidR="00EB0857" w:rsidRDefault="00130C62">
      <w:pPr>
        <w:spacing w:before="62"/>
        <w:ind w:left="553"/>
        <w:rPr>
          <w:i/>
          <w:sz w:val="23"/>
        </w:rPr>
      </w:pPr>
      <w:r>
        <w:rPr>
          <w:i/>
          <w:color w:val="1D1D1B"/>
          <w:sz w:val="23"/>
        </w:rPr>
        <w:t>Розподіл кейсів (ситуацій):</w:t>
      </w:r>
    </w:p>
    <w:p w:rsidR="00EB0857" w:rsidRDefault="00130C62">
      <w:pPr>
        <w:pStyle w:val="a3"/>
        <w:spacing w:before="72" w:line="304" w:lineRule="auto"/>
        <w:ind w:left="553" w:right="5137"/>
      </w:pPr>
      <w:r>
        <w:rPr>
          <w:color w:val="1D1D1B"/>
        </w:rPr>
        <w:t>1 група – жорстоке поводження/насильство; 2 група – домашнє насильство;</w:t>
      </w:r>
    </w:p>
    <w:p w:rsidR="00EB0857" w:rsidRDefault="00130C62">
      <w:pPr>
        <w:pStyle w:val="a3"/>
        <w:ind w:left="553"/>
      </w:pPr>
      <w:r>
        <w:rPr>
          <w:color w:val="1D1D1B"/>
        </w:rPr>
        <w:t>3 група – булінг стосовно дитини; булінг стосовно педагогині.</w:t>
      </w:r>
    </w:p>
    <w:p w:rsidR="00EB0857" w:rsidRDefault="00130C62">
      <w:pPr>
        <w:spacing w:before="72" w:line="249" w:lineRule="auto"/>
        <w:ind w:left="153" w:right="251" w:firstLine="399"/>
        <w:jc w:val="both"/>
        <w:rPr>
          <w:i/>
          <w:sz w:val="23"/>
        </w:rPr>
      </w:pPr>
      <w:r>
        <w:rPr>
          <w:i/>
          <w:color w:val="1D1D1B"/>
          <w:sz w:val="23"/>
        </w:rPr>
        <w:t>Після завершення роботи групи презентують свої напрацювання. Відбувається колективне обговорення.</w:t>
      </w:r>
    </w:p>
    <w:p w:rsidR="00EB0857" w:rsidRDefault="00130C62">
      <w:pPr>
        <w:pStyle w:val="4"/>
        <w:spacing w:before="62"/>
        <w:ind w:left="553"/>
        <w:jc w:val="both"/>
      </w:pPr>
      <w:r>
        <w:rPr>
          <w:color w:val="1D1D1B"/>
        </w:rPr>
        <w:t>Опис кейсів</w:t>
      </w:r>
    </w:p>
    <w:p w:rsidR="00EB0857" w:rsidRDefault="00130C62">
      <w:pPr>
        <w:pStyle w:val="5"/>
        <w:spacing w:before="71"/>
        <w:ind w:left="553"/>
      </w:pPr>
      <w:r>
        <w:rPr>
          <w:color w:val="1D1D1B"/>
        </w:rPr>
        <w:t>Історія 1</w:t>
      </w:r>
    </w:p>
    <w:p w:rsidR="00EB0857" w:rsidRDefault="00130C62">
      <w:pPr>
        <w:pStyle w:val="a3"/>
        <w:spacing w:before="72" w:line="249" w:lineRule="auto"/>
        <w:ind w:left="153" w:right="250" w:firstLine="399"/>
        <w:jc w:val="both"/>
      </w:pPr>
      <w:r>
        <w:rPr>
          <w:color w:val="1D1D1B"/>
        </w:rPr>
        <w:t xml:space="preserve">Жінка 65 років, </w:t>
      </w:r>
      <w:r>
        <w:rPr>
          <w:color w:val="1D1D1B"/>
          <w:spacing w:val="-3"/>
        </w:rPr>
        <w:t xml:space="preserve">бабуся </w:t>
      </w:r>
      <w:r>
        <w:rPr>
          <w:color w:val="1D1D1B"/>
        </w:rPr>
        <w:t xml:space="preserve">учениці 8 класу Аліни, поскаржилася своїй сусідці, яка працює завгоспом у школі, на те, що її донька (40 років) погано ставиться до своєї дитини: принижує </w:t>
      </w:r>
      <w:r>
        <w:rPr>
          <w:color w:val="1D1D1B"/>
          <w:spacing w:val="-5"/>
        </w:rPr>
        <w:t xml:space="preserve">дівчину, </w:t>
      </w:r>
      <w:r>
        <w:rPr>
          <w:color w:val="1D1D1B"/>
        </w:rPr>
        <w:t xml:space="preserve">часто піднімає на неї </w:t>
      </w:r>
      <w:r>
        <w:rPr>
          <w:color w:val="1D1D1B"/>
          <w:spacing w:val="-5"/>
        </w:rPr>
        <w:t xml:space="preserve">руку. </w:t>
      </w:r>
      <w:r>
        <w:rPr>
          <w:color w:val="1D1D1B"/>
        </w:rPr>
        <w:t xml:space="preserve">Інколи </w:t>
      </w:r>
      <w:r>
        <w:rPr>
          <w:color w:val="1D1D1B"/>
          <w:spacing w:val="-3"/>
        </w:rPr>
        <w:t xml:space="preserve">було </w:t>
      </w:r>
      <w:r>
        <w:rPr>
          <w:color w:val="1D1D1B"/>
        </w:rPr>
        <w:t xml:space="preserve">таке, що мама виганяла Аліну з дому вночі, і дитина приходила ночувати до </w:t>
      </w:r>
      <w:r>
        <w:rPr>
          <w:color w:val="1D1D1B"/>
          <w:spacing w:val="-3"/>
        </w:rPr>
        <w:t xml:space="preserve">бабусі. </w:t>
      </w:r>
      <w:r>
        <w:rPr>
          <w:color w:val="1D1D1B"/>
        </w:rPr>
        <w:t xml:space="preserve">Жінка забороняє дочці дружити з тими, з ким та хоче. </w:t>
      </w:r>
      <w:r>
        <w:rPr>
          <w:color w:val="1D1D1B"/>
          <w:spacing w:val="-3"/>
        </w:rPr>
        <w:t xml:space="preserve">Також </w:t>
      </w:r>
      <w:r>
        <w:rPr>
          <w:color w:val="1D1D1B"/>
        </w:rPr>
        <w:t xml:space="preserve">принципово не купує </w:t>
      </w:r>
      <w:r>
        <w:rPr>
          <w:color w:val="1D1D1B"/>
          <w:spacing w:val="-3"/>
        </w:rPr>
        <w:t xml:space="preserve">того </w:t>
      </w:r>
      <w:r>
        <w:rPr>
          <w:color w:val="1D1D1B"/>
          <w:spacing w:val="-6"/>
        </w:rPr>
        <w:t xml:space="preserve">одягу, </w:t>
      </w:r>
      <w:r>
        <w:rPr>
          <w:color w:val="1D1D1B"/>
        </w:rPr>
        <w:t xml:space="preserve">якого </w:t>
      </w:r>
      <w:r>
        <w:rPr>
          <w:color w:val="1D1D1B"/>
          <w:spacing w:val="-3"/>
        </w:rPr>
        <w:t xml:space="preserve">хочеться </w:t>
      </w:r>
      <w:r>
        <w:rPr>
          <w:color w:val="1D1D1B"/>
        </w:rPr>
        <w:t xml:space="preserve">дівчині, вважаючи, що не можна </w:t>
      </w:r>
      <w:r>
        <w:rPr>
          <w:color w:val="1D1D1B"/>
          <w:spacing w:val="-3"/>
        </w:rPr>
        <w:t>балувати</w:t>
      </w:r>
      <w:r>
        <w:rPr>
          <w:color w:val="1D1D1B"/>
          <w:spacing w:val="-5"/>
        </w:rPr>
        <w:t xml:space="preserve"> </w:t>
      </w:r>
      <w:r>
        <w:rPr>
          <w:color w:val="1D1D1B"/>
        </w:rPr>
        <w:t>дітей,</w:t>
      </w:r>
      <w:r>
        <w:rPr>
          <w:color w:val="1D1D1B"/>
          <w:spacing w:val="-4"/>
        </w:rPr>
        <w:t xml:space="preserve"> </w:t>
      </w:r>
      <w:r>
        <w:rPr>
          <w:color w:val="1D1D1B"/>
        </w:rPr>
        <w:t>пояснюючи</w:t>
      </w:r>
      <w:r>
        <w:rPr>
          <w:color w:val="1D1D1B"/>
          <w:spacing w:val="-4"/>
        </w:rPr>
        <w:t xml:space="preserve"> </w:t>
      </w:r>
      <w:r>
        <w:rPr>
          <w:color w:val="1D1D1B"/>
        </w:rPr>
        <w:t>тим,</w:t>
      </w:r>
      <w:r>
        <w:rPr>
          <w:color w:val="1D1D1B"/>
          <w:spacing w:val="-5"/>
        </w:rPr>
        <w:t xml:space="preserve"> </w:t>
      </w:r>
      <w:r>
        <w:rPr>
          <w:color w:val="1D1D1B"/>
        </w:rPr>
        <w:t>що</w:t>
      </w:r>
      <w:r>
        <w:rPr>
          <w:color w:val="1D1D1B"/>
          <w:spacing w:val="-5"/>
        </w:rPr>
        <w:t xml:space="preserve"> </w:t>
      </w:r>
      <w:r>
        <w:rPr>
          <w:color w:val="1D1D1B"/>
        </w:rPr>
        <w:t>вона</w:t>
      </w:r>
      <w:r>
        <w:rPr>
          <w:color w:val="1D1D1B"/>
          <w:spacing w:val="-4"/>
        </w:rPr>
        <w:t xml:space="preserve"> </w:t>
      </w:r>
      <w:r>
        <w:rPr>
          <w:color w:val="1D1D1B"/>
        </w:rPr>
        <w:t>краще</w:t>
      </w:r>
      <w:r>
        <w:rPr>
          <w:color w:val="1D1D1B"/>
          <w:spacing w:val="-4"/>
        </w:rPr>
        <w:t xml:space="preserve"> </w:t>
      </w:r>
      <w:r>
        <w:rPr>
          <w:color w:val="1D1D1B"/>
        </w:rPr>
        <w:t>знає</w:t>
      </w:r>
      <w:r>
        <w:rPr>
          <w:color w:val="1D1D1B"/>
          <w:spacing w:val="-5"/>
        </w:rPr>
        <w:t xml:space="preserve"> </w:t>
      </w:r>
      <w:r>
        <w:rPr>
          <w:color w:val="1D1D1B"/>
        </w:rPr>
        <w:t>і</w:t>
      </w:r>
      <w:r>
        <w:rPr>
          <w:color w:val="1D1D1B"/>
          <w:spacing w:val="-5"/>
        </w:rPr>
        <w:t xml:space="preserve"> </w:t>
      </w:r>
      <w:r>
        <w:rPr>
          <w:color w:val="1D1D1B"/>
        </w:rPr>
        <w:t>розуміє,</w:t>
      </w:r>
      <w:r>
        <w:rPr>
          <w:color w:val="1D1D1B"/>
          <w:spacing w:val="-4"/>
        </w:rPr>
        <w:t xml:space="preserve"> </w:t>
      </w:r>
      <w:r>
        <w:rPr>
          <w:color w:val="1D1D1B"/>
        </w:rPr>
        <w:t>який</w:t>
      </w:r>
      <w:r>
        <w:rPr>
          <w:color w:val="1D1D1B"/>
          <w:spacing w:val="-4"/>
        </w:rPr>
        <w:t xml:space="preserve"> </w:t>
      </w:r>
      <w:r>
        <w:rPr>
          <w:color w:val="1D1D1B"/>
        </w:rPr>
        <w:t>одяг</w:t>
      </w:r>
      <w:r>
        <w:rPr>
          <w:color w:val="1D1D1B"/>
          <w:spacing w:val="-4"/>
        </w:rPr>
        <w:t xml:space="preserve"> </w:t>
      </w:r>
      <w:r>
        <w:rPr>
          <w:color w:val="1D1D1B"/>
        </w:rPr>
        <w:t>має</w:t>
      </w:r>
      <w:r>
        <w:rPr>
          <w:color w:val="1D1D1B"/>
          <w:spacing w:val="-5"/>
        </w:rPr>
        <w:t xml:space="preserve"> </w:t>
      </w:r>
      <w:r>
        <w:rPr>
          <w:color w:val="1D1D1B"/>
        </w:rPr>
        <w:t>носити</w:t>
      </w:r>
      <w:r>
        <w:rPr>
          <w:color w:val="1D1D1B"/>
          <w:spacing w:val="-4"/>
        </w:rPr>
        <w:t xml:space="preserve"> </w:t>
      </w:r>
      <w:r>
        <w:rPr>
          <w:color w:val="1D1D1B"/>
        </w:rPr>
        <w:t>її</w:t>
      </w:r>
      <w:r>
        <w:rPr>
          <w:color w:val="1D1D1B"/>
          <w:spacing w:val="-4"/>
        </w:rPr>
        <w:t xml:space="preserve"> </w:t>
      </w:r>
      <w:r>
        <w:rPr>
          <w:color w:val="1D1D1B"/>
        </w:rPr>
        <w:t xml:space="preserve">дитина. Бабуся намагалася поговорити з мамою дівчини, та даремно – донька </w:t>
      </w:r>
      <w:r>
        <w:rPr>
          <w:color w:val="1D1D1B"/>
          <w:spacing w:val="-3"/>
        </w:rPr>
        <w:t xml:space="preserve">веде </w:t>
      </w:r>
      <w:r>
        <w:rPr>
          <w:color w:val="1D1D1B"/>
        </w:rPr>
        <w:t>себе агресивно, ображаючи і принижуючи навіть</w:t>
      </w:r>
      <w:r>
        <w:rPr>
          <w:color w:val="1D1D1B"/>
          <w:spacing w:val="-6"/>
        </w:rPr>
        <w:t xml:space="preserve"> </w:t>
      </w:r>
      <w:r>
        <w:rPr>
          <w:color w:val="1D1D1B"/>
        </w:rPr>
        <w:t>матір.</w:t>
      </w:r>
    </w:p>
    <w:p w:rsidR="00EB0857" w:rsidRDefault="00130C62">
      <w:pPr>
        <w:pStyle w:val="5"/>
        <w:spacing w:before="67"/>
        <w:ind w:left="553"/>
      </w:pPr>
      <w:r>
        <w:rPr>
          <w:color w:val="1D1D1B"/>
        </w:rPr>
        <w:t>Історія 2</w:t>
      </w:r>
    </w:p>
    <w:p w:rsidR="00EB0857" w:rsidRDefault="00130C62">
      <w:pPr>
        <w:pStyle w:val="a3"/>
        <w:spacing w:before="72" w:line="249" w:lineRule="auto"/>
        <w:ind w:left="153" w:right="250" w:firstLine="399"/>
        <w:jc w:val="both"/>
      </w:pPr>
      <w:r>
        <w:rPr>
          <w:color w:val="1D1D1B"/>
        </w:rPr>
        <w:t xml:space="preserve">Віці 14 років. Її мама вийшла заміж вдруге. Минуло </w:t>
      </w:r>
      <w:r>
        <w:rPr>
          <w:color w:val="1D1D1B"/>
          <w:spacing w:val="-4"/>
        </w:rPr>
        <w:t xml:space="preserve">небагато </w:t>
      </w:r>
      <w:r>
        <w:rPr>
          <w:color w:val="1D1D1B"/>
          <w:spacing w:val="-5"/>
        </w:rPr>
        <w:t xml:space="preserve">часу, </w:t>
      </w:r>
      <w:r>
        <w:rPr>
          <w:color w:val="1D1D1B"/>
        </w:rPr>
        <w:t xml:space="preserve">а поведінка дівчини помітно змінилась – Віка ставала все більш мовчазною та закритою для </w:t>
      </w:r>
      <w:r>
        <w:rPr>
          <w:color w:val="1D1D1B"/>
          <w:spacing w:val="-6"/>
        </w:rPr>
        <w:t xml:space="preserve">подруг. </w:t>
      </w:r>
      <w:r>
        <w:rPr>
          <w:color w:val="1D1D1B"/>
        </w:rPr>
        <w:t xml:space="preserve">Нарешті вона зважилася поділитися з подружкою тим, що не давало їй спокою. Виявляється, новий чоловік мами проявляє до неї зацікавлення. Вітчим часто телефонує дівчинці, розповідає, яка вона сексуальна, що її </w:t>
      </w:r>
      <w:r>
        <w:rPr>
          <w:color w:val="1D1D1B"/>
          <w:spacing w:val="-3"/>
        </w:rPr>
        <w:t xml:space="preserve">груди </w:t>
      </w:r>
      <w:r>
        <w:rPr>
          <w:color w:val="1D1D1B"/>
        </w:rPr>
        <w:t xml:space="preserve">його приваблюють, і він мріє про секс з нею, за який </w:t>
      </w:r>
      <w:r>
        <w:rPr>
          <w:color w:val="1D1D1B"/>
          <w:spacing w:val="-3"/>
        </w:rPr>
        <w:t xml:space="preserve">готовий </w:t>
      </w:r>
      <w:r>
        <w:rPr>
          <w:color w:val="1D1D1B"/>
        </w:rPr>
        <w:t xml:space="preserve">купити їй </w:t>
      </w:r>
      <w:r>
        <w:rPr>
          <w:color w:val="1D1D1B"/>
          <w:spacing w:val="-3"/>
        </w:rPr>
        <w:t xml:space="preserve">будь-що, </w:t>
      </w:r>
      <w:r>
        <w:rPr>
          <w:color w:val="1D1D1B"/>
        </w:rPr>
        <w:t xml:space="preserve">навіть найдорожчий мобільний телефон. Віка, налякана поведінкою вітчима, розповіла мамі про те, що відбувається. Але та не повірила дочці, давши їй ляпаса та звинувативши малу начебто у заздрості та у ревнощах до її жіночого щастя. </w:t>
      </w:r>
      <w:r>
        <w:rPr>
          <w:color w:val="1D1D1B"/>
          <w:spacing w:val="-3"/>
        </w:rPr>
        <w:t xml:space="preserve">Такого </w:t>
      </w:r>
      <w:r>
        <w:rPr>
          <w:color w:val="1D1D1B"/>
        </w:rPr>
        <w:t>від рідної людини Віка не очікувала… Після цього вона вирішила розповісти про ситуацію класній керівниці, з якою в неї склалися довірливі стосунки.</w:t>
      </w:r>
    </w:p>
    <w:p w:rsidR="00EB0857" w:rsidRDefault="00EB0857">
      <w:pPr>
        <w:spacing w:line="249" w:lineRule="auto"/>
        <w:jc w:val="both"/>
        <w:sectPr w:rsidR="00EB0857">
          <w:headerReference w:type="default" r:id="rId599"/>
          <w:footerReference w:type="default" r:id="rId600"/>
          <w:pgSz w:w="11910" w:h="16840"/>
          <w:pgMar w:top="580" w:right="640" w:bottom="560" w:left="760" w:header="0" w:footer="366" w:gutter="0"/>
          <w:cols w:space="720"/>
        </w:sectPr>
      </w:pPr>
    </w:p>
    <w:p w:rsidR="00EB0857" w:rsidRDefault="00130C62">
      <w:pPr>
        <w:spacing w:before="79"/>
        <w:ind w:left="137"/>
        <w:rPr>
          <w:rFonts w:ascii="Tahoma" w:hAnsi="Tahoma"/>
          <w:b/>
          <w:sz w:val="16"/>
        </w:rPr>
      </w:pPr>
      <w:r>
        <w:lastRenderedPageBreak/>
        <w:pict>
          <v:shape id="_x0000_s1978" style="position:absolute;left:0;text-align:left;margin-left:45.85pt;margin-top:17.9pt;width:502.85pt;height:.1pt;z-index:-15418368;mso-wrap-distance-left:0;mso-wrap-distance-right:0;mso-position-horizontal-relative:page" coordorigin="917,358" coordsize="10057,0" path="m917,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3"/>
        <w:rPr>
          <w:rFonts w:ascii="Tahoma"/>
          <w:b/>
          <w:sz w:val="6"/>
        </w:rPr>
      </w:pPr>
    </w:p>
    <w:p w:rsidR="00EB0857" w:rsidRDefault="00130C62">
      <w:pPr>
        <w:pStyle w:val="5"/>
        <w:ind w:left="525"/>
      </w:pPr>
      <w:r>
        <w:rPr>
          <w:color w:val="1D1D1B"/>
        </w:rPr>
        <w:t>Історія 3.1.</w:t>
      </w:r>
    </w:p>
    <w:p w:rsidR="00EB0857" w:rsidRDefault="00130C62">
      <w:pPr>
        <w:pStyle w:val="a3"/>
        <w:spacing w:before="71" w:line="249" w:lineRule="auto"/>
        <w:ind w:left="125" w:right="280" w:firstLine="399"/>
        <w:jc w:val="both"/>
      </w:pPr>
      <w:r>
        <w:rPr>
          <w:color w:val="1D1D1B"/>
        </w:rPr>
        <w:t xml:space="preserve">Дівчинка навчається в закладі освіти м. Київ. Звати її Ярослава. Їй 12 років. Вона звернулася до </w:t>
      </w:r>
      <w:r>
        <w:rPr>
          <w:color w:val="1D1D1B"/>
          <w:spacing w:val="-3"/>
        </w:rPr>
        <w:t xml:space="preserve">бабусі </w:t>
      </w:r>
      <w:r>
        <w:rPr>
          <w:color w:val="1D1D1B"/>
        </w:rPr>
        <w:t xml:space="preserve">зі скаргами про ситуацію у класі: «Мої проблеми почалися після </w:t>
      </w:r>
      <w:r>
        <w:rPr>
          <w:color w:val="1D1D1B"/>
          <w:spacing w:val="-3"/>
        </w:rPr>
        <w:t xml:space="preserve">того, </w:t>
      </w:r>
      <w:r>
        <w:rPr>
          <w:color w:val="1D1D1B"/>
        </w:rPr>
        <w:t>як я перейшла на початку навчального року до нової школи. Всі мої однокласники утискають мене,</w:t>
      </w:r>
      <w:r>
        <w:rPr>
          <w:color w:val="1D1D1B"/>
          <w:spacing w:val="-4"/>
        </w:rPr>
        <w:t xml:space="preserve"> </w:t>
      </w:r>
      <w:r>
        <w:rPr>
          <w:color w:val="1D1D1B"/>
        </w:rPr>
        <w:t>ображають,</w:t>
      </w:r>
      <w:r>
        <w:rPr>
          <w:color w:val="1D1D1B"/>
          <w:spacing w:val="-4"/>
        </w:rPr>
        <w:t xml:space="preserve"> </w:t>
      </w:r>
      <w:r>
        <w:rPr>
          <w:color w:val="1D1D1B"/>
        </w:rPr>
        <w:t>інколи</w:t>
      </w:r>
      <w:r>
        <w:rPr>
          <w:color w:val="1D1D1B"/>
          <w:spacing w:val="-4"/>
        </w:rPr>
        <w:t xml:space="preserve"> </w:t>
      </w:r>
      <w:r>
        <w:rPr>
          <w:color w:val="1D1D1B"/>
        </w:rPr>
        <w:t>навіть</w:t>
      </w:r>
      <w:r>
        <w:rPr>
          <w:color w:val="1D1D1B"/>
          <w:spacing w:val="-4"/>
        </w:rPr>
        <w:t xml:space="preserve"> </w:t>
      </w:r>
      <w:r>
        <w:rPr>
          <w:color w:val="1D1D1B"/>
        </w:rPr>
        <w:t>б’ють.</w:t>
      </w:r>
      <w:r>
        <w:rPr>
          <w:color w:val="1D1D1B"/>
          <w:spacing w:val="-4"/>
        </w:rPr>
        <w:t xml:space="preserve"> </w:t>
      </w:r>
      <w:r>
        <w:rPr>
          <w:color w:val="1D1D1B"/>
        </w:rPr>
        <w:t>Це</w:t>
      </w:r>
      <w:r>
        <w:rPr>
          <w:color w:val="1D1D1B"/>
          <w:spacing w:val="-3"/>
        </w:rPr>
        <w:t xml:space="preserve"> </w:t>
      </w:r>
      <w:r>
        <w:rPr>
          <w:color w:val="1D1D1B"/>
        </w:rPr>
        <w:t>все</w:t>
      </w:r>
      <w:r>
        <w:rPr>
          <w:color w:val="1D1D1B"/>
          <w:spacing w:val="-4"/>
        </w:rPr>
        <w:t xml:space="preserve"> </w:t>
      </w:r>
      <w:r>
        <w:rPr>
          <w:color w:val="1D1D1B"/>
        </w:rPr>
        <w:t>відбувається</w:t>
      </w:r>
      <w:r>
        <w:rPr>
          <w:color w:val="1D1D1B"/>
          <w:spacing w:val="-3"/>
        </w:rPr>
        <w:t xml:space="preserve"> </w:t>
      </w:r>
      <w:r>
        <w:rPr>
          <w:color w:val="1D1D1B"/>
        </w:rPr>
        <w:t>практично</w:t>
      </w:r>
      <w:r>
        <w:rPr>
          <w:color w:val="1D1D1B"/>
          <w:spacing w:val="-4"/>
        </w:rPr>
        <w:t xml:space="preserve"> </w:t>
      </w:r>
      <w:r>
        <w:rPr>
          <w:color w:val="1D1D1B"/>
        </w:rPr>
        <w:t>щоденно</w:t>
      </w:r>
      <w:r>
        <w:rPr>
          <w:color w:val="1D1D1B"/>
          <w:spacing w:val="-5"/>
        </w:rPr>
        <w:t xml:space="preserve"> </w:t>
      </w:r>
      <w:r>
        <w:rPr>
          <w:color w:val="1D1D1B"/>
        </w:rPr>
        <w:t>через</w:t>
      </w:r>
      <w:r>
        <w:rPr>
          <w:color w:val="1D1D1B"/>
          <w:spacing w:val="-4"/>
        </w:rPr>
        <w:t xml:space="preserve"> </w:t>
      </w:r>
      <w:r>
        <w:rPr>
          <w:color w:val="1D1D1B"/>
        </w:rPr>
        <w:t>те,</w:t>
      </w:r>
      <w:r>
        <w:rPr>
          <w:color w:val="1D1D1B"/>
          <w:spacing w:val="-4"/>
        </w:rPr>
        <w:t xml:space="preserve"> </w:t>
      </w:r>
      <w:r>
        <w:rPr>
          <w:color w:val="1D1D1B"/>
        </w:rPr>
        <w:t>що</w:t>
      </w:r>
      <w:r>
        <w:rPr>
          <w:color w:val="1D1D1B"/>
          <w:spacing w:val="-3"/>
        </w:rPr>
        <w:t xml:space="preserve"> </w:t>
      </w:r>
      <w:r>
        <w:rPr>
          <w:color w:val="1D1D1B"/>
        </w:rPr>
        <w:t xml:space="preserve">я дуже погано розмовляю, бо маю певні проблеми зі здоров’ям. Але ж я в цьому не винна. Я відчуваю, як мої однокласники намагаються вижити мене з </w:t>
      </w:r>
      <w:r>
        <w:rPr>
          <w:color w:val="1D1D1B"/>
          <w:spacing w:val="-5"/>
        </w:rPr>
        <w:t xml:space="preserve">класу. </w:t>
      </w:r>
      <w:r>
        <w:rPr>
          <w:color w:val="1D1D1B"/>
        </w:rPr>
        <w:t xml:space="preserve">Як мені знайти з ними спільну мову? Насправді, я дуже </w:t>
      </w:r>
      <w:r>
        <w:rPr>
          <w:color w:val="1D1D1B"/>
          <w:spacing w:val="-3"/>
        </w:rPr>
        <w:t xml:space="preserve">хочу </w:t>
      </w:r>
      <w:r>
        <w:rPr>
          <w:color w:val="1D1D1B"/>
        </w:rPr>
        <w:t>з ними дружити». Бабуся, стурбована станом онуки, разом з матір’ю Ярослави прийшла до закладу освіти, аби повідомити класному керівникові про ситуацію у дитячому</w:t>
      </w:r>
      <w:r>
        <w:rPr>
          <w:color w:val="1D1D1B"/>
          <w:spacing w:val="-3"/>
        </w:rPr>
        <w:t xml:space="preserve"> </w:t>
      </w:r>
      <w:r>
        <w:rPr>
          <w:color w:val="1D1D1B"/>
        </w:rPr>
        <w:t>колективі.</w:t>
      </w:r>
    </w:p>
    <w:p w:rsidR="00EB0857" w:rsidRDefault="00130C62">
      <w:pPr>
        <w:pStyle w:val="5"/>
        <w:spacing w:before="69"/>
        <w:ind w:left="525"/>
      </w:pPr>
      <w:r>
        <w:rPr>
          <w:color w:val="1D1D1B"/>
        </w:rPr>
        <w:t>Історія 3.2.</w:t>
      </w:r>
    </w:p>
    <w:p w:rsidR="00EB0857" w:rsidRDefault="00130C62">
      <w:pPr>
        <w:pStyle w:val="a3"/>
        <w:spacing w:before="71" w:line="249" w:lineRule="auto"/>
        <w:ind w:left="125" w:right="281" w:firstLine="399"/>
        <w:jc w:val="both"/>
      </w:pPr>
      <w:r>
        <w:rPr>
          <w:color w:val="1D1D1B"/>
        </w:rPr>
        <w:t>Учень 9 класу Олег на уроках фізики систематично принижує вчительку: грубо до неї звертається, обзиває при всьому класі, використовує при спілкуванні нецензурну лайку.</w:t>
      </w:r>
    </w:p>
    <w:p w:rsidR="00EB0857" w:rsidRDefault="00EB0857">
      <w:pPr>
        <w:pStyle w:val="a3"/>
        <w:rPr>
          <w:sz w:val="20"/>
        </w:rPr>
      </w:pPr>
    </w:p>
    <w:p w:rsidR="00EB0857" w:rsidRDefault="00EB0857">
      <w:pPr>
        <w:pStyle w:val="a3"/>
        <w:spacing w:before="1"/>
        <w:rPr>
          <w:sz w:val="24"/>
        </w:rPr>
      </w:pPr>
    </w:p>
    <w:p w:rsidR="00EB0857" w:rsidRDefault="00130C62">
      <w:pPr>
        <w:spacing w:before="92"/>
        <w:ind w:right="342"/>
        <w:jc w:val="right"/>
        <w:rPr>
          <w:i/>
          <w:sz w:val="23"/>
        </w:rPr>
      </w:pPr>
      <w:r>
        <w:pict>
          <v:group id="_x0000_s1974" style="position:absolute;left:0;text-align:left;margin-left:49.3pt;margin-top:29.3pt;width:503.75pt;height:306.15pt;z-index:-23728640;mso-position-horizontal-relative:page" coordorigin="986,586" coordsize="10075,6123">
            <v:shape id="_x0000_s1977" style="position:absolute;left:995;top:1079;width:10055;height:5620" coordorigin="996,1080" coordsize="10055,5620" path="m10823,6699r-9600,l1151,6688r-62,-33l1040,6606r-33,-62l996,6472r,-5392l11050,1080r,5392l11039,6544r-32,62l10957,6655r-62,33l10823,6699xe" filled="f" strokecolor="#b3b2b2" strokeweight=".34994mm">
              <v:path arrowok="t"/>
            </v:shape>
            <v:shape id="_x0000_s1976" style="position:absolute;left:995;top:596;width:10055;height:511" coordorigin="996,596" coordsize="10055,511" path="m10827,596r-9608,l1149,608r-62,32l1039,688r-32,62l996,821r,286l11050,1107r,-286l11039,750r-32,-62l10959,640r-61,-32l10827,596xe" fillcolor="#dadada" stroked="f">
              <v:path arrowok="t"/>
            </v:shape>
            <v:shape id="_x0000_s1975" style="position:absolute;left:995;top:596;width:10055;height:511" coordorigin="996,596" coordsize="10055,511" path="m11050,821r-11,-71l11007,688r-48,-48l10898,608r-71,-12l1219,596r-70,12l1087,640r-48,48l1007,750r-11,71l996,1107r10054,l11050,821xe" filled="f" strokecolor="#b3b2b2" strokeweight=".34994mm">
              <v:path arrowok="t"/>
            </v:shape>
            <w10:wrap anchorx="page"/>
          </v:group>
        </w:pict>
      </w:r>
      <w:r>
        <w:rPr>
          <w:i/>
          <w:color w:val="1D1D1B"/>
          <w:sz w:val="23"/>
        </w:rPr>
        <w:t>Додаток «Таблиця»</w:t>
      </w:r>
    </w:p>
    <w:p w:rsidR="00EB0857" w:rsidRDefault="00EB0857">
      <w:pPr>
        <w:pStyle w:val="a3"/>
        <w:spacing w:before="3"/>
        <w:rPr>
          <w:i/>
          <w:sz w:val="20"/>
        </w:rPr>
      </w:pPr>
    </w:p>
    <w:tbl>
      <w:tblPr>
        <w:tblStyle w:val="TableNormal"/>
        <w:tblW w:w="0" w:type="auto"/>
        <w:tblInd w:w="164"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4000"/>
        <w:gridCol w:w="1444"/>
        <w:gridCol w:w="1498"/>
        <w:gridCol w:w="1579"/>
        <w:gridCol w:w="1627"/>
      </w:tblGrid>
      <w:tr w:rsidR="00EB0857">
        <w:trPr>
          <w:trHeight w:val="2409"/>
        </w:trPr>
        <w:tc>
          <w:tcPr>
            <w:tcW w:w="4000" w:type="dxa"/>
            <w:tcBorders>
              <w:top w:val="nil"/>
              <w:left w:val="nil"/>
            </w:tcBorders>
          </w:tcPr>
          <w:p w:rsidR="00EB0857" w:rsidRDefault="00130C62">
            <w:pPr>
              <w:pStyle w:val="TableParagraph"/>
              <w:spacing w:before="95"/>
              <w:ind w:left="1288"/>
              <w:rPr>
                <w:b/>
                <w:sz w:val="23"/>
              </w:rPr>
            </w:pPr>
            <w:r>
              <w:rPr>
                <w:b/>
                <w:color w:val="1D1D1B"/>
                <w:sz w:val="23"/>
              </w:rPr>
              <w:t>Номер кейса</w:t>
            </w:r>
          </w:p>
          <w:p w:rsidR="00EB0857" w:rsidRDefault="00EB0857">
            <w:pPr>
              <w:pStyle w:val="TableParagraph"/>
              <w:rPr>
                <w:i/>
                <w:sz w:val="24"/>
              </w:rPr>
            </w:pPr>
          </w:p>
          <w:p w:rsidR="00EB0857" w:rsidRDefault="00130C62">
            <w:pPr>
              <w:pStyle w:val="TableParagraph"/>
              <w:spacing w:line="249" w:lineRule="auto"/>
              <w:ind w:left="230"/>
              <w:rPr>
                <w:i/>
                <w:sz w:val="23"/>
              </w:rPr>
            </w:pPr>
            <w:r>
              <w:rPr>
                <w:i/>
                <w:color w:val="1D1D1B"/>
                <w:sz w:val="23"/>
              </w:rPr>
              <w:t>Як ви можете визначити дану ситуацію (конфлікт, насиль- ство/агресивна поведінка, необережність, домашнє насильство, булінг, жорстоке поводження)?</w:t>
            </w:r>
          </w:p>
        </w:tc>
        <w:tc>
          <w:tcPr>
            <w:tcW w:w="1444" w:type="dxa"/>
            <w:tcBorders>
              <w:top w:val="nil"/>
            </w:tcBorders>
          </w:tcPr>
          <w:p w:rsidR="00EB0857" w:rsidRDefault="00130C62">
            <w:pPr>
              <w:pStyle w:val="TableParagraph"/>
              <w:spacing w:before="83"/>
              <w:ind w:left="474"/>
              <w:rPr>
                <w:b/>
                <w:sz w:val="23"/>
              </w:rPr>
            </w:pPr>
            <w:r>
              <w:rPr>
                <w:b/>
                <w:color w:val="1D1D1B"/>
                <w:sz w:val="23"/>
              </w:rPr>
              <w:t>№ 1</w:t>
            </w:r>
          </w:p>
        </w:tc>
        <w:tc>
          <w:tcPr>
            <w:tcW w:w="1498" w:type="dxa"/>
            <w:tcBorders>
              <w:top w:val="nil"/>
            </w:tcBorders>
          </w:tcPr>
          <w:p w:rsidR="00EB0857" w:rsidRDefault="00130C62">
            <w:pPr>
              <w:pStyle w:val="TableParagraph"/>
              <w:spacing w:before="83"/>
              <w:ind w:left="489" w:right="500"/>
              <w:jc w:val="center"/>
              <w:rPr>
                <w:b/>
                <w:sz w:val="23"/>
              </w:rPr>
            </w:pPr>
            <w:r>
              <w:rPr>
                <w:b/>
                <w:color w:val="1D1D1B"/>
                <w:sz w:val="23"/>
              </w:rPr>
              <w:t>№ 2</w:t>
            </w:r>
          </w:p>
        </w:tc>
        <w:tc>
          <w:tcPr>
            <w:tcW w:w="1579" w:type="dxa"/>
            <w:tcBorders>
              <w:top w:val="nil"/>
            </w:tcBorders>
          </w:tcPr>
          <w:p w:rsidR="00EB0857" w:rsidRDefault="00130C62">
            <w:pPr>
              <w:pStyle w:val="TableParagraph"/>
              <w:spacing w:before="83"/>
              <w:ind w:left="429"/>
              <w:rPr>
                <w:b/>
                <w:sz w:val="23"/>
              </w:rPr>
            </w:pPr>
            <w:r>
              <w:rPr>
                <w:b/>
                <w:color w:val="1D1D1B"/>
                <w:sz w:val="23"/>
              </w:rPr>
              <w:t>№ 3.1</w:t>
            </w:r>
          </w:p>
        </w:tc>
        <w:tc>
          <w:tcPr>
            <w:tcW w:w="1627" w:type="dxa"/>
            <w:tcBorders>
              <w:top w:val="nil"/>
              <w:right w:val="nil"/>
            </w:tcBorders>
          </w:tcPr>
          <w:p w:rsidR="00EB0857" w:rsidRDefault="00130C62">
            <w:pPr>
              <w:pStyle w:val="TableParagraph"/>
              <w:spacing w:before="83"/>
              <w:ind w:left="424"/>
              <w:rPr>
                <w:b/>
                <w:sz w:val="23"/>
              </w:rPr>
            </w:pPr>
            <w:r>
              <w:rPr>
                <w:b/>
                <w:color w:val="1D1D1B"/>
                <w:sz w:val="23"/>
              </w:rPr>
              <w:t>№ 3.2</w:t>
            </w:r>
          </w:p>
        </w:tc>
      </w:tr>
      <w:tr w:rsidR="00EB0857">
        <w:trPr>
          <w:trHeight w:val="1015"/>
        </w:trPr>
        <w:tc>
          <w:tcPr>
            <w:tcW w:w="4000" w:type="dxa"/>
            <w:tcBorders>
              <w:left w:val="nil"/>
            </w:tcBorders>
          </w:tcPr>
          <w:p w:rsidR="00EB0857" w:rsidRDefault="00130C62">
            <w:pPr>
              <w:pStyle w:val="TableParagraph"/>
              <w:spacing w:before="215" w:line="249" w:lineRule="auto"/>
              <w:ind w:left="230" w:right="1720"/>
              <w:rPr>
                <w:i/>
                <w:sz w:val="23"/>
              </w:rPr>
            </w:pPr>
            <w:r>
              <w:rPr>
                <w:i/>
                <w:color w:val="1D1D1B"/>
                <w:sz w:val="23"/>
              </w:rPr>
              <w:t>Хто у цій ситуації кривдник(-ця)(и)?</w:t>
            </w:r>
          </w:p>
        </w:tc>
        <w:tc>
          <w:tcPr>
            <w:tcW w:w="1444" w:type="dxa"/>
          </w:tcPr>
          <w:p w:rsidR="00EB0857" w:rsidRDefault="00EB0857">
            <w:pPr>
              <w:pStyle w:val="TableParagraph"/>
              <w:rPr>
                <w:rFonts w:ascii="Times New Roman"/>
              </w:rPr>
            </w:pPr>
          </w:p>
        </w:tc>
        <w:tc>
          <w:tcPr>
            <w:tcW w:w="1498" w:type="dxa"/>
          </w:tcPr>
          <w:p w:rsidR="00EB0857" w:rsidRDefault="00EB0857">
            <w:pPr>
              <w:pStyle w:val="TableParagraph"/>
              <w:rPr>
                <w:rFonts w:ascii="Times New Roman"/>
              </w:rPr>
            </w:pPr>
          </w:p>
        </w:tc>
        <w:tc>
          <w:tcPr>
            <w:tcW w:w="1579" w:type="dxa"/>
          </w:tcPr>
          <w:p w:rsidR="00EB0857" w:rsidRDefault="00EB0857">
            <w:pPr>
              <w:pStyle w:val="TableParagraph"/>
              <w:rPr>
                <w:rFonts w:ascii="Times New Roman"/>
              </w:rPr>
            </w:pPr>
          </w:p>
        </w:tc>
        <w:tc>
          <w:tcPr>
            <w:tcW w:w="1627" w:type="dxa"/>
            <w:tcBorders>
              <w:right w:val="nil"/>
            </w:tcBorders>
          </w:tcPr>
          <w:p w:rsidR="00EB0857" w:rsidRDefault="00EB0857">
            <w:pPr>
              <w:pStyle w:val="TableParagraph"/>
              <w:rPr>
                <w:rFonts w:ascii="Times New Roman"/>
              </w:rPr>
            </w:pPr>
          </w:p>
        </w:tc>
      </w:tr>
      <w:tr w:rsidR="00EB0857">
        <w:trPr>
          <w:trHeight w:val="983"/>
        </w:trPr>
        <w:tc>
          <w:tcPr>
            <w:tcW w:w="4000" w:type="dxa"/>
            <w:tcBorders>
              <w:left w:val="nil"/>
            </w:tcBorders>
          </w:tcPr>
          <w:p w:rsidR="00EB0857" w:rsidRDefault="00130C62">
            <w:pPr>
              <w:pStyle w:val="TableParagraph"/>
              <w:spacing w:before="172" w:line="249" w:lineRule="auto"/>
              <w:ind w:left="230" w:right="1415"/>
              <w:rPr>
                <w:i/>
                <w:sz w:val="23"/>
              </w:rPr>
            </w:pPr>
            <w:r>
              <w:rPr>
                <w:i/>
                <w:color w:val="1D1D1B"/>
                <w:sz w:val="23"/>
              </w:rPr>
              <w:t>Хто у цій ситуації постраждалий(-а)(і)?</w:t>
            </w:r>
          </w:p>
        </w:tc>
        <w:tc>
          <w:tcPr>
            <w:tcW w:w="1444" w:type="dxa"/>
          </w:tcPr>
          <w:p w:rsidR="00EB0857" w:rsidRDefault="00EB0857">
            <w:pPr>
              <w:pStyle w:val="TableParagraph"/>
              <w:rPr>
                <w:rFonts w:ascii="Times New Roman"/>
              </w:rPr>
            </w:pPr>
          </w:p>
        </w:tc>
        <w:tc>
          <w:tcPr>
            <w:tcW w:w="1498" w:type="dxa"/>
          </w:tcPr>
          <w:p w:rsidR="00EB0857" w:rsidRDefault="00EB0857">
            <w:pPr>
              <w:pStyle w:val="TableParagraph"/>
              <w:rPr>
                <w:rFonts w:ascii="Times New Roman"/>
              </w:rPr>
            </w:pPr>
          </w:p>
        </w:tc>
        <w:tc>
          <w:tcPr>
            <w:tcW w:w="1579" w:type="dxa"/>
          </w:tcPr>
          <w:p w:rsidR="00EB0857" w:rsidRDefault="00EB0857">
            <w:pPr>
              <w:pStyle w:val="TableParagraph"/>
              <w:rPr>
                <w:rFonts w:ascii="Times New Roman"/>
              </w:rPr>
            </w:pPr>
          </w:p>
        </w:tc>
        <w:tc>
          <w:tcPr>
            <w:tcW w:w="1627" w:type="dxa"/>
            <w:tcBorders>
              <w:right w:val="nil"/>
            </w:tcBorders>
          </w:tcPr>
          <w:p w:rsidR="00EB0857" w:rsidRDefault="00EB0857">
            <w:pPr>
              <w:pStyle w:val="TableParagraph"/>
              <w:rPr>
                <w:rFonts w:ascii="Times New Roman"/>
              </w:rPr>
            </w:pPr>
          </w:p>
        </w:tc>
      </w:tr>
      <w:tr w:rsidR="00EB0857">
        <w:trPr>
          <w:trHeight w:val="692"/>
        </w:trPr>
        <w:tc>
          <w:tcPr>
            <w:tcW w:w="4000" w:type="dxa"/>
            <w:tcBorders>
              <w:left w:val="nil"/>
            </w:tcBorders>
          </w:tcPr>
          <w:p w:rsidR="00EB0857" w:rsidRDefault="00EB0857">
            <w:pPr>
              <w:pStyle w:val="TableParagraph"/>
              <w:spacing w:before="1"/>
              <w:rPr>
                <w:i/>
                <w:sz w:val="23"/>
              </w:rPr>
            </w:pPr>
          </w:p>
          <w:p w:rsidR="00EB0857" w:rsidRDefault="00130C62">
            <w:pPr>
              <w:pStyle w:val="TableParagraph"/>
              <w:ind w:left="230"/>
              <w:rPr>
                <w:i/>
                <w:sz w:val="23"/>
              </w:rPr>
            </w:pPr>
            <w:r>
              <w:rPr>
                <w:i/>
                <w:color w:val="1D1D1B"/>
                <w:sz w:val="23"/>
              </w:rPr>
              <w:t>Чи є спостерігачі?</w:t>
            </w:r>
          </w:p>
        </w:tc>
        <w:tc>
          <w:tcPr>
            <w:tcW w:w="1444" w:type="dxa"/>
          </w:tcPr>
          <w:p w:rsidR="00EB0857" w:rsidRDefault="00EB0857">
            <w:pPr>
              <w:pStyle w:val="TableParagraph"/>
              <w:rPr>
                <w:rFonts w:ascii="Times New Roman"/>
              </w:rPr>
            </w:pPr>
          </w:p>
        </w:tc>
        <w:tc>
          <w:tcPr>
            <w:tcW w:w="1498" w:type="dxa"/>
          </w:tcPr>
          <w:p w:rsidR="00EB0857" w:rsidRDefault="00EB0857">
            <w:pPr>
              <w:pStyle w:val="TableParagraph"/>
              <w:rPr>
                <w:rFonts w:ascii="Times New Roman"/>
              </w:rPr>
            </w:pPr>
          </w:p>
        </w:tc>
        <w:tc>
          <w:tcPr>
            <w:tcW w:w="1579" w:type="dxa"/>
          </w:tcPr>
          <w:p w:rsidR="00EB0857" w:rsidRDefault="00EB0857">
            <w:pPr>
              <w:pStyle w:val="TableParagraph"/>
              <w:rPr>
                <w:rFonts w:ascii="Times New Roman"/>
              </w:rPr>
            </w:pPr>
          </w:p>
        </w:tc>
        <w:tc>
          <w:tcPr>
            <w:tcW w:w="1627" w:type="dxa"/>
            <w:tcBorders>
              <w:right w:val="nil"/>
            </w:tcBorders>
          </w:tcPr>
          <w:p w:rsidR="00EB0857" w:rsidRDefault="00EB0857">
            <w:pPr>
              <w:pStyle w:val="TableParagraph"/>
              <w:rPr>
                <w:rFonts w:ascii="Times New Roman"/>
              </w:rPr>
            </w:pPr>
          </w:p>
        </w:tc>
      </w:tr>
      <w:tr w:rsidR="00EB0857">
        <w:trPr>
          <w:trHeight w:val="912"/>
        </w:trPr>
        <w:tc>
          <w:tcPr>
            <w:tcW w:w="4000" w:type="dxa"/>
            <w:tcBorders>
              <w:left w:val="nil"/>
              <w:bottom w:val="nil"/>
            </w:tcBorders>
          </w:tcPr>
          <w:p w:rsidR="00EB0857" w:rsidRDefault="00130C62">
            <w:pPr>
              <w:pStyle w:val="TableParagraph"/>
              <w:spacing w:before="155" w:line="249" w:lineRule="auto"/>
              <w:ind w:left="218"/>
              <w:rPr>
                <w:i/>
                <w:sz w:val="23"/>
              </w:rPr>
            </w:pPr>
            <w:r>
              <w:rPr>
                <w:i/>
                <w:color w:val="1D1D1B"/>
                <w:sz w:val="23"/>
              </w:rPr>
              <w:t>Критерії, за якими можна ідентифікувати ситуацію?</w:t>
            </w:r>
          </w:p>
        </w:tc>
        <w:tc>
          <w:tcPr>
            <w:tcW w:w="1444" w:type="dxa"/>
            <w:tcBorders>
              <w:bottom w:val="nil"/>
            </w:tcBorders>
          </w:tcPr>
          <w:p w:rsidR="00EB0857" w:rsidRDefault="00EB0857">
            <w:pPr>
              <w:pStyle w:val="TableParagraph"/>
              <w:rPr>
                <w:rFonts w:ascii="Times New Roman"/>
              </w:rPr>
            </w:pPr>
          </w:p>
        </w:tc>
        <w:tc>
          <w:tcPr>
            <w:tcW w:w="1498" w:type="dxa"/>
            <w:tcBorders>
              <w:bottom w:val="nil"/>
            </w:tcBorders>
          </w:tcPr>
          <w:p w:rsidR="00EB0857" w:rsidRDefault="00EB0857">
            <w:pPr>
              <w:pStyle w:val="TableParagraph"/>
              <w:rPr>
                <w:rFonts w:ascii="Times New Roman"/>
              </w:rPr>
            </w:pPr>
          </w:p>
        </w:tc>
        <w:tc>
          <w:tcPr>
            <w:tcW w:w="1579" w:type="dxa"/>
            <w:tcBorders>
              <w:bottom w:val="nil"/>
            </w:tcBorders>
          </w:tcPr>
          <w:p w:rsidR="00EB0857" w:rsidRDefault="00EB0857">
            <w:pPr>
              <w:pStyle w:val="TableParagraph"/>
              <w:rPr>
                <w:rFonts w:ascii="Times New Roman"/>
              </w:rPr>
            </w:pPr>
          </w:p>
        </w:tc>
        <w:tc>
          <w:tcPr>
            <w:tcW w:w="1627"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601"/>
          <w:footerReference w:type="default" r:id="rId602"/>
          <w:pgSz w:w="11910" w:h="16840"/>
          <w:pgMar w:top="780" w:right="640" w:bottom="560" w:left="760" w:header="0" w:footer="366" w:gutter="0"/>
          <w:cols w:space="720"/>
        </w:sectPr>
      </w:pPr>
    </w:p>
    <w:p w:rsidR="00EB0857" w:rsidRDefault="00130C62">
      <w:pPr>
        <w:spacing w:before="66" w:line="193" w:lineRule="exact"/>
        <w:ind w:right="297"/>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50"/>
        <w:jc w:val="right"/>
        <w:rPr>
          <w:rFonts w:ascii="Tahoma" w:hAnsi="Tahoma"/>
          <w:b/>
          <w:sz w:val="16"/>
        </w:rPr>
      </w:pPr>
      <w:r>
        <w:pict>
          <v:shape id="_x0000_s1973" style="position:absolute;left:0;text-align:left;margin-left:47pt;margin-top:15pt;width:502.85pt;height:.1pt;z-index:-15417344;mso-wrap-distance-left:0;mso-wrap-distance-right:0;mso-position-horizontal-relative:page" coordorigin="940,300" coordsize="10057,0" path="m940,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3"/>
        <w:spacing w:before="133" w:line="313" w:lineRule="exact"/>
        <w:ind w:right="976"/>
      </w:pPr>
      <w:r>
        <w:rPr>
          <w:color w:val="1D1D1B"/>
        </w:rPr>
        <w:t>ІІ.7. ТЕОРЕТИЧНІ МАТЕРІАЛИ ДО ТЕМИ 7</w:t>
      </w:r>
    </w:p>
    <w:p w:rsidR="00EB0857" w:rsidRDefault="00130C62">
      <w:pPr>
        <w:ind w:right="72"/>
        <w:jc w:val="center"/>
        <w:rPr>
          <w:rFonts w:ascii="Tahoma" w:hAnsi="Tahoma"/>
          <w:b/>
          <w:sz w:val="26"/>
        </w:rPr>
      </w:pPr>
      <w:r>
        <w:rPr>
          <w:rFonts w:ascii="Tahoma" w:hAnsi="Tahoma"/>
          <w:b/>
          <w:color w:val="1D1D1B"/>
          <w:w w:val="95"/>
          <w:sz w:val="26"/>
        </w:rPr>
        <w:t>«ДІЯЛЬНІСТЬ</w:t>
      </w:r>
      <w:r>
        <w:rPr>
          <w:rFonts w:ascii="Tahoma" w:hAnsi="Tahoma"/>
          <w:b/>
          <w:color w:val="1D1D1B"/>
          <w:spacing w:val="-20"/>
          <w:w w:val="95"/>
          <w:sz w:val="26"/>
        </w:rPr>
        <w:t xml:space="preserve"> </w:t>
      </w:r>
      <w:r>
        <w:rPr>
          <w:rFonts w:ascii="Tahoma" w:hAnsi="Tahoma"/>
          <w:b/>
          <w:color w:val="1D1D1B"/>
          <w:w w:val="95"/>
          <w:sz w:val="26"/>
        </w:rPr>
        <w:t>ЗАКЛАДУ</w:t>
      </w:r>
      <w:r>
        <w:rPr>
          <w:rFonts w:ascii="Tahoma" w:hAnsi="Tahoma"/>
          <w:b/>
          <w:color w:val="1D1D1B"/>
          <w:spacing w:val="-19"/>
          <w:w w:val="95"/>
          <w:sz w:val="26"/>
        </w:rPr>
        <w:t xml:space="preserve"> </w:t>
      </w:r>
      <w:r>
        <w:rPr>
          <w:rFonts w:ascii="Tahoma" w:hAnsi="Tahoma"/>
          <w:b/>
          <w:color w:val="1D1D1B"/>
          <w:w w:val="95"/>
          <w:sz w:val="26"/>
        </w:rPr>
        <w:t>ОСВІТИ</w:t>
      </w:r>
      <w:r>
        <w:rPr>
          <w:rFonts w:ascii="Tahoma" w:hAnsi="Tahoma"/>
          <w:b/>
          <w:color w:val="1D1D1B"/>
          <w:spacing w:val="-19"/>
          <w:w w:val="95"/>
          <w:sz w:val="26"/>
        </w:rPr>
        <w:t xml:space="preserve"> </w:t>
      </w:r>
      <w:r>
        <w:rPr>
          <w:rFonts w:ascii="Tahoma" w:hAnsi="Tahoma"/>
          <w:b/>
          <w:color w:val="1D1D1B"/>
          <w:w w:val="95"/>
          <w:sz w:val="26"/>
        </w:rPr>
        <w:t>У</w:t>
      </w:r>
      <w:r>
        <w:rPr>
          <w:rFonts w:ascii="Tahoma" w:hAnsi="Tahoma"/>
          <w:b/>
          <w:color w:val="1D1D1B"/>
          <w:spacing w:val="-19"/>
          <w:w w:val="95"/>
          <w:sz w:val="26"/>
        </w:rPr>
        <w:t xml:space="preserve"> </w:t>
      </w:r>
      <w:r>
        <w:rPr>
          <w:rFonts w:ascii="Tahoma" w:hAnsi="Tahoma"/>
          <w:b/>
          <w:color w:val="1D1D1B"/>
          <w:w w:val="95"/>
          <w:sz w:val="26"/>
        </w:rPr>
        <w:t>НАПРЯМІ</w:t>
      </w:r>
      <w:r>
        <w:rPr>
          <w:rFonts w:ascii="Tahoma" w:hAnsi="Tahoma"/>
          <w:b/>
          <w:color w:val="1D1D1B"/>
          <w:spacing w:val="-19"/>
          <w:w w:val="95"/>
          <w:sz w:val="26"/>
        </w:rPr>
        <w:t xml:space="preserve"> </w:t>
      </w:r>
      <w:r>
        <w:rPr>
          <w:rFonts w:ascii="Tahoma" w:hAnsi="Tahoma"/>
          <w:b/>
          <w:color w:val="1D1D1B"/>
          <w:w w:val="95"/>
          <w:sz w:val="26"/>
        </w:rPr>
        <w:t>ПРОФІЛАКТИКИ</w:t>
      </w:r>
      <w:r>
        <w:rPr>
          <w:rFonts w:ascii="Tahoma" w:hAnsi="Tahoma"/>
          <w:b/>
          <w:color w:val="1D1D1B"/>
          <w:spacing w:val="-20"/>
          <w:w w:val="95"/>
          <w:sz w:val="26"/>
        </w:rPr>
        <w:t xml:space="preserve"> </w:t>
      </w:r>
      <w:r>
        <w:rPr>
          <w:rFonts w:ascii="Tahoma" w:hAnsi="Tahoma"/>
          <w:b/>
          <w:color w:val="1D1D1B"/>
          <w:spacing w:val="-3"/>
          <w:w w:val="95"/>
          <w:sz w:val="26"/>
        </w:rPr>
        <w:t xml:space="preserve">ЖОРСТОКОГО </w:t>
      </w:r>
      <w:r>
        <w:rPr>
          <w:rFonts w:ascii="Tahoma" w:hAnsi="Tahoma"/>
          <w:b/>
          <w:color w:val="1D1D1B"/>
          <w:sz w:val="26"/>
        </w:rPr>
        <w:t>ПОВОДЖЕННЯ,</w:t>
      </w:r>
      <w:r>
        <w:rPr>
          <w:rFonts w:ascii="Tahoma" w:hAnsi="Tahoma"/>
          <w:b/>
          <w:color w:val="1D1D1B"/>
          <w:spacing w:val="-45"/>
          <w:sz w:val="26"/>
        </w:rPr>
        <w:t xml:space="preserve"> </w:t>
      </w:r>
      <w:r>
        <w:rPr>
          <w:rFonts w:ascii="Tahoma" w:hAnsi="Tahoma"/>
          <w:b/>
          <w:color w:val="1D1D1B"/>
          <w:sz w:val="26"/>
        </w:rPr>
        <w:t>НАСИЛЬСТВА,</w:t>
      </w:r>
      <w:r>
        <w:rPr>
          <w:rFonts w:ascii="Tahoma" w:hAnsi="Tahoma"/>
          <w:b/>
          <w:color w:val="1D1D1B"/>
          <w:spacing w:val="-44"/>
          <w:sz w:val="26"/>
        </w:rPr>
        <w:t xml:space="preserve"> </w:t>
      </w:r>
      <w:r>
        <w:rPr>
          <w:rFonts w:ascii="Tahoma" w:hAnsi="Tahoma"/>
          <w:b/>
          <w:color w:val="1D1D1B"/>
          <w:sz w:val="26"/>
        </w:rPr>
        <w:t>ҐЕНДЕРНО</w:t>
      </w:r>
      <w:r>
        <w:rPr>
          <w:rFonts w:ascii="Tahoma" w:hAnsi="Tahoma"/>
          <w:b/>
          <w:color w:val="1D1D1B"/>
          <w:spacing w:val="-45"/>
          <w:sz w:val="26"/>
        </w:rPr>
        <w:t xml:space="preserve"> </w:t>
      </w:r>
      <w:r>
        <w:rPr>
          <w:rFonts w:ascii="Tahoma" w:hAnsi="Tahoma"/>
          <w:b/>
          <w:color w:val="1D1D1B"/>
          <w:sz w:val="26"/>
        </w:rPr>
        <w:t>ЗУМОВЛЕНОГО</w:t>
      </w:r>
      <w:r>
        <w:rPr>
          <w:rFonts w:ascii="Tahoma" w:hAnsi="Tahoma"/>
          <w:b/>
          <w:color w:val="1D1D1B"/>
          <w:spacing w:val="-44"/>
          <w:sz w:val="26"/>
        </w:rPr>
        <w:t xml:space="preserve"> </w:t>
      </w:r>
      <w:r>
        <w:rPr>
          <w:rFonts w:ascii="Tahoma" w:hAnsi="Tahoma"/>
          <w:b/>
          <w:color w:val="1D1D1B"/>
          <w:sz w:val="26"/>
        </w:rPr>
        <w:t xml:space="preserve">НАСИЛЬСТВА, ДОМАШНЬОГО НАСИЛЬСТВА </w:t>
      </w:r>
      <w:r>
        <w:rPr>
          <w:rFonts w:ascii="Tahoma" w:hAnsi="Tahoma"/>
          <w:b/>
          <w:color w:val="1D1D1B"/>
          <w:spacing w:val="-3"/>
          <w:sz w:val="26"/>
        </w:rPr>
        <w:t xml:space="preserve">ЩОДО </w:t>
      </w:r>
      <w:r>
        <w:rPr>
          <w:rFonts w:ascii="Tahoma" w:hAnsi="Tahoma"/>
          <w:b/>
          <w:color w:val="1D1D1B"/>
          <w:sz w:val="26"/>
        </w:rPr>
        <w:t>ДІТЕЙ,</w:t>
      </w:r>
      <w:r>
        <w:rPr>
          <w:rFonts w:ascii="Tahoma" w:hAnsi="Tahoma"/>
          <w:b/>
          <w:color w:val="1D1D1B"/>
          <w:spacing w:val="-27"/>
          <w:sz w:val="26"/>
        </w:rPr>
        <w:t xml:space="preserve"> </w:t>
      </w:r>
      <w:r>
        <w:rPr>
          <w:rFonts w:ascii="Tahoma" w:hAnsi="Tahoma"/>
          <w:b/>
          <w:color w:val="1D1D1B"/>
          <w:sz w:val="26"/>
        </w:rPr>
        <w:t>БУЛІНГУ»</w:t>
      </w:r>
    </w:p>
    <w:p w:rsidR="00EB0857" w:rsidRDefault="00EB0857">
      <w:pPr>
        <w:pStyle w:val="a3"/>
        <w:spacing w:before="3"/>
        <w:rPr>
          <w:rFonts w:ascii="Tahoma"/>
          <w:b/>
          <w:sz w:val="16"/>
        </w:rPr>
      </w:pPr>
    </w:p>
    <w:p w:rsidR="00EB0857" w:rsidRDefault="00130C62">
      <w:pPr>
        <w:pStyle w:val="4"/>
        <w:numPr>
          <w:ilvl w:val="1"/>
          <w:numId w:val="48"/>
        </w:numPr>
        <w:tabs>
          <w:tab w:val="left" w:pos="1090"/>
        </w:tabs>
        <w:spacing w:before="93" w:line="249" w:lineRule="auto"/>
        <w:ind w:right="234" w:firstLine="399"/>
      </w:pPr>
      <w:r>
        <w:rPr>
          <w:color w:val="1D1D1B"/>
        </w:rPr>
        <w:t xml:space="preserve">СИСТЕМА ПРОФІЛАКТИЧНОЇ РОБОТИ З ПРОТИДІЇ </w:t>
      </w:r>
      <w:r>
        <w:rPr>
          <w:color w:val="1D1D1B"/>
          <w:spacing w:val="-4"/>
        </w:rPr>
        <w:t xml:space="preserve">НАСИЛЬСТВУ </w:t>
      </w:r>
      <w:r>
        <w:rPr>
          <w:color w:val="1D1D1B"/>
        </w:rPr>
        <w:t>В ЗАКЛАДІ ОСВІТИ</w:t>
      </w:r>
    </w:p>
    <w:p w:rsidR="00EB0857" w:rsidRDefault="00130C62">
      <w:pPr>
        <w:pStyle w:val="a3"/>
        <w:spacing w:before="8"/>
        <w:rPr>
          <w:b/>
          <w:sz w:val="10"/>
        </w:rPr>
      </w:pPr>
      <w:r>
        <w:pict>
          <v:group id="_x0000_s1970" style="position:absolute;margin-left:52.95pt;margin-top:8.2pt;width:492pt;height:161.8pt;z-index:-15416320;mso-wrap-distance-left:0;mso-wrap-distance-right:0;mso-position-horizontal-relative:page" coordorigin="1059,164" coordsize="9840,3236">
            <v:shape id="_x0000_s1972" style="position:absolute;left:1080;top:184;width:9797;height:3193" coordorigin="1081,185" coordsize="9797,3193" path="m10651,3377r-9344,l1236,3366r-62,-32l1124,3285r-32,-63l1081,3151r,-2739l1092,340r32,-62l1174,229r62,-33l1307,185r9344,l10722,196r62,33l10834,278r32,62l10877,412r,2739l10866,3222r-32,63l10784,3334r-62,32l10651,3377xe" filled="f" strokecolor="#878787" strokeweight=".75mm">
              <v:stroke dashstyle="dot"/>
              <v:path arrowok="t"/>
            </v:shape>
            <v:shape id="_x0000_s1971" type="#_x0000_t202" style="position:absolute;left:1059;top:163;width:9840;height:3236" filled="f" stroked="f">
              <v:textbox inset="0,0,0,0">
                <w:txbxContent>
                  <w:p w:rsidR="00130C62" w:rsidRDefault="00130C62">
                    <w:pPr>
                      <w:spacing w:before="209" w:line="249" w:lineRule="auto"/>
                      <w:ind w:left="270" w:right="271" w:firstLine="399"/>
                      <w:jc w:val="both"/>
                      <w:rPr>
                        <w:sz w:val="23"/>
                      </w:rPr>
                    </w:pPr>
                    <w:r>
                      <w:rPr>
                        <w:color w:val="1D1D1B"/>
                        <w:sz w:val="23"/>
                      </w:rPr>
                      <w:t>Науковці пропонують диференціювати соціально-психологічну профілактику насильства в учнівському середовищі на:</w:t>
                    </w:r>
                  </w:p>
                  <w:p w:rsidR="00130C62" w:rsidRDefault="00130C62">
                    <w:pPr>
                      <w:numPr>
                        <w:ilvl w:val="0"/>
                        <w:numId w:val="47"/>
                      </w:numPr>
                      <w:tabs>
                        <w:tab w:val="left" w:pos="842"/>
                      </w:tabs>
                      <w:spacing w:before="62" w:line="249" w:lineRule="auto"/>
                      <w:ind w:right="269" w:firstLine="399"/>
                      <w:jc w:val="both"/>
                      <w:rPr>
                        <w:sz w:val="23"/>
                      </w:rPr>
                    </w:pPr>
                    <w:r>
                      <w:rPr>
                        <w:color w:val="1D1D1B"/>
                        <w:sz w:val="23"/>
                      </w:rPr>
                      <w:t>первинну (формування активного способу життя, реалізація прав, задоволення потреб та інтересів</w:t>
                    </w:r>
                    <w:r>
                      <w:rPr>
                        <w:color w:val="1D1D1B"/>
                        <w:spacing w:val="-4"/>
                        <w:sz w:val="23"/>
                      </w:rPr>
                      <w:t xml:space="preserve"> </w:t>
                    </w:r>
                    <w:r>
                      <w:rPr>
                        <w:color w:val="1D1D1B"/>
                        <w:sz w:val="23"/>
                      </w:rPr>
                      <w:t>особистости);</w:t>
                    </w:r>
                  </w:p>
                  <w:p w:rsidR="00130C62" w:rsidRDefault="00130C62">
                    <w:pPr>
                      <w:numPr>
                        <w:ilvl w:val="0"/>
                        <w:numId w:val="47"/>
                      </w:numPr>
                      <w:tabs>
                        <w:tab w:val="left" w:pos="861"/>
                      </w:tabs>
                      <w:spacing w:before="62" w:line="249" w:lineRule="auto"/>
                      <w:ind w:right="270" w:firstLine="399"/>
                      <w:jc w:val="both"/>
                      <w:rPr>
                        <w:sz w:val="23"/>
                      </w:rPr>
                    </w:pPr>
                    <w:r>
                      <w:rPr>
                        <w:color w:val="1D1D1B"/>
                        <w:sz w:val="23"/>
                      </w:rPr>
                      <w:t>вторинну (тренінги, тренінгові програми та інші форми роботи, спрямовані на формування змін у ставленні особистости до себе та оточення, навчання навичкам поведінки в ситуаціях, які можуть призвести до</w:t>
                    </w:r>
                    <w:r>
                      <w:rPr>
                        <w:color w:val="1D1D1B"/>
                        <w:spacing w:val="-11"/>
                        <w:sz w:val="23"/>
                      </w:rPr>
                      <w:t xml:space="preserve"> </w:t>
                    </w:r>
                    <w:r>
                      <w:rPr>
                        <w:color w:val="1D1D1B"/>
                        <w:sz w:val="23"/>
                      </w:rPr>
                      <w:t>насильства);</w:t>
                    </w:r>
                  </w:p>
                  <w:p w:rsidR="00130C62" w:rsidRDefault="00130C62">
                    <w:pPr>
                      <w:numPr>
                        <w:ilvl w:val="0"/>
                        <w:numId w:val="47"/>
                      </w:numPr>
                      <w:tabs>
                        <w:tab w:val="left" w:pos="816"/>
                      </w:tabs>
                      <w:spacing w:before="63" w:line="249" w:lineRule="auto"/>
                      <w:ind w:right="270" w:firstLine="399"/>
                      <w:jc w:val="both"/>
                      <w:rPr>
                        <w:sz w:val="23"/>
                      </w:rPr>
                    </w:pPr>
                    <w:r>
                      <w:rPr>
                        <w:color w:val="1D1D1B"/>
                        <w:sz w:val="23"/>
                      </w:rPr>
                      <w:t>третинну (індивідуальне інтегрування в соціальне середовище осіб, які потерпіли від</w:t>
                    </w:r>
                    <w:r>
                      <w:rPr>
                        <w:color w:val="1D1D1B"/>
                        <w:spacing w:val="-2"/>
                        <w:sz w:val="23"/>
                      </w:rPr>
                      <w:t xml:space="preserve"> </w:t>
                    </w:r>
                    <w:r>
                      <w:rPr>
                        <w:color w:val="1D1D1B"/>
                        <w:sz w:val="23"/>
                      </w:rPr>
                      <w:t>насильства)⁵⁴.</w:t>
                    </w:r>
                  </w:p>
                </w:txbxContent>
              </v:textbox>
            </v:shape>
            <w10:wrap type="topAndBottom" anchorx="page"/>
          </v:group>
        </w:pict>
      </w:r>
    </w:p>
    <w:p w:rsidR="00EB0857" w:rsidRDefault="00130C62">
      <w:pPr>
        <w:pStyle w:val="a4"/>
        <w:numPr>
          <w:ilvl w:val="2"/>
          <w:numId w:val="48"/>
        </w:numPr>
        <w:tabs>
          <w:tab w:val="left" w:pos="1305"/>
        </w:tabs>
        <w:spacing w:before="124" w:line="249" w:lineRule="auto"/>
        <w:ind w:right="236" w:firstLine="399"/>
        <w:rPr>
          <w:b/>
          <w:sz w:val="23"/>
        </w:rPr>
      </w:pPr>
      <w:r>
        <w:rPr>
          <w:b/>
          <w:color w:val="1D1D1B"/>
          <w:sz w:val="23"/>
        </w:rPr>
        <w:t xml:space="preserve">ВИМОГИ ДО ДІЯЛЬНОСТИ ЗАКЛАДУ ОСВІТИ У СФЕРІ </w:t>
      </w:r>
      <w:r>
        <w:rPr>
          <w:b/>
          <w:color w:val="1D1D1B"/>
          <w:spacing w:val="-3"/>
          <w:sz w:val="23"/>
        </w:rPr>
        <w:t xml:space="preserve">ЗАПОБІГАННЯ </w:t>
      </w:r>
      <w:r>
        <w:rPr>
          <w:b/>
          <w:color w:val="1D1D1B"/>
          <w:spacing w:val="-8"/>
          <w:sz w:val="23"/>
        </w:rPr>
        <w:t xml:space="preserve">ТА </w:t>
      </w:r>
      <w:r>
        <w:rPr>
          <w:b/>
          <w:color w:val="1D1D1B"/>
          <w:sz w:val="23"/>
        </w:rPr>
        <w:t xml:space="preserve">ПРОТИДІЇ </w:t>
      </w:r>
      <w:r>
        <w:rPr>
          <w:b/>
          <w:color w:val="1D1D1B"/>
          <w:spacing w:val="-4"/>
          <w:sz w:val="23"/>
        </w:rPr>
        <w:t>НАСИЛЬСТВУ</w:t>
      </w:r>
    </w:p>
    <w:p w:rsidR="00EB0857" w:rsidRDefault="00130C62">
      <w:pPr>
        <w:pStyle w:val="4"/>
        <w:numPr>
          <w:ilvl w:val="0"/>
          <w:numId w:val="46"/>
        </w:numPr>
        <w:tabs>
          <w:tab w:val="left" w:pos="714"/>
        </w:tabs>
        <w:spacing w:before="121"/>
        <w:jc w:val="both"/>
      </w:pPr>
      <w:r>
        <w:rPr>
          <w:color w:val="1D1D1B"/>
        </w:rPr>
        <w:t xml:space="preserve">Протидія </w:t>
      </w:r>
      <w:r>
        <w:rPr>
          <w:color w:val="1D1D1B"/>
          <w:spacing w:val="-3"/>
        </w:rPr>
        <w:t xml:space="preserve">жорстокому </w:t>
      </w:r>
      <w:r>
        <w:rPr>
          <w:color w:val="1D1D1B"/>
        </w:rPr>
        <w:t>поводженню та</w:t>
      </w:r>
      <w:r>
        <w:rPr>
          <w:color w:val="1D1D1B"/>
          <w:spacing w:val="-1"/>
        </w:rPr>
        <w:t xml:space="preserve"> </w:t>
      </w:r>
      <w:r>
        <w:rPr>
          <w:color w:val="1D1D1B"/>
        </w:rPr>
        <w:t>насильству</w:t>
      </w:r>
    </w:p>
    <w:p w:rsidR="00EB0857" w:rsidRDefault="00130C62">
      <w:pPr>
        <w:pStyle w:val="a3"/>
        <w:spacing w:before="72" w:line="249" w:lineRule="auto"/>
        <w:ind w:left="169" w:right="239" w:firstLine="399"/>
        <w:jc w:val="both"/>
      </w:pPr>
      <w:r>
        <w:rPr>
          <w:color w:val="1D1D1B"/>
        </w:rPr>
        <w:t>Організація допомоги дітям, які перебувають у складних життєвих обставинах, закладами освіти передбачає:</w:t>
      </w:r>
    </w:p>
    <w:p w:rsidR="00EB0857" w:rsidRDefault="00130C62">
      <w:pPr>
        <w:pStyle w:val="a4"/>
        <w:numPr>
          <w:ilvl w:val="0"/>
          <w:numId w:val="52"/>
        </w:numPr>
        <w:tabs>
          <w:tab w:val="left" w:pos="749"/>
        </w:tabs>
        <w:spacing w:line="249" w:lineRule="auto"/>
        <w:ind w:left="169" w:right="238" w:firstLine="399"/>
        <w:rPr>
          <w:sz w:val="23"/>
        </w:rPr>
      </w:pPr>
      <w:r>
        <w:rPr>
          <w:color w:val="1D1D1B"/>
          <w:sz w:val="23"/>
        </w:rPr>
        <w:t>проведення з батьками та іншими учасниками освітнього процесу роз’яснювальної та виховної роботи із запобігання, протидії негативним наслідкам жорстокого поводження з дітьми, залишення дитини в</w:t>
      </w:r>
      <w:r>
        <w:rPr>
          <w:color w:val="1D1D1B"/>
          <w:spacing w:val="-5"/>
          <w:sz w:val="23"/>
        </w:rPr>
        <w:t xml:space="preserve"> </w:t>
      </w:r>
      <w:r>
        <w:rPr>
          <w:color w:val="1D1D1B"/>
          <w:sz w:val="23"/>
        </w:rPr>
        <w:t>небезпеці;</w:t>
      </w:r>
    </w:p>
    <w:p w:rsidR="00EB0857" w:rsidRDefault="00130C62">
      <w:pPr>
        <w:pStyle w:val="a4"/>
        <w:numPr>
          <w:ilvl w:val="0"/>
          <w:numId w:val="52"/>
        </w:numPr>
        <w:tabs>
          <w:tab w:val="left" w:pos="709"/>
        </w:tabs>
        <w:spacing w:before="63" w:line="249" w:lineRule="auto"/>
        <w:ind w:left="169" w:right="237" w:firstLine="399"/>
        <w:rPr>
          <w:sz w:val="23"/>
        </w:rPr>
      </w:pPr>
      <w:r>
        <w:rPr>
          <w:color w:val="1D1D1B"/>
          <w:sz w:val="23"/>
        </w:rPr>
        <w:t>організацію</w:t>
      </w:r>
      <w:r>
        <w:rPr>
          <w:color w:val="1D1D1B"/>
          <w:spacing w:val="-11"/>
          <w:sz w:val="23"/>
        </w:rPr>
        <w:t xml:space="preserve"> </w:t>
      </w:r>
      <w:r>
        <w:rPr>
          <w:color w:val="1D1D1B"/>
          <w:sz w:val="23"/>
        </w:rPr>
        <w:t>роботи</w:t>
      </w:r>
      <w:r>
        <w:rPr>
          <w:color w:val="1D1D1B"/>
          <w:spacing w:val="-11"/>
          <w:sz w:val="23"/>
        </w:rPr>
        <w:t xml:space="preserve"> </w:t>
      </w:r>
      <w:r>
        <w:rPr>
          <w:color w:val="1D1D1B"/>
          <w:sz w:val="23"/>
        </w:rPr>
        <w:t>психологічної</w:t>
      </w:r>
      <w:r>
        <w:rPr>
          <w:color w:val="1D1D1B"/>
          <w:spacing w:val="-11"/>
          <w:sz w:val="23"/>
        </w:rPr>
        <w:t xml:space="preserve"> </w:t>
      </w:r>
      <w:r>
        <w:rPr>
          <w:color w:val="1D1D1B"/>
          <w:sz w:val="23"/>
        </w:rPr>
        <w:t>служби</w:t>
      </w:r>
      <w:r>
        <w:rPr>
          <w:color w:val="1D1D1B"/>
          <w:spacing w:val="-11"/>
          <w:sz w:val="23"/>
        </w:rPr>
        <w:t xml:space="preserve"> </w:t>
      </w:r>
      <w:r>
        <w:rPr>
          <w:color w:val="1D1D1B"/>
          <w:sz w:val="23"/>
        </w:rPr>
        <w:t>та</w:t>
      </w:r>
      <w:r>
        <w:rPr>
          <w:color w:val="1D1D1B"/>
          <w:spacing w:val="-11"/>
          <w:sz w:val="23"/>
        </w:rPr>
        <w:t xml:space="preserve"> </w:t>
      </w:r>
      <w:r>
        <w:rPr>
          <w:color w:val="1D1D1B"/>
          <w:sz w:val="23"/>
        </w:rPr>
        <w:t>соціально-педагогічного</w:t>
      </w:r>
      <w:r>
        <w:rPr>
          <w:color w:val="1D1D1B"/>
          <w:spacing w:val="-11"/>
          <w:sz w:val="23"/>
        </w:rPr>
        <w:t xml:space="preserve"> </w:t>
      </w:r>
      <w:r>
        <w:rPr>
          <w:color w:val="1D1D1B"/>
          <w:sz w:val="23"/>
        </w:rPr>
        <w:t>патронажу</w:t>
      </w:r>
      <w:r>
        <w:rPr>
          <w:color w:val="1D1D1B"/>
          <w:spacing w:val="-11"/>
          <w:sz w:val="23"/>
        </w:rPr>
        <w:t xml:space="preserve"> </w:t>
      </w:r>
      <w:r>
        <w:rPr>
          <w:color w:val="1D1D1B"/>
          <w:sz w:val="23"/>
        </w:rPr>
        <w:t>в</w:t>
      </w:r>
      <w:r>
        <w:rPr>
          <w:color w:val="1D1D1B"/>
          <w:spacing w:val="-11"/>
          <w:sz w:val="23"/>
        </w:rPr>
        <w:t xml:space="preserve"> </w:t>
      </w:r>
      <w:r>
        <w:rPr>
          <w:color w:val="1D1D1B"/>
          <w:sz w:val="23"/>
        </w:rPr>
        <w:t>системі освіти з дітьми та їхніми батьками (Постанова КМУ від 3.10.2018 р. № 800 «Деякі питання соціального захисту дітей, які перебувають у складних життєвих обставинах, зокрема таких, що можуть загрожувати їхньому життю та здоров’ю» (п.</w:t>
      </w:r>
      <w:r>
        <w:rPr>
          <w:color w:val="1D1D1B"/>
          <w:spacing w:val="-10"/>
          <w:sz w:val="23"/>
        </w:rPr>
        <w:t xml:space="preserve"> </w:t>
      </w:r>
      <w:r>
        <w:rPr>
          <w:color w:val="1D1D1B"/>
          <w:sz w:val="23"/>
        </w:rPr>
        <w:t>18).</w:t>
      </w:r>
    </w:p>
    <w:p w:rsidR="00EB0857" w:rsidRDefault="00130C62">
      <w:pPr>
        <w:pStyle w:val="4"/>
        <w:numPr>
          <w:ilvl w:val="0"/>
          <w:numId w:val="45"/>
        </w:numPr>
        <w:tabs>
          <w:tab w:val="left" w:pos="778"/>
        </w:tabs>
        <w:spacing w:before="64"/>
        <w:jc w:val="both"/>
      </w:pPr>
      <w:r>
        <w:rPr>
          <w:color w:val="1D1D1B"/>
        </w:rPr>
        <w:t>Протидія та запобігання домашньому</w:t>
      </w:r>
      <w:r>
        <w:rPr>
          <w:color w:val="1D1D1B"/>
          <w:spacing w:val="-5"/>
        </w:rPr>
        <w:t xml:space="preserve"> </w:t>
      </w:r>
      <w:r>
        <w:rPr>
          <w:color w:val="1D1D1B"/>
        </w:rPr>
        <w:t>насильству</w:t>
      </w:r>
    </w:p>
    <w:p w:rsidR="00EB0857" w:rsidRDefault="00130C62">
      <w:pPr>
        <w:pStyle w:val="a3"/>
        <w:spacing w:before="71" w:line="249" w:lineRule="auto"/>
        <w:ind w:left="169" w:right="238" w:firstLine="399"/>
        <w:jc w:val="both"/>
      </w:pPr>
      <w:r>
        <w:rPr>
          <w:color w:val="1D1D1B"/>
        </w:rPr>
        <w:t>Навчальні заклади та установи системи освіти під час здійснення заходів у сфері запобігання та протидії домашньому насильству:</w:t>
      </w:r>
    </w:p>
    <w:p w:rsidR="00EB0857" w:rsidRDefault="00130C62">
      <w:pPr>
        <w:pStyle w:val="a3"/>
        <w:spacing w:before="62" w:line="249" w:lineRule="auto"/>
        <w:ind w:left="169" w:right="238" w:firstLine="471"/>
        <w:jc w:val="both"/>
      </w:pPr>
      <w:r>
        <w:rPr>
          <w:color w:val="1D1D1B"/>
        </w:rPr>
        <w:t>- проводять з учасниками навчально-виховного процесу виховну роботу із запобігання та протидії домашньому насильству;</w:t>
      </w:r>
    </w:p>
    <w:p w:rsidR="00EB0857" w:rsidRDefault="00130C62">
      <w:pPr>
        <w:pStyle w:val="a4"/>
        <w:numPr>
          <w:ilvl w:val="0"/>
          <w:numId w:val="52"/>
        </w:numPr>
        <w:tabs>
          <w:tab w:val="left" w:pos="811"/>
        </w:tabs>
        <w:spacing w:line="249" w:lineRule="auto"/>
        <w:ind w:left="169" w:right="237" w:firstLine="399"/>
        <w:rPr>
          <w:sz w:val="23"/>
        </w:rPr>
      </w:pPr>
      <w:r>
        <w:rPr>
          <w:color w:val="1D1D1B"/>
          <w:sz w:val="23"/>
        </w:rPr>
        <w:t xml:space="preserve">проводять інформаційно-просвітницькі </w:t>
      </w:r>
      <w:r>
        <w:rPr>
          <w:color w:val="1D1D1B"/>
          <w:spacing w:val="-2"/>
          <w:sz w:val="23"/>
        </w:rPr>
        <w:t xml:space="preserve">заходи </w:t>
      </w:r>
      <w:r>
        <w:rPr>
          <w:color w:val="1D1D1B"/>
          <w:sz w:val="23"/>
        </w:rPr>
        <w:t xml:space="preserve">з учасниками навчально-виховного процесу з питань запобігання та протидії домашньому </w:t>
      </w:r>
      <w:r>
        <w:rPr>
          <w:color w:val="1D1D1B"/>
          <w:spacing w:val="-4"/>
          <w:sz w:val="23"/>
        </w:rPr>
        <w:t xml:space="preserve">насильству, </w:t>
      </w:r>
      <w:r>
        <w:rPr>
          <w:color w:val="1D1D1B"/>
          <w:sz w:val="23"/>
        </w:rPr>
        <w:t xml:space="preserve">зокрема стосовно дітей та за участю дітей, приділяючи </w:t>
      </w:r>
      <w:r>
        <w:rPr>
          <w:color w:val="1D1D1B"/>
          <w:spacing w:val="-3"/>
          <w:sz w:val="23"/>
        </w:rPr>
        <w:t xml:space="preserve">особливу </w:t>
      </w:r>
      <w:r>
        <w:rPr>
          <w:color w:val="1D1D1B"/>
          <w:sz w:val="23"/>
        </w:rPr>
        <w:t xml:space="preserve">увагу формуванню небайдужого ставлення учнів до постраждалих дітей, усвідомлення необхідности невідкладного інформування </w:t>
      </w:r>
      <w:r>
        <w:rPr>
          <w:color w:val="1D1D1B"/>
          <w:spacing w:val="-3"/>
          <w:sz w:val="23"/>
        </w:rPr>
        <w:t xml:space="preserve">вчителів </w:t>
      </w:r>
      <w:r>
        <w:rPr>
          <w:color w:val="1D1D1B"/>
          <w:sz w:val="23"/>
        </w:rPr>
        <w:t xml:space="preserve">про випадки домашнього насильства, що стали їм відомі, повідомлення про такі випадки до кол-центру з питань запобігання та протидії домашньому </w:t>
      </w:r>
      <w:r>
        <w:rPr>
          <w:color w:val="1D1D1B"/>
          <w:spacing w:val="-4"/>
          <w:sz w:val="23"/>
        </w:rPr>
        <w:t xml:space="preserve">насильству, </w:t>
      </w:r>
      <w:r>
        <w:rPr>
          <w:color w:val="1D1D1B"/>
          <w:sz w:val="23"/>
        </w:rPr>
        <w:t>насильству за ознакою статі та насильству стосовно</w:t>
      </w:r>
      <w:r>
        <w:rPr>
          <w:color w:val="1D1D1B"/>
          <w:spacing w:val="-4"/>
          <w:sz w:val="23"/>
        </w:rPr>
        <w:t xml:space="preserve"> </w:t>
      </w:r>
      <w:r>
        <w:rPr>
          <w:color w:val="1D1D1B"/>
          <w:sz w:val="23"/>
        </w:rPr>
        <w:t>дітей;</w:t>
      </w:r>
    </w:p>
    <w:p w:rsidR="00EB0857" w:rsidRDefault="00130C62">
      <w:pPr>
        <w:pStyle w:val="a4"/>
        <w:numPr>
          <w:ilvl w:val="0"/>
          <w:numId w:val="52"/>
        </w:numPr>
        <w:tabs>
          <w:tab w:val="left" w:pos="736"/>
        </w:tabs>
        <w:spacing w:before="67" w:line="249" w:lineRule="auto"/>
        <w:ind w:left="169" w:right="237" w:firstLine="399"/>
        <w:rPr>
          <w:sz w:val="23"/>
        </w:rPr>
      </w:pPr>
      <w:r>
        <w:rPr>
          <w:color w:val="1D1D1B"/>
          <w:spacing w:val="-3"/>
          <w:sz w:val="23"/>
        </w:rPr>
        <w:t xml:space="preserve">організовують </w:t>
      </w:r>
      <w:r>
        <w:rPr>
          <w:color w:val="1D1D1B"/>
          <w:sz w:val="23"/>
        </w:rPr>
        <w:t>роботу практичного(-ої) психолога(-ині) та/або соціального(-ої) педагога(-ині) з постраждалими</w:t>
      </w:r>
      <w:r>
        <w:rPr>
          <w:color w:val="1D1D1B"/>
          <w:spacing w:val="-5"/>
          <w:sz w:val="23"/>
        </w:rPr>
        <w:t xml:space="preserve"> </w:t>
      </w:r>
      <w:r>
        <w:rPr>
          <w:color w:val="1D1D1B"/>
          <w:sz w:val="23"/>
        </w:rPr>
        <w:t>дітьми;</w:t>
      </w:r>
    </w:p>
    <w:p w:rsidR="00EB0857" w:rsidRDefault="00130C62">
      <w:pPr>
        <w:pStyle w:val="a4"/>
        <w:numPr>
          <w:ilvl w:val="0"/>
          <w:numId w:val="52"/>
        </w:numPr>
        <w:tabs>
          <w:tab w:val="left" w:pos="708"/>
        </w:tabs>
        <w:ind w:left="707" w:hanging="139"/>
        <w:rPr>
          <w:sz w:val="23"/>
        </w:rPr>
      </w:pPr>
      <w:r>
        <w:pict>
          <v:shape id="_x0000_s1969" style="position:absolute;left:0;text-align:left;margin-left:47.55pt;margin-top:23.75pt;width:502.85pt;height:.1pt;z-index:-15415808;mso-wrap-distance-left:0;mso-wrap-distance-right:0;mso-position-horizontal-relative:page" coordorigin="951,475" coordsize="10057,0" path="m951,475r10056,e" filled="f" strokecolor="#706f6f" strokeweight=".34994mm">
            <v:path arrowok="t"/>
            <w10:wrap type="topAndBottom" anchorx="page"/>
          </v:shape>
        </w:pict>
      </w:r>
      <w:r>
        <w:rPr>
          <w:color w:val="1D1D1B"/>
          <w:spacing w:val="-3"/>
          <w:sz w:val="23"/>
        </w:rPr>
        <w:t>організовують</w:t>
      </w:r>
      <w:r>
        <w:rPr>
          <w:color w:val="1D1D1B"/>
          <w:spacing w:val="-7"/>
          <w:sz w:val="23"/>
        </w:rPr>
        <w:t xml:space="preserve"> </w:t>
      </w:r>
      <w:r>
        <w:rPr>
          <w:color w:val="1D1D1B"/>
          <w:sz w:val="23"/>
        </w:rPr>
        <w:t>і</w:t>
      </w:r>
      <w:r>
        <w:rPr>
          <w:color w:val="1D1D1B"/>
          <w:spacing w:val="-7"/>
          <w:sz w:val="23"/>
        </w:rPr>
        <w:t xml:space="preserve"> </w:t>
      </w:r>
      <w:r>
        <w:rPr>
          <w:color w:val="1D1D1B"/>
          <w:sz w:val="23"/>
        </w:rPr>
        <w:t>проводять</w:t>
      </w:r>
      <w:r>
        <w:rPr>
          <w:color w:val="1D1D1B"/>
          <w:spacing w:val="-8"/>
          <w:sz w:val="23"/>
        </w:rPr>
        <w:t xml:space="preserve"> </w:t>
      </w:r>
      <w:r>
        <w:rPr>
          <w:color w:val="1D1D1B"/>
          <w:sz w:val="23"/>
        </w:rPr>
        <w:t>серед</w:t>
      </w:r>
      <w:r>
        <w:rPr>
          <w:color w:val="1D1D1B"/>
          <w:spacing w:val="-8"/>
          <w:sz w:val="23"/>
        </w:rPr>
        <w:t xml:space="preserve"> </w:t>
      </w:r>
      <w:r>
        <w:rPr>
          <w:color w:val="1D1D1B"/>
          <w:sz w:val="23"/>
        </w:rPr>
        <w:t>населення,</w:t>
      </w:r>
      <w:r>
        <w:rPr>
          <w:color w:val="1D1D1B"/>
          <w:spacing w:val="-6"/>
          <w:sz w:val="23"/>
        </w:rPr>
        <w:t xml:space="preserve"> </w:t>
      </w:r>
      <w:r>
        <w:rPr>
          <w:color w:val="1D1D1B"/>
          <w:sz w:val="23"/>
        </w:rPr>
        <w:t>зокрема</w:t>
      </w:r>
      <w:r>
        <w:rPr>
          <w:color w:val="1D1D1B"/>
          <w:spacing w:val="-7"/>
          <w:sz w:val="23"/>
        </w:rPr>
        <w:t xml:space="preserve"> </w:t>
      </w:r>
      <w:r>
        <w:rPr>
          <w:color w:val="1D1D1B"/>
          <w:sz w:val="23"/>
        </w:rPr>
        <w:t>серед</w:t>
      </w:r>
      <w:r>
        <w:rPr>
          <w:color w:val="1D1D1B"/>
          <w:spacing w:val="-8"/>
          <w:sz w:val="23"/>
        </w:rPr>
        <w:t xml:space="preserve"> </w:t>
      </w:r>
      <w:r>
        <w:rPr>
          <w:color w:val="1D1D1B"/>
          <w:sz w:val="23"/>
        </w:rPr>
        <w:t>дітей</w:t>
      </w:r>
      <w:r>
        <w:rPr>
          <w:color w:val="1D1D1B"/>
          <w:spacing w:val="-8"/>
          <w:sz w:val="23"/>
        </w:rPr>
        <w:t xml:space="preserve"> </w:t>
      </w:r>
      <w:r>
        <w:rPr>
          <w:color w:val="1D1D1B"/>
          <w:sz w:val="23"/>
        </w:rPr>
        <w:t>та</w:t>
      </w:r>
      <w:r>
        <w:rPr>
          <w:color w:val="1D1D1B"/>
          <w:spacing w:val="-7"/>
          <w:sz w:val="23"/>
        </w:rPr>
        <w:t xml:space="preserve"> </w:t>
      </w:r>
      <w:r>
        <w:rPr>
          <w:color w:val="1D1D1B"/>
          <w:sz w:val="23"/>
        </w:rPr>
        <w:t>молоді,</w:t>
      </w:r>
      <w:r>
        <w:rPr>
          <w:color w:val="1D1D1B"/>
          <w:spacing w:val="-7"/>
          <w:sz w:val="23"/>
        </w:rPr>
        <w:t xml:space="preserve"> </w:t>
      </w:r>
      <w:r>
        <w:rPr>
          <w:color w:val="1D1D1B"/>
          <w:sz w:val="23"/>
        </w:rPr>
        <w:t>інформаційні</w:t>
      </w:r>
    </w:p>
    <w:p w:rsidR="00EB0857" w:rsidRDefault="00130C62">
      <w:pPr>
        <w:spacing w:before="28" w:line="249" w:lineRule="auto"/>
        <w:ind w:left="192" w:right="261"/>
        <w:jc w:val="both"/>
        <w:rPr>
          <w:sz w:val="18"/>
        </w:rPr>
      </w:pPr>
      <w:r>
        <w:rPr>
          <w:color w:val="1D1D1B"/>
          <w:sz w:val="18"/>
        </w:rPr>
        <w:t>⁵⁴</w:t>
      </w:r>
      <w:r>
        <w:rPr>
          <w:color w:val="1D1D1B"/>
          <w:spacing w:val="-10"/>
          <w:sz w:val="18"/>
        </w:rPr>
        <w:t xml:space="preserve"> </w:t>
      </w:r>
      <w:r>
        <w:rPr>
          <w:color w:val="1D1D1B"/>
          <w:sz w:val="18"/>
        </w:rPr>
        <w:t>Катерина</w:t>
      </w:r>
      <w:r>
        <w:rPr>
          <w:color w:val="1D1D1B"/>
          <w:spacing w:val="-9"/>
          <w:sz w:val="18"/>
        </w:rPr>
        <w:t xml:space="preserve"> </w:t>
      </w:r>
      <w:r>
        <w:rPr>
          <w:color w:val="1D1D1B"/>
          <w:sz w:val="18"/>
        </w:rPr>
        <w:t>Левченко,</w:t>
      </w:r>
      <w:r>
        <w:rPr>
          <w:color w:val="1D1D1B"/>
          <w:spacing w:val="-9"/>
          <w:sz w:val="18"/>
        </w:rPr>
        <w:t xml:space="preserve"> </w:t>
      </w:r>
      <w:r>
        <w:rPr>
          <w:color w:val="1D1D1B"/>
          <w:sz w:val="18"/>
        </w:rPr>
        <w:t>Микола</w:t>
      </w:r>
      <w:r>
        <w:rPr>
          <w:color w:val="1D1D1B"/>
          <w:spacing w:val="-9"/>
          <w:sz w:val="18"/>
        </w:rPr>
        <w:t xml:space="preserve"> </w:t>
      </w:r>
      <w:r>
        <w:rPr>
          <w:color w:val="1D1D1B"/>
          <w:sz w:val="18"/>
        </w:rPr>
        <w:t>Легенкий,</w:t>
      </w:r>
      <w:r>
        <w:rPr>
          <w:color w:val="1D1D1B"/>
          <w:spacing w:val="-10"/>
          <w:sz w:val="18"/>
        </w:rPr>
        <w:t xml:space="preserve"> </w:t>
      </w:r>
      <w:r>
        <w:rPr>
          <w:color w:val="1D1D1B"/>
          <w:sz w:val="18"/>
        </w:rPr>
        <w:t>Ольга</w:t>
      </w:r>
      <w:r>
        <w:rPr>
          <w:color w:val="1D1D1B"/>
          <w:spacing w:val="-9"/>
          <w:sz w:val="18"/>
        </w:rPr>
        <w:t xml:space="preserve"> </w:t>
      </w:r>
      <w:r>
        <w:rPr>
          <w:color w:val="1D1D1B"/>
          <w:sz w:val="18"/>
        </w:rPr>
        <w:t>Швед,</w:t>
      </w:r>
      <w:r>
        <w:rPr>
          <w:color w:val="1D1D1B"/>
          <w:spacing w:val="-9"/>
          <w:sz w:val="18"/>
        </w:rPr>
        <w:t xml:space="preserve"> </w:t>
      </w:r>
      <w:r>
        <w:rPr>
          <w:color w:val="1D1D1B"/>
          <w:sz w:val="18"/>
        </w:rPr>
        <w:t>Марина</w:t>
      </w:r>
      <w:r>
        <w:rPr>
          <w:color w:val="1D1D1B"/>
          <w:spacing w:val="-9"/>
          <w:sz w:val="18"/>
        </w:rPr>
        <w:t xml:space="preserve"> </w:t>
      </w:r>
      <w:r>
        <w:rPr>
          <w:color w:val="1D1D1B"/>
          <w:sz w:val="18"/>
        </w:rPr>
        <w:t>Легенка,</w:t>
      </w:r>
      <w:r>
        <w:rPr>
          <w:color w:val="1D1D1B"/>
          <w:spacing w:val="-9"/>
          <w:sz w:val="18"/>
        </w:rPr>
        <w:t xml:space="preserve"> </w:t>
      </w:r>
      <w:r>
        <w:rPr>
          <w:color w:val="1D1D1B"/>
          <w:sz w:val="18"/>
        </w:rPr>
        <w:t>Ольга</w:t>
      </w:r>
      <w:r>
        <w:rPr>
          <w:color w:val="1D1D1B"/>
          <w:spacing w:val="-9"/>
          <w:sz w:val="18"/>
        </w:rPr>
        <w:t xml:space="preserve"> </w:t>
      </w:r>
      <w:r>
        <w:rPr>
          <w:color w:val="1D1D1B"/>
          <w:sz w:val="18"/>
        </w:rPr>
        <w:t>Дунебабіна.</w:t>
      </w:r>
      <w:r>
        <w:rPr>
          <w:color w:val="1D1D1B"/>
          <w:spacing w:val="-9"/>
          <w:sz w:val="18"/>
        </w:rPr>
        <w:t xml:space="preserve"> </w:t>
      </w:r>
      <w:r>
        <w:rPr>
          <w:color w:val="1D1D1B"/>
          <w:sz w:val="18"/>
        </w:rPr>
        <w:t>Соціально-правові</w:t>
      </w:r>
      <w:r>
        <w:rPr>
          <w:color w:val="1D1D1B"/>
          <w:spacing w:val="-9"/>
          <w:sz w:val="18"/>
        </w:rPr>
        <w:t xml:space="preserve"> </w:t>
      </w:r>
      <w:r>
        <w:rPr>
          <w:color w:val="1D1D1B"/>
          <w:sz w:val="18"/>
        </w:rPr>
        <w:t xml:space="preserve">механізми запобігання та протидії знущанням у молодіжному середовищі. Праці ІІІ Міжнародного наукового конгресу </w:t>
      </w:r>
      <w:r>
        <w:rPr>
          <w:color w:val="1D1D1B"/>
          <w:spacing w:val="-3"/>
          <w:sz w:val="18"/>
        </w:rPr>
        <w:t xml:space="preserve">Товариства </w:t>
      </w:r>
      <w:r>
        <w:rPr>
          <w:color w:val="1D1D1B"/>
          <w:sz w:val="18"/>
        </w:rPr>
        <w:t>навколишньої розвідки 2020 (ISC-SAI</w:t>
      </w:r>
      <w:r>
        <w:rPr>
          <w:color w:val="1D1D1B"/>
          <w:spacing w:val="-4"/>
          <w:sz w:val="18"/>
        </w:rPr>
        <w:t xml:space="preserve"> </w:t>
      </w:r>
      <w:r>
        <w:rPr>
          <w:color w:val="1D1D1B"/>
          <w:sz w:val="18"/>
        </w:rPr>
        <w:t>2020).</w:t>
      </w:r>
    </w:p>
    <w:p w:rsidR="00EB0857" w:rsidRDefault="00130C62">
      <w:pPr>
        <w:spacing w:before="3"/>
        <w:ind w:left="192"/>
        <w:jc w:val="both"/>
        <w:rPr>
          <w:sz w:val="18"/>
        </w:rPr>
      </w:pPr>
      <w:r>
        <w:rPr>
          <w:color w:val="1D1D1B"/>
          <w:sz w:val="18"/>
        </w:rPr>
        <w:t>DOI: https://doi.org/10.2991/aebmr.k.200318.023</w:t>
      </w:r>
    </w:p>
    <w:p w:rsidR="00EB0857" w:rsidRDefault="00EB0857">
      <w:pPr>
        <w:jc w:val="both"/>
        <w:rPr>
          <w:sz w:val="18"/>
        </w:rPr>
        <w:sectPr w:rsidR="00EB0857">
          <w:headerReference w:type="default" r:id="rId603"/>
          <w:footerReference w:type="default" r:id="rId604"/>
          <w:pgSz w:w="11910" w:h="16840"/>
          <w:pgMar w:top="580" w:right="640" w:bottom="560" w:left="760" w:header="0" w:footer="366" w:gutter="0"/>
          <w:cols w:space="720"/>
        </w:sectPr>
      </w:pPr>
    </w:p>
    <w:p w:rsidR="00EB0857" w:rsidRDefault="00130C62">
      <w:pPr>
        <w:spacing w:before="79"/>
        <w:ind w:left="153"/>
        <w:rPr>
          <w:rFonts w:ascii="Tahoma" w:hAnsi="Tahoma"/>
          <w:b/>
          <w:sz w:val="16"/>
        </w:rPr>
      </w:pPr>
      <w:r>
        <w:lastRenderedPageBreak/>
        <w:pict>
          <v:shape id="_x0000_s1968" style="position:absolute;left:0;text-align:left;margin-left:46.6pt;margin-top:17.9pt;width:502.85pt;height:.1pt;z-index:-15415296;mso-wrap-distance-left:0;mso-wrap-distance-right:0;mso-position-horizontal-relative:page" coordorigin="932,358" coordsize="10057,0" path="m932,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a3"/>
        <w:spacing w:before="148" w:line="249" w:lineRule="auto"/>
        <w:ind w:left="179" w:right="304"/>
        <w:jc w:val="both"/>
      </w:pPr>
      <w:r>
        <w:rPr>
          <w:color w:val="1D1D1B"/>
        </w:rPr>
        <w:t>кампанії щодо запобігання та протидії домашньому насильству, роз’яснення його форм, проявів і наслідків;</w:t>
      </w:r>
    </w:p>
    <w:p w:rsidR="00EB0857" w:rsidRDefault="00130C62">
      <w:pPr>
        <w:pStyle w:val="a4"/>
        <w:numPr>
          <w:ilvl w:val="0"/>
          <w:numId w:val="52"/>
        </w:numPr>
        <w:tabs>
          <w:tab w:val="left" w:pos="722"/>
        </w:tabs>
        <w:spacing w:line="249" w:lineRule="auto"/>
        <w:ind w:left="179" w:right="304" w:firstLine="399"/>
        <w:rPr>
          <w:sz w:val="23"/>
        </w:rPr>
      </w:pPr>
      <w:r>
        <w:rPr>
          <w:color w:val="1D1D1B"/>
          <w:sz w:val="23"/>
        </w:rPr>
        <w:t>впроваджують</w:t>
      </w:r>
      <w:r>
        <w:rPr>
          <w:color w:val="1D1D1B"/>
          <w:spacing w:val="-6"/>
          <w:sz w:val="23"/>
        </w:rPr>
        <w:t xml:space="preserve"> </w:t>
      </w:r>
      <w:r>
        <w:rPr>
          <w:color w:val="1D1D1B"/>
          <w:sz w:val="23"/>
        </w:rPr>
        <w:t>у</w:t>
      </w:r>
      <w:r>
        <w:rPr>
          <w:color w:val="1D1D1B"/>
          <w:spacing w:val="-5"/>
          <w:sz w:val="23"/>
        </w:rPr>
        <w:t xml:space="preserve"> </w:t>
      </w:r>
      <w:r>
        <w:rPr>
          <w:color w:val="1D1D1B"/>
          <w:sz w:val="23"/>
        </w:rPr>
        <w:t>закладах</w:t>
      </w:r>
      <w:r>
        <w:rPr>
          <w:color w:val="1D1D1B"/>
          <w:spacing w:val="-5"/>
          <w:sz w:val="23"/>
        </w:rPr>
        <w:t xml:space="preserve"> </w:t>
      </w:r>
      <w:r>
        <w:rPr>
          <w:color w:val="1D1D1B"/>
          <w:sz w:val="23"/>
        </w:rPr>
        <w:t>освіти</w:t>
      </w:r>
      <w:r>
        <w:rPr>
          <w:color w:val="1D1D1B"/>
          <w:spacing w:val="-5"/>
          <w:sz w:val="23"/>
        </w:rPr>
        <w:t xml:space="preserve"> </w:t>
      </w:r>
      <w:r>
        <w:rPr>
          <w:color w:val="1D1D1B"/>
          <w:sz w:val="23"/>
        </w:rPr>
        <w:t>навчальних</w:t>
      </w:r>
      <w:r>
        <w:rPr>
          <w:color w:val="1D1D1B"/>
          <w:spacing w:val="-5"/>
          <w:sz w:val="23"/>
        </w:rPr>
        <w:t xml:space="preserve"> </w:t>
      </w:r>
      <w:r>
        <w:rPr>
          <w:color w:val="1D1D1B"/>
          <w:sz w:val="23"/>
        </w:rPr>
        <w:t>і</w:t>
      </w:r>
      <w:r>
        <w:rPr>
          <w:color w:val="1D1D1B"/>
          <w:spacing w:val="-5"/>
          <w:sz w:val="23"/>
        </w:rPr>
        <w:t xml:space="preserve"> </w:t>
      </w:r>
      <w:r>
        <w:rPr>
          <w:color w:val="1D1D1B"/>
          <w:sz w:val="23"/>
        </w:rPr>
        <w:t>виховних</w:t>
      </w:r>
      <w:r>
        <w:rPr>
          <w:color w:val="1D1D1B"/>
          <w:spacing w:val="-5"/>
          <w:sz w:val="23"/>
        </w:rPr>
        <w:t xml:space="preserve"> </w:t>
      </w:r>
      <w:r>
        <w:rPr>
          <w:color w:val="1D1D1B"/>
          <w:sz w:val="23"/>
        </w:rPr>
        <w:t>програм</w:t>
      </w:r>
      <w:r>
        <w:rPr>
          <w:color w:val="1D1D1B"/>
          <w:spacing w:val="-5"/>
          <w:sz w:val="23"/>
        </w:rPr>
        <w:t xml:space="preserve"> </w:t>
      </w:r>
      <w:r>
        <w:rPr>
          <w:color w:val="1D1D1B"/>
          <w:sz w:val="23"/>
        </w:rPr>
        <w:t>з</w:t>
      </w:r>
      <w:r>
        <w:rPr>
          <w:color w:val="1D1D1B"/>
          <w:spacing w:val="-5"/>
          <w:sz w:val="23"/>
        </w:rPr>
        <w:t xml:space="preserve"> </w:t>
      </w:r>
      <w:r>
        <w:rPr>
          <w:color w:val="1D1D1B"/>
          <w:sz w:val="23"/>
        </w:rPr>
        <w:t>питань</w:t>
      </w:r>
      <w:r>
        <w:rPr>
          <w:color w:val="1D1D1B"/>
          <w:spacing w:val="-5"/>
          <w:sz w:val="23"/>
        </w:rPr>
        <w:t xml:space="preserve"> </w:t>
      </w:r>
      <w:r>
        <w:rPr>
          <w:color w:val="1D1D1B"/>
          <w:sz w:val="23"/>
        </w:rPr>
        <w:t>запобігання</w:t>
      </w:r>
      <w:r>
        <w:rPr>
          <w:color w:val="1D1D1B"/>
          <w:spacing w:val="-5"/>
          <w:sz w:val="23"/>
        </w:rPr>
        <w:t xml:space="preserve"> </w:t>
      </w:r>
      <w:r>
        <w:rPr>
          <w:color w:val="1D1D1B"/>
          <w:sz w:val="23"/>
        </w:rPr>
        <w:t>та протидії</w:t>
      </w:r>
      <w:r>
        <w:rPr>
          <w:color w:val="1D1D1B"/>
          <w:spacing w:val="-10"/>
          <w:sz w:val="23"/>
        </w:rPr>
        <w:t xml:space="preserve"> </w:t>
      </w:r>
      <w:r>
        <w:rPr>
          <w:color w:val="1D1D1B"/>
          <w:sz w:val="23"/>
        </w:rPr>
        <w:t>домашньому</w:t>
      </w:r>
      <w:r>
        <w:rPr>
          <w:color w:val="1D1D1B"/>
          <w:spacing w:val="-9"/>
          <w:sz w:val="23"/>
        </w:rPr>
        <w:t xml:space="preserve"> </w:t>
      </w:r>
      <w:r>
        <w:rPr>
          <w:color w:val="1D1D1B"/>
          <w:spacing w:val="-4"/>
          <w:sz w:val="23"/>
        </w:rPr>
        <w:t>насильству,</w:t>
      </w:r>
      <w:r>
        <w:rPr>
          <w:color w:val="1D1D1B"/>
          <w:spacing w:val="-9"/>
          <w:sz w:val="23"/>
        </w:rPr>
        <w:t xml:space="preserve"> </w:t>
      </w:r>
      <w:r>
        <w:rPr>
          <w:color w:val="1D1D1B"/>
          <w:sz w:val="23"/>
        </w:rPr>
        <w:t>зокрема</w:t>
      </w:r>
      <w:r>
        <w:rPr>
          <w:color w:val="1D1D1B"/>
          <w:spacing w:val="-9"/>
          <w:sz w:val="23"/>
        </w:rPr>
        <w:t xml:space="preserve"> </w:t>
      </w:r>
      <w:r>
        <w:rPr>
          <w:color w:val="1D1D1B"/>
          <w:sz w:val="23"/>
        </w:rPr>
        <w:t>стосовно</w:t>
      </w:r>
      <w:r>
        <w:rPr>
          <w:color w:val="1D1D1B"/>
          <w:spacing w:val="-9"/>
          <w:sz w:val="23"/>
        </w:rPr>
        <w:t xml:space="preserve"> </w:t>
      </w:r>
      <w:r>
        <w:rPr>
          <w:color w:val="1D1D1B"/>
          <w:sz w:val="23"/>
        </w:rPr>
        <w:t>дітей</w:t>
      </w:r>
      <w:r>
        <w:rPr>
          <w:color w:val="1D1D1B"/>
          <w:spacing w:val="-9"/>
          <w:sz w:val="23"/>
        </w:rPr>
        <w:t xml:space="preserve"> </w:t>
      </w:r>
      <w:r>
        <w:rPr>
          <w:color w:val="1D1D1B"/>
          <w:sz w:val="23"/>
        </w:rPr>
        <w:t>(Закон</w:t>
      </w:r>
      <w:r>
        <w:rPr>
          <w:color w:val="1D1D1B"/>
          <w:spacing w:val="-9"/>
          <w:sz w:val="23"/>
        </w:rPr>
        <w:t xml:space="preserve"> </w:t>
      </w:r>
      <w:r>
        <w:rPr>
          <w:color w:val="1D1D1B"/>
          <w:sz w:val="23"/>
        </w:rPr>
        <w:t>України</w:t>
      </w:r>
      <w:r>
        <w:rPr>
          <w:color w:val="1D1D1B"/>
          <w:spacing w:val="-9"/>
          <w:sz w:val="23"/>
        </w:rPr>
        <w:t xml:space="preserve"> </w:t>
      </w:r>
      <w:r>
        <w:rPr>
          <w:color w:val="1D1D1B"/>
          <w:sz w:val="23"/>
        </w:rPr>
        <w:t>«Про</w:t>
      </w:r>
      <w:r>
        <w:rPr>
          <w:color w:val="1D1D1B"/>
          <w:spacing w:val="-10"/>
          <w:sz w:val="23"/>
        </w:rPr>
        <w:t xml:space="preserve"> </w:t>
      </w:r>
      <w:r>
        <w:rPr>
          <w:color w:val="1D1D1B"/>
          <w:sz w:val="23"/>
        </w:rPr>
        <w:t>запобігання</w:t>
      </w:r>
      <w:r>
        <w:rPr>
          <w:color w:val="1D1D1B"/>
          <w:spacing w:val="-9"/>
          <w:sz w:val="23"/>
        </w:rPr>
        <w:t xml:space="preserve"> </w:t>
      </w:r>
      <w:r>
        <w:rPr>
          <w:color w:val="1D1D1B"/>
          <w:sz w:val="23"/>
        </w:rPr>
        <w:t xml:space="preserve">та протидію домашньому насильству» № 2229-VIII, від 07.12.2017 </w:t>
      </w:r>
      <w:r>
        <w:rPr>
          <w:color w:val="1D1D1B"/>
          <w:spacing w:val="-7"/>
          <w:sz w:val="23"/>
        </w:rPr>
        <w:t xml:space="preserve">(ст. 11, </w:t>
      </w:r>
      <w:r>
        <w:rPr>
          <w:color w:val="1D1D1B"/>
          <w:spacing w:val="-9"/>
          <w:sz w:val="23"/>
        </w:rPr>
        <w:t>ст.</w:t>
      </w:r>
      <w:r>
        <w:rPr>
          <w:color w:val="1D1D1B"/>
          <w:spacing w:val="-3"/>
          <w:sz w:val="23"/>
        </w:rPr>
        <w:t xml:space="preserve"> </w:t>
      </w:r>
      <w:r>
        <w:rPr>
          <w:color w:val="1D1D1B"/>
          <w:sz w:val="23"/>
        </w:rPr>
        <w:t>19).</w:t>
      </w:r>
    </w:p>
    <w:p w:rsidR="00EB0857" w:rsidRDefault="00130C62">
      <w:pPr>
        <w:pStyle w:val="a3"/>
        <w:spacing w:before="63" w:line="249" w:lineRule="auto"/>
        <w:ind w:left="179" w:right="306" w:firstLine="399"/>
        <w:jc w:val="both"/>
      </w:pPr>
      <w:r>
        <w:rPr>
          <w:color w:val="1D1D1B"/>
        </w:rPr>
        <w:t xml:space="preserve">Керівник(-ця) закладу загальної середньої освіти </w:t>
      </w:r>
      <w:r>
        <w:rPr>
          <w:color w:val="1D1D1B"/>
          <w:spacing w:val="-3"/>
        </w:rPr>
        <w:t xml:space="preserve">забезпечує </w:t>
      </w:r>
      <w:r>
        <w:rPr>
          <w:color w:val="1D1D1B"/>
        </w:rPr>
        <w:t>реалізацію у закладі освіти заходів</w:t>
      </w:r>
      <w:r>
        <w:rPr>
          <w:color w:val="1D1D1B"/>
          <w:spacing w:val="-12"/>
        </w:rPr>
        <w:t xml:space="preserve"> </w:t>
      </w:r>
      <w:r>
        <w:rPr>
          <w:color w:val="1D1D1B"/>
        </w:rPr>
        <w:t>у</w:t>
      </w:r>
      <w:r>
        <w:rPr>
          <w:color w:val="1D1D1B"/>
          <w:spacing w:val="-12"/>
        </w:rPr>
        <w:t xml:space="preserve"> </w:t>
      </w:r>
      <w:r>
        <w:rPr>
          <w:color w:val="1D1D1B"/>
        </w:rPr>
        <w:t>сфері</w:t>
      </w:r>
      <w:r>
        <w:rPr>
          <w:color w:val="1D1D1B"/>
          <w:spacing w:val="-12"/>
        </w:rPr>
        <w:t xml:space="preserve"> </w:t>
      </w:r>
      <w:r>
        <w:rPr>
          <w:color w:val="1D1D1B"/>
        </w:rPr>
        <w:t>запобігання</w:t>
      </w:r>
      <w:r>
        <w:rPr>
          <w:color w:val="1D1D1B"/>
          <w:spacing w:val="-11"/>
        </w:rPr>
        <w:t xml:space="preserve"> </w:t>
      </w:r>
      <w:r>
        <w:rPr>
          <w:color w:val="1D1D1B"/>
        </w:rPr>
        <w:t>та</w:t>
      </w:r>
      <w:r>
        <w:rPr>
          <w:color w:val="1D1D1B"/>
          <w:spacing w:val="-12"/>
        </w:rPr>
        <w:t xml:space="preserve"> </w:t>
      </w:r>
      <w:r>
        <w:rPr>
          <w:color w:val="1D1D1B"/>
        </w:rPr>
        <w:t>протидії</w:t>
      </w:r>
      <w:r>
        <w:rPr>
          <w:color w:val="1D1D1B"/>
          <w:spacing w:val="-12"/>
        </w:rPr>
        <w:t xml:space="preserve"> </w:t>
      </w:r>
      <w:r>
        <w:rPr>
          <w:color w:val="1D1D1B"/>
        </w:rPr>
        <w:t>домашньому</w:t>
      </w:r>
      <w:r>
        <w:rPr>
          <w:color w:val="1D1D1B"/>
          <w:spacing w:val="-11"/>
        </w:rPr>
        <w:t xml:space="preserve"> </w:t>
      </w:r>
      <w:r>
        <w:rPr>
          <w:color w:val="1D1D1B"/>
        </w:rPr>
        <w:t>насильству</w:t>
      </w:r>
      <w:r>
        <w:rPr>
          <w:color w:val="1D1D1B"/>
          <w:spacing w:val="-12"/>
        </w:rPr>
        <w:t xml:space="preserve"> </w:t>
      </w:r>
      <w:r>
        <w:rPr>
          <w:color w:val="1D1D1B"/>
        </w:rPr>
        <w:t>і</w:t>
      </w:r>
      <w:r>
        <w:rPr>
          <w:color w:val="1D1D1B"/>
          <w:spacing w:val="-12"/>
        </w:rPr>
        <w:t xml:space="preserve"> </w:t>
      </w:r>
      <w:r>
        <w:rPr>
          <w:color w:val="1D1D1B"/>
        </w:rPr>
        <w:t>насильству</w:t>
      </w:r>
      <w:r>
        <w:rPr>
          <w:color w:val="1D1D1B"/>
          <w:spacing w:val="-11"/>
        </w:rPr>
        <w:t xml:space="preserve"> </w:t>
      </w:r>
      <w:r>
        <w:rPr>
          <w:color w:val="1D1D1B"/>
        </w:rPr>
        <w:t>за</w:t>
      </w:r>
      <w:r>
        <w:rPr>
          <w:color w:val="1D1D1B"/>
          <w:spacing w:val="-12"/>
        </w:rPr>
        <w:t xml:space="preserve"> </w:t>
      </w:r>
      <w:r>
        <w:rPr>
          <w:color w:val="1D1D1B"/>
        </w:rPr>
        <w:t>ознакою</w:t>
      </w:r>
      <w:r>
        <w:rPr>
          <w:color w:val="1D1D1B"/>
          <w:spacing w:val="-12"/>
        </w:rPr>
        <w:t xml:space="preserve"> </w:t>
      </w:r>
      <w:r>
        <w:rPr>
          <w:color w:val="1D1D1B"/>
        </w:rPr>
        <w:t>статі шляхом:</w:t>
      </w:r>
    </w:p>
    <w:p w:rsidR="00EB0857" w:rsidRDefault="00130C62">
      <w:pPr>
        <w:pStyle w:val="a4"/>
        <w:numPr>
          <w:ilvl w:val="0"/>
          <w:numId w:val="52"/>
        </w:numPr>
        <w:tabs>
          <w:tab w:val="left" w:pos="727"/>
        </w:tabs>
        <w:spacing w:before="63" w:line="249" w:lineRule="auto"/>
        <w:ind w:left="179" w:right="305" w:firstLine="399"/>
        <w:rPr>
          <w:sz w:val="23"/>
        </w:rPr>
      </w:pPr>
      <w:r>
        <w:rPr>
          <w:color w:val="1D1D1B"/>
          <w:sz w:val="23"/>
        </w:rPr>
        <w:t>проведення з учасниками освітнього процесу виховної роботи із запобігання та протидії насильству;</w:t>
      </w:r>
    </w:p>
    <w:p w:rsidR="00EB0857" w:rsidRDefault="00130C62">
      <w:pPr>
        <w:pStyle w:val="a4"/>
        <w:numPr>
          <w:ilvl w:val="0"/>
          <w:numId w:val="52"/>
        </w:numPr>
        <w:tabs>
          <w:tab w:val="left" w:pos="781"/>
        </w:tabs>
        <w:spacing w:line="249" w:lineRule="auto"/>
        <w:ind w:left="179" w:right="307" w:firstLine="399"/>
        <w:rPr>
          <w:sz w:val="23"/>
        </w:rPr>
      </w:pPr>
      <w:r>
        <w:rPr>
          <w:color w:val="1D1D1B"/>
          <w:sz w:val="23"/>
        </w:rPr>
        <w:t xml:space="preserve">здійснення з учасниками освітнього процесу інформаційно-просвітницьких заходів з питань запобігання та протидії </w:t>
      </w:r>
      <w:r>
        <w:rPr>
          <w:color w:val="1D1D1B"/>
          <w:spacing w:val="-4"/>
          <w:sz w:val="23"/>
        </w:rPr>
        <w:t xml:space="preserve">насильству, </w:t>
      </w:r>
      <w:r>
        <w:rPr>
          <w:color w:val="1D1D1B"/>
          <w:sz w:val="23"/>
        </w:rPr>
        <w:t>зокрема стосовно дітей та за участю</w:t>
      </w:r>
      <w:r>
        <w:rPr>
          <w:color w:val="1D1D1B"/>
          <w:spacing w:val="-29"/>
          <w:sz w:val="23"/>
        </w:rPr>
        <w:t xml:space="preserve"> </w:t>
      </w:r>
      <w:r>
        <w:rPr>
          <w:color w:val="1D1D1B"/>
          <w:sz w:val="23"/>
        </w:rPr>
        <w:t>дітей;</w:t>
      </w:r>
    </w:p>
    <w:p w:rsidR="00EB0857" w:rsidRDefault="00130C62">
      <w:pPr>
        <w:pStyle w:val="a4"/>
        <w:numPr>
          <w:ilvl w:val="0"/>
          <w:numId w:val="52"/>
        </w:numPr>
        <w:tabs>
          <w:tab w:val="left" w:pos="813"/>
        </w:tabs>
        <w:spacing w:line="249" w:lineRule="auto"/>
        <w:ind w:left="179" w:right="305" w:firstLine="399"/>
        <w:rPr>
          <w:sz w:val="23"/>
        </w:rPr>
      </w:pPr>
      <w:r>
        <w:rPr>
          <w:color w:val="1D1D1B"/>
          <w:sz w:val="23"/>
        </w:rPr>
        <w:t>організації роботи практичного психолога(-ині) та/або соціального педагога(-ині) з постраждалими</w:t>
      </w:r>
      <w:r>
        <w:rPr>
          <w:color w:val="1D1D1B"/>
          <w:spacing w:val="-2"/>
          <w:sz w:val="23"/>
        </w:rPr>
        <w:t xml:space="preserve"> </w:t>
      </w:r>
      <w:r>
        <w:rPr>
          <w:color w:val="1D1D1B"/>
          <w:sz w:val="23"/>
        </w:rPr>
        <w:t>дітьми;</w:t>
      </w:r>
    </w:p>
    <w:p w:rsidR="00EB0857" w:rsidRDefault="00130C62">
      <w:pPr>
        <w:pStyle w:val="a4"/>
        <w:numPr>
          <w:ilvl w:val="0"/>
          <w:numId w:val="52"/>
        </w:numPr>
        <w:tabs>
          <w:tab w:val="left" w:pos="759"/>
        </w:tabs>
        <w:spacing w:before="61" w:line="249" w:lineRule="auto"/>
        <w:ind w:left="179" w:right="304" w:firstLine="399"/>
        <w:rPr>
          <w:sz w:val="23"/>
        </w:rPr>
      </w:pPr>
      <w:r>
        <w:rPr>
          <w:color w:val="1D1D1B"/>
          <w:sz w:val="23"/>
        </w:rPr>
        <w:t>визначення уповноваженого спеціаліста з числа працівників закладу для проведення невідкладних заходів реагування у разі виявлення фактів насильства та/або отримання заяв/повідомлень</w:t>
      </w:r>
      <w:r>
        <w:rPr>
          <w:color w:val="1D1D1B"/>
          <w:spacing w:val="-11"/>
          <w:sz w:val="23"/>
        </w:rPr>
        <w:t xml:space="preserve"> </w:t>
      </w:r>
      <w:r>
        <w:rPr>
          <w:color w:val="1D1D1B"/>
          <w:sz w:val="23"/>
        </w:rPr>
        <w:t>від</w:t>
      </w:r>
      <w:r>
        <w:rPr>
          <w:color w:val="1D1D1B"/>
          <w:spacing w:val="-10"/>
          <w:sz w:val="23"/>
        </w:rPr>
        <w:t xml:space="preserve"> </w:t>
      </w:r>
      <w:r>
        <w:rPr>
          <w:color w:val="1D1D1B"/>
          <w:sz w:val="23"/>
        </w:rPr>
        <w:t>постраждалої</w:t>
      </w:r>
      <w:r>
        <w:rPr>
          <w:color w:val="1D1D1B"/>
          <w:spacing w:val="-10"/>
          <w:sz w:val="23"/>
        </w:rPr>
        <w:t xml:space="preserve"> </w:t>
      </w:r>
      <w:r>
        <w:rPr>
          <w:color w:val="1D1D1B"/>
          <w:sz w:val="23"/>
        </w:rPr>
        <w:t>особи/інших</w:t>
      </w:r>
      <w:r>
        <w:rPr>
          <w:color w:val="1D1D1B"/>
          <w:spacing w:val="-10"/>
          <w:sz w:val="23"/>
        </w:rPr>
        <w:t xml:space="preserve"> </w:t>
      </w:r>
      <w:r>
        <w:rPr>
          <w:color w:val="1D1D1B"/>
          <w:sz w:val="23"/>
        </w:rPr>
        <w:t>осіб</w:t>
      </w:r>
      <w:r>
        <w:rPr>
          <w:color w:val="1D1D1B"/>
          <w:spacing w:val="-10"/>
          <w:sz w:val="23"/>
        </w:rPr>
        <w:t xml:space="preserve"> </w:t>
      </w:r>
      <w:r>
        <w:rPr>
          <w:color w:val="1D1D1B"/>
          <w:sz w:val="23"/>
        </w:rPr>
        <w:t>(Постанова</w:t>
      </w:r>
      <w:r>
        <w:rPr>
          <w:color w:val="1D1D1B"/>
          <w:spacing w:val="-10"/>
          <w:sz w:val="23"/>
        </w:rPr>
        <w:t xml:space="preserve"> </w:t>
      </w:r>
      <w:r>
        <w:rPr>
          <w:color w:val="1D1D1B"/>
          <w:sz w:val="23"/>
        </w:rPr>
        <w:t>КМУ</w:t>
      </w:r>
      <w:r>
        <w:rPr>
          <w:color w:val="1D1D1B"/>
          <w:spacing w:val="-11"/>
          <w:sz w:val="23"/>
        </w:rPr>
        <w:t xml:space="preserve"> </w:t>
      </w:r>
      <w:r>
        <w:rPr>
          <w:color w:val="1D1D1B"/>
          <w:sz w:val="23"/>
        </w:rPr>
        <w:t>від</w:t>
      </w:r>
      <w:r>
        <w:rPr>
          <w:color w:val="1D1D1B"/>
          <w:spacing w:val="-10"/>
          <w:sz w:val="23"/>
        </w:rPr>
        <w:t xml:space="preserve"> </w:t>
      </w:r>
      <w:r>
        <w:rPr>
          <w:color w:val="1D1D1B"/>
          <w:sz w:val="23"/>
        </w:rPr>
        <w:t>22.08.2018</w:t>
      </w:r>
      <w:r>
        <w:rPr>
          <w:color w:val="1D1D1B"/>
          <w:spacing w:val="-10"/>
          <w:sz w:val="23"/>
        </w:rPr>
        <w:t xml:space="preserve"> </w:t>
      </w:r>
      <w:r>
        <w:rPr>
          <w:color w:val="1D1D1B"/>
          <w:sz w:val="23"/>
        </w:rPr>
        <w:t>р.</w:t>
      </w:r>
      <w:r>
        <w:rPr>
          <w:color w:val="1D1D1B"/>
          <w:spacing w:val="-10"/>
          <w:sz w:val="23"/>
        </w:rPr>
        <w:t xml:space="preserve"> </w:t>
      </w:r>
      <w:r>
        <w:rPr>
          <w:color w:val="1D1D1B"/>
          <w:sz w:val="23"/>
        </w:rPr>
        <w:t>№</w:t>
      </w:r>
      <w:r>
        <w:rPr>
          <w:color w:val="1D1D1B"/>
          <w:spacing w:val="-10"/>
          <w:sz w:val="23"/>
        </w:rPr>
        <w:t xml:space="preserve"> </w:t>
      </w:r>
      <w:r>
        <w:rPr>
          <w:color w:val="1D1D1B"/>
          <w:sz w:val="23"/>
        </w:rPr>
        <w:t>658</w:t>
      </w:r>
    </w:p>
    <w:p w:rsidR="00EB0857" w:rsidRDefault="00130C62">
      <w:pPr>
        <w:pStyle w:val="a3"/>
        <w:spacing w:before="3" w:line="249" w:lineRule="auto"/>
        <w:ind w:left="179" w:right="305"/>
        <w:jc w:val="both"/>
      </w:pPr>
      <w:r>
        <w:rPr>
          <w:color w:val="1D1D1B"/>
        </w:rPr>
        <w:t>«Про</w:t>
      </w:r>
      <w:r>
        <w:rPr>
          <w:color w:val="1D1D1B"/>
          <w:spacing w:val="-15"/>
        </w:rPr>
        <w:t xml:space="preserve"> </w:t>
      </w:r>
      <w:r>
        <w:rPr>
          <w:color w:val="1D1D1B"/>
        </w:rPr>
        <w:t>затвердження</w:t>
      </w:r>
      <w:r>
        <w:rPr>
          <w:color w:val="1D1D1B"/>
          <w:spacing w:val="-14"/>
        </w:rPr>
        <w:t xml:space="preserve"> </w:t>
      </w:r>
      <w:r>
        <w:rPr>
          <w:color w:val="1D1D1B"/>
        </w:rPr>
        <w:t>Порядку</w:t>
      </w:r>
      <w:r>
        <w:rPr>
          <w:color w:val="1D1D1B"/>
          <w:spacing w:val="-14"/>
        </w:rPr>
        <w:t xml:space="preserve"> </w:t>
      </w:r>
      <w:r>
        <w:rPr>
          <w:color w:val="1D1D1B"/>
        </w:rPr>
        <w:t>взаємодії</w:t>
      </w:r>
      <w:r>
        <w:rPr>
          <w:color w:val="1D1D1B"/>
          <w:spacing w:val="-15"/>
        </w:rPr>
        <w:t xml:space="preserve"> </w:t>
      </w:r>
      <w:r>
        <w:rPr>
          <w:color w:val="1D1D1B"/>
        </w:rPr>
        <w:t>суб’єктів,</w:t>
      </w:r>
      <w:r>
        <w:rPr>
          <w:color w:val="1D1D1B"/>
          <w:spacing w:val="-14"/>
        </w:rPr>
        <w:t xml:space="preserve"> </w:t>
      </w:r>
      <w:r>
        <w:rPr>
          <w:color w:val="1D1D1B"/>
        </w:rPr>
        <w:t>що</w:t>
      </w:r>
      <w:r>
        <w:rPr>
          <w:color w:val="1D1D1B"/>
          <w:spacing w:val="-15"/>
        </w:rPr>
        <w:t xml:space="preserve"> </w:t>
      </w:r>
      <w:r>
        <w:rPr>
          <w:color w:val="1D1D1B"/>
        </w:rPr>
        <w:t>здійснюють</w:t>
      </w:r>
      <w:r>
        <w:rPr>
          <w:color w:val="1D1D1B"/>
          <w:spacing w:val="-14"/>
        </w:rPr>
        <w:t xml:space="preserve"> </w:t>
      </w:r>
      <w:r>
        <w:rPr>
          <w:color w:val="1D1D1B"/>
          <w:spacing w:val="-2"/>
        </w:rPr>
        <w:t>заходи</w:t>
      </w:r>
      <w:r>
        <w:rPr>
          <w:color w:val="1D1D1B"/>
          <w:spacing w:val="-14"/>
        </w:rPr>
        <w:t xml:space="preserve"> </w:t>
      </w:r>
      <w:r>
        <w:rPr>
          <w:color w:val="1D1D1B"/>
        </w:rPr>
        <w:t>у</w:t>
      </w:r>
      <w:r>
        <w:rPr>
          <w:color w:val="1D1D1B"/>
          <w:spacing w:val="-15"/>
        </w:rPr>
        <w:t xml:space="preserve"> </w:t>
      </w:r>
      <w:r>
        <w:rPr>
          <w:color w:val="1D1D1B"/>
        </w:rPr>
        <w:t>сфері</w:t>
      </w:r>
      <w:r>
        <w:rPr>
          <w:color w:val="1D1D1B"/>
          <w:spacing w:val="-14"/>
        </w:rPr>
        <w:t xml:space="preserve"> </w:t>
      </w:r>
      <w:r>
        <w:rPr>
          <w:color w:val="1D1D1B"/>
        </w:rPr>
        <w:t>запобігання</w:t>
      </w:r>
      <w:r>
        <w:rPr>
          <w:color w:val="1D1D1B"/>
          <w:spacing w:val="-14"/>
        </w:rPr>
        <w:t xml:space="preserve"> </w:t>
      </w:r>
      <w:r>
        <w:rPr>
          <w:color w:val="1D1D1B"/>
        </w:rPr>
        <w:t xml:space="preserve">та протидії домашньому насильству і насильству за ознакою статі» (п. 39); Наказ МОНУ від 02.10.2018 р. № 1047 «Про затвердження </w:t>
      </w:r>
      <w:r>
        <w:rPr>
          <w:color w:val="1D1D1B"/>
          <w:spacing w:val="-3"/>
        </w:rPr>
        <w:t xml:space="preserve">методичних </w:t>
      </w:r>
      <w:r>
        <w:rPr>
          <w:color w:val="1D1D1B"/>
        </w:rPr>
        <w:t xml:space="preserve">рекомендацій </w:t>
      </w:r>
      <w:r>
        <w:rPr>
          <w:color w:val="1D1D1B"/>
          <w:spacing w:val="-3"/>
        </w:rPr>
        <w:t xml:space="preserve">щодо </w:t>
      </w:r>
      <w:r>
        <w:rPr>
          <w:color w:val="1D1D1B"/>
        </w:rPr>
        <w:t>виявлення, реагування на випадки домашнього насильства і взаємодії педагогічних працівників з іншими органами та службами» (розділ</w:t>
      </w:r>
      <w:r>
        <w:rPr>
          <w:color w:val="1D1D1B"/>
          <w:spacing w:val="-6"/>
        </w:rPr>
        <w:t xml:space="preserve"> </w:t>
      </w:r>
      <w:r>
        <w:rPr>
          <w:color w:val="1D1D1B"/>
        </w:rPr>
        <w:t>ІІІ)).</w:t>
      </w:r>
    </w:p>
    <w:p w:rsidR="00EB0857" w:rsidRDefault="00130C62">
      <w:pPr>
        <w:pStyle w:val="4"/>
        <w:numPr>
          <w:ilvl w:val="0"/>
          <w:numId w:val="44"/>
        </w:numPr>
        <w:tabs>
          <w:tab w:val="left" w:pos="788"/>
        </w:tabs>
        <w:spacing w:before="65"/>
        <w:jc w:val="both"/>
      </w:pPr>
      <w:r>
        <w:rPr>
          <w:color w:val="1D1D1B"/>
        </w:rPr>
        <w:t>Протидія</w:t>
      </w:r>
      <w:r>
        <w:rPr>
          <w:color w:val="1D1D1B"/>
          <w:spacing w:val="-1"/>
        </w:rPr>
        <w:t xml:space="preserve"> </w:t>
      </w:r>
      <w:r>
        <w:rPr>
          <w:color w:val="1D1D1B"/>
        </w:rPr>
        <w:t>булінгу</w:t>
      </w:r>
    </w:p>
    <w:p w:rsidR="00EB0857" w:rsidRDefault="00130C62">
      <w:pPr>
        <w:pStyle w:val="a3"/>
        <w:spacing w:before="72"/>
        <w:ind w:left="579"/>
        <w:jc w:val="both"/>
      </w:pPr>
      <w:r>
        <w:rPr>
          <w:color w:val="1D1D1B"/>
        </w:rPr>
        <w:t>Керівник(-ця) закладу освіти:</w:t>
      </w:r>
    </w:p>
    <w:p w:rsidR="00EB0857" w:rsidRDefault="00130C62">
      <w:pPr>
        <w:pStyle w:val="a4"/>
        <w:numPr>
          <w:ilvl w:val="0"/>
          <w:numId w:val="52"/>
        </w:numPr>
        <w:tabs>
          <w:tab w:val="left" w:pos="740"/>
        </w:tabs>
        <w:spacing w:before="71" w:line="249" w:lineRule="auto"/>
        <w:ind w:left="179" w:right="304" w:firstLine="399"/>
        <w:rPr>
          <w:sz w:val="23"/>
        </w:rPr>
      </w:pPr>
      <w:r>
        <w:rPr>
          <w:color w:val="1D1D1B"/>
          <w:spacing w:val="-3"/>
          <w:sz w:val="23"/>
        </w:rPr>
        <w:t xml:space="preserve">забезпечує </w:t>
      </w:r>
      <w:r>
        <w:rPr>
          <w:color w:val="1D1D1B"/>
          <w:sz w:val="23"/>
        </w:rPr>
        <w:t xml:space="preserve">створення у закладі освіти </w:t>
      </w:r>
      <w:r>
        <w:rPr>
          <w:color w:val="1D1D1B"/>
          <w:spacing w:val="-3"/>
          <w:sz w:val="23"/>
        </w:rPr>
        <w:t xml:space="preserve">безпечного </w:t>
      </w:r>
      <w:r>
        <w:rPr>
          <w:color w:val="1D1D1B"/>
          <w:sz w:val="23"/>
        </w:rPr>
        <w:t>освітнього середовища, вільного від насильства</w:t>
      </w:r>
      <w:r>
        <w:rPr>
          <w:color w:val="1D1D1B"/>
          <w:spacing w:val="-17"/>
          <w:sz w:val="23"/>
        </w:rPr>
        <w:t xml:space="preserve"> </w:t>
      </w:r>
      <w:r>
        <w:rPr>
          <w:color w:val="1D1D1B"/>
          <w:sz w:val="23"/>
        </w:rPr>
        <w:t>та</w:t>
      </w:r>
      <w:r>
        <w:rPr>
          <w:color w:val="1D1D1B"/>
          <w:spacing w:val="-16"/>
          <w:sz w:val="23"/>
        </w:rPr>
        <w:t xml:space="preserve"> </w:t>
      </w:r>
      <w:r>
        <w:rPr>
          <w:color w:val="1D1D1B"/>
          <w:spacing w:val="-3"/>
          <w:sz w:val="23"/>
        </w:rPr>
        <w:t>булінгу</w:t>
      </w:r>
      <w:r>
        <w:rPr>
          <w:color w:val="1D1D1B"/>
          <w:spacing w:val="-16"/>
          <w:sz w:val="23"/>
        </w:rPr>
        <w:t xml:space="preserve"> </w:t>
      </w:r>
      <w:r>
        <w:rPr>
          <w:color w:val="1D1D1B"/>
          <w:sz w:val="23"/>
        </w:rPr>
        <w:t>(цькування),</w:t>
      </w:r>
      <w:r>
        <w:rPr>
          <w:color w:val="1D1D1B"/>
          <w:spacing w:val="-16"/>
          <w:sz w:val="23"/>
        </w:rPr>
        <w:t xml:space="preserve"> </w:t>
      </w:r>
      <w:r>
        <w:rPr>
          <w:color w:val="1D1D1B"/>
          <w:sz w:val="23"/>
        </w:rPr>
        <w:t>зокрема:</w:t>
      </w:r>
      <w:r>
        <w:rPr>
          <w:color w:val="1D1D1B"/>
          <w:spacing w:val="-16"/>
          <w:sz w:val="23"/>
        </w:rPr>
        <w:t xml:space="preserve"> </w:t>
      </w:r>
      <w:r>
        <w:rPr>
          <w:color w:val="1D1D1B"/>
          <w:sz w:val="23"/>
        </w:rPr>
        <w:t>з</w:t>
      </w:r>
      <w:r>
        <w:rPr>
          <w:color w:val="1D1D1B"/>
          <w:spacing w:val="-16"/>
          <w:sz w:val="23"/>
        </w:rPr>
        <w:t xml:space="preserve"> </w:t>
      </w:r>
      <w:r>
        <w:rPr>
          <w:color w:val="1D1D1B"/>
          <w:sz w:val="23"/>
        </w:rPr>
        <w:t>урахуванням</w:t>
      </w:r>
      <w:r>
        <w:rPr>
          <w:color w:val="1D1D1B"/>
          <w:spacing w:val="-17"/>
          <w:sz w:val="23"/>
        </w:rPr>
        <w:t xml:space="preserve"> </w:t>
      </w:r>
      <w:r>
        <w:rPr>
          <w:color w:val="1D1D1B"/>
          <w:sz w:val="23"/>
        </w:rPr>
        <w:t>пропозицій</w:t>
      </w:r>
      <w:r>
        <w:rPr>
          <w:color w:val="1D1D1B"/>
          <w:spacing w:val="-16"/>
          <w:sz w:val="23"/>
        </w:rPr>
        <w:t xml:space="preserve"> </w:t>
      </w:r>
      <w:r>
        <w:rPr>
          <w:color w:val="1D1D1B"/>
          <w:sz w:val="23"/>
        </w:rPr>
        <w:t>територіальних</w:t>
      </w:r>
      <w:r>
        <w:rPr>
          <w:color w:val="1D1D1B"/>
          <w:spacing w:val="-16"/>
          <w:sz w:val="23"/>
        </w:rPr>
        <w:t xml:space="preserve"> </w:t>
      </w:r>
      <w:r>
        <w:rPr>
          <w:color w:val="1D1D1B"/>
          <w:sz w:val="23"/>
        </w:rPr>
        <w:t xml:space="preserve">органів (підрозділів) Національної поліції України, центрального органу виконавчої влади, що </w:t>
      </w:r>
      <w:r>
        <w:rPr>
          <w:color w:val="1D1D1B"/>
          <w:spacing w:val="-3"/>
          <w:sz w:val="23"/>
        </w:rPr>
        <w:t xml:space="preserve">забезпечує </w:t>
      </w:r>
      <w:r>
        <w:rPr>
          <w:color w:val="1D1D1B"/>
          <w:sz w:val="23"/>
        </w:rPr>
        <w:t xml:space="preserve">формування та реалізує державну політику у сфері охорони здоров’я, </w:t>
      </w:r>
      <w:r>
        <w:rPr>
          <w:color w:val="1D1D1B"/>
          <w:spacing w:val="-3"/>
          <w:sz w:val="23"/>
        </w:rPr>
        <w:t xml:space="preserve">головного </w:t>
      </w:r>
      <w:r>
        <w:rPr>
          <w:color w:val="1D1D1B"/>
          <w:sz w:val="23"/>
        </w:rPr>
        <w:t xml:space="preserve">органу у системі центральних органів виконавчої влади, що </w:t>
      </w:r>
      <w:r>
        <w:rPr>
          <w:color w:val="1D1D1B"/>
          <w:spacing w:val="-3"/>
          <w:sz w:val="23"/>
        </w:rPr>
        <w:t xml:space="preserve">забезпечує </w:t>
      </w:r>
      <w:r>
        <w:rPr>
          <w:color w:val="1D1D1B"/>
          <w:sz w:val="23"/>
        </w:rPr>
        <w:t xml:space="preserve">формування та реалізує державну правову </w:t>
      </w:r>
      <w:r>
        <w:rPr>
          <w:color w:val="1D1D1B"/>
          <w:spacing w:val="-4"/>
          <w:sz w:val="23"/>
        </w:rPr>
        <w:t xml:space="preserve">політику, </w:t>
      </w:r>
      <w:r>
        <w:rPr>
          <w:color w:val="1D1D1B"/>
          <w:sz w:val="23"/>
        </w:rPr>
        <w:t xml:space="preserve">служб у справах дітей та центрів соціальних служб для сім’ї, дітей та молоді </w:t>
      </w:r>
      <w:r>
        <w:rPr>
          <w:color w:val="1D1D1B"/>
          <w:spacing w:val="-3"/>
          <w:sz w:val="23"/>
        </w:rPr>
        <w:t xml:space="preserve">розробляє, </w:t>
      </w:r>
      <w:r>
        <w:rPr>
          <w:color w:val="1D1D1B"/>
          <w:sz w:val="23"/>
        </w:rPr>
        <w:t xml:space="preserve">затверджує та оприлюднює план заходів, спрямованих на запобігання та протидію </w:t>
      </w:r>
      <w:r>
        <w:rPr>
          <w:color w:val="1D1D1B"/>
          <w:spacing w:val="-3"/>
          <w:sz w:val="23"/>
        </w:rPr>
        <w:t xml:space="preserve">булінгу </w:t>
      </w:r>
      <w:r>
        <w:rPr>
          <w:color w:val="1D1D1B"/>
          <w:sz w:val="23"/>
        </w:rPr>
        <w:t>(цькуванню) в закладі</w:t>
      </w:r>
      <w:r>
        <w:rPr>
          <w:color w:val="1D1D1B"/>
          <w:spacing w:val="-7"/>
          <w:sz w:val="23"/>
        </w:rPr>
        <w:t xml:space="preserve"> </w:t>
      </w:r>
      <w:r>
        <w:rPr>
          <w:color w:val="1D1D1B"/>
          <w:sz w:val="23"/>
        </w:rPr>
        <w:t>освіти;</w:t>
      </w:r>
    </w:p>
    <w:p w:rsidR="00EB0857" w:rsidRDefault="00130C62">
      <w:pPr>
        <w:pStyle w:val="a4"/>
        <w:numPr>
          <w:ilvl w:val="0"/>
          <w:numId w:val="52"/>
        </w:numPr>
        <w:tabs>
          <w:tab w:val="left" w:pos="720"/>
        </w:tabs>
        <w:spacing w:before="67" w:line="249" w:lineRule="auto"/>
        <w:ind w:left="179" w:right="304" w:firstLine="399"/>
        <w:rPr>
          <w:sz w:val="23"/>
        </w:rPr>
      </w:pPr>
      <w:r>
        <w:rPr>
          <w:color w:val="1D1D1B"/>
          <w:spacing w:val="-3"/>
          <w:sz w:val="23"/>
        </w:rPr>
        <w:t>забезпечує</w:t>
      </w:r>
      <w:r>
        <w:rPr>
          <w:color w:val="1D1D1B"/>
          <w:spacing w:val="-8"/>
          <w:sz w:val="23"/>
        </w:rPr>
        <w:t xml:space="preserve"> </w:t>
      </w:r>
      <w:r>
        <w:rPr>
          <w:color w:val="1D1D1B"/>
          <w:sz w:val="23"/>
        </w:rPr>
        <w:t>виконання</w:t>
      </w:r>
      <w:r>
        <w:rPr>
          <w:color w:val="1D1D1B"/>
          <w:spacing w:val="-8"/>
          <w:sz w:val="23"/>
        </w:rPr>
        <w:t xml:space="preserve"> </w:t>
      </w:r>
      <w:r>
        <w:rPr>
          <w:color w:val="1D1D1B"/>
          <w:sz w:val="23"/>
        </w:rPr>
        <w:t>заходів</w:t>
      </w:r>
      <w:r>
        <w:rPr>
          <w:color w:val="1D1D1B"/>
          <w:spacing w:val="-8"/>
          <w:sz w:val="23"/>
        </w:rPr>
        <w:t xml:space="preserve"> </w:t>
      </w:r>
      <w:r>
        <w:rPr>
          <w:color w:val="1D1D1B"/>
          <w:sz w:val="23"/>
        </w:rPr>
        <w:t>для</w:t>
      </w:r>
      <w:r>
        <w:rPr>
          <w:color w:val="1D1D1B"/>
          <w:spacing w:val="-8"/>
          <w:sz w:val="23"/>
        </w:rPr>
        <w:t xml:space="preserve"> </w:t>
      </w:r>
      <w:r>
        <w:rPr>
          <w:color w:val="1D1D1B"/>
          <w:sz w:val="23"/>
        </w:rPr>
        <w:t>надання</w:t>
      </w:r>
      <w:r>
        <w:rPr>
          <w:color w:val="1D1D1B"/>
          <w:spacing w:val="-8"/>
          <w:sz w:val="23"/>
        </w:rPr>
        <w:t xml:space="preserve"> </w:t>
      </w:r>
      <w:r>
        <w:rPr>
          <w:color w:val="1D1D1B"/>
          <w:sz w:val="23"/>
        </w:rPr>
        <w:t>соціальних</w:t>
      </w:r>
      <w:r>
        <w:rPr>
          <w:color w:val="1D1D1B"/>
          <w:spacing w:val="-8"/>
          <w:sz w:val="23"/>
        </w:rPr>
        <w:t xml:space="preserve"> </w:t>
      </w:r>
      <w:r>
        <w:rPr>
          <w:color w:val="1D1D1B"/>
          <w:sz w:val="23"/>
        </w:rPr>
        <w:t>та</w:t>
      </w:r>
      <w:r>
        <w:rPr>
          <w:color w:val="1D1D1B"/>
          <w:spacing w:val="-8"/>
          <w:sz w:val="23"/>
        </w:rPr>
        <w:t xml:space="preserve"> </w:t>
      </w:r>
      <w:r>
        <w:rPr>
          <w:color w:val="1D1D1B"/>
          <w:sz w:val="23"/>
        </w:rPr>
        <w:t>психолого-педагогічних</w:t>
      </w:r>
      <w:r>
        <w:rPr>
          <w:color w:val="1D1D1B"/>
          <w:spacing w:val="-8"/>
          <w:sz w:val="23"/>
        </w:rPr>
        <w:t xml:space="preserve"> </w:t>
      </w:r>
      <w:r>
        <w:rPr>
          <w:color w:val="1D1D1B"/>
          <w:sz w:val="23"/>
        </w:rPr>
        <w:t xml:space="preserve">послуг </w:t>
      </w:r>
      <w:r>
        <w:rPr>
          <w:color w:val="1D1D1B"/>
          <w:spacing w:val="-3"/>
          <w:sz w:val="23"/>
        </w:rPr>
        <w:t xml:space="preserve">здобувачам </w:t>
      </w:r>
      <w:r>
        <w:rPr>
          <w:color w:val="1D1D1B"/>
          <w:sz w:val="23"/>
        </w:rPr>
        <w:t xml:space="preserve">освіти, які вчинили </w:t>
      </w:r>
      <w:r>
        <w:rPr>
          <w:color w:val="1D1D1B"/>
          <w:spacing w:val="-7"/>
          <w:sz w:val="23"/>
        </w:rPr>
        <w:t xml:space="preserve">булінг, </w:t>
      </w:r>
      <w:r>
        <w:rPr>
          <w:color w:val="1D1D1B"/>
          <w:sz w:val="23"/>
        </w:rPr>
        <w:t xml:space="preserve">стали його свідками або постраждали від </w:t>
      </w:r>
      <w:r>
        <w:rPr>
          <w:color w:val="1D1D1B"/>
          <w:spacing w:val="-3"/>
          <w:sz w:val="23"/>
        </w:rPr>
        <w:t xml:space="preserve">булінгу </w:t>
      </w:r>
      <w:r>
        <w:rPr>
          <w:color w:val="1D1D1B"/>
          <w:sz w:val="23"/>
        </w:rPr>
        <w:t>(цькування).</w:t>
      </w:r>
    </w:p>
    <w:p w:rsidR="00EB0857" w:rsidRDefault="00130C62">
      <w:pPr>
        <w:pStyle w:val="a3"/>
        <w:spacing w:before="63" w:line="249" w:lineRule="auto"/>
        <w:ind w:left="179" w:right="306" w:firstLine="399"/>
        <w:jc w:val="both"/>
      </w:pPr>
      <w:r>
        <w:rPr>
          <w:color w:val="1D1D1B"/>
        </w:rPr>
        <w:t>Заклади освіти, що мають ліцензію на провадження освітньої діяльності, зобов’язані забезпечувати на своїх вебсайтах (у разі їх відсутности - на вебсайтах своїх засновників) відкритий доступ до такої інформації та документів:</w:t>
      </w:r>
    </w:p>
    <w:p w:rsidR="00EB0857" w:rsidRDefault="00130C62">
      <w:pPr>
        <w:pStyle w:val="a4"/>
        <w:numPr>
          <w:ilvl w:val="0"/>
          <w:numId w:val="52"/>
        </w:numPr>
        <w:tabs>
          <w:tab w:val="left" w:pos="784"/>
        </w:tabs>
        <w:spacing w:before="63"/>
        <w:ind w:left="783" w:hanging="205"/>
        <w:rPr>
          <w:sz w:val="23"/>
        </w:rPr>
      </w:pPr>
      <w:r>
        <w:rPr>
          <w:color w:val="1D1D1B"/>
          <w:sz w:val="23"/>
        </w:rPr>
        <w:t>правила поведінки здобувача(-ки) освіти в закладі</w:t>
      </w:r>
      <w:r>
        <w:rPr>
          <w:color w:val="1D1D1B"/>
          <w:spacing w:val="-12"/>
          <w:sz w:val="23"/>
        </w:rPr>
        <w:t xml:space="preserve"> </w:t>
      </w:r>
      <w:r>
        <w:rPr>
          <w:color w:val="1D1D1B"/>
          <w:sz w:val="23"/>
        </w:rPr>
        <w:t>освіти;</w:t>
      </w:r>
    </w:p>
    <w:p w:rsidR="00EB0857" w:rsidRDefault="00130C62">
      <w:pPr>
        <w:pStyle w:val="a4"/>
        <w:numPr>
          <w:ilvl w:val="0"/>
          <w:numId w:val="52"/>
        </w:numPr>
        <w:tabs>
          <w:tab w:val="left" w:pos="760"/>
        </w:tabs>
        <w:spacing w:before="72" w:line="249" w:lineRule="auto"/>
        <w:ind w:left="179" w:right="306" w:firstLine="399"/>
        <w:rPr>
          <w:sz w:val="23"/>
        </w:rPr>
      </w:pPr>
      <w:r>
        <w:rPr>
          <w:color w:val="1D1D1B"/>
          <w:sz w:val="23"/>
        </w:rPr>
        <w:t xml:space="preserve">план заходів, спрямованих на запобігання та протидію </w:t>
      </w:r>
      <w:r>
        <w:rPr>
          <w:color w:val="1D1D1B"/>
          <w:spacing w:val="-3"/>
          <w:sz w:val="23"/>
        </w:rPr>
        <w:t xml:space="preserve">булінгу </w:t>
      </w:r>
      <w:r>
        <w:rPr>
          <w:color w:val="1D1D1B"/>
          <w:sz w:val="23"/>
        </w:rPr>
        <w:t>(цькуванню) в закладі освіти;</w:t>
      </w:r>
    </w:p>
    <w:p w:rsidR="00EB0857" w:rsidRDefault="00130C62">
      <w:pPr>
        <w:pStyle w:val="a4"/>
        <w:numPr>
          <w:ilvl w:val="0"/>
          <w:numId w:val="52"/>
        </w:numPr>
        <w:tabs>
          <w:tab w:val="left" w:pos="785"/>
        </w:tabs>
        <w:spacing w:line="249" w:lineRule="auto"/>
        <w:ind w:left="179" w:right="304" w:firstLine="399"/>
        <w:rPr>
          <w:sz w:val="23"/>
        </w:rPr>
      </w:pPr>
      <w:r>
        <w:rPr>
          <w:color w:val="1D1D1B"/>
          <w:sz w:val="23"/>
        </w:rPr>
        <w:t xml:space="preserve">порядок подання та розгляду (з дотриманням конфіденційности) заяв про випадки </w:t>
      </w:r>
      <w:r>
        <w:rPr>
          <w:color w:val="1D1D1B"/>
          <w:spacing w:val="-3"/>
          <w:sz w:val="23"/>
        </w:rPr>
        <w:t xml:space="preserve">булінгу </w:t>
      </w:r>
      <w:r>
        <w:rPr>
          <w:color w:val="1D1D1B"/>
          <w:sz w:val="23"/>
        </w:rPr>
        <w:t>(цькування) в закладі</w:t>
      </w:r>
      <w:r>
        <w:rPr>
          <w:color w:val="1D1D1B"/>
          <w:spacing w:val="-1"/>
          <w:sz w:val="23"/>
        </w:rPr>
        <w:t xml:space="preserve"> </w:t>
      </w:r>
      <w:r>
        <w:rPr>
          <w:color w:val="1D1D1B"/>
          <w:sz w:val="23"/>
        </w:rPr>
        <w:t>освіти;</w:t>
      </w:r>
    </w:p>
    <w:p w:rsidR="00EB0857" w:rsidRDefault="00130C62">
      <w:pPr>
        <w:pStyle w:val="a4"/>
        <w:numPr>
          <w:ilvl w:val="0"/>
          <w:numId w:val="52"/>
        </w:numPr>
        <w:tabs>
          <w:tab w:val="left" w:pos="804"/>
        </w:tabs>
        <w:spacing w:line="249" w:lineRule="auto"/>
        <w:ind w:left="179" w:right="303" w:firstLine="399"/>
        <w:rPr>
          <w:sz w:val="23"/>
        </w:rPr>
      </w:pPr>
      <w:r>
        <w:rPr>
          <w:color w:val="1D1D1B"/>
          <w:sz w:val="23"/>
        </w:rPr>
        <w:t xml:space="preserve">порядок реагування на доведені випадки </w:t>
      </w:r>
      <w:r>
        <w:rPr>
          <w:color w:val="1D1D1B"/>
          <w:spacing w:val="-3"/>
          <w:sz w:val="23"/>
        </w:rPr>
        <w:t xml:space="preserve">булінгу </w:t>
      </w:r>
      <w:r>
        <w:rPr>
          <w:color w:val="1D1D1B"/>
          <w:sz w:val="23"/>
        </w:rPr>
        <w:t xml:space="preserve">(цькування) в закладі освіти та відповідальність осіб, причетних до </w:t>
      </w:r>
      <w:r>
        <w:rPr>
          <w:color w:val="1D1D1B"/>
          <w:spacing w:val="-3"/>
          <w:sz w:val="23"/>
        </w:rPr>
        <w:t xml:space="preserve">булінгу </w:t>
      </w:r>
      <w:r>
        <w:rPr>
          <w:color w:val="1D1D1B"/>
          <w:sz w:val="23"/>
        </w:rPr>
        <w:t xml:space="preserve">(цькування) (Закон України «Про освіту» № 2145-VIII, редакція від 09.08.2019 </w:t>
      </w:r>
      <w:r>
        <w:rPr>
          <w:color w:val="1D1D1B"/>
          <w:spacing w:val="-7"/>
          <w:sz w:val="23"/>
        </w:rPr>
        <w:t xml:space="preserve">(ст. </w:t>
      </w:r>
      <w:r>
        <w:rPr>
          <w:color w:val="1D1D1B"/>
          <w:sz w:val="23"/>
        </w:rPr>
        <w:t xml:space="preserve">26; </w:t>
      </w:r>
      <w:r>
        <w:rPr>
          <w:color w:val="1D1D1B"/>
          <w:spacing w:val="-9"/>
          <w:sz w:val="23"/>
        </w:rPr>
        <w:t>ст.</w:t>
      </w:r>
      <w:r>
        <w:rPr>
          <w:color w:val="1D1D1B"/>
          <w:spacing w:val="-1"/>
          <w:sz w:val="23"/>
        </w:rPr>
        <w:t xml:space="preserve"> </w:t>
      </w:r>
      <w:r>
        <w:rPr>
          <w:color w:val="1D1D1B"/>
          <w:sz w:val="23"/>
        </w:rPr>
        <w:t>30).</w:t>
      </w:r>
    </w:p>
    <w:p w:rsidR="00EB0857" w:rsidRDefault="00130C62">
      <w:pPr>
        <w:spacing w:before="62" w:line="249" w:lineRule="auto"/>
        <w:ind w:left="179" w:right="305" w:firstLine="399"/>
        <w:jc w:val="both"/>
        <w:rPr>
          <w:i/>
          <w:sz w:val="23"/>
        </w:rPr>
      </w:pPr>
      <w:r>
        <w:rPr>
          <w:i/>
          <w:color w:val="1D1D1B"/>
          <w:sz w:val="23"/>
        </w:rPr>
        <w:t>Діяльність</w:t>
      </w:r>
      <w:r>
        <w:rPr>
          <w:i/>
          <w:color w:val="1D1D1B"/>
          <w:spacing w:val="-11"/>
          <w:sz w:val="23"/>
        </w:rPr>
        <w:t xml:space="preserve"> </w:t>
      </w:r>
      <w:r>
        <w:rPr>
          <w:i/>
          <w:color w:val="1D1D1B"/>
          <w:sz w:val="23"/>
        </w:rPr>
        <w:t>щодо</w:t>
      </w:r>
      <w:r>
        <w:rPr>
          <w:i/>
          <w:color w:val="1D1D1B"/>
          <w:spacing w:val="-10"/>
          <w:sz w:val="23"/>
        </w:rPr>
        <w:t xml:space="preserve"> </w:t>
      </w:r>
      <w:r>
        <w:rPr>
          <w:i/>
          <w:color w:val="1D1D1B"/>
          <w:sz w:val="23"/>
        </w:rPr>
        <w:t>запобігання</w:t>
      </w:r>
      <w:r>
        <w:rPr>
          <w:i/>
          <w:color w:val="1D1D1B"/>
          <w:spacing w:val="-11"/>
          <w:sz w:val="23"/>
        </w:rPr>
        <w:t xml:space="preserve"> </w:t>
      </w:r>
      <w:r>
        <w:rPr>
          <w:i/>
          <w:color w:val="1D1D1B"/>
          <w:sz w:val="23"/>
        </w:rPr>
        <w:t>та</w:t>
      </w:r>
      <w:r>
        <w:rPr>
          <w:i/>
          <w:color w:val="1D1D1B"/>
          <w:spacing w:val="-10"/>
          <w:sz w:val="23"/>
        </w:rPr>
        <w:t xml:space="preserve"> </w:t>
      </w:r>
      <w:r>
        <w:rPr>
          <w:i/>
          <w:color w:val="1D1D1B"/>
          <w:sz w:val="23"/>
        </w:rPr>
        <w:t>протидії</w:t>
      </w:r>
      <w:r>
        <w:rPr>
          <w:i/>
          <w:color w:val="1D1D1B"/>
          <w:spacing w:val="-10"/>
          <w:sz w:val="23"/>
        </w:rPr>
        <w:t xml:space="preserve"> </w:t>
      </w:r>
      <w:r>
        <w:rPr>
          <w:i/>
          <w:color w:val="1D1D1B"/>
          <w:sz w:val="23"/>
        </w:rPr>
        <w:t>булінгу</w:t>
      </w:r>
      <w:r>
        <w:rPr>
          <w:i/>
          <w:color w:val="1D1D1B"/>
          <w:spacing w:val="-11"/>
          <w:sz w:val="23"/>
        </w:rPr>
        <w:t xml:space="preserve"> </w:t>
      </w:r>
      <w:r>
        <w:rPr>
          <w:i/>
          <w:color w:val="1D1D1B"/>
          <w:sz w:val="23"/>
        </w:rPr>
        <w:t>(цькуванню)</w:t>
      </w:r>
      <w:r>
        <w:rPr>
          <w:i/>
          <w:color w:val="1D1D1B"/>
          <w:spacing w:val="-10"/>
          <w:sz w:val="23"/>
        </w:rPr>
        <w:t xml:space="preserve"> </w:t>
      </w:r>
      <w:r>
        <w:rPr>
          <w:i/>
          <w:color w:val="1D1D1B"/>
          <w:sz w:val="23"/>
        </w:rPr>
        <w:t>в</w:t>
      </w:r>
      <w:r>
        <w:rPr>
          <w:i/>
          <w:color w:val="1D1D1B"/>
          <w:spacing w:val="-10"/>
          <w:sz w:val="23"/>
        </w:rPr>
        <w:t xml:space="preserve"> </w:t>
      </w:r>
      <w:r>
        <w:rPr>
          <w:i/>
          <w:color w:val="1D1D1B"/>
          <w:sz w:val="23"/>
        </w:rPr>
        <w:t>закладі</w:t>
      </w:r>
      <w:r>
        <w:rPr>
          <w:i/>
          <w:color w:val="1D1D1B"/>
          <w:spacing w:val="-11"/>
          <w:sz w:val="23"/>
        </w:rPr>
        <w:t xml:space="preserve"> </w:t>
      </w:r>
      <w:r>
        <w:rPr>
          <w:i/>
          <w:color w:val="1D1D1B"/>
          <w:sz w:val="23"/>
        </w:rPr>
        <w:t>освіти</w:t>
      </w:r>
      <w:r>
        <w:rPr>
          <w:i/>
          <w:color w:val="1D1D1B"/>
          <w:spacing w:val="-10"/>
          <w:sz w:val="23"/>
        </w:rPr>
        <w:t xml:space="preserve"> </w:t>
      </w:r>
      <w:r>
        <w:rPr>
          <w:i/>
          <w:color w:val="1D1D1B"/>
          <w:sz w:val="23"/>
        </w:rPr>
        <w:t>має</w:t>
      </w:r>
      <w:r>
        <w:rPr>
          <w:i/>
          <w:color w:val="1D1D1B"/>
          <w:spacing w:val="-11"/>
          <w:sz w:val="23"/>
        </w:rPr>
        <w:t xml:space="preserve"> </w:t>
      </w:r>
      <w:r>
        <w:rPr>
          <w:i/>
          <w:color w:val="1D1D1B"/>
          <w:sz w:val="23"/>
        </w:rPr>
        <w:t>бути постійним системним процесом, спрямованим</w:t>
      </w:r>
      <w:r>
        <w:rPr>
          <w:i/>
          <w:color w:val="1D1D1B"/>
          <w:spacing w:val="-5"/>
          <w:sz w:val="23"/>
        </w:rPr>
        <w:t xml:space="preserve"> </w:t>
      </w:r>
      <w:r>
        <w:rPr>
          <w:i/>
          <w:color w:val="1D1D1B"/>
          <w:sz w:val="23"/>
        </w:rPr>
        <w:t>на:</w:t>
      </w:r>
    </w:p>
    <w:p w:rsidR="00EB0857" w:rsidRDefault="00130C62">
      <w:pPr>
        <w:pStyle w:val="a4"/>
        <w:numPr>
          <w:ilvl w:val="0"/>
          <w:numId w:val="52"/>
        </w:numPr>
        <w:tabs>
          <w:tab w:val="left" w:pos="715"/>
        </w:tabs>
        <w:spacing w:line="249" w:lineRule="auto"/>
        <w:ind w:left="179" w:right="306" w:firstLine="399"/>
        <w:rPr>
          <w:sz w:val="23"/>
        </w:rPr>
      </w:pPr>
      <w:r>
        <w:rPr>
          <w:color w:val="1D1D1B"/>
          <w:sz w:val="23"/>
        </w:rPr>
        <w:t>визначення</w:t>
      </w:r>
      <w:r>
        <w:rPr>
          <w:color w:val="1D1D1B"/>
          <w:spacing w:val="-14"/>
          <w:sz w:val="23"/>
        </w:rPr>
        <w:t xml:space="preserve"> </w:t>
      </w:r>
      <w:r>
        <w:rPr>
          <w:color w:val="1D1D1B"/>
          <w:sz w:val="23"/>
        </w:rPr>
        <w:t>та</w:t>
      </w:r>
      <w:r>
        <w:rPr>
          <w:color w:val="1D1D1B"/>
          <w:spacing w:val="-13"/>
          <w:sz w:val="23"/>
        </w:rPr>
        <w:t xml:space="preserve"> </w:t>
      </w:r>
      <w:r>
        <w:rPr>
          <w:color w:val="1D1D1B"/>
          <w:sz w:val="23"/>
        </w:rPr>
        <w:t>реалізацію</w:t>
      </w:r>
      <w:r>
        <w:rPr>
          <w:color w:val="1D1D1B"/>
          <w:spacing w:val="-13"/>
          <w:sz w:val="23"/>
        </w:rPr>
        <w:t xml:space="preserve"> </w:t>
      </w:r>
      <w:r>
        <w:rPr>
          <w:color w:val="1D1D1B"/>
          <w:sz w:val="23"/>
        </w:rPr>
        <w:t>необхідних</w:t>
      </w:r>
      <w:r>
        <w:rPr>
          <w:color w:val="1D1D1B"/>
          <w:spacing w:val="-14"/>
          <w:sz w:val="23"/>
        </w:rPr>
        <w:t xml:space="preserve"> </w:t>
      </w:r>
      <w:r>
        <w:rPr>
          <w:color w:val="1D1D1B"/>
          <w:sz w:val="23"/>
        </w:rPr>
        <w:t>заходів,</w:t>
      </w:r>
      <w:r>
        <w:rPr>
          <w:color w:val="1D1D1B"/>
          <w:spacing w:val="-13"/>
          <w:sz w:val="23"/>
        </w:rPr>
        <w:t xml:space="preserve"> </w:t>
      </w:r>
      <w:r>
        <w:rPr>
          <w:color w:val="1D1D1B"/>
          <w:sz w:val="23"/>
        </w:rPr>
        <w:t>способів</w:t>
      </w:r>
      <w:r>
        <w:rPr>
          <w:color w:val="1D1D1B"/>
          <w:spacing w:val="-13"/>
          <w:sz w:val="23"/>
        </w:rPr>
        <w:t xml:space="preserve"> </w:t>
      </w:r>
      <w:r>
        <w:rPr>
          <w:color w:val="1D1D1B"/>
          <w:sz w:val="23"/>
        </w:rPr>
        <w:t>і</w:t>
      </w:r>
      <w:r>
        <w:rPr>
          <w:color w:val="1D1D1B"/>
          <w:spacing w:val="-13"/>
          <w:sz w:val="23"/>
        </w:rPr>
        <w:t xml:space="preserve"> </w:t>
      </w:r>
      <w:r>
        <w:rPr>
          <w:color w:val="1D1D1B"/>
          <w:spacing w:val="-3"/>
          <w:sz w:val="23"/>
        </w:rPr>
        <w:t>методів</w:t>
      </w:r>
      <w:r>
        <w:rPr>
          <w:color w:val="1D1D1B"/>
          <w:spacing w:val="-14"/>
          <w:sz w:val="23"/>
        </w:rPr>
        <w:t xml:space="preserve"> </w:t>
      </w:r>
      <w:r>
        <w:rPr>
          <w:color w:val="1D1D1B"/>
          <w:sz w:val="23"/>
        </w:rPr>
        <w:t>запобігання</w:t>
      </w:r>
      <w:r>
        <w:rPr>
          <w:color w:val="1D1D1B"/>
          <w:spacing w:val="-13"/>
          <w:sz w:val="23"/>
        </w:rPr>
        <w:t xml:space="preserve"> </w:t>
      </w:r>
      <w:r>
        <w:rPr>
          <w:color w:val="1D1D1B"/>
          <w:sz w:val="23"/>
        </w:rPr>
        <w:t xml:space="preserve">виникненню </w:t>
      </w:r>
      <w:r>
        <w:rPr>
          <w:color w:val="1D1D1B"/>
          <w:spacing w:val="-3"/>
          <w:sz w:val="23"/>
        </w:rPr>
        <w:t xml:space="preserve">булінгу </w:t>
      </w:r>
      <w:r>
        <w:rPr>
          <w:color w:val="1D1D1B"/>
          <w:sz w:val="23"/>
        </w:rPr>
        <w:t>(цькування) та (або) потенційних ризиків його</w:t>
      </w:r>
      <w:r>
        <w:rPr>
          <w:color w:val="1D1D1B"/>
          <w:spacing w:val="-7"/>
          <w:sz w:val="23"/>
        </w:rPr>
        <w:t xml:space="preserve"> </w:t>
      </w:r>
      <w:r>
        <w:rPr>
          <w:color w:val="1D1D1B"/>
          <w:sz w:val="23"/>
        </w:rPr>
        <w:t>виникнення;</w:t>
      </w:r>
    </w:p>
    <w:p w:rsidR="00EB0857" w:rsidRDefault="00EB0857">
      <w:pPr>
        <w:spacing w:line="249" w:lineRule="auto"/>
        <w:jc w:val="both"/>
        <w:rPr>
          <w:sz w:val="23"/>
        </w:rPr>
        <w:sectPr w:rsidR="00EB0857">
          <w:headerReference w:type="default" r:id="rId605"/>
          <w:footerReference w:type="default" r:id="rId606"/>
          <w:pgSz w:w="11910" w:h="16840"/>
          <w:pgMar w:top="780" w:right="640" w:bottom="560" w:left="760" w:header="0" w:footer="366" w:gutter="0"/>
          <w:cols w:space="720"/>
        </w:sectPr>
      </w:pPr>
    </w:p>
    <w:p w:rsidR="00EB0857" w:rsidRDefault="00130C62">
      <w:pPr>
        <w:spacing w:before="66" w:line="193" w:lineRule="exact"/>
        <w:ind w:right="333"/>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6"/>
        <w:jc w:val="right"/>
        <w:rPr>
          <w:rFonts w:ascii="Tahoma" w:hAnsi="Tahoma"/>
          <w:b/>
          <w:sz w:val="16"/>
        </w:rPr>
      </w:pPr>
      <w:r>
        <w:pict>
          <v:shape id="_x0000_s1967" style="position:absolute;left:0;text-align:left;margin-left:45.2pt;margin-top:15pt;width:502.85pt;height:.1pt;z-index:-15414784;mso-wrap-distance-left:0;mso-wrap-distance-right:0;mso-position-horizontal-relative:page" coordorigin="904,300" coordsize="10057,0" path="m904,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9"/>
        </w:rPr>
      </w:pPr>
    </w:p>
    <w:p w:rsidR="00EB0857" w:rsidRDefault="00130C62">
      <w:pPr>
        <w:pStyle w:val="a4"/>
        <w:numPr>
          <w:ilvl w:val="0"/>
          <w:numId w:val="52"/>
        </w:numPr>
        <w:tabs>
          <w:tab w:val="left" w:pos="674"/>
        </w:tabs>
        <w:spacing w:before="92"/>
        <w:ind w:left="673" w:hanging="142"/>
        <w:jc w:val="left"/>
        <w:rPr>
          <w:sz w:val="23"/>
        </w:rPr>
      </w:pPr>
      <w:r>
        <w:rPr>
          <w:color w:val="1D1D1B"/>
          <w:sz w:val="23"/>
        </w:rPr>
        <w:t xml:space="preserve">виявлення </w:t>
      </w:r>
      <w:r>
        <w:rPr>
          <w:color w:val="1D1D1B"/>
          <w:spacing w:val="-3"/>
          <w:sz w:val="23"/>
        </w:rPr>
        <w:t xml:space="preserve">булінгу </w:t>
      </w:r>
      <w:r>
        <w:rPr>
          <w:color w:val="1D1D1B"/>
          <w:sz w:val="23"/>
        </w:rPr>
        <w:t>(цькування) та (або) потенційних ризиків його</w:t>
      </w:r>
      <w:r>
        <w:rPr>
          <w:color w:val="1D1D1B"/>
          <w:spacing w:val="-17"/>
          <w:sz w:val="23"/>
        </w:rPr>
        <w:t xml:space="preserve"> </w:t>
      </w:r>
      <w:r>
        <w:rPr>
          <w:color w:val="1D1D1B"/>
          <w:sz w:val="23"/>
        </w:rPr>
        <w:t>виникнення;</w:t>
      </w:r>
    </w:p>
    <w:p w:rsidR="00EB0857" w:rsidRDefault="00130C62">
      <w:pPr>
        <w:pStyle w:val="a4"/>
        <w:numPr>
          <w:ilvl w:val="0"/>
          <w:numId w:val="52"/>
        </w:numPr>
        <w:tabs>
          <w:tab w:val="left" w:pos="728"/>
        </w:tabs>
        <w:spacing w:before="72" w:line="249" w:lineRule="auto"/>
        <w:ind w:left="132" w:right="275" w:firstLine="399"/>
        <w:jc w:val="left"/>
        <w:rPr>
          <w:sz w:val="23"/>
        </w:rPr>
      </w:pPr>
      <w:r>
        <w:rPr>
          <w:color w:val="1D1D1B"/>
          <w:sz w:val="23"/>
        </w:rPr>
        <w:t xml:space="preserve">визначення та реалізацію необхідних заходів, способів і </w:t>
      </w:r>
      <w:r>
        <w:rPr>
          <w:color w:val="1D1D1B"/>
          <w:spacing w:val="-3"/>
          <w:sz w:val="23"/>
        </w:rPr>
        <w:t xml:space="preserve">методів </w:t>
      </w:r>
      <w:r>
        <w:rPr>
          <w:color w:val="1D1D1B"/>
          <w:sz w:val="23"/>
        </w:rPr>
        <w:t xml:space="preserve">вирішення ситуацій </w:t>
      </w:r>
      <w:r>
        <w:rPr>
          <w:color w:val="1D1D1B"/>
          <w:spacing w:val="-3"/>
          <w:sz w:val="23"/>
        </w:rPr>
        <w:t xml:space="preserve">булінгу </w:t>
      </w:r>
      <w:r>
        <w:rPr>
          <w:color w:val="1D1D1B"/>
          <w:sz w:val="23"/>
        </w:rPr>
        <w:t>(цькування) та/або усунення потенційних ризиків його</w:t>
      </w:r>
      <w:r>
        <w:rPr>
          <w:color w:val="1D1D1B"/>
          <w:spacing w:val="-11"/>
          <w:sz w:val="23"/>
        </w:rPr>
        <w:t xml:space="preserve"> </w:t>
      </w:r>
      <w:r>
        <w:rPr>
          <w:color w:val="1D1D1B"/>
          <w:sz w:val="23"/>
        </w:rPr>
        <w:t>виникнення.</w:t>
      </w:r>
    </w:p>
    <w:p w:rsidR="00EB0857" w:rsidRDefault="00130C62">
      <w:pPr>
        <w:spacing w:before="62" w:line="249" w:lineRule="auto"/>
        <w:ind w:left="132" w:right="257" w:firstLine="399"/>
        <w:rPr>
          <w:i/>
          <w:sz w:val="23"/>
        </w:rPr>
      </w:pPr>
      <w:r>
        <w:rPr>
          <w:i/>
          <w:color w:val="1D1D1B"/>
          <w:sz w:val="23"/>
        </w:rPr>
        <w:t>Завданнями діяльности щодо запобігання та протидії булінгу (цькуванню) в закладі освіти є:</w:t>
      </w:r>
    </w:p>
    <w:p w:rsidR="00EB0857" w:rsidRDefault="00130C62">
      <w:pPr>
        <w:pStyle w:val="a4"/>
        <w:numPr>
          <w:ilvl w:val="0"/>
          <w:numId w:val="52"/>
        </w:numPr>
        <w:tabs>
          <w:tab w:val="left" w:pos="682"/>
        </w:tabs>
        <w:spacing w:line="249" w:lineRule="auto"/>
        <w:ind w:left="132" w:right="275" w:firstLine="399"/>
        <w:jc w:val="left"/>
        <w:rPr>
          <w:sz w:val="23"/>
        </w:rPr>
      </w:pPr>
      <w:r>
        <w:rPr>
          <w:color w:val="1D1D1B"/>
          <w:sz w:val="23"/>
        </w:rPr>
        <w:t xml:space="preserve">створення </w:t>
      </w:r>
      <w:r>
        <w:rPr>
          <w:color w:val="1D1D1B"/>
          <w:spacing w:val="-3"/>
          <w:sz w:val="23"/>
        </w:rPr>
        <w:t xml:space="preserve">безпечного </w:t>
      </w:r>
      <w:r>
        <w:rPr>
          <w:color w:val="1D1D1B"/>
          <w:sz w:val="23"/>
        </w:rPr>
        <w:t>освітнього середовища в закладі освіти, що включає психологічну та фізичну безпеку учасників освітнього</w:t>
      </w:r>
      <w:r>
        <w:rPr>
          <w:color w:val="1D1D1B"/>
          <w:spacing w:val="-6"/>
          <w:sz w:val="23"/>
        </w:rPr>
        <w:t xml:space="preserve"> </w:t>
      </w:r>
      <w:r>
        <w:rPr>
          <w:color w:val="1D1D1B"/>
          <w:sz w:val="23"/>
        </w:rPr>
        <w:t>процесу;</w:t>
      </w:r>
    </w:p>
    <w:p w:rsidR="00EB0857" w:rsidRDefault="00130C62">
      <w:pPr>
        <w:pStyle w:val="a4"/>
        <w:numPr>
          <w:ilvl w:val="0"/>
          <w:numId w:val="52"/>
        </w:numPr>
        <w:tabs>
          <w:tab w:val="left" w:pos="674"/>
        </w:tabs>
        <w:spacing w:before="61"/>
        <w:ind w:left="673" w:hanging="142"/>
        <w:jc w:val="left"/>
        <w:rPr>
          <w:sz w:val="23"/>
        </w:rPr>
      </w:pPr>
      <w:r>
        <w:rPr>
          <w:color w:val="1D1D1B"/>
          <w:sz w:val="23"/>
        </w:rPr>
        <w:t xml:space="preserve">визначення обставин, причин і передумов поширення </w:t>
      </w:r>
      <w:r>
        <w:rPr>
          <w:color w:val="1D1D1B"/>
          <w:spacing w:val="-3"/>
          <w:sz w:val="23"/>
        </w:rPr>
        <w:t xml:space="preserve">булінгу </w:t>
      </w:r>
      <w:r>
        <w:rPr>
          <w:color w:val="1D1D1B"/>
          <w:sz w:val="23"/>
        </w:rPr>
        <w:t>(цькування) в закладі</w:t>
      </w:r>
      <w:r>
        <w:rPr>
          <w:color w:val="1D1D1B"/>
          <w:spacing w:val="-35"/>
          <w:sz w:val="23"/>
        </w:rPr>
        <w:t xml:space="preserve"> </w:t>
      </w:r>
      <w:r>
        <w:rPr>
          <w:color w:val="1D1D1B"/>
          <w:sz w:val="23"/>
        </w:rPr>
        <w:t>освіти;</w:t>
      </w:r>
    </w:p>
    <w:p w:rsidR="00EB0857" w:rsidRDefault="00130C62">
      <w:pPr>
        <w:pStyle w:val="a4"/>
        <w:numPr>
          <w:ilvl w:val="0"/>
          <w:numId w:val="52"/>
        </w:numPr>
        <w:tabs>
          <w:tab w:val="left" w:pos="760"/>
        </w:tabs>
        <w:spacing w:before="72" w:line="249" w:lineRule="auto"/>
        <w:ind w:left="132" w:right="273" w:firstLine="399"/>
        <w:rPr>
          <w:sz w:val="23"/>
        </w:rPr>
      </w:pPr>
      <w:r>
        <w:rPr>
          <w:color w:val="1D1D1B"/>
          <w:sz w:val="23"/>
        </w:rPr>
        <w:t xml:space="preserve">підвищення рівня поінформованости учасників(-иць) освітнього процесу про </w:t>
      </w:r>
      <w:r>
        <w:rPr>
          <w:color w:val="1D1D1B"/>
          <w:spacing w:val="-3"/>
          <w:sz w:val="23"/>
        </w:rPr>
        <w:t xml:space="preserve">булінг </w:t>
      </w:r>
      <w:r>
        <w:rPr>
          <w:color w:val="1D1D1B"/>
          <w:sz w:val="23"/>
        </w:rPr>
        <w:t>(цькування);</w:t>
      </w:r>
    </w:p>
    <w:p w:rsidR="00EB0857" w:rsidRDefault="00130C62">
      <w:pPr>
        <w:pStyle w:val="a4"/>
        <w:numPr>
          <w:ilvl w:val="0"/>
          <w:numId w:val="52"/>
        </w:numPr>
        <w:tabs>
          <w:tab w:val="left" w:pos="817"/>
        </w:tabs>
        <w:spacing w:line="249" w:lineRule="auto"/>
        <w:ind w:left="132" w:right="273" w:firstLine="399"/>
        <w:rPr>
          <w:sz w:val="23"/>
        </w:rPr>
      </w:pPr>
      <w:r>
        <w:rPr>
          <w:color w:val="1D1D1B"/>
          <w:sz w:val="23"/>
        </w:rPr>
        <w:t xml:space="preserve">формування в учасниках(-ицях) освітнього процесу </w:t>
      </w:r>
      <w:r>
        <w:rPr>
          <w:color w:val="1D1D1B"/>
          <w:spacing w:val="-3"/>
          <w:sz w:val="23"/>
        </w:rPr>
        <w:t xml:space="preserve">нетерпимого </w:t>
      </w:r>
      <w:r>
        <w:rPr>
          <w:color w:val="1D1D1B"/>
          <w:sz w:val="23"/>
        </w:rPr>
        <w:t xml:space="preserve">ставлення до насильницьких </w:t>
      </w:r>
      <w:r>
        <w:rPr>
          <w:color w:val="1D1D1B"/>
          <w:spacing w:val="-3"/>
          <w:sz w:val="23"/>
        </w:rPr>
        <w:t xml:space="preserve">моделей </w:t>
      </w:r>
      <w:r>
        <w:rPr>
          <w:color w:val="1D1D1B"/>
          <w:sz w:val="23"/>
        </w:rPr>
        <w:t xml:space="preserve">поведінки, усвідомлення </w:t>
      </w:r>
      <w:r>
        <w:rPr>
          <w:color w:val="1D1D1B"/>
          <w:spacing w:val="-3"/>
          <w:sz w:val="23"/>
        </w:rPr>
        <w:t xml:space="preserve">булінгу </w:t>
      </w:r>
      <w:r>
        <w:rPr>
          <w:color w:val="1D1D1B"/>
          <w:sz w:val="23"/>
        </w:rPr>
        <w:t>(цькування) як порушення прав людини;</w:t>
      </w:r>
    </w:p>
    <w:p w:rsidR="00EB0857" w:rsidRDefault="00130C62">
      <w:pPr>
        <w:pStyle w:val="a4"/>
        <w:numPr>
          <w:ilvl w:val="0"/>
          <w:numId w:val="52"/>
        </w:numPr>
        <w:tabs>
          <w:tab w:val="left" w:pos="699"/>
        </w:tabs>
        <w:spacing w:before="63" w:line="249" w:lineRule="auto"/>
        <w:ind w:left="132" w:right="274" w:firstLine="399"/>
        <w:rPr>
          <w:sz w:val="23"/>
        </w:rPr>
      </w:pPr>
      <w:r>
        <w:rPr>
          <w:color w:val="1D1D1B"/>
          <w:sz w:val="23"/>
        </w:rPr>
        <w:t xml:space="preserve">заохочення всіх учасників(-иць) освітнього процесу до активного сприяння запобіганню </w:t>
      </w:r>
      <w:r>
        <w:rPr>
          <w:color w:val="1D1D1B"/>
          <w:spacing w:val="-3"/>
          <w:sz w:val="23"/>
        </w:rPr>
        <w:t>булінгу</w:t>
      </w:r>
      <w:r>
        <w:rPr>
          <w:color w:val="1D1D1B"/>
          <w:spacing w:val="-2"/>
          <w:sz w:val="23"/>
        </w:rPr>
        <w:t xml:space="preserve"> </w:t>
      </w:r>
      <w:r>
        <w:rPr>
          <w:color w:val="1D1D1B"/>
          <w:sz w:val="23"/>
        </w:rPr>
        <w:t>(цькуванню).</w:t>
      </w:r>
    </w:p>
    <w:p w:rsidR="00EB0857" w:rsidRDefault="00130C62">
      <w:pPr>
        <w:pStyle w:val="a3"/>
        <w:spacing w:before="62" w:line="249" w:lineRule="auto"/>
        <w:ind w:left="132" w:right="274" w:firstLine="399"/>
        <w:jc w:val="both"/>
      </w:pPr>
      <w:r>
        <w:rPr>
          <w:color w:val="1D1D1B"/>
        </w:rPr>
        <w:t xml:space="preserve">Діяльність </w:t>
      </w:r>
      <w:r>
        <w:rPr>
          <w:color w:val="1D1D1B"/>
          <w:spacing w:val="-3"/>
        </w:rPr>
        <w:t xml:space="preserve">щодо </w:t>
      </w:r>
      <w:r>
        <w:rPr>
          <w:color w:val="1D1D1B"/>
        </w:rPr>
        <w:t xml:space="preserve">запобігання та протидії </w:t>
      </w:r>
      <w:r>
        <w:rPr>
          <w:color w:val="1D1D1B"/>
          <w:spacing w:val="-3"/>
        </w:rPr>
        <w:t xml:space="preserve">булінгу </w:t>
      </w:r>
      <w:r>
        <w:rPr>
          <w:color w:val="1D1D1B"/>
        </w:rPr>
        <w:t>(цькуванню) в закладі освіти відображається</w:t>
      </w:r>
      <w:r>
        <w:rPr>
          <w:color w:val="1D1D1B"/>
          <w:spacing w:val="-14"/>
        </w:rPr>
        <w:t xml:space="preserve"> </w:t>
      </w:r>
      <w:r>
        <w:rPr>
          <w:color w:val="1D1D1B"/>
        </w:rPr>
        <w:t>в</w:t>
      </w:r>
      <w:r>
        <w:rPr>
          <w:color w:val="1D1D1B"/>
          <w:spacing w:val="-13"/>
        </w:rPr>
        <w:t xml:space="preserve"> </w:t>
      </w:r>
      <w:r>
        <w:rPr>
          <w:color w:val="1D1D1B"/>
        </w:rPr>
        <w:t>плані</w:t>
      </w:r>
      <w:r>
        <w:rPr>
          <w:color w:val="1D1D1B"/>
          <w:spacing w:val="-13"/>
        </w:rPr>
        <w:t xml:space="preserve"> </w:t>
      </w:r>
      <w:r>
        <w:rPr>
          <w:color w:val="1D1D1B"/>
        </w:rPr>
        <w:t>заходів,</w:t>
      </w:r>
      <w:r>
        <w:rPr>
          <w:color w:val="1D1D1B"/>
          <w:spacing w:val="-13"/>
        </w:rPr>
        <w:t xml:space="preserve"> </w:t>
      </w:r>
      <w:r>
        <w:rPr>
          <w:color w:val="1D1D1B"/>
        </w:rPr>
        <w:t>спрямованих</w:t>
      </w:r>
      <w:r>
        <w:rPr>
          <w:color w:val="1D1D1B"/>
          <w:spacing w:val="-13"/>
        </w:rPr>
        <w:t xml:space="preserve"> </w:t>
      </w:r>
      <w:r>
        <w:rPr>
          <w:color w:val="1D1D1B"/>
        </w:rPr>
        <w:t>на</w:t>
      </w:r>
      <w:r>
        <w:rPr>
          <w:color w:val="1D1D1B"/>
          <w:spacing w:val="-13"/>
        </w:rPr>
        <w:t xml:space="preserve"> </w:t>
      </w:r>
      <w:r>
        <w:rPr>
          <w:color w:val="1D1D1B"/>
        </w:rPr>
        <w:t>запобігання</w:t>
      </w:r>
      <w:r>
        <w:rPr>
          <w:color w:val="1D1D1B"/>
          <w:spacing w:val="-13"/>
        </w:rPr>
        <w:t xml:space="preserve"> </w:t>
      </w:r>
      <w:r>
        <w:rPr>
          <w:color w:val="1D1D1B"/>
        </w:rPr>
        <w:t>та</w:t>
      </w:r>
      <w:r>
        <w:rPr>
          <w:color w:val="1D1D1B"/>
          <w:spacing w:val="-13"/>
        </w:rPr>
        <w:t xml:space="preserve"> </w:t>
      </w:r>
      <w:r>
        <w:rPr>
          <w:color w:val="1D1D1B"/>
        </w:rPr>
        <w:t>протидію</w:t>
      </w:r>
      <w:r>
        <w:rPr>
          <w:color w:val="1D1D1B"/>
          <w:spacing w:val="-13"/>
        </w:rPr>
        <w:t xml:space="preserve"> </w:t>
      </w:r>
      <w:r>
        <w:rPr>
          <w:color w:val="1D1D1B"/>
          <w:spacing w:val="-3"/>
        </w:rPr>
        <w:t>булінгу</w:t>
      </w:r>
      <w:r>
        <w:rPr>
          <w:color w:val="1D1D1B"/>
          <w:spacing w:val="-13"/>
        </w:rPr>
        <w:t xml:space="preserve"> </w:t>
      </w:r>
      <w:r>
        <w:rPr>
          <w:color w:val="1D1D1B"/>
        </w:rPr>
        <w:t>(цькуванню)</w:t>
      </w:r>
      <w:r>
        <w:rPr>
          <w:color w:val="1D1D1B"/>
          <w:spacing w:val="-14"/>
        </w:rPr>
        <w:t xml:space="preserve"> </w:t>
      </w:r>
      <w:r>
        <w:rPr>
          <w:color w:val="1D1D1B"/>
        </w:rPr>
        <w:t>в закладі</w:t>
      </w:r>
      <w:r>
        <w:rPr>
          <w:color w:val="1D1D1B"/>
          <w:spacing w:val="-2"/>
        </w:rPr>
        <w:t xml:space="preserve"> </w:t>
      </w:r>
      <w:r>
        <w:rPr>
          <w:color w:val="1D1D1B"/>
        </w:rPr>
        <w:t>освіти.</w:t>
      </w:r>
    </w:p>
    <w:p w:rsidR="00EB0857" w:rsidRDefault="00130C62">
      <w:pPr>
        <w:pStyle w:val="a3"/>
        <w:spacing w:before="63" w:line="249" w:lineRule="auto"/>
        <w:ind w:left="132" w:right="276" w:firstLine="399"/>
        <w:jc w:val="both"/>
      </w:pPr>
      <w:r>
        <w:rPr>
          <w:color w:val="1D1D1B"/>
        </w:rPr>
        <w:t>До заходів, спрямованих на запобігання та протидію булінгу (цькуванню) в закладі освіти, належать заходи щодо:</w:t>
      </w:r>
    </w:p>
    <w:p w:rsidR="00EB0857" w:rsidRDefault="00130C62">
      <w:pPr>
        <w:pStyle w:val="a4"/>
        <w:numPr>
          <w:ilvl w:val="0"/>
          <w:numId w:val="52"/>
        </w:numPr>
        <w:tabs>
          <w:tab w:val="left" w:pos="767"/>
        </w:tabs>
        <w:spacing w:line="249" w:lineRule="auto"/>
        <w:ind w:left="132" w:right="275" w:firstLine="399"/>
        <w:rPr>
          <w:sz w:val="23"/>
        </w:rPr>
      </w:pPr>
      <w:r>
        <w:rPr>
          <w:color w:val="1D1D1B"/>
          <w:sz w:val="23"/>
        </w:rPr>
        <w:t>організації належних заходів безпеки відповідно до законодавства (пост охорони, відеоспостереження за місцями загального користування</w:t>
      </w:r>
      <w:r>
        <w:rPr>
          <w:color w:val="1D1D1B"/>
          <w:spacing w:val="-9"/>
          <w:sz w:val="23"/>
        </w:rPr>
        <w:t xml:space="preserve"> </w:t>
      </w:r>
      <w:r>
        <w:rPr>
          <w:color w:val="1D1D1B"/>
          <w:sz w:val="23"/>
        </w:rPr>
        <w:t>тощо);</w:t>
      </w:r>
    </w:p>
    <w:p w:rsidR="00EB0857" w:rsidRDefault="00130C62">
      <w:pPr>
        <w:pStyle w:val="a4"/>
        <w:numPr>
          <w:ilvl w:val="0"/>
          <w:numId w:val="52"/>
        </w:numPr>
        <w:tabs>
          <w:tab w:val="left" w:pos="738"/>
        </w:tabs>
        <w:spacing w:before="61"/>
        <w:ind w:left="737" w:hanging="206"/>
        <w:rPr>
          <w:sz w:val="23"/>
        </w:rPr>
      </w:pPr>
      <w:r>
        <w:rPr>
          <w:color w:val="1D1D1B"/>
          <w:sz w:val="23"/>
        </w:rPr>
        <w:t xml:space="preserve">організації </w:t>
      </w:r>
      <w:r>
        <w:rPr>
          <w:color w:val="1D1D1B"/>
          <w:spacing w:val="-3"/>
          <w:sz w:val="23"/>
        </w:rPr>
        <w:t xml:space="preserve">безпечного </w:t>
      </w:r>
      <w:r>
        <w:rPr>
          <w:color w:val="1D1D1B"/>
          <w:sz w:val="23"/>
        </w:rPr>
        <w:t>користування мережею інтернет під час освітнього</w:t>
      </w:r>
      <w:r>
        <w:rPr>
          <w:color w:val="1D1D1B"/>
          <w:spacing w:val="-21"/>
          <w:sz w:val="23"/>
        </w:rPr>
        <w:t xml:space="preserve"> </w:t>
      </w:r>
      <w:r>
        <w:rPr>
          <w:color w:val="1D1D1B"/>
          <w:sz w:val="23"/>
        </w:rPr>
        <w:t>процесу;</w:t>
      </w:r>
    </w:p>
    <w:p w:rsidR="00EB0857" w:rsidRDefault="00130C62">
      <w:pPr>
        <w:pStyle w:val="a4"/>
        <w:numPr>
          <w:ilvl w:val="0"/>
          <w:numId w:val="52"/>
        </w:numPr>
        <w:tabs>
          <w:tab w:val="left" w:pos="780"/>
        </w:tabs>
        <w:spacing w:before="72" w:line="249" w:lineRule="auto"/>
        <w:ind w:left="132" w:right="275" w:firstLine="399"/>
        <w:rPr>
          <w:sz w:val="23"/>
        </w:rPr>
      </w:pPr>
      <w:r>
        <w:rPr>
          <w:color w:val="1D1D1B"/>
          <w:sz w:val="23"/>
        </w:rPr>
        <w:t>контролю за використанням засобів електронних комунікацій малолітніми чи неповнолітніми здобувачами(-ками) освіти під час освітнього</w:t>
      </w:r>
      <w:r>
        <w:rPr>
          <w:color w:val="1D1D1B"/>
          <w:spacing w:val="-13"/>
          <w:sz w:val="23"/>
        </w:rPr>
        <w:t xml:space="preserve"> </w:t>
      </w:r>
      <w:r>
        <w:rPr>
          <w:color w:val="1D1D1B"/>
          <w:sz w:val="23"/>
        </w:rPr>
        <w:t>процесу;</w:t>
      </w:r>
    </w:p>
    <w:p w:rsidR="00EB0857" w:rsidRDefault="00130C62">
      <w:pPr>
        <w:pStyle w:val="a4"/>
        <w:numPr>
          <w:ilvl w:val="0"/>
          <w:numId w:val="52"/>
        </w:numPr>
        <w:tabs>
          <w:tab w:val="left" w:pos="744"/>
        </w:tabs>
        <w:spacing w:line="249" w:lineRule="auto"/>
        <w:ind w:left="132" w:right="274" w:firstLine="399"/>
        <w:rPr>
          <w:sz w:val="23"/>
        </w:rPr>
      </w:pPr>
      <w:r>
        <w:rPr>
          <w:color w:val="1D1D1B"/>
          <w:sz w:val="23"/>
        </w:rPr>
        <w:t xml:space="preserve">розвитку соціального та емоційного інтелекту учасників(-иць) освітнього </w:t>
      </w:r>
      <w:r>
        <w:rPr>
          <w:color w:val="1D1D1B"/>
          <w:spacing w:val="-4"/>
          <w:sz w:val="23"/>
        </w:rPr>
        <w:t xml:space="preserve">процесу, </w:t>
      </w:r>
      <w:r>
        <w:rPr>
          <w:color w:val="1D1D1B"/>
          <w:sz w:val="23"/>
        </w:rPr>
        <w:t>зокрема:</w:t>
      </w:r>
    </w:p>
    <w:p w:rsidR="00EB0857" w:rsidRDefault="00130C62">
      <w:pPr>
        <w:pStyle w:val="a4"/>
        <w:numPr>
          <w:ilvl w:val="0"/>
          <w:numId w:val="52"/>
        </w:numPr>
        <w:tabs>
          <w:tab w:val="left" w:pos="681"/>
        </w:tabs>
        <w:spacing w:line="249" w:lineRule="auto"/>
        <w:ind w:left="132" w:right="270" w:firstLine="399"/>
        <w:rPr>
          <w:sz w:val="23"/>
        </w:rPr>
      </w:pPr>
      <w:r>
        <w:rPr>
          <w:color w:val="1D1D1B"/>
          <w:sz w:val="23"/>
        </w:rPr>
        <w:t>розуміння та сприйняття цінності прав та свобод людини, вміння відстоювати свої права та поважати права</w:t>
      </w:r>
      <w:r>
        <w:rPr>
          <w:color w:val="1D1D1B"/>
          <w:spacing w:val="-4"/>
          <w:sz w:val="23"/>
        </w:rPr>
        <w:t xml:space="preserve"> </w:t>
      </w:r>
      <w:r>
        <w:rPr>
          <w:color w:val="1D1D1B"/>
          <w:sz w:val="23"/>
        </w:rPr>
        <w:t>інших;</w:t>
      </w:r>
    </w:p>
    <w:p w:rsidR="00EB0857" w:rsidRDefault="00130C62">
      <w:pPr>
        <w:pStyle w:val="a4"/>
        <w:numPr>
          <w:ilvl w:val="0"/>
          <w:numId w:val="52"/>
        </w:numPr>
        <w:tabs>
          <w:tab w:val="left" w:pos="742"/>
        </w:tabs>
        <w:spacing w:line="249" w:lineRule="auto"/>
        <w:ind w:left="132" w:right="273" w:firstLine="399"/>
        <w:rPr>
          <w:sz w:val="23"/>
        </w:rPr>
      </w:pPr>
      <w:r>
        <w:rPr>
          <w:color w:val="1D1D1B"/>
          <w:sz w:val="23"/>
        </w:rPr>
        <w:t xml:space="preserve">розуміння та сприйняття принципів рівности та недискримінації, поваги до гідности людини, толерантности, соціальної справедливости, доброчесности, вміння втілювати їх у власні </w:t>
      </w:r>
      <w:r>
        <w:rPr>
          <w:color w:val="1D1D1B"/>
          <w:spacing w:val="-3"/>
          <w:sz w:val="23"/>
        </w:rPr>
        <w:t xml:space="preserve">моделі </w:t>
      </w:r>
      <w:r>
        <w:rPr>
          <w:color w:val="1D1D1B"/>
          <w:sz w:val="23"/>
        </w:rPr>
        <w:t>поведінки;</w:t>
      </w:r>
    </w:p>
    <w:p w:rsidR="00EB0857" w:rsidRDefault="00130C62">
      <w:pPr>
        <w:pStyle w:val="a4"/>
        <w:numPr>
          <w:ilvl w:val="0"/>
          <w:numId w:val="52"/>
        </w:numPr>
        <w:tabs>
          <w:tab w:val="left" w:pos="674"/>
        </w:tabs>
        <w:spacing w:before="63"/>
        <w:ind w:left="673" w:hanging="142"/>
        <w:rPr>
          <w:sz w:val="23"/>
        </w:rPr>
      </w:pPr>
      <w:r>
        <w:rPr>
          <w:color w:val="1D1D1B"/>
          <w:sz w:val="23"/>
        </w:rPr>
        <w:t>здатности попереджувати та розв'язувати конфлікти ненасильницьким</w:t>
      </w:r>
      <w:r>
        <w:rPr>
          <w:color w:val="1D1D1B"/>
          <w:spacing w:val="-24"/>
          <w:sz w:val="23"/>
        </w:rPr>
        <w:t xml:space="preserve"> </w:t>
      </w:r>
      <w:r>
        <w:rPr>
          <w:color w:val="1D1D1B"/>
          <w:sz w:val="23"/>
        </w:rPr>
        <w:t>шляхом;</w:t>
      </w:r>
    </w:p>
    <w:p w:rsidR="00EB0857" w:rsidRDefault="00130C62">
      <w:pPr>
        <w:pStyle w:val="a4"/>
        <w:numPr>
          <w:ilvl w:val="0"/>
          <w:numId w:val="52"/>
        </w:numPr>
        <w:tabs>
          <w:tab w:val="left" w:pos="677"/>
        </w:tabs>
        <w:spacing w:before="71" w:line="249" w:lineRule="auto"/>
        <w:ind w:left="132" w:right="273" w:firstLine="399"/>
        <w:rPr>
          <w:sz w:val="23"/>
        </w:rPr>
      </w:pPr>
      <w:r>
        <w:rPr>
          <w:color w:val="1D1D1B"/>
          <w:sz w:val="23"/>
        </w:rPr>
        <w:t>відповідального ставлення до своїх громадянських прав і обов'язків, пов'язаних з участю в суспільному</w:t>
      </w:r>
      <w:r>
        <w:rPr>
          <w:color w:val="1D1D1B"/>
          <w:spacing w:val="-2"/>
          <w:sz w:val="23"/>
        </w:rPr>
        <w:t xml:space="preserve"> </w:t>
      </w:r>
      <w:r>
        <w:rPr>
          <w:color w:val="1D1D1B"/>
          <w:sz w:val="23"/>
        </w:rPr>
        <w:t>житті;</w:t>
      </w:r>
    </w:p>
    <w:p w:rsidR="00EB0857" w:rsidRDefault="00130C62">
      <w:pPr>
        <w:pStyle w:val="a4"/>
        <w:numPr>
          <w:ilvl w:val="0"/>
          <w:numId w:val="52"/>
        </w:numPr>
        <w:tabs>
          <w:tab w:val="left" w:pos="753"/>
        </w:tabs>
        <w:spacing w:line="249" w:lineRule="auto"/>
        <w:ind w:left="132" w:right="273" w:firstLine="399"/>
        <w:rPr>
          <w:sz w:val="23"/>
        </w:rPr>
      </w:pPr>
      <w:r>
        <w:rPr>
          <w:color w:val="1D1D1B"/>
          <w:sz w:val="23"/>
        </w:rPr>
        <w:t>здатности визначати, формулювати та аргументовано відстоювати власну позицію, поважаючи</w:t>
      </w:r>
      <w:r>
        <w:rPr>
          <w:color w:val="1D1D1B"/>
          <w:spacing w:val="-5"/>
          <w:sz w:val="23"/>
        </w:rPr>
        <w:t xml:space="preserve"> </w:t>
      </w:r>
      <w:r>
        <w:rPr>
          <w:color w:val="1D1D1B"/>
          <w:sz w:val="23"/>
        </w:rPr>
        <w:t>інші,</w:t>
      </w:r>
      <w:r>
        <w:rPr>
          <w:color w:val="1D1D1B"/>
          <w:spacing w:val="-5"/>
          <w:sz w:val="23"/>
        </w:rPr>
        <w:t xml:space="preserve"> </w:t>
      </w:r>
      <w:r>
        <w:rPr>
          <w:color w:val="1D1D1B"/>
          <w:sz w:val="23"/>
        </w:rPr>
        <w:t>відмінні</w:t>
      </w:r>
      <w:r>
        <w:rPr>
          <w:color w:val="1D1D1B"/>
          <w:spacing w:val="-5"/>
          <w:sz w:val="23"/>
        </w:rPr>
        <w:t xml:space="preserve"> </w:t>
      </w:r>
      <w:r>
        <w:rPr>
          <w:color w:val="1D1D1B"/>
          <w:sz w:val="23"/>
        </w:rPr>
        <w:t>від</w:t>
      </w:r>
      <w:r>
        <w:rPr>
          <w:color w:val="1D1D1B"/>
          <w:spacing w:val="-5"/>
          <w:sz w:val="23"/>
        </w:rPr>
        <w:t xml:space="preserve"> </w:t>
      </w:r>
      <w:r>
        <w:rPr>
          <w:color w:val="1D1D1B"/>
          <w:sz w:val="23"/>
        </w:rPr>
        <w:t>власних,</w:t>
      </w:r>
      <w:r>
        <w:rPr>
          <w:color w:val="1D1D1B"/>
          <w:spacing w:val="-5"/>
          <w:sz w:val="23"/>
        </w:rPr>
        <w:t xml:space="preserve"> </w:t>
      </w:r>
      <w:r>
        <w:rPr>
          <w:color w:val="1D1D1B"/>
          <w:sz w:val="23"/>
        </w:rPr>
        <w:t>думки/позиції,</w:t>
      </w:r>
      <w:r>
        <w:rPr>
          <w:color w:val="1D1D1B"/>
          <w:spacing w:val="-5"/>
          <w:sz w:val="23"/>
        </w:rPr>
        <w:t xml:space="preserve"> </w:t>
      </w:r>
      <w:r>
        <w:rPr>
          <w:color w:val="1D1D1B"/>
          <w:sz w:val="23"/>
        </w:rPr>
        <w:t>якщо</w:t>
      </w:r>
      <w:r>
        <w:rPr>
          <w:color w:val="1D1D1B"/>
          <w:spacing w:val="-4"/>
          <w:sz w:val="23"/>
        </w:rPr>
        <w:t xml:space="preserve"> </w:t>
      </w:r>
      <w:r>
        <w:rPr>
          <w:color w:val="1D1D1B"/>
          <w:sz w:val="23"/>
        </w:rPr>
        <w:t>вони</w:t>
      </w:r>
      <w:r>
        <w:rPr>
          <w:color w:val="1D1D1B"/>
          <w:spacing w:val="-5"/>
          <w:sz w:val="23"/>
        </w:rPr>
        <w:t xml:space="preserve"> </w:t>
      </w:r>
      <w:r>
        <w:rPr>
          <w:color w:val="1D1D1B"/>
          <w:sz w:val="23"/>
        </w:rPr>
        <w:t>не</w:t>
      </w:r>
      <w:r>
        <w:rPr>
          <w:color w:val="1D1D1B"/>
          <w:spacing w:val="-5"/>
          <w:sz w:val="23"/>
        </w:rPr>
        <w:t xml:space="preserve"> </w:t>
      </w:r>
      <w:r>
        <w:rPr>
          <w:color w:val="1D1D1B"/>
          <w:sz w:val="23"/>
        </w:rPr>
        <w:t>порушують</w:t>
      </w:r>
      <w:r>
        <w:rPr>
          <w:color w:val="1D1D1B"/>
          <w:spacing w:val="-5"/>
          <w:sz w:val="23"/>
        </w:rPr>
        <w:t xml:space="preserve"> </w:t>
      </w:r>
      <w:r>
        <w:rPr>
          <w:color w:val="1D1D1B"/>
          <w:sz w:val="23"/>
        </w:rPr>
        <w:t>прав</w:t>
      </w:r>
      <w:r>
        <w:rPr>
          <w:color w:val="1D1D1B"/>
          <w:spacing w:val="-5"/>
          <w:sz w:val="23"/>
        </w:rPr>
        <w:t xml:space="preserve"> </w:t>
      </w:r>
      <w:r>
        <w:rPr>
          <w:color w:val="1D1D1B"/>
          <w:sz w:val="23"/>
        </w:rPr>
        <w:t>та</w:t>
      </w:r>
      <w:r>
        <w:rPr>
          <w:color w:val="1D1D1B"/>
          <w:spacing w:val="-5"/>
          <w:sz w:val="23"/>
        </w:rPr>
        <w:t xml:space="preserve"> </w:t>
      </w:r>
      <w:r>
        <w:rPr>
          <w:color w:val="1D1D1B"/>
          <w:sz w:val="23"/>
        </w:rPr>
        <w:t>гідности інших</w:t>
      </w:r>
      <w:r>
        <w:rPr>
          <w:color w:val="1D1D1B"/>
          <w:spacing w:val="-2"/>
          <w:sz w:val="23"/>
        </w:rPr>
        <w:t xml:space="preserve"> </w:t>
      </w:r>
      <w:r>
        <w:rPr>
          <w:color w:val="1D1D1B"/>
          <w:sz w:val="23"/>
        </w:rPr>
        <w:t>осіб;</w:t>
      </w:r>
    </w:p>
    <w:p w:rsidR="00EB0857" w:rsidRDefault="00130C62">
      <w:pPr>
        <w:pStyle w:val="a4"/>
        <w:numPr>
          <w:ilvl w:val="0"/>
          <w:numId w:val="52"/>
        </w:numPr>
        <w:tabs>
          <w:tab w:val="left" w:pos="758"/>
        </w:tabs>
        <w:spacing w:before="63" w:line="249" w:lineRule="auto"/>
        <w:ind w:left="132" w:right="273" w:firstLine="399"/>
        <w:rPr>
          <w:sz w:val="23"/>
        </w:rPr>
      </w:pPr>
      <w:r>
        <w:rPr>
          <w:color w:val="1D1D1B"/>
          <w:sz w:val="23"/>
        </w:rPr>
        <w:t>здатности критично аналізувати інформацію, розглядати питання з різних позицій, приймати обґрунтовані</w:t>
      </w:r>
      <w:r>
        <w:rPr>
          <w:color w:val="1D1D1B"/>
          <w:spacing w:val="-3"/>
          <w:sz w:val="23"/>
        </w:rPr>
        <w:t xml:space="preserve"> </w:t>
      </w:r>
      <w:r>
        <w:rPr>
          <w:color w:val="1D1D1B"/>
          <w:sz w:val="23"/>
        </w:rPr>
        <w:t>рішення;</w:t>
      </w:r>
    </w:p>
    <w:p w:rsidR="00EB0857" w:rsidRDefault="00130C62">
      <w:pPr>
        <w:pStyle w:val="a4"/>
        <w:numPr>
          <w:ilvl w:val="0"/>
          <w:numId w:val="52"/>
        </w:numPr>
        <w:tabs>
          <w:tab w:val="left" w:pos="727"/>
        </w:tabs>
        <w:spacing w:line="249" w:lineRule="auto"/>
        <w:ind w:left="132" w:right="275" w:firstLine="399"/>
        <w:rPr>
          <w:sz w:val="23"/>
        </w:rPr>
      </w:pPr>
      <w:r>
        <w:rPr>
          <w:color w:val="1D1D1B"/>
          <w:sz w:val="23"/>
        </w:rPr>
        <w:t>здатности до комунікації та вміння співпрацювати для розв'язання різних суспільних проблем, зокрема шляхом волонтерської діяльности</w:t>
      </w:r>
      <w:r>
        <w:rPr>
          <w:color w:val="1D1D1B"/>
          <w:spacing w:val="-10"/>
          <w:sz w:val="23"/>
        </w:rPr>
        <w:t xml:space="preserve"> </w:t>
      </w:r>
      <w:r>
        <w:rPr>
          <w:color w:val="1D1D1B"/>
          <w:sz w:val="23"/>
        </w:rPr>
        <w:t>тощо;</w:t>
      </w:r>
    </w:p>
    <w:p w:rsidR="00EB0857" w:rsidRDefault="00130C62">
      <w:pPr>
        <w:pStyle w:val="a4"/>
        <w:numPr>
          <w:ilvl w:val="0"/>
          <w:numId w:val="52"/>
        </w:numPr>
        <w:tabs>
          <w:tab w:val="left" w:pos="680"/>
        </w:tabs>
        <w:spacing w:line="249" w:lineRule="auto"/>
        <w:ind w:left="132" w:right="274" w:firstLine="399"/>
        <w:rPr>
          <w:sz w:val="23"/>
        </w:rPr>
      </w:pPr>
      <w:r>
        <w:rPr>
          <w:color w:val="1D1D1B"/>
          <w:sz w:val="23"/>
        </w:rPr>
        <w:t xml:space="preserve">підвищення рівня обізнаности учасників(-иць) освітнього процесу про </w:t>
      </w:r>
      <w:r>
        <w:rPr>
          <w:color w:val="1D1D1B"/>
          <w:spacing w:val="-3"/>
          <w:sz w:val="23"/>
        </w:rPr>
        <w:t xml:space="preserve">булінг </w:t>
      </w:r>
      <w:r>
        <w:rPr>
          <w:color w:val="1D1D1B"/>
          <w:sz w:val="23"/>
        </w:rPr>
        <w:t xml:space="preserve">(цькування), його причини та наслідки, порядок реагування на випадки </w:t>
      </w:r>
      <w:r>
        <w:rPr>
          <w:color w:val="1D1D1B"/>
          <w:spacing w:val="-3"/>
          <w:sz w:val="23"/>
        </w:rPr>
        <w:t xml:space="preserve">булінгу </w:t>
      </w:r>
      <w:r>
        <w:rPr>
          <w:color w:val="1D1D1B"/>
          <w:sz w:val="23"/>
        </w:rPr>
        <w:t>(цькування)</w:t>
      </w:r>
      <w:r>
        <w:rPr>
          <w:color w:val="1D1D1B"/>
          <w:spacing w:val="-26"/>
          <w:sz w:val="23"/>
        </w:rPr>
        <w:t xml:space="preserve"> </w:t>
      </w:r>
      <w:r>
        <w:rPr>
          <w:color w:val="1D1D1B"/>
          <w:sz w:val="23"/>
        </w:rPr>
        <w:t>тощо;</w:t>
      </w:r>
    </w:p>
    <w:p w:rsidR="00EB0857" w:rsidRDefault="00130C62">
      <w:pPr>
        <w:pStyle w:val="a4"/>
        <w:numPr>
          <w:ilvl w:val="0"/>
          <w:numId w:val="52"/>
        </w:numPr>
        <w:tabs>
          <w:tab w:val="left" w:pos="672"/>
        </w:tabs>
        <w:spacing w:line="249" w:lineRule="auto"/>
        <w:ind w:left="132" w:right="273" w:firstLine="399"/>
        <w:rPr>
          <w:sz w:val="23"/>
        </w:rPr>
      </w:pPr>
      <w:r>
        <w:rPr>
          <w:color w:val="1D1D1B"/>
          <w:sz w:val="23"/>
        </w:rPr>
        <w:t>створення</w:t>
      </w:r>
      <w:r>
        <w:rPr>
          <w:color w:val="1D1D1B"/>
          <w:spacing w:val="-7"/>
          <w:sz w:val="23"/>
        </w:rPr>
        <w:t xml:space="preserve"> </w:t>
      </w:r>
      <w:r>
        <w:rPr>
          <w:color w:val="1D1D1B"/>
          <w:sz w:val="23"/>
        </w:rPr>
        <w:t>в</w:t>
      </w:r>
      <w:r>
        <w:rPr>
          <w:color w:val="1D1D1B"/>
          <w:spacing w:val="-7"/>
          <w:sz w:val="23"/>
        </w:rPr>
        <w:t xml:space="preserve"> </w:t>
      </w:r>
      <w:r>
        <w:rPr>
          <w:color w:val="1D1D1B"/>
          <w:sz w:val="23"/>
        </w:rPr>
        <w:t>закладі</w:t>
      </w:r>
      <w:r>
        <w:rPr>
          <w:color w:val="1D1D1B"/>
          <w:spacing w:val="-7"/>
          <w:sz w:val="23"/>
        </w:rPr>
        <w:t xml:space="preserve"> </w:t>
      </w:r>
      <w:r>
        <w:rPr>
          <w:color w:val="1D1D1B"/>
          <w:sz w:val="23"/>
        </w:rPr>
        <w:t>освіти</w:t>
      </w:r>
      <w:r>
        <w:rPr>
          <w:color w:val="1D1D1B"/>
          <w:spacing w:val="-7"/>
          <w:sz w:val="23"/>
        </w:rPr>
        <w:t xml:space="preserve"> </w:t>
      </w:r>
      <w:r>
        <w:rPr>
          <w:color w:val="1D1D1B"/>
          <w:spacing w:val="-3"/>
          <w:sz w:val="23"/>
        </w:rPr>
        <w:t>культури,</w:t>
      </w:r>
      <w:r>
        <w:rPr>
          <w:color w:val="1D1D1B"/>
          <w:spacing w:val="-7"/>
          <w:sz w:val="23"/>
        </w:rPr>
        <w:t xml:space="preserve"> </w:t>
      </w:r>
      <w:r>
        <w:rPr>
          <w:color w:val="1D1D1B"/>
          <w:sz w:val="23"/>
        </w:rPr>
        <w:t>що</w:t>
      </w:r>
      <w:r>
        <w:rPr>
          <w:color w:val="1D1D1B"/>
          <w:spacing w:val="-7"/>
          <w:sz w:val="23"/>
        </w:rPr>
        <w:t xml:space="preserve"> </w:t>
      </w:r>
      <w:r>
        <w:rPr>
          <w:color w:val="1D1D1B"/>
          <w:sz w:val="23"/>
        </w:rPr>
        <w:t>ґрунтується</w:t>
      </w:r>
      <w:r>
        <w:rPr>
          <w:color w:val="1D1D1B"/>
          <w:spacing w:val="-6"/>
          <w:sz w:val="23"/>
        </w:rPr>
        <w:t xml:space="preserve"> </w:t>
      </w:r>
      <w:r>
        <w:rPr>
          <w:color w:val="1D1D1B"/>
          <w:sz w:val="23"/>
        </w:rPr>
        <w:t>на</w:t>
      </w:r>
      <w:r>
        <w:rPr>
          <w:color w:val="1D1D1B"/>
          <w:spacing w:val="-7"/>
          <w:sz w:val="23"/>
        </w:rPr>
        <w:t xml:space="preserve"> </w:t>
      </w:r>
      <w:r>
        <w:rPr>
          <w:color w:val="1D1D1B"/>
          <w:sz w:val="23"/>
        </w:rPr>
        <w:t>нетерпимости</w:t>
      </w:r>
      <w:r>
        <w:rPr>
          <w:color w:val="1D1D1B"/>
          <w:spacing w:val="-7"/>
          <w:sz w:val="23"/>
        </w:rPr>
        <w:t xml:space="preserve"> </w:t>
      </w:r>
      <w:r>
        <w:rPr>
          <w:color w:val="1D1D1B"/>
          <w:sz w:val="23"/>
        </w:rPr>
        <w:t>до</w:t>
      </w:r>
      <w:r>
        <w:rPr>
          <w:color w:val="1D1D1B"/>
          <w:spacing w:val="-7"/>
          <w:sz w:val="23"/>
        </w:rPr>
        <w:t xml:space="preserve"> </w:t>
      </w:r>
      <w:r>
        <w:rPr>
          <w:color w:val="1D1D1B"/>
          <w:sz w:val="23"/>
        </w:rPr>
        <w:t>будь-яких</w:t>
      </w:r>
      <w:r>
        <w:rPr>
          <w:color w:val="1D1D1B"/>
          <w:spacing w:val="-7"/>
          <w:sz w:val="23"/>
        </w:rPr>
        <w:t xml:space="preserve"> </w:t>
      </w:r>
      <w:r>
        <w:rPr>
          <w:color w:val="1D1D1B"/>
          <w:sz w:val="23"/>
        </w:rPr>
        <w:t xml:space="preserve">форм насильства та дискримінації, зокрема </w:t>
      </w:r>
      <w:r>
        <w:rPr>
          <w:color w:val="1D1D1B"/>
          <w:spacing w:val="-3"/>
          <w:sz w:val="23"/>
        </w:rPr>
        <w:t xml:space="preserve">булінгу </w:t>
      </w:r>
      <w:r>
        <w:rPr>
          <w:color w:val="1D1D1B"/>
          <w:sz w:val="23"/>
        </w:rPr>
        <w:t xml:space="preserve">(цькування) (Наказ МОН України № 1646 від 28 </w:t>
      </w:r>
      <w:r>
        <w:rPr>
          <w:color w:val="1D1D1B"/>
          <w:spacing w:val="-3"/>
          <w:sz w:val="23"/>
        </w:rPr>
        <w:t xml:space="preserve">грудня </w:t>
      </w:r>
      <w:r>
        <w:rPr>
          <w:color w:val="1D1D1B"/>
          <w:sz w:val="23"/>
        </w:rPr>
        <w:t xml:space="preserve">2019 року «Деякі питання реагування на випадки </w:t>
      </w:r>
      <w:r>
        <w:rPr>
          <w:color w:val="1D1D1B"/>
          <w:spacing w:val="-3"/>
          <w:sz w:val="23"/>
        </w:rPr>
        <w:t xml:space="preserve">булінгу </w:t>
      </w:r>
      <w:r>
        <w:rPr>
          <w:color w:val="1D1D1B"/>
          <w:sz w:val="23"/>
        </w:rPr>
        <w:t>(цькування) та застосування заходів виховного впливу в закладах</w:t>
      </w:r>
      <w:r>
        <w:rPr>
          <w:color w:val="1D1D1B"/>
          <w:spacing w:val="-7"/>
          <w:sz w:val="23"/>
        </w:rPr>
        <w:t xml:space="preserve"> </w:t>
      </w:r>
      <w:r>
        <w:rPr>
          <w:color w:val="1D1D1B"/>
          <w:sz w:val="23"/>
        </w:rPr>
        <w:t>освіти»).</w:t>
      </w:r>
    </w:p>
    <w:p w:rsidR="00EB0857" w:rsidRDefault="00EB0857">
      <w:pPr>
        <w:spacing w:line="249" w:lineRule="auto"/>
        <w:jc w:val="both"/>
        <w:rPr>
          <w:sz w:val="23"/>
        </w:rPr>
        <w:sectPr w:rsidR="00EB0857">
          <w:headerReference w:type="default" r:id="rId607"/>
          <w:footerReference w:type="default" r:id="rId608"/>
          <w:pgSz w:w="11910" w:h="16840"/>
          <w:pgMar w:top="580" w:right="640" w:bottom="560" w:left="760" w:header="0" w:footer="366" w:gutter="0"/>
          <w:cols w:space="720"/>
        </w:sectPr>
      </w:pPr>
    </w:p>
    <w:p w:rsidR="00EB0857" w:rsidRDefault="00130C62">
      <w:pPr>
        <w:spacing w:before="79"/>
        <w:ind w:left="157"/>
        <w:rPr>
          <w:rFonts w:ascii="Tahoma" w:hAnsi="Tahoma"/>
          <w:b/>
          <w:sz w:val="16"/>
        </w:rPr>
      </w:pPr>
      <w:r>
        <w:lastRenderedPageBreak/>
        <w:pict>
          <v:shape id="_x0000_s1966" style="position:absolute;left:0;text-align:left;margin-left:46.8pt;margin-top:17.9pt;width:502.85pt;height:.1pt;z-index:-15414272;mso-wrap-distance-left:0;mso-wrap-distance-right:0;mso-position-horizontal-relative:page" coordorigin="936,358" coordsize="10057,0" path="m936,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9"/>
        </w:rPr>
      </w:pPr>
    </w:p>
    <w:p w:rsidR="00EB0857" w:rsidRDefault="00130C62">
      <w:pPr>
        <w:pStyle w:val="4"/>
        <w:numPr>
          <w:ilvl w:val="2"/>
          <w:numId w:val="48"/>
        </w:numPr>
        <w:tabs>
          <w:tab w:val="left" w:pos="1286"/>
          <w:tab w:val="left" w:pos="3100"/>
          <w:tab w:val="left" w:pos="4912"/>
          <w:tab w:val="left" w:pos="6196"/>
          <w:tab w:val="left" w:pos="6939"/>
          <w:tab w:val="left" w:pos="8716"/>
        </w:tabs>
        <w:spacing w:before="92" w:line="249" w:lineRule="auto"/>
        <w:ind w:left="144" w:right="258" w:firstLine="400"/>
      </w:pPr>
      <w:r>
        <w:rPr>
          <w:color w:val="1D1D1B"/>
          <w:spacing w:val="-4"/>
        </w:rPr>
        <w:t>УРАХУВАННЯ</w:t>
      </w:r>
      <w:r>
        <w:rPr>
          <w:color w:val="1D1D1B"/>
          <w:spacing w:val="-4"/>
        </w:rPr>
        <w:tab/>
      </w:r>
      <w:r>
        <w:rPr>
          <w:color w:val="1D1D1B"/>
        </w:rPr>
        <w:t>ҐЕНДЕРНОГО</w:t>
      </w:r>
      <w:r>
        <w:rPr>
          <w:color w:val="1D1D1B"/>
        </w:rPr>
        <w:tab/>
        <w:t>ПІДХОДУ</w:t>
      </w:r>
      <w:r>
        <w:rPr>
          <w:color w:val="1D1D1B"/>
        </w:rPr>
        <w:tab/>
        <w:t>ПРИ</w:t>
      </w:r>
      <w:r>
        <w:rPr>
          <w:color w:val="1D1D1B"/>
        </w:rPr>
        <w:tab/>
        <w:t>ПЛАНУВАННІ</w:t>
      </w:r>
      <w:r>
        <w:rPr>
          <w:color w:val="1D1D1B"/>
        </w:rPr>
        <w:tab/>
      </w:r>
      <w:r>
        <w:rPr>
          <w:color w:val="1D1D1B"/>
          <w:spacing w:val="-3"/>
        </w:rPr>
        <w:t xml:space="preserve">ОСВІТНЬОГО </w:t>
      </w:r>
      <w:r>
        <w:rPr>
          <w:color w:val="1D1D1B"/>
        </w:rPr>
        <w:t>ПРОЦЕСУ</w:t>
      </w:r>
    </w:p>
    <w:p w:rsidR="00EB0857" w:rsidRDefault="00130C62">
      <w:pPr>
        <w:pStyle w:val="a3"/>
        <w:spacing w:before="122" w:line="249" w:lineRule="auto"/>
        <w:ind w:left="145" w:right="260" w:firstLine="400"/>
        <w:jc w:val="both"/>
      </w:pPr>
      <w:r>
        <w:rPr>
          <w:color w:val="1D1D1B"/>
        </w:rPr>
        <w:t>Освіта відіграє визначальну роль у забезпеченні ґендерної рівности. Звісно, складників ґендерно-гармонійного суспільства багато, проте саме освіта — одна з ключових сфер. Дитсадок, школа й університет — середовище соціалізації, тобто це ті головні місця, де створюються й поширюються суспільні цінності та норми.</w:t>
      </w:r>
    </w:p>
    <w:p w:rsidR="00EB0857" w:rsidRDefault="00130C62">
      <w:pPr>
        <w:pStyle w:val="a3"/>
        <w:spacing w:before="64" w:line="249" w:lineRule="auto"/>
        <w:ind w:left="145" w:right="264" w:firstLine="399"/>
        <w:jc w:val="both"/>
      </w:pPr>
      <w:r>
        <w:rPr>
          <w:color w:val="1D1D1B"/>
        </w:rPr>
        <w:t>Для зміни ґендерних стереотипів й упереджень, важливо, щоб освітяни були обізнані в ґендерних питаннях та вміли аналізувати власні упередження через «ґендерні окуляри».</w:t>
      </w:r>
    </w:p>
    <w:p w:rsidR="00EB0857" w:rsidRDefault="00130C62">
      <w:pPr>
        <w:pStyle w:val="a3"/>
        <w:spacing w:before="62"/>
        <w:ind w:left="545"/>
        <w:jc w:val="both"/>
      </w:pPr>
      <w:r>
        <w:rPr>
          <w:color w:val="1D1D1B"/>
        </w:rPr>
        <w:t>Для цього потрібно розрізняти ґендерний підхід і статево-рольовий підхід в освіті.</w:t>
      </w:r>
    </w:p>
    <w:p w:rsidR="00EB0857" w:rsidRDefault="00130C62">
      <w:pPr>
        <w:pStyle w:val="a3"/>
        <w:spacing w:before="71" w:line="249" w:lineRule="auto"/>
        <w:ind w:left="145" w:right="260" w:firstLine="399"/>
        <w:jc w:val="both"/>
      </w:pPr>
      <w:r>
        <w:rPr>
          <w:i/>
          <w:color w:val="1D1D1B"/>
        </w:rPr>
        <w:t xml:space="preserve">Статево-рольовий підхід в освіті⁵⁵ </w:t>
      </w:r>
      <w:r>
        <w:rPr>
          <w:color w:val="1D1D1B"/>
        </w:rPr>
        <w:t>— це традиційна система поглядів на призначення чоловіка</w:t>
      </w:r>
      <w:r>
        <w:rPr>
          <w:color w:val="1D1D1B"/>
          <w:spacing w:val="-8"/>
        </w:rPr>
        <w:t xml:space="preserve"> </w:t>
      </w:r>
      <w:r>
        <w:rPr>
          <w:color w:val="1D1D1B"/>
        </w:rPr>
        <w:t>й</w:t>
      </w:r>
      <w:r>
        <w:rPr>
          <w:color w:val="1D1D1B"/>
          <w:spacing w:val="-8"/>
        </w:rPr>
        <w:t xml:space="preserve"> </w:t>
      </w:r>
      <w:r>
        <w:rPr>
          <w:color w:val="1D1D1B"/>
        </w:rPr>
        <w:t>жінки</w:t>
      </w:r>
      <w:r>
        <w:rPr>
          <w:color w:val="1D1D1B"/>
          <w:spacing w:val="-8"/>
        </w:rPr>
        <w:t xml:space="preserve"> </w:t>
      </w:r>
      <w:r>
        <w:rPr>
          <w:color w:val="1D1D1B"/>
        </w:rPr>
        <w:t>в</w:t>
      </w:r>
      <w:r>
        <w:rPr>
          <w:color w:val="1D1D1B"/>
          <w:spacing w:val="-8"/>
        </w:rPr>
        <w:t xml:space="preserve"> </w:t>
      </w:r>
      <w:r>
        <w:rPr>
          <w:color w:val="1D1D1B"/>
        </w:rPr>
        <w:t>суспільстві</w:t>
      </w:r>
      <w:r>
        <w:rPr>
          <w:color w:val="1D1D1B"/>
          <w:spacing w:val="-8"/>
        </w:rPr>
        <w:t xml:space="preserve"> </w:t>
      </w:r>
      <w:r>
        <w:rPr>
          <w:color w:val="1D1D1B"/>
        </w:rPr>
        <w:t>відповідно</w:t>
      </w:r>
      <w:r>
        <w:rPr>
          <w:color w:val="1D1D1B"/>
          <w:spacing w:val="-7"/>
        </w:rPr>
        <w:t xml:space="preserve"> </w:t>
      </w:r>
      <w:r>
        <w:rPr>
          <w:color w:val="1D1D1B"/>
        </w:rPr>
        <w:t>до</w:t>
      </w:r>
      <w:r>
        <w:rPr>
          <w:color w:val="1D1D1B"/>
          <w:spacing w:val="-8"/>
        </w:rPr>
        <w:t xml:space="preserve"> </w:t>
      </w:r>
      <w:r>
        <w:rPr>
          <w:color w:val="1D1D1B"/>
        </w:rPr>
        <w:t>їхніх</w:t>
      </w:r>
      <w:r>
        <w:rPr>
          <w:color w:val="1D1D1B"/>
          <w:spacing w:val="-8"/>
        </w:rPr>
        <w:t xml:space="preserve"> </w:t>
      </w:r>
      <w:r>
        <w:rPr>
          <w:color w:val="1D1D1B"/>
        </w:rPr>
        <w:t>біологічних</w:t>
      </w:r>
      <w:r>
        <w:rPr>
          <w:color w:val="1D1D1B"/>
          <w:spacing w:val="-8"/>
        </w:rPr>
        <w:t xml:space="preserve"> </w:t>
      </w:r>
      <w:r>
        <w:rPr>
          <w:color w:val="1D1D1B"/>
        </w:rPr>
        <w:t>характеристик,</w:t>
      </w:r>
      <w:r>
        <w:rPr>
          <w:color w:val="1D1D1B"/>
          <w:spacing w:val="-8"/>
        </w:rPr>
        <w:t xml:space="preserve"> </w:t>
      </w:r>
      <w:r>
        <w:rPr>
          <w:color w:val="1D1D1B"/>
        </w:rPr>
        <w:t>виховання</w:t>
      </w:r>
      <w:r>
        <w:rPr>
          <w:color w:val="1D1D1B"/>
          <w:spacing w:val="-7"/>
        </w:rPr>
        <w:t xml:space="preserve"> </w:t>
      </w:r>
      <w:r>
        <w:rPr>
          <w:color w:val="1D1D1B"/>
        </w:rPr>
        <w:t xml:space="preserve">хлопця й дівчини залежно від традиційних (ґендерно-стереотипних) норм та </w:t>
      </w:r>
      <w:r>
        <w:rPr>
          <w:color w:val="1D1D1B"/>
          <w:spacing w:val="-6"/>
        </w:rPr>
        <w:t xml:space="preserve">вимог, </w:t>
      </w:r>
      <w:r>
        <w:rPr>
          <w:color w:val="1D1D1B"/>
        </w:rPr>
        <w:t xml:space="preserve">які висуває суспільство до ролей жінок і чоловіків. </w:t>
      </w:r>
      <w:r>
        <w:rPr>
          <w:color w:val="1D1D1B"/>
          <w:spacing w:val="-3"/>
        </w:rPr>
        <w:t xml:space="preserve">Такий </w:t>
      </w:r>
      <w:r>
        <w:rPr>
          <w:color w:val="1D1D1B"/>
        </w:rPr>
        <w:t>підхід закріплює нерівності між</w:t>
      </w:r>
      <w:r>
        <w:rPr>
          <w:color w:val="1D1D1B"/>
          <w:spacing w:val="-32"/>
        </w:rPr>
        <w:t xml:space="preserve"> </w:t>
      </w:r>
      <w:r>
        <w:rPr>
          <w:color w:val="1D1D1B"/>
        </w:rPr>
        <w:t>статями.</w:t>
      </w:r>
    </w:p>
    <w:p w:rsidR="00EB0857" w:rsidRDefault="00130C62">
      <w:pPr>
        <w:pStyle w:val="a3"/>
        <w:spacing w:before="64" w:line="249" w:lineRule="auto"/>
        <w:ind w:left="144" w:right="259" w:firstLine="400"/>
        <w:jc w:val="both"/>
      </w:pPr>
      <w:r>
        <w:rPr>
          <w:color w:val="1D1D1B"/>
        </w:rPr>
        <w:t xml:space="preserve">Натомість </w:t>
      </w:r>
      <w:r>
        <w:rPr>
          <w:i/>
          <w:color w:val="1D1D1B"/>
        </w:rPr>
        <w:t xml:space="preserve">ґендерний підхід </w:t>
      </w:r>
      <w:r>
        <w:rPr>
          <w:color w:val="1D1D1B"/>
        </w:rPr>
        <w:t xml:space="preserve">має на меті досягнення ґендерної рівності. Зрозуміти різницю між цими підходами найпростіше на прикладі уроків </w:t>
      </w:r>
      <w:r>
        <w:rPr>
          <w:color w:val="1D1D1B"/>
          <w:spacing w:val="-3"/>
        </w:rPr>
        <w:t xml:space="preserve">трудового </w:t>
      </w:r>
      <w:r>
        <w:rPr>
          <w:color w:val="1D1D1B"/>
        </w:rPr>
        <w:t xml:space="preserve">навчання: у межах </w:t>
      </w:r>
      <w:r>
        <w:rPr>
          <w:color w:val="1D1D1B"/>
          <w:spacing w:val="-3"/>
        </w:rPr>
        <w:t xml:space="preserve">статево-рольового </w:t>
      </w:r>
      <w:r>
        <w:rPr>
          <w:color w:val="1D1D1B"/>
        </w:rPr>
        <w:t xml:space="preserve">підходу </w:t>
      </w:r>
      <w:r>
        <w:rPr>
          <w:color w:val="1D1D1B"/>
          <w:spacing w:val="-4"/>
        </w:rPr>
        <w:t xml:space="preserve">дівчата </w:t>
      </w:r>
      <w:r>
        <w:rPr>
          <w:color w:val="1D1D1B"/>
        </w:rPr>
        <w:t xml:space="preserve">на уроках праці пектимуть і вишиватимуть, хлопці — працюватимуть на токарних станках, і вихід за межі стереотипної поведінки не схвалюватиметься. У межах ґендерного підходу хлопці й </w:t>
      </w:r>
      <w:r>
        <w:rPr>
          <w:color w:val="1D1D1B"/>
          <w:spacing w:val="-4"/>
        </w:rPr>
        <w:t xml:space="preserve">дівчата </w:t>
      </w:r>
      <w:r>
        <w:rPr>
          <w:color w:val="1D1D1B"/>
        </w:rPr>
        <w:t xml:space="preserve">навчатимуться разом за однаковою програмою або дітям </w:t>
      </w:r>
      <w:r>
        <w:rPr>
          <w:color w:val="1D1D1B"/>
          <w:spacing w:val="-4"/>
        </w:rPr>
        <w:t xml:space="preserve">буде </w:t>
      </w:r>
      <w:r>
        <w:rPr>
          <w:color w:val="1D1D1B"/>
        </w:rPr>
        <w:t xml:space="preserve">надано можливість вільно вибирати заняття, при цьому нестереотипний вибір учнів і учениць (наприклад, хлопець цікавиться кулінарією) </w:t>
      </w:r>
      <w:r>
        <w:rPr>
          <w:color w:val="1D1D1B"/>
          <w:spacing w:val="-4"/>
        </w:rPr>
        <w:t>буде</w:t>
      </w:r>
      <w:r>
        <w:rPr>
          <w:color w:val="1D1D1B"/>
          <w:spacing w:val="55"/>
        </w:rPr>
        <w:t xml:space="preserve"> </w:t>
      </w:r>
      <w:r>
        <w:rPr>
          <w:color w:val="1D1D1B"/>
        </w:rPr>
        <w:t>прийнятним.</w:t>
      </w:r>
    </w:p>
    <w:p w:rsidR="00EB0857" w:rsidRDefault="00130C62">
      <w:pPr>
        <w:pStyle w:val="a3"/>
        <w:spacing w:before="68" w:line="249" w:lineRule="auto"/>
        <w:ind w:left="144" w:right="258" w:firstLine="399"/>
        <w:jc w:val="both"/>
      </w:pPr>
      <w:r>
        <w:rPr>
          <w:color w:val="1D1D1B"/>
        </w:rPr>
        <w:t xml:space="preserve">Ще одне засадниче поняття — </w:t>
      </w:r>
      <w:r>
        <w:rPr>
          <w:i/>
          <w:color w:val="1D1D1B"/>
        </w:rPr>
        <w:t xml:space="preserve">«прихований навчальний план». </w:t>
      </w:r>
      <w:r>
        <w:rPr>
          <w:color w:val="1D1D1B"/>
        </w:rPr>
        <w:t>Базова, формально закріплена функція освітніх закладів — функція навчання, її прописано в офіційних документах. Водночас дитсадок, школа, університет формують певний світогляд через систему</w:t>
      </w:r>
      <w:r>
        <w:rPr>
          <w:color w:val="1D1D1B"/>
          <w:spacing w:val="-12"/>
        </w:rPr>
        <w:t xml:space="preserve"> </w:t>
      </w:r>
      <w:r>
        <w:rPr>
          <w:color w:val="1D1D1B"/>
        </w:rPr>
        <w:t>неписаних,</w:t>
      </w:r>
      <w:r>
        <w:rPr>
          <w:color w:val="1D1D1B"/>
          <w:spacing w:val="-11"/>
        </w:rPr>
        <w:t xml:space="preserve"> </w:t>
      </w:r>
      <w:r>
        <w:rPr>
          <w:color w:val="1D1D1B"/>
        </w:rPr>
        <w:t>неофіційних</w:t>
      </w:r>
      <w:r>
        <w:rPr>
          <w:color w:val="1D1D1B"/>
          <w:spacing w:val="-11"/>
        </w:rPr>
        <w:t xml:space="preserve"> </w:t>
      </w:r>
      <w:r>
        <w:rPr>
          <w:color w:val="1D1D1B"/>
        </w:rPr>
        <w:t>правил</w:t>
      </w:r>
      <w:r>
        <w:rPr>
          <w:color w:val="1D1D1B"/>
          <w:spacing w:val="-11"/>
        </w:rPr>
        <w:t xml:space="preserve"> </w:t>
      </w:r>
      <w:r>
        <w:rPr>
          <w:color w:val="1D1D1B"/>
        </w:rPr>
        <w:t>і</w:t>
      </w:r>
      <w:r>
        <w:rPr>
          <w:color w:val="1D1D1B"/>
          <w:spacing w:val="-11"/>
        </w:rPr>
        <w:t xml:space="preserve"> </w:t>
      </w:r>
      <w:r>
        <w:rPr>
          <w:color w:val="1D1D1B"/>
        </w:rPr>
        <w:t>цінностей,</w:t>
      </w:r>
      <w:r>
        <w:rPr>
          <w:color w:val="1D1D1B"/>
          <w:spacing w:val="-12"/>
        </w:rPr>
        <w:t xml:space="preserve"> </w:t>
      </w:r>
      <w:r>
        <w:rPr>
          <w:color w:val="1D1D1B"/>
        </w:rPr>
        <w:t>які</w:t>
      </w:r>
      <w:r>
        <w:rPr>
          <w:color w:val="1D1D1B"/>
          <w:spacing w:val="-11"/>
        </w:rPr>
        <w:t xml:space="preserve"> </w:t>
      </w:r>
      <w:r>
        <w:rPr>
          <w:color w:val="1D1D1B"/>
        </w:rPr>
        <w:t>транслюються</w:t>
      </w:r>
      <w:r>
        <w:rPr>
          <w:color w:val="1D1D1B"/>
          <w:spacing w:val="-11"/>
        </w:rPr>
        <w:t xml:space="preserve"> </w:t>
      </w:r>
      <w:r>
        <w:rPr>
          <w:color w:val="1D1D1B"/>
        </w:rPr>
        <w:t>в</w:t>
      </w:r>
      <w:r>
        <w:rPr>
          <w:color w:val="1D1D1B"/>
          <w:spacing w:val="-11"/>
        </w:rPr>
        <w:t xml:space="preserve"> </w:t>
      </w:r>
      <w:r>
        <w:rPr>
          <w:color w:val="1D1D1B"/>
        </w:rPr>
        <w:t>навчальному</w:t>
      </w:r>
      <w:r>
        <w:rPr>
          <w:color w:val="1D1D1B"/>
          <w:spacing w:val="-11"/>
        </w:rPr>
        <w:t xml:space="preserve"> </w:t>
      </w:r>
      <w:r>
        <w:rPr>
          <w:color w:val="1D1D1B"/>
        </w:rPr>
        <w:t>просторі й освітньому</w:t>
      </w:r>
      <w:r>
        <w:rPr>
          <w:color w:val="1D1D1B"/>
          <w:spacing w:val="-1"/>
        </w:rPr>
        <w:t xml:space="preserve"> </w:t>
      </w:r>
      <w:r>
        <w:rPr>
          <w:color w:val="1D1D1B"/>
        </w:rPr>
        <w:t>процесі.</w:t>
      </w:r>
    </w:p>
    <w:p w:rsidR="00EB0857" w:rsidRDefault="00130C62">
      <w:pPr>
        <w:pStyle w:val="a3"/>
        <w:spacing w:before="64" w:line="249" w:lineRule="auto"/>
        <w:ind w:left="144" w:right="262" w:firstLine="399"/>
        <w:jc w:val="both"/>
      </w:pPr>
      <w:r>
        <w:rPr>
          <w:color w:val="1D1D1B"/>
        </w:rPr>
        <w:t>«Прихований навчальний план» відрізняється від явного навчального плану прихованим змістом інформації. Він непомітно конструює уявлення про специфічний розподіл ресурсів у суспільстві, транслює певні схеми, моделі сприйняття соціальної реальности, конкретні шаблони мислення та дії, що сприймаються людиною як єдино можливі, правильні.</w:t>
      </w:r>
    </w:p>
    <w:p w:rsidR="00EB0857" w:rsidRDefault="00130C62">
      <w:pPr>
        <w:pStyle w:val="a3"/>
        <w:spacing w:before="64"/>
        <w:ind w:left="544"/>
        <w:jc w:val="both"/>
      </w:pPr>
      <w:r>
        <w:rPr>
          <w:color w:val="1D1D1B"/>
        </w:rPr>
        <w:t>Це наче «тіньовий бік освіти», який стосується:</w:t>
      </w:r>
    </w:p>
    <w:p w:rsidR="00EB0857" w:rsidRDefault="00130C62">
      <w:pPr>
        <w:pStyle w:val="a3"/>
        <w:spacing w:before="72"/>
        <w:ind w:left="544"/>
        <w:jc w:val="both"/>
      </w:pPr>
      <w:r>
        <w:rPr>
          <w:color w:val="1D1D1B"/>
        </w:rPr>
        <w:t>а) змісту навчальних</w:t>
      </w:r>
      <w:r>
        <w:rPr>
          <w:color w:val="1D1D1B"/>
          <w:spacing w:val="-35"/>
        </w:rPr>
        <w:t xml:space="preserve"> </w:t>
      </w:r>
      <w:r>
        <w:rPr>
          <w:color w:val="1D1D1B"/>
        </w:rPr>
        <w:t>предметів;</w:t>
      </w:r>
    </w:p>
    <w:p w:rsidR="00EB0857" w:rsidRDefault="00130C62">
      <w:pPr>
        <w:pStyle w:val="a3"/>
        <w:spacing w:before="71" w:line="249" w:lineRule="auto"/>
        <w:ind w:left="144" w:right="262" w:firstLine="399"/>
        <w:jc w:val="both"/>
      </w:pPr>
      <w:r>
        <w:rPr>
          <w:color w:val="1D1D1B"/>
        </w:rPr>
        <w:t xml:space="preserve">б) організації навчальних закладів (шкільного </w:t>
      </w:r>
      <w:r>
        <w:rPr>
          <w:color w:val="1D1D1B"/>
          <w:spacing w:val="-4"/>
        </w:rPr>
        <w:t xml:space="preserve">простору, </w:t>
      </w:r>
      <w:r>
        <w:rPr>
          <w:color w:val="1D1D1B"/>
        </w:rPr>
        <w:t xml:space="preserve">наочности, виховного </w:t>
      </w:r>
      <w:r>
        <w:rPr>
          <w:color w:val="1D1D1B"/>
          <w:spacing w:val="-4"/>
        </w:rPr>
        <w:t>процесу,</w:t>
      </w:r>
      <w:r>
        <w:rPr>
          <w:color w:val="1D1D1B"/>
          <w:spacing w:val="55"/>
        </w:rPr>
        <w:t xml:space="preserve"> </w:t>
      </w:r>
      <w:r>
        <w:rPr>
          <w:color w:val="1D1D1B"/>
        </w:rPr>
        <w:t>розподілу посад, шкільних</w:t>
      </w:r>
      <w:r>
        <w:rPr>
          <w:color w:val="1D1D1B"/>
          <w:spacing w:val="-3"/>
        </w:rPr>
        <w:t xml:space="preserve"> </w:t>
      </w:r>
      <w:r>
        <w:rPr>
          <w:color w:val="1D1D1B"/>
        </w:rPr>
        <w:t>правил);</w:t>
      </w:r>
    </w:p>
    <w:p w:rsidR="00EB0857" w:rsidRDefault="00130C62">
      <w:pPr>
        <w:pStyle w:val="a3"/>
        <w:spacing w:before="62"/>
        <w:ind w:left="544"/>
        <w:jc w:val="both"/>
      </w:pPr>
      <w:r>
        <w:rPr>
          <w:color w:val="1D1D1B"/>
        </w:rPr>
        <w:t>в) викладацького стилю комунікації тощо.</w:t>
      </w:r>
    </w:p>
    <w:p w:rsidR="00EB0857" w:rsidRDefault="00130C62">
      <w:pPr>
        <w:pStyle w:val="a3"/>
        <w:spacing w:before="72" w:line="249" w:lineRule="auto"/>
        <w:ind w:left="144" w:right="259" w:firstLine="399"/>
        <w:jc w:val="both"/>
      </w:pPr>
      <w:r>
        <w:rPr>
          <w:color w:val="1D1D1B"/>
        </w:rPr>
        <w:t xml:space="preserve">«Прихований навчальний план» пронизує всі формальні правила і неформальні практики освітнього процесу від дитсадка до </w:t>
      </w:r>
      <w:r>
        <w:rPr>
          <w:color w:val="1D1D1B"/>
          <w:spacing w:val="-3"/>
        </w:rPr>
        <w:t xml:space="preserve">університету. </w:t>
      </w:r>
      <w:r>
        <w:rPr>
          <w:color w:val="1D1D1B"/>
        </w:rPr>
        <w:t>Свято першого дзвоника, конкурси «Міс школи»</w:t>
      </w:r>
      <w:r>
        <w:rPr>
          <w:color w:val="1D1D1B"/>
          <w:spacing w:val="-14"/>
        </w:rPr>
        <w:t xml:space="preserve"> </w:t>
      </w:r>
      <w:r>
        <w:rPr>
          <w:color w:val="1D1D1B"/>
        </w:rPr>
        <w:t>і</w:t>
      </w:r>
      <w:r>
        <w:rPr>
          <w:color w:val="1D1D1B"/>
          <w:spacing w:val="-14"/>
        </w:rPr>
        <w:t xml:space="preserve"> </w:t>
      </w:r>
      <w:r>
        <w:rPr>
          <w:color w:val="1D1D1B"/>
        </w:rPr>
        <w:t>«Містер</w:t>
      </w:r>
      <w:r>
        <w:rPr>
          <w:color w:val="1D1D1B"/>
          <w:spacing w:val="-13"/>
        </w:rPr>
        <w:t xml:space="preserve"> </w:t>
      </w:r>
      <w:r>
        <w:rPr>
          <w:color w:val="1D1D1B"/>
        </w:rPr>
        <w:t>школи»,</w:t>
      </w:r>
      <w:r>
        <w:rPr>
          <w:color w:val="1D1D1B"/>
          <w:spacing w:val="-14"/>
        </w:rPr>
        <w:t xml:space="preserve"> </w:t>
      </w:r>
      <w:r>
        <w:rPr>
          <w:color w:val="1D1D1B"/>
        </w:rPr>
        <w:t>змагання</w:t>
      </w:r>
      <w:r>
        <w:rPr>
          <w:color w:val="1D1D1B"/>
          <w:spacing w:val="-14"/>
        </w:rPr>
        <w:t xml:space="preserve"> </w:t>
      </w:r>
      <w:r>
        <w:rPr>
          <w:color w:val="1D1D1B"/>
        </w:rPr>
        <w:t>«Козацькі</w:t>
      </w:r>
      <w:r>
        <w:rPr>
          <w:color w:val="1D1D1B"/>
          <w:spacing w:val="-13"/>
        </w:rPr>
        <w:t xml:space="preserve"> </w:t>
      </w:r>
      <w:r>
        <w:rPr>
          <w:color w:val="1D1D1B"/>
        </w:rPr>
        <w:t>забави»,</w:t>
      </w:r>
      <w:r>
        <w:rPr>
          <w:color w:val="1D1D1B"/>
          <w:spacing w:val="-14"/>
        </w:rPr>
        <w:t xml:space="preserve"> </w:t>
      </w:r>
      <w:r>
        <w:rPr>
          <w:color w:val="1D1D1B"/>
        </w:rPr>
        <w:t>вимоги</w:t>
      </w:r>
      <w:r>
        <w:rPr>
          <w:color w:val="1D1D1B"/>
          <w:spacing w:val="-14"/>
        </w:rPr>
        <w:t xml:space="preserve"> </w:t>
      </w:r>
      <w:r>
        <w:rPr>
          <w:color w:val="1D1D1B"/>
        </w:rPr>
        <w:t>до</w:t>
      </w:r>
      <w:r>
        <w:rPr>
          <w:color w:val="1D1D1B"/>
          <w:spacing w:val="-13"/>
        </w:rPr>
        <w:t xml:space="preserve"> </w:t>
      </w:r>
      <w:r>
        <w:rPr>
          <w:color w:val="1D1D1B"/>
        </w:rPr>
        <w:t>зовнішнього</w:t>
      </w:r>
      <w:r>
        <w:rPr>
          <w:color w:val="1D1D1B"/>
          <w:spacing w:val="-13"/>
        </w:rPr>
        <w:t xml:space="preserve"> </w:t>
      </w:r>
      <w:r>
        <w:rPr>
          <w:color w:val="1D1D1B"/>
        </w:rPr>
        <w:t>вигляду</w:t>
      </w:r>
      <w:r>
        <w:rPr>
          <w:color w:val="1D1D1B"/>
          <w:spacing w:val="-14"/>
        </w:rPr>
        <w:t xml:space="preserve"> </w:t>
      </w:r>
      <w:r>
        <w:rPr>
          <w:color w:val="1D1D1B"/>
        </w:rPr>
        <w:t>учнів</w:t>
      </w:r>
      <w:r>
        <w:rPr>
          <w:color w:val="1D1D1B"/>
          <w:spacing w:val="-13"/>
        </w:rPr>
        <w:t xml:space="preserve"> </w:t>
      </w:r>
      <w:r>
        <w:rPr>
          <w:color w:val="1D1D1B"/>
        </w:rPr>
        <w:t>та учениць,</w:t>
      </w:r>
      <w:r>
        <w:rPr>
          <w:color w:val="1D1D1B"/>
          <w:spacing w:val="-15"/>
        </w:rPr>
        <w:t xml:space="preserve"> </w:t>
      </w:r>
      <w:r>
        <w:rPr>
          <w:color w:val="1D1D1B"/>
        </w:rPr>
        <w:t>навчальна</w:t>
      </w:r>
      <w:r>
        <w:rPr>
          <w:color w:val="1D1D1B"/>
          <w:spacing w:val="-15"/>
        </w:rPr>
        <w:t xml:space="preserve"> </w:t>
      </w:r>
      <w:r>
        <w:rPr>
          <w:color w:val="1D1D1B"/>
        </w:rPr>
        <w:t>наочність,</w:t>
      </w:r>
      <w:r>
        <w:rPr>
          <w:color w:val="1D1D1B"/>
          <w:spacing w:val="-14"/>
        </w:rPr>
        <w:t xml:space="preserve"> </w:t>
      </w:r>
      <w:r>
        <w:rPr>
          <w:color w:val="1D1D1B"/>
        </w:rPr>
        <w:t>роздільні</w:t>
      </w:r>
      <w:r>
        <w:rPr>
          <w:color w:val="1D1D1B"/>
          <w:spacing w:val="-15"/>
        </w:rPr>
        <w:t xml:space="preserve"> </w:t>
      </w:r>
      <w:r>
        <w:rPr>
          <w:color w:val="1D1D1B"/>
        </w:rPr>
        <w:t>уроки</w:t>
      </w:r>
      <w:r>
        <w:rPr>
          <w:color w:val="1D1D1B"/>
          <w:spacing w:val="-15"/>
        </w:rPr>
        <w:t xml:space="preserve"> </w:t>
      </w:r>
      <w:r>
        <w:rPr>
          <w:color w:val="1D1D1B"/>
        </w:rPr>
        <w:t>праці,</w:t>
      </w:r>
      <w:r>
        <w:rPr>
          <w:color w:val="1D1D1B"/>
          <w:spacing w:val="-14"/>
        </w:rPr>
        <w:t xml:space="preserve"> </w:t>
      </w:r>
      <w:r>
        <w:rPr>
          <w:color w:val="1D1D1B"/>
        </w:rPr>
        <w:t>шкільні</w:t>
      </w:r>
      <w:r>
        <w:rPr>
          <w:color w:val="1D1D1B"/>
          <w:spacing w:val="-15"/>
        </w:rPr>
        <w:t xml:space="preserve"> </w:t>
      </w:r>
      <w:r>
        <w:rPr>
          <w:color w:val="1D1D1B"/>
        </w:rPr>
        <w:t>підручники</w:t>
      </w:r>
      <w:r>
        <w:rPr>
          <w:color w:val="1D1D1B"/>
          <w:spacing w:val="-15"/>
        </w:rPr>
        <w:t xml:space="preserve"> </w:t>
      </w:r>
      <w:r>
        <w:rPr>
          <w:color w:val="1D1D1B"/>
        </w:rPr>
        <w:t>й</w:t>
      </w:r>
      <w:r>
        <w:rPr>
          <w:color w:val="1D1D1B"/>
          <w:spacing w:val="-14"/>
        </w:rPr>
        <w:t xml:space="preserve"> </w:t>
      </w:r>
      <w:r>
        <w:rPr>
          <w:color w:val="1D1D1B"/>
        </w:rPr>
        <w:t>посібники</w:t>
      </w:r>
      <w:r>
        <w:rPr>
          <w:color w:val="1D1D1B"/>
          <w:spacing w:val="-14"/>
        </w:rPr>
        <w:t xml:space="preserve"> </w:t>
      </w:r>
      <w:r>
        <w:rPr>
          <w:color w:val="1D1D1B"/>
        </w:rPr>
        <w:t>—</w:t>
      </w:r>
      <w:r>
        <w:rPr>
          <w:color w:val="1D1D1B"/>
          <w:spacing w:val="-15"/>
        </w:rPr>
        <w:t xml:space="preserve"> </w:t>
      </w:r>
      <w:r>
        <w:rPr>
          <w:color w:val="1D1D1B"/>
        </w:rPr>
        <w:t>усі</w:t>
      </w:r>
      <w:r>
        <w:rPr>
          <w:color w:val="1D1D1B"/>
          <w:spacing w:val="-15"/>
        </w:rPr>
        <w:t xml:space="preserve"> </w:t>
      </w:r>
      <w:r>
        <w:rPr>
          <w:color w:val="1D1D1B"/>
        </w:rPr>
        <w:t>вони ґендеровані.</w:t>
      </w:r>
      <w:r>
        <w:rPr>
          <w:color w:val="1D1D1B"/>
          <w:spacing w:val="-8"/>
        </w:rPr>
        <w:t xml:space="preserve"> </w:t>
      </w:r>
      <w:r>
        <w:rPr>
          <w:color w:val="1D1D1B"/>
          <w:spacing w:val="-4"/>
        </w:rPr>
        <w:t>Так,</w:t>
      </w:r>
      <w:r>
        <w:rPr>
          <w:color w:val="1D1D1B"/>
          <w:spacing w:val="-7"/>
        </w:rPr>
        <w:t xml:space="preserve"> </w:t>
      </w:r>
      <w:r>
        <w:rPr>
          <w:color w:val="1D1D1B"/>
        </w:rPr>
        <w:t>за</w:t>
      </w:r>
      <w:r>
        <w:rPr>
          <w:color w:val="1D1D1B"/>
          <w:spacing w:val="-7"/>
        </w:rPr>
        <w:t xml:space="preserve"> </w:t>
      </w:r>
      <w:r>
        <w:rPr>
          <w:color w:val="1D1D1B"/>
        </w:rPr>
        <w:t>допомогою</w:t>
      </w:r>
      <w:r>
        <w:rPr>
          <w:color w:val="1D1D1B"/>
          <w:spacing w:val="-7"/>
        </w:rPr>
        <w:t xml:space="preserve"> </w:t>
      </w:r>
      <w:r>
        <w:rPr>
          <w:color w:val="1D1D1B"/>
        </w:rPr>
        <w:t>системи</w:t>
      </w:r>
      <w:r>
        <w:rPr>
          <w:color w:val="1D1D1B"/>
          <w:spacing w:val="-8"/>
        </w:rPr>
        <w:t xml:space="preserve"> </w:t>
      </w:r>
      <w:r>
        <w:rPr>
          <w:color w:val="1D1D1B"/>
        </w:rPr>
        <w:t>освіти</w:t>
      </w:r>
      <w:r>
        <w:rPr>
          <w:color w:val="1D1D1B"/>
          <w:spacing w:val="-7"/>
        </w:rPr>
        <w:t xml:space="preserve"> </w:t>
      </w:r>
      <w:r>
        <w:rPr>
          <w:color w:val="1D1D1B"/>
        </w:rPr>
        <w:t>відтворюється</w:t>
      </w:r>
      <w:r>
        <w:rPr>
          <w:color w:val="1D1D1B"/>
          <w:spacing w:val="-7"/>
        </w:rPr>
        <w:t xml:space="preserve"> </w:t>
      </w:r>
      <w:r>
        <w:rPr>
          <w:color w:val="1D1D1B"/>
        </w:rPr>
        <w:t>наявний</w:t>
      </w:r>
      <w:r>
        <w:rPr>
          <w:color w:val="1D1D1B"/>
          <w:spacing w:val="-7"/>
        </w:rPr>
        <w:t xml:space="preserve"> </w:t>
      </w:r>
      <w:r>
        <w:rPr>
          <w:color w:val="1D1D1B"/>
        </w:rPr>
        <w:t>ґендерний</w:t>
      </w:r>
      <w:r>
        <w:rPr>
          <w:color w:val="1D1D1B"/>
          <w:spacing w:val="-7"/>
        </w:rPr>
        <w:t xml:space="preserve"> </w:t>
      </w:r>
      <w:r>
        <w:rPr>
          <w:color w:val="1D1D1B"/>
        </w:rPr>
        <w:t>порядок,</w:t>
      </w:r>
      <w:r>
        <w:rPr>
          <w:color w:val="1D1D1B"/>
          <w:spacing w:val="-7"/>
        </w:rPr>
        <w:t xml:space="preserve"> </w:t>
      </w:r>
      <w:r>
        <w:rPr>
          <w:color w:val="1D1D1B"/>
        </w:rPr>
        <w:t>де за жінками й чоловіками закріплено різні соціальні</w:t>
      </w:r>
      <w:r>
        <w:rPr>
          <w:color w:val="1D1D1B"/>
          <w:spacing w:val="-10"/>
        </w:rPr>
        <w:t xml:space="preserve"> </w:t>
      </w:r>
      <w:r>
        <w:rPr>
          <w:color w:val="1D1D1B"/>
        </w:rPr>
        <w:t>ролі.</w:t>
      </w:r>
    </w:p>
    <w:p w:rsidR="00EB0857" w:rsidRDefault="00130C62">
      <w:pPr>
        <w:pStyle w:val="a3"/>
        <w:spacing w:before="66"/>
        <w:ind w:left="544"/>
        <w:jc w:val="both"/>
      </w:pPr>
      <w:r>
        <w:rPr>
          <w:color w:val="1D1D1B"/>
        </w:rPr>
        <w:t>«Прихований навчальний план» реалізується у трьох вимірах⁵⁶:</w:t>
      </w:r>
    </w:p>
    <w:p w:rsidR="00EB0857" w:rsidRDefault="00130C62">
      <w:pPr>
        <w:pStyle w:val="a4"/>
        <w:numPr>
          <w:ilvl w:val="0"/>
          <w:numId w:val="52"/>
        </w:numPr>
        <w:tabs>
          <w:tab w:val="left" w:pos="809"/>
        </w:tabs>
        <w:spacing w:before="71" w:line="249" w:lineRule="auto"/>
        <w:ind w:left="144" w:right="262" w:firstLine="399"/>
        <w:rPr>
          <w:sz w:val="23"/>
        </w:rPr>
      </w:pPr>
      <w:r>
        <w:rPr>
          <w:color w:val="1D1D1B"/>
          <w:sz w:val="23"/>
        </w:rPr>
        <w:t>організаційно-нормативна структура закладу освіти (як розподіляються посади і предметні профілі, яка існує система ритуалів і норм, які меседжі виховних заходів, яка специфіка візуально-інформаційного простору</w:t>
      </w:r>
      <w:r>
        <w:rPr>
          <w:color w:val="1D1D1B"/>
          <w:spacing w:val="-5"/>
          <w:sz w:val="23"/>
        </w:rPr>
        <w:t xml:space="preserve"> </w:t>
      </w:r>
      <w:r>
        <w:rPr>
          <w:color w:val="1D1D1B"/>
          <w:sz w:val="23"/>
        </w:rPr>
        <w:t>тощо);</w:t>
      </w:r>
    </w:p>
    <w:p w:rsidR="00EB0857" w:rsidRDefault="00130C62">
      <w:pPr>
        <w:pStyle w:val="a4"/>
        <w:numPr>
          <w:ilvl w:val="0"/>
          <w:numId w:val="52"/>
        </w:numPr>
        <w:tabs>
          <w:tab w:val="left" w:pos="686"/>
        </w:tabs>
        <w:spacing w:before="63"/>
        <w:ind w:left="685" w:hanging="142"/>
        <w:rPr>
          <w:sz w:val="23"/>
        </w:rPr>
      </w:pPr>
      <w:r>
        <w:pict>
          <v:shape id="_x0000_s1965" style="position:absolute;left:0;text-align:left;margin-left:46.35pt;margin-top:23.5pt;width:502.85pt;height:.1pt;z-index:-15413760;mso-wrap-distance-left:0;mso-wrap-distance-right:0;mso-position-horizontal-relative:page" coordorigin="927,470" coordsize="10057,0" path="m927,470r10056,e" filled="f" strokecolor="#706f6f" strokeweight=".34994mm">
            <v:path arrowok="t"/>
            <w10:wrap type="topAndBottom" anchorx="page"/>
          </v:shape>
        </w:pict>
      </w:r>
      <w:r>
        <w:rPr>
          <w:color w:val="1D1D1B"/>
          <w:sz w:val="23"/>
        </w:rPr>
        <w:t>зміст освіти (передусім, навчальні програми і</w:t>
      </w:r>
      <w:r>
        <w:rPr>
          <w:color w:val="1D1D1B"/>
          <w:spacing w:val="-10"/>
          <w:sz w:val="23"/>
        </w:rPr>
        <w:t xml:space="preserve"> </w:t>
      </w:r>
      <w:r>
        <w:rPr>
          <w:color w:val="1D1D1B"/>
          <w:sz w:val="23"/>
        </w:rPr>
        <w:t>підручники);</w:t>
      </w:r>
    </w:p>
    <w:p w:rsidR="00EB0857" w:rsidRDefault="00130C62">
      <w:pPr>
        <w:spacing w:before="28"/>
        <w:ind w:left="168"/>
        <w:rPr>
          <w:sz w:val="18"/>
        </w:rPr>
      </w:pPr>
      <w:r>
        <w:rPr>
          <w:color w:val="1D1D1B"/>
          <w:sz w:val="18"/>
        </w:rPr>
        <w:t>⁵⁵ Олена Стрельник. Режим доступу:</w:t>
      </w:r>
    </w:p>
    <w:p w:rsidR="00EB0857" w:rsidRDefault="00130C62">
      <w:pPr>
        <w:spacing w:before="9"/>
        <w:ind w:left="168"/>
        <w:rPr>
          <w:sz w:val="18"/>
        </w:rPr>
      </w:pPr>
      <w:r>
        <w:rPr>
          <w:color w:val="1D1D1B"/>
          <w:sz w:val="18"/>
        </w:rPr>
        <w:t>https://genderindetail.org.ua/season-topic/gender-after-euromaidan/osvita-yak-fabrika-smisliv-vid-statevo-rolovogo-pidhodu-do</w:t>
      </w:r>
    </w:p>
    <w:p w:rsidR="00EB0857" w:rsidRDefault="00130C62">
      <w:pPr>
        <w:spacing w:before="9"/>
        <w:ind w:left="168"/>
        <w:rPr>
          <w:sz w:val="18"/>
        </w:rPr>
      </w:pPr>
      <w:r>
        <w:rPr>
          <w:color w:val="1D1D1B"/>
          <w:sz w:val="18"/>
        </w:rPr>
        <w:t>-genderno-chutlivih-zmin-1341286.html</w:t>
      </w:r>
    </w:p>
    <w:p w:rsidR="00EB0857" w:rsidRDefault="00130C62">
      <w:pPr>
        <w:spacing w:before="49"/>
        <w:ind w:left="168"/>
        <w:rPr>
          <w:sz w:val="18"/>
        </w:rPr>
      </w:pPr>
      <w:r>
        <w:rPr>
          <w:color w:val="1D1D1B"/>
          <w:sz w:val="18"/>
        </w:rPr>
        <w:t xml:space="preserve">⁵⁶ Режим доступу: </w:t>
      </w:r>
      <w:hyperlink r:id="rId609">
        <w:r>
          <w:rPr>
            <w:color w:val="1D1D1B"/>
            <w:sz w:val="18"/>
          </w:rPr>
          <w:t>https://www.edcamp.org.ua/nondiscriminati</w:t>
        </w:r>
      </w:hyperlink>
      <w:r>
        <w:rPr>
          <w:color w:val="1D1D1B"/>
          <w:sz w:val="18"/>
        </w:rPr>
        <w:t>on</w:t>
      </w:r>
    </w:p>
    <w:p w:rsidR="00EB0857" w:rsidRDefault="00EB0857">
      <w:pPr>
        <w:rPr>
          <w:sz w:val="18"/>
        </w:rPr>
        <w:sectPr w:rsidR="00EB0857">
          <w:headerReference w:type="default" r:id="rId610"/>
          <w:footerReference w:type="default" r:id="rId611"/>
          <w:pgSz w:w="11910" w:h="16840"/>
          <w:pgMar w:top="780" w:right="640" w:bottom="560" w:left="760" w:header="0" w:footer="366" w:gutter="0"/>
          <w:cols w:space="720"/>
        </w:sectPr>
      </w:pPr>
    </w:p>
    <w:p w:rsidR="00EB0857" w:rsidRDefault="00130C62">
      <w:pPr>
        <w:spacing w:before="66" w:line="193" w:lineRule="exact"/>
        <w:ind w:right="32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82"/>
        <w:jc w:val="right"/>
        <w:rPr>
          <w:rFonts w:ascii="Tahoma" w:hAnsi="Tahoma"/>
          <w:b/>
          <w:sz w:val="16"/>
        </w:rPr>
      </w:pPr>
      <w:r>
        <w:pict>
          <v:shape id="_x0000_s1964" style="position:absolute;left:0;text-align:left;margin-left:45.4pt;margin-top:15pt;width:502.85pt;height:.1pt;z-index:-15413248;mso-wrap-distance-left:0;mso-wrap-distance-right:0;mso-position-horizontal-relative:page" coordorigin="908,300" coordsize="10057,0" path="m908,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8"/>
        </w:rPr>
      </w:pPr>
    </w:p>
    <w:p w:rsidR="00EB0857" w:rsidRDefault="00130C62">
      <w:pPr>
        <w:pStyle w:val="a4"/>
        <w:numPr>
          <w:ilvl w:val="0"/>
          <w:numId w:val="52"/>
        </w:numPr>
        <w:tabs>
          <w:tab w:val="left" w:pos="678"/>
        </w:tabs>
        <w:spacing w:before="93"/>
        <w:ind w:left="677"/>
        <w:rPr>
          <w:sz w:val="23"/>
        </w:rPr>
      </w:pPr>
      <w:r>
        <w:rPr>
          <w:color w:val="1D1D1B"/>
          <w:sz w:val="23"/>
        </w:rPr>
        <w:t xml:space="preserve">стиль </w:t>
      </w:r>
      <w:r>
        <w:rPr>
          <w:color w:val="1D1D1B"/>
          <w:spacing w:val="-3"/>
          <w:sz w:val="23"/>
        </w:rPr>
        <w:t xml:space="preserve">вчительського </w:t>
      </w:r>
      <w:r>
        <w:rPr>
          <w:color w:val="1D1D1B"/>
          <w:sz w:val="23"/>
        </w:rPr>
        <w:t>викладання й</w:t>
      </w:r>
      <w:r>
        <w:rPr>
          <w:color w:val="1D1D1B"/>
          <w:spacing w:val="1"/>
          <w:sz w:val="23"/>
        </w:rPr>
        <w:t xml:space="preserve"> </w:t>
      </w:r>
      <w:r>
        <w:rPr>
          <w:color w:val="1D1D1B"/>
          <w:sz w:val="23"/>
        </w:rPr>
        <w:t>комунікації.</w:t>
      </w:r>
    </w:p>
    <w:p w:rsidR="00EB0857" w:rsidRDefault="00130C62">
      <w:pPr>
        <w:pStyle w:val="a3"/>
        <w:spacing w:before="71" w:line="249" w:lineRule="auto"/>
        <w:ind w:left="137" w:right="265" w:firstLine="399"/>
        <w:jc w:val="both"/>
      </w:pPr>
      <w:r>
        <w:rPr>
          <w:i/>
          <w:color w:val="1D1D1B"/>
        </w:rPr>
        <w:t xml:space="preserve">Приклад 1. </w:t>
      </w:r>
      <w:r>
        <w:rPr>
          <w:color w:val="1D1D1B"/>
        </w:rPr>
        <w:t>У візуально-наочній культурі (плакатах, дошках оголошень, стендах) особи чоловічої статі кількісно значно переважають осіб жіночої статі, причому як у негативних образах порушників правил, так і в позитивних образах – героїв, які рятують становище або керують штабом.</w:t>
      </w:r>
    </w:p>
    <w:p w:rsidR="00EB0857" w:rsidRDefault="00130C62">
      <w:pPr>
        <w:pStyle w:val="a3"/>
        <w:spacing w:before="64"/>
        <w:ind w:left="537"/>
        <w:jc w:val="both"/>
      </w:pPr>
      <w:r>
        <w:rPr>
          <w:i/>
          <w:color w:val="1D1D1B"/>
        </w:rPr>
        <w:t xml:space="preserve">Приклад 2. </w:t>
      </w:r>
      <w:r>
        <w:rPr>
          <w:color w:val="1D1D1B"/>
        </w:rPr>
        <w:t>Ознака «зовнішність» не вважається «захищеною», проте вона є однією з</w:t>
      </w:r>
    </w:p>
    <w:p w:rsidR="00EB0857" w:rsidRDefault="00130C62">
      <w:pPr>
        <w:pStyle w:val="a3"/>
        <w:spacing w:before="12" w:line="249" w:lineRule="auto"/>
        <w:ind w:left="137" w:right="269"/>
        <w:jc w:val="both"/>
      </w:pPr>
      <w:r>
        <w:rPr>
          <w:color w:val="1D1D1B"/>
        </w:rPr>
        <w:t>«чемпіонок» за кількістю випадків дискримінації в системі освіти. Дитина, зовнішність якої хоч у чомусь відрізняється від норми, легко може підпасти під дискримінаційний вплив оточення, зокрема стати об’єктом цькування!</w:t>
      </w:r>
    </w:p>
    <w:p w:rsidR="00EB0857" w:rsidRDefault="00130C62">
      <w:pPr>
        <w:pStyle w:val="a3"/>
        <w:spacing w:before="63" w:line="249" w:lineRule="auto"/>
        <w:ind w:left="137" w:right="269" w:firstLine="399"/>
        <w:jc w:val="both"/>
      </w:pPr>
      <w:r>
        <w:rPr>
          <w:i/>
          <w:color w:val="1D1D1B"/>
        </w:rPr>
        <w:t xml:space="preserve">Приклад 3. </w:t>
      </w:r>
      <w:r>
        <w:rPr>
          <w:color w:val="1D1D1B"/>
        </w:rPr>
        <w:t>На одній з ілюстрацій підручника «Я і Україна» для 3 класу радісну і щасливу дівчину зустрічає відверто дискримінаційний плакат: «Вітаємо переможця конкурсу», а завдання, в якому дітям пропонується обрати вподобані соціальні ролі, взагалі містить рольовий набір суто чоловічого роду (окрім «син/дочка»): «сусід», «товариш», «пасажир»,</w:t>
      </w:r>
    </w:p>
    <w:p w:rsidR="00EB0857" w:rsidRDefault="00130C62">
      <w:pPr>
        <w:pStyle w:val="a3"/>
        <w:spacing w:before="3" w:line="249" w:lineRule="auto"/>
        <w:ind w:left="137" w:right="269"/>
        <w:jc w:val="both"/>
      </w:pPr>
      <w:r>
        <w:rPr>
          <w:color w:val="1D1D1B"/>
        </w:rPr>
        <w:t>«громадянин» тощо. До великої кількости фото, ілюстрацій, на яких зображені особи жіночої статі, як підпис використаний підмет чоловічого роду (наприклад, «учитель»). Така лише на перший погляд «мовна дрібниця» — з огляду на її численне повторення з року в рік, із предмета в предмет — формує уявлення, що лише з особами однієї — чоловічої — статі ведеться «значущий», сфокусований на їхніх інтересах освітній діалог.</w:t>
      </w:r>
    </w:p>
    <w:p w:rsidR="00EB0857" w:rsidRDefault="00130C62">
      <w:pPr>
        <w:pStyle w:val="a3"/>
        <w:spacing w:before="65" w:line="249" w:lineRule="auto"/>
        <w:ind w:left="137" w:right="269" w:firstLine="399"/>
        <w:jc w:val="both"/>
      </w:pPr>
      <w:r>
        <w:rPr>
          <w:color w:val="1D1D1B"/>
        </w:rPr>
        <w:t>Тож «Прихований навчальний план» досі чекає на «перезавантаження», адже результати залежать насамперед від безпосередніх учасників і учасниць навчального процесу на місцях</w:t>
      </w:r>
    </w:p>
    <w:p w:rsidR="00EB0857" w:rsidRDefault="00130C62">
      <w:pPr>
        <w:pStyle w:val="a4"/>
        <w:numPr>
          <w:ilvl w:val="0"/>
          <w:numId w:val="43"/>
        </w:numPr>
        <w:tabs>
          <w:tab w:val="left" w:pos="496"/>
        </w:tabs>
        <w:spacing w:before="2" w:line="249" w:lineRule="auto"/>
        <w:ind w:right="271" w:firstLine="0"/>
        <w:rPr>
          <w:sz w:val="23"/>
        </w:rPr>
      </w:pPr>
      <w:r>
        <w:rPr>
          <w:color w:val="1D1D1B"/>
          <w:sz w:val="23"/>
        </w:rPr>
        <w:t xml:space="preserve">від учителів і </w:t>
      </w:r>
      <w:r>
        <w:rPr>
          <w:color w:val="1D1D1B"/>
          <w:spacing w:val="-3"/>
          <w:sz w:val="23"/>
        </w:rPr>
        <w:t xml:space="preserve">вчительок, </w:t>
      </w:r>
      <w:r>
        <w:rPr>
          <w:color w:val="1D1D1B"/>
          <w:sz w:val="23"/>
        </w:rPr>
        <w:t>адміністрації шкіл і регіональних відділів освіти, батьківської спільноти.</w:t>
      </w:r>
    </w:p>
    <w:p w:rsidR="00EB0857" w:rsidRDefault="00EB0857">
      <w:pPr>
        <w:pStyle w:val="a3"/>
        <w:rPr>
          <w:sz w:val="26"/>
        </w:rPr>
      </w:pPr>
    </w:p>
    <w:p w:rsidR="00EB0857" w:rsidRDefault="00130C62">
      <w:pPr>
        <w:pStyle w:val="4"/>
        <w:numPr>
          <w:ilvl w:val="2"/>
          <w:numId w:val="48"/>
        </w:numPr>
        <w:tabs>
          <w:tab w:val="left" w:pos="1177"/>
        </w:tabs>
        <w:spacing w:before="219"/>
        <w:ind w:left="1176" w:hanging="640"/>
      </w:pPr>
      <w:r>
        <w:rPr>
          <w:color w:val="1D1D1B"/>
        </w:rPr>
        <w:t>ВІДНОВНІ ПРАКТИКИ: СОЦІАЛЬНО-ПЕДАГОГІЧНИЙ</w:t>
      </w:r>
      <w:r>
        <w:rPr>
          <w:color w:val="1D1D1B"/>
          <w:spacing w:val="-5"/>
        </w:rPr>
        <w:t xml:space="preserve"> </w:t>
      </w:r>
      <w:r>
        <w:rPr>
          <w:color w:val="1D1D1B"/>
        </w:rPr>
        <w:t>ПОТЕНЦІАЛ⁵⁷</w:t>
      </w:r>
    </w:p>
    <w:p w:rsidR="00EB0857" w:rsidRDefault="00130C62">
      <w:pPr>
        <w:pStyle w:val="a3"/>
        <w:spacing w:before="131" w:line="249" w:lineRule="auto"/>
        <w:ind w:left="137" w:right="268" w:firstLine="399"/>
        <w:jc w:val="both"/>
      </w:pPr>
      <w:r>
        <w:rPr>
          <w:color w:val="1D1D1B"/>
        </w:rPr>
        <w:t>Відновні практики мають потужний соціально-педагогічний потенціал. В останнє десятиріччя їх почали впроваджувати в закладах освіти, переважно з метою формування у школярів навичок розв’язання конфліктів мирним шляхом, зниження конфліктности, профілактики правопорушень, дитячої злочинности, насильства та агресії.</w:t>
      </w:r>
    </w:p>
    <w:p w:rsidR="00EB0857" w:rsidRDefault="00130C62">
      <w:pPr>
        <w:pStyle w:val="a3"/>
        <w:spacing w:before="64" w:line="249" w:lineRule="auto"/>
        <w:ind w:left="137" w:right="270" w:firstLine="399"/>
        <w:jc w:val="both"/>
      </w:pPr>
      <w:r>
        <w:rPr>
          <w:color w:val="1D1D1B"/>
        </w:rPr>
        <w:t>Найважливішою характеристикою відновного підходу є повернення сторонам здатности самим вирішити конфлікт.</w:t>
      </w:r>
    </w:p>
    <w:p w:rsidR="00EB0857" w:rsidRDefault="00130C62">
      <w:pPr>
        <w:pStyle w:val="a3"/>
        <w:spacing w:before="62" w:line="249" w:lineRule="auto"/>
        <w:ind w:left="137" w:right="266" w:firstLine="399"/>
        <w:jc w:val="both"/>
      </w:pPr>
      <w:r>
        <w:rPr>
          <w:color w:val="1D1D1B"/>
        </w:rPr>
        <w:t>Відновний</w:t>
      </w:r>
      <w:r>
        <w:rPr>
          <w:color w:val="1D1D1B"/>
          <w:spacing w:val="-8"/>
        </w:rPr>
        <w:t xml:space="preserve"> </w:t>
      </w:r>
      <w:r>
        <w:rPr>
          <w:color w:val="1D1D1B"/>
        </w:rPr>
        <w:t>підхід</w:t>
      </w:r>
      <w:r>
        <w:rPr>
          <w:color w:val="1D1D1B"/>
          <w:spacing w:val="-6"/>
        </w:rPr>
        <w:t xml:space="preserve"> </w:t>
      </w:r>
      <w:r>
        <w:rPr>
          <w:color w:val="1D1D1B"/>
        </w:rPr>
        <w:t>–</w:t>
      </w:r>
      <w:r>
        <w:rPr>
          <w:color w:val="1D1D1B"/>
          <w:spacing w:val="-8"/>
        </w:rPr>
        <w:t xml:space="preserve"> </w:t>
      </w:r>
      <w:r>
        <w:rPr>
          <w:color w:val="1D1D1B"/>
        </w:rPr>
        <w:t>це</w:t>
      </w:r>
      <w:r>
        <w:rPr>
          <w:color w:val="1D1D1B"/>
          <w:spacing w:val="-7"/>
        </w:rPr>
        <w:t xml:space="preserve"> </w:t>
      </w:r>
      <w:r>
        <w:rPr>
          <w:color w:val="1D1D1B"/>
        </w:rPr>
        <w:t>теоретичне</w:t>
      </w:r>
      <w:r>
        <w:rPr>
          <w:color w:val="1D1D1B"/>
          <w:spacing w:val="-8"/>
        </w:rPr>
        <w:t xml:space="preserve"> </w:t>
      </w:r>
      <w:r>
        <w:rPr>
          <w:color w:val="1D1D1B"/>
        </w:rPr>
        <w:t>підґрунтя</w:t>
      </w:r>
      <w:r>
        <w:rPr>
          <w:color w:val="1D1D1B"/>
          <w:spacing w:val="-7"/>
        </w:rPr>
        <w:t xml:space="preserve"> </w:t>
      </w:r>
      <w:r>
        <w:rPr>
          <w:color w:val="1D1D1B"/>
        </w:rPr>
        <w:t>відновних</w:t>
      </w:r>
      <w:r>
        <w:rPr>
          <w:color w:val="1D1D1B"/>
          <w:spacing w:val="-7"/>
        </w:rPr>
        <w:t xml:space="preserve"> </w:t>
      </w:r>
      <w:r>
        <w:rPr>
          <w:color w:val="1D1D1B"/>
        </w:rPr>
        <w:t>практик,</w:t>
      </w:r>
      <w:r>
        <w:rPr>
          <w:color w:val="1D1D1B"/>
          <w:spacing w:val="-8"/>
        </w:rPr>
        <w:t xml:space="preserve"> </w:t>
      </w:r>
      <w:r>
        <w:rPr>
          <w:color w:val="1D1D1B"/>
        </w:rPr>
        <w:t>тобто</w:t>
      </w:r>
      <w:r>
        <w:rPr>
          <w:color w:val="1D1D1B"/>
          <w:spacing w:val="-7"/>
        </w:rPr>
        <w:t xml:space="preserve"> </w:t>
      </w:r>
      <w:r>
        <w:rPr>
          <w:color w:val="1D1D1B"/>
        </w:rPr>
        <w:t>поєднання</w:t>
      </w:r>
      <w:r>
        <w:rPr>
          <w:color w:val="1D1D1B"/>
          <w:spacing w:val="-7"/>
        </w:rPr>
        <w:t xml:space="preserve"> </w:t>
      </w:r>
      <w:r>
        <w:rPr>
          <w:color w:val="1D1D1B"/>
        </w:rPr>
        <w:t>цінностей, на</w:t>
      </w:r>
      <w:r>
        <w:rPr>
          <w:color w:val="1D1D1B"/>
          <w:spacing w:val="-10"/>
        </w:rPr>
        <w:t xml:space="preserve"> </w:t>
      </w:r>
      <w:r>
        <w:rPr>
          <w:color w:val="1D1D1B"/>
        </w:rPr>
        <w:t>яких</w:t>
      </w:r>
      <w:r>
        <w:rPr>
          <w:color w:val="1D1D1B"/>
          <w:spacing w:val="-10"/>
        </w:rPr>
        <w:t xml:space="preserve"> </w:t>
      </w:r>
      <w:r>
        <w:rPr>
          <w:color w:val="1D1D1B"/>
        </w:rPr>
        <w:t>базується</w:t>
      </w:r>
      <w:r>
        <w:rPr>
          <w:color w:val="1D1D1B"/>
          <w:spacing w:val="-10"/>
        </w:rPr>
        <w:t xml:space="preserve"> </w:t>
      </w:r>
      <w:r>
        <w:rPr>
          <w:color w:val="1D1D1B"/>
        </w:rPr>
        <w:t>практика,</w:t>
      </w:r>
      <w:r>
        <w:rPr>
          <w:color w:val="1D1D1B"/>
          <w:spacing w:val="-9"/>
        </w:rPr>
        <w:t xml:space="preserve"> </w:t>
      </w:r>
      <w:r>
        <w:rPr>
          <w:color w:val="1D1D1B"/>
        </w:rPr>
        <w:t>принципів,</w:t>
      </w:r>
      <w:r>
        <w:rPr>
          <w:color w:val="1D1D1B"/>
          <w:spacing w:val="-10"/>
        </w:rPr>
        <w:t xml:space="preserve"> </w:t>
      </w:r>
      <w:r>
        <w:rPr>
          <w:color w:val="1D1D1B"/>
        </w:rPr>
        <w:t>які</w:t>
      </w:r>
      <w:r>
        <w:rPr>
          <w:color w:val="1D1D1B"/>
          <w:spacing w:val="-10"/>
        </w:rPr>
        <w:t xml:space="preserve"> </w:t>
      </w:r>
      <w:r>
        <w:rPr>
          <w:color w:val="1D1D1B"/>
        </w:rPr>
        <w:t>описують</w:t>
      </w:r>
      <w:r>
        <w:rPr>
          <w:color w:val="1D1D1B"/>
          <w:spacing w:val="-9"/>
        </w:rPr>
        <w:t xml:space="preserve"> </w:t>
      </w:r>
      <w:r>
        <w:rPr>
          <w:color w:val="1D1D1B"/>
        </w:rPr>
        <w:t>спосіб</w:t>
      </w:r>
      <w:r>
        <w:rPr>
          <w:color w:val="1D1D1B"/>
          <w:spacing w:val="-10"/>
        </w:rPr>
        <w:t xml:space="preserve"> </w:t>
      </w:r>
      <w:r>
        <w:rPr>
          <w:color w:val="1D1D1B"/>
        </w:rPr>
        <w:t>реалізації</w:t>
      </w:r>
      <w:r>
        <w:rPr>
          <w:color w:val="1D1D1B"/>
          <w:spacing w:val="-10"/>
        </w:rPr>
        <w:t xml:space="preserve"> </w:t>
      </w:r>
      <w:r>
        <w:rPr>
          <w:color w:val="1D1D1B"/>
        </w:rPr>
        <w:t>цінностей</w:t>
      </w:r>
      <w:r>
        <w:rPr>
          <w:color w:val="1D1D1B"/>
          <w:spacing w:val="-9"/>
        </w:rPr>
        <w:t xml:space="preserve"> </w:t>
      </w:r>
      <w:r>
        <w:rPr>
          <w:color w:val="1D1D1B"/>
        </w:rPr>
        <w:t>на</w:t>
      </w:r>
      <w:r>
        <w:rPr>
          <w:color w:val="1D1D1B"/>
          <w:spacing w:val="-10"/>
        </w:rPr>
        <w:t xml:space="preserve"> </w:t>
      </w:r>
      <w:r>
        <w:rPr>
          <w:color w:val="1D1D1B"/>
        </w:rPr>
        <w:t>практиці,</w:t>
      </w:r>
      <w:r>
        <w:rPr>
          <w:color w:val="1D1D1B"/>
          <w:spacing w:val="-10"/>
        </w:rPr>
        <w:t xml:space="preserve"> </w:t>
      </w:r>
      <w:r>
        <w:rPr>
          <w:color w:val="1D1D1B"/>
        </w:rPr>
        <w:t xml:space="preserve">та </w:t>
      </w:r>
      <w:r>
        <w:rPr>
          <w:color w:val="1D1D1B"/>
          <w:spacing w:val="-3"/>
        </w:rPr>
        <w:t>методів</w:t>
      </w:r>
      <w:r>
        <w:rPr>
          <w:color w:val="1D1D1B"/>
          <w:spacing w:val="-16"/>
        </w:rPr>
        <w:t xml:space="preserve"> </w:t>
      </w:r>
      <w:r>
        <w:rPr>
          <w:color w:val="1D1D1B"/>
        </w:rPr>
        <w:t>(практичних</w:t>
      </w:r>
      <w:r>
        <w:rPr>
          <w:color w:val="1D1D1B"/>
          <w:spacing w:val="-16"/>
        </w:rPr>
        <w:t xml:space="preserve"> </w:t>
      </w:r>
      <w:r>
        <w:rPr>
          <w:color w:val="1D1D1B"/>
        </w:rPr>
        <w:t>інструментів,</w:t>
      </w:r>
      <w:r>
        <w:rPr>
          <w:color w:val="1D1D1B"/>
          <w:spacing w:val="-16"/>
        </w:rPr>
        <w:t xml:space="preserve"> </w:t>
      </w:r>
      <w:r>
        <w:rPr>
          <w:color w:val="1D1D1B"/>
        </w:rPr>
        <w:t>процедур),</w:t>
      </w:r>
      <w:r>
        <w:rPr>
          <w:color w:val="1D1D1B"/>
          <w:spacing w:val="-16"/>
        </w:rPr>
        <w:t xml:space="preserve"> </w:t>
      </w:r>
      <w:r>
        <w:rPr>
          <w:color w:val="1D1D1B"/>
        </w:rPr>
        <w:t>які</w:t>
      </w:r>
      <w:r>
        <w:rPr>
          <w:color w:val="1D1D1B"/>
          <w:spacing w:val="-16"/>
        </w:rPr>
        <w:t xml:space="preserve"> </w:t>
      </w:r>
      <w:r>
        <w:rPr>
          <w:color w:val="1D1D1B"/>
        </w:rPr>
        <w:t>для</w:t>
      </w:r>
      <w:r>
        <w:rPr>
          <w:color w:val="1D1D1B"/>
          <w:spacing w:val="-16"/>
        </w:rPr>
        <w:t xml:space="preserve"> </w:t>
      </w:r>
      <w:r>
        <w:rPr>
          <w:color w:val="1D1D1B"/>
        </w:rPr>
        <w:t>цього</w:t>
      </w:r>
      <w:r>
        <w:rPr>
          <w:color w:val="1D1D1B"/>
          <w:spacing w:val="-16"/>
        </w:rPr>
        <w:t xml:space="preserve"> </w:t>
      </w:r>
      <w:r>
        <w:rPr>
          <w:color w:val="1D1D1B"/>
        </w:rPr>
        <w:t>використовуються.</w:t>
      </w:r>
      <w:r>
        <w:rPr>
          <w:color w:val="1D1D1B"/>
          <w:spacing w:val="-15"/>
        </w:rPr>
        <w:t xml:space="preserve"> </w:t>
      </w:r>
      <w:r>
        <w:rPr>
          <w:color w:val="1D1D1B"/>
        </w:rPr>
        <w:t>Отже,</w:t>
      </w:r>
      <w:r>
        <w:rPr>
          <w:color w:val="1D1D1B"/>
          <w:spacing w:val="-16"/>
        </w:rPr>
        <w:t xml:space="preserve"> </w:t>
      </w:r>
      <w:r>
        <w:rPr>
          <w:color w:val="1D1D1B"/>
        </w:rPr>
        <w:t>відновний підхід узагальнює спільні цінності, принципи та характерні риси різноманітних програм і процесів, які належать до відновних</w:t>
      </w:r>
      <w:r>
        <w:rPr>
          <w:color w:val="1D1D1B"/>
          <w:spacing w:val="-5"/>
        </w:rPr>
        <w:t xml:space="preserve"> </w:t>
      </w:r>
      <w:r>
        <w:rPr>
          <w:color w:val="1D1D1B"/>
        </w:rPr>
        <w:t>практик.</w:t>
      </w:r>
    </w:p>
    <w:p w:rsidR="00EB0857" w:rsidRDefault="00130C62">
      <w:pPr>
        <w:pStyle w:val="a3"/>
        <w:spacing w:before="65" w:line="249" w:lineRule="auto"/>
        <w:ind w:left="137" w:right="266" w:firstLine="399"/>
        <w:jc w:val="both"/>
      </w:pPr>
      <w:r>
        <w:rPr>
          <w:color w:val="1D1D1B"/>
        </w:rPr>
        <w:t xml:space="preserve">За визначенням Міжнародного інституту відновних практик у Пенсильванії, США, відновні практики – це сфера знань, що розвивається та допомагає людям відновлювати та </w:t>
      </w:r>
      <w:r>
        <w:rPr>
          <w:color w:val="1D1D1B"/>
          <w:spacing w:val="-4"/>
        </w:rPr>
        <w:t xml:space="preserve">будувати </w:t>
      </w:r>
      <w:r>
        <w:rPr>
          <w:color w:val="1D1D1B"/>
        </w:rPr>
        <w:t>громади</w:t>
      </w:r>
      <w:r>
        <w:rPr>
          <w:color w:val="1D1D1B"/>
          <w:spacing w:val="-8"/>
        </w:rPr>
        <w:t xml:space="preserve"> </w:t>
      </w:r>
      <w:r>
        <w:rPr>
          <w:color w:val="1D1D1B"/>
        </w:rPr>
        <w:t>у</w:t>
      </w:r>
      <w:r>
        <w:rPr>
          <w:color w:val="1D1D1B"/>
          <w:spacing w:val="-8"/>
        </w:rPr>
        <w:t xml:space="preserve"> </w:t>
      </w:r>
      <w:r>
        <w:rPr>
          <w:color w:val="1D1D1B"/>
        </w:rPr>
        <w:t>світі,</w:t>
      </w:r>
      <w:r>
        <w:rPr>
          <w:color w:val="1D1D1B"/>
          <w:spacing w:val="-8"/>
        </w:rPr>
        <w:t xml:space="preserve"> </w:t>
      </w:r>
      <w:r>
        <w:rPr>
          <w:color w:val="1D1D1B"/>
        </w:rPr>
        <w:t>який</w:t>
      </w:r>
      <w:r>
        <w:rPr>
          <w:color w:val="1D1D1B"/>
          <w:spacing w:val="-8"/>
        </w:rPr>
        <w:t xml:space="preserve"> </w:t>
      </w:r>
      <w:r>
        <w:rPr>
          <w:color w:val="1D1D1B"/>
        </w:rPr>
        <w:t>стає</w:t>
      </w:r>
      <w:r>
        <w:rPr>
          <w:color w:val="1D1D1B"/>
          <w:spacing w:val="-8"/>
        </w:rPr>
        <w:t xml:space="preserve"> </w:t>
      </w:r>
      <w:r>
        <w:rPr>
          <w:color w:val="1D1D1B"/>
        </w:rPr>
        <w:t>все</w:t>
      </w:r>
      <w:r>
        <w:rPr>
          <w:color w:val="1D1D1B"/>
          <w:spacing w:val="-8"/>
        </w:rPr>
        <w:t xml:space="preserve"> </w:t>
      </w:r>
      <w:r>
        <w:rPr>
          <w:color w:val="1D1D1B"/>
        </w:rPr>
        <w:t>більш</w:t>
      </w:r>
      <w:r>
        <w:rPr>
          <w:color w:val="1D1D1B"/>
          <w:spacing w:val="-7"/>
        </w:rPr>
        <w:t xml:space="preserve"> </w:t>
      </w:r>
      <w:r>
        <w:rPr>
          <w:color w:val="1D1D1B"/>
        </w:rPr>
        <w:t>роз’єднаним.</w:t>
      </w:r>
      <w:r>
        <w:rPr>
          <w:color w:val="1D1D1B"/>
          <w:spacing w:val="-8"/>
        </w:rPr>
        <w:t xml:space="preserve"> </w:t>
      </w:r>
      <w:r>
        <w:rPr>
          <w:color w:val="1D1D1B"/>
        </w:rPr>
        <w:t>Відновними</w:t>
      </w:r>
      <w:r>
        <w:rPr>
          <w:color w:val="1D1D1B"/>
          <w:spacing w:val="-9"/>
        </w:rPr>
        <w:t xml:space="preserve"> </w:t>
      </w:r>
      <w:r>
        <w:rPr>
          <w:color w:val="1D1D1B"/>
        </w:rPr>
        <w:t>практиками</w:t>
      </w:r>
      <w:r>
        <w:rPr>
          <w:color w:val="1D1D1B"/>
          <w:spacing w:val="-9"/>
        </w:rPr>
        <w:t xml:space="preserve"> </w:t>
      </w:r>
      <w:r>
        <w:rPr>
          <w:color w:val="1D1D1B"/>
        </w:rPr>
        <w:t>є</w:t>
      </w:r>
      <w:r>
        <w:rPr>
          <w:color w:val="1D1D1B"/>
          <w:spacing w:val="-8"/>
        </w:rPr>
        <w:t xml:space="preserve"> </w:t>
      </w:r>
      <w:r>
        <w:rPr>
          <w:color w:val="1D1D1B"/>
        </w:rPr>
        <w:t>такі,</w:t>
      </w:r>
      <w:r>
        <w:rPr>
          <w:color w:val="1D1D1B"/>
          <w:spacing w:val="-8"/>
        </w:rPr>
        <w:t xml:space="preserve"> </w:t>
      </w:r>
      <w:r>
        <w:rPr>
          <w:color w:val="1D1D1B"/>
        </w:rPr>
        <w:t>що</w:t>
      </w:r>
      <w:r>
        <w:rPr>
          <w:color w:val="1D1D1B"/>
          <w:spacing w:val="-8"/>
        </w:rPr>
        <w:t xml:space="preserve"> </w:t>
      </w:r>
      <w:r>
        <w:rPr>
          <w:color w:val="1D1D1B"/>
        </w:rPr>
        <w:t>залучають громади або тих, кого стосується окрема ситуація, до прийняття відповідного рішення на умовах поваги, розуміння, турботи й відповідальности. Отже, ці чотири головні умови і є тими загальними цінностями, на яких базується відновний</w:t>
      </w:r>
      <w:r>
        <w:rPr>
          <w:color w:val="1D1D1B"/>
          <w:spacing w:val="-9"/>
        </w:rPr>
        <w:t xml:space="preserve"> </w:t>
      </w:r>
      <w:r>
        <w:rPr>
          <w:color w:val="1D1D1B"/>
        </w:rPr>
        <w:t>підхід.</w:t>
      </w:r>
    </w:p>
    <w:p w:rsidR="00EB0857" w:rsidRDefault="00130C62">
      <w:pPr>
        <w:pStyle w:val="a3"/>
        <w:spacing w:before="65" w:line="249" w:lineRule="auto"/>
        <w:ind w:left="137" w:right="270" w:firstLine="399"/>
        <w:jc w:val="both"/>
      </w:pPr>
      <w:r>
        <w:rPr>
          <w:color w:val="1D1D1B"/>
        </w:rPr>
        <w:t>Єдиної загальноприйнятої класифікації відновних практик досі немає. Фактично будь-які практики, що сприяють відновленню чи побудові стосунків у громаді, є відновними і можуть варіювати від абсолютно неформальних (як, наприклад, висловлення почуттів і застосування</w:t>
      </w:r>
    </w:p>
    <w:p w:rsidR="00EB0857" w:rsidRDefault="00130C62">
      <w:pPr>
        <w:pStyle w:val="a3"/>
        <w:spacing w:before="3" w:line="249" w:lineRule="auto"/>
        <w:ind w:left="137" w:right="269"/>
        <w:jc w:val="both"/>
      </w:pPr>
      <w:r>
        <w:rPr>
          <w:color w:val="1D1D1B"/>
        </w:rPr>
        <w:t xml:space="preserve">«Я-тверджень») до найбільш формальних, які залучають </w:t>
      </w:r>
      <w:r>
        <w:rPr>
          <w:color w:val="1D1D1B"/>
          <w:spacing w:val="-4"/>
        </w:rPr>
        <w:t xml:space="preserve">багато </w:t>
      </w:r>
      <w:r>
        <w:rPr>
          <w:color w:val="1D1D1B"/>
        </w:rPr>
        <w:t xml:space="preserve">учасників і </w:t>
      </w:r>
      <w:r>
        <w:rPr>
          <w:color w:val="1D1D1B"/>
          <w:spacing w:val="-3"/>
        </w:rPr>
        <w:t xml:space="preserve">передбачають </w:t>
      </w:r>
      <w:r>
        <w:rPr>
          <w:color w:val="1D1D1B"/>
        </w:rPr>
        <w:t xml:space="preserve">серйозне планування, </w:t>
      </w:r>
      <w:r>
        <w:rPr>
          <w:color w:val="1D1D1B"/>
          <w:spacing w:val="-4"/>
        </w:rPr>
        <w:t>підготовку,</w:t>
      </w:r>
      <w:r>
        <w:rPr>
          <w:color w:val="1D1D1B"/>
          <w:spacing w:val="55"/>
        </w:rPr>
        <w:t xml:space="preserve"> </w:t>
      </w:r>
      <w:r>
        <w:rPr>
          <w:color w:val="1D1D1B"/>
        </w:rPr>
        <w:t>структурованість і комплексність. Можна їх об’єднати за сферами впровадження:</w:t>
      </w:r>
    </w:p>
    <w:p w:rsidR="00EB0857" w:rsidRDefault="00130C62">
      <w:pPr>
        <w:pStyle w:val="a3"/>
        <w:spacing w:before="5"/>
      </w:pPr>
      <w:r>
        <w:pict>
          <v:shape id="_x0000_s1963" style="position:absolute;margin-left:45.95pt;margin-top:15.95pt;width:502.85pt;height:.1pt;z-index:-15412736;mso-wrap-distance-left:0;mso-wrap-distance-right:0;mso-position-horizontal-relative:page" coordorigin="919,319" coordsize="10057,0" path="m919,319r10056,e" filled="f" strokecolor="#706f6f" strokeweight=".34994mm">
            <v:path arrowok="t"/>
            <w10:wrap type="topAndBottom" anchorx="page"/>
          </v:shape>
        </w:pict>
      </w:r>
    </w:p>
    <w:p w:rsidR="00EB0857" w:rsidRDefault="00130C62">
      <w:pPr>
        <w:spacing w:before="28" w:line="249" w:lineRule="auto"/>
        <w:ind w:left="160" w:right="1799"/>
        <w:rPr>
          <w:sz w:val="18"/>
        </w:rPr>
      </w:pPr>
      <w:r>
        <w:rPr>
          <w:color w:val="1D1D1B"/>
          <w:sz w:val="18"/>
        </w:rPr>
        <w:t>⁵⁷ Андрєєнкова В.Л. - Розбудова миру. Профілактика і вирішення конфлікту з використанням медіації: соціально-педагогічний аспект. – [Навч.-метод. посібник] / – К.: ФОП Стеценко В.В. – 2016. – 192 с.</w:t>
      </w:r>
    </w:p>
    <w:p w:rsidR="00EB0857" w:rsidRDefault="00EB0857">
      <w:pPr>
        <w:spacing w:line="249" w:lineRule="auto"/>
        <w:rPr>
          <w:sz w:val="18"/>
        </w:rPr>
        <w:sectPr w:rsidR="00EB0857">
          <w:headerReference w:type="default" r:id="rId612"/>
          <w:footerReference w:type="default" r:id="rId613"/>
          <w:pgSz w:w="11910" w:h="16840"/>
          <w:pgMar w:top="580" w:right="640" w:bottom="560" w:left="760" w:header="0" w:footer="366" w:gutter="0"/>
          <w:cols w:space="720"/>
        </w:sectPr>
      </w:pPr>
    </w:p>
    <w:p w:rsidR="00EB0857" w:rsidRDefault="00130C62">
      <w:pPr>
        <w:spacing w:before="79"/>
        <w:ind w:left="146"/>
        <w:jc w:val="both"/>
        <w:rPr>
          <w:rFonts w:ascii="Tahoma" w:hAnsi="Tahoma"/>
          <w:b/>
          <w:sz w:val="16"/>
        </w:rPr>
      </w:pPr>
      <w:r>
        <w:lastRenderedPageBreak/>
        <w:pict>
          <v:shape id="_x0000_s1962" style="position:absolute;left:0;text-align:left;margin-left:46.25pt;margin-top:17.9pt;width:502.85pt;height:.1pt;z-index:-15412224;mso-wrap-distance-left:0;mso-wrap-distance-right:0;mso-position-horizontal-relative:page" coordorigin="925,358" coordsize="10057,0" path="m925,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20"/>
        </w:rPr>
      </w:pPr>
    </w:p>
    <w:p w:rsidR="00EB0857" w:rsidRDefault="00130C62">
      <w:pPr>
        <w:pStyle w:val="5"/>
        <w:spacing w:before="1"/>
        <w:ind w:left="425"/>
        <w:jc w:val="left"/>
      </w:pPr>
      <w:r>
        <w:pict>
          <v:shape id="_x0000_s1961" style="position:absolute;left:0;text-align:left;margin-left:47pt;margin-top:26.5pt;width:504.05pt;height:211.9pt;z-index:-23722496;mso-position-horizontal-relative:page" coordorigin="940,530" coordsize="10081,4238" path="m10794,4767r-9628,l1095,4756r-62,-33l983,4674r-32,-62l940,4540r,-3784l951,685r32,-63l1033,573r62,-32l1166,530r9628,l10865,541r63,32l10977,622r32,63l11020,756r,3784l11009,4612r-32,62l10928,4723r-63,33l10794,4767xe" filled="f" strokecolor="#b3b2b2" strokeweight=".34994mm">
            <v:path arrowok="t"/>
            <w10:wrap anchorx="page"/>
          </v:shape>
        </w:pict>
      </w:r>
      <w:r>
        <w:rPr>
          <w:color w:val="1D1D1B"/>
        </w:rPr>
        <w:t>Класифікація відновних практик (за сферами впровадження)</w:t>
      </w:r>
    </w:p>
    <w:p w:rsidR="00EB0857" w:rsidRDefault="00EB0857">
      <w:pPr>
        <w:pStyle w:val="a3"/>
        <w:spacing w:before="10"/>
        <w:rPr>
          <w:b/>
          <w:i/>
          <w:sz w:val="21"/>
        </w:rPr>
      </w:pPr>
    </w:p>
    <w:tbl>
      <w:tblPr>
        <w:tblStyle w:val="TableNormal"/>
        <w:tblW w:w="0" w:type="auto"/>
        <w:tblInd w:w="178"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3924"/>
        <w:gridCol w:w="6164"/>
      </w:tblGrid>
      <w:tr w:rsidR="00EB0857">
        <w:trPr>
          <w:trHeight w:val="1360"/>
        </w:trPr>
        <w:tc>
          <w:tcPr>
            <w:tcW w:w="3924" w:type="dxa"/>
            <w:tcBorders>
              <w:top w:val="nil"/>
              <w:left w:val="nil"/>
            </w:tcBorders>
          </w:tcPr>
          <w:p w:rsidR="00EB0857" w:rsidRDefault="00130C62">
            <w:pPr>
              <w:pStyle w:val="TableParagraph"/>
              <w:spacing w:before="177" w:line="249" w:lineRule="auto"/>
              <w:ind w:left="198" w:right="154"/>
              <w:jc w:val="both"/>
              <w:rPr>
                <w:i/>
                <w:sz w:val="23"/>
              </w:rPr>
            </w:pPr>
            <w:r>
              <w:rPr>
                <w:i/>
                <w:color w:val="1D1D1B"/>
                <w:sz w:val="23"/>
              </w:rPr>
              <w:t>Відновні практики в криміналь- них конфліктах (відновне право- суддя)</w:t>
            </w:r>
          </w:p>
        </w:tc>
        <w:tc>
          <w:tcPr>
            <w:tcW w:w="6164" w:type="dxa"/>
            <w:tcBorders>
              <w:top w:val="nil"/>
              <w:right w:val="nil"/>
            </w:tcBorders>
          </w:tcPr>
          <w:p w:rsidR="00EB0857" w:rsidRDefault="00130C62">
            <w:pPr>
              <w:pStyle w:val="TableParagraph"/>
              <w:spacing w:before="188" w:line="249" w:lineRule="auto"/>
              <w:ind w:left="167" w:right="187"/>
              <w:jc w:val="both"/>
              <w:rPr>
                <w:i/>
                <w:sz w:val="23"/>
              </w:rPr>
            </w:pPr>
            <w:r>
              <w:rPr>
                <w:i/>
                <w:color w:val="1D1D1B"/>
                <w:sz w:val="23"/>
              </w:rPr>
              <w:t>Медіація між потерпілими та правопорушника- ми(-цями); кола громадського правосуддя; форум громадського</w:t>
            </w:r>
          </w:p>
          <w:p w:rsidR="00EB0857" w:rsidRDefault="00130C62">
            <w:pPr>
              <w:pStyle w:val="TableParagraph"/>
              <w:spacing w:before="3"/>
              <w:ind w:left="167"/>
              <w:rPr>
                <w:i/>
                <w:sz w:val="23"/>
              </w:rPr>
            </w:pPr>
            <w:r>
              <w:rPr>
                <w:i/>
                <w:color w:val="1D1D1B"/>
                <w:sz w:val="23"/>
              </w:rPr>
              <w:t>правосуддя.</w:t>
            </w:r>
          </w:p>
        </w:tc>
      </w:tr>
      <w:tr w:rsidR="00EB0857">
        <w:trPr>
          <w:trHeight w:val="1085"/>
        </w:trPr>
        <w:tc>
          <w:tcPr>
            <w:tcW w:w="3924" w:type="dxa"/>
            <w:tcBorders>
              <w:left w:val="nil"/>
            </w:tcBorders>
          </w:tcPr>
          <w:p w:rsidR="00EB0857" w:rsidRDefault="00130C62">
            <w:pPr>
              <w:pStyle w:val="TableParagraph"/>
              <w:spacing w:before="92"/>
              <w:ind w:left="165"/>
              <w:rPr>
                <w:i/>
                <w:sz w:val="23"/>
              </w:rPr>
            </w:pPr>
            <w:r>
              <w:rPr>
                <w:i/>
                <w:color w:val="1D1D1B"/>
                <w:sz w:val="23"/>
              </w:rPr>
              <w:t>Відновні практики в громадах</w:t>
            </w:r>
          </w:p>
        </w:tc>
        <w:tc>
          <w:tcPr>
            <w:tcW w:w="6164" w:type="dxa"/>
            <w:tcBorders>
              <w:right w:val="nil"/>
            </w:tcBorders>
          </w:tcPr>
          <w:p w:rsidR="00EB0857" w:rsidRDefault="00130C62">
            <w:pPr>
              <w:pStyle w:val="TableParagraph"/>
              <w:spacing w:before="103" w:line="249" w:lineRule="auto"/>
              <w:ind w:left="134" w:right="220"/>
              <w:jc w:val="both"/>
              <w:rPr>
                <w:i/>
                <w:sz w:val="23"/>
              </w:rPr>
            </w:pPr>
            <w:r>
              <w:rPr>
                <w:i/>
                <w:color w:val="1D1D1B"/>
                <w:sz w:val="23"/>
              </w:rPr>
              <w:t>Посередництво у вирішенні конфліктів і спорів; сімейні</w:t>
            </w:r>
            <w:r>
              <w:rPr>
                <w:i/>
                <w:color w:val="1D1D1B"/>
                <w:spacing w:val="-19"/>
                <w:sz w:val="23"/>
              </w:rPr>
              <w:t xml:space="preserve"> </w:t>
            </w:r>
            <w:r>
              <w:rPr>
                <w:i/>
                <w:color w:val="1D1D1B"/>
                <w:sz w:val="23"/>
              </w:rPr>
              <w:t>групові</w:t>
            </w:r>
            <w:r>
              <w:rPr>
                <w:i/>
                <w:color w:val="1D1D1B"/>
                <w:spacing w:val="-19"/>
                <w:sz w:val="23"/>
              </w:rPr>
              <w:t xml:space="preserve"> </w:t>
            </w:r>
            <w:r>
              <w:rPr>
                <w:i/>
                <w:color w:val="1D1D1B"/>
                <w:sz w:val="23"/>
              </w:rPr>
              <w:t>наради;</w:t>
            </w:r>
            <w:r>
              <w:rPr>
                <w:i/>
                <w:color w:val="1D1D1B"/>
                <w:spacing w:val="-18"/>
                <w:sz w:val="23"/>
              </w:rPr>
              <w:t xml:space="preserve"> </w:t>
            </w:r>
            <w:r>
              <w:rPr>
                <w:i/>
                <w:color w:val="1D1D1B"/>
                <w:sz w:val="23"/>
              </w:rPr>
              <w:t>процедури</w:t>
            </w:r>
            <w:r>
              <w:rPr>
                <w:i/>
                <w:color w:val="1D1D1B"/>
                <w:spacing w:val="-19"/>
                <w:sz w:val="23"/>
              </w:rPr>
              <w:t xml:space="preserve"> </w:t>
            </w:r>
            <w:r>
              <w:rPr>
                <w:i/>
                <w:color w:val="1D1D1B"/>
                <w:sz w:val="23"/>
              </w:rPr>
              <w:t>побудови</w:t>
            </w:r>
            <w:r>
              <w:rPr>
                <w:i/>
                <w:color w:val="1D1D1B"/>
                <w:spacing w:val="-18"/>
                <w:sz w:val="23"/>
              </w:rPr>
              <w:t xml:space="preserve"> </w:t>
            </w:r>
            <w:r>
              <w:rPr>
                <w:i/>
                <w:color w:val="1D1D1B"/>
                <w:sz w:val="23"/>
              </w:rPr>
              <w:t>консенсу- су в громаді;</w:t>
            </w:r>
            <w:r>
              <w:rPr>
                <w:i/>
                <w:color w:val="1D1D1B"/>
                <w:spacing w:val="-2"/>
                <w:sz w:val="23"/>
              </w:rPr>
              <w:t xml:space="preserve"> </w:t>
            </w:r>
            <w:r>
              <w:rPr>
                <w:i/>
                <w:color w:val="1D1D1B"/>
                <w:sz w:val="23"/>
              </w:rPr>
              <w:t>Кола.</w:t>
            </w:r>
          </w:p>
        </w:tc>
      </w:tr>
      <w:tr w:rsidR="00EB0857">
        <w:trPr>
          <w:trHeight w:val="864"/>
        </w:trPr>
        <w:tc>
          <w:tcPr>
            <w:tcW w:w="3924" w:type="dxa"/>
            <w:tcBorders>
              <w:left w:val="nil"/>
            </w:tcBorders>
          </w:tcPr>
          <w:p w:rsidR="00EB0857" w:rsidRDefault="00130C62">
            <w:pPr>
              <w:pStyle w:val="TableParagraph"/>
              <w:spacing w:before="85" w:line="249" w:lineRule="auto"/>
              <w:ind w:left="154" w:right="548"/>
              <w:rPr>
                <w:i/>
                <w:sz w:val="23"/>
              </w:rPr>
            </w:pPr>
            <w:r>
              <w:rPr>
                <w:i/>
                <w:color w:val="1D1D1B"/>
                <w:sz w:val="23"/>
              </w:rPr>
              <w:t>Відновні практики в сімейних конфліктах</w:t>
            </w:r>
          </w:p>
        </w:tc>
        <w:tc>
          <w:tcPr>
            <w:tcW w:w="6164" w:type="dxa"/>
            <w:tcBorders>
              <w:right w:val="nil"/>
            </w:tcBorders>
          </w:tcPr>
          <w:p w:rsidR="00EB0857" w:rsidRDefault="00130C62">
            <w:pPr>
              <w:pStyle w:val="TableParagraph"/>
              <w:spacing w:before="96" w:line="249" w:lineRule="auto"/>
              <w:ind w:left="123"/>
              <w:rPr>
                <w:i/>
                <w:sz w:val="23"/>
              </w:rPr>
            </w:pPr>
            <w:r>
              <w:rPr>
                <w:i/>
                <w:color w:val="1D1D1B"/>
                <w:sz w:val="23"/>
              </w:rPr>
              <w:t>Сімейні конференції, сімейні групові наради; медіація; Кола.</w:t>
            </w:r>
          </w:p>
        </w:tc>
      </w:tr>
      <w:tr w:rsidR="00EB0857">
        <w:trPr>
          <w:trHeight w:val="890"/>
        </w:trPr>
        <w:tc>
          <w:tcPr>
            <w:tcW w:w="3924" w:type="dxa"/>
            <w:tcBorders>
              <w:left w:val="nil"/>
              <w:bottom w:val="nil"/>
            </w:tcBorders>
          </w:tcPr>
          <w:p w:rsidR="00EB0857" w:rsidRDefault="00130C62">
            <w:pPr>
              <w:pStyle w:val="TableParagraph"/>
              <w:spacing w:before="78" w:line="249" w:lineRule="auto"/>
              <w:ind w:left="154"/>
              <w:rPr>
                <w:i/>
                <w:sz w:val="23"/>
              </w:rPr>
            </w:pPr>
            <w:r>
              <w:rPr>
                <w:i/>
                <w:color w:val="1D1D1B"/>
                <w:sz w:val="23"/>
              </w:rPr>
              <w:t>Відновні практики в навчальних закладах</w:t>
            </w:r>
          </w:p>
        </w:tc>
        <w:tc>
          <w:tcPr>
            <w:tcW w:w="6164" w:type="dxa"/>
            <w:tcBorders>
              <w:bottom w:val="nil"/>
              <w:right w:val="nil"/>
            </w:tcBorders>
          </w:tcPr>
          <w:p w:rsidR="00EB0857" w:rsidRDefault="00130C62">
            <w:pPr>
              <w:pStyle w:val="TableParagraph"/>
              <w:spacing w:before="89"/>
              <w:ind w:left="123"/>
              <w:rPr>
                <w:i/>
                <w:sz w:val="23"/>
              </w:rPr>
            </w:pPr>
            <w:r>
              <w:rPr>
                <w:i/>
                <w:color w:val="1D1D1B"/>
                <w:sz w:val="23"/>
              </w:rPr>
              <w:t>Медіація та медіація однолітків; Кола.</w:t>
            </w:r>
          </w:p>
        </w:tc>
      </w:tr>
    </w:tbl>
    <w:p w:rsidR="00EB0857" w:rsidRDefault="00EB0857">
      <w:pPr>
        <w:pStyle w:val="a3"/>
        <w:spacing w:before="7"/>
        <w:rPr>
          <w:b/>
          <w:i/>
          <w:sz w:val="21"/>
        </w:rPr>
      </w:pPr>
    </w:p>
    <w:p w:rsidR="00EB0857" w:rsidRDefault="00130C62">
      <w:pPr>
        <w:ind w:left="533"/>
        <w:rPr>
          <w:b/>
          <w:i/>
          <w:sz w:val="23"/>
        </w:rPr>
      </w:pPr>
      <w:r>
        <w:rPr>
          <w:b/>
          <w:i/>
          <w:color w:val="1D1D1B"/>
          <w:sz w:val="23"/>
        </w:rPr>
        <w:t>Впровадження відновного підходу в закладах освіти спрямовано на:</w:t>
      </w:r>
    </w:p>
    <w:p w:rsidR="00EB0857" w:rsidRDefault="00130C62">
      <w:pPr>
        <w:pStyle w:val="a4"/>
        <w:numPr>
          <w:ilvl w:val="1"/>
          <w:numId w:val="43"/>
        </w:numPr>
        <w:tabs>
          <w:tab w:val="left" w:pos="697"/>
        </w:tabs>
        <w:spacing w:before="72" w:line="249" w:lineRule="auto"/>
        <w:ind w:right="271" w:firstLine="399"/>
        <w:jc w:val="left"/>
        <w:rPr>
          <w:sz w:val="23"/>
        </w:rPr>
      </w:pPr>
      <w:r>
        <w:rPr>
          <w:color w:val="1D1D1B"/>
          <w:sz w:val="23"/>
        </w:rPr>
        <w:t xml:space="preserve">вирішення конфліктів між учасниками освітнього процесу </w:t>
      </w:r>
      <w:r>
        <w:rPr>
          <w:color w:val="1D1D1B"/>
          <w:spacing w:val="-3"/>
          <w:sz w:val="23"/>
        </w:rPr>
        <w:t xml:space="preserve">без </w:t>
      </w:r>
      <w:r>
        <w:rPr>
          <w:color w:val="1D1D1B"/>
          <w:sz w:val="23"/>
        </w:rPr>
        <w:t>застосування маніпуляцій або</w:t>
      </w:r>
      <w:r>
        <w:rPr>
          <w:color w:val="1D1D1B"/>
          <w:spacing w:val="-2"/>
          <w:sz w:val="23"/>
        </w:rPr>
        <w:t xml:space="preserve"> </w:t>
      </w:r>
      <w:r>
        <w:rPr>
          <w:color w:val="1D1D1B"/>
          <w:sz w:val="23"/>
        </w:rPr>
        <w:t>сили;</w:t>
      </w:r>
    </w:p>
    <w:p w:rsidR="00EB0857" w:rsidRDefault="00130C62">
      <w:pPr>
        <w:pStyle w:val="a4"/>
        <w:numPr>
          <w:ilvl w:val="1"/>
          <w:numId w:val="43"/>
        </w:numPr>
        <w:tabs>
          <w:tab w:val="left" w:pos="679"/>
        </w:tabs>
        <w:ind w:left="678" w:hanging="146"/>
        <w:jc w:val="left"/>
        <w:rPr>
          <w:sz w:val="23"/>
        </w:rPr>
      </w:pPr>
      <w:r>
        <w:rPr>
          <w:color w:val="1D1D1B"/>
          <w:sz w:val="23"/>
        </w:rPr>
        <w:t>відновлення позитивного емоційного та психологічного</w:t>
      </w:r>
      <w:r>
        <w:rPr>
          <w:color w:val="1D1D1B"/>
          <w:spacing w:val="-12"/>
          <w:sz w:val="23"/>
        </w:rPr>
        <w:t xml:space="preserve"> </w:t>
      </w:r>
      <w:r>
        <w:rPr>
          <w:color w:val="1D1D1B"/>
          <w:sz w:val="23"/>
        </w:rPr>
        <w:t>стану;</w:t>
      </w:r>
    </w:p>
    <w:p w:rsidR="00EB0857" w:rsidRDefault="00130C62">
      <w:pPr>
        <w:pStyle w:val="a4"/>
        <w:numPr>
          <w:ilvl w:val="1"/>
          <w:numId w:val="43"/>
        </w:numPr>
        <w:tabs>
          <w:tab w:val="left" w:pos="743"/>
        </w:tabs>
        <w:spacing w:before="71"/>
        <w:ind w:left="742" w:hanging="210"/>
        <w:jc w:val="left"/>
        <w:rPr>
          <w:sz w:val="23"/>
        </w:rPr>
      </w:pPr>
      <w:r>
        <w:rPr>
          <w:color w:val="1D1D1B"/>
          <w:sz w:val="23"/>
        </w:rPr>
        <w:t>усвідомлення відповідальности за скоєний вчинок, відповідну конфліктну</w:t>
      </w:r>
      <w:r>
        <w:rPr>
          <w:color w:val="1D1D1B"/>
          <w:spacing w:val="-23"/>
          <w:sz w:val="23"/>
        </w:rPr>
        <w:t xml:space="preserve"> </w:t>
      </w:r>
      <w:r>
        <w:rPr>
          <w:color w:val="1D1D1B"/>
          <w:sz w:val="23"/>
        </w:rPr>
        <w:t>ситуацію;</w:t>
      </w:r>
    </w:p>
    <w:p w:rsidR="00EB0857" w:rsidRDefault="00130C62">
      <w:pPr>
        <w:pStyle w:val="a4"/>
        <w:numPr>
          <w:ilvl w:val="1"/>
          <w:numId w:val="43"/>
        </w:numPr>
        <w:tabs>
          <w:tab w:val="left" w:pos="754"/>
        </w:tabs>
        <w:spacing w:before="72" w:line="249" w:lineRule="auto"/>
        <w:ind w:right="274" w:firstLine="399"/>
        <w:jc w:val="left"/>
        <w:rPr>
          <w:sz w:val="23"/>
        </w:rPr>
      </w:pPr>
      <w:r>
        <w:rPr>
          <w:color w:val="1D1D1B"/>
          <w:sz w:val="23"/>
        </w:rPr>
        <w:t>відповідальність кривдника(-ці) (самостійне виправлення негативних наслідків свого вчинку і загладжування заподіяної потерпілому(-ій)</w:t>
      </w:r>
      <w:r>
        <w:rPr>
          <w:color w:val="1D1D1B"/>
          <w:spacing w:val="-8"/>
          <w:sz w:val="23"/>
        </w:rPr>
        <w:t xml:space="preserve"> </w:t>
      </w:r>
      <w:r>
        <w:rPr>
          <w:color w:val="1D1D1B"/>
          <w:sz w:val="23"/>
        </w:rPr>
        <w:t>шкоди);</w:t>
      </w:r>
    </w:p>
    <w:p w:rsidR="00EB0857" w:rsidRDefault="00130C62">
      <w:pPr>
        <w:pStyle w:val="a4"/>
        <w:numPr>
          <w:ilvl w:val="1"/>
          <w:numId w:val="43"/>
        </w:numPr>
        <w:tabs>
          <w:tab w:val="left" w:pos="743"/>
        </w:tabs>
        <w:ind w:left="742" w:hanging="210"/>
        <w:jc w:val="left"/>
        <w:rPr>
          <w:sz w:val="23"/>
        </w:rPr>
      </w:pPr>
      <w:r>
        <w:rPr>
          <w:color w:val="1D1D1B"/>
          <w:sz w:val="23"/>
        </w:rPr>
        <w:t>взаєморозуміння та відновлення відносин між сторонами</w:t>
      </w:r>
      <w:r>
        <w:rPr>
          <w:color w:val="1D1D1B"/>
          <w:spacing w:val="-12"/>
          <w:sz w:val="23"/>
        </w:rPr>
        <w:t xml:space="preserve"> </w:t>
      </w:r>
      <w:r>
        <w:rPr>
          <w:color w:val="1D1D1B"/>
          <w:sz w:val="23"/>
        </w:rPr>
        <w:t>конфлікту;</w:t>
      </w:r>
    </w:p>
    <w:p w:rsidR="00EB0857" w:rsidRDefault="00130C62">
      <w:pPr>
        <w:pStyle w:val="a4"/>
        <w:numPr>
          <w:ilvl w:val="1"/>
          <w:numId w:val="43"/>
        </w:numPr>
        <w:tabs>
          <w:tab w:val="left" w:pos="969"/>
          <w:tab w:val="left" w:pos="970"/>
          <w:tab w:val="left" w:pos="1880"/>
          <w:tab w:val="left" w:pos="3296"/>
          <w:tab w:val="left" w:pos="4032"/>
          <w:tab w:val="left" w:pos="5522"/>
          <w:tab w:val="left" w:pos="6132"/>
          <w:tab w:val="left" w:pos="7552"/>
          <w:tab w:val="left" w:pos="7958"/>
          <w:tab w:val="left" w:pos="10125"/>
        </w:tabs>
        <w:spacing w:before="72" w:line="249" w:lineRule="auto"/>
        <w:ind w:right="272" w:firstLine="399"/>
        <w:jc w:val="left"/>
        <w:rPr>
          <w:sz w:val="23"/>
        </w:rPr>
      </w:pPr>
      <w:r>
        <w:rPr>
          <w:color w:val="1D1D1B"/>
          <w:sz w:val="23"/>
        </w:rPr>
        <w:t>зміну</w:t>
      </w:r>
      <w:r>
        <w:rPr>
          <w:color w:val="1D1D1B"/>
          <w:sz w:val="23"/>
        </w:rPr>
        <w:tab/>
        <w:t>установок</w:t>
      </w:r>
      <w:r>
        <w:rPr>
          <w:color w:val="1D1D1B"/>
          <w:sz w:val="23"/>
        </w:rPr>
        <w:tab/>
        <w:t>при</w:t>
      </w:r>
      <w:r>
        <w:rPr>
          <w:color w:val="1D1D1B"/>
          <w:sz w:val="23"/>
        </w:rPr>
        <w:tab/>
        <w:t>реагуванні</w:t>
      </w:r>
      <w:r>
        <w:rPr>
          <w:color w:val="1D1D1B"/>
          <w:sz w:val="23"/>
        </w:rPr>
        <w:tab/>
        <w:t>на</w:t>
      </w:r>
      <w:r>
        <w:rPr>
          <w:color w:val="1D1D1B"/>
          <w:sz w:val="23"/>
        </w:rPr>
        <w:tab/>
        <w:t>конфлікти</w:t>
      </w:r>
      <w:r>
        <w:rPr>
          <w:color w:val="1D1D1B"/>
          <w:sz w:val="23"/>
        </w:rPr>
        <w:tab/>
        <w:t>і</w:t>
      </w:r>
      <w:r>
        <w:rPr>
          <w:color w:val="1D1D1B"/>
          <w:sz w:val="23"/>
        </w:rPr>
        <w:tab/>
        <w:t>правопорушення</w:t>
      </w:r>
      <w:r>
        <w:rPr>
          <w:color w:val="1D1D1B"/>
          <w:sz w:val="23"/>
        </w:rPr>
        <w:tab/>
      </w:r>
      <w:r>
        <w:rPr>
          <w:color w:val="1D1D1B"/>
          <w:spacing w:val="-17"/>
          <w:sz w:val="23"/>
        </w:rPr>
        <w:t xml:space="preserve">з </w:t>
      </w:r>
      <w:r>
        <w:rPr>
          <w:color w:val="1D1D1B"/>
          <w:sz w:val="23"/>
        </w:rPr>
        <w:t>адміністративно-каральних на</w:t>
      </w:r>
      <w:r>
        <w:rPr>
          <w:color w:val="1D1D1B"/>
          <w:spacing w:val="-3"/>
          <w:sz w:val="23"/>
        </w:rPr>
        <w:t xml:space="preserve"> </w:t>
      </w:r>
      <w:r>
        <w:rPr>
          <w:color w:val="1D1D1B"/>
          <w:sz w:val="23"/>
        </w:rPr>
        <w:t>відновлювальні;</w:t>
      </w:r>
    </w:p>
    <w:p w:rsidR="00EB0857" w:rsidRDefault="00130C62">
      <w:pPr>
        <w:pStyle w:val="a4"/>
        <w:numPr>
          <w:ilvl w:val="1"/>
          <w:numId w:val="43"/>
        </w:numPr>
        <w:tabs>
          <w:tab w:val="left" w:pos="679"/>
        </w:tabs>
        <w:spacing w:before="61"/>
        <w:ind w:left="678" w:hanging="146"/>
        <w:jc w:val="left"/>
        <w:rPr>
          <w:sz w:val="23"/>
        </w:rPr>
      </w:pPr>
      <w:r>
        <w:rPr>
          <w:color w:val="1D1D1B"/>
          <w:sz w:val="23"/>
        </w:rPr>
        <w:t xml:space="preserve">можливість самостійно приймати рішення </w:t>
      </w:r>
      <w:r>
        <w:rPr>
          <w:color w:val="1D1D1B"/>
          <w:spacing w:val="-3"/>
          <w:sz w:val="23"/>
        </w:rPr>
        <w:t xml:space="preserve">щодо </w:t>
      </w:r>
      <w:r>
        <w:rPr>
          <w:color w:val="1D1D1B"/>
          <w:sz w:val="23"/>
        </w:rPr>
        <w:t>вирішення конфліктних</w:t>
      </w:r>
      <w:r>
        <w:rPr>
          <w:color w:val="1D1D1B"/>
          <w:spacing w:val="-11"/>
          <w:sz w:val="23"/>
        </w:rPr>
        <w:t xml:space="preserve"> </w:t>
      </w:r>
      <w:r>
        <w:rPr>
          <w:color w:val="1D1D1B"/>
          <w:sz w:val="23"/>
        </w:rPr>
        <w:t>ситуацій;</w:t>
      </w:r>
    </w:p>
    <w:p w:rsidR="00EB0857" w:rsidRDefault="00130C62">
      <w:pPr>
        <w:pStyle w:val="a4"/>
        <w:numPr>
          <w:ilvl w:val="1"/>
          <w:numId w:val="43"/>
        </w:numPr>
        <w:tabs>
          <w:tab w:val="left" w:pos="679"/>
        </w:tabs>
        <w:spacing w:before="72"/>
        <w:ind w:left="678" w:hanging="146"/>
        <w:jc w:val="left"/>
        <w:rPr>
          <w:sz w:val="23"/>
        </w:rPr>
      </w:pPr>
      <w:r>
        <w:rPr>
          <w:color w:val="1D1D1B"/>
          <w:sz w:val="23"/>
        </w:rPr>
        <w:t>поліпшення атмосфери в навчальному закладі</w:t>
      </w:r>
      <w:r>
        <w:rPr>
          <w:color w:val="1D1D1B"/>
          <w:spacing w:val="-7"/>
          <w:sz w:val="23"/>
        </w:rPr>
        <w:t xml:space="preserve"> </w:t>
      </w:r>
      <w:r>
        <w:rPr>
          <w:color w:val="1D1D1B"/>
          <w:sz w:val="23"/>
        </w:rPr>
        <w:t>тощо.</w:t>
      </w:r>
    </w:p>
    <w:p w:rsidR="00EB0857" w:rsidRDefault="00130C62">
      <w:pPr>
        <w:pStyle w:val="a3"/>
        <w:spacing w:before="72"/>
        <w:ind w:left="533"/>
        <w:jc w:val="both"/>
      </w:pPr>
      <w:r>
        <w:rPr>
          <w:color w:val="1D1D1B"/>
        </w:rPr>
        <w:t>Модель реагування на конфлікт у контексті відновлювальної культури: конфліктна ситуація</w:t>
      </w:r>
    </w:p>
    <w:p w:rsidR="00EB0857" w:rsidRDefault="00130C62">
      <w:pPr>
        <w:pStyle w:val="a4"/>
        <w:numPr>
          <w:ilvl w:val="0"/>
          <w:numId w:val="106"/>
        </w:numPr>
        <w:tabs>
          <w:tab w:val="left" w:pos="382"/>
        </w:tabs>
        <w:spacing w:before="11" w:line="249" w:lineRule="auto"/>
        <w:ind w:left="133" w:right="273" w:firstLine="0"/>
        <w:rPr>
          <w:color w:val="1D1D1B"/>
          <w:sz w:val="23"/>
        </w:rPr>
      </w:pPr>
      <w:r>
        <w:rPr>
          <w:color w:val="1D1D1B"/>
          <w:sz w:val="23"/>
        </w:rPr>
        <w:t>розуміння та комунікація – новий погляд на ситуацію – дії, спрямовані на відновлення стосунків.</w:t>
      </w:r>
    </w:p>
    <w:p w:rsidR="00EB0857" w:rsidRDefault="00130C62">
      <w:pPr>
        <w:pStyle w:val="a3"/>
        <w:spacing w:before="62" w:line="249" w:lineRule="auto"/>
        <w:ind w:left="133" w:right="271" w:firstLine="399"/>
        <w:jc w:val="both"/>
      </w:pPr>
      <w:r>
        <w:rPr>
          <w:color w:val="1D1D1B"/>
        </w:rPr>
        <w:t>Коли школа намагається паралельно нарощувати освітню, емоційну та соціальну компетентність учнів, система повинна містити принцип, згідно з яким при виникненні проблеми у відносинах природним є відновлення цих відносин. Для цього потрібно, щоб у певній конкретній культурі існувало спільне розуміння поняття «відновлювальний».</w:t>
      </w:r>
    </w:p>
    <w:p w:rsidR="00EB0857" w:rsidRDefault="00130C62">
      <w:pPr>
        <w:pStyle w:val="a3"/>
        <w:spacing w:before="64" w:line="249" w:lineRule="auto"/>
        <w:ind w:left="133" w:right="271" w:firstLine="399"/>
        <w:jc w:val="both"/>
      </w:pPr>
      <w:r>
        <w:rPr>
          <w:color w:val="1D1D1B"/>
        </w:rPr>
        <w:t xml:space="preserve">Австралійські конфліктологи </w:t>
      </w:r>
      <w:r>
        <w:rPr>
          <w:color w:val="1D1D1B"/>
          <w:spacing w:val="-3"/>
        </w:rPr>
        <w:t xml:space="preserve">Кет </w:t>
      </w:r>
      <w:r>
        <w:rPr>
          <w:color w:val="1D1D1B"/>
        </w:rPr>
        <w:t xml:space="preserve">Кронін-Лемп і </w:t>
      </w:r>
      <w:r>
        <w:rPr>
          <w:color w:val="1D1D1B"/>
          <w:spacing w:val="-4"/>
        </w:rPr>
        <w:t xml:space="preserve">Рон </w:t>
      </w:r>
      <w:r>
        <w:rPr>
          <w:color w:val="1D1D1B"/>
        </w:rPr>
        <w:t xml:space="preserve">Кронін-Лемп, говорячи про «мирні школи», наголошують, що школам необхідно прийняти той </w:t>
      </w:r>
      <w:r>
        <w:rPr>
          <w:color w:val="1D1D1B"/>
          <w:spacing w:val="-5"/>
        </w:rPr>
        <w:t xml:space="preserve">факт, </w:t>
      </w:r>
      <w:r>
        <w:rPr>
          <w:color w:val="1D1D1B"/>
        </w:rPr>
        <w:t xml:space="preserve">що саме вони можуть виявитися тими значущими місцями, де зберігаються і передаються найважливіші цінності та засади людських відносин: як виправляти заподіяну </w:t>
      </w:r>
      <w:r>
        <w:rPr>
          <w:color w:val="1D1D1B"/>
          <w:spacing w:val="-5"/>
        </w:rPr>
        <w:t xml:space="preserve">шкоду, </w:t>
      </w:r>
      <w:r>
        <w:rPr>
          <w:color w:val="1D1D1B"/>
        </w:rPr>
        <w:t xml:space="preserve">як </w:t>
      </w:r>
      <w:r>
        <w:rPr>
          <w:color w:val="1D1D1B"/>
          <w:spacing w:val="-3"/>
        </w:rPr>
        <w:t xml:space="preserve">шанобливо </w:t>
      </w:r>
      <w:r>
        <w:rPr>
          <w:color w:val="1D1D1B"/>
        </w:rPr>
        <w:t xml:space="preserve">ставитися один до </w:t>
      </w:r>
      <w:r>
        <w:rPr>
          <w:color w:val="1D1D1B"/>
          <w:spacing w:val="-3"/>
        </w:rPr>
        <w:t>одного,</w:t>
      </w:r>
      <w:r>
        <w:rPr>
          <w:color w:val="1D1D1B"/>
          <w:spacing w:val="-7"/>
        </w:rPr>
        <w:t xml:space="preserve"> </w:t>
      </w:r>
      <w:r>
        <w:rPr>
          <w:color w:val="1D1D1B"/>
        </w:rPr>
        <w:t>як</w:t>
      </w:r>
      <w:r>
        <w:rPr>
          <w:color w:val="1D1D1B"/>
          <w:spacing w:val="-6"/>
        </w:rPr>
        <w:t xml:space="preserve"> </w:t>
      </w:r>
      <w:r>
        <w:rPr>
          <w:color w:val="1D1D1B"/>
        </w:rPr>
        <w:t>проявляти</w:t>
      </w:r>
      <w:r>
        <w:rPr>
          <w:color w:val="1D1D1B"/>
          <w:spacing w:val="-6"/>
        </w:rPr>
        <w:t xml:space="preserve"> </w:t>
      </w:r>
      <w:r>
        <w:rPr>
          <w:color w:val="1D1D1B"/>
        </w:rPr>
        <w:t>емпатію,</w:t>
      </w:r>
      <w:r>
        <w:rPr>
          <w:color w:val="1D1D1B"/>
          <w:spacing w:val="-6"/>
        </w:rPr>
        <w:t xml:space="preserve"> </w:t>
      </w:r>
      <w:r>
        <w:rPr>
          <w:color w:val="1D1D1B"/>
        </w:rPr>
        <w:t>співчуття,</w:t>
      </w:r>
      <w:r>
        <w:rPr>
          <w:color w:val="1D1D1B"/>
          <w:spacing w:val="-7"/>
        </w:rPr>
        <w:t xml:space="preserve"> </w:t>
      </w:r>
      <w:r>
        <w:rPr>
          <w:color w:val="1D1D1B"/>
        </w:rPr>
        <w:t>як</w:t>
      </w:r>
      <w:r>
        <w:rPr>
          <w:color w:val="1D1D1B"/>
          <w:spacing w:val="-6"/>
        </w:rPr>
        <w:t xml:space="preserve"> </w:t>
      </w:r>
      <w:r>
        <w:rPr>
          <w:color w:val="1D1D1B"/>
        </w:rPr>
        <w:t>бути</w:t>
      </w:r>
      <w:r>
        <w:rPr>
          <w:color w:val="1D1D1B"/>
          <w:spacing w:val="-6"/>
        </w:rPr>
        <w:t xml:space="preserve"> </w:t>
      </w:r>
      <w:r>
        <w:rPr>
          <w:color w:val="1D1D1B"/>
        </w:rPr>
        <w:t>чесним</w:t>
      </w:r>
      <w:r>
        <w:rPr>
          <w:color w:val="1D1D1B"/>
          <w:spacing w:val="-6"/>
        </w:rPr>
        <w:t xml:space="preserve"> </w:t>
      </w:r>
      <w:r>
        <w:rPr>
          <w:color w:val="1D1D1B"/>
        </w:rPr>
        <w:t>і</w:t>
      </w:r>
      <w:r>
        <w:rPr>
          <w:color w:val="1D1D1B"/>
          <w:spacing w:val="-7"/>
        </w:rPr>
        <w:t xml:space="preserve"> </w:t>
      </w:r>
      <w:r>
        <w:rPr>
          <w:color w:val="1D1D1B"/>
        </w:rPr>
        <w:t>як</w:t>
      </w:r>
      <w:r>
        <w:rPr>
          <w:color w:val="1D1D1B"/>
          <w:spacing w:val="-6"/>
        </w:rPr>
        <w:t xml:space="preserve"> </w:t>
      </w:r>
      <w:r>
        <w:rPr>
          <w:color w:val="1D1D1B"/>
        </w:rPr>
        <w:t>вирішувати</w:t>
      </w:r>
      <w:r>
        <w:rPr>
          <w:color w:val="1D1D1B"/>
          <w:spacing w:val="-6"/>
        </w:rPr>
        <w:t xml:space="preserve"> </w:t>
      </w:r>
      <w:r>
        <w:rPr>
          <w:color w:val="1D1D1B"/>
        </w:rPr>
        <w:t>конфлікти.</w:t>
      </w:r>
      <w:r>
        <w:rPr>
          <w:color w:val="1D1D1B"/>
          <w:spacing w:val="-6"/>
        </w:rPr>
        <w:t xml:space="preserve"> </w:t>
      </w:r>
      <w:r>
        <w:rPr>
          <w:color w:val="1D1D1B"/>
        </w:rPr>
        <w:t xml:space="preserve">Необхідно, щоб люди, які працюють у школах, прийняті там </w:t>
      </w:r>
      <w:r>
        <w:rPr>
          <w:color w:val="1D1D1B"/>
          <w:spacing w:val="-3"/>
        </w:rPr>
        <w:t xml:space="preserve">методики </w:t>
      </w:r>
      <w:r>
        <w:rPr>
          <w:color w:val="1D1D1B"/>
        </w:rPr>
        <w:t xml:space="preserve">і схеми робили таку передачу цінностей можливою і наявною. </w:t>
      </w:r>
      <w:r>
        <w:rPr>
          <w:color w:val="1D1D1B"/>
          <w:spacing w:val="-4"/>
        </w:rPr>
        <w:t xml:space="preserve">Головне </w:t>
      </w:r>
      <w:r>
        <w:rPr>
          <w:color w:val="1D1D1B"/>
        </w:rPr>
        <w:t>в хорошій школі – це хороші</w:t>
      </w:r>
      <w:r>
        <w:rPr>
          <w:color w:val="1D1D1B"/>
          <w:spacing w:val="-21"/>
        </w:rPr>
        <w:t xml:space="preserve"> </w:t>
      </w:r>
      <w:r>
        <w:rPr>
          <w:color w:val="1D1D1B"/>
        </w:rPr>
        <w:t>стосунки.</w:t>
      </w:r>
    </w:p>
    <w:p w:rsidR="00EB0857" w:rsidRDefault="00130C62">
      <w:pPr>
        <w:pStyle w:val="a3"/>
        <w:spacing w:before="66" w:line="249" w:lineRule="auto"/>
        <w:ind w:left="133" w:right="271" w:firstLine="399"/>
        <w:jc w:val="both"/>
      </w:pPr>
      <w:r>
        <w:rPr>
          <w:color w:val="1D1D1B"/>
        </w:rPr>
        <w:t>Сподіватися, що досягти спокою та миру можна просто за наказом, – це все одно, що повісити портрет Ейнштейна над своїм ліжком у спальні та сподіватися, що одного ранку прокинешся таким самим геніальним. На жаль, історія свідчить, що такий підхід просто не спрацьовує. Застосування більш жорстких правил підтримання дисципліни в школі лише частково вирішує питання неспроможности учнів ефективно розв’язувати конфлікти і призводить до повторних правопорушень. Тому, попри сумлінність і завзяття вчителів та</w:t>
      </w:r>
    </w:p>
    <w:p w:rsidR="00EB0857" w:rsidRDefault="00EB0857">
      <w:pPr>
        <w:spacing w:line="249" w:lineRule="auto"/>
        <w:jc w:val="both"/>
        <w:sectPr w:rsidR="00EB0857">
          <w:headerReference w:type="default" r:id="rId614"/>
          <w:footerReference w:type="default" r:id="rId615"/>
          <w:pgSz w:w="11910" w:h="16840"/>
          <w:pgMar w:top="780" w:right="640" w:bottom="560" w:left="760" w:header="0" w:footer="366" w:gutter="0"/>
          <w:cols w:space="720"/>
        </w:sectPr>
      </w:pPr>
    </w:p>
    <w:p w:rsidR="00EB0857" w:rsidRDefault="00130C62">
      <w:pPr>
        <w:spacing w:before="66" w:line="193" w:lineRule="exact"/>
        <w:ind w:right="315"/>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68"/>
        <w:jc w:val="right"/>
        <w:rPr>
          <w:rFonts w:ascii="Tahoma" w:hAnsi="Tahoma"/>
          <w:b/>
          <w:sz w:val="16"/>
        </w:rPr>
      </w:pPr>
      <w:r>
        <w:pict>
          <v:shape id="_x0000_s1960" style="position:absolute;left:0;text-align:left;margin-left:46.1pt;margin-top:15pt;width:502.85pt;height:.1pt;z-index:-15411200;mso-wrap-distance-left:0;mso-wrap-distance-right:0;mso-position-horizontal-relative:page" coordorigin="922,300" coordsize="10057,0" path="m922,300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8"/>
        </w:rPr>
      </w:pPr>
    </w:p>
    <w:p w:rsidR="00EB0857" w:rsidRDefault="00130C62">
      <w:pPr>
        <w:pStyle w:val="a3"/>
        <w:spacing w:before="93" w:line="249" w:lineRule="auto"/>
        <w:ind w:left="110" w:right="294"/>
        <w:jc w:val="both"/>
      </w:pPr>
      <w:r>
        <w:rPr>
          <w:color w:val="1D1D1B"/>
        </w:rPr>
        <w:t>адміністраторів, які витрачають багато часу, щоб урегулювати різноманітні міжособистісні конфлікти, зазвичай їм бракує часу на розв’язання кожної такої «проблеми» і більшість конфліктів залишаються невирішеними.</w:t>
      </w:r>
    </w:p>
    <w:p w:rsidR="00EB0857" w:rsidRDefault="00130C62">
      <w:pPr>
        <w:spacing w:before="63" w:line="249" w:lineRule="auto"/>
        <w:ind w:left="110" w:right="293" w:firstLine="399"/>
        <w:jc w:val="both"/>
        <w:rPr>
          <w:i/>
          <w:sz w:val="23"/>
        </w:rPr>
      </w:pPr>
      <w:r>
        <w:rPr>
          <w:i/>
          <w:color w:val="1D1D1B"/>
          <w:sz w:val="23"/>
        </w:rPr>
        <w:t>Щоб</w:t>
      </w:r>
      <w:r>
        <w:rPr>
          <w:i/>
          <w:color w:val="1D1D1B"/>
          <w:spacing w:val="-17"/>
          <w:sz w:val="23"/>
        </w:rPr>
        <w:t xml:space="preserve"> </w:t>
      </w:r>
      <w:r>
        <w:rPr>
          <w:i/>
          <w:color w:val="1D1D1B"/>
          <w:sz w:val="23"/>
        </w:rPr>
        <w:t>розв’язувати</w:t>
      </w:r>
      <w:r>
        <w:rPr>
          <w:i/>
          <w:color w:val="1D1D1B"/>
          <w:spacing w:val="-16"/>
          <w:sz w:val="23"/>
        </w:rPr>
        <w:t xml:space="preserve"> </w:t>
      </w:r>
      <w:r>
        <w:rPr>
          <w:i/>
          <w:color w:val="1D1D1B"/>
          <w:sz w:val="23"/>
        </w:rPr>
        <w:t>конфлікти</w:t>
      </w:r>
      <w:r>
        <w:rPr>
          <w:i/>
          <w:color w:val="1D1D1B"/>
          <w:spacing w:val="-17"/>
          <w:sz w:val="23"/>
        </w:rPr>
        <w:t xml:space="preserve"> </w:t>
      </w:r>
      <w:r>
        <w:rPr>
          <w:i/>
          <w:color w:val="1D1D1B"/>
          <w:sz w:val="23"/>
        </w:rPr>
        <w:t>на</w:t>
      </w:r>
      <w:r>
        <w:rPr>
          <w:i/>
          <w:color w:val="1D1D1B"/>
          <w:spacing w:val="-16"/>
          <w:sz w:val="23"/>
        </w:rPr>
        <w:t xml:space="preserve"> </w:t>
      </w:r>
      <w:r>
        <w:rPr>
          <w:i/>
          <w:color w:val="1D1D1B"/>
          <w:sz w:val="23"/>
        </w:rPr>
        <w:t>довгостроковій</w:t>
      </w:r>
      <w:r>
        <w:rPr>
          <w:i/>
          <w:color w:val="1D1D1B"/>
          <w:spacing w:val="-16"/>
          <w:sz w:val="23"/>
        </w:rPr>
        <w:t xml:space="preserve"> </w:t>
      </w:r>
      <w:r>
        <w:rPr>
          <w:i/>
          <w:color w:val="1D1D1B"/>
          <w:sz w:val="23"/>
        </w:rPr>
        <w:t>основі,</w:t>
      </w:r>
      <w:r>
        <w:rPr>
          <w:i/>
          <w:color w:val="1D1D1B"/>
          <w:spacing w:val="-17"/>
          <w:sz w:val="23"/>
        </w:rPr>
        <w:t xml:space="preserve"> </w:t>
      </w:r>
      <w:r>
        <w:rPr>
          <w:i/>
          <w:color w:val="1D1D1B"/>
          <w:sz w:val="23"/>
        </w:rPr>
        <w:t>необхідно</w:t>
      </w:r>
      <w:r>
        <w:rPr>
          <w:i/>
          <w:color w:val="1D1D1B"/>
          <w:spacing w:val="-16"/>
          <w:sz w:val="23"/>
        </w:rPr>
        <w:t xml:space="preserve"> </w:t>
      </w:r>
      <w:r>
        <w:rPr>
          <w:i/>
          <w:color w:val="1D1D1B"/>
          <w:sz w:val="23"/>
        </w:rPr>
        <w:t>створити</w:t>
      </w:r>
      <w:r>
        <w:rPr>
          <w:i/>
          <w:color w:val="1D1D1B"/>
          <w:spacing w:val="-16"/>
          <w:sz w:val="23"/>
        </w:rPr>
        <w:t xml:space="preserve"> </w:t>
      </w:r>
      <w:r>
        <w:rPr>
          <w:i/>
          <w:color w:val="1D1D1B"/>
          <w:spacing w:val="-3"/>
          <w:sz w:val="23"/>
        </w:rPr>
        <w:t xml:space="preserve">атмосферу, </w:t>
      </w:r>
      <w:r>
        <w:rPr>
          <w:i/>
          <w:color w:val="1D1D1B"/>
          <w:sz w:val="23"/>
        </w:rPr>
        <w:t xml:space="preserve">в якій не лише авторитетні особи, а й учні/учениці, їхні батьки та </w:t>
      </w:r>
      <w:r>
        <w:rPr>
          <w:i/>
          <w:color w:val="1D1D1B"/>
          <w:spacing w:val="-3"/>
          <w:sz w:val="23"/>
        </w:rPr>
        <w:t xml:space="preserve">вчителі </w:t>
      </w:r>
      <w:r>
        <w:rPr>
          <w:i/>
          <w:color w:val="1D1D1B"/>
          <w:sz w:val="23"/>
        </w:rPr>
        <w:t>вважатимуть будь-які прояви агресивної поведінки соціально</w:t>
      </w:r>
      <w:r>
        <w:rPr>
          <w:i/>
          <w:color w:val="1D1D1B"/>
          <w:spacing w:val="-6"/>
          <w:sz w:val="23"/>
        </w:rPr>
        <w:t xml:space="preserve"> </w:t>
      </w:r>
      <w:r>
        <w:rPr>
          <w:i/>
          <w:color w:val="1D1D1B"/>
          <w:sz w:val="23"/>
        </w:rPr>
        <w:t>неприйнятними.</w:t>
      </w:r>
    </w:p>
    <w:p w:rsidR="00EB0857" w:rsidRDefault="00130C62">
      <w:pPr>
        <w:pStyle w:val="a3"/>
        <w:spacing w:before="62" w:line="249" w:lineRule="auto"/>
        <w:ind w:left="110" w:right="293" w:firstLine="459"/>
        <w:jc w:val="both"/>
        <w:rPr>
          <w:i/>
        </w:rPr>
      </w:pPr>
      <w:r>
        <w:rPr>
          <w:color w:val="1D1D1B"/>
        </w:rPr>
        <w:t>Оскільки</w:t>
      </w:r>
      <w:r>
        <w:rPr>
          <w:color w:val="1D1D1B"/>
          <w:spacing w:val="-10"/>
        </w:rPr>
        <w:t xml:space="preserve"> </w:t>
      </w:r>
      <w:r>
        <w:rPr>
          <w:color w:val="1D1D1B"/>
        </w:rPr>
        <w:t>сьогодні</w:t>
      </w:r>
      <w:r>
        <w:rPr>
          <w:color w:val="1D1D1B"/>
          <w:spacing w:val="-9"/>
        </w:rPr>
        <w:t xml:space="preserve"> </w:t>
      </w:r>
      <w:r>
        <w:rPr>
          <w:color w:val="1D1D1B"/>
        </w:rPr>
        <w:t>в</w:t>
      </w:r>
      <w:r>
        <w:rPr>
          <w:color w:val="1D1D1B"/>
          <w:spacing w:val="-9"/>
        </w:rPr>
        <w:t xml:space="preserve"> </w:t>
      </w:r>
      <w:r>
        <w:rPr>
          <w:color w:val="1D1D1B"/>
        </w:rPr>
        <w:t>більшості</w:t>
      </w:r>
      <w:r>
        <w:rPr>
          <w:color w:val="1D1D1B"/>
          <w:spacing w:val="-10"/>
        </w:rPr>
        <w:t xml:space="preserve"> </w:t>
      </w:r>
      <w:r>
        <w:rPr>
          <w:color w:val="1D1D1B"/>
        </w:rPr>
        <w:t>випадків</w:t>
      </w:r>
      <w:r>
        <w:rPr>
          <w:color w:val="1D1D1B"/>
          <w:spacing w:val="-9"/>
        </w:rPr>
        <w:t xml:space="preserve"> </w:t>
      </w:r>
      <w:r>
        <w:rPr>
          <w:color w:val="1D1D1B"/>
        </w:rPr>
        <w:t>саме</w:t>
      </w:r>
      <w:r>
        <w:rPr>
          <w:color w:val="1D1D1B"/>
          <w:spacing w:val="-9"/>
        </w:rPr>
        <w:t xml:space="preserve"> </w:t>
      </w:r>
      <w:r>
        <w:rPr>
          <w:color w:val="1D1D1B"/>
        </w:rPr>
        <w:t>школа</w:t>
      </w:r>
      <w:r>
        <w:rPr>
          <w:color w:val="1D1D1B"/>
          <w:spacing w:val="-10"/>
        </w:rPr>
        <w:t xml:space="preserve"> </w:t>
      </w:r>
      <w:r>
        <w:rPr>
          <w:color w:val="1D1D1B"/>
        </w:rPr>
        <w:t>має</w:t>
      </w:r>
      <w:r>
        <w:rPr>
          <w:color w:val="1D1D1B"/>
          <w:spacing w:val="-9"/>
        </w:rPr>
        <w:t xml:space="preserve"> </w:t>
      </w:r>
      <w:r>
        <w:rPr>
          <w:color w:val="1D1D1B"/>
        </w:rPr>
        <w:t>стабільний</w:t>
      </w:r>
      <w:r>
        <w:rPr>
          <w:color w:val="1D1D1B"/>
          <w:spacing w:val="-9"/>
        </w:rPr>
        <w:t xml:space="preserve"> </w:t>
      </w:r>
      <w:r>
        <w:rPr>
          <w:color w:val="1D1D1B"/>
        </w:rPr>
        <w:t>вплив</w:t>
      </w:r>
      <w:r>
        <w:rPr>
          <w:color w:val="1D1D1B"/>
          <w:spacing w:val="-9"/>
        </w:rPr>
        <w:t xml:space="preserve"> </w:t>
      </w:r>
      <w:r>
        <w:rPr>
          <w:color w:val="1D1D1B"/>
        </w:rPr>
        <w:t>на</w:t>
      </w:r>
      <w:r>
        <w:rPr>
          <w:color w:val="1D1D1B"/>
          <w:spacing w:val="-10"/>
        </w:rPr>
        <w:t xml:space="preserve"> </w:t>
      </w:r>
      <w:r>
        <w:rPr>
          <w:color w:val="1D1D1B"/>
        </w:rPr>
        <w:t>життя</w:t>
      </w:r>
      <w:r>
        <w:rPr>
          <w:color w:val="1D1D1B"/>
          <w:spacing w:val="-9"/>
        </w:rPr>
        <w:t xml:space="preserve"> </w:t>
      </w:r>
      <w:r>
        <w:rPr>
          <w:color w:val="1D1D1B"/>
        </w:rPr>
        <w:t xml:space="preserve">молоді, працівники освіти починають розуміти, що для загального </w:t>
      </w:r>
      <w:r>
        <w:rPr>
          <w:color w:val="1D1D1B"/>
          <w:spacing w:val="-4"/>
        </w:rPr>
        <w:t xml:space="preserve">блага </w:t>
      </w:r>
      <w:r>
        <w:rPr>
          <w:color w:val="1D1D1B"/>
        </w:rPr>
        <w:t xml:space="preserve">їхнім обов’язком є озброїти учнів знаннями й навичками, необхідними для виховання відповідальних та соціально активних громадян. На </w:t>
      </w:r>
      <w:r>
        <w:rPr>
          <w:color w:val="1D1D1B"/>
          <w:spacing w:val="-3"/>
        </w:rPr>
        <w:t xml:space="preserve">тлі </w:t>
      </w:r>
      <w:r>
        <w:rPr>
          <w:color w:val="1D1D1B"/>
        </w:rPr>
        <w:t xml:space="preserve">постійного зростання насильства в суспільстві </w:t>
      </w:r>
      <w:r>
        <w:rPr>
          <w:color w:val="1D1D1B"/>
          <w:spacing w:val="-4"/>
        </w:rPr>
        <w:t xml:space="preserve">багато </w:t>
      </w:r>
      <w:r>
        <w:rPr>
          <w:color w:val="1D1D1B"/>
        </w:rPr>
        <w:t xml:space="preserve">шкіл починає </w:t>
      </w:r>
      <w:r>
        <w:rPr>
          <w:color w:val="1D1D1B"/>
          <w:spacing w:val="-2"/>
        </w:rPr>
        <w:t xml:space="preserve">розробляти </w:t>
      </w:r>
      <w:r>
        <w:rPr>
          <w:color w:val="1D1D1B"/>
        </w:rPr>
        <w:t xml:space="preserve">і впроваджувати новаторські програми, щоб навчити молодь життєво важливих стратегій гармонійного спілкування та співіснування. </w:t>
      </w:r>
      <w:r>
        <w:rPr>
          <w:i/>
          <w:color w:val="1D1D1B"/>
        </w:rPr>
        <w:t>Однією з таких новацій є впровадження відновних практик у навчально-виховний процес закладу</w:t>
      </w:r>
      <w:r>
        <w:rPr>
          <w:i/>
          <w:color w:val="1D1D1B"/>
          <w:spacing w:val="-7"/>
        </w:rPr>
        <w:t xml:space="preserve"> </w:t>
      </w:r>
      <w:r>
        <w:rPr>
          <w:i/>
          <w:color w:val="1D1D1B"/>
        </w:rPr>
        <w:t>освіти.</w:t>
      </w:r>
    </w:p>
    <w:p w:rsidR="00EB0857" w:rsidRDefault="00130C62">
      <w:pPr>
        <w:pStyle w:val="5"/>
        <w:spacing w:before="67"/>
        <w:ind w:left="510"/>
      </w:pPr>
      <w:r>
        <w:rPr>
          <w:color w:val="1D1D1B"/>
        </w:rPr>
        <w:t>Можливості педагогів у розвитку відновлювальної культури школи:</w:t>
      </w:r>
    </w:p>
    <w:p w:rsidR="00EB0857" w:rsidRDefault="00130C62">
      <w:pPr>
        <w:pStyle w:val="a3"/>
        <w:spacing w:before="72" w:line="249" w:lineRule="auto"/>
        <w:ind w:left="110" w:right="295" w:firstLine="799"/>
        <w:jc w:val="both"/>
      </w:pPr>
      <w:r>
        <w:pict>
          <v:shape id="_x0000_s1959" style="position:absolute;left:0;text-align:left;margin-left:65.75pt;margin-top:9.1pt;width:11.35pt;height:6.05pt;z-index:-23715328;mso-position-horizontal-relative:page" coordorigin="1315,182" coordsize="227,121" path="m1315,182r,121l1541,241,1315,182xe" fillcolor="#c6c6c6" stroked="f">
            <v:path arrowok="t"/>
            <w10:wrap anchorx="page"/>
          </v:shape>
        </w:pict>
      </w:r>
      <w:r>
        <w:rPr>
          <w:color w:val="1D1D1B"/>
        </w:rPr>
        <w:t>опановувати відновні практики й застосовувати їх для профілактики та вирішення конфліктів;</w:t>
      </w:r>
    </w:p>
    <w:p w:rsidR="00EB0857" w:rsidRDefault="00130C62">
      <w:pPr>
        <w:pStyle w:val="a3"/>
        <w:spacing w:before="62" w:line="304" w:lineRule="auto"/>
        <w:ind w:left="910" w:right="3478"/>
      </w:pPr>
      <w:r>
        <w:pict>
          <v:shape id="_x0000_s1958" style="position:absolute;left:0;text-align:left;margin-left:65.75pt;margin-top:8.2pt;width:11.35pt;height:6.05pt;z-index:16052224;mso-position-horizontal-relative:page" coordorigin="1315,164" coordsize="227,121" path="m1315,164r,121l1541,222,1315,164xe" fillcolor="#c6c6c6" stroked="f">
            <v:path arrowok="t"/>
            <w10:wrap anchorx="page"/>
          </v:shape>
        </w:pict>
      </w:r>
      <w:r>
        <w:pict>
          <v:shape id="_x0000_s1957" style="position:absolute;left:0;text-align:left;margin-left:65.75pt;margin-top:22.8pt;width:11.35pt;height:6.05pt;z-index:16053248;mso-position-horizontal-relative:page" coordorigin="1315,456" coordsize="227,121" path="m1315,456r,121l1541,515,1315,456xe" fillcolor="#c6c6c6" stroked="f">
            <v:path arrowok="t"/>
            <w10:wrap anchorx="page"/>
          </v:shape>
        </w:pict>
      </w:r>
      <w:r>
        <w:rPr>
          <w:color w:val="1D1D1B"/>
        </w:rPr>
        <w:t>включати у виховну роботу елементи відновних практик; долучати учнів до відновних практик;</w:t>
      </w:r>
    </w:p>
    <w:p w:rsidR="00EB0857" w:rsidRDefault="00130C62">
      <w:pPr>
        <w:spacing w:line="304" w:lineRule="auto"/>
        <w:ind w:left="910" w:right="3478"/>
        <w:rPr>
          <w:i/>
          <w:sz w:val="23"/>
        </w:rPr>
      </w:pPr>
      <w:r>
        <w:pict>
          <v:shape id="_x0000_s1956" style="position:absolute;left:0;text-align:left;margin-left:65.75pt;margin-top:5.5pt;width:11.35pt;height:6.05pt;z-index:16051200;mso-position-horizontal-relative:page" coordorigin="1315,110" coordsize="227,121" path="m1315,110r,120l1541,168,1315,110xe" fillcolor="#c6c6c6" stroked="f">
            <v:path arrowok="t"/>
            <w10:wrap anchorx="page"/>
          </v:shape>
        </w:pict>
      </w:r>
      <w:r>
        <w:pict>
          <v:shape id="_x0000_s1955" style="position:absolute;left:0;text-align:left;margin-left:65.75pt;margin-top:20.1pt;width:11.35pt;height:6.05pt;z-index:16051712;mso-position-horizontal-relative:page" coordorigin="1315,402" coordsize="227,121" path="m1315,402r,121l1541,461,1315,402xe" fillcolor="#c6c6c6" stroked="f">
            <v:path arrowok="t"/>
            <w10:wrap anchorx="page"/>
          </v:shape>
        </w:pict>
      </w:r>
      <w:r>
        <w:rPr>
          <w:color w:val="1D1D1B"/>
          <w:sz w:val="23"/>
        </w:rPr>
        <w:t xml:space="preserve">звертатися до медіаторів для вирішення конфліктів; втілювати </w:t>
      </w:r>
      <w:r>
        <w:rPr>
          <w:i/>
          <w:color w:val="1D1D1B"/>
          <w:sz w:val="23"/>
        </w:rPr>
        <w:t>«модель педагогів-миротворців»;</w:t>
      </w:r>
    </w:p>
    <w:p w:rsidR="00EB0857" w:rsidRDefault="00130C62">
      <w:pPr>
        <w:pStyle w:val="a3"/>
        <w:ind w:left="910"/>
      </w:pPr>
      <w:r>
        <w:pict>
          <v:shape id="_x0000_s1954" style="position:absolute;left:0;text-align:left;margin-left:65.75pt;margin-top:5.85pt;width:11.35pt;height:6.05pt;z-index:16050176;mso-position-horizontal-relative:page" coordorigin="1315,117" coordsize="227,121" path="m1315,117r,121l1541,176,1315,117xe" fillcolor="#c6c6c6" stroked="f">
            <v:path arrowok="t"/>
            <w10:wrap anchorx="page"/>
          </v:shape>
        </w:pict>
      </w:r>
      <w:r>
        <w:rPr>
          <w:color w:val="1D1D1B"/>
        </w:rPr>
        <w:t>на особистісному рівні не провокувати й не підтримувати конфліктів;</w:t>
      </w:r>
    </w:p>
    <w:p w:rsidR="00EB0857" w:rsidRDefault="00130C62">
      <w:pPr>
        <w:pStyle w:val="a3"/>
        <w:spacing w:before="71" w:line="249" w:lineRule="auto"/>
        <w:ind w:left="110" w:right="294" w:firstLine="800"/>
      </w:pPr>
      <w:r>
        <w:pict>
          <v:shape id="_x0000_s1953" style="position:absolute;left:0;text-align:left;margin-left:65.75pt;margin-top:7.25pt;width:11.35pt;height:6.05pt;z-index:-23717376;mso-position-horizontal-relative:page" coordorigin="1315,145" coordsize="227,121" path="m1315,145r,121l1541,203,1315,145xe" fillcolor="#c6c6c6" stroked="f">
            <v:path arrowok="t"/>
            <w10:wrap anchorx="page"/>
          </v:shape>
        </w:pict>
      </w:r>
      <w:r>
        <w:rPr>
          <w:color w:val="1D1D1B"/>
        </w:rPr>
        <w:t>не ігнорувати, а конструктивно реагувати на конфлікти, які виникають між учасниками навчально-виховного процесу;</w:t>
      </w:r>
    </w:p>
    <w:p w:rsidR="00EB0857" w:rsidRDefault="00130C62">
      <w:pPr>
        <w:pStyle w:val="a3"/>
        <w:spacing w:before="62"/>
        <w:ind w:left="910"/>
      </w:pPr>
      <w:r>
        <w:pict>
          <v:shape id="_x0000_s1952" style="position:absolute;left:0;text-align:left;margin-left:65.75pt;margin-top:9.25pt;width:11.35pt;height:6.05pt;z-index:16049152;mso-position-horizontal-relative:page" coordorigin="1315,185" coordsize="227,121" path="m1315,185r,121l1541,243,1315,185xe" fillcolor="#c6c6c6" stroked="f">
            <v:path arrowok="t"/>
            <w10:wrap anchorx="page"/>
          </v:shape>
        </w:pict>
      </w:r>
      <w:r>
        <w:rPr>
          <w:color w:val="1D1D1B"/>
        </w:rPr>
        <w:t>розуміти зв’язок між конфліктами на мікро- та макрорівнях;</w:t>
      </w:r>
    </w:p>
    <w:p w:rsidR="00EB0857" w:rsidRDefault="00130C62">
      <w:pPr>
        <w:pStyle w:val="a3"/>
        <w:spacing w:before="72" w:line="249" w:lineRule="auto"/>
        <w:ind w:left="110" w:firstLine="799"/>
      </w:pPr>
      <w:r>
        <w:pict>
          <v:shape id="_x0000_s1951" style="position:absolute;left:0;text-align:left;margin-left:65.75pt;margin-top:7.55pt;width:11.35pt;height:6.05pt;z-index:-23718400;mso-position-horizontal-relative:page" coordorigin="1315,151" coordsize="227,121" path="m1315,151r,121l1541,210,1315,151xe" fillcolor="#c6c6c6" stroked="f">
            <v:path arrowok="t"/>
            <w10:wrap anchorx="page"/>
          </v:shape>
        </w:pict>
      </w:r>
      <w:r>
        <w:rPr>
          <w:color w:val="1D1D1B"/>
        </w:rPr>
        <w:t>вести активну роботу з формування толерантного ставлення, недискримінації, дотримання прав людини на всіх рівнях навчально-виховного процесу;</w:t>
      </w:r>
    </w:p>
    <w:p w:rsidR="00EB0857" w:rsidRDefault="00130C62">
      <w:pPr>
        <w:pStyle w:val="a3"/>
        <w:spacing w:before="62" w:line="304" w:lineRule="auto"/>
        <w:ind w:left="910" w:right="350"/>
      </w:pPr>
      <w:r>
        <w:pict>
          <v:shape id="_x0000_s1950" style="position:absolute;left:0;text-align:left;margin-left:65.75pt;margin-top:40.75pt;width:11.35pt;height:6.05pt;z-index:16047104;mso-position-horizontal-relative:page" coordorigin="1315,815" coordsize="227,121" path="m1315,815r,121l1541,873,1315,815xe" fillcolor="#c6c6c6" stroked="f">
            <v:path arrowok="t"/>
            <w10:wrap anchorx="page"/>
          </v:shape>
        </w:pict>
      </w:r>
      <w:r>
        <w:pict>
          <v:shape id="_x0000_s1949" style="position:absolute;left:0;text-align:left;margin-left:65.75pt;margin-top:8.25pt;width:11.35pt;height:6.05pt;z-index:16048128;mso-position-horizontal-relative:page" coordorigin="1315,165" coordsize="227,121" path="m1315,165r,121l1541,224,1315,165xe" fillcolor="#c6c6c6" stroked="f">
            <v:path arrowok="t"/>
            <w10:wrap anchorx="page"/>
          </v:shape>
        </w:pict>
      </w:r>
      <w:r>
        <w:pict>
          <v:shape id="_x0000_s1948" style="position:absolute;left:0;text-align:left;margin-left:65.75pt;margin-top:22.9pt;width:11.35pt;height:6.05pt;z-index:16048640;mso-position-horizontal-relative:page" coordorigin="1315,458" coordsize="227,121" path="m1315,458r,121l1541,516,1315,458xe" fillcolor="#c6c6c6" stroked="f">
            <v:path arrowok="t"/>
            <w10:wrap anchorx="page"/>
          </v:shape>
        </w:pict>
      </w:r>
      <w:r>
        <w:rPr>
          <w:color w:val="1D1D1B"/>
        </w:rPr>
        <w:t>уникати насильницьких способів підтримання дисципліни, зокрема тілесних покарань; розуміти особливості роботи закладу освіти в ситуації воєнного конфлікту в країні⁵⁸; дбати про власне здоров’я;</w:t>
      </w:r>
    </w:p>
    <w:p w:rsidR="00EB0857" w:rsidRDefault="00130C62">
      <w:pPr>
        <w:pStyle w:val="a3"/>
        <w:ind w:left="910"/>
      </w:pPr>
      <w:r>
        <w:pict>
          <v:shape id="_x0000_s1947" style="position:absolute;left:0;text-align:left;margin-left:65.75pt;margin-top:1.85pt;width:11.35pt;height:6.05pt;z-index:16047616;mso-position-horizontal-relative:page" coordorigin="1315,37" coordsize="227,121" path="m1315,37r,121l1541,96,1315,37xe" fillcolor="#c6c6c6" stroked="f">
            <v:path arrowok="t"/>
            <w10:wrap anchorx="page"/>
          </v:shape>
        </w:pict>
      </w:r>
      <w:r>
        <w:rPr>
          <w:color w:val="1D1D1B"/>
        </w:rPr>
        <w:t>вживати заходів профілактики емоційного вигорання.</w:t>
      </w:r>
    </w:p>
    <w:p w:rsidR="00EB0857" w:rsidRDefault="00130C62">
      <w:pPr>
        <w:pStyle w:val="a3"/>
        <w:spacing w:before="72" w:line="249" w:lineRule="auto"/>
        <w:ind w:left="110" w:right="295" w:firstLine="399"/>
        <w:jc w:val="both"/>
      </w:pPr>
      <w:r>
        <w:rPr>
          <w:color w:val="1D1D1B"/>
        </w:rPr>
        <w:t>Щойно</w:t>
      </w:r>
      <w:r>
        <w:rPr>
          <w:color w:val="1D1D1B"/>
          <w:spacing w:val="-7"/>
        </w:rPr>
        <w:t xml:space="preserve"> </w:t>
      </w:r>
      <w:r>
        <w:rPr>
          <w:color w:val="1D1D1B"/>
        </w:rPr>
        <w:t>школа</w:t>
      </w:r>
      <w:r>
        <w:rPr>
          <w:color w:val="1D1D1B"/>
          <w:spacing w:val="-7"/>
        </w:rPr>
        <w:t xml:space="preserve"> </w:t>
      </w:r>
      <w:r>
        <w:rPr>
          <w:color w:val="1D1D1B"/>
        </w:rPr>
        <w:t>ґрунтовно</w:t>
      </w:r>
      <w:r>
        <w:rPr>
          <w:color w:val="1D1D1B"/>
          <w:spacing w:val="-7"/>
        </w:rPr>
        <w:t xml:space="preserve"> </w:t>
      </w:r>
      <w:r>
        <w:rPr>
          <w:color w:val="1D1D1B"/>
        </w:rPr>
        <w:t>береться</w:t>
      </w:r>
      <w:r>
        <w:rPr>
          <w:color w:val="1D1D1B"/>
          <w:spacing w:val="-7"/>
        </w:rPr>
        <w:t xml:space="preserve"> </w:t>
      </w:r>
      <w:r>
        <w:rPr>
          <w:color w:val="1D1D1B"/>
        </w:rPr>
        <w:t>за</w:t>
      </w:r>
      <w:r>
        <w:rPr>
          <w:color w:val="1D1D1B"/>
          <w:spacing w:val="-7"/>
        </w:rPr>
        <w:t xml:space="preserve"> </w:t>
      </w:r>
      <w:r>
        <w:rPr>
          <w:color w:val="1D1D1B"/>
        </w:rPr>
        <w:t>відновні</w:t>
      </w:r>
      <w:r>
        <w:rPr>
          <w:color w:val="1D1D1B"/>
          <w:spacing w:val="-7"/>
        </w:rPr>
        <w:t xml:space="preserve"> </w:t>
      </w:r>
      <w:r>
        <w:rPr>
          <w:color w:val="1D1D1B"/>
        </w:rPr>
        <w:t>практики</w:t>
      </w:r>
      <w:r>
        <w:rPr>
          <w:color w:val="1D1D1B"/>
          <w:spacing w:val="-7"/>
        </w:rPr>
        <w:t xml:space="preserve"> </w:t>
      </w:r>
      <w:r>
        <w:rPr>
          <w:color w:val="1D1D1B"/>
        </w:rPr>
        <w:t>і</w:t>
      </w:r>
      <w:r>
        <w:rPr>
          <w:color w:val="1D1D1B"/>
          <w:spacing w:val="-7"/>
        </w:rPr>
        <w:t xml:space="preserve"> </w:t>
      </w:r>
      <w:r>
        <w:rPr>
          <w:color w:val="1D1D1B"/>
        </w:rPr>
        <w:t>включає</w:t>
      </w:r>
      <w:r>
        <w:rPr>
          <w:color w:val="1D1D1B"/>
          <w:spacing w:val="-7"/>
        </w:rPr>
        <w:t xml:space="preserve"> </w:t>
      </w:r>
      <w:r>
        <w:rPr>
          <w:color w:val="1D1D1B"/>
        </w:rPr>
        <w:t>філософію</w:t>
      </w:r>
      <w:r>
        <w:rPr>
          <w:color w:val="1D1D1B"/>
          <w:spacing w:val="-7"/>
        </w:rPr>
        <w:t xml:space="preserve"> </w:t>
      </w:r>
      <w:r>
        <w:rPr>
          <w:color w:val="1D1D1B"/>
        </w:rPr>
        <w:t>відновлення</w:t>
      </w:r>
      <w:r>
        <w:rPr>
          <w:color w:val="1D1D1B"/>
          <w:spacing w:val="-6"/>
        </w:rPr>
        <w:t xml:space="preserve"> </w:t>
      </w:r>
      <w:r>
        <w:rPr>
          <w:color w:val="1D1D1B"/>
        </w:rPr>
        <w:t xml:space="preserve">з усіма її методиками у шкільну </w:t>
      </w:r>
      <w:r>
        <w:rPr>
          <w:color w:val="1D1D1B"/>
          <w:spacing w:val="-6"/>
        </w:rPr>
        <w:t xml:space="preserve">культуру, </w:t>
      </w:r>
      <w:r>
        <w:rPr>
          <w:color w:val="1D1D1B"/>
        </w:rPr>
        <w:t xml:space="preserve">з’ясовується, що в порівнянні з традиційними способами вирішення конфліктів вона досягає кращих </w:t>
      </w:r>
      <w:r>
        <w:rPr>
          <w:color w:val="1D1D1B"/>
          <w:spacing w:val="-5"/>
        </w:rPr>
        <w:t xml:space="preserve">результатів </w:t>
      </w:r>
      <w:r>
        <w:rPr>
          <w:color w:val="1D1D1B"/>
        </w:rPr>
        <w:t>за коротший</w:t>
      </w:r>
      <w:r>
        <w:rPr>
          <w:color w:val="1D1D1B"/>
          <w:spacing w:val="-13"/>
        </w:rPr>
        <w:t xml:space="preserve"> </w:t>
      </w:r>
      <w:r>
        <w:rPr>
          <w:color w:val="1D1D1B"/>
        </w:rPr>
        <w:t>час.</w:t>
      </w:r>
    </w:p>
    <w:p w:rsidR="00EB0857" w:rsidRDefault="00130C62">
      <w:pPr>
        <w:spacing w:before="63" w:line="249" w:lineRule="auto"/>
        <w:ind w:left="110" w:right="293" w:firstLine="399"/>
        <w:jc w:val="both"/>
        <w:rPr>
          <w:i/>
          <w:sz w:val="23"/>
        </w:rPr>
      </w:pPr>
      <w:r>
        <w:rPr>
          <w:color w:val="1D1D1B"/>
          <w:sz w:val="23"/>
        </w:rPr>
        <w:t xml:space="preserve">У закладах освіти у межах відновного підходу доречно впроваджувати </w:t>
      </w:r>
      <w:r>
        <w:rPr>
          <w:i/>
          <w:color w:val="1D1D1B"/>
          <w:sz w:val="23"/>
        </w:rPr>
        <w:t>відновлювальну медіацію та Кола.</w:t>
      </w:r>
    </w:p>
    <w:p w:rsidR="00EB0857" w:rsidRDefault="00130C62">
      <w:pPr>
        <w:pStyle w:val="a3"/>
        <w:spacing w:before="62" w:line="249" w:lineRule="auto"/>
        <w:ind w:left="110" w:right="295" w:firstLine="399"/>
        <w:jc w:val="both"/>
      </w:pPr>
      <w:r>
        <w:rPr>
          <w:b/>
          <w:i/>
          <w:color w:val="1D1D1B"/>
        </w:rPr>
        <w:t>Відновлювальна</w:t>
      </w:r>
      <w:r>
        <w:rPr>
          <w:b/>
          <w:i/>
          <w:color w:val="1D1D1B"/>
          <w:spacing w:val="-11"/>
        </w:rPr>
        <w:t xml:space="preserve"> </w:t>
      </w:r>
      <w:r>
        <w:rPr>
          <w:b/>
          <w:i/>
          <w:color w:val="1D1D1B"/>
        </w:rPr>
        <w:t>медіація</w:t>
      </w:r>
      <w:r>
        <w:rPr>
          <w:b/>
          <w:i/>
          <w:color w:val="1D1D1B"/>
          <w:spacing w:val="-11"/>
        </w:rPr>
        <w:t xml:space="preserve"> </w:t>
      </w:r>
      <w:r>
        <w:rPr>
          <w:color w:val="1D1D1B"/>
        </w:rPr>
        <w:t>–</w:t>
      </w:r>
      <w:r>
        <w:rPr>
          <w:color w:val="1D1D1B"/>
          <w:spacing w:val="-11"/>
        </w:rPr>
        <w:t xml:space="preserve"> </w:t>
      </w:r>
      <w:r>
        <w:rPr>
          <w:color w:val="1D1D1B"/>
        </w:rPr>
        <w:t>це</w:t>
      </w:r>
      <w:r>
        <w:rPr>
          <w:color w:val="1D1D1B"/>
          <w:spacing w:val="-10"/>
        </w:rPr>
        <w:t xml:space="preserve"> </w:t>
      </w:r>
      <w:r>
        <w:rPr>
          <w:color w:val="1D1D1B"/>
        </w:rPr>
        <w:t>процес,</w:t>
      </w:r>
      <w:r>
        <w:rPr>
          <w:color w:val="1D1D1B"/>
          <w:spacing w:val="-11"/>
        </w:rPr>
        <w:t xml:space="preserve"> </w:t>
      </w:r>
      <w:r>
        <w:rPr>
          <w:color w:val="1D1D1B"/>
        </w:rPr>
        <w:t>у</w:t>
      </w:r>
      <w:r>
        <w:rPr>
          <w:color w:val="1D1D1B"/>
          <w:spacing w:val="-11"/>
        </w:rPr>
        <w:t xml:space="preserve"> </w:t>
      </w:r>
      <w:r>
        <w:rPr>
          <w:color w:val="1D1D1B"/>
        </w:rPr>
        <w:t>якому</w:t>
      </w:r>
      <w:r>
        <w:rPr>
          <w:color w:val="1D1D1B"/>
          <w:spacing w:val="-10"/>
        </w:rPr>
        <w:t xml:space="preserve"> </w:t>
      </w:r>
      <w:r>
        <w:rPr>
          <w:color w:val="1D1D1B"/>
          <w:spacing w:val="-3"/>
        </w:rPr>
        <w:t>медіатор</w:t>
      </w:r>
      <w:r>
        <w:rPr>
          <w:color w:val="1D1D1B"/>
          <w:spacing w:val="-11"/>
        </w:rPr>
        <w:t xml:space="preserve"> </w:t>
      </w:r>
      <w:r>
        <w:rPr>
          <w:color w:val="1D1D1B"/>
        </w:rPr>
        <w:t>створює</w:t>
      </w:r>
      <w:r>
        <w:rPr>
          <w:color w:val="1D1D1B"/>
          <w:spacing w:val="-11"/>
        </w:rPr>
        <w:t xml:space="preserve"> </w:t>
      </w:r>
      <w:r>
        <w:rPr>
          <w:color w:val="1D1D1B"/>
        </w:rPr>
        <w:t>умови</w:t>
      </w:r>
      <w:r>
        <w:rPr>
          <w:color w:val="1D1D1B"/>
          <w:spacing w:val="-10"/>
        </w:rPr>
        <w:t xml:space="preserve"> </w:t>
      </w:r>
      <w:r>
        <w:rPr>
          <w:color w:val="1D1D1B"/>
        </w:rPr>
        <w:t>для</w:t>
      </w:r>
      <w:r>
        <w:rPr>
          <w:color w:val="1D1D1B"/>
          <w:spacing w:val="-11"/>
        </w:rPr>
        <w:t xml:space="preserve"> </w:t>
      </w:r>
      <w:r>
        <w:rPr>
          <w:color w:val="1D1D1B"/>
        </w:rPr>
        <w:t xml:space="preserve">відновлення здатності людей розуміти один </w:t>
      </w:r>
      <w:r>
        <w:rPr>
          <w:color w:val="1D1D1B"/>
          <w:spacing w:val="-3"/>
        </w:rPr>
        <w:t xml:space="preserve">одного </w:t>
      </w:r>
      <w:r>
        <w:rPr>
          <w:color w:val="1D1D1B"/>
        </w:rPr>
        <w:t>і домовлятися про прийнятні для них варіанти вирішення</w:t>
      </w:r>
      <w:r>
        <w:rPr>
          <w:color w:val="1D1D1B"/>
          <w:spacing w:val="-14"/>
        </w:rPr>
        <w:t xml:space="preserve"> </w:t>
      </w:r>
      <w:r>
        <w:rPr>
          <w:color w:val="1D1D1B"/>
          <w:spacing w:val="-3"/>
        </w:rPr>
        <w:t>проблем</w:t>
      </w:r>
      <w:r>
        <w:rPr>
          <w:color w:val="1D1D1B"/>
          <w:spacing w:val="-14"/>
        </w:rPr>
        <w:t xml:space="preserve"> </w:t>
      </w:r>
      <w:r>
        <w:rPr>
          <w:color w:val="1D1D1B"/>
        </w:rPr>
        <w:t>(за</w:t>
      </w:r>
      <w:r>
        <w:rPr>
          <w:color w:val="1D1D1B"/>
          <w:spacing w:val="-13"/>
        </w:rPr>
        <w:t xml:space="preserve"> </w:t>
      </w:r>
      <w:r>
        <w:rPr>
          <w:color w:val="1D1D1B"/>
        </w:rPr>
        <w:t>потреби</w:t>
      </w:r>
      <w:r>
        <w:rPr>
          <w:color w:val="1D1D1B"/>
          <w:spacing w:val="-13"/>
        </w:rPr>
        <w:t xml:space="preserve"> </w:t>
      </w:r>
      <w:r>
        <w:rPr>
          <w:color w:val="1D1D1B"/>
        </w:rPr>
        <w:t>–</w:t>
      </w:r>
      <w:r>
        <w:rPr>
          <w:color w:val="1D1D1B"/>
          <w:spacing w:val="-13"/>
        </w:rPr>
        <w:t xml:space="preserve"> </w:t>
      </w:r>
      <w:r>
        <w:rPr>
          <w:color w:val="1D1D1B"/>
        </w:rPr>
        <w:t>про</w:t>
      </w:r>
      <w:r>
        <w:rPr>
          <w:color w:val="1D1D1B"/>
          <w:spacing w:val="-14"/>
        </w:rPr>
        <w:t xml:space="preserve"> </w:t>
      </w:r>
      <w:r>
        <w:rPr>
          <w:color w:val="1D1D1B"/>
        </w:rPr>
        <w:t>загладжування</w:t>
      </w:r>
      <w:r>
        <w:rPr>
          <w:color w:val="1D1D1B"/>
          <w:spacing w:val="-13"/>
        </w:rPr>
        <w:t xml:space="preserve"> </w:t>
      </w:r>
      <w:r>
        <w:rPr>
          <w:color w:val="1D1D1B"/>
        </w:rPr>
        <w:t>заподіяної</w:t>
      </w:r>
      <w:r>
        <w:rPr>
          <w:color w:val="1D1D1B"/>
          <w:spacing w:val="-13"/>
        </w:rPr>
        <w:t xml:space="preserve"> </w:t>
      </w:r>
      <w:r>
        <w:rPr>
          <w:color w:val="1D1D1B"/>
        </w:rPr>
        <w:t>шкоди),</w:t>
      </w:r>
      <w:r>
        <w:rPr>
          <w:color w:val="1D1D1B"/>
          <w:spacing w:val="-14"/>
        </w:rPr>
        <w:t xml:space="preserve"> </w:t>
      </w:r>
      <w:r>
        <w:rPr>
          <w:color w:val="1D1D1B"/>
        </w:rPr>
        <w:t>що</w:t>
      </w:r>
      <w:r>
        <w:rPr>
          <w:color w:val="1D1D1B"/>
          <w:spacing w:val="-13"/>
        </w:rPr>
        <w:t xml:space="preserve"> </w:t>
      </w:r>
      <w:r>
        <w:rPr>
          <w:color w:val="1D1D1B"/>
        </w:rPr>
        <w:t>виникли</w:t>
      </w:r>
      <w:r>
        <w:rPr>
          <w:color w:val="1D1D1B"/>
          <w:spacing w:val="-15"/>
        </w:rPr>
        <w:t xml:space="preserve"> </w:t>
      </w:r>
      <w:r>
        <w:rPr>
          <w:color w:val="1D1D1B"/>
        </w:rPr>
        <w:t>внаслідок конфліктних або кримінальних</w:t>
      </w:r>
      <w:r>
        <w:rPr>
          <w:color w:val="1D1D1B"/>
          <w:spacing w:val="-4"/>
        </w:rPr>
        <w:t xml:space="preserve"> </w:t>
      </w:r>
      <w:r>
        <w:rPr>
          <w:color w:val="1D1D1B"/>
        </w:rPr>
        <w:t>ситуацій.</w:t>
      </w:r>
    </w:p>
    <w:p w:rsidR="00EB0857" w:rsidRDefault="00130C62">
      <w:pPr>
        <w:pStyle w:val="a3"/>
        <w:spacing w:before="63" w:line="249" w:lineRule="auto"/>
        <w:ind w:left="110" w:right="294" w:firstLine="399"/>
        <w:jc w:val="both"/>
      </w:pPr>
      <w:r>
        <w:rPr>
          <w:b/>
          <w:i/>
          <w:color w:val="1D1D1B"/>
          <w:spacing w:val="-4"/>
        </w:rPr>
        <w:t>Коло</w:t>
      </w:r>
      <w:r>
        <w:rPr>
          <w:b/>
          <w:i/>
          <w:color w:val="1D1D1B"/>
          <w:spacing w:val="-12"/>
        </w:rPr>
        <w:t xml:space="preserve"> </w:t>
      </w:r>
      <w:r>
        <w:rPr>
          <w:color w:val="1D1D1B"/>
        </w:rPr>
        <w:t>–</w:t>
      </w:r>
      <w:r>
        <w:rPr>
          <w:color w:val="1D1D1B"/>
          <w:spacing w:val="-11"/>
        </w:rPr>
        <w:t xml:space="preserve"> </w:t>
      </w:r>
      <w:r>
        <w:rPr>
          <w:color w:val="1D1D1B"/>
        </w:rPr>
        <w:t>це</w:t>
      </w:r>
      <w:r>
        <w:rPr>
          <w:color w:val="1D1D1B"/>
          <w:spacing w:val="-12"/>
        </w:rPr>
        <w:t xml:space="preserve"> </w:t>
      </w:r>
      <w:r>
        <w:rPr>
          <w:color w:val="1D1D1B"/>
        </w:rPr>
        <w:t>багатовіковий</w:t>
      </w:r>
      <w:r>
        <w:rPr>
          <w:color w:val="1D1D1B"/>
          <w:spacing w:val="-11"/>
        </w:rPr>
        <w:t xml:space="preserve"> </w:t>
      </w:r>
      <w:r>
        <w:rPr>
          <w:color w:val="1D1D1B"/>
        </w:rPr>
        <w:t>спосіб</w:t>
      </w:r>
      <w:r>
        <w:rPr>
          <w:color w:val="1D1D1B"/>
          <w:spacing w:val="-11"/>
        </w:rPr>
        <w:t xml:space="preserve"> </w:t>
      </w:r>
      <w:r>
        <w:rPr>
          <w:color w:val="1D1D1B"/>
        </w:rPr>
        <w:t>вирішення</w:t>
      </w:r>
      <w:r>
        <w:rPr>
          <w:color w:val="1D1D1B"/>
          <w:spacing w:val="-12"/>
        </w:rPr>
        <w:t xml:space="preserve"> </w:t>
      </w:r>
      <w:r>
        <w:rPr>
          <w:color w:val="1D1D1B"/>
        </w:rPr>
        <w:t>конфліктів,</w:t>
      </w:r>
      <w:r>
        <w:rPr>
          <w:color w:val="1D1D1B"/>
          <w:spacing w:val="-11"/>
        </w:rPr>
        <w:t xml:space="preserve"> </w:t>
      </w:r>
      <w:r>
        <w:rPr>
          <w:color w:val="1D1D1B"/>
        </w:rPr>
        <w:t>який</w:t>
      </w:r>
      <w:r>
        <w:rPr>
          <w:color w:val="1D1D1B"/>
          <w:spacing w:val="-12"/>
        </w:rPr>
        <w:t xml:space="preserve"> </w:t>
      </w:r>
      <w:r>
        <w:rPr>
          <w:color w:val="1D1D1B"/>
        </w:rPr>
        <w:t>у</w:t>
      </w:r>
      <w:r>
        <w:rPr>
          <w:color w:val="1D1D1B"/>
          <w:spacing w:val="-11"/>
        </w:rPr>
        <w:t xml:space="preserve"> </w:t>
      </w:r>
      <w:r>
        <w:rPr>
          <w:color w:val="1D1D1B"/>
        </w:rPr>
        <w:t>різних</w:t>
      </w:r>
      <w:r>
        <w:rPr>
          <w:color w:val="1D1D1B"/>
          <w:spacing w:val="-11"/>
        </w:rPr>
        <w:t xml:space="preserve"> </w:t>
      </w:r>
      <w:r>
        <w:rPr>
          <w:color w:val="1D1D1B"/>
        </w:rPr>
        <w:t>формах</w:t>
      </w:r>
      <w:r>
        <w:rPr>
          <w:color w:val="1D1D1B"/>
          <w:spacing w:val="-12"/>
        </w:rPr>
        <w:t xml:space="preserve"> </w:t>
      </w:r>
      <w:r>
        <w:rPr>
          <w:color w:val="1D1D1B"/>
        </w:rPr>
        <w:t>існує</w:t>
      </w:r>
      <w:r>
        <w:rPr>
          <w:color w:val="1D1D1B"/>
          <w:spacing w:val="-11"/>
        </w:rPr>
        <w:t xml:space="preserve"> </w:t>
      </w:r>
      <w:r>
        <w:rPr>
          <w:color w:val="1D1D1B"/>
        </w:rPr>
        <w:t>в</w:t>
      </w:r>
      <w:r>
        <w:rPr>
          <w:color w:val="1D1D1B"/>
          <w:spacing w:val="-12"/>
        </w:rPr>
        <w:t xml:space="preserve"> </w:t>
      </w:r>
      <w:r>
        <w:rPr>
          <w:color w:val="1D1D1B"/>
          <w:spacing w:val="-4"/>
        </w:rPr>
        <w:t xml:space="preserve">культурі </w:t>
      </w:r>
      <w:r>
        <w:rPr>
          <w:color w:val="1D1D1B"/>
          <w:spacing w:val="-3"/>
        </w:rPr>
        <w:t xml:space="preserve">багатьох </w:t>
      </w:r>
      <w:r>
        <w:rPr>
          <w:color w:val="1D1D1B"/>
        </w:rPr>
        <w:t xml:space="preserve">народів. Українці теж зберегли у своїй життєдіяльности такі форми </w:t>
      </w:r>
      <w:r>
        <w:rPr>
          <w:color w:val="1D1D1B"/>
          <w:spacing w:val="-3"/>
        </w:rPr>
        <w:t xml:space="preserve">культури, </w:t>
      </w:r>
      <w:r>
        <w:rPr>
          <w:color w:val="1D1D1B"/>
        </w:rPr>
        <w:t>в яких сім’я</w:t>
      </w:r>
      <w:r>
        <w:rPr>
          <w:color w:val="1D1D1B"/>
          <w:spacing w:val="-9"/>
        </w:rPr>
        <w:t xml:space="preserve"> </w:t>
      </w:r>
      <w:r>
        <w:rPr>
          <w:color w:val="1D1D1B"/>
        </w:rPr>
        <w:t>і</w:t>
      </w:r>
      <w:r>
        <w:rPr>
          <w:color w:val="1D1D1B"/>
          <w:spacing w:val="-8"/>
        </w:rPr>
        <w:t xml:space="preserve"> </w:t>
      </w:r>
      <w:r>
        <w:rPr>
          <w:color w:val="1D1D1B"/>
        </w:rPr>
        <w:t>учасники</w:t>
      </w:r>
      <w:r>
        <w:rPr>
          <w:color w:val="1D1D1B"/>
          <w:spacing w:val="-9"/>
        </w:rPr>
        <w:t xml:space="preserve"> </w:t>
      </w:r>
      <w:r>
        <w:rPr>
          <w:color w:val="1D1D1B"/>
        </w:rPr>
        <w:t>конфліктної</w:t>
      </w:r>
      <w:r>
        <w:rPr>
          <w:color w:val="1D1D1B"/>
          <w:spacing w:val="-8"/>
        </w:rPr>
        <w:t xml:space="preserve"> </w:t>
      </w:r>
      <w:r>
        <w:rPr>
          <w:color w:val="1D1D1B"/>
        </w:rPr>
        <w:t>або</w:t>
      </w:r>
      <w:r>
        <w:rPr>
          <w:color w:val="1D1D1B"/>
          <w:spacing w:val="-8"/>
        </w:rPr>
        <w:t xml:space="preserve"> </w:t>
      </w:r>
      <w:r>
        <w:rPr>
          <w:color w:val="1D1D1B"/>
        </w:rPr>
        <w:t>кримінальної</w:t>
      </w:r>
      <w:r>
        <w:rPr>
          <w:color w:val="1D1D1B"/>
          <w:spacing w:val="-9"/>
        </w:rPr>
        <w:t xml:space="preserve"> </w:t>
      </w:r>
      <w:r>
        <w:rPr>
          <w:color w:val="1D1D1B"/>
        </w:rPr>
        <w:t>ситуації,</w:t>
      </w:r>
      <w:r>
        <w:rPr>
          <w:color w:val="1D1D1B"/>
          <w:spacing w:val="-8"/>
        </w:rPr>
        <w:t xml:space="preserve"> </w:t>
      </w:r>
      <w:r>
        <w:rPr>
          <w:color w:val="1D1D1B"/>
        </w:rPr>
        <w:t>звертаючись</w:t>
      </w:r>
      <w:r>
        <w:rPr>
          <w:color w:val="1D1D1B"/>
          <w:spacing w:val="-8"/>
        </w:rPr>
        <w:t xml:space="preserve"> </w:t>
      </w:r>
      <w:r>
        <w:rPr>
          <w:color w:val="1D1D1B"/>
        </w:rPr>
        <w:t>до</w:t>
      </w:r>
      <w:r>
        <w:rPr>
          <w:color w:val="1D1D1B"/>
          <w:spacing w:val="-9"/>
        </w:rPr>
        <w:t xml:space="preserve"> </w:t>
      </w:r>
      <w:r>
        <w:rPr>
          <w:color w:val="1D1D1B"/>
        </w:rPr>
        <w:t>традицій</w:t>
      </w:r>
      <w:r>
        <w:rPr>
          <w:color w:val="1D1D1B"/>
          <w:spacing w:val="-8"/>
        </w:rPr>
        <w:t xml:space="preserve"> </w:t>
      </w:r>
      <w:r>
        <w:rPr>
          <w:color w:val="1D1D1B"/>
        </w:rPr>
        <w:t>примирення</w:t>
      </w:r>
      <w:r>
        <w:rPr>
          <w:color w:val="1D1D1B"/>
          <w:spacing w:val="-9"/>
        </w:rPr>
        <w:t xml:space="preserve"> </w:t>
      </w:r>
      <w:r>
        <w:rPr>
          <w:color w:val="1D1D1B"/>
        </w:rPr>
        <w:t>в кризові</w:t>
      </w:r>
      <w:r>
        <w:rPr>
          <w:color w:val="1D1D1B"/>
          <w:spacing w:val="-8"/>
        </w:rPr>
        <w:t xml:space="preserve"> </w:t>
      </w:r>
      <w:r>
        <w:rPr>
          <w:color w:val="1D1D1B"/>
        </w:rPr>
        <w:t>моменти</w:t>
      </w:r>
      <w:r>
        <w:rPr>
          <w:color w:val="1D1D1B"/>
          <w:spacing w:val="-8"/>
        </w:rPr>
        <w:t xml:space="preserve"> </w:t>
      </w:r>
      <w:r>
        <w:rPr>
          <w:color w:val="1D1D1B"/>
        </w:rPr>
        <w:t>свого</w:t>
      </w:r>
      <w:r>
        <w:rPr>
          <w:color w:val="1D1D1B"/>
          <w:spacing w:val="-8"/>
        </w:rPr>
        <w:t xml:space="preserve"> </w:t>
      </w:r>
      <w:r>
        <w:rPr>
          <w:color w:val="1D1D1B"/>
        </w:rPr>
        <w:t>життя,</w:t>
      </w:r>
      <w:r>
        <w:rPr>
          <w:color w:val="1D1D1B"/>
          <w:spacing w:val="-8"/>
        </w:rPr>
        <w:t xml:space="preserve"> </w:t>
      </w:r>
      <w:r>
        <w:rPr>
          <w:color w:val="1D1D1B"/>
        </w:rPr>
        <w:t>спільно</w:t>
      </w:r>
      <w:r>
        <w:rPr>
          <w:color w:val="1D1D1B"/>
          <w:spacing w:val="-8"/>
        </w:rPr>
        <w:t xml:space="preserve"> </w:t>
      </w:r>
      <w:r>
        <w:rPr>
          <w:color w:val="1D1D1B"/>
        </w:rPr>
        <w:t>вирішують,</w:t>
      </w:r>
      <w:r>
        <w:rPr>
          <w:color w:val="1D1D1B"/>
          <w:spacing w:val="-8"/>
        </w:rPr>
        <w:t xml:space="preserve"> </w:t>
      </w:r>
      <w:r>
        <w:rPr>
          <w:color w:val="1D1D1B"/>
        </w:rPr>
        <w:t>як</w:t>
      </w:r>
      <w:r>
        <w:rPr>
          <w:color w:val="1D1D1B"/>
          <w:spacing w:val="-8"/>
        </w:rPr>
        <w:t xml:space="preserve"> </w:t>
      </w:r>
      <w:r>
        <w:rPr>
          <w:color w:val="1D1D1B"/>
        </w:rPr>
        <w:t>змінити</w:t>
      </w:r>
      <w:r>
        <w:rPr>
          <w:color w:val="1D1D1B"/>
          <w:spacing w:val="-8"/>
        </w:rPr>
        <w:t xml:space="preserve"> </w:t>
      </w:r>
      <w:r>
        <w:rPr>
          <w:color w:val="1D1D1B"/>
        </w:rPr>
        <w:t>ситуацію</w:t>
      </w:r>
      <w:r>
        <w:rPr>
          <w:color w:val="1D1D1B"/>
          <w:spacing w:val="-8"/>
        </w:rPr>
        <w:t xml:space="preserve"> </w:t>
      </w:r>
      <w:r>
        <w:rPr>
          <w:color w:val="1D1D1B"/>
        </w:rPr>
        <w:t>в</w:t>
      </w:r>
      <w:r>
        <w:rPr>
          <w:color w:val="1D1D1B"/>
          <w:spacing w:val="-8"/>
        </w:rPr>
        <w:t xml:space="preserve"> </w:t>
      </w:r>
      <w:r>
        <w:rPr>
          <w:color w:val="1D1D1B"/>
        </w:rPr>
        <w:t>інтересах</w:t>
      </w:r>
      <w:r>
        <w:rPr>
          <w:color w:val="1D1D1B"/>
          <w:spacing w:val="-7"/>
        </w:rPr>
        <w:t xml:space="preserve"> </w:t>
      </w:r>
      <w:r>
        <w:rPr>
          <w:color w:val="1D1D1B"/>
        </w:rPr>
        <w:t>кожної</w:t>
      </w:r>
      <w:r>
        <w:rPr>
          <w:color w:val="1D1D1B"/>
          <w:spacing w:val="-8"/>
        </w:rPr>
        <w:t xml:space="preserve"> </w:t>
      </w:r>
      <w:r>
        <w:rPr>
          <w:color w:val="1D1D1B"/>
        </w:rPr>
        <w:t>з</w:t>
      </w:r>
      <w:r>
        <w:rPr>
          <w:color w:val="1D1D1B"/>
          <w:spacing w:val="-8"/>
        </w:rPr>
        <w:t xml:space="preserve"> </w:t>
      </w:r>
      <w:r>
        <w:rPr>
          <w:color w:val="1D1D1B"/>
        </w:rPr>
        <w:t>тим, щоб це сприяло реалізації моральних</w:t>
      </w:r>
      <w:r>
        <w:rPr>
          <w:color w:val="1D1D1B"/>
          <w:spacing w:val="-6"/>
        </w:rPr>
        <w:t xml:space="preserve"> </w:t>
      </w:r>
      <w:r>
        <w:rPr>
          <w:color w:val="1D1D1B"/>
        </w:rPr>
        <w:t>цінностей.</w:t>
      </w:r>
    </w:p>
    <w:p w:rsidR="00EB0857" w:rsidRDefault="00EB0857">
      <w:pPr>
        <w:pStyle w:val="a3"/>
        <w:rPr>
          <w:sz w:val="20"/>
        </w:rPr>
      </w:pPr>
    </w:p>
    <w:p w:rsidR="00EB0857" w:rsidRDefault="00130C62">
      <w:pPr>
        <w:pStyle w:val="a3"/>
        <w:spacing w:before="6"/>
        <w:rPr>
          <w:sz w:val="19"/>
        </w:rPr>
      </w:pPr>
      <w:r>
        <w:pict>
          <v:shape id="_x0000_s1946" style="position:absolute;margin-left:46.65pt;margin-top:13.7pt;width:502.85pt;height:.1pt;z-index:-15410688;mso-wrap-distance-left:0;mso-wrap-distance-right:0;mso-position-horizontal-relative:page" coordorigin="933,274" coordsize="10057,0" path="m933,274r10056,e" filled="f" strokecolor="#706f6f" strokeweight=".34994mm">
            <v:path arrowok="t"/>
            <w10:wrap type="topAndBottom" anchorx="page"/>
          </v:shape>
        </w:pict>
      </w:r>
    </w:p>
    <w:p w:rsidR="00EB0857" w:rsidRDefault="00130C62">
      <w:pPr>
        <w:spacing w:before="28" w:line="249" w:lineRule="auto"/>
        <w:ind w:left="165" w:right="269"/>
        <w:jc w:val="both"/>
        <w:rPr>
          <w:sz w:val="18"/>
        </w:rPr>
      </w:pPr>
      <w:r>
        <w:rPr>
          <w:color w:val="1D1D1B"/>
          <w:sz w:val="18"/>
        </w:rPr>
        <w:t>⁵⁸ Більш детально особливості роботи навчального закладу в ситуації воєнного конфлікту в країні висвітлено в методичному посібнику: Соціально-педагогічна та психологічна допомога сім’ям з дітьми в період воєнного конфлікту: навчально-методичний посібник. – К.: Агентство «Україна». – 2015. – 176 с.</w:t>
      </w:r>
    </w:p>
    <w:p w:rsidR="00EB0857" w:rsidRDefault="00EB0857">
      <w:pPr>
        <w:spacing w:line="249" w:lineRule="auto"/>
        <w:jc w:val="both"/>
        <w:rPr>
          <w:sz w:val="18"/>
        </w:rPr>
        <w:sectPr w:rsidR="00EB0857">
          <w:headerReference w:type="default" r:id="rId616"/>
          <w:footerReference w:type="default" r:id="rId617"/>
          <w:pgSz w:w="11910" w:h="16840"/>
          <w:pgMar w:top="580" w:right="640" w:bottom="560" w:left="760" w:header="0" w:footer="366" w:gutter="0"/>
          <w:cols w:space="720"/>
        </w:sectPr>
      </w:pPr>
    </w:p>
    <w:p w:rsidR="00EB0857" w:rsidRDefault="00130C62">
      <w:pPr>
        <w:spacing w:before="79"/>
        <w:ind w:left="172"/>
        <w:rPr>
          <w:rFonts w:ascii="Tahoma" w:hAnsi="Tahoma"/>
          <w:b/>
          <w:sz w:val="16"/>
        </w:rPr>
      </w:pPr>
      <w:r>
        <w:lastRenderedPageBreak/>
        <w:pict>
          <v:shape id="_x0000_s1945" style="position:absolute;left:0;text-align:left;margin-left:47.6pt;margin-top:17.9pt;width:502.85pt;height:.1pt;z-index:-15403520;mso-wrap-distance-left:0;mso-wrap-distance-right:0;mso-position-horizontal-relative:page" coordorigin="952,358" coordsize="10057,0" path="m952,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130C62">
      <w:pPr>
        <w:pStyle w:val="4"/>
        <w:numPr>
          <w:ilvl w:val="2"/>
          <w:numId w:val="48"/>
        </w:numPr>
        <w:tabs>
          <w:tab w:val="left" w:pos="1200"/>
        </w:tabs>
        <w:spacing w:before="158"/>
        <w:ind w:left="1199" w:hanging="640"/>
        <w:jc w:val="both"/>
      </w:pPr>
      <w:r>
        <w:rPr>
          <w:color w:val="1D1D1B"/>
          <w:spacing w:val="-3"/>
        </w:rPr>
        <w:t xml:space="preserve">ПРАКТИЧНІ </w:t>
      </w:r>
      <w:r>
        <w:rPr>
          <w:color w:val="1D1D1B"/>
          <w:spacing w:val="-5"/>
        </w:rPr>
        <w:t xml:space="preserve">ВПРАВИ </w:t>
      </w:r>
      <w:r>
        <w:rPr>
          <w:color w:val="1D1D1B"/>
        </w:rPr>
        <w:t>ДО ТЕМИ</w:t>
      </w:r>
      <w:r>
        <w:rPr>
          <w:color w:val="1D1D1B"/>
          <w:spacing w:val="5"/>
        </w:rPr>
        <w:t xml:space="preserve"> </w:t>
      </w:r>
      <w:r>
        <w:rPr>
          <w:color w:val="1D1D1B"/>
        </w:rPr>
        <w:t>7.1.</w:t>
      </w:r>
    </w:p>
    <w:p w:rsidR="00EB0857" w:rsidRDefault="00130C62">
      <w:pPr>
        <w:pStyle w:val="5"/>
        <w:spacing w:before="72"/>
        <w:ind w:left="560"/>
      </w:pPr>
      <w:r>
        <w:rPr>
          <w:color w:val="1D1D1B"/>
        </w:rPr>
        <w:t>Вправа «Вертушка»</w:t>
      </w:r>
    </w:p>
    <w:p w:rsidR="00EB0857" w:rsidRDefault="00130C62">
      <w:pPr>
        <w:pStyle w:val="a3"/>
        <w:spacing w:before="71"/>
        <w:ind w:left="560"/>
        <w:jc w:val="both"/>
      </w:pPr>
      <w:r>
        <w:rPr>
          <w:color w:val="1D1D1B"/>
        </w:rPr>
        <w:t>Тренер/тренерка об’єднує учасників у 6 груп.</w:t>
      </w:r>
    </w:p>
    <w:p w:rsidR="00EB0857" w:rsidRDefault="00130C62">
      <w:pPr>
        <w:pStyle w:val="a3"/>
        <w:spacing w:before="72" w:line="249" w:lineRule="auto"/>
        <w:ind w:left="160" w:right="245" w:firstLine="399"/>
        <w:jc w:val="both"/>
      </w:pPr>
      <w:r>
        <w:rPr>
          <w:b/>
          <w:i/>
          <w:color w:val="1D1D1B"/>
        </w:rPr>
        <w:t xml:space="preserve">Хід вправи «Вертушка». 6 питань – 6 груп. </w:t>
      </w:r>
      <w:r>
        <w:rPr>
          <w:color w:val="1D1D1B"/>
          <w:spacing w:val="-4"/>
        </w:rPr>
        <w:t xml:space="preserve">Групи </w:t>
      </w:r>
      <w:r>
        <w:rPr>
          <w:color w:val="1D1D1B"/>
        </w:rPr>
        <w:t xml:space="preserve">мають відповісти не на </w:t>
      </w:r>
      <w:r>
        <w:rPr>
          <w:color w:val="1D1D1B"/>
          <w:spacing w:val="-3"/>
        </w:rPr>
        <w:t xml:space="preserve">одне </w:t>
      </w:r>
      <w:r>
        <w:rPr>
          <w:color w:val="1D1D1B"/>
        </w:rPr>
        <w:t>запитання, а на всі шість, кожне з яких записане на окремому аркуші фліпчарта. Аркуші з питаннями роздаються групам одночасно. На обміркування і на відповідь групам дається 10 хвилин. Коли час вичерпано, групи за командою тренера/тренерки обмінюються аркушами з запитаннями,</w:t>
      </w:r>
      <w:r>
        <w:rPr>
          <w:color w:val="1D1D1B"/>
          <w:spacing w:val="-6"/>
        </w:rPr>
        <w:t xml:space="preserve"> </w:t>
      </w:r>
      <w:r>
        <w:rPr>
          <w:color w:val="1D1D1B"/>
        </w:rPr>
        <w:t>і</w:t>
      </w:r>
      <w:r>
        <w:rPr>
          <w:color w:val="1D1D1B"/>
          <w:spacing w:val="-6"/>
        </w:rPr>
        <w:t xml:space="preserve"> </w:t>
      </w:r>
      <w:r>
        <w:rPr>
          <w:color w:val="1D1D1B"/>
        </w:rPr>
        <w:t>так</w:t>
      </w:r>
      <w:r>
        <w:rPr>
          <w:color w:val="1D1D1B"/>
          <w:spacing w:val="-6"/>
        </w:rPr>
        <w:t xml:space="preserve"> </w:t>
      </w:r>
      <w:r>
        <w:rPr>
          <w:color w:val="1D1D1B"/>
        </w:rPr>
        <w:t>по</w:t>
      </w:r>
      <w:r>
        <w:rPr>
          <w:color w:val="1D1D1B"/>
          <w:spacing w:val="-5"/>
        </w:rPr>
        <w:t xml:space="preserve"> </w:t>
      </w:r>
      <w:r>
        <w:rPr>
          <w:color w:val="1D1D1B"/>
        </w:rPr>
        <w:t>колу</w:t>
      </w:r>
      <w:r>
        <w:rPr>
          <w:color w:val="1D1D1B"/>
          <w:spacing w:val="-6"/>
        </w:rPr>
        <w:t xml:space="preserve"> </w:t>
      </w:r>
      <w:r>
        <w:rPr>
          <w:color w:val="1D1D1B"/>
        </w:rPr>
        <w:t>(звідси</w:t>
      </w:r>
      <w:r>
        <w:rPr>
          <w:color w:val="1D1D1B"/>
          <w:spacing w:val="-6"/>
        </w:rPr>
        <w:t xml:space="preserve"> </w:t>
      </w:r>
      <w:r>
        <w:rPr>
          <w:color w:val="1D1D1B"/>
        </w:rPr>
        <w:t>і</w:t>
      </w:r>
      <w:r>
        <w:rPr>
          <w:color w:val="1D1D1B"/>
          <w:spacing w:val="-5"/>
        </w:rPr>
        <w:t xml:space="preserve"> </w:t>
      </w:r>
      <w:r>
        <w:rPr>
          <w:color w:val="1D1D1B"/>
        </w:rPr>
        <w:t>назва</w:t>
      </w:r>
      <w:r>
        <w:rPr>
          <w:color w:val="1D1D1B"/>
          <w:spacing w:val="-6"/>
        </w:rPr>
        <w:t xml:space="preserve"> </w:t>
      </w:r>
      <w:r>
        <w:rPr>
          <w:color w:val="1D1D1B"/>
        </w:rPr>
        <w:t>вправи),</w:t>
      </w:r>
      <w:r>
        <w:rPr>
          <w:color w:val="1D1D1B"/>
          <w:spacing w:val="-6"/>
        </w:rPr>
        <w:t xml:space="preserve"> </w:t>
      </w:r>
      <w:r>
        <w:rPr>
          <w:color w:val="1D1D1B"/>
        </w:rPr>
        <w:t>поки</w:t>
      </w:r>
      <w:r>
        <w:rPr>
          <w:color w:val="1D1D1B"/>
          <w:spacing w:val="-6"/>
        </w:rPr>
        <w:t xml:space="preserve"> </w:t>
      </w:r>
      <w:r>
        <w:rPr>
          <w:color w:val="1D1D1B"/>
        </w:rPr>
        <w:t>кожна</w:t>
      </w:r>
      <w:r>
        <w:rPr>
          <w:color w:val="1D1D1B"/>
          <w:spacing w:val="-5"/>
        </w:rPr>
        <w:t xml:space="preserve"> </w:t>
      </w:r>
      <w:r>
        <w:rPr>
          <w:color w:val="1D1D1B"/>
        </w:rPr>
        <w:t>група</w:t>
      </w:r>
      <w:r>
        <w:rPr>
          <w:color w:val="1D1D1B"/>
          <w:spacing w:val="-6"/>
        </w:rPr>
        <w:t xml:space="preserve"> </w:t>
      </w:r>
      <w:r>
        <w:rPr>
          <w:color w:val="1D1D1B"/>
        </w:rPr>
        <w:t>не</w:t>
      </w:r>
      <w:r>
        <w:rPr>
          <w:color w:val="1D1D1B"/>
          <w:spacing w:val="-6"/>
        </w:rPr>
        <w:t xml:space="preserve"> </w:t>
      </w:r>
      <w:r>
        <w:rPr>
          <w:color w:val="1D1D1B"/>
        </w:rPr>
        <w:t>опрацює</w:t>
      </w:r>
      <w:r>
        <w:rPr>
          <w:color w:val="1D1D1B"/>
          <w:spacing w:val="-5"/>
        </w:rPr>
        <w:t xml:space="preserve"> </w:t>
      </w:r>
      <w:r>
        <w:rPr>
          <w:color w:val="1D1D1B"/>
        </w:rPr>
        <w:t>усі</w:t>
      </w:r>
      <w:r>
        <w:rPr>
          <w:color w:val="1D1D1B"/>
          <w:spacing w:val="-6"/>
        </w:rPr>
        <w:t xml:space="preserve"> </w:t>
      </w:r>
      <w:r>
        <w:rPr>
          <w:color w:val="1D1D1B"/>
        </w:rPr>
        <w:t>запитання. На завершення – презентація групами своїх</w:t>
      </w:r>
      <w:r>
        <w:rPr>
          <w:color w:val="1D1D1B"/>
          <w:spacing w:val="-11"/>
        </w:rPr>
        <w:t xml:space="preserve"> </w:t>
      </w:r>
      <w:r>
        <w:rPr>
          <w:color w:val="1D1D1B"/>
        </w:rPr>
        <w:t>напрацювань.</w:t>
      </w:r>
    </w:p>
    <w:p w:rsidR="00EB0857" w:rsidRDefault="00130C62">
      <w:pPr>
        <w:spacing w:before="65"/>
        <w:ind w:left="560"/>
        <w:rPr>
          <w:i/>
          <w:sz w:val="23"/>
        </w:rPr>
      </w:pPr>
      <w:r>
        <w:rPr>
          <w:i/>
          <w:color w:val="1D1D1B"/>
          <w:sz w:val="23"/>
        </w:rPr>
        <w:t>Завдання-запитання:</w:t>
      </w:r>
    </w:p>
    <w:p w:rsidR="00EB0857" w:rsidRDefault="00130C62">
      <w:pPr>
        <w:pStyle w:val="a4"/>
        <w:numPr>
          <w:ilvl w:val="0"/>
          <w:numId w:val="42"/>
        </w:numPr>
        <w:tabs>
          <w:tab w:val="left" w:pos="816"/>
        </w:tabs>
        <w:spacing w:before="72"/>
        <w:jc w:val="both"/>
        <w:rPr>
          <w:sz w:val="23"/>
        </w:rPr>
      </w:pPr>
      <w:r>
        <w:rPr>
          <w:color w:val="1D1D1B"/>
          <w:sz w:val="23"/>
        </w:rPr>
        <w:t>Які можливості виховної роботи у напрямі профілактики насильства та</w:t>
      </w:r>
      <w:r>
        <w:rPr>
          <w:color w:val="1D1D1B"/>
          <w:spacing w:val="-21"/>
          <w:sz w:val="23"/>
        </w:rPr>
        <w:t xml:space="preserve"> </w:t>
      </w:r>
      <w:r>
        <w:rPr>
          <w:color w:val="1D1D1B"/>
          <w:spacing w:val="-3"/>
          <w:sz w:val="23"/>
        </w:rPr>
        <w:t>булінгу?</w:t>
      </w:r>
    </w:p>
    <w:p w:rsidR="00EB0857" w:rsidRDefault="00130C62">
      <w:pPr>
        <w:pStyle w:val="a4"/>
        <w:numPr>
          <w:ilvl w:val="0"/>
          <w:numId w:val="42"/>
        </w:numPr>
        <w:tabs>
          <w:tab w:val="left" w:pos="820"/>
        </w:tabs>
        <w:spacing w:before="71" w:line="249" w:lineRule="auto"/>
        <w:ind w:left="160" w:right="243" w:firstLine="399"/>
        <w:jc w:val="both"/>
        <w:rPr>
          <w:sz w:val="23"/>
        </w:rPr>
      </w:pPr>
      <w:r>
        <w:rPr>
          <w:color w:val="1D1D1B"/>
          <w:sz w:val="23"/>
        </w:rPr>
        <w:t xml:space="preserve">Які можливості органів учнівського самоврядування у напрямі профілактики насильства та </w:t>
      </w:r>
      <w:r>
        <w:rPr>
          <w:color w:val="1D1D1B"/>
          <w:spacing w:val="-3"/>
          <w:sz w:val="23"/>
        </w:rPr>
        <w:t xml:space="preserve">булінгу </w:t>
      </w:r>
      <w:r>
        <w:rPr>
          <w:color w:val="1D1D1B"/>
          <w:sz w:val="23"/>
        </w:rPr>
        <w:t>(можливості Шкільної служби порозуміння; система участи дітей; система зворотного зв’язку від</w:t>
      </w:r>
      <w:r>
        <w:rPr>
          <w:color w:val="1D1D1B"/>
          <w:spacing w:val="-3"/>
          <w:sz w:val="23"/>
        </w:rPr>
        <w:t xml:space="preserve"> </w:t>
      </w:r>
      <w:r>
        <w:rPr>
          <w:color w:val="1D1D1B"/>
          <w:sz w:val="23"/>
        </w:rPr>
        <w:t>дітей)?</w:t>
      </w:r>
    </w:p>
    <w:p w:rsidR="00EB0857" w:rsidRDefault="00130C62">
      <w:pPr>
        <w:pStyle w:val="a4"/>
        <w:numPr>
          <w:ilvl w:val="0"/>
          <w:numId w:val="42"/>
        </w:numPr>
        <w:tabs>
          <w:tab w:val="left" w:pos="816"/>
        </w:tabs>
        <w:spacing w:before="63"/>
        <w:jc w:val="both"/>
        <w:rPr>
          <w:sz w:val="23"/>
        </w:rPr>
      </w:pPr>
      <w:r>
        <w:rPr>
          <w:color w:val="1D1D1B"/>
          <w:sz w:val="23"/>
        </w:rPr>
        <w:t>Які можливості навчального</w:t>
      </w:r>
      <w:r>
        <w:rPr>
          <w:color w:val="1D1D1B"/>
          <w:spacing w:val="-5"/>
          <w:sz w:val="23"/>
        </w:rPr>
        <w:t xml:space="preserve"> </w:t>
      </w:r>
      <w:r>
        <w:rPr>
          <w:color w:val="1D1D1B"/>
          <w:sz w:val="23"/>
        </w:rPr>
        <w:t>процесу?</w:t>
      </w:r>
    </w:p>
    <w:p w:rsidR="00EB0857" w:rsidRDefault="00130C62">
      <w:pPr>
        <w:pStyle w:val="a4"/>
        <w:numPr>
          <w:ilvl w:val="0"/>
          <w:numId w:val="42"/>
        </w:numPr>
        <w:tabs>
          <w:tab w:val="left" w:pos="813"/>
        </w:tabs>
        <w:spacing w:before="72" w:line="249" w:lineRule="auto"/>
        <w:ind w:left="160" w:right="245" w:firstLine="399"/>
        <w:rPr>
          <w:sz w:val="23"/>
        </w:rPr>
      </w:pPr>
      <w:r>
        <w:rPr>
          <w:color w:val="1D1D1B"/>
          <w:sz w:val="23"/>
        </w:rPr>
        <w:t>Що мають знати педагоги(-ні), щоб ефективно діяти у напрямі профілактики насильства та</w:t>
      </w:r>
      <w:r>
        <w:rPr>
          <w:color w:val="1D1D1B"/>
          <w:spacing w:val="-1"/>
          <w:sz w:val="23"/>
        </w:rPr>
        <w:t xml:space="preserve"> </w:t>
      </w:r>
      <w:r>
        <w:rPr>
          <w:color w:val="1D1D1B"/>
          <w:spacing w:val="-3"/>
          <w:sz w:val="23"/>
        </w:rPr>
        <w:t>булінгу?</w:t>
      </w:r>
    </w:p>
    <w:p w:rsidR="00EB0857" w:rsidRDefault="00130C62">
      <w:pPr>
        <w:pStyle w:val="a4"/>
        <w:numPr>
          <w:ilvl w:val="0"/>
          <w:numId w:val="42"/>
        </w:numPr>
        <w:tabs>
          <w:tab w:val="left" w:pos="825"/>
        </w:tabs>
        <w:spacing w:line="249" w:lineRule="auto"/>
        <w:ind w:left="160" w:right="243" w:firstLine="399"/>
        <w:rPr>
          <w:sz w:val="23"/>
        </w:rPr>
      </w:pPr>
      <w:r>
        <w:rPr>
          <w:color w:val="1D1D1B"/>
          <w:sz w:val="23"/>
        </w:rPr>
        <w:t>Що мають знати батьки учнів та учениць, щоб ефективно діяти у напрямі профілактики насильства та</w:t>
      </w:r>
      <w:r>
        <w:rPr>
          <w:color w:val="1D1D1B"/>
          <w:spacing w:val="-3"/>
          <w:sz w:val="23"/>
        </w:rPr>
        <w:t xml:space="preserve"> булінгу?</w:t>
      </w:r>
    </w:p>
    <w:p w:rsidR="00EB0857" w:rsidRDefault="00130C62">
      <w:pPr>
        <w:pStyle w:val="a4"/>
        <w:numPr>
          <w:ilvl w:val="0"/>
          <w:numId w:val="42"/>
        </w:numPr>
        <w:tabs>
          <w:tab w:val="left" w:pos="940"/>
        </w:tabs>
        <w:spacing w:line="249" w:lineRule="auto"/>
        <w:ind w:left="160" w:right="245" w:firstLine="399"/>
        <w:rPr>
          <w:sz w:val="23"/>
        </w:rPr>
      </w:pPr>
      <w:r>
        <w:rPr>
          <w:color w:val="1D1D1B"/>
          <w:sz w:val="23"/>
        </w:rPr>
        <w:t>Що мають знати працівники закладу освіти, щоб ефективно діяти у напрямі профілактики насильства та</w:t>
      </w:r>
      <w:r>
        <w:rPr>
          <w:color w:val="1D1D1B"/>
          <w:spacing w:val="-4"/>
          <w:sz w:val="23"/>
        </w:rPr>
        <w:t xml:space="preserve"> </w:t>
      </w:r>
      <w:r>
        <w:rPr>
          <w:color w:val="1D1D1B"/>
          <w:spacing w:val="-3"/>
          <w:sz w:val="23"/>
        </w:rPr>
        <w:t>булінгу?</w:t>
      </w:r>
    </w:p>
    <w:p w:rsidR="00EB0857" w:rsidRDefault="00130C62">
      <w:pPr>
        <w:spacing w:before="62"/>
        <w:ind w:left="560"/>
        <w:rPr>
          <w:i/>
          <w:sz w:val="23"/>
        </w:rPr>
      </w:pPr>
      <w:r>
        <w:rPr>
          <w:i/>
          <w:color w:val="1D1D1B"/>
          <w:sz w:val="23"/>
        </w:rPr>
        <w:t>Колективне обговорення.</w:t>
      </w:r>
    </w:p>
    <w:p w:rsidR="00EB0857" w:rsidRDefault="00130C62">
      <w:pPr>
        <w:spacing w:before="71" w:line="249" w:lineRule="auto"/>
        <w:ind w:left="160" w:firstLine="399"/>
        <w:rPr>
          <w:sz w:val="23"/>
        </w:rPr>
      </w:pPr>
      <w:r>
        <w:rPr>
          <w:i/>
          <w:color w:val="1D1D1B"/>
          <w:sz w:val="23"/>
        </w:rPr>
        <w:t xml:space="preserve">Запитання для обговорення: </w:t>
      </w:r>
      <w:r>
        <w:rPr>
          <w:color w:val="1D1D1B"/>
          <w:sz w:val="23"/>
        </w:rPr>
        <w:t>як можна організувати діяльність закладу освіти у напрямі профілактики насильства та булінгу?</w:t>
      </w:r>
    </w:p>
    <w:p w:rsidR="00EB0857" w:rsidRDefault="00EB0857">
      <w:pPr>
        <w:pStyle w:val="a3"/>
        <w:rPr>
          <w:sz w:val="21"/>
        </w:rPr>
      </w:pPr>
    </w:p>
    <w:p w:rsidR="00EB0857" w:rsidRDefault="00130C62">
      <w:pPr>
        <w:pStyle w:val="4"/>
        <w:numPr>
          <w:ilvl w:val="1"/>
          <w:numId w:val="48"/>
        </w:numPr>
        <w:tabs>
          <w:tab w:val="left" w:pos="1008"/>
        </w:tabs>
        <w:ind w:left="1007" w:hanging="448"/>
        <w:jc w:val="both"/>
      </w:pPr>
      <w:r>
        <w:rPr>
          <w:color w:val="1D1D1B"/>
        </w:rPr>
        <w:t xml:space="preserve">ПРОФІЛАКТИЧНА </w:t>
      </w:r>
      <w:r>
        <w:rPr>
          <w:color w:val="1D1D1B"/>
          <w:spacing w:val="-4"/>
        </w:rPr>
        <w:t xml:space="preserve">РОБОТА </w:t>
      </w:r>
      <w:r>
        <w:rPr>
          <w:color w:val="1D1D1B"/>
        </w:rPr>
        <w:t xml:space="preserve">ЗІ </w:t>
      </w:r>
      <w:r>
        <w:rPr>
          <w:color w:val="1D1D1B"/>
          <w:spacing w:val="-4"/>
        </w:rPr>
        <w:t>ЗДОБУВАЧАМИ</w:t>
      </w:r>
      <w:r>
        <w:rPr>
          <w:color w:val="1D1D1B"/>
          <w:spacing w:val="1"/>
        </w:rPr>
        <w:t xml:space="preserve"> </w:t>
      </w:r>
      <w:r>
        <w:rPr>
          <w:color w:val="1D1D1B"/>
        </w:rPr>
        <w:t>ОСВІТИ</w:t>
      </w:r>
    </w:p>
    <w:p w:rsidR="00EB0857" w:rsidRDefault="00130C62">
      <w:pPr>
        <w:pStyle w:val="a4"/>
        <w:numPr>
          <w:ilvl w:val="2"/>
          <w:numId w:val="48"/>
        </w:numPr>
        <w:tabs>
          <w:tab w:val="left" w:pos="1238"/>
        </w:tabs>
        <w:spacing w:before="132" w:line="249" w:lineRule="auto"/>
        <w:ind w:left="160" w:right="245" w:firstLine="399"/>
        <w:rPr>
          <w:b/>
          <w:sz w:val="23"/>
        </w:rPr>
      </w:pPr>
      <w:r>
        <w:rPr>
          <w:b/>
          <w:color w:val="1D1D1B"/>
          <w:spacing w:val="-6"/>
          <w:sz w:val="23"/>
        </w:rPr>
        <w:t xml:space="preserve">РОБОТА </w:t>
      </w:r>
      <w:r>
        <w:rPr>
          <w:b/>
          <w:color w:val="1D1D1B"/>
          <w:spacing w:val="-3"/>
          <w:sz w:val="23"/>
        </w:rPr>
        <w:t xml:space="preserve">ПЕДАГОГІВ(-ИНЬ) </w:t>
      </w:r>
      <w:r>
        <w:rPr>
          <w:b/>
          <w:color w:val="1D1D1B"/>
          <w:spacing w:val="-5"/>
          <w:sz w:val="23"/>
        </w:rPr>
        <w:t xml:space="preserve">УЧНЯМИ/УЧЕНИЦЯМИ-СПОСТЕРІГАЧАМИ </w:t>
      </w:r>
      <w:r>
        <w:rPr>
          <w:b/>
          <w:color w:val="1D1D1B"/>
          <w:spacing w:val="-6"/>
          <w:sz w:val="23"/>
        </w:rPr>
        <w:t>СИТУАЦІЇ НАСИЛЬСТВА⁵⁹</w:t>
      </w:r>
    </w:p>
    <w:p w:rsidR="00EB0857" w:rsidRDefault="00130C62">
      <w:pPr>
        <w:pStyle w:val="a3"/>
        <w:spacing w:before="62" w:line="249" w:lineRule="auto"/>
        <w:ind w:left="160" w:right="246" w:firstLine="399"/>
        <w:jc w:val="both"/>
      </w:pPr>
      <w:r>
        <w:rPr>
          <w:color w:val="1D1D1B"/>
        </w:rPr>
        <w:t>Педагогу(-ині) дуже важливо здійснювати роботу зі спостерігачами ситуації насильства та підтримувати їх, щоб вони правильно реагували на таку ситуацію (навіть якщо насильницька поведінка не припинилася); формувати толерантність, навички реагування задля запобігання та протидії насильству.</w:t>
      </w:r>
    </w:p>
    <w:p w:rsidR="00EB0857" w:rsidRDefault="00130C62">
      <w:pPr>
        <w:pStyle w:val="a3"/>
        <w:rPr>
          <w:sz w:val="13"/>
        </w:rPr>
      </w:pPr>
      <w:r>
        <w:pict>
          <v:group id="_x0000_s1942" style="position:absolute;margin-left:52.9pt;margin-top:9.5pt;width:491.25pt;height:188pt;z-index:-15402496;mso-wrap-distance-left:0;mso-wrap-distance-right:0;mso-position-horizontal-relative:page" coordorigin="1058,190" coordsize="9825,3760">
            <v:shape id="_x0000_s1944" style="position:absolute;left:1072;top:204;width:9796;height:3732" coordorigin="1072,204" coordsize="9796,3732" path="m10642,3935r-9343,l1228,3924r-63,-32l1116,3843r-32,-63l1072,3709r,-3278l1084,359r32,-62l1165,248r63,-32l1299,204r9343,l10713,216r62,32l10825,297r32,62l10868,431r,3278l10857,3780r-32,63l10775,3892r-62,32l10642,3935xe" filled="f" strokecolor="#b3b2b2" strokeweight=".49989mm">
              <v:path arrowok="t"/>
            </v:shape>
            <v:shape id="_x0000_s1943" type="#_x0000_t202" style="position:absolute;left:1058;top:190;width:9825;height:3760" filled="f" stroked="f">
              <v:textbox inset="0,0,0,0">
                <w:txbxContent>
                  <w:p w:rsidR="00130C62" w:rsidRDefault="00130C62">
                    <w:pPr>
                      <w:spacing w:before="211" w:line="249" w:lineRule="auto"/>
                      <w:ind w:left="261" w:right="261" w:firstLine="399"/>
                      <w:jc w:val="both"/>
                      <w:rPr>
                        <w:sz w:val="23"/>
                      </w:rPr>
                    </w:pPr>
                    <w:r>
                      <w:rPr>
                        <w:color w:val="1D1D1B"/>
                        <w:spacing w:val="-4"/>
                        <w:sz w:val="23"/>
                      </w:rPr>
                      <w:t>Спостерігачі</w:t>
                    </w:r>
                    <w:r>
                      <w:rPr>
                        <w:color w:val="1D1D1B"/>
                        <w:spacing w:val="-13"/>
                        <w:sz w:val="23"/>
                      </w:rPr>
                      <w:t xml:space="preserve"> </w:t>
                    </w:r>
                    <w:r>
                      <w:rPr>
                        <w:color w:val="1D1D1B"/>
                        <w:spacing w:val="-3"/>
                        <w:sz w:val="23"/>
                      </w:rPr>
                      <w:t>(свідки)</w:t>
                    </w:r>
                    <w:r>
                      <w:rPr>
                        <w:color w:val="1D1D1B"/>
                        <w:spacing w:val="-12"/>
                        <w:sz w:val="23"/>
                      </w:rPr>
                      <w:t xml:space="preserve"> </w:t>
                    </w:r>
                    <w:r>
                      <w:rPr>
                        <w:color w:val="1D1D1B"/>
                        <w:sz w:val="23"/>
                      </w:rPr>
                      <w:t>–</w:t>
                    </w:r>
                    <w:r>
                      <w:rPr>
                        <w:color w:val="1D1D1B"/>
                        <w:spacing w:val="-13"/>
                        <w:sz w:val="23"/>
                      </w:rPr>
                      <w:t xml:space="preserve"> </w:t>
                    </w:r>
                    <w:r>
                      <w:rPr>
                        <w:color w:val="1D1D1B"/>
                        <w:spacing w:val="-3"/>
                        <w:sz w:val="23"/>
                      </w:rPr>
                      <w:t>учні/учениці,</w:t>
                    </w:r>
                    <w:r>
                      <w:rPr>
                        <w:color w:val="1D1D1B"/>
                        <w:spacing w:val="-12"/>
                        <w:sz w:val="23"/>
                      </w:rPr>
                      <w:t xml:space="preserve"> </w:t>
                    </w:r>
                    <w:r>
                      <w:rPr>
                        <w:color w:val="1D1D1B"/>
                        <w:sz w:val="23"/>
                      </w:rPr>
                      <w:t>які</w:t>
                    </w:r>
                    <w:r>
                      <w:rPr>
                        <w:color w:val="1D1D1B"/>
                        <w:spacing w:val="-13"/>
                        <w:sz w:val="23"/>
                      </w:rPr>
                      <w:t xml:space="preserve"> </w:t>
                    </w:r>
                    <w:r>
                      <w:rPr>
                        <w:color w:val="1D1D1B"/>
                        <w:spacing w:val="-4"/>
                        <w:sz w:val="23"/>
                      </w:rPr>
                      <w:t>споглядають</w:t>
                    </w:r>
                    <w:r>
                      <w:rPr>
                        <w:color w:val="1D1D1B"/>
                        <w:spacing w:val="-12"/>
                        <w:sz w:val="23"/>
                      </w:rPr>
                      <w:t xml:space="preserve"> </w:t>
                    </w:r>
                    <w:r>
                      <w:rPr>
                        <w:color w:val="1D1D1B"/>
                        <w:sz w:val="23"/>
                      </w:rPr>
                      <w:t>за</w:t>
                    </w:r>
                    <w:r>
                      <w:rPr>
                        <w:color w:val="1D1D1B"/>
                        <w:spacing w:val="-13"/>
                        <w:sz w:val="23"/>
                      </w:rPr>
                      <w:t xml:space="preserve"> </w:t>
                    </w:r>
                    <w:r>
                      <w:rPr>
                        <w:color w:val="1D1D1B"/>
                        <w:spacing w:val="-3"/>
                        <w:sz w:val="23"/>
                      </w:rPr>
                      <w:t>проявами</w:t>
                    </w:r>
                    <w:r>
                      <w:rPr>
                        <w:color w:val="1D1D1B"/>
                        <w:spacing w:val="-12"/>
                        <w:sz w:val="23"/>
                      </w:rPr>
                      <w:t xml:space="preserve"> </w:t>
                    </w:r>
                    <w:r>
                      <w:rPr>
                        <w:color w:val="1D1D1B"/>
                        <w:spacing w:val="-7"/>
                        <w:sz w:val="23"/>
                      </w:rPr>
                      <w:t>булінгу,</w:t>
                    </w:r>
                    <w:r>
                      <w:rPr>
                        <w:color w:val="1D1D1B"/>
                        <w:spacing w:val="-13"/>
                        <w:sz w:val="23"/>
                      </w:rPr>
                      <w:t xml:space="preserve"> </w:t>
                    </w:r>
                    <w:r>
                      <w:rPr>
                        <w:color w:val="1D1D1B"/>
                        <w:spacing w:val="-4"/>
                        <w:sz w:val="23"/>
                      </w:rPr>
                      <w:t xml:space="preserve">домашнього </w:t>
                    </w:r>
                    <w:r>
                      <w:rPr>
                        <w:color w:val="1D1D1B"/>
                        <w:spacing w:val="-3"/>
                        <w:sz w:val="23"/>
                      </w:rPr>
                      <w:t xml:space="preserve">насильства, жорстокої </w:t>
                    </w:r>
                    <w:r>
                      <w:rPr>
                        <w:color w:val="1D1D1B"/>
                        <w:spacing w:val="-4"/>
                        <w:sz w:val="23"/>
                      </w:rPr>
                      <w:t xml:space="preserve">поведінки </w:t>
                    </w:r>
                    <w:r>
                      <w:rPr>
                        <w:color w:val="1D1D1B"/>
                        <w:sz w:val="23"/>
                      </w:rPr>
                      <w:t xml:space="preserve">в </w:t>
                    </w:r>
                    <w:r>
                      <w:rPr>
                        <w:color w:val="1D1D1B"/>
                        <w:spacing w:val="-3"/>
                        <w:sz w:val="23"/>
                      </w:rPr>
                      <w:t xml:space="preserve">закладі освіти та </w:t>
                    </w:r>
                    <w:r>
                      <w:rPr>
                        <w:color w:val="1D1D1B"/>
                        <w:sz w:val="23"/>
                      </w:rPr>
                      <w:t xml:space="preserve">за </w:t>
                    </w:r>
                    <w:r>
                      <w:rPr>
                        <w:color w:val="1D1D1B"/>
                        <w:spacing w:val="-4"/>
                        <w:sz w:val="23"/>
                      </w:rPr>
                      <w:t>його</w:t>
                    </w:r>
                    <w:r>
                      <w:rPr>
                        <w:color w:val="1D1D1B"/>
                        <w:spacing w:val="-22"/>
                        <w:sz w:val="23"/>
                      </w:rPr>
                      <w:t xml:space="preserve"> </w:t>
                    </w:r>
                    <w:r>
                      <w:rPr>
                        <w:color w:val="1D1D1B"/>
                        <w:spacing w:val="-4"/>
                        <w:sz w:val="23"/>
                      </w:rPr>
                      <w:t>межами.</w:t>
                    </w:r>
                  </w:p>
                  <w:p w:rsidR="00130C62" w:rsidRDefault="00130C62">
                    <w:pPr>
                      <w:spacing w:before="62" w:line="249" w:lineRule="auto"/>
                      <w:ind w:left="261" w:right="262" w:firstLine="399"/>
                      <w:jc w:val="both"/>
                      <w:rPr>
                        <w:sz w:val="23"/>
                      </w:rPr>
                    </w:pPr>
                    <w:r>
                      <w:rPr>
                        <w:color w:val="1D1D1B"/>
                        <w:sz w:val="23"/>
                      </w:rPr>
                      <w:t xml:space="preserve">Є </w:t>
                    </w:r>
                    <w:r>
                      <w:rPr>
                        <w:color w:val="1D1D1B"/>
                        <w:spacing w:val="-4"/>
                        <w:sz w:val="23"/>
                      </w:rPr>
                      <w:t xml:space="preserve">обставини, </w:t>
                    </w:r>
                    <w:r>
                      <w:rPr>
                        <w:color w:val="1D1D1B"/>
                        <w:sz w:val="23"/>
                      </w:rPr>
                      <w:t xml:space="preserve">за </w:t>
                    </w:r>
                    <w:r>
                      <w:rPr>
                        <w:color w:val="1D1D1B"/>
                        <w:spacing w:val="-3"/>
                        <w:sz w:val="23"/>
                      </w:rPr>
                      <w:t xml:space="preserve">яких </w:t>
                    </w:r>
                    <w:r>
                      <w:rPr>
                        <w:color w:val="1D1D1B"/>
                        <w:spacing w:val="-4"/>
                        <w:sz w:val="23"/>
                      </w:rPr>
                      <w:t xml:space="preserve">спостерігачі </w:t>
                    </w:r>
                    <w:r>
                      <w:rPr>
                        <w:color w:val="1D1D1B"/>
                        <w:spacing w:val="-3"/>
                        <w:sz w:val="23"/>
                      </w:rPr>
                      <w:t xml:space="preserve">змушені </w:t>
                    </w:r>
                    <w:r>
                      <w:rPr>
                        <w:color w:val="1D1D1B"/>
                        <w:sz w:val="23"/>
                      </w:rPr>
                      <w:t xml:space="preserve">або </w:t>
                    </w:r>
                    <w:r>
                      <w:rPr>
                        <w:color w:val="1D1D1B"/>
                        <w:spacing w:val="-4"/>
                        <w:sz w:val="23"/>
                      </w:rPr>
                      <w:t xml:space="preserve">втручатися, </w:t>
                    </w:r>
                    <w:r>
                      <w:rPr>
                        <w:color w:val="1D1D1B"/>
                        <w:sz w:val="23"/>
                      </w:rPr>
                      <w:t xml:space="preserve">або </w:t>
                    </w:r>
                    <w:r>
                      <w:rPr>
                        <w:color w:val="1D1D1B"/>
                        <w:spacing w:val="-4"/>
                        <w:sz w:val="23"/>
                      </w:rPr>
                      <w:t xml:space="preserve">приховувати </w:t>
                    </w:r>
                    <w:r>
                      <w:rPr>
                        <w:color w:val="1D1D1B"/>
                        <w:spacing w:val="-3"/>
                        <w:sz w:val="23"/>
                      </w:rPr>
                      <w:t xml:space="preserve">ситуацію </w:t>
                    </w:r>
                    <w:r>
                      <w:rPr>
                        <w:color w:val="1D1D1B"/>
                        <w:spacing w:val="-4"/>
                        <w:sz w:val="23"/>
                      </w:rPr>
                      <w:t>насильства.</w:t>
                    </w:r>
                  </w:p>
                  <w:p w:rsidR="00130C62" w:rsidRDefault="00130C62">
                    <w:pPr>
                      <w:spacing w:before="62" w:line="249" w:lineRule="auto"/>
                      <w:ind w:left="261" w:right="261" w:firstLine="399"/>
                      <w:jc w:val="both"/>
                      <w:rPr>
                        <w:sz w:val="23"/>
                      </w:rPr>
                    </w:pPr>
                    <w:r>
                      <w:rPr>
                        <w:color w:val="1D1D1B"/>
                        <w:spacing w:val="-4"/>
                        <w:sz w:val="23"/>
                      </w:rPr>
                      <w:t xml:space="preserve">Норвежський психолог </w:t>
                    </w:r>
                    <w:r>
                      <w:rPr>
                        <w:color w:val="1D1D1B"/>
                        <w:sz w:val="23"/>
                      </w:rPr>
                      <w:t xml:space="preserve">Д. </w:t>
                    </w:r>
                    <w:r>
                      <w:rPr>
                        <w:color w:val="1D1D1B"/>
                        <w:spacing w:val="-4"/>
                        <w:sz w:val="23"/>
                      </w:rPr>
                      <w:t xml:space="preserve">Ольвеус визначив </w:t>
                    </w:r>
                    <w:r>
                      <w:rPr>
                        <w:color w:val="1D1D1B"/>
                        <w:sz w:val="23"/>
                      </w:rPr>
                      <w:t xml:space="preserve">цикл </w:t>
                    </w:r>
                    <w:r>
                      <w:rPr>
                        <w:color w:val="1D1D1B"/>
                        <w:spacing w:val="-3"/>
                        <w:sz w:val="23"/>
                      </w:rPr>
                      <w:t xml:space="preserve">насильства </w:t>
                    </w:r>
                    <w:r>
                      <w:rPr>
                        <w:color w:val="1D1D1B"/>
                        <w:spacing w:val="-4"/>
                        <w:sz w:val="23"/>
                      </w:rPr>
                      <w:t xml:space="preserve">(англ. </w:t>
                    </w:r>
                    <w:r>
                      <w:rPr>
                        <w:color w:val="1D1D1B"/>
                        <w:spacing w:val="-3"/>
                        <w:sz w:val="23"/>
                      </w:rPr>
                      <w:t xml:space="preserve">Bullying circle) </w:t>
                    </w:r>
                    <w:r>
                      <w:rPr>
                        <w:color w:val="1D1D1B"/>
                        <w:sz w:val="23"/>
                      </w:rPr>
                      <w:t xml:space="preserve">як </w:t>
                    </w:r>
                    <w:r>
                      <w:rPr>
                        <w:color w:val="1D1D1B"/>
                        <w:spacing w:val="-3"/>
                        <w:sz w:val="23"/>
                      </w:rPr>
                      <w:t xml:space="preserve">певний сценарій </w:t>
                    </w:r>
                    <w:r>
                      <w:rPr>
                        <w:color w:val="1D1D1B"/>
                        <w:spacing w:val="-4"/>
                        <w:sz w:val="23"/>
                      </w:rPr>
                      <w:t xml:space="preserve">систематично повторювальних </w:t>
                    </w:r>
                    <w:r>
                      <w:rPr>
                        <w:color w:val="1D1D1B"/>
                        <w:spacing w:val="-3"/>
                        <w:sz w:val="23"/>
                      </w:rPr>
                      <w:t xml:space="preserve">репресій, кожний чинник якого </w:t>
                    </w:r>
                    <w:r>
                      <w:rPr>
                        <w:color w:val="1D1D1B"/>
                        <w:sz w:val="23"/>
                      </w:rPr>
                      <w:t xml:space="preserve">має </w:t>
                    </w:r>
                    <w:r>
                      <w:rPr>
                        <w:color w:val="1D1D1B"/>
                        <w:spacing w:val="-4"/>
                        <w:sz w:val="23"/>
                      </w:rPr>
                      <w:t xml:space="preserve">свої </w:t>
                    </w:r>
                    <w:r>
                      <w:rPr>
                        <w:color w:val="1D1D1B"/>
                        <w:spacing w:val="-3"/>
                        <w:sz w:val="23"/>
                      </w:rPr>
                      <w:t xml:space="preserve">соціальні </w:t>
                    </w:r>
                    <w:r>
                      <w:rPr>
                        <w:color w:val="1D1D1B"/>
                        <w:spacing w:val="-4"/>
                        <w:sz w:val="23"/>
                      </w:rPr>
                      <w:t>ролі:</w:t>
                    </w:r>
                  </w:p>
                  <w:p w:rsidR="00130C62" w:rsidRDefault="00130C62">
                    <w:pPr>
                      <w:numPr>
                        <w:ilvl w:val="0"/>
                        <w:numId w:val="41"/>
                      </w:numPr>
                      <w:tabs>
                        <w:tab w:val="left" w:pos="849"/>
                      </w:tabs>
                      <w:spacing w:before="63"/>
                      <w:ind w:left="848"/>
                      <w:jc w:val="both"/>
                      <w:rPr>
                        <w:sz w:val="23"/>
                      </w:rPr>
                    </w:pPr>
                    <w:r>
                      <w:rPr>
                        <w:color w:val="1D1D1B"/>
                        <w:spacing w:val="-4"/>
                        <w:sz w:val="23"/>
                      </w:rPr>
                      <w:t xml:space="preserve">жертва </w:t>
                    </w:r>
                    <w:r>
                      <w:rPr>
                        <w:color w:val="1D1D1B"/>
                        <w:sz w:val="23"/>
                      </w:rPr>
                      <w:t xml:space="preserve">– </w:t>
                    </w:r>
                    <w:r>
                      <w:rPr>
                        <w:color w:val="1D1D1B"/>
                        <w:spacing w:val="-3"/>
                        <w:sz w:val="23"/>
                      </w:rPr>
                      <w:t xml:space="preserve">учень/учениця, що </w:t>
                    </w:r>
                    <w:r>
                      <w:rPr>
                        <w:color w:val="1D1D1B"/>
                        <w:sz w:val="23"/>
                      </w:rPr>
                      <w:t xml:space="preserve">є </w:t>
                    </w:r>
                    <w:r>
                      <w:rPr>
                        <w:color w:val="1D1D1B"/>
                        <w:spacing w:val="-3"/>
                        <w:sz w:val="23"/>
                      </w:rPr>
                      <w:t>об’єктом репресій та</w:t>
                    </w:r>
                    <w:r>
                      <w:rPr>
                        <w:color w:val="1D1D1B"/>
                        <w:spacing w:val="-22"/>
                        <w:sz w:val="23"/>
                      </w:rPr>
                      <w:t xml:space="preserve"> </w:t>
                    </w:r>
                    <w:r>
                      <w:rPr>
                        <w:color w:val="1D1D1B"/>
                        <w:spacing w:val="-4"/>
                        <w:sz w:val="23"/>
                      </w:rPr>
                      <w:t>погроз;</w:t>
                    </w:r>
                  </w:p>
                  <w:p w:rsidR="00130C62" w:rsidRDefault="00130C62">
                    <w:pPr>
                      <w:numPr>
                        <w:ilvl w:val="0"/>
                        <w:numId w:val="41"/>
                      </w:numPr>
                      <w:tabs>
                        <w:tab w:val="left" w:pos="876"/>
                      </w:tabs>
                      <w:spacing w:before="71" w:line="249" w:lineRule="auto"/>
                      <w:ind w:right="263" w:firstLine="399"/>
                      <w:jc w:val="both"/>
                      <w:rPr>
                        <w:sz w:val="23"/>
                      </w:rPr>
                    </w:pPr>
                    <w:r>
                      <w:rPr>
                        <w:color w:val="1D1D1B"/>
                        <w:spacing w:val="-3"/>
                        <w:sz w:val="23"/>
                      </w:rPr>
                      <w:t xml:space="preserve">агресори </w:t>
                    </w:r>
                    <w:r>
                      <w:rPr>
                        <w:color w:val="1D1D1B"/>
                        <w:sz w:val="23"/>
                      </w:rPr>
                      <w:t xml:space="preserve">– </w:t>
                    </w:r>
                    <w:r>
                      <w:rPr>
                        <w:color w:val="1D1D1B"/>
                        <w:spacing w:val="-4"/>
                        <w:sz w:val="23"/>
                      </w:rPr>
                      <w:t xml:space="preserve">переслідувачі, </w:t>
                    </w:r>
                    <w:r>
                      <w:rPr>
                        <w:color w:val="1D1D1B"/>
                        <w:sz w:val="23"/>
                      </w:rPr>
                      <w:t xml:space="preserve">які </w:t>
                    </w:r>
                    <w:r>
                      <w:rPr>
                        <w:color w:val="1D1D1B"/>
                        <w:spacing w:val="-4"/>
                        <w:sz w:val="23"/>
                      </w:rPr>
                      <w:t xml:space="preserve">систематично протягом тривалого </w:t>
                    </w:r>
                    <w:r>
                      <w:rPr>
                        <w:color w:val="1D1D1B"/>
                        <w:spacing w:val="-3"/>
                        <w:sz w:val="23"/>
                      </w:rPr>
                      <w:t xml:space="preserve">часу </w:t>
                    </w:r>
                    <w:r>
                      <w:rPr>
                        <w:color w:val="1D1D1B"/>
                        <w:spacing w:val="-4"/>
                        <w:sz w:val="23"/>
                      </w:rPr>
                      <w:t xml:space="preserve">здійснюють </w:t>
                    </w:r>
                    <w:r>
                      <w:rPr>
                        <w:color w:val="1D1D1B"/>
                        <w:spacing w:val="-3"/>
                        <w:sz w:val="23"/>
                      </w:rPr>
                      <w:t xml:space="preserve">насильницькі </w:t>
                    </w:r>
                    <w:r>
                      <w:rPr>
                        <w:color w:val="1D1D1B"/>
                        <w:sz w:val="23"/>
                      </w:rPr>
                      <w:t xml:space="preserve">дії </w:t>
                    </w:r>
                    <w:r>
                      <w:rPr>
                        <w:color w:val="1D1D1B"/>
                        <w:spacing w:val="-4"/>
                        <w:sz w:val="23"/>
                      </w:rPr>
                      <w:t>щодо</w:t>
                    </w:r>
                    <w:r>
                      <w:rPr>
                        <w:color w:val="1D1D1B"/>
                        <w:spacing w:val="-12"/>
                        <w:sz w:val="23"/>
                      </w:rPr>
                      <w:t xml:space="preserve"> </w:t>
                    </w:r>
                    <w:r>
                      <w:rPr>
                        <w:color w:val="1D1D1B"/>
                        <w:spacing w:val="-4"/>
                        <w:sz w:val="23"/>
                      </w:rPr>
                      <w:t>жертви;</w:t>
                    </w:r>
                  </w:p>
                  <w:p w:rsidR="00130C62" w:rsidRDefault="00130C62">
                    <w:pPr>
                      <w:spacing w:before="62"/>
                      <w:ind w:left="661"/>
                      <w:jc w:val="both"/>
                      <w:rPr>
                        <w:sz w:val="23"/>
                      </w:rPr>
                    </w:pPr>
                    <w:r>
                      <w:rPr>
                        <w:color w:val="1D1D1B"/>
                        <w:sz w:val="23"/>
                      </w:rPr>
                      <w:t>- спостерігачі.</w:t>
                    </w:r>
                  </w:p>
                </w:txbxContent>
              </v:textbox>
            </v:shape>
            <w10:wrap type="topAndBottom" anchorx="page"/>
          </v:group>
        </w:pict>
      </w:r>
    </w:p>
    <w:p w:rsidR="00EB0857" w:rsidRDefault="00EB0857">
      <w:pPr>
        <w:pStyle w:val="a3"/>
        <w:spacing w:before="1"/>
        <w:rPr>
          <w:sz w:val="17"/>
        </w:rPr>
      </w:pPr>
    </w:p>
    <w:p w:rsidR="00EB0857" w:rsidRDefault="00130C62">
      <w:pPr>
        <w:spacing w:before="94"/>
        <w:ind w:left="183"/>
        <w:rPr>
          <w:sz w:val="18"/>
        </w:rPr>
      </w:pPr>
      <w:r>
        <w:rPr>
          <w:color w:val="1D1D1B"/>
          <w:sz w:val="18"/>
        </w:rPr>
        <w:t>⁵⁹ Prevention of peer violence. FOR A SAFE AND ENABLING ENVIRONMENT IN SCHOOLS</w:t>
      </w:r>
    </w:p>
    <w:p w:rsidR="00EB0857" w:rsidRDefault="00130C62">
      <w:pPr>
        <w:spacing w:before="9" w:line="249" w:lineRule="auto"/>
        <w:ind w:left="183"/>
        <w:rPr>
          <w:sz w:val="18"/>
        </w:rPr>
      </w:pPr>
      <w:r>
        <w:rPr>
          <w:color w:val="1D1D1B"/>
          <w:sz w:val="18"/>
        </w:rPr>
        <w:t>Author: Jasenka Pregrad, Editing: Paul Nary, Kevin Byrne, Helene Martin-Fickel, Martina Tomić Latinac, Mirjana Bijelić. © The United Nations Children’s Fund (UNICEF), 2015.</w:t>
      </w:r>
    </w:p>
    <w:p w:rsidR="00EB0857" w:rsidRDefault="00EB0857">
      <w:pPr>
        <w:spacing w:line="249" w:lineRule="auto"/>
        <w:rPr>
          <w:sz w:val="18"/>
        </w:rPr>
        <w:sectPr w:rsidR="00EB0857">
          <w:headerReference w:type="default" r:id="rId618"/>
          <w:footerReference w:type="default" r:id="rId619"/>
          <w:pgSz w:w="11910" w:h="16840"/>
          <w:pgMar w:top="780" w:right="640" w:bottom="800" w:left="760" w:header="0" w:footer="603" w:gutter="0"/>
          <w:cols w:space="720"/>
        </w:sectPr>
      </w:pPr>
    </w:p>
    <w:p w:rsidR="00EB0857" w:rsidRDefault="00130C62">
      <w:pPr>
        <w:spacing w:before="66" w:line="193" w:lineRule="exact"/>
        <w:ind w:right="298"/>
        <w:jc w:val="right"/>
        <w:rPr>
          <w:rFonts w:ascii="Tahoma" w:hAnsi="Tahoma"/>
          <w:b/>
          <w:sz w:val="16"/>
        </w:rPr>
      </w:pPr>
      <w:r>
        <w:rPr>
          <w:rFonts w:ascii="Tahoma" w:hAnsi="Tahoma"/>
          <w:b/>
          <w:color w:val="9D9D9C"/>
          <w:sz w:val="16"/>
        </w:rPr>
        <w:lastRenderedPageBreak/>
        <w:t>РОЗДІЛ ІІ. ТЕОРЕТИЧНО-ПРАКТИЧНЕ ЗАБЕЗПЕЧЕННЯ НАВЧАЛЬНОЇ ПРОГРАМИ</w:t>
      </w:r>
    </w:p>
    <w:p w:rsidR="00EB0857" w:rsidRDefault="00130C62">
      <w:pPr>
        <w:spacing w:line="193" w:lineRule="exact"/>
        <w:ind w:right="252"/>
        <w:jc w:val="right"/>
        <w:rPr>
          <w:rFonts w:ascii="Tahoma" w:hAnsi="Tahoma"/>
          <w:b/>
          <w:sz w:val="16"/>
        </w:rPr>
      </w:pPr>
      <w:r>
        <w:pict>
          <v:shape id="_x0000_s1941" style="position:absolute;left:0;text-align:left;margin-left:46.9pt;margin-top:15pt;width:502.85pt;height:.1pt;z-index:-15401984;mso-wrap-distance-left:0;mso-wrap-distance-right:0;mso-position-horizontal-relative:page" coordorigin="938,300" coordsize="10057,0" path="m938,300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spacing w:before="5"/>
        <w:rPr>
          <w:rFonts w:ascii="Tahoma"/>
          <w:b/>
          <w:sz w:val="26"/>
        </w:rPr>
      </w:pPr>
    </w:p>
    <w:p w:rsidR="00EB0857" w:rsidRDefault="00130C62">
      <w:pPr>
        <w:pStyle w:val="a3"/>
        <w:spacing w:before="93" w:line="249" w:lineRule="auto"/>
        <w:ind w:left="192" w:right="262" w:firstLine="399"/>
        <w:jc w:val="both"/>
      </w:pPr>
      <w:r>
        <w:pict>
          <v:group id="_x0000_s1938" style="position:absolute;left:0;text-align:left;margin-left:53.25pt;margin-top:-153.4pt;width:491.25pt;height:152pt;z-index:16056320;mso-position-horizontal-relative:page" coordorigin="1065,-3068" coordsize="9825,3040">
            <v:shape id="_x0000_s1940" type="#_x0000_t202" style="position:absolute;left:1065;top:-3068;width:9825;height:3040" filled="f" stroked="f">
              <v:textbox inset="0,0,0,0">
                <w:txbxContent>
                  <w:p w:rsidR="00130C62" w:rsidRDefault="00130C62">
                    <w:pPr>
                      <w:spacing w:before="96"/>
                      <w:ind w:left="322"/>
                      <w:rPr>
                        <w:sz w:val="23"/>
                      </w:rPr>
                    </w:pPr>
                    <w:r>
                      <w:rPr>
                        <w:color w:val="1D1D1B"/>
                        <w:sz w:val="23"/>
                      </w:rPr>
                      <w:t>Серед спостерігачів ролі можуть розподілятись наступним чином:</w:t>
                    </w:r>
                  </w:p>
                  <w:p w:rsidR="00130C62" w:rsidRDefault="00130C62">
                    <w:pPr>
                      <w:numPr>
                        <w:ilvl w:val="0"/>
                        <w:numId w:val="39"/>
                      </w:numPr>
                      <w:tabs>
                        <w:tab w:val="left" w:pos="563"/>
                      </w:tabs>
                      <w:spacing w:before="72" w:line="249" w:lineRule="auto"/>
                      <w:ind w:right="263" w:firstLine="0"/>
                      <w:rPr>
                        <w:sz w:val="23"/>
                      </w:rPr>
                    </w:pPr>
                    <w:r>
                      <w:rPr>
                        <w:color w:val="1D1D1B"/>
                        <w:spacing w:val="-3"/>
                        <w:sz w:val="23"/>
                      </w:rPr>
                      <w:t xml:space="preserve">прибічники, </w:t>
                    </w:r>
                    <w:r>
                      <w:rPr>
                        <w:color w:val="1D1D1B"/>
                        <w:spacing w:val="-4"/>
                        <w:sz w:val="23"/>
                      </w:rPr>
                      <w:t xml:space="preserve">спостерігачі </w:t>
                    </w:r>
                    <w:r>
                      <w:rPr>
                        <w:color w:val="1D1D1B"/>
                        <w:sz w:val="23"/>
                      </w:rPr>
                      <w:t xml:space="preserve">– </w:t>
                    </w:r>
                    <w:r>
                      <w:rPr>
                        <w:color w:val="1D1D1B"/>
                        <w:spacing w:val="-3"/>
                        <w:sz w:val="23"/>
                      </w:rPr>
                      <w:t xml:space="preserve">учні/учениці, що </w:t>
                    </w:r>
                    <w:r>
                      <w:rPr>
                        <w:color w:val="1D1D1B"/>
                        <w:sz w:val="23"/>
                      </w:rPr>
                      <w:t xml:space="preserve">не є </w:t>
                    </w:r>
                    <w:r>
                      <w:rPr>
                        <w:color w:val="1D1D1B"/>
                        <w:spacing w:val="-4"/>
                        <w:sz w:val="23"/>
                      </w:rPr>
                      <w:t xml:space="preserve">ініціаторами </w:t>
                    </w:r>
                    <w:r>
                      <w:rPr>
                        <w:color w:val="1D1D1B"/>
                        <w:spacing w:val="-3"/>
                        <w:sz w:val="23"/>
                      </w:rPr>
                      <w:t xml:space="preserve">насильства, </w:t>
                    </w:r>
                    <w:r>
                      <w:rPr>
                        <w:color w:val="1D1D1B"/>
                        <w:sz w:val="23"/>
                      </w:rPr>
                      <w:t xml:space="preserve">але </w:t>
                    </w:r>
                    <w:r>
                      <w:rPr>
                        <w:color w:val="1D1D1B"/>
                        <w:spacing w:val="-4"/>
                        <w:sz w:val="23"/>
                      </w:rPr>
                      <w:t xml:space="preserve">своєю </w:t>
                    </w:r>
                    <w:r>
                      <w:rPr>
                        <w:color w:val="1D1D1B"/>
                        <w:spacing w:val="-3"/>
                        <w:sz w:val="23"/>
                      </w:rPr>
                      <w:t xml:space="preserve">байдужою позицією </w:t>
                    </w:r>
                    <w:r>
                      <w:rPr>
                        <w:color w:val="1D1D1B"/>
                        <w:spacing w:val="-4"/>
                        <w:sz w:val="23"/>
                      </w:rPr>
                      <w:t xml:space="preserve">стають </w:t>
                    </w:r>
                    <w:r>
                      <w:rPr>
                        <w:color w:val="1D1D1B"/>
                        <w:spacing w:val="-3"/>
                        <w:sz w:val="23"/>
                      </w:rPr>
                      <w:t xml:space="preserve">залежними </w:t>
                    </w:r>
                    <w:r>
                      <w:rPr>
                        <w:color w:val="1D1D1B"/>
                        <w:sz w:val="23"/>
                      </w:rPr>
                      <w:t xml:space="preserve">від </w:t>
                    </w:r>
                    <w:r>
                      <w:rPr>
                        <w:color w:val="1D1D1B"/>
                        <w:spacing w:val="-3"/>
                        <w:sz w:val="23"/>
                      </w:rPr>
                      <w:t>напруженої</w:t>
                    </w:r>
                    <w:r>
                      <w:rPr>
                        <w:color w:val="1D1D1B"/>
                        <w:spacing w:val="-17"/>
                        <w:sz w:val="23"/>
                      </w:rPr>
                      <w:t xml:space="preserve"> </w:t>
                    </w:r>
                    <w:r>
                      <w:rPr>
                        <w:color w:val="1D1D1B"/>
                        <w:spacing w:val="-3"/>
                        <w:sz w:val="23"/>
                      </w:rPr>
                      <w:t>ситуації;</w:t>
                    </w:r>
                  </w:p>
                  <w:p w:rsidR="00130C62" w:rsidRDefault="00130C62">
                    <w:pPr>
                      <w:numPr>
                        <w:ilvl w:val="1"/>
                        <w:numId w:val="39"/>
                      </w:numPr>
                      <w:tabs>
                        <w:tab w:val="left" w:pos="910"/>
                      </w:tabs>
                      <w:spacing w:before="62"/>
                      <w:ind w:left="909"/>
                      <w:rPr>
                        <w:sz w:val="23"/>
                      </w:rPr>
                    </w:pPr>
                    <w:r>
                      <w:rPr>
                        <w:color w:val="1D1D1B"/>
                        <w:spacing w:val="-3"/>
                        <w:sz w:val="23"/>
                      </w:rPr>
                      <w:t xml:space="preserve">пасивні прибічники </w:t>
                    </w:r>
                    <w:r>
                      <w:rPr>
                        <w:color w:val="1D1D1B"/>
                        <w:sz w:val="23"/>
                      </w:rPr>
                      <w:t xml:space="preserve">– </w:t>
                    </w:r>
                    <w:r>
                      <w:rPr>
                        <w:color w:val="1D1D1B"/>
                        <w:spacing w:val="-3"/>
                        <w:sz w:val="23"/>
                      </w:rPr>
                      <w:t xml:space="preserve">учні/учениці, </w:t>
                    </w:r>
                    <w:r>
                      <w:rPr>
                        <w:color w:val="1D1D1B"/>
                        <w:sz w:val="23"/>
                      </w:rPr>
                      <w:t xml:space="preserve">які </w:t>
                    </w:r>
                    <w:r>
                      <w:rPr>
                        <w:color w:val="1D1D1B"/>
                        <w:spacing w:val="-3"/>
                        <w:sz w:val="23"/>
                      </w:rPr>
                      <w:t>пасивно підтримують</w:t>
                    </w:r>
                    <w:r>
                      <w:rPr>
                        <w:color w:val="1D1D1B"/>
                        <w:spacing w:val="-20"/>
                        <w:sz w:val="23"/>
                      </w:rPr>
                      <w:t xml:space="preserve"> </w:t>
                    </w:r>
                    <w:r>
                      <w:rPr>
                        <w:color w:val="1D1D1B"/>
                        <w:spacing w:val="-4"/>
                        <w:sz w:val="23"/>
                      </w:rPr>
                      <w:t>третирування;</w:t>
                    </w:r>
                  </w:p>
                  <w:p w:rsidR="00130C62" w:rsidRDefault="00130C62">
                    <w:pPr>
                      <w:numPr>
                        <w:ilvl w:val="1"/>
                        <w:numId w:val="39"/>
                      </w:numPr>
                      <w:tabs>
                        <w:tab w:val="left" w:pos="910"/>
                      </w:tabs>
                      <w:spacing w:before="71"/>
                      <w:ind w:left="909"/>
                      <w:rPr>
                        <w:sz w:val="23"/>
                      </w:rPr>
                    </w:pPr>
                    <w:r>
                      <w:rPr>
                        <w:color w:val="1D1D1B"/>
                        <w:spacing w:val="-3"/>
                        <w:sz w:val="23"/>
                      </w:rPr>
                      <w:t xml:space="preserve">сторонні </w:t>
                    </w:r>
                    <w:r>
                      <w:rPr>
                        <w:color w:val="1D1D1B"/>
                        <w:spacing w:val="-4"/>
                        <w:sz w:val="23"/>
                      </w:rPr>
                      <w:t xml:space="preserve">спостерігачі </w:t>
                    </w:r>
                    <w:r>
                      <w:rPr>
                        <w:color w:val="1D1D1B"/>
                        <w:sz w:val="23"/>
                      </w:rPr>
                      <w:t xml:space="preserve">– </w:t>
                    </w:r>
                    <w:r>
                      <w:rPr>
                        <w:color w:val="1D1D1B"/>
                        <w:spacing w:val="-3"/>
                        <w:sz w:val="23"/>
                      </w:rPr>
                      <w:t xml:space="preserve">учні/учениці, </w:t>
                    </w:r>
                    <w:r>
                      <w:rPr>
                        <w:color w:val="1D1D1B"/>
                        <w:sz w:val="23"/>
                      </w:rPr>
                      <w:t xml:space="preserve">які </w:t>
                    </w:r>
                    <w:r>
                      <w:rPr>
                        <w:color w:val="1D1D1B"/>
                        <w:spacing w:val="-4"/>
                        <w:sz w:val="23"/>
                      </w:rPr>
                      <w:t xml:space="preserve">керуються </w:t>
                    </w:r>
                    <w:r>
                      <w:rPr>
                        <w:color w:val="1D1D1B"/>
                        <w:spacing w:val="-3"/>
                        <w:sz w:val="23"/>
                      </w:rPr>
                      <w:t xml:space="preserve">принципом </w:t>
                    </w:r>
                    <w:r>
                      <w:rPr>
                        <w:color w:val="1D1D1B"/>
                        <w:sz w:val="23"/>
                      </w:rPr>
                      <w:t>«не моя</w:t>
                    </w:r>
                    <w:r>
                      <w:rPr>
                        <w:color w:val="1D1D1B"/>
                        <w:spacing w:val="-26"/>
                        <w:sz w:val="23"/>
                      </w:rPr>
                      <w:t xml:space="preserve"> </w:t>
                    </w:r>
                    <w:r>
                      <w:rPr>
                        <w:color w:val="1D1D1B"/>
                        <w:spacing w:val="-4"/>
                        <w:sz w:val="23"/>
                      </w:rPr>
                      <w:t>справа»;</w:t>
                    </w:r>
                  </w:p>
                  <w:p w:rsidR="00130C62" w:rsidRDefault="00130C62">
                    <w:pPr>
                      <w:numPr>
                        <w:ilvl w:val="1"/>
                        <w:numId w:val="39"/>
                      </w:numPr>
                      <w:tabs>
                        <w:tab w:val="left" w:pos="982"/>
                      </w:tabs>
                      <w:spacing w:before="72" w:line="249" w:lineRule="auto"/>
                      <w:ind w:right="264" w:firstLine="399"/>
                      <w:rPr>
                        <w:sz w:val="23"/>
                      </w:rPr>
                    </w:pPr>
                    <w:r>
                      <w:rPr>
                        <w:color w:val="1D1D1B"/>
                        <w:spacing w:val="-3"/>
                        <w:sz w:val="23"/>
                      </w:rPr>
                      <w:t xml:space="preserve">вірогідний захисник </w:t>
                    </w:r>
                    <w:r>
                      <w:rPr>
                        <w:color w:val="1D1D1B"/>
                        <w:sz w:val="23"/>
                      </w:rPr>
                      <w:t xml:space="preserve">– </w:t>
                    </w:r>
                    <w:r>
                      <w:rPr>
                        <w:color w:val="1D1D1B"/>
                        <w:spacing w:val="-3"/>
                        <w:sz w:val="23"/>
                      </w:rPr>
                      <w:t xml:space="preserve">учні/учениці, </w:t>
                    </w:r>
                    <w:r>
                      <w:rPr>
                        <w:color w:val="1D1D1B"/>
                        <w:sz w:val="23"/>
                      </w:rPr>
                      <w:t xml:space="preserve">які не </w:t>
                    </w:r>
                    <w:r>
                      <w:rPr>
                        <w:color w:val="1D1D1B"/>
                        <w:spacing w:val="-3"/>
                        <w:sz w:val="23"/>
                      </w:rPr>
                      <w:t xml:space="preserve">підтримують агресорів, утім </w:t>
                    </w:r>
                    <w:r>
                      <w:rPr>
                        <w:color w:val="1D1D1B"/>
                        <w:spacing w:val="-4"/>
                        <w:sz w:val="23"/>
                      </w:rPr>
                      <w:t xml:space="preserve">нічого </w:t>
                    </w:r>
                    <w:r>
                      <w:rPr>
                        <w:color w:val="1D1D1B"/>
                        <w:spacing w:val="-3"/>
                        <w:sz w:val="23"/>
                      </w:rPr>
                      <w:t xml:space="preserve">не </w:t>
                    </w:r>
                    <w:r>
                      <w:rPr>
                        <w:color w:val="1D1D1B"/>
                        <w:spacing w:val="-4"/>
                        <w:sz w:val="23"/>
                      </w:rPr>
                      <w:t xml:space="preserve">роблять, </w:t>
                    </w:r>
                    <w:r>
                      <w:rPr>
                        <w:color w:val="1D1D1B"/>
                        <w:sz w:val="23"/>
                      </w:rPr>
                      <w:t xml:space="preserve">аби </w:t>
                    </w:r>
                    <w:r>
                      <w:rPr>
                        <w:color w:val="1D1D1B"/>
                        <w:spacing w:val="-3"/>
                        <w:sz w:val="23"/>
                      </w:rPr>
                      <w:t>захистити</w:t>
                    </w:r>
                    <w:r>
                      <w:rPr>
                        <w:color w:val="1D1D1B"/>
                        <w:spacing w:val="-11"/>
                        <w:sz w:val="23"/>
                      </w:rPr>
                      <w:t xml:space="preserve"> </w:t>
                    </w:r>
                    <w:r>
                      <w:rPr>
                        <w:color w:val="1D1D1B"/>
                        <w:spacing w:val="-5"/>
                        <w:sz w:val="23"/>
                      </w:rPr>
                      <w:t>жертву;</w:t>
                    </w:r>
                  </w:p>
                  <w:p w:rsidR="00130C62" w:rsidRDefault="00130C62">
                    <w:pPr>
                      <w:numPr>
                        <w:ilvl w:val="1"/>
                        <w:numId w:val="39"/>
                      </w:numPr>
                      <w:tabs>
                        <w:tab w:val="left" w:pos="1200"/>
                        <w:tab w:val="left" w:pos="1201"/>
                        <w:tab w:val="left" w:pos="2543"/>
                        <w:tab w:val="left" w:pos="3703"/>
                        <w:tab w:val="left" w:pos="4243"/>
                        <w:tab w:val="left" w:pos="5969"/>
                        <w:tab w:val="left" w:pos="6693"/>
                        <w:tab w:val="left" w:pos="8461"/>
                      </w:tabs>
                      <w:spacing w:before="62" w:line="249" w:lineRule="auto"/>
                      <w:ind w:right="263" w:firstLine="399"/>
                      <w:rPr>
                        <w:sz w:val="23"/>
                      </w:rPr>
                    </w:pPr>
                    <w:r>
                      <w:rPr>
                        <w:color w:val="1D1D1B"/>
                        <w:spacing w:val="-3"/>
                        <w:sz w:val="23"/>
                      </w:rPr>
                      <w:t>захисник</w:t>
                    </w:r>
                    <w:r>
                      <w:rPr>
                        <w:color w:val="1D1D1B"/>
                        <w:spacing w:val="-3"/>
                        <w:sz w:val="23"/>
                      </w:rPr>
                      <w:tab/>
                    </w:r>
                    <w:r>
                      <w:rPr>
                        <w:color w:val="1D1D1B"/>
                        <w:spacing w:val="-4"/>
                        <w:sz w:val="23"/>
                      </w:rPr>
                      <w:t>жертви</w:t>
                    </w:r>
                    <w:r>
                      <w:rPr>
                        <w:color w:val="1D1D1B"/>
                        <w:spacing w:val="-4"/>
                        <w:sz w:val="23"/>
                      </w:rPr>
                      <w:tab/>
                    </w:r>
                    <w:r>
                      <w:rPr>
                        <w:color w:val="1D1D1B"/>
                        <w:sz w:val="23"/>
                      </w:rPr>
                      <w:t>–</w:t>
                    </w:r>
                    <w:r>
                      <w:rPr>
                        <w:color w:val="1D1D1B"/>
                        <w:sz w:val="23"/>
                      </w:rPr>
                      <w:tab/>
                    </w:r>
                    <w:r>
                      <w:rPr>
                        <w:color w:val="1D1D1B"/>
                        <w:spacing w:val="-3"/>
                        <w:sz w:val="23"/>
                      </w:rPr>
                      <w:t>учні/учениці,</w:t>
                    </w:r>
                    <w:r>
                      <w:rPr>
                        <w:color w:val="1D1D1B"/>
                        <w:spacing w:val="-3"/>
                        <w:sz w:val="23"/>
                      </w:rPr>
                      <w:tab/>
                      <w:t>що</w:t>
                    </w:r>
                    <w:r>
                      <w:rPr>
                        <w:color w:val="1D1D1B"/>
                        <w:spacing w:val="-3"/>
                        <w:sz w:val="23"/>
                      </w:rPr>
                      <w:tab/>
                    </w:r>
                    <w:r>
                      <w:rPr>
                        <w:color w:val="1D1D1B"/>
                        <w:spacing w:val="-4"/>
                        <w:sz w:val="23"/>
                      </w:rPr>
                      <w:t>намагаються</w:t>
                    </w:r>
                    <w:r>
                      <w:rPr>
                        <w:color w:val="1D1D1B"/>
                        <w:spacing w:val="-4"/>
                        <w:sz w:val="23"/>
                      </w:rPr>
                      <w:tab/>
                    </w:r>
                    <w:r>
                      <w:rPr>
                        <w:color w:val="1D1D1B"/>
                        <w:spacing w:val="-5"/>
                        <w:sz w:val="23"/>
                      </w:rPr>
                      <w:t xml:space="preserve">допомогти </w:t>
                    </w:r>
                    <w:r>
                      <w:rPr>
                        <w:color w:val="1D1D1B"/>
                        <w:spacing w:val="-4"/>
                        <w:sz w:val="23"/>
                      </w:rPr>
                      <w:t>учневі-жертві/учениці-жертві.</w:t>
                    </w:r>
                  </w:p>
                </w:txbxContent>
              </v:textbox>
            </v:shape>
            <v:shape id="_x0000_s1939" style="position:absolute;left:1079;top:-3054;width:9796;height:3011" coordorigin="1079,-3053" coordsize="9796,3011" path="m10648,-43r-9342,l1234,-54r-62,-32l1123,-135r-32,-63l1079,-269r,-2558l1091,-2898r32,-63l1172,-3010r62,-32l1306,-3053r9342,l10720,-3042r62,32l10831,-2961r33,63l10875,-2827r,2558l10864,-198r-33,63l10782,-86r-62,32l10648,-43xe" filled="f" strokecolor="#b3b2b2" strokeweight=".49989mm">
              <v:path arrowok="t"/>
            </v:shape>
            <w10:wrap anchorx="page"/>
          </v:group>
        </w:pict>
      </w:r>
      <w:r>
        <w:rPr>
          <w:color w:val="1D1D1B"/>
        </w:rPr>
        <w:t xml:space="preserve">Спостерігачі мають відреагувати на небажану поведінку та сказати тим, хто поводиться ганебно, що саме вони від них очікують. Наприклад, вони можуть сказати: «Припиніть цю </w:t>
      </w:r>
      <w:r>
        <w:rPr>
          <w:color w:val="1D1D1B"/>
          <w:spacing w:val="-4"/>
        </w:rPr>
        <w:t>поведінку.</w:t>
      </w:r>
      <w:r>
        <w:rPr>
          <w:color w:val="1D1D1B"/>
          <w:spacing w:val="-9"/>
        </w:rPr>
        <w:t xml:space="preserve"> </w:t>
      </w:r>
      <w:r>
        <w:rPr>
          <w:color w:val="1D1D1B"/>
          <w:spacing w:val="-5"/>
        </w:rPr>
        <w:t>Те,</w:t>
      </w:r>
      <w:r>
        <w:rPr>
          <w:color w:val="1D1D1B"/>
          <w:spacing w:val="-9"/>
        </w:rPr>
        <w:t xml:space="preserve"> </w:t>
      </w:r>
      <w:r>
        <w:rPr>
          <w:color w:val="1D1D1B"/>
        </w:rPr>
        <w:t>що</w:t>
      </w:r>
      <w:r>
        <w:rPr>
          <w:color w:val="1D1D1B"/>
          <w:spacing w:val="-8"/>
        </w:rPr>
        <w:t xml:space="preserve"> </w:t>
      </w:r>
      <w:r>
        <w:rPr>
          <w:color w:val="1D1D1B"/>
        </w:rPr>
        <w:t>відбувається</w:t>
      </w:r>
      <w:r>
        <w:rPr>
          <w:color w:val="1D1D1B"/>
          <w:spacing w:val="-9"/>
        </w:rPr>
        <w:t xml:space="preserve"> </w:t>
      </w:r>
      <w:r>
        <w:rPr>
          <w:color w:val="1D1D1B"/>
        </w:rPr>
        <w:t>(насильство,</w:t>
      </w:r>
      <w:r>
        <w:rPr>
          <w:color w:val="1D1D1B"/>
          <w:spacing w:val="-8"/>
        </w:rPr>
        <w:t xml:space="preserve"> </w:t>
      </w:r>
      <w:r>
        <w:rPr>
          <w:color w:val="1D1D1B"/>
          <w:spacing w:val="-3"/>
        </w:rPr>
        <w:t>булінг</w:t>
      </w:r>
      <w:r>
        <w:rPr>
          <w:color w:val="1D1D1B"/>
          <w:spacing w:val="-9"/>
        </w:rPr>
        <w:t xml:space="preserve"> </w:t>
      </w:r>
      <w:r>
        <w:rPr>
          <w:color w:val="1D1D1B"/>
        </w:rPr>
        <w:t>тощо),</w:t>
      </w:r>
      <w:r>
        <w:rPr>
          <w:color w:val="1D1D1B"/>
          <w:spacing w:val="-8"/>
        </w:rPr>
        <w:t xml:space="preserve"> </w:t>
      </w:r>
      <w:r>
        <w:rPr>
          <w:color w:val="1D1D1B"/>
        </w:rPr>
        <w:t>мені</w:t>
      </w:r>
      <w:r>
        <w:rPr>
          <w:color w:val="1D1D1B"/>
          <w:spacing w:val="-9"/>
        </w:rPr>
        <w:t xml:space="preserve"> </w:t>
      </w:r>
      <w:r>
        <w:rPr>
          <w:color w:val="1D1D1B"/>
        </w:rPr>
        <w:t>не</w:t>
      </w:r>
      <w:r>
        <w:rPr>
          <w:color w:val="1D1D1B"/>
          <w:spacing w:val="-8"/>
        </w:rPr>
        <w:t xml:space="preserve"> </w:t>
      </w:r>
      <w:r>
        <w:rPr>
          <w:color w:val="1D1D1B"/>
        </w:rPr>
        <w:t>подобається,</w:t>
      </w:r>
      <w:r>
        <w:rPr>
          <w:color w:val="1D1D1B"/>
          <w:spacing w:val="-9"/>
        </w:rPr>
        <w:t xml:space="preserve"> </w:t>
      </w:r>
      <w:r>
        <w:rPr>
          <w:color w:val="1D1D1B"/>
        </w:rPr>
        <w:t>і</w:t>
      </w:r>
      <w:r>
        <w:rPr>
          <w:color w:val="1D1D1B"/>
          <w:spacing w:val="-8"/>
        </w:rPr>
        <w:t xml:space="preserve"> </w:t>
      </w:r>
      <w:r>
        <w:rPr>
          <w:color w:val="1D1D1B"/>
        </w:rPr>
        <w:t>це</w:t>
      </w:r>
      <w:r>
        <w:rPr>
          <w:color w:val="1D1D1B"/>
          <w:spacing w:val="-9"/>
        </w:rPr>
        <w:t xml:space="preserve"> </w:t>
      </w:r>
      <w:r>
        <w:rPr>
          <w:color w:val="1D1D1B"/>
        </w:rPr>
        <w:t>не</w:t>
      </w:r>
      <w:r>
        <w:rPr>
          <w:color w:val="1D1D1B"/>
          <w:spacing w:val="-8"/>
        </w:rPr>
        <w:t xml:space="preserve"> </w:t>
      </w:r>
      <w:r>
        <w:rPr>
          <w:color w:val="1D1D1B"/>
        </w:rPr>
        <w:t>смішно. Ми</w:t>
      </w:r>
      <w:r>
        <w:rPr>
          <w:color w:val="1D1D1B"/>
          <w:spacing w:val="-5"/>
        </w:rPr>
        <w:t xml:space="preserve"> </w:t>
      </w:r>
      <w:r>
        <w:rPr>
          <w:color w:val="1D1D1B"/>
        </w:rPr>
        <w:t>домовилися,</w:t>
      </w:r>
      <w:r>
        <w:rPr>
          <w:color w:val="1D1D1B"/>
          <w:spacing w:val="-4"/>
        </w:rPr>
        <w:t xml:space="preserve"> </w:t>
      </w:r>
      <w:r>
        <w:rPr>
          <w:color w:val="1D1D1B"/>
        </w:rPr>
        <w:t>що</w:t>
      </w:r>
      <w:r>
        <w:rPr>
          <w:color w:val="1D1D1B"/>
          <w:spacing w:val="-5"/>
        </w:rPr>
        <w:t xml:space="preserve"> </w:t>
      </w:r>
      <w:r>
        <w:rPr>
          <w:color w:val="1D1D1B"/>
        </w:rPr>
        <w:t>ми</w:t>
      </w:r>
      <w:r>
        <w:rPr>
          <w:color w:val="1D1D1B"/>
          <w:spacing w:val="-4"/>
        </w:rPr>
        <w:t xml:space="preserve"> </w:t>
      </w:r>
      <w:r>
        <w:rPr>
          <w:color w:val="1D1D1B"/>
        </w:rPr>
        <w:t>цього</w:t>
      </w:r>
      <w:r>
        <w:rPr>
          <w:color w:val="1D1D1B"/>
          <w:spacing w:val="-5"/>
        </w:rPr>
        <w:t xml:space="preserve"> </w:t>
      </w:r>
      <w:r>
        <w:rPr>
          <w:color w:val="1D1D1B"/>
        </w:rPr>
        <w:t>не</w:t>
      </w:r>
      <w:r>
        <w:rPr>
          <w:color w:val="1D1D1B"/>
          <w:spacing w:val="-5"/>
        </w:rPr>
        <w:t xml:space="preserve"> </w:t>
      </w:r>
      <w:r>
        <w:rPr>
          <w:color w:val="1D1D1B"/>
          <w:spacing w:val="-3"/>
        </w:rPr>
        <w:t>будемо</w:t>
      </w:r>
      <w:r>
        <w:rPr>
          <w:color w:val="1D1D1B"/>
          <w:spacing w:val="-5"/>
        </w:rPr>
        <w:t xml:space="preserve"> </w:t>
      </w:r>
      <w:r>
        <w:rPr>
          <w:color w:val="1D1D1B"/>
        </w:rPr>
        <w:t>робити.</w:t>
      </w:r>
      <w:r>
        <w:rPr>
          <w:color w:val="1D1D1B"/>
          <w:spacing w:val="-5"/>
        </w:rPr>
        <w:t xml:space="preserve"> </w:t>
      </w:r>
      <w:r>
        <w:rPr>
          <w:color w:val="1D1D1B"/>
        </w:rPr>
        <w:t>Ніхто</w:t>
      </w:r>
      <w:r>
        <w:rPr>
          <w:color w:val="1D1D1B"/>
          <w:spacing w:val="-5"/>
        </w:rPr>
        <w:t xml:space="preserve"> </w:t>
      </w:r>
      <w:r>
        <w:rPr>
          <w:color w:val="1D1D1B"/>
        </w:rPr>
        <w:t>не</w:t>
      </w:r>
      <w:r>
        <w:rPr>
          <w:color w:val="1D1D1B"/>
          <w:spacing w:val="-4"/>
        </w:rPr>
        <w:t xml:space="preserve"> </w:t>
      </w:r>
      <w:r>
        <w:rPr>
          <w:color w:val="1D1D1B"/>
        </w:rPr>
        <w:t>заслуговує</w:t>
      </w:r>
      <w:r>
        <w:rPr>
          <w:color w:val="1D1D1B"/>
          <w:spacing w:val="-4"/>
        </w:rPr>
        <w:t xml:space="preserve"> </w:t>
      </w:r>
      <w:r>
        <w:rPr>
          <w:color w:val="1D1D1B"/>
        </w:rPr>
        <w:t>на</w:t>
      </w:r>
      <w:r>
        <w:rPr>
          <w:color w:val="1D1D1B"/>
          <w:spacing w:val="-5"/>
        </w:rPr>
        <w:t xml:space="preserve"> </w:t>
      </w:r>
      <w:r>
        <w:rPr>
          <w:color w:val="1D1D1B"/>
        </w:rPr>
        <w:t>насильство»</w:t>
      </w:r>
      <w:r>
        <w:rPr>
          <w:color w:val="1D1D1B"/>
          <w:spacing w:val="-5"/>
        </w:rPr>
        <w:t xml:space="preserve"> </w:t>
      </w:r>
      <w:r>
        <w:rPr>
          <w:color w:val="1D1D1B"/>
        </w:rPr>
        <w:t>тощо.</w:t>
      </w:r>
    </w:p>
    <w:p w:rsidR="00EB0857" w:rsidRDefault="00130C62">
      <w:pPr>
        <w:pStyle w:val="a3"/>
        <w:spacing w:before="64" w:line="249" w:lineRule="auto"/>
        <w:ind w:left="192" w:right="265" w:firstLine="399"/>
        <w:jc w:val="both"/>
      </w:pPr>
      <w:r>
        <w:rPr>
          <w:color w:val="1D1D1B"/>
        </w:rPr>
        <w:t>Якщо насильницька ситуація не припиняється, спостерігачі мають звернутися до дорослих.</w:t>
      </w:r>
    </w:p>
    <w:p w:rsidR="00EB0857" w:rsidRDefault="00130C62">
      <w:pPr>
        <w:pStyle w:val="a3"/>
        <w:spacing w:before="62" w:line="249" w:lineRule="auto"/>
        <w:ind w:left="192" w:right="264" w:firstLine="399"/>
        <w:jc w:val="both"/>
      </w:pPr>
      <w:r>
        <w:rPr>
          <w:color w:val="1D1D1B"/>
        </w:rPr>
        <w:t>Рекомендації педагогу(-ині), який(-а) спілкується із учнями/ученицями-спостерігачами ситуації насильства:</w:t>
      </w:r>
    </w:p>
    <w:p w:rsidR="00EB0857" w:rsidRDefault="00130C62">
      <w:pPr>
        <w:pStyle w:val="a4"/>
        <w:numPr>
          <w:ilvl w:val="1"/>
          <w:numId w:val="106"/>
        </w:numPr>
        <w:tabs>
          <w:tab w:val="left" w:pos="956"/>
          <w:tab w:val="left" w:pos="957"/>
        </w:tabs>
        <w:spacing w:line="249" w:lineRule="auto"/>
        <w:ind w:left="192" w:right="264" w:firstLine="399"/>
        <w:jc w:val="left"/>
        <w:rPr>
          <w:sz w:val="23"/>
        </w:rPr>
      </w:pPr>
      <w:r>
        <w:rPr>
          <w:color w:val="1D1D1B"/>
          <w:sz w:val="23"/>
        </w:rPr>
        <w:t>важливо слухати спокійно і ставити достатньо запитань, щоб отримати точний і детальний опис</w:t>
      </w:r>
      <w:r>
        <w:rPr>
          <w:color w:val="1D1D1B"/>
          <w:spacing w:val="-3"/>
          <w:sz w:val="23"/>
        </w:rPr>
        <w:t xml:space="preserve"> </w:t>
      </w:r>
      <w:r>
        <w:rPr>
          <w:color w:val="1D1D1B"/>
          <w:sz w:val="23"/>
        </w:rPr>
        <w:t>ситуації;</w:t>
      </w:r>
    </w:p>
    <w:p w:rsidR="00EB0857" w:rsidRDefault="00130C62">
      <w:pPr>
        <w:pStyle w:val="a4"/>
        <w:numPr>
          <w:ilvl w:val="1"/>
          <w:numId w:val="106"/>
        </w:numPr>
        <w:tabs>
          <w:tab w:val="left" w:pos="801"/>
        </w:tabs>
        <w:ind w:left="800" w:hanging="209"/>
        <w:jc w:val="left"/>
        <w:rPr>
          <w:sz w:val="23"/>
        </w:rPr>
      </w:pPr>
      <w:r>
        <w:rPr>
          <w:color w:val="1D1D1B"/>
          <w:sz w:val="23"/>
        </w:rPr>
        <w:t>у</w:t>
      </w:r>
      <w:r>
        <w:rPr>
          <w:color w:val="1D1D1B"/>
          <w:spacing w:val="-5"/>
          <w:sz w:val="23"/>
        </w:rPr>
        <w:t xml:space="preserve"> </w:t>
      </w:r>
      <w:r>
        <w:rPr>
          <w:color w:val="1D1D1B"/>
          <w:sz w:val="23"/>
        </w:rPr>
        <w:t>процесі</w:t>
      </w:r>
      <w:r>
        <w:rPr>
          <w:color w:val="1D1D1B"/>
          <w:spacing w:val="-6"/>
          <w:sz w:val="23"/>
        </w:rPr>
        <w:t xml:space="preserve"> </w:t>
      </w:r>
      <w:r>
        <w:rPr>
          <w:color w:val="1D1D1B"/>
          <w:sz w:val="23"/>
        </w:rPr>
        <w:t>вивчення</w:t>
      </w:r>
      <w:r>
        <w:rPr>
          <w:color w:val="1D1D1B"/>
          <w:spacing w:val="-5"/>
          <w:sz w:val="23"/>
        </w:rPr>
        <w:t xml:space="preserve"> </w:t>
      </w:r>
      <w:r>
        <w:rPr>
          <w:color w:val="1D1D1B"/>
          <w:sz w:val="23"/>
        </w:rPr>
        <w:t>подій</w:t>
      </w:r>
      <w:r>
        <w:rPr>
          <w:color w:val="1D1D1B"/>
          <w:spacing w:val="-6"/>
          <w:sz w:val="23"/>
        </w:rPr>
        <w:t xml:space="preserve"> </w:t>
      </w:r>
      <w:r>
        <w:rPr>
          <w:color w:val="1D1D1B"/>
          <w:sz w:val="23"/>
        </w:rPr>
        <w:t>майте</w:t>
      </w:r>
      <w:r>
        <w:rPr>
          <w:color w:val="1D1D1B"/>
          <w:spacing w:val="-5"/>
          <w:sz w:val="23"/>
        </w:rPr>
        <w:t xml:space="preserve"> </w:t>
      </w:r>
      <w:r>
        <w:rPr>
          <w:color w:val="1D1D1B"/>
          <w:sz w:val="23"/>
        </w:rPr>
        <w:t>на</w:t>
      </w:r>
      <w:r>
        <w:rPr>
          <w:color w:val="1D1D1B"/>
          <w:spacing w:val="-6"/>
          <w:sz w:val="23"/>
        </w:rPr>
        <w:t xml:space="preserve"> </w:t>
      </w:r>
      <w:r>
        <w:rPr>
          <w:color w:val="1D1D1B"/>
          <w:sz w:val="23"/>
        </w:rPr>
        <w:t>увазі,</w:t>
      </w:r>
      <w:r>
        <w:rPr>
          <w:color w:val="1D1D1B"/>
          <w:spacing w:val="-5"/>
          <w:sz w:val="23"/>
        </w:rPr>
        <w:t xml:space="preserve"> </w:t>
      </w:r>
      <w:r>
        <w:rPr>
          <w:color w:val="1D1D1B"/>
          <w:sz w:val="23"/>
        </w:rPr>
        <w:t>що</w:t>
      </w:r>
      <w:r>
        <w:rPr>
          <w:color w:val="1D1D1B"/>
          <w:spacing w:val="-6"/>
          <w:sz w:val="23"/>
        </w:rPr>
        <w:t xml:space="preserve"> </w:t>
      </w:r>
      <w:r>
        <w:rPr>
          <w:color w:val="1D1D1B"/>
          <w:sz w:val="23"/>
        </w:rPr>
        <w:t>ви</w:t>
      </w:r>
      <w:r>
        <w:rPr>
          <w:color w:val="1D1D1B"/>
          <w:spacing w:val="-6"/>
          <w:sz w:val="23"/>
        </w:rPr>
        <w:t xml:space="preserve"> </w:t>
      </w:r>
      <w:r>
        <w:rPr>
          <w:color w:val="1D1D1B"/>
          <w:sz w:val="23"/>
        </w:rPr>
        <w:t>не</w:t>
      </w:r>
      <w:r>
        <w:rPr>
          <w:color w:val="1D1D1B"/>
          <w:spacing w:val="-5"/>
          <w:sz w:val="23"/>
        </w:rPr>
        <w:t xml:space="preserve"> </w:t>
      </w:r>
      <w:r>
        <w:rPr>
          <w:color w:val="1D1D1B"/>
          <w:sz w:val="23"/>
        </w:rPr>
        <w:t>оцінюєте,</w:t>
      </w:r>
      <w:r>
        <w:rPr>
          <w:color w:val="1D1D1B"/>
          <w:spacing w:val="-6"/>
          <w:sz w:val="23"/>
        </w:rPr>
        <w:t xml:space="preserve"> </w:t>
      </w:r>
      <w:r>
        <w:rPr>
          <w:color w:val="1D1D1B"/>
          <w:sz w:val="23"/>
        </w:rPr>
        <w:t>хто</w:t>
      </w:r>
      <w:r>
        <w:rPr>
          <w:color w:val="1D1D1B"/>
          <w:spacing w:val="-5"/>
          <w:sz w:val="23"/>
        </w:rPr>
        <w:t xml:space="preserve"> </w:t>
      </w:r>
      <w:r>
        <w:rPr>
          <w:color w:val="1D1D1B"/>
          <w:sz w:val="23"/>
        </w:rPr>
        <w:t>винний,</w:t>
      </w:r>
      <w:r>
        <w:rPr>
          <w:color w:val="1D1D1B"/>
          <w:spacing w:val="-6"/>
          <w:sz w:val="23"/>
        </w:rPr>
        <w:t xml:space="preserve"> </w:t>
      </w:r>
      <w:r>
        <w:rPr>
          <w:color w:val="1D1D1B"/>
          <w:sz w:val="23"/>
        </w:rPr>
        <w:t>хто</w:t>
      </w:r>
      <w:r>
        <w:rPr>
          <w:color w:val="1D1D1B"/>
          <w:spacing w:val="-5"/>
          <w:sz w:val="23"/>
        </w:rPr>
        <w:t xml:space="preserve"> </w:t>
      </w:r>
      <w:r>
        <w:rPr>
          <w:color w:val="1D1D1B"/>
          <w:sz w:val="23"/>
        </w:rPr>
        <w:t>почав</w:t>
      </w:r>
      <w:r>
        <w:rPr>
          <w:color w:val="1D1D1B"/>
          <w:spacing w:val="-5"/>
          <w:sz w:val="23"/>
        </w:rPr>
        <w:t xml:space="preserve"> </w:t>
      </w:r>
      <w:r>
        <w:rPr>
          <w:color w:val="1D1D1B"/>
          <w:sz w:val="23"/>
        </w:rPr>
        <w:t>тощо;</w:t>
      </w:r>
    </w:p>
    <w:p w:rsidR="00EB0857" w:rsidRDefault="00130C62">
      <w:pPr>
        <w:pStyle w:val="a4"/>
        <w:numPr>
          <w:ilvl w:val="1"/>
          <w:numId w:val="106"/>
        </w:numPr>
        <w:tabs>
          <w:tab w:val="left" w:pos="801"/>
        </w:tabs>
        <w:spacing w:before="71"/>
        <w:ind w:left="800" w:hanging="209"/>
        <w:jc w:val="left"/>
        <w:rPr>
          <w:sz w:val="23"/>
        </w:rPr>
      </w:pPr>
      <w:r>
        <w:rPr>
          <w:color w:val="1D1D1B"/>
          <w:sz w:val="23"/>
        </w:rPr>
        <w:t>важливо дозволити дитині самостійно (вільна розповідь) розповісти про</w:t>
      </w:r>
      <w:r>
        <w:rPr>
          <w:color w:val="1D1D1B"/>
          <w:spacing w:val="-27"/>
          <w:sz w:val="23"/>
        </w:rPr>
        <w:t xml:space="preserve"> </w:t>
      </w:r>
      <w:r>
        <w:rPr>
          <w:color w:val="1D1D1B"/>
          <w:sz w:val="23"/>
        </w:rPr>
        <w:t>ситуацію;</w:t>
      </w:r>
    </w:p>
    <w:p w:rsidR="00EB0857" w:rsidRDefault="00130C62">
      <w:pPr>
        <w:pStyle w:val="a4"/>
        <w:numPr>
          <w:ilvl w:val="1"/>
          <w:numId w:val="106"/>
        </w:numPr>
        <w:tabs>
          <w:tab w:val="left" w:pos="801"/>
        </w:tabs>
        <w:spacing w:before="72"/>
        <w:ind w:left="800" w:hanging="209"/>
        <w:jc w:val="left"/>
        <w:rPr>
          <w:sz w:val="23"/>
        </w:rPr>
      </w:pPr>
      <w:r>
        <w:rPr>
          <w:color w:val="1D1D1B"/>
          <w:sz w:val="23"/>
        </w:rPr>
        <w:t>не перебивати</w:t>
      </w:r>
      <w:r>
        <w:rPr>
          <w:color w:val="1D1D1B"/>
          <w:spacing w:val="-3"/>
          <w:sz w:val="23"/>
        </w:rPr>
        <w:t xml:space="preserve"> </w:t>
      </w:r>
      <w:r>
        <w:rPr>
          <w:color w:val="1D1D1B"/>
          <w:spacing w:val="-4"/>
          <w:sz w:val="23"/>
        </w:rPr>
        <w:t>дитину.</w:t>
      </w:r>
    </w:p>
    <w:p w:rsidR="00EB0857" w:rsidRDefault="00130C62">
      <w:pPr>
        <w:pStyle w:val="4"/>
        <w:numPr>
          <w:ilvl w:val="2"/>
          <w:numId w:val="48"/>
        </w:numPr>
        <w:tabs>
          <w:tab w:val="left" w:pos="1232"/>
        </w:tabs>
        <w:spacing w:before="131"/>
        <w:ind w:left="1231" w:hanging="640"/>
      </w:pPr>
      <w:r>
        <w:rPr>
          <w:color w:val="1D1D1B"/>
          <w:spacing w:val="-4"/>
        </w:rPr>
        <w:t xml:space="preserve">РОБОТА </w:t>
      </w:r>
      <w:r>
        <w:rPr>
          <w:color w:val="1D1D1B"/>
        </w:rPr>
        <w:t>ПЕДАГОГІВ(-ИНЬ) З ДІТЬМИ-КРИВДНИКАМИ(-ЦЯМИ)</w:t>
      </w:r>
    </w:p>
    <w:p w:rsidR="00EB0857" w:rsidRDefault="00130C62">
      <w:pPr>
        <w:pStyle w:val="5"/>
        <w:spacing w:before="72" w:line="249" w:lineRule="auto"/>
        <w:ind w:left="192" w:right="262" w:firstLine="399"/>
      </w:pPr>
      <w:r>
        <w:rPr>
          <w:color w:val="1D1D1B"/>
          <w:spacing w:val="-3"/>
        </w:rPr>
        <w:t>Працюючи</w:t>
      </w:r>
      <w:r>
        <w:rPr>
          <w:color w:val="1D1D1B"/>
          <w:spacing w:val="-12"/>
        </w:rPr>
        <w:t xml:space="preserve"> </w:t>
      </w:r>
      <w:r>
        <w:rPr>
          <w:color w:val="1D1D1B"/>
        </w:rPr>
        <w:t>з</w:t>
      </w:r>
      <w:r>
        <w:rPr>
          <w:color w:val="1D1D1B"/>
          <w:spacing w:val="-12"/>
        </w:rPr>
        <w:t xml:space="preserve"> </w:t>
      </w:r>
      <w:r>
        <w:rPr>
          <w:color w:val="1D1D1B"/>
        </w:rPr>
        <w:t>дитиною-кривдником(-цею),</w:t>
      </w:r>
      <w:r>
        <w:rPr>
          <w:color w:val="1D1D1B"/>
          <w:spacing w:val="-11"/>
        </w:rPr>
        <w:t xml:space="preserve"> </w:t>
      </w:r>
      <w:r>
        <w:rPr>
          <w:color w:val="1D1D1B"/>
        </w:rPr>
        <w:t>педагогам</w:t>
      </w:r>
      <w:r>
        <w:rPr>
          <w:color w:val="1D1D1B"/>
          <w:spacing w:val="-12"/>
        </w:rPr>
        <w:t xml:space="preserve"> </w:t>
      </w:r>
      <w:r>
        <w:rPr>
          <w:color w:val="1D1D1B"/>
        </w:rPr>
        <w:t>необхідно</w:t>
      </w:r>
      <w:r>
        <w:rPr>
          <w:color w:val="1D1D1B"/>
          <w:spacing w:val="-11"/>
        </w:rPr>
        <w:t xml:space="preserve"> </w:t>
      </w:r>
      <w:r>
        <w:rPr>
          <w:color w:val="1D1D1B"/>
          <w:spacing w:val="-3"/>
        </w:rPr>
        <w:t>акцентувати</w:t>
      </w:r>
      <w:r>
        <w:rPr>
          <w:color w:val="1D1D1B"/>
          <w:spacing w:val="-12"/>
        </w:rPr>
        <w:t xml:space="preserve"> </w:t>
      </w:r>
      <w:r>
        <w:rPr>
          <w:color w:val="1D1D1B"/>
        </w:rPr>
        <w:t>увагу не на призначенні винного та покаранні за скоєне, а на виявленні причин такого вчинку та можливих варіантах виправлення ситуації, тобто застосувати відновний підхід.</w:t>
      </w:r>
    </w:p>
    <w:p w:rsidR="00EB0857" w:rsidRDefault="00130C62">
      <w:pPr>
        <w:spacing w:before="138"/>
        <w:ind w:left="592"/>
        <w:jc w:val="both"/>
        <w:rPr>
          <w:i/>
          <w:sz w:val="23"/>
        </w:rPr>
      </w:pPr>
      <w:r>
        <w:rPr>
          <w:i/>
          <w:color w:val="1D1D1B"/>
          <w:sz w:val="23"/>
        </w:rPr>
        <w:t>Необхідно зрозуміти:</w:t>
      </w:r>
    </w:p>
    <w:p w:rsidR="00EB0857" w:rsidRDefault="00130C62">
      <w:pPr>
        <w:pStyle w:val="a3"/>
        <w:spacing w:before="71"/>
        <w:ind w:left="641"/>
        <w:jc w:val="both"/>
      </w:pPr>
      <w:r>
        <w:rPr>
          <w:noProof/>
          <w:position w:val="1"/>
          <w:lang w:val="ru-RU" w:eastAsia="ru-RU"/>
        </w:rPr>
        <w:drawing>
          <wp:inline distT="0" distB="0" distL="0" distR="0">
            <wp:extent cx="125933" cy="125933"/>
            <wp:effectExtent l="0" t="0" r="0" b="0"/>
            <wp:docPr id="195"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18.png"/>
                    <pic:cNvPicPr/>
                  </pic:nvPicPr>
                  <pic:blipFill>
                    <a:blip r:embed="rId620"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color w:val="1D1D1B"/>
        </w:rPr>
        <w:t>Чому дитина так себе поводить? Які причини стоять за такою</w:t>
      </w:r>
      <w:r>
        <w:rPr>
          <w:color w:val="1D1D1B"/>
          <w:spacing w:val="-25"/>
        </w:rPr>
        <w:t xml:space="preserve"> </w:t>
      </w:r>
      <w:r>
        <w:rPr>
          <w:color w:val="1D1D1B"/>
        </w:rPr>
        <w:t>поведінкою?</w:t>
      </w:r>
    </w:p>
    <w:p w:rsidR="00EB0857" w:rsidRDefault="00130C62">
      <w:pPr>
        <w:pStyle w:val="a3"/>
        <w:spacing w:before="72" w:line="249" w:lineRule="auto"/>
        <w:ind w:left="192" w:right="268" w:firstLine="448"/>
        <w:jc w:val="both"/>
      </w:pPr>
      <w:r>
        <w:rPr>
          <w:noProof/>
          <w:position w:val="-2"/>
          <w:lang w:val="ru-RU" w:eastAsia="ru-RU"/>
        </w:rPr>
        <w:drawing>
          <wp:inline distT="0" distB="0" distL="0" distR="0">
            <wp:extent cx="125933" cy="125933"/>
            <wp:effectExtent l="0" t="0" r="0" b="0"/>
            <wp:docPr id="197"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19.png"/>
                    <pic:cNvPicPr/>
                  </pic:nvPicPr>
                  <pic:blipFill>
                    <a:blip r:embed="rId621"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color w:val="1D1D1B"/>
        </w:rPr>
        <w:t>Що треба зробити дитині, щоб вона змінила поведінку? Яких заходів необхідно для цього</w:t>
      </w:r>
      <w:r>
        <w:rPr>
          <w:color w:val="1D1D1B"/>
          <w:spacing w:val="-2"/>
        </w:rPr>
        <w:t xml:space="preserve"> </w:t>
      </w:r>
      <w:r>
        <w:rPr>
          <w:color w:val="1D1D1B"/>
        </w:rPr>
        <w:t>вжити?</w:t>
      </w:r>
    </w:p>
    <w:p w:rsidR="00EB0857" w:rsidRDefault="00130C62">
      <w:pPr>
        <w:pStyle w:val="a3"/>
        <w:spacing w:before="58" w:line="252" w:lineRule="auto"/>
        <w:ind w:left="192" w:right="263" w:firstLine="448"/>
        <w:jc w:val="both"/>
      </w:pPr>
      <w:r>
        <w:rPr>
          <w:noProof/>
          <w:lang w:val="ru-RU" w:eastAsia="ru-RU"/>
        </w:rPr>
        <w:drawing>
          <wp:inline distT="0" distB="0" distL="0" distR="0">
            <wp:extent cx="125933" cy="125933"/>
            <wp:effectExtent l="0" t="0" r="0" b="0"/>
            <wp:docPr id="199"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20.png"/>
                    <pic:cNvPicPr/>
                  </pic:nvPicPr>
                  <pic:blipFill>
                    <a:blip r:embed="rId622" cstate="print"/>
                    <a:stretch>
                      <a:fillRect/>
                    </a:stretch>
                  </pic:blipFill>
                  <pic:spPr>
                    <a:xfrm>
                      <a:off x="0" y="0"/>
                      <a:ext cx="125933" cy="125933"/>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2"/>
          <w:position w:val="2"/>
          <w:sz w:val="20"/>
        </w:rPr>
        <w:t xml:space="preserve"> </w:t>
      </w:r>
      <w:r>
        <w:rPr>
          <w:color w:val="1D1D1B"/>
          <w:position w:val="2"/>
        </w:rPr>
        <w:t xml:space="preserve">Що можна зробити для відновлення поваги? (Дитина повинна самостійно продумати </w:t>
      </w:r>
      <w:r>
        <w:rPr>
          <w:color w:val="1D1D1B"/>
        </w:rPr>
        <w:t xml:space="preserve">одну чи дві ідеї та запропонувати їх як </w:t>
      </w:r>
      <w:r>
        <w:rPr>
          <w:color w:val="1D1D1B"/>
          <w:spacing w:val="-3"/>
        </w:rPr>
        <w:t xml:space="preserve">вчителю, </w:t>
      </w:r>
      <w:r>
        <w:rPr>
          <w:color w:val="1D1D1B"/>
        </w:rPr>
        <w:t>так і дитині, яка постраждала. Дитина, яка постраждала від насильства, має погодити</w:t>
      </w:r>
      <w:r>
        <w:rPr>
          <w:color w:val="1D1D1B"/>
          <w:spacing w:val="-8"/>
        </w:rPr>
        <w:t xml:space="preserve"> </w:t>
      </w:r>
      <w:r>
        <w:rPr>
          <w:color w:val="1D1D1B"/>
        </w:rPr>
        <w:t>пропозицію).</w:t>
      </w:r>
    </w:p>
    <w:p w:rsidR="00EB0857" w:rsidRDefault="00130C62">
      <w:pPr>
        <w:spacing w:before="59" w:line="249" w:lineRule="auto"/>
        <w:ind w:left="192" w:right="261" w:firstLine="399"/>
        <w:jc w:val="both"/>
        <w:rPr>
          <w:i/>
          <w:sz w:val="23"/>
        </w:rPr>
      </w:pPr>
      <w:r>
        <w:rPr>
          <w:i/>
          <w:color w:val="1D1D1B"/>
          <w:sz w:val="23"/>
        </w:rPr>
        <w:t>Приклад послідовності розмови педагога(-ині) з дитиною, яка порушила правила/пово- дить себе агресивно/є кривдником(-цею):</w:t>
      </w:r>
    </w:p>
    <w:p w:rsidR="00EB0857" w:rsidRDefault="00130C62">
      <w:pPr>
        <w:pStyle w:val="a4"/>
        <w:numPr>
          <w:ilvl w:val="0"/>
          <w:numId w:val="40"/>
        </w:numPr>
        <w:tabs>
          <w:tab w:val="left" w:pos="865"/>
        </w:tabs>
        <w:spacing w:line="249" w:lineRule="auto"/>
        <w:ind w:right="265" w:firstLine="399"/>
        <w:rPr>
          <w:sz w:val="23"/>
        </w:rPr>
      </w:pPr>
      <w:r>
        <w:rPr>
          <w:color w:val="1D1D1B"/>
          <w:sz w:val="23"/>
        </w:rPr>
        <w:t>У нашій школі ми ставимось нетерпимо ... (назвати прояви небажаної поведінки та які порушені</w:t>
      </w:r>
      <w:r>
        <w:rPr>
          <w:color w:val="1D1D1B"/>
          <w:spacing w:val="-1"/>
          <w:sz w:val="23"/>
        </w:rPr>
        <w:t xml:space="preserve"> </w:t>
      </w:r>
      <w:r>
        <w:rPr>
          <w:color w:val="1D1D1B"/>
          <w:sz w:val="23"/>
        </w:rPr>
        <w:t>правила).</w:t>
      </w:r>
    </w:p>
    <w:p w:rsidR="00EB0857" w:rsidRDefault="00130C62">
      <w:pPr>
        <w:pStyle w:val="a4"/>
        <w:numPr>
          <w:ilvl w:val="0"/>
          <w:numId w:val="40"/>
        </w:numPr>
        <w:tabs>
          <w:tab w:val="left" w:pos="854"/>
        </w:tabs>
        <w:spacing w:line="249" w:lineRule="auto"/>
        <w:ind w:right="264" w:firstLine="399"/>
        <w:rPr>
          <w:sz w:val="23"/>
        </w:rPr>
      </w:pPr>
      <w:r>
        <w:rPr>
          <w:color w:val="1D1D1B"/>
          <w:sz w:val="23"/>
        </w:rPr>
        <w:t>Які цінності нашої школи (дітей, педагогів(-инь), персоналу)? (Наприклад, ми всі маємо право бути в</w:t>
      </w:r>
      <w:r>
        <w:rPr>
          <w:color w:val="1D1D1B"/>
          <w:spacing w:val="-4"/>
          <w:sz w:val="23"/>
        </w:rPr>
        <w:t xml:space="preserve"> </w:t>
      </w:r>
      <w:r>
        <w:rPr>
          <w:color w:val="1D1D1B"/>
          <w:sz w:val="23"/>
        </w:rPr>
        <w:t>безпеці).</w:t>
      </w:r>
    </w:p>
    <w:p w:rsidR="00EB0857" w:rsidRDefault="00130C62">
      <w:pPr>
        <w:pStyle w:val="a4"/>
        <w:numPr>
          <w:ilvl w:val="0"/>
          <w:numId w:val="40"/>
        </w:numPr>
        <w:tabs>
          <w:tab w:val="left" w:pos="848"/>
        </w:tabs>
        <w:ind w:left="848" w:hanging="256"/>
        <w:rPr>
          <w:sz w:val="23"/>
        </w:rPr>
      </w:pPr>
      <w:r>
        <w:rPr>
          <w:color w:val="1D1D1B"/>
          <w:sz w:val="23"/>
        </w:rPr>
        <w:t>Чому ти так поводився(-лась)? Які причини спонукають до такої</w:t>
      </w:r>
      <w:r>
        <w:rPr>
          <w:color w:val="1D1D1B"/>
          <w:spacing w:val="-16"/>
          <w:sz w:val="23"/>
        </w:rPr>
        <w:t xml:space="preserve"> </w:t>
      </w:r>
      <w:r>
        <w:rPr>
          <w:color w:val="1D1D1B"/>
          <w:sz w:val="23"/>
        </w:rPr>
        <w:t>поведінки?</w:t>
      </w:r>
    </w:p>
    <w:p w:rsidR="00EB0857" w:rsidRDefault="00130C62">
      <w:pPr>
        <w:pStyle w:val="a4"/>
        <w:numPr>
          <w:ilvl w:val="0"/>
          <w:numId w:val="40"/>
        </w:numPr>
        <w:tabs>
          <w:tab w:val="left" w:pos="848"/>
        </w:tabs>
        <w:spacing w:before="71"/>
        <w:ind w:left="848" w:hanging="256"/>
        <w:rPr>
          <w:sz w:val="23"/>
        </w:rPr>
      </w:pPr>
      <w:r>
        <w:rPr>
          <w:color w:val="1D1D1B"/>
          <w:sz w:val="23"/>
        </w:rPr>
        <w:t xml:space="preserve">Що ти насправді хотів/ла (думаєте, бажаєте, відчуваєте) чи якою </w:t>
      </w:r>
      <w:r>
        <w:rPr>
          <w:color w:val="1D1D1B"/>
          <w:spacing w:val="-4"/>
          <w:sz w:val="23"/>
        </w:rPr>
        <w:t xml:space="preserve">була </w:t>
      </w:r>
      <w:r>
        <w:rPr>
          <w:color w:val="1D1D1B"/>
          <w:sz w:val="23"/>
        </w:rPr>
        <w:t>твоя</w:t>
      </w:r>
      <w:r>
        <w:rPr>
          <w:color w:val="1D1D1B"/>
          <w:spacing w:val="-27"/>
          <w:sz w:val="23"/>
        </w:rPr>
        <w:t xml:space="preserve"> </w:t>
      </w:r>
      <w:r>
        <w:rPr>
          <w:color w:val="1D1D1B"/>
          <w:spacing w:val="-3"/>
          <w:sz w:val="23"/>
        </w:rPr>
        <w:t>мета?</w:t>
      </w:r>
    </w:p>
    <w:p w:rsidR="00EB0857" w:rsidRDefault="00130C62">
      <w:pPr>
        <w:pStyle w:val="a4"/>
        <w:numPr>
          <w:ilvl w:val="0"/>
          <w:numId w:val="40"/>
        </w:numPr>
        <w:tabs>
          <w:tab w:val="left" w:pos="848"/>
        </w:tabs>
        <w:spacing w:before="72"/>
        <w:ind w:left="848" w:hanging="256"/>
        <w:rPr>
          <w:sz w:val="23"/>
        </w:rPr>
      </w:pPr>
      <w:r>
        <w:rPr>
          <w:color w:val="1D1D1B"/>
          <w:sz w:val="23"/>
        </w:rPr>
        <w:t>Як ти вважаєш, це вдалий спосіб досягти</w:t>
      </w:r>
      <w:r>
        <w:rPr>
          <w:color w:val="1D1D1B"/>
          <w:spacing w:val="-10"/>
          <w:sz w:val="23"/>
        </w:rPr>
        <w:t xml:space="preserve"> </w:t>
      </w:r>
      <w:r>
        <w:rPr>
          <w:color w:val="1D1D1B"/>
          <w:sz w:val="23"/>
        </w:rPr>
        <w:t>цього?</w:t>
      </w:r>
    </w:p>
    <w:p w:rsidR="00EB0857" w:rsidRDefault="00130C62">
      <w:pPr>
        <w:pStyle w:val="a4"/>
        <w:numPr>
          <w:ilvl w:val="0"/>
          <w:numId w:val="40"/>
        </w:numPr>
        <w:tabs>
          <w:tab w:val="left" w:pos="848"/>
        </w:tabs>
        <w:spacing w:before="71"/>
        <w:ind w:left="848" w:hanging="256"/>
        <w:rPr>
          <w:sz w:val="23"/>
        </w:rPr>
      </w:pPr>
      <w:r>
        <w:rPr>
          <w:color w:val="1D1D1B"/>
          <w:sz w:val="23"/>
        </w:rPr>
        <w:t>Як би ти міг(могла) діяти</w:t>
      </w:r>
      <w:r>
        <w:rPr>
          <w:color w:val="1D1D1B"/>
          <w:spacing w:val="-5"/>
          <w:sz w:val="23"/>
        </w:rPr>
        <w:t xml:space="preserve"> </w:t>
      </w:r>
      <w:r>
        <w:rPr>
          <w:color w:val="1D1D1B"/>
          <w:sz w:val="23"/>
        </w:rPr>
        <w:t>інакше?</w:t>
      </w:r>
    </w:p>
    <w:p w:rsidR="00EB0857" w:rsidRDefault="00130C62">
      <w:pPr>
        <w:pStyle w:val="a4"/>
        <w:numPr>
          <w:ilvl w:val="0"/>
          <w:numId w:val="40"/>
        </w:numPr>
        <w:tabs>
          <w:tab w:val="left" w:pos="848"/>
        </w:tabs>
        <w:spacing w:before="72"/>
        <w:ind w:left="848" w:hanging="256"/>
        <w:rPr>
          <w:sz w:val="23"/>
        </w:rPr>
      </w:pPr>
      <w:r>
        <w:rPr>
          <w:color w:val="1D1D1B"/>
          <w:sz w:val="23"/>
        </w:rPr>
        <w:t>Як ти пропонуєш виправити цю</w:t>
      </w:r>
      <w:r>
        <w:rPr>
          <w:color w:val="1D1D1B"/>
          <w:spacing w:val="-4"/>
          <w:sz w:val="23"/>
        </w:rPr>
        <w:t xml:space="preserve"> </w:t>
      </w:r>
      <w:r>
        <w:rPr>
          <w:color w:val="1D1D1B"/>
          <w:sz w:val="23"/>
        </w:rPr>
        <w:t>ситуацію?</w:t>
      </w:r>
    </w:p>
    <w:p w:rsidR="00EB0857" w:rsidRDefault="00130C62">
      <w:pPr>
        <w:pStyle w:val="a4"/>
        <w:numPr>
          <w:ilvl w:val="0"/>
          <w:numId w:val="40"/>
        </w:numPr>
        <w:tabs>
          <w:tab w:val="left" w:pos="848"/>
        </w:tabs>
        <w:spacing w:before="71"/>
        <w:ind w:left="848" w:hanging="256"/>
        <w:rPr>
          <w:sz w:val="23"/>
        </w:rPr>
      </w:pPr>
      <w:r>
        <w:rPr>
          <w:color w:val="1D1D1B"/>
          <w:sz w:val="23"/>
        </w:rPr>
        <w:t xml:space="preserve">Якщо дитина не </w:t>
      </w:r>
      <w:r>
        <w:rPr>
          <w:color w:val="1D1D1B"/>
          <w:spacing w:val="-4"/>
          <w:sz w:val="23"/>
        </w:rPr>
        <w:t xml:space="preserve">готова </w:t>
      </w:r>
      <w:r>
        <w:rPr>
          <w:color w:val="1D1D1B"/>
          <w:sz w:val="23"/>
        </w:rPr>
        <w:t xml:space="preserve">до розмови відразу після </w:t>
      </w:r>
      <w:r>
        <w:rPr>
          <w:color w:val="1D1D1B"/>
          <w:spacing w:val="-5"/>
          <w:sz w:val="23"/>
        </w:rPr>
        <w:t xml:space="preserve">вчинку, </w:t>
      </w:r>
      <w:r>
        <w:rPr>
          <w:color w:val="1D1D1B"/>
          <w:sz w:val="23"/>
        </w:rPr>
        <w:t>не вимагайте від неї</w:t>
      </w:r>
      <w:r>
        <w:rPr>
          <w:color w:val="1D1D1B"/>
          <w:spacing w:val="-31"/>
          <w:sz w:val="23"/>
        </w:rPr>
        <w:t xml:space="preserve"> </w:t>
      </w:r>
      <w:r>
        <w:rPr>
          <w:color w:val="1D1D1B"/>
          <w:sz w:val="23"/>
        </w:rPr>
        <w:t>цього.</w:t>
      </w:r>
    </w:p>
    <w:p w:rsidR="00EB0857" w:rsidRDefault="00EB0857">
      <w:pPr>
        <w:rPr>
          <w:sz w:val="23"/>
        </w:rPr>
        <w:sectPr w:rsidR="00EB0857">
          <w:headerReference w:type="default" r:id="rId623"/>
          <w:footerReference w:type="default" r:id="rId624"/>
          <w:pgSz w:w="11910" w:h="16840"/>
          <w:pgMar w:top="580" w:right="640" w:bottom="560" w:left="760" w:header="0" w:footer="366" w:gutter="0"/>
          <w:pgNumType w:start="148"/>
          <w:cols w:space="720"/>
        </w:sectPr>
      </w:pPr>
    </w:p>
    <w:p w:rsidR="00EB0857" w:rsidRDefault="00130C62">
      <w:pPr>
        <w:spacing w:before="79"/>
        <w:ind w:left="154"/>
        <w:rPr>
          <w:rFonts w:ascii="Tahoma" w:hAnsi="Tahoma"/>
          <w:b/>
          <w:sz w:val="16"/>
        </w:rPr>
      </w:pPr>
      <w:r>
        <w:lastRenderedPageBreak/>
        <w:pict>
          <v:shape id="_x0000_s1937" style="position:absolute;left:0;text-align:left;margin-left:46.65pt;margin-top:17.9pt;width:502.85pt;height:.1pt;z-index:-15400448;mso-wrap-distance-left:0;mso-wrap-distance-right:0;mso-position-horizontal-relative:page" coordorigin="933,358" coordsize="10057,0" path="m933,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10"/>
        </w:rPr>
      </w:pPr>
    </w:p>
    <w:p w:rsidR="00EB0857" w:rsidRDefault="00130C62">
      <w:pPr>
        <w:pStyle w:val="5"/>
        <w:ind w:left="609"/>
        <w:jc w:val="left"/>
      </w:pPr>
      <w:r>
        <w:rPr>
          <w:noProof/>
          <w:lang w:val="ru-RU" w:eastAsia="ru-RU"/>
        </w:rPr>
        <w:drawing>
          <wp:anchor distT="0" distB="0" distL="0" distR="0" simplePos="0" relativeHeight="16057856" behindDoc="0" locked="0" layoutInCell="1" allowOverlap="1">
            <wp:simplePos x="0" y="0"/>
            <wp:positionH relativeFrom="page">
              <wp:posOffset>906409</wp:posOffset>
            </wp:positionH>
            <wp:positionV relativeFrom="paragraph">
              <wp:posOffset>244112</wp:posOffset>
            </wp:positionV>
            <wp:extent cx="125945" cy="125933"/>
            <wp:effectExtent l="0" t="0" r="0" b="0"/>
            <wp:wrapNone/>
            <wp:docPr id="201"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21.png"/>
                    <pic:cNvPicPr/>
                  </pic:nvPicPr>
                  <pic:blipFill>
                    <a:blip r:embed="rId625" cstate="print"/>
                    <a:stretch>
                      <a:fillRect/>
                    </a:stretch>
                  </pic:blipFill>
                  <pic:spPr>
                    <a:xfrm>
                      <a:off x="0" y="0"/>
                      <a:ext cx="125945" cy="125933"/>
                    </a:xfrm>
                    <a:prstGeom prst="rect">
                      <a:avLst/>
                    </a:prstGeom>
                  </pic:spPr>
                </pic:pic>
              </a:graphicData>
            </a:graphic>
          </wp:anchor>
        </w:drawing>
      </w:r>
      <w:r>
        <w:rPr>
          <w:color w:val="1D1D1B"/>
        </w:rPr>
        <w:t>Педагог(-иня), який(-а) проводить бесіду, мусить:</w:t>
      </w:r>
    </w:p>
    <w:p w:rsidR="00EB0857" w:rsidRDefault="00130C62">
      <w:pPr>
        <w:pStyle w:val="a3"/>
        <w:spacing w:before="72"/>
        <w:ind w:left="1008"/>
      </w:pPr>
      <w:r>
        <w:rPr>
          <w:noProof/>
          <w:lang w:val="ru-RU" w:eastAsia="ru-RU"/>
        </w:rPr>
        <w:drawing>
          <wp:anchor distT="0" distB="0" distL="0" distR="0" simplePos="0" relativeHeight="479606784" behindDoc="1" locked="0" layoutInCell="1" allowOverlap="1">
            <wp:simplePos x="0" y="0"/>
            <wp:positionH relativeFrom="page">
              <wp:posOffset>906409</wp:posOffset>
            </wp:positionH>
            <wp:positionV relativeFrom="paragraph">
              <wp:posOffset>214708</wp:posOffset>
            </wp:positionV>
            <wp:extent cx="125945" cy="125933"/>
            <wp:effectExtent l="0" t="0" r="0" b="0"/>
            <wp:wrapNone/>
            <wp:docPr id="20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22.png"/>
                    <pic:cNvPicPr/>
                  </pic:nvPicPr>
                  <pic:blipFill>
                    <a:blip r:embed="rId626" cstate="print"/>
                    <a:stretch>
                      <a:fillRect/>
                    </a:stretch>
                  </pic:blipFill>
                  <pic:spPr>
                    <a:xfrm>
                      <a:off x="0" y="0"/>
                      <a:ext cx="125945" cy="125933"/>
                    </a:xfrm>
                    <a:prstGeom prst="rect">
                      <a:avLst/>
                    </a:prstGeom>
                  </pic:spPr>
                </pic:pic>
              </a:graphicData>
            </a:graphic>
          </wp:anchor>
        </w:drawing>
      </w:r>
      <w:r>
        <w:rPr>
          <w:color w:val="1D1D1B"/>
        </w:rPr>
        <w:t>Бути спокійним(-ою) і врівноваженим(-ою).</w:t>
      </w:r>
    </w:p>
    <w:p w:rsidR="00EB0857" w:rsidRDefault="00130C62">
      <w:pPr>
        <w:pStyle w:val="a3"/>
        <w:spacing w:before="71" w:line="249" w:lineRule="auto"/>
        <w:ind w:left="209" w:right="257" w:firstLine="799"/>
      </w:pPr>
      <w:r>
        <w:rPr>
          <w:color w:val="1D1D1B"/>
        </w:rPr>
        <w:t>Говорити не про особистість учня/учениці (що він/вона є поганими, неслухняними тощо), а говорити саме про поведінку дитини, озвучуючи небажані прояви поведінки.</w:t>
      </w:r>
    </w:p>
    <w:p w:rsidR="00EB0857" w:rsidRDefault="00130C62">
      <w:pPr>
        <w:pStyle w:val="a3"/>
        <w:spacing w:before="58"/>
        <w:ind w:left="667"/>
      </w:pPr>
      <w:r>
        <w:rPr>
          <w:noProof/>
          <w:lang w:val="ru-RU" w:eastAsia="ru-RU"/>
        </w:rPr>
        <w:drawing>
          <wp:inline distT="0" distB="0" distL="0" distR="0">
            <wp:extent cx="125945" cy="125933"/>
            <wp:effectExtent l="0" t="0" r="0" b="0"/>
            <wp:docPr id="205"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23.png"/>
                    <pic:cNvPicPr/>
                  </pic:nvPicPr>
                  <pic:blipFill>
                    <a:blip r:embed="rId627" cstate="print"/>
                    <a:stretch>
                      <a:fillRect/>
                    </a:stretch>
                  </pic:blipFill>
                  <pic:spPr>
                    <a:xfrm>
                      <a:off x="0" y="0"/>
                      <a:ext cx="125945" cy="125933"/>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7"/>
          <w:position w:val="2"/>
          <w:sz w:val="20"/>
        </w:rPr>
        <w:t xml:space="preserve"> </w:t>
      </w:r>
      <w:r>
        <w:rPr>
          <w:color w:val="1D1D1B"/>
          <w:position w:val="2"/>
        </w:rPr>
        <w:t>Запропонувати дитині підтримку та допомогу у вирішенні даної</w:t>
      </w:r>
      <w:r>
        <w:rPr>
          <w:color w:val="1D1D1B"/>
          <w:spacing w:val="-18"/>
          <w:position w:val="2"/>
        </w:rPr>
        <w:t xml:space="preserve"> </w:t>
      </w:r>
      <w:r>
        <w:rPr>
          <w:color w:val="1D1D1B"/>
          <w:position w:val="2"/>
        </w:rPr>
        <w:t>ситуації.</w:t>
      </w:r>
    </w:p>
    <w:p w:rsidR="00EB0857" w:rsidRDefault="00EB0857">
      <w:pPr>
        <w:pStyle w:val="a3"/>
        <w:spacing w:before="4"/>
        <w:rPr>
          <w:sz w:val="16"/>
        </w:rPr>
      </w:pPr>
    </w:p>
    <w:p w:rsidR="00EB0857" w:rsidRDefault="00130C62">
      <w:pPr>
        <w:spacing w:before="93"/>
        <w:ind w:left="905" w:right="893"/>
        <w:jc w:val="center"/>
        <w:rPr>
          <w:b/>
          <w:i/>
          <w:sz w:val="20"/>
        </w:rPr>
      </w:pPr>
      <w:r>
        <w:rPr>
          <w:b/>
          <w:i/>
          <w:color w:val="1D1D1B"/>
          <w:sz w:val="20"/>
        </w:rPr>
        <w:t>Які можуть бути застосовані дії до дитини, що поводила себе небажано?</w:t>
      </w:r>
    </w:p>
    <w:p w:rsidR="00EB0857" w:rsidRDefault="00130C62">
      <w:pPr>
        <w:spacing w:before="70"/>
        <w:ind w:left="905" w:right="894"/>
        <w:jc w:val="center"/>
        <w:rPr>
          <w:b/>
          <w:i/>
          <w:sz w:val="20"/>
        </w:rPr>
      </w:pPr>
      <w:r>
        <w:pict>
          <v:group id="_x0000_s1925" style="position:absolute;left:0;text-align:left;margin-left:48.35pt;margin-top:31.75pt;width:503.55pt;height:593.95pt;z-index:-23710720;mso-position-horizontal-relative:page" coordorigin="967,635" coordsize="10071,11879">
            <v:shape id="_x0000_s1936" style="position:absolute;left:976;top:801;width:10051;height:11703" coordorigin="976,802" coordsize="10051,11703" path="m10787,12504r-9571,l1140,12492r-66,-34l1023,12406r-34,-66l976,12264r,-11223l989,965r34,-65l1074,848r66,-34l1216,802r9571,l10863,814r66,34l10981,900r34,65l11027,1041r,11223l11015,12340r-34,66l10929,12458r-66,34l10787,12504xe" filled="f" strokecolor="#b3b2b2" strokeweight=".34994mm">
              <v:path arrowok="t"/>
            </v:shape>
            <v:shape id="_x0000_s1935" type="#_x0000_t75" style="position:absolute;left:5393;top:1916;width:199;height:199">
              <v:imagedata r:id="rId628" o:title=""/>
            </v:shape>
            <v:shape id="_x0000_s1934" type="#_x0000_t75" style="position:absolute;left:5393;top:2506;width:199;height:199">
              <v:imagedata r:id="rId629" o:title=""/>
            </v:shape>
            <v:shape id="_x0000_s1933" type="#_x0000_t75" style="position:absolute;left:5406;top:5254;width:199;height:199">
              <v:imagedata r:id="rId630" o:title=""/>
            </v:shape>
            <v:shape id="_x0000_s1932" type="#_x0000_t75" style="position:absolute;left:5430;top:7771;width:199;height:199">
              <v:imagedata r:id="rId631" o:title=""/>
            </v:shape>
            <v:shape id="_x0000_s1931" type="#_x0000_t75" style="position:absolute;left:5418;top:8361;width:199;height:199">
              <v:imagedata r:id="rId632" o:title=""/>
            </v:shape>
            <v:shape id="_x0000_s1930" type="#_x0000_t75" style="position:absolute;left:5416;top:8667;width:199;height:199">
              <v:imagedata r:id="rId633" o:title=""/>
            </v:shape>
            <v:shape id="_x0000_s1929" style="position:absolute;left:976;top:644;width:10051;height:505" coordorigin="976,645" coordsize="10051,505" path="m10839,645r-9675,l1091,660r-60,40l991,759r-15,74l976,1150r10051,l11027,833r-15,-74l10972,700r-60,-40l10839,645xe" fillcolor="#dadada" stroked="f">
              <v:path arrowok="t"/>
            </v:shape>
            <v:shape id="_x0000_s1928" style="position:absolute;left:976;top:644;width:10051;height:505" coordorigin="976,645" coordsize="10051,505" path="m11027,1150r-10051,l976,833r15,-74l1031,700r60,-40l1164,645r9675,l10912,660r60,40l11012,759r15,74l11027,1150xe" filled="f" strokecolor="#b3b2b2" strokeweight=".34994mm">
              <v:path arrowok="t"/>
            </v:shape>
            <v:shape id="_x0000_s1927" type="#_x0000_t75" style="position:absolute;left:5407;top:11004;width:199;height:199">
              <v:imagedata r:id="rId634" o:title=""/>
            </v:shape>
            <v:shape id="_x0000_s1926" type="#_x0000_t75" style="position:absolute;left:5407;top:11368;width:199;height:199">
              <v:imagedata r:id="rId635" o:title=""/>
            </v:shape>
            <w10:wrap anchorx="page"/>
          </v:group>
        </w:pict>
      </w:r>
      <w:r>
        <w:rPr>
          <w:b/>
          <w:i/>
          <w:color w:val="1D1D1B"/>
          <w:sz w:val="20"/>
        </w:rPr>
        <w:t>Можливі дії педагогів(-инь) з реагування на насильство в дитячому середовищі</w:t>
      </w:r>
    </w:p>
    <w:p w:rsidR="00EB0857" w:rsidRDefault="00EB0857">
      <w:pPr>
        <w:pStyle w:val="a3"/>
        <w:spacing w:before="10"/>
        <w:rPr>
          <w:b/>
          <w:i/>
          <w:sz w:val="29"/>
        </w:rPr>
      </w:pPr>
    </w:p>
    <w:tbl>
      <w:tblPr>
        <w:tblStyle w:val="TableNormal"/>
        <w:tblW w:w="0" w:type="auto"/>
        <w:tblInd w:w="202"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18"/>
        <w:gridCol w:w="3532"/>
        <w:gridCol w:w="5822"/>
      </w:tblGrid>
      <w:tr w:rsidR="00EB0857">
        <w:trPr>
          <w:trHeight w:val="3488"/>
        </w:trPr>
        <w:tc>
          <w:tcPr>
            <w:tcW w:w="718" w:type="dxa"/>
            <w:tcBorders>
              <w:top w:val="nil"/>
              <w:left w:val="nil"/>
            </w:tcBorders>
          </w:tcPr>
          <w:p w:rsidR="00EB0857" w:rsidRDefault="00EB0857">
            <w:pPr>
              <w:pStyle w:val="TableParagraph"/>
              <w:rPr>
                <w:b/>
                <w:i/>
                <w:sz w:val="26"/>
              </w:rPr>
            </w:pPr>
          </w:p>
          <w:p w:rsidR="00EB0857" w:rsidRDefault="00EB0857">
            <w:pPr>
              <w:pStyle w:val="TableParagraph"/>
              <w:spacing w:before="10"/>
              <w:rPr>
                <w:b/>
                <w:i/>
                <w:sz w:val="28"/>
              </w:rPr>
            </w:pPr>
          </w:p>
          <w:p w:rsidR="00EB0857" w:rsidRDefault="00130C62">
            <w:pPr>
              <w:pStyle w:val="TableParagraph"/>
              <w:ind w:left="44"/>
              <w:jc w:val="center"/>
              <w:rPr>
                <w:sz w:val="23"/>
              </w:rPr>
            </w:pPr>
            <w:r>
              <w:rPr>
                <w:color w:val="1D1D1B"/>
                <w:sz w:val="23"/>
              </w:rPr>
              <w:t>1</w:t>
            </w:r>
          </w:p>
        </w:tc>
        <w:tc>
          <w:tcPr>
            <w:tcW w:w="3532" w:type="dxa"/>
            <w:tcBorders>
              <w:top w:val="nil"/>
            </w:tcBorders>
          </w:tcPr>
          <w:p w:rsidR="00EB0857" w:rsidRDefault="00130C62">
            <w:pPr>
              <w:pStyle w:val="TableParagraph"/>
              <w:spacing w:before="104"/>
              <w:ind w:left="292"/>
              <w:rPr>
                <w:b/>
                <w:sz w:val="23"/>
              </w:rPr>
            </w:pPr>
            <w:r>
              <w:rPr>
                <w:b/>
                <w:color w:val="1D1D1B"/>
                <w:sz w:val="23"/>
              </w:rPr>
              <w:t>Рівень прояву насильства</w:t>
            </w:r>
          </w:p>
          <w:p w:rsidR="00EB0857" w:rsidRDefault="00EB0857">
            <w:pPr>
              <w:pStyle w:val="TableParagraph"/>
              <w:spacing w:before="2"/>
              <w:rPr>
                <w:b/>
                <w:i/>
              </w:rPr>
            </w:pPr>
          </w:p>
          <w:p w:rsidR="00EB0857" w:rsidRDefault="00130C62">
            <w:pPr>
              <w:pStyle w:val="TableParagraph"/>
              <w:tabs>
                <w:tab w:val="left" w:pos="2104"/>
              </w:tabs>
              <w:spacing w:before="1" w:line="249" w:lineRule="auto"/>
              <w:ind w:left="96" w:right="119"/>
              <w:jc w:val="both"/>
              <w:rPr>
                <w:sz w:val="23"/>
              </w:rPr>
            </w:pPr>
            <w:r>
              <w:rPr>
                <w:color w:val="1D1D1B"/>
                <w:sz w:val="23"/>
              </w:rPr>
              <w:t>Незначне порушення правил (наприклад, використав(-а) у розмові прізвисько; випадкове штовхання;</w:t>
            </w:r>
            <w:r>
              <w:rPr>
                <w:color w:val="1D1D1B"/>
                <w:sz w:val="23"/>
              </w:rPr>
              <w:tab/>
            </w:r>
            <w:r>
              <w:rPr>
                <w:color w:val="1D1D1B"/>
                <w:spacing w:val="-3"/>
                <w:sz w:val="23"/>
              </w:rPr>
              <w:t xml:space="preserve">ненавмисне </w:t>
            </w:r>
            <w:r>
              <w:rPr>
                <w:color w:val="1D1D1B"/>
                <w:sz w:val="23"/>
              </w:rPr>
              <w:t xml:space="preserve">пошкодження речей; взяв(-а) чужі </w:t>
            </w:r>
            <w:r>
              <w:rPr>
                <w:color w:val="1D1D1B"/>
                <w:spacing w:val="-3"/>
                <w:sz w:val="23"/>
              </w:rPr>
              <w:t>речі без</w:t>
            </w:r>
            <w:r>
              <w:rPr>
                <w:color w:val="1D1D1B"/>
                <w:spacing w:val="-1"/>
                <w:sz w:val="23"/>
              </w:rPr>
              <w:t xml:space="preserve"> </w:t>
            </w:r>
            <w:r>
              <w:rPr>
                <w:color w:val="1D1D1B"/>
                <w:sz w:val="23"/>
              </w:rPr>
              <w:t>дозволу).</w:t>
            </w:r>
          </w:p>
        </w:tc>
        <w:tc>
          <w:tcPr>
            <w:tcW w:w="5822" w:type="dxa"/>
            <w:tcBorders>
              <w:top w:val="nil"/>
              <w:right w:val="nil"/>
            </w:tcBorders>
          </w:tcPr>
          <w:p w:rsidR="00EB0857" w:rsidRDefault="00130C62">
            <w:pPr>
              <w:pStyle w:val="TableParagraph"/>
              <w:spacing w:before="104"/>
              <w:ind w:left="879" w:right="561"/>
              <w:jc w:val="center"/>
              <w:rPr>
                <w:b/>
                <w:sz w:val="23"/>
              </w:rPr>
            </w:pPr>
            <w:r>
              <w:rPr>
                <w:b/>
                <w:color w:val="1D1D1B"/>
                <w:sz w:val="23"/>
              </w:rPr>
              <w:t>Шкільні протоколи/Дії педагогів(-инь)</w:t>
            </w:r>
          </w:p>
          <w:p w:rsidR="00EB0857" w:rsidRDefault="00EB0857">
            <w:pPr>
              <w:pStyle w:val="TableParagraph"/>
              <w:spacing w:before="2"/>
              <w:rPr>
                <w:b/>
                <w:i/>
              </w:rPr>
            </w:pPr>
          </w:p>
          <w:p w:rsidR="00EB0857" w:rsidRDefault="00130C62">
            <w:pPr>
              <w:pStyle w:val="TableParagraph"/>
              <w:spacing w:before="1" w:line="249" w:lineRule="auto"/>
              <w:ind w:left="95" w:right="145" w:firstLine="71"/>
              <w:jc w:val="both"/>
              <w:rPr>
                <w:sz w:val="23"/>
              </w:rPr>
            </w:pPr>
            <w:r>
              <w:rPr>
                <w:noProof/>
                <w:lang w:val="ru-RU" w:eastAsia="ru-RU"/>
              </w:rPr>
              <w:drawing>
                <wp:inline distT="0" distB="0" distL="0" distR="0">
                  <wp:extent cx="125933" cy="125933"/>
                  <wp:effectExtent l="0" t="0" r="0" b="0"/>
                  <wp:docPr id="207"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32.png"/>
                          <pic:cNvPicPr/>
                        </pic:nvPicPr>
                        <pic:blipFill>
                          <a:blip r:embed="rId636"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color w:val="1D1D1B"/>
                <w:sz w:val="23"/>
              </w:rPr>
              <w:t>Припиніть ситуацію конфлікту/агресивної поведінки.</w:t>
            </w:r>
          </w:p>
          <w:p w:rsidR="00EB0857" w:rsidRDefault="00130C62">
            <w:pPr>
              <w:pStyle w:val="TableParagraph"/>
              <w:spacing w:before="62" w:line="249" w:lineRule="auto"/>
              <w:ind w:left="95" w:right="145" w:firstLine="399"/>
              <w:jc w:val="both"/>
              <w:rPr>
                <w:sz w:val="23"/>
              </w:rPr>
            </w:pPr>
            <w:r>
              <w:rPr>
                <w:color w:val="1D1D1B"/>
                <w:sz w:val="23"/>
              </w:rPr>
              <w:t>Визначте разом з дитиною, які порушені прави- ла, цінності.</w:t>
            </w:r>
          </w:p>
          <w:p w:rsidR="00EB0857" w:rsidRDefault="00130C62">
            <w:pPr>
              <w:pStyle w:val="TableParagraph"/>
              <w:spacing w:before="61" w:line="249" w:lineRule="auto"/>
              <w:ind w:left="95" w:right="146" w:firstLine="400"/>
              <w:jc w:val="both"/>
              <w:rPr>
                <w:sz w:val="23"/>
              </w:rPr>
            </w:pPr>
            <w:r>
              <w:rPr>
                <w:color w:val="1D1D1B"/>
                <w:sz w:val="23"/>
              </w:rPr>
              <w:t>Проговоріть</w:t>
            </w:r>
            <w:r>
              <w:rPr>
                <w:color w:val="1D1D1B"/>
                <w:spacing w:val="-12"/>
                <w:sz w:val="23"/>
              </w:rPr>
              <w:t xml:space="preserve"> </w:t>
            </w:r>
            <w:r>
              <w:rPr>
                <w:color w:val="1D1D1B"/>
                <w:sz w:val="23"/>
              </w:rPr>
              <w:t>з</w:t>
            </w:r>
            <w:r>
              <w:rPr>
                <w:color w:val="1D1D1B"/>
                <w:spacing w:val="-12"/>
                <w:sz w:val="23"/>
              </w:rPr>
              <w:t xml:space="preserve"> </w:t>
            </w:r>
            <w:r>
              <w:rPr>
                <w:color w:val="1D1D1B"/>
                <w:sz w:val="23"/>
              </w:rPr>
              <w:t>дитиною,</w:t>
            </w:r>
            <w:r>
              <w:rPr>
                <w:color w:val="1D1D1B"/>
                <w:spacing w:val="-12"/>
                <w:sz w:val="23"/>
              </w:rPr>
              <w:t xml:space="preserve"> </w:t>
            </w:r>
            <w:r>
              <w:rPr>
                <w:color w:val="1D1D1B"/>
                <w:sz w:val="23"/>
              </w:rPr>
              <w:t>які</w:t>
            </w:r>
            <w:r>
              <w:rPr>
                <w:color w:val="1D1D1B"/>
                <w:spacing w:val="-12"/>
                <w:sz w:val="23"/>
              </w:rPr>
              <w:t xml:space="preserve"> </w:t>
            </w:r>
            <w:r>
              <w:rPr>
                <w:color w:val="1D1D1B"/>
                <w:sz w:val="23"/>
              </w:rPr>
              <w:t>можуть</w:t>
            </w:r>
            <w:r>
              <w:rPr>
                <w:color w:val="1D1D1B"/>
                <w:spacing w:val="-12"/>
                <w:sz w:val="23"/>
              </w:rPr>
              <w:t xml:space="preserve"> </w:t>
            </w:r>
            <w:r>
              <w:rPr>
                <w:color w:val="1D1D1B"/>
                <w:sz w:val="23"/>
              </w:rPr>
              <w:t>бути</w:t>
            </w:r>
            <w:r>
              <w:rPr>
                <w:color w:val="1D1D1B"/>
                <w:spacing w:val="-12"/>
                <w:sz w:val="23"/>
              </w:rPr>
              <w:t xml:space="preserve"> </w:t>
            </w:r>
            <w:r>
              <w:rPr>
                <w:color w:val="1D1D1B"/>
                <w:sz w:val="23"/>
              </w:rPr>
              <w:t>варіанти відновлення завданої шкоди/відновлення цінностей класу/школи.</w:t>
            </w:r>
          </w:p>
          <w:p w:rsidR="00EB0857" w:rsidRDefault="00130C62">
            <w:pPr>
              <w:pStyle w:val="TableParagraph"/>
              <w:spacing w:before="60" w:line="254" w:lineRule="auto"/>
              <w:ind w:left="95" w:right="147" w:firstLine="95"/>
              <w:jc w:val="both"/>
              <w:rPr>
                <w:sz w:val="23"/>
              </w:rPr>
            </w:pPr>
            <w:r>
              <w:rPr>
                <w:noProof/>
                <w:lang w:val="ru-RU" w:eastAsia="ru-RU"/>
              </w:rPr>
              <w:drawing>
                <wp:inline distT="0" distB="0" distL="0" distR="0">
                  <wp:extent cx="125933" cy="125933"/>
                  <wp:effectExtent l="0" t="0" r="0" b="0"/>
                  <wp:docPr id="209"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33.png"/>
                          <pic:cNvPicPr/>
                        </pic:nvPicPr>
                        <pic:blipFill>
                          <a:blip r:embed="rId637" cstate="print"/>
                          <a:stretch>
                            <a:fillRect/>
                          </a:stretch>
                        </pic:blipFill>
                        <pic:spPr>
                          <a:xfrm>
                            <a:off x="0" y="0"/>
                            <a:ext cx="125933" cy="125933"/>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6"/>
                <w:position w:val="2"/>
                <w:sz w:val="20"/>
              </w:rPr>
              <w:t xml:space="preserve"> </w:t>
            </w:r>
            <w:r>
              <w:rPr>
                <w:color w:val="1D1D1B"/>
                <w:position w:val="2"/>
                <w:sz w:val="23"/>
              </w:rPr>
              <w:t xml:space="preserve">Запропонуйте учасникам конфлікту звернутися </w:t>
            </w:r>
            <w:r>
              <w:rPr>
                <w:color w:val="1D1D1B"/>
                <w:sz w:val="23"/>
              </w:rPr>
              <w:t>до медіаторів шкільної служби</w:t>
            </w:r>
            <w:r>
              <w:rPr>
                <w:color w:val="1D1D1B"/>
                <w:spacing w:val="-11"/>
                <w:sz w:val="23"/>
              </w:rPr>
              <w:t xml:space="preserve"> </w:t>
            </w:r>
            <w:r>
              <w:rPr>
                <w:color w:val="1D1D1B"/>
                <w:sz w:val="23"/>
              </w:rPr>
              <w:t>порозуміння.</w:t>
            </w:r>
          </w:p>
        </w:tc>
      </w:tr>
      <w:tr w:rsidR="00EB0857">
        <w:trPr>
          <w:trHeight w:val="3336"/>
        </w:trPr>
        <w:tc>
          <w:tcPr>
            <w:tcW w:w="718" w:type="dxa"/>
            <w:tcBorders>
              <w:left w:val="nil"/>
            </w:tcBorders>
          </w:tcPr>
          <w:p w:rsidR="00EB0857" w:rsidRDefault="00130C62">
            <w:pPr>
              <w:pStyle w:val="TableParagraph"/>
              <w:spacing w:before="232"/>
              <w:ind w:left="91"/>
              <w:jc w:val="center"/>
              <w:rPr>
                <w:sz w:val="23"/>
              </w:rPr>
            </w:pPr>
            <w:r>
              <w:rPr>
                <w:color w:val="1D1D1B"/>
                <w:sz w:val="23"/>
              </w:rPr>
              <w:t>2</w:t>
            </w:r>
          </w:p>
        </w:tc>
        <w:tc>
          <w:tcPr>
            <w:tcW w:w="3532" w:type="dxa"/>
          </w:tcPr>
          <w:p w:rsidR="00EB0857" w:rsidRDefault="00130C62">
            <w:pPr>
              <w:pStyle w:val="TableParagraph"/>
              <w:spacing w:before="225" w:line="249" w:lineRule="auto"/>
              <w:ind w:left="119" w:right="95"/>
              <w:jc w:val="both"/>
              <w:rPr>
                <w:sz w:val="23"/>
              </w:rPr>
            </w:pPr>
            <w:r>
              <w:rPr>
                <w:color w:val="1D1D1B"/>
                <w:sz w:val="23"/>
              </w:rPr>
              <w:t xml:space="preserve">Неодноразове порушення правил (наприклад, псує осо- бисті </w:t>
            </w:r>
            <w:r>
              <w:rPr>
                <w:color w:val="1D1D1B"/>
                <w:spacing w:val="-3"/>
                <w:sz w:val="23"/>
              </w:rPr>
              <w:t xml:space="preserve">речі </w:t>
            </w:r>
            <w:r>
              <w:rPr>
                <w:color w:val="1D1D1B"/>
                <w:sz w:val="23"/>
              </w:rPr>
              <w:t xml:space="preserve">іншої дитини (дітей); </w:t>
            </w:r>
            <w:r>
              <w:rPr>
                <w:color w:val="1D1D1B"/>
                <w:spacing w:val="-2"/>
                <w:sz w:val="23"/>
              </w:rPr>
              <w:t xml:space="preserve">переховує </w:t>
            </w:r>
            <w:r>
              <w:rPr>
                <w:color w:val="1D1D1B"/>
                <w:sz w:val="23"/>
              </w:rPr>
              <w:t>їх; постійно обзиває однолітків; штовхає).</w:t>
            </w:r>
          </w:p>
        </w:tc>
        <w:tc>
          <w:tcPr>
            <w:tcW w:w="5822" w:type="dxa"/>
            <w:tcBorders>
              <w:right w:val="nil"/>
            </w:tcBorders>
          </w:tcPr>
          <w:p w:rsidR="00EB0857" w:rsidRDefault="00130C62">
            <w:pPr>
              <w:pStyle w:val="TableParagraph"/>
              <w:spacing w:before="225" w:line="249" w:lineRule="auto"/>
              <w:ind w:left="119" w:right="86" w:firstLine="72"/>
              <w:jc w:val="both"/>
              <w:rPr>
                <w:sz w:val="23"/>
              </w:rPr>
            </w:pPr>
            <w:r>
              <w:rPr>
                <w:noProof/>
                <w:lang w:val="ru-RU" w:eastAsia="ru-RU"/>
              </w:rPr>
              <w:drawing>
                <wp:inline distT="0" distB="0" distL="0" distR="0">
                  <wp:extent cx="125933" cy="125945"/>
                  <wp:effectExtent l="0" t="0" r="0" b="0"/>
                  <wp:docPr id="211"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34.png"/>
                          <pic:cNvPicPr/>
                        </pic:nvPicPr>
                        <pic:blipFill>
                          <a:blip r:embed="rId638" cstate="print"/>
                          <a:stretch>
                            <a:fillRect/>
                          </a:stretch>
                        </pic:blipFill>
                        <pic:spPr>
                          <a:xfrm>
                            <a:off x="0" y="0"/>
                            <a:ext cx="125933" cy="12594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color w:val="1D1D1B"/>
                <w:position w:val="1"/>
                <w:sz w:val="23"/>
              </w:rPr>
              <w:t xml:space="preserve">Використовуйте прийнятий у школі прото- </w:t>
            </w:r>
            <w:r>
              <w:rPr>
                <w:color w:val="1D1D1B"/>
                <w:sz w:val="23"/>
              </w:rPr>
              <w:t>кол/правила з реагування на небажану поведінку учня/учениці.</w:t>
            </w:r>
          </w:p>
          <w:p w:rsidR="00EB0857" w:rsidRDefault="00130C62">
            <w:pPr>
              <w:pStyle w:val="TableParagraph"/>
              <w:spacing w:before="63"/>
              <w:ind w:left="519"/>
              <w:jc w:val="both"/>
              <w:rPr>
                <w:sz w:val="23"/>
              </w:rPr>
            </w:pPr>
            <w:r>
              <w:rPr>
                <w:color w:val="1D1D1B"/>
                <w:sz w:val="23"/>
              </w:rPr>
              <w:t>Визначте разом із дитиною, які порушені</w:t>
            </w:r>
            <w:r>
              <w:rPr>
                <w:color w:val="1D1D1B"/>
                <w:spacing w:val="52"/>
                <w:sz w:val="23"/>
              </w:rPr>
              <w:t xml:space="preserve"> </w:t>
            </w:r>
            <w:r>
              <w:rPr>
                <w:color w:val="1D1D1B"/>
                <w:sz w:val="23"/>
              </w:rPr>
              <w:t>прави-</w:t>
            </w:r>
          </w:p>
          <w:p w:rsidR="00EB0857" w:rsidRDefault="00130C62">
            <w:pPr>
              <w:pStyle w:val="TableParagraph"/>
              <w:spacing w:before="12"/>
              <w:ind w:left="119"/>
              <w:rPr>
                <w:sz w:val="23"/>
              </w:rPr>
            </w:pPr>
            <w:r>
              <w:rPr>
                <w:color w:val="1D1D1B"/>
                <w:sz w:val="23"/>
              </w:rPr>
              <w:t>ла.</w:t>
            </w:r>
          </w:p>
          <w:p w:rsidR="00EB0857" w:rsidRDefault="00130C62">
            <w:pPr>
              <w:pStyle w:val="TableParagraph"/>
              <w:spacing w:before="69" w:line="252" w:lineRule="auto"/>
              <w:ind w:left="119" w:right="86" w:firstLine="72"/>
              <w:jc w:val="both"/>
              <w:rPr>
                <w:sz w:val="23"/>
              </w:rPr>
            </w:pPr>
            <w:r>
              <w:rPr>
                <w:noProof/>
                <w:lang w:val="ru-RU" w:eastAsia="ru-RU"/>
              </w:rPr>
              <w:drawing>
                <wp:inline distT="0" distB="0" distL="0" distR="0">
                  <wp:extent cx="125933" cy="125933"/>
                  <wp:effectExtent l="0" t="0" r="0" b="0"/>
                  <wp:docPr id="213"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35.png"/>
                          <pic:cNvPicPr/>
                        </pic:nvPicPr>
                        <pic:blipFill>
                          <a:blip r:embed="rId639" cstate="print"/>
                          <a:stretch>
                            <a:fillRect/>
                          </a:stretch>
                        </pic:blipFill>
                        <pic:spPr>
                          <a:xfrm>
                            <a:off x="0" y="0"/>
                            <a:ext cx="125933" cy="125933"/>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color w:val="1D1D1B"/>
                <w:position w:val="1"/>
                <w:sz w:val="23"/>
              </w:rPr>
              <w:t>Проговоріть з дитиною, які можуть бути</w:t>
            </w:r>
            <w:r>
              <w:rPr>
                <w:color w:val="1D1D1B"/>
                <w:spacing w:val="-36"/>
                <w:position w:val="1"/>
                <w:sz w:val="23"/>
              </w:rPr>
              <w:t xml:space="preserve"> </w:t>
            </w:r>
            <w:r>
              <w:rPr>
                <w:color w:val="1D1D1B"/>
                <w:position w:val="1"/>
                <w:sz w:val="23"/>
              </w:rPr>
              <w:t xml:space="preserve">варіанти </w:t>
            </w:r>
            <w:r>
              <w:rPr>
                <w:color w:val="1D1D1B"/>
                <w:sz w:val="23"/>
              </w:rPr>
              <w:t>відновлення завданої шкоди, відновлення</w:t>
            </w:r>
            <w:r>
              <w:rPr>
                <w:color w:val="1D1D1B"/>
                <w:spacing w:val="-49"/>
                <w:sz w:val="23"/>
              </w:rPr>
              <w:t xml:space="preserve"> </w:t>
            </w:r>
            <w:r>
              <w:rPr>
                <w:color w:val="1D1D1B"/>
                <w:sz w:val="23"/>
              </w:rPr>
              <w:t>цінностей класу/школи.</w:t>
            </w:r>
          </w:p>
          <w:p w:rsidR="00EB0857" w:rsidRDefault="00130C62">
            <w:pPr>
              <w:pStyle w:val="TableParagraph"/>
              <w:spacing w:before="57" w:line="249" w:lineRule="auto"/>
              <w:ind w:left="119" w:right="87" w:firstLine="72"/>
              <w:jc w:val="both"/>
              <w:rPr>
                <w:sz w:val="23"/>
              </w:rPr>
            </w:pPr>
            <w:r>
              <w:rPr>
                <w:noProof/>
                <w:position w:val="-2"/>
                <w:lang w:val="ru-RU" w:eastAsia="ru-RU"/>
              </w:rPr>
              <w:drawing>
                <wp:inline distT="0" distB="0" distL="0" distR="0">
                  <wp:extent cx="125933" cy="125933"/>
                  <wp:effectExtent l="0" t="0" r="0" b="0"/>
                  <wp:docPr id="215"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36.png"/>
                          <pic:cNvPicPr/>
                        </pic:nvPicPr>
                        <pic:blipFill>
                          <a:blip r:embed="rId640"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rPr>
                <w:color w:val="1D1D1B"/>
                <w:sz w:val="23"/>
              </w:rPr>
              <w:t>Оцініть, чи існує потреба у залученні батьків до вирішення</w:t>
            </w:r>
            <w:r>
              <w:rPr>
                <w:color w:val="1D1D1B"/>
                <w:spacing w:val="-2"/>
                <w:sz w:val="23"/>
              </w:rPr>
              <w:t xml:space="preserve"> </w:t>
            </w:r>
            <w:r>
              <w:rPr>
                <w:color w:val="1D1D1B"/>
                <w:sz w:val="23"/>
              </w:rPr>
              <w:t>ситуації.</w:t>
            </w:r>
          </w:p>
        </w:tc>
      </w:tr>
      <w:tr w:rsidR="00EB0857">
        <w:trPr>
          <w:trHeight w:val="2692"/>
        </w:trPr>
        <w:tc>
          <w:tcPr>
            <w:tcW w:w="718" w:type="dxa"/>
            <w:tcBorders>
              <w:left w:val="nil"/>
            </w:tcBorders>
          </w:tcPr>
          <w:p w:rsidR="00EB0857" w:rsidRDefault="00130C62">
            <w:pPr>
              <w:pStyle w:val="TableParagraph"/>
              <w:spacing w:before="223"/>
              <w:ind w:left="91"/>
              <w:jc w:val="center"/>
              <w:rPr>
                <w:sz w:val="23"/>
              </w:rPr>
            </w:pPr>
            <w:r>
              <w:rPr>
                <w:color w:val="1D1D1B"/>
                <w:sz w:val="23"/>
              </w:rPr>
              <w:t>3</w:t>
            </w:r>
          </w:p>
        </w:tc>
        <w:tc>
          <w:tcPr>
            <w:tcW w:w="3532" w:type="dxa"/>
          </w:tcPr>
          <w:p w:rsidR="00EB0857" w:rsidRDefault="00130C62">
            <w:pPr>
              <w:pStyle w:val="TableParagraph"/>
              <w:spacing w:before="190" w:line="249" w:lineRule="auto"/>
              <w:ind w:left="119" w:right="95"/>
              <w:jc w:val="both"/>
              <w:rPr>
                <w:sz w:val="23"/>
              </w:rPr>
            </w:pPr>
            <w:r>
              <w:rPr>
                <w:color w:val="1D1D1B"/>
                <w:sz w:val="23"/>
              </w:rPr>
              <w:t>Систематичне порушення (наприклад, відбирання</w:t>
            </w:r>
            <w:r>
              <w:rPr>
                <w:color w:val="1D1D1B"/>
                <w:spacing w:val="-32"/>
                <w:sz w:val="23"/>
              </w:rPr>
              <w:t xml:space="preserve"> </w:t>
            </w:r>
            <w:r>
              <w:rPr>
                <w:color w:val="1D1D1B"/>
                <w:sz w:val="23"/>
              </w:rPr>
              <w:t>особи- стих речей; систематичні погрози; організація бойкоту; залякування в</w:t>
            </w:r>
            <w:r>
              <w:rPr>
                <w:color w:val="1D1D1B"/>
                <w:spacing w:val="-6"/>
                <w:sz w:val="23"/>
              </w:rPr>
              <w:t xml:space="preserve"> </w:t>
            </w:r>
            <w:r>
              <w:rPr>
                <w:color w:val="1D1D1B"/>
                <w:sz w:val="23"/>
              </w:rPr>
              <w:t>інтернеті).</w:t>
            </w:r>
          </w:p>
        </w:tc>
        <w:tc>
          <w:tcPr>
            <w:tcW w:w="5822" w:type="dxa"/>
            <w:tcBorders>
              <w:right w:val="nil"/>
            </w:tcBorders>
          </w:tcPr>
          <w:p w:rsidR="00EB0857" w:rsidRDefault="00130C62">
            <w:pPr>
              <w:pStyle w:val="TableParagraph"/>
              <w:spacing w:before="191" w:line="249" w:lineRule="auto"/>
              <w:ind w:left="119" w:right="89" w:firstLine="399"/>
              <w:jc w:val="both"/>
              <w:rPr>
                <w:sz w:val="23"/>
              </w:rPr>
            </w:pPr>
            <w:r>
              <w:rPr>
                <w:color w:val="1D1D1B"/>
                <w:sz w:val="23"/>
              </w:rPr>
              <w:t>Розробіть індивідуально підібраний план супро- воду дитини.</w:t>
            </w:r>
          </w:p>
          <w:p w:rsidR="00EB0857" w:rsidRDefault="00130C62">
            <w:pPr>
              <w:pStyle w:val="TableParagraph"/>
              <w:spacing w:before="62"/>
              <w:ind w:left="519"/>
              <w:jc w:val="both"/>
              <w:rPr>
                <w:sz w:val="23"/>
              </w:rPr>
            </w:pPr>
            <w:r>
              <w:rPr>
                <w:color w:val="1D1D1B"/>
                <w:sz w:val="23"/>
              </w:rPr>
              <w:t>Організуйте зустріч з батьками.</w:t>
            </w:r>
          </w:p>
          <w:p w:rsidR="00EB0857" w:rsidRDefault="00130C62">
            <w:pPr>
              <w:pStyle w:val="TableParagraph"/>
              <w:spacing w:before="71" w:line="249" w:lineRule="auto"/>
              <w:ind w:left="119" w:right="88" w:firstLine="399"/>
              <w:jc w:val="both"/>
              <w:rPr>
                <w:sz w:val="23"/>
              </w:rPr>
            </w:pPr>
            <w:r>
              <w:rPr>
                <w:color w:val="1D1D1B"/>
                <w:spacing w:val="-6"/>
                <w:sz w:val="23"/>
              </w:rPr>
              <w:t xml:space="preserve">Проговоріть </w:t>
            </w:r>
            <w:r>
              <w:rPr>
                <w:color w:val="1D1D1B"/>
                <w:sz w:val="23"/>
              </w:rPr>
              <w:t xml:space="preserve">з </w:t>
            </w:r>
            <w:r>
              <w:rPr>
                <w:color w:val="1D1D1B"/>
                <w:spacing w:val="-5"/>
                <w:sz w:val="23"/>
              </w:rPr>
              <w:t xml:space="preserve">дитиною, </w:t>
            </w:r>
            <w:r>
              <w:rPr>
                <w:color w:val="1D1D1B"/>
                <w:spacing w:val="-4"/>
                <w:sz w:val="23"/>
              </w:rPr>
              <w:t xml:space="preserve">які </w:t>
            </w:r>
            <w:r>
              <w:rPr>
                <w:color w:val="1D1D1B"/>
                <w:spacing w:val="-5"/>
                <w:sz w:val="23"/>
              </w:rPr>
              <w:t xml:space="preserve">можуть бути </w:t>
            </w:r>
            <w:r>
              <w:rPr>
                <w:color w:val="1D1D1B"/>
                <w:spacing w:val="-6"/>
                <w:sz w:val="23"/>
              </w:rPr>
              <w:t xml:space="preserve">варіанти </w:t>
            </w:r>
            <w:r>
              <w:rPr>
                <w:color w:val="1D1D1B"/>
                <w:spacing w:val="-5"/>
                <w:sz w:val="23"/>
              </w:rPr>
              <w:t xml:space="preserve">відновлення </w:t>
            </w:r>
            <w:r>
              <w:rPr>
                <w:color w:val="1D1D1B"/>
                <w:sz w:val="23"/>
              </w:rPr>
              <w:t>завданої шкоди, відновлення цінностей класу/школи.</w:t>
            </w:r>
          </w:p>
          <w:p w:rsidR="00EB0857" w:rsidRDefault="00130C62">
            <w:pPr>
              <w:pStyle w:val="TableParagraph"/>
              <w:spacing w:before="63" w:line="249" w:lineRule="auto"/>
              <w:ind w:left="119" w:right="88" w:firstLine="82"/>
              <w:jc w:val="both"/>
              <w:rPr>
                <w:sz w:val="23"/>
              </w:rPr>
            </w:pPr>
            <w:r>
              <w:rPr>
                <w:noProof/>
                <w:position w:val="1"/>
                <w:lang w:val="ru-RU" w:eastAsia="ru-RU"/>
              </w:rPr>
              <w:drawing>
                <wp:inline distT="0" distB="0" distL="0" distR="0">
                  <wp:extent cx="125933" cy="125933"/>
                  <wp:effectExtent l="0" t="0" r="0" b="0"/>
                  <wp:docPr id="217"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29.png"/>
                          <pic:cNvPicPr/>
                        </pic:nvPicPr>
                        <pic:blipFill>
                          <a:blip r:embed="rId641"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color w:val="1D1D1B"/>
                <w:sz w:val="23"/>
              </w:rPr>
              <w:t>Залучайте до додаткових програм (корекційних) тощо.</w:t>
            </w:r>
          </w:p>
        </w:tc>
      </w:tr>
      <w:tr w:rsidR="00EB0857">
        <w:trPr>
          <w:trHeight w:val="2276"/>
        </w:trPr>
        <w:tc>
          <w:tcPr>
            <w:tcW w:w="718" w:type="dxa"/>
            <w:tcBorders>
              <w:left w:val="nil"/>
              <w:bottom w:val="nil"/>
            </w:tcBorders>
          </w:tcPr>
          <w:p w:rsidR="00EB0857" w:rsidRDefault="00130C62">
            <w:pPr>
              <w:pStyle w:val="TableParagraph"/>
              <w:spacing w:before="182"/>
              <w:ind w:left="71"/>
              <w:jc w:val="center"/>
              <w:rPr>
                <w:sz w:val="23"/>
              </w:rPr>
            </w:pPr>
            <w:r>
              <w:rPr>
                <w:color w:val="1D1D1B"/>
                <w:sz w:val="23"/>
              </w:rPr>
              <w:t>4</w:t>
            </w:r>
          </w:p>
        </w:tc>
        <w:tc>
          <w:tcPr>
            <w:tcW w:w="3532" w:type="dxa"/>
            <w:tcBorders>
              <w:bottom w:val="nil"/>
            </w:tcBorders>
          </w:tcPr>
          <w:p w:rsidR="00EB0857" w:rsidRDefault="00130C62">
            <w:pPr>
              <w:pStyle w:val="TableParagraph"/>
              <w:spacing w:before="175"/>
              <w:ind w:left="110"/>
              <w:jc w:val="both"/>
              <w:rPr>
                <w:sz w:val="23"/>
              </w:rPr>
            </w:pPr>
            <w:r>
              <w:rPr>
                <w:color w:val="1D1D1B"/>
                <w:sz w:val="23"/>
              </w:rPr>
              <w:t>Тяжкі порушення (наприклад,</w:t>
            </w:r>
          </w:p>
          <w:p w:rsidR="00EB0857" w:rsidRDefault="00130C62">
            <w:pPr>
              <w:pStyle w:val="TableParagraph"/>
              <w:spacing w:before="71" w:line="249" w:lineRule="auto"/>
              <w:ind w:left="110" w:right="106"/>
              <w:jc w:val="both"/>
              <w:rPr>
                <w:sz w:val="23"/>
              </w:rPr>
            </w:pPr>
            <w:r>
              <w:rPr>
                <w:color w:val="1D1D1B"/>
                <w:sz w:val="23"/>
              </w:rPr>
              <w:t>регулярне відбирання грошей із застосуванням сили; шантаж, погрози; сексуальні домагання).</w:t>
            </w:r>
          </w:p>
        </w:tc>
        <w:tc>
          <w:tcPr>
            <w:tcW w:w="5822" w:type="dxa"/>
            <w:tcBorders>
              <w:bottom w:val="nil"/>
              <w:right w:val="nil"/>
            </w:tcBorders>
          </w:tcPr>
          <w:p w:rsidR="00EB0857" w:rsidRDefault="00130C62">
            <w:pPr>
              <w:pStyle w:val="TableParagraph"/>
              <w:spacing w:before="192" w:line="249" w:lineRule="auto"/>
              <w:ind w:left="109" w:firstLine="71"/>
              <w:rPr>
                <w:sz w:val="23"/>
              </w:rPr>
            </w:pPr>
            <w:r>
              <w:rPr>
                <w:noProof/>
                <w:lang w:val="ru-RU" w:eastAsia="ru-RU"/>
              </w:rPr>
              <w:drawing>
                <wp:inline distT="0" distB="0" distL="0" distR="0">
                  <wp:extent cx="125933" cy="125945"/>
                  <wp:effectExtent l="0" t="0" r="0" b="0"/>
                  <wp:docPr id="219"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37.png"/>
                          <pic:cNvPicPr/>
                        </pic:nvPicPr>
                        <pic:blipFill>
                          <a:blip r:embed="rId642" cstate="print"/>
                          <a:stretch>
                            <a:fillRect/>
                          </a:stretch>
                        </pic:blipFill>
                        <pic:spPr>
                          <a:xfrm>
                            <a:off x="0" y="0"/>
                            <a:ext cx="125933" cy="125945"/>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color w:val="1D1D1B"/>
                <w:sz w:val="23"/>
              </w:rPr>
              <w:t>Дійте відповідно до дисциплінарних заходів школи.</w:t>
            </w:r>
          </w:p>
          <w:p w:rsidR="00EB0857" w:rsidRDefault="00130C62">
            <w:pPr>
              <w:pStyle w:val="TableParagraph"/>
              <w:spacing w:before="61"/>
              <w:ind w:left="509"/>
              <w:rPr>
                <w:sz w:val="23"/>
              </w:rPr>
            </w:pPr>
            <w:r>
              <w:rPr>
                <w:color w:val="1D1D1B"/>
                <w:sz w:val="23"/>
              </w:rPr>
              <w:t>Ініціюйте психосоціальну оцінку.</w:t>
            </w:r>
          </w:p>
          <w:p w:rsidR="00EB0857" w:rsidRDefault="00130C62">
            <w:pPr>
              <w:pStyle w:val="TableParagraph"/>
              <w:spacing w:before="72" w:line="249" w:lineRule="auto"/>
              <w:ind w:left="109" w:firstLine="399"/>
              <w:rPr>
                <w:sz w:val="23"/>
              </w:rPr>
            </w:pPr>
            <w:r>
              <w:rPr>
                <w:color w:val="1D1D1B"/>
                <w:sz w:val="23"/>
              </w:rPr>
              <w:t>Повідомте про можливі інші послуги (соціальні, медичні тощо).</w:t>
            </w:r>
          </w:p>
          <w:p w:rsidR="00EB0857" w:rsidRDefault="00130C62">
            <w:pPr>
              <w:pStyle w:val="TableParagraph"/>
              <w:spacing w:before="64"/>
              <w:ind w:left="205"/>
              <w:rPr>
                <w:sz w:val="23"/>
              </w:rPr>
            </w:pPr>
            <w:r>
              <w:rPr>
                <w:noProof/>
                <w:lang w:val="ru-RU" w:eastAsia="ru-RU"/>
              </w:rPr>
              <w:drawing>
                <wp:inline distT="0" distB="0" distL="0" distR="0">
                  <wp:extent cx="125933" cy="125933"/>
                  <wp:effectExtent l="0" t="0" r="0" b="0"/>
                  <wp:docPr id="221"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38.png"/>
                          <pic:cNvPicPr/>
                        </pic:nvPicPr>
                        <pic:blipFill>
                          <a:blip r:embed="rId643" cstate="print"/>
                          <a:stretch>
                            <a:fillRect/>
                          </a:stretch>
                        </pic:blipFill>
                        <pic:spPr>
                          <a:xfrm>
                            <a:off x="0" y="0"/>
                            <a:ext cx="125933"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color w:val="1D1D1B"/>
                <w:sz w:val="23"/>
              </w:rPr>
              <w:t>Залучайте</w:t>
            </w:r>
            <w:r>
              <w:rPr>
                <w:color w:val="1D1D1B"/>
                <w:spacing w:val="-2"/>
                <w:sz w:val="23"/>
              </w:rPr>
              <w:t xml:space="preserve"> </w:t>
            </w:r>
            <w:r>
              <w:rPr>
                <w:color w:val="1D1D1B"/>
                <w:sz w:val="23"/>
              </w:rPr>
              <w:t>батьків.</w:t>
            </w:r>
          </w:p>
        </w:tc>
      </w:tr>
    </w:tbl>
    <w:p w:rsidR="00EB0857" w:rsidRDefault="00EB0857">
      <w:pPr>
        <w:rPr>
          <w:sz w:val="23"/>
        </w:rPr>
        <w:sectPr w:rsidR="00EB0857">
          <w:headerReference w:type="default" r:id="rId644"/>
          <w:footerReference w:type="default" r:id="rId645"/>
          <w:pgSz w:w="11910" w:h="16840"/>
          <w:pgMar w:top="780" w:right="640" w:bottom="560" w:left="760" w:header="0" w:footer="366" w:gutter="0"/>
          <w:cols w:space="720"/>
        </w:sectPr>
      </w:pPr>
    </w:p>
    <w:p w:rsidR="00EB0857" w:rsidRDefault="00130C62">
      <w:pPr>
        <w:spacing w:before="79"/>
        <w:ind w:right="265"/>
        <w:jc w:val="right"/>
        <w:rPr>
          <w:rFonts w:ascii="Tahoma" w:hAnsi="Tahoma"/>
          <w:b/>
          <w:sz w:val="16"/>
        </w:rPr>
      </w:pPr>
      <w:r>
        <w:lastRenderedPageBreak/>
        <w:pict>
          <v:shape id="_x0000_s1924" style="position:absolute;left:0;text-align:left;margin-left:46pt;margin-top:17.9pt;width:502.85pt;height:.1pt;z-index:-15398400;mso-wrap-distance-left:0;mso-wrap-distance-right:0;mso-position-horizontal-relative:page" coordorigin="920,358" coordsize="10057,0" path="m920,358r10057,e" filled="f" strokecolor="#706f6f" strokeweight=".34994mm">
            <v:path arrowok="t"/>
            <w10:wrap type="topAndBottom" anchorx="page"/>
          </v:shape>
        </w:pict>
      </w:r>
      <w:r>
        <w:pict>
          <v:group id="_x0000_s1920" style="position:absolute;left:0;text-align:left;margin-left:46.2pt;margin-top:30.4pt;width:503.55pt;height:110.75pt;z-index:-23707136;mso-position-horizontal-relative:page" coordorigin="924,608" coordsize="10071,2215">
            <v:shape id="_x0000_s1923" style="position:absolute;left:934;top:808;width:10051;height:2005" coordorigin="934,809" coordsize="10051,2005" path="m10758,2813r-9597,l1089,2801r-62,-32l978,2720r-32,-62l934,2586r,-1551l946,964r32,-63l1027,852r62,-32l1161,809r9597,l10829,820r63,32l10941,901r32,63l10985,1035r,1551l10973,2658r-32,62l10892,2769r-63,32l10758,2813xe" filled="f" strokecolor="#b3b2b2" strokeweight=".34994mm">
              <v:path arrowok="t"/>
            </v:shape>
            <v:shape id="_x0000_s1922" style="position:absolute;left:934;top:618;width:10051;height:505" coordorigin="934,618" coordsize="10051,505" path="m10797,618r-9675,l1049,633r-60,40l949,733r-15,73l934,1123r10051,l10985,806r-15,-73l10930,673r-60,-40l10797,618xe" fillcolor="#dadada" stroked="f">
              <v:path arrowok="t"/>
            </v:shape>
            <v:shape id="_x0000_s1921" style="position:absolute;left:934;top:618;width:10051;height:505" coordorigin="934,618" coordsize="10051,505" path="m10985,1123r-10051,l934,806r15,-73l989,673r60,-40l1122,618r9675,l10870,633r60,40l10970,733r15,73l10985,1123xe" filled="f" strokecolor="#b3b2b2" strokeweight=".34994mm">
              <v:path arrowok="t"/>
            </v:shape>
            <w10:wrap anchorx="page"/>
          </v:group>
        </w:pict>
      </w:r>
      <w:r>
        <w:rPr>
          <w:rFonts w:ascii="Tahoma" w:hAnsi="Tahoma"/>
          <w:b/>
          <w:color w:val="9D9D9C"/>
          <w:sz w:val="16"/>
        </w:rPr>
        <w:t>РОЗДІЛ ІІІ. МЕТОДИЧНІ РОЗРОБКИ</w:t>
      </w:r>
    </w:p>
    <w:p w:rsidR="00EB0857" w:rsidRDefault="00EB0857">
      <w:pPr>
        <w:pStyle w:val="a3"/>
        <w:spacing w:before="10"/>
        <w:rPr>
          <w:rFonts w:ascii="Tahoma"/>
          <w:b/>
          <w:sz w:val="18"/>
        </w:rPr>
      </w:pPr>
    </w:p>
    <w:tbl>
      <w:tblPr>
        <w:tblStyle w:val="TableNormal"/>
        <w:tblW w:w="0" w:type="auto"/>
        <w:tblInd w:w="159" w:type="dxa"/>
        <w:tblLayout w:type="fixed"/>
        <w:tblLook w:val="01E0" w:firstRow="1" w:lastRow="1" w:firstColumn="1" w:lastColumn="1" w:noHBand="0" w:noVBand="0"/>
      </w:tblPr>
      <w:tblGrid>
        <w:gridCol w:w="718"/>
        <w:gridCol w:w="3532"/>
        <w:gridCol w:w="5822"/>
      </w:tblGrid>
      <w:tr w:rsidR="00EB0857">
        <w:trPr>
          <w:trHeight w:val="516"/>
        </w:trPr>
        <w:tc>
          <w:tcPr>
            <w:tcW w:w="718" w:type="dxa"/>
            <w:tcBorders>
              <w:right w:val="single" w:sz="8" w:space="0" w:color="B3B2B2"/>
            </w:tcBorders>
          </w:tcPr>
          <w:p w:rsidR="00EB0857" w:rsidRDefault="00EB0857">
            <w:pPr>
              <w:pStyle w:val="TableParagraph"/>
              <w:rPr>
                <w:rFonts w:ascii="Times New Roman"/>
              </w:rPr>
            </w:pPr>
          </w:p>
        </w:tc>
        <w:tc>
          <w:tcPr>
            <w:tcW w:w="3532" w:type="dxa"/>
            <w:tcBorders>
              <w:left w:val="single" w:sz="8" w:space="0" w:color="B3B2B2"/>
              <w:right w:val="single" w:sz="8" w:space="0" w:color="B3B2B2"/>
            </w:tcBorders>
          </w:tcPr>
          <w:p w:rsidR="00EB0857" w:rsidRDefault="00130C62">
            <w:pPr>
              <w:pStyle w:val="TableParagraph"/>
              <w:spacing w:before="96"/>
              <w:ind w:left="236"/>
              <w:rPr>
                <w:b/>
                <w:sz w:val="23"/>
              </w:rPr>
            </w:pPr>
            <w:r>
              <w:rPr>
                <w:b/>
                <w:color w:val="1D1D1B"/>
                <w:sz w:val="23"/>
              </w:rPr>
              <w:t>Рівень прояву насильства</w:t>
            </w:r>
          </w:p>
        </w:tc>
        <w:tc>
          <w:tcPr>
            <w:tcW w:w="5822" w:type="dxa"/>
            <w:vMerge w:val="restart"/>
            <w:tcBorders>
              <w:left w:val="single" w:sz="8" w:space="0" w:color="B3B2B2"/>
            </w:tcBorders>
          </w:tcPr>
          <w:p w:rsidR="00EB0857" w:rsidRDefault="00130C62">
            <w:pPr>
              <w:pStyle w:val="TableParagraph"/>
              <w:spacing w:before="96"/>
              <w:ind w:left="879" w:right="561"/>
              <w:jc w:val="center"/>
              <w:rPr>
                <w:b/>
                <w:sz w:val="23"/>
              </w:rPr>
            </w:pPr>
            <w:r>
              <w:rPr>
                <w:b/>
                <w:color w:val="1D1D1B"/>
                <w:sz w:val="23"/>
              </w:rPr>
              <w:t>Шкільні протоколи/Дії педагогів(-инь)</w:t>
            </w:r>
          </w:p>
          <w:p w:rsidR="00EB0857" w:rsidRDefault="00EB0857">
            <w:pPr>
              <w:pStyle w:val="TableParagraph"/>
              <w:spacing w:before="2"/>
              <w:rPr>
                <w:rFonts w:ascii="Tahoma"/>
                <w:b/>
                <w:sz w:val="25"/>
              </w:rPr>
            </w:pPr>
          </w:p>
          <w:p w:rsidR="00EB0857" w:rsidRDefault="00130C62">
            <w:pPr>
              <w:pStyle w:val="TableParagraph"/>
              <w:ind w:left="187"/>
              <w:rPr>
                <w:sz w:val="23"/>
              </w:rPr>
            </w:pPr>
            <w:r>
              <w:rPr>
                <w:noProof/>
                <w:position w:val="-3"/>
                <w:lang w:val="ru-RU" w:eastAsia="ru-RU"/>
              </w:rPr>
              <w:drawing>
                <wp:inline distT="0" distB="0" distL="0" distR="0">
                  <wp:extent cx="125945" cy="125933"/>
                  <wp:effectExtent l="0" t="0" r="0" b="0"/>
                  <wp:docPr id="223"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39.png"/>
                          <pic:cNvPicPr/>
                        </pic:nvPicPr>
                        <pic:blipFill>
                          <a:blip r:embed="rId646" cstate="print"/>
                          <a:stretch>
                            <a:fillRect/>
                          </a:stretch>
                        </pic:blipFill>
                        <pic:spPr>
                          <a:xfrm>
                            <a:off x="0" y="0"/>
                            <a:ext cx="125945" cy="125933"/>
                          </a:xfrm>
                          <a:prstGeom prst="rect">
                            <a:avLst/>
                          </a:prstGeom>
                        </pic:spPr>
                      </pic:pic>
                    </a:graphicData>
                  </a:graphic>
                </wp:inline>
              </w:drawing>
            </w:r>
            <w:r>
              <w:rPr>
                <w:rFonts w:ascii="Times New Roman" w:hAnsi="Times New Roman"/>
                <w:sz w:val="20"/>
              </w:rPr>
              <w:t xml:space="preserve">  </w:t>
            </w:r>
            <w:r>
              <w:rPr>
                <w:rFonts w:ascii="Times New Roman" w:hAnsi="Times New Roman"/>
                <w:spacing w:val="-16"/>
                <w:sz w:val="20"/>
              </w:rPr>
              <w:t xml:space="preserve"> </w:t>
            </w:r>
            <w:r>
              <w:rPr>
                <w:color w:val="1D1D1B"/>
                <w:sz w:val="23"/>
              </w:rPr>
              <w:t>Запропонуйте звернення до</w:t>
            </w:r>
            <w:r>
              <w:rPr>
                <w:color w:val="1D1D1B"/>
                <w:spacing w:val="-6"/>
                <w:sz w:val="23"/>
              </w:rPr>
              <w:t xml:space="preserve"> </w:t>
            </w:r>
            <w:r>
              <w:rPr>
                <w:color w:val="1D1D1B"/>
                <w:sz w:val="23"/>
              </w:rPr>
              <w:t>лікарів.</w:t>
            </w:r>
          </w:p>
        </w:tc>
      </w:tr>
      <w:tr w:rsidR="00EB0857">
        <w:trPr>
          <w:trHeight w:val="1654"/>
        </w:trPr>
        <w:tc>
          <w:tcPr>
            <w:tcW w:w="718" w:type="dxa"/>
            <w:tcBorders>
              <w:right w:val="single" w:sz="8" w:space="0" w:color="B3B2B2"/>
            </w:tcBorders>
          </w:tcPr>
          <w:p w:rsidR="00EB0857" w:rsidRDefault="00130C62">
            <w:pPr>
              <w:pStyle w:val="TableParagraph"/>
              <w:spacing w:before="155"/>
              <w:ind w:left="91"/>
              <w:jc w:val="center"/>
              <w:rPr>
                <w:sz w:val="23"/>
              </w:rPr>
            </w:pPr>
            <w:r>
              <w:rPr>
                <w:color w:val="1D1D1B"/>
                <w:sz w:val="23"/>
              </w:rPr>
              <w:t>5</w:t>
            </w:r>
          </w:p>
        </w:tc>
        <w:tc>
          <w:tcPr>
            <w:tcW w:w="3532" w:type="dxa"/>
            <w:tcBorders>
              <w:left w:val="single" w:sz="8" w:space="0" w:color="B3B2B2"/>
              <w:right w:val="single" w:sz="8" w:space="0" w:color="B3B2B2"/>
            </w:tcBorders>
          </w:tcPr>
          <w:p w:rsidR="00EB0857" w:rsidRDefault="00130C62">
            <w:pPr>
              <w:pStyle w:val="TableParagraph"/>
              <w:spacing w:before="148"/>
              <w:ind w:left="119"/>
              <w:rPr>
                <w:sz w:val="23"/>
              </w:rPr>
            </w:pPr>
            <w:r>
              <w:rPr>
                <w:color w:val="1D1D1B"/>
                <w:sz w:val="23"/>
              </w:rPr>
              <w:t>Некерований.</w:t>
            </w:r>
          </w:p>
          <w:p w:rsidR="00EB0857" w:rsidRDefault="00130C62">
            <w:pPr>
              <w:pStyle w:val="TableParagraph"/>
              <w:spacing w:before="11" w:line="249" w:lineRule="auto"/>
              <w:ind w:left="119" w:right="96"/>
              <w:jc w:val="both"/>
              <w:rPr>
                <w:sz w:val="23"/>
              </w:rPr>
            </w:pPr>
            <w:r>
              <w:rPr>
                <w:color w:val="1D1D1B"/>
                <w:sz w:val="23"/>
              </w:rPr>
              <w:t>Поза межами контролю дитини (свідомо некерована дія;</w:t>
            </w:r>
            <w:r>
              <w:rPr>
                <w:color w:val="1D1D1B"/>
                <w:spacing w:val="-18"/>
                <w:sz w:val="23"/>
              </w:rPr>
              <w:t xml:space="preserve"> </w:t>
            </w:r>
            <w:r>
              <w:rPr>
                <w:color w:val="1D1D1B"/>
                <w:sz w:val="23"/>
              </w:rPr>
              <w:t>безпричинні</w:t>
            </w:r>
            <w:r>
              <w:rPr>
                <w:color w:val="1D1D1B"/>
                <w:spacing w:val="-16"/>
                <w:sz w:val="23"/>
              </w:rPr>
              <w:t xml:space="preserve"> </w:t>
            </w:r>
            <w:r>
              <w:rPr>
                <w:color w:val="1D1D1B"/>
                <w:sz w:val="23"/>
              </w:rPr>
              <w:t>виливи</w:t>
            </w:r>
            <w:r>
              <w:rPr>
                <w:color w:val="1D1D1B"/>
                <w:spacing w:val="-18"/>
                <w:sz w:val="23"/>
              </w:rPr>
              <w:t xml:space="preserve"> </w:t>
            </w:r>
            <w:r>
              <w:rPr>
                <w:color w:val="1D1D1B"/>
                <w:sz w:val="23"/>
              </w:rPr>
              <w:t>агресії тощо).</w:t>
            </w:r>
          </w:p>
        </w:tc>
        <w:tc>
          <w:tcPr>
            <w:tcW w:w="5822" w:type="dxa"/>
            <w:vMerge/>
            <w:tcBorders>
              <w:top w:val="nil"/>
              <w:left w:val="single" w:sz="8" w:space="0" w:color="B3B2B2"/>
            </w:tcBorders>
          </w:tcPr>
          <w:p w:rsidR="00EB0857" w:rsidRDefault="00EB0857">
            <w:pPr>
              <w:rPr>
                <w:sz w:val="2"/>
                <w:szCs w:val="2"/>
              </w:rPr>
            </w:pPr>
          </w:p>
        </w:tc>
      </w:tr>
    </w:tbl>
    <w:p w:rsidR="00EB0857" w:rsidRDefault="00EB0857">
      <w:pPr>
        <w:pStyle w:val="a3"/>
        <w:spacing w:before="2"/>
        <w:rPr>
          <w:rFonts w:ascii="Tahoma"/>
          <w:b/>
          <w:sz w:val="18"/>
        </w:rPr>
      </w:pPr>
    </w:p>
    <w:p w:rsidR="00EB0857" w:rsidRDefault="00130C62">
      <w:pPr>
        <w:pStyle w:val="4"/>
        <w:numPr>
          <w:ilvl w:val="2"/>
          <w:numId w:val="48"/>
        </w:numPr>
        <w:tabs>
          <w:tab w:val="left" w:pos="1189"/>
        </w:tabs>
        <w:ind w:left="1188" w:hanging="640"/>
      </w:pPr>
      <w:r>
        <w:rPr>
          <w:color w:val="1D1D1B"/>
          <w:spacing w:val="-3"/>
        </w:rPr>
        <w:t xml:space="preserve">ПРАКТИЧНІ </w:t>
      </w:r>
      <w:r>
        <w:rPr>
          <w:color w:val="1D1D1B"/>
          <w:spacing w:val="-5"/>
        </w:rPr>
        <w:t xml:space="preserve">ВПРАВИ </w:t>
      </w:r>
      <w:r>
        <w:rPr>
          <w:color w:val="1D1D1B"/>
        </w:rPr>
        <w:t xml:space="preserve">ДО </w:t>
      </w:r>
      <w:r>
        <w:rPr>
          <w:color w:val="1D1D1B"/>
          <w:spacing w:val="-3"/>
        </w:rPr>
        <w:t>ПИТАННЯ</w:t>
      </w:r>
      <w:r>
        <w:rPr>
          <w:color w:val="1D1D1B"/>
          <w:spacing w:val="4"/>
        </w:rPr>
        <w:t xml:space="preserve"> </w:t>
      </w:r>
      <w:r>
        <w:rPr>
          <w:color w:val="1D1D1B"/>
        </w:rPr>
        <w:t>7.2.</w:t>
      </w:r>
    </w:p>
    <w:p w:rsidR="00EB0857" w:rsidRDefault="00130C62">
      <w:pPr>
        <w:spacing w:before="72"/>
        <w:ind w:left="549"/>
        <w:jc w:val="both"/>
        <w:rPr>
          <w:b/>
          <w:sz w:val="23"/>
        </w:rPr>
      </w:pPr>
      <w:r>
        <w:rPr>
          <w:b/>
          <w:color w:val="1D1D1B"/>
          <w:sz w:val="23"/>
        </w:rPr>
        <w:t>Рольова гра «Поведінка учнів та учениць в ситуації насильства»</w:t>
      </w:r>
    </w:p>
    <w:p w:rsidR="00EB0857" w:rsidRDefault="00130C62">
      <w:pPr>
        <w:spacing w:before="71" w:line="249" w:lineRule="auto"/>
        <w:ind w:left="149" w:right="253" w:firstLine="399"/>
        <w:jc w:val="both"/>
        <w:rPr>
          <w:i/>
          <w:sz w:val="23"/>
        </w:rPr>
      </w:pPr>
      <w:r>
        <w:rPr>
          <w:i/>
          <w:color w:val="1D1D1B"/>
          <w:sz w:val="23"/>
        </w:rPr>
        <w:t>Тренер/тренерка запрошує з числа учасників тренінгу чотирьох добровольців для наступної вправи. Потрібно програти ситуацію, в якій один/одна учень/учениця буде агресором, інший/інша має пасивно реагувати на насильство, третій/третя – мовчки спостерігати, а четвертий/четверта – намагатиметься допомогти учню/учениці, який/яка зазнає насильства.</w:t>
      </w:r>
    </w:p>
    <w:p w:rsidR="00EB0857" w:rsidRDefault="00130C62">
      <w:pPr>
        <w:pStyle w:val="a3"/>
        <w:spacing w:before="65" w:line="249" w:lineRule="auto"/>
        <w:ind w:left="149" w:right="256" w:firstLine="399"/>
        <w:jc w:val="both"/>
      </w:pPr>
      <w:r>
        <w:rPr>
          <w:color w:val="1D1D1B"/>
          <w:spacing w:val="-3"/>
        </w:rPr>
        <w:t>Решту</w:t>
      </w:r>
      <w:r>
        <w:rPr>
          <w:color w:val="1D1D1B"/>
          <w:spacing w:val="-18"/>
        </w:rPr>
        <w:t xml:space="preserve"> </w:t>
      </w:r>
      <w:r>
        <w:rPr>
          <w:color w:val="1D1D1B"/>
        </w:rPr>
        <w:t>учасників</w:t>
      </w:r>
      <w:r>
        <w:rPr>
          <w:color w:val="1D1D1B"/>
          <w:spacing w:val="-18"/>
        </w:rPr>
        <w:t xml:space="preserve"> </w:t>
      </w:r>
      <w:r>
        <w:rPr>
          <w:color w:val="1D1D1B"/>
        </w:rPr>
        <w:t>тренінгу</w:t>
      </w:r>
      <w:r>
        <w:rPr>
          <w:color w:val="1D1D1B"/>
          <w:spacing w:val="-17"/>
        </w:rPr>
        <w:t xml:space="preserve"> </w:t>
      </w:r>
      <w:r>
        <w:rPr>
          <w:color w:val="1D1D1B"/>
        </w:rPr>
        <w:t>потрібно</w:t>
      </w:r>
      <w:r>
        <w:rPr>
          <w:color w:val="1D1D1B"/>
          <w:spacing w:val="-18"/>
        </w:rPr>
        <w:t xml:space="preserve"> </w:t>
      </w:r>
      <w:r>
        <w:rPr>
          <w:color w:val="1D1D1B"/>
        </w:rPr>
        <w:t>об’єднати</w:t>
      </w:r>
      <w:r>
        <w:rPr>
          <w:color w:val="1D1D1B"/>
          <w:spacing w:val="-17"/>
        </w:rPr>
        <w:t xml:space="preserve"> </w:t>
      </w:r>
      <w:r>
        <w:rPr>
          <w:color w:val="1D1D1B"/>
        </w:rPr>
        <w:t>у</w:t>
      </w:r>
      <w:r>
        <w:rPr>
          <w:color w:val="1D1D1B"/>
          <w:spacing w:val="-18"/>
        </w:rPr>
        <w:t xml:space="preserve"> </w:t>
      </w:r>
      <w:r>
        <w:rPr>
          <w:color w:val="1D1D1B"/>
        </w:rPr>
        <w:t>чотири</w:t>
      </w:r>
      <w:r>
        <w:rPr>
          <w:color w:val="1D1D1B"/>
          <w:spacing w:val="-18"/>
        </w:rPr>
        <w:t xml:space="preserve"> </w:t>
      </w:r>
      <w:r>
        <w:rPr>
          <w:color w:val="1D1D1B"/>
        </w:rPr>
        <w:t>групи</w:t>
      </w:r>
      <w:r>
        <w:rPr>
          <w:color w:val="1D1D1B"/>
          <w:spacing w:val="-17"/>
        </w:rPr>
        <w:t xml:space="preserve"> </w:t>
      </w:r>
      <w:r>
        <w:rPr>
          <w:color w:val="1D1D1B"/>
        </w:rPr>
        <w:t>відповідно</w:t>
      </w:r>
      <w:r>
        <w:rPr>
          <w:color w:val="1D1D1B"/>
          <w:spacing w:val="-17"/>
        </w:rPr>
        <w:t xml:space="preserve"> </w:t>
      </w:r>
      <w:r>
        <w:rPr>
          <w:color w:val="1D1D1B"/>
        </w:rPr>
        <w:t>до</w:t>
      </w:r>
      <w:r>
        <w:rPr>
          <w:color w:val="1D1D1B"/>
          <w:spacing w:val="-18"/>
        </w:rPr>
        <w:t xml:space="preserve"> </w:t>
      </w:r>
      <w:r>
        <w:rPr>
          <w:color w:val="1D1D1B"/>
        </w:rPr>
        <w:t>означених</w:t>
      </w:r>
      <w:r>
        <w:rPr>
          <w:color w:val="1D1D1B"/>
          <w:spacing w:val="-18"/>
        </w:rPr>
        <w:t xml:space="preserve"> </w:t>
      </w:r>
      <w:r>
        <w:rPr>
          <w:color w:val="1D1D1B"/>
        </w:rPr>
        <w:t>ролей. Їм необхідно мовчки спостерігати за грою «їхнього(-ої) актора(-ки)», щоб побачити, як діти відчувають себе в цій позиції, і думати про те, що вони можуть</w:t>
      </w:r>
      <w:r>
        <w:rPr>
          <w:color w:val="1D1D1B"/>
          <w:spacing w:val="-23"/>
        </w:rPr>
        <w:t xml:space="preserve"> </w:t>
      </w:r>
      <w:r>
        <w:rPr>
          <w:color w:val="1D1D1B"/>
        </w:rPr>
        <w:t>зробити.</w:t>
      </w:r>
    </w:p>
    <w:p w:rsidR="00EB0857" w:rsidRDefault="00130C62">
      <w:pPr>
        <w:pStyle w:val="a3"/>
        <w:rPr>
          <w:sz w:val="15"/>
        </w:rPr>
      </w:pPr>
      <w:r>
        <w:pict>
          <v:group id="_x0000_s1914" style="position:absolute;margin-left:59.35pt;margin-top:10.65pt;width:485pt;height:91.8pt;z-index:-15396864;mso-wrap-distance-left:0;mso-wrap-distance-right:0;mso-position-horizontal-relative:page" coordorigin="1187,213" coordsize="9700,1836">
            <v:shape id="_x0000_s1919" style="position:absolute;left:1891;top:227;width:8981;height:1808" coordorigin="1892,227" coordsize="8981,1808" path="m10645,2034r-8527,l2047,2023r-63,-33l1935,1941r-32,-62l1892,1807r,-1353l1903,382r32,-62l1984,271r63,-32l2118,227r8527,l10717,239r62,32l10828,320r33,62l10872,454r,1353l10861,1879r-33,62l10779,1990r-62,33l10645,2034xe" filled="f" strokecolor="#b3b2b2" strokeweight=".49989mm">
              <v:path arrowok="t"/>
            </v:shape>
            <v:shape id="_x0000_s1918" style="position:absolute;left:1201;top:501;width:1254;height:1200" coordorigin="1201,501" coordsize="1254,1200" path="m1801,501r-75,5l1653,519r-69,22l1519,571r-61,38l1403,652r-50,51l1309,758r-37,61l1242,884r-22,69l1206,1026r-5,75l1206,1176r14,73l1242,1318r30,65l1309,1444r44,55l1403,1549r55,44l1519,1630r65,30l1653,1682r73,14l1801,1701r83,-6l1963,1679r76,-27l2109,1616r116,22l2337,1646r85,1l2455,1647r-58,-52l2361,1557r-31,-43l2290,1448r39,-61l2359,1321r23,-70l2396,1177r5,-76l2396,1026r-13,-73l2361,884r-30,-65l2294,758r-44,-55l2200,652r-56,-43l2083,571r-65,-30l1949,519r-73,-13l1801,501xe" stroked="f">
              <v:path arrowok="t"/>
            </v:shape>
            <v:shape id="_x0000_s1917" style="position:absolute;left:1201;top:501;width:1254;height:1200" coordorigin="1201,501" coordsize="1254,1200" path="m2455,1647r-58,-52l2361,1557r-31,-43l2290,1448r39,-61l2359,1321r23,-70l2396,1177r5,-76l2396,1026r-13,-73l2361,884r-30,-65l2294,758r-44,-55l2200,652r-56,-43l2083,571r-65,-30l1949,519r-73,-13l1801,501r-75,5l1653,519r-69,22l1519,571r-61,38l1403,652r-50,51l1309,758r-37,61l1242,884r-22,69l1206,1026r-5,75l1206,1176r14,73l1242,1318r30,65l1309,1444r44,55l1403,1549r55,44l1519,1630r65,30l1653,1682r73,14l1801,1701r83,-6l1963,1679r76,-27l2109,1616r116,22l2337,1646r85,1l2455,1647xe" filled="f" strokecolor="#b3b2b2" strokeweight=".49989mm">
              <v:path arrowok="t"/>
            </v:shape>
            <v:shape id="_x0000_s1916" type="#_x0000_t202" style="position:absolute;left:1661;top:641;width:308;height:964" filled="f" stroked="f">
              <v:textbox inset="0,0,0,0">
                <w:txbxContent>
                  <w:p w:rsidR="00130C62" w:rsidRDefault="00130C62">
                    <w:pPr>
                      <w:spacing w:line="963" w:lineRule="exact"/>
                      <w:rPr>
                        <w:b/>
                        <w:sz w:val="86"/>
                      </w:rPr>
                    </w:pPr>
                    <w:r>
                      <w:rPr>
                        <w:b/>
                        <w:color w:val="706F6F"/>
                        <w:sz w:val="86"/>
                      </w:rPr>
                      <w:t>!</w:t>
                    </w:r>
                  </w:p>
                </w:txbxContent>
              </v:textbox>
            </v:shape>
            <v:shape id="_x0000_s1915" type="#_x0000_t202" style="position:absolute;left:2718;top:382;width:7864;height:1482" filled="f" stroked="f">
              <v:textbox inset="0,0,0,0">
                <w:txbxContent>
                  <w:p w:rsidR="00130C62" w:rsidRDefault="00130C62">
                    <w:pPr>
                      <w:spacing w:line="257" w:lineRule="exact"/>
                      <w:jc w:val="both"/>
                      <w:rPr>
                        <w:b/>
                        <w:i/>
                        <w:sz w:val="23"/>
                      </w:rPr>
                    </w:pPr>
                    <w:r>
                      <w:rPr>
                        <w:b/>
                        <w:i/>
                        <w:color w:val="1D1D1B"/>
                        <w:sz w:val="23"/>
                      </w:rPr>
                      <w:t>До уваги ведучого/ведучої!</w:t>
                    </w:r>
                  </w:p>
                  <w:p w:rsidR="00130C62" w:rsidRDefault="00130C62">
                    <w:pPr>
                      <w:spacing w:before="71"/>
                      <w:jc w:val="both"/>
                      <w:rPr>
                        <w:i/>
                        <w:sz w:val="23"/>
                      </w:rPr>
                    </w:pPr>
                    <w:r>
                      <w:rPr>
                        <w:i/>
                        <w:color w:val="1D1D1B"/>
                        <w:sz w:val="23"/>
                      </w:rPr>
                      <w:t>Ситуація для розгляду</w:t>
                    </w:r>
                  </w:p>
                  <w:p w:rsidR="00130C62" w:rsidRDefault="00130C62">
                    <w:pPr>
                      <w:spacing w:before="72" w:line="249" w:lineRule="auto"/>
                      <w:ind w:right="18"/>
                      <w:jc w:val="both"/>
                      <w:rPr>
                        <w:sz w:val="23"/>
                      </w:rPr>
                    </w:pPr>
                    <w:r>
                      <w:rPr>
                        <w:color w:val="1D1D1B"/>
                        <w:sz w:val="23"/>
                      </w:rPr>
                      <w:t>Учень А. наказує учню Б., що після школи той не повинен йти додому, а має йти з ним і ще двома хлопцями і дівчиною, щоб нести їхні рюкзаки/сумки.</w:t>
                    </w:r>
                  </w:p>
                </w:txbxContent>
              </v:textbox>
            </v:shape>
            <w10:wrap type="topAndBottom" anchorx="page"/>
          </v:group>
        </w:pict>
      </w:r>
    </w:p>
    <w:p w:rsidR="00EB0857" w:rsidRDefault="00130C62">
      <w:pPr>
        <w:spacing w:before="132" w:line="304" w:lineRule="auto"/>
        <w:ind w:left="549" w:right="3478"/>
        <w:rPr>
          <w:i/>
          <w:sz w:val="23"/>
        </w:rPr>
      </w:pPr>
      <w:r>
        <w:rPr>
          <w:i/>
          <w:color w:val="1D1D1B"/>
          <w:sz w:val="23"/>
        </w:rPr>
        <w:t>Після гри проводиться колективне обговорення. Запитання для обговорення:</w:t>
      </w:r>
    </w:p>
    <w:p w:rsidR="00EB0857" w:rsidRDefault="00130C62">
      <w:pPr>
        <w:pStyle w:val="a4"/>
        <w:numPr>
          <w:ilvl w:val="0"/>
          <w:numId w:val="38"/>
        </w:numPr>
        <w:tabs>
          <w:tab w:val="left" w:pos="690"/>
        </w:tabs>
        <w:spacing w:before="0"/>
        <w:jc w:val="left"/>
        <w:rPr>
          <w:sz w:val="23"/>
        </w:rPr>
      </w:pPr>
      <w:r>
        <w:rPr>
          <w:color w:val="1D1D1B"/>
          <w:sz w:val="23"/>
        </w:rPr>
        <w:t>Як себе почували «актори» в своїх</w:t>
      </w:r>
      <w:r>
        <w:rPr>
          <w:color w:val="1D1D1B"/>
          <w:spacing w:val="-9"/>
          <w:sz w:val="23"/>
        </w:rPr>
        <w:t xml:space="preserve"> </w:t>
      </w:r>
      <w:r>
        <w:rPr>
          <w:color w:val="1D1D1B"/>
          <w:sz w:val="23"/>
        </w:rPr>
        <w:t>ролях?</w:t>
      </w:r>
    </w:p>
    <w:p w:rsidR="00EB0857" w:rsidRDefault="00130C62">
      <w:pPr>
        <w:pStyle w:val="a4"/>
        <w:numPr>
          <w:ilvl w:val="0"/>
          <w:numId w:val="38"/>
        </w:numPr>
        <w:tabs>
          <w:tab w:val="left" w:pos="690"/>
        </w:tabs>
        <w:spacing w:before="72"/>
        <w:jc w:val="left"/>
        <w:rPr>
          <w:sz w:val="23"/>
        </w:rPr>
      </w:pPr>
      <w:r>
        <w:rPr>
          <w:color w:val="1D1D1B"/>
          <w:sz w:val="23"/>
        </w:rPr>
        <w:t>Які відчуття переживали спостерігачі кожної</w:t>
      </w:r>
      <w:r>
        <w:rPr>
          <w:color w:val="1D1D1B"/>
          <w:spacing w:val="-6"/>
          <w:sz w:val="23"/>
        </w:rPr>
        <w:t xml:space="preserve"> </w:t>
      </w:r>
      <w:r>
        <w:rPr>
          <w:color w:val="1D1D1B"/>
          <w:sz w:val="23"/>
        </w:rPr>
        <w:t>групи?</w:t>
      </w:r>
    </w:p>
    <w:p w:rsidR="00EB0857" w:rsidRDefault="00130C62">
      <w:pPr>
        <w:pStyle w:val="a4"/>
        <w:numPr>
          <w:ilvl w:val="0"/>
          <w:numId w:val="38"/>
        </w:numPr>
        <w:tabs>
          <w:tab w:val="left" w:pos="690"/>
        </w:tabs>
        <w:spacing w:before="71"/>
        <w:jc w:val="left"/>
        <w:rPr>
          <w:sz w:val="23"/>
        </w:rPr>
      </w:pPr>
      <w:r>
        <w:rPr>
          <w:color w:val="1D1D1B"/>
          <w:sz w:val="23"/>
        </w:rPr>
        <w:t>Які можуть бути варіанти/пропозиції, щоб припинити ситуацію</w:t>
      </w:r>
      <w:r>
        <w:rPr>
          <w:color w:val="1D1D1B"/>
          <w:spacing w:val="-16"/>
          <w:sz w:val="23"/>
        </w:rPr>
        <w:t xml:space="preserve"> </w:t>
      </w:r>
      <w:r>
        <w:rPr>
          <w:color w:val="1D1D1B"/>
          <w:sz w:val="23"/>
        </w:rPr>
        <w:t>насильства?</w:t>
      </w:r>
    </w:p>
    <w:p w:rsidR="00EB0857" w:rsidRDefault="00EB0857">
      <w:pPr>
        <w:pStyle w:val="a3"/>
        <w:spacing w:before="6"/>
        <w:rPr>
          <w:sz w:val="24"/>
        </w:rPr>
      </w:pPr>
    </w:p>
    <w:p w:rsidR="00EB0857" w:rsidRDefault="00130C62">
      <w:pPr>
        <w:pStyle w:val="3"/>
        <w:spacing w:before="90"/>
        <w:ind w:right="1011"/>
      </w:pPr>
      <w:r>
        <w:rPr>
          <w:color w:val="1D1D1B"/>
        </w:rPr>
        <w:t>РОЗДІЛ ІІІ. МЕТОДИЧНІ РОЗРОБКИ</w:t>
      </w:r>
    </w:p>
    <w:p w:rsidR="00EB0857" w:rsidRDefault="00130C62">
      <w:pPr>
        <w:spacing w:before="198"/>
        <w:ind w:left="897" w:right="1011" w:firstLine="3"/>
        <w:jc w:val="center"/>
        <w:rPr>
          <w:rFonts w:ascii="Tahoma" w:hAnsi="Tahoma"/>
          <w:b/>
          <w:sz w:val="26"/>
        </w:rPr>
      </w:pPr>
      <w:r>
        <w:rPr>
          <w:rFonts w:ascii="Tahoma" w:hAnsi="Tahoma"/>
          <w:b/>
          <w:color w:val="1D1D1B"/>
          <w:w w:val="95"/>
          <w:sz w:val="26"/>
        </w:rPr>
        <w:t>ІІІ.1.</w:t>
      </w:r>
      <w:r>
        <w:rPr>
          <w:rFonts w:ascii="Tahoma" w:hAnsi="Tahoma"/>
          <w:b/>
          <w:color w:val="1D1D1B"/>
          <w:spacing w:val="-27"/>
          <w:w w:val="95"/>
          <w:sz w:val="26"/>
        </w:rPr>
        <w:t xml:space="preserve"> </w:t>
      </w:r>
      <w:r>
        <w:rPr>
          <w:rFonts w:ascii="Tahoma" w:hAnsi="Tahoma"/>
          <w:b/>
          <w:color w:val="1D1D1B"/>
          <w:spacing w:val="-3"/>
          <w:w w:val="95"/>
          <w:sz w:val="26"/>
        </w:rPr>
        <w:t>СТРУКТУРА</w:t>
      </w:r>
      <w:r>
        <w:rPr>
          <w:rFonts w:ascii="Tahoma" w:hAnsi="Tahoma"/>
          <w:b/>
          <w:color w:val="1D1D1B"/>
          <w:spacing w:val="-27"/>
          <w:w w:val="95"/>
          <w:sz w:val="26"/>
        </w:rPr>
        <w:t xml:space="preserve"> </w:t>
      </w:r>
      <w:r>
        <w:rPr>
          <w:rFonts w:ascii="Tahoma" w:hAnsi="Tahoma"/>
          <w:b/>
          <w:color w:val="1D1D1B"/>
          <w:spacing w:val="-3"/>
          <w:w w:val="95"/>
          <w:sz w:val="26"/>
        </w:rPr>
        <w:t>ПРОГРАМИ</w:t>
      </w:r>
      <w:r>
        <w:rPr>
          <w:rFonts w:ascii="Tahoma" w:hAnsi="Tahoma"/>
          <w:b/>
          <w:color w:val="1D1D1B"/>
          <w:spacing w:val="-26"/>
          <w:w w:val="95"/>
          <w:sz w:val="26"/>
        </w:rPr>
        <w:t xml:space="preserve"> </w:t>
      </w:r>
      <w:r>
        <w:rPr>
          <w:rFonts w:ascii="Tahoma" w:hAnsi="Tahoma"/>
          <w:b/>
          <w:color w:val="1D1D1B"/>
          <w:w w:val="95"/>
          <w:sz w:val="26"/>
        </w:rPr>
        <w:t>ЦИКЛУ</w:t>
      </w:r>
      <w:r>
        <w:rPr>
          <w:rFonts w:ascii="Tahoma" w:hAnsi="Tahoma"/>
          <w:b/>
          <w:color w:val="1D1D1B"/>
          <w:spacing w:val="-27"/>
          <w:w w:val="95"/>
          <w:sz w:val="26"/>
        </w:rPr>
        <w:t xml:space="preserve"> </w:t>
      </w:r>
      <w:r>
        <w:rPr>
          <w:rFonts w:ascii="Tahoma" w:hAnsi="Tahoma"/>
          <w:b/>
          <w:color w:val="1D1D1B"/>
          <w:w w:val="95"/>
          <w:sz w:val="26"/>
        </w:rPr>
        <w:t>ТРЕНІНГУ</w:t>
      </w:r>
      <w:r>
        <w:rPr>
          <w:rFonts w:ascii="Tahoma" w:hAnsi="Tahoma"/>
          <w:b/>
          <w:color w:val="1D1D1B"/>
          <w:spacing w:val="-27"/>
          <w:w w:val="95"/>
          <w:sz w:val="26"/>
        </w:rPr>
        <w:t xml:space="preserve"> </w:t>
      </w:r>
      <w:r>
        <w:rPr>
          <w:rFonts w:ascii="Tahoma" w:hAnsi="Tahoma"/>
          <w:b/>
          <w:color w:val="1D1D1B"/>
          <w:w w:val="95"/>
          <w:sz w:val="26"/>
        </w:rPr>
        <w:t>ДЛЯ</w:t>
      </w:r>
      <w:r>
        <w:rPr>
          <w:rFonts w:ascii="Tahoma" w:hAnsi="Tahoma"/>
          <w:b/>
          <w:color w:val="1D1D1B"/>
          <w:spacing w:val="-26"/>
          <w:w w:val="95"/>
          <w:sz w:val="26"/>
        </w:rPr>
        <w:t xml:space="preserve"> </w:t>
      </w:r>
      <w:r>
        <w:rPr>
          <w:rFonts w:ascii="Tahoma" w:hAnsi="Tahoma"/>
          <w:b/>
          <w:color w:val="1D1D1B"/>
          <w:w w:val="95"/>
          <w:sz w:val="26"/>
        </w:rPr>
        <w:t xml:space="preserve">ПЕДАГОГІЧНИХ </w:t>
      </w:r>
      <w:r>
        <w:rPr>
          <w:rFonts w:ascii="Tahoma" w:hAnsi="Tahoma"/>
          <w:b/>
          <w:color w:val="1D1D1B"/>
          <w:w w:val="90"/>
          <w:sz w:val="26"/>
        </w:rPr>
        <w:t xml:space="preserve">ПРАЦІВНИКІВ(-ЦЬ) ЗАКЛАДІВ ОСВІТИ </w:t>
      </w:r>
      <w:r>
        <w:rPr>
          <w:rFonts w:ascii="Tahoma" w:hAnsi="Tahoma"/>
          <w:b/>
          <w:color w:val="1D1D1B"/>
          <w:spacing w:val="-3"/>
          <w:w w:val="90"/>
          <w:sz w:val="26"/>
        </w:rPr>
        <w:t xml:space="preserve">«ЗАПОБІГАННЯ </w:t>
      </w:r>
      <w:r>
        <w:rPr>
          <w:rFonts w:ascii="Tahoma" w:hAnsi="Tahoma"/>
          <w:b/>
          <w:color w:val="1D1D1B"/>
          <w:spacing w:val="-8"/>
          <w:w w:val="90"/>
          <w:sz w:val="26"/>
        </w:rPr>
        <w:t xml:space="preserve">ТА </w:t>
      </w:r>
      <w:r>
        <w:rPr>
          <w:rFonts w:ascii="Tahoma" w:hAnsi="Tahoma"/>
          <w:b/>
          <w:color w:val="1D1D1B"/>
          <w:w w:val="90"/>
          <w:sz w:val="26"/>
        </w:rPr>
        <w:t xml:space="preserve">ПРОТИДІЯ </w:t>
      </w:r>
      <w:r>
        <w:rPr>
          <w:rFonts w:ascii="Tahoma" w:hAnsi="Tahoma"/>
          <w:b/>
          <w:color w:val="1D1D1B"/>
          <w:sz w:val="26"/>
        </w:rPr>
        <w:t>ПРОЯВАМ НАСИЛЬСТВА НАД</w:t>
      </w:r>
      <w:r>
        <w:rPr>
          <w:rFonts w:ascii="Tahoma" w:hAnsi="Tahoma"/>
          <w:b/>
          <w:color w:val="1D1D1B"/>
          <w:spacing w:val="-13"/>
          <w:sz w:val="26"/>
        </w:rPr>
        <w:t xml:space="preserve"> </w:t>
      </w:r>
      <w:r>
        <w:rPr>
          <w:rFonts w:ascii="Tahoma" w:hAnsi="Tahoma"/>
          <w:b/>
          <w:color w:val="1D1D1B"/>
          <w:sz w:val="26"/>
        </w:rPr>
        <w:t>ДІТЬМИ»</w:t>
      </w:r>
    </w:p>
    <w:p w:rsidR="00EB0857" w:rsidRDefault="00130C62">
      <w:pPr>
        <w:pStyle w:val="5"/>
        <w:spacing w:before="158"/>
        <w:ind w:left="0" w:right="254"/>
        <w:jc w:val="right"/>
      </w:pPr>
      <w:r>
        <w:rPr>
          <w:color w:val="1D1D1B"/>
        </w:rPr>
        <w:t>Авторки-упорядниці:</w:t>
      </w:r>
    </w:p>
    <w:p w:rsidR="00EB0857" w:rsidRDefault="00130C62">
      <w:pPr>
        <w:pStyle w:val="a3"/>
        <w:spacing w:before="72" w:line="304" w:lineRule="auto"/>
        <w:ind w:left="4772" w:right="254" w:firstLine="1619"/>
        <w:jc w:val="right"/>
      </w:pPr>
      <w:r>
        <w:rPr>
          <w:color w:val="1D1D1B"/>
        </w:rPr>
        <w:t xml:space="preserve">Андрєєнкова Вероніка, Байдик Віта, Войцях </w:t>
      </w:r>
      <w:r>
        <w:rPr>
          <w:color w:val="1D1D1B"/>
          <w:spacing w:val="-4"/>
        </w:rPr>
        <w:t xml:space="preserve">Тетяна, </w:t>
      </w:r>
      <w:r>
        <w:rPr>
          <w:color w:val="1D1D1B"/>
        </w:rPr>
        <w:t xml:space="preserve">Калашник </w:t>
      </w:r>
      <w:r>
        <w:rPr>
          <w:color w:val="1D1D1B"/>
          <w:spacing w:val="-2"/>
        </w:rPr>
        <w:t xml:space="preserve">Ольга, </w:t>
      </w:r>
      <w:r>
        <w:rPr>
          <w:color w:val="1D1D1B"/>
        </w:rPr>
        <w:t>Поуль</w:t>
      </w:r>
      <w:r>
        <w:rPr>
          <w:color w:val="1D1D1B"/>
          <w:spacing w:val="-4"/>
        </w:rPr>
        <w:t xml:space="preserve"> </w:t>
      </w:r>
      <w:r>
        <w:rPr>
          <w:color w:val="1D1D1B"/>
        </w:rPr>
        <w:t>Валентина</w:t>
      </w:r>
    </w:p>
    <w:p w:rsidR="00EB0857" w:rsidRDefault="00130C62">
      <w:pPr>
        <w:spacing w:before="92" w:line="249" w:lineRule="auto"/>
        <w:ind w:left="149" w:firstLine="399"/>
        <w:rPr>
          <w:i/>
          <w:sz w:val="23"/>
        </w:rPr>
      </w:pPr>
      <w:r>
        <w:rPr>
          <w:b/>
          <w:i/>
          <w:color w:val="1D1D1B"/>
          <w:sz w:val="23"/>
        </w:rPr>
        <w:t xml:space="preserve">Мета: </w:t>
      </w:r>
      <w:r>
        <w:rPr>
          <w:i/>
          <w:color w:val="1D1D1B"/>
          <w:sz w:val="23"/>
        </w:rPr>
        <w:t>підвищити рівень професійної компетентности педагогічних працівників(-ць) закладів освіти з питань запобігання та протидії проявам насильства.</w:t>
      </w:r>
    </w:p>
    <w:p w:rsidR="00EB0857" w:rsidRDefault="00130C62">
      <w:pPr>
        <w:spacing w:before="61"/>
        <w:ind w:left="549"/>
        <w:rPr>
          <w:b/>
          <w:sz w:val="23"/>
        </w:rPr>
      </w:pPr>
      <w:r>
        <w:rPr>
          <w:b/>
          <w:color w:val="1D1D1B"/>
          <w:sz w:val="23"/>
        </w:rPr>
        <w:t>Завдання:</w:t>
      </w:r>
    </w:p>
    <w:p w:rsidR="00EB0857" w:rsidRDefault="00130C62">
      <w:pPr>
        <w:pStyle w:val="a4"/>
        <w:numPr>
          <w:ilvl w:val="1"/>
          <w:numId w:val="106"/>
        </w:numPr>
        <w:tabs>
          <w:tab w:val="left" w:pos="758"/>
        </w:tabs>
        <w:spacing w:before="72"/>
        <w:ind w:left="757" w:hanging="209"/>
        <w:jc w:val="left"/>
        <w:rPr>
          <w:sz w:val="23"/>
        </w:rPr>
      </w:pPr>
      <w:r>
        <w:rPr>
          <w:color w:val="1D1D1B"/>
          <w:sz w:val="23"/>
        </w:rPr>
        <w:t>сформувати уміння розрізняти форми</w:t>
      </w:r>
      <w:r>
        <w:rPr>
          <w:color w:val="1D1D1B"/>
          <w:spacing w:val="-5"/>
          <w:sz w:val="23"/>
        </w:rPr>
        <w:t xml:space="preserve"> </w:t>
      </w:r>
      <w:r>
        <w:rPr>
          <w:color w:val="1D1D1B"/>
          <w:sz w:val="23"/>
        </w:rPr>
        <w:t>насильства;</w:t>
      </w:r>
    </w:p>
    <w:p w:rsidR="00EB0857" w:rsidRDefault="00130C62">
      <w:pPr>
        <w:pStyle w:val="a4"/>
        <w:numPr>
          <w:ilvl w:val="1"/>
          <w:numId w:val="106"/>
        </w:numPr>
        <w:tabs>
          <w:tab w:val="left" w:pos="806"/>
        </w:tabs>
        <w:spacing w:before="72" w:line="249" w:lineRule="auto"/>
        <w:ind w:left="149" w:right="258" w:firstLine="399"/>
        <w:jc w:val="left"/>
        <w:rPr>
          <w:sz w:val="23"/>
        </w:rPr>
      </w:pPr>
      <w:r>
        <w:rPr>
          <w:color w:val="1D1D1B"/>
          <w:sz w:val="23"/>
        </w:rPr>
        <w:t>проаналізувати прояви та наслідки жорстокого поводження, насильства, домашнього насильства,</w:t>
      </w:r>
      <w:r>
        <w:rPr>
          <w:color w:val="1D1D1B"/>
          <w:spacing w:val="-2"/>
          <w:sz w:val="23"/>
        </w:rPr>
        <w:t xml:space="preserve"> </w:t>
      </w:r>
      <w:r>
        <w:rPr>
          <w:color w:val="1D1D1B"/>
          <w:spacing w:val="-3"/>
          <w:sz w:val="23"/>
        </w:rPr>
        <w:t>булінгу;</w:t>
      </w:r>
    </w:p>
    <w:p w:rsidR="00EB0857" w:rsidRDefault="00130C62">
      <w:pPr>
        <w:pStyle w:val="a4"/>
        <w:numPr>
          <w:ilvl w:val="1"/>
          <w:numId w:val="106"/>
        </w:numPr>
        <w:tabs>
          <w:tab w:val="left" w:pos="831"/>
          <w:tab w:val="left" w:pos="832"/>
          <w:tab w:val="left" w:pos="2390"/>
          <w:tab w:val="left" w:pos="3490"/>
          <w:tab w:val="left" w:pos="5130"/>
          <w:tab w:val="left" w:pos="6898"/>
          <w:tab w:val="left" w:pos="7452"/>
          <w:tab w:val="left" w:pos="8892"/>
        </w:tabs>
        <w:spacing w:before="61" w:line="249" w:lineRule="auto"/>
        <w:ind w:right="259" w:firstLine="400"/>
        <w:jc w:val="left"/>
        <w:rPr>
          <w:sz w:val="23"/>
        </w:rPr>
      </w:pPr>
      <w:r>
        <w:rPr>
          <w:color w:val="1D1D1B"/>
          <w:sz w:val="23"/>
        </w:rPr>
        <w:t>сформувати</w:t>
      </w:r>
      <w:r>
        <w:rPr>
          <w:color w:val="1D1D1B"/>
          <w:sz w:val="23"/>
        </w:rPr>
        <w:tab/>
        <w:t>навички</w:t>
      </w:r>
      <w:r>
        <w:rPr>
          <w:color w:val="1D1D1B"/>
          <w:sz w:val="23"/>
        </w:rPr>
        <w:tab/>
        <w:t>ідентифікації</w:t>
      </w:r>
      <w:r>
        <w:rPr>
          <w:color w:val="1D1D1B"/>
          <w:sz w:val="23"/>
        </w:rPr>
        <w:tab/>
        <w:t>постраждалих</w:t>
      </w:r>
      <w:r>
        <w:rPr>
          <w:color w:val="1D1D1B"/>
          <w:sz w:val="23"/>
        </w:rPr>
        <w:tab/>
        <w:t>від</w:t>
      </w:r>
      <w:r>
        <w:rPr>
          <w:color w:val="1D1D1B"/>
          <w:sz w:val="23"/>
        </w:rPr>
        <w:tab/>
        <w:t>жорстокого</w:t>
      </w:r>
      <w:r>
        <w:rPr>
          <w:color w:val="1D1D1B"/>
          <w:sz w:val="23"/>
        </w:rPr>
        <w:tab/>
      </w:r>
      <w:r>
        <w:rPr>
          <w:color w:val="1D1D1B"/>
          <w:spacing w:val="-1"/>
          <w:sz w:val="23"/>
        </w:rPr>
        <w:t xml:space="preserve">поводження, </w:t>
      </w:r>
      <w:r>
        <w:rPr>
          <w:color w:val="1D1D1B"/>
          <w:sz w:val="23"/>
        </w:rPr>
        <w:t>насильства, домашнього насильства,</w:t>
      </w:r>
      <w:r>
        <w:rPr>
          <w:color w:val="1D1D1B"/>
          <w:spacing w:val="-5"/>
          <w:sz w:val="23"/>
        </w:rPr>
        <w:t xml:space="preserve"> </w:t>
      </w:r>
      <w:r>
        <w:rPr>
          <w:color w:val="1D1D1B"/>
          <w:spacing w:val="-3"/>
          <w:sz w:val="23"/>
        </w:rPr>
        <w:t>булінгу;</w:t>
      </w:r>
    </w:p>
    <w:p w:rsidR="00EB0857" w:rsidRDefault="00EB0857">
      <w:pPr>
        <w:spacing w:line="249" w:lineRule="auto"/>
        <w:rPr>
          <w:sz w:val="23"/>
        </w:rPr>
        <w:sectPr w:rsidR="00EB0857">
          <w:headerReference w:type="default" r:id="rId647"/>
          <w:footerReference w:type="default" r:id="rId648"/>
          <w:pgSz w:w="11910" w:h="16840"/>
          <w:pgMar w:top="780" w:right="640" w:bottom="560" w:left="760" w:header="0" w:footer="366" w:gutter="0"/>
          <w:cols w:space="720"/>
        </w:sectPr>
      </w:pPr>
    </w:p>
    <w:p w:rsidR="00EB0857" w:rsidRDefault="00130C62">
      <w:pPr>
        <w:spacing w:before="79"/>
        <w:ind w:left="147"/>
        <w:rPr>
          <w:rFonts w:ascii="Tahoma" w:hAnsi="Tahoma"/>
          <w:b/>
          <w:sz w:val="16"/>
        </w:rPr>
      </w:pPr>
      <w:r>
        <w:lastRenderedPageBreak/>
        <w:pict>
          <v:shape id="_x0000_s1913" style="position:absolute;left:0;text-align:left;margin-left:46.3pt;margin-top:17.9pt;width:502.85pt;height:.1pt;z-index:-15395840;mso-wrap-distance-left:0;mso-wrap-distance-right:0;mso-position-horizontal-relative:page" coordorigin="926,358" coordsize="10057,0" path="m926,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11"/>
        </w:rPr>
      </w:pPr>
    </w:p>
    <w:p w:rsidR="00EB0857" w:rsidRDefault="00130C62">
      <w:pPr>
        <w:pStyle w:val="a4"/>
        <w:numPr>
          <w:ilvl w:val="1"/>
          <w:numId w:val="106"/>
        </w:numPr>
        <w:tabs>
          <w:tab w:val="left" w:pos="814"/>
        </w:tabs>
        <w:spacing w:before="93" w:line="249" w:lineRule="auto"/>
        <w:ind w:left="135" w:right="270" w:firstLine="399"/>
        <w:rPr>
          <w:sz w:val="23"/>
        </w:rPr>
      </w:pPr>
      <w:r>
        <w:rPr>
          <w:color w:val="1D1D1B"/>
          <w:sz w:val="23"/>
        </w:rPr>
        <w:t>опрацювати алгоритми виявлення, реагування та перенаправлення дітей, що постраждали від жорстокого поводження, насильства, домашнього насильства,</w:t>
      </w:r>
      <w:r>
        <w:rPr>
          <w:color w:val="1D1D1B"/>
          <w:spacing w:val="-31"/>
          <w:sz w:val="23"/>
        </w:rPr>
        <w:t xml:space="preserve"> </w:t>
      </w:r>
      <w:r>
        <w:rPr>
          <w:color w:val="1D1D1B"/>
          <w:spacing w:val="-3"/>
          <w:sz w:val="23"/>
        </w:rPr>
        <w:t>булінгу;</w:t>
      </w:r>
    </w:p>
    <w:p w:rsidR="00EB0857" w:rsidRDefault="00130C62">
      <w:pPr>
        <w:pStyle w:val="a4"/>
        <w:numPr>
          <w:ilvl w:val="1"/>
          <w:numId w:val="106"/>
        </w:numPr>
        <w:tabs>
          <w:tab w:val="left" w:pos="744"/>
        </w:tabs>
        <w:spacing w:line="249" w:lineRule="auto"/>
        <w:ind w:left="135" w:right="268" w:firstLine="399"/>
        <w:rPr>
          <w:sz w:val="23"/>
        </w:rPr>
      </w:pPr>
      <w:r>
        <w:rPr>
          <w:color w:val="1D1D1B"/>
          <w:sz w:val="23"/>
        </w:rPr>
        <w:t xml:space="preserve">сформувати уміння роботи учнями/ученицями-спостерігачами та кривдниками(-цями) </w:t>
      </w:r>
      <w:r>
        <w:rPr>
          <w:color w:val="1D1D1B"/>
          <w:spacing w:val="-3"/>
          <w:sz w:val="23"/>
        </w:rPr>
        <w:t xml:space="preserve">щодо </w:t>
      </w:r>
      <w:r>
        <w:rPr>
          <w:color w:val="1D1D1B"/>
          <w:sz w:val="23"/>
        </w:rPr>
        <w:t>реагування на насильницьку ситуацію, а також уміння надавати підтримку учасникам освітнього</w:t>
      </w:r>
      <w:r>
        <w:rPr>
          <w:color w:val="1D1D1B"/>
          <w:spacing w:val="-2"/>
          <w:sz w:val="23"/>
        </w:rPr>
        <w:t xml:space="preserve"> </w:t>
      </w:r>
      <w:r>
        <w:rPr>
          <w:color w:val="1D1D1B"/>
          <w:sz w:val="23"/>
        </w:rPr>
        <w:t>процесу;</w:t>
      </w:r>
    </w:p>
    <w:p w:rsidR="00EB0857" w:rsidRDefault="00130C62">
      <w:pPr>
        <w:pStyle w:val="a4"/>
        <w:numPr>
          <w:ilvl w:val="1"/>
          <w:numId w:val="106"/>
        </w:numPr>
        <w:tabs>
          <w:tab w:val="left" w:pos="692"/>
        </w:tabs>
        <w:spacing w:before="63" w:line="249" w:lineRule="auto"/>
        <w:ind w:left="135" w:right="271" w:firstLine="399"/>
        <w:rPr>
          <w:sz w:val="23"/>
        </w:rPr>
      </w:pPr>
      <w:r>
        <w:rPr>
          <w:color w:val="1D1D1B"/>
          <w:sz w:val="23"/>
        </w:rPr>
        <w:t>сформувати усвідомлення важливості командної співпраці учасників освітнього процесу для досягнення ефективних</w:t>
      </w:r>
      <w:r>
        <w:rPr>
          <w:color w:val="1D1D1B"/>
          <w:spacing w:val="-4"/>
          <w:sz w:val="23"/>
        </w:rPr>
        <w:t xml:space="preserve"> результатів.</w:t>
      </w:r>
    </w:p>
    <w:p w:rsidR="00EB0857" w:rsidRDefault="00130C62">
      <w:pPr>
        <w:pStyle w:val="4"/>
        <w:spacing w:before="151"/>
        <w:ind w:left="840" w:right="1037"/>
        <w:jc w:val="center"/>
      </w:pPr>
      <w:r>
        <w:pict>
          <v:group id="_x0000_s1907" style="position:absolute;left:0;text-align:left;margin-left:46.95pt;margin-top:30.95pt;width:503.55pt;height:602.2pt;z-index:-23706112;mso-position-horizontal-relative:page" coordorigin="939,619" coordsize="10071,12044">
            <v:shape id="_x0000_s1912" style="position:absolute;left:949;top:628;width:10051;height:789" coordorigin="949,629" coordsize="10051,789" path="m10773,629r-9597,l1104,641r-62,32l993,722r-32,62l949,856r,561l11000,1417r,-561l10988,784r-32,-62l10907,673r-63,-32l10773,629xe" fillcolor="#dadada" stroked="f">
              <v:path arrowok="t"/>
            </v:shape>
            <v:shape id="_x0000_s1911" style="position:absolute;left:949;top:628;width:10051;height:789" coordorigin="949,629" coordsize="10051,789" path="m11000,1417r-10051,l949,856r12,-72l993,722r49,-49l1104,641r72,-12l10773,629r71,12l10907,673r49,49l10988,784r12,72l11000,1417xe" filled="f" strokecolor="#b3b2b2" strokeweight=".34994mm">
              <v:path arrowok="t"/>
            </v:shape>
            <v:shape id="_x0000_s1910" style="position:absolute;left:949;top:628;width:10051;height:12024" coordorigin="949,629" coordsize="10051,12024" path="m10773,12653r-9597,l1104,12641r-62,-32l993,12560r-32,-62l949,12426,949,856r12,-72l993,722r49,-49l1104,641r72,-12l10773,629r71,12l10907,673r49,49l10988,784r12,72l11000,12426r-12,72l10956,12560r-49,49l10844,12641r-71,12xe" filled="f" strokecolor="#b3b2b2" strokeweight=".34994mm">
              <v:path arrowok="t"/>
            </v:shape>
            <v:line id="_x0000_s1909" style="position:absolute" from="3242,1408" to="3242,624" strokecolor="#b3b2b2" strokeweight=".34994mm"/>
            <v:line id="_x0000_s1908" style="position:absolute" from="6039,1410" to="6039,624" strokecolor="#b3b2b2" strokeweight=".34994mm"/>
            <w10:wrap anchorx="page"/>
          </v:group>
        </w:pict>
      </w:r>
      <w:r>
        <w:rPr>
          <w:color w:val="1D1D1B"/>
        </w:rPr>
        <w:t>ПРОГРАМА</w:t>
      </w:r>
    </w:p>
    <w:p w:rsidR="00EB0857" w:rsidRDefault="00EB0857">
      <w:pPr>
        <w:pStyle w:val="a3"/>
        <w:spacing w:before="1"/>
        <w:rPr>
          <w:b/>
          <w:sz w:val="18"/>
        </w:rPr>
      </w:pPr>
    </w:p>
    <w:tbl>
      <w:tblPr>
        <w:tblStyle w:val="TableNormal"/>
        <w:tblW w:w="0" w:type="auto"/>
        <w:tblInd w:w="173"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38"/>
        <w:gridCol w:w="1579"/>
        <w:gridCol w:w="2797"/>
        <w:gridCol w:w="3857"/>
        <w:gridCol w:w="1134"/>
      </w:tblGrid>
      <w:tr w:rsidR="00EB0857">
        <w:trPr>
          <w:trHeight w:val="2121"/>
        </w:trPr>
        <w:tc>
          <w:tcPr>
            <w:tcW w:w="738" w:type="dxa"/>
            <w:tcBorders>
              <w:top w:val="nil"/>
              <w:left w:val="nil"/>
            </w:tcBorders>
          </w:tcPr>
          <w:p w:rsidR="00EB0857" w:rsidRDefault="00EB0857">
            <w:pPr>
              <w:pStyle w:val="TableParagraph"/>
              <w:rPr>
                <w:b/>
                <w:sz w:val="21"/>
              </w:rPr>
            </w:pPr>
          </w:p>
          <w:p w:rsidR="00EB0857" w:rsidRDefault="00130C62">
            <w:pPr>
              <w:pStyle w:val="TableParagraph"/>
              <w:ind w:left="113"/>
              <w:jc w:val="center"/>
              <w:rPr>
                <w:b/>
                <w:sz w:val="23"/>
              </w:rPr>
            </w:pPr>
            <w:r>
              <w:rPr>
                <w:b/>
                <w:color w:val="1D1D1B"/>
                <w:sz w:val="23"/>
              </w:rPr>
              <w:t>№</w:t>
            </w:r>
          </w:p>
          <w:p w:rsidR="00EB0857" w:rsidRDefault="00EB0857">
            <w:pPr>
              <w:pStyle w:val="TableParagraph"/>
              <w:spacing w:before="9"/>
              <w:rPr>
                <w:b/>
                <w:sz w:val="37"/>
              </w:rPr>
            </w:pPr>
          </w:p>
          <w:p w:rsidR="00EB0857" w:rsidRDefault="00130C62">
            <w:pPr>
              <w:pStyle w:val="TableParagraph"/>
              <w:ind w:left="23"/>
              <w:jc w:val="center"/>
              <w:rPr>
                <w:sz w:val="20"/>
              </w:rPr>
            </w:pPr>
            <w:r>
              <w:rPr>
                <w:color w:val="1D1D1B"/>
                <w:sz w:val="20"/>
              </w:rPr>
              <w:t>1</w:t>
            </w:r>
          </w:p>
        </w:tc>
        <w:tc>
          <w:tcPr>
            <w:tcW w:w="8233" w:type="dxa"/>
            <w:gridSpan w:val="3"/>
            <w:tcBorders>
              <w:top w:val="nil"/>
            </w:tcBorders>
          </w:tcPr>
          <w:p w:rsidR="00EB0857" w:rsidRDefault="00130C62">
            <w:pPr>
              <w:pStyle w:val="TableParagraph"/>
              <w:tabs>
                <w:tab w:val="left" w:pos="2063"/>
                <w:tab w:val="left" w:pos="4918"/>
              </w:tabs>
              <w:spacing w:before="159" w:line="160" w:lineRule="auto"/>
              <w:ind w:left="485"/>
              <w:rPr>
                <w:b/>
                <w:sz w:val="23"/>
              </w:rPr>
            </w:pPr>
            <w:r>
              <w:rPr>
                <w:b/>
                <w:color w:val="1D1D1B"/>
                <w:spacing w:val="-5"/>
                <w:position w:val="-9"/>
                <w:sz w:val="23"/>
              </w:rPr>
              <w:t>Тема</w:t>
            </w:r>
            <w:r>
              <w:rPr>
                <w:b/>
                <w:color w:val="1D1D1B"/>
                <w:spacing w:val="-5"/>
                <w:position w:val="-9"/>
                <w:sz w:val="23"/>
              </w:rPr>
              <w:tab/>
            </w:r>
            <w:r>
              <w:rPr>
                <w:b/>
                <w:color w:val="1D1D1B"/>
                <w:position w:val="-11"/>
                <w:sz w:val="23"/>
              </w:rPr>
              <w:t>Форма</w:t>
            </w:r>
            <w:r>
              <w:rPr>
                <w:b/>
                <w:color w:val="1D1D1B"/>
                <w:spacing w:val="-5"/>
                <w:position w:val="-11"/>
                <w:sz w:val="23"/>
              </w:rPr>
              <w:t xml:space="preserve"> </w:t>
            </w:r>
            <w:r>
              <w:rPr>
                <w:b/>
                <w:color w:val="1D1D1B"/>
                <w:position w:val="-11"/>
                <w:sz w:val="23"/>
              </w:rPr>
              <w:t>роботи</w:t>
            </w:r>
            <w:r>
              <w:rPr>
                <w:b/>
                <w:color w:val="1D1D1B"/>
                <w:position w:val="-11"/>
                <w:sz w:val="23"/>
              </w:rPr>
              <w:tab/>
            </w:r>
            <w:r>
              <w:rPr>
                <w:b/>
                <w:color w:val="1D1D1B"/>
                <w:sz w:val="23"/>
              </w:rPr>
              <w:t>Посилання на</w:t>
            </w:r>
            <w:r>
              <w:rPr>
                <w:b/>
                <w:color w:val="1D1D1B"/>
                <w:spacing w:val="-5"/>
                <w:sz w:val="23"/>
              </w:rPr>
              <w:t xml:space="preserve"> </w:t>
            </w:r>
            <w:r>
              <w:rPr>
                <w:b/>
                <w:color w:val="1D1D1B"/>
                <w:sz w:val="23"/>
              </w:rPr>
              <w:t>матеріал</w:t>
            </w:r>
          </w:p>
          <w:p w:rsidR="00EB0857" w:rsidRDefault="00130C62">
            <w:pPr>
              <w:pStyle w:val="TableParagraph"/>
              <w:spacing w:line="210" w:lineRule="exact"/>
              <w:ind w:left="5127"/>
              <w:rPr>
                <w:b/>
                <w:sz w:val="23"/>
              </w:rPr>
            </w:pPr>
            <w:r>
              <w:rPr>
                <w:b/>
                <w:smallCaps/>
                <w:color w:val="1D1D1B"/>
                <w:w w:val="106"/>
                <w:sz w:val="23"/>
              </w:rPr>
              <w:t>в</w:t>
            </w:r>
            <w:r>
              <w:rPr>
                <w:b/>
                <w:color w:val="1D1D1B"/>
                <w:sz w:val="23"/>
              </w:rPr>
              <w:t xml:space="preserve"> дан</w:t>
            </w:r>
            <w:r>
              <w:rPr>
                <w:b/>
                <w:color w:val="1D1D1B"/>
                <w:spacing w:val="-3"/>
                <w:sz w:val="23"/>
              </w:rPr>
              <w:t>о</w:t>
            </w:r>
            <w:r>
              <w:rPr>
                <w:b/>
                <w:color w:val="1D1D1B"/>
                <w:spacing w:val="-4"/>
                <w:sz w:val="23"/>
              </w:rPr>
              <w:t>м</w:t>
            </w:r>
            <w:r>
              <w:rPr>
                <w:b/>
                <w:color w:val="1D1D1B"/>
                <w:sz w:val="23"/>
              </w:rPr>
              <w:t>у</w:t>
            </w:r>
            <w:r>
              <w:rPr>
                <w:b/>
                <w:color w:val="1D1D1B"/>
                <w:spacing w:val="-1"/>
                <w:sz w:val="23"/>
              </w:rPr>
              <w:t xml:space="preserve"> </w:t>
            </w:r>
            <w:r>
              <w:rPr>
                <w:b/>
                <w:color w:val="1D1D1B"/>
                <w:sz w:val="23"/>
              </w:rPr>
              <w:t>п</w:t>
            </w:r>
            <w:r>
              <w:rPr>
                <w:b/>
                <w:color w:val="1D1D1B"/>
                <w:spacing w:val="-4"/>
                <w:sz w:val="23"/>
              </w:rPr>
              <w:t>о</w:t>
            </w:r>
            <w:r>
              <w:rPr>
                <w:b/>
                <w:color w:val="1D1D1B"/>
                <w:spacing w:val="-1"/>
                <w:sz w:val="23"/>
              </w:rPr>
              <w:t>сібнику</w:t>
            </w:r>
          </w:p>
          <w:p w:rsidR="00EB0857" w:rsidRDefault="00EB0857">
            <w:pPr>
              <w:pStyle w:val="TableParagraph"/>
              <w:spacing w:before="5"/>
              <w:rPr>
                <w:b/>
                <w:sz w:val="21"/>
              </w:rPr>
            </w:pPr>
          </w:p>
          <w:p w:rsidR="00EB0857" w:rsidRDefault="00130C62">
            <w:pPr>
              <w:pStyle w:val="TableParagraph"/>
              <w:spacing w:before="1"/>
              <w:ind w:left="3107" w:right="2970"/>
              <w:jc w:val="center"/>
              <w:rPr>
                <w:b/>
                <w:sz w:val="23"/>
              </w:rPr>
            </w:pPr>
            <w:r>
              <w:rPr>
                <w:b/>
                <w:color w:val="1D1D1B"/>
                <w:sz w:val="23"/>
              </w:rPr>
              <w:t>Заняття 1 (100 хв.)</w:t>
            </w:r>
          </w:p>
          <w:p w:rsidR="00EB0857" w:rsidRDefault="00130C62">
            <w:pPr>
              <w:pStyle w:val="TableParagraph"/>
              <w:spacing w:before="11" w:line="249" w:lineRule="auto"/>
              <w:ind w:left="494" w:right="354" w:firstLine="64"/>
              <w:jc w:val="center"/>
              <w:rPr>
                <w:b/>
                <w:sz w:val="23"/>
              </w:rPr>
            </w:pPr>
            <w:r>
              <w:rPr>
                <w:b/>
                <w:color w:val="1D1D1B"/>
                <w:sz w:val="23"/>
              </w:rPr>
              <w:t>«Прояви та наслідки насильства, домашнього насильства та булінгу», «Формування навичок ідентифікації дітей, які постраждали від насильства, домашнього насильства,</w:t>
            </w:r>
            <w:r>
              <w:rPr>
                <w:b/>
                <w:color w:val="1D1D1B"/>
                <w:spacing w:val="-45"/>
                <w:sz w:val="23"/>
              </w:rPr>
              <w:t xml:space="preserve"> </w:t>
            </w:r>
            <w:r>
              <w:rPr>
                <w:b/>
                <w:color w:val="1D1D1B"/>
                <w:sz w:val="23"/>
              </w:rPr>
              <w:t>булінгу»</w:t>
            </w:r>
          </w:p>
        </w:tc>
        <w:tc>
          <w:tcPr>
            <w:tcW w:w="1134" w:type="dxa"/>
            <w:tcBorders>
              <w:top w:val="nil"/>
              <w:right w:val="nil"/>
            </w:tcBorders>
          </w:tcPr>
          <w:p w:rsidR="00EB0857" w:rsidRDefault="00130C62">
            <w:pPr>
              <w:pStyle w:val="TableParagraph"/>
              <w:spacing w:before="128" w:line="249" w:lineRule="auto"/>
              <w:ind w:left="294" w:hanging="194"/>
              <w:rPr>
                <w:b/>
                <w:sz w:val="23"/>
              </w:rPr>
            </w:pPr>
            <w:r>
              <w:rPr>
                <w:b/>
                <w:color w:val="1D1D1B"/>
                <w:sz w:val="23"/>
              </w:rPr>
              <w:t>Таймінг (хв.)</w:t>
            </w:r>
          </w:p>
        </w:tc>
      </w:tr>
      <w:tr w:rsidR="00EB0857">
        <w:trPr>
          <w:trHeight w:val="2069"/>
        </w:trPr>
        <w:tc>
          <w:tcPr>
            <w:tcW w:w="738" w:type="dxa"/>
            <w:tcBorders>
              <w:left w:val="nil"/>
            </w:tcBorders>
          </w:tcPr>
          <w:p w:rsidR="00EB0857" w:rsidRDefault="00130C62">
            <w:pPr>
              <w:pStyle w:val="TableParagraph"/>
              <w:spacing w:before="21"/>
              <w:ind w:left="208"/>
              <w:rPr>
                <w:sz w:val="23"/>
              </w:rPr>
            </w:pPr>
            <w:r>
              <w:rPr>
                <w:color w:val="1D1D1B"/>
                <w:sz w:val="23"/>
              </w:rPr>
              <w:t>1.1.</w:t>
            </w:r>
          </w:p>
        </w:tc>
        <w:tc>
          <w:tcPr>
            <w:tcW w:w="1579" w:type="dxa"/>
          </w:tcPr>
          <w:p w:rsidR="00EB0857" w:rsidRDefault="00130C62">
            <w:pPr>
              <w:pStyle w:val="TableParagraph"/>
              <w:spacing w:before="31" w:line="249" w:lineRule="auto"/>
              <w:ind w:left="94" w:right="140"/>
              <w:rPr>
                <w:sz w:val="23"/>
              </w:rPr>
            </w:pPr>
            <w:r>
              <w:rPr>
                <w:color w:val="1D1D1B"/>
                <w:sz w:val="23"/>
              </w:rPr>
              <w:t>Привітання учасників та учасниць.</w:t>
            </w:r>
          </w:p>
          <w:p w:rsidR="00EB0857" w:rsidRDefault="00130C62">
            <w:pPr>
              <w:pStyle w:val="TableParagraph"/>
              <w:spacing w:before="3" w:line="249" w:lineRule="auto"/>
              <w:ind w:left="94"/>
              <w:rPr>
                <w:sz w:val="23"/>
              </w:rPr>
            </w:pPr>
            <w:r>
              <w:rPr>
                <w:color w:val="1D1D1B"/>
                <w:sz w:val="23"/>
              </w:rPr>
              <w:t>Представ- лення мети і завдань тре- нінгу</w:t>
            </w:r>
          </w:p>
        </w:tc>
        <w:tc>
          <w:tcPr>
            <w:tcW w:w="2797" w:type="dxa"/>
          </w:tcPr>
          <w:p w:rsidR="00EB0857" w:rsidRDefault="00EB0857">
            <w:pPr>
              <w:pStyle w:val="TableParagraph"/>
              <w:rPr>
                <w:rFonts w:ascii="Times New Roman"/>
              </w:rPr>
            </w:pPr>
          </w:p>
        </w:tc>
        <w:tc>
          <w:tcPr>
            <w:tcW w:w="3857" w:type="dxa"/>
          </w:tcPr>
          <w:p w:rsidR="00EB0857" w:rsidRDefault="00EB0857">
            <w:pPr>
              <w:pStyle w:val="TableParagraph"/>
              <w:rPr>
                <w:rFonts w:ascii="Times New Roman"/>
              </w:rPr>
            </w:pPr>
          </w:p>
        </w:tc>
        <w:tc>
          <w:tcPr>
            <w:tcW w:w="1134" w:type="dxa"/>
            <w:tcBorders>
              <w:right w:val="nil"/>
            </w:tcBorders>
          </w:tcPr>
          <w:p w:rsidR="00EB0857" w:rsidRDefault="00130C62">
            <w:pPr>
              <w:pStyle w:val="TableParagraph"/>
              <w:spacing w:before="32"/>
              <w:ind w:right="29"/>
              <w:jc w:val="center"/>
              <w:rPr>
                <w:sz w:val="23"/>
              </w:rPr>
            </w:pPr>
            <w:r>
              <w:rPr>
                <w:color w:val="1D1D1B"/>
                <w:sz w:val="23"/>
              </w:rPr>
              <w:t>5</w:t>
            </w:r>
          </w:p>
        </w:tc>
      </w:tr>
      <w:tr w:rsidR="00EB0857">
        <w:trPr>
          <w:trHeight w:val="2472"/>
        </w:trPr>
        <w:tc>
          <w:tcPr>
            <w:tcW w:w="738" w:type="dxa"/>
            <w:tcBorders>
              <w:left w:val="nil"/>
            </w:tcBorders>
          </w:tcPr>
          <w:p w:rsidR="00EB0857" w:rsidRDefault="00130C62">
            <w:pPr>
              <w:pStyle w:val="TableParagraph"/>
              <w:spacing w:before="110"/>
              <w:ind w:left="208"/>
              <w:rPr>
                <w:sz w:val="23"/>
              </w:rPr>
            </w:pPr>
            <w:r>
              <w:rPr>
                <w:color w:val="1D1D1B"/>
                <w:sz w:val="23"/>
              </w:rPr>
              <w:t>1.2.</w:t>
            </w:r>
          </w:p>
        </w:tc>
        <w:tc>
          <w:tcPr>
            <w:tcW w:w="1579" w:type="dxa"/>
          </w:tcPr>
          <w:p w:rsidR="00EB0857" w:rsidRDefault="00130C62">
            <w:pPr>
              <w:pStyle w:val="TableParagraph"/>
              <w:spacing w:before="95" w:line="249" w:lineRule="auto"/>
              <w:ind w:left="84" w:right="122"/>
              <w:rPr>
                <w:sz w:val="23"/>
              </w:rPr>
            </w:pPr>
            <w:r>
              <w:rPr>
                <w:color w:val="1D1D1B"/>
                <w:sz w:val="23"/>
              </w:rPr>
              <w:t>Формування розуміння видів на- сильства.</w:t>
            </w:r>
          </w:p>
          <w:p w:rsidR="00EB0857" w:rsidRDefault="00130C62">
            <w:pPr>
              <w:pStyle w:val="TableParagraph"/>
              <w:spacing w:before="3" w:line="249" w:lineRule="auto"/>
              <w:ind w:left="84"/>
              <w:rPr>
                <w:sz w:val="23"/>
              </w:rPr>
            </w:pPr>
            <w:r>
              <w:rPr>
                <w:color w:val="1D1D1B"/>
                <w:sz w:val="23"/>
              </w:rPr>
              <w:t>Визначення основних понять тре- нінгу</w:t>
            </w:r>
          </w:p>
        </w:tc>
        <w:tc>
          <w:tcPr>
            <w:tcW w:w="2797" w:type="dxa"/>
          </w:tcPr>
          <w:p w:rsidR="00EB0857" w:rsidRDefault="00130C62">
            <w:pPr>
              <w:pStyle w:val="TableParagraph"/>
              <w:spacing w:before="95" w:line="249" w:lineRule="auto"/>
              <w:ind w:left="100" w:right="121"/>
              <w:jc w:val="both"/>
              <w:rPr>
                <w:sz w:val="23"/>
              </w:rPr>
            </w:pPr>
            <w:r>
              <w:rPr>
                <w:color w:val="1D1D1B"/>
                <w:sz w:val="23"/>
              </w:rPr>
              <w:t>Інформаційне повідом- лення тренера/тренер- ки</w:t>
            </w:r>
          </w:p>
        </w:tc>
        <w:tc>
          <w:tcPr>
            <w:tcW w:w="3857" w:type="dxa"/>
          </w:tcPr>
          <w:p w:rsidR="00EB0857" w:rsidRDefault="00130C62">
            <w:pPr>
              <w:pStyle w:val="TableParagraph"/>
              <w:spacing w:before="74"/>
              <w:ind w:left="112"/>
              <w:jc w:val="both"/>
              <w:rPr>
                <w:sz w:val="23"/>
              </w:rPr>
            </w:pPr>
            <w:r>
              <w:rPr>
                <w:color w:val="1D1D1B"/>
                <w:sz w:val="23"/>
              </w:rPr>
              <w:t>Розділ ІІ.</w:t>
            </w:r>
          </w:p>
          <w:p w:rsidR="00EB0857" w:rsidRDefault="00130C62">
            <w:pPr>
              <w:pStyle w:val="TableParagraph"/>
              <w:spacing w:before="71" w:line="249" w:lineRule="auto"/>
              <w:ind w:left="112" w:right="150"/>
              <w:jc w:val="both"/>
              <w:rPr>
                <w:sz w:val="23"/>
              </w:rPr>
            </w:pPr>
            <w:r>
              <w:rPr>
                <w:color w:val="1D1D1B"/>
                <w:sz w:val="23"/>
              </w:rPr>
              <w:t>ІІ.1. Теоретичний матеріал до теми «Визначення понять «на- сильство», «жорстоке поводжен- ня», «ґендерно зумовлене насильство», «ґендерна рів- ність», «дискримінація», «до- машнє насильство», «булінг»</w:t>
            </w:r>
          </w:p>
        </w:tc>
        <w:tc>
          <w:tcPr>
            <w:tcW w:w="1134" w:type="dxa"/>
            <w:tcBorders>
              <w:right w:val="nil"/>
            </w:tcBorders>
          </w:tcPr>
          <w:p w:rsidR="00EB0857" w:rsidRDefault="00130C62">
            <w:pPr>
              <w:pStyle w:val="TableParagraph"/>
              <w:spacing w:before="74"/>
              <w:ind w:right="439"/>
              <w:jc w:val="right"/>
              <w:rPr>
                <w:sz w:val="23"/>
              </w:rPr>
            </w:pPr>
            <w:r>
              <w:rPr>
                <w:color w:val="1D1D1B"/>
                <w:sz w:val="23"/>
              </w:rPr>
              <w:t>15</w:t>
            </w:r>
          </w:p>
        </w:tc>
      </w:tr>
      <w:tr w:rsidR="00EB0857">
        <w:trPr>
          <w:trHeight w:val="2649"/>
        </w:trPr>
        <w:tc>
          <w:tcPr>
            <w:tcW w:w="738" w:type="dxa"/>
            <w:tcBorders>
              <w:left w:val="nil"/>
            </w:tcBorders>
          </w:tcPr>
          <w:p w:rsidR="00EB0857" w:rsidRDefault="00130C62">
            <w:pPr>
              <w:pStyle w:val="TableParagraph"/>
              <w:spacing w:before="151"/>
              <w:ind w:left="208"/>
              <w:rPr>
                <w:sz w:val="23"/>
              </w:rPr>
            </w:pPr>
            <w:r>
              <w:rPr>
                <w:color w:val="1D1D1B"/>
                <w:sz w:val="23"/>
              </w:rPr>
              <w:t>1.3.</w:t>
            </w:r>
          </w:p>
        </w:tc>
        <w:tc>
          <w:tcPr>
            <w:tcW w:w="1579" w:type="dxa"/>
          </w:tcPr>
          <w:p w:rsidR="00EB0857" w:rsidRDefault="00130C62">
            <w:pPr>
              <w:pStyle w:val="TableParagraph"/>
              <w:spacing w:before="144" w:line="249" w:lineRule="auto"/>
              <w:ind w:left="84"/>
              <w:rPr>
                <w:sz w:val="23"/>
              </w:rPr>
            </w:pPr>
            <w:r>
              <w:rPr>
                <w:color w:val="1D1D1B"/>
                <w:sz w:val="23"/>
              </w:rPr>
              <w:t>Причини, прояви та наслідки насильства, домашнього насильства, булінгу</w:t>
            </w:r>
          </w:p>
        </w:tc>
        <w:tc>
          <w:tcPr>
            <w:tcW w:w="2797" w:type="dxa"/>
          </w:tcPr>
          <w:p w:rsidR="00EB0857" w:rsidRDefault="00130C62">
            <w:pPr>
              <w:pStyle w:val="TableParagraph"/>
              <w:spacing w:before="144"/>
              <w:ind w:left="100"/>
              <w:rPr>
                <w:sz w:val="23"/>
              </w:rPr>
            </w:pPr>
            <w:r>
              <w:rPr>
                <w:color w:val="1D1D1B"/>
                <w:sz w:val="23"/>
              </w:rPr>
              <w:t>Вправа</w:t>
            </w:r>
          </w:p>
          <w:p w:rsidR="00EB0857" w:rsidRDefault="00130C62">
            <w:pPr>
              <w:pStyle w:val="TableParagraph"/>
              <w:spacing w:before="12"/>
              <w:ind w:left="100"/>
              <w:rPr>
                <w:sz w:val="23"/>
              </w:rPr>
            </w:pPr>
            <w:r>
              <w:rPr>
                <w:color w:val="1D1D1B"/>
                <w:sz w:val="23"/>
              </w:rPr>
              <w:t>«Дерево насильства»</w:t>
            </w:r>
          </w:p>
        </w:tc>
        <w:tc>
          <w:tcPr>
            <w:tcW w:w="3857" w:type="dxa"/>
          </w:tcPr>
          <w:p w:rsidR="00EB0857" w:rsidRDefault="00130C62">
            <w:pPr>
              <w:pStyle w:val="TableParagraph"/>
              <w:spacing w:before="144"/>
              <w:ind w:left="112"/>
              <w:jc w:val="both"/>
              <w:rPr>
                <w:sz w:val="23"/>
              </w:rPr>
            </w:pPr>
            <w:r>
              <w:rPr>
                <w:color w:val="1D1D1B"/>
                <w:sz w:val="23"/>
              </w:rPr>
              <w:t>Розділ ІІ.</w:t>
            </w:r>
          </w:p>
          <w:p w:rsidR="00EB0857" w:rsidRDefault="00130C62">
            <w:pPr>
              <w:pStyle w:val="TableParagraph"/>
              <w:spacing w:before="72" w:line="249" w:lineRule="auto"/>
              <w:ind w:left="112" w:right="150"/>
              <w:jc w:val="both"/>
              <w:rPr>
                <w:sz w:val="23"/>
              </w:rPr>
            </w:pPr>
            <w:r>
              <w:rPr>
                <w:color w:val="1D1D1B"/>
                <w:sz w:val="23"/>
              </w:rPr>
              <w:t xml:space="preserve">ІІ.2. </w:t>
            </w:r>
            <w:r>
              <w:rPr>
                <w:color w:val="1D1D1B"/>
                <w:spacing w:val="-3"/>
                <w:sz w:val="23"/>
              </w:rPr>
              <w:t xml:space="preserve">Теоретичний </w:t>
            </w:r>
            <w:r>
              <w:rPr>
                <w:color w:val="1D1D1B"/>
                <w:sz w:val="23"/>
              </w:rPr>
              <w:t>матеріал до теми 2 «Причини, прояви, ознаки та наслідки жорстокого повод- ження, насильства, ґендерно зумовленого насильства,</w:t>
            </w:r>
            <w:r>
              <w:rPr>
                <w:color w:val="1D1D1B"/>
                <w:spacing w:val="-26"/>
                <w:sz w:val="23"/>
              </w:rPr>
              <w:t xml:space="preserve"> </w:t>
            </w:r>
            <w:r>
              <w:rPr>
                <w:color w:val="1D1D1B"/>
                <w:sz w:val="23"/>
              </w:rPr>
              <w:t>домаш- нього насильства,</w:t>
            </w:r>
            <w:r>
              <w:rPr>
                <w:color w:val="1D1D1B"/>
                <w:spacing w:val="-8"/>
                <w:sz w:val="23"/>
              </w:rPr>
              <w:t xml:space="preserve"> </w:t>
            </w:r>
            <w:r>
              <w:rPr>
                <w:color w:val="1D1D1B"/>
                <w:sz w:val="23"/>
              </w:rPr>
              <w:t>булінгу»,</w:t>
            </w:r>
          </w:p>
          <w:p w:rsidR="00EB0857" w:rsidRDefault="00130C62">
            <w:pPr>
              <w:pStyle w:val="TableParagraph"/>
              <w:spacing w:before="66"/>
              <w:ind w:left="112"/>
              <w:jc w:val="both"/>
              <w:rPr>
                <w:sz w:val="23"/>
              </w:rPr>
            </w:pPr>
            <w:r>
              <w:rPr>
                <w:color w:val="1D1D1B"/>
                <w:sz w:val="23"/>
              </w:rPr>
              <w:t>2.7. Практичні вправи до теми 2</w:t>
            </w:r>
          </w:p>
        </w:tc>
        <w:tc>
          <w:tcPr>
            <w:tcW w:w="1134" w:type="dxa"/>
            <w:tcBorders>
              <w:right w:val="nil"/>
            </w:tcBorders>
          </w:tcPr>
          <w:p w:rsidR="00EB0857" w:rsidRDefault="00130C62">
            <w:pPr>
              <w:pStyle w:val="TableParagraph"/>
              <w:spacing w:before="198"/>
              <w:ind w:right="439"/>
              <w:jc w:val="right"/>
              <w:rPr>
                <w:sz w:val="23"/>
              </w:rPr>
            </w:pPr>
            <w:r>
              <w:rPr>
                <w:color w:val="1D1D1B"/>
                <w:sz w:val="23"/>
              </w:rPr>
              <w:t>40</w:t>
            </w:r>
          </w:p>
        </w:tc>
      </w:tr>
      <w:tr w:rsidR="00EB0857">
        <w:trPr>
          <w:trHeight w:val="2625"/>
        </w:trPr>
        <w:tc>
          <w:tcPr>
            <w:tcW w:w="738" w:type="dxa"/>
            <w:tcBorders>
              <w:left w:val="nil"/>
              <w:bottom w:val="nil"/>
            </w:tcBorders>
          </w:tcPr>
          <w:p w:rsidR="00EB0857" w:rsidRDefault="00130C62">
            <w:pPr>
              <w:pStyle w:val="TableParagraph"/>
              <w:spacing w:before="170"/>
              <w:ind w:left="251"/>
              <w:rPr>
                <w:sz w:val="23"/>
              </w:rPr>
            </w:pPr>
            <w:r>
              <w:rPr>
                <w:color w:val="1D1D1B"/>
                <w:sz w:val="23"/>
              </w:rPr>
              <w:t>1.4.</w:t>
            </w:r>
          </w:p>
        </w:tc>
        <w:tc>
          <w:tcPr>
            <w:tcW w:w="1579" w:type="dxa"/>
            <w:tcBorders>
              <w:bottom w:val="nil"/>
            </w:tcBorders>
          </w:tcPr>
          <w:p w:rsidR="00EB0857" w:rsidRDefault="00130C62">
            <w:pPr>
              <w:pStyle w:val="TableParagraph"/>
              <w:spacing w:before="137" w:line="249" w:lineRule="auto"/>
              <w:ind w:left="126" w:right="359"/>
              <w:rPr>
                <w:sz w:val="23"/>
              </w:rPr>
            </w:pPr>
            <w:r>
              <w:rPr>
                <w:color w:val="1D1D1B"/>
                <w:sz w:val="23"/>
              </w:rPr>
              <w:t>Практичні вправи</w:t>
            </w:r>
          </w:p>
        </w:tc>
        <w:tc>
          <w:tcPr>
            <w:tcW w:w="2797" w:type="dxa"/>
            <w:tcBorders>
              <w:bottom w:val="nil"/>
            </w:tcBorders>
          </w:tcPr>
          <w:p w:rsidR="00EB0857" w:rsidRDefault="00130C62">
            <w:pPr>
              <w:pStyle w:val="TableParagraph"/>
              <w:spacing w:before="137" w:line="249" w:lineRule="auto"/>
              <w:ind w:left="143" w:right="126"/>
              <w:jc w:val="both"/>
              <w:rPr>
                <w:sz w:val="23"/>
              </w:rPr>
            </w:pPr>
            <w:r>
              <w:rPr>
                <w:color w:val="1D1D1B"/>
                <w:sz w:val="23"/>
              </w:rPr>
              <w:t>Робота в 5 групах, колективне обговорен- ня</w:t>
            </w:r>
          </w:p>
        </w:tc>
        <w:tc>
          <w:tcPr>
            <w:tcW w:w="3857" w:type="dxa"/>
            <w:tcBorders>
              <w:bottom w:val="nil"/>
            </w:tcBorders>
          </w:tcPr>
          <w:p w:rsidR="00EB0857" w:rsidRDefault="00130C62">
            <w:pPr>
              <w:pStyle w:val="TableParagraph"/>
              <w:spacing w:before="137" w:line="249" w:lineRule="auto"/>
              <w:ind w:left="155" w:right="108"/>
              <w:jc w:val="both"/>
              <w:rPr>
                <w:sz w:val="23"/>
              </w:rPr>
            </w:pPr>
            <w:r>
              <w:rPr>
                <w:color w:val="1D1D1B"/>
                <w:spacing w:val="-4"/>
                <w:sz w:val="23"/>
              </w:rPr>
              <w:t xml:space="preserve">Розділ </w:t>
            </w:r>
            <w:r>
              <w:rPr>
                <w:color w:val="1D1D1B"/>
                <w:sz w:val="23"/>
              </w:rPr>
              <w:t>ІІ, п. 2.7. Практичні вправи до теми 2,</w:t>
            </w:r>
          </w:p>
          <w:p w:rsidR="00EB0857" w:rsidRDefault="00130C62">
            <w:pPr>
              <w:pStyle w:val="TableParagraph"/>
              <w:tabs>
                <w:tab w:val="left" w:pos="2498"/>
              </w:tabs>
              <w:spacing w:before="62" w:line="249" w:lineRule="auto"/>
              <w:ind w:left="155" w:right="107"/>
              <w:jc w:val="both"/>
              <w:rPr>
                <w:sz w:val="23"/>
              </w:rPr>
            </w:pPr>
            <w:r>
              <w:rPr>
                <w:color w:val="1D1D1B"/>
                <w:sz w:val="23"/>
              </w:rPr>
              <w:t>Практичні вправи «Закріплення умінь ідентифікації ситуацій насильницької</w:t>
            </w:r>
            <w:r>
              <w:rPr>
                <w:color w:val="1D1D1B"/>
                <w:sz w:val="23"/>
              </w:rPr>
              <w:tab/>
            </w:r>
            <w:r>
              <w:rPr>
                <w:color w:val="1D1D1B"/>
                <w:spacing w:val="-1"/>
                <w:sz w:val="23"/>
              </w:rPr>
              <w:t xml:space="preserve">поведінки». </w:t>
            </w:r>
            <w:r>
              <w:rPr>
                <w:color w:val="1D1D1B"/>
                <w:sz w:val="23"/>
              </w:rPr>
              <w:t>Вправа</w:t>
            </w:r>
            <w:r>
              <w:rPr>
                <w:color w:val="1D1D1B"/>
                <w:spacing w:val="-2"/>
                <w:sz w:val="23"/>
              </w:rPr>
              <w:t xml:space="preserve"> </w:t>
            </w:r>
            <w:r>
              <w:rPr>
                <w:color w:val="1D1D1B"/>
                <w:sz w:val="23"/>
              </w:rPr>
              <w:t>1</w:t>
            </w:r>
          </w:p>
        </w:tc>
        <w:tc>
          <w:tcPr>
            <w:tcW w:w="1134" w:type="dxa"/>
            <w:tcBorders>
              <w:bottom w:val="nil"/>
              <w:right w:val="nil"/>
            </w:tcBorders>
          </w:tcPr>
          <w:p w:rsidR="00EB0857" w:rsidRDefault="00130C62">
            <w:pPr>
              <w:pStyle w:val="TableParagraph"/>
              <w:spacing w:before="170"/>
              <w:ind w:right="503"/>
              <w:jc w:val="right"/>
              <w:rPr>
                <w:sz w:val="23"/>
              </w:rPr>
            </w:pPr>
            <w:r>
              <w:rPr>
                <w:color w:val="1D1D1B"/>
                <w:sz w:val="23"/>
              </w:rPr>
              <w:t>40</w:t>
            </w:r>
          </w:p>
        </w:tc>
      </w:tr>
    </w:tbl>
    <w:p w:rsidR="00EB0857" w:rsidRDefault="00EB0857">
      <w:pPr>
        <w:jc w:val="right"/>
        <w:rPr>
          <w:sz w:val="23"/>
        </w:rPr>
        <w:sectPr w:rsidR="00EB0857">
          <w:headerReference w:type="default" r:id="rId649"/>
          <w:footerReference w:type="default" r:id="rId650"/>
          <w:pgSz w:w="11910" w:h="16840"/>
          <w:pgMar w:top="780" w:right="640" w:bottom="560" w:left="760" w:header="0" w:footer="366" w:gutter="0"/>
          <w:cols w:space="720"/>
        </w:sectPr>
      </w:pPr>
    </w:p>
    <w:p w:rsidR="00EB0857" w:rsidRDefault="00130C62">
      <w:pPr>
        <w:spacing w:before="79"/>
        <w:ind w:right="278"/>
        <w:jc w:val="right"/>
        <w:rPr>
          <w:rFonts w:ascii="Tahoma" w:hAnsi="Tahoma"/>
          <w:b/>
          <w:sz w:val="16"/>
        </w:rPr>
      </w:pPr>
      <w:r>
        <w:lastRenderedPageBreak/>
        <w:pict>
          <v:shape id="_x0000_s1906" style="position:absolute;left:0;text-align:left;margin-left:45.65pt;margin-top:17.9pt;width:502.85pt;height:.1pt;z-index:-15394816;mso-wrap-distance-left:0;mso-wrap-distance-right:0;mso-position-horizontal-relative:page" coordorigin="913,358" coordsize="10057,0" path="m913,358r10056,e" filled="f" strokecolor="#706f6f" strokeweight=".34994mm">
            <v:path arrowok="t"/>
            <w10:wrap type="topAndBottom" anchorx="page"/>
          </v:shape>
        </w:pict>
      </w:r>
      <w:r>
        <w:pict>
          <v:group id="_x0000_s1902" style="position:absolute;left:0;text-align:left;margin-left:45.65pt;margin-top:67.25pt;width:503.65pt;height:739.95pt;z-index:-23705088;mso-position-horizontal-relative:page;mso-position-vertical-relative:page" coordorigin="913,1345" coordsize="10073,14799">
            <v:shape id="_x0000_s1905" style="position:absolute;left:922;top:1499;width:10051;height:14635" coordorigin="922,1500" coordsize="10051,14635" path="m10746,16134r-9597,l1078,16122r-63,-32l966,16041r-32,-62l922,15907r,-14181l934,1655r32,-62l1015,1543r63,-32l1149,1500r9597,l10818,1511r62,32l10929,1593r32,62l10973,1726r,14181l10961,15979r-32,62l10880,16090r-62,32l10746,16134xe" filled="f" strokecolor="#b3b2b2" strokeweight=".34994mm">
              <v:path arrowok="t"/>
            </v:shape>
            <v:shape id="_x0000_s1904" style="position:absolute;left:924;top:1354;width:10051;height:789" coordorigin="925,1355" coordsize="10051,789" path="m10748,1355r-9596,l1080,1366r-62,32l969,1448r-33,62l925,1581r,562l10975,2143r,-562l10964,1510r-33,-62l10882,1398r-62,-32l10748,1355xe" fillcolor="#dadada" stroked="f">
              <v:path arrowok="t"/>
            </v:shape>
            <v:shape id="_x0000_s1903" style="position:absolute;left:924;top:1354;width:10051;height:789" coordorigin="925,1355" coordsize="10051,789" path="m10975,2143r-10050,l925,1581r11,-71l969,1448r49,-50l1080,1366r72,-11l10748,1355r72,11l10882,1398r49,50l10964,1510r11,71l10975,2143xe" filled="f" strokecolor="#b3b2b2" strokeweight=".34994mm">
              <v:path arrowok="t"/>
            </v:shape>
            <w10:wrap anchorx="page" anchory="page"/>
          </v:group>
        </w:pict>
      </w:r>
      <w:r>
        <w:rPr>
          <w:rFonts w:ascii="Tahoma" w:hAnsi="Tahoma"/>
          <w:b/>
          <w:color w:val="9D9D9C"/>
          <w:sz w:val="16"/>
        </w:rPr>
        <w:t>РОЗДІЛ ІІІ. МЕТОДИЧНІ РОЗРОБКИ</w:t>
      </w:r>
    </w:p>
    <w:p w:rsidR="00EB0857" w:rsidRDefault="00EB0857">
      <w:pPr>
        <w:pStyle w:val="a3"/>
        <w:spacing w:before="9"/>
        <w:rPr>
          <w:rFonts w:ascii="Tahoma"/>
          <w:b/>
          <w:sz w:val="12"/>
        </w:rPr>
      </w:pPr>
    </w:p>
    <w:tbl>
      <w:tblPr>
        <w:tblStyle w:val="TableNormal"/>
        <w:tblW w:w="0" w:type="auto"/>
        <w:tblInd w:w="157"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27"/>
        <w:gridCol w:w="1579"/>
        <w:gridCol w:w="2797"/>
        <w:gridCol w:w="3856"/>
        <w:gridCol w:w="1125"/>
      </w:tblGrid>
      <w:tr w:rsidR="00EB0857">
        <w:trPr>
          <w:trHeight w:val="2792"/>
        </w:trPr>
        <w:tc>
          <w:tcPr>
            <w:tcW w:w="727" w:type="dxa"/>
            <w:tcBorders>
              <w:top w:val="nil"/>
              <w:left w:val="nil"/>
              <w:right w:val="single" w:sz="12" w:space="0" w:color="B3B2B2"/>
            </w:tcBorders>
          </w:tcPr>
          <w:p w:rsidR="00EB0857" w:rsidRDefault="00EB0857">
            <w:pPr>
              <w:pStyle w:val="TableParagraph"/>
              <w:rPr>
                <w:rFonts w:ascii="Tahoma"/>
                <w:b/>
                <w:sz w:val="20"/>
              </w:rPr>
            </w:pPr>
          </w:p>
          <w:p w:rsidR="00EB0857" w:rsidRDefault="00130C62">
            <w:pPr>
              <w:pStyle w:val="TableParagraph"/>
              <w:ind w:left="284"/>
              <w:rPr>
                <w:b/>
                <w:sz w:val="23"/>
              </w:rPr>
            </w:pPr>
            <w:r>
              <w:rPr>
                <w:b/>
                <w:color w:val="1D1D1B"/>
                <w:sz w:val="23"/>
              </w:rPr>
              <w:t>№</w:t>
            </w:r>
          </w:p>
          <w:p w:rsidR="00EB0857" w:rsidRDefault="00EB0857">
            <w:pPr>
              <w:pStyle w:val="TableParagraph"/>
              <w:spacing w:before="7"/>
              <w:rPr>
                <w:rFonts w:ascii="Tahoma"/>
                <w:b/>
                <w:sz w:val="36"/>
              </w:rPr>
            </w:pPr>
          </w:p>
          <w:p w:rsidR="00EB0857" w:rsidRDefault="00130C62">
            <w:pPr>
              <w:pStyle w:val="TableParagraph"/>
              <w:spacing w:before="1"/>
              <w:ind w:left="214"/>
              <w:rPr>
                <w:sz w:val="23"/>
              </w:rPr>
            </w:pPr>
            <w:r>
              <w:rPr>
                <w:color w:val="1D1D1B"/>
                <w:sz w:val="23"/>
              </w:rPr>
              <w:t>1.5.</w:t>
            </w:r>
          </w:p>
        </w:tc>
        <w:tc>
          <w:tcPr>
            <w:tcW w:w="1579" w:type="dxa"/>
            <w:tcBorders>
              <w:top w:val="nil"/>
              <w:left w:val="single" w:sz="12" w:space="0" w:color="B3B2B2"/>
              <w:right w:val="single" w:sz="12" w:space="0" w:color="B3B2B2"/>
            </w:tcBorders>
          </w:tcPr>
          <w:p w:rsidR="00EB0857" w:rsidRDefault="00130C62">
            <w:pPr>
              <w:pStyle w:val="TableParagraph"/>
              <w:spacing w:before="231"/>
              <w:ind w:left="483"/>
              <w:rPr>
                <w:b/>
                <w:sz w:val="23"/>
              </w:rPr>
            </w:pPr>
            <w:r>
              <w:rPr>
                <w:b/>
                <w:color w:val="1D1D1B"/>
                <w:sz w:val="23"/>
              </w:rPr>
              <w:t>Тема</w:t>
            </w:r>
          </w:p>
          <w:p w:rsidR="00EB0857" w:rsidRDefault="00EB0857">
            <w:pPr>
              <w:pStyle w:val="TableParagraph"/>
              <w:spacing w:before="11"/>
              <w:rPr>
                <w:rFonts w:ascii="Tahoma"/>
                <w:b/>
                <w:sz w:val="36"/>
              </w:rPr>
            </w:pPr>
          </w:p>
          <w:p w:rsidR="00EB0857" w:rsidRDefault="00130C62">
            <w:pPr>
              <w:pStyle w:val="TableParagraph"/>
              <w:spacing w:line="249" w:lineRule="auto"/>
              <w:ind w:left="152" w:right="365"/>
              <w:rPr>
                <w:sz w:val="23"/>
              </w:rPr>
            </w:pPr>
            <w:r>
              <w:rPr>
                <w:color w:val="1D1D1B"/>
                <w:sz w:val="23"/>
              </w:rPr>
              <w:t>Підсумки заняття 1</w:t>
            </w:r>
          </w:p>
        </w:tc>
        <w:tc>
          <w:tcPr>
            <w:tcW w:w="2797" w:type="dxa"/>
            <w:tcBorders>
              <w:top w:val="nil"/>
              <w:left w:val="single" w:sz="12" w:space="0" w:color="B3B2B2"/>
              <w:right w:val="single" w:sz="12" w:space="0" w:color="B3B2B2"/>
            </w:tcBorders>
          </w:tcPr>
          <w:p w:rsidR="00EB0857" w:rsidRDefault="00EB0857">
            <w:pPr>
              <w:pStyle w:val="TableParagraph"/>
              <w:spacing w:before="5"/>
              <w:rPr>
                <w:rFonts w:ascii="Tahoma"/>
                <w:b/>
                <w:sz w:val="20"/>
              </w:rPr>
            </w:pPr>
          </w:p>
          <w:p w:rsidR="00EB0857" w:rsidRDefault="00130C62">
            <w:pPr>
              <w:pStyle w:val="TableParagraph"/>
              <w:ind w:left="482"/>
              <w:rPr>
                <w:b/>
                <w:sz w:val="23"/>
              </w:rPr>
            </w:pPr>
            <w:r>
              <w:rPr>
                <w:b/>
                <w:color w:val="1D1D1B"/>
                <w:sz w:val="23"/>
              </w:rPr>
              <w:t>Форма роботи</w:t>
            </w:r>
          </w:p>
          <w:p w:rsidR="00EB0857" w:rsidRDefault="00EB0857">
            <w:pPr>
              <w:pStyle w:val="TableParagraph"/>
              <w:spacing w:before="7"/>
              <w:rPr>
                <w:rFonts w:ascii="Tahoma"/>
                <w:b/>
                <w:sz w:val="35"/>
              </w:rPr>
            </w:pPr>
          </w:p>
          <w:p w:rsidR="00EB0857" w:rsidRDefault="00130C62">
            <w:pPr>
              <w:pStyle w:val="TableParagraph"/>
              <w:spacing w:before="1" w:line="249" w:lineRule="auto"/>
              <w:ind w:left="112" w:right="147"/>
              <w:jc w:val="both"/>
              <w:rPr>
                <w:sz w:val="23"/>
              </w:rPr>
            </w:pPr>
            <w:r>
              <w:rPr>
                <w:color w:val="1D1D1B"/>
                <w:sz w:val="23"/>
              </w:rPr>
              <w:t>Робота в 5 групах, колективне обговорен- ня</w:t>
            </w:r>
          </w:p>
        </w:tc>
        <w:tc>
          <w:tcPr>
            <w:tcW w:w="3856" w:type="dxa"/>
            <w:tcBorders>
              <w:top w:val="nil"/>
              <w:left w:val="single" w:sz="12" w:space="0" w:color="B3B2B2"/>
              <w:right w:val="single" w:sz="12" w:space="0" w:color="B3B2B2"/>
            </w:tcBorders>
          </w:tcPr>
          <w:p w:rsidR="00EB0857" w:rsidRDefault="00130C62">
            <w:pPr>
              <w:pStyle w:val="TableParagraph"/>
              <w:spacing w:before="128" w:line="249" w:lineRule="auto"/>
              <w:ind w:left="749" w:right="492" w:hanging="210"/>
              <w:rPr>
                <w:b/>
                <w:sz w:val="23"/>
              </w:rPr>
            </w:pPr>
            <w:r>
              <w:rPr>
                <w:b/>
                <w:color w:val="1D1D1B"/>
                <w:sz w:val="23"/>
              </w:rPr>
              <w:t>Посилання на матеріал в даному посібнику</w:t>
            </w:r>
          </w:p>
          <w:p w:rsidR="00EB0857" w:rsidRDefault="00EB0857">
            <w:pPr>
              <w:pStyle w:val="TableParagraph"/>
              <w:spacing w:before="9"/>
              <w:rPr>
                <w:rFonts w:ascii="Tahoma"/>
                <w:b/>
                <w:sz w:val="21"/>
              </w:rPr>
            </w:pPr>
          </w:p>
          <w:p w:rsidR="00EB0857" w:rsidRDefault="00130C62">
            <w:pPr>
              <w:pStyle w:val="TableParagraph"/>
              <w:spacing w:line="249" w:lineRule="auto"/>
              <w:ind w:left="181" w:right="71"/>
              <w:jc w:val="both"/>
              <w:rPr>
                <w:sz w:val="23"/>
              </w:rPr>
            </w:pPr>
            <w:r>
              <w:rPr>
                <w:color w:val="1D1D1B"/>
                <w:spacing w:val="-4"/>
                <w:sz w:val="23"/>
              </w:rPr>
              <w:t xml:space="preserve">Розділ </w:t>
            </w:r>
            <w:r>
              <w:rPr>
                <w:color w:val="1D1D1B"/>
                <w:sz w:val="23"/>
              </w:rPr>
              <w:t>ІІ, п. 2.7. Практичні вправи до теми 2,</w:t>
            </w:r>
          </w:p>
          <w:p w:rsidR="00EB0857" w:rsidRDefault="00130C62">
            <w:pPr>
              <w:pStyle w:val="TableParagraph"/>
              <w:tabs>
                <w:tab w:val="left" w:pos="2524"/>
              </w:tabs>
              <w:spacing w:before="62" w:line="249" w:lineRule="auto"/>
              <w:ind w:left="181" w:right="70"/>
              <w:jc w:val="both"/>
              <w:rPr>
                <w:sz w:val="23"/>
              </w:rPr>
            </w:pPr>
            <w:r>
              <w:rPr>
                <w:color w:val="1D1D1B"/>
                <w:sz w:val="23"/>
              </w:rPr>
              <w:t>Практичні вправи «Закріплення умінь ідентифікації ситуацій насильницької</w:t>
            </w:r>
            <w:r>
              <w:rPr>
                <w:color w:val="1D1D1B"/>
                <w:sz w:val="23"/>
              </w:rPr>
              <w:tab/>
            </w:r>
            <w:r>
              <w:rPr>
                <w:color w:val="1D1D1B"/>
                <w:spacing w:val="-1"/>
                <w:sz w:val="23"/>
              </w:rPr>
              <w:t xml:space="preserve">поведінки». </w:t>
            </w:r>
            <w:r>
              <w:rPr>
                <w:color w:val="1D1D1B"/>
                <w:sz w:val="23"/>
              </w:rPr>
              <w:t>Вправа</w:t>
            </w:r>
            <w:r>
              <w:rPr>
                <w:color w:val="1D1D1B"/>
                <w:spacing w:val="-2"/>
                <w:sz w:val="23"/>
              </w:rPr>
              <w:t xml:space="preserve"> </w:t>
            </w:r>
            <w:r>
              <w:rPr>
                <w:color w:val="1D1D1B"/>
                <w:sz w:val="23"/>
              </w:rPr>
              <w:t>1</w:t>
            </w:r>
          </w:p>
        </w:tc>
        <w:tc>
          <w:tcPr>
            <w:tcW w:w="1125" w:type="dxa"/>
            <w:tcBorders>
              <w:top w:val="nil"/>
              <w:left w:val="single" w:sz="12" w:space="0" w:color="B3B2B2"/>
              <w:right w:val="nil"/>
            </w:tcBorders>
          </w:tcPr>
          <w:p w:rsidR="00EB0857" w:rsidRDefault="00130C62">
            <w:pPr>
              <w:pStyle w:val="TableParagraph"/>
              <w:spacing w:before="128" w:line="249" w:lineRule="auto"/>
              <w:ind w:left="293" w:hanging="194"/>
              <w:rPr>
                <w:b/>
                <w:sz w:val="23"/>
              </w:rPr>
            </w:pPr>
            <w:r>
              <w:rPr>
                <w:b/>
                <w:color w:val="1D1D1B"/>
                <w:sz w:val="23"/>
              </w:rPr>
              <w:t>Таймінг (хв.)</w:t>
            </w:r>
          </w:p>
          <w:p w:rsidR="00EB0857" w:rsidRDefault="00EB0857">
            <w:pPr>
              <w:pStyle w:val="TableParagraph"/>
              <w:spacing w:before="6"/>
              <w:rPr>
                <w:rFonts w:ascii="Tahoma"/>
                <w:b/>
                <w:sz w:val="24"/>
              </w:rPr>
            </w:pPr>
          </w:p>
          <w:p w:rsidR="00EB0857" w:rsidRDefault="00130C62">
            <w:pPr>
              <w:pStyle w:val="TableParagraph"/>
              <w:ind w:left="360"/>
              <w:rPr>
                <w:sz w:val="23"/>
              </w:rPr>
            </w:pPr>
            <w:r>
              <w:rPr>
                <w:color w:val="1D1D1B"/>
                <w:sz w:val="23"/>
              </w:rPr>
              <w:t>5</w:t>
            </w:r>
          </w:p>
        </w:tc>
      </w:tr>
      <w:tr w:rsidR="00EB0857">
        <w:trPr>
          <w:trHeight w:val="1417"/>
        </w:trPr>
        <w:tc>
          <w:tcPr>
            <w:tcW w:w="727" w:type="dxa"/>
            <w:tcBorders>
              <w:left w:val="nil"/>
            </w:tcBorders>
          </w:tcPr>
          <w:p w:rsidR="00EB0857" w:rsidRDefault="00130C62">
            <w:pPr>
              <w:pStyle w:val="TableParagraph"/>
              <w:spacing w:before="168"/>
              <w:ind w:left="96"/>
              <w:jc w:val="center"/>
              <w:rPr>
                <w:sz w:val="23"/>
              </w:rPr>
            </w:pPr>
            <w:r>
              <w:rPr>
                <w:color w:val="1D1D1B"/>
                <w:sz w:val="23"/>
              </w:rPr>
              <w:t>2</w:t>
            </w:r>
          </w:p>
        </w:tc>
        <w:tc>
          <w:tcPr>
            <w:tcW w:w="8232" w:type="dxa"/>
            <w:gridSpan w:val="3"/>
          </w:tcPr>
          <w:p w:rsidR="00EB0857" w:rsidRDefault="00130C62">
            <w:pPr>
              <w:pStyle w:val="TableParagraph"/>
              <w:spacing w:before="135"/>
              <w:ind w:left="488" w:right="506"/>
              <w:jc w:val="center"/>
              <w:rPr>
                <w:b/>
                <w:sz w:val="23"/>
              </w:rPr>
            </w:pPr>
            <w:r>
              <w:rPr>
                <w:b/>
                <w:color w:val="1D1D1B"/>
                <w:sz w:val="23"/>
              </w:rPr>
              <w:t>Заняття 2 (100 хв.)</w:t>
            </w:r>
          </w:p>
          <w:p w:rsidR="00EB0857" w:rsidRDefault="00130C62">
            <w:pPr>
              <w:pStyle w:val="TableParagraph"/>
              <w:spacing w:before="11" w:line="249" w:lineRule="auto"/>
              <w:ind w:left="171" w:right="188" w:firstLine="63"/>
              <w:jc w:val="center"/>
              <w:rPr>
                <w:b/>
                <w:sz w:val="23"/>
              </w:rPr>
            </w:pPr>
            <w:r>
              <w:rPr>
                <w:b/>
                <w:color w:val="1D1D1B"/>
                <w:sz w:val="23"/>
              </w:rPr>
              <w:t>«Механізм виявлення, реагування та перенаправлення в ситуаціях жорстокого</w:t>
            </w:r>
            <w:r>
              <w:rPr>
                <w:b/>
                <w:color w:val="1D1D1B"/>
                <w:spacing w:val="-13"/>
                <w:sz w:val="23"/>
              </w:rPr>
              <w:t xml:space="preserve"> </w:t>
            </w:r>
            <w:r>
              <w:rPr>
                <w:b/>
                <w:color w:val="1D1D1B"/>
                <w:sz w:val="23"/>
              </w:rPr>
              <w:t>поводження,</w:t>
            </w:r>
            <w:r>
              <w:rPr>
                <w:b/>
                <w:color w:val="1D1D1B"/>
                <w:spacing w:val="-13"/>
                <w:sz w:val="23"/>
              </w:rPr>
              <w:t xml:space="preserve"> </w:t>
            </w:r>
            <w:r>
              <w:rPr>
                <w:b/>
                <w:color w:val="1D1D1B"/>
                <w:sz w:val="23"/>
              </w:rPr>
              <w:t>насильства,</w:t>
            </w:r>
            <w:r>
              <w:rPr>
                <w:b/>
                <w:color w:val="1D1D1B"/>
                <w:spacing w:val="-13"/>
                <w:sz w:val="23"/>
              </w:rPr>
              <w:t xml:space="preserve"> </w:t>
            </w:r>
            <w:r>
              <w:rPr>
                <w:b/>
                <w:color w:val="1D1D1B"/>
                <w:sz w:val="23"/>
              </w:rPr>
              <w:t>домашнього</w:t>
            </w:r>
            <w:r>
              <w:rPr>
                <w:b/>
                <w:color w:val="1D1D1B"/>
                <w:spacing w:val="-13"/>
                <w:sz w:val="23"/>
              </w:rPr>
              <w:t xml:space="preserve"> </w:t>
            </w:r>
            <w:r>
              <w:rPr>
                <w:b/>
                <w:color w:val="1D1D1B"/>
                <w:sz w:val="23"/>
              </w:rPr>
              <w:t>насильства</w:t>
            </w:r>
            <w:r>
              <w:rPr>
                <w:b/>
                <w:color w:val="1D1D1B"/>
                <w:spacing w:val="-13"/>
                <w:sz w:val="23"/>
              </w:rPr>
              <w:t xml:space="preserve"> </w:t>
            </w:r>
            <w:r>
              <w:rPr>
                <w:b/>
                <w:color w:val="1D1D1B"/>
                <w:sz w:val="23"/>
              </w:rPr>
              <w:t>щодо дітей,</w:t>
            </w:r>
            <w:r>
              <w:rPr>
                <w:b/>
                <w:color w:val="1D1D1B"/>
                <w:spacing w:val="-1"/>
                <w:sz w:val="23"/>
              </w:rPr>
              <w:t xml:space="preserve"> </w:t>
            </w:r>
            <w:r>
              <w:rPr>
                <w:b/>
                <w:color w:val="1D1D1B"/>
                <w:sz w:val="23"/>
              </w:rPr>
              <w:t>булінгу»</w:t>
            </w:r>
          </w:p>
        </w:tc>
        <w:tc>
          <w:tcPr>
            <w:tcW w:w="1125" w:type="dxa"/>
            <w:tcBorders>
              <w:right w:val="nil"/>
            </w:tcBorders>
          </w:tcPr>
          <w:p w:rsidR="00EB0857" w:rsidRDefault="00EB0857">
            <w:pPr>
              <w:pStyle w:val="TableParagraph"/>
              <w:rPr>
                <w:rFonts w:ascii="Times New Roman"/>
              </w:rPr>
            </w:pPr>
          </w:p>
        </w:tc>
      </w:tr>
      <w:tr w:rsidR="00EB0857">
        <w:trPr>
          <w:trHeight w:val="2716"/>
        </w:trPr>
        <w:tc>
          <w:tcPr>
            <w:tcW w:w="727" w:type="dxa"/>
            <w:tcBorders>
              <w:left w:val="nil"/>
            </w:tcBorders>
          </w:tcPr>
          <w:p w:rsidR="00EB0857" w:rsidRDefault="00130C62">
            <w:pPr>
              <w:pStyle w:val="TableParagraph"/>
              <w:spacing w:before="134"/>
              <w:ind w:left="164" w:right="86"/>
              <w:jc w:val="center"/>
              <w:rPr>
                <w:sz w:val="23"/>
              </w:rPr>
            </w:pPr>
            <w:r>
              <w:rPr>
                <w:color w:val="1D1D1B"/>
                <w:sz w:val="23"/>
              </w:rPr>
              <w:t>2.1.</w:t>
            </w:r>
          </w:p>
        </w:tc>
        <w:tc>
          <w:tcPr>
            <w:tcW w:w="1579" w:type="dxa"/>
          </w:tcPr>
          <w:p w:rsidR="00EB0857" w:rsidRDefault="00130C62">
            <w:pPr>
              <w:pStyle w:val="TableParagraph"/>
              <w:spacing w:before="127" w:line="249" w:lineRule="auto"/>
              <w:ind w:left="92"/>
              <w:rPr>
                <w:sz w:val="23"/>
              </w:rPr>
            </w:pPr>
            <w:r>
              <w:rPr>
                <w:color w:val="1D1D1B"/>
                <w:sz w:val="23"/>
              </w:rPr>
              <w:t>Хто може бути залуче- ним до ситуації конфлікту, насильства, булінгу в закладах освіти?</w:t>
            </w:r>
          </w:p>
        </w:tc>
        <w:tc>
          <w:tcPr>
            <w:tcW w:w="2797" w:type="dxa"/>
          </w:tcPr>
          <w:p w:rsidR="00EB0857" w:rsidRDefault="00130C62">
            <w:pPr>
              <w:pStyle w:val="TableParagraph"/>
              <w:spacing w:before="127" w:line="249" w:lineRule="auto"/>
              <w:ind w:left="108" w:right="161"/>
              <w:jc w:val="both"/>
              <w:rPr>
                <w:sz w:val="23"/>
              </w:rPr>
            </w:pPr>
            <w:r>
              <w:rPr>
                <w:color w:val="1D1D1B"/>
                <w:sz w:val="23"/>
              </w:rPr>
              <w:t>Інформаційне повідом- лення тренера/тренер- ки, колективне обгово- рення</w:t>
            </w:r>
          </w:p>
        </w:tc>
        <w:tc>
          <w:tcPr>
            <w:tcW w:w="3856" w:type="dxa"/>
          </w:tcPr>
          <w:p w:rsidR="00EB0857" w:rsidRDefault="00130C62">
            <w:pPr>
              <w:pStyle w:val="TableParagraph"/>
              <w:spacing w:before="127"/>
              <w:ind w:left="120"/>
              <w:rPr>
                <w:sz w:val="23"/>
              </w:rPr>
            </w:pPr>
            <w:r>
              <w:rPr>
                <w:color w:val="1D1D1B"/>
                <w:spacing w:val="-4"/>
                <w:sz w:val="23"/>
              </w:rPr>
              <w:t xml:space="preserve">Розділ </w:t>
            </w:r>
            <w:r>
              <w:rPr>
                <w:color w:val="1D1D1B"/>
                <w:sz w:val="23"/>
              </w:rPr>
              <w:t>ІІ, п.</w:t>
            </w:r>
            <w:r>
              <w:rPr>
                <w:color w:val="1D1D1B"/>
                <w:spacing w:val="5"/>
                <w:sz w:val="23"/>
              </w:rPr>
              <w:t xml:space="preserve"> </w:t>
            </w:r>
            <w:r>
              <w:rPr>
                <w:color w:val="1D1D1B"/>
                <w:sz w:val="23"/>
              </w:rPr>
              <w:t>ІІ.5.</w:t>
            </w:r>
          </w:p>
          <w:p w:rsidR="00EB0857" w:rsidRDefault="00130C62">
            <w:pPr>
              <w:pStyle w:val="TableParagraph"/>
              <w:spacing w:before="71" w:line="249" w:lineRule="auto"/>
              <w:ind w:left="120" w:right="143"/>
              <w:jc w:val="both"/>
              <w:rPr>
                <w:sz w:val="23"/>
              </w:rPr>
            </w:pPr>
            <w:r>
              <w:rPr>
                <w:color w:val="1D1D1B"/>
                <w:sz w:val="23"/>
              </w:rPr>
              <w:t xml:space="preserve">5.1. Хто може бути залученим до ситуацію насильства, </w:t>
            </w:r>
            <w:r>
              <w:rPr>
                <w:color w:val="1D1D1B"/>
                <w:spacing w:val="-3"/>
                <w:sz w:val="23"/>
              </w:rPr>
              <w:t xml:space="preserve">булінгу </w:t>
            </w:r>
            <w:r>
              <w:rPr>
                <w:color w:val="1D1D1B"/>
                <w:sz w:val="23"/>
              </w:rPr>
              <w:t>в закладі</w:t>
            </w:r>
            <w:r>
              <w:rPr>
                <w:color w:val="1D1D1B"/>
                <w:spacing w:val="-2"/>
                <w:sz w:val="23"/>
              </w:rPr>
              <w:t xml:space="preserve"> </w:t>
            </w:r>
            <w:r>
              <w:rPr>
                <w:color w:val="1D1D1B"/>
                <w:sz w:val="23"/>
              </w:rPr>
              <w:t>освіти?</w:t>
            </w:r>
          </w:p>
        </w:tc>
        <w:tc>
          <w:tcPr>
            <w:tcW w:w="1125" w:type="dxa"/>
            <w:tcBorders>
              <w:right w:val="nil"/>
            </w:tcBorders>
          </w:tcPr>
          <w:p w:rsidR="00EB0857" w:rsidRDefault="00130C62">
            <w:pPr>
              <w:pStyle w:val="TableParagraph"/>
              <w:spacing w:before="159"/>
              <w:ind w:right="500"/>
              <w:jc w:val="right"/>
              <w:rPr>
                <w:sz w:val="23"/>
              </w:rPr>
            </w:pPr>
            <w:r>
              <w:rPr>
                <w:color w:val="1D1D1B"/>
                <w:sz w:val="23"/>
              </w:rPr>
              <w:t>10</w:t>
            </w:r>
          </w:p>
        </w:tc>
      </w:tr>
      <w:tr w:rsidR="00EB0857">
        <w:trPr>
          <w:trHeight w:val="3227"/>
        </w:trPr>
        <w:tc>
          <w:tcPr>
            <w:tcW w:w="727" w:type="dxa"/>
            <w:tcBorders>
              <w:left w:val="nil"/>
            </w:tcBorders>
          </w:tcPr>
          <w:p w:rsidR="00EB0857" w:rsidRDefault="00130C62">
            <w:pPr>
              <w:pStyle w:val="TableParagraph"/>
              <w:spacing w:before="107"/>
              <w:ind w:left="138" w:right="103"/>
              <w:jc w:val="center"/>
              <w:rPr>
                <w:sz w:val="23"/>
              </w:rPr>
            </w:pPr>
            <w:r>
              <w:rPr>
                <w:color w:val="1D1D1B"/>
                <w:sz w:val="23"/>
              </w:rPr>
              <w:t>2.2.</w:t>
            </w:r>
          </w:p>
        </w:tc>
        <w:tc>
          <w:tcPr>
            <w:tcW w:w="1579" w:type="dxa"/>
          </w:tcPr>
          <w:p w:rsidR="00EB0857" w:rsidRDefault="00130C62">
            <w:pPr>
              <w:pStyle w:val="TableParagraph"/>
              <w:spacing w:before="100" w:line="249" w:lineRule="auto"/>
              <w:ind w:left="70" w:right="92"/>
              <w:rPr>
                <w:sz w:val="23"/>
              </w:rPr>
            </w:pPr>
            <w:r>
              <w:rPr>
                <w:color w:val="1D1D1B"/>
                <w:sz w:val="23"/>
              </w:rPr>
              <w:t>Формування навичок ідентифікації постражда- лих від насильства, домашнього насильства, булінгу</w:t>
            </w:r>
          </w:p>
        </w:tc>
        <w:tc>
          <w:tcPr>
            <w:tcW w:w="2797" w:type="dxa"/>
          </w:tcPr>
          <w:p w:rsidR="00EB0857" w:rsidRDefault="00130C62">
            <w:pPr>
              <w:pStyle w:val="TableParagraph"/>
              <w:spacing w:before="100" w:line="249" w:lineRule="auto"/>
              <w:ind w:left="87" w:right="182"/>
              <w:jc w:val="both"/>
              <w:rPr>
                <w:sz w:val="23"/>
              </w:rPr>
            </w:pPr>
            <w:r>
              <w:rPr>
                <w:color w:val="1D1D1B"/>
                <w:sz w:val="23"/>
              </w:rPr>
              <w:t>Робота в 5 групах, колективне обговорен- ня</w:t>
            </w:r>
          </w:p>
        </w:tc>
        <w:tc>
          <w:tcPr>
            <w:tcW w:w="3856" w:type="dxa"/>
          </w:tcPr>
          <w:p w:rsidR="00EB0857" w:rsidRDefault="00130C62">
            <w:pPr>
              <w:pStyle w:val="TableParagraph"/>
              <w:spacing w:before="100"/>
              <w:ind w:left="99"/>
              <w:rPr>
                <w:sz w:val="23"/>
              </w:rPr>
            </w:pPr>
            <w:r>
              <w:rPr>
                <w:color w:val="1D1D1B"/>
                <w:sz w:val="23"/>
              </w:rPr>
              <w:t>Розділ ІІ, п. ІІ.5</w:t>
            </w:r>
          </w:p>
          <w:p w:rsidR="00EB0857" w:rsidRDefault="00130C62">
            <w:pPr>
              <w:pStyle w:val="TableParagraph"/>
              <w:numPr>
                <w:ilvl w:val="1"/>
                <w:numId w:val="37"/>
              </w:numPr>
              <w:tabs>
                <w:tab w:val="left" w:pos="657"/>
              </w:tabs>
              <w:spacing w:before="12" w:line="249" w:lineRule="auto"/>
              <w:ind w:right="19" w:firstLine="0"/>
              <w:jc w:val="both"/>
              <w:rPr>
                <w:sz w:val="23"/>
              </w:rPr>
            </w:pPr>
            <w:r>
              <w:rPr>
                <w:color w:val="1D1D1B"/>
                <w:sz w:val="23"/>
              </w:rPr>
              <w:t>Ознаки виявлення випадків домашнього</w:t>
            </w:r>
            <w:r>
              <w:rPr>
                <w:color w:val="1D1D1B"/>
                <w:spacing w:val="-3"/>
                <w:sz w:val="23"/>
              </w:rPr>
              <w:t xml:space="preserve"> </w:t>
            </w:r>
            <w:r>
              <w:rPr>
                <w:color w:val="1D1D1B"/>
                <w:sz w:val="23"/>
              </w:rPr>
              <w:t>насильств</w:t>
            </w:r>
          </w:p>
          <w:p w:rsidR="00EB0857" w:rsidRDefault="00130C62">
            <w:pPr>
              <w:pStyle w:val="TableParagraph"/>
              <w:numPr>
                <w:ilvl w:val="1"/>
                <w:numId w:val="37"/>
              </w:numPr>
              <w:tabs>
                <w:tab w:val="left" w:pos="628"/>
              </w:tabs>
              <w:spacing w:before="2" w:line="249" w:lineRule="auto"/>
              <w:ind w:right="19" w:firstLine="0"/>
              <w:jc w:val="both"/>
              <w:rPr>
                <w:sz w:val="23"/>
              </w:rPr>
            </w:pPr>
            <w:r>
              <w:rPr>
                <w:color w:val="1D1D1B"/>
                <w:sz w:val="23"/>
              </w:rPr>
              <w:t xml:space="preserve">Прояви та ознаки </w:t>
            </w:r>
            <w:r>
              <w:rPr>
                <w:color w:val="1D1D1B"/>
                <w:spacing w:val="-3"/>
                <w:sz w:val="23"/>
              </w:rPr>
              <w:t xml:space="preserve">булінгу </w:t>
            </w:r>
            <w:r>
              <w:rPr>
                <w:color w:val="1D1D1B"/>
                <w:sz w:val="23"/>
              </w:rPr>
              <w:t>в поведінці</w:t>
            </w:r>
            <w:r>
              <w:rPr>
                <w:color w:val="1D1D1B"/>
                <w:spacing w:val="-21"/>
                <w:sz w:val="23"/>
              </w:rPr>
              <w:t xml:space="preserve"> </w:t>
            </w:r>
            <w:r>
              <w:rPr>
                <w:color w:val="1D1D1B"/>
                <w:sz w:val="23"/>
              </w:rPr>
              <w:t>учасників</w:t>
            </w:r>
            <w:r>
              <w:rPr>
                <w:color w:val="1D1D1B"/>
                <w:spacing w:val="-20"/>
                <w:sz w:val="23"/>
              </w:rPr>
              <w:t xml:space="preserve"> </w:t>
            </w:r>
            <w:r>
              <w:rPr>
                <w:color w:val="1D1D1B"/>
                <w:sz w:val="23"/>
              </w:rPr>
              <w:t>освітнього</w:t>
            </w:r>
            <w:r>
              <w:rPr>
                <w:color w:val="1D1D1B"/>
                <w:spacing w:val="-20"/>
                <w:sz w:val="23"/>
              </w:rPr>
              <w:t xml:space="preserve"> </w:t>
            </w:r>
            <w:r>
              <w:rPr>
                <w:color w:val="1D1D1B"/>
                <w:sz w:val="23"/>
              </w:rPr>
              <w:t>про- цесу</w:t>
            </w:r>
          </w:p>
          <w:p w:rsidR="00EB0857" w:rsidRDefault="00130C62">
            <w:pPr>
              <w:pStyle w:val="TableParagraph"/>
              <w:tabs>
                <w:tab w:val="left" w:pos="1739"/>
                <w:tab w:val="left" w:pos="3507"/>
              </w:tabs>
              <w:spacing w:before="3" w:line="249" w:lineRule="auto"/>
              <w:ind w:left="99" w:right="18"/>
              <w:rPr>
                <w:sz w:val="23"/>
              </w:rPr>
            </w:pPr>
            <w:r>
              <w:rPr>
                <w:color w:val="1D1D1B"/>
                <w:sz w:val="23"/>
              </w:rPr>
              <w:t>5.5. Практичні вправи до теми 5. Вправа «Формування навичок ідентифікації</w:t>
            </w:r>
            <w:r>
              <w:rPr>
                <w:color w:val="1D1D1B"/>
                <w:sz w:val="23"/>
              </w:rPr>
              <w:tab/>
              <w:t>постраждалих</w:t>
            </w:r>
            <w:r>
              <w:rPr>
                <w:color w:val="1D1D1B"/>
                <w:sz w:val="23"/>
              </w:rPr>
              <w:tab/>
            </w:r>
            <w:r>
              <w:rPr>
                <w:color w:val="1D1D1B"/>
                <w:spacing w:val="-6"/>
                <w:sz w:val="23"/>
              </w:rPr>
              <w:t xml:space="preserve">від </w:t>
            </w:r>
            <w:r>
              <w:rPr>
                <w:color w:val="1D1D1B"/>
                <w:sz w:val="23"/>
              </w:rPr>
              <w:t>насильства, домашнього насиль- ства,</w:t>
            </w:r>
            <w:r>
              <w:rPr>
                <w:color w:val="1D1D1B"/>
                <w:spacing w:val="-2"/>
                <w:sz w:val="23"/>
              </w:rPr>
              <w:t xml:space="preserve"> </w:t>
            </w:r>
            <w:r>
              <w:rPr>
                <w:color w:val="1D1D1B"/>
                <w:sz w:val="23"/>
              </w:rPr>
              <w:t>булінгу»</w:t>
            </w:r>
          </w:p>
        </w:tc>
        <w:tc>
          <w:tcPr>
            <w:tcW w:w="1125" w:type="dxa"/>
            <w:tcBorders>
              <w:right w:val="nil"/>
            </w:tcBorders>
          </w:tcPr>
          <w:p w:rsidR="00EB0857" w:rsidRDefault="00130C62">
            <w:pPr>
              <w:pStyle w:val="TableParagraph"/>
              <w:spacing w:before="107"/>
              <w:ind w:right="442"/>
              <w:jc w:val="right"/>
              <w:rPr>
                <w:sz w:val="23"/>
              </w:rPr>
            </w:pPr>
            <w:r>
              <w:rPr>
                <w:color w:val="1D1D1B"/>
                <w:sz w:val="23"/>
              </w:rPr>
              <w:t>40</w:t>
            </w:r>
          </w:p>
        </w:tc>
      </w:tr>
      <w:tr w:rsidR="00EB0857">
        <w:trPr>
          <w:trHeight w:val="1332"/>
        </w:trPr>
        <w:tc>
          <w:tcPr>
            <w:tcW w:w="727" w:type="dxa"/>
            <w:tcBorders>
              <w:left w:val="nil"/>
            </w:tcBorders>
          </w:tcPr>
          <w:p w:rsidR="00EB0857" w:rsidRDefault="00130C62">
            <w:pPr>
              <w:pStyle w:val="TableParagraph"/>
              <w:spacing w:before="176"/>
              <w:ind w:left="40"/>
              <w:jc w:val="center"/>
              <w:rPr>
                <w:sz w:val="23"/>
              </w:rPr>
            </w:pPr>
            <w:r>
              <w:rPr>
                <w:color w:val="1D1D1B"/>
                <w:sz w:val="23"/>
              </w:rPr>
              <w:t>3</w:t>
            </w:r>
          </w:p>
        </w:tc>
        <w:tc>
          <w:tcPr>
            <w:tcW w:w="8232" w:type="dxa"/>
            <w:gridSpan w:val="3"/>
          </w:tcPr>
          <w:p w:rsidR="00EB0857" w:rsidRDefault="00130C62">
            <w:pPr>
              <w:pStyle w:val="TableParagraph"/>
              <w:spacing w:before="112"/>
              <w:ind w:left="486" w:right="746"/>
              <w:jc w:val="center"/>
              <w:rPr>
                <w:b/>
                <w:sz w:val="23"/>
              </w:rPr>
            </w:pPr>
            <w:r>
              <w:rPr>
                <w:b/>
                <w:color w:val="1D1D1B"/>
                <w:sz w:val="23"/>
              </w:rPr>
              <w:t>Заняття 3 (100 хв.)</w:t>
            </w:r>
          </w:p>
          <w:p w:rsidR="00EB0857" w:rsidRDefault="00130C62">
            <w:pPr>
              <w:pStyle w:val="TableParagraph"/>
              <w:spacing w:before="12"/>
              <w:ind w:left="488" w:right="743"/>
              <w:jc w:val="center"/>
              <w:rPr>
                <w:b/>
                <w:sz w:val="23"/>
              </w:rPr>
            </w:pPr>
            <w:r>
              <w:rPr>
                <w:b/>
                <w:color w:val="1D1D1B"/>
                <w:sz w:val="23"/>
              </w:rPr>
              <w:t>Типові риси дитини-кривдника(-ці), дитини-булера.</w:t>
            </w:r>
          </w:p>
          <w:p w:rsidR="00EB0857" w:rsidRDefault="00130C62">
            <w:pPr>
              <w:pStyle w:val="TableParagraph"/>
              <w:spacing w:before="11"/>
              <w:ind w:left="488" w:right="746"/>
              <w:jc w:val="center"/>
              <w:rPr>
                <w:b/>
                <w:sz w:val="23"/>
              </w:rPr>
            </w:pPr>
            <w:r>
              <w:rPr>
                <w:b/>
                <w:color w:val="1D1D1B"/>
                <w:sz w:val="23"/>
              </w:rPr>
              <w:t>Робота педагогів(-инь) з учнями/ученицями-спостерігачами.</w:t>
            </w:r>
          </w:p>
          <w:p w:rsidR="00EB0857" w:rsidRDefault="00130C62">
            <w:pPr>
              <w:pStyle w:val="TableParagraph"/>
              <w:spacing w:before="12"/>
              <w:ind w:left="488" w:right="745"/>
              <w:jc w:val="center"/>
              <w:rPr>
                <w:b/>
                <w:sz w:val="23"/>
              </w:rPr>
            </w:pPr>
            <w:r>
              <w:rPr>
                <w:b/>
                <w:color w:val="1D1D1B"/>
                <w:sz w:val="23"/>
              </w:rPr>
              <w:t>Робота педагогів(-инь) з дітьми-кривдниками(-цями)</w:t>
            </w:r>
          </w:p>
        </w:tc>
        <w:tc>
          <w:tcPr>
            <w:tcW w:w="1125" w:type="dxa"/>
            <w:tcBorders>
              <w:right w:val="nil"/>
            </w:tcBorders>
          </w:tcPr>
          <w:p w:rsidR="00EB0857" w:rsidRDefault="00EB0857">
            <w:pPr>
              <w:pStyle w:val="TableParagraph"/>
              <w:rPr>
                <w:rFonts w:ascii="Times New Roman"/>
              </w:rPr>
            </w:pPr>
          </w:p>
        </w:tc>
      </w:tr>
      <w:tr w:rsidR="00EB0857">
        <w:trPr>
          <w:trHeight w:val="3210"/>
        </w:trPr>
        <w:tc>
          <w:tcPr>
            <w:tcW w:w="727" w:type="dxa"/>
            <w:tcBorders>
              <w:left w:val="nil"/>
              <w:bottom w:val="nil"/>
            </w:tcBorders>
          </w:tcPr>
          <w:p w:rsidR="00EB0857" w:rsidRDefault="00130C62">
            <w:pPr>
              <w:pStyle w:val="TableParagraph"/>
              <w:spacing w:before="88"/>
              <w:ind w:left="164" w:right="78"/>
              <w:jc w:val="center"/>
              <w:rPr>
                <w:sz w:val="23"/>
              </w:rPr>
            </w:pPr>
            <w:r>
              <w:rPr>
                <w:color w:val="1D1D1B"/>
                <w:sz w:val="23"/>
              </w:rPr>
              <w:t>3.1.</w:t>
            </w:r>
          </w:p>
        </w:tc>
        <w:tc>
          <w:tcPr>
            <w:tcW w:w="1579" w:type="dxa"/>
            <w:tcBorders>
              <w:bottom w:val="nil"/>
            </w:tcBorders>
          </w:tcPr>
          <w:p w:rsidR="00EB0857" w:rsidRDefault="00130C62">
            <w:pPr>
              <w:pStyle w:val="TableParagraph"/>
              <w:spacing w:before="81" w:line="249" w:lineRule="auto"/>
              <w:ind w:left="96" w:right="205"/>
              <w:rPr>
                <w:sz w:val="23"/>
              </w:rPr>
            </w:pPr>
            <w:r>
              <w:rPr>
                <w:color w:val="1D1D1B"/>
                <w:spacing w:val="-3"/>
                <w:sz w:val="23"/>
              </w:rPr>
              <w:t xml:space="preserve">Типові </w:t>
            </w:r>
            <w:r>
              <w:rPr>
                <w:color w:val="1D1D1B"/>
                <w:sz w:val="23"/>
              </w:rPr>
              <w:t>риси дитини</w:t>
            </w:r>
          </w:p>
          <w:p w:rsidR="00EB0857" w:rsidRDefault="00130C62">
            <w:pPr>
              <w:pStyle w:val="TableParagraph"/>
              <w:spacing w:before="2" w:line="249" w:lineRule="auto"/>
              <w:ind w:left="96" w:right="441"/>
              <w:rPr>
                <w:sz w:val="23"/>
              </w:rPr>
            </w:pPr>
            <w:r>
              <w:rPr>
                <w:color w:val="1D1D1B"/>
                <w:spacing w:val="-1"/>
                <w:sz w:val="23"/>
              </w:rPr>
              <w:t xml:space="preserve">-кривдни- </w:t>
            </w:r>
            <w:r>
              <w:rPr>
                <w:color w:val="1D1D1B"/>
                <w:sz w:val="23"/>
              </w:rPr>
              <w:t xml:space="preserve">ка(-ці), дитини- </w:t>
            </w:r>
            <w:r>
              <w:rPr>
                <w:color w:val="1D1D1B"/>
                <w:spacing w:val="-3"/>
                <w:sz w:val="23"/>
              </w:rPr>
              <w:t>булера</w:t>
            </w:r>
          </w:p>
        </w:tc>
        <w:tc>
          <w:tcPr>
            <w:tcW w:w="2797" w:type="dxa"/>
            <w:tcBorders>
              <w:bottom w:val="nil"/>
            </w:tcBorders>
          </w:tcPr>
          <w:p w:rsidR="00EB0857" w:rsidRDefault="00130C62">
            <w:pPr>
              <w:pStyle w:val="TableParagraph"/>
              <w:spacing w:before="81" w:line="249" w:lineRule="auto"/>
              <w:ind w:left="112" w:right="157"/>
              <w:jc w:val="both"/>
              <w:rPr>
                <w:sz w:val="23"/>
              </w:rPr>
            </w:pPr>
            <w:r>
              <w:rPr>
                <w:color w:val="1D1D1B"/>
                <w:sz w:val="23"/>
              </w:rPr>
              <w:t>«Мозковий штурм», колективне обговорен- ня</w:t>
            </w:r>
          </w:p>
        </w:tc>
        <w:tc>
          <w:tcPr>
            <w:tcW w:w="3856" w:type="dxa"/>
            <w:tcBorders>
              <w:bottom w:val="nil"/>
            </w:tcBorders>
          </w:tcPr>
          <w:p w:rsidR="00EB0857" w:rsidRDefault="00130C62">
            <w:pPr>
              <w:pStyle w:val="TableParagraph"/>
              <w:spacing w:before="81"/>
              <w:ind w:left="124"/>
              <w:jc w:val="both"/>
              <w:rPr>
                <w:sz w:val="23"/>
              </w:rPr>
            </w:pPr>
            <w:r>
              <w:rPr>
                <w:color w:val="1D1D1B"/>
                <w:sz w:val="23"/>
              </w:rPr>
              <w:t>Розділ ІІ, п. ІІ.5.</w:t>
            </w:r>
          </w:p>
          <w:p w:rsidR="00EB0857" w:rsidRDefault="00130C62">
            <w:pPr>
              <w:pStyle w:val="TableParagraph"/>
              <w:spacing w:before="71"/>
              <w:ind w:left="124"/>
              <w:jc w:val="both"/>
              <w:rPr>
                <w:sz w:val="23"/>
              </w:rPr>
            </w:pPr>
            <w:r>
              <w:rPr>
                <w:color w:val="1D1D1B"/>
                <w:sz w:val="23"/>
              </w:rPr>
              <w:t>Теоретичний матеріал до теми 5</w:t>
            </w:r>
          </w:p>
          <w:p w:rsidR="00EB0857" w:rsidRDefault="00130C62">
            <w:pPr>
              <w:pStyle w:val="TableParagraph"/>
              <w:spacing w:before="12" w:line="249" w:lineRule="auto"/>
              <w:ind w:left="124" w:right="137"/>
              <w:jc w:val="both"/>
              <w:rPr>
                <w:sz w:val="23"/>
              </w:rPr>
            </w:pPr>
            <w:r>
              <w:rPr>
                <w:color w:val="1D1D1B"/>
                <w:sz w:val="23"/>
              </w:rPr>
              <w:t>«Формування навичок іден- тифікації постраждалих від жор- стокого поводження, насильства, ґендерно зумовленого насиль- ства, домашнього насильства, булінгу. Особливості спілкування з дітьми, що постраждали від насильства»</w:t>
            </w:r>
          </w:p>
        </w:tc>
        <w:tc>
          <w:tcPr>
            <w:tcW w:w="1125" w:type="dxa"/>
            <w:tcBorders>
              <w:bottom w:val="nil"/>
              <w:right w:val="nil"/>
            </w:tcBorders>
          </w:tcPr>
          <w:p w:rsidR="00EB0857" w:rsidRDefault="00130C62">
            <w:pPr>
              <w:pStyle w:val="TableParagraph"/>
              <w:spacing w:before="59"/>
              <w:ind w:right="451"/>
              <w:jc w:val="right"/>
              <w:rPr>
                <w:sz w:val="20"/>
              </w:rPr>
            </w:pPr>
            <w:r>
              <w:rPr>
                <w:color w:val="1D1D1B"/>
                <w:sz w:val="20"/>
              </w:rPr>
              <w:t>10</w:t>
            </w:r>
          </w:p>
        </w:tc>
      </w:tr>
    </w:tbl>
    <w:p w:rsidR="00EB0857" w:rsidRDefault="00EB0857">
      <w:pPr>
        <w:jc w:val="right"/>
        <w:rPr>
          <w:sz w:val="20"/>
        </w:rPr>
        <w:sectPr w:rsidR="00EB0857">
          <w:headerReference w:type="default" r:id="rId651"/>
          <w:footerReference w:type="default" r:id="rId652"/>
          <w:pgSz w:w="11910" w:h="16840"/>
          <w:pgMar w:top="780" w:right="640" w:bottom="560" w:left="760" w:header="0" w:footer="366" w:gutter="0"/>
          <w:cols w:space="720"/>
        </w:sectPr>
      </w:pPr>
    </w:p>
    <w:p w:rsidR="00EB0857" w:rsidRDefault="00130C62">
      <w:pPr>
        <w:spacing w:before="79"/>
        <w:ind w:left="154"/>
        <w:rPr>
          <w:rFonts w:ascii="Tahoma" w:hAnsi="Tahoma"/>
          <w:b/>
          <w:sz w:val="16"/>
        </w:rPr>
      </w:pPr>
      <w:r>
        <w:lastRenderedPageBreak/>
        <w:pict>
          <v:shape id="_x0000_s1901" style="position:absolute;left:0;text-align:left;margin-left:46.7pt;margin-top:17.9pt;width:502.85pt;height:.1pt;z-index:-15393792;mso-wrap-distance-left:0;mso-wrap-distance-right:0;mso-position-horizontal-relative:page" coordorigin="934,358" coordsize="10057,0" path="m934,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15"/>
        </w:rPr>
      </w:pPr>
    </w:p>
    <w:p w:rsidR="00EB0857" w:rsidRDefault="00EB0857">
      <w:pPr>
        <w:rPr>
          <w:rFonts w:ascii="Tahoma"/>
          <w:sz w:val="15"/>
        </w:rPr>
        <w:sectPr w:rsidR="00EB0857">
          <w:headerReference w:type="default" r:id="rId653"/>
          <w:footerReference w:type="default" r:id="rId654"/>
          <w:pgSz w:w="11910" w:h="16840"/>
          <w:pgMar w:top="780" w:right="640" w:bottom="560" w:left="760" w:header="0" w:footer="366" w:gutter="0"/>
          <w:cols w:space="720"/>
        </w:sectPr>
      </w:pPr>
    </w:p>
    <w:p w:rsidR="00EB0857" w:rsidRDefault="00130C62">
      <w:pPr>
        <w:pStyle w:val="4"/>
        <w:spacing w:before="206"/>
        <w:ind w:left="448"/>
      </w:pPr>
      <w:r>
        <w:rPr>
          <w:color w:val="1D1D1B"/>
        </w:rPr>
        <w:lastRenderedPageBreak/>
        <w:t>№</w:t>
      </w:r>
    </w:p>
    <w:p w:rsidR="00EB0857" w:rsidRDefault="00EB0857">
      <w:pPr>
        <w:pStyle w:val="a3"/>
        <w:spacing w:before="6"/>
        <w:rPr>
          <w:b/>
          <w:sz w:val="34"/>
        </w:rPr>
      </w:pPr>
    </w:p>
    <w:p w:rsidR="00EB0857" w:rsidRDefault="00130C62">
      <w:pPr>
        <w:pStyle w:val="a3"/>
        <w:ind w:left="421"/>
      </w:pPr>
      <w:r>
        <w:rPr>
          <w:color w:val="1D1D1B"/>
          <w:spacing w:val="-1"/>
        </w:rPr>
        <w:t>3.2.</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6"/>
        <w:rPr>
          <w:sz w:val="38"/>
        </w:rPr>
      </w:pPr>
    </w:p>
    <w:p w:rsidR="00EB0857" w:rsidRDefault="00130C62">
      <w:pPr>
        <w:pStyle w:val="a3"/>
        <w:ind w:left="420"/>
      </w:pPr>
      <w:r>
        <w:rPr>
          <w:color w:val="1D1D1B"/>
          <w:spacing w:val="-1"/>
        </w:rPr>
        <w:t>3.3.</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a3"/>
        <w:spacing w:before="150"/>
        <w:ind w:left="380"/>
      </w:pPr>
      <w:r>
        <w:rPr>
          <w:color w:val="1D1D1B"/>
        </w:rPr>
        <w:t>3.4.</w:t>
      </w:r>
    </w:p>
    <w:p w:rsidR="00EB0857" w:rsidRDefault="00130C62">
      <w:pPr>
        <w:pStyle w:val="4"/>
        <w:spacing w:before="195"/>
        <w:ind w:left="544"/>
      </w:pPr>
      <w:r>
        <w:rPr>
          <w:b w:val="0"/>
        </w:rPr>
        <w:br w:type="column"/>
      </w:r>
      <w:r>
        <w:rPr>
          <w:color w:val="1D1D1B"/>
        </w:rPr>
        <w:lastRenderedPageBreak/>
        <w:t>Тема</w:t>
      </w:r>
    </w:p>
    <w:p w:rsidR="00EB0857" w:rsidRDefault="00EB0857">
      <w:pPr>
        <w:pStyle w:val="a3"/>
        <w:spacing w:before="10"/>
        <w:rPr>
          <w:b/>
          <w:sz w:val="34"/>
        </w:rPr>
      </w:pPr>
    </w:p>
    <w:p w:rsidR="00EB0857" w:rsidRDefault="00130C62">
      <w:pPr>
        <w:pStyle w:val="a3"/>
        <w:spacing w:line="249" w:lineRule="auto"/>
        <w:ind w:left="199" w:right="119"/>
      </w:pPr>
      <w:r>
        <w:rPr>
          <w:color w:val="1D1D1B"/>
        </w:rPr>
        <w:t>Робота педаго- гів(-инь) з дітьми- кривдника- ми(-цями).</w:t>
      </w:r>
    </w:p>
    <w:p w:rsidR="00EB0857" w:rsidRDefault="00130C62">
      <w:pPr>
        <w:pStyle w:val="a3"/>
        <w:spacing w:before="6" w:line="249" w:lineRule="auto"/>
        <w:ind w:left="199" w:right="67"/>
      </w:pPr>
      <w:r>
        <w:rPr>
          <w:color w:val="1D1D1B"/>
        </w:rPr>
        <w:t>Протоколи реагування</w:t>
      </w:r>
    </w:p>
    <w:p w:rsidR="00EB0857" w:rsidRDefault="00EB0857">
      <w:pPr>
        <w:pStyle w:val="a3"/>
        <w:spacing w:before="7"/>
        <w:rPr>
          <w:sz w:val="25"/>
        </w:rPr>
      </w:pPr>
    </w:p>
    <w:p w:rsidR="00EB0857" w:rsidRDefault="00130C62">
      <w:pPr>
        <w:pStyle w:val="a3"/>
        <w:ind w:left="198"/>
      </w:pPr>
      <w:r>
        <w:rPr>
          <w:color w:val="1D1D1B"/>
          <w:spacing w:val="-4"/>
        </w:rPr>
        <w:t xml:space="preserve">Рольова </w:t>
      </w:r>
      <w:r>
        <w:rPr>
          <w:color w:val="1D1D1B"/>
          <w:spacing w:val="-5"/>
        </w:rPr>
        <w:t>гра</w:t>
      </w:r>
    </w:p>
    <w:p w:rsidR="00EB0857" w:rsidRDefault="00130C62">
      <w:pPr>
        <w:pStyle w:val="a3"/>
        <w:spacing w:before="12" w:line="249" w:lineRule="auto"/>
        <w:ind w:left="198" w:right="47"/>
      </w:pPr>
      <w:r>
        <w:rPr>
          <w:color w:val="1D1D1B"/>
        </w:rPr>
        <w:t>«Поведінка учнів та учениць у ситуації насиль- ства»</w:t>
      </w:r>
    </w:p>
    <w:p w:rsidR="00EB0857" w:rsidRDefault="00EB0857">
      <w:pPr>
        <w:pStyle w:val="a3"/>
        <w:spacing w:before="2"/>
        <w:rPr>
          <w:sz w:val="24"/>
        </w:rPr>
      </w:pPr>
    </w:p>
    <w:p w:rsidR="00EB0857" w:rsidRDefault="00130C62">
      <w:pPr>
        <w:pStyle w:val="a3"/>
        <w:spacing w:line="249" w:lineRule="auto"/>
        <w:ind w:left="198" w:right="268"/>
      </w:pPr>
      <w:r>
        <w:rPr>
          <w:color w:val="1D1D1B"/>
        </w:rPr>
        <w:t>Підсумки заняття 3</w:t>
      </w:r>
    </w:p>
    <w:p w:rsidR="00EB0857" w:rsidRDefault="00130C62">
      <w:pPr>
        <w:pStyle w:val="4"/>
        <w:spacing w:before="211"/>
        <w:ind w:left="584"/>
      </w:pPr>
      <w:r>
        <w:rPr>
          <w:b w:val="0"/>
        </w:rPr>
        <w:br w:type="column"/>
      </w:r>
      <w:r>
        <w:rPr>
          <w:color w:val="1D1D1B"/>
        </w:rPr>
        <w:lastRenderedPageBreak/>
        <w:t>Форма роботи</w:t>
      </w:r>
    </w:p>
    <w:p w:rsidR="00EB0857" w:rsidRDefault="00EB0857">
      <w:pPr>
        <w:pStyle w:val="a3"/>
        <w:spacing w:before="5"/>
        <w:rPr>
          <w:b/>
          <w:sz w:val="33"/>
        </w:rPr>
      </w:pPr>
    </w:p>
    <w:p w:rsidR="00EB0857" w:rsidRDefault="00130C62">
      <w:pPr>
        <w:pStyle w:val="a3"/>
        <w:spacing w:line="249" w:lineRule="auto"/>
        <w:ind w:left="213"/>
        <w:jc w:val="both"/>
      </w:pPr>
      <w:r>
        <w:rPr>
          <w:color w:val="1D1D1B"/>
        </w:rPr>
        <w:t>Інформаційне повідом- лення тренера/тренер- ки, робота в трійках, рольова гра</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a3"/>
        <w:spacing w:before="206"/>
        <w:ind w:left="256"/>
        <w:jc w:val="both"/>
      </w:pPr>
      <w:r>
        <w:rPr>
          <w:color w:val="1D1D1B"/>
        </w:rPr>
        <w:t>Рольова гра</w:t>
      </w:r>
    </w:p>
    <w:p w:rsidR="00EB0857" w:rsidRDefault="00130C62">
      <w:pPr>
        <w:pStyle w:val="4"/>
        <w:spacing w:before="92" w:line="249" w:lineRule="auto"/>
        <w:ind w:left="889" w:right="405" w:hanging="210"/>
      </w:pPr>
      <w:r>
        <w:rPr>
          <w:b w:val="0"/>
        </w:rPr>
        <w:br w:type="column"/>
      </w:r>
      <w:r>
        <w:rPr>
          <w:color w:val="1D1D1B"/>
        </w:rPr>
        <w:lastRenderedPageBreak/>
        <w:t>Посилання на матеріал в даному посібнику</w:t>
      </w:r>
    </w:p>
    <w:p w:rsidR="00EB0857" w:rsidRDefault="00130C62">
      <w:pPr>
        <w:pStyle w:val="a3"/>
        <w:spacing w:before="218"/>
        <w:ind w:left="307"/>
        <w:jc w:val="both"/>
      </w:pPr>
      <w:r>
        <w:rPr>
          <w:color w:val="1D1D1B"/>
        </w:rPr>
        <w:t>Розділ ІІ, п. ІІ.7.</w:t>
      </w:r>
    </w:p>
    <w:p w:rsidR="00EB0857" w:rsidRDefault="00130C62">
      <w:pPr>
        <w:pStyle w:val="a3"/>
        <w:spacing w:before="72" w:line="249" w:lineRule="auto"/>
        <w:ind w:left="307"/>
        <w:jc w:val="both"/>
      </w:pPr>
      <w:r>
        <w:rPr>
          <w:color w:val="1D1D1B"/>
        </w:rPr>
        <w:t>«Теоретичні матеріали до теми 7», п. 7.2. «Профілактична робота зі здобувачами освіти»</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6"/>
        <w:rPr>
          <w:sz w:val="38"/>
        </w:rPr>
      </w:pPr>
    </w:p>
    <w:p w:rsidR="00EB0857" w:rsidRDefault="00130C62">
      <w:pPr>
        <w:pStyle w:val="a3"/>
        <w:ind w:left="306"/>
      </w:pPr>
      <w:r>
        <w:rPr>
          <w:color w:val="1D1D1B"/>
        </w:rPr>
        <w:t>7.2.3. Практичні вправи до теми</w:t>
      </w:r>
    </w:p>
    <w:p w:rsidR="00EB0857" w:rsidRDefault="00130C62">
      <w:pPr>
        <w:pStyle w:val="a3"/>
        <w:spacing w:before="11" w:line="249" w:lineRule="auto"/>
        <w:ind w:left="306"/>
      </w:pPr>
      <w:r>
        <w:rPr>
          <w:color w:val="1D1D1B"/>
        </w:rPr>
        <w:t>7.2. «Профілактична робота зі здобувачами освіти»</w:t>
      </w:r>
    </w:p>
    <w:p w:rsidR="00EB0857" w:rsidRDefault="00130C62">
      <w:pPr>
        <w:pStyle w:val="4"/>
        <w:spacing w:before="92" w:line="249" w:lineRule="auto"/>
        <w:ind w:left="370" w:right="375" w:hanging="194"/>
      </w:pPr>
      <w:r>
        <w:rPr>
          <w:b w:val="0"/>
        </w:rPr>
        <w:br w:type="column"/>
      </w:r>
      <w:r>
        <w:rPr>
          <w:color w:val="1D1D1B"/>
        </w:rPr>
        <w:lastRenderedPageBreak/>
        <w:t>Таймінг (хв.)</w:t>
      </w:r>
    </w:p>
    <w:p w:rsidR="00EB0857" w:rsidRDefault="00130C62">
      <w:pPr>
        <w:pStyle w:val="a3"/>
        <w:spacing w:before="225"/>
        <w:ind w:left="445"/>
      </w:pPr>
      <w:r>
        <w:rPr>
          <w:color w:val="1D1D1B"/>
        </w:rPr>
        <w:t>45</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a3"/>
        <w:spacing w:before="197"/>
        <w:ind w:left="531"/>
      </w:pPr>
      <w:r>
        <w:rPr>
          <w:color w:val="1D1D1B"/>
        </w:rPr>
        <w:t>35</w:t>
      </w:r>
    </w:p>
    <w:p w:rsidR="00EB0857" w:rsidRDefault="00EB0857">
      <w:pPr>
        <w:sectPr w:rsidR="00EB0857">
          <w:type w:val="continuous"/>
          <w:pgSz w:w="11910" w:h="16840"/>
          <w:pgMar w:top="780" w:right="640" w:bottom="280" w:left="760" w:header="720" w:footer="720" w:gutter="0"/>
          <w:cols w:num="5" w:space="720" w:equalWidth="0">
            <w:col w:w="805" w:space="40"/>
            <w:col w:w="1498" w:space="39"/>
            <w:col w:w="2720" w:space="40"/>
            <w:col w:w="3879" w:space="39"/>
            <w:col w:w="1450"/>
          </w:cols>
        </w:sectPr>
      </w:pPr>
    </w:p>
    <w:p w:rsidR="00EB0857" w:rsidRDefault="00EB0857">
      <w:pPr>
        <w:pStyle w:val="a3"/>
        <w:spacing w:before="6"/>
        <w:rPr>
          <w:sz w:val="19"/>
        </w:rPr>
      </w:pPr>
    </w:p>
    <w:p w:rsidR="00EB0857" w:rsidRDefault="00130C62">
      <w:pPr>
        <w:pStyle w:val="4"/>
        <w:numPr>
          <w:ilvl w:val="0"/>
          <w:numId w:val="50"/>
        </w:numPr>
        <w:tabs>
          <w:tab w:val="left" w:pos="4022"/>
          <w:tab w:val="left" w:pos="4023"/>
        </w:tabs>
        <w:spacing w:before="93" w:line="305" w:lineRule="exact"/>
        <w:ind w:left="4022" w:hanging="3558"/>
        <w:jc w:val="left"/>
      </w:pPr>
      <w:r>
        <w:rPr>
          <w:color w:val="1D1D1B"/>
        </w:rPr>
        <w:t>Заняття 4 (90</w:t>
      </w:r>
      <w:r>
        <w:rPr>
          <w:color w:val="1D1D1B"/>
          <w:spacing w:val="-3"/>
        </w:rPr>
        <w:t xml:space="preserve"> </w:t>
      </w:r>
      <w:r>
        <w:rPr>
          <w:color w:val="1D1D1B"/>
        </w:rPr>
        <w:t>хв.)</w:t>
      </w:r>
    </w:p>
    <w:p w:rsidR="00EB0857" w:rsidRDefault="00130C62">
      <w:pPr>
        <w:spacing w:line="235" w:lineRule="exact"/>
        <w:ind w:left="543" w:right="1037"/>
        <w:jc w:val="center"/>
        <w:rPr>
          <w:b/>
          <w:sz w:val="23"/>
        </w:rPr>
      </w:pPr>
      <w:r>
        <w:rPr>
          <w:b/>
          <w:color w:val="1D1D1B"/>
          <w:sz w:val="23"/>
        </w:rPr>
        <w:t>«Нормативні документи закладів освіти із запобігання та протидії</w:t>
      </w:r>
    </w:p>
    <w:p w:rsidR="00EB0857" w:rsidRDefault="00130C62">
      <w:pPr>
        <w:pStyle w:val="4"/>
        <w:spacing w:before="11" w:line="249" w:lineRule="auto"/>
        <w:ind w:left="2026" w:right="2519"/>
        <w:jc w:val="center"/>
      </w:pPr>
      <w:r>
        <w:rPr>
          <w:color w:val="1D1D1B"/>
        </w:rPr>
        <w:t>насильству та булінгу», «Діяльність закладу освіти у напрямі профілактики насильства та булінгу»</w:t>
      </w:r>
    </w:p>
    <w:p w:rsidR="00EB0857" w:rsidRDefault="00EB0857">
      <w:pPr>
        <w:pStyle w:val="a3"/>
        <w:spacing w:before="6"/>
        <w:rPr>
          <w:b/>
          <w:sz w:val="26"/>
        </w:rPr>
      </w:pPr>
    </w:p>
    <w:p w:rsidR="00EB0857" w:rsidRDefault="00EB0857">
      <w:pPr>
        <w:rPr>
          <w:sz w:val="26"/>
        </w:rPr>
        <w:sectPr w:rsidR="00EB0857">
          <w:type w:val="continuous"/>
          <w:pgSz w:w="11910" w:h="16840"/>
          <w:pgMar w:top="780" w:right="640" w:bottom="280" w:left="760" w:header="720" w:footer="720" w:gutter="0"/>
          <w:cols w:space="720"/>
        </w:sectPr>
      </w:pPr>
    </w:p>
    <w:p w:rsidR="00EB0857" w:rsidRDefault="00130C62">
      <w:pPr>
        <w:pStyle w:val="a3"/>
        <w:spacing w:before="99"/>
        <w:ind w:left="357"/>
      </w:pPr>
      <w:r>
        <w:rPr>
          <w:color w:val="1D1D1B"/>
          <w:spacing w:val="-1"/>
        </w:rPr>
        <w:lastRenderedPageBreak/>
        <w:t>4.1.</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5"/>
        <w:rPr>
          <w:sz w:val="34"/>
        </w:rPr>
      </w:pPr>
    </w:p>
    <w:p w:rsidR="00EB0857" w:rsidRDefault="00130C62">
      <w:pPr>
        <w:pStyle w:val="a3"/>
        <w:ind w:left="354"/>
      </w:pPr>
      <w:r>
        <w:rPr>
          <w:color w:val="1D1D1B"/>
        </w:rPr>
        <w:t>4.2.</w:t>
      </w:r>
    </w:p>
    <w:p w:rsidR="00EB0857" w:rsidRDefault="00130C62">
      <w:pPr>
        <w:pStyle w:val="a3"/>
        <w:spacing w:before="92" w:line="249" w:lineRule="auto"/>
        <w:ind w:left="199" w:right="12"/>
      </w:pPr>
      <w:r>
        <w:br w:type="column"/>
      </w:r>
      <w:r>
        <w:rPr>
          <w:color w:val="1D1D1B"/>
        </w:rPr>
        <w:lastRenderedPageBreak/>
        <w:t>Нормативні документи та діяль- ність закла- ду освіти щодо запо- бігання та протидії на- сильству</w:t>
      </w:r>
    </w:p>
    <w:p w:rsidR="00EB0857" w:rsidRDefault="00EB0857">
      <w:pPr>
        <w:pStyle w:val="a3"/>
        <w:spacing w:before="2"/>
        <w:rPr>
          <w:sz w:val="24"/>
        </w:rPr>
      </w:pPr>
    </w:p>
    <w:p w:rsidR="00EB0857" w:rsidRDefault="00130C62">
      <w:pPr>
        <w:pStyle w:val="a3"/>
        <w:spacing w:line="249" w:lineRule="auto"/>
        <w:ind w:left="193"/>
      </w:pPr>
      <w:r>
        <w:rPr>
          <w:color w:val="1D1D1B"/>
        </w:rPr>
        <w:t>Діяльність закладу освіти у напрямі профілакти- ки насиль- ства та булінгу</w:t>
      </w:r>
    </w:p>
    <w:p w:rsidR="00EB0857" w:rsidRDefault="00130C62">
      <w:pPr>
        <w:pStyle w:val="a3"/>
        <w:spacing w:before="92" w:line="249" w:lineRule="auto"/>
        <w:ind w:left="265" w:right="36"/>
        <w:jc w:val="both"/>
      </w:pPr>
      <w:r>
        <w:br w:type="column"/>
      </w:r>
      <w:r>
        <w:rPr>
          <w:color w:val="1D1D1B"/>
        </w:rPr>
        <w:lastRenderedPageBreak/>
        <w:t>Інформаційне повідом- лення тренера/тренер- ки, робота в 3 або 6 групах</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a3"/>
        <w:spacing w:before="159"/>
        <w:ind w:left="262"/>
      </w:pPr>
      <w:r>
        <w:rPr>
          <w:color w:val="1D1D1B"/>
          <w:spacing w:val="-4"/>
        </w:rPr>
        <w:t xml:space="preserve">Робота </w:t>
      </w:r>
      <w:r>
        <w:rPr>
          <w:color w:val="1D1D1B"/>
        </w:rPr>
        <w:t>в групах,</w:t>
      </w:r>
      <w:r>
        <w:rPr>
          <w:color w:val="1D1D1B"/>
          <w:spacing w:val="-37"/>
        </w:rPr>
        <w:t xml:space="preserve"> </w:t>
      </w:r>
      <w:r>
        <w:rPr>
          <w:color w:val="1D1D1B"/>
        </w:rPr>
        <w:t>вправа</w:t>
      </w:r>
    </w:p>
    <w:p w:rsidR="00EB0857" w:rsidRDefault="00130C62">
      <w:pPr>
        <w:pStyle w:val="a3"/>
        <w:spacing w:before="11"/>
        <w:ind w:left="262"/>
      </w:pPr>
      <w:r>
        <w:rPr>
          <w:color w:val="1D1D1B"/>
        </w:rPr>
        <w:t>«Вертушка»</w:t>
      </w:r>
    </w:p>
    <w:p w:rsidR="00EB0857" w:rsidRDefault="00130C62">
      <w:pPr>
        <w:pStyle w:val="a3"/>
        <w:spacing w:before="92" w:line="285" w:lineRule="exact"/>
        <w:ind w:left="224"/>
        <w:jc w:val="both"/>
      </w:pPr>
      <w:r>
        <w:br w:type="column"/>
      </w:r>
      <w:r>
        <w:rPr>
          <w:color w:val="1D1D1B"/>
        </w:rPr>
        <w:lastRenderedPageBreak/>
        <w:t xml:space="preserve">ІІ.4. </w:t>
      </w:r>
      <w:r>
        <w:rPr>
          <w:color w:val="1D1D1B"/>
          <w:spacing w:val="-3"/>
        </w:rPr>
        <w:t xml:space="preserve">Теоретичний </w:t>
      </w:r>
      <w:r>
        <w:rPr>
          <w:color w:val="1D1D1B"/>
        </w:rPr>
        <w:t>матеріал до</w:t>
      </w:r>
      <w:r>
        <w:rPr>
          <w:color w:val="1D1D1B"/>
          <w:spacing w:val="54"/>
        </w:rPr>
        <w:t xml:space="preserve"> </w:t>
      </w:r>
      <w:r>
        <w:rPr>
          <w:color w:val="1D1D1B"/>
          <w:position w:val="-2"/>
        </w:rPr>
        <w:t>50</w:t>
      </w:r>
    </w:p>
    <w:p w:rsidR="00EB0857" w:rsidRDefault="00130C62">
      <w:pPr>
        <w:pStyle w:val="a3"/>
        <w:spacing w:line="249" w:lineRule="auto"/>
        <w:ind w:left="224" w:right="1546"/>
        <w:jc w:val="both"/>
      </w:pPr>
      <w:r>
        <w:rPr>
          <w:color w:val="1D1D1B"/>
        </w:rPr>
        <w:t xml:space="preserve">теми 4 «Нормативні документи закладу освіти та діяльність </w:t>
      </w:r>
      <w:r>
        <w:rPr>
          <w:color w:val="1D1D1B"/>
          <w:spacing w:val="-3"/>
        </w:rPr>
        <w:t xml:space="preserve">щодо </w:t>
      </w:r>
      <w:r>
        <w:rPr>
          <w:color w:val="1D1D1B"/>
        </w:rPr>
        <w:t>профілактики жорстокого поводження, насильства,</w:t>
      </w:r>
      <w:r>
        <w:rPr>
          <w:color w:val="1D1D1B"/>
          <w:spacing w:val="-37"/>
        </w:rPr>
        <w:t xml:space="preserve"> </w:t>
      </w:r>
      <w:r>
        <w:rPr>
          <w:color w:val="1D1D1B"/>
        </w:rPr>
        <w:t xml:space="preserve">ґендер- но зумовленого насильства, домашнього насильства, </w:t>
      </w:r>
      <w:r>
        <w:rPr>
          <w:color w:val="1D1D1B"/>
          <w:spacing w:val="-3"/>
        </w:rPr>
        <w:t xml:space="preserve">булін- </w:t>
      </w:r>
      <w:r>
        <w:rPr>
          <w:color w:val="1D1D1B"/>
        </w:rPr>
        <w:t>гу»</w:t>
      </w:r>
    </w:p>
    <w:p w:rsidR="00EB0857" w:rsidRDefault="00130C62">
      <w:pPr>
        <w:pStyle w:val="a3"/>
        <w:spacing w:before="543" w:line="285" w:lineRule="exact"/>
        <w:ind w:left="222"/>
        <w:jc w:val="both"/>
      </w:pPr>
      <w:r>
        <w:rPr>
          <w:color w:val="1D1D1B"/>
        </w:rPr>
        <w:t xml:space="preserve">Практичні вправи до теми 7.1. </w:t>
      </w:r>
      <w:r>
        <w:rPr>
          <w:color w:val="1D1D1B"/>
          <w:position w:val="-2"/>
        </w:rPr>
        <w:t>40</w:t>
      </w:r>
    </w:p>
    <w:p w:rsidR="00EB0857" w:rsidRDefault="00130C62">
      <w:pPr>
        <w:pStyle w:val="a3"/>
        <w:spacing w:line="249" w:lineRule="auto"/>
        <w:ind w:left="222" w:right="1549"/>
        <w:jc w:val="both"/>
      </w:pPr>
      <w:r>
        <w:rPr>
          <w:color w:val="1D1D1B"/>
        </w:rPr>
        <w:t>«Система профілактичної</w:t>
      </w:r>
      <w:r>
        <w:rPr>
          <w:color w:val="1D1D1B"/>
          <w:spacing w:val="-33"/>
        </w:rPr>
        <w:t xml:space="preserve"> </w:t>
      </w:r>
      <w:r>
        <w:rPr>
          <w:color w:val="1D1D1B"/>
        </w:rPr>
        <w:t>роботи в закладі освіти». Вправа «Вер- тушка»</w:t>
      </w:r>
    </w:p>
    <w:p w:rsidR="00EB0857" w:rsidRDefault="00EB0857">
      <w:pPr>
        <w:spacing w:line="249" w:lineRule="auto"/>
        <w:jc w:val="both"/>
        <w:sectPr w:rsidR="00EB0857">
          <w:type w:val="continuous"/>
          <w:pgSz w:w="11910" w:h="16840"/>
          <w:pgMar w:top="780" w:right="640" w:bottom="280" w:left="760" w:header="720" w:footer="720" w:gutter="0"/>
          <w:cols w:num="4" w:space="720" w:equalWidth="0">
            <w:col w:w="741" w:space="40"/>
            <w:col w:w="1490" w:space="39"/>
            <w:col w:w="2810" w:space="40"/>
            <w:col w:w="5350"/>
          </w:cols>
        </w:sectPr>
      </w:pPr>
    </w:p>
    <w:p w:rsidR="00EB0857" w:rsidRDefault="00130C62">
      <w:pPr>
        <w:pStyle w:val="a4"/>
        <w:numPr>
          <w:ilvl w:val="1"/>
          <w:numId w:val="36"/>
        </w:numPr>
        <w:tabs>
          <w:tab w:val="left" w:pos="623"/>
          <w:tab w:val="left" w:pos="624"/>
        </w:tabs>
        <w:spacing w:before="286"/>
        <w:ind w:right="8545" w:hanging="992"/>
        <w:jc w:val="right"/>
        <w:rPr>
          <w:sz w:val="23"/>
        </w:rPr>
      </w:pPr>
      <w:r>
        <w:lastRenderedPageBreak/>
        <w:pict>
          <v:group id="_x0000_s1881" style="position:absolute;left:0;text-align:left;margin-left:45.95pt;margin-top:67.25pt;width:504.45pt;height:699.2pt;z-index:-23704064;mso-position-horizontal-relative:page;mso-position-vertical-relative:page" coordorigin="919,1345" coordsize="10089,13984">
            <v:shape id="_x0000_s1900" style="position:absolute;left:939;top:1448;width:10051;height:13871" coordorigin="939,1448" coordsize="10051,13871" path="m10763,15319r-9597,l1094,15307r-62,-32l983,15226r-32,-62l939,15092r,-13417l951,1603r32,-62l1032,1492r62,-32l1166,1448r9597,l10834,1460r63,32l10946,1541r32,62l10989,1675r,13417l10978,15164r-32,62l10897,15275r-63,32l10763,15319xe" filled="f" strokecolor="#b3b2b2" strokeweight=".34994mm">
              <v:path arrowok="t"/>
            </v:shape>
            <v:line id="_x0000_s1899" style="position:absolute" from="1654,2013" to="1654,15306" strokecolor="#b3b2b2" strokeweight=".34994mm"/>
            <v:line id="_x0000_s1898" style="position:absolute" from="3232,15319" to="3232,8839" strokecolor="#b3b2b2" strokeweight=".34994mm"/>
            <v:line id="_x0000_s1897" style="position:absolute" from="6029,15312" to="6029,8839" strokecolor="#b3b2b2" strokeweight=".34994mm"/>
            <v:line id="_x0000_s1896" style="position:absolute" from="3232,2079" to="3232,7656" strokecolor="#b3b2b2" strokeweight=".34994mm"/>
            <v:line id="_x0000_s1895" style="position:absolute" from="6029,2085" to="6029,7656" strokecolor="#b3b2b2" strokeweight=".34994mm"/>
            <v:line id="_x0000_s1894" style="position:absolute" from="9885,1995" to="9885,15319" strokecolor="#b3b2b2" strokeweight=".34994mm"/>
            <v:line id="_x0000_s1893" style="position:absolute" from="10990,11987" to="935,11987" strokecolor="#b3b2b2" strokeweight=".34994mm"/>
            <v:shape id="_x0000_s1892" style="position:absolute;left:939;top:1354;width:10051;height:789" coordorigin="939,1355" coordsize="10051,789" path="m10763,1355r-9597,l1094,1366r-62,32l983,1448r-32,62l939,1581r,562l10989,2143r,-562l10978,1510r-32,-62l10897,1398r-63,-32l10763,1355xe" fillcolor="#dadada" stroked="f">
              <v:path arrowok="t"/>
            </v:shape>
            <v:shape id="_x0000_s1891" style="position:absolute;left:939;top:1354;width:10051;height:789" coordorigin="939,1355" coordsize="10051,789" path="m10989,2143r-10050,l939,1581r12,-71l983,1448r49,-50l1094,1366r72,-11l10763,1355r71,11l10897,1398r49,50l10978,1510r11,71l10989,2143xe" filled="f" strokecolor="#b3b2b2" strokeweight=".34994mm">
              <v:path arrowok="t"/>
            </v:shape>
            <v:line id="_x0000_s1890" style="position:absolute" from="1654,2135" to="1654,1349" strokecolor="#b3b2b2" strokeweight=".34994mm"/>
            <v:line id="_x0000_s1889" style="position:absolute" from="3232,2133" to="3232,1349" strokecolor="#b3b2b2" strokeweight=".34994mm"/>
            <v:line id="_x0000_s1888" style="position:absolute" from="6029,2135" to="6029,1349" strokecolor="#b3b2b2" strokeweight=".34994mm"/>
            <v:line id="_x0000_s1887" style="position:absolute" from="9885,2136" to="9885,1349" strokecolor="#b3b2b2" strokeweight=".34994mm"/>
            <v:line id="_x0000_s1886" style="position:absolute" from="10994,4664" to="932,4664" strokecolor="#b3b2b2" strokeweight=".34994mm"/>
            <v:line id="_x0000_s1885" style="position:absolute" from="10981,6829" to="919,6829" strokecolor="#b3b2b2" strokeweight=".34994mm"/>
            <v:line id="_x0000_s1884" style="position:absolute" from="919,7670" to="11007,7670" strokecolor="#b3b2b2" strokeweight=".34994mm"/>
            <v:line id="_x0000_s1883" style="position:absolute" from="10994,9147" to="946,9147" strokecolor="#b3b2b2" strokeweight=".34994mm"/>
            <v:line id="_x0000_s1882" style="position:absolute" from="10976,14432" to="935,14432" strokecolor="#b3b2b2" strokeweight=".34994mm"/>
            <w10:wrap anchorx="page" anchory="page"/>
          </v:group>
        </w:pict>
      </w:r>
      <w:r>
        <w:rPr>
          <w:color w:val="1D1D1B"/>
          <w:position w:val="1"/>
          <w:sz w:val="23"/>
        </w:rPr>
        <w:t>Підсумки</w:t>
      </w:r>
    </w:p>
    <w:p w:rsidR="00EB0857" w:rsidRDefault="00130C62">
      <w:pPr>
        <w:pStyle w:val="a3"/>
        <w:spacing w:before="5"/>
        <w:ind w:right="8500"/>
        <w:jc w:val="right"/>
      </w:pPr>
      <w:r>
        <w:rPr>
          <w:color w:val="1D1D1B"/>
        </w:rPr>
        <w:t>заняття 4</w:t>
      </w:r>
    </w:p>
    <w:p w:rsidR="00EB0857" w:rsidRDefault="00EB0857">
      <w:pPr>
        <w:jc w:val="right"/>
        <w:sectPr w:rsidR="00EB0857">
          <w:type w:val="continuous"/>
          <w:pgSz w:w="11910" w:h="16840"/>
          <w:pgMar w:top="780" w:right="640" w:bottom="280" w:left="760" w:header="720" w:footer="720" w:gutter="0"/>
          <w:cols w:space="720"/>
        </w:sectPr>
      </w:pPr>
    </w:p>
    <w:p w:rsidR="00EB0857" w:rsidRDefault="00130C62">
      <w:pPr>
        <w:spacing w:before="79"/>
        <w:ind w:right="286"/>
        <w:jc w:val="right"/>
        <w:rPr>
          <w:rFonts w:ascii="Tahoma" w:hAnsi="Tahoma"/>
          <w:b/>
          <w:sz w:val="16"/>
        </w:rPr>
      </w:pPr>
      <w:r>
        <w:lastRenderedPageBreak/>
        <w:pict>
          <v:shape id="_x0000_s1880" style="position:absolute;left:0;text-align:left;margin-left:44.95pt;margin-top:17.9pt;width:502.85pt;height:.1pt;z-index:-15392768;mso-wrap-distance-left:0;mso-wrap-distance-right:0;mso-position-horizontal-relative:page" coordorigin="899,358" coordsize="10057,0" path="m899,358r10057,e" filled="f" strokecolor="#706f6f" strokeweight=".34994mm">
            <v:path arrowok="t"/>
            <w10:wrap type="topAndBottom" anchorx="page"/>
          </v:shape>
        </w:pict>
      </w:r>
      <w:r>
        <w:rPr>
          <w:rFonts w:ascii="Tahoma" w:hAnsi="Tahoma"/>
          <w:b/>
          <w:color w:val="9D9D9C"/>
          <w:sz w:val="16"/>
        </w:rPr>
        <w:t>РОЗДІЛ ІІІ. МЕТОДИЧНІ РОЗРОБКИ</w:t>
      </w:r>
    </w:p>
    <w:p w:rsidR="00EB0857" w:rsidRDefault="00130C62">
      <w:pPr>
        <w:pStyle w:val="3"/>
        <w:spacing w:before="221" w:line="285" w:lineRule="auto"/>
        <w:ind w:left="1163" w:right="1313"/>
      </w:pPr>
      <w:r>
        <w:rPr>
          <w:color w:val="1D1D1B"/>
          <w:w w:val="95"/>
        </w:rPr>
        <w:t>ІІІ.2.</w:t>
      </w:r>
      <w:r>
        <w:rPr>
          <w:color w:val="1D1D1B"/>
          <w:spacing w:val="-41"/>
          <w:w w:val="95"/>
        </w:rPr>
        <w:t xml:space="preserve"> </w:t>
      </w:r>
      <w:r>
        <w:rPr>
          <w:color w:val="1D1D1B"/>
          <w:w w:val="95"/>
        </w:rPr>
        <w:t>ТРЕНІНГ</w:t>
      </w:r>
      <w:r>
        <w:rPr>
          <w:color w:val="1D1D1B"/>
          <w:spacing w:val="-41"/>
          <w:w w:val="95"/>
        </w:rPr>
        <w:t xml:space="preserve"> </w:t>
      </w:r>
      <w:r>
        <w:rPr>
          <w:color w:val="1D1D1B"/>
          <w:w w:val="95"/>
        </w:rPr>
        <w:t>ДЛЯ</w:t>
      </w:r>
      <w:r>
        <w:rPr>
          <w:color w:val="1D1D1B"/>
          <w:spacing w:val="-41"/>
          <w:w w:val="95"/>
        </w:rPr>
        <w:t xml:space="preserve"> </w:t>
      </w:r>
      <w:r>
        <w:rPr>
          <w:color w:val="1D1D1B"/>
          <w:spacing w:val="-4"/>
          <w:w w:val="95"/>
        </w:rPr>
        <w:t>БАТЬКІВ</w:t>
      </w:r>
      <w:r>
        <w:rPr>
          <w:color w:val="1D1D1B"/>
          <w:spacing w:val="-40"/>
          <w:w w:val="95"/>
        </w:rPr>
        <w:t xml:space="preserve"> </w:t>
      </w:r>
      <w:r>
        <w:rPr>
          <w:color w:val="1D1D1B"/>
          <w:spacing w:val="-3"/>
          <w:w w:val="95"/>
        </w:rPr>
        <w:t>ЗДОБУВАЧІВ</w:t>
      </w:r>
      <w:r>
        <w:rPr>
          <w:color w:val="1D1D1B"/>
          <w:spacing w:val="-41"/>
          <w:w w:val="95"/>
        </w:rPr>
        <w:t xml:space="preserve"> </w:t>
      </w:r>
      <w:r>
        <w:rPr>
          <w:color w:val="1D1D1B"/>
          <w:w w:val="95"/>
        </w:rPr>
        <w:t>ОСВІТИ</w:t>
      </w:r>
      <w:r>
        <w:rPr>
          <w:color w:val="1D1D1B"/>
          <w:spacing w:val="-41"/>
          <w:w w:val="95"/>
        </w:rPr>
        <w:t xml:space="preserve"> </w:t>
      </w:r>
      <w:r>
        <w:rPr>
          <w:color w:val="1D1D1B"/>
          <w:spacing w:val="-8"/>
          <w:w w:val="95"/>
        </w:rPr>
        <w:t xml:space="preserve">ТА </w:t>
      </w:r>
      <w:r>
        <w:rPr>
          <w:color w:val="1D1D1B"/>
        </w:rPr>
        <w:t>ПЕРСОНАЛУ ЗАКЛАДУ</w:t>
      </w:r>
      <w:r>
        <w:rPr>
          <w:color w:val="1D1D1B"/>
          <w:spacing w:val="-6"/>
        </w:rPr>
        <w:t xml:space="preserve"> </w:t>
      </w:r>
      <w:r>
        <w:rPr>
          <w:color w:val="1D1D1B"/>
        </w:rPr>
        <w:t>ОСВІТИ</w:t>
      </w:r>
    </w:p>
    <w:p w:rsidR="00EB0857" w:rsidRDefault="00130C62">
      <w:pPr>
        <w:spacing w:line="311" w:lineRule="exact"/>
        <w:ind w:right="152"/>
        <w:jc w:val="center"/>
        <w:rPr>
          <w:rFonts w:ascii="Tahoma" w:hAnsi="Tahoma"/>
          <w:b/>
          <w:sz w:val="26"/>
        </w:rPr>
      </w:pPr>
      <w:r>
        <w:rPr>
          <w:rFonts w:ascii="Tahoma" w:hAnsi="Tahoma"/>
          <w:b/>
          <w:color w:val="1D1D1B"/>
          <w:sz w:val="26"/>
        </w:rPr>
        <w:t>«ПРОТИДІЯ ТА РЕАГУВАННЯ НА ВИПАДКИ НАСИЛЬСТВА НАД ДІТЬМИ»</w:t>
      </w:r>
    </w:p>
    <w:p w:rsidR="00EB0857" w:rsidRDefault="00130C62">
      <w:pPr>
        <w:pStyle w:val="5"/>
        <w:spacing w:before="182"/>
        <w:ind w:left="0" w:right="274"/>
        <w:jc w:val="right"/>
      </w:pPr>
      <w:r>
        <w:rPr>
          <w:color w:val="1D1D1B"/>
        </w:rPr>
        <w:t>Авторки-упорядниці:</w:t>
      </w:r>
    </w:p>
    <w:p w:rsidR="00EB0857" w:rsidRDefault="00130C62">
      <w:pPr>
        <w:pStyle w:val="a3"/>
        <w:spacing w:before="71"/>
        <w:ind w:right="277"/>
        <w:jc w:val="right"/>
      </w:pPr>
      <w:r>
        <w:rPr>
          <w:color w:val="1D1D1B"/>
        </w:rPr>
        <w:t>Андрєєнкова Вероніка, Байдик Віта, Бондар</w:t>
      </w:r>
      <w:r>
        <w:rPr>
          <w:color w:val="1D1D1B"/>
          <w:spacing w:val="-18"/>
        </w:rPr>
        <w:t xml:space="preserve"> </w:t>
      </w:r>
      <w:r>
        <w:rPr>
          <w:color w:val="1D1D1B"/>
        </w:rPr>
        <w:t>Валерія,</w:t>
      </w:r>
    </w:p>
    <w:p w:rsidR="00EB0857" w:rsidRDefault="00130C62">
      <w:pPr>
        <w:pStyle w:val="a3"/>
        <w:spacing w:before="72" w:line="304" w:lineRule="auto"/>
        <w:ind w:left="6056" w:right="276" w:firstLine="636"/>
        <w:jc w:val="right"/>
      </w:pPr>
      <w:r>
        <w:rPr>
          <w:color w:val="1D1D1B"/>
        </w:rPr>
        <w:t xml:space="preserve">Войцях </w:t>
      </w:r>
      <w:r>
        <w:rPr>
          <w:color w:val="1D1D1B"/>
          <w:spacing w:val="-4"/>
        </w:rPr>
        <w:t xml:space="preserve">Тетяна, </w:t>
      </w:r>
      <w:r>
        <w:rPr>
          <w:color w:val="1D1D1B"/>
        </w:rPr>
        <w:t xml:space="preserve">Калашник </w:t>
      </w:r>
      <w:r>
        <w:rPr>
          <w:color w:val="1D1D1B"/>
          <w:spacing w:val="-3"/>
        </w:rPr>
        <w:t xml:space="preserve">Ольга, </w:t>
      </w:r>
      <w:r>
        <w:rPr>
          <w:color w:val="1D1D1B"/>
        </w:rPr>
        <w:t xml:space="preserve">Харьківська </w:t>
      </w:r>
      <w:r>
        <w:rPr>
          <w:color w:val="1D1D1B"/>
          <w:spacing w:val="-4"/>
        </w:rPr>
        <w:t xml:space="preserve">Тетяна, </w:t>
      </w:r>
      <w:r>
        <w:rPr>
          <w:color w:val="1D1D1B"/>
        </w:rPr>
        <w:t>Чернець</w:t>
      </w:r>
      <w:r>
        <w:rPr>
          <w:color w:val="1D1D1B"/>
          <w:spacing w:val="-13"/>
        </w:rPr>
        <w:t xml:space="preserve"> </w:t>
      </w:r>
      <w:r>
        <w:rPr>
          <w:color w:val="1D1D1B"/>
        </w:rPr>
        <w:t>Катерина</w:t>
      </w:r>
    </w:p>
    <w:p w:rsidR="00EB0857" w:rsidRDefault="00EB0857">
      <w:pPr>
        <w:pStyle w:val="a3"/>
        <w:spacing w:before="2"/>
        <w:rPr>
          <w:sz w:val="9"/>
        </w:rPr>
      </w:pPr>
    </w:p>
    <w:p w:rsidR="00EB0857" w:rsidRDefault="00130C62">
      <w:pPr>
        <w:spacing w:before="92" w:line="249" w:lineRule="auto"/>
        <w:ind w:left="128" w:firstLine="400"/>
        <w:rPr>
          <w:i/>
          <w:sz w:val="23"/>
        </w:rPr>
      </w:pPr>
      <w:r>
        <w:rPr>
          <w:b/>
          <w:i/>
          <w:color w:val="1D1D1B"/>
          <w:sz w:val="23"/>
        </w:rPr>
        <w:t xml:space="preserve">Мета: </w:t>
      </w:r>
      <w:r>
        <w:rPr>
          <w:i/>
          <w:color w:val="1D1D1B"/>
          <w:sz w:val="23"/>
        </w:rPr>
        <w:t>підвищити рівень обізнаности учасників/учасниць у питаннях запобігання та протидії насильству, домашньому насильству, булінгу.</w:t>
      </w:r>
    </w:p>
    <w:p w:rsidR="00EB0857" w:rsidRDefault="00130C62">
      <w:pPr>
        <w:spacing w:before="62"/>
        <w:ind w:left="528"/>
        <w:rPr>
          <w:b/>
          <w:sz w:val="23"/>
        </w:rPr>
      </w:pPr>
      <w:r>
        <w:rPr>
          <w:b/>
          <w:color w:val="1D1D1B"/>
          <w:sz w:val="23"/>
        </w:rPr>
        <w:t>Завдання:</w:t>
      </w:r>
    </w:p>
    <w:p w:rsidR="00EB0857" w:rsidRDefault="00130C62">
      <w:pPr>
        <w:pStyle w:val="a4"/>
        <w:numPr>
          <w:ilvl w:val="2"/>
          <w:numId w:val="36"/>
        </w:numPr>
        <w:tabs>
          <w:tab w:val="left" w:pos="710"/>
        </w:tabs>
        <w:spacing w:before="72" w:line="249" w:lineRule="auto"/>
        <w:ind w:right="278" w:firstLine="399"/>
        <w:jc w:val="left"/>
        <w:rPr>
          <w:sz w:val="23"/>
        </w:rPr>
      </w:pPr>
      <w:r>
        <w:rPr>
          <w:color w:val="1D1D1B"/>
          <w:sz w:val="23"/>
        </w:rPr>
        <w:t xml:space="preserve">ознайомити з поняттями, проявами та ознаками насильства, домашнього насильства, </w:t>
      </w:r>
      <w:r>
        <w:rPr>
          <w:color w:val="1D1D1B"/>
          <w:spacing w:val="-3"/>
          <w:sz w:val="23"/>
        </w:rPr>
        <w:t>булінгу;</w:t>
      </w:r>
    </w:p>
    <w:p w:rsidR="00EB0857" w:rsidRDefault="00130C62">
      <w:pPr>
        <w:pStyle w:val="a4"/>
        <w:numPr>
          <w:ilvl w:val="2"/>
          <w:numId w:val="36"/>
        </w:numPr>
        <w:tabs>
          <w:tab w:val="left" w:pos="773"/>
        </w:tabs>
        <w:spacing w:line="249" w:lineRule="auto"/>
        <w:ind w:right="280" w:firstLine="399"/>
        <w:jc w:val="left"/>
        <w:rPr>
          <w:sz w:val="23"/>
        </w:rPr>
      </w:pPr>
      <w:r>
        <w:rPr>
          <w:color w:val="1D1D1B"/>
          <w:sz w:val="23"/>
        </w:rPr>
        <w:t>опрацювати алгоритми реагування в ситуації виявлення насильства, домашнього насильства,</w:t>
      </w:r>
      <w:r>
        <w:rPr>
          <w:color w:val="1D1D1B"/>
          <w:spacing w:val="-2"/>
          <w:sz w:val="23"/>
        </w:rPr>
        <w:t xml:space="preserve"> </w:t>
      </w:r>
      <w:r>
        <w:rPr>
          <w:color w:val="1D1D1B"/>
          <w:spacing w:val="-5"/>
          <w:sz w:val="23"/>
        </w:rPr>
        <w:t>булінгу.</w:t>
      </w:r>
    </w:p>
    <w:p w:rsidR="00EB0857" w:rsidRDefault="00130C62">
      <w:pPr>
        <w:pStyle w:val="a3"/>
        <w:spacing w:before="11"/>
        <w:rPr>
          <w:sz w:val="12"/>
        </w:rPr>
      </w:pPr>
      <w:r>
        <w:pict>
          <v:group id="_x0000_s1873" style="position:absolute;margin-left:55.4pt;margin-top:9.45pt;width:485pt;height:139.4pt;z-index:-15390720;mso-wrap-distance-left:0;mso-wrap-distance-right:0;mso-position-horizontal-relative:page" coordorigin="1108,189" coordsize="9700,2788">
            <v:shape id="_x0000_s1879" style="position:absolute;left:1812;top:203;width:8981;height:2759" coordorigin="1812,203" coordsize="8981,2759" path="m10566,2962r-8527,l1968,2950r-63,-32l1856,2869r-32,-62l1812,2735r,-2305l1824,358r32,-62l1905,247r63,-32l2039,203r8527,l10638,215r62,32l10749,296r33,62l10793,430r,2305l10782,2807r-33,62l10700,2918r-62,32l10566,2962xe" filled="f" strokecolor="#b3b2b2" strokeweight=".49989mm">
              <v:path arrowok="t"/>
            </v:shape>
            <v:shape id="_x0000_s1878" style="position:absolute;left:1122;top:930;width:1254;height:1200" coordorigin="1122,931" coordsize="1254,1200" path="m1722,931r-75,4l1574,949r-69,22l1440,1001r-61,37l1324,1082r-50,50l1230,1188r-37,60l1163,1314r-22,69l1127,1455r-5,75l1127,1606r14,72l1163,1747r30,65l1230,1873r44,56l1324,1979r55,44l1440,2060r65,30l1574,2112r73,14l1722,2130r83,-5l1884,2108r76,-27l2030,2045r116,22l2258,2076r85,1l2376,2076r-58,-52l2282,1986r-31,-43l2211,1877r39,-61l2280,1750r23,-70l2317,1607r5,-77l2317,1455r-13,-72l2282,1314r-30,-66l2215,1188r-44,-56l2121,1082r-56,-44l2004,1001r-65,-30l1870,949r-73,-14l1722,931xe" stroked="f">
              <v:path arrowok="t"/>
            </v:shape>
            <v:shape id="_x0000_s1877" style="position:absolute;left:1122;top:930;width:1254;height:1200" coordorigin="1122,931" coordsize="1254,1200" path="m2376,2076r-58,-52l2282,1986r-31,-43l2211,1877r39,-61l2280,1750r23,-70l2317,1607r5,-77l2317,1455r-13,-72l2282,1314r-30,-66l2215,1188r-44,-56l2121,1082r-56,-44l2004,1001r-65,-30l1870,949r-73,-14l1722,931r-75,4l1574,949r-69,22l1440,1001r-61,37l1324,1082r-50,50l1230,1188r-37,60l1163,1314r-22,69l1127,1455r-5,75l1127,1606r14,72l1163,1747r30,65l1230,1873r44,56l1324,1979r55,44l1440,2060r65,30l1574,2112r73,14l1722,2130r83,-5l1884,2108r76,-27l2030,2045r116,22l2258,2076r85,1l2376,2076xe" filled="f" strokecolor="#b3b2b2" strokeweight=".49989mm">
              <v:path arrowok="t"/>
            </v:shape>
            <v:shape id="_x0000_s1876" type="#_x0000_t202" style="position:absolute;left:2638;top:414;width:7862;height:593" filled="f" stroked="f">
              <v:textbox inset="0,0,0,0">
                <w:txbxContent>
                  <w:p w:rsidR="00130C62" w:rsidRDefault="00130C62">
                    <w:pPr>
                      <w:spacing w:line="257" w:lineRule="exact"/>
                      <w:rPr>
                        <w:b/>
                        <w:i/>
                        <w:sz w:val="23"/>
                      </w:rPr>
                    </w:pPr>
                    <w:r>
                      <w:rPr>
                        <w:b/>
                        <w:i/>
                        <w:color w:val="1D1D1B"/>
                        <w:sz w:val="23"/>
                      </w:rPr>
                      <w:t>До уваги тренера/тренерки!</w:t>
                    </w:r>
                  </w:p>
                  <w:p w:rsidR="00130C62" w:rsidRDefault="00130C62">
                    <w:pPr>
                      <w:numPr>
                        <w:ilvl w:val="0"/>
                        <w:numId w:val="35"/>
                      </w:numPr>
                      <w:tabs>
                        <w:tab w:val="left" w:pos="367"/>
                        <w:tab w:val="left" w:pos="369"/>
                      </w:tabs>
                      <w:spacing w:before="71"/>
                      <w:rPr>
                        <w:sz w:val="23"/>
                      </w:rPr>
                    </w:pPr>
                    <w:r>
                      <w:rPr>
                        <w:color w:val="1D1D1B"/>
                        <w:sz w:val="23"/>
                      </w:rPr>
                      <w:t xml:space="preserve">При </w:t>
                    </w:r>
                    <w:r>
                      <w:rPr>
                        <w:color w:val="1D1D1B"/>
                        <w:spacing w:val="-4"/>
                        <w:sz w:val="23"/>
                      </w:rPr>
                      <w:t>проведенні</w:t>
                    </w:r>
                    <w:r>
                      <w:rPr>
                        <w:color w:val="1D1D1B"/>
                        <w:spacing w:val="55"/>
                        <w:sz w:val="23"/>
                      </w:rPr>
                      <w:t xml:space="preserve"> </w:t>
                    </w:r>
                    <w:r>
                      <w:rPr>
                        <w:color w:val="1D1D1B"/>
                        <w:spacing w:val="-3"/>
                        <w:sz w:val="23"/>
                      </w:rPr>
                      <w:t xml:space="preserve">тренінгу </w:t>
                    </w:r>
                    <w:r>
                      <w:rPr>
                        <w:color w:val="1D1D1B"/>
                        <w:sz w:val="23"/>
                      </w:rPr>
                      <w:t xml:space="preserve">з </w:t>
                    </w:r>
                    <w:r>
                      <w:rPr>
                        <w:color w:val="1D1D1B"/>
                        <w:spacing w:val="-5"/>
                        <w:sz w:val="23"/>
                      </w:rPr>
                      <w:t xml:space="preserve">обслуговуючим </w:t>
                    </w:r>
                    <w:r>
                      <w:rPr>
                        <w:color w:val="1D1D1B"/>
                        <w:spacing w:val="-3"/>
                        <w:sz w:val="23"/>
                      </w:rPr>
                      <w:t>персоналом, вилучіть</w:t>
                    </w:r>
                    <w:r>
                      <w:rPr>
                        <w:color w:val="1D1D1B"/>
                        <w:spacing w:val="38"/>
                        <w:sz w:val="23"/>
                      </w:rPr>
                      <w:t xml:space="preserve"> </w:t>
                    </w:r>
                    <w:r>
                      <w:rPr>
                        <w:color w:val="1D1D1B"/>
                        <w:sz w:val="23"/>
                      </w:rPr>
                      <w:t>з</w:t>
                    </w:r>
                  </w:p>
                </w:txbxContent>
              </v:textbox>
            </v:shape>
            <v:shape id="_x0000_s1875" type="#_x0000_t202" style="position:absolute;left:1582;top:1070;width:308;height:964" filled="f" stroked="f">
              <v:textbox inset="0,0,0,0">
                <w:txbxContent>
                  <w:p w:rsidR="00130C62" w:rsidRDefault="00130C62">
                    <w:pPr>
                      <w:spacing w:line="963" w:lineRule="exact"/>
                      <w:rPr>
                        <w:b/>
                        <w:sz w:val="86"/>
                      </w:rPr>
                    </w:pPr>
                    <w:r>
                      <w:rPr>
                        <w:b/>
                        <w:color w:val="706F6F"/>
                        <w:sz w:val="86"/>
                      </w:rPr>
                      <w:t>!</w:t>
                    </w:r>
                  </w:p>
                </w:txbxContent>
              </v:textbox>
            </v:shape>
            <v:shape id="_x0000_s1874" type="#_x0000_t202" style="position:absolute;left:2638;top:1026;width:7862;height:1697" filled="f" stroked="f">
              <v:textbox inset="0,0,0,0">
                <w:txbxContent>
                  <w:p w:rsidR="00130C62" w:rsidRDefault="00130C62">
                    <w:pPr>
                      <w:spacing w:line="249" w:lineRule="auto"/>
                      <w:ind w:right="19"/>
                      <w:jc w:val="both"/>
                      <w:rPr>
                        <w:sz w:val="23"/>
                      </w:rPr>
                    </w:pPr>
                    <w:r>
                      <w:rPr>
                        <w:color w:val="1D1D1B"/>
                        <w:spacing w:val="-3"/>
                        <w:sz w:val="23"/>
                      </w:rPr>
                      <w:t>програми</w:t>
                    </w:r>
                    <w:r>
                      <w:rPr>
                        <w:color w:val="1D1D1B"/>
                        <w:spacing w:val="-11"/>
                        <w:sz w:val="23"/>
                      </w:rPr>
                      <w:t xml:space="preserve"> </w:t>
                    </w:r>
                    <w:r>
                      <w:rPr>
                        <w:color w:val="1D1D1B"/>
                        <w:spacing w:val="-3"/>
                        <w:sz w:val="23"/>
                      </w:rPr>
                      <w:t>питання</w:t>
                    </w:r>
                    <w:r>
                      <w:rPr>
                        <w:color w:val="1D1D1B"/>
                        <w:spacing w:val="-8"/>
                        <w:sz w:val="23"/>
                      </w:rPr>
                      <w:t xml:space="preserve"> </w:t>
                    </w:r>
                    <w:r>
                      <w:rPr>
                        <w:color w:val="1D1D1B"/>
                        <w:sz w:val="23"/>
                      </w:rPr>
                      <w:t>«Ведення</w:t>
                    </w:r>
                    <w:r>
                      <w:rPr>
                        <w:color w:val="1D1D1B"/>
                        <w:spacing w:val="-7"/>
                        <w:sz w:val="23"/>
                      </w:rPr>
                      <w:t xml:space="preserve"> </w:t>
                    </w:r>
                    <w:r>
                      <w:rPr>
                        <w:color w:val="1D1D1B"/>
                        <w:sz w:val="23"/>
                      </w:rPr>
                      <w:t>діалогу</w:t>
                    </w:r>
                    <w:r>
                      <w:rPr>
                        <w:color w:val="1D1D1B"/>
                        <w:spacing w:val="-6"/>
                        <w:sz w:val="23"/>
                      </w:rPr>
                      <w:t xml:space="preserve"> </w:t>
                    </w:r>
                    <w:r>
                      <w:rPr>
                        <w:color w:val="1D1D1B"/>
                        <w:sz w:val="23"/>
                      </w:rPr>
                      <w:t>з</w:t>
                    </w:r>
                    <w:r>
                      <w:rPr>
                        <w:color w:val="1D1D1B"/>
                        <w:spacing w:val="-7"/>
                        <w:sz w:val="23"/>
                      </w:rPr>
                      <w:t xml:space="preserve"> </w:t>
                    </w:r>
                    <w:r>
                      <w:rPr>
                        <w:color w:val="1D1D1B"/>
                        <w:sz w:val="23"/>
                      </w:rPr>
                      <w:t>дитиною,</w:t>
                    </w:r>
                    <w:r>
                      <w:rPr>
                        <w:color w:val="1D1D1B"/>
                        <w:spacing w:val="-6"/>
                        <w:sz w:val="23"/>
                      </w:rPr>
                      <w:t xml:space="preserve"> </w:t>
                    </w:r>
                    <w:r>
                      <w:rPr>
                        <w:color w:val="1D1D1B"/>
                        <w:sz w:val="23"/>
                      </w:rPr>
                      <w:t>яка</w:t>
                    </w:r>
                    <w:r>
                      <w:rPr>
                        <w:color w:val="1D1D1B"/>
                        <w:spacing w:val="-7"/>
                        <w:sz w:val="23"/>
                      </w:rPr>
                      <w:t xml:space="preserve"> </w:t>
                    </w:r>
                    <w:r>
                      <w:rPr>
                        <w:color w:val="1D1D1B"/>
                        <w:sz w:val="23"/>
                      </w:rPr>
                      <w:t>потрапила</w:t>
                    </w:r>
                    <w:r>
                      <w:rPr>
                        <w:color w:val="1D1D1B"/>
                        <w:spacing w:val="-6"/>
                        <w:sz w:val="23"/>
                      </w:rPr>
                      <w:t xml:space="preserve"> </w:t>
                    </w:r>
                    <w:r>
                      <w:rPr>
                        <w:color w:val="1D1D1B"/>
                        <w:sz w:val="23"/>
                      </w:rPr>
                      <w:t>в</w:t>
                    </w:r>
                    <w:r>
                      <w:rPr>
                        <w:color w:val="1D1D1B"/>
                        <w:spacing w:val="-7"/>
                        <w:sz w:val="23"/>
                      </w:rPr>
                      <w:t xml:space="preserve"> </w:t>
                    </w:r>
                    <w:r>
                      <w:rPr>
                        <w:color w:val="1D1D1B"/>
                        <w:sz w:val="23"/>
                      </w:rPr>
                      <w:t>ситуацію насильства або загрози його</w:t>
                    </w:r>
                    <w:r>
                      <w:rPr>
                        <w:color w:val="1D1D1B"/>
                        <w:spacing w:val="-7"/>
                        <w:sz w:val="23"/>
                      </w:rPr>
                      <w:t xml:space="preserve"> </w:t>
                    </w:r>
                    <w:r>
                      <w:rPr>
                        <w:color w:val="1D1D1B"/>
                        <w:sz w:val="23"/>
                      </w:rPr>
                      <w:t>вчинення».</w:t>
                    </w:r>
                  </w:p>
                  <w:p w:rsidR="00130C62" w:rsidRDefault="00130C62">
                    <w:pPr>
                      <w:numPr>
                        <w:ilvl w:val="0"/>
                        <w:numId w:val="34"/>
                      </w:numPr>
                      <w:tabs>
                        <w:tab w:val="left" w:pos="232"/>
                      </w:tabs>
                      <w:spacing w:before="54" w:line="249" w:lineRule="auto"/>
                      <w:ind w:right="18" w:firstLine="0"/>
                      <w:jc w:val="both"/>
                      <w:rPr>
                        <w:sz w:val="23"/>
                      </w:rPr>
                    </w:pPr>
                    <w:r>
                      <w:rPr>
                        <w:color w:val="1D1D1B"/>
                        <w:sz w:val="23"/>
                      </w:rPr>
                      <w:t xml:space="preserve">При </w:t>
                    </w:r>
                    <w:r>
                      <w:rPr>
                        <w:color w:val="1D1D1B"/>
                        <w:spacing w:val="-4"/>
                        <w:sz w:val="23"/>
                      </w:rPr>
                      <w:t xml:space="preserve">розгляді </w:t>
                    </w:r>
                    <w:r>
                      <w:rPr>
                        <w:color w:val="1D1D1B"/>
                        <w:spacing w:val="-3"/>
                        <w:sz w:val="23"/>
                      </w:rPr>
                      <w:t xml:space="preserve">питання </w:t>
                    </w:r>
                    <w:r>
                      <w:rPr>
                        <w:color w:val="1D1D1B"/>
                        <w:spacing w:val="-4"/>
                        <w:sz w:val="23"/>
                      </w:rPr>
                      <w:t xml:space="preserve">«Алгоритми виявлення </w:t>
                    </w:r>
                    <w:r>
                      <w:rPr>
                        <w:color w:val="1D1D1B"/>
                        <w:spacing w:val="-3"/>
                        <w:sz w:val="23"/>
                      </w:rPr>
                      <w:t xml:space="preserve">та реагування </w:t>
                    </w:r>
                    <w:r>
                      <w:rPr>
                        <w:color w:val="1D1D1B"/>
                        <w:sz w:val="23"/>
                      </w:rPr>
                      <w:t xml:space="preserve">на </w:t>
                    </w:r>
                    <w:r>
                      <w:rPr>
                        <w:color w:val="1D1D1B"/>
                        <w:spacing w:val="-3"/>
                        <w:sz w:val="23"/>
                      </w:rPr>
                      <w:t xml:space="preserve">випадки насильства, </w:t>
                    </w:r>
                    <w:r>
                      <w:rPr>
                        <w:color w:val="1D1D1B"/>
                        <w:sz w:val="23"/>
                      </w:rPr>
                      <w:t xml:space="preserve">домашнього насильства, булінгу» запропоновано два варіанти опрацювання  матеріалу:  1  –  для  батьків  </w:t>
                    </w:r>
                    <w:r>
                      <w:rPr>
                        <w:color w:val="1D1D1B"/>
                        <w:spacing w:val="-3"/>
                        <w:sz w:val="23"/>
                      </w:rPr>
                      <w:t xml:space="preserve">здобувачів  </w:t>
                    </w:r>
                    <w:r>
                      <w:rPr>
                        <w:color w:val="1D1D1B"/>
                        <w:sz w:val="23"/>
                      </w:rPr>
                      <w:t xml:space="preserve">освіти, 2 – для </w:t>
                    </w:r>
                    <w:r>
                      <w:rPr>
                        <w:color w:val="1D1D1B"/>
                        <w:spacing w:val="-3"/>
                        <w:sz w:val="23"/>
                      </w:rPr>
                      <w:t>обслуговуючого</w:t>
                    </w:r>
                    <w:r>
                      <w:rPr>
                        <w:color w:val="1D1D1B"/>
                        <w:spacing w:val="-4"/>
                        <w:sz w:val="23"/>
                      </w:rPr>
                      <w:t xml:space="preserve"> </w:t>
                    </w:r>
                    <w:r>
                      <w:rPr>
                        <w:color w:val="1D1D1B"/>
                        <w:spacing w:val="-3"/>
                        <w:sz w:val="23"/>
                      </w:rPr>
                      <w:t>персоналу.</w:t>
                    </w:r>
                  </w:p>
                </w:txbxContent>
              </v:textbox>
            </v:shape>
            <w10:wrap type="topAndBottom" anchorx="page"/>
          </v:group>
        </w:pict>
      </w:r>
    </w:p>
    <w:p w:rsidR="00EB0857" w:rsidRDefault="00EB0857">
      <w:pPr>
        <w:pStyle w:val="a3"/>
        <w:spacing w:before="10"/>
        <w:rPr>
          <w:sz w:val="10"/>
        </w:rPr>
      </w:pPr>
    </w:p>
    <w:p w:rsidR="00EB0857" w:rsidRDefault="00130C62">
      <w:pPr>
        <w:pStyle w:val="4"/>
        <w:spacing w:before="93"/>
        <w:ind w:left="855" w:right="1037"/>
        <w:jc w:val="center"/>
      </w:pPr>
      <w:r>
        <w:rPr>
          <w:color w:val="1D1D1B"/>
        </w:rPr>
        <w:t>ПРОГРАМА</w:t>
      </w:r>
    </w:p>
    <w:p w:rsidR="00EB0857" w:rsidRDefault="00EB0857">
      <w:pPr>
        <w:pStyle w:val="a3"/>
        <w:spacing w:before="6"/>
        <w:rPr>
          <w:b/>
          <w:sz w:val="29"/>
        </w:rPr>
      </w:pPr>
    </w:p>
    <w:p w:rsidR="00EB0857" w:rsidRDefault="00130C62">
      <w:pPr>
        <w:tabs>
          <w:tab w:val="left" w:pos="1774"/>
          <w:tab w:val="left" w:pos="3786"/>
          <w:tab w:val="left" w:pos="6365"/>
          <w:tab w:val="left" w:pos="9225"/>
        </w:tabs>
        <w:spacing w:line="324" w:lineRule="exact"/>
        <w:ind w:left="436"/>
        <w:rPr>
          <w:b/>
          <w:sz w:val="23"/>
        </w:rPr>
      </w:pPr>
      <w:r>
        <w:pict>
          <v:group id="_x0000_s1860" style="position:absolute;left:0;text-align:left;margin-left:45.85pt;margin-top:-6.8pt;width:503.95pt;height:306.15pt;z-index:-23700992;mso-position-horizontal-relative:page" coordorigin="917,-136" coordsize="10079,6123">
            <v:shape id="_x0000_s1872" style="position:absolute;left:927;top:-127;width:10051;height:6103" coordorigin="927,-126" coordsize="10051,6103" path="m10751,5976r-9597,l1082,5965r-62,-32l971,5883r-32,-62l927,5749r,-5649l939,29r32,-63l1020,-83r62,-32l1154,-126r9597,l10822,-115r63,32l10934,-34r32,63l10978,100r,5649l10966,5821r-32,62l10885,5933r-63,32l10751,5976xe" filled="f" strokecolor="#b3b2b2" strokeweight=".34994mm">
              <v:path arrowok="t"/>
            </v:shape>
            <v:shape id="_x0000_s1871" style="position:absolute;left:927;top:-127;width:10051;height:789" coordorigin="927,-126" coordsize="10051,789" path="m10790,-126r-9675,l1042,-112r-60,41l942,-12,927,61r,601l10977,662r,-601l10963,-12r-40,-59l10863,-112r-73,-14xe" fillcolor="#dadada" stroked="f">
              <v:path arrowok="t"/>
            </v:shape>
            <v:shape id="_x0000_s1870" style="position:absolute;left:927;top:-127;width:10051;height:789" coordorigin="927,-126" coordsize="10051,789" path="m10977,662l927,662r,-601l942,-12r40,-59l1042,-112r73,-14l10790,-126r73,14l10923,-71r40,59l10977,61r,601xe" filled="f" strokecolor="#b3b2b2" strokeweight=".34994mm">
              <v:path arrowok="t"/>
            </v:shape>
            <v:line id="_x0000_s1869" style="position:absolute" from="1642,606" to="1642,5967" strokecolor="#b3b2b2" strokeweight=".34994mm"/>
            <v:line id="_x0000_s1868" style="position:absolute" from="3957,630" to="3957,5962" strokecolor="#b3b2b2" strokeweight=".34994mm"/>
            <v:line id="_x0000_s1867" style="position:absolute" from="6810,636" to="6810,5962" strokecolor="#b3b2b2" strokeweight=".34994mm"/>
            <v:line id="_x0000_s1866" style="position:absolute" from="9873,598" to="9873,5962" strokecolor="#b3b2b2" strokeweight=".34994mm"/>
            <v:line id="_x0000_s1865" style="position:absolute" from="1642,650" to="1642,-131" strokecolor="#b3b2b2" strokeweight=".34994mm"/>
            <v:line id="_x0000_s1864" style="position:absolute" from="3957,648" to="3957,-131" strokecolor="#b3b2b2" strokeweight=".34994mm"/>
            <v:line id="_x0000_s1863" style="position:absolute" from="6810,650" to="6810,-131" strokecolor="#b3b2b2" strokeweight=".34994mm"/>
            <v:line id="_x0000_s1862" style="position:absolute" from="9873,651" to="9873,-131" strokecolor="#b3b2b2" strokeweight=".34994mm"/>
            <v:line id="_x0000_s1861" style="position:absolute" from="925,2332" to="10996,2332" strokecolor="#b3b2b2" strokeweight=".34994mm"/>
            <w10:wrap anchorx="page"/>
          </v:group>
        </w:pict>
      </w:r>
      <w:r>
        <w:rPr>
          <w:b/>
          <w:color w:val="1D1D1B"/>
          <w:sz w:val="23"/>
        </w:rPr>
        <w:t>№</w:t>
      </w:r>
      <w:r>
        <w:rPr>
          <w:b/>
          <w:color w:val="1D1D1B"/>
          <w:sz w:val="23"/>
        </w:rPr>
        <w:tab/>
      </w:r>
      <w:r>
        <w:rPr>
          <w:b/>
          <w:color w:val="1D1D1B"/>
          <w:spacing w:val="-5"/>
          <w:position w:val="1"/>
          <w:sz w:val="23"/>
        </w:rPr>
        <w:t>Тема</w:t>
      </w:r>
      <w:r>
        <w:rPr>
          <w:b/>
          <w:color w:val="1D1D1B"/>
          <w:spacing w:val="-5"/>
          <w:position w:val="1"/>
          <w:sz w:val="23"/>
        </w:rPr>
        <w:tab/>
      </w:r>
      <w:r>
        <w:rPr>
          <w:b/>
          <w:color w:val="1D1D1B"/>
          <w:sz w:val="23"/>
        </w:rPr>
        <w:t>Форма</w:t>
      </w:r>
      <w:r>
        <w:rPr>
          <w:b/>
          <w:color w:val="1D1D1B"/>
          <w:spacing w:val="-5"/>
          <w:sz w:val="23"/>
        </w:rPr>
        <w:t xml:space="preserve"> </w:t>
      </w:r>
      <w:r>
        <w:rPr>
          <w:b/>
          <w:color w:val="1D1D1B"/>
          <w:sz w:val="23"/>
        </w:rPr>
        <w:t>роботи</w:t>
      </w:r>
      <w:r>
        <w:rPr>
          <w:b/>
          <w:color w:val="1D1D1B"/>
          <w:sz w:val="23"/>
        </w:rPr>
        <w:tab/>
        <w:t>Необхідні</w:t>
      </w:r>
      <w:r>
        <w:rPr>
          <w:b/>
          <w:color w:val="1D1D1B"/>
          <w:spacing w:val="-7"/>
          <w:sz w:val="23"/>
        </w:rPr>
        <w:t xml:space="preserve"> </w:t>
      </w:r>
      <w:r>
        <w:rPr>
          <w:b/>
          <w:color w:val="1D1D1B"/>
          <w:sz w:val="23"/>
        </w:rPr>
        <w:t>матеріали</w:t>
      </w:r>
      <w:r>
        <w:rPr>
          <w:b/>
          <w:color w:val="1D1D1B"/>
          <w:sz w:val="23"/>
        </w:rPr>
        <w:tab/>
      </w:r>
      <w:r>
        <w:rPr>
          <w:b/>
          <w:color w:val="1D1D1B"/>
          <w:position w:val="11"/>
          <w:sz w:val="23"/>
        </w:rPr>
        <w:t>Таймінг</w:t>
      </w:r>
    </w:p>
    <w:p w:rsidR="00EB0857" w:rsidRDefault="00130C62">
      <w:pPr>
        <w:pStyle w:val="4"/>
        <w:spacing w:line="214" w:lineRule="exact"/>
        <w:ind w:left="0" w:right="597"/>
        <w:jc w:val="right"/>
      </w:pPr>
      <w:r>
        <w:rPr>
          <w:color w:val="1D1D1B"/>
        </w:rPr>
        <w:t>(хв.)</w:t>
      </w:r>
    </w:p>
    <w:p w:rsidR="00EB0857" w:rsidRDefault="00EB0857">
      <w:pPr>
        <w:spacing w:line="214" w:lineRule="exact"/>
        <w:jc w:val="right"/>
        <w:sectPr w:rsidR="00EB0857">
          <w:headerReference w:type="default" r:id="rId655"/>
          <w:footerReference w:type="default" r:id="rId656"/>
          <w:pgSz w:w="11910" w:h="16840"/>
          <w:pgMar w:top="780" w:right="640" w:bottom="560" w:left="760" w:header="0" w:footer="366" w:gutter="0"/>
          <w:cols w:space="720"/>
        </w:sectPr>
      </w:pPr>
    </w:p>
    <w:p w:rsidR="00EB0857" w:rsidRDefault="00130C62">
      <w:pPr>
        <w:pStyle w:val="a4"/>
        <w:numPr>
          <w:ilvl w:val="0"/>
          <w:numId w:val="33"/>
        </w:numPr>
        <w:tabs>
          <w:tab w:val="left" w:pos="982"/>
          <w:tab w:val="left" w:pos="983"/>
        </w:tabs>
        <w:spacing w:before="174"/>
        <w:ind w:hanging="520"/>
        <w:rPr>
          <w:sz w:val="23"/>
        </w:rPr>
      </w:pPr>
      <w:r>
        <w:rPr>
          <w:color w:val="1D1D1B"/>
          <w:position w:val="1"/>
          <w:sz w:val="23"/>
        </w:rPr>
        <w:lastRenderedPageBreak/>
        <w:t>Вступна</w:t>
      </w:r>
      <w:r>
        <w:rPr>
          <w:color w:val="1D1D1B"/>
          <w:spacing w:val="-1"/>
          <w:position w:val="1"/>
          <w:sz w:val="23"/>
        </w:rPr>
        <w:t xml:space="preserve"> </w:t>
      </w:r>
      <w:r>
        <w:rPr>
          <w:color w:val="1D1D1B"/>
          <w:position w:val="1"/>
          <w:sz w:val="23"/>
        </w:rPr>
        <w:t>частина.</w:t>
      </w:r>
    </w:p>
    <w:p w:rsidR="00EB0857" w:rsidRDefault="00130C62">
      <w:pPr>
        <w:pStyle w:val="a3"/>
        <w:tabs>
          <w:tab w:val="left" w:pos="2534"/>
        </w:tabs>
        <w:spacing w:before="65" w:line="249" w:lineRule="auto"/>
        <w:ind w:left="982" w:right="11"/>
      </w:pPr>
      <w:r>
        <w:rPr>
          <w:color w:val="1D1D1B"/>
        </w:rPr>
        <w:t>Привітання</w:t>
      </w:r>
      <w:r>
        <w:rPr>
          <w:color w:val="1D1D1B"/>
        </w:rPr>
        <w:tab/>
      </w:r>
      <w:r>
        <w:rPr>
          <w:color w:val="1D1D1B"/>
          <w:spacing w:val="-4"/>
        </w:rPr>
        <w:t xml:space="preserve">учас- </w:t>
      </w:r>
      <w:r>
        <w:rPr>
          <w:color w:val="1D1D1B"/>
        </w:rPr>
        <w:t>ників та</w:t>
      </w:r>
      <w:r>
        <w:rPr>
          <w:color w:val="1D1D1B"/>
          <w:spacing w:val="-6"/>
        </w:rPr>
        <w:t xml:space="preserve"> </w:t>
      </w:r>
      <w:r>
        <w:rPr>
          <w:color w:val="1D1D1B"/>
        </w:rPr>
        <w:t>учасниць.</w:t>
      </w:r>
    </w:p>
    <w:p w:rsidR="00EB0857" w:rsidRDefault="00130C62">
      <w:pPr>
        <w:pStyle w:val="a3"/>
        <w:spacing w:before="62" w:line="249" w:lineRule="auto"/>
        <w:ind w:left="982"/>
      </w:pPr>
      <w:r>
        <w:rPr>
          <w:color w:val="1D1D1B"/>
        </w:rPr>
        <w:t>Мета та завдання тренінгу.</w:t>
      </w:r>
    </w:p>
    <w:p w:rsidR="00EB0857" w:rsidRDefault="00130C62">
      <w:pPr>
        <w:pStyle w:val="a4"/>
        <w:numPr>
          <w:ilvl w:val="0"/>
          <w:numId w:val="33"/>
        </w:numPr>
        <w:tabs>
          <w:tab w:val="left" w:pos="995"/>
          <w:tab w:val="left" w:pos="996"/>
          <w:tab w:val="left" w:pos="1720"/>
          <w:tab w:val="left" w:pos="1817"/>
          <w:tab w:val="left" w:pos="2188"/>
          <w:tab w:val="left" w:pos="2626"/>
          <w:tab w:val="left" w:pos="2768"/>
        </w:tabs>
        <w:spacing w:before="194" w:line="249" w:lineRule="auto"/>
        <w:ind w:left="995"/>
        <w:rPr>
          <w:sz w:val="23"/>
        </w:rPr>
      </w:pPr>
      <w:r>
        <w:rPr>
          <w:color w:val="1D1D1B"/>
          <w:position w:val="1"/>
          <w:sz w:val="23"/>
        </w:rPr>
        <w:t xml:space="preserve">Поняття, прояви </w:t>
      </w:r>
      <w:r>
        <w:rPr>
          <w:color w:val="1D1D1B"/>
          <w:spacing w:val="-9"/>
          <w:position w:val="1"/>
          <w:sz w:val="23"/>
        </w:rPr>
        <w:t xml:space="preserve">та </w:t>
      </w:r>
      <w:r>
        <w:rPr>
          <w:color w:val="1D1D1B"/>
          <w:sz w:val="23"/>
        </w:rPr>
        <w:t>ознаки насильства, домашнього</w:t>
      </w:r>
      <w:r>
        <w:rPr>
          <w:color w:val="1D1D1B"/>
          <w:sz w:val="23"/>
        </w:rPr>
        <w:tab/>
      </w:r>
      <w:r>
        <w:rPr>
          <w:color w:val="1D1D1B"/>
          <w:sz w:val="23"/>
        </w:rPr>
        <w:tab/>
      </w:r>
      <w:r>
        <w:rPr>
          <w:color w:val="1D1D1B"/>
          <w:spacing w:val="-6"/>
          <w:sz w:val="23"/>
        </w:rPr>
        <w:t xml:space="preserve">на- </w:t>
      </w:r>
      <w:r>
        <w:rPr>
          <w:color w:val="1D1D1B"/>
          <w:sz w:val="23"/>
        </w:rPr>
        <w:t xml:space="preserve">сильства, </w:t>
      </w:r>
      <w:r>
        <w:rPr>
          <w:color w:val="1D1D1B"/>
          <w:spacing w:val="-5"/>
          <w:sz w:val="23"/>
        </w:rPr>
        <w:t xml:space="preserve">булінгу. </w:t>
      </w:r>
      <w:r>
        <w:rPr>
          <w:color w:val="1D1D1B"/>
          <w:sz w:val="23"/>
        </w:rPr>
        <w:t>Хто</w:t>
      </w:r>
      <w:r>
        <w:rPr>
          <w:color w:val="1D1D1B"/>
          <w:sz w:val="23"/>
        </w:rPr>
        <w:tab/>
        <w:t>може</w:t>
      </w:r>
      <w:r>
        <w:rPr>
          <w:color w:val="1D1D1B"/>
          <w:sz w:val="23"/>
        </w:rPr>
        <w:tab/>
      </w:r>
      <w:r>
        <w:rPr>
          <w:color w:val="1D1D1B"/>
          <w:spacing w:val="-7"/>
          <w:sz w:val="23"/>
        </w:rPr>
        <w:t xml:space="preserve">бути </w:t>
      </w:r>
      <w:r>
        <w:rPr>
          <w:color w:val="1D1D1B"/>
          <w:sz w:val="23"/>
        </w:rPr>
        <w:t>залученим в закла- дах освіти до ситу- ації</w:t>
      </w:r>
      <w:r>
        <w:rPr>
          <w:color w:val="1D1D1B"/>
          <w:sz w:val="23"/>
        </w:rPr>
        <w:tab/>
      </w:r>
      <w:r>
        <w:rPr>
          <w:color w:val="1D1D1B"/>
          <w:sz w:val="23"/>
        </w:rPr>
        <w:tab/>
      </w:r>
      <w:r>
        <w:rPr>
          <w:color w:val="1D1D1B"/>
          <w:spacing w:val="-1"/>
          <w:sz w:val="23"/>
        </w:rPr>
        <w:t xml:space="preserve">насильства, </w:t>
      </w:r>
      <w:r>
        <w:rPr>
          <w:color w:val="1D1D1B"/>
          <w:spacing w:val="-5"/>
          <w:sz w:val="23"/>
        </w:rPr>
        <w:t xml:space="preserve">булінгу, </w:t>
      </w:r>
      <w:r>
        <w:rPr>
          <w:color w:val="1D1D1B"/>
          <w:sz w:val="23"/>
        </w:rPr>
        <w:t xml:space="preserve">домашньо- </w:t>
      </w:r>
      <w:r>
        <w:rPr>
          <w:color w:val="1D1D1B"/>
          <w:spacing w:val="-3"/>
          <w:sz w:val="23"/>
        </w:rPr>
        <w:t xml:space="preserve">го </w:t>
      </w:r>
      <w:r>
        <w:rPr>
          <w:color w:val="1D1D1B"/>
          <w:sz w:val="23"/>
        </w:rPr>
        <w:t>насильства? Вправа</w:t>
      </w:r>
      <w:r>
        <w:rPr>
          <w:color w:val="1D1D1B"/>
          <w:sz w:val="23"/>
        </w:rPr>
        <w:tab/>
      </w:r>
      <w:r>
        <w:rPr>
          <w:color w:val="1D1D1B"/>
          <w:sz w:val="23"/>
        </w:rPr>
        <w:tab/>
      </w:r>
      <w:r>
        <w:rPr>
          <w:color w:val="1D1D1B"/>
          <w:spacing w:val="-3"/>
          <w:sz w:val="23"/>
        </w:rPr>
        <w:t xml:space="preserve">«Знайди </w:t>
      </w:r>
      <w:r>
        <w:rPr>
          <w:color w:val="1D1D1B"/>
          <w:sz w:val="23"/>
        </w:rPr>
        <w:t>поняття».</w:t>
      </w:r>
    </w:p>
    <w:p w:rsidR="00EB0857" w:rsidRDefault="00130C62">
      <w:pPr>
        <w:pStyle w:val="a3"/>
        <w:rPr>
          <w:sz w:val="26"/>
        </w:rPr>
      </w:pPr>
      <w:r>
        <w:br w:type="column"/>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10"/>
        <w:rPr>
          <w:sz w:val="32"/>
        </w:rPr>
      </w:pPr>
    </w:p>
    <w:p w:rsidR="00EB0857" w:rsidRDefault="00130C62">
      <w:pPr>
        <w:pStyle w:val="a3"/>
        <w:spacing w:line="249" w:lineRule="auto"/>
        <w:ind w:left="175"/>
        <w:jc w:val="both"/>
      </w:pPr>
      <w:r>
        <w:rPr>
          <w:color w:val="1D1D1B"/>
        </w:rPr>
        <w:t xml:space="preserve">Інформаційне </w:t>
      </w:r>
      <w:r>
        <w:rPr>
          <w:color w:val="1D1D1B"/>
          <w:spacing w:val="-4"/>
        </w:rPr>
        <w:t xml:space="preserve">повідом- </w:t>
      </w:r>
      <w:r>
        <w:rPr>
          <w:color w:val="1D1D1B"/>
        </w:rPr>
        <w:t>лення</w:t>
      </w:r>
      <w:r>
        <w:rPr>
          <w:color w:val="1D1D1B"/>
          <w:spacing w:val="-25"/>
        </w:rPr>
        <w:t xml:space="preserve"> </w:t>
      </w:r>
      <w:r>
        <w:rPr>
          <w:color w:val="1D1D1B"/>
        </w:rPr>
        <w:t xml:space="preserve">тренера/тренерки, робота в </w:t>
      </w:r>
      <w:r>
        <w:rPr>
          <w:color w:val="1D1D1B"/>
          <w:spacing w:val="-3"/>
        </w:rPr>
        <w:t xml:space="preserve">четвірках, </w:t>
      </w:r>
      <w:r>
        <w:rPr>
          <w:color w:val="1D1D1B"/>
        </w:rPr>
        <w:t>колективне</w:t>
      </w:r>
      <w:r>
        <w:rPr>
          <w:color w:val="1D1D1B"/>
          <w:spacing w:val="-11"/>
        </w:rPr>
        <w:t xml:space="preserve"> </w:t>
      </w:r>
      <w:r>
        <w:rPr>
          <w:color w:val="1D1D1B"/>
        </w:rPr>
        <w:t>обговорення</w:t>
      </w:r>
    </w:p>
    <w:p w:rsidR="00EB0857" w:rsidRDefault="00130C62">
      <w:pPr>
        <w:pStyle w:val="a3"/>
        <w:tabs>
          <w:tab w:val="right" w:pos="3782"/>
        </w:tabs>
        <w:spacing w:before="174"/>
        <w:ind w:left="201"/>
      </w:pPr>
      <w:r>
        <w:br w:type="column"/>
      </w:r>
      <w:r>
        <w:rPr>
          <w:color w:val="1D1D1B"/>
          <w:spacing w:val="-5"/>
          <w:position w:val="1"/>
        </w:rPr>
        <w:lastRenderedPageBreak/>
        <w:t>Фліпчарт,</w:t>
      </w:r>
      <w:r>
        <w:rPr>
          <w:color w:val="1D1D1B"/>
          <w:spacing w:val="-4"/>
          <w:position w:val="1"/>
        </w:rPr>
        <w:t xml:space="preserve"> </w:t>
      </w:r>
      <w:r>
        <w:rPr>
          <w:color w:val="1D1D1B"/>
          <w:position w:val="1"/>
        </w:rPr>
        <w:t>аркуші</w:t>
      </w:r>
      <w:r>
        <w:rPr>
          <w:color w:val="1D1D1B"/>
          <w:spacing w:val="-3"/>
          <w:position w:val="1"/>
        </w:rPr>
        <w:t xml:space="preserve"> </w:t>
      </w:r>
      <w:r>
        <w:rPr>
          <w:color w:val="1D1D1B"/>
          <w:position w:val="1"/>
        </w:rPr>
        <w:t>фліпчар-</w:t>
      </w:r>
      <w:r>
        <w:rPr>
          <w:color w:val="1D1D1B"/>
          <w:position w:val="1"/>
        </w:rPr>
        <w:tab/>
      </w:r>
      <w:r>
        <w:rPr>
          <w:color w:val="1D1D1B"/>
        </w:rPr>
        <w:t>10</w:t>
      </w:r>
    </w:p>
    <w:p w:rsidR="00EB0857" w:rsidRDefault="00130C62">
      <w:pPr>
        <w:pStyle w:val="a3"/>
        <w:spacing w:before="5"/>
        <w:ind w:left="201"/>
      </w:pPr>
      <w:r>
        <w:rPr>
          <w:color w:val="1D1D1B"/>
        </w:rPr>
        <w:t>ту, маркери</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spacing w:before="2"/>
        <w:rPr>
          <w:sz w:val="22"/>
        </w:rPr>
      </w:pPr>
    </w:p>
    <w:p w:rsidR="00EB0857" w:rsidRDefault="00130C62">
      <w:pPr>
        <w:pStyle w:val="a3"/>
        <w:tabs>
          <w:tab w:val="left" w:pos="3526"/>
        </w:tabs>
        <w:ind w:left="214"/>
      </w:pPr>
      <w:r>
        <w:rPr>
          <w:color w:val="1D1D1B"/>
          <w:spacing w:val="-3"/>
          <w:position w:val="1"/>
        </w:rPr>
        <w:t>Додаток</w:t>
      </w:r>
      <w:r>
        <w:rPr>
          <w:color w:val="1D1D1B"/>
          <w:position w:val="1"/>
        </w:rPr>
        <w:t xml:space="preserve"> 1</w:t>
      </w:r>
      <w:r>
        <w:rPr>
          <w:color w:val="1D1D1B"/>
          <w:position w:val="1"/>
        </w:rPr>
        <w:tab/>
      </w:r>
      <w:r>
        <w:rPr>
          <w:color w:val="1D1D1B"/>
        </w:rPr>
        <w:t>30</w:t>
      </w:r>
    </w:p>
    <w:p w:rsidR="00EB0857" w:rsidRDefault="00EB0857">
      <w:pPr>
        <w:sectPr w:rsidR="00EB0857">
          <w:type w:val="continuous"/>
          <w:pgSz w:w="11910" w:h="16840"/>
          <w:pgMar w:top="780" w:right="640" w:bottom="280" w:left="760" w:header="720" w:footer="720" w:gutter="0"/>
          <w:cols w:num="3" w:space="720" w:equalWidth="0">
            <w:col w:w="3102" w:space="40"/>
            <w:col w:w="2844" w:space="39"/>
            <w:col w:w="4485"/>
          </w:cols>
        </w:sectPr>
      </w:pPr>
    </w:p>
    <w:p w:rsidR="00EB0857" w:rsidRDefault="00130C62">
      <w:pPr>
        <w:spacing w:before="79"/>
        <w:ind w:left="149"/>
        <w:rPr>
          <w:rFonts w:ascii="Tahoma" w:hAnsi="Tahoma"/>
          <w:b/>
          <w:sz w:val="16"/>
        </w:rPr>
      </w:pPr>
      <w:r>
        <w:lastRenderedPageBreak/>
        <w:pict>
          <v:shape id="_x0000_s1859" style="position:absolute;left:0;text-align:left;margin-left:46.45pt;margin-top:17.9pt;width:502.85pt;height:.1pt;z-index:-15389696;mso-wrap-distance-left:0;mso-wrap-distance-right:0;mso-position-horizontal-relative:page" coordorigin="929,358" coordsize="10057,0" path="m929,358r10056,e" filled="f" strokecolor="#706f6f" strokeweight=".34994mm">
            <v:path arrowok="t"/>
            <w10:wrap type="topAndBottom" anchorx="page"/>
          </v:shape>
        </w:pict>
      </w:r>
      <w:r>
        <w:pict>
          <v:group id="_x0000_s1855" style="position:absolute;left:0;text-align:left;margin-left:43.65pt;margin-top:67.2pt;width:503.85pt;height:721pt;z-index:-23699968;mso-position-horizontal-relative:page;mso-position-vertical-relative:page" coordorigin="873,1344" coordsize="10077,14420">
            <v:shape id="_x0000_s1858" style="position:absolute;left:882;top:1395;width:10051;height:14359" coordorigin="883,1395" coordsize="10051,14359" path="m10723,15754r-9630,l1027,15743r-58,-30l923,15667r-29,-57l883,15543r,-13937l894,1539r29,-58l969,1436r58,-30l1093,1395r9630,l10789,1406r58,30l10892,1481r30,58l10933,1606r,13937l10922,15610r-30,57l10847,15713r-58,30l10723,15754xe" filled="f" strokecolor="#b3b2b2" strokeweight=".34994mm">
              <v:path arrowok="t"/>
            </v:shape>
            <v:shape id="_x0000_s1857" style="position:absolute;left:888;top:1354;width:10051;height:789" coordorigin="889,1354" coordsize="10051,789" path="m10751,1354r-9675,l1003,1369r-59,40l903,1469r-14,73l889,2142r10050,l10939,1542r-15,-73l10884,1409r-60,-40l10751,1354xe" fillcolor="#dadada" stroked="f">
              <v:path arrowok="t"/>
            </v:shape>
            <v:shape id="_x0000_s1856" style="position:absolute;left:888;top:1354;width:10051;height:789" coordorigin="889,1354" coordsize="10051,789" path="m10939,2142r-10050,l889,1542r14,-73l944,1409r59,-40l1076,1354r9675,l10824,1369r60,40l10924,1469r15,73l10939,2142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9"/>
        <w:rPr>
          <w:rFonts w:ascii="Tahoma"/>
          <w:b/>
          <w:sz w:val="12"/>
        </w:rPr>
      </w:pPr>
    </w:p>
    <w:tbl>
      <w:tblPr>
        <w:tblStyle w:val="TableNormal"/>
        <w:tblW w:w="0" w:type="auto"/>
        <w:tblInd w:w="119"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25"/>
        <w:gridCol w:w="2315"/>
        <w:gridCol w:w="2853"/>
        <w:gridCol w:w="3062"/>
        <w:gridCol w:w="1156"/>
      </w:tblGrid>
      <w:tr w:rsidR="00EB0857">
        <w:trPr>
          <w:trHeight w:val="2678"/>
        </w:trPr>
        <w:tc>
          <w:tcPr>
            <w:tcW w:w="725" w:type="dxa"/>
            <w:tcBorders>
              <w:top w:val="nil"/>
              <w:left w:val="nil"/>
              <w:right w:val="single" w:sz="12" w:space="0" w:color="B3B2B2"/>
            </w:tcBorders>
          </w:tcPr>
          <w:p w:rsidR="00EB0857" w:rsidRDefault="00EB0857">
            <w:pPr>
              <w:pStyle w:val="TableParagraph"/>
              <w:spacing w:before="11"/>
              <w:rPr>
                <w:rFonts w:ascii="Tahoma"/>
                <w:b/>
                <w:sz w:val="19"/>
              </w:rPr>
            </w:pPr>
          </w:p>
          <w:p w:rsidR="00EB0857" w:rsidRDefault="00130C62">
            <w:pPr>
              <w:pStyle w:val="TableParagraph"/>
              <w:ind w:left="286"/>
              <w:rPr>
                <w:b/>
                <w:sz w:val="23"/>
              </w:rPr>
            </w:pPr>
            <w:r>
              <w:rPr>
                <w:b/>
                <w:color w:val="1D1D1B"/>
                <w:sz w:val="23"/>
              </w:rPr>
              <w:t>№</w:t>
            </w:r>
          </w:p>
          <w:p w:rsidR="00EB0857" w:rsidRDefault="00EB0857">
            <w:pPr>
              <w:pStyle w:val="TableParagraph"/>
              <w:spacing w:before="4"/>
              <w:rPr>
                <w:rFonts w:ascii="Tahoma"/>
                <w:b/>
                <w:sz w:val="35"/>
              </w:rPr>
            </w:pPr>
          </w:p>
          <w:p w:rsidR="00EB0857" w:rsidRDefault="00130C62">
            <w:pPr>
              <w:pStyle w:val="TableParagraph"/>
              <w:ind w:left="294"/>
              <w:rPr>
                <w:sz w:val="23"/>
              </w:rPr>
            </w:pPr>
            <w:r>
              <w:rPr>
                <w:color w:val="1D1D1B"/>
                <w:sz w:val="23"/>
              </w:rPr>
              <w:t>3</w:t>
            </w:r>
          </w:p>
        </w:tc>
        <w:tc>
          <w:tcPr>
            <w:tcW w:w="2315" w:type="dxa"/>
            <w:tcBorders>
              <w:top w:val="nil"/>
              <w:left w:val="single" w:sz="12" w:space="0" w:color="B3B2B2"/>
              <w:right w:val="single" w:sz="12" w:space="0" w:color="B3B2B2"/>
            </w:tcBorders>
          </w:tcPr>
          <w:p w:rsidR="00EB0857" w:rsidRDefault="00130C62">
            <w:pPr>
              <w:pStyle w:val="TableParagraph"/>
              <w:spacing w:before="230"/>
              <w:ind w:left="854" w:right="824"/>
              <w:jc w:val="center"/>
              <w:rPr>
                <w:b/>
                <w:sz w:val="23"/>
              </w:rPr>
            </w:pPr>
            <w:r>
              <w:rPr>
                <w:b/>
                <w:color w:val="1D1D1B"/>
                <w:sz w:val="23"/>
              </w:rPr>
              <w:t>Тема</w:t>
            </w:r>
          </w:p>
          <w:p w:rsidR="00EB0857" w:rsidRDefault="00EB0857">
            <w:pPr>
              <w:pStyle w:val="TableParagraph"/>
              <w:spacing w:before="6"/>
              <w:rPr>
                <w:rFonts w:ascii="Tahoma"/>
                <w:b/>
                <w:sz w:val="33"/>
              </w:rPr>
            </w:pPr>
          </w:p>
          <w:p w:rsidR="00EB0857" w:rsidRDefault="00130C62">
            <w:pPr>
              <w:pStyle w:val="TableParagraph"/>
              <w:spacing w:line="249" w:lineRule="auto"/>
              <w:ind w:left="72" w:right="169"/>
              <w:jc w:val="both"/>
              <w:rPr>
                <w:sz w:val="23"/>
              </w:rPr>
            </w:pPr>
            <w:r>
              <w:rPr>
                <w:color w:val="1D1D1B"/>
                <w:sz w:val="23"/>
              </w:rPr>
              <w:t>Ідентифікація про- явів насильства, домашнього на- сильства, булінгу. Практична вправа.</w:t>
            </w:r>
          </w:p>
        </w:tc>
        <w:tc>
          <w:tcPr>
            <w:tcW w:w="2853" w:type="dxa"/>
            <w:tcBorders>
              <w:top w:val="nil"/>
              <w:left w:val="single" w:sz="12" w:space="0" w:color="B3B2B2"/>
              <w:right w:val="single" w:sz="12" w:space="0" w:color="B3B2B2"/>
            </w:tcBorders>
          </w:tcPr>
          <w:p w:rsidR="00EB0857" w:rsidRDefault="00EB0857">
            <w:pPr>
              <w:pStyle w:val="TableParagraph"/>
              <w:spacing w:before="11"/>
              <w:rPr>
                <w:rFonts w:ascii="Tahoma"/>
                <w:b/>
                <w:sz w:val="19"/>
              </w:rPr>
            </w:pPr>
          </w:p>
          <w:p w:rsidR="00EB0857" w:rsidRDefault="00130C62">
            <w:pPr>
              <w:pStyle w:val="TableParagraph"/>
              <w:ind w:left="581"/>
              <w:rPr>
                <w:b/>
                <w:sz w:val="23"/>
              </w:rPr>
            </w:pPr>
            <w:r>
              <w:rPr>
                <w:b/>
                <w:color w:val="1D1D1B"/>
                <w:sz w:val="23"/>
              </w:rPr>
              <w:t>Форма роботи</w:t>
            </w:r>
          </w:p>
          <w:p w:rsidR="00EB0857" w:rsidRDefault="00EB0857">
            <w:pPr>
              <w:pStyle w:val="TableParagraph"/>
              <w:spacing w:before="8"/>
              <w:rPr>
                <w:rFonts w:ascii="Tahoma"/>
                <w:b/>
                <w:sz w:val="32"/>
              </w:rPr>
            </w:pPr>
          </w:p>
          <w:p w:rsidR="00EB0857" w:rsidRDefault="00130C62">
            <w:pPr>
              <w:pStyle w:val="TableParagraph"/>
              <w:ind w:left="79"/>
              <w:rPr>
                <w:sz w:val="23"/>
              </w:rPr>
            </w:pPr>
            <w:r>
              <w:rPr>
                <w:color w:val="1D1D1B"/>
                <w:sz w:val="23"/>
              </w:rPr>
              <w:t>Робота в групах</w:t>
            </w:r>
          </w:p>
        </w:tc>
        <w:tc>
          <w:tcPr>
            <w:tcW w:w="3062" w:type="dxa"/>
            <w:tcBorders>
              <w:top w:val="nil"/>
              <w:left w:val="single" w:sz="12" w:space="0" w:color="B3B2B2"/>
              <w:right w:val="single" w:sz="12" w:space="0" w:color="B3B2B2"/>
            </w:tcBorders>
          </w:tcPr>
          <w:p w:rsidR="00EB0857" w:rsidRDefault="00EB0857">
            <w:pPr>
              <w:pStyle w:val="TableParagraph"/>
              <w:spacing w:before="11"/>
              <w:rPr>
                <w:rFonts w:ascii="Tahoma"/>
                <w:b/>
                <w:sz w:val="19"/>
              </w:rPr>
            </w:pPr>
          </w:p>
          <w:p w:rsidR="00EB0857" w:rsidRDefault="00130C62">
            <w:pPr>
              <w:pStyle w:val="TableParagraph"/>
              <w:ind w:left="306"/>
              <w:rPr>
                <w:b/>
                <w:sz w:val="23"/>
              </w:rPr>
            </w:pPr>
            <w:r>
              <w:rPr>
                <w:b/>
                <w:color w:val="1D1D1B"/>
                <w:sz w:val="23"/>
              </w:rPr>
              <w:t>Необхідні матеріали</w:t>
            </w:r>
          </w:p>
          <w:p w:rsidR="00EB0857" w:rsidRDefault="00EB0857">
            <w:pPr>
              <w:pStyle w:val="TableParagraph"/>
              <w:spacing w:before="8"/>
              <w:rPr>
                <w:rFonts w:ascii="Tahoma"/>
                <w:b/>
                <w:sz w:val="32"/>
              </w:rPr>
            </w:pPr>
          </w:p>
          <w:p w:rsidR="00EB0857" w:rsidRDefault="00130C62">
            <w:pPr>
              <w:pStyle w:val="TableParagraph"/>
              <w:ind w:left="148"/>
              <w:rPr>
                <w:sz w:val="23"/>
              </w:rPr>
            </w:pPr>
            <w:r>
              <w:rPr>
                <w:color w:val="1D1D1B"/>
                <w:sz w:val="23"/>
              </w:rPr>
              <w:t>Додаток 2</w:t>
            </w:r>
          </w:p>
        </w:tc>
        <w:tc>
          <w:tcPr>
            <w:tcW w:w="1156" w:type="dxa"/>
            <w:tcBorders>
              <w:top w:val="nil"/>
              <w:left w:val="single" w:sz="12" w:space="0" w:color="B3B2B2"/>
              <w:right w:val="nil"/>
            </w:tcBorders>
          </w:tcPr>
          <w:p w:rsidR="00EB0857" w:rsidRDefault="00130C62">
            <w:pPr>
              <w:pStyle w:val="TableParagraph"/>
              <w:spacing w:before="127" w:line="249" w:lineRule="auto"/>
              <w:ind w:left="84" w:right="140"/>
              <w:jc w:val="center"/>
              <w:rPr>
                <w:b/>
                <w:sz w:val="23"/>
              </w:rPr>
            </w:pPr>
            <w:r>
              <w:rPr>
                <w:b/>
                <w:color w:val="1D1D1B"/>
                <w:sz w:val="23"/>
              </w:rPr>
              <w:t>Таймінг (хв.)</w:t>
            </w:r>
          </w:p>
          <w:p w:rsidR="00EB0857" w:rsidRDefault="00EB0857">
            <w:pPr>
              <w:pStyle w:val="TableParagraph"/>
              <w:spacing w:before="1"/>
              <w:rPr>
                <w:rFonts w:ascii="Tahoma"/>
                <w:b/>
                <w:sz w:val="21"/>
              </w:rPr>
            </w:pPr>
          </w:p>
          <w:p w:rsidR="00EB0857" w:rsidRDefault="00130C62">
            <w:pPr>
              <w:pStyle w:val="TableParagraph"/>
              <w:ind w:left="55" w:right="140"/>
              <w:jc w:val="center"/>
              <w:rPr>
                <w:sz w:val="23"/>
              </w:rPr>
            </w:pPr>
            <w:r>
              <w:rPr>
                <w:color w:val="1D1D1B"/>
                <w:sz w:val="23"/>
              </w:rPr>
              <w:t>20</w:t>
            </w:r>
          </w:p>
        </w:tc>
      </w:tr>
      <w:tr w:rsidR="00EB0857">
        <w:trPr>
          <w:trHeight w:val="783"/>
        </w:trPr>
        <w:tc>
          <w:tcPr>
            <w:tcW w:w="725" w:type="dxa"/>
            <w:tcBorders>
              <w:left w:val="nil"/>
            </w:tcBorders>
          </w:tcPr>
          <w:p w:rsidR="00EB0857" w:rsidRDefault="00130C62">
            <w:pPr>
              <w:pStyle w:val="TableParagraph"/>
              <w:spacing w:before="141"/>
              <w:ind w:left="53"/>
              <w:jc w:val="center"/>
              <w:rPr>
                <w:sz w:val="23"/>
              </w:rPr>
            </w:pPr>
            <w:r>
              <w:rPr>
                <w:color w:val="1D1D1B"/>
                <w:sz w:val="23"/>
              </w:rPr>
              <w:t>4</w:t>
            </w:r>
          </w:p>
        </w:tc>
        <w:tc>
          <w:tcPr>
            <w:tcW w:w="2315" w:type="dxa"/>
          </w:tcPr>
          <w:p w:rsidR="00EB0857" w:rsidRDefault="00130C62">
            <w:pPr>
              <w:pStyle w:val="TableParagraph"/>
              <w:tabs>
                <w:tab w:val="left" w:pos="1250"/>
                <w:tab w:val="left" w:pos="1859"/>
              </w:tabs>
              <w:spacing w:before="108" w:line="249" w:lineRule="auto"/>
              <w:ind w:left="103" w:right="123"/>
              <w:rPr>
                <w:sz w:val="23"/>
              </w:rPr>
            </w:pPr>
            <w:r>
              <w:rPr>
                <w:color w:val="1D1D1B"/>
                <w:sz w:val="23"/>
              </w:rPr>
              <w:t>Перерва</w:t>
            </w:r>
            <w:r>
              <w:rPr>
                <w:color w:val="1D1D1B"/>
                <w:sz w:val="23"/>
              </w:rPr>
              <w:tab/>
              <w:t>або</w:t>
            </w:r>
            <w:r>
              <w:rPr>
                <w:color w:val="1D1D1B"/>
                <w:sz w:val="23"/>
              </w:rPr>
              <w:tab/>
            </w:r>
            <w:r>
              <w:rPr>
                <w:color w:val="1D1D1B"/>
                <w:spacing w:val="-6"/>
                <w:sz w:val="23"/>
              </w:rPr>
              <w:t xml:space="preserve">за- </w:t>
            </w:r>
            <w:r>
              <w:rPr>
                <w:color w:val="1D1D1B"/>
                <w:sz w:val="23"/>
              </w:rPr>
              <w:t>няття</w:t>
            </w:r>
            <w:r>
              <w:rPr>
                <w:color w:val="1D1D1B"/>
                <w:spacing w:val="-1"/>
                <w:sz w:val="23"/>
              </w:rPr>
              <w:t xml:space="preserve"> </w:t>
            </w:r>
            <w:r>
              <w:rPr>
                <w:color w:val="1D1D1B"/>
                <w:sz w:val="23"/>
              </w:rPr>
              <w:t>2</w:t>
            </w:r>
          </w:p>
        </w:tc>
        <w:tc>
          <w:tcPr>
            <w:tcW w:w="2853" w:type="dxa"/>
          </w:tcPr>
          <w:p w:rsidR="00EB0857" w:rsidRDefault="00EB0857">
            <w:pPr>
              <w:pStyle w:val="TableParagraph"/>
              <w:rPr>
                <w:rFonts w:ascii="Times New Roman"/>
              </w:rPr>
            </w:pPr>
          </w:p>
        </w:tc>
        <w:tc>
          <w:tcPr>
            <w:tcW w:w="3062" w:type="dxa"/>
          </w:tcPr>
          <w:p w:rsidR="00EB0857" w:rsidRDefault="00EB0857">
            <w:pPr>
              <w:pStyle w:val="TableParagraph"/>
              <w:rPr>
                <w:rFonts w:ascii="Times New Roman"/>
              </w:rPr>
            </w:pPr>
          </w:p>
        </w:tc>
        <w:tc>
          <w:tcPr>
            <w:tcW w:w="1156" w:type="dxa"/>
            <w:tcBorders>
              <w:right w:val="nil"/>
            </w:tcBorders>
          </w:tcPr>
          <w:p w:rsidR="00EB0857" w:rsidRDefault="00EB0857">
            <w:pPr>
              <w:pStyle w:val="TableParagraph"/>
              <w:rPr>
                <w:rFonts w:ascii="Times New Roman"/>
              </w:rPr>
            </w:pPr>
          </w:p>
        </w:tc>
      </w:tr>
      <w:tr w:rsidR="00EB0857">
        <w:trPr>
          <w:trHeight w:val="2567"/>
        </w:trPr>
        <w:tc>
          <w:tcPr>
            <w:tcW w:w="725" w:type="dxa"/>
            <w:tcBorders>
              <w:left w:val="nil"/>
            </w:tcBorders>
          </w:tcPr>
          <w:p w:rsidR="00EB0857" w:rsidRDefault="00130C62">
            <w:pPr>
              <w:pStyle w:val="TableParagraph"/>
              <w:spacing w:before="126"/>
              <w:ind w:left="47"/>
              <w:jc w:val="center"/>
              <w:rPr>
                <w:sz w:val="23"/>
              </w:rPr>
            </w:pPr>
            <w:r>
              <w:rPr>
                <w:color w:val="1D1D1B"/>
                <w:sz w:val="23"/>
              </w:rPr>
              <w:t>5</w:t>
            </w:r>
          </w:p>
        </w:tc>
        <w:tc>
          <w:tcPr>
            <w:tcW w:w="2315" w:type="dxa"/>
          </w:tcPr>
          <w:p w:rsidR="00EB0857" w:rsidRDefault="00130C62">
            <w:pPr>
              <w:pStyle w:val="TableParagraph"/>
              <w:tabs>
                <w:tab w:val="left" w:pos="1986"/>
              </w:tabs>
              <w:spacing w:before="119" w:line="249" w:lineRule="auto"/>
              <w:ind w:left="101" w:right="187"/>
              <w:jc w:val="both"/>
              <w:rPr>
                <w:sz w:val="23"/>
              </w:rPr>
            </w:pPr>
            <w:r>
              <w:rPr>
                <w:color w:val="1D1D1B"/>
                <w:spacing w:val="12"/>
                <w:sz w:val="23"/>
              </w:rPr>
              <w:t xml:space="preserve">Відповідальність </w:t>
            </w:r>
            <w:r>
              <w:rPr>
                <w:color w:val="1D1D1B"/>
                <w:sz w:val="23"/>
              </w:rPr>
              <w:t>згідно</w:t>
            </w:r>
            <w:r>
              <w:rPr>
                <w:color w:val="1D1D1B"/>
                <w:sz w:val="23"/>
              </w:rPr>
              <w:tab/>
              <w:t>з</w:t>
            </w:r>
          </w:p>
          <w:p w:rsidR="00EB0857" w:rsidRDefault="00130C62">
            <w:pPr>
              <w:pStyle w:val="TableParagraph"/>
              <w:spacing w:before="2" w:line="249" w:lineRule="auto"/>
              <w:ind w:left="101" w:right="200"/>
              <w:jc w:val="both"/>
              <w:rPr>
                <w:sz w:val="23"/>
              </w:rPr>
            </w:pPr>
            <w:r>
              <w:rPr>
                <w:color w:val="1D1D1B"/>
                <w:sz w:val="23"/>
              </w:rPr>
              <w:t>національним за- конодавством за вчинення булінгу. Права та обов’яз- ки батьків здобу- вачів освіти.</w:t>
            </w:r>
          </w:p>
        </w:tc>
        <w:tc>
          <w:tcPr>
            <w:tcW w:w="2853" w:type="dxa"/>
          </w:tcPr>
          <w:p w:rsidR="00EB0857" w:rsidRDefault="00130C62">
            <w:pPr>
              <w:pStyle w:val="TableParagraph"/>
              <w:tabs>
                <w:tab w:val="left" w:pos="1854"/>
              </w:tabs>
              <w:spacing w:before="119" w:line="249" w:lineRule="auto"/>
              <w:ind w:left="108" w:right="55"/>
              <w:rPr>
                <w:sz w:val="23"/>
              </w:rPr>
            </w:pPr>
            <w:r>
              <w:rPr>
                <w:color w:val="1D1D1B"/>
                <w:sz w:val="23"/>
              </w:rPr>
              <w:t>Інформаційне</w:t>
            </w:r>
            <w:r>
              <w:rPr>
                <w:color w:val="1D1D1B"/>
                <w:sz w:val="23"/>
              </w:rPr>
              <w:tab/>
            </w:r>
            <w:r>
              <w:rPr>
                <w:color w:val="1D1D1B"/>
                <w:spacing w:val="-3"/>
                <w:sz w:val="23"/>
              </w:rPr>
              <w:t xml:space="preserve">повідом- </w:t>
            </w:r>
            <w:r>
              <w:rPr>
                <w:color w:val="1D1D1B"/>
                <w:sz w:val="23"/>
              </w:rPr>
              <w:t>лення</w:t>
            </w:r>
            <w:r>
              <w:rPr>
                <w:color w:val="1D1D1B"/>
                <w:spacing w:val="-4"/>
                <w:sz w:val="23"/>
              </w:rPr>
              <w:t xml:space="preserve"> </w:t>
            </w:r>
            <w:r>
              <w:rPr>
                <w:color w:val="1D1D1B"/>
                <w:sz w:val="23"/>
              </w:rPr>
              <w:t>тренера/тренерки</w:t>
            </w:r>
          </w:p>
        </w:tc>
        <w:tc>
          <w:tcPr>
            <w:tcW w:w="3062" w:type="dxa"/>
          </w:tcPr>
          <w:p w:rsidR="00EB0857" w:rsidRDefault="00EB0857">
            <w:pPr>
              <w:pStyle w:val="TableParagraph"/>
              <w:rPr>
                <w:rFonts w:ascii="Times New Roman"/>
              </w:rPr>
            </w:pPr>
          </w:p>
        </w:tc>
        <w:tc>
          <w:tcPr>
            <w:tcW w:w="1156" w:type="dxa"/>
            <w:tcBorders>
              <w:right w:val="nil"/>
            </w:tcBorders>
          </w:tcPr>
          <w:p w:rsidR="00EB0857" w:rsidRDefault="00130C62">
            <w:pPr>
              <w:pStyle w:val="TableParagraph"/>
              <w:spacing w:before="126"/>
              <w:ind w:left="403"/>
              <w:rPr>
                <w:sz w:val="23"/>
              </w:rPr>
            </w:pPr>
            <w:r>
              <w:rPr>
                <w:color w:val="1D1D1B"/>
                <w:sz w:val="23"/>
              </w:rPr>
              <w:t>10</w:t>
            </w:r>
          </w:p>
        </w:tc>
      </w:tr>
      <w:tr w:rsidR="00EB0857">
        <w:trPr>
          <w:trHeight w:val="3026"/>
        </w:trPr>
        <w:tc>
          <w:tcPr>
            <w:tcW w:w="725" w:type="dxa"/>
            <w:tcBorders>
              <w:left w:val="nil"/>
            </w:tcBorders>
          </w:tcPr>
          <w:p w:rsidR="00EB0857" w:rsidRDefault="00130C62">
            <w:pPr>
              <w:pStyle w:val="TableParagraph"/>
              <w:spacing w:before="114"/>
              <w:ind w:left="47"/>
              <w:jc w:val="center"/>
              <w:rPr>
                <w:sz w:val="23"/>
              </w:rPr>
            </w:pPr>
            <w:r>
              <w:rPr>
                <w:color w:val="1D1D1B"/>
                <w:sz w:val="23"/>
              </w:rPr>
              <w:t>6</w:t>
            </w:r>
          </w:p>
        </w:tc>
        <w:tc>
          <w:tcPr>
            <w:tcW w:w="2315" w:type="dxa"/>
          </w:tcPr>
          <w:p w:rsidR="00EB0857" w:rsidRDefault="00130C62">
            <w:pPr>
              <w:pStyle w:val="TableParagraph"/>
              <w:spacing w:before="108" w:line="249" w:lineRule="auto"/>
              <w:ind w:left="142" w:right="199"/>
              <w:jc w:val="both"/>
              <w:rPr>
                <w:sz w:val="23"/>
              </w:rPr>
            </w:pPr>
            <w:r>
              <w:rPr>
                <w:color w:val="1D1D1B"/>
                <w:sz w:val="23"/>
              </w:rPr>
              <w:t>Алгоритми вияв- лення та реагу- вання на випадки насильства, до- машнього на- сильства, булінгу.</w:t>
            </w:r>
          </w:p>
        </w:tc>
        <w:tc>
          <w:tcPr>
            <w:tcW w:w="2853" w:type="dxa"/>
          </w:tcPr>
          <w:p w:rsidR="00EB0857" w:rsidRDefault="00130C62">
            <w:pPr>
              <w:pStyle w:val="TableParagraph"/>
              <w:spacing w:before="108" w:line="249" w:lineRule="auto"/>
              <w:ind w:left="92" w:right="70"/>
              <w:jc w:val="both"/>
              <w:rPr>
                <w:sz w:val="23"/>
              </w:rPr>
            </w:pPr>
            <w:r>
              <w:rPr>
                <w:color w:val="1D1D1B"/>
                <w:sz w:val="23"/>
              </w:rPr>
              <w:t xml:space="preserve">Інформаційне </w:t>
            </w:r>
            <w:r>
              <w:rPr>
                <w:color w:val="1D1D1B"/>
                <w:spacing w:val="-3"/>
                <w:sz w:val="23"/>
              </w:rPr>
              <w:t xml:space="preserve">повідом- </w:t>
            </w:r>
            <w:r>
              <w:rPr>
                <w:color w:val="1D1D1B"/>
                <w:sz w:val="23"/>
              </w:rPr>
              <w:t>лення</w:t>
            </w:r>
            <w:r>
              <w:rPr>
                <w:color w:val="1D1D1B"/>
                <w:spacing w:val="-23"/>
                <w:sz w:val="23"/>
              </w:rPr>
              <w:t xml:space="preserve"> </w:t>
            </w:r>
            <w:r>
              <w:rPr>
                <w:color w:val="1D1D1B"/>
                <w:sz w:val="23"/>
              </w:rPr>
              <w:t>тренера/тренерки, робота в 4 групах,</w:t>
            </w:r>
            <w:r>
              <w:rPr>
                <w:color w:val="1D1D1B"/>
                <w:spacing w:val="-23"/>
                <w:sz w:val="23"/>
              </w:rPr>
              <w:t xml:space="preserve"> </w:t>
            </w:r>
            <w:r>
              <w:rPr>
                <w:color w:val="1D1D1B"/>
                <w:sz w:val="23"/>
              </w:rPr>
              <w:t>колек- тивне</w:t>
            </w:r>
            <w:r>
              <w:rPr>
                <w:color w:val="1D1D1B"/>
                <w:spacing w:val="-2"/>
                <w:sz w:val="23"/>
              </w:rPr>
              <w:t xml:space="preserve"> </w:t>
            </w:r>
            <w:r>
              <w:rPr>
                <w:color w:val="1D1D1B"/>
                <w:sz w:val="23"/>
              </w:rPr>
              <w:t>обговорення</w:t>
            </w:r>
          </w:p>
        </w:tc>
        <w:tc>
          <w:tcPr>
            <w:tcW w:w="3062" w:type="dxa"/>
          </w:tcPr>
          <w:p w:rsidR="00EB0857" w:rsidRDefault="00130C62">
            <w:pPr>
              <w:pStyle w:val="TableParagraph"/>
              <w:spacing w:before="120" w:line="249" w:lineRule="auto"/>
              <w:ind w:left="166" w:right="205"/>
              <w:jc w:val="both"/>
              <w:rPr>
                <w:sz w:val="23"/>
              </w:rPr>
            </w:pPr>
            <w:r>
              <w:rPr>
                <w:color w:val="1D1D1B"/>
                <w:sz w:val="23"/>
              </w:rPr>
              <w:t xml:space="preserve">«Алгоритм виявлення та реагування на випадки насильства (для батьків учнів та учениць)» </w:t>
            </w:r>
            <w:r>
              <w:rPr>
                <w:color w:val="1D1D1B"/>
                <w:spacing w:val="-10"/>
                <w:sz w:val="23"/>
              </w:rPr>
              <w:t xml:space="preserve">та </w:t>
            </w:r>
            <w:r>
              <w:rPr>
                <w:color w:val="1D1D1B"/>
                <w:sz w:val="23"/>
              </w:rPr>
              <w:t>аркуш фліпчарту для занотовування його;</w:t>
            </w:r>
            <w:r>
              <w:rPr>
                <w:color w:val="1D1D1B"/>
                <w:spacing w:val="-48"/>
                <w:sz w:val="23"/>
              </w:rPr>
              <w:t xml:space="preserve"> </w:t>
            </w:r>
            <w:r>
              <w:rPr>
                <w:color w:val="1D1D1B"/>
                <w:sz w:val="23"/>
              </w:rPr>
              <w:t>пре- зентація на загал</w:t>
            </w:r>
            <w:r>
              <w:rPr>
                <w:color w:val="1D1D1B"/>
                <w:spacing w:val="-44"/>
                <w:sz w:val="23"/>
              </w:rPr>
              <w:t xml:space="preserve"> </w:t>
            </w:r>
            <w:r>
              <w:rPr>
                <w:color w:val="1D1D1B"/>
                <w:sz w:val="23"/>
              </w:rPr>
              <w:t>(теоре- тичний матеріал розмі- щено в даному</w:t>
            </w:r>
            <w:r>
              <w:rPr>
                <w:color w:val="1D1D1B"/>
                <w:spacing w:val="-43"/>
                <w:sz w:val="23"/>
              </w:rPr>
              <w:t xml:space="preserve"> </w:t>
            </w:r>
            <w:r>
              <w:rPr>
                <w:color w:val="1D1D1B"/>
                <w:sz w:val="23"/>
              </w:rPr>
              <w:t xml:space="preserve">посібнику в </w:t>
            </w:r>
            <w:r>
              <w:rPr>
                <w:color w:val="1D1D1B"/>
                <w:spacing w:val="-4"/>
                <w:sz w:val="23"/>
              </w:rPr>
              <w:t xml:space="preserve">Розділі </w:t>
            </w:r>
            <w:r>
              <w:rPr>
                <w:color w:val="1D1D1B"/>
                <w:sz w:val="23"/>
              </w:rPr>
              <w:t>ІІ, п.</w:t>
            </w:r>
            <w:r>
              <w:rPr>
                <w:color w:val="1D1D1B"/>
                <w:spacing w:val="2"/>
                <w:sz w:val="23"/>
              </w:rPr>
              <w:t xml:space="preserve"> </w:t>
            </w:r>
            <w:r>
              <w:rPr>
                <w:color w:val="1D1D1B"/>
                <w:sz w:val="23"/>
              </w:rPr>
              <w:t>6.3)</w:t>
            </w:r>
          </w:p>
        </w:tc>
        <w:tc>
          <w:tcPr>
            <w:tcW w:w="1156" w:type="dxa"/>
            <w:tcBorders>
              <w:right w:val="nil"/>
            </w:tcBorders>
          </w:tcPr>
          <w:p w:rsidR="00EB0857" w:rsidRDefault="00130C62">
            <w:pPr>
              <w:pStyle w:val="TableParagraph"/>
              <w:spacing w:before="154"/>
              <w:ind w:left="403"/>
              <w:rPr>
                <w:sz w:val="23"/>
              </w:rPr>
            </w:pPr>
            <w:r>
              <w:rPr>
                <w:color w:val="1D1D1B"/>
                <w:sz w:val="23"/>
              </w:rPr>
              <w:t>30</w:t>
            </w:r>
          </w:p>
        </w:tc>
      </w:tr>
      <w:tr w:rsidR="00EB0857">
        <w:trPr>
          <w:trHeight w:val="4496"/>
        </w:trPr>
        <w:tc>
          <w:tcPr>
            <w:tcW w:w="725" w:type="dxa"/>
            <w:tcBorders>
              <w:left w:val="nil"/>
            </w:tcBorders>
          </w:tcPr>
          <w:p w:rsidR="00EB0857" w:rsidRDefault="00130C62">
            <w:pPr>
              <w:pStyle w:val="TableParagraph"/>
              <w:spacing w:before="141"/>
              <w:ind w:left="47"/>
              <w:jc w:val="center"/>
              <w:rPr>
                <w:sz w:val="23"/>
              </w:rPr>
            </w:pPr>
            <w:r>
              <w:rPr>
                <w:color w:val="1D1D1B"/>
                <w:sz w:val="23"/>
              </w:rPr>
              <w:t>7</w:t>
            </w:r>
          </w:p>
        </w:tc>
        <w:tc>
          <w:tcPr>
            <w:tcW w:w="2315" w:type="dxa"/>
          </w:tcPr>
          <w:p w:rsidR="00EB0857" w:rsidRDefault="00130C62">
            <w:pPr>
              <w:pStyle w:val="TableParagraph"/>
              <w:tabs>
                <w:tab w:val="left" w:pos="967"/>
                <w:tab w:val="left" w:pos="1827"/>
              </w:tabs>
              <w:spacing w:before="134" w:line="249" w:lineRule="auto"/>
              <w:ind w:left="144" w:right="106"/>
              <w:rPr>
                <w:sz w:val="23"/>
              </w:rPr>
            </w:pPr>
            <w:r>
              <w:rPr>
                <w:color w:val="1D1D1B"/>
                <w:sz w:val="23"/>
              </w:rPr>
              <w:t>Ведення діалогу з дитиною,</w:t>
            </w:r>
            <w:r>
              <w:rPr>
                <w:color w:val="1D1D1B"/>
                <w:sz w:val="23"/>
              </w:rPr>
              <w:tab/>
            </w:r>
            <w:r>
              <w:rPr>
                <w:color w:val="1D1D1B"/>
                <w:spacing w:val="-5"/>
                <w:sz w:val="23"/>
              </w:rPr>
              <w:t xml:space="preserve">яка </w:t>
            </w:r>
            <w:r>
              <w:rPr>
                <w:color w:val="1D1D1B"/>
                <w:sz w:val="23"/>
              </w:rPr>
              <w:t xml:space="preserve">потрапила в </w:t>
            </w:r>
            <w:r>
              <w:rPr>
                <w:color w:val="1D1D1B"/>
                <w:spacing w:val="-4"/>
                <w:sz w:val="23"/>
              </w:rPr>
              <w:t xml:space="preserve">ситуа- </w:t>
            </w:r>
            <w:r>
              <w:rPr>
                <w:color w:val="1D1D1B"/>
                <w:sz w:val="23"/>
              </w:rPr>
              <w:t>цію</w:t>
            </w:r>
            <w:r>
              <w:rPr>
                <w:color w:val="1D1D1B"/>
                <w:sz w:val="23"/>
              </w:rPr>
              <w:tab/>
            </w:r>
            <w:r>
              <w:rPr>
                <w:color w:val="1D1D1B"/>
                <w:spacing w:val="-1"/>
                <w:sz w:val="23"/>
              </w:rPr>
              <w:t xml:space="preserve">насильства </w:t>
            </w:r>
            <w:r>
              <w:rPr>
                <w:color w:val="1D1D1B"/>
                <w:sz w:val="23"/>
              </w:rPr>
              <w:t>або загрозу його вчинення.</w:t>
            </w:r>
          </w:p>
        </w:tc>
        <w:tc>
          <w:tcPr>
            <w:tcW w:w="2853" w:type="dxa"/>
          </w:tcPr>
          <w:p w:rsidR="00EB0857" w:rsidRDefault="00130C62">
            <w:pPr>
              <w:pStyle w:val="TableParagraph"/>
              <w:tabs>
                <w:tab w:val="left" w:pos="1957"/>
              </w:tabs>
              <w:spacing w:before="134" w:line="249" w:lineRule="auto"/>
              <w:ind w:left="95" w:right="68"/>
              <w:rPr>
                <w:sz w:val="23"/>
              </w:rPr>
            </w:pPr>
            <w:r>
              <w:rPr>
                <w:color w:val="1D1D1B"/>
                <w:sz w:val="23"/>
              </w:rPr>
              <w:t>Індивідуальна</w:t>
            </w:r>
            <w:r>
              <w:rPr>
                <w:color w:val="1D1D1B"/>
                <w:sz w:val="23"/>
              </w:rPr>
              <w:tab/>
            </w:r>
            <w:r>
              <w:rPr>
                <w:color w:val="1D1D1B"/>
                <w:spacing w:val="-4"/>
                <w:sz w:val="23"/>
              </w:rPr>
              <w:t xml:space="preserve">робота, </w:t>
            </w:r>
            <w:r>
              <w:rPr>
                <w:color w:val="1D1D1B"/>
                <w:sz w:val="23"/>
              </w:rPr>
              <w:t>колективне</w:t>
            </w:r>
            <w:r>
              <w:rPr>
                <w:color w:val="1D1D1B"/>
                <w:spacing w:val="-11"/>
                <w:sz w:val="23"/>
              </w:rPr>
              <w:t xml:space="preserve"> </w:t>
            </w:r>
            <w:r>
              <w:rPr>
                <w:color w:val="1D1D1B"/>
                <w:sz w:val="23"/>
              </w:rPr>
              <w:t>обговорення</w:t>
            </w:r>
          </w:p>
        </w:tc>
        <w:tc>
          <w:tcPr>
            <w:tcW w:w="3062" w:type="dxa"/>
          </w:tcPr>
          <w:p w:rsidR="00EB0857" w:rsidRDefault="00130C62">
            <w:pPr>
              <w:pStyle w:val="TableParagraph"/>
              <w:tabs>
                <w:tab w:val="left" w:pos="2167"/>
              </w:tabs>
              <w:spacing w:before="147" w:line="249" w:lineRule="auto"/>
              <w:ind w:left="169" w:right="202"/>
              <w:jc w:val="both"/>
              <w:rPr>
                <w:sz w:val="23"/>
              </w:rPr>
            </w:pPr>
            <w:r>
              <w:rPr>
                <w:color w:val="1D1D1B"/>
                <w:sz w:val="23"/>
              </w:rPr>
              <w:t xml:space="preserve">«Рекомендації батькам. Спілкування з дитиною, яка потрапила в </w:t>
            </w:r>
            <w:r>
              <w:rPr>
                <w:color w:val="1D1D1B"/>
                <w:spacing w:val="-3"/>
                <w:sz w:val="23"/>
              </w:rPr>
              <w:t xml:space="preserve">ситуа- </w:t>
            </w:r>
            <w:r>
              <w:rPr>
                <w:color w:val="1D1D1B"/>
                <w:sz w:val="23"/>
              </w:rPr>
              <w:t xml:space="preserve">цію насильства/або стала свідком/або скоїла насильницькі дії/ </w:t>
            </w:r>
            <w:r>
              <w:rPr>
                <w:color w:val="1D1D1B"/>
                <w:spacing w:val="-3"/>
                <w:sz w:val="23"/>
              </w:rPr>
              <w:t xml:space="preserve">вчи- </w:t>
            </w:r>
            <w:r>
              <w:rPr>
                <w:color w:val="1D1D1B"/>
                <w:sz w:val="23"/>
              </w:rPr>
              <w:t>нив(-ла)</w:t>
            </w:r>
            <w:r>
              <w:rPr>
                <w:color w:val="1D1D1B"/>
                <w:sz w:val="23"/>
              </w:rPr>
              <w:tab/>
            </w:r>
            <w:r>
              <w:rPr>
                <w:color w:val="1D1D1B"/>
                <w:spacing w:val="-7"/>
                <w:sz w:val="23"/>
              </w:rPr>
              <w:t xml:space="preserve">булінг. </w:t>
            </w:r>
            <w:r>
              <w:rPr>
                <w:color w:val="1D1D1B"/>
                <w:sz w:val="23"/>
              </w:rPr>
              <w:t xml:space="preserve">Спілкування з дитиною, з </w:t>
            </w:r>
            <w:r>
              <w:rPr>
                <w:color w:val="1D1D1B"/>
                <w:spacing w:val="-3"/>
                <w:sz w:val="23"/>
              </w:rPr>
              <w:t xml:space="preserve">метою </w:t>
            </w:r>
            <w:r>
              <w:rPr>
                <w:color w:val="1D1D1B"/>
                <w:sz w:val="23"/>
              </w:rPr>
              <w:t xml:space="preserve">профілактики потрапляння або скоєн- ня ситуації насильства» (теоретичний матеріал розміщено в даному посібнику в </w:t>
            </w:r>
            <w:r>
              <w:rPr>
                <w:color w:val="1D1D1B"/>
                <w:spacing w:val="-4"/>
                <w:sz w:val="23"/>
              </w:rPr>
              <w:t xml:space="preserve">Розділі </w:t>
            </w:r>
            <w:r>
              <w:rPr>
                <w:color w:val="1D1D1B"/>
                <w:sz w:val="23"/>
              </w:rPr>
              <w:t>ІІ, п. 5.3)</w:t>
            </w:r>
          </w:p>
        </w:tc>
        <w:tc>
          <w:tcPr>
            <w:tcW w:w="1156" w:type="dxa"/>
            <w:tcBorders>
              <w:right w:val="nil"/>
            </w:tcBorders>
          </w:tcPr>
          <w:p w:rsidR="00EB0857" w:rsidRDefault="00130C62">
            <w:pPr>
              <w:pStyle w:val="TableParagraph"/>
              <w:spacing w:before="141"/>
              <w:ind w:left="403"/>
              <w:rPr>
                <w:sz w:val="23"/>
              </w:rPr>
            </w:pPr>
            <w:r>
              <w:rPr>
                <w:color w:val="1D1D1B"/>
                <w:sz w:val="23"/>
              </w:rPr>
              <w:t>15</w:t>
            </w:r>
          </w:p>
        </w:tc>
      </w:tr>
      <w:tr w:rsidR="00EB0857">
        <w:trPr>
          <w:trHeight w:val="759"/>
        </w:trPr>
        <w:tc>
          <w:tcPr>
            <w:tcW w:w="725" w:type="dxa"/>
            <w:tcBorders>
              <w:left w:val="nil"/>
              <w:bottom w:val="nil"/>
            </w:tcBorders>
          </w:tcPr>
          <w:p w:rsidR="00EB0857" w:rsidRDefault="00130C62">
            <w:pPr>
              <w:pStyle w:val="TableParagraph"/>
              <w:spacing w:before="209"/>
              <w:ind w:left="72"/>
              <w:jc w:val="center"/>
              <w:rPr>
                <w:sz w:val="23"/>
              </w:rPr>
            </w:pPr>
            <w:r>
              <w:rPr>
                <w:color w:val="1D1D1B"/>
                <w:sz w:val="23"/>
              </w:rPr>
              <w:t>8</w:t>
            </w:r>
          </w:p>
        </w:tc>
        <w:tc>
          <w:tcPr>
            <w:tcW w:w="2315" w:type="dxa"/>
            <w:tcBorders>
              <w:bottom w:val="nil"/>
            </w:tcBorders>
          </w:tcPr>
          <w:p w:rsidR="00EB0857" w:rsidRDefault="00130C62">
            <w:pPr>
              <w:pStyle w:val="TableParagraph"/>
              <w:spacing w:before="177"/>
              <w:ind w:left="141"/>
              <w:rPr>
                <w:sz w:val="23"/>
              </w:rPr>
            </w:pPr>
            <w:r>
              <w:rPr>
                <w:color w:val="1D1D1B"/>
                <w:sz w:val="23"/>
              </w:rPr>
              <w:t>Підсумки тренінгу.</w:t>
            </w:r>
          </w:p>
        </w:tc>
        <w:tc>
          <w:tcPr>
            <w:tcW w:w="2853" w:type="dxa"/>
            <w:tcBorders>
              <w:bottom w:val="nil"/>
            </w:tcBorders>
          </w:tcPr>
          <w:p w:rsidR="00EB0857" w:rsidRDefault="00130C62">
            <w:pPr>
              <w:pStyle w:val="TableParagraph"/>
              <w:spacing w:before="177"/>
              <w:ind w:left="148"/>
              <w:rPr>
                <w:sz w:val="23"/>
              </w:rPr>
            </w:pPr>
            <w:r>
              <w:rPr>
                <w:color w:val="1D1D1B"/>
                <w:sz w:val="23"/>
              </w:rPr>
              <w:t>Обговорення</w:t>
            </w:r>
          </w:p>
        </w:tc>
        <w:tc>
          <w:tcPr>
            <w:tcW w:w="3062" w:type="dxa"/>
            <w:tcBorders>
              <w:bottom w:val="nil"/>
            </w:tcBorders>
          </w:tcPr>
          <w:p w:rsidR="00EB0857" w:rsidRDefault="00EB0857">
            <w:pPr>
              <w:pStyle w:val="TableParagraph"/>
              <w:rPr>
                <w:rFonts w:ascii="Times New Roman"/>
              </w:rPr>
            </w:pPr>
          </w:p>
        </w:tc>
        <w:tc>
          <w:tcPr>
            <w:tcW w:w="1156" w:type="dxa"/>
            <w:tcBorders>
              <w:bottom w:val="nil"/>
              <w:right w:val="nil"/>
            </w:tcBorders>
          </w:tcPr>
          <w:p w:rsidR="00EB0857" w:rsidRDefault="00130C62">
            <w:pPr>
              <w:pStyle w:val="TableParagraph"/>
              <w:spacing w:before="209"/>
              <w:ind w:left="403"/>
              <w:rPr>
                <w:sz w:val="23"/>
              </w:rPr>
            </w:pPr>
            <w:r>
              <w:rPr>
                <w:color w:val="1D1D1B"/>
                <w:sz w:val="23"/>
              </w:rPr>
              <w:t>10</w:t>
            </w:r>
          </w:p>
        </w:tc>
      </w:tr>
    </w:tbl>
    <w:p w:rsidR="00EB0857" w:rsidRDefault="00EB0857">
      <w:pPr>
        <w:rPr>
          <w:sz w:val="23"/>
        </w:rPr>
        <w:sectPr w:rsidR="00EB0857">
          <w:headerReference w:type="default" r:id="rId657"/>
          <w:footerReference w:type="default" r:id="rId658"/>
          <w:pgSz w:w="11910" w:h="16840"/>
          <w:pgMar w:top="780" w:right="640" w:bottom="560" w:left="760" w:header="0" w:footer="366" w:gutter="0"/>
          <w:cols w:space="720"/>
        </w:sectPr>
      </w:pPr>
    </w:p>
    <w:p w:rsidR="00EB0857" w:rsidRDefault="00130C62">
      <w:pPr>
        <w:spacing w:before="79"/>
        <w:ind w:right="276"/>
        <w:jc w:val="right"/>
        <w:rPr>
          <w:rFonts w:ascii="Tahoma" w:hAnsi="Tahoma"/>
          <w:b/>
          <w:sz w:val="16"/>
        </w:rPr>
      </w:pPr>
      <w:r>
        <w:lastRenderedPageBreak/>
        <w:pict>
          <v:shape id="_x0000_s1854" style="position:absolute;left:0;text-align:left;margin-left:45.75pt;margin-top:17.9pt;width:502.85pt;height:.1pt;z-index:-15388672;mso-wrap-distance-left:0;mso-wrap-distance-right:0;mso-position-horizontal-relative:page" coordorigin="915,358" coordsize="10057,0" path="m915,358r10056,e" filled="f" strokecolor="#706f6f" strokeweight=".34994mm">
            <v:path arrowok="t"/>
            <w10:wrap type="topAndBottom" anchorx="page"/>
          </v:shape>
        </w:pict>
      </w:r>
      <w:r>
        <w:rPr>
          <w:rFonts w:ascii="Tahoma" w:hAnsi="Tahoma"/>
          <w:b/>
          <w:color w:val="9D9D9C"/>
          <w:sz w:val="16"/>
        </w:rPr>
        <w:t>РОЗДІЛ ІІІ. МЕТОДИЧНІ РОЗРОБКИ</w:t>
      </w:r>
    </w:p>
    <w:p w:rsidR="00EB0857" w:rsidRDefault="00EB0857">
      <w:pPr>
        <w:pStyle w:val="a3"/>
        <w:spacing w:before="7"/>
        <w:rPr>
          <w:rFonts w:ascii="Tahoma"/>
          <w:b/>
          <w:sz w:val="22"/>
        </w:rPr>
      </w:pPr>
    </w:p>
    <w:p w:rsidR="00EB0857" w:rsidRDefault="00130C62">
      <w:pPr>
        <w:pStyle w:val="4"/>
        <w:spacing w:before="92"/>
        <w:ind w:left="905" w:right="1025"/>
        <w:jc w:val="center"/>
      </w:pPr>
      <w:r>
        <w:rPr>
          <w:color w:val="1D1D1B"/>
        </w:rPr>
        <w:t>ОПИС СТРУКТУРИ ТРЕНІНГУ</w:t>
      </w:r>
    </w:p>
    <w:p w:rsidR="00EB0857" w:rsidRDefault="00130C62">
      <w:pPr>
        <w:pStyle w:val="a4"/>
        <w:numPr>
          <w:ilvl w:val="0"/>
          <w:numId w:val="32"/>
        </w:numPr>
        <w:tabs>
          <w:tab w:val="left" w:pos="797"/>
        </w:tabs>
        <w:spacing w:before="152"/>
        <w:rPr>
          <w:b/>
          <w:sz w:val="23"/>
        </w:rPr>
      </w:pPr>
      <w:r>
        <w:rPr>
          <w:b/>
          <w:color w:val="1D1D1B"/>
          <w:sz w:val="23"/>
        </w:rPr>
        <w:t>Привітання учасників та</w:t>
      </w:r>
      <w:r>
        <w:rPr>
          <w:b/>
          <w:color w:val="1D1D1B"/>
          <w:spacing w:val="-2"/>
          <w:sz w:val="23"/>
        </w:rPr>
        <w:t xml:space="preserve"> </w:t>
      </w:r>
      <w:r>
        <w:rPr>
          <w:b/>
          <w:color w:val="1D1D1B"/>
          <w:sz w:val="23"/>
        </w:rPr>
        <w:t>учасниць.</w:t>
      </w:r>
    </w:p>
    <w:p w:rsidR="00EB0857" w:rsidRDefault="00130C62">
      <w:pPr>
        <w:pStyle w:val="4"/>
        <w:spacing w:before="72"/>
        <w:ind w:left="541"/>
      </w:pPr>
      <w:r>
        <w:rPr>
          <w:color w:val="1D1D1B"/>
        </w:rPr>
        <w:t>Представлення мети та завдань тренінгу. Правила роботи.</w:t>
      </w:r>
    </w:p>
    <w:p w:rsidR="00EB0857" w:rsidRDefault="00130C62">
      <w:pPr>
        <w:pStyle w:val="a3"/>
        <w:spacing w:before="71" w:line="304" w:lineRule="auto"/>
        <w:ind w:left="541" w:right="3876"/>
      </w:pPr>
      <w:r>
        <w:rPr>
          <w:color w:val="1D1D1B"/>
        </w:rPr>
        <w:t>Мета: організувати роботу групи, ввести в тему тренінгу. Час: 20 хв.</w:t>
      </w:r>
    </w:p>
    <w:p w:rsidR="00EB0857" w:rsidRDefault="00130C62">
      <w:pPr>
        <w:pStyle w:val="a3"/>
        <w:spacing w:before="1" w:line="249" w:lineRule="auto"/>
        <w:ind w:left="141" w:firstLine="399"/>
      </w:pPr>
      <w:r>
        <w:rPr>
          <w:color w:val="1D1D1B"/>
        </w:rPr>
        <w:t>Необхідні матеріали: мультимедійний проектор, ноутбук, фліпчарт, аркуші фліпчарту, маркери.</w:t>
      </w:r>
    </w:p>
    <w:p w:rsidR="00EB0857" w:rsidRDefault="00130C62">
      <w:pPr>
        <w:pStyle w:val="a3"/>
        <w:spacing w:before="61"/>
        <w:ind w:left="905" w:right="630"/>
        <w:jc w:val="center"/>
      </w:pPr>
      <w:r>
        <w:rPr>
          <w:color w:val="1D1D1B"/>
        </w:rPr>
        <w:t>Хід проведення:</w:t>
      </w:r>
    </w:p>
    <w:p w:rsidR="00EB0857" w:rsidRDefault="00130C62">
      <w:pPr>
        <w:spacing w:before="72"/>
        <w:ind w:right="6044"/>
        <w:jc w:val="center"/>
        <w:rPr>
          <w:i/>
          <w:sz w:val="23"/>
        </w:rPr>
      </w:pPr>
      <w:r>
        <w:rPr>
          <w:i/>
          <w:color w:val="1D1D1B"/>
          <w:sz w:val="23"/>
        </w:rPr>
        <w:t>Інформація тренера/тренерки</w:t>
      </w:r>
    </w:p>
    <w:p w:rsidR="00EB0857" w:rsidRDefault="00130C62">
      <w:pPr>
        <w:pStyle w:val="a3"/>
        <w:spacing w:before="72" w:line="249" w:lineRule="auto"/>
        <w:ind w:left="141" w:right="266" w:firstLine="399"/>
        <w:jc w:val="both"/>
      </w:pPr>
      <w:r>
        <w:rPr>
          <w:color w:val="1D1D1B"/>
        </w:rPr>
        <w:t>Тренер/тренерка знайомить учасників/учасниць з метою і завданням тренінгу, інформує щодо програми роботи. Учасники/учасниці представляються, називаючи свої імена, коротко розказуючи про себе.</w:t>
      </w:r>
    </w:p>
    <w:p w:rsidR="00EB0857" w:rsidRDefault="00130C62">
      <w:pPr>
        <w:pStyle w:val="a3"/>
        <w:spacing w:before="62"/>
        <w:ind w:left="541"/>
        <w:jc w:val="both"/>
      </w:pPr>
      <w:r>
        <w:rPr>
          <w:color w:val="1D1D1B"/>
        </w:rPr>
        <w:t>Тренер/тренерка обговорює та приймає з учасниками/учасницями правила роботи групи.</w:t>
      </w:r>
    </w:p>
    <w:p w:rsidR="00EB0857" w:rsidRDefault="00130C62">
      <w:pPr>
        <w:pStyle w:val="a3"/>
        <w:rPr>
          <w:sz w:val="19"/>
        </w:rPr>
      </w:pPr>
      <w:r>
        <w:pict>
          <v:group id="_x0000_s1848" style="position:absolute;margin-left:55.5pt;margin-top:12.95pt;width:485pt;height:65.95pt;z-index:-15387136;mso-wrap-distance-left:0;mso-wrap-distance-right:0;mso-position-horizontal-relative:page" coordorigin="1110,259" coordsize="9700,1319">
            <v:shape id="_x0000_s1853" style="position:absolute;left:1814;top:339;width:8981;height:1225" coordorigin="1814,339" coordsize="8981,1225" path="m10568,1563r-8527,l1969,1552r-62,-32l1858,1470r-32,-62l1814,1337r,-771l1826,494r32,-62l1907,383r62,-32l2041,339r8527,l10640,351r62,32l10751,432r32,62l10795,566r,771l10783,1408r-32,62l10702,1520r-62,32l10568,1563xe" filled="f" strokecolor="#b3b2b2" strokeweight=".49989mm">
              <v:path arrowok="t"/>
            </v:shape>
            <v:shape id="_x0000_s1852" style="position:absolute;left:1123;top:273;width:1254;height:1200" coordorigin="1124,273" coordsize="1254,1200" path="m1724,273r-75,5l1576,291r-69,22l1442,343r-61,38l1325,424r-50,51l1231,530r-37,61l1164,656r-22,69l1129,798r-5,75l1129,948r13,73l1164,1090r30,65l1231,1216r44,55l1325,1321r56,44l1442,1403r65,29l1576,1454r73,14l1724,1473r83,-6l1886,1451r75,-27l2031,1388r116,22l2260,1418r84,2l2378,1419r-58,-52l2284,1329r-31,-43l2213,1220r38,-61l2282,1093r23,-70l2319,949r5,-76l2319,798r-14,-73l2283,656r-30,-65l2216,530r-44,-55l2122,424r-55,-43l2006,343r-65,-30l1872,291r-73,-13l1724,273xe" stroked="f">
              <v:path arrowok="t"/>
            </v:shape>
            <v:shape id="_x0000_s1851" style="position:absolute;left:1123;top:273;width:1254;height:1200" coordorigin="1124,273" coordsize="1254,1200" path="m2378,1419r-58,-52l2284,1329r-31,-43l2213,1220r38,-61l2282,1093r23,-70l2319,949r5,-76l2319,798r-14,-73l2283,656r-30,-65l2216,530r-44,-55l2122,424r-55,-43l2006,343r-65,-30l1872,291r-73,-13l1724,273r-75,5l1576,291r-69,22l1442,343r-61,38l1325,424r-50,51l1231,530r-37,61l1164,656r-22,69l1129,798r-5,75l1129,948r13,73l1164,1090r30,65l1231,1216r44,55l1325,1321r56,44l1442,1403r65,29l1576,1454r73,14l1724,1473r83,-6l1886,1451r75,-27l2031,1388r116,22l2260,1418r84,2l2378,1419xe" filled="f" strokecolor="#b3b2b2" strokeweight=".49989mm">
              <v:path arrowok="t"/>
            </v:shape>
            <v:shape id="_x0000_s1850" type="#_x0000_t202" style="position:absolute;left:1584;top:413;width:308;height:964" filled="f" stroked="f">
              <v:textbox inset="0,0,0,0">
                <w:txbxContent>
                  <w:p w:rsidR="00130C62" w:rsidRDefault="00130C62">
                    <w:pPr>
                      <w:spacing w:line="963" w:lineRule="exact"/>
                      <w:rPr>
                        <w:b/>
                        <w:sz w:val="86"/>
                      </w:rPr>
                    </w:pPr>
                    <w:r>
                      <w:rPr>
                        <w:b/>
                        <w:color w:val="706F6F"/>
                        <w:sz w:val="86"/>
                      </w:rPr>
                      <w:t>!</w:t>
                    </w:r>
                  </w:p>
                </w:txbxContent>
              </v:textbox>
            </v:shape>
            <v:shape id="_x0000_s1849" type="#_x0000_t202" style="position:absolute;left:2640;top:495;width:7862;height:869" filled="f" stroked="f">
              <v:textbox inset="0,0,0,0">
                <w:txbxContent>
                  <w:p w:rsidR="00130C62" w:rsidRDefault="00130C62">
                    <w:pPr>
                      <w:spacing w:line="257" w:lineRule="exact"/>
                      <w:rPr>
                        <w:b/>
                        <w:i/>
                        <w:sz w:val="23"/>
                      </w:rPr>
                    </w:pPr>
                    <w:r>
                      <w:rPr>
                        <w:b/>
                        <w:i/>
                        <w:color w:val="1D1D1B"/>
                        <w:sz w:val="23"/>
                      </w:rPr>
                      <w:t>До уваги тренера/тренерки!</w:t>
                    </w:r>
                  </w:p>
                  <w:p w:rsidR="00130C62" w:rsidRDefault="00130C62">
                    <w:pPr>
                      <w:spacing w:before="71" w:line="249" w:lineRule="auto"/>
                      <w:rPr>
                        <w:sz w:val="23"/>
                      </w:rPr>
                    </w:pPr>
                    <w:r>
                      <w:rPr>
                        <w:color w:val="1D1D1B"/>
                        <w:sz w:val="23"/>
                      </w:rPr>
                      <w:t xml:space="preserve">З </w:t>
                    </w:r>
                    <w:r>
                      <w:rPr>
                        <w:color w:val="1D1D1B"/>
                        <w:spacing w:val="-5"/>
                        <w:sz w:val="23"/>
                      </w:rPr>
                      <w:t xml:space="preserve">метою </w:t>
                    </w:r>
                    <w:r>
                      <w:rPr>
                        <w:color w:val="1D1D1B"/>
                        <w:spacing w:val="-3"/>
                        <w:sz w:val="23"/>
                      </w:rPr>
                      <w:t xml:space="preserve">економії часу пропонуємо </w:t>
                    </w:r>
                    <w:r>
                      <w:rPr>
                        <w:color w:val="1D1D1B"/>
                        <w:spacing w:val="-4"/>
                        <w:sz w:val="23"/>
                      </w:rPr>
                      <w:t>прописати</w:t>
                    </w:r>
                    <w:r>
                      <w:rPr>
                        <w:color w:val="1D1D1B"/>
                        <w:spacing w:val="55"/>
                        <w:sz w:val="23"/>
                      </w:rPr>
                      <w:t xml:space="preserve"> </w:t>
                    </w:r>
                    <w:r>
                      <w:rPr>
                        <w:color w:val="1D1D1B"/>
                        <w:spacing w:val="-3"/>
                        <w:sz w:val="23"/>
                      </w:rPr>
                      <w:t xml:space="preserve">правила </w:t>
                    </w:r>
                    <w:r>
                      <w:rPr>
                        <w:color w:val="1D1D1B"/>
                        <w:spacing w:val="-4"/>
                        <w:sz w:val="23"/>
                      </w:rPr>
                      <w:t xml:space="preserve">роботи  </w:t>
                    </w:r>
                    <w:r>
                      <w:rPr>
                        <w:color w:val="1D1D1B"/>
                        <w:spacing w:val="-3"/>
                        <w:sz w:val="23"/>
                      </w:rPr>
                      <w:t xml:space="preserve">групи </w:t>
                    </w:r>
                    <w:r>
                      <w:rPr>
                        <w:color w:val="1D1D1B"/>
                        <w:spacing w:val="-4"/>
                        <w:sz w:val="23"/>
                      </w:rPr>
                      <w:t xml:space="preserve">заздалегідь </w:t>
                    </w:r>
                    <w:r>
                      <w:rPr>
                        <w:color w:val="1D1D1B"/>
                        <w:sz w:val="23"/>
                      </w:rPr>
                      <w:t xml:space="preserve">на аркуші </w:t>
                    </w:r>
                    <w:r>
                      <w:rPr>
                        <w:color w:val="1D1D1B"/>
                        <w:spacing w:val="-4"/>
                        <w:sz w:val="23"/>
                      </w:rPr>
                      <w:t xml:space="preserve">фліпчарту </w:t>
                    </w:r>
                    <w:r>
                      <w:rPr>
                        <w:color w:val="1D1D1B"/>
                        <w:spacing w:val="-3"/>
                        <w:sz w:val="23"/>
                      </w:rPr>
                      <w:t xml:space="preserve">та колективно </w:t>
                    </w:r>
                    <w:r>
                      <w:rPr>
                        <w:color w:val="1D1D1B"/>
                        <w:sz w:val="23"/>
                      </w:rPr>
                      <w:t xml:space="preserve">їх </w:t>
                    </w:r>
                    <w:r>
                      <w:rPr>
                        <w:color w:val="1D1D1B"/>
                        <w:spacing w:val="-4"/>
                        <w:sz w:val="23"/>
                      </w:rPr>
                      <w:t xml:space="preserve">узгодити </w:t>
                    </w:r>
                    <w:r>
                      <w:rPr>
                        <w:color w:val="1D1D1B"/>
                        <w:sz w:val="23"/>
                      </w:rPr>
                      <w:t xml:space="preserve">з </w:t>
                    </w:r>
                    <w:r>
                      <w:rPr>
                        <w:color w:val="1D1D1B"/>
                        <w:spacing w:val="-4"/>
                        <w:sz w:val="23"/>
                      </w:rPr>
                      <w:t>групою.</w:t>
                    </w:r>
                  </w:p>
                </w:txbxContent>
              </v:textbox>
            </v:shape>
            <w10:wrap type="topAndBottom" anchorx="page"/>
          </v:group>
        </w:pict>
      </w:r>
    </w:p>
    <w:p w:rsidR="00EB0857" w:rsidRDefault="00EB0857">
      <w:pPr>
        <w:pStyle w:val="a3"/>
        <w:spacing w:before="8"/>
        <w:rPr>
          <w:sz w:val="33"/>
        </w:rPr>
      </w:pPr>
    </w:p>
    <w:p w:rsidR="00EB0857" w:rsidRDefault="00130C62">
      <w:pPr>
        <w:pStyle w:val="4"/>
        <w:numPr>
          <w:ilvl w:val="0"/>
          <w:numId w:val="32"/>
        </w:numPr>
        <w:tabs>
          <w:tab w:val="left" w:pos="797"/>
        </w:tabs>
      </w:pPr>
      <w:r>
        <w:rPr>
          <w:color w:val="1D1D1B"/>
        </w:rPr>
        <w:t>Поняття, прояви та ознаки насильства, домашнього насильства,</w:t>
      </w:r>
      <w:r>
        <w:rPr>
          <w:color w:val="1D1D1B"/>
          <w:spacing w:val="-14"/>
        </w:rPr>
        <w:t xml:space="preserve"> </w:t>
      </w:r>
      <w:r>
        <w:rPr>
          <w:color w:val="1D1D1B"/>
          <w:spacing w:val="-4"/>
        </w:rPr>
        <w:t>булінгу.</w:t>
      </w:r>
    </w:p>
    <w:p w:rsidR="00EB0857" w:rsidRDefault="00130C62">
      <w:pPr>
        <w:spacing w:before="72" w:line="249" w:lineRule="auto"/>
        <w:ind w:left="141" w:firstLine="399"/>
        <w:rPr>
          <w:b/>
          <w:sz w:val="23"/>
        </w:rPr>
      </w:pPr>
      <w:r>
        <w:rPr>
          <w:b/>
          <w:color w:val="1D1D1B"/>
          <w:sz w:val="23"/>
        </w:rPr>
        <w:t>Хто може бути залученим в закладах освіти до ситуації насильства, булінгу, домашнього насильства?</w:t>
      </w:r>
    </w:p>
    <w:p w:rsidR="00EB0857" w:rsidRDefault="00130C62">
      <w:pPr>
        <w:pStyle w:val="a3"/>
        <w:spacing w:before="61" w:line="249" w:lineRule="auto"/>
        <w:ind w:left="141" w:firstLine="399"/>
      </w:pPr>
      <w:r>
        <w:rPr>
          <w:color w:val="1D1D1B"/>
        </w:rPr>
        <w:t>Мета: ознайомити учасників з поняттями, проявами та ознаками насильства, домашнього насильства та булінгу.</w:t>
      </w:r>
    </w:p>
    <w:p w:rsidR="00EB0857" w:rsidRDefault="00130C62">
      <w:pPr>
        <w:pStyle w:val="a3"/>
        <w:spacing w:before="62" w:line="249" w:lineRule="auto"/>
        <w:ind w:left="141" w:right="257" w:firstLine="399"/>
      </w:pPr>
      <w:r>
        <w:rPr>
          <w:color w:val="1D1D1B"/>
        </w:rPr>
        <w:t xml:space="preserve">Необхідні матеріали: </w:t>
      </w:r>
      <w:r>
        <w:rPr>
          <w:color w:val="1D1D1B"/>
          <w:spacing w:val="-5"/>
        </w:rPr>
        <w:t xml:space="preserve">фліпчарт, </w:t>
      </w:r>
      <w:r>
        <w:rPr>
          <w:color w:val="1D1D1B"/>
        </w:rPr>
        <w:t xml:space="preserve">аркуші </w:t>
      </w:r>
      <w:r>
        <w:rPr>
          <w:color w:val="1D1D1B"/>
          <w:spacing w:val="-4"/>
        </w:rPr>
        <w:t>фліпчарту,</w:t>
      </w:r>
      <w:r>
        <w:rPr>
          <w:color w:val="1D1D1B"/>
          <w:spacing w:val="55"/>
        </w:rPr>
        <w:t xml:space="preserve"> </w:t>
      </w:r>
      <w:r>
        <w:rPr>
          <w:color w:val="1D1D1B"/>
        </w:rPr>
        <w:t xml:space="preserve">маркери, матеріали для роботи в четвірках </w:t>
      </w:r>
      <w:r>
        <w:rPr>
          <w:color w:val="1D1D1B"/>
          <w:spacing w:val="-3"/>
        </w:rPr>
        <w:t xml:space="preserve">(додаток </w:t>
      </w:r>
      <w:r>
        <w:rPr>
          <w:color w:val="1D1D1B"/>
        </w:rPr>
        <w:t>1), ключ до вправи.</w:t>
      </w:r>
    </w:p>
    <w:p w:rsidR="00EB0857" w:rsidRDefault="00130C62">
      <w:pPr>
        <w:pStyle w:val="a3"/>
        <w:spacing w:before="62"/>
        <w:ind w:left="541"/>
      </w:pPr>
      <w:r>
        <w:rPr>
          <w:color w:val="1D1D1B"/>
        </w:rPr>
        <w:t>Час: 30 хв.</w:t>
      </w:r>
    </w:p>
    <w:p w:rsidR="00EB0857" w:rsidRDefault="00EB0857">
      <w:pPr>
        <w:pStyle w:val="a3"/>
        <w:spacing w:before="5"/>
        <w:rPr>
          <w:sz w:val="35"/>
        </w:rPr>
      </w:pPr>
    </w:p>
    <w:p w:rsidR="00EB0857" w:rsidRDefault="00130C62">
      <w:pPr>
        <w:pStyle w:val="a3"/>
        <w:spacing w:line="249" w:lineRule="auto"/>
        <w:ind w:left="141" w:right="266" w:firstLine="399"/>
        <w:jc w:val="both"/>
      </w:pPr>
      <w:r>
        <w:rPr>
          <w:color w:val="1D1D1B"/>
        </w:rPr>
        <w:t>Тренер/тренерка знайомить учасників/учасниць з метою і завданням тренінгу, інформує щодо програми роботи. Учасники/учасниці представляються, називаючи свої імена, коротко розказуючи про себе.</w:t>
      </w:r>
    </w:p>
    <w:p w:rsidR="00EB0857" w:rsidRDefault="00130C62">
      <w:pPr>
        <w:pStyle w:val="a3"/>
        <w:spacing w:before="63"/>
        <w:ind w:left="541"/>
        <w:jc w:val="both"/>
      </w:pPr>
      <w:r>
        <w:rPr>
          <w:color w:val="1D1D1B"/>
        </w:rPr>
        <w:t>Тренер/тренерка обговорює та приймає з учасниками/учасницями правила роботи групи.</w:t>
      </w:r>
    </w:p>
    <w:p w:rsidR="00EB0857" w:rsidRDefault="00EB0857">
      <w:pPr>
        <w:pStyle w:val="a3"/>
        <w:rPr>
          <w:sz w:val="28"/>
        </w:rPr>
      </w:pPr>
    </w:p>
    <w:p w:rsidR="00EB0857" w:rsidRDefault="00130C62">
      <w:pPr>
        <w:pStyle w:val="a3"/>
        <w:ind w:left="4526"/>
        <w:jc w:val="both"/>
      </w:pPr>
      <w:r>
        <w:rPr>
          <w:color w:val="1D1D1B"/>
        </w:rPr>
        <w:t>Хід проведення:</w:t>
      </w:r>
    </w:p>
    <w:p w:rsidR="00EB0857" w:rsidRDefault="00130C62">
      <w:pPr>
        <w:pStyle w:val="5"/>
        <w:numPr>
          <w:ilvl w:val="1"/>
          <w:numId w:val="32"/>
        </w:numPr>
        <w:tabs>
          <w:tab w:val="left" w:pos="989"/>
        </w:tabs>
        <w:spacing w:before="72"/>
        <w:jc w:val="both"/>
      </w:pPr>
      <w:r>
        <w:rPr>
          <w:color w:val="1D1D1B"/>
        </w:rPr>
        <w:t>Інформаційне повідомлення тренера/тренерки (15</w:t>
      </w:r>
      <w:r>
        <w:rPr>
          <w:color w:val="1D1D1B"/>
          <w:spacing w:val="-5"/>
        </w:rPr>
        <w:t xml:space="preserve"> </w:t>
      </w:r>
      <w:r>
        <w:rPr>
          <w:color w:val="1D1D1B"/>
        </w:rPr>
        <w:t>хв.).</w:t>
      </w:r>
    </w:p>
    <w:p w:rsidR="00EB0857" w:rsidRDefault="00130C62">
      <w:pPr>
        <w:spacing w:before="71" w:line="249" w:lineRule="auto"/>
        <w:ind w:left="141" w:right="262" w:firstLine="399"/>
        <w:jc w:val="both"/>
        <w:rPr>
          <w:sz w:val="23"/>
        </w:rPr>
      </w:pPr>
      <w:r>
        <w:rPr>
          <w:color w:val="1D1D1B"/>
          <w:sz w:val="23"/>
        </w:rPr>
        <w:t xml:space="preserve">Тренер/тренерка надає інформацію </w:t>
      </w:r>
      <w:r>
        <w:rPr>
          <w:i/>
          <w:color w:val="1D1D1B"/>
          <w:sz w:val="23"/>
        </w:rPr>
        <w:t xml:space="preserve">«Поняття, прояви та ознаки насильства, домашнього насильства, булінгу» </w:t>
      </w:r>
      <w:r>
        <w:rPr>
          <w:color w:val="1D1D1B"/>
          <w:sz w:val="23"/>
        </w:rPr>
        <w:t xml:space="preserve">(теоретичний матеріал розміщено в даному посібнику в Розділі ІІ, п. ІІ.1.) та розкриває питання </w:t>
      </w:r>
      <w:r>
        <w:rPr>
          <w:i/>
          <w:color w:val="1D1D1B"/>
          <w:sz w:val="23"/>
        </w:rPr>
        <w:t xml:space="preserve">«Хто може бути залученим до ситуації насильства, домашнього насильства та булінгу в закладі освіти?» </w:t>
      </w:r>
      <w:r>
        <w:rPr>
          <w:color w:val="1D1D1B"/>
          <w:sz w:val="23"/>
        </w:rPr>
        <w:t>(теоретичний матеріал розміщено в даному посібнику в Розділі ІІ, п. 5.1.).</w:t>
      </w:r>
    </w:p>
    <w:p w:rsidR="00EB0857" w:rsidRDefault="00130C62">
      <w:pPr>
        <w:pStyle w:val="a4"/>
        <w:numPr>
          <w:ilvl w:val="1"/>
          <w:numId w:val="32"/>
        </w:numPr>
        <w:tabs>
          <w:tab w:val="left" w:pos="989"/>
        </w:tabs>
        <w:spacing w:before="65" w:line="304" w:lineRule="auto"/>
        <w:ind w:left="541" w:right="3566" w:firstLine="0"/>
        <w:rPr>
          <w:i/>
          <w:sz w:val="23"/>
        </w:rPr>
      </w:pPr>
      <w:r>
        <w:rPr>
          <w:b/>
          <w:i/>
          <w:color w:val="1D1D1B"/>
          <w:sz w:val="23"/>
        </w:rPr>
        <w:t xml:space="preserve">Вправа «Знайди поняття» (15 хв.). </w:t>
      </w:r>
      <w:r>
        <w:rPr>
          <w:color w:val="1D1D1B"/>
          <w:sz w:val="23"/>
        </w:rPr>
        <w:t>Тренер/тренерка об’єднує учасників та учасниць в</w:t>
      </w:r>
      <w:r>
        <w:rPr>
          <w:color w:val="1D1D1B"/>
          <w:spacing w:val="-43"/>
          <w:sz w:val="23"/>
        </w:rPr>
        <w:t xml:space="preserve"> </w:t>
      </w:r>
      <w:r>
        <w:rPr>
          <w:color w:val="1D1D1B"/>
          <w:sz w:val="23"/>
        </w:rPr>
        <w:t xml:space="preserve">четвірки. </w:t>
      </w:r>
      <w:r>
        <w:rPr>
          <w:i/>
          <w:color w:val="1D1D1B"/>
          <w:sz w:val="23"/>
        </w:rPr>
        <w:t>Завдання</w:t>
      </w:r>
    </w:p>
    <w:p w:rsidR="00EB0857" w:rsidRDefault="00130C62">
      <w:pPr>
        <w:pStyle w:val="a3"/>
        <w:spacing w:before="1" w:line="249" w:lineRule="auto"/>
        <w:ind w:left="141" w:right="266" w:firstLine="399"/>
        <w:jc w:val="both"/>
      </w:pPr>
      <w:r>
        <w:rPr>
          <w:color w:val="1D1D1B"/>
        </w:rPr>
        <w:t>Із запропонованих понять «насильство», «домашнє насильство» та «булінг» оберіть за нижче наведеними проявами та ознаками правильний варіант, та виходячи з того, хто вчиняє насильство, впишіть обране поняття.</w:t>
      </w:r>
    </w:p>
    <w:p w:rsidR="00EB0857" w:rsidRDefault="00EB0857">
      <w:pPr>
        <w:spacing w:line="249" w:lineRule="auto"/>
        <w:jc w:val="both"/>
        <w:sectPr w:rsidR="00EB0857">
          <w:headerReference w:type="default" r:id="rId659"/>
          <w:footerReference w:type="default" r:id="rId660"/>
          <w:pgSz w:w="11910" w:h="16840"/>
          <w:pgMar w:top="780" w:right="640" w:bottom="560" w:left="760" w:header="0" w:footer="366" w:gutter="0"/>
          <w:cols w:space="720"/>
        </w:sectPr>
      </w:pPr>
    </w:p>
    <w:p w:rsidR="00EB0857" w:rsidRDefault="00130C62">
      <w:pPr>
        <w:spacing w:before="79"/>
        <w:ind w:left="139"/>
        <w:rPr>
          <w:rFonts w:ascii="Tahoma" w:hAnsi="Tahoma"/>
          <w:b/>
          <w:sz w:val="16"/>
        </w:rPr>
      </w:pPr>
      <w:r>
        <w:lastRenderedPageBreak/>
        <w:pict>
          <v:shape id="_x0000_s1847" style="position:absolute;left:0;text-align:left;margin-left:45.9pt;margin-top:17.9pt;width:502.85pt;height:.1pt;z-index:-15386624;mso-wrap-distance-left:0;mso-wrap-distance-right:0;mso-position-horizontal-relative:page" coordorigin="918,358" coordsize="10057,0" path="m918,358r10057,e" filled="f" strokecolor="#706f6f" strokeweight=".34994mm">
            <v:path arrowok="t"/>
            <w10:wrap type="topAndBottom" anchorx="page"/>
          </v:shape>
        </w:pict>
      </w:r>
      <w:r>
        <w:pict>
          <v:group id="_x0000_s1841" style="position:absolute;left:0;text-align:left;margin-left:56.35pt;margin-top:35.35pt;width:485pt;height:73.05pt;z-index:-15385088;mso-wrap-distance-left:0;mso-wrap-distance-right:0;mso-position-horizontal-relative:page" coordorigin="1127,707" coordsize="9700,1461">
            <v:shape id="_x0000_s1846" style="position:absolute;left:1831;top:787;width:8981;height:1366" coordorigin="1832,788" coordsize="8981,1366" path="m10586,2154r-8527,l1987,2142r-62,-32l1876,2061r-33,-62l1832,1927r,-912l1843,943r33,-62l1925,832r62,-33l2059,788r8527,l10657,799r63,33l10769,881r32,62l10813,1015r,912l10801,1999r-32,62l10720,2110r-63,32l10586,2154xe" filled="f" strokecolor="#b3b2b2" strokeweight=".49989mm">
              <v:path arrowok="t"/>
            </v:shape>
            <v:shape id="_x0000_s1845" style="position:absolute;left:1141;top:721;width:1254;height:1200" coordorigin="1142,722" coordsize="1254,1200" path="m1742,722r-76,4l1594,740r-69,22l1460,792r-61,37l1343,873r-50,50l1249,979r-37,60l1182,1105r-22,69l1146,1246r-4,75l1146,1397r14,72l1182,1538r30,65l1249,1664r44,56l1343,1770r56,44l1460,1851r65,30l1594,1903r72,14l1742,1921r82,-5l1904,1899r75,-27l2049,1836r116,22l2277,1867r85,1l2396,1867r-58,-52l2301,1777r-30,-43l2231,1668r38,-61l2300,1541r22,-70l2337,1398r4,-77l2337,1246r-14,-72l2301,1105r-30,-66l2234,979r-44,-56l2140,873r-56,-44l2024,792r-66,-30l1889,740r-72,-14l1742,722xe" stroked="f">
              <v:path arrowok="t"/>
            </v:shape>
            <v:shape id="_x0000_s1844" style="position:absolute;left:1141;top:721;width:1254;height:1200" coordorigin="1142,722" coordsize="1254,1200" path="m2396,1867r-58,-52l2301,1777r-30,-43l2231,1668r38,-61l2300,1541r22,-70l2337,1398r4,-77l2337,1246r-14,-72l2301,1105r-30,-66l2234,979r-44,-56l2140,873r-56,-44l2024,792r-66,-30l1889,740r-72,-14l1742,722r-76,4l1594,740r-69,22l1460,792r-61,37l1343,873r-50,50l1249,979r-37,60l1182,1105r-22,69l1146,1246r-4,75l1146,1397r14,72l1182,1538r30,65l1249,1664r44,56l1343,1770r56,44l1460,1851r65,30l1594,1903r72,14l1742,1921r82,-5l1904,1899r75,-27l2049,1836r116,22l2277,1867r85,1l2396,1867xe" filled="f" strokecolor="#b3b2b2" strokeweight=".49989mm">
              <v:path arrowok="t"/>
            </v:shape>
            <v:shape id="_x0000_s1843" type="#_x0000_t202" style="position:absolute;left:1602;top:861;width:308;height:964" filled="f" stroked="f">
              <v:textbox inset="0,0,0,0">
                <w:txbxContent>
                  <w:p w:rsidR="00130C62" w:rsidRDefault="00130C62">
                    <w:pPr>
                      <w:spacing w:line="963" w:lineRule="exact"/>
                      <w:rPr>
                        <w:b/>
                        <w:sz w:val="86"/>
                      </w:rPr>
                    </w:pPr>
                    <w:r>
                      <w:rPr>
                        <w:b/>
                        <w:color w:val="706F6F"/>
                        <w:sz w:val="86"/>
                      </w:rPr>
                      <w:t>!</w:t>
                    </w:r>
                  </w:p>
                </w:txbxContent>
              </v:textbox>
            </v:shape>
            <v:shape id="_x0000_s1842" type="#_x0000_t202" style="position:absolute;left:2658;top:999;width:8053;height:930" filled="f" stroked="f">
              <v:textbox inset="0,0,0,0">
                <w:txbxContent>
                  <w:p w:rsidR="00130C62" w:rsidRDefault="00130C62">
                    <w:pPr>
                      <w:spacing w:line="257" w:lineRule="exact"/>
                      <w:rPr>
                        <w:b/>
                        <w:i/>
                        <w:sz w:val="23"/>
                      </w:rPr>
                    </w:pPr>
                    <w:r>
                      <w:rPr>
                        <w:b/>
                        <w:i/>
                        <w:color w:val="1D1D1B"/>
                        <w:sz w:val="23"/>
                      </w:rPr>
                      <w:t>До уваги тренера/тренерки!</w:t>
                    </w:r>
                  </w:p>
                  <w:p w:rsidR="00130C62" w:rsidRDefault="00130C62">
                    <w:pPr>
                      <w:numPr>
                        <w:ilvl w:val="0"/>
                        <w:numId w:val="31"/>
                      </w:numPr>
                      <w:tabs>
                        <w:tab w:val="left" w:pos="202"/>
                      </w:tabs>
                      <w:spacing w:before="71"/>
                      <w:rPr>
                        <w:sz w:val="23"/>
                      </w:rPr>
                    </w:pPr>
                    <w:r>
                      <w:rPr>
                        <w:color w:val="1D1D1B"/>
                        <w:sz w:val="23"/>
                      </w:rPr>
                      <w:t xml:space="preserve">Для </w:t>
                    </w:r>
                    <w:r>
                      <w:rPr>
                        <w:color w:val="1D1D1B"/>
                        <w:spacing w:val="-4"/>
                        <w:sz w:val="23"/>
                      </w:rPr>
                      <w:t xml:space="preserve">проведення </w:t>
                    </w:r>
                    <w:r>
                      <w:rPr>
                        <w:color w:val="1D1D1B"/>
                        <w:spacing w:val="-3"/>
                        <w:sz w:val="23"/>
                      </w:rPr>
                      <w:t xml:space="preserve">цієї вправи </w:t>
                    </w:r>
                    <w:r>
                      <w:rPr>
                        <w:color w:val="1D1D1B"/>
                        <w:spacing w:val="-4"/>
                        <w:sz w:val="23"/>
                      </w:rPr>
                      <w:t>підготуйте роздатковий матеріал «Додаток</w:t>
                    </w:r>
                    <w:r>
                      <w:rPr>
                        <w:color w:val="1D1D1B"/>
                        <w:sz w:val="23"/>
                      </w:rPr>
                      <w:t xml:space="preserve"> </w:t>
                    </w:r>
                    <w:r>
                      <w:rPr>
                        <w:color w:val="1D1D1B"/>
                        <w:spacing w:val="-3"/>
                        <w:sz w:val="23"/>
                      </w:rPr>
                      <w:t>1».</w:t>
                    </w:r>
                  </w:p>
                  <w:p w:rsidR="00130C62" w:rsidRDefault="00130C62">
                    <w:pPr>
                      <w:numPr>
                        <w:ilvl w:val="0"/>
                        <w:numId w:val="31"/>
                      </w:numPr>
                      <w:tabs>
                        <w:tab w:val="left" w:pos="202"/>
                      </w:tabs>
                      <w:spacing w:before="72"/>
                      <w:rPr>
                        <w:sz w:val="23"/>
                      </w:rPr>
                    </w:pPr>
                    <w:r>
                      <w:rPr>
                        <w:color w:val="1D1D1B"/>
                        <w:spacing w:val="-3"/>
                        <w:sz w:val="23"/>
                      </w:rPr>
                      <w:t xml:space="preserve">Зверніть увагу </w:t>
                    </w:r>
                    <w:r>
                      <w:rPr>
                        <w:color w:val="1D1D1B"/>
                        <w:sz w:val="23"/>
                      </w:rPr>
                      <w:t xml:space="preserve">на </w:t>
                    </w:r>
                    <w:r>
                      <w:rPr>
                        <w:color w:val="1D1D1B"/>
                        <w:spacing w:val="-3"/>
                        <w:sz w:val="23"/>
                      </w:rPr>
                      <w:t xml:space="preserve">ключ </w:t>
                    </w:r>
                    <w:r>
                      <w:rPr>
                        <w:color w:val="1D1D1B"/>
                        <w:sz w:val="23"/>
                      </w:rPr>
                      <w:t>до</w:t>
                    </w:r>
                    <w:r>
                      <w:rPr>
                        <w:color w:val="1D1D1B"/>
                        <w:spacing w:val="-17"/>
                        <w:sz w:val="23"/>
                      </w:rPr>
                      <w:t xml:space="preserve"> </w:t>
                    </w:r>
                    <w:r>
                      <w:rPr>
                        <w:color w:val="1D1D1B"/>
                        <w:spacing w:val="-3"/>
                        <w:sz w:val="23"/>
                      </w:rPr>
                      <w:t>вправи.</w:t>
                    </w:r>
                  </w:p>
                </w:txbxContent>
              </v:textbox>
            </v:shape>
            <w10:wrap type="topAndBottom" anchorx="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22"/>
        </w:rPr>
      </w:pPr>
    </w:p>
    <w:p w:rsidR="00EB0857" w:rsidRDefault="00EB0857">
      <w:pPr>
        <w:pStyle w:val="a3"/>
        <w:spacing w:before="7"/>
        <w:rPr>
          <w:rFonts w:ascii="Tahoma"/>
          <w:b/>
          <w:sz w:val="13"/>
        </w:rPr>
      </w:pPr>
    </w:p>
    <w:p w:rsidR="00EB0857" w:rsidRDefault="00130C62">
      <w:pPr>
        <w:spacing w:before="93"/>
        <w:ind w:left="9073"/>
        <w:rPr>
          <w:i/>
          <w:sz w:val="23"/>
        </w:rPr>
      </w:pPr>
      <w:r>
        <w:rPr>
          <w:i/>
          <w:color w:val="1D1D1B"/>
          <w:sz w:val="23"/>
        </w:rPr>
        <w:t>Додаток 1</w:t>
      </w:r>
    </w:p>
    <w:p w:rsidR="00EB0857" w:rsidRDefault="00130C62">
      <w:pPr>
        <w:pStyle w:val="5"/>
        <w:spacing w:before="109"/>
        <w:ind w:left="526"/>
        <w:jc w:val="left"/>
      </w:pPr>
      <w:r>
        <w:rPr>
          <w:color w:val="1D1D1B"/>
        </w:rPr>
        <w:t>Вправа «Знайди поняття»</w:t>
      </w:r>
    </w:p>
    <w:p w:rsidR="00EB0857" w:rsidRDefault="00130C62">
      <w:pPr>
        <w:pStyle w:val="a3"/>
        <w:spacing w:before="71" w:line="249" w:lineRule="auto"/>
        <w:ind w:left="127" w:right="279" w:firstLine="399"/>
        <w:jc w:val="both"/>
      </w:pPr>
      <w:r>
        <w:rPr>
          <w:color w:val="1D1D1B"/>
        </w:rPr>
        <w:t>Завдання: із запропонованих понять «насильство», «домашнє насильство» та «булінг» оберіть за нижче наведеними проявами та ознаками правильний варіант, та виходячи з того, хто вчиняє насильство, впишіть обране поняття.</w:t>
      </w:r>
    </w:p>
    <w:p w:rsidR="00EB0857" w:rsidRDefault="00EB0857">
      <w:pPr>
        <w:pStyle w:val="a3"/>
        <w:rPr>
          <w:sz w:val="20"/>
        </w:rPr>
      </w:pPr>
    </w:p>
    <w:p w:rsidR="00EB0857" w:rsidRDefault="00EB0857">
      <w:pPr>
        <w:pStyle w:val="a3"/>
        <w:spacing w:before="3"/>
        <w:rPr>
          <w:sz w:val="18"/>
        </w:rPr>
      </w:pPr>
    </w:p>
    <w:p w:rsidR="00EB0857" w:rsidRDefault="00EB0857">
      <w:pPr>
        <w:rPr>
          <w:sz w:val="18"/>
        </w:rPr>
        <w:sectPr w:rsidR="00EB0857">
          <w:headerReference w:type="default" r:id="rId661"/>
          <w:footerReference w:type="default" r:id="rId662"/>
          <w:pgSz w:w="11910" w:h="16840"/>
          <w:pgMar w:top="780" w:right="640" w:bottom="560" w:left="760" w:header="0" w:footer="366" w:gutter="0"/>
          <w:cols w:space="720"/>
        </w:sectPr>
      </w:pPr>
    </w:p>
    <w:p w:rsidR="00EB0857" w:rsidRDefault="00EB0857">
      <w:pPr>
        <w:pStyle w:val="a3"/>
        <w:rPr>
          <w:sz w:val="18"/>
        </w:rPr>
      </w:pPr>
    </w:p>
    <w:p w:rsidR="00EB0857" w:rsidRDefault="00EB0857">
      <w:pPr>
        <w:pStyle w:val="a3"/>
        <w:rPr>
          <w:sz w:val="18"/>
        </w:rPr>
      </w:pPr>
    </w:p>
    <w:p w:rsidR="00EB0857" w:rsidRDefault="00EB0857">
      <w:pPr>
        <w:pStyle w:val="a3"/>
        <w:spacing w:before="9"/>
        <w:rPr>
          <w:sz w:val="16"/>
        </w:rPr>
      </w:pPr>
    </w:p>
    <w:p w:rsidR="00EB0857" w:rsidRDefault="00130C62">
      <w:pPr>
        <w:ind w:left="1191"/>
        <w:rPr>
          <w:sz w:val="16"/>
        </w:rPr>
      </w:pPr>
      <w:r>
        <w:rPr>
          <w:color w:val="1D1D1B"/>
          <w:sz w:val="16"/>
        </w:rPr>
        <w:t>(Напишіть поняття, якому відповідають дані прояви)</w:t>
      </w:r>
    </w:p>
    <w:p w:rsidR="00EB0857" w:rsidRDefault="00130C62">
      <w:pPr>
        <w:pStyle w:val="5"/>
        <w:spacing w:before="26"/>
        <w:ind w:left="334" w:right="3410"/>
        <w:jc w:val="center"/>
      </w:pPr>
      <w:r>
        <w:rPr>
          <w:color w:val="1D1D1B"/>
        </w:rPr>
        <w:t>Прояви та ознаки:</w:t>
      </w:r>
    </w:p>
    <w:p w:rsidR="00EB0857" w:rsidRDefault="00130C62">
      <w:pPr>
        <w:pStyle w:val="a4"/>
        <w:numPr>
          <w:ilvl w:val="0"/>
          <w:numId w:val="30"/>
        </w:numPr>
        <w:tabs>
          <w:tab w:val="left" w:pos="894"/>
        </w:tabs>
        <w:spacing w:before="72"/>
        <w:ind w:left="893" w:right="3095" w:hanging="894"/>
        <w:jc w:val="left"/>
        <w:rPr>
          <w:sz w:val="23"/>
        </w:rPr>
      </w:pPr>
      <w:r>
        <w:rPr>
          <w:color w:val="1D1D1B"/>
          <w:sz w:val="23"/>
        </w:rPr>
        <w:t>штовхання;</w:t>
      </w:r>
    </w:p>
    <w:p w:rsidR="00EB0857" w:rsidRDefault="00130C62">
      <w:pPr>
        <w:pStyle w:val="a4"/>
        <w:numPr>
          <w:ilvl w:val="0"/>
          <w:numId w:val="30"/>
        </w:numPr>
        <w:tabs>
          <w:tab w:val="left" w:pos="894"/>
        </w:tabs>
        <w:spacing w:before="71"/>
        <w:ind w:left="893"/>
        <w:jc w:val="left"/>
        <w:rPr>
          <w:sz w:val="23"/>
        </w:rPr>
      </w:pPr>
      <w:r>
        <w:rPr>
          <w:color w:val="1D1D1B"/>
          <w:sz w:val="23"/>
        </w:rPr>
        <w:t>хапання,</w:t>
      </w:r>
      <w:r>
        <w:rPr>
          <w:color w:val="1D1D1B"/>
          <w:spacing w:val="-2"/>
          <w:sz w:val="23"/>
        </w:rPr>
        <w:t xml:space="preserve"> </w:t>
      </w:r>
      <w:r>
        <w:rPr>
          <w:color w:val="1D1D1B"/>
          <w:sz w:val="23"/>
        </w:rPr>
        <w:t>ляпаси;</w:t>
      </w:r>
    </w:p>
    <w:p w:rsidR="00EB0857" w:rsidRDefault="00130C62">
      <w:pPr>
        <w:pStyle w:val="a4"/>
        <w:numPr>
          <w:ilvl w:val="0"/>
          <w:numId w:val="30"/>
        </w:numPr>
        <w:tabs>
          <w:tab w:val="left" w:pos="894"/>
        </w:tabs>
        <w:spacing w:before="72"/>
        <w:ind w:left="893"/>
        <w:jc w:val="left"/>
        <w:rPr>
          <w:sz w:val="23"/>
        </w:rPr>
      </w:pPr>
      <w:r>
        <w:rPr>
          <w:color w:val="1D1D1B"/>
          <w:sz w:val="23"/>
        </w:rPr>
        <w:t>викручування</w:t>
      </w:r>
      <w:r>
        <w:rPr>
          <w:color w:val="1D1D1B"/>
          <w:spacing w:val="-2"/>
          <w:sz w:val="23"/>
        </w:rPr>
        <w:t xml:space="preserve"> </w:t>
      </w:r>
      <w:r>
        <w:rPr>
          <w:color w:val="1D1D1B"/>
          <w:sz w:val="23"/>
        </w:rPr>
        <w:t>рук;</w:t>
      </w:r>
    </w:p>
    <w:p w:rsidR="00EB0857" w:rsidRDefault="00130C62">
      <w:pPr>
        <w:pStyle w:val="a4"/>
        <w:numPr>
          <w:ilvl w:val="0"/>
          <w:numId w:val="30"/>
        </w:numPr>
        <w:tabs>
          <w:tab w:val="left" w:pos="894"/>
        </w:tabs>
        <w:spacing w:before="72"/>
        <w:ind w:left="893"/>
        <w:jc w:val="left"/>
        <w:rPr>
          <w:sz w:val="23"/>
        </w:rPr>
      </w:pPr>
      <w:r>
        <w:rPr>
          <w:color w:val="1D1D1B"/>
          <w:sz w:val="23"/>
        </w:rPr>
        <w:t>смикання за</w:t>
      </w:r>
      <w:r>
        <w:rPr>
          <w:color w:val="1D1D1B"/>
          <w:spacing w:val="-13"/>
          <w:sz w:val="23"/>
        </w:rPr>
        <w:t xml:space="preserve"> </w:t>
      </w:r>
      <w:r>
        <w:rPr>
          <w:color w:val="1D1D1B"/>
          <w:sz w:val="23"/>
        </w:rPr>
        <w:t>волосся;</w:t>
      </w:r>
    </w:p>
    <w:p w:rsidR="00EB0857" w:rsidRDefault="00130C62">
      <w:pPr>
        <w:pStyle w:val="a4"/>
        <w:numPr>
          <w:ilvl w:val="0"/>
          <w:numId w:val="30"/>
        </w:numPr>
        <w:tabs>
          <w:tab w:val="left" w:pos="894"/>
        </w:tabs>
        <w:spacing w:before="71"/>
        <w:ind w:left="893"/>
        <w:jc w:val="left"/>
        <w:rPr>
          <w:sz w:val="23"/>
        </w:rPr>
      </w:pPr>
      <w:r>
        <w:rPr>
          <w:color w:val="1D1D1B"/>
          <w:sz w:val="23"/>
        </w:rPr>
        <w:t>синці та побої на</w:t>
      </w:r>
      <w:r>
        <w:rPr>
          <w:color w:val="1D1D1B"/>
          <w:spacing w:val="-6"/>
          <w:sz w:val="23"/>
        </w:rPr>
        <w:t xml:space="preserve"> </w:t>
      </w:r>
      <w:r>
        <w:rPr>
          <w:color w:val="1D1D1B"/>
          <w:sz w:val="23"/>
        </w:rPr>
        <w:t>тілі;</w:t>
      </w:r>
    </w:p>
    <w:p w:rsidR="00EB0857" w:rsidRDefault="00130C62">
      <w:pPr>
        <w:pStyle w:val="a4"/>
        <w:numPr>
          <w:ilvl w:val="0"/>
          <w:numId w:val="30"/>
        </w:numPr>
        <w:tabs>
          <w:tab w:val="left" w:pos="894"/>
        </w:tabs>
        <w:spacing w:before="72"/>
        <w:ind w:left="893"/>
        <w:jc w:val="left"/>
        <w:rPr>
          <w:sz w:val="23"/>
        </w:rPr>
      </w:pPr>
      <w:r>
        <w:rPr>
          <w:color w:val="1D1D1B"/>
          <w:sz w:val="23"/>
        </w:rPr>
        <w:t>сексуальні</w:t>
      </w:r>
      <w:r>
        <w:rPr>
          <w:color w:val="1D1D1B"/>
          <w:spacing w:val="-2"/>
          <w:sz w:val="23"/>
        </w:rPr>
        <w:t xml:space="preserve"> </w:t>
      </w:r>
      <w:r>
        <w:rPr>
          <w:color w:val="1D1D1B"/>
          <w:sz w:val="23"/>
        </w:rPr>
        <w:t>домагання;</w:t>
      </w:r>
    </w:p>
    <w:p w:rsidR="00EB0857" w:rsidRDefault="00130C62">
      <w:pPr>
        <w:pStyle w:val="a4"/>
        <w:numPr>
          <w:ilvl w:val="0"/>
          <w:numId w:val="30"/>
        </w:numPr>
        <w:tabs>
          <w:tab w:val="left" w:pos="894"/>
        </w:tabs>
        <w:spacing w:before="71"/>
        <w:ind w:left="893"/>
        <w:jc w:val="left"/>
        <w:rPr>
          <w:sz w:val="23"/>
        </w:rPr>
      </w:pPr>
      <w:r>
        <w:rPr>
          <w:color w:val="1D1D1B"/>
          <w:sz w:val="23"/>
        </w:rPr>
        <w:t xml:space="preserve">дії сексуального характеру </w:t>
      </w:r>
      <w:r>
        <w:rPr>
          <w:color w:val="1D1D1B"/>
          <w:spacing w:val="-3"/>
          <w:sz w:val="23"/>
        </w:rPr>
        <w:t>щодо</w:t>
      </w:r>
      <w:r>
        <w:rPr>
          <w:color w:val="1D1D1B"/>
          <w:spacing w:val="-11"/>
          <w:sz w:val="23"/>
        </w:rPr>
        <w:t xml:space="preserve"> </w:t>
      </w:r>
      <w:r>
        <w:rPr>
          <w:color w:val="1D1D1B"/>
          <w:sz w:val="23"/>
        </w:rPr>
        <w:t>дитини;</w:t>
      </w:r>
    </w:p>
    <w:p w:rsidR="00EB0857" w:rsidRDefault="00130C62">
      <w:pPr>
        <w:pStyle w:val="a4"/>
        <w:numPr>
          <w:ilvl w:val="0"/>
          <w:numId w:val="30"/>
        </w:numPr>
        <w:tabs>
          <w:tab w:val="left" w:pos="894"/>
        </w:tabs>
        <w:spacing w:before="72"/>
        <w:ind w:left="893"/>
        <w:jc w:val="left"/>
        <w:rPr>
          <w:sz w:val="23"/>
        </w:rPr>
      </w:pPr>
      <w:r>
        <w:rPr>
          <w:color w:val="1D1D1B"/>
          <w:sz w:val="23"/>
        </w:rPr>
        <w:t>словесні образи, погрози</w:t>
      </w:r>
      <w:r>
        <w:rPr>
          <w:color w:val="1D1D1B"/>
          <w:spacing w:val="-8"/>
          <w:sz w:val="23"/>
        </w:rPr>
        <w:t xml:space="preserve"> </w:t>
      </w:r>
      <w:r>
        <w:rPr>
          <w:color w:val="1D1D1B"/>
          <w:sz w:val="23"/>
        </w:rPr>
        <w:t>вбивством;</w:t>
      </w:r>
    </w:p>
    <w:p w:rsidR="00EB0857" w:rsidRDefault="00130C62">
      <w:pPr>
        <w:pStyle w:val="a4"/>
        <w:numPr>
          <w:ilvl w:val="0"/>
          <w:numId w:val="30"/>
        </w:numPr>
        <w:tabs>
          <w:tab w:val="left" w:pos="894"/>
        </w:tabs>
        <w:spacing w:before="71"/>
        <w:ind w:left="893"/>
        <w:jc w:val="left"/>
        <w:rPr>
          <w:sz w:val="23"/>
        </w:rPr>
      </w:pPr>
      <w:r>
        <w:rPr>
          <w:color w:val="1D1D1B"/>
          <w:sz w:val="23"/>
        </w:rPr>
        <w:t>приниження;</w:t>
      </w:r>
    </w:p>
    <w:p w:rsidR="00EB0857" w:rsidRDefault="00130C62">
      <w:pPr>
        <w:pStyle w:val="a4"/>
        <w:numPr>
          <w:ilvl w:val="0"/>
          <w:numId w:val="30"/>
        </w:numPr>
        <w:tabs>
          <w:tab w:val="left" w:pos="894"/>
        </w:tabs>
        <w:spacing w:before="72"/>
        <w:ind w:left="893"/>
        <w:jc w:val="left"/>
        <w:rPr>
          <w:sz w:val="23"/>
        </w:rPr>
      </w:pPr>
      <w:r>
        <w:rPr>
          <w:color w:val="1D1D1B"/>
          <w:sz w:val="23"/>
        </w:rPr>
        <w:t>залякування;</w:t>
      </w:r>
    </w:p>
    <w:p w:rsidR="00EB0857" w:rsidRDefault="00130C62">
      <w:pPr>
        <w:pStyle w:val="a4"/>
        <w:numPr>
          <w:ilvl w:val="0"/>
          <w:numId w:val="30"/>
        </w:numPr>
        <w:tabs>
          <w:tab w:val="left" w:pos="886"/>
        </w:tabs>
        <w:spacing w:before="71" w:line="249" w:lineRule="auto"/>
        <w:ind w:right="39" w:firstLine="399"/>
        <w:jc w:val="left"/>
        <w:rPr>
          <w:sz w:val="23"/>
        </w:rPr>
      </w:pPr>
      <w:r>
        <w:rPr>
          <w:color w:val="1D1D1B"/>
          <w:sz w:val="23"/>
        </w:rPr>
        <w:t>пошкодження,</w:t>
      </w:r>
      <w:r>
        <w:rPr>
          <w:color w:val="1D1D1B"/>
          <w:spacing w:val="-18"/>
          <w:sz w:val="23"/>
        </w:rPr>
        <w:t xml:space="preserve"> </w:t>
      </w:r>
      <w:r>
        <w:rPr>
          <w:color w:val="1D1D1B"/>
          <w:sz w:val="23"/>
        </w:rPr>
        <w:t>псування</w:t>
      </w:r>
      <w:r>
        <w:rPr>
          <w:color w:val="1D1D1B"/>
          <w:spacing w:val="-17"/>
          <w:sz w:val="23"/>
        </w:rPr>
        <w:t xml:space="preserve"> </w:t>
      </w:r>
      <w:r>
        <w:rPr>
          <w:color w:val="1D1D1B"/>
          <w:sz w:val="23"/>
        </w:rPr>
        <w:t>або</w:t>
      </w:r>
      <w:r>
        <w:rPr>
          <w:color w:val="1D1D1B"/>
          <w:spacing w:val="-17"/>
          <w:sz w:val="23"/>
        </w:rPr>
        <w:t xml:space="preserve"> </w:t>
      </w:r>
      <w:r>
        <w:rPr>
          <w:color w:val="1D1D1B"/>
          <w:sz w:val="23"/>
        </w:rPr>
        <w:t>приховування</w:t>
      </w:r>
      <w:r>
        <w:rPr>
          <w:color w:val="1D1D1B"/>
          <w:spacing w:val="-17"/>
          <w:sz w:val="23"/>
        </w:rPr>
        <w:t xml:space="preserve"> </w:t>
      </w:r>
      <w:r>
        <w:rPr>
          <w:color w:val="1D1D1B"/>
          <w:sz w:val="23"/>
        </w:rPr>
        <w:t>осо- бистих речей</w:t>
      </w:r>
      <w:r>
        <w:rPr>
          <w:color w:val="1D1D1B"/>
          <w:spacing w:val="-3"/>
          <w:sz w:val="23"/>
        </w:rPr>
        <w:t xml:space="preserve"> </w:t>
      </w:r>
      <w:r>
        <w:rPr>
          <w:color w:val="1D1D1B"/>
          <w:sz w:val="23"/>
        </w:rPr>
        <w:t>тощо;</w:t>
      </w:r>
    </w:p>
    <w:p w:rsidR="00EB0857" w:rsidRDefault="00130C62">
      <w:pPr>
        <w:pStyle w:val="a4"/>
        <w:numPr>
          <w:ilvl w:val="0"/>
          <w:numId w:val="30"/>
        </w:numPr>
        <w:tabs>
          <w:tab w:val="left" w:pos="894"/>
        </w:tabs>
        <w:ind w:left="893"/>
        <w:jc w:val="left"/>
        <w:rPr>
          <w:sz w:val="23"/>
        </w:rPr>
      </w:pPr>
      <w:r>
        <w:rPr>
          <w:color w:val="1D1D1B"/>
          <w:sz w:val="23"/>
        </w:rPr>
        <w:t>примус виконувати важку непосильну</w:t>
      </w:r>
      <w:r>
        <w:rPr>
          <w:color w:val="1D1D1B"/>
          <w:spacing w:val="-21"/>
          <w:sz w:val="23"/>
        </w:rPr>
        <w:t xml:space="preserve"> </w:t>
      </w:r>
      <w:r>
        <w:rPr>
          <w:color w:val="1D1D1B"/>
          <w:sz w:val="23"/>
        </w:rPr>
        <w:t>роботу;</w:t>
      </w:r>
    </w:p>
    <w:p w:rsidR="00EB0857" w:rsidRDefault="00130C62">
      <w:pPr>
        <w:pStyle w:val="a4"/>
        <w:numPr>
          <w:ilvl w:val="0"/>
          <w:numId w:val="30"/>
        </w:numPr>
        <w:tabs>
          <w:tab w:val="left" w:pos="949"/>
        </w:tabs>
        <w:spacing w:before="72" w:line="249" w:lineRule="auto"/>
        <w:ind w:right="38" w:firstLine="399"/>
        <w:jc w:val="left"/>
        <w:rPr>
          <w:sz w:val="23"/>
        </w:rPr>
      </w:pPr>
      <w:r>
        <w:rPr>
          <w:color w:val="1D1D1B"/>
          <w:spacing w:val="-3"/>
          <w:sz w:val="23"/>
        </w:rPr>
        <w:t xml:space="preserve">позбавлення </w:t>
      </w:r>
      <w:r>
        <w:rPr>
          <w:color w:val="1D1D1B"/>
          <w:sz w:val="23"/>
        </w:rPr>
        <w:t>їжі, одягу та іншого майна або коштів;</w:t>
      </w:r>
    </w:p>
    <w:p w:rsidR="00EB0857" w:rsidRDefault="00130C62">
      <w:pPr>
        <w:pStyle w:val="a4"/>
        <w:numPr>
          <w:ilvl w:val="0"/>
          <w:numId w:val="30"/>
        </w:numPr>
        <w:tabs>
          <w:tab w:val="left" w:pos="894"/>
        </w:tabs>
        <w:ind w:left="893"/>
        <w:jc w:val="left"/>
        <w:rPr>
          <w:sz w:val="23"/>
        </w:rPr>
      </w:pPr>
      <w:r>
        <w:rPr>
          <w:color w:val="1D1D1B"/>
          <w:sz w:val="23"/>
        </w:rPr>
        <w:t>тощо.</w:t>
      </w:r>
    </w:p>
    <w:p w:rsidR="00EB0857" w:rsidRDefault="00130C62">
      <w:pPr>
        <w:pStyle w:val="5"/>
        <w:ind w:left="353"/>
      </w:pPr>
      <w:r>
        <w:rPr>
          <w:b w:val="0"/>
          <w:i w:val="0"/>
        </w:rPr>
        <w:br w:type="column"/>
      </w:r>
      <w:r>
        <w:rPr>
          <w:color w:val="1D1D1B"/>
        </w:rPr>
        <w:lastRenderedPageBreak/>
        <w:t>Хто вчиняє насильство?</w:t>
      </w:r>
    </w:p>
    <w:p w:rsidR="00EB0857" w:rsidRDefault="00130C62">
      <w:pPr>
        <w:pStyle w:val="a3"/>
        <w:spacing w:before="71" w:line="249" w:lineRule="auto"/>
        <w:ind w:left="353" w:right="526"/>
        <w:jc w:val="both"/>
      </w:pPr>
      <w:r>
        <w:pict>
          <v:group id="_x0000_s1835" style="position:absolute;left:0;text-align:left;margin-left:44pt;margin-top:-22.4pt;width:505.2pt;height:544.8pt;z-index:-23695360;mso-position-horizontal-relative:page" coordorigin="880,-448" coordsize="10104,10896">
            <v:shape id="_x0000_s1840" style="position:absolute;left:889;top:-438;width:10084;height:10877" coordorigin="890,-438" coordsize="10084,10877" path="m10747,10438r-9630,l1045,10427r-62,-33l934,10345r-32,-62l890,10211r,-10422l902,-283r32,-62l983,-394r62,-32l1117,-438r9630,l10818,-426r63,32l10930,-345r32,62l10974,-211r,10422l10962,10283r-32,62l10881,10394r-63,33l10747,10438xe" filled="f" strokecolor="#b3b2b2" strokeweight=".34994mm">
              <v:path arrowok="t"/>
            </v:shape>
            <v:line id="_x0000_s1839" style="position:absolute" from="6904,-438" to="6904,10420" strokecolor="#b3b2b2" strokeweight=".34994mm"/>
            <v:line id="_x0000_s1838" style="position:absolute" from="1117,191" to="6629,191" strokecolor="#1d1d1b" strokeweight=".09983mm"/>
            <v:line id="_x0000_s1837" style="position:absolute" from="1100,6768" to="6612,6768" strokecolor="#1d1d1b" strokeweight=".09983mm"/>
            <v:line id="_x0000_s1836" style="position:absolute" from="10953,6188" to="904,6188" strokecolor="#b3b2b2" strokeweight=".34994mm"/>
            <w10:wrap anchorx="page"/>
          </v:group>
        </w:pict>
      </w:r>
      <w:r>
        <w:rPr>
          <w:color w:val="1D1D1B"/>
        </w:rPr>
        <w:t xml:space="preserve">Батько, мати, дідусь, </w:t>
      </w:r>
      <w:r>
        <w:rPr>
          <w:color w:val="1D1D1B"/>
          <w:spacing w:val="-3"/>
        </w:rPr>
        <w:t xml:space="preserve">бабуся, </w:t>
      </w:r>
      <w:r>
        <w:rPr>
          <w:color w:val="1D1D1B"/>
        </w:rPr>
        <w:t xml:space="preserve">сестра, </w:t>
      </w:r>
      <w:r>
        <w:rPr>
          <w:color w:val="1D1D1B"/>
          <w:spacing w:val="-7"/>
        </w:rPr>
        <w:t xml:space="preserve">брат, </w:t>
      </w:r>
      <w:r>
        <w:rPr>
          <w:color w:val="1D1D1B"/>
        </w:rPr>
        <w:t>дядько, тітка та інші родичі.</w:t>
      </w:r>
    </w:p>
    <w:p w:rsidR="00EB0857" w:rsidRDefault="00130C62">
      <w:pPr>
        <w:pStyle w:val="5"/>
        <w:spacing w:before="63"/>
        <w:ind w:left="353"/>
      </w:pPr>
      <w:r>
        <w:rPr>
          <w:color w:val="1D1D1B"/>
        </w:rPr>
        <w:t>Де вчиняється насильство?</w:t>
      </w:r>
    </w:p>
    <w:p w:rsidR="00EB0857" w:rsidRDefault="00130C62">
      <w:pPr>
        <w:pStyle w:val="a3"/>
        <w:spacing w:before="72" w:line="249" w:lineRule="auto"/>
        <w:ind w:left="353" w:right="525"/>
        <w:jc w:val="both"/>
      </w:pPr>
      <w:r>
        <w:rPr>
          <w:color w:val="1D1D1B"/>
        </w:rPr>
        <w:t>В сім'ї або в межах місця прожи- вання. Незалежно від факту спільного проживання між роди- чами чи іншими особами.</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5965" w:space="87"/>
            <w:col w:w="4458"/>
          </w:cols>
        </w:sectPr>
      </w:pPr>
    </w:p>
    <w:p w:rsidR="00EB0857" w:rsidRDefault="00EB0857">
      <w:pPr>
        <w:pStyle w:val="a3"/>
        <w:rPr>
          <w:sz w:val="20"/>
        </w:rPr>
      </w:pPr>
    </w:p>
    <w:p w:rsidR="00EB0857" w:rsidRDefault="00EB0857">
      <w:pPr>
        <w:rPr>
          <w:sz w:val="20"/>
        </w:rPr>
        <w:sectPr w:rsidR="00EB0857">
          <w:type w:val="continuous"/>
          <w:pgSz w:w="11910" w:h="16840"/>
          <w:pgMar w:top="780" w:right="640" w:bottom="280" w:left="760" w:header="720" w:footer="720" w:gutter="0"/>
          <w:cols w:space="720"/>
        </w:sectPr>
      </w:pPr>
    </w:p>
    <w:p w:rsidR="00EB0857" w:rsidRDefault="00EB0857">
      <w:pPr>
        <w:pStyle w:val="a3"/>
        <w:rPr>
          <w:sz w:val="18"/>
        </w:rPr>
      </w:pPr>
    </w:p>
    <w:p w:rsidR="00EB0857" w:rsidRDefault="00EB0857">
      <w:pPr>
        <w:pStyle w:val="a3"/>
        <w:rPr>
          <w:sz w:val="18"/>
        </w:rPr>
      </w:pPr>
    </w:p>
    <w:p w:rsidR="00EB0857" w:rsidRDefault="00EB0857">
      <w:pPr>
        <w:pStyle w:val="a3"/>
        <w:spacing w:before="5"/>
        <w:rPr>
          <w:sz w:val="20"/>
        </w:rPr>
      </w:pPr>
    </w:p>
    <w:p w:rsidR="00EB0857" w:rsidRDefault="00130C62">
      <w:pPr>
        <w:ind w:left="1165"/>
        <w:rPr>
          <w:sz w:val="16"/>
        </w:rPr>
      </w:pPr>
      <w:r>
        <w:rPr>
          <w:color w:val="1D1D1B"/>
          <w:sz w:val="16"/>
        </w:rPr>
        <w:t>(Напишіть поняття, якому відповідають дані прояви)</w:t>
      </w:r>
    </w:p>
    <w:p w:rsidR="00EB0857" w:rsidRDefault="00130C62">
      <w:pPr>
        <w:pStyle w:val="5"/>
        <w:spacing w:before="27"/>
        <w:ind w:left="326"/>
        <w:jc w:val="left"/>
      </w:pPr>
      <w:r>
        <w:rPr>
          <w:color w:val="1D1D1B"/>
        </w:rPr>
        <w:t>Сторони:</w:t>
      </w:r>
    </w:p>
    <w:p w:rsidR="00EB0857" w:rsidRDefault="00130C62">
      <w:pPr>
        <w:pStyle w:val="a4"/>
        <w:numPr>
          <w:ilvl w:val="0"/>
          <w:numId w:val="30"/>
        </w:numPr>
        <w:tabs>
          <w:tab w:val="left" w:pos="874"/>
        </w:tabs>
        <w:spacing w:before="71" w:line="249" w:lineRule="auto"/>
        <w:ind w:left="326" w:right="39" w:firstLine="399"/>
        <w:jc w:val="left"/>
        <w:rPr>
          <w:sz w:val="23"/>
        </w:rPr>
      </w:pPr>
      <w:r>
        <w:rPr>
          <w:color w:val="1D1D1B"/>
          <w:sz w:val="23"/>
        </w:rPr>
        <w:t>наявність сторін</w:t>
      </w:r>
      <w:r>
        <w:rPr>
          <w:color w:val="1D1D1B"/>
          <w:spacing w:val="-24"/>
          <w:sz w:val="23"/>
        </w:rPr>
        <w:t xml:space="preserve"> </w:t>
      </w:r>
      <w:r>
        <w:rPr>
          <w:color w:val="1D1D1B"/>
          <w:sz w:val="23"/>
        </w:rPr>
        <w:t>(кривдник(-ця)-потерпілий(-а)- спостерігач).</w:t>
      </w:r>
    </w:p>
    <w:p w:rsidR="00EB0857" w:rsidRDefault="00130C62">
      <w:pPr>
        <w:pStyle w:val="5"/>
        <w:spacing w:before="62"/>
        <w:ind w:left="326"/>
        <w:jc w:val="left"/>
      </w:pPr>
      <w:r>
        <w:rPr>
          <w:color w:val="1D1D1B"/>
        </w:rPr>
        <w:t>Повторюваність дій:</w:t>
      </w:r>
    </w:p>
    <w:p w:rsidR="00EB0857" w:rsidRDefault="00130C62">
      <w:pPr>
        <w:pStyle w:val="a4"/>
        <w:numPr>
          <w:ilvl w:val="0"/>
          <w:numId w:val="30"/>
        </w:numPr>
        <w:tabs>
          <w:tab w:val="left" w:pos="868"/>
        </w:tabs>
        <w:spacing w:before="72"/>
        <w:ind w:left="867" w:hanging="142"/>
        <w:jc w:val="left"/>
        <w:rPr>
          <w:sz w:val="23"/>
        </w:rPr>
      </w:pPr>
      <w:r>
        <w:rPr>
          <w:color w:val="1D1D1B"/>
          <w:sz w:val="23"/>
        </w:rPr>
        <w:t>систематичність.</w:t>
      </w:r>
    </w:p>
    <w:p w:rsidR="00EB0857" w:rsidRDefault="00130C62">
      <w:pPr>
        <w:pStyle w:val="5"/>
        <w:spacing w:before="71" w:line="249" w:lineRule="auto"/>
        <w:ind w:left="326"/>
        <w:jc w:val="left"/>
      </w:pPr>
      <w:r>
        <w:rPr>
          <w:color w:val="1D1D1B"/>
        </w:rPr>
        <w:t>Прояви та ознаки в поведінці учасників(-иць) освітнього процесу:</w:t>
      </w:r>
    </w:p>
    <w:p w:rsidR="00EB0857" w:rsidRDefault="00130C62">
      <w:pPr>
        <w:pStyle w:val="a4"/>
        <w:numPr>
          <w:ilvl w:val="0"/>
          <w:numId w:val="30"/>
        </w:numPr>
        <w:tabs>
          <w:tab w:val="left" w:pos="860"/>
        </w:tabs>
        <w:ind w:left="859" w:hanging="134"/>
        <w:jc w:val="left"/>
        <w:rPr>
          <w:sz w:val="23"/>
        </w:rPr>
      </w:pPr>
      <w:r>
        <w:rPr>
          <w:color w:val="1D1D1B"/>
          <w:sz w:val="23"/>
        </w:rPr>
        <w:t>словесні</w:t>
      </w:r>
      <w:r>
        <w:rPr>
          <w:color w:val="1D1D1B"/>
          <w:spacing w:val="-18"/>
          <w:sz w:val="23"/>
        </w:rPr>
        <w:t xml:space="preserve"> </w:t>
      </w:r>
      <w:r>
        <w:rPr>
          <w:color w:val="1D1D1B"/>
          <w:sz w:val="23"/>
        </w:rPr>
        <w:t>образи,</w:t>
      </w:r>
      <w:r>
        <w:rPr>
          <w:color w:val="1D1D1B"/>
          <w:spacing w:val="-18"/>
          <w:sz w:val="23"/>
        </w:rPr>
        <w:t xml:space="preserve"> </w:t>
      </w:r>
      <w:r>
        <w:rPr>
          <w:color w:val="1D1D1B"/>
          <w:sz w:val="23"/>
        </w:rPr>
        <w:t>глузування,</w:t>
      </w:r>
      <w:r>
        <w:rPr>
          <w:color w:val="1D1D1B"/>
          <w:spacing w:val="-17"/>
          <w:sz w:val="23"/>
        </w:rPr>
        <w:t xml:space="preserve"> </w:t>
      </w:r>
      <w:r>
        <w:rPr>
          <w:color w:val="1D1D1B"/>
          <w:sz w:val="23"/>
        </w:rPr>
        <w:t>обзивання,</w:t>
      </w:r>
      <w:r>
        <w:rPr>
          <w:color w:val="1D1D1B"/>
          <w:spacing w:val="-18"/>
          <w:sz w:val="23"/>
        </w:rPr>
        <w:t xml:space="preserve"> </w:t>
      </w:r>
      <w:r>
        <w:rPr>
          <w:color w:val="1D1D1B"/>
          <w:sz w:val="23"/>
        </w:rPr>
        <w:t>погро-</w:t>
      </w:r>
    </w:p>
    <w:p w:rsidR="00EB0857" w:rsidRDefault="00130C62">
      <w:pPr>
        <w:pStyle w:val="a3"/>
        <w:spacing w:before="12"/>
        <w:ind w:left="326"/>
      </w:pPr>
      <w:r>
        <w:rPr>
          <w:color w:val="1D1D1B"/>
        </w:rPr>
        <w:t>зи;</w:t>
      </w:r>
    </w:p>
    <w:p w:rsidR="00EB0857" w:rsidRDefault="00130C62">
      <w:pPr>
        <w:pStyle w:val="a4"/>
        <w:numPr>
          <w:ilvl w:val="0"/>
          <w:numId w:val="30"/>
        </w:numPr>
        <w:tabs>
          <w:tab w:val="left" w:pos="919"/>
        </w:tabs>
        <w:spacing w:before="71"/>
        <w:ind w:left="918" w:hanging="193"/>
        <w:jc w:val="left"/>
        <w:rPr>
          <w:sz w:val="23"/>
        </w:rPr>
      </w:pPr>
      <w:r>
        <w:rPr>
          <w:color w:val="1D1D1B"/>
          <w:sz w:val="23"/>
        </w:rPr>
        <w:t xml:space="preserve">умисне </w:t>
      </w:r>
      <w:r>
        <w:rPr>
          <w:color w:val="1D1D1B"/>
          <w:spacing w:val="-3"/>
          <w:sz w:val="23"/>
        </w:rPr>
        <w:t xml:space="preserve">позбавлення </w:t>
      </w:r>
      <w:r>
        <w:rPr>
          <w:color w:val="1D1D1B"/>
          <w:sz w:val="23"/>
        </w:rPr>
        <w:t xml:space="preserve">їжі, </w:t>
      </w:r>
      <w:r>
        <w:rPr>
          <w:color w:val="1D1D1B"/>
          <w:spacing w:val="-6"/>
          <w:sz w:val="23"/>
        </w:rPr>
        <w:t xml:space="preserve">одягу, </w:t>
      </w:r>
      <w:r>
        <w:rPr>
          <w:color w:val="1D1D1B"/>
          <w:sz w:val="23"/>
        </w:rPr>
        <w:t>коштів,</w:t>
      </w:r>
      <w:r>
        <w:rPr>
          <w:color w:val="1D1D1B"/>
          <w:spacing w:val="24"/>
          <w:sz w:val="23"/>
        </w:rPr>
        <w:t xml:space="preserve"> </w:t>
      </w:r>
      <w:r>
        <w:rPr>
          <w:color w:val="1D1D1B"/>
          <w:sz w:val="23"/>
        </w:rPr>
        <w:t>доку-</w:t>
      </w:r>
    </w:p>
    <w:p w:rsidR="00EB0857" w:rsidRDefault="00130C62">
      <w:pPr>
        <w:pStyle w:val="a3"/>
        <w:spacing w:before="7"/>
        <w:rPr>
          <w:sz w:val="21"/>
        </w:rPr>
      </w:pPr>
      <w:r>
        <w:br w:type="column"/>
      </w:r>
    </w:p>
    <w:p w:rsidR="00EB0857" w:rsidRDefault="00130C62">
      <w:pPr>
        <w:pStyle w:val="5"/>
        <w:spacing w:before="0"/>
        <w:ind w:left="326"/>
      </w:pPr>
      <w:r>
        <w:rPr>
          <w:color w:val="1D1D1B"/>
        </w:rPr>
        <w:t>Хто вчиняє насильство?</w:t>
      </w:r>
    </w:p>
    <w:p w:rsidR="00EB0857" w:rsidRDefault="00130C62">
      <w:pPr>
        <w:pStyle w:val="a4"/>
        <w:numPr>
          <w:ilvl w:val="0"/>
          <w:numId w:val="29"/>
        </w:numPr>
        <w:tabs>
          <w:tab w:val="left" w:pos="536"/>
        </w:tabs>
        <w:spacing w:before="72"/>
        <w:ind w:left="535" w:hanging="210"/>
        <w:rPr>
          <w:sz w:val="23"/>
        </w:rPr>
      </w:pPr>
      <w:r>
        <w:rPr>
          <w:color w:val="1D1D1B"/>
          <w:sz w:val="23"/>
        </w:rPr>
        <w:t>Учні, учениці між</w:t>
      </w:r>
      <w:r>
        <w:rPr>
          <w:color w:val="1D1D1B"/>
          <w:spacing w:val="-3"/>
          <w:sz w:val="23"/>
        </w:rPr>
        <w:t xml:space="preserve"> </w:t>
      </w:r>
      <w:r>
        <w:rPr>
          <w:color w:val="1D1D1B"/>
          <w:sz w:val="23"/>
        </w:rPr>
        <w:t>собою.</w:t>
      </w:r>
    </w:p>
    <w:p w:rsidR="00EB0857" w:rsidRDefault="00130C62">
      <w:pPr>
        <w:pStyle w:val="a4"/>
        <w:numPr>
          <w:ilvl w:val="0"/>
          <w:numId w:val="29"/>
        </w:numPr>
        <w:tabs>
          <w:tab w:val="left" w:pos="826"/>
        </w:tabs>
        <w:spacing w:before="71" w:line="249" w:lineRule="auto"/>
        <w:ind w:right="512" w:firstLine="0"/>
        <w:rPr>
          <w:sz w:val="23"/>
        </w:rPr>
      </w:pPr>
      <w:r>
        <w:rPr>
          <w:color w:val="1D1D1B"/>
          <w:sz w:val="23"/>
        </w:rPr>
        <w:t xml:space="preserve">Учні, учениці стосовно педагогів(-инь), адміністрації закладу освіти, </w:t>
      </w:r>
      <w:r>
        <w:rPr>
          <w:color w:val="1D1D1B"/>
          <w:spacing w:val="-3"/>
          <w:sz w:val="23"/>
        </w:rPr>
        <w:t xml:space="preserve">обслуговуючого </w:t>
      </w:r>
      <w:r>
        <w:rPr>
          <w:color w:val="1D1D1B"/>
          <w:sz w:val="23"/>
        </w:rPr>
        <w:t>персоналу (техперсонал, медсе- стра, водій, повар, інші), батьків інших</w:t>
      </w:r>
      <w:r>
        <w:rPr>
          <w:color w:val="1D1D1B"/>
          <w:spacing w:val="-2"/>
          <w:sz w:val="23"/>
        </w:rPr>
        <w:t xml:space="preserve"> </w:t>
      </w:r>
      <w:r>
        <w:rPr>
          <w:color w:val="1D1D1B"/>
          <w:sz w:val="23"/>
        </w:rPr>
        <w:t>дітей.</w:t>
      </w:r>
    </w:p>
    <w:p w:rsidR="00EB0857" w:rsidRDefault="00130C62">
      <w:pPr>
        <w:pStyle w:val="a4"/>
        <w:numPr>
          <w:ilvl w:val="0"/>
          <w:numId w:val="29"/>
        </w:numPr>
        <w:tabs>
          <w:tab w:val="left" w:pos="736"/>
        </w:tabs>
        <w:spacing w:before="66" w:line="249" w:lineRule="auto"/>
        <w:ind w:right="513" w:firstLine="0"/>
        <w:rPr>
          <w:sz w:val="23"/>
        </w:rPr>
      </w:pPr>
      <w:r>
        <w:rPr>
          <w:color w:val="1D1D1B"/>
          <w:sz w:val="23"/>
        </w:rPr>
        <w:t>Педагоги(-ні), адміністрація закладу освіти, обслуговуючий персонал, батьки інших дітей стосовно учнів та</w:t>
      </w:r>
      <w:r>
        <w:rPr>
          <w:color w:val="1D1D1B"/>
          <w:spacing w:val="-4"/>
          <w:sz w:val="23"/>
        </w:rPr>
        <w:t xml:space="preserve"> </w:t>
      </w:r>
      <w:r>
        <w:rPr>
          <w:color w:val="1D1D1B"/>
          <w:sz w:val="23"/>
        </w:rPr>
        <w:t>учениць.</w:t>
      </w:r>
    </w:p>
    <w:p w:rsidR="00EB0857" w:rsidRDefault="00EB0857">
      <w:pPr>
        <w:spacing w:line="249" w:lineRule="auto"/>
        <w:jc w:val="both"/>
        <w:rPr>
          <w:sz w:val="23"/>
        </w:rPr>
        <w:sectPr w:rsidR="00EB0857">
          <w:type w:val="continuous"/>
          <w:pgSz w:w="11910" w:h="16840"/>
          <w:pgMar w:top="780" w:right="640" w:bottom="280" w:left="760" w:header="720" w:footer="720" w:gutter="0"/>
          <w:cols w:num="2" w:space="720" w:equalWidth="0">
            <w:col w:w="5938" w:space="115"/>
            <w:col w:w="4457"/>
          </w:cols>
        </w:sectPr>
      </w:pPr>
    </w:p>
    <w:p w:rsidR="00EB0857" w:rsidRDefault="00130C62">
      <w:pPr>
        <w:spacing w:before="79"/>
        <w:ind w:right="266"/>
        <w:jc w:val="right"/>
        <w:rPr>
          <w:rFonts w:ascii="Tahoma" w:hAnsi="Tahoma"/>
          <w:b/>
          <w:sz w:val="16"/>
        </w:rPr>
      </w:pPr>
      <w:r>
        <w:lastRenderedPageBreak/>
        <w:pict>
          <v:shape id="_x0000_s1834" style="position:absolute;left:0;text-align:left;margin-left:45.95pt;margin-top:17.9pt;width:502.85pt;height:.1pt;z-index:-15384064;mso-wrap-distance-left:0;mso-wrap-distance-right:0;mso-position-horizontal-relative:page" coordorigin="919,358" coordsize="10057,0" path="m919,358r10057,e" filled="f" strokecolor="#706f6f" strokeweight=".34994mm">
            <v:path arrowok="t"/>
            <w10:wrap type="topAndBottom" anchorx="page"/>
          </v:shape>
        </w:pict>
      </w:r>
      <w:r>
        <w:rPr>
          <w:rFonts w:ascii="Tahoma" w:hAnsi="Tahoma"/>
          <w:b/>
          <w:color w:val="9D9D9C"/>
          <w:sz w:val="16"/>
        </w:rPr>
        <w:t>РОЗДІЛ ІІІ. МЕТОДИЧНІ РОЗРОБКИ</w:t>
      </w:r>
    </w:p>
    <w:p w:rsidR="00EB0857" w:rsidRDefault="00EB0857">
      <w:pPr>
        <w:pStyle w:val="a3"/>
        <w:spacing w:before="8"/>
        <w:rPr>
          <w:rFonts w:ascii="Tahoma"/>
          <w:b/>
          <w:sz w:val="29"/>
        </w:rPr>
      </w:pPr>
    </w:p>
    <w:p w:rsidR="00EB0857" w:rsidRDefault="00EB0857">
      <w:pPr>
        <w:rPr>
          <w:rFonts w:ascii="Tahoma"/>
          <w:sz w:val="29"/>
        </w:rPr>
        <w:sectPr w:rsidR="00EB0857">
          <w:headerReference w:type="default" r:id="rId663"/>
          <w:footerReference w:type="default" r:id="rId664"/>
          <w:pgSz w:w="11910" w:h="16840"/>
          <w:pgMar w:top="780" w:right="640" w:bottom="560" w:left="760" w:header="0" w:footer="366" w:gutter="0"/>
          <w:cols w:space="720"/>
        </w:sectPr>
      </w:pPr>
    </w:p>
    <w:p w:rsidR="00EB0857" w:rsidRDefault="00130C62">
      <w:pPr>
        <w:pStyle w:val="a3"/>
        <w:spacing w:before="93" w:line="249" w:lineRule="auto"/>
        <w:ind w:left="317" w:right="38"/>
        <w:jc w:val="both"/>
      </w:pPr>
      <w:r>
        <w:rPr>
          <w:color w:val="1D1D1B"/>
        </w:rPr>
        <w:lastRenderedPageBreak/>
        <w:t>ментів,</w:t>
      </w:r>
      <w:r>
        <w:rPr>
          <w:color w:val="1D1D1B"/>
          <w:spacing w:val="-10"/>
        </w:rPr>
        <w:t xml:space="preserve"> </w:t>
      </w:r>
      <w:r>
        <w:rPr>
          <w:color w:val="1D1D1B"/>
        </w:rPr>
        <w:t>іншого</w:t>
      </w:r>
      <w:r>
        <w:rPr>
          <w:color w:val="1D1D1B"/>
          <w:spacing w:val="-10"/>
        </w:rPr>
        <w:t xml:space="preserve"> </w:t>
      </w:r>
      <w:r>
        <w:rPr>
          <w:color w:val="1D1D1B"/>
        </w:rPr>
        <w:t>майна</w:t>
      </w:r>
      <w:r>
        <w:rPr>
          <w:color w:val="1D1D1B"/>
          <w:spacing w:val="-9"/>
        </w:rPr>
        <w:t xml:space="preserve"> </w:t>
      </w:r>
      <w:r>
        <w:rPr>
          <w:color w:val="1D1D1B"/>
        </w:rPr>
        <w:t>або</w:t>
      </w:r>
      <w:r>
        <w:rPr>
          <w:color w:val="1D1D1B"/>
          <w:spacing w:val="-10"/>
        </w:rPr>
        <w:t xml:space="preserve"> </w:t>
      </w:r>
      <w:r>
        <w:rPr>
          <w:color w:val="1D1D1B"/>
        </w:rPr>
        <w:t>можливості</w:t>
      </w:r>
      <w:r>
        <w:rPr>
          <w:color w:val="1D1D1B"/>
          <w:spacing w:val="-9"/>
        </w:rPr>
        <w:t xml:space="preserve"> </w:t>
      </w:r>
      <w:r>
        <w:rPr>
          <w:color w:val="1D1D1B"/>
        </w:rPr>
        <w:t xml:space="preserve">користуватися ними, перешкоджання в отриманні освітніх </w:t>
      </w:r>
      <w:r>
        <w:rPr>
          <w:color w:val="1D1D1B"/>
          <w:spacing w:val="-5"/>
        </w:rPr>
        <w:t xml:space="preserve">послуг, </w:t>
      </w:r>
      <w:r>
        <w:rPr>
          <w:color w:val="1D1D1B"/>
        </w:rPr>
        <w:t>примушування до праці та інші правопорушення економічного</w:t>
      </w:r>
      <w:r>
        <w:rPr>
          <w:color w:val="1D1D1B"/>
          <w:spacing w:val="-2"/>
        </w:rPr>
        <w:t xml:space="preserve"> </w:t>
      </w:r>
      <w:r>
        <w:rPr>
          <w:color w:val="1D1D1B"/>
        </w:rPr>
        <w:t>характеру;</w:t>
      </w:r>
    </w:p>
    <w:p w:rsidR="00EB0857" w:rsidRDefault="00130C62">
      <w:pPr>
        <w:pStyle w:val="a4"/>
        <w:numPr>
          <w:ilvl w:val="1"/>
          <w:numId w:val="29"/>
        </w:numPr>
        <w:tabs>
          <w:tab w:val="left" w:pos="886"/>
        </w:tabs>
        <w:spacing w:before="63" w:line="249" w:lineRule="auto"/>
        <w:ind w:right="42" w:firstLine="399"/>
        <w:rPr>
          <w:sz w:val="23"/>
        </w:rPr>
      </w:pPr>
      <w:r>
        <w:rPr>
          <w:color w:val="1D1D1B"/>
          <w:sz w:val="23"/>
        </w:rPr>
        <w:t xml:space="preserve">словесні образи, погрози, також і </w:t>
      </w:r>
      <w:r>
        <w:rPr>
          <w:color w:val="1D1D1B"/>
          <w:spacing w:val="-3"/>
          <w:sz w:val="23"/>
        </w:rPr>
        <w:t xml:space="preserve">щодо </w:t>
      </w:r>
      <w:r>
        <w:rPr>
          <w:color w:val="1D1D1B"/>
          <w:sz w:val="23"/>
        </w:rPr>
        <w:t>третіх осіб, приниження, переслідування, залякування, інші</w:t>
      </w:r>
      <w:r>
        <w:rPr>
          <w:color w:val="1D1D1B"/>
          <w:spacing w:val="-17"/>
          <w:sz w:val="23"/>
        </w:rPr>
        <w:t xml:space="preserve"> </w:t>
      </w:r>
      <w:r>
        <w:rPr>
          <w:color w:val="1D1D1B"/>
          <w:sz w:val="23"/>
        </w:rPr>
        <w:t>діяння,</w:t>
      </w:r>
      <w:r>
        <w:rPr>
          <w:color w:val="1D1D1B"/>
          <w:spacing w:val="-16"/>
          <w:sz w:val="23"/>
        </w:rPr>
        <w:t xml:space="preserve"> </w:t>
      </w:r>
      <w:r>
        <w:rPr>
          <w:color w:val="1D1D1B"/>
          <w:sz w:val="23"/>
        </w:rPr>
        <w:t>спрямовані</w:t>
      </w:r>
      <w:r>
        <w:rPr>
          <w:color w:val="1D1D1B"/>
          <w:spacing w:val="-17"/>
          <w:sz w:val="23"/>
        </w:rPr>
        <w:t xml:space="preserve"> </w:t>
      </w:r>
      <w:r>
        <w:rPr>
          <w:color w:val="1D1D1B"/>
          <w:sz w:val="23"/>
        </w:rPr>
        <w:t>на</w:t>
      </w:r>
      <w:r>
        <w:rPr>
          <w:color w:val="1D1D1B"/>
          <w:spacing w:val="-16"/>
          <w:sz w:val="23"/>
        </w:rPr>
        <w:t xml:space="preserve"> </w:t>
      </w:r>
      <w:r>
        <w:rPr>
          <w:color w:val="1D1D1B"/>
          <w:sz w:val="23"/>
        </w:rPr>
        <w:t>обмеження</w:t>
      </w:r>
      <w:r>
        <w:rPr>
          <w:color w:val="1D1D1B"/>
          <w:spacing w:val="-16"/>
          <w:sz w:val="23"/>
        </w:rPr>
        <w:t xml:space="preserve"> </w:t>
      </w:r>
      <w:r>
        <w:rPr>
          <w:color w:val="1D1D1B"/>
          <w:sz w:val="23"/>
        </w:rPr>
        <w:t>волевиявлен- ня</w:t>
      </w:r>
      <w:r>
        <w:rPr>
          <w:color w:val="1D1D1B"/>
          <w:spacing w:val="-2"/>
          <w:sz w:val="23"/>
        </w:rPr>
        <w:t xml:space="preserve"> </w:t>
      </w:r>
      <w:r>
        <w:rPr>
          <w:color w:val="1D1D1B"/>
          <w:sz w:val="23"/>
        </w:rPr>
        <w:t>особи;</w:t>
      </w:r>
    </w:p>
    <w:p w:rsidR="00EB0857" w:rsidRDefault="00130C62">
      <w:pPr>
        <w:pStyle w:val="a4"/>
        <w:numPr>
          <w:ilvl w:val="1"/>
          <w:numId w:val="29"/>
        </w:numPr>
        <w:tabs>
          <w:tab w:val="left" w:pos="1065"/>
        </w:tabs>
        <w:spacing w:before="64" w:line="249" w:lineRule="auto"/>
        <w:ind w:right="41" w:firstLine="399"/>
        <w:rPr>
          <w:sz w:val="23"/>
        </w:rPr>
      </w:pPr>
      <w:r>
        <w:rPr>
          <w:color w:val="1D1D1B"/>
          <w:sz w:val="23"/>
        </w:rPr>
        <w:t xml:space="preserve">будь-яка форма небажаної вербальної, невербальної чи фізичної поведінки сексуального </w:t>
      </w:r>
      <w:r>
        <w:rPr>
          <w:color w:val="1D1D1B"/>
          <w:spacing w:val="-4"/>
          <w:sz w:val="23"/>
        </w:rPr>
        <w:t>характеру,</w:t>
      </w:r>
      <w:r>
        <w:rPr>
          <w:color w:val="1D1D1B"/>
          <w:spacing w:val="55"/>
          <w:sz w:val="23"/>
        </w:rPr>
        <w:t xml:space="preserve"> </w:t>
      </w:r>
      <w:r>
        <w:rPr>
          <w:color w:val="1D1D1B"/>
          <w:sz w:val="23"/>
        </w:rPr>
        <w:t>зокрема принизливі погляди, жести, образливі рухи тіла, прізвиська, образи, жарти, погрози, поширення образливих</w:t>
      </w:r>
      <w:r>
        <w:rPr>
          <w:color w:val="1D1D1B"/>
          <w:spacing w:val="-7"/>
          <w:sz w:val="23"/>
        </w:rPr>
        <w:t xml:space="preserve"> </w:t>
      </w:r>
      <w:r>
        <w:rPr>
          <w:color w:val="1D1D1B"/>
          <w:sz w:val="23"/>
        </w:rPr>
        <w:t>чуток;</w:t>
      </w:r>
    </w:p>
    <w:p w:rsidR="00EB0857" w:rsidRDefault="00130C62">
      <w:pPr>
        <w:pStyle w:val="a4"/>
        <w:numPr>
          <w:ilvl w:val="1"/>
          <w:numId w:val="29"/>
        </w:numPr>
        <w:tabs>
          <w:tab w:val="left" w:pos="904"/>
        </w:tabs>
        <w:spacing w:before="65" w:line="249" w:lineRule="auto"/>
        <w:ind w:right="41" w:firstLine="399"/>
        <w:rPr>
          <w:sz w:val="23"/>
        </w:rPr>
      </w:pPr>
      <w:r>
        <w:rPr>
          <w:color w:val="1D1D1B"/>
          <w:sz w:val="23"/>
        </w:rPr>
        <w:t>будь-яка</w:t>
      </w:r>
      <w:r>
        <w:rPr>
          <w:color w:val="1D1D1B"/>
          <w:spacing w:val="-23"/>
          <w:sz w:val="23"/>
        </w:rPr>
        <w:t xml:space="preserve"> </w:t>
      </w:r>
      <w:r>
        <w:rPr>
          <w:color w:val="1D1D1B"/>
          <w:sz w:val="23"/>
        </w:rPr>
        <w:t>форма</w:t>
      </w:r>
      <w:r>
        <w:rPr>
          <w:color w:val="1D1D1B"/>
          <w:spacing w:val="-21"/>
          <w:sz w:val="23"/>
        </w:rPr>
        <w:t xml:space="preserve"> </w:t>
      </w:r>
      <w:r>
        <w:rPr>
          <w:color w:val="1D1D1B"/>
          <w:sz w:val="23"/>
        </w:rPr>
        <w:t>небажаної</w:t>
      </w:r>
      <w:r>
        <w:rPr>
          <w:color w:val="1D1D1B"/>
          <w:spacing w:val="-23"/>
          <w:sz w:val="23"/>
        </w:rPr>
        <w:t xml:space="preserve"> </w:t>
      </w:r>
      <w:r>
        <w:rPr>
          <w:color w:val="1D1D1B"/>
          <w:sz w:val="23"/>
        </w:rPr>
        <w:t>фізичної</w:t>
      </w:r>
      <w:r>
        <w:rPr>
          <w:color w:val="1D1D1B"/>
          <w:spacing w:val="-22"/>
          <w:sz w:val="23"/>
        </w:rPr>
        <w:t xml:space="preserve"> </w:t>
      </w:r>
      <w:r>
        <w:rPr>
          <w:color w:val="1D1D1B"/>
          <w:sz w:val="23"/>
        </w:rPr>
        <w:t>поведінки, зокрема ляпаси, стусани, штовхання, щипання, шмагання, кусання, завдання</w:t>
      </w:r>
      <w:r>
        <w:rPr>
          <w:color w:val="1D1D1B"/>
          <w:spacing w:val="-5"/>
          <w:sz w:val="23"/>
        </w:rPr>
        <w:t xml:space="preserve"> </w:t>
      </w:r>
      <w:r>
        <w:rPr>
          <w:color w:val="1D1D1B"/>
          <w:sz w:val="23"/>
        </w:rPr>
        <w:t>ударів;</w:t>
      </w:r>
    </w:p>
    <w:p w:rsidR="00EB0857" w:rsidRDefault="00130C62">
      <w:pPr>
        <w:pStyle w:val="a4"/>
        <w:numPr>
          <w:ilvl w:val="1"/>
          <w:numId w:val="29"/>
        </w:numPr>
        <w:tabs>
          <w:tab w:val="left" w:pos="904"/>
        </w:tabs>
        <w:spacing w:before="63"/>
        <w:ind w:left="903" w:hanging="187"/>
        <w:rPr>
          <w:sz w:val="23"/>
        </w:rPr>
      </w:pPr>
      <w:r>
        <w:rPr>
          <w:color w:val="1D1D1B"/>
          <w:sz w:val="23"/>
        </w:rPr>
        <w:t>інші</w:t>
      </w:r>
      <w:r>
        <w:rPr>
          <w:color w:val="1D1D1B"/>
          <w:spacing w:val="-21"/>
          <w:sz w:val="23"/>
        </w:rPr>
        <w:t xml:space="preserve"> </w:t>
      </w:r>
      <w:r>
        <w:rPr>
          <w:color w:val="1D1D1B"/>
          <w:sz w:val="23"/>
        </w:rPr>
        <w:t>правопорушення</w:t>
      </w:r>
      <w:r>
        <w:rPr>
          <w:color w:val="1D1D1B"/>
          <w:spacing w:val="-20"/>
          <w:sz w:val="23"/>
        </w:rPr>
        <w:t xml:space="preserve"> </w:t>
      </w:r>
      <w:r>
        <w:rPr>
          <w:color w:val="1D1D1B"/>
          <w:sz w:val="23"/>
        </w:rPr>
        <w:t>насильницького</w:t>
      </w:r>
      <w:r>
        <w:rPr>
          <w:color w:val="1D1D1B"/>
          <w:spacing w:val="-20"/>
          <w:sz w:val="23"/>
        </w:rPr>
        <w:t xml:space="preserve"> </w:t>
      </w:r>
      <w:r>
        <w:rPr>
          <w:color w:val="1D1D1B"/>
          <w:sz w:val="23"/>
        </w:rPr>
        <w:t>характе-</w:t>
      </w:r>
    </w:p>
    <w:p w:rsidR="00EB0857" w:rsidRDefault="00130C62">
      <w:pPr>
        <w:pStyle w:val="5"/>
        <w:ind w:left="317"/>
      </w:pPr>
      <w:r>
        <w:rPr>
          <w:b w:val="0"/>
          <w:i w:val="0"/>
        </w:rPr>
        <w:br w:type="column"/>
      </w:r>
      <w:r>
        <w:rPr>
          <w:color w:val="1D1D1B"/>
        </w:rPr>
        <w:lastRenderedPageBreak/>
        <w:t>Де вчиняється насильство?</w:t>
      </w:r>
    </w:p>
    <w:p w:rsidR="00EB0857" w:rsidRDefault="00130C62">
      <w:pPr>
        <w:pStyle w:val="a4"/>
        <w:numPr>
          <w:ilvl w:val="0"/>
          <w:numId w:val="29"/>
        </w:numPr>
        <w:tabs>
          <w:tab w:val="left" w:pos="681"/>
        </w:tabs>
        <w:spacing w:before="71" w:line="249" w:lineRule="auto"/>
        <w:ind w:left="317" w:right="520" w:firstLine="0"/>
        <w:rPr>
          <w:sz w:val="23"/>
        </w:rPr>
      </w:pPr>
      <w:r>
        <w:rPr>
          <w:color w:val="1D1D1B"/>
          <w:sz w:val="23"/>
        </w:rPr>
        <w:t>Безпосередньо в приміщенні закладу освіти та на прилеглих територіях (включно з</w:t>
      </w:r>
      <w:r>
        <w:rPr>
          <w:color w:val="1D1D1B"/>
          <w:spacing w:val="-29"/>
          <w:sz w:val="23"/>
        </w:rPr>
        <w:t xml:space="preserve"> </w:t>
      </w:r>
      <w:r>
        <w:rPr>
          <w:color w:val="1D1D1B"/>
          <w:sz w:val="23"/>
        </w:rPr>
        <w:t>навчальни- ми приміщеннями,</w:t>
      </w:r>
      <w:r>
        <w:rPr>
          <w:color w:val="1D1D1B"/>
          <w:spacing w:val="-26"/>
          <w:sz w:val="23"/>
        </w:rPr>
        <w:t xml:space="preserve"> </w:t>
      </w:r>
      <w:r>
        <w:rPr>
          <w:color w:val="1D1D1B"/>
          <w:sz w:val="23"/>
        </w:rPr>
        <w:t xml:space="preserve">приміщеннями для занять спортом, проведення заходів, коридорами, </w:t>
      </w:r>
      <w:r>
        <w:rPr>
          <w:color w:val="1D1D1B"/>
          <w:spacing w:val="-3"/>
          <w:sz w:val="23"/>
        </w:rPr>
        <w:t xml:space="preserve">роздягаль- </w:t>
      </w:r>
      <w:r>
        <w:rPr>
          <w:color w:val="1D1D1B"/>
          <w:sz w:val="23"/>
        </w:rPr>
        <w:t>нями, вбиральнями, душовими кімнатами, їдальнею</w:t>
      </w:r>
      <w:r>
        <w:rPr>
          <w:color w:val="1D1D1B"/>
          <w:spacing w:val="-5"/>
          <w:sz w:val="23"/>
        </w:rPr>
        <w:t xml:space="preserve"> </w:t>
      </w:r>
      <w:r>
        <w:rPr>
          <w:color w:val="1D1D1B"/>
          <w:sz w:val="23"/>
        </w:rPr>
        <w:t>тощо).</w:t>
      </w:r>
    </w:p>
    <w:p w:rsidR="00EB0857" w:rsidRDefault="00130C62">
      <w:pPr>
        <w:pStyle w:val="a4"/>
        <w:numPr>
          <w:ilvl w:val="0"/>
          <w:numId w:val="29"/>
        </w:numPr>
        <w:tabs>
          <w:tab w:val="left" w:pos="601"/>
        </w:tabs>
        <w:spacing w:before="68" w:line="249" w:lineRule="auto"/>
        <w:ind w:left="317" w:right="522" w:firstLine="0"/>
        <w:rPr>
          <w:sz w:val="23"/>
        </w:rPr>
      </w:pPr>
      <w:r>
        <w:rPr>
          <w:color w:val="1D1D1B"/>
          <w:sz w:val="23"/>
        </w:rPr>
        <w:t xml:space="preserve">За межами закладу освіти під час заходів, передбачених освіт- ньою програмою, планом роботи закладу освіти та інших освітніх заходів, що організовуються за </w:t>
      </w:r>
      <w:r>
        <w:rPr>
          <w:color w:val="1D1D1B"/>
          <w:spacing w:val="-3"/>
          <w:sz w:val="23"/>
        </w:rPr>
        <w:t xml:space="preserve">згодою </w:t>
      </w:r>
      <w:r>
        <w:rPr>
          <w:color w:val="1D1D1B"/>
          <w:sz w:val="23"/>
        </w:rPr>
        <w:t>керівника(-ці) закладу освіти; також дорогою до (із) закладу</w:t>
      </w:r>
      <w:r>
        <w:rPr>
          <w:color w:val="1D1D1B"/>
          <w:spacing w:val="-2"/>
          <w:sz w:val="23"/>
        </w:rPr>
        <w:t xml:space="preserve"> </w:t>
      </w:r>
      <w:r>
        <w:rPr>
          <w:color w:val="1D1D1B"/>
          <w:sz w:val="23"/>
        </w:rPr>
        <w:t>освіти.</w:t>
      </w:r>
    </w:p>
    <w:p w:rsidR="00EB0857" w:rsidRDefault="00EB0857">
      <w:pPr>
        <w:spacing w:line="249" w:lineRule="auto"/>
        <w:jc w:val="both"/>
        <w:rPr>
          <w:sz w:val="23"/>
        </w:rPr>
        <w:sectPr w:rsidR="00EB0857">
          <w:type w:val="continuous"/>
          <w:pgSz w:w="11910" w:h="16840"/>
          <w:pgMar w:top="780" w:right="640" w:bottom="280" w:left="760" w:header="720" w:footer="720" w:gutter="0"/>
          <w:cols w:num="2" w:space="720" w:equalWidth="0">
            <w:col w:w="5932" w:space="121"/>
            <w:col w:w="4457"/>
          </w:cols>
        </w:sectPr>
      </w:pPr>
    </w:p>
    <w:p w:rsidR="00EB0857" w:rsidRDefault="00130C62">
      <w:pPr>
        <w:pStyle w:val="a3"/>
        <w:spacing w:before="11"/>
        <w:ind w:left="317"/>
      </w:pPr>
      <w:r>
        <w:rPr>
          <w:color w:val="1D1D1B"/>
          <w:spacing w:val="-1"/>
        </w:rPr>
        <w:lastRenderedPageBreak/>
        <w:t>ру;</w:t>
      </w:r>
    </w:p>
    <w:p w:rsidR="00EB0857" w:rsidRDefault="00130C62">
      <w:pPr>
        <w:pStyle w:val="a3"/>
        <w:spacing w:before="2"/>
        <w:rPr>
          <w:sz w:val="30"/>
        </w:rPr>
      </w:pPr>
      <w:r>
        <w:br w:type="column"/>
      </w:r>
    </w:p>
    <w:p w:rsidR="00EB0857" w:rsidRDefault="00130C62">
      <w:pPr>
        <w:pStyle w:val="a4"/>
        <w:numPr>
          <w:ilvl w:val="0"/>
          <w:numId w:val="28"/>
        </w:numPr>
        <w:tabs>
          <w:tab w:val="left" w:pos="265"/>
        </w:tabs>
        <w:spacing w:before="0"/>
        <w:ind w:hanging="210"/>
        <w:jc w:val="left"/>
        <w:rPr>
          <w:sz w:val="23"/>
        </w:rPr>
      </w:pPr>
      <w:r>
        <w:rPr>
          <w:color w:val="1D1D1B"/>
          <w:sz w:val="23"/>
        </w:rPr>
        <w:t>тощо;</w:t>
      </w:r>
    </w:p>
    <w:p w:rsidR="00EB0857" w:rsidRDefault="00130C62">
      <w:pPr>
        <w:pStyle w:val="a4"/>
        <w:numPr>
          <w:ilvl w:val="0"/>
          <w:numId w:val="28"/>
        </w:numPr>
        <w:tabs>
          <w:tab w:val="left" w:pos="250"/>
        </w:tabs>
        <w:spacing w:before="72"/>
        <w:ind w:left="249" w:hanging="195"/>
        <w:jc w:val="left"/>
        <w:rPr>
          <w:sz w:val="23"/>
        </w:rPr>
      </w:pPr>
      <w:r>
        <w:rPr>
          <w:color w:val="1D1D1B"/>
          <w:sz w:val="23"/>
        </w:rPr>
        <w:t>зокрема із застосуванням засобів</w:t>
      </w:r>
      <w:r>
        <w:rPr>
          <w:color w:val="1D1D1B"/>
          <w:spacing w:val="-34"/>
          <w:sz w:val="23"/>
        </w:rPr>
        <w:t xml:space="preserve"> </w:t>
      </w:r>
      <w:r>
        <w:rPr>
          <w:color w:val="1D1D1B"/>
          <w:sz w:val="23"/>
        </w:rPr>
        <w:t>електронних</w:t>
      </w:r>
    </w:p>
    <w:p w:rsidR="00EB0857" w:rsidRDefault="00EB0857">
      <w:pPr>
        <w:rPr>
          <w:sz w:val="23"/>
        </w:rPr>
        <w:sectPr w:rsidR="00EB0857">
          <w:type w:val="continuous"/>
          <w:pgSz w:w="11910" w:h="16840"/>
          <w:pgMar w:top="780" w:right="640" w:bottom="280" w:left="760" w:header="720" w:footer="720" w:gutter="0"/>
          <w:cols w:num="2" w:space="720" w:equalWidth="0">
            <w:col w:w="623" w:space="40"/>
            <w:col w:w="9847"/>
          </w:cols>
        </w:sectPr>
      </w:pPr>
    </w:p>
    <w:p w:rsidR="00EB0857" w:rsidRDefault="00130C62">
      <w:pPr>
        <w:pStyle w:val="a3"/>
        <w:spacing w:before="11"/>
        <w:ind w:left="317"/>
      </w:pPr>
      <w:r>
        <w:rPr>
          <w:color w:val="1D1D1B"/>
        </w:rPr>
        <w:lastRenderedPageBreak/>
        <w:t>комунікацій.</w:t>
      </w:r>
    </w:p>
    <w:p w:rsidR="00EB0857" w:rsidRDefault="00EB0857">
      <w:pPr>
        <w:pStyle w:val="a3"/>
        <w:spacing w:before="10"/>
        <w:rPr>
          <w:sz w:val="20"/>
        </w:rPr>
      </w:pPr>
    </w:p>
    <w:p w:rsidR="00EB0857" w:rsidRDefault="00EB0857">
      <w:pPr>
        <w:rPr>
          <w:sz w:val="20"/>
        </w:rPr>
        <w:sectPr w:rsidR="00EB0857">
          <w:type w:val="continuous"/>
          <w:pgSz w:w="11910" w:h="16840"/>
          <w:pgMar w:top="780" w:right="640" w:bottom="280" w:left="760" w:header="720" w:footer="720" w:gutter="0"/>
          <w:cols w:space="720"/>
        </w:sectPr>
      </w:pPr>
    </w:p>
    <w:p w:rsidR="00EB0857" w:rsidRDefault="00130C62">
      <w:pPr>
        <w:pStyle w:val="a3"/>
        <w:rPr>
          <w:sz w:val="18"/>
        </w:rPr>
      </w:pPr>
      <w:r>
        <w:lastRenderedPageBreak/>
        <w:pict>
          <v:group id="_x0000_s1829" style="position:absolute;margin-left:43.1pt;margin-top:73.5pt;width:505.45pt;height:669.65pt;z-index:-23694336;mso-position-horizontal-relative:page;mso-position-vertical-relative:page" coordorigin="862,1470" coordsize="10109,13393">
            <v:shape id="_x0000_s1833" style="position:absolute;left:875;top:1479;width:10084;height:13367" coordorigin="875,1480" coordsize="10084,13367" path="m10740,14847r-9646,l1025,14836r-60,-31l917,14757r-31,-60l875,14628r,-12929l886,1630r31,-61l965,1522r60,-31l1094,1480r9646,l10809,1491r60,31l10917,1569r31,61l10959,1699r,12929l10948,14697r-31,60l10869,14805r-60,31l10740,14847xe" filled="f" strokecolor="#b3b2b2" strokeweight=".34994mm">
              <v:path arrowok="t"/>
            </v:shape>
            <v:line id="_x0000_s1832" style="position:absolute" from="6890,1480" to="6890,14862" strokecolor="#b3b2b2" strokeweight=".34994mm"/>
            <v:line id="_x0000_s1831" style="position:absolute" from="1161,8602" to="6673,8602" strokecolor="#1d1d1b" strokeweight=".09983mm"/>
            <v:line id="_x0000_s1830" style="position:absolute" from="862,8032" to="10971,8032" strokecolor="#b3b2b2" strokeweight=".34994mm"/>
            <w10:wrap anchorx="page" anchory="page"/>
          </v:group>
        </w:pict>
      </w:r>
    </w:p>
    <w:p w:rsidR="00EB0857" w:rsidRDefault="00EB0857">
      <w:pPr>
        <w:pStyle w:val="a3"/>
        <w:rPr>
          <w:sz w:val="18"/>
        </w:rPr>
      </w:pPr>
    </w:p>
    <w:p w:rsidR="00EB0857" w:rsidRDefault="00EB0857">
      <w:pPr>
        <w:pStyle w:val="a3"/>
        <w:spacing w:before="8"/>
        <w:rPr>
          <w:sz w:val="16"/>
        </w:rPr>
      </w:pPr>
    </w:p>
    <w:p w:rsidR="00EB0857" w:rsidRDefault="00130C62">
      <w:pPr>
        <w:spacing w:before="1"/>
        <w:ind w:left="1226"/>
        <w:rPr>
          <w:sz w:val="16"/>
        </w:rPr>
      </w:pPr>
      <w:r>
        <w:rPr>
          <w:color w:val="1D1D1B"/>
          <w:sz w:val="16"/>
        </w:rPr>
        <w:t>(Напишіть поняття, якому відповідають дані прояви)</w:t>
      </w:r>
    </w:p>
    <w:p w:rsidR="00EB0857" w:rsidRDefault="00130C62">
      <w:pPr>
        <w:pStyle w:val="5"/>
        <w:spacing w:before="26"/>
        <w:ind w:left="387"/>
        <w:jc w:val="left"/>
      </w:pPr>
      <w:r>
        <w:rPr>
          <w:color w:val="1D1D1B"/>
        </w:rPr>
        <w:t>Прояви та ознаки</w:t>
      </w:r>
    </w:p>
    <w:p w:rsidR="00EB0857" w:rsidRDefault="00130C62">
      <w:pPr>
        <w:pStyle w:val="a3"/>
        <w:spacing w:before="71"/>
        <w:ind w:left="787"/>
      </w:pPr>
      <w:r>
        <w:rPr>
          <w:color w:val="1D1D1B"/>
        </w:rPr>
        <w:t>(це діяння спрямовані проти волі особи):</w:t>
      </w:r>
    </w:p>
    <w:p w:rsidR="00EB0857" w:rsidRDefault="00130C62">
      <w:pPr>
        <w:pStyle w:val="a4"/>
        <w:numPr>
          <w:ilvl w:val="0"/>
          <w:numId w:val="27"/>
        </w:numPr>
        <w:tabs>
          <w:tab w:val="left" w:pos="929"/>
        </w:tabs>
        <w:spacing w:before="72"/>
        <w:ind w:left="928" w:hanging="142"/>
        <w:jc w:val="left"/>
        <w:rPr>
          <w:sz w:val="23"/>
        </w:rPr>
      </w:pPr>
      <w:r>
        <w:rPr>
          <w:color w:val="1D1D1B"/>
          <w:sz w:val="23"/>
        </w:rPr>
        <w:t>штовхання;</w:t>
      </w:r>
    </w:p>
    <w:p w:rsidR="00EB0857" w:rsidRDefault="00130C62">
      <w:pPr>
        <w:pStyle w:val="a4"/>
        <w:numPr>
          <w:ilvl w:val="0"/>
          <w:numId w:val="27"/>
        </w:numPr>
        <w:tabs>
          <w:tab w:val="left" w:pos="929"/>
        </w:tabs>
        <w:spacing w:before="72"/>
        <w:ind w:left="928" w:hanging="142"/>
        <w:jc w:val="left"/>
        <w:rPr>
          <w:sz w:val="23"/>
        </w:rPr>
      </w:pPr>
      <w:r>
        <w:rPr>
          <w:color w:val="1D1D1B"/>
          <w:sz w:val="23"/>
        </w:rPr>
        <w:t>хапання,</w:t>
      </w:r>
      <w:r>
        <w:rPr>
          <w:color w:val="1D1D1B"/>
          <w:spacing w:val="-2"/>
          <w:sz w:val="23"/>
        </w:rPr>
        <w:t xml:space="preserve"> </w:t>
      </w:r>
      <w:r>
        <w:rPr>
          <w:color w:val="1D1D1B"/>
          <w:sz w:val="23"/>
        </w:rPr>
        <w:t>ляпаси;</w:t>
      </w:r>
    </w:p>
    <w:p w:rsidR="00EB0857" w:rsidRDefault="00130C62">
      <w:pPr>
        <w:pStyle w:val="a4"/>
        <w:numPr>
          <w:ilvl w:val="0"/>
          <w:numId w:val="27"/>
        </w:numPr>
        <w:tabs>
          <w:tab w:val="left" w:pos="929"/>
        </w:tabs>
        <w:spacing w:before="71"/>
        <w:ind w:left="928" w:hanging="142"/>
        <w:jc w:val="left"/>
        <w:rPr>
          <w:sz w:val="23"/>
        </w:rPr>
      </w:pPr>
      <w:r>
        <w:rPr>
          <w:color w:val="1D1D1B"/>
          <w:sz w:val="23"/>
        </w:rPr>
        <w:t>викручування</w:t>
      </w:r>
      <w:r>
        <w:rPr>
          <w:color w:val="1D1D1B"/>
          <w:spacing w:val="-2"/>
          <w:sz w:val="23"/>
        </w:rPr>
        <w:t xml:space="preserve"> </w:t>
      </w:r>
      <w:r>
        <w:rPr>
          <w:color w:val="1D1D1B"/>
          <w:sz w:val="23"/>
        </w:rPr>
        <w:t>рук;</w:t>
      </w:r>
    </w:p>
    <w:p w:rsidR="00EB0857" w:rsidRDefault="00130C62">
      <w:pPr>
        <w:pStyle w:val="a4"/>
        <w:numPr>
          <w:ilvl w:val="0"/>
          <w:numId w:val="27"/>
        </w:numPr>
        <w:tabs>
          <w:tab w:val="left" w:pos="929"/>
        </w:tabs>
        <w:spacing w:before="72"/>
        <w:ind w:left="928" w:hanging="142"/>
        <w:jc w:val="left"/>
        <w:rPr>
          <w:sz w:val="23"/>
        </w:rPr>
      </w:pPr>
      <w:r>
        <w:rPr>
          <w:color w:val="1D1D1B"/>
          <w:sz w:val="23"/>
        </w:rPr>
        <w:t>смикання за</w:t>
      </w:r>
      <w:r>
        <w:rPr>
          <w:color w:val="1D1D1B"/>
          <w:spacing w:val="-13"/>
          <w:sz w:val="23"/>
        </w:rPr>
        <w:t xml:space="preserve"> </w:t>
      </w:r>
      <w:r>
        <w:rPr>
          <w:color w:val="1D1D1B"/>
          <w:sz w:val="23"/>
        </w:rPr>
        <w:t>волосся;</w:t>
      </w:r>
    </w:p>
    <w:p w:rsidR="00EB0857" w:rsidRDefault="00130C62">
      <w:pPr>
        <w:pStyle w:val="a4"/>
        <w:numPr>
          <w:ilvl w:val="0"/>
          <w:numId w:val="27"/>
        </w:numPr>
        <w:tabs>
          <w:tab w:val="left" w:pos="929"/>
        </w:tabs>
        <w:spacing w:before="71"/>
        <w:ind w:left="928" w:hanging="142"/>
        <w:jc w:val="left"/>
        <w:rPr>
          <w:sz w:val="23"/>
        </w:rPr>
      </w:pPr>
      <w:r>
        <w:rPr>
          <w:color w:val="1D1D1B"/>
          <w:sz w:val="23"/>
        </w:rPr>
        <w:t>синці та побої на</w:t>
      </w:r>
      <w:r>
        <w:rPr>
          <w:color w:val="1D1D1B"/>
          <w:spacing w:val="-6"/>
          <w:sz w:val="23"/>
        </w:rPr>
        <w:t xml:space="preserve"> </w:t>
      </w:r>
      <w:r>
        <w:rPr>
          <w:color w:val="1D1D1B"/>
          <w:sz w:val="23"/>
        </w:rPr>
        <w:t>тілі;</w:t>
      </w:r>
    </w:p>
    <w:p w:rsidR="00EB0857" w:rsidRDefault="00130C62">
      <w:pPr>
        <w:pStyle w:val="a4"/>
        <w:numPr>
          <w:ilvl w:val="0"/>
          <w:numId w:val="27"/>
        </w:numPr>
        <w:tabs>
          <w:tab w:val="left" w:pos="929"/>
        </w:tabs>
        <w:spacing w:before="72"/>
        <w:ind w:left="928" w:hanging="142"/>
        <w:jc w:val="left"/>
        <w:rPr>
          <w:sz w:val="23"/>
        </w:rPr>
      </w:pPr>
      <w:r>
        <w:rPr>
          <w:color w:val="1D1D1B"/>
          <w:sz w:val="23"/>
        </w:rPr>
        <w:t>сексуальні</w:t>
      </w:r>
      <w:r>
        <w:rPr>
          <w:color w:val="1D1D1B"/>
          <w:spacing w:val="-2"/>
          <w:sz w:val="23"/>
        </w:rPr>
        <w:t xml:space="preserve"> </w:t>
      </w:r>
      <w:r>
        <w:rPr>
          <w:color w:val="1D1D1B"/>
          <w:sz w:val="23"/>
        </w:rPr>
        <w:t>домагання;</w:t>
      </w:r>
    </w:p>
    <w:p w:rsidR="00EB0857" w:rsidRDefault="00130C62">
      <w:pPr>
        <w:pStyle w:val="a4"/>
        <w:numPr>
          <w:ilvl w:val="0"/>
          <w:numId w:val="27"/>
        </w:numPr>
        <w:tabs>
          <w:tab w:val="left" w:pos="929"/>
        </w:tabs>
        <w:spacing w:before="71"/>
        <w:ind w:left="928" w:hanging="142"/>
        <w:jc w:val="left"/>
        <w:rPr>
          <w:sz w:val="23"/>
        </w:rPr>
      </w:pPr>
      <w:r>
        <w:rPr>
          <w:color w:val="1D1D1B"/>
          <w:sz w:val="23"/>
        </w:rPr>
        <w:t xml:space="preserve">дії сексуального характеру </w:t>
      </w:r>
      <w:r>
        <w:rPr>
          <w:color w:val="1D1D1B"/>
          <w:spacing w:val="-3"/>
          <w:sz w:val="23"/>
        </w:rPr>
        <w:t>щодо</w:t>
      </w:r>
      <w:r>
        <w:rPr>
          <w:color w:val="1D1D1B"/>
          <w:spacing w:val="-11"/>
          <w:sz w:val="23"/>
        </w:rPr>
        <w:t xml:space="preserve"> </w:t>
      </w:r>
      <w:r>
        <w:rPr>
          <w:color w:val="1D1D1B"/>
          <w:sz w:val="23"/>
        </w:rPr>
        <w:t>дитини;</w:t>
      </w:r>
    </w:p>
    <w:p w:rsidR="00EB0857" w:rsidRDefault="00130C62">
      <w:pPr>
        <w:pStyle w:val="a4"/>
        <w:numPr>
          <w:ilvl w:val="0"/>
          <w:numId w:val="27"/>
        </w:numPr>
        <w:tabs>
          <w:tab w:val="left" w:pos="929"/>
        </w:tabs>
        <w:spacing w:before="72"/>
        <w:ind w:left="928" w:hanging="142"/>
        <w:jc w:val="left"/>
        <w:rPr>
          <w:sz w:val="23"/>
        </w:rPr>
      </w:pPr>
      <w:r>
        <w:rPr>
          <w:color w:val="1D1D1B"/>
          <w:sz w:val="23"/>
        </w:rPr>
        <w:t>словесні образи, погрози</w:t>
      </w:r>
      <w:r>
        <w:rPr>
          <w:color w:val="1D1D1B"/>
          <w:spacing w:val="-8"/>
          <w:sz w:val="23"/>
        </w:rPr>
        <w:t xml:space="preserve"> </w:t>
      </w:r>
      <w:r>
        <w:rPr>
          <w:color w:val="1D1D1B"/>
          <w:sz w:val="23"/>
        </w:rPr>
        <w:t>вбивством;</w:t>
      </w:r>
    </w:p>
    <w:p w:rsidR="00EB0857" w:rsidRDefault="00130C62">
      <w:pPr>
        <w:pStyle w:val="a4"/>
        <w:numPr>
          <w:ilvl w:val="0"/>
          <w:numId w:val="27"/>
        </w:numPr>
        <w:tabs>
          <w:tab w:val="left" w:pos="929"/>
        </w:tabs>
        <w:spacing w:before="71"/>
        <w:ind w:left="928" w:hanging="142"/>
        <w:jc w:val="left"/>
        <w:rPr>
          <w:sz w:val="23"/>
        </w:rPr>
      </w:pPr>
      <w:r>
        <w:rPr>
          <w:color w:val="1D1D1B"/>
          <w:sz w:val="23"/>
        </w:rPr>
        <w:t>приниження;</w:t>
      </w:r>
    </w:p>
    <w:p w:rsidR="00EB0857" w:rsidRDefault="00130C62">
      <w:pPr>
        <w:pStyle w:val="a4"/>
        <w:numPr>
          <w:ilvl w:val="0"/>
          <w:numId w:val="27"/>
        </w:numPr>
        <w:tabs>
          <w:tab w:val="left" w:pos="929"/>
        </w:tabs>
        <w:spacing w:before="72"/>
        <w:ind w:left="928" w:hanging="142"/>
        <w:jc w:val="left"/>
        <w:rPr>
          <w:sz w:val="23"/>
        </w:rPr>
      </w:pPr>
      <w:r>
        <w:rPr>
          <w:color w:val="1D1D1B"/>
          <w:sz w:val="23"/>
        </w:rPr>
        <w:t>залякування;</w:t>
      </w:r>
    </w:p>
    <w:p w:rsidR="00EB0857" w:rsidRDefault="00130C62">
      <w:pPr>
        <w:pStyle w:val="a4"/>
        <w:numPr>
          <w:ilvl w:val="0"/>
          <w:numId w:val="27"/>
        </w:numPr>
        <w:tabs>
          <w:tab w:val="left" w:pos="1046"/>
        </w:tabs>
        <w:spacing w:before="72" w:line="249" w:lineRule="auto"/>
        <w:ind w:right="40" w:firstLine="399"/>
        <w:jc w:val="left"/>
        <w:rPr>
          <w:sz w:val="23"/>
        </w:rPr>
      </w:pPr>
      <w:r>
        <w:rPr>
          <w:color w:val="1D1D1B"/>
          <w:sz w:val="23"/>
        </w:rPr>
        <w:t>пошкодження, псування або приховування особистих</w:t>
      </w:r>
      <w:r>
        <w:rPr>
          <w:color w:val="1D1D1B"/>
          <w:spacing w:val="-2"/>
          <w:sz w:val="23"/>
        </w:rPr>
        <w:t xml:space="preserve"> </w:t>
      </w:r>
      <w:r>
        <w:rPr>
          <w:color w:val="1D1D1B"/>
          <w:sz w:val="23"/>
        </w:rPr>
        <w:t>речей;</w:t>
      </w:r>
    </w:p>
    <w:p w:rsidR="00EB0857" w:rsidRDefault="00130C62">
      <w:pPr>
        <w:pStyle w:val="a4"/>
        <w:numPr>
          <w:ilvl w:val="0"/>
          <w:numId w:val="27"/>
        </w:numPr>
        <w:tabs>
          <w:tab w:val="left" w:pos="929"/>
        </w:tabs>
        <w:spacing w:before="61"/>
        <w:ind w:left="928" w:hanging="142"/>
        <w:jc w:val="left"/>
        <w:rPr>
          <w:sz w:val="23"/>
        </w:rPr>
      </w:pPr>
      <w:r>
        <w:rPr>
          <w:color w:val="1D1D1B"/>
          <w:sz w:val="23"/>
        </w:rPr>
        <w:t>примус виконувати важку непосильну</w:t>
      </w:r>
      <w:r>
        <w:rPr>
          <w:color w:val="1D1D1B"/>
          <w:spacing w:val="-21"/>
          <w:sz w:val="23"/>
        </w:rPr>
        <w:t xml:space="preserve"> </w:t>
      </w:r>
      <w:r>
        <w:rPr>
          <w:color w:val="1D1D1B"/>
          <w:sz w:val="23"/>
        </w:rPr>
        <w:t>роботу;</w:t>
      </w:r>
    </w:p>
    <w:p w:rsidR="00EB0857" w:rsidRDefault="00130C62">
      <w:pPr>
        <w:pStyle w:val="a4"/>
        <w:numPr>
          <w:ilvl w:val="0"/>
          <w:numId w:val="27"/>
        </w:numPr>
        <w:tabs>
          <w:tab w:val="left" w:pos="984"/>
        </w:tabs>
        <w:spacing w:before="72" w:line="249" w:lineRule="auto"/>
        <w:ind w:right="38" w:firstLine="399"/>
        <w:jc w:val="left"/>
        <w:rPr>
          <w:sz w:val="23"/>
        </w:rPr>
      </w:pPr>
      <w:r>
        <w:rPr>
          <w:color w:val="1D1D1B"/>
          <w:spacing w:val="-3"/>
          <w:sz w:val="23"/>
        </w:rPr>
        <w:t xml:space="preserve">позбавлення </w:t>
      </w:r>
      <w:r>
        <w:rPr>
          <w:color w:val="1D1D1B"/>
          <w:sz w:val="23"/>
        </w:rPr>
        <w:t>їжі, одягу та іншого майна або коштів;</w:t>
      </w:r>
    </w:p>
    <w:p w:rsidR="00EB0857" w:rsidRDefault="00130C62">
      <w:pPr>
        <w:pStyle w:val="a4"/>
        <w:numPr>
          <w:ilvl w:val="0"/>
          <w:numId w:val="27"/>
        </w:numPr>
        <w:tabs>
          <w:tab w:val="left" w:pos="929"/>
        </w:tabs>
        <w:ind w:left="928" w:hanging="142"/>
        <w:jc w:val="left"/>
        <w:rPr>
          <w:sz w:val="23"/>
        </w:rPr>
      </w:pPr>
      <w:r>
        <w:rPr>
          <w:color w:val="1D1D1B"/>
          <w:sz w:val="23"/>
        </w:rPr>
        <w:t>тощо.</w:t>
      </w:r>
    </w:p>
    <w:p w:rsidR="00EB0857" w:rsidRDefault="00130C62">
      <w:pPr>
        <w:pStyle w:val="5"/>
        <w:spacing w:before="92"/>
        <w:ind w:left="387"/>
        <w:jc w:val="left"/>
      </w:pPr>
      <w:r>
        <w:rPr>
          <w:b w:val="0"/>
          <w:i w:val="0"/>
        </w:rPr>
        <w:br w:type="column"/>
      </w:r>
      <w:r>
        <w:rPr>
          <w:color w:val="1D1D1B"/>
        </w:rPr>
        <w:lastRenderedPageBreak/>
        <w:t>Хто вчиняє насильство?</w:t>
      </w:r>
    </w:p>
    <w:p w:rsidR="00EB0857" w:rsidRDefault="00130C62">
      <w:pPr>
        <w:pStyle w:val="a3"/>
        <w:spacing w:before="72" w:line="249" w:lineRule="auto"/>
        <w:ind w:left="387" w:right="48"/>
      </w:pPr>
      <w:r>
        <w:rPr>
          <w:color w:val="1D1D1B"/>
        </w:rPr>
        <w:t>Будь-хто як в закладі освіти, так і поза межами.</w:t>
      </w:r>
    </w:p>
    <w:p w:rsidR="00EB0857" w:rsidRDefault="00EB0857">
      <w:pPr>
        <w:spacing w:line="249" w:lineRule="auto"/>
        <w:sectPr w:rsidR="00EB0857">
          <w:type w:val="continuous"/>
          <w:pgSz w:w="11910" w:h="16840"/>
          <w:pgMar w:top="780" w:right="640" w:bottom="280" w:left="760" w:header="720" w:footer="720" w:gutter="0"/>
          <w:cols w:num="2" w:space="720" w:equalWidth="0">
            <w:col w:w="6000" w:space="53"/>
            <w:col w:w="4457"/>
          </w:cols>
        </w:sectPr>
      </w:pPr>
    </w:p>
    <w:p w:rsidR="00EB0857" w:rsidRDefault="00130C62">
      <w:pPr>
        <w:spacing w:before="79"/>
        <w:ind w:left="155"/>
        <w:rPr>
          <w:rFonts w:ascii="Tahoma" w:hAnsi="Tahoma"/>
          <w:b/>
          <w:sz w:val="16"/>
        </w:rPr>
      </w:pPr>
      <w:r>
        <w:lastRenderedPageBreak/>
        <w:pict>
          <v:shape id="_x0000_s1828" style="position:absolute;left:0;text-align:left;margin-left:46.7pt;margin-top:17.9pt;width:502.85pt;height:.1pt;z-index:-15383040;mso-wrap-distance-left:0;mso-wrap-distance-right:0;mso-position-horizontal-relative:page" coordorigin="934,358" coordsize="10057,0" path="m934,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11"/>
        </w:rPr>
      </w:pPr>
    </w:p>
    <w:p w:rsidR="00EB0857" w:rsidRDefault="00130C62">
      <w:pPr>
        <w:spacing w:before="93"/>
        <w:ind w:left="432"/>
        <w:rPr>
          <w:i/>
          <w:sz w:val="23"/>
        </w:rPr>
      </w:pPr>
      <w:r>
        <w:pict>
          <v:shape id="_x0000_s1827" style="position:absolute;left:0;text-align:left;margin-left:44.45pt;margin-top:27.35pt;width:221.4pt;height:78.15pt;z-index:-23691776;mso-position-horizontal-relative:page" coordorigin="889,547" coordsize="4428,1563" path="m5089,2110r-3973,l1044,2098r-62,-32l932,2017r-32,-62l889,1883r,-1109l900,702r32,-62l982,591r62,-32l1116,547r3973,l5161,559r62,32l5272,640r32,62l5316,774r,1109l5304,1955r-32,62l5223,2066r-62,32l5089,2110xe" filled="f" strokecolor="#b3b2b2" strokeweight=".34994mm">
            <v:path arrowok="t"/>
            <w10:wrap anchorx="page"/>
          </v:shape>
        </w:pict>
      </w:r>
      <w:r>
        <w:rPr>
          <w:i/>
          <w:color w:val="1D1D1B"/>
          <w:sz w:val="23"/>
        </w:rPr>
        <w:t>Ключ до вправи</w:t>
      </w:r>
    </w:p>
    <w:p w:rsidR="00EB0857" w:rsidRDefault="00EB0857">
      <w:pPr>
        <w:pStyle w:val="a3"/>
        <w:spacing w:before="7"/>
        <w:rPr>
          <w:i/>
          <w:sz w:val="16"/>
        </w:rPr>
      </w:pPr>
    </w:p>
    <w:tbl>
      <w:tblPr>
        <w:tblStyle w:val="TableNormal"/>
        <w:tblW w:w="0" w:type="auto"/>
        <w:tblInd w:w="138"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53"/>
        <w:gridCol w:w="3674"/>
      </w:tblGrid>
      <w:tr w:rsidR="00EB0857">
        <w:trPr>
          <w:trHeight w:val="520"/>
        </w:trPr>
        <w:tc>
          <w:tcPr>
            <w:tcW w:w="753" w:type="dxa"/>
            <w:tcBorders>
              <w:top w:val="nil"/>
              <w:left w:val="nil"/>
            </w:tcBorders>
          </w:tcPr>
          <w:p w:rsidR="00EB0857" w:rsidRDefault="00130C62">
            <w:pPr>
              <w:pStyle w:val="TableParagraph"/>
              <w:spacing w:before="131"/>
              <w:ind w:right="205"/>
              <w:jc w:val="right"/>
              <w:rPr>
                <w:sz w:val="23"/>
              </w:rPr>
            </w:pPr>
            <w:r>
              <w:rPr>
                <w:color w:val="1D1D1B"/>
                <w:sz w:val="23"/>
              </w:rPr>
              <w:t>1)</w:t>
            </w:r>
          </w:p>
        </w:tc>
        <w:tc>
          <w:tcPr>
            <w:tcW w:w="3674" w:type="dxa"/>
            <w:tcBorders>
              <w:top w:val="nil"/>
              <w:right w:val="nil"/>
            </w:tcBorders>
          </w:tcPr>
          <w:p w:rsidR="00EB0857" w:rsidRDefault="00130C62">
            <w:pPr>
              <w:pStyle w:val="TableParagraph"/>
              <w:spacing w:before="131"/>
              <w:ind w:left="290"/>
              <w:rPr>
                <w:sz w:val="23"/>
              </w:rPr>
            </w:pPr>
            <w:r>
              <w:rPr>
                <w:color w:val="1D1D1B"/>
                <w:sz w:val="23"/>
              </w:rPr>
              <w:t>Домашнє насильство</w:t>
            </w:r>
          </w:p>
        </w:tc>
      </w:tr>
      <w:tr w:rsidR="00EB0857">
        <w:trPr>
          <w:trHeight w:val="538"/>
        </w:trPr>
        <w:tc>
          <w:tcPr>
            <w:tcW w:w="753" w:type="dxa"/>
          </w:tcPr>
          <w:p w:rsidR="00EB0857" w:rsidRDefault="00130C62">
            <w:pPr>
              <w:pStyle w:val="TableParagraph"/>
              <w:spacing w:before="107"/>
              <w:ind w:right="205"/>
              <w:jc w:val="right"/>
              <w:rPr>
                <w:sz w:val="23"/>
              </w:rPr>
            </w:pPr>
            <w:r>
              <w:rPr>
                <w:color w:val="1D1D1B"/>
                <w:sz w:val="23"/>
              </w:rPr>
              <w:t>2)</w:t>
            </w:r>
          </w:p>
        </w:tc>
        <w:tc>
          <w:tcPr>
            <w:tcW w:w="3674" w:type="dxa"/>
          </w:tcPr>
          <w:p w:rsidR="00EB0857" w:rsidRDefault="00130C62">
            <w:pPr>
              <w:pStyle w:val="TableParagraph"/>
              <w:spacing w:before="107"/>
              <w:ind w:left="290"/>
              <w:rPr>
                <w:sz w:val="23"/>
              </w:rPr>
            </w:pPr>
            <w:r>
              <w:rPr>
                <w:color w:val="1D1D1B"/>
                <w:sz w:val="23"/>
              </w:rPr>
              <w:t>Булінг</w:t>
            </w:r>
          </w:p>
        </w:tc>
      </w:tr>
      <w:tr w:rsidR="00EB0857">
        <w:trPr>
          <w:trHeight w:val="459"/>
        </w:trPr>
        <w:tc>
          <w:tcPr>
            <w:tcW w:w="753" w:type="dxa"/>
            <w:tcBorders>
              <w:left w:val="nil"/>
              <w:bottom w:val="nil"/>
            </w:tcBorders>
          </w:tcPr>
          <w:p w:rsidR="00EB0857" w:rsidRDefault="00130C62">
            <w:pPr>
              <w:pStyle w:val="TableParagraph"/>
              <w:spacing w:before="65"/>
              <w:ind w:right="205"/>
              <w:jc w:val="right"/>
              <w:rPr>
                <w:sz w:val="23"/>
              </w:rPr>
            </w:pPr>
            <w:r>
              <w:rPr>
                <w:color w:val="1D1D1B"/>
                <w:sz w:val="23"/>
              </w:rPr>
              <w:t>3)</w:t>
            </w:r>
          </w:p>
        </w:tc>
        <w:tc>
          <w:tcPr>
            <w:tcW w:w="3674" w:type="dxa"/>
            <w:tcBorders>
              <w:bottom w:val="nil"/>
              <w:right w:val="nil"/>
            </w:tcBorders>
          </w:tcPr>
          <w:p w:rsidR="00EB0857" w:rsidRDefault="00130C62">
            <w:pPr>
              <w:pStyle w:val="TableParagraph"/>
              <w:spacing w:before="65"/>
              <w:ind w:left="290"/>
              <w:rPr>
                <w:sz w:val="23"/>
              </w:rPr>
            </w:pPr>
            <w:r>
              <w:rPr>
                <w:color w:val="1D1D1B"/>
                <w:sz w:val="23"/>
              </w:rPr>
              <w:t>Насильство</w:t>
            </w:r>
          </w:p>
        </w:tc>
      </w:tr>
    </w:tbl>
    <w:p w:rsidR="00EB0857" w:rsidRDefault="00EB0857">
      <w:pPr>
        <w:pStyle w:val="a3"/>
        <w:spacing w:before="2"/>
        <w:rPr>
          <w:i/>
        </w:rPr>
      </w:pPr>
    </w:p>
    <w:p w:rsidR="00EB0857" w:rsidRDefault="00130C62">
      <w:pPr>
        <w:pStyle w:val="4"/>
        <w:numPr>
          <w:ilvl w:val="0"/>
          <w:numId w:val="32"/>
        </w:numPr>
        <w:tabs>
          <w:tab w:val="left" w:pos="840"/>
        </w:tabs>
        <w:spacing w:line="249" w:lineRule="auto"/>
        <w:ind w:left="142" w:right="262" w:firstLine="399"/>
      </w:pPr>
      <w:r>
        <w:rPr>
          <w:color w:val="1D1D1B"/>
        </w:rPr>
        <w:t xml:space="preserve">Ідентифікація проявів насильства, домашнього насильства, </w:t>
      </w:r>
      <w:r>
        <w:rPr>
          <w:color w:val="1D1D1B"/>
          <w:spacing w:val="-5"/>
        </w:rPr>
        <w:t xml:space="preserve">булінгу. </w:t>
      </w:r>
      <w:r>
        <w:rPr>
          <w:color w:val="1D1D1B"/>
        </w:rPr>
        <w:t>Практична вправа</w:t>
      </w:r>
    </w:p>
    <w:p w:rsidR="00EB0857" w:rsidRDefault="00130C62">
      <w:pPr>
        <w:pStyle w:val="a3"/>
        <w:tabs>
          <w:tab w:val="left" w:pos="1361"/>
          <w:tab w:val="left" w:pos="2882"/>
          <w:tab w:val="left" w:pos="4106"/>
          <w:tab w:val="left" w:pos="5234"/>
          <w:tab w:val="left" w:pos="6151"/>
          <w:tab w:val="left" w:pos="7731"/>
          <w:tab w:val="left" w:pos="8696"/>
          <w:tab w:val="left" w:pos="10125"/>
        </w:tabs>
        <w:spacing w:before="62" w:line="249" w:lineRule="auto"/>
        <w:ind w:left="142" w:right="263" w:firstLine="399"/>
      </w:pPr>
      <w:r>
        <w:rPr>
          <w:color w:val="1D1D1B"/>
          <w:spacing w:val="-2"/>
        </w:rPr>
        <w:t>Мета:</w:t>
      </w:r>
      <w:r>
        <w:rPr>
          <w:color w:val="1D1D1B"/>
          <w:spacing w:val="-2"/>
        </w:rPr>
        <w:tab/>
      </w:r>
      <w:r>
        <w:rPr>
          <w:color w:val="1D1D1B"/>
        </w:rPr>
        <w:t>сформувати</w:t>
      </w:r>
      <w:r>
        <w:rPr>
          <w:color w:val="1D1D1B"/>
        </w:rPr>
        <w:tab/>
        <w:t>практичні</w:t>
      </w:r>
      <w:r>
        <w:rPr>
          <w:color w:val="1D1D1B"/>
        </w:rPr>
        <w:tab/>
        <w:t>навички,</w:t>
      </w:r>
      <w:r>
        <w:rPr>
          <w:color w:val="1D1D1B"/>
        </w:rPr>
        <w:tab/>
        <w:t>вміння</w:t>
      </w:r>
      <w:r>
        <w:rPr>
          <w:color w:val="1D1D1B"/>
        </w:rPr>
        <w:tab/>
        <w:t>розпізнавати</w:t>
      </w:r>
      <w:r>
        <w:rPr>
          <w:color w:val="1D1D1B"/>
        </w:rPr>
        <w:tab/>
        <w:t>прояви</w:t>
      </w:r>
      <w:r>
        <w:rPr>
          <w:color w:val="1D1D1B"/>
        </w:rPr>
        <w:tab/>
        <w:t>насильства</w:t>
      </w:r>
      <w:r>
        <w:rPr>
          <w:color w:val="1D1D1B"/>
        </w:rPr>
        <w:tab/>
      </w:r>
      <w:r>
        <w:rPr>
          <w:color w:val="1D1D1B"/>
          <w:spacing w:val="-18"/>
        </w:rPr>
        <w:t xml:space="preserve">у </w:t>
      </w:r>
      <w:r>
        <w:rPr>
          <w:color w:val="1D1D1B"/>
        </w:rPr>
        <w:t>повсякденному</w:t>
      </w:r>
      <w:r>
        <w:rPr>
          <w:color w:val="1D1D1B"/>
          <w:spacing w:val="-1"/>
        </w:rPr>
        <w:t xml:space="preserve"> </w:t>
      </w:r>
      <w:r>
        <w:rPr>
          <w:color w:val="1D1D1B"/>
        </w:rPr>
        <w:t>житті.</w:t>
      </w:r>
    </w:p>
    <w:p w:rsidR="00EB0857" w:rsidRDefault="00130C62">
      <w:pPr>
        <w:pStyle w:val="a3"/>
        <w:spacing w:before="62" w:line="304" w:lineRule="auto"/>
        <w:ind w:left="542" w:right="2790"/>
      </w:pPr>
      <w:r>
        <w:rPr>
          <w:color w:val="1D1D1B"/>
        </w:rPr>
        <w:t>Необхідні матеріали: матеріали для роботи в групах (додаток 2). Час: 20 хв.</w:t>
      </w:r>
    </w:p>
    <w:p w:rsidR="00EB0857" w:rsidRDefault="00130C62">
      <w:pPr>
        <w:pStyle w:val="a3"/>
        <w:ind w:left="905" w:right="626"/>
        <w:jc w:val="center"/>
      </w:pPr>
      <w:r>
        <w:rPr>
          <w:color w:val="1D1D1B"/>
        </w:rPr>
        <w:t>Хід проведення:</w:t>
      </w:r>
    </w:p>
    <w:p w:rsidR="00EB0857" w:rsidRDefault="00130C62">
      <w:pPr>
        <w:pStyle w:val="a3"/>
        <w:spacing w:before="72"/>
        <w:ind w:left="542"/>
      </w:pPr>
      <w:r>
        <w:rPr>
          <w:color w:val="1D1D1B"/>
        </w:rPr>
        <w:t>Тренер/тренерка об’єднує учасників та учасниць в групи та оголошує завдання.</w:t>
      </w:r>
    </w:p>
    <w:p w:rsidR="00EB0857" w:rsidRDefault="00130C62">
      <w:pPr>
        <w:pStyle w:val="a3"/>
        <w:spacing w:before="7"/>
        <w:rPr>
          <w:sz w:val="26"/>
        </w:rPr>
      </w:pPr>
      <w:r>
        <w:pict>
          <v:group id="_x0000_s1821" style="position:absolute;margin-left:59.85pt;margin-top:17.3pt;width:485pt;height:65.95pt;z-index:-15381504;mso-wrap-distance-left:0;mso-wrap-distance-right:0;mso-position-horizontal-relative:page" coordorigin="1197,346" coordsize="9700,1319">
            <v:shape id="_x0000_s1826" style="position:absolute;left:1901;top:426;width:8981;height:1225" coordorigin="1901,426" coordsize="8981,1225" path="m10655,1650r-8527,l2056,1639r-62,-32l1945,1557r-32,-62l1901,1424r,-771l1913,581r32,-62l1994,470r62,-32l2128,426r8527,l10727,438r62,32l10838,519r32,62l10882,653r,771l10870,1495r-32,62l10789,1607r-62,32l10655,1650xe" filled="f" strokecolor="#b3b2b2" strokeweight=".49989mm">
              <v:path arrowok="t"/>
            </v:shape>
            <v:shape id="_x0000_s1825" style="position:absolute;left:1211;top:360;width:1254;height:1200" coordorigin="1211,360" coordsize="1254,1200" path="m1811,360r-75,5l1663,378r-69,22l1529,430r-61,38l1412,511r-50,51l1318,617r-37,61l1251,743r-22,69l1216,885r-5,75l1216,1035r13,73l1251,1177r30,65l1318,1303r44,55l1412,1408r56,44l1529,1489r65,30l1663,1541r73,14l1811,1560r83,-6l1973,1538r75,-27l2119,1475r115,22l2347,1505r84,1l2465,1506r-58,-52l2371,1416r-31,-43l2300,1307r38,-61l2369,1180r23,-70l2406,1036r5,-76l2406,885r-14,-73l2370,743r-30,-65l2303,617r-44,-55l2209,511r-55,-43l2093,430r-65,-30l1959,378r-73,-13l1811,360xe" stroked="f">
              <v:path arrowok="t"/>
            </v:shape>
            <v:shape id="_x0000_s1824" style="position:absolute;left:1211;top:360;width:1254;height:1200" coordorigin="1211,360" coordsize="1254,1200" path="m2465,1506r-58,-52l2371,1416r-31,-43l2300,1307r38,-61l2369,1180r23,-70l2406,1036r5,-76l2406,885r-14,-73l2370,743r-30,-65l2303,617r-44,-55l2209,511r-55,-43l2093,430r-65,-30l1959,378r-73,-13l1811,360r-75,5l1663,378r-69,22l1529,430r-61,38l1412,511r-50,51l1318,617r-37,61l1251,743r-22,69l1216,885r-5,75l1216,1035r13,73l1251,1177r30,65l1318,1303r44,55l1412,1408r56,44l1529,1489r65,30l1663,1541r73,14l1811,1560r83,-6l1973,1538r75,-27l2119,1475r115,22l2347,1505r84,1l2465,1506xe" filled="f" strokecolor="#b3b2b2" strokeweight=".49989mm">
              <v:path arrowok="t"/>
            </v:shape>
            <v:shape id="_x0000_s1823" type="#_x0000_t202" style="position:absolute;left:1671;top:500;width:308;height:964" filled="f" stroked="f">
              <v:textbox inset="0,0,0,0">
                <w:txbxContent>
                  <w:p w:rsidR="00130C62" w:rsidRDefault="00130C62">
                    <w:pPr>
                      <w:spacing w:line="963" w:lineRule="exact"/>
                      <w:rPr>
                        <w:b/>
                        <w:sz w:val="86"/>
                      </w:rPr>
                    </w:pPr>
                    <w:r>
                      <w:rPr>
                        <w:b/>
                        <w:color w:val="706F6F"/>
                        <w:sz w:val="86"/>
                      </w:rPr>
                      <w:t>!</w:t>
                    </w:r>
                  </w:p>
                </w:txbxContent>
              </v:textbox>
            </v:shape>
            <v:shape id="_x0000_s1822" type="#_x0000_t202" style="position:absolute;left:2727;top:581;width:7861;height:869" filled="f" stroked="f">
              <v:textbox inset="0,0,0,0">
                <w:txbxContent>
                  <w:p w:rsidR="00130C62" w:rsidRDefault="00130C62">
                    <w:pPr>
                      <w:spacing w:line="257" w:lineRule="exact"/>
                      <w:rPr>
                        <w:b/>
                        <w:i/>
                        <w:sz w:val="23"/>
                      </w:rPr>
                    </w:pPr>
                    <w:r>
                      <w:rPr>
                        <w:b/>
                        <w:i/>
                        <w:color w:val="1D1D1B"/>
                        <w:sz w:val="23"/>
                      </w:rPr>
                      <w:t>До уваги тренера/тренерки!</w:t>
                    </w:r>
                  </w:p>
                  <w:p w:rsidR="00130C62" w:rsidRDefault="00130C62">
                    <w:pPr>
                      <w:spacing w:before="71" w:line="249" w:lineRule="auto"/>
                      <w:rPr>
                        <w:sz w:val="23"/>
                      </w:rPr>
                    </w:pPr>
                    <w:r>
                      <w:rPr>
                        <w:color w:val="1D1D1B"/>
                        <w:sz w:val="23"/>
                      </w:rPr>
                      <w:t>Для проведення цієї вправи необхідно заздалегідь підготувати набори з розрізаних дев’яти ситуацій за кількістю груп.</w:t>
                    </w:r>
                  </w:p>
                </w:txbxContent>
              </v:textbox>
            </v:shape>
            <w10:wrap type="topAndBottom" anchorx="page"/>
          </v:group>
        </w:pict>
      </w:r>
    </w:p>
    <w:p w:rsidR="00EB0857" w:rsidRDefault="00EB0857">
      <w:pPr>
        <w:pStyle w:val="a3"/>
        <w:spacing w:before="9"/>
        <w:rPr>
          <w:sz w:val="26"/>
        </w:rPr>
      </w:pPr>
    </w:p>
    <w:p w:rsidR="00EB0857" w:rsidRDefault="00130C62">
      <w:pPr>
        <w:pStyle w:val="a3"/>
        <w:ind w:left="542"/>
      </w:pPr>
      <w:r>
        <w:rPr>
          <w:color w:val="1D1D1B"/>
        </w:rPr>
        <w:t>Групи отримують ситуації (додаток 2), які тренер/тренерка має заздалегідь підготувати.</w:t>
      </w:r>
    </w:p>
    <w:p w:rsidR="00EB0857" w:rsidRDefault="00130C62">
      <w:pPr>
        <w:pStyle w:val="a3"/>
        <w:spacing w:before="11"/>
        <w:ind w:left="142"/>
      </w:pPr>
      <w:r>
        <w:rPr>
          <w:color w:val="1D1D1B"/>
        </w:rPr>
        <w:t>Зверніть увагу, їх має бути 9 для кожної групи.</w:t>
      </w:r>
    </w:p>
    <w:p w:rsidR="00EB0857" w:rsidRDefault="00130C62">
      <w:pPr>
        <w:pStyle w:val="a3"/>
        <w:spacing w:before="72"/>
        <w:ind w:left="542"/>
      </w:pPr>
      <w:r>
        <w:rPr>
          <w:color w:val="1D1D1B"/>
        </w:rPr>
        <w:t>Учасникам/учасницям необхідно розподілити отримані ситуації на чотири групи:</w:t>
      </w:r>
    </w:p>
    <w:p w:rsidR="00EB0857" w:rsidRDefault="00130C62">
      <w:pPr>
        <w:pStyle w:val="a4"/>
        <w:numPr>
          <w:ilvl w:val="0"/>
          <w:numId w:val="26"/>
        </w:numPr>
        <w:tabs>
          <w:tab w:val="left" w:pos="748"/>
        </w:tabs>
        <w:spacing w:before="71"/>
        <w:ind w:left="747" w:hanging="206"/>
        <w:jc w:val="left"/>
        <w:rPr>
          <w:sz w:val="23"/>
        </w:rPr>
      </w:pPr>
      <w:r>
        <w:rPr>
          <w:color w:val="1D1D1B"/>
          <w:sz w:val="23"/>
        </w:rPr>
        <w:t>домашнє</w:t>
      </w:r>
      <w:r>
        <w:rPr>
          <w:color w:val="1D1D1B"/>
          <w:spacing w:val="-2"/>
          <w:sz w:val="23"/>
        </w:rPr>
        <w:t xml:space="preserve"> </w:t>
      </w:r>
      <w:r>
        <w:rPr>
          <w:color w:val="1D1D1B"/>
          <w:sz w:val="23"/>
        </w:rPr>
        <w:t>насильство;</w:t>
      </w:r>
    </w:p>
    <w:p w:rsidR="00EB0857" w:rsidRDefault="00130C62">
      <w:pPr>
        <w:pStyle w:val="a4"/>
        <w:numPr>
          <w:ilvl w:val="0"/>
          <w:numId w:val="26"/>
        </w:numPr>
        <w:tabs>
          <w:tab w:val="left" w:pos="748"/>
        </w:tabs>
        <w:spacing w:before="72"/>
        <w:ind w:left="747" w:hanging="206"/>
        <w:jc w:val="left"/>
        <w:rPr>
          <w:sz w:val="23"/>
        </w:rPr>
      </w:pPr>
      <w:r>
        <w:rPr>
          <w:color w:val="1D1D1B"/>
          <w:spacing w:val="-3"/>
          <w:sz w:val="23"/>
        </w:rPr>
        <w:t>булінг;</w:t>
      </w:r>
    </w:p>
    <w:p w:rsidR="00EB0857" w:rsidRDefault="00130C62">
      <w:pPr>
        <w:pStyle w:val="a4"/>
        <w:numPr>
          <w:ilvl w:val="0"/>
          <w:numId w:val="26"/>
        </w:numPr>
        <w:tabs>
          <w:tab w:val="left" w:pos="748"/>
        </w:tabs>
        <w:spacing w:before="72"/>
        <w:ind w:left="747" w:hanging="206"/>
        <w:jc w:val="left"/>
        <w:rPr>
          <w:sz w:val="23"/>
        </w:rPr>
      </w:pPr>
      <w:r>
        <w:rPr>
          <w:color w:val="1D1D1B"/>
          <w:sz w:val="23"/>
        </w:rPr>
        <w:t>агресивна</w:t>
      </w:r>
      <w:r>
        <w:rPr>
          <w:color w:val="1D1D1B"/>
          <w:spacing w:val="-2"/>
          <w:sz w:val="23"/>
        </w:rPr>
        <w:t xml:space="preserve"> </w:t>
      </w:r>
      <w:r>
        <w:rPr>
          <w:color w:val="1D1D1B"/>
          <w:sz w:val="23"/>
        </w:rPr>
        <w:t>поведінка;</w:t>
      </w:r>
    </w:p>
    <w:p w:rsidR="00EB0857" w:rsidRDefault="00130C62">
      <w:pPr>
        <w:pStyle w:val="a4"/>
        <w:numPr>
          <w:ilvl w:val="0"/>
          <w:numId w:val="26"/>
        </w:numPr>
        <w:tabs>
          <w:tab w:val="left" w:pos="748"/>
        </w:tabs>
        <w:spacing w:before="71"/>
        <w:ind w:left="747" w:hanging="206"/>
        <w:jc w:val="left"/>
        <w:rPr>
          <w:sz w:val="23"/>
        </w:rPr>
      </w:pPr>
      <w:r>
        <w:rPr>
          <w:color w:val="1D1D1B"/>
          <w:sz w:val="23"/>
        </w:rPr>
        <w:t>необачність.</w:t>
      </w:r>
    </w:p>
    <w:p w:rsidR="00EB0857" w:rsidRDefault="00EB0857">
      <w:pPr>
        <w:pStyle w:val="a3"/>
        <w:rPr>
          <w:sz w:val="20"/>
        </w:rPr>
      </w:pPr>
    </w:p>
    <w:p w:rsidR="00EB0857" w:rsidRDefault="00EB0857">
      <w:pPr>
        <w:pStyle w:val="a3"/>
        <w:spacing w:before="4"/>
        <w:rPr>
          <w:sz w:val="21"/>
        </w:rPr>
      </w:pPr>
    </w:p>
    <w:p w:rsidR="00EB0857" w:rsidRDefault="00130C62">
      <w:pPr>
        <w:ind w:right="262"/>
        <w:jc w:val="right"/>
        <w:rPr>
          <w:i/>
          <w:sz w:val="23"/>
        </w:rPr>
      </w:pPr>
      <w:r>
        <w:rPr>
          <w:i/>
          <w:color w:val="1D1D1B"/>
          <w:sz w:val="23"/>
        </w:rPr>
        <w:t>Додаток 2</w:t>
      </w:r>
    </w:p>
    <w:p w:rsidR="00EB0857" w:rsidRDefault="00130C62">
      <w:pPr>
        <w:pStyle w:val="4"/>
        <w:spacing w:before="45"/>
        <w:ind w:left="905" w:right="1029"/>
        <w:jc w:val="center"/>
      </w:pPr>
      <w:r>
        <w:rPr>
          <w:color w:val="1D1D1B"/>
        </w:rPr>
        <w:t>СИТУАЦІЇ</w:t>
      </w:r>
    </w:p>
    <w:p w:rsidR="00EB0857" w:rsidRDefault="00EB0857">
      <w:pPr>
        <w:pStyle w:val="a3"/>
        <w:spacing w:before="1"/>
        <w:rPr>
          <w:b/>
          <w:sz w:val="15"/>
        </w:rPr>
      </w:pPr>
    </w:p>
    <w:p w:rsidR="00EB0857" w:rsidRDefault="00130C62">
      <w:pPr>
        <w:pStyle w:val="5"/>
        <w:ind w:left="542"/>
      </w:pPr>
      <w:r>
        <w:rPr>
          <w:color w:val="1D1D1B"/>
        </w:rPr>
        <w:t>Ситуації «Булінг»</w:t>
      </w:r>
    </w:p>
    <w:p w:rsidR="00EB0857" w:rsidRDefault="00130C62">
      <w:pPr>
        <w:pStyle w:val="a3"/>
        <w:spacing w:before="71" w:line="249" w:lineRule="auto"/>
        <w:ind w:left="142" w:right="263" w:firstLine="399"/>
        <w:jc w:val="both"/>
      </w:pPr>
      <w:r>
        <w:rPr>
          <w:b/>
          <w:color w:val="1D1D1B"/>
        </w:rPr>
        <w:t xml:space="preserve">Ситуація 1. </w:t>
      </w:r>
      <w:r>
        <w:rPr>
          <w:color w:val="1D1D1B"/>
        </w:rPr>
        <w:t>Тарас та Славік – відомі у класі та й у школі шибеники. Вони постійно ображають дівчат, б’ють хлопців. Цього навчального року до їхнього класу прийшов новий хлопець. Його звати Вінсет. Він темношкірий. Тарас та Славік його одразу не полюбили. Вони постійно ображають Вінсета, обзиваючи «негром», «рабом», «виродком» та лупцюючи його.</w:t>
      </w:r>
    </w:p>
    <w:p w:rsidR="00EB0857" w:rsidRDefault="00130C62">
      <w:pPr>
        <w:pStyle w:val="a3"/>
        <w:spacing w:before="64" w:line="249" w:lineRule="auto"/>
        <w:ind w:left="142" w:right="261" w:firstLine="399"/>
        <w:jc w:val="both"/>
      </w:pPr>
      <w:r>
        <w:rPr>
          <w:b/>
          <w:color w:val="1D1D1B"/>
        </w:rPr>
        <w:t xml:space="preserve">Ситуація 2. </w:t>
      </w:r>
      <w:r>
        <w:rPr>
          <w:color w:val="1D1D1B"/>
        </w:rPr>
        <w:t>Мою подругу Сашу часто ображають однокласники, зокрема постійно забираючи у неї гроші, які мама дає на обіди.</w:t>
      </w:r>
    </w:p>
    <w:p w:rsidR="00EB0857" w:rsidRDefault="00130C62">
      <w:pPr>
        <w:pStyle w:val="a3"/>
        <w:spacing w:before="62" w:line="249" w:lineRule="auto"/>
        <w:ind w:left="142" w:right="263" w:firstLine="399"/>
        <w:jc w:val="both"/>
      </w:pPr>
      <w:r>
        <w:rPr>
          <w:b/>
          <w:color w:val="1D1D1B"/>
        </w:rPr>
        <w:t>Ситуація</w:t>
      </w:r>
      <w:r>
        <w:rPr>
          <w:b/>
          <w:color w:val="1D1D1B"/>
          <w:spacing w:val="-7"/>
        </w:rPr>
        <w:t xml:space="preserve"> </w:t>
      </w:r>
      <w:r>
        <w:rPr>
          <w:b/>
          <w:color w:val="1D1D1B"/>
        </w:rPr>
        <w:t>3.</w:t>
      </w:r>
      <w:r>
        <w:rPr>
          <w:b/>
          <w:color w:val="1D1D1B"/>
          <w:spacing w:val="-7"/>
        </w:rPr>
        <w:t xml:space="preserve"> </w:t>
      </w:r>
      <w:r>
        <w:rPr>
          <w:color w:val="1D1D1B"/>
        </w:rPr>
        <w:t>Учень</w:t>
      </w:r>
      <w:r>
        <w:rPr>
          <w:color w:val="1D1D1B"/>
          <w:spacing w:val="-7"/>
        </w:rPr>
        <w:t xml:space="preserve"> </w:t>
      </w:r>
      <w:r>
        <w:rPr>
          <w:color w:val="1D1D1B"/>
        </w:rPr>
        <w:t>9</w:t>
      </w:r>
      <w:r>
        <w:rPr>
          <w:color w:val="1D1D1B"/>
          <w:spacing w:val="-6"/>
        </w:rPr>
        <w:t xml:space="preserve"> </w:t>
      </w:r>
      <w:r>
        <w:rPr>
          <w:color w:val="1D1D1B"/>
        </w:rPr>
        <w:t>класу</w:t>
      </w:r>
      <w:r>
        <w:rPr>
          <w:color w:val="1D1D1B"/>
          <w:spacing w:val="-7"/>
        </w:rPr>
        <w:t xml:space="preserve"> </w:t>
      </w:r>
      <w:r>
        <w:rPr>
          <w:color w:val="1D1D1B"/>
        </w:rPr>
        <w:t>Олег</w:t>
      </w:r>
      <w:r>
        <w:rPr>
          <w:color w:val="1D1D1B"/>
          <w:spacing w:val="-7"/>
        </w:rPr>
        <w:t xml:space="preserve"> </w:t>
      </w:r>
      <w:r>
        <w:rPr>
          <w:color w:val="1D1D1B"/>
        </w:rPr>
        <w:t>на</w:t>
      </w:r>
      <w:r>
        <w:rPr>
          <w:color w:val="1D1D1B"/>
          <w:spacing w:val="-6"/>
        </w:rPr>
        <w:t xml:space="preserve"> </w:t>
      </w:r>
      <w:r>
        <w:rPr>
          <w:color w:val="1D1D1B"/>
        </w:rPr>
        <w:t>уроках</w:t>
      </w:r>
      <w:r>
        <w:rPr>
          <w:color w:val="1D1D1B"/>
          <w:spacing w:val="-7"/>
        </w:rPr>
        <w:t xml:space="preserve"> </w:t>
      </w:r>
      <w:r>
        <w:rPr>
          <w:color w:val="1D1D1B"/>
        </w:rPr>
        <w:t>фізики</w:t>
      </w:r>
      <w:r>
        <w:rPr>
          <w:color w:val="1D1D1B"/>
          <w:spacing w:val="-7"/>
        </w:rPr>
        <w:t xml:space="preserve"> </w:t>
      </w:r>
      <w:r>
        <w:rPr>
          <w:color w:val="1D1D1B"/>
        </w:rPr>
        <w:t>систематично</w:t>
      </w:r>
      <w:r>
        <w:rPr>
          <w:color w:val="1D1D1B"/>
          <w:spacing w:val="-7"/>
        </w:rPr>
        <w:t xml:space="preserve"> </w:t>
      </w:r>
      <w:r>
        <w:rPr>
          <w:color w:val="1D1D1B"/>
        </w:rPr>
        <w:t>принижує</w:t>
      </w:r>
      <w:r>
        <w:rPr>
          <w:color w:val="1D1D1B"/>
          <w:spacing w:val="-5"/>
        </w:rPr>
        <w:t xml:space="preserve"> </w:t>
      </w:r>
      <w:r>
        <w:rPr>
          <w:color w:val="1D1D1B"/>
          <w:spacing w:val="-3"/>
        </w:rPr>
        <w:t>вчительку:</w:t>
      </w:r>
      <w:r>
        <w:rPr>
          <w:color w:val="1D1D1B"/>
          <w:spacing w:val="-6"/>
        </w:rPr>
        <w:t xml:space="preserve"> </w:t>
      </w:r>
      <w:r>
        <w:rPr>
          <w:color w:val="1D1D1B"/>
        </w:rPr>
        <w:t>грубо до неї звертається, паплюжить при всьому класі, вдається при спілкуванні до нецензурної лайки.</w:t>
      </w:r>
    </w:p>
    <w:p w:rsidR="00EB0857" w:rsidRDefault="00130C62">
      <w:pPr>
        <w:pStyle w:val="5"/>
        <w:spacing w:before="63"/>
        <w:ind w:left="542"/>
      </w:pPr>
      <w:r>
        <w:rPr>
          <w:color w:val="1D1D1B"/>
        </w:rPr>
        <w:t>Ситуації «Домашнє насильство»</w:t>
      </w:r>
    </w:p>
    <w:p w:rsidR="00EB0857" w:rsidRDefault="00130C62">
      <w:pPr>
        <w:pStyle w:val="a3"/>
        <w:spacing w:before="71" w:line="249" w:lineRule="auto"/>
        <w:ind w:left="142" w:right="263" w:firstLine="399"/>
        <w:jc w:val="both"/>
      </w:pPr>
      <w:r>
        <w:rPr>
          <w:b/>
          <w:color w:val="1D1D1B"/>
        </w:rPr>
        <w:t>Ситуація</w:t>
      </w:r>
      <w:r>
        <w:rPr>
          <w:b/>
          <w:color w:val="1D1D1B"/>
          <w:spacing w:val="-12"/>
        </w:rPr>
        <w:t xml:space="preserve"> </w:t>
      </w:r>
      <w:r>
        <w:rPr>
          <w:b/>
          <w:color w:val="1D1D1B"/>
        </w:rPr>
        <w:t>4.</w:t>
      </w:r>
      <w:r>
        <w:rPr>
          <w:b/>
          <w:color w:val="1D1D1B"/>
          <w:spacing w:val="-11"/>
        </w:rPr>
        <w:t xml:space="preserve"> </w:t>
      </w:r>
      <w:r>
        <w:rPr>
          <w:color w:val="1D1D1B"/>
        </w:rPr>
        <w:t>Мене</w:t>
      </w:r>
      <w:r>
        <w:rPr>
          <w:color w:val="1D1D1B"/>
          <w:spacing w:val="-11"/>
        </w:rPr>
        <w:t xml:space="preserve"> </w:t>
      </w:r>
      <w:r>
        <w:rPr>
          <w:color w:val="1D1D1B"/>
        </w:rPr>
        <w:t>звати</w:t>
      </w:r>
      <w:r>
        <w:rPr>
          <w:color w:val="1D1D1B"/>
          <w:spacing w:val="-11"/>
        </w:rPr>
        <w:t xml:space="preserve"> </w:t>
      </w:r>
      <w:r>
        <w:rPr>
          <w:color w:val="1D1D1B"/>
        </w:rPr>
        <w:t>Діма.</w:t>
      </w:r>
      <w:r>
        <w:rPr>
          <w:color w:val="1D1D1B"/>
          <w:spacing w:val="-11"/>
        </w:rPr>
        <w:t xml:space="preserve"> </w:t>
      </w:r>
      <w:r>
        <w:rPr>
          <w:color w:val="1D1D1B"/>
        </w:rPr>
        <w:t>У</w:t>
      </w:r>
      <w:r>
        <w:rPr>
          <w:color w:val="1D1D1B"/>
          <w:spacing w:val="-11"/>
        </w:rPr>
        <w:t xml:space="preserve"> </w:t>
      </w:r>
      <w:r>
        <w:rPr>
          <w:color w:val="1D1D1B"/>
        </w:rPr>
        <w:t>мене</w:t>
      </w:r>
      <w:r>
        <w:rPr>
          <w:color w:val="1D1D1B"/>
          <w:spacing w:val="-11"/>
        </w:rPr>
        <w:t xml:space="preserve"> </w:t>
      </w:r>
      <w:r>
        <w:rPr>
          <w:color w:val="1D1D1B"/>
        </w:rPr>
        <w:t>є</w:t>
      </w:r>
      <w:r>
        <w:rPr>
          <w:color w:val="1D1D1B"/>
          <w:spacing w:val="-11"/>
        </w:rPr>
        <w:t xml:space="preserve"> </w:t>
      </w:r>
      <w:r>
        <w:rPr>
          <w:color w:val="1D1D1B"/>
        </w:rPr>
        <w:t>2</w:t>
      </w:r>
      <w:r>
        <w:rPr>
          <w:color w:val="1D1D1B"/>
          <w:spacing w:val="-11"/>
        </w:rPr>
        <w:t xml:space="preserve"> </w:t>
      </w:r>
      <w:r>
        <w:rPr>
          <w:color w:val="1D1D1B"/>
        </w:rPr>
        <w:t>братика</w:t>
      </w:r>
      <w:r>
        <w:rPr>
          <w:color w:val="1D1D1B"/>
          <w:spacing w:val="-11"/>
        </w:rPr>
        <w:t xml:space="preserve"> </w:t>
      </w:r>
      <w:r>
        <w:rPr>
          <w:color w:val="1D1D1B"/>
        </w:rPr>
        <w:t>(молодші</w:t>
      </w:r>
      <w:r>
        <w:rPr>
          <w:color w:val="1D1D1B"/>
          <w:spacing w:val="-11"/>
        </w:rPr>
        <w:t xml:space="preserve"> </w:t>
      </w:r>
      <w:r>
        <w:rPr>
          <w:color w:val="1D1D1B"/>
        </w:rPr>
        <w:t>–</w:t>
      </w:r>
      <w:r>
        <w:rPr>
          <w:color w:val="1D1D1B"/>
          <w:spacing w:val="-11"/>
        </w:rPr>
        <w:t xml:space="preserve"> </w:t>
      </w:r>
      <w:r>
        <w:rPr>
          <w:color w:val="1D1D1B"/>
        </w:rPr>
        <w:t>8</w:t>
      </w:r>
      <w:r>
        <w:rPr>
          <w:color w:val="1D1D1B"/>
          <w:spacing w:val="-12"/>
        </w:rPr>
        <w:t xml:space="preserve"> </w:t>
      </w:r>
      <w:r>
        <w:rPr>
          <w:color w:val="1D1D1B"/>
        </w:rPr>
        <w:t>і</w:t>
      </w:r>
      <w:r>
        <w:rPr>
          <w:color w:val="1D1D1B"/>
          <w:spacing w:val="-11"/>
        </w:rPr>
        <w:t xml:space="preserve"> </w:t>
      </w:r>
      <w:r>
        <w:rPr>
          <w:color w:val="1D1D1B"/>
        </w:rPr>
        <w:t>6</w:t>
      </w:r>
      <w:r>
        <w:rPr>
          <w:color w:val="1D1D1B"/>
          <w:spacing w:val="-11"/>
        </w:rPr>
        <w:t xml:space="preserve"> </w:t>
      </w:r>
      <w:r>
        <w:rPr>
          <w:color w:val="1D1D1B"/>
        </w:rPr>
        <w:t>років).</w:t>
      </w:r>
      <w:r>
        <w:rPr>
          <w:color w:val="1D1D1B"/>
          <w:spacing w:val="-11"/>
        </w:rPr>
        <w:t xml:space="preserve"> </w:t>
      </w:r>
      <w:r>
        <w:rPr>
          <w:color w:val="1D1D1B"/>
        </w:rPr>
        <w:t>Ми</w:t>
      </w:r>
      <w:r>
        <w:rPr>
          <w:color w:val="1D1D1B"/>
          <w:spacing w:val="-11"/>
        </w:rPr>
        <w:t xml:space="preserve"> </w:t>
      </w:r>
      <w:r>
        <w:rPr>
          <w:color w:val="1D1D1B"/>
        </w:rPr>
        <w:t>усі</w:t>
      </w:r>
      <w:r>
        <w:rPr>
          <w:color w:val="1D1D1B"/>
          <w:spacing w:val="-11"/>
        </w:rPr>
        <w:t xml:space="preserve"> </w:t>
      </w:r>
      <w:r>
        <w:rPr>
          <w:color w:val="1D1D1B"/>
        </w:rPr>
        <w:t xml:space="preserve">страждаємо від мами. Вона з нас знущається... Бере нас, наприклад, за </w:t>
      </w:r>
      <w:r>
        <w:rPr>
          <w:color w:val="1D1D1B"/>
          <w:spacing w:val="-3"/>
        </w:rPr>
        <w:t xml:space="preserve">вуха </w:t>
      </w:r>
      <w:r>
        <w:rPr>
          <w:color w:val="1D1D1B"/>
        </w:rPr>
        <w:t>і піднімає догори, тримає, а потім ставить на</w:t>
      </w:r>
      <w:r>
        <w:rPr>
          <w:color w:val="1D1D1B"/>
          <w:spacing w:val="-4"/>
        </w:rPr>
        <w:t xml:space="preserve"> підлогу.</w:t>
      </w:r>
    </w:p>
    <w:p w:rsidR="00EB0857" w:rsidRDefault="00EB0857">
      <w:pPr>
        <w:spacing w:line="249" w:lineRule="auto"/>
        <w:jc w:val="both"/>
        <w:sectPr w:rsidR="00EB0857">
          <w:headerReference w:type="default" r:id="rId665"/>
          <w:footerReference w:type="default" r:id="rId666"/>
          <w:pgSz w:w="11910" w:h="16840"/>
          <w:pgMar w:top="780" w:right="640" w:bottom="560" w:left="760" w:header="0" w:footer="366" w:gutter="0"/>
          <w:cols w:space="720"/>
        </w:sectPr>
      </w:pPr>
    </w:p>
    <w:p w:rsidR="00EB0857" w:rsidRDefault="00130C62">
      <w:pPr>
        <w:spacing w:before="79"/>
        <w:ind w:right="278"/>
        <w:jc w:val="right"/>
        <w:rPr>
          <w:rFonts w:ascii="Tahoma" w:hAnsi="Tahoma"/>
          <w:b/>
          <w:sz w:val="16"/>
        </w:rPr>
      </w:pPr>
      <w:r>
        <w:lastRenderedPageBreak/>
        <w:pict>
          <v:shape id="_x0000_s1820" style="position:absolute;left:0;text-align:left;margin-left:45.4pt;margin-top:17.9pt;width:502.85pt;height:.1pt;z-index:-15380480;mso-wrap-distance-left:0;mso-wrap-distance-right:0;mso-position-horizontal-relative:page" coordorigin="908,358" coordsize="10057,0" path="m908,358r10056,e" filled="f" strokecolor="#706f6f" strokeweight=".34994mm">
            <v:path arrowok="t"/>
            <w10:wrap type="topAndBottom" anchorx="page"/>
          </v:shape>
        </w:pict>
      </w:r>
      <w:r>
        <w:rPr>
          <w:rFonts w:ascii="Tahoma" w:hAnsi="Tahoma"/>
          <w:b/>
          <w:color w:val="9D9D9C"/>
          <w:sz w:val="16"/>
        </w:rPr>
        <w:t>РОЗДІЛ ІІІ. МЕТОДИЧНІ РОЗРОБКИ</w:t>
      </w:r>
    </w:p>
    <w:p w:rsidR="00EB0857" w:rsidRDefault="00EB0857">
      <w:pPr>
        <w:pStyle w:val="a3"/>
        <w:spacing w:before="11"/>
        <w:rPr>
          <w:rFonts w:ascii="Tahoma"/>
          <w:b/>
          <w:sz w:val="8"/>
        </w:rPr>
      </w:pPr>
    </w:p>
    <w:p w:rsidR="00EB0857" w:rsidRDefault="00130C62">
      <w:pPr>
        <w:pStyle w:val="a3"/>
        <w:spacing w:before="93" w:line="249" w:lineRule="auto"/>
        <w:ind w:left="136" w:right="268" w:firstLine="399"/>
        <w:jc w:val="both"/>
      </w:pPr>
      <w:r>
        <w:rPr>
          <w:b/>
          <w:color w:val="1D1D1B"/>
        </w:rPr>
        <w:t xml:space="preserve">Ситуація 5. </w:t>
      </w:r>
      <w:r>
        <w:rPr>
          <w:color w:val="1D1D1B"/>
        </w:rPr>
        <w:t>Якось до школи за Мариною прийшов тато, аби забрати доньку раніше. Вчителька, скориставшись можливістю, розповіла про те, що навчання дівчини викликає у неї тривогу. Вислухавши педагогиню, тато почав відразу кричати на доньку, ображати її. Далі не впоравшись з емоціями, сильно схопив Марину за руку, потягнувши за собою та пообіцявши, що вдома ще раз «розтлумачить», як треба вчитися, щоб до нього не було претензій.</w:t>
      </w:r>
    </w:p>
    <w:p w:rsidR="00EB0857" w:rsidRDefault="00130C62">
      <w:pPr>
        <w:pStyle w:val="a3"/>
        <w:spacing w:before="64" w:line="249" w:lineRule="auto"/>
        <w:ind w:left="136" w:right="268" w:firstLine="399"/>
        <w:jc w:val="both"/>
      </w:pPr>
      <w:r>
        <w:rPr>
          <w:b/>
          <w:color w:val="1D1D1B"/>
        </w:rPr>
        <w:t>Ситуація</w:t>
      </w:r>
      <w:r>
        <w:rPr>
          <w:b/>
          <w:color w:val="1D1D1B"/>
          <w:spacing w:val="-12"/>
        </w:rPr>
        <w:t xml:space="preserve"> </w:t>
      </w:r>
      <w:r>
        <w:rPr>
          <w:b/>
          <w:color w:val="1D1D1B"/>
        </w:rPr>
        <w:t>6.</w:t>
      </w:r>
      <w:r>
        <w:rPr>
          <w:b/>
          <w:color w:val="1D1D1B"/>
          <w:spacing w:val="-11"/>
        </w:rPr>
        <w:t xml:space="preserve"> </w:t>
      </w:r>
      <w:r>
        <w:rPr>
          <w:color w:val="1D1D1B"/>
        </w:rPr>
        <w:t>Я</w:t>
      </w:r>
      <w:r>
        <w:rPr>
          <w:color w:val="1D1D1B"/>
          <w:spacing w:val="-12"/>
        </w:rPr>
        <w:t xml:space="preserve"> </w:t>
      </w:r>
      <w:r>
        <w:rPr>
          <w:color w:val="1D1D1B"/>
        </w:rPr>
        <w:t>Олена.</w:t>
      </w:r>
      <w:r>
        <w:rPr>
          <w:color w:val="1D1D1B"/>
          <w:spacing w:val="-11"/>
        </w:rPr>
        <w:t xml:space="preserve"> </w:t>
      </w:r>
      <w:r>
        <w:rPr>
          <w:color w:val="1D1D1B"/>
        </w:rPr>
        <w:t>Мені</w:t>
      </w:r>
      <w:r>
        <w:rPr>
          <w:color w:val="1D1D1B"/>
          <w:spacing w:val="-11"/>
        </w:rPr>
        <w:t xml:space="preserve"> </w:t>
      </w:r>
      <w:r>
        <w:rPr>
          <w:color w:val="1D1D1B"/>
        </w:rPr>
        <w:t>15</w:t>
      </w:r>
      <w:r>
        <w:rPr>
          <w:color w:val="1D1D1B"/>
          <w:spacing w:val="-12"/>
        </w:rPr>
        <w:t xml:space="preserve"> </w:t>
      </w:r>
      <w:r>
        <w:rPr>
          <w:color w:val="1D1D1B"/>
        </w:rPr>
        <w:t>років.</w:t>
      </w:r>
      <w:r>
        <w:rPr>
          <w:color w:val="1D1D1B"/>
          <w:spacing w:val="-11"/>
        </w:rPr>
        <w:t xml:space="preserve"> </w:t>
      </w:r>
      <w:r>
        <w:rPr>
          <w:color w:val="1D1D1B"/>
        </w:rPr>
        <w:t>Моя</w:t>
      </w:r>
      <w:r>
        <w:rPr>
          <w:color w:val="1D1D1B"/>
          <w:spacing w:val="-11"/>
        </w:rPr>
        <w:t xml:space="preserve"> </w:t>
      </w:r>
      <w:r>
        <w:rPr>
          <w:color w:val="1D1D1B"/>
        </w:rPr>
        <w:t>проблема</w:t>
      </w:r>
      <w:r>
        <w:rPr>
          <w:color w:val="1D1D1B"/>
          <w:spacing w:val="-12"/>
        </w:rPr>
        <w:t xml:space="preserve"> </w:t>
      </w:r>
      <w:r>
        <w:rPr>
          <w:color w:val="1D1D1B"/>
        </w:rPr>
        <w:t>–</w:t>
      </w:r>
      <w:r>
        <w:rPr>
          <w:color w:val="1D1D1B"/>
          <w:spacing w:val="-11"/>
        </w:rPr>
        <w:t xml:space="preserve"> </w:t>
      </w:r>
      <w:r>
        <w:rPr>
          <w:color w:val="1D1D1B"/>
        </w:rPr>
        <w:t>у</w:t>
      </w:r>
      <w:r>
        <w:rPr>
          <w:color w:val="1D1D1B"/>
          <w:spacing w:val="-11"/>
        </w:rPr>
        <w:t xml:space="preserve"> </w:t>
      </w:r>
      <w:r>
        <w:rPr>
          <w:color w:val="1D1D1B"/>
        </w:rPr>
        <w:t>постійних</w:t>
      </w:r>
      <w:r>
        <w:rPr>
          <w:color w:val="1D1D1B"/>
          <w:spacing w:val="-12"/>
        </w:rPr>
        <w:t xml:space="preserve"> </w:t>
      </w:r>
      <w:r>
        <w:rPr>
          <w:color w:val="1D1D1B"/>
        </w:rPr>
        <w:t>сварках</w:t>
      </w:r>
      <w:r>
        <w:rPr>
          <w:color w:val="1D1D1B"/>
          <w:spacing w:val="-11"/>
        </w:rPr>
        <w:t xml:space="preserve"> </w:t>
      </w:r>
      <w:r>
        <w:rPr>
          <w:color w:val="1D1D1B"/>
        </w:rPr>
        <w:t>з</w:t>
      </w:r>
      <w:r>
        <w:rPr>
          <w:color w:val="1D1D1B"/>
          <w:spacing w:val="-11"/>
        </w:rPr>
        <w:t xml:space="preserve"> </w:t>
      </w:r>
      <w:r>
        <w:rPr>
          <w:color w:val="1D1D1B"/>
        </w:rPr>
        <w:t>батьками.</w:t>
      </w:r>
      <w:r>
        <w:rPr>
          <w:color w:val="1D1D1B"/>
          <w:spacing w:val="-12"/>
        </w:rPr>
        <w:t xml:space="preserve"> </w:t>
      </w:r>
      <w:r>
        <w:rPr>
          <w:color w:val="1D1D1B"/>
        </w:rPr>
        <w:t>Мама сварить мене через те, що маю погані оцінки в школі, образливо називаючи мене «тупою». А коли</w:t>
      </w:r>
      <w:r>
        <w:rPr>
          <w:color w:val="1D1D1B"/>
          <w:spacing w:val="-8"/>
        </w:rPr>
        <w:t xml:space="preserve"> </w:t>
      </w:r>
      <w:r>
        <w:rPr>
          <w:color w:val="1D1D1B"/>
        </w:rPr>
        <w:t>ввечері</w:t>
      </w:r>
      <w:r>
        <w:rPr>
          <w:color w:val="1D1D1B"/>
          <w:spacing w:val="-6"/>
        </w:rPr>
        <w:t xml:space="preserve"> </w:t>
      </w:r>
      <w:r>
        <w:rPr>
          <w:color w:val="1D1D1B"/>
        </w:rPr>
        <w:t>повертається</w:t>
      </w:r>
      <w:r>
        <w:rPr>
          <w:color w:val="1D1D1B"/>
          <w:spacing w:val="-6"/>
        </w:rPr>
        <w:t xml:space="preserve"> </w:t>
      </w:r>
      <w:r>
        <w:rPr>
          <w:color w:val="1D1D1B"/>
        </w:rPr>
        <w:t>з</w:t>
      </w:r>
      <w:r>
        <w:rPr>
          <w:color w:val="1D1D1B"/>
          <w:spacing w:val="-7"/>
        </w:rPr>
        <w:t xml:space="preserve"> </w:t>
      </w:r>
      <w:r>
        <w:rPr>
          <w:color w:val="1D1D1B"/>
        </w:rPr>
        <w:t>роботи</w:t>
      </w:r>
      <w:r>
        <w:rPr>
          <w:color w:val="1D1D1B"/>
          <w:spacing w:val="-6"/>
        </w:rPr>
        <w:t xml:space="preserve"> </w:t>
      </w:r>
      <w:r>
        <w:rPr>
          <w:color w:val="1D1D1B"/>
          <w:spacing w:val="-3"/>
        </w:rPr>
        <w:t>тато,</w:t>
      </w:r>
      <w:r>
        <w:rPr>
          <w:color w:val="1D1D1B"/>
          <w:spacing w:val="-6"/>
        </w:rPr>
        <w:t xml:space="preserve"> </w:t>
      </w:r>
      <w:r>
        <w:rPr>
          <w:color w:val="1D1D1B"/>
        </w:rPr>
        <w:t>він</w:t>
      </w:r>
      <w:r>
        <w:rPr>
          <w:color w:val="1D1D1B"/>
          <w:spacing w:val="-6"/>
        </w:rPr>
        <w:t xml:space="preserve"> </w:t>
      </w:r>
      <w:r>
        <w:rPr>
          <w:color w:val="1D1D1B"/>
        </w:rPr>
        <w:t>додає</w:t>
      </w:r>
      <w:r>
        <w:rPr>
          <w:color w:val="1D1D1B"/>
          <w:spacing w:val="-7"/>
        </w:rPr>
        <w:t xml:space="preserve"> </w:t>
      </w:r>
      <w:r>
        <w:rPr>
          <w:color w:val="1D1D1B"/>
        </w:rPr>
        <w:t>до</w:t>
      </w:r>
      <w:r>
        <w:rPr>
          <w:color w:val="1D1D1B"/>
          <w:spacing w:val="-7"/>
        </w:rPr>
        <w:t xml:space="preserve"> </w:t>
      </w:r>
      <w:r>
        <w:rPr>
          <w:color w:val="1D1D1B"/>
        </w:rPr>
        <w:t>маминої</w:t>
      </w:r>
      <w:r>
        <w:rPr>
          <w:color w:val="1D1D1B"/>
          <w:spacing w:val="-7"/>
        </w:rPr>
        <w:t xml:space="preserve"> </w:t>
      </w:r>
      <w:r>
        <w:rPr>
          <w:color w:val="1D1D1B"/>
        </w:rPr>
        <w:t>«науки»</w:t>
      </w:r>
      <w:r>
        <w:rPr>
          <w:color w:val="1D1D1B"/>
          <w:spacing w:val="-6"/>
        </w:rPr>
        <w:t xml:space="preserve"> </w:t>
      </w:r>
      <w:r>
        <w:rPr>
          <w:color w:val="1D1D1B"/>
        </w:rPr>
        <w:t>своїх</w:t>
      </w:r>
      <w:r>
        <w:rPr>
          <w:color w:val="1D1D1B"/>
          <w:spacing w:val="-6"/>
        </w:rPr>
        <w:t xml:space="preserve"> </w:t>
      </w:r>
      <w:r>
        <w:rPr>
          <w:color w:val="1D1D1B"/>
        </w:rPr>
        <w:t>стусанів.</w:t>
      </w:r>
      <w:r>
        <w:rPr>
          <w:color w:val="1D1D1B"/>
          <w:spacing w:val="-6"/>
        </w:rPr>
        <w:t xml:space="preserve"> </w:t>
      </w:r>
      <w:r>
        <w:rPr>
          <w:color w:val="1D1D1B"/>
        </w:rPr>
        <w:t>Б'є</w:t>
      </w:r>
      <w:r>
        <w:rPr>
          <w:color w:val="1D1D1B"/>
          <w:spacing w:val="-6"/>
        </w:rPr>
        <w:t xml:space="preserve"> </w:t>
      </w:r>
      <w:r>
        <w:rPr>
          <w:color w:val="1D1D1B"/>
        </w:rPr>
        <w:t>так, ніби зганяє на мені злість… І так</w:t>
      </w:r>
      <w:r>
        <w:rPr>
          <w:color w:val="1D1D1B"/>
          <w:spacing w:val="-8"/>
        </w:rPr>
        <w:t xml:space="preserve"> </w:t>
      </w:r>
      <w:r>
        <w:rPr>
          <w:color w:val="1D1D1B"/>
        </w:rPr>
        <w:t>щодня.</w:t>
      </w:r>
    </w:p>
    <w:p w:rsidR="00EB0857" w:rsidRDefault="00130C62">
      <w:pPr>
        <w:pStyle w:val="5"/>
        <w:spacing w:before="80"/>
        <w:ind w:left="536"/>
      </w:pPr>
      <w:r>
        <w:rPr>
          <w:color w:val="1D1D1B"/>
        </w:rPr>
        <w:t>Ситуації «Агресивна поведінка. Необачність»</w:t>
      </w:r>
    </w:p>
    <w:p w:rsidR="00EB0857" w:rsidRDefault="00130C62">
      <w:pPr>
        <w:pStyle w:val="a3"/>
        <w:spacing w:before="71" w:line="249" w:lineRule="auto"/>
        <w:ind w:left="136" w:right="269" w:firstLine="399"/>
        <w:jc w:val="both"/>
      </w:pPr>
      <w:r>
        <w:rPr>
          <w:b/>
          <w:color w:val="1D1D1B"/>
        </w:rPr>
        <w:t xml:space="preserve">Ситуація 7. </w:t>
      </w:r>
      <w:r>
        <w:rPr>
          <w:color w:val="1D1D1B"/>
        </w:rPr>
        <w:t>Софійка з Настею поверталися зі школи додому. Щоб скоротити дорогу, дівчатка вирішили піти через пустир. Раптом їх перестрів Славко — хлопець із паралельного класу. Спочатку він просто жартував з дівчатами. А потім хлопець став чіплятися до Насті. Не дочекавшись якоїсь реакції від дівчини, Славко схопив Настю за руку так, що вона скрикнула від болю і почала просити, аби той відпустив її. Але Славко ще більше здавив руку Насті, почавши при цьому ще й лаяти дівчат.</w:t>
      </w:r>
    </w:p>
    <w:p w:rsidR="00EB0857" w:rsidRDefault="00130C62">
      <w:pPr>
        <w:pStyle w:val="a3"/>
        <w:spacing w:before="66" w:line="249" w:lineRule="auto"/>
        <w:ind w:left="136" w:right="267" w:firstLine="399"/>
        <w:jc w:val="both"/>
      </w:pPr>
      <w:r>
        <w:rPr>
          <w:b/>
          <w:color w:val="1D1D1B"/>
        </w:rPr>
        <w:t xml:space="preserve">Ситуація 8. </w:t>
      </w:r>
      <w:r>
        <w:rPr>
          <w:color w:val="1D1D1B"/>
        </w:rPr>
        <w:t xml:space="preserve">Під час перерви </w:t>
      </w:r>
      <w:r>
        <w:rPr>
          <w:color w:val="1D1D1B"/>
          <w:spacing w:val="-4"/>
        </w:rPr>
        <w:t xml:space="preserve">Таня </w:t>
      </w:r>
      <w:r>
        <w:rPr>
          <w:color w:val="1D1D1B"/>
        </w:rPr>
        <w:t>у своєму щоденнику знайшла записку з образливими словами.</w:t>
      </w:r>
      <w:r>
        <w:rPr>
          <w:color w:val="1D1D1B"/>
          <w:spacing w:val="-9"/>
        </w:rPr>
        <w:t xml:space="preserve"> </w:t>
      </w:r>
      <w:r>
        <w:rPr>
          <w:color w:val="1D1D1B"/>
        </w:rPr>
        <w:t>Вона</w:t>
      </w:r>
      <w:r>
        <w:rPr>
          <w:color w:val="1D1D1B"/>
          <w:spacing w:val="-8"/>
        </w:rPr>
        <w:t xml:space="preserve"> </w:t>
      </w:r>
      <w:r>
        <w:rPr>
          <w:color w:val="1D1D1B"/>
        </w:rPr>
        <w:t>відразу</w:t>
      </w:r>
      <w:r>
        <w:rPr>
          <w:color w:val="1D1D1B"/>
          <w:spacing w:val="-8"/>
        </w:rPr>
        <w:t xml:space="preserve"> </w:t>
      </w:r>
      <w:r>
        <w:rPr>
          <w:color w:val="1D1D1B"/>
        </w:rPr>
        <w:t>зрозуміла,</w:t>
      </w:r>
      <w:r>
        <w:rPr>
          <w:color w:val="1D1D1B"/>
          <w:spacing w:val="-8"/>
        </w:rPr>
        <w:t xml:space="preserve"> </w:t>
      </w:r>
      <w:r>
        <w:rPr>
          <w:color w:val="1D1D1B"/>
        </w:rPr>
        <w:t>що</w:t>
      </w:r>
      <w:r>
        <w:rPr>
          <w:color w:val="1D1D1B"/>
          <w:spacing w:val="-8"/>
        </w:rPr>
        <w:t xml:space="preserve"> </w:t>
      </w:r>
      <w:r>
        <w:rPr>
          <w:color w:val="1D1D1B"/>
        </w:rPr>
        <w:t>це</w:t>
      </w:r>
      <w:r>
        <w:rPr>
          <w:color w:val="1D1D1B"/>
          <w:spacing w:val="-9"/>
        </w:rPr>
        <w:t xml:space="preserve"> </w:t>
      </w:r>
      <w:r>
        <w:rPr>
          <w:color w:val="1D1D1B"/>
        </w:rPr>
        <w:t>записка</w:t>
      </w:r>
      <w:r>
        <w:rPr>
          <w:color w:val="1D1D1B"/>
          <w:spacing w:val="-8"/>
        </w:rPr>
        <w:t xml:space="preserve"> </w:t>
      </w:r>
      <w:r>
        <w:rPr>
          <w:color w:val="1D1D1B"/>
        </w:rPr>
        <w:t>від</w:t>
      </w:r>
      <w:r>
        <w:rPr>
          <w:color w:val="1D1D1B"/>
          <w:spacing w:val="-8"/>
        </w:rPr>
        <w:t xml:space="preserve"> </w:t>
      </w:r>
      <w:r>
        <w:rPr>
          <w:color w:val="1D1D1B"/>
        </w:rPr>
        <w:t>Євгена,</w:t>
      </w:r>
      <w:r>
        <w:rPr>
          <w:color w:val="1D1D1B"/>
          <w:spacing w:val="-8"/>
        </w:rPr>
        <w:t xml:space="preserve"> </w:t>
      </w:r>
      <w:r>
        <w:rPr>
          <w:color w:val="1D1D1B"/>
        </w:rPr>
        <w:t>сусіда</w:t>
      </w:r>
      <w:r>
        <w:rPr>
          <w:color w:val="1D1D1B"/>
          <w:spacing w:val="-8"/>
        </w:rPr>
        <w:t xml:space="preserve"> </w:t>
      </w:r>
      <w:r>
        <w:rPr>
          <w:color w:val="1D1D1B"/>
        </w:rPr>
        <w:t>по</w:t>
      </w:r>
      <w:r>
        <w:rPr>
          <w:color w:val="1D1D1B"/>
          <w:spacing w:val="-9"/>
        </w:rPr>
        <w:t xml:space="preserve"> </w:t>
      </w:r>
      <w:r>
        <w:rPr>
          <w:color w:val="1D1D1B"/>
        </w:rPr>
        <w:t>парті,</w:t>
      </w:r>
      <w:r>
        <w:rPr>
          <w:color w:val="1D1D1B"/>
          <w:spacing w:val="-8"/>
        </w:rPr>
        <w:t xml:space="preserve"> </w:t>
      </w:r>
      <w:r>
        <w:rPr>
          <w:color w:val="1D1D1B"/>
        </w:rPr>
        <w:t>почерк</w:t>
      </w:r>
      <w:r>
        <w:rPr>
          <w:color w:val="1D1D1B"/>
          <w:spacing w:val="-8"/>
        </w:rPr>
        <w:t xml:space="preserve"> </w:t>
      </w:r>
      <w:r>
        <w:rPr>
          <w:color w:val="1D1D1B"/>
        </w:rPr>
        <w:t>якого</w:t>
      </w:r>
      <w:r>
        <w:rPr>
          <w:color w:val="1D1D1B"/>
          <w:spacing w:val="-8"/>
        </w:rPr>
        <w:t xml:space="preserve"> </w:t>
      </w:r>
      <w:r>
        <w:rPr>
          <w:color w:val="1D1D1B"/>
        </w:rPr>
        <w:t xml:space="preserve">дуже добре знає. Прочитавши </w:t>
      </w:r>
      <w:r>
        <w:rPr>
          <w:color w:val="1D1D1B"/>
          <w:spacing w:val="-4"/>
        </w:rPr>
        <w:t xml:space="preserve">записку, Таня </w:t>
      </w:r>
      <w:r>
        <w:rPr>
          <w:color w:val="1D1D1B"/>
        </w:rPr>
        <w:t xml:space="preserve">підійшла та вдарила Євгена книжкою по голові. Євген, не залишивши цього дівчині, сильно штовхнув її. </w:t>
      </w:r>
      <w:r>
        <w:rPr>
          <w:color w:val="1D1D1B"/>
          <w:spacing w:val="-6"/>
        </w:rPr>
        <w:t xml:space="preserve">Та </w:t>
      </w:r>
      <w:r>
        <w:rPr>
          <w:color w:val="1D1D1B"/>
        </w:rPr>
        <w:t>впала на підлогу і боляче вдарилась при падінні.</w:t>
      </w:r>
    </w:p>
    <w:p w:rsidR="00EB0857" w:rsidRDefault="00130C62">
      <w:pPr>
        <w:pStyle w:val="a3"/>
        <w:spacing w:before="65" w:line="249" w:lineRule="auto"/>
        <w:ind w:left="136" w:right="269" w:firstLine="399"/>
        <w:jc w:val="both"/>
      </w:pPr>
      <w:r>
        <w:rPr>
          <w:b/>
          <w:color w:val="1D1D1B"/>
        </w:rPr>
        <w:t xml:space="preserve">Ситуація 9. </w:t>
      </w:r>
      <w:r>
        <w:rPr>
          <w:color w:val="1D1D1B"/>
        </w:rPr>
        <w:t>Мама Андрія та Олени подарувала на свято дітям тенісні ракетки. Брат та сестра відразу заходилися грати в теніс новими ракетками, але під час гри сталася неприємність.</w:t>
      </w:r>
      <w:r>
        <w:rPr>
          <w:color w:val="1D1D1B"/>
          <w:spacing w:val="-13"/>
        </w:rPr>
        <w:t xml:space="preserve"> </w:t>
      </w:r>
      <w:r>
        <w:rPr>
          <w:color w:val="1D1D1B"/>
        </w:rPr>
        <w:t>Андрій,</w:t>
      </w:r>
      <w:r>
        <w:rPr>
          <w:color w:val="1D1D1B"/>
          <w:spacing w:val="-13"/>
        </w:rPr>
        <w:t xml:space="preserve"> </w:t>
      </w:r>
      <w:r>
        <w:rPr>
          <w:color w:val="1D1D1B"/>
        </w:rPr>
        <w:t>не</w:t>
      </w:r>
      <w:r>
        <w:rPr>
          <w:color w:val="1D1D1B"/>
          <w:spacing w:val="-13"/>
        </w:rPr>
        <w:t xml:space="preserve"> </w:t>
      </w:r>
      <w:r>
        <w:rPr>
          <w:color w:val="1D1D1B"/>
        </w:rPr>
        <w:t>розрахувавши</w:t>
      </w:r>
      <w:r>
        <w:rPr>
          <w:color w:val="1D1D1B"/>
          <w:spacing w:val="-13"/>
        </w:rPr>
        <w:t xml:space="preserve"> </w:t>
      </w:r>
      <w:r>
        <w:rPr>
          <w:color w:val="1D1D1B"/>
          <w:spacing w:val="-5"/>
        </w:rPr>
        <w:t>силу,</w:t>
      </w:r>
      <w:r>
        <w:rPr>
          <w:color w:val="1D1D1B"/>
          <w:spacing w:val="-13"/>
        </w:rPr>
        <w:t xml:space="preserve"> </w:t>
      </w:r>
      <w:r>
        <w:rPr>
          <w:color w:val="1D1D1B"/>
        </w:rPr>
        <w:t>відбив</w:t>
      </w:r>
      <w:r>
        <w:rPr>
          <w:color w:val="1D1D1B"/>
          <w:spacing w:val="-13"/>
        </w:rPr>
        <w:t xml:space="preserve"> </w:t>
      </w:r>
      <w:r>
        <w:rPr>
          <w:color w:val="1D1D1B"/>
        </w:rPr>
        <w:t>м'яча</w:t>
      </w:r>
      <w:r>
        <w:rPr>
          <w:color w:val="1D1D1B"/>
          <w:spacing w:val="-13"/>
        </w:rPr>
        <w:t xml:space="preserve"> </w:t>
      </w:r>
      <w:r>
        <w:rPr>
          <w:color w:val="1D1D1B"/>
        </w:rPr>
        <w:t>так,</w:t>
      </w:r>
      <w:r>
        <w:rPr>
          <w:color w:val="1D1D1B"/>
          <w:spacing w:val="-13"/>
        </w:rPr>
        <w:t xml:space="preserve"> </w:t>
      </w:r>
      <w:r>
        <w:rPr>
          <w:color w:val="1D1D1B"/>
        </w:rPr>
        <w:t>що</w:t>
      </w:r>
      <w:r>
        <w:rPr>
          <w:color w:val="1D1D1B"/>
          <w:spacing w:val="-13"/>
        </w:rPr>
        <w:t xml:space="preserve"> </w:t>
      </w:r>
      <w:r>
        <w:rPr>
          <w:color w:val="1D1D1B"/>
        </w:rPr>
        <w:t>той</w:t>
      </w:r>
      <w:r>
        <w:rPr>
          <w:color w:val="1D1D1B"/>
          <w:spacing w:val="-13"/>
        </w:rPr>
        <w:t xml:space="preserve"> </w:t>
      </w:r>
      <w:r>
        <w:rPr>
          <w:color w:val="1D1D1B"/>
          <w:spacing w:val="-3"/>
        </w:rPr>
        <w:t>полетів</w:t>
      </w:r>
      <w:r>
        <w:rPr>
          <w:color w:val="1D1D1B"/>
          <w:spacing w:val="-13"/>
        </w:rPr>
        <w:t xml:space="preserve"> </w:t>
      </w:r>
      <w:r>
        <w:rPr>
          <w:color w:val="1D1D1B"/>
        </w:rPr>
        <w:t>та</w:t>
      </w:r>
      <w:r>
        <w:rPr>
          <w:color w:val="1D1D1B"/>
          <w:spacing w:val="-13"/>
        </w:rPr>
        <w:t xml:space="preserve"> </w:t>
      </w:r>
      <w:r>
        <w:rPr>
          <w:color w:val="1D1D1B"/>
        </w:rPr>
        <w:t>вдарив</w:t>
      </w:r>
      <w:r>
        <w:rPr>
          <w:color w:val="1D1D1B"/>
          <w:spacing w:val="-13"/>
        </w:rPr>
        <w:t xml:space="preserve"> </w:t>
      </w:r>
      <w:r>
        <w:rPr>
          <w:color w:val="1D1D1B"/>
        </w:rPr>
        <w:t>Олену по голові. Дівчина розплакалась та побігла до мами</w:t>
      </w:r>
      <w:r>
        <w:rPr>
          <w:color w:val="1D1D1B"/>
          <w:spacing w:val="-13"/>
        </w:rPr>
        <w:t xml:space="preserve"> </w:t>
      </w:r>
      <w:r>
        <w:rPr>
          <w:color w:val="1D1D1B"/>
        </w:rPr>
        <w:t>жалітися.</w:t>
      </w:r>
    </w:p>
    <w:p w:rsidR="00EB0857" w:rsidRDefault="00130C62">
      <w:pPr>
        <w:pStyle w:val="5"/>
        <w:spacing w:before="204"/>
        <w:ind w:left="536"/>
        <w:jc w:val="left"/>
      </w:pPr>
      <w:r>
        <w:rPr>
          <w:color w:val="1D1D1B"/>
        </w:rPr>
        <w:t>Ключ до вправи:</w:t>
      </w:r>
    </w:p>
    <w:p w:rsidR="00EB0857" w:rsidRDefault="00130C62">
      <w:pPr>
        <w:pStyle w:val="a3"/>
        <w:tabs>
          <w:tab w:val="left" w:pos="4217"/>
        </w:tabs>
        <w:spacing w:before="71" w:line="249" w:lineRule="auto"/>
        <w:ind w:left="136" w:right="291" w:firstLine="399"/>
      </w:pPr>
      <w:r>
        <w:rPr>
          <w:color w:val="1D1D1B"/>
        </w:rPr>
        <w:t>ситуація  1-3  –</w:t>
      </w:r>
      <w:r>
        <w:rPr>
          <w:color w:val="1D1D1B"/>
          <w:spacing w:val="39"/>
        </w:rPr>
        <w:t xml:space="preserve"> </w:t>
      </w:r>
      <w:r>
        <w:rPr>
          <w:color w:val="1D1D1B"/>
          <w:spacing w:val="-3"/>
        </w:rPr>
        <w:t>булінг;</w:t>
      </w:r>
      <w:r>
        <w:rPr>
          <w:color w:val="1D1D1B"/>
          <w:spacing w:val="56"/>
        </w:rPr>
        <w:t xml:space="preserve"> </w:t>
      </w:r>
      <w:r>
        <w:rPr>
          <w:color w:val="1D1D1B"/>
        </w:rPr>
        <w:t>ситуація</w:t>
      </w:r>
      <w:r>
        <w:rPr>
          <w:color w:val="1D1D1B"/>
        </w:rPr>
        <w:tab/>
        <w:t>4-6 – домашнє насильство; ситуація 7-8 – агресивна поведінка; ситуація 9 –</w:t>
      </w:r>
      <w:r>
        <w:rPr>
          <w:color w:val="1D1D1B"/>
          <w:spacing w:val="-6"/>
        </w:rPr>
        <w:t xml:space="preserve"> </w:t>
      </w:r>
      <w:r>
        <w:rPr>
          <w:color w:val="1D1D1B"/>
        </w:rPr>
        <w:t>необачність.</w:t>
      </w:r>
    </w:p>
    <w:p w:rsidR="00EB0857" w:rsidRDefault="00130C62">
      <w:pPr>
        <w:pStyle w:val="a3"/>
        <w:spacing w:before="62" w:line="249" w:lineRule="auto"/>
        <w:ind w:left="136" w:firstLine="399"/>
      </w:pPr>
      <w:r>
        <w:rPr>
          <w:color w:val="1D1D1B"/>
        </w:rPr>
        <w:t>Після презентації групами результатів роботи тренер/тренерка проводить обговорення, підбиває разом з учасниками/учасницями загальні підсумки.</w:t>
      </w:r>
    </w:p>
    <w:p w:rsidR="00EB0857" w:rsidRDefault="00130C62">
      <w:pPr>
        <w:pStyle w:val="5"/>
        <w:spacing w:before="202"/>
        <w:ind w:left="536"/>
        <w:jc w:val="left"/>
      </w:pPr>
      <w:r>
        <w:rPr>
          <w:color w:val="1D1D1B"/>
        </w:rPr>
        <w:t>Орієнтовні питання для обговорення:</w:t>
      </w:r>
    </w:p>
    <w:p w:rsidR="00EB0857" w:rsidRDefault="00130C62">
      <w:pPr>
        <w:pStyle w:val="a4"/>
        <w:numPr>
          <w:ilvl w:val="0"/>
          <w:numId w:val="25"/>
        </w:numPr>
        <w:tabs>
          <w:tab w:val="left" w:pos="793"/>
        </w:tabs>
        <w:spacing w:before="72"/>
        <w:ind w:hanging="257"/>
        <w:rPr>
          <w:i/>
          <w:color w:val="1D1D1B"/>
          <w:sz w:val="23"/>
        </w:rPr>
      </w:pPr>
      <w:r>
        <w:rPr>
          <w:i/>
          <w:color w:val="1D1D1B"/>
          <w:sz w:val="23"/>
        </w:rPr>
        <w:t xml:space="preserve">Що </w:t>
      </w:r>
      <w:r>
        <w:rPr>
          <w:i/>
          <w:color w:val="1D1D1B"/>
          <w:spacing w:val="-3"/>
          <w:sz w:val="23"/>
        </w:rPr>
        <w:t xml:space="preserve">було </w:t>
      </w:r>
      <w:r>
        <w:rPr>
          <w:i/>
          <w:color w:val="1D1D1B"/>
          <w:sz w:val="23"/>
        </w:rPr>
        <w:t>легко, а що складно під час виконання вправи? Чому?</w:t>
      </w:r>
    </w:p>
    <w:p w:rsidR="00EB0857" w:rsidRDefault="00130C62">
      <w:pPr>
        <w:pStyle w:val="a4"/>
        <w:numPr>
          <w:ilvl w:val="0"/>
          <w:numId w:val="25"/>
        </w:numPr>
        <w:tabs>
          <w:tab w:val="left" w:pos="793"/>
        </w:tabs>
        <w:spacing w:before="71"/>
        <w:ind w:hanging="257"/>
        <w:rPr>
          <w:i/>
          <w:color w:val="1D1D1B"/>
          <w:sz w:val="23"/>
        </w:rPr>
      </w:pPr>
      <w:r>
        <w:rPr>
          <w:i/>
          <w:color w:val="1D1D1B"/>
          <w:sz w:val="23"/>
        </w:rPr>
        <w:t>За якими ознаками ви визначили той чи інший вид</w:t>
      </w:r>
      <w:r>
        <w:rPr>
          <w:i/>
          <w:color w:val="1D1D1B"/>
          <w:spacing w:val="-12"/>
          <w:sz w:val="23"/>
        </w:rPr>
        <w:t xml:space="preserve"> </w:t>
      </w:r>
      <w:r>
        <w:rPr>
          <w:i/>
          <w:color w:val="1D1D1B"/>
          <w:sz w:val="23"/>
        </w:rPr>
        <w:t>насильства?</w:t>
      </w:r>
    </w:p>
    <w:p w:rsidR="00EB0857" w:rsidRDefault="00130C62">
      <w:pPr>
        <w:pStyle w:val="a4"/>
        <w:numPr>
          <w:ilvl w:val="0"/>
          <w:numId w:val="25"/>
        </w:numPr>
        <w:tabs>
          <w:tab w:val="left" w:pos="793"/>
        </w:tabs>
        <w:spacing w:before="72"/>
        <w:ind w:hanging="257"/>
        <w:rPr>
          <w:i/>
          <w:color w:val="1D1D1B"/>
          <w:sz w:val="23"/>
        </w:rPr>
      </w:pPr>
      <w:r>
        <w:rPr>
          <w:i/>
          <w:color w:val="1D1D1B"/>
          <w:sz w:val="23"/>
        </w:rPr>
        <w:t xml:space="preserve">Які важливі особисто для </w:t>
      </w:r>
      <w:r>
        <w:rPr>
          <w:i/>
          <w:color w:val="1D1D1B"/>
          <w:spacing w:val="-3"/>
          <w:sz w:val="23"/>
        </w:rPr>
        <w:t xml:space="preserve">вас </w:t>
      </w:r>
      <w:r>
        <w:rPr>
          <w:i/>
          <w:color w:val="1D1D1B"/>
          <w:sz w:val="23"/>
        </w:rPr>
        <w:t>висновки ви</w:t>
      </w:r>
      <w:r>
        <w:rPr>
          <w:i/>
          <w:color w:val="1D1D1B"/>
          <w:spacing w:val="-2"/>
          <w:sz w:val="23"/>
        </w:rPr>
        <w:t xml:space="preserve"> </w:t>
      </w:r>
      <w:r>
        <w:rPr>
          <w:i/>
          <w:color w:val="1D1D1B"/>
          <w:sz w:val="23"/>
        </w:rPr>
        <w:t>зробили?</w:t>
      </w:r>
    </w:p>
    <w:p w:rsidR="00EB0857" w:rsidRDefault="00130C62">
      <w:pPr>
        <w:pStyle w:val="4"/>
        <w:numPr>
          <w:ilvl w:val="0"/>
          <w:numId w:val="25"/>
        </w:numPr>
        <w:tabs>
          <w:tab w:val="left" w:pos="795"/>
        </w:tabs>
        <w:spacing w:before="211" w:line="249" w:lineRule="auto"/>
        <w:ind w:left="136" w:right="139" w:firstLine="399"/>
        <w:rPr>
          <w:color w:val="1D1D1B"/>
        </w:rPr>
      </w:pPr>
      <w:r>
        <w:rPr>
          <w:color w:val="1D1D1B"/>
        </w:rPr>
        <w:t xml:space="preserve">Відповідальність згідно з національним законодавством за домашнє насильство, </w:t>
      </w:r>
      <w:r>
        <w:rPr>
          <w:color w:val="1D1D1B"/>
          <w:spacing w:val="-5"/>
        </w:rPr>
        <w:t xml:space="preserve">булінг. </w:t>
      </w:r>
      <w:r>
        <w:rPr>
          <w:color w:val="1D1D1B"/>
        </w:rPr>
        <w:t>Права і обов’язки батьків здобувачів освіти щодо запобігання та протидії</w:t>
      </w:r>
      <w:r>
        <w:rPr>
          <w:color w:val="1D1D1B"/>
          <w:spacing w:val="-45"/>
        </w:rPr>
        <w:t xml:space="preserve"> </w:t>
      </w:r>
      <w:r>
        <w:rPr>
          <w:color w:val="1D1D1B"/>
          <w:spacing w:val="-5"/>
        </w:rPr>
        <w:t>булінгу.</w:t>
      </w:r>
    </w:p>
    <w:p w:rsidR="00EB0857" w:rsidRDefault="00130C62">
      <w:pPr>
        <w:pStyle w:val="a3"/>
        <w:spacing w:before="62" w:line="304" w:lineRule="auto"/>
        <w:ind w:left="536" w:right="4608"/>
      </w:pPr>
      <w:r>
        <w:rPr>
          <w:color w:val="1D1D1B"/>
        </w:rPr>
        <w:t>Необхідні матеріали: мультимедійне обладнання. Час: 10 хв.</w:t>
      </w:r>
    </w:p>
    <w:p w:rsidR="00EB0857" w:rsidRDefault="00130C62">
      <w:pPr>
        <w:pStyle w:val="a3"/>
        <w:spacing w:before="1"/>
        <w:ind w:right="4284"/>
        <w:jc w:val="right"/>
      </w:pPr>
      <w:r>
        <w:rPr>
          <w:color w:val="1D1D1B"/>
        </w:rPr>
        <w:t>Хід проведення</w:t>
      </w:r>
    </w:p>
    <w:p w:rsidR="00EB0857" w:rsidRDefault="00130C62">
      <w:pPr>
        <w:pStyle w:val="5"/>
        <w:spacing w:before="71"/>
        <w:ind w:left="0" w:right="4345"/>
        <w:jc w:val="right"/>
      </w:pPr>
      <w:r>
        <w:rPr>
          <w:color w:val="1D1D1B"/>
        </w:rPr>
        <w:t>Інформаційне повідомлення тренера/тренерки.</w:t>
      </w:r>
    </w:p>
    <w:p w:rsidR="00EB0857" w:rsidRDefault="00130C62">
      <w:pPr>
        <w:pStyle w:val="a3"/>
        <w:spacing w:before="72" w:line="249" w:lineRule="auto"/>
        <w:ind w:left="136" w:right="271" w:firstLine="399"/>
        <w:jc w:val="both"/>
      </w:pPr>
      <w:r>
        <w:rPr>
          <w:color w:val="1D1D1B"/>
        </w:rPr>
        <w:t>Тренер/тренерка ознайомлюють учасників/учасниць із нормами національних законодавчих актів про особливості відповідальности за домашнє насильство, булінг (теоретичний матеріал розміщено в даному посібнику в Розділі ІІ, п. 3.2., 3.3.).</w:t>
      </w:r>
    </w:p>
    <w:p w:rsidR="00EB0857" w:rsidRDefault="00130C62">
      <w:pPr>
        <w:pStyle w:val="a3"/>
        <w:spacing w:before="62"/>
        <w:ind w:left="536"/>
        <w:jc w:val="both"/>
      </w:pPr>
      <w:r>
        <w:rPr>
          <w:color w:val="1D1D1B"/>
        </w:rPr>
        <w:t>Після презентації відбувається колективне обговорення.</w:t>
      </w:r>
    </w:p>
    <w:p w:rsidR="00EB0857" w:rsidRDefault="00130C62">
      <w:pPr>
        <w:pStyle w:val="4"/>
        <w:numPr>
          <w:ilvl w:val="0"/>
          <w:numId w:val="25"/>
        </w:numPr>
        <w:tabs>
          <w:tab w:val="left" w:pos="909"/>
        </w:tabs>
        <w:spacing w:before="132" w:line="249" w:lineRule="auto"/>
        <w:ind w:left="136" w:right="266" w:firstLine="399"/>
        <w:jc w:val="both"/>
        <w:rPr>
          <w:color w:val="1D1D1B"/>
        </w:rPr>
      </w:pPr>
      <w:r>
        <w:rPr>
          <w:color w:val="1D1D1B"/>
        </w:rPr>
        <w:t>Алгоритми виявлення та реагування на випадки насильства, домашнього насильства,</w:t>
      </w:r>
      <w:r>
        <w:rPr>
          <w:color w:val="1D1D1B"/>
          <w:spacing w:val="-1"/>
        </w:rPr>
        <w:t xml:space="preserve"> </w:t>
      </w:r>
      <w:r>
        <w:rPr>
          <w:color w:val="1D1D1B"/>
          <w:spacing w:val="-5"/>
        </w:rPr>
        <w:t>булінгу.</w:t>
      </w:r>
    </w:p>
    <w:p w:rsidR="00EB0857" w:rsidRDefault="00130C62">
      <w:pPr>
        <w:pStyle w:val="a3"/>
        <w:spacing w:before="62"/>
        <w:ind w:left="536"/>
        <w:jc w:val="both"/>
      </w:pPr>
      <w:r>
        <w:rPr>
          <w:color w:val="1D1D1B"/>
        </w:rPr>
        <w:t>Мета: ознайомити з алгоритмом дій у ситуації виявлення насильства, домашнього</w:t>
      </w:r>
    </w:p>
    <w:p w:rsidR="00EB0857" w:rsidRDefault="00EB0857">
      <w:pPr>
        <w:jc w:val="both"/>
        <w:sectPr w:rsidR="00EB0857">
          <w:headerReference w:type="default" r:id="rId667"/>
          <w:footerReference w:type="default" r:id="rId668"/>
          <w:pgSz w:w="11910" w:h="16840"/>
          <w:pgMar w:top="780" w:right="640" w:bottom="560" w:left="760" w:header="0" w:footer="366" w:gutter="0"/>
          <w:cols w:space="720"/>
        </w:sectPr>
      </w:pPr>
    </w:p>
    <w:p w:rsidR="00EB0857" w:rsidRDefault="00130C62">
      <w:pPr>
        <w:spacing w:before="79"/>
        <w:ind w:left="162"/>
        <w:rPr>
          <w:rFonts w:ascii="Tahoma" w:hAnsi="Tahoma"/>
          <w:b/>
          <w:sz w:val="16"/>
        </w:rPr>
      </w:pPr>
      <w:r>
        <w:lastRenderedPageBreak/>
        <w:pict>
          <v:shape id="_x0000_s1819" style="position:absolute;left:0;text-align:left;margin-left:47.05pt;margin-top:17.9pt;width:502.85pt;height:.1pt;z-index:-15379968;mso-wrap-distance-left:0;mso-wrap-distance-right:0;mso-position-horizontal-relative:page" coordorigin="941,358" coordsize="10057,0" path="m941,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15"/>
        </w:rPr>
      </w:pPr>
    </w:p>
    <w:p w:rsidR="00EB0857" w:rsidRDefault="00130C62">
      <w:pPr>
        <w:pStyle w:val="a3"/>
        <w:spacing w:before="92"/>
        <w:ind w:left="150"/>
      </w:pPr>
      <w:r>
        <w:rPr>
          <w:color w:val="1D1D1B"/>
        </w:rPr>
        <w:t>насильства, булінгу.</w:t>
      </w:r>
    </w:p>
    <w:p w:rsidR="00EB0857" w:rsidRDefault="00130C62">
      <w:pPr>
        <w:pStyle w:val="a3"/>
        <w:spacing w:before="72"/>
        <w:ind w:left="550"/>
      </w:pPr>
      <w:r>
        <w:rPr>
          <w:color w:val="1D1D1B"/>
        </w:rPr>
        <w:t>Час: 30 хв.</w:t>
      </w:r>
    </w:p>
    <w:p w:rsidR="00EB0857" w:rsidRDefault="00130C62">
      <w:pPr>
        <w:pStyle w:val="a3"/>
        <w:spacing w:before="71"/>
        <w:ind w:left="550"/>
      </w:pPr>
      <w:r>
        <w:rPr>
          <w:color w:val="1D1D1B"/>
        </w:rPr>
        <w:t>Необхідні матеріали: аркуші для фліпчарту, маркери, мультимедійне обладнання.</w:t>
      </w:r>
    </w:p>
    <w:p w:rsidR="00EB0857" w:rsidRDefault="00130C62">
      <w:pPr>
        <w:pStyle w:val="4"/>
        <w:spacing w:before="212"/>
        <w:ind w:left="1810"/>
      </w:pPr>
      <w:r>
        <w:pict>
          <v:shape id="_x0000_s1818" style="position:absolute;left:0;text-align:left;margin-left:118.8pt;margin-top:26.65pt;width:358.45pt;height:.1pt;z-index:-15379456;mso-wrap-distance-left:0;mso-wrap-distance-right:0;mso-position-horizontal-relative:page" coordorigin="2376,533" coordsize="7169,0" path="m2376,533r7168,e" filled="f" strokecolor="#1d1d1b" strokeweight=".25011mm">
            <v:path arrowok="t"/>
            <w10:wrap type="topAndBottom" anchorx="page"/>
          </v:shape>
        </w:pict>
      </w:r>
      <w:r>
        <w:rPr>
          <w:color w:val="1D1D1B"/>
        </w:rPr>
        <w:t>Варіант 1. Матеріал для тренінгу з батьками здобувачів освіти</w:t>
      </w:r>
    </w:p>
    <w:p w:rsidR="00EB0857" w:rsidRDefault="00130C62">
      <w:pPr>
        <w:pStyle w:val="a3"/>
        <w:spacing w:before="38"/>
        <w:ind w:left="550"/>
      </w:pPr>
      <w:r>
        <w:rPr>
          <w:color w:val="1D1D1B"/>
        </w:rPr>
        <w:t>Тренер/тренерка об'єднує учасників та учасниць у 4 групи та оголошує завдання.</w:t>
      </w:r>
    </w:p>
    <w:p w:rsidR="00EB0857" w:rsidRDefault="00130C62">
      <w:pPr>
        <w:pStyle w:val="a3"/>
        <w:spacing w:before="71" w:line="249" w:lineRule="auto"/>
        <w:ind w:left="150" w:right="42" w:firstLine="399"/>
      </w:pPr>
      <w:r>
        <w:rPr>
          <w:i/>
          <w:color w:val="1D1D1B"/>
        </w:rPr>
        <w:t xml:space="preserve">Завдання </w:t>
      </w:r>
      <w:r>
        <w:rPr>
          <w:color w:val="1D1D1B"/>
        </w:rPr>
        <w:t>– групам необхідно опрацювати матеріал «Алгоритм виявлення та реагування на випадки насильства (для батьків учнів та учениць)» та занотувати його на аркуші фліпчарту; презентувати на загал (теоретичний матеріал розміщено в даному посібнику в Розділі ІІ, п. 6.3):</w:t>
      </w:r>
    </w:p>
    <w:p w:rsidR="00EB0857" w:rsidRDefault="00130C62">
      <w:pPr>
        <w:pStyle w:val="a4"/>
        <w:numPr>
          <w:ilvl w:val="0"/>
          <w:numId w:val="24"/>
        </w:numPr>
        <w:tabs>
          <w:tab w:val="left" w:pos="743"/>
        </w:tabs>
        <w:spacing w:before="63" w:line="249" w:lineRule="auto"/>
        <w:ind w:right="258" w:firstLine="399"/>
        <w:rPr>
          <w:sz w:val="23"/>
        </w:rPr>
      </w:pPr>
      <w:r>
        <w:rPr>
          <w:color w:val="1D1D1B"/>
          <w:sz w:val="23"/>
        </w:rPr>
        <w:t>група - опрацювати пункт І «Якщо ваша дитина» з «Алгоритму виявлення та реагування на випадки насильства (для батьків учнів та</w:t>
      </w:r>
      <w:r>
        <w:rPr>
          <w:color w:val="1D1D1B"/>
          <w:spacing w:val="-9"/>
          <w:sz w:val="23"/>
        </w:rPr>
        <w:t xml:space="preserve"> </w:t>
      </w:r>
      <w:r>
        <w:rPr>
          <w:color w:val="1D1D1B"/>
          <w:sz w:val="23"/>
        </w:rPr>
        <w:t>учениць)».</w:t>
      </w:r>
    </w:p>
    <w:p w:rsidR="00EB0857" w:rsidRDefault="00130C62">
      <w:pPr>
        <w:pStyle w:val="a4"/>
        <w:numPr>
          <w:ilvl w:val="0"/>
          <w:numId w:val="24"/>
        </w:numPr>
        <w:tabs>
          <w:tab w:val="left" w:pos="734"/>
        </w:tabs>
        <w:spacing w:line="249" w:lineRule="auto"/>
        <w:ind w:right="256" w:firstLine="399"/>
        <w:jc w:val="both"/>
        <w:rPr>
          <w:sz w:val="23"/>
        </w:rPr>
      </w:pPr>
      <w:r>
        <w:rPr>
          <w:color w:val="1D1D1B"/>
          <w:sz w:val="23"/>
        </w:rPr>
        <w:t>група</w:t>
      </w:r>
      <w:r>
        <w:rPr>
          <w:color w:val="1D1D1B"/>
          <w:spacing w:val="-14"/>
          <w:sz w:val="23"/>
        </w:rPr>
        <w:t xml:space="preserve"> </w:t>
      </w:r>
      <w:r>
        <w:rPr>
          <w:color w:val="1D1D1B"/>
          <w:sz w:val="23"/>
        </w:rPr>
        <w:t>-</w:t>
      </w:r>
      <w:r>
        <w:rPr>
          <w:color w:val="1D1D1B"/>
          <w:spacing w:val="39"/>
          <w:sz w:val="23"/>
        </w:rPr>
        <w:t xml:space="preserve"> </w:t>
      </w:r>
      <w:r>
        <w:rPr>
          <w:color w:val="1D1D1B"/>
          <w:sz w:val="23"/>
        </w:rPr>
        <w:t>пункт</w:t>
      </w:r>
      <w:r>
        <w:rPr>
          <w:color w:val="1D1D1B"/>
          <w:spacing w:val="-14"/>
          <w:sz w:val="23"/>
        </w:rPr>
        <w:t xml:space="preserve"> </w:t>
      </w:r>
      <w:r>
        <w:rPr>
          <w:color w:val="1D1D1B"/>
          <w:sz w:val="23"/>
        </w:rPr>
        <w:t>ІІ</w:t>
      </w:r>
      <w:r>
        <w:rPr>
          <w:color w:val="1D1D1B"/>
          <w:spacing w:val="-12"/>
          <w:sz w:val="23"/>
        </w:rPr>
        <w:t xml:space="preserve"> </w:t>
      </w:r>
      <w:r>
        <w:rPr>
          <w:color w:val="1D1D1B"/>
          <w:sz w:val="23"/>
        </w:rPr>
        <w:t>«Дії</w:t>
      </w:r>
      <w:r>
        <w:rPr>
          <w:color w:val="1D1D1B"/>
          <w:spacing w:val="-13"/>
          <w:sz w:val="23"/>
        </w:rPr>
        <w:t xml:space="preserve"> </w:t>
      </w:r>
      <w:r>
        <w:rPr>
          <w:color w:val="1D1D1B"/>
          <w:sz w:val="23"/>
        </w:rPr>
        <w:t>відбуваються</w:t>
      </w:r>
      <w:r>
        <w:rPr>
          <w:color w:val="1D1D1B"/>
          <w:spacing w:val="-13"/>
          <w:sz w:val="23"/>
        </w:rPr>
        <w:t xml:space="preserve"> </w:t>
      </w:r>
      <w:r>
        <w:rPr>
          <w:color w:val="1D1D1B"/>
          <w:sz w:val="23"/>
        </w:rPr>
        <w:t>на</w:t>
      </w:r>
      <w:r>
        <w:rPr>
          <w:color w:val="1D1D1B"/>
          <w:spacing w:val="-14"/>
          <w:sz w:val="23"/>
        </w:rPr>
        <w:t xml:space="preserve"> </w:t>
      </w:r>
      <w:r>
        <w:rPr>
          <w:color w:val="1D1D1B"/>
          <w:sz w:val="23"/>
        </w:rPr>
        <w:t>території</w:t>
      </w:r>
      <w:r>
        <w:rPr>
          <w:color w:val="1D1D1B"/>
          <w:spacing w:val="-13"/>
          <w:sz w:val="23"/>
        </w:rPr>
        <w:t xml:space="preserve"> </w:t>
      </w:r>
      <w:r>
        <w:rPr>
          <w:color w:val="1D1D1B"/>
          <w:sz w:val="23"/>
        </w:rPr>
        <w:t>закладу</w:t>
      </w:r>
      <w:r>
        <w:rPr>
          <w:color w:val="1D1D1B"/>
          <w:spacing w:val="-13"/>
          <w:sz w:val="23"/>
        </w:rPr>
        <w:t xml:space="preserve"> </w:t>
      </w:r>
      <w:r>
        <w:rPr>
          <w:color w:val="1D1D1B"/>
          <w:sz w:val="23"/>
        </w:rPr>
        <w:t>освіти</w:t>
      </w:r>
      <w:r>
        <w:rPr>
          <w:color w:val="1D1D1B"/>
          <w:spacing w:val="-13"/>
          <w:sz w:val="23"/>
        </w:rPr>
        <w:t xml:space="preserve"> </w:t>
      </w:r>
      <w:r>
        <w:rPr>
          <w:color w:val="1D1D1B"/>
          <w:sz w:val="23"/>
        </w:rPr>
        <w:t>під</w:t>
      </w:r>
      <w:r>
        <w:rPr>
          <w:color w:val="1D1D1B"/>
          <w:spacing w:val="-13"/>
          <w:sz w:val="23"/>
        </w:rPr>
        <w:t xml:space="preserve"> </w:t>
      </w:r>
      <w:r>
        <w:rPr>
          <w:color w:val="1D1D1B"/>
          <w:sz w:val="23"/>
        </w:rPr>
        <w:t>час</w:t>
      </w:r>
      <w:r>
        <w:rPr>
          <w:color w:val="1D1D1B"/>
          <w:spacing w:val="-13"/>
          <w:sz w:val="23"/>
        </w:rPr>
        <w:t xml:space="preserve"> </w:t>
      </w:r>
      <w:r>
        <w:rPr>
          <w:color w:val="1D1D1B"/>
          <w:sz w:val="23"/>
        </w:rPr>
        <w:t>освітнього</w:t>
      </w:r>
      <w:r>
        <w:rPr>
          <w:color w:val="1D1D1B"/>
          <w:spacing w:val="-13"/>
          <w:sz w:val="23"/>
        </w:rPr>
        <w:t xml:space="preserve"> </w:t>
      </w:r>
      <w:r>
        <w:rPr>
          <w:color w:val="1D1D1B"/>
          <w:sz w:val="23"/>
        </w:rPr>
        <w:t xml:space="preserve">процесу», пункт ІІІ «Якщо ви побачили </w:t>
      </w:r>
      <w:r>
        <w:rPr>
          <w:color w:val="1D1D1B"/>
          <w:spacing w:val="-5"/>
          <w:sz w:val="23"/>
        </w:rPr>
        <w:t xml:space="preserve">дитину, </w:t>
      </w:r>
      <w:r>
        <w:rPr>
          <w:color w:val="1D1D1B"/>
          <w:sz w:val="23"/>
        </w:rPr>
        <w:t>яка..» з «Алгоритму виявлення та реагування на випадки насильства (для батьків учнів та</w:t>
      </w:r>
      <w:r>
        <w:rPr>
          <w:color w:val="1D1D1B"/>
          <w:spacing w:val="-5"/>
          <w:sz w:val="23"/>
        </w:rPr>
        <w:t xml:space="preserve"> </w:t>
      </w:r>
      <w:r>
        <w:rPr>
          <w:color w:val="1D1D1B"/>
          <w:sz w:val="23"/>
        </w:rPr>
        <w:t>учениць)».</w:t>
      </w:r>
    </w:p>
    <w:p w:rsidR="00EB0857" w:rsidRDefault="00130C62">
      <w:pPr>
        <w:pStyle w:val="a4"/>
        <w:numPr>
          <w:ilvl w:val="0"/>
          <w:numId w:val="24"/>
        </w:numPr>
        <w:tabs>
          <w:tab w:val="left" w:pos="739"/>
        </w:tabs>
        <w:spacing w:before="63" w:line="249" w:lineRule="auto"/>
        <w:ind w:right="189" w:firstLine="399"/>
        <w:jc w:val="both"/>
        <w:rPr>
          <w:sz w:val="23"/>
        </w:rPr>
      </w:pPr>
      <w:r>
        <w:rPr>
          <w:color w:val="1D1D1B"/>
          <w:sz w:val="23"/>
        </w:rPr>
        <w:t>група - пункт ІV «Якщо дитина вам сказала або ви почули, що до неї або іншої дитини…» з</w:t>
      </w:r>
      <w:r>
        <w:rPr>
          <w:color w:val="1D1D1B"/>
          <w:spacing w:val="-7"/>
          <w:sz w:val="23"/>
        </w:rPr>
        <w:t xml:space="preserve"> </w:t>
      </w:r>
      <w:r>
        <w:rPr>
          <w:color w:val="1D1D1B"/>
          <w:sz w:val="23"/>
        </w:rPr>
        <w:t>«Алгоритму</w:t>
      </w:r>
      <w:r>
        <w:rPr>
          <w:color w:val="1D1D1B"/>
          <w:spacing w:val="-6"/>
          <w:sz w:val="23"/>
        </w:rPr>
        <w:t xml:space="preserve"> </w:t>
      </w:r>
      <w:r>
        <w:rPr>
          <w:color w:val="1D1D1B"/>
          <w:sz w:val="23"/>
        </w:rPr>
        <w:t>виявлення</w:t>
      </w:r>
      <w:r>
        <w:rPr>
          <w:color w:val="1D1D1B"/>
          <w:spacing w:val="-6"/>
          <w:sz w:val="23"/>
        </w:rPr>
        <w:t xml:space="preserve"> </w:t>
      </w:r>
      <w:r>
        <w:rPr>
          <w:color w:val="1D1D1B"/>
          <w:sz w:val="23"/>
        </w:rPr>
        <w:t>та</w:t>
      </w:r>
      <w:r>
        <w:rPr>
          <w:color w:val="1D1D1B"/>
          <w:spacing w:val="-7"/>
          <w:sz w:val="23"/>
        </w:rPr>
        <w:t xml:space="preserve"> </w:t>
      </w:r>
      <w:r>
        <w:rPr>
          <w:color w:val="1D1D1B"/>
          <w:sz w:val="23"/>
        </w:rPr>
        <w:t>реагування</w:t>
      </w:r>
      <w:r>
        <w:rPr>
          <w:color w:val="1D1D1B"/>
          <w:spacing w:val="-7"/>
          <w:sz w:val="23"/>
        </w:rPr>
        <w:t xml:space="preserve"> </w:t>
      </w:r>
      <w:r>
        <w:rPr>
          <w:color w:val="1D1D1B"/>
          <w:sz w:val="23"/>
        </w:rPr>
        <w:t>на</w:t>
      </w:r>
      <w:r>
        <w:rPr>
          <w:color w:val="1D1D1B"/>
          <w:spacing w:val="-6"/>
          <w:sz w:val="23"/>
        </w:rPr>
        <w:t xml:space="preserve"> </w:t>
      </w:r>
      <w:r>
        <w:rPr>
          <w:color w:val="1D1D1B"/>
          <w:sz w:val="23"/>
        </w:rPr>
        <w:t>випадки</w:t>
      </w:r>
      <w:r>
        <w:rPr>
          <w:color w:val="1D1D1B"/>
          <w:spacing w:val="-7"/>
          <w:sz w:val="23"/>
        </w:rPr>
        <w:t xml:space="preserve"> </w:t>
      </w:r>
      <w:r>
        <w:rPr>
          <w:color w:val="1D1D1B"/>
          <w:sz w:val="23"/>
        </w:rPr>
        <w:t>насильства</w:t>
      </w:r>
      <w:r>
        <w:rPr>
          <w:color w:val="1D1D1B"/>
          <w:spacing w:val="-7"/>
          <w:sz w:val="23"/>
        </w:rPr>
        <w:t xml:space="preserve"> </w:t>
      </w:r>
      <w:r>
        <w:rPr>
          <w:color w:val="1D1D1B"/>
          <w:sz w:val="23"/>
        </w:rPr>
        <w:t>(для</w:t>
      </w:r>
      <w:r>
        <w:rPr>
          <w:color w:val="1D1D1B"/>
          <w:spacing w:val="-6"/>
          <w:sz w:val="23"/>
        </w:rPr>
        <w:t xml:space="preserve"> </w:t>
      </w:r>
      <w:r>
        <w:rPr>
          <w:color w:val="1D1D1B"/>
          <w:sz w:val="23"/>
        </w:rPr>
        <w:t>батьків</w:t>
      </w:r>
      <w:r>
        <w:rPr>
          <w:color w:val="1D1D1B"/>
          <w:spacing w:val="-6"/>
          <w:sz w:val="23"/>
        </w:rPr>
        <w:t xml:space="preserve"> </w:t>
      </w:r>
      <w:r>
        <w:rPr>
          <w:color w:val="1D1D1B"/>
          <w:sz w:val="23"/>
        </w:rPr>
        <w:t>учнів</w:t>
      </w:r>
      <w:r>
        <w:rPr>
          <w:color w:val="1D1D1B"/>
          <w:spacing w:val="-6"/>
          <w:sz w:val="23"/>
        </w:rPr>
        <w:t xml:space="preserve"> </w:t>
      </w:r>
      <w:r>
        <w:rPr>
          <w:color w:val="1D1D1B"/>
          <w:sz w:val="23"/>
        </w:rPr>
        <w:t>та</w:t>
      </w:r>
      <w:r>
        <w:rPr>
          <w:color w:val="1D1D1B"/>
          <w:spacing w:val="-6"/>
          <w:sz w:val="23"/>
        </w:rPr>
        <w:t xml:space="preserve"> </w:t>
      </w:r>
      <w:r>
        <w:rPr>
          <w:color w:val="1D1D1B"/>
          <w:sz w:val="23"/>
        </w:rPr>
        <w:t>учениць)».</w:t>
      </w:r>
    </w:p>
    <w:p w:rsidR="00EB0857" w:rsidRDefault="00130C62">
      <w:pPr>
        <w:pStyle w:val="a4"/>
        <w:numPr>
          <w:ilvl w:val="0"/>
          <w:numId w:val="24"/>
        </w:numPr>
        <w:tabs>
          <w:tab w:val="left" w:pos="772"/>
        </w:tabs>
        <w:spacing w:line="249" w:lineRule="auto"/>
        <w:ind w:right="257" w:firstLine="399"/>
        <w:jc w:val="both"/>
        <w:rPr>
          <w:sz w:val="23"/>
        </w:rPr>
      </w:pPr>
      <w:r>
        <w:rPr>
          <w:color w:val="1D1D1B"/>
          <w:sz w:val="23"/>
        </w:rPr>
        <w:t>група - опрацювати «Загальний алгоритм дій при потраплянні в ситуацію домашнього насильства (для дорослої</w:t>
      </w:r>
      <w:r>
        <w:rPr>
          <w:color w:val="1D1D1B"/>
          <w:spacing w:val="-4"/>
          <w:sz w:val="23"/>
        </w:rPr>
        <w:t xml:space="preserve"> </w:t>
      </w:r>
      <w:r>
        <w:rPr>
          <w:color w:val="1D1D1B"/>
          <w:sz w:val="23"/>
        </w:rPr>
        <w:t>особи)».</w:t>
      </w:r>
    </w:p>
    <w:p w:rsidR="00EB0857" w:rsidRDefault="00130C62">
      <w:pPr>
        <w:pStyle w:val="a3"/>
        <w:spacing w:before="62"/>
        <w:ind w:left="550"/>
        <w:jc w:val="both"/>
      </w:pPr>
      <w:r>
        <w:rPr>
          <w:color w:val="1D1D1B"/>
        </w:rPr>
        <w:t>Колективне обговорення.</w:t>
      </w:r>
    </w:p>
    <w:p w:rsidR="00EB0857" w:rsidRDefault="00130C62">
      <w:pPr>
        <w:pStyle w:val="a3"/>
        <w:spacing w:before="71"/>
        <w:ind w:left="550"/>
        <w:jc w:val="both"/>
      </w:pPr>
      <w:r>
        <w:rPr>
          <w:color w:val="1D1D1B"/>
        </w:rPr>
        <w:t>Запитання для колективного обговорення:</w:t>
      </w:r>
    </w:p>
    <w:p w:rsidR="00EB0857" w:rsidRDefault="00130C62">
      <w:pPr>
        <w:pStyle w:val="a3"/>
        <w:spacing w:before="72" w:line="249" w:lineRule="auto"/>
        <w:ind w:left="150" w:right="256" w:firstLine="399"/>
        <w:jc w:val="both"/>
      </w:pPr>
      <w:r>
        <w:rPr>
          <w:color w:val="1D1D1B"/>
        </w:rPr>
        <w:t>Чому важливо не замовчувати про ситуацію насильства, або загрозу його вчинення, інформувати про неї та звертатися по допомогу? Чому ви так вважаєте?</w:t>
      </w:r>
    </w:p>
    <w:p w:rsidR="00EB0857" w:rsidRDefault="00130C62">
      <w:pPr>
        <w:pStyle w:val="4"/>
        <w:spacing w:before="202"/>
        <w:ind w:left="1832"/>
        <w:jc w:val="both"/>
      </w:pPr>
      <w:r>
        <w:pict>
          <v:shape id="_x0000_s1817" style="position:absolute;left:0;text-align:left;margin-left:118.4pt;margin-top:26.05pt;width:359.3pt;height:.1pt;z-index:-15378944;mso-wrap-distance-left:0;mso-wrap-distance-right:0;mso-position-horizontal-relative:page" coordorigin="2368,521" coordsize="7186,0" path="m2368,521r7185,e" filled="f" strokecolor="#1d1d1b" strokeweight=".25011mm">
            <v:path arrowok="t"/>
            <w10:wrap type="topAndBottom" anchorx="page"/>
          </v:shape>
        </w:pict>
      </w:r>
      <w:r>
        <w:rPr>
          <w:color w:val="1D1D1B"/>
        </w:rPr>
        <w:t>Варіант 2. Матеріал для тренінгу з персоналом закладу освіти</w:t>
      </w:r>
    </w:p>
    <w:p w:rsidR="00EB0857" w:rsidRDefault="00130C62">
      <w:pPr>
        <w:pStyle w:val="a3"/>
        <w:spacing w:before="40"/>
        <w:ind w:left="550"/>
        <w:jc w:val="both"/>
      </w:pPr>
      <w:r>
        <w:rPr>
          <w:color w:val="1D1D1B"/>
        </w:rPr>
        <w:t>Тренер/тренерка об'єднує учасників та учасниць у 4 групи та оголошує завдання.</w:t>
      </w:r>
    </w:p>
    <w:p w:rsidR="00EB0857" w:rsidRDefault="00130C62">
      <w:pPr>
        <w:pStyle w:val="a3"/>
        <w:spacing w:before="71" w:line="249" w:lineRule="auto"/>
        <w:ind w:left="150" w:right="256" w:firstLine="399"/>
        <w:jc w:val="both"/>
      </w:pPr>
      <w:r>
        <w:rPr>
          <w:i/>
          <w:color w:val="1D1D1B"/>
        </w:rPr>
        <w:t>Завдання</w:t>
      </w:r>
      <w:r>
        <w:rPr>
          <w:i/>
          <w:color w:val="1D1D1B"/>
          <w:spacing w:val="-18"/>
        </w:rPr>
        <w:t xml:space="preserve"> </w:t>
      </w:r>
      <w:r>
        <w:rPr>
          <w:color w:val="1D1D1B"/>
        </w:rPr>
        <w:t>–</w:t>
      </w:r>
      <w:r>
        <w:rPr>
          <w:color w:val="1D1D1B"/>
          <w:spacing w:val="-18"/>
        </w:rPr>
        <w:t xml:space="preserve"> </w:t>
      </w:r>
      <w:r>
        <w:rPr>
          <w:color w:val="1D1D1B"/>
        </w:rPr>
        <w:t>групам</w:t>
      </w:r>
      <w:r>
        <w:rPr>
          <w:color w:val="1D1D1B"/>
          <w:spacing w:val="-18"/>
        </w:rPr>
        <w:t xml:space="preserve"> </w:t>
      </w:r>
      <w:r>
        <w:rPr>
          <w:color w:val="1D1D1B"/>
        </w:rPr>
        <w:t>необхідно</w:t>
      </w:r>
      <w:r>
        <w:rPr>
          <w:color w:val="1D1D1B"/>
          <w:spacing w:val="-18"/>
        </w:rPr>
        <w:t xml:space="preserve"> </w:t>
      </w:r>
      <w:r>
        <w:rPr>
          <w:color w:val="1D1D1B"/>
        </w:rPr>
        <w:t>опрацювати</w:t>
      </w:r>
      <w:r>
        <w:rPr>
          <w:color w:val="1D1D1B"/>
          <w:spacing w:val="-18"/>
        </w:rPr>
        <w:t xml:space="preserve"> </w:t>
      </w:r>
      <w:r>
        <w:rPr>
          <w:color w:val="1D1D1B"/>
        </w:rPr>
        <w:t>матеріал</w:t>
      </w:r>
      <w:r>
        <w:rPr>
          <w:color w:val="1D1D1B"/>
          <w:spacing w:val="-18"/>
        </w:rPr>
        <w:t xml:space="preserve"> </w:t>
      </w:r>
      <w:r>
        <w:rPr>
          <w:color w:val="1D1D1B"/>
        </w:rPr>
        <w:t>«Алгоритм</w:t>
      </w:r>
      <w:r>
        <w:rPr>
          <w:color w:val="1D1D1B"/>
          <w:spacing w:val="-18"/>
        </w:rPr>
        <w:t xml:space="preserve"> </w:t>
      </w:r>
      <w:r>
        <w:rPr>
          <w:color w:val="1D1D1B"/>
        </w:rPr>
        <w:t>виявлення</w:t>
      </w:r>
      <w:r>
        <w:rPr>
          <w:color w:val="1D1D1B"/>
          <w:spacing w:val="-18"/>
        </w:rPr>
        <w:t xml:space="preserve"> </w:t>
      </w:r>
      <w:r>
        <w:rPr>
          <w:color w:val="1D1D1B"/>
        </w:rPr>
        <w:t>та</w:t>
      </w:r>
      <w:r>
        <w:rPr>
          <w:color w:val="1D1D1B"/>
          <w:spacing w:val="-18"/>
        </w:rPr>
        <w:t xml:space="preserve"> </w:t>
      </w:r>
      <w:r>
        <w:rPr>
          <w:color w:val="1D1D1B"/>
        </w:rPr>
        <w:t>реагування</w:t>
      </w:r>
      <w:r>
        <w:rPr>
          <w:color w:val="1D1D1B"/>
          <w:spacing w:val="-19"/>
        </w:rPr>
        <w:t xml:space="preserve"> </w:t>
      </w:r>
      <w:r>
        <w:rPr>
          <w:color w:val="1D1D1B"/>
        </w:rPr>
        <w:t xml:space="preserve">на випадки насильства (для </w:t>
      </w:r>
      <w:r>
        <w:rPr>
          <w:color w:val="1D1D1B"/>
          <w:spacing w:val="-3"/>
        </w:rPr>
        <w:t xml:space="preserve">обслуговуючого </w:t>
      </w:r>
      <w:r>
        <w:rPr>
          <w:color w:val="1D1D1B"/>
        </w:rPr>
        <w:t>персоналу закладу освіти)» та занотувати його на аркуші</w:t>
      </w:r>
      <w:r>
        <w:rPr>
          <w:color w:val="1D1D1B"/>
          <w:spacing w:val="-20"/>
        </w:rPr>
        <w:t xml:space="preserve"> </w:t>
      </w:r>
      <w:r>
        <w:rPr>
          <w:color w:val="1D1D1B"/>
        </w:rPr>
        <w:t>фліпчарту;</w:t>
      </w:r>
      <w:r>
        <w:rPr>
          <w:color w:val="1D1D1B"/>
          <w:spacing w:val="-20"/>
        </w:rPr>
        <w:t xml:space="preserve"> </w:t>
      </w:r>
      <w:r>
        <w:rPr>
          <w:color w:val="1D1D1B"/>
        </w:rPr>
        <w:t>презентувати</w:t>
      </w:r>
      <w:r>
        <w:rPr>
          <w:color w:val="1D1D1B"/>
          <w:spacing w:val="-19"/>
        </w:rPr>
        <w:t xml:space="preserve"> </w:t>
      </w:r>
      <w:r>
        <w:rPr>
          <w:color w:val="1D1D1B"/>
        </w:rPr>
        <w:t>на</w:t>
      </w:r>
      <w:r>
        <w:rPr>
          <w:color w:val="1D1D1B"/>
          <w:spacing w:val="-20"/>
        </w:rPr>
        <w:t xml:space="preserve"> </w:t>
      </w:r>
      <w:r>
        <w:rPr>
          <w:color w:val="1D1D1B"/>
        </w:rPr>
        <w:t>загал</w:t>
      </w:r>
      <w:r>
        <w:rPr>
          <w:color w:val="1D1D1B"/>
          <w:spacing w:val="-19"/>
        </w:rPr>
        <w:t xml:space="preserve"> </w:t>
      </w:r>
      <w:r>
        <w:rPr>
          <w:color w:val="1D1D1B"/>
        </w:rPr>
        <w:t>(теоретичний</w:t>
      </w:r>
      <w:r>
        <w:rPr>
          <w:color w:val="1D1D1B"/>
          <w:spacing w:val="-20"/>
        </w:rPr>
        <w:t xml:space="preserve"> </w:t>
      </w:r>
      <w:r>
        <w:rPr>
          <w:color w:val="1D1D1B"/>
        </w:rPr>
        <w:t>матеріал</w:t>
      </w:r>
      <w:r>
        <w:rPr>
          <w:color w:val="1D1D1B"/>
          <w:spacing w:val="-19"/>
        </w:rPr>
        <w:t xml:space="preserve"> </w:t>
      </w:r>
      <w:r>
        <w:rPr>
          <w:color w:val="1D1D1B"/>
        </w:rPr>
        <w:t>розміщено</w:t>
      </w:r>
      <w:r>
        <w:rPr>
          <w:color w:val="1D1D1B"/>
          <w:spacing w:val="-20"/>
        </w:rPr>
        <w:t xml:space="preserve"> </w:t>
      </w:r>
      <w:r>
        <w:rPr>
          <w:color w:val="1D1D1B"/>
        </w:rPr>
        <w:t>в</w:t>
      </w:r>
      <w:r>
        <w:rPr>
          <w:color w:val="1D1D1B"/>
          <w:spacing w:val="-19"/>
        </w:rPr>
        <w:t xml:space="preserve"> </w:t>
      </w:r>
      <w:r>
        <w:rPr>
          <w:color w:val="1D1D1B"/>
        </w:rPr>
        <w:t>даному</w:t>
      </w:r>
      <w:r>
        <w:rPr>
          <w:color w:val="1D1D1B"/>
          <w:spacing w:val="-20"/>
        </w:rPr>
        <w:t xml:space="preserve"> </w:t>
      </w:r>
      <w:r>
        <w:rPr>
          <w:color w:val="1D1D1B"/>
        </w:rPr>
        <w:t xml:space="preserve">посібнику в </w:t>
      </w:r>
      <w:r>
        <w:rPr>
          <w:color w:val="1D1D1B"/>
          <w:spacing w:val="-4"/>
        </w:rPr>
        <w:t xml:space="preserve">Розділі </w:t>
      </w:r>
      <w:r>
        <w:rPr>
          <w:color w:val="1D1D1B"/>
        </w:rPr>
        <w:t>ІІ, п.</w:t>
      </w:r>
      <w:r>
        <w:rPr>
          <w:color w:val="1D1D1B"/>
          <w:spacing w:val="2"/>
        </w:rPr>
        <w:t xml:space="preserve"> </w:t>
      </w:r>
      <w:r>
        <w:rPr>
          <w:color w:val="1D1D1B"/>
        </w:rPr>
        <w:t>6.3):</w:t>
      </w:r>
    </w:p>
    <w:p w:rsidR="00EB0857" w:rsidRDefault="00130C62">
      <w:pPr>
        <w:pStyle w:val="a4"/>
        <w:numPr>
          <w:ilvl w:val="0"/>
          <w:numId w:val="23"/>
        </w:numPr>
        <w:tabs>
          <w:tab w:val="left" w:pos="801"/>
        </w:tabs>
        <w:spacing w:before="64" w:line="249" w:lineRule="auto"/>
        <w:ind w:right="256" w:firstLine="399"/>
        <w:jc w:val="both"/>
        <w:rPr>
          <w:sz w:val="23"/>
        </w:rPr>
      </w:pPr>
      <w:r>
        <w:rPr>
          <w:color w:val="1D1D1B"/>
          <w:sz w:val="23"/>
        </w:rPr>
        <w:t xml:space="preserve">група - опрацювати пункт 1 «Дії відбуваються на території закладу освіти під час освітнього процесу» з «Алгоритму виявлення та реагування на випадки насильства (для </w:t>
      </w:r>
      <w:r>
        <w:rPr>
          <w:color w:val="1D1D1B"/>
          <w:spacing w:val="-3"/>
          <w:sz w:val="23"/>
        </w:rPr>
        <w:t xml:space="preserve">обслуговуючого </w:t>
      </w:r>
      <w:r>
        <w:rPr>
          <w:color w:val="1D1D1B"/>
          <w:sz w:val="23"/>
        </w:rPr>
        <w:t xml:space="preserve">персоналу закладу освіти)» (матеріал розміщено в </w:t>
      </w:r>
      <w:r>
        <w:rPr>
          <w:color w:val="1D1D1B"/>
          <w:spacing w:val="-4"/>
          <w:sz w:val="23"/>
        </w:rPr>
        <w:t xml:space="preserve">Розділі </w:t>
      </w:r>
      <w:r>
        <w:rPr>
          <w:color w:val="1D1D1B"/>
          <w:sz w:val="23"/>
        </w:rPr>
        <w:t>«Додатки» даного Посібника).</w:t>
      </w:r>
    </w:p>
    <w:p w:rsidR="00EB0857" w:rsidRDefault="00130C62">
      <w:pPr>
        <w:pStyle w:val="a4"/>
        <w:numPr>
          <w:ilvl w:val="0"/>
          <w:numId w:val="23"/>
        </w:numPr>
        <w:tabs>
          <w:tab w:val="left" w:pos="739"/>
        </w:tabs>
        <w:spacing w:before="64" w:line="249" w:lineRule="auto"/>
        <w:ind w:right="257" w:firstLine="399"/>
        <w:jc w:val="both"/>
        <w:rPr>
          <w:sz w:val="23"/>
        </w:rPr>
      </w:pPr>
      <w:r>
        <w:rPr>
          <w:color w:val="1D1D1B"/>
          <w:sz w:val="23"/>
        </w:rPr>
        <w:t xml:space="preserve">група - пункт 2 «Якщо ви побачили </w:t>
      </w:r>
      <w:r>
        <w:rPr>
          <w:color w:val="1D1D1B"/>
          <w:spacing w:val="-5"/>
          <w:sz w:val="23"/>
        </w:rPr>
        <w:t xml:space="preserve">дитину, </w:t>
      </w:r>
      <w:r>
        <w:rPr>
          <w:color w:val="1D1D1B"/>
          <w:sz w:val="23"/>
        </w:rPr>
        <w:t xml:space="preserve">яка..» з «Алгоритму виявлення та реагування на випадки насильства (для </w:t>
      </w:r>
      <w:r>
        <w:rPr>
          <w:color w:val="1D1D1B"/>
          <w:spacing w:val="-3"/>
          <w:sz w:val="23"/>
        </w:rPr>
        <w:t xml:space="preserve">обслуговуючого </w:t>
      </w:r>
      <w:r>
        <w:rPr>
          <w:color w:val="1D1D1B"/>
          <w:sz w:val="23"/>
        </w:rPr>
        <w:t>персоналу закладу</w:t>
      </w:r>
      <w:r>
        <w:rPr>
          <w:color w:val="1D1D1B"/>
          <w:spacing w:val="-8"/>
          <w:sz w:val="23"/>
        </w:rPr>
        <w:t xml:space="preserve"> </w:t>
      </w:r>
      <w:r>
        <w:rPr>
          <w:color w:val="1D1D1B"/>
          <w:sz w:val="23"/>
        </w:rPr>
        <w:t>освіти)».</w:t>
      </w:r>
    </w:p>
    <w:p w:rsidR="00EB0857" w:rsidRDefault="00130C62">
      <w:pPr>
        <w:pStyle w:val="a4"/>
        <w:numPr>
          <w:ilvl w:val="0"/>
          <w:numId w:val="23"/>
        </w:numPr>
        <w:tabs>
          <w:tab w:val="left" w:pos="744"/>
        </w:tabs>
        <w:spacing w:line="249" w:lineRule="auto"/>
        <w:ind w:right="258" w:firstLine="399"/>
        <w:jc w:val="both"/>
        <w:rPr>
          <w:i/>
          <w:sz w:val="23"/>
        </w:rPr>
      </w:pPr>
      <w:r>
        <w:rPr>
          <w:color w:val="1D1D1B"/>
          <w:sz w:val="23"/>
        </w:rPr>
        <w:t>група - пункт 3 «Якщо дитина вам сказала або ви почули, що до неї або іншої дитини…» з</w:t>
      </w:r>
      <w:r>
        <w:rPr>
          <w:color w:val="1D1D1B"/>
          <w:spacing w:val="-16"/>
          <w:sz w:val="23"/>
        </w:rPr>
        <w:t xml:space="preserve"> </w:t>
      </w:r>
      <w:r>
        <w:rPr>
          <w:color w:val="1D1D1B"/>
          <w:sz w:val="23"/>
        </w:rPr>
        <w:t>«Алгоритму</w:t>
      </w:r>
      <w:r>
        <w:rPr>
          <w:color w:val="1D1D1B"/>
          <w:spacing w:val="-14"/>
          <w:sz w:val="23"/>
        </w:rPr>
        <w:t xml:space="preserve"> </w:t>
      </w:r>
      <w:r>
        <w:rPr>
          <w:color w:val="1D1D1B"/>
          <w:sz w:val="23"/>
        </w:rPr>
        <w:t>виявлення</w:t>
      </w:r>
      <w:r>
        <w:rPr>
          <w:color w:val="1D1D1B"/>
          <w:spacing w:val="-15"/>
          <w:sz w:val="23"/>
        </w:rPr>
        <w:t xml:space="preserve"> </w:t>
      </w:r>
      <w:r>
        <w:rPr>
          <w:color w:val="1D1D1B"/>
          <w:sz w:val="23"/>
        </w:rPr>
        <w:t>та</w:t>
      </w:r>
      <w:r>
        <w:rPr>
          <w:color w:val="1D1D1B"/>
          <w:spacing w:val="-16"/>
          <w:sz w:val="23"/>
        </w:rPr>
        <w:t xml:space="preserve"> </w:t>
      </w:r>
      <w:r>
        <w:rPr>
          <w:color w:val="1D1D1B"/>
          <w:sz w:val="23"/>
        </w:rPr>
        <w:t>реагування</w:t>
      </w:r>
      <w:r>
        <w:rPr>
          <w:color w:val="1D1D1B"/>
          <w:spacing w:val="-15"/>
          <w:sz w:val="23"/>
        </w:rPr>
        <w:t xml:space="preserve"> </w:t>
      </w:r>
      <w:r>
        <w:rPr>
          <w:color w:val="1D1D1B"/>
          <w:sz w:val="23"/>
        </w:rPr>
        <w:t>на</w:t>
      </w:r>
      <w:r>
        <w:rPr>
          <w:color w:val="1D1D1B"/>
          <w:spacing w:val="-15"/>
          <w:sz w:val="23"/>
        </w:rPr>
        <w:t xml:space="preserve"> </w:t>
      </w:r>
      <w:r>
        <w:rPr>
          <w:color w:val="1D1D1B"/>
          <w:sz w:val="23"/>
        </w:rPr>
        <w:t>випадки</w:t>
      </w:r>
      <w:r>
        <w:rPr>
          <w:color w:val="1D1D1B"/>
          <w:spacing w:val="-15"/>
          <w:sz w:val="23"/>
        </w:rPr>
        <w:t xml:space="preserve"> </w:t>
      </w:r>
      <w:r>
        <w:rPr>
          <w:color w:val="1D1D1B"/>
          <w:sz w:val="23"/>
        </w:rPr>
        <w:t>насильства</w:t>
      </w:r>
      <w:r>
        <w:rPr>
          <w:color w:val="1D1D1B"/>
          <w:spacing w:val="-16"/>
          <w:sz w:val="23"/>
        </w:rPr>
        <w:t xml:space="preserve"> </w:t>
      </w:r>
      <w:r>
        <w:rPr>
          <w:color w:val="1D1D1B"/>
          <w:sz w:val="23"/>
        </w:rPr>
        <w:t>(для</w:t>
      </w:r>
      <w:r>
        <w:rPr>
          <w:color w:val="1D1D1B"/>
          <w:spacing w:val="-15"/>
          <w:sz w:val="23"/>
        </w:rPr>
        <w:t xml:space="preserve"> </w:t>
      </w:r>
      <w:r>
        <w:rPr>
          <w:color w:val="1D1D1B"/>
          <w:spacing w:val="-3"/>
          <w:sz w:val="23"/>
        </w:rPr>
        <w:t>обслуговуючого</w:t>
      </w:r>
      <w:r>
        <w:rPr>
          <w:color w:val="1D1D1B"/>
          <w:spacing w:val="-15"/>
          <w:sz w:val="23"/>
        </w:rPr>
        <w:t xml:space="preserve"> </w:t>
      </w:r>
      <w:r>
        <w:rPr>
          <w:color w:val="1D1D1B"/>
          <w:sz w:val="23"/>
        </w:rPr>
        <w:t xml:space="preserve">персоналу закладу освіти)» та </w:t>
      </w:r>
      <w:r>
        <w:rPr>
          <w:i/>
          <w:color w:val="1D1D1B"/>
          <w:sz w:val="23"/>
        </w:rPr>
        <w:t>«У разі настання випадку булінгу (цькування) ви</w:t>
      </w:r>
      <w:r>
        <w:rPr>
          <w:i/>
          <w:color w:val="1D1D1B"/>
          <w:spacing w:val="-21"/>
          <w:sz w:val="23"/>
        </w:rPr>
        <w:t xml:space="preserve"> </w:t>
      </w:r>
      <w:r>
        <w:rPr>
          <w:i/>
          <w:color w:val="1D1D1B"/>
          <w:sz w:val="23"/>
        </w:rPr>
        <w:t>маєте…».</w:t>
      </w:r>
    </w:p>
    <w:p w:rsidR="00EB0857" w:rsidRDefault="00130C62">
      <w:pPr>
        <w:pStyle w:val="a4"/>
        <w:numPr>
          <w:ilvl w:val="0"/>
          <w:numId w:val="23"/>
        </w:numPr>
        <w:tabs>
          <w:tab w:val="left" w:pos="772"/>
        </w:tabs>
        <w:spacing w:before="63" w:line="249" w:lineRule="auto"/>
        <w:ind w:right="257" w:firstLine="399"/>
        <w:jc w:val="both"/>
        <w:rPr>
          <w:sz w:val="23"/>
        </w:rPr>
      </w:pPr>
      <w:r>
        <w:rPr>
          <w:color w:val="1D1D1B"/>
          <w:sz w:val="23"/>
        </w:rPr>
        <w:t>група - опрацювати «Загальний алгоритм дій при потраплянні в ситуацію домашнього насильства (для дорослої</w:t>
      </w:r>
      <w:r>
        <w:rPr>
          <w:color w:val="1D1D1B"/>
          <w:spacing w:val="-4"/>
          <w:sz w:val="23"/>
        </w:rPr>
        <w:t xml:space="preserve"> </w:t>
      </w:r>
      <w:r>
        <w:rPr>
          <w:color w:val="1D1D1B"/>
          <w:sz w:val="23"/>
        </w:rPr>
        <w:t>особи)».</w:t>
      </w:r>
    </w:p>
    <w:p w:rsidR="00EB0857" w:rsidRDefault="00130C62">
      <w:pPr>
        <w:pStyle w:val="a3"/>
        <w:spacing w:before="62"/>
        <w:ind w:left="550"/>
        <w:jc w:val="both"/>
      </w:pPr>
      <w:r>
        <w:rPr>
          <w:color w:val="1D1D1B"/>
        </w:rPr>
        <w:t>Колективне обговорення.</w:t>
      </w:r>
    </w:p>
    <w:p w:rsidR="00EB0857" w:rsidRDefault="00130C62">
      <w:pPr>
        <w:spacing w:before="71"/>
        <w:ind w:left="550"/>
        <w:jc w:val="both"/>
        <w:rPr>
          <w:i/>
          <w:sz w:val="23"/>
        </w:rPr>
      </w:pPr>
      <w:r>
        <w:rPr>
          <w:i/>
          <w:color w:val="1D1D1B"/>
          <w:sz w:val="23"/>
        </w:rPr>
        <w:t>Запитання для колективного обговорення:</w:t>
      </w:r>
    </w:p>
    <w:p w:rsidR="00EB0857" w:rsidRDefault="00130C62">
      <w:pPr>
        <w:pStyle w:val="a3"/>
        <w:spacing w:before="72" w:line="249" w:lineRule="auto"/>
        <w:ind w:left="150" w:right="256" w:firstLine="399"/>
        <w:jc w:val="both"/>
      </w:pPr>
      <w:r>
        <w:rPr>
          <w:color w:val="1D1D1B"/>
        </w:rPr>
        <w:t>Чому важливо не замовчувати про ситуацію насильства, або загрозу його вчинення, інформувати про неї та звертатися по допомогу? Чому ви так вважаєте?</w:t>
      </w:r>
    </w:p>
    <w:p w:rsidR="00EB0857" w:rsidRDefault="00EB0857">
      <w:pPr>
        <w:spacing w:line="249" w:lineRule="auto"/>
        <w:jc w:val="both"/>
        <w:sectPr w:rsidR="00EB0857">
          <w:headerReference w:type="default" r:id="rId669"/>
          <w:footerReference w:type="default" r:id="rId670"/>
          <w:pgSz w:w="11910" w:h="16840"/>
          <w:pgMar w:top="780" w:right="640" w:bottom="560" w:left="760" w:header="0" w:footer="366" w:gutter="0"/>
          <w:cols w:space="720"/>
        </w:sectPr>
      </w:pPr>
    </w:p>
    <w:p w:rsidR="00EB0857" w:rsidRDefault="00130C62">
      <w:pPr>
        <w:spacing w:before="79"/>
        <w:ind w:right="262"/>
        <w:jc w:val="right"/>
        <w:rPr>
          <w:rFonts w:ascii="Tahoma" w:hAnsi="Tahoma"/>
          <w:b/>
          <w:sz w:val="16"/>
        </w:rPr>
      </w:pPr>
      <w:r>
        <w:lastRenderedPageBreak/>
        <w:pict>
          <v:shape id="_x0000_s1816" style="position:absolute;left:0;text-align:left;margin-left:46.15pt;margin-top:17.9pt;width:502.85pt;height:.1pt;z-index:-15378432;mso-wrap-distance-left:0;mso-wrap-distance-right:0;mso-position-horizontal-relative:page" coordorigin="923,358" coordsize="10057,0" path="m923,358r10056,e" filled="f" strokecolor="#706f6f" strokeweight=".34994mm">
            <v:path arrowok="t"/>
            <w10:wrap type="topAndBottom" anchorx="page"/>
          </v:shape>
        </w:pict>
      </w:r>
      <w:r>
        <w:rPr>
          <w:rFonts w:ascii="Tahoma" w:hAnsi="Tahoma"/>
          <w:b/>
          <w:color w:val="9D9D9C"/>
          <w:sz w:val="16"/>
        </w:rPr>
        <w:t>РОЗДІЛ ІІІ. МЕТОДИЧНІ РОЗРОБКИ</w:t>
      </w:r>
    </w:p>
    <w:p w:rsidR="00EB0857" w:rsidRDefault="00EB0857">
      <w:pPr>
        <w:pStyle w:val="a3"/>
        <w:rPr>
          <w:rFonts w:ascii="Tahoma"/>
          <w:b/>
          <w:sz w:val="7"/>
        </w:rPr>
      </w:pPr>
    </w:p>
    <w:p w:rsidR="00EB0857" w:rsidRDefault="00130C62">
      <w:pPr>
        <w:pStyle w:val="4"/>
        <w:numPr>
          <w:ilvl w:val="0"/>
          <w:numId w:val="25"/>
        </w:numPr>
        <w:tabs>
          <w:tab w:val="left" w:pos="826"/>
        </w:tabs>
        <w:spacing w:before="92" w:line="249" w:lineRule="auto"/>
        <w:ind w:left="152" w:right="251" w:firstLine="399"/>
        <w:rPr>
          <w:color w:val="1D1D1B"/>
        </w:rPr>
      </w:pPr>
      <w:r>
        <w:rPr>
          <w:color w:val="1D1D1B"/>
        </w:rPr>
        <w:t>Алгоритм ведення діалогу з дитиною, яка потрапила в ситуацію насильства або загрози його</w:t>
      </w:r>
      <w:r>
        <w:rPr>
          <w:color w:val="1D1D1B"/>
          <w:spacing w:val="-1"/>
        </w:rPr>
        <w:t xml:space="preserve"> </w:t>
      </w:r>
      <w:r>
        <w:rPr>
          <w:color w:val="1D1D1B"/>
        </w:rPr>
        <w:t>вчинення</w:t>
      </w:r>
    </w:p>
    <w:p w:rsidR="00EB0857" w:rsidRDefault="00130C62">
      <w:pPr>
        <w:pStyle w:val="a3"/>
        <w:spacing w:before="62"/>
        <w:ind w:left="552"/>
      </w:pPr>
      <w:r>
        <w:rPr>
          <w:color w:val="1D1D1B"/>
        </w:rPr>
        <w:t>Час: 15 хв.</w:t>
      </w:r>
    </w:p>
    <w:p w:rsidR="00EB0857" w:rsidRDefault="00130C62">
      <w:pPr>
        <w:pStyle w:val="a3"/>
        <w:spacing w:before="72"/>
        <w:ind w:left="4569"/>
        <w:jc w:val="both"/>
      </w:pPr>
      <w:r>
        <w:rPr>
          <w:color w:val="1D1D1B"/>
        </w:rPr>
        <w:t>Хід проведення</w:t>
      </w:r>
    </w:p>
    <w:p w:rsidR="00EB0857" w:rsidRDefault="00130C62">
      <w:pPr>
        <w:pStyle w:val="a3"/>
        <w:spacing w:before="71" w:line="249" w:lineRule="auto"/>
        <w:ind w:left="152" w:right="216" w:firstLine="399"/>
        <w:jc w:val="both"/>
      </w:pPr>
      <w:r>
        <w:rPr>
          <w:color w:val="1D1D1B"/>
        </w:rPr>
        <w:t xml:space="preserve">Тренер/тренерка пропонує учасникам та учасницям тренінгу в індивідуальному порядку опрацювати матеріал «Рекомендації батькам. Спілкування з дитиною, яка потрапила в ситуацію насильства/або стала свідком/або скоїла насильницькі дії/вчинив(-ла) </w:t>
      </w:r>
      <w:r>
        <w:rPr>
          <w:color w:val="1D1D1B"/>
          <w:spacing w:val="-7"/>
        </w:rPr>
        <w:t xml:space="preserve">булінг. </w:t>
      </w:r>
      <w:r>
        <w:rPr>
          <w:color w:val="1D1D1B"/>
        </w:rPr>
        <w:t xml:space="preserve">Спілкування з дитиною, з </w:t>
      </w:r>
      <w:r>
        <w:rPr>
          <w:color w:val="1D1D1B"/>
          <w:spacing w:val="-3"/>
        </w:rPr>
        <w:t xml:space="preserve">метою </w:t>
      </w:r>
      <w:r>
        <w:rPr>
          <w:color w:val="1D1D1B"/>
        </w:rPr>
        <w:t>профілактики потрапляння або скоєння ситуації насильства».</w:t>
      </w:r>
    </w:p>
    <w:p w:rsidR="00EB0857" w:rsidRDefault="00130C62">
      <w:pPr>
        <w:pStyle w:val="a3"/>
        <w:spacing w:before="64"/>
        <w:ind w:left="552"/>
        <w:jc w:val="both"/>
      </w:pPr>
      <w:r>
        <w:rPr>
          <w:color w:val="1D1D1B"/>
        </w:rPr>
        <w:t>Після опрацювання проводиться колективне обговорення.</w:t>
      </w:r>
    </w:p>
    <w:p w:rsidR="00EB0857" w:rsidRDefault="00130C62">
      <w:pPr>
        <w:pStyle w:val="4"/>
        <w:numPr>
          <w:ilvl w:val="0"/>
          <w:numId w:val="25"/>
        </w:numPr>
        <w:tabs>
          <w:tab w:val="left" w:pos="808"/>
        </w:tabs>
        <w:spacing w:before="132"/>
        <w:ind w:left="807"/>
        <w:jc w:val="both"/>
        <w:rPr>
          <w:color w:val="1D1D1B"/>
        </w:rPr>
      </w:pPr>
      <w:r>
        <w:rPr>
          <w:color w:val="1D1D1B"/>
        </w:rPr>
        <w:t xml:space="preserve">Підсумки </w:t>
      </w:r>
      <w:r>
        <w:rPr>
          <w:color w:val="1D1D1B"/>
          <w:spacing w:val="-3"/>
        </w:rPr>
        <w:t xml:space="preserve">тренінгу. </w:t>
      </w:r>
      <w:r>
        <w:rPr>
          <w:color w:val="1D1D1B"/>
        </w:rPr>
        <w:t>Загальна</w:t>
      </w:r>
      <w:r>
        <w:rPr>
          <w:color w:val="1D1D1B"/>
          <w:spacing w:val="1"/>
        </w:rPr>
        <w:t xml:space="preserve"> </w:t>
      </w:r>
      <w:r>
        <w:rPr>
          <w:color w:val="1D1D1B"/>
        </w:rPr>
        <w:t>рефлексія</w:t>
      </w:r>
    </w:p>
    <w:p w:rsidR="00EB0857" w:rsidRDefault="00EB0857">
      <w:pPr>
        <w:jc w:val="both"/>
        <w:sectPr w:rsidR="00EB0857">
          <w:headerReference w:type="default" r:id="rId671"/>
          <w:footerReference w:type="default" r:id="rId672"/>
          <w:pgSz w:w="11910" w:h="16840"/>
          <w:pgMar w:top="780" w:right="640" w:bottom="560" w:left="760" w:header="0" w:footer="366" w:gutter="0"/>
          <w:cols w:space="720"/>
        </w:sectPr>
      </w:pPr>
    </w:p>
    <w:p w:rsidR="00EB0857" w:rsidRDefault="00130C62">
      <w:pPr>
        <w:spacing w:before="79"/>
        <w:ind w:left="166"/>
        <w:rPr>
          <w:rFonts w:ascii="Tahoma" w:hAnsi="Tahoma"/>
          <w:b/>
          <w:sz w:val="16"/>
        </w:rPr>
      </w:pPr>
      <w:r>
        <w:lastRenderedPageBreak/>
        <w:pict>
          <v:shape id="_x0000_s1815" style="position:absolute;left:0;text-align:left;margin-left:47.25pt;margin-top:17.9pt;width:502.85pt;height:.1pt;z-index:-15377920;mso-wrap-distance-left:0;mso-wrap-distance-right:0;mso-position-horizontal-relative:page" coordorigin="945,358" coordsize="10057,0" path="m945,358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2"/>
        <w:rPr>
          <w:rFonts w:ascii="Tahoma"/>
          <w:b/>
          <w:sz w:val="29"/>
        </w:rPr>
      </w:pPr>
    </w:p>
    <w:p w:rsidR="00EB0857" w:rsidRDefault="00EB0857">
      <w:pPr>
        <w:rPr>
          <w:rFonts w:ascii="Tahoma"/>
          <w:sz w:val="29"/>
        </w:rPr>
        <w:sectPr w:rsidR="00EB0857">
          <w:headerReference w:type="default" r:id="rId673"/>
          <w:footerReference w:type="default" r:id="rId674"/>
          <w:pgSz w:w="11910" w:h="16840"/>
          <w:pgMar w:top="780" w:right="640" w:bottom="560" w:left="760" w:header="0" w:footer="366" w:gutter="0"/>
          <w:cols w:space="720"/>
        </w:sectPr>
      </w:pPr>
    </w:p>
    <w:p w:rsidR="00EB0857" w:rsidRDefault="00130C62">
      <w:pPr>
        <w:pStyle w:val="3"/>
        <w:spacing w:before="89"/>
        <w:ind w:left="0" w:right="0"/>
        <w:jc w:val="right"/>
      </w:pPr>
      <w:r>
        <w:rPr>
          <w:color w:val="1D1D1B"/>
        </w:rPr>
        <w:lastRenderedPageBreak/>
        <w:t>ДОДАТКИ</w:t>
      </w:r>
    </w:p>
    <w:p w:rsidR="00EB0857" w:rsidRDefault="00130C62">
      <w:pPr>
        <w:pStyle w:val="a3"/>
        <w:rPr>
          <w:rFonts w:ascii="Tahoma"/>
          <w:b/>
          <w:sz w:val="26"/>
        </w:rPr>
      </w:pPr>
      <w:r>
        <w:br w:type="column"/>
      </w:r>
    </w:p>
    <w:p w:rsidR="00EB0857" w:rsidRDefault="00130C62">
      <w:pPr>
        <w:spacing w:before="196"/>
        <w:ind w:right="247"/>
        <w:jc w:val="right"/>
        <w:rPr>
          <w:i/>
          <w:sz w:val="23"/>
        </w:rPr>
      </w:pPr>
      <w:r>
        <w:rPr>
          <w:i/>
          <w:color w:val="1D1D1B"/>
          <w:sz w:val="23"/>
        </w:rPr>
        <w:t>Додаток 1</w:t>
      </w:r>
    </w:p>
    <w:p w:rsidR="00EB0857" w:rsidRDefault="00EB0857">
      <w:pPr>
        <w:jc w:val="right"/>
        <w:rPr>
          <w:sz w:val="23"/>
        </w:rPr>
        <w:sectPr w:rsidR="00EB0857">
          <w:type w:val="continuous"/>
          <w:pgSz w:w="11910" w:h="16840"/>
          <w:pgMar w:top="780" w:right="640" w:bottom="280" w:left="760" w:header="720" w:footer="720" w:gutter="0"/>
          <w:cols w:num="2" w:space="720" w:equalWidth="0">
            <w:col w:w="5813" w:space="40"/>
            <w:col w:w="4657"/>
          </w:cols>
        </w:sectPr>
      </w:pPr>
    </w:p>
    <w:p w:rsidR="00EB0857" w:rsidRDefault="00EB0857">
      <w:pPr>
        <w:pStyle w:val="a3"/>
        <w:spacing w:before="5"/>
        <w:rPr>
          <w:i/>
          <w:sz w:val="25"/>
        </w:rPr>
      </w:pPr>
    </w:p>
    <w:p w:rsidR="00EB0857" w:rsidRDefault="00130C62">
      <w:pPr>
        <w:pStyle w:val="4"/>
        <w:spacing w:before="93" w:line="249" w:lineRule="auto"/>
        <w:ind w:left="2039" w:right="1717" w:hanging="353"/>
      </w:pPr>
      <w:r>
        <w:rPr>
          <w:color w:val="1D1D1B"/>
        </w:rPr>
        <w:t>ЗАГАЛЬНИЙ АЛГОРИТМ ДІЙ ПРИ ПОТРАПЛЯННІ В СИТУАЦІЮ ДОМАШНЬОГО НАСИЛЬСТВА (ДЛЯ ДОРОСЛОЇ ОСОБИ)</w:t>
      </w:r>
    </w:p>
    <w:p w:rsidR="00EB0857" w:rsidRDefault="00EB0857">
      <w:pPr>
        <w:pStyle w:val="a3"/>
        <w:spacing w:before="3"/>
        <w:rPr>
          <w:b/>
          <w:sz w:val="16"/>
        </w:rPr>
      </w:pPr>
    </w:p>
    <w:p w:rsidR="00EB0857" w:rsidRDefault="00130C62">
      <w:pPr>
        <w:pStyle w:val="a4"/>
        <w:numPr>
          <w:ilvl w:val="0"/>
          <w:numId w:val="22"/>
        </w:numPr>
        <w:tabs>
          <w:tab w:val="left" w:pos="810"/>
        </w:tabs>
        <w:spacing w:before="93"/>
        <w:ind w:hanging="257"/>
        <w:jc w:val="both"/>
        <w:rPr>
          <w:sz w:val="23"/>
        </w:rPr>
      </w:pPr>
      <w:r>
        <w:rPr>
          <w:color w:val="1D1D1B"/>
          <w:sz w:val="23"/>
        </w:rPr>
        <w:t>Звернення до органів Національної</w:t>
      </w:r>
      <w:r>
        <w:rPr>
          <w:color w:val="1D1D1B"/>
          <w:spacing w:val="-7"/>
          <w:sz w:val="23"/>
        </w:rPr>
        <w:t xml:space="preserve"> </w:t>
      </w:r>
      <w:r>
        <w:rPr>
          <w:color w:val="1D1D1B"/>
          <w:sz w:val="23"/>
        </w:rPr>
        <w:t>поліції:</w:t>
      </w:r>
    </w:p>
    <w:p w:rsidR="00EB0857" w:rsidRDefault="00130C62">
      <w:pPr>
        <w:pStyle w:val="a3"/>
        <w:spacing w:before="72"/>
        <w:ind w:left="553"/>
        <w:jc w:val="both"/>
      </w:pPr>
      <w:r>
        <w:rPr>
          <w:color w:val="1D1D1B"/>
        </w:rPr>
        <w:t>а) зателефонувати за номером 102;</w:t>
      </w:r>
    </w:p>
    <w:p w:rsidR="00EB0857" w:rsidRDefault="00130C62">
      <w:pPr>
        <w:pStyle w:val="a3"/>
        <w:spacing w:before="71" w:line="249" w:lineRule="auto"/>
        <w:ind w:left="154" w:right="255" w:firstLine="399"/>
        <w:jc w:val="both"/>
      </w:pPr>
      <w:r>
        <w:rPr>
          <w:color w:val="1D1D1B"/>
        </w:rPr>
        <w:t>б) звернутись особисто в найближчий відділ поліції із заявою про вчинення домашнього насильства.</w:t>
      </w:r>
    </w:p>
    <w:p w:rsidR="00EB0857" w:rsidRDefault="00130C62">
      <w:pPr>
        <w:pStyle w:val="a4"/>
        <w:numPr>
          <w:ilvl w:val="0"/>
          <w:numId w:val="22"/>
        </w:numPr>
        <w:tabs>
          <w:tab w:val="left" w:pos="810"/>
        </w:tabs>
        <w:spacing w:line="304" w:lineRule="auto"/>
        <w:ind w:left="553" w:right="1020" w:firstLine="0"/>
        <w:jc w:val="both"/>
        <w:rPr>
          <w:sz w:val="23"/>
        </w:rPr>
      </w:pPr>
      <w:r>
        <w:rPr>
          <w:color w:val="1D1D1B"/>
          <w:sz w:val="23"/>
        </w:rPr>
        <w:t>Якщо</w:t>
      </w:r>
      <w:r>
        <w:rPr>
          <w:color w:val="1D1D1B"/>
          <w:spacing w:val="-9"/>
          <w:sz w:val="23"/>
        </w:rPr>
        <w:t xml:space="preserve"> </w:t>
      </w:r>
      <w:r>
        <w:rPr>
          <w:color w:val="1D1D1B"/>
          <w:sz w:val="23"/>
        </w:rPr>
        <w:t>відбулась</w:t>
      </w:r>
      <w:r>
        <w:rPr>
          <w:color w:val="1D1D1B"/>
          <w:spacing w:val="-9"/>
          <w:sz w:val="23"/>
        </w:rPr>
        <w:t xml:space="preserve"> </w:t>
      </w:r>
      <w:r>
        <w:rPr>
          <w:color w:val="1D1D1B"/>
          <w:sz w:val="23"/>
        </w:rPr>
        <w:t>ситуація</w:t>
      </w:r>
      <w:r>
        <w:rPr>
          <w:color w:val="1D1D1B"/>
          <w:spacing w:val="-9"/>
          <w:sz w:val="23"/>
        </w:rPr>
        <w:t xml:space="preserve"> </w:t>
      </w:r>
      <w:r>
        <w:rPr>
          <w:color w:val="1D1D1B"/>
          <w:sz w:val="23"/>
        </w:rPr>
        <w:t>домашнього</w:t>
      </w:r>
      <w:r>
        <w:rPr>
          <w:color w:val="1D1D1B"/>
          <w:spacing w:val="-9"/>
          <w:sz w:val="23"/>
        </w:rPr>
        <w:t xml:space="preserve"> </w:t>
      </w:r>
      <w:r>
        <w:rPr>
          <w:color w:val="1D1D1B"/>
          <w:sz w:val="23"/>
        </w:rPr>
        <w:t>насильства</w:t>
      </w:r>
      <w:r>
        <w:rPr>
          <w:color w:val="1D1D1B"/>
          <w:spacing w:val="-9"/>
          <w:sz w:val="23"/>
        </w:rPr>
        <w:t xml:space="preserve"> </w:t>
      </w:r>
      <w:r>
        <w:rPr>
          <w:color w:val="1D1D1B"/>
          <w:sz w:val="23"/>
        </w:rPr>
        <w:t>у</w:t>
      </w:r>
      <w:r>
        <w:rPr>
          <w:color w:val="1D1D1B"/>
          <w:spacing w:val="-9"/>
          <w:sz w:val="23"/>
        </w:rPr>
        <w:t xml:space="preserve"> </w:t>
      </w:r>
      <w:r>
        <w:rPr>
          <w:color w:val="1D1D1B"/>
          <w:sz w:val="23"/>
        </w:rPr>
        <w:t>формі</w:t>
      </w:r>
      <w:r>
        <w:rPr>
          <w:color w:val="1D1D1B"/>
          <w:spacing w:val="-8"/>
          <w:sz w:val="23"/>
        </w:rPr>
        <w:t xml:space="preserve"> </w:t>
      </w:r>
      <w:r>
        <w:rPr>
          <w:color w:val="1D1D1B"/>
          <w:sz w:val="23"/>
        </w:rPr>
        <w:t>фізичного</w:t>
      </w:r>
      <w:r>
        <w:rPr>
          <w:color w:val="1D1D1B"/>
          <w:spacing w:val="-9"/>
          <w:sz w:val="23"/>
        </w:rPr>
        <w:t xml:space="preserve"> </w:t>
      </w:r>
      <w:r>
        <w:rPr>
          <w:color w:val="1D1D1B"/>
          <w:sz w:val="23"/>
        </w:rPr>
        <w:t>насильства: а) звернутись до медичної установи для отримання невідкладної</w:t>
      </w:r>
      <w:r>
        <w:rPr>
          <w:color w:val="1D1D1B"/>
          <w:spacing w:val="-31"/>
          <w:sz w:val="23"/>
        </w:rPr>
        <w:t xml:space="preserve"> </w:t>
      </w:r>
      <w:r>
        <w:rPr>
          <w:color w:val="1D1D1B"/>
          <w:sz w:val="23"/>
        </w:rPr>
        <w:t>допомоги;</w:t>
      </w:r>
    </w:p>
    <w:p w:rsidR="00EB0857" w:rsidRDefault="00130C62">
      <w:pPr>
        <w:pStyle w:val="a3"/>
        <w:ind w:left="553"/>
        <w:jc w:val="both"/>
      </w:pPr>
      <w:r>
        <w:rPr>
          <w:color w:val="1D1D1B"/>
        </w:rPr>
        <w:t>б) звернутись до органів Національної поліції;</w:t>
      </w:r>
    </w:p>
    <w:p w:rsidR="00EB0857" w:rsidRDefault="00130C62">
      <w:pPr>
        <w:pStyle w:val="a3"/>
        <w:spacing w:before="72" w:line="249" w:lineRule="auto"/>
        <w:ind w:left="154" w:right="253" w:firstLine="399"/>
        <w:jc w:val="both"/>
      </w:pPr>
      <w:r>
        <w:rPr>
          <w:color w:val="1D1D1B"/>
        </w:rPr>
        <w:t>в) якщо відповідний випадок домашнього насильства буде кваліфіковано як злочин і відомості про нього будуть занесені до Єдиного реєстру досудових розслідувань, слідчий або прокурор має видати направлення на проходження судово-медичної експертизи для встановлення факту нанесення тілесних ушкоджень;</w:t>
      </w:r>
    </w:p>
    <w:p w:rsidR="00EB0857" w:rsidRDefault="00130C62">
      <w:pPr>
        <w:pStyle w:val="a3"/>
        <w:spacing w:before="64"/>
        <w:ind w:left="553"/>
        <w:jc w:val="both"/>
      </w:pPr>
      <w:r>
        <w:rPr>
          <w:color w:val="1D1D1B"/>
        </w:rPr>
        <w:t>г) пройти судово-медичну експертизу у бюро судово-медичних експертиз.</w:t>
      </w:r>
    </w:p>
    <w:p w:rsidR="00EB0857" w:rsidRDefault="00130C62">
      <w:pPr>
        <w:pStyle w:val="a4"/>
        <w:numPr>
          <w:ilvl w:val="0"/>
          <w:numId w:val="22"/>
        </w:numPr>
        <w:tabs>
          <w:tab w:val="left" w:pos="874"/>
        </w:tabs>
        <w:spacing w:before="71" w:line="249" w:lineRule="auto"/>
        <w:ind w:left="154" w:right="253" w:firstLine="399"/>
        <w:jc w:val="both"/>
        <w:rPr>
          <w:sz w:val="23"/>
        </w:rPr>
      </w:pPr>
      <w:r>
        <w:rPr>
          <w:color w:val="1D1D1B"/>
          <w:sz w:val="23"/>
        </w:rPr>
        <w:t>Для невідкладного надання психологічної допомоги звернутись до відповідного центру соціальних служб для сім’ї, дітей та молоді, центру соціально-психологічної допомоги або викликати мобільну бригаду соціально-психологічної допомоги постраждалим особам (у складі бригади є</w:t>
      </w:r>
      <w:r>
        <w:rPr>
          <w:color w:val="1D1D1B"/>
          <w:spacing w:val="-4"/>
          <w:sz w:val="23"/>
        </w:rPr>
        <w:t xml:space="preserve"> </w:t>
      </w:r>
      <w:r>
        <w:rPr>
          <w:color w:val="1D1D1B"/>
          <w:sz w:val="23"/>
        </w:rPr>
        <w:t>психолог(-иня).</w:t>
      </w:r>
    </w:p>
    <w:p w:rsidR="00EB0857" w:rsidRDefault="00130C62">
      <w:pPr>
        <w:pStyle w:val="a4"/>
        <w:numPr>
          <w:ilvl w:val="0"/>
          <w:numId w:val="22"/>
        </w:numPr>
        <w:tabs>
          <w:tab w:val="left" w:pos="850"/>
        </w:tabs>
        <w:spacing w:before="64" w:line="249" w:lineRule="auto"/>
        <w:ind w:left="154" w:right="253" w:firstLine="399"/>
        <w:jc w:val="both"/>
        <w:rPr>
          <w:sz w:val="23"/>
        </w:rPr>
      </w:pPr>
      <w:r>
        <w:rPr>
          <w:color w:val="1D1D1B"/>
          <w:sz w:val="23"/>
        </w:rPr>
        <w:t xml:space="preserve">Реалізація свого права на </w:t>
      </w:r>
      <w:r>
        <w:rPr>
          <w:color w:val="1D1D1B"/>
          <w:spacing w:val="-3"/>
          <w:sz w:val="23"/>
        </w:rPr>
        <w:t xml:space="preserve">безпечне </w:t>
      </w:r>
      <w:r>
        <w:rPr>
          <w:color w:val="1D1D1B"/>
          <w:sz w:val="23"/>
        </w:rPr>
        <w:t>від кривдника(-ці) середовище, зокрема шляхом застосування спеціальних обмежувальних</w:t>
      </w:r>
      <w:r>
        <w:rPr>
          <w:color w:val="1D1D1B"/>
          <w:spacing w:val="-6"/>
          <w:sz w:val="23"/>
        </w:rPr>
        <w:t xml:space="preserve"> </w:t>
      </w:r>
      <w:r>
        <w:rPr>
          <w:color w:val="1D1D1B"/>
          <w:sz w:val="23"/>
        </w:rPr>
        <w:t>заходів.</w:t>
      </w:r>
    </w:p>
    <w:p w:rsidR="00EB0857" w:rsidRDefault="00EB0857">
      <w:pPr>
        <w:pStyle w:val="a3"/>
        <w:spacing w:before="1"/>
        <w:rPr>
          <w:sz w:val="18"/>
        </w:rPr>
      </w:pPr>
    </w:p>
    <w:p w:rsidR="00EB0857" w:rsidRDefault="00EB0857">
      <w:pPr>
        <w:rPr>
          <w:sz w:val="18"/>
        </w:rPr>
        <w:sectPr w:rsidR="00EB0857">
          <w:type w:val="continuous"/>
          <w:pgSz w:w="11910" w:h="16840"/>
          <w:pgMar w:top="780" w:right="640" w:bottom="280" w:left="760" w:header="720" w:footer="720" w:gutter="0"/>
          <w:cols w:space="720"/>
        </w:sectPr>
      </w:pPr>
    </w:p>
    <w:p w:rsidR="00EB0857" w:rsidRDefault="00130C62">
      <w:pPr>
        <w:spacing w:before="93"/>
        <w:ind w:left="869"/>
        <w:rPr>
          <w:i/>
          <w:sz w:val="23"/>
        </w:rPr>
      </w:pPr>
      <w:r>
        <w:rPr>
          <w:i/>
          <w:color w:val="1D1D1B"/>
          <w:sz w:val="23"/>
        </w:rPr>
        <w:lastRenderedPageBreak/>
        <w:t>Терміновий заборонний припис</w:t>
      </w:r>
    </w:p>
    <w:p w:rsidR="00EB0857" w:rsidRDefault="00130C62">
      <w:pPr>
        <w:pStyle w:val="a4"/>
        <w:numPr>
          <w:ilvl w:val="1"/>
          <w:numId w:val="28"/>
        </w:numPr>
        <w:tabs>
          <w:tab w:val="left" w:pos="874"/>
        </w:tabs>
        <w:spacing w:before="212" w:line="249" w:lineRule="auto"/>
        <w:ind w:right="46" w:firstLine="399"/>
        <w:rPr>
          <w:sz w:val="23"/>
        </w:rPr>
      </w:pPr>
      <w:r>
        <w:rPr>
          <w:color w:val="1D1D1B"/>
          <w:sz w:val="23"/>
        </w:rPr>
        <w:t>Виноситься кривднику(-ці) уповнова- женими підрозділами органів Національної поліції України у разі існування безпосеред- ньої</w:t>
      </w:r>
      <w:r>
        <w:rPr>
          <w:color w:val="1D1D1B"/>
          <w:spacing w:val="-18"/>
          <w:sz w:val="23"/>
        </w:rPr>
        <w:t xml:space="preserve"> </w:t>
      </w:r>
      <w:r>
        <w:rPr>
          <w:color w:val="1D1D1B"/>
          <w:sz w:val="23"/>
        </w:rPr>
        <w:t>загрози</w:t>
      </w:r>
      <w:r>
        <w:rPr>
          <w:color w:val="1D1D1B"/>
          <w:spacing w:val="-17"/>
          <w:sz w:val="23"/>
        </w:rPr>
        <w:t xml:space="preserve"> </w:t>
      </w:r>
      <w:r>
        <w:rPr>
          <w:color w:val="1D1D1B"/>
          <w:sz w:val="23"/>
        </w:rPr>
        <w:t>життю</w:t>
      </w:r>
      <w:r>
        <w:rPr>
          <w:color w:val="1D1D1B"/>
          <w:spacing w:val="-17"/>
          <w:sz w:val="23"/>
        </w:rPr>
        <w:t xml:space="preserve"> </w:t>
      </w:r>
      <w:r>
        <w:rPr>
          <w:color w:val="1D1D1B"/>
          <w:sz w:val="23"/>
        </w:rPr>
        <w:t>чи</w:t>
      </w:r>
      <w:r>
        <w:rPr>
          <w:color w:val="1D1D1B"/>
          <w:spacing w:val="-17"/>
          <w:sz w:val="23"/>
        </w:rPr>
        <w:t xml:space="preserve"> </w:t>
      </w:r>
      <w:r>
        <w:rPr>
          <w:color w:val="1D1D1B"/>
          <w:sz w:val="23"/>
        </w:rPr>
        <w:t>здоров’ю</w:t>
      </w:r>
      <w:r>
        <w:rPr>
          <w:color w:val="1D1D1B"/>
          <w:spacing w:val="-17"/>
          <w:sz w:val="23"/>
        </w:rPr>
        <w:t xml:space="preserve"> </w:t>
      </w:r>
      <w:r>
        <w:rPr>
          <w:color w:val="1D1D1B"/>
          <w:sz w:val="23"/>
        </w:rPr>
        <w:t xml:space="preserve">постраждалої особи з </w:t>
      </w:r>
      <w:r>
        <w:rPr>
          <w:color w:val="1D1D1B"/>
          <w:spacing w:val="-3"/>
          <w:sz w:val="23"/>
        </w:rPr>
        <w:t xml:space="preserve">метою </w:t>
      </w:r>
      <w:r>
        <w:rPr>
          <w:color w:val="1D1D1B"/>
          <w:spacing w:val="-2"/>
          <w:sz w:val="23"/>
        </w:rPr>
        <w:t xml:space="preserve">негайного </w:t>
      </w:r>
      <w:r>
        <w:rPr>
          <w:color w:val="1D1D1B"/>
          <w:sz w:val="23"/>
        </w:rPr>
        <w:t>припинення домаш- нього</w:t>
      </w:r>
      <w:r>
        <w:rPr>
          <w:color w:val="1D1D1B"/>
          <w:spacing w:val="-16"/>
          <w:sz w:val="23"/>
        </w:rPr>
        <w:t xml:space="preserve"> </w:t>
      </w:r>
      <w:r>
        <w:rPr>
          <w:color w:val="1D1D1B"/>
          <w:sz w:val="23"/>
        </w:rPr>
        <w:t>насильства,</w:t>
      </w:r>
      <w:r>
        <w:rPr>
          <w:color w:val="1D1D1B"/>
          <w:spacing w:val="-16"/>
          <w:sz w:val="23"/>
        </w:rPr>
        <w:t xml:space="preserve"> </w:t>
      </w:r>
      <w:r>
        <w:rPr>
          <w:color w:val="1D1D1B"/>
          <w:sz w:val="23"/>
        </w:rPr>
        <w:t>недопущення</w:t>
      </w:r>
      <w:r>
        <w:rPr>
          <w:color w:val="1D1D1B"/>
          <w:spacing w:val="-15"/>
          <w:sz w:val="23"/>
        </w:rPr>
        <w:t xml:space="preserve"> </w:t>
      </w:r>
      <w:r>
        <w:rPr>
          <w:color w:val="1D1D1B"/>
          <w:sz w:val="23"/>
        </w:rPr>
        <w:t>його</w:t>
      </w:r>
      <w:r>
        <w:rPr>
          <w:color w:val="1D1D1B"/>
          <w:spacing w:val="-16"/>
          <w:sz w:val="23"/>
        </w:rPr>
        <w:t xml:space="preserve"> </w:t>
      </w:r>
      <w:r>
        <w:rPr>
          <w:color w:val="1D1D1B"/>
          <w:sz w:val="23"/>
        </w:rPr>
        <w:t>продов- ження чи повторного</w:t>
      </w:r>
      <w:r>
        <w:rPr>
          <w:color w:val="1D1D1B"/>
          <w:spacing w:val="-7"/>
          <w:sz w:val="23"/>
        </w:rPr>
        <w:t xml:space="preserve"> </w:t>
      </w:r>
      <w:r>
        <w:rPr>
          <w:color w:val="1D1D1B"/>
          <w:sz w:val="23"/>
        </w:rPr>
        <w:t>вчинення.</w:t>
      </w:r>
    </w:p>
    <w:p w:rsidR="00EB0857" w:rsidRDefault="00130C62">
      <w:pPr>
        <w:pStyle w:val="a4"/>
        <w:numPr>
          <w:ilvl w:val="1"/>
          <w:numId w:val="28"/>
        </w:numPr>
        <w:tabs>
          <w:tab w:val="left" w:pos="699"/>
        </w:tabs>
        <w:spacing w:before="66"/>
        <w:ind w:left="698" w:hanging="146"/>
        <w:rPr>
          <w:sz w:val="23"/>
        </w:rPr>
      </w:pPr>
      <w:r>
        <w:rPr>
          <w:color w:val="1D1D1B"/>
          <w:sz w:val="23"/>
        </w:rPr>
        <w:t>Може містити такі обмежувальні</w:t>
      </w:r>
      <w:r>
        <w:rPr>
          <w:color w:val="1D1D1B"/>
          <w:spacing w:val="-31"/>
          <w:sz w:val="23"/>
        </w:rPr>
        <w:t xml:space="preserve"> </w:t>
      </w:r>
      <w:r>
        <w:rPr>
          <w:color w:val="1D1D1B"/>
          <w:sz w:val="23"/>
        </w:rPr>
        <w:t>заходи:</w:t>
      </w:r>
    </w:p>
    <w:p w:rsidR="00EB0857" w:rsidRDefault="00130C62">
      <w:pPr>
        <w:pStyle w:val="a4"/>
        <w:numPr>
          <w:ilvl w:val="0"/>
          <w:numId w:val="26"/>
        </w:numPr>
        <w:tabs>
          <w:tab w:val="left" w:pos="691"/>
        </w:tabs>
        <w:spacing w:before="72" w:line="249" w:lineRule="auto"/>
        <w:ind w:right="48" w:firstLine="399"/>
        <w:rPr>
          <w:sz w:val="23"/>
        </w:rPr>
      </w:pPr>
      <w:r>
        <w:rPr>
          <w:color w:val="1D1D1B"/>
          <w:sz w:val="23"/>
        </w:rPr>
        <w:t>зобов’язання залишити місце</w:t>
      </w:r>
      <w:r>
        <w:rPr>
          <w:color w:val="1D1D1B"/>
          <w:spacing w:val="-42"/>
          <w:sz w:val="23"/>
        </w:rPr>
        <w:t xml:space="preserve"> </w:t>
      </w:r>
      <w:r>
        <w:rPr>
          <w:color w:val="1D1D1B"/>
          <w:sz w:val="23"/>
        </w:rPr>
        <w:t>проживан- ня (перебування) постраждалої</w:t>
      </w:r>
      <w:r>
        <w:rPr>
          <w:color w:val="1D1D1B"/>
          <w:spacing w:val="-8"/>
          <w:sz w:val="23"/>
        </w:rPr>
        <w:t xml:space="preserve"> </w:t>
      </w:r>
      <w:r>
        <w:rPr>
          <w:color w:val="1D1D1B"/>
          <w:sz w:val="23"/>
        </w:rPr>
        <w:t>особи;</w:t>
      </w:r>
    </w:p>
    <w:p w:rsidR="00EB0857" w:rsidRDefault="00130C62">
      <w:pPr>
        <w:pStyle w:val="a4"/>
        <w:numPr>
          <w:ilvl w:val="0"/>
          <w:numId w:val="26"/>
        </w:numPr>
        <w:tabs>
          <w:tab w:val="left" w:pos="746"/>
        </w:tabs>
        <w:spacing w:line="249" w:lineRule="auto"/>
        <w:ind w:right="46" w:firstLine="399"/>
        <w:rPr>
          <w:sz w:val="23"/>
        </w:rPr>
      </w:pPr>
      <w:r>
        <w:rPr>
          <w:color w:val="1D1D1B"/>
          <w:sz w:val="23"/>
        </w:rPr>
        <w:t>заборона</w:t>
      </w:r>
      <w:r>
        <w:rPr>
          <w:color w:val="1D1D1B"/>
          <w:spacing w:val="-12"/>
          <w:sz w:val="23"/>
        </w:rPr>
        <w:t xml:space="preserve"> </w:t>
      </w:r>
      <w:r>
        <w:rPr>
          <w:color w:val="1D1D1B"/>
          <w:sz w:val="23"/>
        </w:rPr>
        <w:t>на</w:t>
      </w:r>
      <w:r>
        <w:rPr>
          <w:color w:val="1D1D1B"/>
          <w:spacing w:val="-12"/>
          <w:sz w:val="23"/>
        </w:rPr>
        <w:t xml:space="preserve"> </w:t>
      </w:r>
      <w:r>
        <w:rPr>
          <w:color w:val="1D1D1B"/>
          <w:sz w:val="23"/>
        </w:rPr>
        <w:t>вхід</w:t>
      </w:r>
      <w:r>
        <w:rPr>
          <w:color w:val="1D1D1B"/>
          <w:spacing w:val="-12"/>
          <w:sz w:val="23"/>
        </w:rPr>
        <w:t xml:space="preserve"> </w:t>
      </w:r>
      <w:r>
        <w:rPr>
          <w:color w:val="1D1D1B"/>
          <w:sz w:val="23"/>
        </w:rPr>
        <w:t>та</w:t>
      </w:r>
      <w:r>
        <w:rPr>
          <w:color w:val="1D1D1B"/>
          <w:spacing w:val="-12"/>
          <w:sz w:val="23"/>
        </w:rPr>
        <w:t xml:space="preserve"> </w:t>
      </w:r>
      <w:r>
        <w:rPr>
          <w:color w:val="1D1D1B"/>
          <w:sz w:val="23"/>
        </w:rPr>
        <w:t>перебування</w:t>
      </w:r>
      <w:r>
        <w:rPr>
          <w:color w:val="1D1D1B"/>
          <w:spacing w:val="-11"/>
          <w:sz w:val="23"/>
        </w:rPr>
        <w:t xml:space="preserve"> </w:t>
      </w:r>
      <w:r>
        <w:rPr>
          <w:color w:val="1D1D1B"/>
          <w:sz w:val="23"/>
        </w:rPr>
        <w:t>в</w:t>
      </w:r>
      <w:r>
        <w:rPr>
          <w:color w:val="1D1D1B"/>
          <w:spacing w:val="-12"/>
          <w:sz w:val="23"/>
        </w:rPr>
        <w:t xml:space="preserve"> </w:t>
      </w:r>
      <w:r>
        <w:rPr>
          <w:color w:val="1D1D1B"/>
          <w:sz w:val="23"/>
        </w:rPr>
        <w:t>місці проживання (перебування) постраждалої особи;</w:t>
      </w:r>
    </w:p>
    <w:p w:rsidR="00EB0857" w:rsidRDefault="00130C62">
      <w:pPr>
        <w:pStyle w:val="a4"/>
        <w:numPr>
          <w:ilvl w:val="0"/>
          <w:numId w:val="26"/>
        </w:numPr>
        <w:tabs>
          <w:tab w:val="left" w:pos="691"/>
        </w:tabs>
        <w:spacing w:before="63" w:line="249" w:lineRule="auto"/>
        <w:ind w:right="48" w:firstLine="399"/>
        <w:rPr>
          <w:sz w:val="23"/>
        </w:rPr>
      </w:pPr>
      <w:r>
        <w:rPr>
          <w:color w:val="1D1D1B"/>
          <w:sz w:val="23"/>
        </w:rPr>
        <w:t>заборона</w:t>
      </w:r>
      <w:r>
        <w:rPr>
          <w:color w:val="1D1D1B"/>
          <w:spacing w:val="-13"/>
          <w:sz w:val="23"/>
        </w:rPr>
        <w:t xml:space="preserve"> </w:t>
      </w:r>
      <w:r>
        <w:rPr>
          <w:color w:val="1D1D1B"/>
          <w:sz w:val="23"/>
        </w:rPr>
        <w:t>в</w:t>
      </w:r>
      <w:r>
        <w:rPr>
          <w:color w:val="1D1D1B"/>
          <w:spacing w:val="-12"/>
          <w:sz w:val="23"/>
        </w:rPr>
        <w:t xml:space="preserve"> </w:t>
      </w:r>
      <w:r>
        <w:rPr>
          <w:color w:val="1D1D1B"/>
          <w:sz w:val="23"/>
        </w:rPr>
        <w:t>будь-який</w:t>
      </w:r>
      <w:r>
        <w:rPr>
          <w:color w:val="1D1D1B"/>
          <w:spacing w:val="-13"/>
          <w:sz w:val="23"/>
        </w:rPr>
        <w:t xml:space="preserve"> </w:t>
      </w:r>
      <w:r>
        <w:rPr>
          <w:color w:val="1D1D1B"/>
          <w:sz w:val="23"/>
        </w:rPr>
        <w:t>спосіб</w:t>
      </w:r>
      <w:r>
        <w:rPr>
          <w:color w:val="1D1D1B"/>
          <w:spacing w:val="-12"/>
          <w:sz w:val="23"/>
        </w:rPr>
        <w:t xml:space="preserve"> </w:t>
      </w:r>
      <w:r>
        <w:rPr>
          <w:color w:val="1D1D1B"/>
          <w:sz w:val="23"/>
        </w:rPr>
        <w:t>контактува- ти з постраждалою</w:t>
      </w:r>
      <w:r>
        <w:rPr>
          <w:color w:val="1D1D1B"/>
          <w:spacing w:val="-4"/>
          <w:sz w:val="23"/>
        </w:rPr>
        <w:t xml:space="preserve"> </w:t>
      </w:r>
      <w:r>
        <w:rPr>
          <w:color w:val="1D1D1B"/>
          <w:sz w:val="23"/>
        </w:rPr>
        <w:t>особою.</w:t>
      </w:r>
    </w:p>
    <w:p w:rsidR="00EB0857" w:rsidRDefault="00130C62">
      <w:pPr>
        <w:pStyle w:val="a4"/>
        <w:numPr>
          <w:ilvl w:val="1"/>
          <w:numId w:val="28"/>
        </w:numPr>
        <w:tabs>
          <w:tab w:val="left" w:pos="699"/>
        </w:tabs>
        <w:ind w:left="698" w:hanging="146"/>
        <w:rPr>
          <w:sz w:val="23"/>
        </w:rPr>
      </w:pPr>
      <w:r>
        <w:rPr>
          <w:color w:val="1D1D1B"/>
          <w:sz w:val="23"/>
        </w:rPr>
        <w:t>Виноситься терміном до 10</w:t>
      </w:r>
      <w:r>
        <w:rPr>
          <w:color w:val="1D1D1B"/>
          <w:spacing w:val="-7"/>
          <w:sz w:val="23"/>
        </w:rPr>
        <w:t xml:space="preserve"> </w:t>
      </w:r>
      <w:r>
        <w:rPr>
          <w:color w:val="1D1D1B"/>
          <w:sz w:val="23"/>
        </w:rPr>
        <w:t>діб.</w:t>
      </w:r>
    </w:p>
    <w:p w:rsidR="00EB0857" w:rsidRDefault="00130C62">
      <w:pPr>
        <w:spacing w:before="93"/>
        <w:ind w:left="1237"/>
        <w:rPr>
          <w:i/>
          <w:sz w:val="23"/>
        </w:rPr>
      </w:pPr>
      <w:r>
        <w:br w:type="column"/>
      </w:r>
      <w:r>
        <w:rPr>
          <w:i/>
          <w:color w:val="1D1D1B"/>
          <w:sz w:val="23"/>
        </w:rPr>
        <w:lastRenderedPageBreak/>
        <w:t>Обмежувальний припис</w:t>
      </w:r>
    </w:p>
    <w:p w:rsidR="00EB0857" w:rsidRDefault="00130C62">
      <w:pPr>
        <w:pStyle w:val="a4"/>
        <w:numPr>
          <w:ilvl w:val="1"/>
          <w:numId w:val="28"/>
        </w:numPr>
        <w:tabs>
          <w:tab w:val="left" w:pos="945"/>
        </w:tabs>
        <w:spacing w:before="212" w:line="249" w:lineRule="auto"/>
        <w:ind w:right="250" w:firstLine="399"/>
        <w:rPr>
          <w:sz w:val="23"/>
        </w:rPr>
      </w:pPr>
      <w:r>
        <w:rPr>
          <w:color w:val="1D1D1B"/>
          <w:sz w:val="23"/>
        </w:rPr>
        <w:t xml:space="preserve">Виноситься кривднику(-ці) виключно </w:t>
      </w:r>
      <w:r>
        <w:rPr>
          <w:color w:val="1D1D1B"/>
          <w:spacing w:val="-2"/>
          <w:sz w:val="23"/>
        </w:rPr>
        <w:t>судом.</w:t>
      </w:r>
    </w:p>
    <w:p w:rsidR="00EB0857" w:rsidRDefault="00130C62">
      <w:pPr>
        <w:pStyle w:val="a4"/>
        <w:numPr>
          <w:ilvl w:val="1"/>
          <w:numId w:val="28"/>
        </w:numPr>
        <w:tabs>
          <w:tab w:val="left" w:pos="763"/>
        </w:tabs>
        <w:ind w:left="762" w:hanging="210"/>
        <w:rPr>
          <w:sz w:val="23"/>
        </w:rPr>
      </w:pPr>
      <w:r>
        <w:rPr>
          <w:color w:val="1D1D1B"/>
          <w:sz w:val="23"/>
        </w:rPr>
        <w:t>Може містити такі обмежувальні</w:t>
      </w:r>
      <w:r>
        <w:rPr>
          <w:color w:val="1D1D1B"/>
          <w:spacing w:val="-21"/>
          <w:sz w:val="23"/>
        </w:rPr>
        <w:t xml:space="preserve"> </w:t>
      </w:r>
      <w:r>
        <w:rPr>
          <w:color w:val="1D1D1B"/>
          <w:sz w:val="23"/>
        </w:rPr>
        <w:t>заходи:</w:t>
      </w:r>
    </w:p>
    <w:p w:rsidR="00EB0857" w:rsidRDefault="00130C62">
      <w:pPr>
        <w:pStyle w:val="a4"/>
        <w:numPr>
          <w:ilvl w:val="0"/>
          <w:numId w:val="26"/>
        </w:numPr>
        <w:tabs>
          <w:tab w:val="left" w:pos="738"/>
        </w:tabs>
        <w:spacing w:before="71" w:line="249" w:lineRule="auto"/>
        <w:ind w:left="154" w:right="250" w:firstLine="400"/>
        <w:rPr>
          <w:sz w:val="23"/>
        </w:rPr>
      </w:pPr>
      <w:r>
        <w:rPr>
          <w:color w:val="1D1D1B"/>
          <w:sz w:val="23"/>
        </w:rPr>
        <w:t>заборона перебувати в місці спільного проживання (перебування) з постраждалою особою;</w:t>
      </w:r>
    </w:p>
    <w:p w:rsidR="00EB0857" w:rsidRDefault="00130C62">
      <w:pPr>
        <w:pStyle w:val="a4"/>
        <w:numPr>
          <w:ilvl w:val="0"/>
          <w:numId w:val="26"/>
        </w:numPr>
        <w:tabs>
          <w:tab w:val="left" w:pos="785"/>
        </w:tabs>
        <w:spacing w:before="63" w:line="249" w:lineRule="auto"/>
        <w:ind w:left="154" w:right="248" w:firstLine="399"/>
        <w:rPr>
          <w:sz w:val="23"/>
        </w:rPr>
      </w:pPr>
      <w:r>
        <w:rPr>
          <w:color w:val="1D1D1B"/>
          <w:sz w:val="23"/>
        </w:rPr>
        <w:t>усунення перешкод у користуванні майном, що є об’єктом права спільної суміс- ної</w:t>
      </w:r>
      <w:r>
        <w:rPr>
          <w:color w:val="1D1D1B"/>
          <w:spacing w:val="-19"/>
          <w:sz w:val="23"/>
        </w:rPr>
        <w:t xml:space="preserve"> </w:t>
      </w:r>
      <w:r>
        <w:rPr>
          <w:color w:val="1D1D1B"/>
          <w:sz w:val="23"/>
        </w:rPr>
        <w:t>власності</w:t>
      </w:r>
      <w:r>
        <w:rPr>
          <w:color w:val="1D1D1B"/>
          <w:spacing w:val="-18"/>
          <w:sz w:val="23"/>
        </w:rPr>
        <w:t xml:space="preserve"> </w:t>
      </w:r>
      <w:r>
        <w:rPr>
          <w:color w:val="1D1D1B"/>
          <w:sz w:val="23"/>
        </w:rPr>
        <w:t>або</w:t>
      </w:r>
      <w:r>
        <w:rPr>
          <w:color w:val="1D1D1B"/>
          <w:spacing w:val="-19"/>
          <w:sz w:val="23"/>
        </w:rPr>
        <w:t xml:space="preserve"> </w:t>
      </w:r>
      <w:r>
        <w:rPr>
          <w:color w:val="1D1D1B"/>
          <w:sz w:val="23"/>
        </w:rPr>
        <w:t>особистою</w:t>
      </w:r>
      <w:r>
        <w:rPr>
          <w:color w:val="1D1D1B"/>
          <w:spacing w:val="-18"/>
          <w:sz w:val="23"/>
        </w:rPr>
        <w:t xml:space="preserve"> </w:t>
      </w:r>
      <w:r>
        <w:rPr>
          <w:color w:val="1D1D1B"/>
          <w:sz w:val="23"/>
        </w:rPr>
        <w:t>приватною</w:t>
      </w:r>
      <w:r>
        <w:rPr>
          <w:color w:val="1D1D1B"/>
          <w:spacing w:val="-19"/>
          <w:sz w:val="23"/>
        </w:rPr>
        <w:t xml:space="preserve"> </w:t>
      </w:r>
      <w:r>
        <w:rPr>
          <w:color w:val="1D1D1B"/>
          <w:sz w:val="23"/>
        </w:rPr>
        <w:t>влас- ністю постраждалої</w:t>
      </w:r>
      <w:r>
        <w:rPr>
          <w:color w:val="1D1D1B"/>
          <w:spacing w:val="-3"/>
          <w:sz w:val="23"/>
        </w:rPr>
        <w:t xml:space="preserve"> </w:t>
      </w:r>
      <w:r>
        <w:rPr>
          <w:color w:val="1D1D1B"/>
          <w:sz w:val="23"/>
        </w:rPr>
        <w:t>особи;</w:t>
      </w:r>
    </w:p>
    <w:p w:rsidR="00EB0857" w:rsidRDefault="00130C62">
      <w:pPr>
        <w:pStyle w:val="a4"/>
        <w:numPr>
          <w:ilvl w:val="0"/>
          <w:numId w:val="26"/>
        </w:numPr>
        <w:tabs>
          <w:tab w:val="left" w:pos="719"/>
        </w:tabs>
        <w:spacing w:before="64" w:line="249" w:lineRule="auto"/>
        <w:ind w:left="154" w:right="249" w:firstLine="399"/>
        <w:rPr>
          <w:sz w:val="23"/>
        </w:rPr>
      </w:pPr>
      <w:r>
        <w:rPr>
          <w:color w:val="1D1D1B"/>
          <w:sz w:val="23"/>
        </w:rPr>
        <w:t>обмеження</w:t>
      </w:r>
      <w:r>
        <w:rPr>
          <w:color w:val="1D1D1B"/>
          <w:spacing w:val="-18"/>
          <w:sz w:val="23"/>
        </w:rPr>
        <w:t xml:space="preserve"> </w:t>
      </w:r>
      <w:r>
        <w:rPr>
          <w:color w:val="1D1D1B"/>
          <w:sz w:val="23"/>
        </w:rPr>
        <w:t>спілкування</w:t>
      </w:r>
      <w:r>
        <w:rPr>
          <w:color w:val="1D1D1B"/>
          <w:spacing w:val="-18"/>
          <w:sz w:val="23"/>
        </w:rPr>
        <w:t xml:space="preserve"> </w:t>
      </w:r>
      <w:r>
        <w:rPr>
          <w:color w:val="1D1D1B"/>
          <w:sz w:val="23"/>
        </w:rPr>
        <w:t>з</w:t>
      </w:r>
      <w:r>
        <w:rPr>
          <w:color w:val="1D1D1B"/>
          <w:spacing w:val="-18"/>
          <w:sz w:val="23"/>
        </w:rPr>
        <w:t xml:space="preserve"> </w:t>
      </w:r>
      <w:r>
        <w:rPr>
          <w:color w:val="1D1D1B"/>
          <w:sz w:val="23"/>
        </w:rPr>
        <w:t>постраждалою дитиною;</w:t>
      </w:r>
    </w:p>
    <w:p w:rsidR="00EB0857" w:rsidRDefault="00130C62">
      <w:pPr>
        <w:pStyle w:val="a4"/>
        <w:numPr>
          <w:ilvl w:val="0"/>
          <w:numId w:val="26"/>
        </w:numPr>
        <w:tabs>
          <w:tab w:val="left" w:pos="794"/>
        </w:tabs>
        <w:spacing w:before="61" w:line="249" w:lineRule="auto"/>
        <w:ind w:left="154" w:right="250" w:firstLine="399"/>
        <w:rPr>
          <w:sz w:val="23"/>
        </w:rPr>
      </w:pPr>
      <w:r>
        <w:rPr>
          <w:color w:val="1D1D1B"/>
          <w:sz w:val="23"/>
        </w:rPr>
        <w:t>заборона наближатися на визначену відстань до місця проживання</w:t>
      </w:r>
      <w:r>
        <w:rPr>
          <w:color w:val="1D1D1B"/>
          <w:spacing w:val="-39"/>
          <w:sz w:val="23"/>
        </w:rPr>
        <w:t xml:space="preserve"> </w:t>
      </w:r>
      <w:r>
        <w:rPr>
          <w:color w:val="1D1D1B"/>
          <w:sz w:val="23"/>
        </w:rPr>
        <w:t>(перебування), навчання, роботи постраждалої особи та інших місць, які вона часто</w:t>
      </w:r>
      <w:r>
        <w:rPr>
          <w:color w:val="1D1D1B"/>
          <w:spacing w:val="-8"/>
          <w:sz w:val="23"/>
        </w:rPr>
        <w:t xml:space="preserve"> </w:t>
      </w:r>
      <w:r>
        <w:rPr>
          <w:color w:val="1D1D1B"/>
          <w:sz w:val="23"/>
        </w:rPr>
        <w:t>відвідує;</w:t>
      </w:r>
    </w:p>
    <w:p w:rsidR="00EB0857" w:rsidRDefault="00130C62">
      <w:pPr>
        <w:pStyle w:val="a4"/>
        <w:numPr>
          <w:ilvl w:val="0"/>
          <w:numId w:val="26"/>
        </w:numPr>
        <w:tabs>
          <w:tab w:val="left" w:pos="749"/>
        </w:tabs>
        <w:spacing w:before="64" w:line="249" w:lineRule="auto"/>
        <w:ind w:left="154" w:right="249" w:firstLine="400"/>
        <w:rPr>
          <w:sz w:val="23"/>
        </w:rPr>
      </w:pPr>
      <w:r>
        <w:rPr>
          <w:color w:val="1D1D1B"/>
          <w:sz w:val="23"/>
        </w:rPr>
        <w:t xml:space="preserve">заборона особисто і через третіх осіб розшукувати постраждалу </w:t>
      </w:r>
      <w:r>
        <w:rPr>
          <w:color w:val="1D1D1B"/>
          <w:spacing w:val="-5"/>
          <w:sz w:val="23"/>
        </w:rPr>
        <w:t xml:space="preserve">особу, </w:t>
      </w:r>
      <w:r>
        <w:rPr>
          <w:color w:val="1D1D1B"/>
          <w:sz w:val="23"/>
        </w:rPr>
        <w:t>якщо вона за</w:t>
      </w:r>
      <w:r>
        <w:rPr>
          <w:color w:val="1D1D1B"/>
          <w:spacing w:val="-12"/>
          <w:sz w:val="23"/>
        </w:rPr>
        <w:t xml:space="preserve"> </w:t>
      </w:r>
      <w:r>
        <w:rPr>
          <w:color w:val="1D1D1B"/>
          <w:sz w:val="23"/>
        </w:rPr>
        <w:t>власним</w:t>
      </w:r>
      <w:r>
        <w:rPr>
          <w:color w:val="1D1D1B"/>
          <w:spacing w:val="-13"/>
          <w:sz w:val="23"/>
        </w:rPr>
        <w:t xml:space="preserve"> </w:t>
      </w:r>
      <w:r>
        <w:rPr>
          <w:color w:val="1D1D1B"/>
          <w:sz w:val="23"/>
        </w:rPr>
        <w:t>бажанням</w:t>
      </w:r>
      <w:r>
        <w:rPr>
          <w:color w:val="1D1D1B"/>
          <w:spacing w:val="-11"/>
          <w:sz w:val="23"/>
        </w:rPr>
        <w:t xml:space="preserve"> </w:t>
      </w:r>
      <w:r>
        <w:rPr>
          <w:color w:val="1D1D1B"/>
          <w:sz w:val="23"/>
        </w:rPr>
        <w:t>перебуває</w:t>
      </w:r>
      <w:r>
        <w:rPr>
          <w:color w:val="1D1D1B"/>
          <w:spacing w:val="-12"/>
          <w:sz w:val="23"/>
        </w:rPr>
        <w:t xml:space="preserve"> </w:t>
      </w:r>
      <w:r>
        <w:rPr>
          <w:color w:val="1D1D1B"/>
          <w:sz w:val="23"/>
        </w:rPr>
        <w:t>у</w:t>
      </w:r>
      <w:r>
        <w:rPr>
          <w:color w:val="1D1D1B"/>
          <w:spacing w:val="-11"/>
          <w:sz w:val="23"/>
        </w:rPr>
        <w:t xml:space="preserve"> </w:t>
      </w:r>
      <w:r>
        <w:rPr>
          <w:color w:val="1D1D1B"/>
          <w:sz w:val="23"/>
        </w:rPr>
        <w:t>місці,</w:t>
      </w:r>
      <w:r>
        <w:rPr>
          <w:color w:val="1D1D1B"/>
          <w:spacing w:val="-12"/>
          <w:sz w:val="23"/>
        </w:rPr>
        <w:t xml:space="preserve"> </w:t>
      </w:r>
      <w:r>
        <w:rPr>
          <w:color w:val="1D1D1B"/>
          <w:sz w:val="23"/>
        </w:rPr>
        <w:t>неві- домому кривднику(-ці), переслідувати її та в будь-який спосіб спілкуватися з</w:t>
      </w:r>
      <w:r>
        <w:rPr>
          <w:color w:val="1D1D1B"/>
          <w:spacing w:val="-12"/>
          <w:sz w:val="23"/>
        </w:rPr>
        <w:t xml:space="preserve"> </w:t>
      </w:r>
      <w:r>
        <w:rPr>
          <w:color w:val="1D1D1B"/>
          <w:sz w:val="23"/>
        </w:rPr>
        <w:t>нею;</w:t>
      </w:r>
    </w:p>
    <w:p w:rsidR="00EB0857" w:rsidRDefault="00EB0857">
      <w:pPr>
        <w:spacing w:line="249" w:lineRule="auto"/>
        <w:jc w:val="both"/>
        <w:rPr>
          <w:sz w:val="23"/>
        </w:rPr>
        <w:sectPr w:rsidR="00EB0857">
          <w:type w:val="continuous"/>
          <w:pgSz w:w="11910" w:h="16840"/>
          <w:pgMar w:top="780" w:right="640" w:bottom="280" w:left="760" w:header="720" w:footer="720" w:gutter="0"/>
          <w:cols w:num="2" w:space="720" w:equalWidth="0">
            <w:col w:w="5055" w:space="172"/>
            <w:col w:w="5283"/>
          </w:cols>
        </w:sectPr>
      </w:pPr>
    </w:p>
    <w:p w:rsidR="00EB0857" w:rsidRDefault="00130C62">
      <w:pPr>
        <w:spacing w:before="79"/>
        <w:ind w:right="261"/>
        <w:jc w:val="right"/>
        <w:rPr>
          <w:rFonts w:ascii="Tahoma" w:hAnsi="Tahoma"/>
          <w:b/>
          <w:sz w:val="16"/>
        </w:rPr>
      </w:pPr>
      <w:r>
        <w:lastRenderedPageBreak/>
        <w:pict>
          <v:shape id="_x0000_s1814" style="position:absolute;left:0;text-align:left;margin-left:46.5pt;margin-top:17.9pt;width:502.85pt;height:.1pt;z-index:-15377408;mso-wrap-distance-left:0;mso-wrap-distance-right:0;mso-position-horizontal-relative:page" coordorigin="930,358" coordsize="10057,0" path="m930,358r10056,e" filled="f" strokecolor="#706f6f" strokeweight=".34994mm">
            <v:path arrowok="t"/>
            <w10:wrap type="topAndBottom" anchorx="page"/>
          </v:shape>
        </w:pict>
      </w:r>
      <w:r>
        <w:rPr>
          <w:rFonts w:ascii="Tahoma" w:hAnsi="Tahoma"/>
          <w:b/>
          <w:color w:val="9D9D9C"/>
          <w:sz w:val="16"/>
        </w:rPr>
        <w:t>РОЗДІЛ ІІІ. МЕТОДИЧНІ РОЗРОБКИ</w:t>
      </w:r>
    </w:p>
    <w:p w:rsidR="00EB0857" w:rsidRDefault="00EB0857">
      <w:pPr>
        <w:pStyle w:val="a3"/>
        <w:rPr>
          <w:rFonts w:ascii="Tahoma"/>
          <w:b/>
          <w:sz w:val="12"/>
        </w:rPr>
      </w:pPr>
    </w:p>
    <w:p w:rsidR="00EB0857" w:rsidRDefault="00130C62">
      <w:pPr>
        <w:pStyle w:val="a3"/>
        <w:spacing w:before="93" w:line="249" w:lineRule="auto"/>
        <w:ind w:left="5383" w:right="250" w:firstLine="400"/>
        <w:jc w:val="both"/>
      </w:pPr>
      <w:r>
        <w:rPr>
          <w:color w:val="1D1D1B"/>
        </w:rPr>
        <w:t>- заборона вести листування, телефонні переговори з постраждалою особою або контактувати з нею через інші засоби зв’язку особисто та через третіх осіб.</w:t>
      </w:r>
    </w:p>
    <w:p w:rsidR="00EB0857" w:rsidRDefault="00130C62">
      <w:pPr>
        <w:pStyle w:val="a4"/>
        <w:numPr>
          <w:ilvl w:val="1"/>
          <w:numId w:val="26"/>
        </w:numPr>
        <w:tabs>
          <w:tab w:val="left" w:pos="5928"/>
        </w:tabs>
        <w:spacing w:before="63"/>
        <w:rPr>
          <w:sz w:val="23"/>
        </w:rPr>
      </w:pPr>
      <w:r>
        <w:rPr>
          <w:color w:val="1D1D1B"/>
          <w:sz w:val="23"/>
        </w:rPr>
        <w:t>Видається терміном до 6</w:t>
      </w:r>
      <w:r>
        <w:rPr>
          <w:color w:val="1D1D1B"/>
          <w:spacing w:val="-6"/>
          <w:sz w:val="23"/>
        </w:rPr>
        <w:t xml:space="preserve"> </w:t>
      </w:r>
      <w:r>
        <w:rPr>
          <w:color w:val="1D1D1B"/>
          <w:sz w:val="23"/>
        </w:rPr>
        <w:t>місяців.</w:t>
      </w:r>
    </w:p>
    <w:p w:rsidR="00EB0857" w:rsidRDefault="00EB0857">
      <w:pPr>
        <w:pStyle w:val="a3"/>
        <w:spacing w:before="8"/>
        <w:rPr>
          <w:sz w:val="21"/>
        </w:rPr>
      </w:pPr>
    </w:p>
    <w:p w:rsidR="00EB0857" w:rsidRDefault="00130C62">
      <w:pPr>
        <w:pStyle w:val="a3"/>
        <w:spacing w:line="249" w:lineRule="auto"/>
        <w:ind w:left="155" w:right="252" w:firstLine="399"/>
        <w:jc w:val="both"/>
      </w:pPr>
      <w:r>
        <w:rPr>
          <w:color w:val="1D1D1B"/>
        </w:rPr>
        <w:t>У разі, коли відсутня можливість звернутися до органів Національної поліції, особа, що постраждала від домашнього насильства, може звернутися для отримання консультацій юристів, психологів та соціальних працівників на:</w:t>
      </w:r>
    </w:p>
    <w:p w:rsidR="00EB0857" w:rsidRDefault="00130C62">
      <w:pPr>
        <w:pStyle w:val="a4"/>
        <w:numPr>
          <w:ilvl w:val="0"/>
          <w:numId w:val="26"/>
        </w:numPr>
        <w:tabs>
          <w:tab w:val="left" w:pos="699"/>
        </w:tabs>
        <w:spacing w:before="63" w:line="249" w:lineRule="auto"/>
        <w:ind w:left="155" w:right="250" w:firstLine="399"/>
        <w:rPr>
          <w:sz w:val="23"/>
        </w:rPr>
      </w:pPr>
      <w:r>
        <w:rPr>
          <w:color w:val="1D1D1B"/>
          <w:sz w:val="23"/>
        </w:rPr>
        <w:t>Національну</w:t>
      </w:r>
      <w:r>
        <w:rPr>
          <w:color w:val="1D1D1B"/>
          <w:spacing w:val="-8"/>
          <w:sz w:val="23"/>
        </w:rPr>
        <w:t xml:space="preserve"> </w:t>
      </w:r>
      <w:r>
        <w:rPr>
          <w:color w:val="1D1D1B"/>
          <w:sz w:val="23"/>
        </w:rPr>
        <w:t>«гарячу»</w:t>
      </w:r>
      <w:r>
        <w:rPr>
          <w:color w:val="1D1D1B"/>
          <w:spacing w:val="-8"/>
          <w:sz w:val="23"/>
        </w:rPr>
        <w:t xml:space="preserve"> </w:t>
      </w:r>
      <w:r>
        <w:rPr>
          <w:color w:val="1D1D1B"/>
          <w:sz w:val="23"/>
        </w:rPr>
        <w:t>лінію</w:t>
      </w:r>
      <w:r>
        <w:rPr>
          <w:color w:val="1D1D1B"/>
          <w:spacing w:val="-8"/>
          <w:sz w:val="23"/>
        </w:rPr>
        <w:t xml:space="preserve"> </w:t>
      </w:r>
      <w:r>
        <w:rPr>
          <w:color w:val="1D1D1B"/>
          <w:sz w:val="23"/>
        </w:rPr>
        <w:t>з</w:t>
      </w:r>
      <w:r>
        <w:rPr>
          <w:color w:val="1D1D1B"/>
          <w:spacing w:val="-8"/>
          <w:sz w:val="23"/>
        </w:rPr>
        <w:t xml:space="preserve"> </w:t>
      </w:r>
      <w:r>
        <w:rPr>
          <w:color w:val="1D1D1B"/>
          <w:sz w:val="23"/>
        </w:rPr>
        <w:t>попередження</w:t>
      </w:r>
      <w:r>
        <w:rPr>
          <w:color w:val="1D1D1B"/>
          <w:spacing w:val="-8"/>
          <w:sz w:val="23"/>
        </w:rPr>
        <w:t xml:space="preserve"> </w:t>
      </w:r>
      <w:r>
        <w:rPr>
          <w:color w:val="1D1D1B"/>
          <w:sz w:val="23"/>
        </w:rPr>
        <w:t>домашнього</w:t>
      </w:r>
      <w:r>
        <w:rPr>
          <w:color w:val="1D1D1B"/>
          <w:spacing w:val="-8"/>
          <w:sz w:val="23"/>
        </w:rPr>
        <w:t xml:space="preserve"> </w:t>
      </w:r>
      <w:r>
        <w:rPr>
          <w:color w:val="1D1D1B"/>
          <w:sz w:val="23"/>
        </w:rPr>
        <w:t>насильства,</w:t>
      </w:r>
      <w:r>
        <w:rPr>
          <w:color w:val="1D1D1B"/>
          <w:spacing w:val="-7"/>
          <w:sz w:val="23"/>
        </w:rPr>
        <w:t xml:space="preserve"> </w:t>
      </w:r>
      <w:r>
        <w:rPr>
          <w:color w:val="1D1D1B"/>
          <w:sz w:val="23"/>
        </w:rPr>
        <w:t>торгівлі</w:t>
      </w:r>
      <w:r>
        <w:rPr>
          <w:color w:val="1D1D1B"/>
          <w:spacing w:val="-8"/>
          <w:sz w:val="23"/>
        </w:rPr>
        <w:t xml:space="preserve"> </w:t>
      </w:r>
      <w:r>
        <w:rPr>
          <w:color w:val="1D1D1B"/>
          <w:sz w:val="23"/>
        </w:rPr>
        <w:t>людьми</w:t>
      </w:r>
      <w:r>
        <w:rPr>
          <w:color w:val="1D1D1B"/>
          <w:spacing w:val="-8"/>
          <w:sz w:val="23"/>
        </w:rPr>
        <w:t xml:space="preserve"> </w:t>
      </w:r>
      <w:r>
        <w:rPr>
          <w:color w:val="1D1D1B"/>
          <w:sz w:val="23"/>
        </w:rPr>
        <w:t xml:space="preserve">та ґендерної дискримінації за </w:t>
      </w:r>
      <w:r>
        <w:rPr>
          <w:color w:val="1D1D1B"/>
          <w:spacing w:val="-3"/>
          <w:sz w:val="23"/>
        </w:rPr>
        <w:t xml:space="preserve">тел. </w:t>
      </w:r>
      <w:r>
        <w:rPr>
          <w:color w:val="1D1D1B"/>
          <w:sz w:val="23"/>
        </w:rPr>
        <w:t xml:space="preserve">0 800 500 335 або </w:t>
      </w:r>
      <w:r>
        <w:rPr>
          <w:color w:val="1D1D1B"/>
          <w:spacing w:val="-7"/>
          <w:sz w:val="23"/>
        </w:rPr>
        <w:t xml:space="preserve">116 </w:t>
      </w:r>
      <w:r>
        <w:rPr>
          <w:color w:val="1D1D1B"/>
          <w:sz w:val="23"/>
        </w:rPr>
        <w:t>123 з мобільних або стаціонарних цілодобово (</w:t>
      </w:r>
      <w:r>
        <w:rPr>
          <w:color w:val="1D1D1B"/>
          <w:spacing w:val="-2"/>
          <w:sz w:val="23"/>
        </w:rPr>
        <w:t xml:space="preserve"> </w:t>
      </w:r>
      <w:r>
        <w:rPr>
          <w:color w:val="1D1D1B"/>
          <w:sz w:val="23"/>
        </w:rPr>
        <w:t>безкоштовно);</w:t>
      </w:r>
    </w:p>
    <w:p w:rsidR="00EB0857" w:rsidRDefault="00130C62">
      <w:pPr>
        <w:pStyle w:val="a4"/>
        <w:numPr>
          <w:ilvl w:val="0"/>
          <w:numId w:val="26"/>
        </w:numPr>
        <w:tabs>
          <w:tab w:val="left" w:pos="719"/>
        </w:tabs>
        <w:spacing w:before="63" w:line="249" w:lineRule="auto"/>
        <w:ind w:left="155" w:right="250" w:firstLine="399"/>
        <w:rPr>
          <w:sz w:val="23"/>
        </w:rPr>
      </w:pPr>
      <w:r>
        <w:rPr>
          <w:color w:val="1D1D1B"/>
          <w:sz w:val="23"/>
        </w:rPr>
        <w:t xml:space="preserve">«гарячу» лінію для осіб, що постраждали від домашнього насильства, яка створена на </w:t>
      </w:r>
      <w:r>
        <w:rPr>
          <w:color w:val="1D1D1B"/>
          <w:spacing w:val="-3"/>
          <w:sz w:val="23"/>
        </w:rPr>
        <w:t xml:space="preserve">базі Урядового </w:t>
      </w:r>
      <w:r>
        <w:rPr>
          <w:color w:val="1D1D1B"/>
          <w:sz w:val="23"/>
        </w:rPr>
        <w:t>контактного центру за номером 15-47. Сервіс цілодобово доступний, дзвінки є безкоштовними зі стаціонарних та мобільних телефонів, анонімними та</w:t>
      </w:r>
      <w:r>
        <w:rPr>
          <w:color w:val="1D1D1B"/>
          <w:spacing w:val="-45"/>
          <w:sz w:val="23"/>
        </w:rPr>
        <w:t xml:space="preserve"> </w:t>
      </w:r>
      <w:r>
        <w:rPr>
          <w:color w:val="1D1D1B"/>
          <w:sz w:val="23"/>
        </w:rPr>
        <w:t>конфіденційними.</w:t>
      </w:r>
    </w:p>
    <w:p w:rsidR="00EB0857" w:rsidRDefault="00EB0857">
      <w:pPr>
        <w:pStyle w:val="a3"/>
        <w:rPr>
          <w:sz w:val="20"/>
        </w:rPr>
      </w:pPr>
    </w:p>
    <w:p w:rsidR="00EB0857" w:rsidRDefault="00EB0857">
      <w:pPr>
        <w:pStyle w:val="a3"/>
        <w:spacing w:before="1"/>
        <w:rPr>
          <w:sz w:val="16"/>
        </w:rPr>
      </w:pPr>
    </w:p>
    <w:p w:rsidR="00EB0857" w:rsidRDefault="00EB0857">
      <w:pPr>
        <w:rPr>
          <w:sz w:val="16"/>
        </w:rPr>
        <w:sectPr w:rsidR="00EB0857">
          <w:headerReference w:type="default" r:id="rId675"/>
          <w:footerReference w:type="default" r:id="rId676"/>
          <w:pgSz w:w="11910" w:h="16840"/>
          <w:pgMar w:top="780" w:right="640" w:bottom="560" w:left="760" w:header="0" w:footer="366" w:gutter="0"/>
          <w:cols w:space="720"/>
        </w:sectPr>
      </w:pPr>
    </w:p>
    <w:p w:rsidR="00EB0857" w:rsidRDefault="00EB0857">
      <w:pPr>
        <w:pStyle w:val="a3"/>
        <w:rPr>
          <w:sz w:val="26"/>
        </w:rPr>
      </w:pPr>
    </w:p>
    <w:p w:rsidR="00EB0857" w:rsidRDefault="00EB0857">
      <w:pPr>
        <w:pStyle w:val="a3"/>
        <w:spacing w:before="5"/>
        <w:rPr>
          <w:sz w:val="25"/>
        </w:rPr>
      </w:pPr>
    </w:p>
    <w:p w:rsidR="00EB0857" w:rsidRDefault="00130C62">
      <w:pPr>
        <w:pStyle w:val="4"/>
        <w:spacing w:line="249" w:lineRule="auto"/>
        <w:ind w:left="3644" w:right="-11" w:hanging="1719"/>
      </w:pPr>
      <w:r>
        <w:rPr>
          <w:color w:val="1D1D1B"/>
        </w:rPr>
        <w:t xml:space="preserve">АЛГОРИТМИ ВИЯВЛЕННЯ </w:t>
      </w:r>
      <w:r>
        <w:rPr>
          <w:color w:val="1D1D1B"/>
          <w:spacing w:val="-8"/>
        </w:rPr>
        <w:t xml:space="preserve">ТА </w:t>
      </w:r>
      <w:r>
        <w:rPr>
          <w:color w:val="1D1D1B"/>
        </w:rPr>
        <w:t xml:space="preserve">РЕАГУВАННЯ НА </w:t>
      </w:r>
      <w:r>
        <w:rPr>
          <w:color w:val="1D1D1B"/>
          <w:spacing w:val="-4"/>
        </w:rPr>
        <w:t xml:space="preserve">СИТУАЦІЇ НАСИЛЬСТВА </w:t>
      </w:r>
      <w:r>
        <w:rPr>
          <w:color w:val="1D1D1B"/>
          <w:spacing w:val="2"/>
        </w:rPr>
        <w:t xml:space="preserve">НАД </w:t>
      </w:r>
      <w:r>
        <w:rPr>
          <w:color w:val="1D1D1B"/>
        </w:rPr>
        <w:t>ДІТЬМИ</w:t>
      </w:r>
    </w:p>
    <w:p w:rsidR="00EB0857" w:rsidRDefault="00130C62">
      <w:pPr>
        <w:spacing w:before="93"/>
        <w:ind w:left="702"/>
        <w:rPr>
          <w:i/>
          <w:sz w:val="23"/>
        </w:rPr>
      </w:pPr>
      <w:r>
        <w:br w:type="column"/>
      </w:r>
      <w:r>
        <w:rPr>
          <w:i/>
          <w:color w:val="1D1D1B"/>
          <w:sz w:val="23"/>
        </w:rPr>
        <w:lastRenderedPageBreak/>
        <w:t>Додаток 2</w:t>
      </w:r>
    </w:p>
    <w:p w:rsidR="00EB0857" w:rsidRDefault="00EB0857">
      <w:pPr>
        <w:rPr>
          <w:sz w:val="23"/>
        </w:rPr>
        <w:sectPr w:rsidR="00EB0857">
          <w:type w:val="continuous"/>
          <w:pgSz w:w="11910" w:h="16840"/>
          <w:pgMar w:top="780" w:right="640" w:bottom="280" w:left="760" w:header="720" w:footer="720" w:gutter="0"/>
          <w:cols w:num="2" w:space="720" w:equalWidth="0">
            <w:col w:w="8417" w:space="40"/>
            <w:col w:w="2053"/>
          </w:cols>
        </w:sectPr>
      </w:pPr>
    </w:p>
    <w:p w:rsidR="00EB0857" w:rsidRDefault="00EB0857">
      <w:pPr>
        <w:pStyle w:val="a3"/>
        <w:rPr>
          <w:i/>
          <w:sz w:val="20"/>
        </w:rPr>
      </w:pPr>
    </w:p>
    <w:p w:rsidR="00EB0857" w:rsidRDefault="00EB0857">
      <w:pPr>
        <w:pStyle w:val="a3"/>
        <w:spacing w:before="6"/>
        <w:rPr>
          <w:i/>
          <w:sz w:val="25"/>
        </w:rPr>
      </w:pPr>
    </w:p>
    <w:p w:rsidR="00EB0857" w:rsidRDefault="00130C62">
      <w:pPr>
        <w:pStyle w:val="a3"/>
        <w:ind w:left="329"/>
        <w:rPr>
          <w:sz w:val="20"/>
        </w:rPr>
      </w:pPr>
      <w:r>
        <w:rPr>
          <w:sz w:val="20"/>
        </w:rPr>
      </w:r>
      <w:r>
        <w:rPr>
          <w:sz w:val="20"/>
        </w:rPr>
        <w:pict>
          <v:group id="_x0000_s1810" style="width:487.6pt;height:134.05pt;mso-position-horizontal-relative:char;mso-position-vertical-relative:line" coordsize="9752,2681">
            <v:shape id="_x0000_s1813" style="position:absolute;left:14;top:201;width:9723;height:2465" coordorigin="14,201" coordsize="9723,2465" path="m9510,2666r-9269,l169,2654r-62,-32l58,2573,26,2511,14,2439,14,428,26,356,58,294r49,-49l169,213r72,-12l9510,201r72,12l9644,245r49,49l9726,356r11,72l9737,2439r-11,72l9693,2573r-49,49l9582,2654r-72,12xe" filled="f" strokecolor="#b3b2b2" strokeweight=".49989mm">
              <v:path arrowok="t"/>
            </v:shape>
            <v:rect id="_x0000_s1812" style="position:absolute;left:3507;width:2669;height:422" stroked="f"/>
            <v:shape id="_x0000_s1811" type="#_x0000_t202" style="position:absolute;width:9752;height:2681" filled="f" stroked="f">
              <v:textbox inset="0,0,0,0">
                <w:txbxContent>
                  <w:p w:rsidR="00130C62" w:rsidRDefault="00130C62">
                    <w:pPr>
                      <w:spacing w:before="55"/>
                      <w:ind w:left="4197" w:right="4279"/>
                      <w:jc w:val="center"/>
                      <w:rPr>
                        <w:b/>
                        <w:sz w:val="23"/>
                      </w:rPr>
                    </w:pPr>
                    <w:r>
                      <w:rPr>
                        <w:b/>
                        <w:color w:val="1D1D1B"/>
                        <w:sz w:val="23"/>
                      </w:rPr>
                      <w:t>ДО</w:t>
                    </w:r>
                    <w:r>
                      <w:rPr>
                        <w:b/>
                        <w:color w:val="1D1D1B"/>
                        <w:spacing w:val="-1"/>
                        <w:sz w:val="23"/>
                      </w:rPr>
                      <w:t xml:space="preserve"> </w:t>
                    </w:r>
                    <w:r>
                      <w:rPr>
                        <w:b/>
                        <w:color w:val="1D1D1B"/>
                        <w:spacing w:val="-3"/>
                        <w:sz w:val="23"/>
                      </w:rPr>
                      <w:t>УВАГИ!</w:t>
                    </w:r>
                  </w:p>
                  <w:p w:rsidR="00130C62" w:rsidRDefault="00130C62">
                    <w:pPr>
                      <w:spacing w:before="128" w:line="249" w:lineRule="auto"/>
                      <w:ind w:left="291" w:right="294"/>
                      <w:jc w:val="both"/>
                      <w:rPr>
                        <w:sz w:val="23"/>
                      </w:rPr>
                    </w:pPr>
                    <w:r>
                      <w:rPr>
                        <w:color w:val="1D1D1B"/>
                        <w:sz w:val="23"/>
                      </w:rPr>
                      <w:t>У таблиці перелічені явні ознаки та прояви, які характеризують насильство, домашнє насильство, булінг стосовно дитини. Цей перелік є невичерпним. Ті ж самі перелічені прояви та ознаки можуть бути спільними і для ситуації насильства, і домашнього насильства, і булінгу.</w:t>
                    </w:r>
                  </w:p>
                  <w:p w:rsidR="00130C62" w:rsidRDefault="00130C62">
                    <w:pPr>
                      <w:spacing w:before="64" w:line="249" w:lineRule="auto"/>
                      <w:ind w:left="291" w:right="292"/>
                      <w:jc w:val="both"/>
                      <w:rPr>
                        <w:sz w:val="23"/>
                      </w:rPr>
                    </w:pPr>
                    <w:r>
                      <w:rPr>
                        <w:color w:val="1D1D1B"/>
                        <w:sz w:val="23"/>
                      </w:rPr>
                      <w:t>Для вірної ідентифікації та самоідентифікації дитини, постраждалої від ситуації насильства, домашнього насильства, булінгу, необхідно враховувати суб’єкти скоєння, місце, де відбувається діяння та повторюваність дій.</w:t>
                    </w:r>
                  </w:p>
                </w:txbxContent>
              </v:textbox>
            </v:shape>
            <w10:wrap type="none"/>
            <w10:anchorlock/>
          </v:group>
        </w:pict>
      </w:r>
    </w:p>
    <w:p w:rsidR="00EB0857" w:rsidRDefault="00EB0857">
      <w:pPr>
        <w:pStyle w:val="a3"/>
        <w:rPr>
          <w:i/>
          <w:sz w:val="20"/>
        </w:rPr>
      </w:pPr>
    </w:p>
    <w:p w:rsidR="00EB0857" w:rsidRDefault="00EB0857">
      <w:pPr>
        <w:pStyle w:val="a3"/>
        <w:rPr>
          <w:i/>
          <w:sz w:val="20"/>
        </w:rPr>
      </w:pPr>
    </w:p>
    <w:p w:rsidR="00EB0857" w:rsidRDefault="00EB0857">
      <w:pPr>
        <w:pStyle w:val="a3"/>
        <w:rPr>
          <w:i/>
          <w:sz w:val="24"/>
        </w:rPr>
      </w:pPr>
    </w:p>
    <w:p w:rsidR="00EB0857" w:rsidRDefault="00EB0857">
      <w:pPr>
        <w:rPr>
          <w:sz w:val="24"/>
        </w:rPr>
        <w:sectPr w:rsidR="00EB0857">
          <w:type w:val="continuous"/>
          <w:pgSz w:w="11910" w:h="16840"/>
          <w:pgMar w:top="780" w:right="640" w:bottom="280" w:left="760" w:header="720" w:footer="720" w:gutter="0"/>
          <w:cols w:space="720"/>
        </w:sectPr>
      </w:pPr>
    </w:p>
    <w:p w:rsidR="00EB0857" w:rsidRDefault="00130C62">
      <w:pPr>
        <w:pStyle w:val="4"/>
        <w:spacing w:before="116"/>
        <w:ind w:left="335"/>
      </w:pPr>
      <w:r>
        <w:lastRenderedPageBreak/>
        <w:pict>
          <v:group id="_x0000_s1800" style="position:absolute;left:0;text-align:left;margin-left:45.9pt;margin-top:-4.8pt;width:504.8pt;height:249.45pt;z-index:-23686656;mso-position-horizontal-relative:page" coordorigin="918,-96" coordsize="10096,4989">
            <v:shape id="_x0000_s1809" style="position:absolute;left:928;top:25;width:10070;height:4857" coordorigin="928,26" coordsize="10070,4857" path="m10771,4883r-9616,l1083,4871r-62,-32l972,4790r-32,-63l928,4656r,-4403l940,181r32,-62l1021,70r62,-33l1155,26r9616,l10843,37r62,33l10954,119r32,62l10998,253r,4403l10986,4727r-32,63l10905,4839r-62,32l10771,4883xe" filled="f" strokecolor="#b3b2b2" strokeweight=".34994mm">
              <v:path arrowok="t"/>
            </v:shape>
            <v:line id="_x0000_s1808" style="position:absolute" from="8471,4883" to="8471,607" strokecolor="#b3b2b2" strokeweight=".34994mm"/>
            <v:line id="_x0000_s1807" style="position:absolute" from="5757,4883" to="5757,607" strokecolor="#b3b2b2" strokeweight=".34994mm"/>
            <v:line id="_x0000_s1806" style="position:absolute" from="3214,4883" to="3214,607" strokecolor="#b3b2b2" strokeweight=".34994mm"/>
            <v:shape id="_x0000_s1805" style="position:absolute;left:931;top:-86;width:10072;height:694" coordorigin="932,-86" coordsize="10072,694" path="m10816,-86r-9696,l1047,-71r-60,40l947,29r-15,73l932,607r10072,l11004,102r-15,-73l10949,-31r-60,-40l10816,-86xe" fillcolor="#dadada" stroked="f">
              <v:path arrowok="t"/>
            </v:shape>
            <v:shape id="_x0000_s1804" style="position:absolute;left:931;top:-86;width:10072;height:694" coordorigin="932,-86" coordsize="10072,694" path="m11004,607l932,607r,-505l947,29r40,-60l1047,-71r73,-15l10816,-86r73,15l10949,-31r40,60l11004,102r,505xe" filled="f" strokecolor="#b3b2b2" strokeweight=".34994mm">
              <v:path arrowok="t"/>
            </v:shape>
            <v:line id="_x0000_s1803" style="position:absolute" from="8471,-84" to="8471,607" strokecolor="#b3b2b2" strokeweight=".34994mm"/>
            <v:line id="_x0000_s1802" style="position:absolute" from="5757,-84" to="5757,607" strokecolor="#b3b2b2" strokeweight=".34994mm"/>
            <v:line id="_x0000_s1801" style="position:absolute" from="3214,-84" to="3214,607" strokecolor="#b3b2b2" strokeweight=".34994mm"/>
            <w10:wrap anchorx="page"/>
          </v:group>
        </w:pict>
      </w:r>
      <w:r>
        <w:rPr>
          <w:color w:val="1D1D1B"/>
        </w:rPr>
        <w:t>Прояви та ознаки</w:t>
      </w:r>
    </w:p>
    <w:p w:rsidR="00EB0857" w:rsidRDefault="00130C62">
      <w:pPr>
        <w:spacing w:before="101"/>
        <w:ind w:left="335"/>
        <w:rPr>
          <w:b/>
          <w:sz w:val="23"/>
        </w:rPr>
      </w:pPr>
      <w:r>
        <w:br w:type="column"/>
      </w:r>
      <w:r>
        <w:rPr>
          <w:b/>
          <w:color w:val="1D1D1B"/>
          <w:sz w:val="23"/>
        </w:rPr>
        <w:lastRenderedPageBreak/>
        <w:t>Насильство</w:t>
      </w:r>
    </w:p>
    <w:p w:rsidR="00EB0857" w:rsidRDefault="00130C62">
      <w:pPr>
        <w:pStyle w:val="4"/>
        <w:spacing w:before="93"/>
        <w:ind w:left="335"/>
      </w:pPr>
      <w:r>
        <w:rPr>
          <w:b w:val="0"/>
        </w:rPr>
        <w:br w:type="column"/>
      </w:r>
      <w:r>
        <w:rPr>
          <w:color w:val="1D1D1B"/>
        </w:rPr>
        <w:lastRenderedPageBreak/>
        <w:t>Домашнє насильство</w:t>
      </w:r>
    </w:p>
    <w:p w:rsidR="00EB0857" w:rsidRDefault="00130C62">
      <w:pPr>
        <w:spacing w:before="102"/>
        <w:ind w:left="335"/>
        <w:rPr>
          <w:b/>
          <w:sz w:val="23"/>
        </w:rPr>
      </w:pPr>
      <w:r>
        <w:br w:type="column"/>
      </w:r>
      <w:r>
        <w:rPr>
          <w:b/>
          <w:color w:val="1D1D1B"/>
          <w:sz w:val="23"/>
        </w:rPr>
        <w:lastRenderedPageBreak/>
        <w:t>Булінг</w:t>
      </w:r>
    </w:p>
    <w:p w:rsidR="00EB0857" w:rsidRDefault="00EB0857">
      <w:pPr>
        <w:rPr>
          <w:sz w:val="23"/>
        </w:rPr>
        <w:sectPr w:rsidR="00EB0857">
          <w:type w:val="continuous"/>
          <w:pgSz w:w="11910" w:h="16840"/>
          <w:pgMar w:top="780" w:right="640" w:bottom="280" w:left="760" w:header="720" w:footer="720" w:gutter="0"/>
          <w:cols w:num="4" w:space="720" w:equalWidth="0">
            <w:col w:w="2380" w:space="272"/>
            <w:col w:w="1746" w:space="436"/>
            <w:col w:w="2840" w:space="626"/>
            <w:col w:w="2210"/>
          </w:cols>
        </w:sectPr>
      </w:pPr>
    </w:p>
    <w:p w:rsidR="00EB0857" w:rsidRDefault="00EB0857">
      <w:pPr>
        <w:pStyle w:val="a3"/>
        <w:spacing w:before="3"/>
        <w:rPr>
          <w:b/>
          <w:sz w:val="28"/>
        </w:rPr>
      </w:pPr>
    </w:p>
    <w:tbl>
      <w:tblPr>
        <w:tblStyle w:val="TableNormal"/>
        <w:tblW w:w="0" w:type="auto"/>
        <w:tblInd w:w="307" w:type="dxa"/>
        <w:tblLayout w:type="fixed"/>
        <w:tblLook w:val="01E0" w:firstRow="1" w:lastRow="1" w:firstColumn="1" w:lastColumn="1" w:noHBand="0" w:noVBand="0"/>
      </w:tblPr>
      <w:tblGrid>
        <w:gridCol w:w="2155"/>
        <w:gridCol w:w="2543"/>
        <w:gridCol w:w="1361"/>
        <w:gridCol w:w="1353"/>
        <w:gridCol w:w="902"/>
        <w:gridCol w:w="939"/>
        <w:gridCol w:w="541"/>
      </w:tblGrid>
      <w:tr w:rsidR="00EB0857">
        <w:trPr>
          <w:trHeight w:val="266"/>
        </w:trPr>
        <w:tc>
          <w:tcPr>
            <w:tcW w:w="2155" w:type="dxa"/>
          </w:tcPr>
          <w:p w:rsidR="00EB0857" w:rsidRDefault="00130C62">
            <w:pPr>
              <w:pStyle w:val="TableParagraph"/>
              <w:spacing w:line="246" w:lineRule="exact"/>
              <w:ind w:left="50"/>
              <w:rPr>
                <w:b/>
                <w:sz w:val="23"/>
              </w:rPr>
            </w:pPr>
            <w:r>
              <w:rPr>
                <w:b/>
                <w:color w:val="1D1D1B"/>
                <w:sz w:val="23"/>
              </w:rPr>
              <w:t>Хто вчиняє?</w:t>
            </w:r>
          </w:p>
        </w:tc>
        <w:tc>
          <w:tcPr>
            <w:tcW w:w="2543" w:type="dxa"/>
          </w:tcPr>
          <w:p w:rsidR="00EB0857" w:rsidRDefault="00130C62">
            <w:pPr>
              <w:pStyle w:val="TableParagraph"/>
              <w:spacing w:line="246" w:lineRule="exact"/>
              <w:ind w:left="157"/>
              <w:rPr>
                <w:sz w:val="23"/>
              </w:rPr>
            </w:pPr>
            <w:r>
              <w:rPr>
                <w:color w:val="1D1D1B"/>
                <w:sz w:val="23"/>
              </w:rPr>
              <w:t>Будь-хто</w:t>
            </w:r>
          </w:p>
        </w:tc>
        <w:tc>
          <w:tcPr>
            <w:tcW w:w="1361" w:type="dxa"/>
          </w:tcPr>
          <w:p w:rsidR="00EB0857" w:rsidRDefault="00130C62">
            <w:pPr>
              <w:pStyle w:val="TableParagraph"/>
              <w:spacing w:line="246" w:lineRule="exact"/>
              <w:ind w:left="271"/>
              <w:rPr>
                <w:sz w:val="23"/>
              </w:rPr>
            </w:pPr>
            <w:r>
              <w:rPr>
                <w:color w:val="1D1D1B"/>
                <w:sz w:val="23"/>
              </w:rPr>
              <w:t>Батько,</w:t>
            </w:r>
          </w:p>
        </w:tc>
        <w:tc>
          <w:tcPr>
            <w:tcW w:w="1353" w:type="dxa"/>
          </w:tcPr>
          <w:p w:rsidR="00EB0857" w:rsidRDefault="00130C62">
            <w:pPr>
              <w:pStyle w:val="TableParagraph"/>
              <w:spacing w:line="246" w:lineRule="exact"/>
              <w:ind w:right="259"/>
              <w:jc w:val="right"/>
              <w:rPr>
                <w:sz w:val="23"/>
              </w:rPr>
            </w:pPr>
            <w:r>
              <w:rPr>
                <w:color w:val="1D1D1B"/>
                <w:sz w:val="23"/>
              </w:rPr>
              <w:t>мати,</w:t>
            </w:r>
          </w:p>
        </w:tc>
        <w:tc>
          <w:tcPr>
            <w:tcW w:w="902" w:type="dxa"/>
          </w:tcPr>
          <w:p w:rsidR="00EB0857" w:rsidRDefault="00130C62">
            <w:pPr>
              <w:pStyle w:val="TableParagraph"/>
              <w:spacing w:line="246" w:lineRule="exact"/>
              <w:ind w:left="149"/>
              <w:rPr>
                <w:sz w:val="23"/>
              </w:rPr>
            </w:pPr>
            <w:r>
              <w:rPr>
                <w:color w:val="1D1D1B"/>
                <w:sz w:val="23"/>
              </w:rPr>
              <w:t>Учні,</w:t>
            </w:r>
          </w:p>
        </w:tc>
        <w:tc>
          <w:tcPr>
            <w:tcW w:w="939" w:type="dxa"/>
          </w:tcPr>
          <w:p w:rsidR="00EB0857" w:rsidRDefault="00130C62">
            <w:pPr>
              <w:pStyle w:val="TableParagraph"/>
              <w:spacing w:line="246" w:lineRule="exact"/>
              <w:ind w:left="9"/>
              <w:rPr>
                <w:sz w:val="23"/>
              </w:rPr>
            </w:pPr>
            <w:r>
              <w:rPr>
                <w:color w:val="1D1D1B"/>
                <w:sz w:val="23"/>
              </w:rPr>
              <w:t>учениці</w:t>
            </w:r>
          </w:p>
        </w:tc>
        <w:tc>
          <w:tcPr>
            <w:tcW w:w="541" w:type="dxa"/>
          </w:tcPr>
          <w:p w:rsidR="00EB0857" w:rsidRDefault="00130C62">
            <w:pPr>
              <w:pStyle w:val="TableParagraph"/>
              <w:spacing w:line="246" w:lineRule="exact"/>
              <w:ind w:left="126"/>
              <w:rPr>
                <w:sz w:val="23"/>
              </w:rPr>
            </w:pPr>
            <w:r>
              <w:rPr>
                <w:color w:val="1D1D1B"/>
                <w:sz w:val="23"/>
              </w:rPr>
              <w:t>між</w:t>
            </w:r>
          </w:p>
        </w:tc>
      </w:tr>
      <w:tr w:rsidR="00EB0857">
        <w:trPr>
          <w:trHeight w:val="266"/>
        </w:trPr>
        <w:tc>
          <w:tcPr>
            <w:tcW w:w="2155" w:type="dxa"/>
          </w:tcPr>
          <w:p w:rsidR="00EB0857" w:rsidRDefault="00EB0857">
            <w:pPr>
              <w:pStyle w:val="TableParagraph"/>
              <w:rPr>
                <w:rFonts w:ascii="Times New Roman"/>
                <w:sz w:val="18"/>
              </w:rPr>
            </w:pPr>
          </w:p>
        </w:tc>
        <w:tc>
          <w:tcPr>
            <w:tcW w:w="2543" w:type="dxa"/>
          </w:tcPr>
          <w:p w:rsidR="00EB0857" w:rsidRDefault="00EB0857">
            <w:pPr>
              <w:pStyle w:val="TableParagraph"/>
              <w:rPr>
                <w:rFonts w:ascii="Times New Roman"/>
                <w:sz w:val="18"/>
              </w:rPr>
            </w:pPr>
          </w:p>
        </w:tc>
        <w:tc>
          <w:tcPr>
            <w:tcW w:w="1361" w:type="dxa"/>
          </w:tcPr>
          <w:p w:rsidR="00EB0857" w:rsidRDefault="00130C62">
            <w:pPr>
              <w:pStyle w:val="TableParagraph"/>
              <w:spacing w:before="2" w:line="244" w:lineRule="exact"/>
              <w:ind w:left="271"/>
              <w:rPr>
                <w:sz w:val="23"/>
              </w:rPr>
            </w:pPr>
            <w:r>
              <w:rPr>
                <w:color w:val="1D1D1B"/>
                <w:sz w:val="23"/>
              </w:rPr>
              <w:t>дідусь,</w:t>
            </w:r>
          </w:p>
        </w:tc>
        <w:tc>
          <w:tcPr>
            <w:tcW w:w="1353" w:type="dxa"/>
          </w:tcPr>
          <w:p w:rsidR="00EB0857" w:rsidRDefault="00130C62">
            <w:pPr>
              <w:pStyle w:val="TableParagraph"/>
              <w:spacing w:before="2" w:line="244" w:lineRule="exact"/>
              <w:ind w:right="259"/>
              <w:jc w:val="right"/>
              <w:rPr>
                <w:sz w:val="23"/>
              </w:rPr>
            </w:pPr>
            <w:r>
              <w:rPr>
                <w:color w:val="1D1D1B"/>
                <w:sz w:val="23"/>
              </w:rPr>
              <w:t>бабуся,</w:t>
            </w:r>
          </w:p>
        </w:tc>
        <w:tc>
          <w:tcPr>
            <w:tcW w:w="902" w:type="dxa"/>
          </w:tcPr>
          <w:p w:rsidR="00EB0857" w:rsidRDefault="00130C62">
            <w:pPr>
              <w:pStyle w:val="TableParagraph"/>
              <w:spacing w:before="2" w:line="244" w:lineRule="exact"/>
              <w:ind w:left="149"/>
              <w:rPr>
                <w:sz w:val="23"/>
              </w:rPr>
            </w:pPr>
            <w:r>
              <w:rPr>
                <w:color w:val="1D1D1B"/>
                <w:sz w:val="23"/>
              </w:rPr>
              <w:t>собою.</w:t>
            </w:r>
          </w:p>
        </w:tc>
        <w:tc>
          <w:tcPr>
            <w:tcW w:w="939" w:type="dxa"/>
          </w:tcPr>
          <w:p w:rsidR="00EB0857" w:rsidRDefault="00EB0857">
            <w:pPr>
              <w:pStyle w:val="TableParagraph"/>
              <w:rPr>
                <w:rFonts w:ascii="Times New Roman"/>
                <w:sz w:val="18"/>
              </w:rPr>
            </w:pPr>
          </w:p>
        </w:tc>
        <w:tc>
          <w:tcPr>
            <w:tcW w:w="541" w:type="dxa"/>
          </w:tcPr>
          <w:p w:rsidR="00EB0857" w:rsidRDefault="00EB0857">
            <w:pPr>
              <w:pStyle w:val="TableParagraph"/>
              <w:rPr>
                <w:rFonts w:ascii="Times New Roman"/>
                <w:sz w:val="18"/>
              </w:rPr>
            </w:pPr>
          </w:p>
        </w:tc>
      </w:tr>
    </w:tbl>
    <w:p w:rsidR="00EB0857" w:rsidRDefault="00EB0857">
      <w:pPr>
        <w:rPr>
          <w:rFonts w:ascii="Times New Roman"/>
          <w:sz w:val="18"/>
        </w:rPr>
        <w:sectPr w:rsidR="00EB0857">
          <w:type w:val="continuous"/>
          <w:pgSz w:w="11910" w:h="16840"/>
          <w:pgMar w:top="780" w:right="640" w:bottom="280" w:left="760" w:header="720" w:footer="720" w:gutter="0"/>
          <w:cols w:space="720"/>
        </w:sectPr>
      </w:pPr>
    </w:p>
    <w:p w:rsidR="00EB0857" w:rsidRDefault="00130C62">
      <w:pPr>
        <w:pStyle w:val="a3"/>
        <w:tabs>
          <w:tab w:val="left" w:pos="6313"/>
          <w:tab w:val="left" w:pos="7063"/>
        </w:tabs>
        <w:spacing w:before="11" w:line="249" w:lineRule="auto"/>
        <w:ind w:left="5268"/>
      </w:pPr>
      <w:r>
        <w:rPr>
          <w:color w:val="1D1D1B"/>
        </w:rPr>
        <w:lastRenderedPageBreak/>
        <w:t>сестра,</w:t>
      </w:r>
      <w:r>
        <w:rPr>
          <w:color w:val="1D1D1B"/>
        </w:rPr>
        <w:tab/>
        <w:t>брат</w:t>
      </w:r>
      <w:r>
        <w:rPr>
          <w:color w:val="1D1D1B"/>
        </w:rPr>
        <w:tab/>
      </w:r>
      <w:r>
        <w:rPr>
          <w:color w:val="1D1D1B"/>
          <w:spacing w:val="-7"/>
        </w:rPr>
        <w:t xml:space="preserve">або </w:t>
      </w:r>
      <w:r>
        <w:rPr>
          <w:color w:val="1D1D1B"/>
        </w:rPr>
        <w:t>інші</w:t>
      </w:r>
      <w:r>
        <w:rPr>
          <w:color w:val="1D1D1B"/>
          <w:spacing w:val="-2"/>
        </w:rPr>
        <w:t xml:space="preserve"> </w:t>
      </w:r>
      <w:r>
        <w:rPr>
          <w:color w:val="1D1D1B"/>
        </w:rPr>
        <w:t>родичі.</w:t>
      </w:r>
    </w:p>
    <w:p w:rsidR="00EB0857" w:rsidRDefault="00130C62">
      <w:pPr>
        <w:pStyle w:val="a3"/>
        <w:spacing w:before="62" w:line="249" w:lineRule="auto"/>
        <w:ind w:left="5268"/>
      </w:pPr>
      <w:r>
        <w:rPr>
          <w:color w:val="1D1D1B"/>
        </w:rPr>
        <w:t>Особи, які спільно проживають.</w:t>
      </w:r>
    </w:p>
    <w:p w:rsidR="00EB0857" w:rsidRDefault="00130C62">
      <w:pPr>
        <w:pStyle w:val="a3"/>
        <w:tabs>
          <w:tab w:val="left" w:pos="1422"/>
          <w:tab w:val="left" w:pos="1750"/>
        </w:tabs>
        <w:spacing w:before="71" w:line="249" w:lineRule="auto"/>
        <w:ind w:left="370" w:right="460"/>
        <w:jc w:val="both"/>
      </w:pPr>
      <w:r>
        <w:br w:type="column"/>
      </w:r>
      <w:r>
        <w:rPr>
          <w:color w:val="1D1D1B"/>
        </w:rPr>
        <w:lastRenderedPageBreak/>
        <w:t>Учні,</w:t>
      </w:r>
      <w:r>
        <w:rPr>
          <w:color w:val="1D1D1B"/>
        </w:rPr>
        <w:tab/>
      </w:r>
      <w:r>
        <w:rPr>
          <w:color w:val="1D1D1B"/>
        </w:rPr>
        <w:tab/>
      </w:r>
      <w:r>
        <w:rPr>
          <w:color w:val="1D1D1B"/>
          <w:spacing w:val="-4"/>
        </w:rPr>
        <w:t xml:space="preserve">учениці </w:t>
      </w:r>
      <w:r>
        <w:rPr>
          <w:color w:val="1D1D1B"/>
        </w:rPr>
        <w:t xml:space="preserve">стосовно </w:t>
      </w:r>
      <w:r>
        <w:rPr>
          <w:color w:val="1D1D1B"/>
          <w:spacing w:val="-3"/>
        </w:rPr>
        <w:t xml:space="preserve">педаго- </w:t>
      </w:r>
      <w:r>
        <w:rPr>
          <w:color w:val="1D1D1B"/>
        </w:rPr>
        <w:t>гів(-инь),</w:t>
      </w:r>
      <w:r>
        <w:rPr>
          <w:color w:val="1D1D1B"/>
          <w:spacing w:val="-19"/>
        </w:rPr>
        <w:t xml:space="preserve"> </w:t>
      </w:r>
      <w:r>
        <w:rPr>
          <w:color w:val="1D1D1B"/>
        </w:rPr>
        <w:t>адміністра- ції,</w:t>
      </w:r>
      <w:r>
        <w:rPr>
          <w:color w:val="1D1D1B"/>
        </w:rPr>
        <w:tab/>
        <w:t>персоналу закладу освіти, батьків інших</w:t>
      </w:r>
      <w:r>
        <w:rPr>
          <w:color w:val="1D1D1B"/>
          <w:spacing w:val="-14"/>
        </w:rPr>
        <w:t xml:space="preserve"> </w:t>
      </w:r>
      <w:r>
        <w:rPr>
          <w:color w:val="1D1D1B"/>
        </w:rPr>
        <w:t>дітей.</w:t>
      </w:r>
    </w:p>
    <w:p w:rsidR="00EB0857" w:rsidRDefault="00130C62">
      <w:pPr>
        <w:pStyle w:val="a3"/>
        <w:spacing w:before="78" w:line="249" w:lineRule="auto"/>
        <w:ind w:left="381" w:right="449"/>
        <w:jc w:val="both"/>
      </w:pPr>
      <w:r>
        <w:rPr>
          <w:color w:val="1D1D1B"/>
        </w:rPr>
        <w:t>Педагоги(-ині),</w:t>
      </w:r>
      <w:r>
        <w:rPr>
          <w:color w:val="1D1D1B"/>
          <w:spacing w:val="-18"/>
        </w:rPr>
        <w:t xml:space="preserve"> </w:t>
      </w:r>
      <w:r>
        <w:rPr>
          <w:color w:val="1D1D1B"/>
        </w:rPr>
        <w:t xml:space="preserve">адмі- ністрація, персонал закладу освіти, батьки інших дітей </w:t>
      </w:r>
      <w:r>
        <w:rPr>
          <w:color w:val="1D1D1B"/>
          <w:spacing w:val="-3"/>
        </w:rPr>
        <w:t xml:space="preserve">щодо </w:t>
      </w:r>
      <w:r>
        <w:rPr>
          <w:color w:val="1D1D1B"/>
        </w:rPr>
        <w:t xml:space="preserve">учнів та </w:t>
      </w:r>
      <w:r>
        <w:rPr>
          <w:color w:val="1D1D1B"/>
          <w:spacing w:val="-4"/>
        </w:rPr>
        <w:t xml:space="preserve">уче- </w:t>
      </w:r>
      <w:r>
        <w:rPr>
          <w:color w:val="1D1D1B"/>
        </w:rPr>
        <w:t>ниць.</w:t>
      </w:r>
    </w:p>
    <w:p w:rsidR="00EB0857" w:rsidRDefault="00EB0857">
      <w:pPr>
        <w:spacing w:line="249" w:lineRule="auto"/>
        <w:jc w:val="both"/>
        <w:sectPr w:rsidR="00EB0857">
          <w:type w:val="continuous"/>
          <w:pgSz w:w="11910" w:h="16840"/>
          <w:pgMar w:top="780" w:right="640" w:bottom="280" w:left="760" w:header="720" w:footer="720" w:gutter="0"/>
          <w:cols w:num="2" w:space="720" w:equalWidth="0">
            <w:col w:w="7451" w:space="40"/>
            <w:col w:w="3019"/>
          </w:cols>
        </w:sectPr>
      </w:pPr>
    </w:p>
    <w:p w:rsidR="00EB0857" w:rsidRDefault="00130C62">
      <w:pPr>
        <w:spacing w:before="79"/>
        <w:ind w:left="155"/>
        <w:rPr>
          <w:rFonts w:ascii="Tahoma" w:hAnsi="Tahoma"/>
          <w:b/>
          <w:sz w:val="16"/>
        </w:rPr>
      </w:pPr>
      <w:r>
        <w:lastRenderedPageBreak/>
        <w:pict>
          <v:shape id="_x0000_s1799" style="position:absolute;left:0;text-align:left;margin-left:46.75pt;margin-top:17.9pt;width:502.85pt;height:.1pt;z-index:-15375360;mso-wrap-distance-left:0;mso-wrap-distance-right:0;mso-position-horizontal-relative:page" coordorigin="935,358" coordsize="10057,0" path="m935,358r10056,e" filled="f" strokecolor="#706f6f" strokeweight=".34994mm">
            <v:path arrowok="t"/>
            <w10:wrap type="topAndBottom" anchorx="page"/>
          </v:shape>
        </w:pict>
      </w:r>
      <w:r>
        <w:pict>
          <v:group id="_x0000_s1795" style="position:absolute;left:0;text-align:left;margin-left:45.3pt;margin-top:72.5pt;width:504.8pt;height:735.6pt;z-index:-23685632;mso-position-horizontal-relative:page;mso-position-vertical-relative:page" coordorigin="906,1450" coordsize="10096,14712">
            <v:shape id="_x0000_s1798" style="position:absolute;left:915;top:1641;width:10070;height:14511" coordorigin="915,1641" coordsize="10070,14511" path="m10759,16152r-9617,l1071,16140r-63,-32l959,16059r-32,-62l915,15925r,-14057l927,1796r32,-62l1008,1685r63,-32l1142,1641r9617,l10830,1653r62,32l10942,1734r32,62l10985,1868r,14057l10974,15997r-32,62l10892,16108r-62,32l10759,16152xe" filled="f" strokecolor="#b3b2b2" strokeweight=".34994mm">
              <v:path arrowok="t"/>
            </v:shape>
            <v:shape id="_x0000_s1797" style="position:absolute;left:919;top:1460;width:10072;height:694" coordorigin="919,1460" coordsize="10072,694" path="m10803,1460r-9696,l1034,1475r-60,40l934,1575r-15,73l919,2153r10072,l10991,1648r-15,-73l10936,1515r-60,-40l10803,1460xe" fillcolor="#dadada" stroked="f">
              <v:path arrowok="t"/>
            </v:shape>
            <v:shape id="_x0000_s1796" style="position:absolute;left:919;top:1460;width:10072;height:694" coordorigin="919,1460" coordsize="10072,694" path="m10991,2153r-10072,l919,1648r15,-73l974,1515r60,-40l1107,1460r9696,l10876,1475r60,40l10976,1575r15,73l10991,2153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
        <w:rPr>
          <w:rFonts w:ascii="Tahoma"/>
          <w:b/>
          <w:sz w:val="22"/>
        </w:rPr>
      </w:pPr>
    </w:p>
    <w:tbl>
      <w:tblPr>
        <w:tblStyle w:val="TableNormal"/>
        <w:tblW w:w="0" w:type="auto"/>
        <w:tblInd w:w="165"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2287"/>
        <w:gridCol w:w="2543"/>
        <w:gridCol w:w="2714"/>
        <w:gridCol w:w="2528"/>
      </w:tblGrid>
      <w:tr w:rsidR="00EB0857">
        <w:trPr>
          <w:trHeight w:val="655"/>
        </w:trPr>
        <w:tc>
          <w:tcPr>
            <w:tcW w:w="2287" w:type="dxa"/>
            <w:tcBorders>
              <w:top w:val="nil"/>
              <w:left w:val="nil"/>
              <w:bottom w:val="nil"/>
            </w:tcBorders>
          </w:tcPr>
          <w:p w:rsidR="00EB0857" w:rsidRDefault="00130C62">
            <w:pPr>
              <w:pStyle w:val="TableParagraph"/>
              <w:spacing w:before="200"/>
              <w:ind w:left="178"/>
              <w:rPr>
                <w:b/>
                <w:sz w:val="23"/>
              </w:rPr>
            </w:pPr>
            <w:r>
              <w:rPr>
                <w:b/>
                <w:color w:val="1D1D1B"/>
                <w:sz w:val="23"/>
              </w:rPr>
              <w:t>Прояви та ознаки</w:t>
            </w:r>
          </w:p>
        </w:tc>
        <w:tc>
          <w:tcPr>
            <w:tcW w:w="2543" w:type="dxa"/>
            <w:vMerge w:val="restart"/>
            <w:tcBorders>
              <w:top w:val="nil"/>
            </w:tcBorders>
          </w:tcPr>
          <w:p w:rsidR="00EB0857" w:rsidRDefault="00130C62">
            <w:pPr>
              <w:pStyle w:val="TableParagraph"/>
              <w:spacing w:before="184"/>
              <w:ind w:left="532"/>
              <w:rPr>
                <w:b/>
                <w:sz w:val="23"/>
              </w:rPr>
            </w:pPr>
            <w:r>
              <w:rPr>
                <w:b/>
                <w:color w:val="1D1D1B"/>
                <w:sz w:val="23"/>
              </w:rPr>
              <w:t>Насильство</w:t>
            </w:r>
          </w:p>
          <w:p w:rsidR="00EB0857" w:rsidRDefault="00EB0857">
            <w:pPr>
              <w:pStyle w:val="TableParagraph"/>
              <w:rPr>
                <w:rFonts w:ascii="Tahoma"/>
                <w:b/>
                <w:sz w:val="34"/>
              </w:rPr>
            </w:pPr>
          </w:p>
          <w:p w:rsidR="00EB0857" w:rsidRDefault="00130C62">
            <w:pPr>
              <w:pStyle w:val="TableParagraph"/>
              <w:spacing w:before="1" w:line="249" w:lineRule="auto"/>
              <w:ind w:left="132" w:right="208"/>
              <w:jc w:val="both"/>
              <w:rPr>
                <w:sz w:val="23"/>
              </w:rPr>
            </w:pPr>
            <w:r>
              <w:rPr>
                <w:color w:val="1D1D1B"/>
                <w:sz w:val="23"/>
              </w:rPr>
              <w:t>Будь-де. Як в закла- ді освіти, так і поза межами</w:t>
            </w:r>
          </w:p>
        </w:tc>
        <w:tc>
          <w:tcPr>
            <w:tcW w:w="2714" w:type="dxa"/>
            <w:tcBorders>
              <w:top w:val="nil"/>
              <w:bottom w:val="nil"/>
            </w:tcBorders>
          </w:tcPr>
          <w:p w:rsidR="00EB0857" w:rsidRDefault="00130C62">
            <w:pPr>
              <w:pStyle w:val="TableParagraph"/>
              <w:spacing w:before="176"/>
              <w:ind w:left="115"/>
              <w:rPr>
                <w:b/>
                <w:sz w:val="23"/>
              </w:rPr>
            </w:pPr>
            <w:r>
              <w:rPr>
                <w:b/>
                <w:color w:val="1D1D1B"/>
                <w:sz w:val="23"/>
              </w:rPr>
              <w:t>Домашнє насильство</w:t>
            </w:r>
          </w:p>
        </w:tc>
        <w:tc>
          <w:tcPr>
            <w:tcW w:w="2528" w:type="dxa"/>
            <w:tcBorders>
              <w:top w:val="nil"/>
              <w:bottom w:val="nil"/>
              <w:right w:val="nil"/>
            </w:tcBorders>
          </w:tcPr>
          <w:p w:rsidR="00EB0857" w:rsidRDefault="00130C62">
            <w:pPr>
              <w:pStyle w:val="TableParagraph"/>
              <w:spacing w:before="185"/>
              <w:ind w:left="845" w:right="894"/>
              <w:jc w:val="center"/>
              <w:rPr>
                <w:b/>
                <w:sz w:val="23"/>
              </w:rPr>
            </w:pPr>
            <w:r>
              <w:rPr>
                <w:b/>
                <w:color w:val="1D1D1B"/>
                <w:sz w:val="23"/>
              </w:rPr>
              <w:t>Булінг</w:t>
            </w:r>
          </w:p>
        </w:tc>
      </w:tr>
      <w:tr w:rsidR="00EB0857">
        <w:trPr>
          <w:trHeight w:val="4065"/>
        </w:trPr>
        <w:tc>
          <w:tcPr>
            <w:tcW w:w="2287" w:type="dxa"/>
            <w:tcBorders>
              <w:top w:val="nil"/>
              <w:left w:val="nil"/>
              <w:bottom w:val="nil"/>
            </w:tcBorders>
          </w:tcPr>
          <w:p w:rsidR="00EB0857" w:rsidRDefault="00130C62">
            <w:pPr>
              <w:pStyle w:val="TableParagraph"/>
              <w:spacing w:before="184"/>
              <w:ind w:left="166"/>
              <w:rPr>
                <w:b/>
                <w:sz w:val="23"/>
              </w:rPr>
            </w:pPr>
            <w:r>
              <w:rPr>
                <w:b/>
                <w:color w:val="1D1D1B"/>
                <w:sz w:val="23"/>
              </w:rPr>
              <w:t>Де вчиняється?</w:t>
            </w:r>
          </w:p>
        </w:tc>
        <w:tc>
          <w:tcPr>
            <w:tcW w:w="2543" w:type="dxa"/>
            <w:vMerge/>
            <w:tcBorders>
              <w:top w:val="nil"/>
            </w:tcBorders>
          </w:tcPr>
          <w:p w:rsidR="00EB0857" w:rsidRDefault="00EB0857">
            <w:pPr>
              <w:rPr>
                <w:sz w:val="2"/>
                <w:szCs w:val="2"/>
              </w:rPr>
            </w:pPr>
          </w:p>
        </w:tc>
        <w:tc>
          <w:tcPr>
            <w:tcW w:w="2714" w:type="dxa"/>
            <w:tcBorders>
              <w:top w:val="nil"/>
              <w:bottom w:val="nil"/>
            </w:tcBorders>
          </w:tcPr>
          <w:p w:rsidR="00EB0857" w:rsidRDefault="00130C62">
            <w:pPr>
              <w:pStyle w:val="TableParagraph"/>
              <w:spacing w:before="184" w:line="249" w:lineRule="auto"/>
              <w:ind w:left="245" w:right="263"/>
              <w:jc w:val="both"/>
              <w:rPr>
                <w:sz w:val="23"/>
              </w:rPr>
            </w:pPr>
            <w:r>
              <w:rPr>
                <w:color w:val="1D1D1B"/>
                <w:sz w:val="23"/>
              </w:rPr>
              <w:t>В сім'ї або в межах місця проживання. Незалежно від фак- ту спільного прожи- вання між родичами чи іншими особами, які проживають од- нією сім'єю.</w:t>
            </w:r>
          </w:p>
        </w:tc>
        <w:tc>
          <w:tcPr>
            <w:tcW w:w="2528" w:type="dxa"/>
            <w:tcBorders>
              <w:top w:val="nil"/>
              <w:bottom w:val="nil"/>
              <w:right w:val="nil"/>
            </w:tcBorders>
          </w:tcPr>
          <w:p w:rsidR="00EB0857" w:rsidRDefault="00130C62">
            <w:pPr>
              <w:pStyle w:val="TableParagraph"/>
              <w:tabs>
                <w:tab w:val="left" w:pos="1978"/>
              </w:tabs>
              <w:spacing w:before="183" w:line="249" w:lineRule="auto"/>
              <w:ind w:left="123" w:right="210"/>
              <w:jc w:val="both"/>
              <w:rPr>
                <w:sz w:val="23"/>
              </w:rPr>
            </w:pPr>
            <w:r>
              <w:rPr>
                <w:color w:val="1D1D1B"/>
                <w:sz w:val="23"/>
              </w:rPr>
              <w:t xml:space="preserve">Безпосередньо в приміщенні закладу освіти та на прилег- лих територіях (включно з </w:t>
            </w:r>
            <w:r>
              <w:rPr>
                <w:color w:val="1D1D1B"/>
                <w:spacing w:val="-4"/>
                <w:sz w:val="23"/>
              </w:rPr>
              <w:t xml:space="preserve">навчаль- </w:t>
            </w:r>
            <w:r>
              <w:rPr>
                <w:color w:val="1D1D1B"/>
                <w:sz w:val="23"/>
              </w:rPr>
              <w:t>ними приміщення- ми, приміщеннями для занять спортом, проведення заходів, коридорами, роз- дягальнями, вби- ральнями,</w:t>
            </w:r>
            <w:r>
              <w:rPr>
                <w:color w:val="1D1D1B"/>
                <w:sz w:val="23"/>
              </w:rPr>
              <w:tab/>
            </w:r>
            <w:r>
              <w:rPr>
                <w:color w:val="1D1D1B"/>
                <w:spacing w:val="-6"/>
                <w:sz w:val="23"/>
              </w:rPr>
              <w:t xml:space="preserve">ду- </w:t>
            </w:r>
            <w:r>
              <w:rPr>
                <w:color w:val="1D1D1B"/>
                <w:sz w:val="23"/>
              </w:rPr>
              <w:t>шовими кімнатами, їдальнею</w:t>
            </w:r>
            <w:r>
              <w:rPr>
                <w:color w:val="1D1D1B"/>
                <w:spacing w:val="-2"/>
                <w:sz w:val="23"/>
              </w:rPr>
              <w:t xml:space="preserve"> </w:t>
            </w:r>
            <w:r>
              <w:rPr>
                <w:color w:val="1D1D1B"/>
                <w:sz w:val="23"/>
              </w:rPr>
              <w:t>тощо);</w:t>
            </w:r>
          </w:p>
        </w:tc>
      </w:tr>
      <w:tr w:rsidR="00EB0857">
        <w:trPr>
          <w:trHeight w:val="3904"/>
        </w:trPr>
        <w:tc>
          <w:tcPr>
            <w:tcW w:w="2287" w:type="dxa"/>
            <w:tcBorders>
              <w:top w:val="nil"/>
              <w:left w:val="nil"/>
              <w:bottom w:val="nil"/>
            </w:tcBorders>
          </w:tcPr>
          <w:p w:rsidR="00EB0857" w:rsidRDefault="00EB0857">
            <w:pPr>
              <w:pStyle w:val="TableParagraph"/>
              <w:rPr>
                <w:rFonts w:ascii="Times New Roman"/>
              </w:rPr>
            </w:pPr>
          </w:p>
        </w:tc>
        <w:tc>
          <w:tcPr>
            <w:tcW w:w="2543" w:type="dxa"/>
            <w:vMerge/>
            <w:tcBorders>
              <w:top w:val="nil"/>
            </w:tcBorders>
          </w:tcPr>
          <w:p w:rsidR="00EB0857" w:rsidRDefault="00EB0857">
            <w:pPr>
              <w:rPr>
                <w:sz w:val="2"/>
                <w:szCs w:val="2"/>
              </w:rPr>
            </w:pPr>
          </w:p>
        </w:tc>
        <w:tc>
          <w:tcPr>
            <w:tcW w:w="2714" w:type="dxa"/>
            <w:tcBorders>
              <w:top w:val="nil"/>
              <w:bottom w:val="nil"/>
            </w:tcBorders>
          </w:tcPr>
          <w:p w:rsidR="00EB0857" w:rsidRDefault="00EB0857">
            <w:pPr>
              <w:pStyle w:val="TableParagraph"/>
              <w:rPr>
                <w:rFonts w:ascii="Times New Roman"/>
              </w:rPr>
            </w:pPr>
          </w:p>
        </w:tc>
        <w:tc>
          <w:tcPr>
            <w:tcW w:w="2528" w:type="dxa"/>
            <w:tcBorders>
              <w:top w:val="nil"/>
              <w:bottom w:val="nil"/>
              <w:right w:val="nil"/>
            </w:tcBorders>
          </w:tcPr>
          <w:p w:rsidR="00EB0857" w:rsidRDefault="00130C62">
            <w:pPr>
              <w:pStyle w:val="TableParagraph"/>
              <w:tabs>
                <w:tab w:val="left" w:pos="1708"/>
              </w:tabs>
              <w:spacing w:before="22" w:line="249" w:lineRule="auto"/>
              <w:ind w:left="123" w:right="210"/>
              <w:jc w:val="both"/>
              <w:rPr>
                <w:sz w:val="23"/>
              </w:rPr>
            </w:pPr>
            <w:r>
              <w:rPr>
                <w:color w:val="1D1D1B"/>
                <w:sz w:val="23"/>
              </w:rPr>
              <w:t xml:space="preserve">за межами закладу освіти під </w:t>
            </w:r>
            <w:r>
              <w:rPr>
                <w:color w:val="1D1D1B"/>
                <w:spacing w:val="-4"/>
                <w:sz w:val="23"/>
              </w:rPr>
              <w:t xml:space="preserve">час </w:t>
            </w:r>
            <w:r>
              <w:rPr>
                <w:color w:val="1D1D1B"/>
                <w:sz w:val="23"/>
              </w:rPr>
              <w:t>заходів, передбаче- них</w:t>
            </w:r>
            <w:r>
              <w:rPr>
                <w:color w:val="1D1D1B"/>
                <w:sz w:val="23"/>
              </w:rPr>
              <w:tab/>
            </w:r>
            <w:r>
              <w:rPr>
                <w:color w:val="1D1D1B"/>
                <w:spacing w:val="-4"/>
                <w:sz w:val="23"/>
              </w:rPr>
              <w:t>освіт-</w:t>
            </w:r>
          </w:p>
          <w:p w:rsidR="00EB0857" w:rsidRDefault="00130C62">
            <w:pPr>
              <w:pStyle w:val="TableParagraph"/>
              <w:tabs>
                <w:tab w:val="left" w:pos="1489"/>
              </w:tabs>
              <w:spacing w:before="3" w:line="249" w:lineRule="auto"/>
              <w:ind w:left="123" w:right="211"/>
              <w:jc w:val="both"/>
              <w:rPr>
                <w:sz w:val="23"/>
              </w:rPr>
            </w:pPr>
            <w:r>
              <w:rPr>
                <w:color w:val="1D1D1B"/>
                <w:sz w:val="23"/>
              </w:rPr>
              <w:t>ньою програмою, планом роботи закладу освіти, та інших</w:t>
            </w:r>
            <w:r>
              <w:rPr>
                <w:color w:val="1D1D1B"/>
                <w:sz w:val="23"/>
              </w:rPr>
              <w:tab/>
            </w:r>
            <w:r>
              <w:rPr>
                <w:color w:val="1D1D1B"/>
                <w:spacing w:val="-1"/>
                <w:sz w:val="23"/>
              </w:rPr>
              <w:t xml:space="preserve">освітніх </w:t>
            </w:r>
            <w:r>
              <w:rPr>
                <w:color w:val="1D1D1B"/>
                <w:sz w:val="23"/>
              </w:rPr>
              <w:t>заходів, що органі- зовуються за</w:t>
            </w:r>
            <w:r>
              <w:rPr>
                <w:color w:val="1D1D1B"/>
                <w:spacing w:val="-32"/>
                <w:sz w:val="23"/>
              </w:rPr>
              <w:t xml:space="preserve"> </w:t>
            </w:r>
            <w:r>
              <w:rPr>
                <w:color w:val="1D1D1B"/>
                <w:spacing w:val="-3"/>
                <w:sz w:val="23"/>
              </w:rPr>
              <w:t xml:space="preserve">згодою </w:t>
            </w:r>
            <w:r>
              <w:rPr>
                <w:color w:val="1D1D1B"/>
                <w:sz w:val="23"/>
              </w:rPr>
              <w:t>керівника(-ці) закла- ду освіти, також і дорогою до (із) закладу</w:t>
            </w:r>
            <w:r>
              <w:rPr>
                <w:color w:val="1D1D1B"/>
                <w:spacing w:val="-2"/>
                <w:sz w:val="23"/>
              </w:rPr>
              <w:t xml:space="preserve"> </w:t>
            </w:r>
            <w:r>
              <w:rPr>
                <w:color w:val="1D1D1B"/>
                <w:sz w:val="23"/>
              </w:rPr>
              <w:t>освіти;</w:t>
            </w:r>
          </w:p>
        </w:tc>
      </w:tr>
      <w:tr w:rsidR="00EB0857">
        <w:trPr>
          <w:trHeight w:val="805"/>
        </w:trPr>
        <w:tc>
          <w:tcPr>
            <w:tcW w:w="2287" w:type="dxa"/>
            <w:tcBorders>
              <w:top w:val="nil"/>
              <w:left w:val="nil"/>
            </w:tcBorders>
          </w:tcPr>
          <w:p w:rsidR="00EB0857" w:rsidRDefault="00EB0857">
            <w:pPr>
              <w:pStyle w:val="TableParagraph"/>
              <w:rPr>
                <w:rFonts w:ascii="Times New Roman"/>
              </w:rPr>
            </w:pPr>
          </w:p>
        </w:tc>
        <w:tc>
          <w:tcPr>
            <w:tcW w:w="2543" w:type="dxa"/>
            <w:vMerge/>
            <w:tcBorders>
              <w:top w:val="nil"/>
            </w:tcBorders>
          </w:tcPr>
          <w:p w:rsidR="00EB0857" w:rsidRDefault="00EB0857">
            <w:pPr>
              <w:rPr>
                <w:sz w:val="2"/>
                <w:szCs w:val="2"/>
              </w:rPr>
            </w:pPr>
          </w:p>
        </w:tc>
        <w:tc>
          <w:tcPr>
            <w:tcW w:w="2714" w:type="dxa"/>
            <w:tcBorders>
              <w:top w:val="nil"/>
            </w:tcBorders>
          </w:tcPr>
          <w:p w:rsidR="00EB0857" w:rsidRDefault="00EB0857">
            <w:pPr>
              <w:pStyle w:val="TableParagraph"/>
              <w:rPr>
                <w:rFonts w:ascii="Times New Roman"/>
              </w:rPr>
            </w:pPr>
          </w:p>
        </w:tc>
        <w:tc>
          <w:tcPr>
            <w:tcW w:w="2528" w:type="dxa"/>
            <w:tcBorders>
              <w:top w:val="nil"/>
              <w:right w:val="nil"/>
            </w:tcBorders>
          </w:tcPr>
          <w:p w:rsidR="00EB0857" w:rsidRDefault="00130C62">
            <w:pPr>
              <w:pStyle w:val="TableParagraph"/>
              <w:spacing w:before="22" w:line="249" w:lineRule="auto"/>
              <w:ind w:left="123"/>
              <w:rPr>
                <w:sz w:val="23"/>
              </w:rPr>
            </w:pPr>
            <w:r>
              <w:rPr>
                <w:color w:val="1D1D1B"/>
                <w:sz w:val="23"/>
              </w:rPr>
              <w:t>у соціальних мере- жах.</w:t>
            </w:r>
          </w:p>
        </w:tc>
      </w:tr>
      <w:tr w:rsidR="00EB0857">
        <w:trPr>
          <w:trHeight w:val="1040"/>
        </w:trPr>
        <w:tc>
          <w:tcPr>
            <w:tcW w:w="2287" w:type="dxa"/>
          </w:tcPr>
          <w:p w:rsidR="00EB0857" w:rsidRDefault="00130C62">
            <w:pPr>
              <w:pStyle w:val="TableParagraph"/>
              <w:spacing w:before="112" w:line="249" w:lineRule="auto"/>
              <w:ind w:left="198"/>
              <w:rPr>
                <w:b/>
                <w:sz w:val="23"/>
              </w:rPr>
            </w:pPr>
            <w:r>
              <w:rPr>
                <w:b/>
                <w:color w:val="1D1D1B"/>
                <w:sz w:val="23"/>
              </w:rPr>
              <w:t>Повторюваність дій</w:t>
            </w:r>
          </w:p>
        </w:tc>
        <w:tc>
          <w:tcPr>
            <w:tcW w:w="2543" w:type="dxa"/>
          </w:tcPr>
          <w:p w:rsidR="00EB0857" w:rsidRDefault="00130C62">
            <w:pPr>
              <w:pStyle w:val="TableParagraph"/>
              <w:spacing w:before="144" w:line="249" w:lineRule="auto"/>
              <w:ind w:left="199" w:right="290"/>
              <w:jc w:val="center"/>
              <w:rPr>
                <w:sz w:val="23"/>
              </w:rPr>
            </w:pPr>
            <w:r>
              <w:rPr>
                <w:color w:val="1D1D1B"/>
                <w:sz w:val="23"/>
              </w:rPr>
              <w:t>Дії, які вчиняються один або</w:t>
            </w:r>
          </w:p>
          <w:p w:rsidR="00EB0857" w:rsidRDefault="00130C62">
            <w:pPr>
              <w:pStyle w:val="TableParagraph"/>
              <w:spacing w:before="1"/>
              <w:ind w:left="199" w:right="290"/>
              <w:jc w:val="center"/>
              <w:rPr>
                <w:sz w:val="23"/>
              </w:rPr>
            </w:pPr>
            <w:r>
              <w:rPr>
                <w:color w:val="1D1D1B"/>
                <w:sz w:val="23"/>
              </w:rPr>
              <w:t>більше разів</w:t>
            </w:r>
          </w:p>
        </w:tc>
        <w:tc>
          <w:tcPr>
            <w:tcW w:w="2714" w:type="dxa"/>
          </w:tcPr>
          <w:p w:rsidR="00EB0857" w:rsidRDefault="00130C62">
            <w:pPr>
              <w:pStyle w:val="TableParagraph"/>
              <w:spacing w:before="136" w:line="249" w:lineRule="auto"/>
              <w:ind w:left="310" w:right="350"/>
              <w:jc w:val="center"/>
              <w:rPr>
                <w:sz w:val="23"/>
              </w:rPr>
            </w:pPr>
            <w:r>
              <w:rPr>
                <w:color w:val="1D1D1B"/>
                <w:sz w:val="23"/>
              </w:rPr>
              <w:t>Дії, які вчиняються один або</w:t>
            </w:r>
          </w:p>
          <w:p w:rsidR="00EB0857" w:rsidRDefault="00130C62">
            <w:pPr>
              <w:pStyle w:val="TableParagraph"/>
              <w:spacing w:before="2"/>
              <w:ind w:left="310" w:right="350"/>
              <w:jc w:val="center"/>
              <w:rPr>
                <w:sz w:val="23"/>
              </w:rPr>
            </w:pPr>
            <w:r>
              <w:rPr>
                <w:color w:val="1D1D1B"/>
                <w:sz w:val="23"/>
              </w:rPr>
              <w:t>більше разів</w:t>
            </w:r>
          </w:p>
        </w:tc>
        <w:tc>
          <w:tcPr>
            <w:tcW w:w="2528" w:type="dxa"/>
          </w:tcPr>
          <w:p w:rsidR="00EB0857" w:rsidRDefault="00EB0857">
            <w:pPr>
              <w:pStyle w:val="TableParagraph"/>
              <w:rPr>
                <w:rFonts w:ascii="Tahoma"/>
                <w:b/>
                <w:sz w:val="20"/>
              </w:rPr>
            </w:pPr>
          </w:p>
          <w:p w:rsidR="00EB0857" w:rsidRDefault="00130C62">
            <w:pPr>
              <w:pStyle w:val="TableParagraph"/>
              <w:spacing w:line="249" w:lineRule="auto"/>
              <w:ind w:left="526" w:hanging="50"/>
              <w:rPr>
                <w:sz w:val="23"/>
              </w:rPr>
            </w:pPr>
            <w:r>
              <w:rPr>
                <w:color w:val="1D1D1B"/>
                <w:sz w:val="23"/>
              </w:rPr>
              <w:t>Дії вчиняються систематично</w:t>
            </w:r>
          </w:p>
        </w:tc>
      </w:tr>
      <w:tr w:rsidR="00EB0857">
        <w:trPr>
          <w:trHeight w:val="673"/>
        </w:trPr>
        <w:tc>
          <w:tcPr>
            <w:tcW w:w="2287" w:type="dxa"/>
            <w:shd w:val="clear" w:color="auto" w:fill="DADADA"/>
          </w:tcPr>
          <w:p w:rsidR="00EB0857" w:rsidRDefault="00130C62">
            <w:pPr>
              <w:pStyle w:val="TableParagraph"/>
              <w:spacing w:before="191"/>
              <w:ind w:left="163"/>
              <w:rPr>
                <w:b/>
                <w:sz w:val="23"/>
              </w:rPr>
            </w:pPr>
            <w:r>
              <w:rPr>
                <w:b/>
                <w:color w:val="1D1D1B"/>
                <w:sz w:val="23"/>
              </w:rPr>
              <w:t>Прояви та ознаки</w:t>
            </w:r>
          </w:p>
        </w:tc>
        <w:tc>
          <w:tcPr>
            <w:tcW w:w="2543" w:type="dxa"/>
            <w:shd w:val="clear" w:color="auto" w:fill="DADADA"/>
          </w:tcPr>
          <w:p w:rsidR="00EB0857" w:rsidRDefault="00130C62">
            <w:pPr>
              <w:pStyle w:val="TableParagraph"/>
              <w:spacing w:before="176"/>
              <w:ind w:left="528"/>
              <w:rPr>
                <w:b/>
                <w:sz w:val="23"/>
              </w:rPr>
            </w:pPr>
            <w:r>
              <w:rPr>
                <w:b/>
                <w:color w:val="1D1D1B"/>
                <w:sz w:val="23"/>
              </w:rPr>
              <w:t>Насильство</w:t>
            </w:r>
          </w:p>
        </w:tc>
        <w:tc>
          <w:tcPr>
            <w:tcW w:w="2714" w:type="dxa"/>
            <w:shd w:val="clear" w:color="auto" w:fill="DADADA"/>
          </w:tcPr>
          <w:p w:rsidR="00EB0857" w:rsidRDefault="00130C62">
            <w:pPr>
              <w:pStyle w:val="TableParagraph"/>
              <w:spacing w:before="168"/>
              <w:ind w:left="110"/>
              <w:rPr>
                <w:b/>
                <w:sz w:val="23"/>
              </w:rPr>
            </w:pPr>
            <w:r>
              <w:rPr>
                <w:b/>
                <w:color w:val="1D1D1B"/>
                <w:sz w:val="23"/>
              </w:rPr>
              <w:t>Домашнє насильство</w:t>
            </w:r>
          </w:p>
        </w:tc>
        <w:tc>
          <w:tcPr>
            <w:tcW w:w="2528" w:type="dxa"/>
            <w:shd w:val="clear" w:color="auto" w:fill="DADADA"/>
          </w:tcPr>
          <w:p w:rsidR="00EB0857" w:rsidRDefault="00130C62">
            <w:pPr>
              <w:pStyle w:val="TableParagraph"/>
              <w:spacing w:before="177"/>
              <w:ind w:left="841" w:right="889"/>
              <w:jc w:val="center"/>
              <w:rPr>
                <w:b/>
                <w:sz w:val="23"/>
              </w:rPr>
            </w:pPr>
            <w:r>
              <w:rPr>
                <w:b/>
                <w:color w:val="1D1D1B"/>
                <w:sz w:val="23"/>
              </w:rPr>
              <w:t>Булінг</w:t>
            </w:r>
          </w:p>
        </w:tc>
      </w:tr>
      <w:tr w:rsidR="00EB0857">
        <w:trPr>
          <w:trHeight w:val="502"/>
        </w:trPr>
        <w:tc>
          <w:tcPr>
            <w:tcW w:w="2287" w:type="dxa"/>
            <w:tcBorders>
              <w:left w:val="nil"/>
            </w:tcBorders>
          </w:tcPr>
          <w:p w:rsidR="00EB0857" w:rsidRDefault="00130C62">
            <w:pPr>
              <w:pStyle w:val="TableParagraph"/>
              <w:spacing w:before="119"/>
              <w:ind w:left="150"/>
              <w:rPr>
                <w:sz w:val="23"/>
              </w:rPr>
            </w:pPr>
            <w:r>
              <w:rPr>
                <w:color w:val="1D1D1B"/>
                <w:sz w:val="23"/>
              </w:rPr>
              <w:t>Штовхання</w:t>
            </w:r>
          </w:p>
        </w:tc>
        <w:tc>
          <w:tcPr>
            <w:tcW w:w="2543" w:type="dxa"/>
          </w:tcPr>
          <w:p w:rsidR="00EB0857" w:rsidRDefault="00EB0857">
            <w:pPr>
              <w:pStyle w:val="TableParagraph"/>
              <w:spacing w:before="3" w:after="1"/>
              <w:rPr>
                <w:rFonts w:ascii="Tahoma"/>
                <w:b/>
                <w:sz w:val="15"/>
              </w:rPr>
            </w:pPr>
          </w:p>
          <w:p w:rsidR="00EB0857" w:rsidRDefault="00130C62">
            <w:pPr>
              <w:pStyle w:val="TableParagraph"/>
              <w:spacing w:line="198" w:lineRule="exact"/>
              <w:ind w:left="1035"/>
              <w:rPr>
                <w:rFonts w:ascii="Tahoma"/>
                <w:sz w:val="19"/>
              </w:rPr>
            </w:pPr>
            <w:r>
              <w:rPr>
                <w:rFonts w:ascii="Tahoma"/>
                <w:noProof/>
                <w:position w:val="-3"/>
                <w:sz w:val="19"/>
                <w:lang w:val="ru-RU" w:eastAsia="ru-RU"/>
              </w:rPr>
              <w:drawing>
                <wp:inline distT="0" distB="0" distL="0" distR="0">
                  <wp:extent cx="126003" cy="126015"/>
                  <wp:effectExtent l="0" t="0" r="0" b="0"/>
                  <wp:docPr id="225"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40.png"/>
                          <pic:cNvPicPr/>
                        </pic:nvPicPr>
                        <pic:blipFill>
                          <a:blip r:embed="rId677" cstate="print"/>
                          <a:stretch>
                            <a:fillRect/>
                          </a:stretch>
                        </pic:blipFill>
                        <pic:spPr>
                          <a:xfrm>
                            <a:off x="0" y="0"/>
                            <a:ext cx="126003" cy="126015"/>
                          </a:xfrm>
                          <a:prstGeom prst="rect">
                            <a:avLst/>
                          </a:prstGeom>
                        </pic:spPr>
                      </pic:pic>
                    </a:graphicData>
                  </a:graphic>
                </wp:inline>
              </w:drawing>
            </w:r>
          </w:p>
        </w:tc>
        <w:tc>
          <w:tcPr>
            <w:tcW w:w="2714" w:type="dxa"/>
          </w:tcPr>
          <w:p w:rsidR="00EB0857" w:rsidRDefault="00EB0857">
            <w:pPr>
              <w:pStyle w:val="TableParagraph"/>
              <w:spacing w:before="3" w:after="1"/>
              <w:rPr>
                <w:rFonts w:ascii="Tahoma"/>
                <w:b/>
                <w:sz w:val="15"/>
              </w:rPr>
            </w:pPr>
          </w:p>
          <w:p w:rsidR="00EB0857" w:rsidRDefault="00130C62">
            <w:pPr>
              <w:pStyle w:val="TableParagraph"/>
              <w:spacing w:line="198" w:lineRule="exact"/>
              <w:ind w:left="1146"/>
              <w:rPr>
                <w:rFonts w:ascii="Tahoma"/>
                <w:sz w:val="19"/>
              </w:rPr>
            </w:pPr>
            <w:r>
              <w:rPr>
                <w:rFonts w:ascii="Tahoma"/>
                <w:noProof/>
                <w:position w:val="-3"/>
                <w:sz w:val="19"/>
                <w:lang w:val="ru-RU" w:eastAsia="ru-RU"/>
              </w:rPr>
              <w:drawing>
                <wp:inline distT="0" distB="0" distL="0" distR="0">
                  <wp:extent cx="126003" cy="126015"/>
                  <wp:effectExtent l="0" t="0" r="0" b="0"/>
                  <wp:docPr id="227"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40.png"/>
                          <pic:cNvPicPr/>
                        </pic:nvPicPr>
                        <pic:blipFill>
                          <a:blip r:embed="rId677" cstate="print"/>
                          <a:stretch>
                            <a:fillRect/>
                          </a:stretch>
                        </pic:blipFill>
                        <pic:spPr>
                          <a:xfrm>
                            <a:off x="0" y="0"/>
                            <a:ext cx="126003" cy="126015"/>
                          </a:xfrm>
                          <a:prstGeom prst="rect">
                            <a:avLst/>
                          </a:prstGeom>
                        </pic:spPr>
                      </pic:pic>
                    </a:graphicData>
                  </a:graphic>
                </wp:inline>
              </w:drawing>
            </w:r>
          </w:p>
        </w:tc>
        <w:tc>
          <w:tcPr>
            <w:tcW w:w="2528" w:type="dxa"/>
            <w:tcBorders>
              <w:right w:val="nil"/>
            </w:tcBorders>
          </w:tcPr>
          <w:p w:rsidR="00EB0857" w:rsidRDefault="00EB0857">
            <w:pPr>
              <w:pStyle w:val="TableParagraph"/>
              <w:spacing w:before="3" w:after="1"/>
              <w:rPr>
                <w:rFonts w:ascii="Tahoma"/>
                <w:b/>
                <w:sz w:val="15"/>
              </w:rPr>
            </w:pPr>
          </w:p>
          <w:p w:rsidR="00EB0857" w:rsidRDefault="00130C62">
            <w:pPr>
              <w:pStyle w:val="TableParagraph"/>
              <w:spacing w:line="198" w:lineRule="exact"/>
              <w:ind w:left="1087"/>
              <w:rPr>
                <w:rFonts w:ascii="Tahoma"/>
                <w:sz w:val="19"/>
              </w:rPr>
            </w:pPr>
            <w:r>
              <w:rPr>
                <w:rFonts w:ascii="Tahoma"/>
                <w:noProof/>
                <w:position w:val="-3"/>
                <w:sz w:val="19"/>
                <w:lang w:val="ru-RU" w:eastAsia="ru-RU"/>
              </w:rPr>
              <w:drawing>
                <wp:inline distT="0" distB="0" distL="0" distR="0">
                  <wp:extent cx="126003" cy="126015"/>
                  <wp:effectExtent l="0" t="0" r="0" b="0"/>
                  <wp:docPr id="229"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40.png"/>
                          <pic:cNvPicPr/>
                        </pic:nvPicPr>
                        <pic:blipFill>
                          <a:blip r:embed="rId677" cstate="print"/>
                          <a:stretch>
                            <a:fillRect/>
                          </a:stretch>
                        </pic:blipFill>
                        <pic:spPr>
                          <a:xfrm>
                            <a:off x="0" y="0"/>
                            <a:ext cx="126003" cy="126015"/>
                          </a:xfrm>
                          <a:prstGeom prst="rect">
                            <a:avLst/>
                          </a:prstGeom>
                        </pic:spPr>
                      </pic:pic>
                    </a:graphicData>
                  </a:graphic>
                </wp:inline>
              </w:drawing>
            </w:r>
          </w:p>
        </w:tc>
      </w:tr>
      <w:tr w:rsidR="00EB0857">
        <w:trPr>
          <w:trHeight w:val="462"/>
        </w:trPr>
        <w:tc>
          <w:tcPr>
            <w:tcW w:w="2287" w:type="dxa"/>
            <w:tcBorders>
              <w:left w:val="nil"/>
            </w:tcBorders>
          </w:tcPr>
          <w:p w:rsidR="00EB0857" w:rsidRDefault="00130C62">
            <w:pPr>
              <w:pStyle w:val="TableParagraph"/>
              <w:spacing w:before="73"/>
              <w:ind w:left="150"/>
              <w:rPr>
                <w:sz w:val="23"/>
              </w:rPr>
            </w:pPr>
            <w:r>
              <w:rPr>
                <w:color w:val="1D1D1B"/>
                <w:sz w:val="23"/>
              </w:rPr>
              <w:t>Хапання, ляпаси</w:t>
            </w:r>
          </w:p>
        </w:tc>
        <w:tc>
          <w:tcPr>
            <w:tcW w:w="2543" w:type="dxa"/>
          </w:tcPr>
          <w:p w:rsidR="00EB0857" w:rsidRDefault="00EB0857">
            <w:pPr>
              <w:pStyle w:val="TableParagraph"/>
              <w:spacing w:before="6"/>
              <w:rPr>
                <w:rFonts w:ascii="Tahoma"/>
                <w:b/>
                <w:sz w:val="13"/>
              </w:rPr>
            </w:pPr>
          </w:p>
          <w:p w:rsidR="00EB0857" w:rsidRDefault="00130C62">
            <w:pPr>
              <w:pStyle w:val="TableParagraph"/>
              <w:spacing w:line="198" w:lineRule="exact"/>
              <w:ind w:left="1056"/>
              <w:rPr>
                <w:rFonts w:ascii="Tahoma"/>
                <w:sz w:val="19"/>
              </w:rPr>
            </w:pPr>
            <w:r>
              <w:rPr>
                <w:rFonts w:ascii="Tahoma"/>
                <w:noProof/>
                <w:position w:val="-3"/>
                <w:sz w:val="19"/>
                <w:lang w:val="ru-RU" w:eastAsia="ru-RU"/>
              </w:rPr>
              <w:drawing>
                <wp:inline distT="0" distB="0" distL="0" distR="0">
                  <wp:extent cx="126015" cy="126015"/>
                  <wp:effectExtent l="0" t="0" r="0" b="0"/>
                  <wp:docPr id="231"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41.png"/>
                          <pic:cNvPicPr/>
                        </pic:nvPicPr>
                        <pic:blipFill>
                          <a:blip r:embed="rId678" cstate="print"/>
                          <a:stretch>
                            <a:fillRect/>
                          </a:stretch>
                        </pic:blipFill>
                        <pic:spPr>
                          <a:xfrm>
                            <a:off x="0" y="0"/>
                            <a:ext cx="126015" cy="126015"/>
                          </a:xfrm>
                          <a:prstGeom prst="rect">
                            <a:avLst/>
                          </a:prstGeom>
                        </pic:spPr>
                      </pic:pic>
                    </a:graphicData>
                  </a:graphic>
                </wp:inline>
              </w:drawing>
            </w:r>
          </w:p>
        </w:tc>
        <w:tc>
          <w:tcPr>
            <w:tcW w:w="2714" w:type="dxa"/>
          </w:tcPr>
          <w:p w:rsidR="00EB0857" w:rsidRDefault="00EB0857">
            <w:pPr>
              <w:pStyle w:val="TableParagraph"/>
              <w:spacing w:before="6"/>
              <w:rPr>
                <w:rFonts w:ascii="Tahoma"/>
                <w:b/>
                <w:sz w:val="13"/>
              </w:rPr>
            </w:pPr>
          </w:p>
          <w:p w:rsidR="00EB0857" w:rsidRDefault="00130C62">
            <w:pPr>
              <w:pStyle w:val="TableParagraph"/>
              <w:spacing w:line="198" w:lineRule="exact"/>
              <w:ind w:left="1168"/>
              <w:rPr>
                <w:rFonts w:ascii="Tahoma"/>
                <w:sz w:val="19"/>
              </w:rPr>
            </w:pPr>
            <w:r>
              <w:rPr>
                <w:rFonts w:ascii="Tahoma"/>
                <w:noProof/>
                <w:position w:val="-3"/>
                <w:sz w:val="19"/>
                <w:lang w:val="ru-RU" w:eastAsia="ru-RU"/>
              </w:rPr>
              <w:drawing>
                <wp:inline distT="0" distB="0" distL="0" distR="0">
                  <wp:extent cx="126015" cy="126015"/>
                  <wp:effectExtent l="0" t="0" r="0" b="0"/>
                  <wp:docPr id="233"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42.png"/>
                          <pic:cNvPicPr/>
                        </pic:nvPicPr>
                        <pic:blipFill>
                          <a:blip r:embed="rId679" cstate="print"/>
                          <a:stretch>
                            <a:fillRect/>
                          </a:stretch>
                        </pic:blipFill>
                        <pic:spPr>
                          <a:xfrm>
                            <a:off x="0" y="0"/>
                            <a:ext cx="126015" cy="126015"/>
                          </a:xfrm>
                          <a:prstGeom prst="rect">
                            <a:avLst/>
                          </a:prstGeom>
                        </pic:spPr>
                      </pic:pic>
                    </a:graphicData>
                  </a:graphic>
                </wp:inline>
              </w:drawing>
            </w:r>
          </w:p>
        </w:tc>
        <w:tc>
          <w:tcPr>
            <w:tcW w:w="2528" w:type="dxa"/>
            <w:tcBorders>
              <w:right w:val="nil"/>
            </w:tcBorders>
          </w:tcPr>
          <w:p w:rsidR="00EB0857" w:rsidRDefault="00EB0857">
            <w:pPr>
              <w:pStyle w:val="TableParagraph"/>
              <w:spacing w:before="6"/>
              <w:rPr>
                <w:rFonts w:ascii="Tahoma"/>
                <w:b/>
                <w:sz w:val="13"/>
              </w:rPr>
            </w:pPr>
          </w:p>
          <w:p w:rsidR="00EB0857" w:rsidRDefault="00130C62">
            <w:pPr>
              <w:pStyle w:val="TableParagraph"/>
              <w:spacing w:line="198" w:lineRule="exact"/>
              <w:ind w:left="1108"/>
              <w:rPr>
                <w:rFonts w:ascii="Tahoma"/>
                <w:sz w:val="19"/>
              </w:rPr>
            </w:pPr>
            <w:r>
              <w:rPr>
                <w:rFonts w:ascii="Tahoma"/>
                <w:noProof/>
                <w:position w:val="-3"/>
                <w:sz w:val="19"/>
                <w:lang w:val="ru-RU" w:eastAsia="ru-RU"/>
              </w:rPr>
              <w:drawing>
                <wp:inline distT="0" distB="0" distL="0" distR="0">
                  <wp:extent cx="126015" cy="126015"/>
                  <wp:effectExtent l="0" t="0" r="0" b="0"/>
                  <wp:docPr id="235"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43.png"/>
                          <pic:cNvPicPr/>
                        </pic:nvPicPr>
                        <pic:blipFill>
                          <a:blip r:embed="rId678" cstate="print"/>
                          <a:stretch>
                            <a:fillRect/>
                          </a:stretch>
                        </pic:blipFill>
                        <pic:spPr>
                          <a:xfrm>
                            <a:off x="0" y="0"/>
                            <a:ext cx="126015" cy="126015"/>
                          </a:xfrm>
                          <a:prstGeom prst="rect">
                            <a:avLst/>
                          </a:prstGeom>
                        </pic:spPr>
                      </pic:pic>
                    </a:graphicData>
                  </a:graphic>
                </wp:inline>
              </w:drawing>
            </w:r>
          </w:p>
        </w:tc>
      </w:tr>
      <w:tr w:rsidR="00EB0857">
        <w:trPr>
          <w:trHeight w:val="970"/>
        </w:trPr>
        <w:tc>
          <w:tcPr>
            <w:tcW w:w="2287" w:type="dxa"/>
            <w:tcBorders>
              <w:left w:val="nil"/>
            </w:tcBorders>
          </w:tcPr>
          <w:p w:rsidR="00EB0857" w:rsidRDefault="00130C62">
            <w:pPr>
              <w:pStyle w:val="TableParagraph"/>
              <w:spacing w:before="116" w:line="249" w:lineRule="auto"/>
              <w:ind w:left="180" w:right="3"/>
              <w:rPr>
                <w:sz w:val="23"/>
              </w:rPr>
            </w:pPr>
            <w:r>
              <w:rPr>
                <w:color w:val="1D1D1B"/>
                <w:sz w:val="23"/>
              </w:rPr>
              <w:t>Викручування рук, смикання за волос- ся</w:t>
            </w:r>
          </w:p>
        </w:tc>
        <w:tc>
          <w:tcPr>
            <w:tcW w:w="2543" w:type="dxa"/>
          </w:tcPr>
          <w:p w:rsidR="00EB0857" w:rsidRDefault="00EB0857">
            <w:pPr>
              <w:pStyle w:val="TableParagraph"/>
              <w:spacing w:before="9"/>
              <w:rPr>
                <w:rFonts w:ascii="Tahoma"/>
                <w:b/>
                <w:sz w:val="27"/>
              </w:rPr>
            </w:pPr>
          </w:p>
          <w:p w:rsidR="00EB0857" w:rsidRDefault="00130C62">
            <w:pPr>
              <w:pStyle w:val="TableParagraph"/>
              <w:spacing w:line="198" w:lineRule="exact"/>
              <w:ind w:left="1056"/>
              <w:rPr>
                <w:rFonts w:ascii="Tahoma"/>
                <w:sz w:val="19"/>
              </w:rPr>
            </w:pPr>
            <w:r>
              <w:rPr>
                <w:rFonts w:ascii="Tahoma"/>
                <w:noProof/>
                <w:position w:val="-3"/>
                <w:sz w:val="19"/>
                <w:lang w:val="ru-RU" w:eastAsia="ru-RU"/>
              </w:rPr>
              <w:drawing>
                <wp:inline distT="0" distB="0" distL="0" distR="0">
                  <wp:extent cx="126301" cy="126301"/>
                  <wp:effectExtent l="0" t="0" r="0" b="0"/>
                  <wp:docPr id="237"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44.png"/>
                          <pic:cNvPicPr/>
                        </pic:nvPicPr>
                        <pic:blipFill>
                          <a:blip r:embed="rId680" cstate="print"/>
                          <a:stretch>
                            <a:fillRect/>
                          </a:stretch>
                        </pic:blipFill>
                        <pic:spPr>
                          <a:xfrm>
                            <a:off x="0" y="0"/>
                            <a:ext cx="126301" cy="126301"/>
                          </a:xfrm>
                          <a:prstGeom prst="rect">
                            <a:avLst/>
                          </a:prstGeom>
                        </pic:spPr>
                      </pic:pic>
                    </a:graphicData>
                  </a:graphic>
                </wp:inline>
              </w:drawing>
            </w:r>
          </w:p>
        </w:tc>
        <w:tc>
          <w:tcPr>
            <w:tcW w:w="2714" w:type="dxa"/>
          </w:tcPr>
          <w:p w:rsidR="00EB0857" w:rsidRDefault="00EB0857">
            <w:pPr>
              <w:pStyle w:val="TableParagraph"/>
              <w:spacing w:before="9"/>
              <w:rPr>
                <w:rFonts w:ascii="Tahoma"/>
                <w:b/>
                <w:sz w:val="27"/>
              </w:rPr>
            </w:pPr>
          </w:p>
          <w:p w:rsidR="00EB0857" w:rsidRDefault="00130C62">
            <w:pPr>
              <w:pStyle w:val="TableParagraph"/>
              <w:spacing w:line="198" w:lineRule="exact"/>
              <w:ind w:left="1167"/>
              <w:rPr>
                <w:rFonts w:ascii="Tahoma"/>
                <w:sz w:val="19"/>
              </w:rPr>
            </w:pPr>
            <w:r>
              <w:rPr>
                <w:rFonts w:ascii="Tahoma"/>
                <w:noProof/>
                <w:position w:val="-3"/>
                <w:sz w:val="19"/>
                <w:lang w:val="ru-RU" w:eastAsia="ru-RU"/>
              </w:rPr>
              <w:drawing>
                <wp:inline distT="0" distB="0" distL="0" distR="0">
                  <wp:extent cx="126301" cy="126301"/>
                  <wp:effectExtent l="0" t="0" r="0" b="0"/>
                  <wp:docPr id="239"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44.png"/>
                          <pic:cNvPicPr/>
                        </pic:nvPicPr>
                        <pic:blipFill>
                          <a:blip r:embed="rId680" cstate="print"/>
                          <a:stretch>
                            <a:fillRect/>
                          </a:stretch>
                        </pic:blipFill>
                        <pic:spPr>
                          <a:xfrm>
                            <a:off x="0" y="0"/>
                            <a:ext cx="126301" cy="126301"/>
                          </a:xfrm>
                          <a:prstGeom prst="rect">
                            <a:avLst/>
                          </a:prstGeom>
                        </pic:spPr>
                      </pic:pic>
                    </a:graphicData>
                  </a:graphic>
                </wp:inline>
              </w:drawing>
            </w:r>
          </w:p>
        </w:tc>
        <w:tc>
          <w:tcPr>
            <w:tcW w:w="2528" w:type="dxa"/>
            <w:tcBorders>
              <w:right w:val="nil"/>
            </w:tcBorders>
          </w:tcPr>
          <w:p w:rsidR="00EB0857" w:rsidRDefault="00EB0857">
            <w:pPr>
              <w:pStyle w:val="TableParagraph"/>
              <w:spacing w:before="9"/>
              <w:rPr>
                <w:rFonts w:ascii="Tahoma"/>
                <w:b/>
                <w:sz w:val="27"/>
              </w:rPr>
            </w:pPr>
          </w:p>
          <w:p w:rsidR="00EB0857" w:rsidRDefault="00130C62">
            <w:pPr>
              <w:pStyle w:val="TableParagraph"/>
              <w:spacing w:line="198" w:lineRule="exact"/>
              <w:ind w:left="1108"/>
              <w:rPr>
                <w:rFonts w:ascii="Tahoma"/>
                <w:sz w:val="19"/>
              </w:rPr>
            </w:pPr>
            <w:r>
              <w:rPr>
                <w:rFonts w:ascii="Tahoma"/>
                <w:noProof/>
                <w:position w:val="-3"/>
                <w:sz w:val="19"/>
                <w:lang w:val="ru-RU" w:eastAsia="ru-RU"/>
              </w:rPr>
              <w:drawing>
                <wp:inline distT="0" distB="0" distL="0" distR="0">
                  <wp:extent cx="126301" cy="126301"/>
                  <wp:effectExtent l="0" t="0" r="0" b="0"/>
                  <wp:docPr id="241"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44.png"/>
                          <pic:cNvPicPr/>
                        </pic:nvPicPr>
                        <pic:blipFill>
                          <a:blip r:embed="rId680" cstate="print"/>
                          <a:stretch>
                            <a:fillRect/>
                          </a:stretch>
                        </pic:blipFill>
                        <pic:spPr>
                          <a:xfrm>
                            <a:off x="0" y="0"/>
                            <a:ext cx="126301" cy="126301"/>
                          </a:xfrm>
                          <a:prstGeom prst="rect">
                            <a:avLst/>
                          </a:prstGeom>
                        </pic:spPr>
                      </pic:pic>
                    </a:graphicData>
                  </a:graphic>
                </wp:inline>
              </w:drawing>
            </w:r>
          </w:p>
        </w:tc>
      </w:tr>
      <w:tr w:rsidR="00EB0857">
        <w:trPr>
          <w:trHeight w:val="714"/>
        </w:trPr>
        <w:tc>
          <w:tcPr>
            <w:tcW w:w="2287" w:type="dxa"/>
            <w:tcBorders>
              <w:left w:val="nil"/>
            </w:tcBorders>
          </w:tcPr>
          <w:p w:rsidR="00EB0857" w:rsidRDefault="00130C62">
            <w:pPr>
              <w:pStyle w:val="TableParagraph"/>
              <w:spacing w:before="114" w:line="249" w:lineRule="auto"/>
              <w:ind w:left="180"/>
              <w:rPr>
                <w:sz w:val="23"/>
              </w:rPr>
            </w:pPr>
            <w:r>
              <w:rPr>
                <w:color w:val="1D1D1B"/>
                <w:sz w:val="23"/>
              </w:rPr>
              <w:t>Синці та побої на тілі</w:t>
            </w:r>
          </w:p>
        </w:tc>
        <w:tc>
          <w:tcPr>
            <w:tcW w:w="2543" w:type="dxa"/>
          </w:tcPr>
          <w:p w:rsidR="00EB0857" w:rsidRDefault="00EB0857">
            <w:pPr>
              <w:pStyle w:val="TableParagraph"/>
              <w:spacing w:before="5"/>
              <w:rPr>
                <w:rFonts w:ascii="Tahoma"/>
                <w:b/>
                <w:sz w:val="26"/>
              </w:rPr>
            </w:pPr>
          </w:p>
          <w:p w:rsidR="00EB0857" w:rsidRDefault="00130C62">
            <w:pPr>
              <w:pStyle w:val="TableParagraph"/>
              <w:spacing w:line="198" w:lineRule="exact"/>
              <w:ind w:left="1059"/>
              <w:rPr>
                <w:rFonts w:ascii="Tahoma"/>
                <w:sz w:val="19"/>
              </w:rPr>
            </w:pPr>
            <w:r>
              <w:rPr>
                <w:rFonts w:ascii="Tahoma"/>
                <w:noProof/>
                <w:position w:val="-3"/>
                <w:sz w:val="19"/>
                <w:lang w:val="ru-RU" w:eastAsia="ru-RU"/>
              </w:rPr>
              <w:drawing>
                <wp:inline distT="0" distB="0" distL="0" distR="0">
                  <wp:extent cx="126015" cy="126015"/>
                  <wp:effectExtent l="0" t="0" r="0" b="0"/>
                  <wp:docPr id="243"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45.png"/>
                          <pic:cNvPicPr/>
                        </pic:nvPicPr>
                        <pic:blipFill>
                          <a:blip r:embed="rId681" cstate="print"/>
                          <a:stretch>
                            <a:fillRect/>
                          </a:stretch>
                        </pic:blipFill>
                        <pic:spPr>
                          <a:xfrm>
                            <a:off x="0" y="0"/>
                            <a:ext cx="126015" cy="126015"/>
                          </a:xfrm>
                          <a:prstGeom prst="rect">
                            <a:avLst/>
                          </a:prstGeom>
                        </pic:spPr>
                      </pic:pic>
                    </a:graphicData>
                  </a:graphic>
                </wp:inline>
              </w:drawing>
            </w:r>
          </w:p>
        </w:tc>
        <w:tc>
          <w:tcPr>
            <w:tcW w:w="2714" w:type="dxa"/>
          </w:tcPr>
          <w:p w:rsidR="00EB0857" w:rsidRDefault="00EB0857">
            <w:pPr>
              <w:pStyle w:val="TableParagraph"/>
              <w:spacing w:before="5"/>
              <w:rPr>
                <w:rFonts w:ascii="Tahoma"/>
                <w:b/>
                <w:sz w:val="26"/>
              </w:rPr>
            </w:pPr>
          </w:p>
          <w:p w:rsidR="00EB0857" w:rsidRDefault="00130C62">
            <w:pPr>
              <w:pStyle w:val="TableParagraph"/>
              <w:spacing w:line="198" w:lineRule="exact"/>
              <w:ind w:left="1170"/>
              <w:rPr>
                <w:rFonts w:ascii="Tahoma"/>
                <w:sz w:val="19"/>
              </w:rPr>
            </w:pPr>
            <w:r>
              <w:rPr>
                <w:rFonts w:ascii="Tahoma"/>
                <w:noProof/>
                <w:position w:val="-3"/>
                <w:sz w:val="19"/>
                <w:lang w:val="ru-RU" w:eastAsia="ru-RU"/>
              </w:rPr>
              <w:drawing>
                <wp:inline distT="0" distB="0" distL="0" distR="0">
                  <wp:extent cx="126015" cy="126015"/>
                  <wp:effectExtent l="0" t="0" r="0" b="0"/>
                  <wp:docPr id="245"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46.png"/>
                          <pic:cNvPicPr/>
                        </pic:nvPicPr>
                        <pic:blipFill>
                          <a:blip r:embed="rId682" cstate="print"/>
                          <a:stretch>
                            <a:fillRect/>
                          </a:stretch>
                        </pic:blipFill>
                        <pic:spPr>
                          <a:xfrm>
                            <a:off x="0" y="0"/>
                            <a:ext cx="126015" cy="126015"/>
                          </a:xfrm>
                          <a:prstGeom prst="rect">
                            <a:avLst/>
                          </a:prstGeom>
                        </pic:spPr>
                      </pic:pic>
                    </a:graphicData>
                  </a:graphic>
                </wp:inline>
              </w:drawing>
            </w:r>
          </w:p>
        </w:tc>
        <w:tc>
          <w:tcPr>
            <w:tcW w:w="2528" w:type="dxa"/>
            <w:tcBorders>
              <w:right w:val="nil"/>
            </w:tcBorders>
          </w:tcPr>
          <w:p w:rsidR="00EB0857" w:rsidRDefault="00EB0857">
            <w:pPr>
              <w:pStyle w:val="TableParagraph"/>
              <w:spacing w:before="5"/>
              <w:rPr>
                <w:rFonts w:ascii="Tahoma"/>
                <w:b/>
                <w:sz w:val="26"/>
              </w:rPr>
            </w:pPr>
          </w:p>
          <w:p w:rsidR="00EB0857" w:rsidRDefault="00130C62">
            <w:pPr>
              <w:pStyle w:val="TableParagraph"/>
              <w:spacing w:line="198" w:lineRule="exact"/>
              <w:ind w:left="1110"/>
              <w:rPr>
                <w:rFonts w:ascii="Tahoma"/>
                <w:sz w:val="19"/>
              </w:rPr>
            </w:pPr>
            <w:r>
              <w:rPr>
                <w:rFonts w:ascii="Tahoma"/>
                <w:noProof/>
                <w:position w:val="-3"/>
                <w:sz w:val="19"/>
                <w:lang w:val="ru-RU" w:eastAsia="ru-RU"/>
              </w:rPr>
              <w:drawing>
                <wp:inline distT="0" distB="0" distL="0" distR="0">
                  <wp:extent cx="126015" cy="126015"/>
                  <wp:effectExtent l="0" t="0" r="0" b="0"/>
                  <wp:docPr id="247"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47.png"/>
                          <pic:cNvPicPr/>
                        </pic:nvPicPr>
                        <pic:blipFill>
                          <a:blip r:embed="rId683" cstate="print"/>
                          <a:stretch>
                            <a:fillRect/>
                          </a:stretch>
                        </pic:blipFill>
                        <pic:spPr>
                          <a:xfrm>
                            <a:off x="0" y="0"/>
                            <a:ext cx="126015" cy="126015"/>
                          </a:xfrm>
                          <a:prstGeom prst="rect">
                            <a:avLst/>
                          </a:prstGeom>
                        </pic:spPr>
                      </pic:pic>
                    </a:graphicData>
                  </a:graphic>
                </wp:inline>
              </w:drawing>
            </w:r>
          </w:p>
        </w:tc>
      </w:tr>
      <w:tr w:rsidR="00EB0857">
        <w:trPr>
          <w:trHeight w:val="681"/>
        </w:trPr>
        <w:tc>
          <w:tcPr>
            <w:tcW w:w="2287" w:type="dxa"/>
            <w:tcBorders>
              <w:left w:val="nil"/>
              <w:bottom w:val="nil"/>
            </w:tcBorders>
          </w:tcPr>
          <w:p w:rsidR="00EB0857" w:rsidRDefault="00130C62">
            <w:pPr>
              <w:pStyle w:val="TableParagraph"/>
              <w:spacing w:before="92" w:line="249" w:lineRule="auto"/>
              <w:ind w:left="180" w:right="892"/>
              <w:rPr>
                <w:sz w:val="23"/>
              </w:rPr>
            </w:pPr>
            <w:r>
              <w:rPr>
                <w:color w:val="1D1D1B"/>
                <w:sz w:val="23"/>
              </w:rPr>
              <w:t>Сексуальні домагання</w:t>
            </w:r>
          </w:p>
        </w:tc>
        <w:tc>
          <w:tcPr>
            <w:tcW w:w="2543" w:type="dxa"/>
            <w:tcBorders>
              <w:bottom w:val="nil"/>
            </w:tcBorders>
          </w:tcPr>
          <w:p w:rsidR="00EB0857" w:rsidRDefault="00EB0857">
            <w:pPr>
              <w:pStyle w:val="TableParagraph"/>
              <w:spacing w:before="10" w:after="1"/>
              <w:rPr>
                <w:rFonts w:ascii="Tahoma"/>
                <w:b/>
                <w:sz w:val="21"/>
              </w:rPr>
            </w:pPr>
          </w:p>
          <w:p w:rsidR="00EB0857" w:rsidRDefault="00130C62">
            <w:pPr>
              <w:pStyle w:val="TableParagraph"/>
              <w:spacing w:line="198" w:lineRule="exact"/>
              <w:ind w:left="1054"/>
              <w:rPr>
                <w:rFonts w:ascii="Tahoma"/>
                <w:sz w:val="19"/>
              </w:rPr>
            </w:pPr>
            <w:r>
              <w:rPr>
                <w:rFonts w:ascii="Tahoma"/>
                <w:noProof/>
                <w:position w:val="-3"/>
                <w:sz w:val="19"/>
                <w:lang w:val="ru-RU" w:eastAsia="ru-RU"/>
              </w:rPr>
              <w:drawing>
                <wp:inline distT="0" distB="0" distL="0" distR="0">
                  <wp:extent cx="126301" cy="126301"/>
                  <wp:effectExtent l="0" t="0" r="0" b="0"/>
                  <wp:docPr id="249"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48.png"/>
                          <pic:cNvPicPr/>
                        </pic:nvPicPr>
                        <pic:blipFill>
                          <a:blip r:embed="rId684" cstate="print"/>
                          <a:stretch>
                            <a:fillRect/>
                          </a:stretch>
                        </pic:blipFill>
                        <pic:spPr>
                          <a:xfrm>
                            <a:off x="0" y="0"/>
                            <a:ext cx="126301" cy="126301"/>
                          </a:xfrm>
                          <a:prstGeom prst="rect">
                            <a:avLst/>
                          </a:prstGeom>
                        </pic:spPr>
                      </pic:pic>
                    </a:graphicData>
                  </a:graphic>
                </wp:inline>
              </w:drawing>
            </w:r>
          </w:p>
        </w:tc>
        <w:tc>
          <w:tcPr>
            <w:tcW w:w="2714" w:type="dxa"/>
            <w:tcBorders>
              <w:bottom w:val="nil"/>
            </w:tcBorders>
          </w:tcPr>
          <w:p w:rsidR="00EB0857" w:rsidRDefault="00EB0857">
            <w:pPr>
              <w:pStyle w:val="TableParagraph"/>
              <w:spacing w:before="10" w:after="1"/>
              <w:rPr>
                <w:rFonts w:ascii="Tahoma"/>
                <w:b/>
                <w:sz w:val="21"/>
              </w:rPr>
            </w:pPr>
          </w:p>
          <w:p w:rsidR="00EB0857" w:rsidRDefault="00130C62">
            <w:pPr>
              <w:pStyle w:val="TableParagraph"/>
              <w:spacing w:line="198" w:lineRule="exact"/>
              <w:ind w:left="1165"/>
              <w:rPr>
                <w:rFonts w:ascii="Tahoma"/>
                <w:sz w:val="19"/>
              </w:rPr>
            </w:pPr>
            <w:r>
              <w:rPr>
                <w:rFonts w:ascii="Tahoma"/>
                <w:noProof/>
                <w:position w:val="-3"/>
                <w:sz w:val="19"/>
                <w:lang w:val="ru-RU" w:eastAsia="ru-RU"/>
              </w:rPr>
              <w:drawing>
                <wp:inline distT="0" distB="0" distL="0" distR="0">
                  <wp:extent cx="126301" cy="126301"/>
                  <wp:effectExtent l="0" t="0" r="0" b="0"/>
                  <wp:docPr id="251"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49.png"/>
                          <pic:cNvPicPr/>
                        </pic:nvPicPr>
                        <pic:blipFill>
                          <a:blip r:embed="rId685" cstate="print"/>
                          <a:stretch>
                            <a:fillRect/>
                          </a:stretch>
                        </pic:blipFill>
                        <pic:spPr>
                          <a:xfrm>
                            <a:off x="0" y="0"/>
                            <a:ext cx="126301" cy="126301"/>
                          </a:xfrm>
                          <a:prstGeom prst="rect">
                            <a:avLst/>
                          </a:prstGeom>
                        </pic:spPr>
                      </pic:pic>
                    </a:graphicData>
                  </a:graphic>
                </wp:inline>
              </w:drawing>
            </w:r>
          </w:p>
        </w:tc>
        <w:tc>
          <w:tcPr>
            <w:tcW w:w="2528" w:type="dxa"/>
            <w:tcBorders>
              <w:bottom w:val="nil"/>
              <w:right w:val="nil"/>
            </w:tcBorders>
          </w:tcPr>
          <w:p w:rsidR="00EB0857" w:rsidRDefault="00EB0857">
            <w:pPr>
              <w:pStyle w:val="TableParagraph"/>
              <w:spacing w:before="10" w:after="1"/>
              <w:rPr>
                <w:rFonts w:ascii="Tahoma"/>
                <w:b/>
                <w:sz w:val="21"/>
              </w:rPr>
            </w:pPr>
          </w:p>
          <w:p w:rsidR="00EB0857" w:rsidRDefault="00130C62">
            <w:pPr>
              <w:pStyle w:val="TableParagraph"/>
              <w:spacing w:line="198" w:lineRule="exact"/>
              <w:ind w:left="1105"/>
              <w:rPr>
                <w:rFonts w:ascii="Tahoma"/>
                <w:sz w:val="19"/>
              </w:rPr>
            </w:pPr>
            <w:r>
              <w:rPr>
                <w:rFonts w:ascii="Tahoma"/>
                <w:noProof/>
                <w:position w:val="-3"/>
                <w:sz w:val="19"/>
                <w:lang w:val="ru-RU" w:eastAsia="ru-RU"/>
              </w:rPr>
              <w:drawing>
                <wp:inline distT="0" distB="0" distL="0" distR="0">
                  <wp:extent cx="126301" cy="126301"/>
                  <wp:effectExtent l="0" t="0" r="0" b="0"/>
                  <wp:docPr id="253"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49.png"/>
                          <pic:cNvPicPr/>
                        </pic:nvPicPr>
                        <pic:blipFill>
                          <a:blip r:embed="rId685" cstate="print"/>
                          <a:stretch>
                            <a:fillRect/>
                          </a:stretch>
                        </pic:blipFill>
                        <pic:spPr>
                          <a:xfrm>
                            <a:off x="0" y="0"/>
                            <a:ext cx="126301" cy="126301"/>
                          </a:xfrm>
                          <a:prstGeom prst="rect">
                            <a:avLst/>
                          </a:prstGeom>
                        </pic:spPr>
                      </pic:pic>
                    </a:graphicData>
                  </a:graphic>
                </wp:inline>
              </w:drawing>
            </w:r>
          </w:p>
        </w:tc>
      </w:tr>
    </w:tbl>
    <w:p w:rsidR="00EB0857" w:rsidRDefault="00EB0857">
      <w:pPr>
        <w:spacing w:line="198" w:lineRule="exact"/>
        <w:rPr>
          <w:rFonts w:ascii="Tahoma"/>
          <w:sz w:val="19"/>
        </w:rPr>
        <w:sectPr w:rsidR="00EB0857">
          <w:headerReference w:type="default" r:id="rId686"/>
          <w:footerReference w:type="default" r:id="rId687"/>
          <w:pgSz w:w="11910" w:h="16840"/>
          <w:pgMar w:top="780" w:right="640" w:bottom="560" w:left="760" w:header="0" w:footer="366" w:gutter="0"/>
          <w:cols w:space="720"/>
        </w:sectPr>
      </w:pPr>
    </w:p>
    <w:p w:rsidR="00EB0857" w:rsidRDefault="00130C62">
      <w:pPr>
        <w:spacing w:before="79"/>
        <w:ind w:right="272"/>
        <w:jc w:val="right"/>
        <w:rPr>
          <w:rFonts w:ascii="Tahoma" w:hAnsi="Tahoma"/>
          <w:b/>
          <w:sz w:val="16"/>
        </w:rPr>
      </w:pPr>
      <w:r>
        <w:lastRenderedPageBreak/>
        <w:pict>
          <v:shape id="_x0000_s1794" style="position:absolute;left:0;text-align:left;margin-left:45.65pt;margin-top:17.9pt;width:502.85pt;height:.1pt;z-index:-15374336;mso-wrap-distance-left:0;mso-wrap-distance-right:0;mso-position-horizontal-relative:page" coordorigin="913,358" coordsize="10057,0" path="m913,358r10057,e" filled="f" strokecolor="#706f6f" strokeweight=".34994mm">
            <v:path arrowok="t"/>
            <w10:wrap type="topAndBottom" anchorx="page"/>
          </v:shape>
        </w:pict>
      </w:r>
      <w:r>
        <w:pict>
          <v:group id="_x0000_s1790" style="position:absolute;left:0;text-align:left;margin-left:44.6pt;margin-top:73.55pt;width:505.1pt;height:734.55pt;z-index:-23684608;mso-position-horizontal-relative:page;mso-position-vertical-relative:page" coordorigin="892,1471" coordsize="10102,14691">
            <v:shape id="_x0000_s1793" style="position:absolute;left:901;top:1654;width:10082;height:14497" coordorigin="902,1655" coordsize="10082,14497" path="m10756,16152r-9627,l1057,16140r-62,-32l946,16059r-33,-62l902,15925r,-14043l913,1810r33,-62l995,1699r62,-33l1129,1655r9627,l10828,1666r62,33l10939,1748r33,62l10983,1882r,14043l10972,15997r-33,62l10890,16108r-62,32l10756,16152xe" filled="f" strokecolor="#b3b2b2" strokeweight=".34994mm">
              <v:path arrowok="t"/>
            </v:shape>
            <v:shape id="_x0000_s1792" style="position:absolute;left:901;top:1480;width:10082;height:694" coordorigin="902,1481" coordsize="10082,694" path="m10795,1481r-9705,l1017,1496r-60,40l917,1595r-15,74l902,2174r10081,l10983,1669r-15,-74l10928,1536r-60,-40l10795,1481xe" fillcolor="#dadada" stroked="f">
              <v:path arrowok="t"/>
            </v:shape>
            <v:shape id="_x0000_s1791" style="position:absolute;left:901;top:1480;width:10082;height:694" coordorigin="902,1481" coordsize="10082,694" path="m10983,2174r-10081,l902,1669r15,-74l957,1536r60,-40l1090,1481r9705,l10868,1496r60,40l10968,1595r15,74l10983,2174xe" filled="f" strokecolor="#b3b2b2" strokeweight=".34994mm">
              <v:path arrowok="t"/>
            </v:shape>
            <w10:wrap anchorx="page" anchory="page"/>
          </v:group>
        </w:pict>
      </w:r>
      <w:r>
        <w:rPr>
          <w:rFonts w:ascii="Tahoma" w:hAnsi="Tahoma"/>
          <w:b/>
          <w:color w:val="9D9D9C"/>
          <w:sz w:val="16"/>
        </w:rPr>
        <w:t>РОЗДІЛ ІІІ. МЕТОДИЧНІ РОЗРОБКИ</w:t>
      </w:r>
    </w:p>
    <w:p w:rsidR="00EB0857" w:rsidRDefault="00EB0857">
      <w:pPr>
        <w:pStyle w:val="a3"/>
        <w:spacing w:before="1"/>
        <w:rPr>
          <w:rFonts w:ascii="Tahoma"/>
          <w:b/>
        </w:rPr>
      </w:pPr>
    </w:p>
    <w:tbl>
      <w:tblPr>
        <w:tblStyle w:val="TableNormal"/>
        <w:tblW w:w="0" w:type="auto"/>
        <w:tblInd w:w="149"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2345"/>
        <w:gridCol w:w="2372"/>
        <w:gridCol w:w="2827"/>
        <w:gridCol w:w="2536"/>
      </w:tblGrid>
      <w:tr w:rsidR="00EB0857">
        <w:trPr>
          <w:trHeight w:val="1813"/>
        </w:trPr>
        <w:tc>
          <w:tcPr>
            <w:tcW w:w="2345" w:type="dxa"/>
            <w:tcBorders>
              <w:top w:val="nil"/>
              <w:left w:val="nil"/>
              <w:right w:val="single" w:sz="12" w:space="0" w:color="B3B2B2"/>
            </w:tcBorders>
          </w:tcPr>
          <w:p w:rsidR="00EB0857" w:rsidRDefault="00130C62">
            <w:pPr>
              <w:pStyle w:val="TableParagraph"/>
              <w:spacing w:before="208"/>
              <w:ind w:left="164"/>
              <w:rPr>
                <w:b/>
                <w:sz w:val="23"/>
              </w:rPr>
            </w:pPr>
            <w:r>
              <w:rPr>
                <w:b/>
                <w:color w:val="1D1D1B"/>
                <w:sz w:val="23"/>
              </w:rPr>
              <w:t>Прояви та ознаки</w:t>
            </w:r>
          </w:p>
          <w:p w:rsidR="00EB0857" w:rsidRDefault="00EB0857">
            <w:pPr>
              <w:pStyle w:val="TableParagraph"/>
              <w:spacing w:before="1"/>
              <w:rPr>
                <w:rFonts w:ascii="Tahoma"/>
                <w:b/>
                <w:sz w:val="32"/>
              </w:rPr>
            </w:pPr>
          </w:p>
          <w:p w:rsidR="00EB0857" w:rsidRDefault="00130C62">
            <w:pPr>
              <w:pStyle w:val="TableParagraph"/>
              <w:spacing w:line="249" w:lineRule="auto"/>
              <w:ind w:left="151" w:right="425"/>
              <w:jc w:val="both"/>
              <w:rPr>
                <w:sz w:val="23"/>
              </w:rPr>
            </w:pPr>
            <w:r>
              <w:rPr>
                <w:color w:val="1D1D1B"/>
                <w:sz w:val="23"/>
              </w:rPr>
              <w:t>Дії</w:t>
            </w:r>
            <w:r>
              <w:rPr>
                <w:color w:val="1D1D1B"/>
                <w:spacing w:val="-13"/>
                <w:sz w:val="23"/>
              </w:rPr>
              <w:t xml:space="preserve"> </w:t>
            </w:r>
            <w:r>
              <w:rPr>
                <w:color w:val="1D1D1B"/>
                <w:sz w:val="23"/>
              </w:rPr>
              <w:t xml:space="preserve">сексуального характеру </w:t>
            </w:r>
            <w:r>
              <w:rPr>
                <w:color w:val="1D1D1B"/>
                <w:spacing w:val="-3"/>
                <w:sz w:val="23"/>
              </w:rPr>
              <w:t xml:space="preserve">щодо </w:t>
            </w:r>
            <w:r>
              <w:rPr>
                <w:color w:val="1D1D1B"/>
                <w:sz w:val="23"/>
              </w:rPr>
              <w:t>дитини</w:t>
            </w:r>
          </w:p>
        </w:tc>
        <w:tc>
          <w:tcPr>
            <w:tcW w:w="2372" w:type="dxa"/>
            <w:tcBorders>
              <w:top w:val="nil"/>
              <w:left w:val="single" w:sz="12" w:space="0" w:color="B3B2B2"/>
              <w:right w:val="single" w:sz="12" w:space="0" w:color="B3B2B2"/>
            </w:tcBorders>
          </w:tcPr>
          <w:p w:rsidR="00EB0857" w:rsidRDefault="00130C62">
            <w:pPr>
              <w:pStyle w:val="TableParagraph"/>
              <w:spacing w:before="193"/>
              <w:ind w:left="438" w:right="490"/>
              <w:jc w:val="center"/>
              <w:rPr>
                <w:b/>
                <w:sz w:val="23"/>
              </w:rPr>
            </w:pPr>
            <w:r>
              <w:rPr>
                <w:b/>
                <w:color w:val="1D1D1B"/>
                <w:sz w:val="23"/>
              </w:rPr>
              <w:t>Насильство</w:t>
            </w: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5"/>
              <w:rPr>
                <w:rFonts w:ascii="Tahoma"/>
                <w:b/>
                <w:sz w:val="19"/>
              </w:rPr>
            </w:pPr>
          </w:p>
          <w:p w:rsidR="00EB0857" w:rsidRDefault="00130C62">
            <w:pPr>
              <w:pStyle w:val="TableParagraph"/>
              <w:spacing w:line="198" w:lineRule="exact"/>
              <w:ind w:left="941"/>
              <w:rPr>
                <w:rFonts w:ascii="Tahoma"/>
                <w:sz w:val="19"/>
              </w:rPr>
            </w:pPr>
            <w:r>
              <w:rPr>
                <w:rFonts w:ascii="Tahoma"/>
                <w:noProof/>
                <w:position w:val="-3"/>
                <w:sz w:val="19"/>
                <w:lang w:val="ru-RU" w:eastAsia="ru-RU"/>
              </w:rPr>
              <w:drawing>
                <wp:inline distT="0" distB="0" distL="0" distR="0">
                  <wp:extent cx="126015" cy="126015"/>
                  <wp:effectExtent l="0" t="0" r="0" b="0"/>
                  <wp:docPr id="255"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28.png"/>
                          <pic:cNvPicPr/>
                        </pic:nvPicPr>
                        <pic:blipFill>
                          <a:blip r:embed="rId688" cstate="print"/>
                          <a:stretch>
                            <a:fillRect/>
                          </a:stretch>
                        </pic:blipFill>
                        <pic:spPr>
                          <a:xfrm>
                            <a:off x="0" y="0"/>
                            <a:ext cx="126015" cy="126015"/>
                          </a:xfrm>
                          <a:prstGeom prst="rect">
                            <a:avLst/>
                          </a:prstGeom>
                        </pic:spPr>
                      </pic:pic>
                    </a:graphicData>
                  </a:graphic>
                </wp:inline>
              </w:drawing>
            </w:r>
          </w:p>
          <w:p w:rsidR="00EB0857" w:rsidRDefault="00EB0857">
            <w:pPr>
              <w:pStyle w:val="TableParagraph"/>
              <w:rPr>
                <w:rFonts w:ascii="Tahoma"/>
                <w:b/>
                <w:sz w:val="20"/>
              </w:rPr>
            </w:pPr>
          </w:p>
          <w:p w:rsidR="00EB0857" w:rsidRDefault="00EB0857">
            <w:pPr>
              <w:pStyle w:val="TableParagraph"/>
              <w:spacing w:before="5"/>
              <w:rPr>
                <w:rFonts w:ascii="Tahoma"/>
                <w:b/>
                <w:sz w:val="16"/>
              </w:rPr>
            </w:pPr>
          </w:p>
        </w:tc>
        <w:tc>
          <w:tcPr>
            <w:tcW w:w="2827" w:type="dxa"/>
            <w:tcBorders>
              <w:top w:val="nil"/>
              <w:left w:val="single" w:sz="12" w:space="0" w:color="B3B2B2"/>
              <w:right w:val="single" w:sz="12" w:space="0" w:color="B3B2B2"/>
            </w:tcBorders>
          </w:tcPr>
          <w:p w:rsidR="00EB0857" w:rsidRDefault="00130C62">
            <w:pPr>
              <w:pStyle w:val="TableParagraph"/>
              <w:spacing w:before="185"/>
              <w:ind w:left="213"/>
              <w:rPr>
                <w:b/>
                <w:sz w:val="23"/>
              </w:rPr>
            </w:pPr>
            <w:r>
              <w:rPr>
                <w:b/>
                <w:color w:val="1D1D1B"/>
                <w:sz w:val="23"/>
              </w:rPr>
              <w:t>Домашнє насильство</w:t>
            </w: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1"/>
              <w:rPr>
                <w:rFonts w:ascii="Tahoma"/>
                <w:b/>
                <w:sz w:val="20"/>
              </w:rPr>
            </w:pPr>
          </w:p>
          <w:p w:rsidR="00EB0857" w:rsidRDefault="00130C62">
            <w:pPr>
              <w:pStyle w:val="TableParagraph"/>
              <w:spacing w:line="198" w:lineRule="exact"/>
              <w:ind w:left="1223"/>
              <w:rPr>
                <w:rFonts w:ascii="Tahoma"/>
                <w:sz w:val="19"/>
              </w:rPr>
            </w:pPr>
            <w:r>
              <w:rPr>
                <w:rFonts w:ascii="Tahoma"/>
                <w:noProof/>
                <w:position w:val="-3"/>
                <w:sz w:val="19"/>
                <w:lang w:val="ru-RU" w:eastAsia="ru-RU"/>
              </w:rPr>
              <w:drawing>
                <wp:inline distT="0" distB="0" distL="0" distR="0">
                  <wp:extent cx="126015" cy="126015"/>
                  <wp:effectExtent l="0" t="0" r="0" b="0"/>
                  <wp:docPr id="257"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50.png"/>
                          <pic:cNvPicPr/>
                        </pic:nvPicPr>
                        <pic:blipFill>
                          <a:blip r:embed="rId689" cstate="print"/>
                          <a:stretch>
                            <a:fillRect/>
                          </a:stretch>
                        </pic:blipFill>
                        <pic:spPr>
                          <a:xfrm>
                            <a:off x="0" y="0"/>
                            <a:ext cx="126015" cy="126015"/>
                          </a:xfrm>
                          <a:prstGeom prst="rect">
                            <a:avLst/>
                          </a:prstGeom>
                        </pic:spPr>
                      </pic:pic>
                    </a:graphicData>
                  </a:graphic>
                </wp:inline>
              </w:drawing>
            </w:r>
          </w:p>
          <w:p w:rsidR="00EB0857" w:rsidRDefault="00EB0857">
            <w:pPr>
              <w:pStyle w:val="TableParagraph"/>
              <w:rPr>
                <w:rFonts w:ascii="Tahoma"/>
                <w:b/>
                <w:sz w:val="20"/>
              </w:rPr>
            </w:pPr>
          </w:p>
          <w:p w:rsidR="00EB0857" w:rsidRDefault="00EB0857">
            <w:pPr>
              <w:pStyle w:val="TableParagraph"/>
              <w:spacing w:before="5"/>
              <w:rPr>
                <w:rFonts w:ascii="Tahoma"/>
                <w:b/>
                <w:sz w:val="16"/>
              </w:rPr>
            </w:pPr>
          </w:p>
        </w:tc>
        <w:tc>
          <w:tcPr>
            <w:tcW w:w="2536" w:type="dxa"/>
            <w:tcBorders>
              <w:top w:val="nil"/>
              <w:left w:val="single" w:sz="12" w:space="0" w:color="B3B2B2"/>
              <w:right w:val="nil"/>
            </w:tcBorders>
          </w:tcPr>
          <w:p w:rsidR="00EB0857" w:rsidRDefault="00130C62">
            <w:pPr>
              <w:pStyle w:val="TableParagraph"/>
              <w:spacing w:before="194"/>
              <w:ind w:left="890" w:right="853"/>
              <w:jc w:val="center"/>
              <w:rPr>
                <w:b/>
                <w:sz w:val="23"/>
              </w:rPr>
            </w:pPr>
            <w:r>
              <w:rPr>
                <w:b/>
                <w:color w:val="1D1D1B"/>
                <w:sz w:val="23"/>
              </w:rPr>
              <w:t>Булінг</w:t>
            </w: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4"/>
              <w:rPr>
                <w:rFonts w:ascii="Tahoma"/>
                <w:b/>
                <w:sz w:val="19"/>
              </w:rPr>
            </w:pPr>
          </w:p>
          <w:p w:rsidR="00EB0857" w:rsidRDefault="00130C62">
            <w:pPr>
              <w:pStyle w:val="TableParagraph"/>
              <w:spacing w:line="198" w:lineRule="exact"/>
              <w:ind w:left="1050"/>
              <w:rPr>
                <w:rFonts w:ascii="Tahoma"/>
                <w:sz w:val="19"/>
              </w:rPr>
            </w:pPr>
            <w:r>
              <w:rPr>
                <w:rFonts w:ascii="Tahoma"/>
                <w:noProof/>
                <w:position w:val="-3"/>
                <w:sz w:val="19"/>
                <w:lang w:val="ru-RU" w:eastAsia="ru-RU"/>
              </w:rPr>
              <w:drawing>
                <wp:inline distT="0" distB="0" distL="0" distR="0">
                  <wp:extent cx="126015" cy="126015"/>
                  <wp:effectExtent l="0" t="0" r="0" b="0"/>
                  <wp:docPr id="259"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51.png"/>
                          <pic:cNvPicPr/>
                        </pic:nvPicPr>
                        <pic:blipFill>
                          <a:blip r:embed="rId690" cstate="print"/>
                          <a:stretch>
                            <a:fillRect/>
                          </a:stretch>
                        </pic:blipFill>
                        <pic:spPr>
                          <a:xfrm>
                            <a:off x="0" y="0"/>
                            <a:ext cx="126015" cy="126015"/>
                          </a:xfrm>
                          <a:prstGeom prst="rect">
                            <a:avLst/>
                          </a:prstGeom>
                        </pic:spPr>
                      </pic:pic>
                    </a:graphicData>
                  </a:graphic>
                </wp:inline>
              </w:drawing>
            </w:r>
          </w:p>
          <w:p w:rsidR="00EB0857" w:rsidRDefault="00EB0857">
            <w:pPr>
              <w:pStyle w:val="TableParagraph"/>
              <w:rPr>
                <w:rFonts w:ascii="Tahoma"/>
                <w:b/>
                <w:sz w:val="20"/>
              </w:rPr>
            </w:pPr>
          </w:p>
          <w:p w:rsidR="00EB0857" w:rsidRDefault="00EB0857">
            <w:pPr>
              <w:pStyle w:val="TableParagraph"/>
              <w:spacing w:before="5"/>
              <w:rPr>
                <w:rFonts w:ascii="Tahoma"/>
                <w:b/>
                <w:sz w:val="16"/>
              </w:rPr>
            </w:pPr>
          </w:p>
        </w:tc>
      </w:tr>
      <w:tr w:rsidR="00EB0857">
        <w:trPr>
          <w:trHeight w:val="419"/>
        </w:trPr>
        <w:tc>
          <w:tcPr>
            <w:tcW w:w="2345" w:type="dxa"/>
            <w:tcBorders>
              <w:left w:val="nil"/>
            </w:tcBorders>
          </w:tcPr>
          <w:p w:rsidR="00EB0857" w:rsidRDefault="00130C62">
            <w:pPr>
              <w:pStyle w:val="TableParagraph"/>
              <w:spacing w:before="55"/>
              <w:ind w:left="151"/>
              <w:rPr>
                <w:sz w:val="23"/>
              </w:rPr>
            </w:pPr>
            <w:r>
              <w:rPr>
                <w:color w:val="1D1D1B"/>
                <w:sz w:val="23"/>
              </w:rPr>
              <w:t>Погрози вбивством</w:t>
            </w:r>
          </w:p>
        </w:tc>
        <w:tc>
          <w:tcPr>
            <w:tcW w:w="2372" w:type="dxa"/>
          </w:tcPr>
          <w:p w:rsidR="00EB0857" w:rsidRDefault="00EB0857">
            <w:pPr>
              <w:pStyle w:val="TableParagraph"/>
              <w:spacing w:before="4"/>
              <w:rPr>
                <w:rFonts w:ascii="Tahoma"/>
                <w:b/>
                <w:sz w:val="7"/>
              </w:rPr>
            </w:pPr>
          </w:p>
          <w:p w:rsidR="00EB0857" w:rsidRDefault="00130C62">
            <w:pPr>
              <w:pStyle w:val="TableParagraph"/>
              <w:spacing w:line="198" w:lineRule="exact"/>
              <w:ind w:left="955"/>
              <w:rPr>
                <w:rFonts w:ascii="Tahoma"/>
                <w:sz w:val="19"/>
              </w:rPr>
            </w:pPr>
            <w:r>
              <w:rPr>
                <w:rFonts w:ascii="Tahoma"/>
                <w:noProof/>
                <w:position w:val="-3"/>
                <w:sz w:val="19"/>
                <w:lang w:val="ru-RU" w:eastAsia="ru-RU"/>
              </w:rPr>
              <w:drawing>
                <wp:inline distT="0" distB="0" distL="0" distR="0">
                  <wp:extent cx="126314" cy="126301"/>
                  <wp:effectExtent l="0" t="0" r="0" b="0"/>
                  <wp:docPr id="261"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52.png"/>
                          <pic:cNvPicPr/>
                        </pic:nvPicPr>
                        <pic:blipFill>
                          <a:blip r:embed="rId691" cstate="print"/>
                          <a:stretch>
                            <a:fillRect/>
                          </a:stretch>
                        </pic:blipFill>
                        <pic:spPr>
                          <a:xfrm>
                            <a:off x="0" y="0"/>
                            <a:ext cx="126314" cy="126301"/>
                          </a:xfrm>
                          <a:prstGeom prst="rect">
                            <a:avLst/>
                          </a:prstGeom>
                        </pic:spPr>
                      </pic:pic>
                    </a:graphicData>
                  </a:graphic>
                </wp:inline>
              </w:drawing>
            </w:r>
          </w:p>
        </w:tc>
        <w:tc>
          <w:tcPr>
            <w:tcW w:w="2827" w:type="dxa"/>
          </w:tcPr>
          <w:p w:rsidR="00EB0857" w:rsidRDefault="00EB0857">
            <w:pPr>
              <w:pStyle w:val="TableParagraph"/>
              <w:spacing w:before="4"/>
              <w:rPr>
                <w:rFonts w:ascii="Tahoma"/>
                <w:b/>
                <w:sz w:val="7"/>
              </w:rPr>
            </w:pPr>
          </w:p>
          <w:p w:rsidR="00EB0857" w:rsidRDefault="00130C62">
            <w:pPr>
              <w:pStyle w:val="TableParagraph"/>
              <w:spacing w:line="198" w:lineRule="exact"/>
              <w:ind w:left="1237"/>
              <w:rPr>
                <w:rFonts w:ascii="Tahoma"/>
                <w:sz w:val="19"/>
              </w:rPr>
            </w:pPr>
            <w:r>
              <w:rPr>
                <w:rFonts w:ascii="Tahoma"/>
                <w:noProof/>
                <w:position w:val="-3"/>
                <w:sz w:val="19"/>
                <w:lang w:val="ru-RU" w:eastAsia="ru-RU"/>
              </w:rPr>
              <w:drawing>
                <wp:inline distT="0" distB="0" distL="0" distR="0">
                  <wp:extent cx="126314" cy="126301"/>
                  <wp:effectExtent l="0" t="0" r="0" b="0"/>
                  <wp:docPr id="26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52.png"/>
                          <pic:cNvPicPr/>
                        </pic:nvPicPr>
                        <pic:blipFill>
                          <a:blip r:embed="rId691" cstate="print"/>
                          <a:stretch>
                            <a:fillRect/>
                          </a:stretch>
                        </pic:blipFill>
                        <pic:spPr>
                          <a:xfrm>
                            <a:off x="0" y="0"/>
                            <a:ext cx="126314" cy="126301"/>
                          </a:xfrm>
                          <a:prstGeom prst="rect">
                            <a:avLst/>
                          </a:prstGeom>
                        </pic:spPr>
                      </pic:pic>
                    </a:graphicData>
                  </a:graphic>
                </wp:inline>
              </w:drawing>
            </w:r>
          </w:p>
        </w:tc>
        <w:tc>
          <w:tcPr>
            <w:tcW w:w="2536" w:type="dxa"/>
            <w:tcBorders>
              <w:right w:val="nil"/>
            </w:tcBorders>
          </w:tcPr>
          <w:p w:rsidR="00EB0857" w:rsidRDefault="00EB0857">
            <w:pPr>
              <w:pStyle w:val="TableParagraph"/>
              <w:spacing w:before="1"/>
              <w:rPr>
                <w:rFonts w:ascii="Tahoma"/>
                <w:b/>
                <w:sz w:val="8"/>
              </w:rPr>
            </w:pPr>
          </w:p>
          <w:p w:rsidR="00EB0857" w:rsidRDefault="00130C62">
            <w:pPr>
              <w:pStyle w:val="TableParagraph"/>
              <w:spacing w:line="198" w:lineRule="exact"/>
              <w:ind w:left="1067"/>
              <w:rPr>
                <w:rFonts w:ascii="Tahoma"/>
                <w:sz w:val="19"/>
              </w:rPr>
            </w:pPr>
            <w:r>
              <w:rPr>
                <w:rFonts w:ascii="Tahoma"/>
                <w:noProof/>
                <w:position w:val="-3"/>
                <w:sz w:val="19"/>
                <w:lang w:val="ru-RU" w:eastAsia="ru-RU"/>
              </w:rPr>
              <w:drawing>
                <wp:inline distT="0" distB="0" distL="0" distR="0">
                  <wp:extent cx="126314" cy="126301"/>
                  <wp:effectExtent l="0" t="0" r="0" b="0"/>
                  <wp:docPr id="26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53.png"/>
                          <pic:cNvPicPr/>
                        </pic:nvPicPr>
                        <pic:blipFill>
                          <a:blip r:embed="rId692" cstate="print"/>
                          <a:stretch>
                            <a:fillRect/>
                          </a:stretch>
                        </pic:blipFill>
                        <pic:spPr>
                          <a:xfrm>
                            <a:off x="0" y="0"/>
                            <a:ext cx="126314" cy="126301"/>
                          </a:xfrm>
                          <a:prstGeom prst="rect">
                            <a:avLst/>
                          </a:prstGeom>
                        </pic:spPr>
                      </pic:pic>
                    </a:graphicData>
                  </a:graphic>
                </wp:inline>
              </w:drawing>
            </w:r>
          </w:p>
        </w:tc>
      </w:tr>
      <w:tr w:rsidR="00EB0857">
        <w:trPr>
          <w:trHeight w:val="461"/>
        </w:trPr>
        <w:tc>
          <w:tcPr>
            <w:tcW w:w="2345" w:type="dxa"/>
            <w:tcBorders>
              <w:left w:val="nil"/>
            </w:tcBorders>
          </w:tcPr>
          <w:p w:rsidR="00EB0857" w:rsidRDefault="00130C62">
            <w:pPr>
              <w:pStyle w:val="TableParagraph"/>
              <w:spacing w:before="91"/>
              <w:ind w:left="151"/>
              <w:rPr>
                <w:sz w:val="23"/>
              </w:rPr>
            </w:pPr>
            <w:r>
              <w:rPr>
                <w:color w:val="1D1D1B"/>
                <w:sz w:val="23"/>
              </w:rPr>
              <w:t>Приниження</w:t>
            </w:r>
          </w:p>
        </w:tc>
        <w:tc>
          <w:tcPr>
            <w:tcW w:w="2372" w:type="dxa"/>
          </w:tcPr>
          <w:p w:rsidR="00EB0857" w:rsidRDefault="00EB0857">
            <w:pPr>
              <w:pStyle w:val="TableParagraph"/>
              <w:spacing w:before="4"/>
              <w:rPr>
                <w:rFonts w:ascii="Tahoma"/>
                <w:b/>
                <w:sz w:val="10"/>
              </w:rPr>
            </w:pPr>
          </w:p>
          <w:p w:rsidR="00EB0857" w:rsidRDefault="00130C62">
            <w:pPr>
              <w:pStyle w:val="TableParagraph"/>
              <w:spacing w:line="198" w:lineRule="exact"/>
              <w:ind w:left="967"/>
              <w:rPr>
                <w:rFonts w:ascii="Tahoma"/>
                <w:sz w:val="19"/>
              </w:rPr>
            </w:pPr>
            <w:r>
              <w:rPr>
                <w:rFonts w:ascii="Tahoma"/>
                <w:noProof/>
                <w:position w:val="-3"/>
                <w:sz w:val="19"/>
                <w:lang w:val="ru-RU" w:eastAsia="ru-RU"/>
              </w:rPr>
              <w:drawing>
                <wp:inline distT="0" distB="0" distL="0" distR="0">
                  <wp:extent cx="126015" cy="126015"/>
                  <wp:effectExtent l="0" t="0" r="0" b="0"/>
                  <wp:docPr id="267"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54.png"/>
                          <pic:cNvPicPr/>
                        </pic:nvPicPr>
                        <pic:blipFill>
                          <a:blip r:embed="rId693" cstate="print"/>
                          <a:stretch>
                            <a:fillRect/>
                          </a:stretch>
                        </pic:blipFill>
                        <pic:spPr>
                          <a:xfrm>
                            <a:off x="0" y="0"/>
                            <a:ext cx="126015" cy="126015"/>
                          </a:xfrm>
                          <a:prstGeom prst="rect">
                            <a:avLst/>
                          </a:prstGeom>
                        </pic:spPr>
                      </pic:pic>
                    </a:graphicData>
                  </a:graphic>
                </wp:inline>
              </w:drawing>
            </w:r>
          </w:p>
        </w:tc>
        <w:tc>
          <w:tcPr>
            <w:tcW w:w="2827" w:type="dxa"/>
          </w:tcPr>
          <w:p w:rsidR="00EB0857" w:rsidRDefault="00EB0857">
            <w:pPr>
              <w:pStyle w:val="TableParagraph"/>
              <w:spacing w:before="4"/>
              <w:rPr>
                <w:rFonts w:ascii="Tahoma"/>
                <w:b/>
                <w:sz w:val="10"/>
              </w:rPr>
            </w:pPr>
          </w:p>
          <w:p w:rsidR="00EB0857" w:rsidRDefault="00130C62">
            <w:pPr>
              <w:pStyle w:val="TableParagraph"/>
              <w:spacing w:line="198" w:lineRule="exact"/>
              <w:ind w:left="1249"/>
              <w:rPr>
                <w:rFonts w:ascii="Tahoma"/>
                <w:sz w:val="19"/>
              </w:rPr>
            </w:pPr>
            <w:r>
              <w:rPr>
                <w:rFonts w:ascii="Tahoma"/>
                <w:noProof/>
                <w:position w:val="-3"/>
                <w:sz w:val="19"/>
                <w:lang w:val="ru-RU" w:eastAsia="ru-RU"/>
              </w:rPr>
              <w:drawing>
                <wp:inline distT="0" distB="0" distL="0" distR="0">
                  <wp:extent cx="126015" cy="126015"/>
                  <wp:effectExtent l="0" t="0" r="0" b="0"/>
                  <wp:docPr id="269"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54.png"/>
                          <pic:cNvPicPr/>
                        </pic:nvPicPr>
                        <pic:blipFill>
                          <a:blip r:embed="rId693" cstate="print"/>
                          <a:stretch>
                            <a:fillRect/>
                          </a:stretch>
                        </pic:blipFill>
                        <pic:spPr>
                          <a:xfrm>
                            <a:off x="0" y="0"/>
                            <a:ext cx="126015" cy="126015"/>
                          </a:xfrm>
                          <a:prstGeom prst="rect">
                            <a:avLst/>
                          </a:prstGeom>
                        </pic:spPr>
                      </pic:pic>
                    </a:graphicData>
                  </a:graphic>
                </wp:inline>
              </w:drawing>
            </w:r>
          </w:p>
        </w:tc>
        <w:tc>
          <w:tcPr>
            <w:tcW w:w="2536" w:type="dxa"/>
            <w:tcBorders>
              <w:right w:val="nil"/>
            </w:tcBorders>
          </w:tcPr>
          <w:p w:rsidR="00EB0857" w:rsidRDefault="00EB0857">
            <w:pPr>
              <w:pStyle w:val="TableParagraph"/>
              <w:spacing w:before="4"/>
              <w:rPr>
                <w:rFonts w:ascii="Tahoma"/>
                <w:b/>
                <w:sz w:val="10"/>
              </w:rPr>
            </w:pPr>
          </w:p>
          <w:p w:rsidR="00EB0857" w:rsidRDefault="00130C62">
            <w:pPr>
              <w:pStyle w:val="TableParagraph"/>
              <w:spacing w:line="198" w:lineRule="exact"/>
              <w:ind w:left="1077"/>
              <w:rPr>
                <w:rFonts w:ascii="Tahoma"/>
                <w:sz w:val="19"/>
              </w:rPr>
            </w:pPr>
            <w:r>
              <w:rPr>
                <w:rFonts w:ascii="Tahoma"/>
                <w:noProof/>
                <w:position w:val="-3"/>
                <w:sz w:val="19"/>
                <w:lang w:val="ru-RU" w:eastAsia="ru-RU"/>
              </w:rPr>
              <w:drawing>
                <wp:inline distT="0" distB="0" distL="0" distR="0">
                  <wp:extent cx="126015" cy="126015"/>
                  <wp:effectExtent l="0" t="0" r="0" b="0"/>
                  <wp:docPr id="27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55.png"/>
                          <pic:cNvPicPr/>
                        </pic:nvPicPr>
                        <pic:blipFill>
                          <a:blip r:embed="rId694" cstate="print"/>
                          <a:stretch>
                            <a:fillRect/>
                          </a:stretch>
                        </pic:blipFill>
                        <pic:spPr>
                          <a:xfrm>
                            <a:off x="0" y="0"/>
                            <a:ext cx="126015" cy="126015"/>
                          </a:xfrm>
                          <a:prstGeom prst="rect">
                            <a:avLst/>
                          </a:prstGeom>
                        </pic:spPr>
                      </pic:pic>
                    </a:graphicData>
                  </a:graphic>
                </wp:inline>
              </w:drawing>
            </w:r>
          </w:p>
        </w:tc>
      </w:tr>
      <w:tr w:rsidR="00EB0857">
        <w:trPr>
          <w:trHeight w:val="476"/>
        </w:trPr>
        <w:tc>
          <w:tcPr>
            <w:tcW w:w="2345" w:type="dxa"/>
            <w:tcBorders>
              <w:left w:val="nil"/>
            </w:tcBorders>
          </w:tcPr>
          <w:p w:rsidR="00EB0857" w:rsidRDefault="00130C62">
            <w:pPr>
              <w:pStyle w:val="TableParagraph"/>
              <w:spacing w:before="86"/>
              <w:ind w:left="151"/>
              <w:rPr>
                <w:sz w:val="23"/>
              </w:rPr>
            </w:pPr>
            <w:r>
              <w:rPr>
                <w:color w:val="1D1D1B"/>
                <w:sz w:val="23"/>
              </w:rPr>
              <w:t>Залякування</w:t>
            </w:r>
          </w:p>
        </w:tc>
        <w:tc>
          <w:tcPr>
            <w:tcW w:w="2372" w:type="dxa"/>
          </w:tcPr>
          <w:p w:rsidR="00EB0857" w:rsidRDefault="00EB0857">
            <w:pPr>
              <w:pStyle w:val="TableParagraph"/>
              <w:spacing w:before="6"/>
              <w:rPr>
                <w:rFonts w:ascii="Tahoma"/>
                <w:b/>
                <w:sz w:val="9"/>
              </w:rPr>
            </w:pPr>
          </w:p>
          <w:p w:rsidR="00EB0857" w:rsidRDefault="00130C62">
            <w:pPr>
              <w:pStyle w:val="TableParagraph"/>
              <w:spacing w:line="198" w:lineRule="exact"/>
              <w:ind w:left="977"/>
              <w:rPr>
                <w:rFonts w:ascii="Tahoma"/>
                <w:sz w:val="19"/>
              </w:rPr>
            </w:pPr>
            <w:r>
              <w:rPr>
                <w:rFonts w:ascii="Tahoma"/>
                <w:noProof/>
                <w:position w:val="-3"/>
                <w:sz w:val="19"/>
                <w:lang w:val="ru-RU" w:eastAsia="ru-RU"/>
              </w:rPr>
              <w:drawing>
                <wp:inline distT="0" distB="0" distL="0" distR="0">
                  <wp:extent cx="126015" cy="126015"/>
                  <wp:effectExtent l="0" t="0" r="0" b="0"/>
                  <wp:docPr id="273"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56.png"/>
                          <pic:cNvPicPr/>
                        </pic:nvPicPr>
                        <pic:blipFill>
                          <a:blip r:embed="rId695" cstate="print"/>
                          <a:stretch>
                            <a:fillRect/>
                          </a:stretch>
                        </pic:blipFill>
                        <pic:spPr>
                          <a:xfrm>
                            <a:off x="0" y="0"/>
                            <a:ext cx="126015" cy="126015"/>
                          </a:xfrm>
                          <a:prstGeom prst="rect">
                            <a:avLst/>
                          </a:prstGeom>
                        </pic:spPr>
                      </pic:pic>
                    </a:graphicData>
                  </a:graphic>
                </wp:inline>
              </w:drawing>
            </w:r>
          </w:p>
        </w:tc>
        <w:tc>
          <w:tcPr>
            <w:tcW w:w="2827" w:type="dxa"/>
          </w:tcPr>
          <w:p w:rsidR="00EB0857" w:rsidRDefault="00EB0857">
            <w:pPr>
              <w:pStyle w:val="TableParagraph"/>
              <w:spacing w:before="6"/>
              <w:rPr>
                <w:rFonts w:ascii="Tahoma"/>
                <w:b/>
                <w:sz w:val="9"/>
              </w:rPr>
            </w:pPr>
          </w:p>
          <w:p w:rsidR="00EB0857" w:rsidRDefault="00130C62">
            <w:pPr>
              <w:pStyle w:val="TableParagraph"/>
              <w:spacing w:line="198" w:lineRule="exact"/>
              <w:ind w:left="1259"/>
              <w:rPr>
                <w:rFonts w:ascii="Tahoma"/>
                <w:sz w:val="19"/>
              </w:rPr>
            </w:pPr>
            <w:r>
              <w:rPr>
                <w:rFonts w:ascii="Tahoma"/>
                <w:noProof/>
                <w:position w:val="-3"/>
                <w:sz w:val="19"/>
                <w:lang w:val="ru-RU" w:eastAsia="ru-RU"/>
              </w:rPr>
              <w:drawing>
                <wp:inline distT="0" distB="0" distL="0" distR="0">
                  <wp:extent cx="126015" cy="126015"/>
                  <wp:effectExtent l="0" t="0" r="0" b="0"/>
                  <wp:docPr id="275"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57.png"/>
                          <pic:cNvPicPr/>
                        </pic:nvPicPr>
                        <pic:blipFill>
                          <a:blip r:embed="rId696" cstate="print"/>
                          <a:stretch>
                            <a:fillRect/>
                          </a:stretch>
                        </pic:blipFill>
                        <pic:spPr>
                          <a:xfrm>
                            <a:off x="0" y="0"/>
                            <a:ext cx="126015" cy="126015"/>
                          </a:xfrm>
                          <a:prstGeom prst="rect">
                            <a:avLst/>
                          </a:prstGeom>
                        </pic:spPr>
                      </pic:pic>
                    </a:graphicData>
                  </a:graphic>
                </wp:inline>
              </w:drawing>
            </w:r>
          </w:p>
        </w:tc>
        <w:tc>
          <w:tcPr>
            <w:tcW w:w="2536" w:type="dxa"/>
            <w:tcBorders>
              <w:right w:val="nil"/>
            </w:tcBorders>
          </w:tcPr>
          <w:p w:rsidR="00EB0857" w:rsidRDefault="00EB0857">
            <w:pPr>
              <w:pStyle w:val="TableParagraph"/>
              <w:spacing w:before="6"/>
              <w:rPr>
                <w:rFonts w:ascii="Tahoma"/>
                <w:b/>
                <w:sz w:val="9"/>
              </w:rPr>
            </w:pPr>
          </w:p>
          <w:p w:rsidR="00EB0857" w:rsidRDefault="00130C62">
            <w:pPr>
              <w:pStyle w:val="TableParagraph"/>
              <w:spacing w:line="198" w:lineRule="exact"/>
              <w:ind w:left="1086"/>
              <w:rPr>
                <w:rFonts w:ascii="Tahoma"/>
                <w:sz w:val="19"/>
              </w:rPr>
            </w:pPr>
            <w:r>
              <w:rPr>
                <w:rFonts w:ascii="Tahoma"/>
                <w:noProof/>
                <w:position w:val="-3"/>
                <w:sz w:val="19"/>
                <w:lang w:val="ru-RU" w:eastAsia="ru-RU"/>
              </w:rPr>
              <w:drawing>
                <wp:inline distT="0" distB="0" distL="0" distR="0">
                  <wp:extent cx="126015" cy="126015"/>
                  <wp:effectExtent l="0" t="0" r="0" b="0"/>
                  <wp:docPr id="277"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58.png"/>
                          <pic:cNvPicPr/>
                        </pic:nvPicPr>
                        <pic:blipFill>
                          <a:blip r:embed="rId697" cstate="print"/>
                          <a:stretch>
                            <a:fillRect/>
                          </a:stretch>
                        </pic:blipFill>
                        <pic:spPr>
                          <a:xfrm>
                            <a:off x="0" y="0"/>
                            <a:ext cx="126015" cy="126015"/>
                          </a:xfrm>
                          <a:prstGeom prst="rect">
                            <a:avLst/>
                          </a:prstGeom>
                        </pic:spPr>
                      </pic:pic>
                    </a:graphicData>
                  </a:graphic>
                </wp:inline>
              </w:drawing>
            </w:r>
          </w:p>
        </w:tc>
      </w:tr>
      <w:tr w:rsidR="00EB0857">
        <w:trPr>
          <w:trHeight w:val="1809"/>
        </w:trPr>
        <w:tc>
          <w:tcPr>
            <w:tcW w:w="2345" w:type="dxa"/>
            <w:tcBorders>
              <w:left w:val="nil"/>
            </w:tcBorders>
          </w:tcPr>
          <w:p w:rsidR="00EB0857" w:rsidRDefault="00130C62">
            <w:pPr>
              <w:pStyle w:val="TableParagraph"/>
              <w:spacing w:before="66" w:line="249" w:lineRule="auto"/>
              <w:ind w:left="151" w:right="206"/>
              <w:rPr>
                <w:sz w:val="23"/>
              </w:rPr>
            </w:pPr>
            <w:r>
              <w:rPr>
                <w:color w:val="1D1D1B"/>
                <w:sz w:val="23"/>
              </w:rPr>
              <w:t>Пошкодження, псування або приховування особистих речей, відбирання коштів тощо</w:t>
            </w:r>
          </w:p>
        </w:tc>
        <w:tc>
          <w:tcPr>
            <w:tcW w:w="2372" w:type="dxa"/>
          </w:tcPr>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10"/>
              <w:rPr>
                <w:rFonts w:ascii="Tahoma"/>
                <w:b/>
                <w:sz w:val="23"/>
              </w:rPr>
            </w:pPr>
          </w:p>
          <w:p w:rsidR="00EB0857" w:rsidRDefault="00130C62">
            <w:pPr>
              <w:pStyle w:val="TableParagraph"/>
              <w:spacing w:line="198" w:lineRule="exact"/>
              <w:ind w:left="975"/>
              <w:rPr>
                <w:rFonts w:ascii="Tahoma"/>
                <w:sz w:val="19"/>
              </w:rPr>
            </w:pPr>
            <w:r>
              <w:rPr>
                <w:rFonts w:ascii="Tahoma"/>
                <w:noProof/>
                <w:position w:val="-3"/>
                <w:sz w:val="19"/>
                <w:lang w:val="ru-RU" w:eastAsia="ru-RU"/>
              </w:rPr>
              <w:drawing>
                <wp:inline distT="0" distB="0" distL="0" distR="0">
                  <wp:extent cx="126288" cy="126301"/>
                  <wp:effectExtent l="0" t="0" r="0" b="0"/>
                  <wp:docPr id="27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59.png"/>
                          <pic:cNvPicPr/>
                        </pic:nvPicPr>
                        <pic:blipFill>
                          <a:blip r:embed="rId698" cstate="print"/>
                          <a:stretch>
                            <a:fillRect/>
                          </a:stretch>
                        </pic:blipFill>
                        <pic:spPr>
                          <a:xfrm>
                            <a:off x="0" y="0"/>
                            <a:ext cx="126288" cy="126301"/>
                          </a:xfrm>
                          <a:prstGeom prst="rect">
                            <a:avLst/>
                          </a:prstGeom>
                        </pic:spPr>
                      </pic:pic>
                    </a:graphicData>
                  </a:graphic>
                </wp:inline>
              </w:drawing>
            </w:r>
          </w:p>
        </w:tc>
        <w:tc>
          <w:tcPr>
            <w:tcW w:w="2827" w:type="dxa"/>
          </w:tcPr>
          <w:p w:rsidR="00EB0857" w:rsidRDefault="00EB0857">
            <w:pPr>
              <w:pStyle w:val="TableParagraph"/>
              <w:rPr>
                <w:rFonts w:ascii="Tahoma"/>
                <w:b/>
                <w:sz w:val="30"/>
              </w:rPr>
            </w:pPr>
          </w:p>
          <w:p w:rsidR="00EB0857" w:rsidRDefault="00EB0857">
            <w:pPr>
              <w:pStyle w:val="TableParagraph"/>
              <w:spacing w:before="11"/>
              <w:rPr>
                <w:rFonts w:ascii="Tahoma"/>
                <w:b/>
                <w:sz w:val="26"/>
              </w:rPr>
            </w:pPr>
          </w:p>
          <w:p w:rsidR="00EB0857" w:rsidRDefault="00130C62">
            <w:pPr>
              <w:pStyle w:val="TableParagraph"/>
              <w:spacing w:before="1"/>
              <w:ind w:right="88"/>
              <w:jc w:val="center"/>
              <w:rPr>
                <w:b/>
                <w:sz w:val="28"/>
              </w:rPr>
            </w:pPr>
            <w:r>
              <w:rPr>
                <w:b/>
                <w:color w:val="9D9D9C"/>
                <w:sz w:val="28"/>
              </w:rPr>
              <w:t>-</w:t>
            </w:r>
          </w:p>
        </w:tc>
        <w:tc>
          <w:tcPr>
            <w:tcW w:w="2536" w:type="dxa"/>
            <w:tcBorders>
              <w:right w:val="nil"/>
            </w:tcBorders>
          </w:tcPr>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10"/>
              <w:rPr>
                <w:rFonts w:ascii="Tahoma"/>
                <w:b/>
                <w:sz w:val="23"/>
              </w:rPr>
            </w:pPr>
          </w:p>
          <w:p w:rsidR="00EB0857" w:rsidRDefault="00130C62">
            <w:pPr>
              <w:pStyle w:val="TableParagraph"/>
              <w:spacing w:line="198" w:lineRule="exact"/>
              <w:ind w:left="1085"/>
              <w:rPr>
                <w:rFonts w:ascii="Tahoma"/>
                <w:sz w:val="19"/>
              </w:rPr>
            </w:pPr>
            <w:r>
              <w:rPr>
                <w:rFonts w:ascii="Tahoma"/>
                <w:noProof/>
                <w:position w:val="-3"/>
                <w:sz w:val="19"/>
                <w:lang w:val="ru-RU" w:eastAsia="ru-RU"/>
              </w:rPr>
              <w:drawing>
                <wp:inline distT="0" distB="0" distL="0" distR="0">
                  <wp:extent cx="126288" cy="126301"/>
                  <wp:effectExtent l="0" t="0" r="0" b="0"/>
                  <wp:docPr id="281"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59.png"/>
                          <pic:cNvPicPr/>
                        </pic:nvPicPr>
                        <pic:blipFill>
                          <a:blip r:embed="rId698" cstate="print"/>
                          <a:stretch>
                            <a:fillRect/>
                          </a:stretch>
                        </pic:blipFill>
                        <pic:spPr>
                          <a:xfrm>
                            <a:off x="0" y="0"/>
                            <a:ext cx="126288" cy="126301"/>
                          </a:xfrm>
                          <a:prstGeom prst="rect">
                            <a:avLst/>
                          </a:prstGeom>
                        </pic:spPr>
                      </pic:pic>
                    </a:graphicData>
                  </a:graphic>
                </wp:inline>
              </w:drawing>
            </w:r>
          </w:p>
        </w:tc>
      </w:tr>
      <w:tr w:rsidR="00EB0857">
        <w:trPr>
          <w:trHeight w:val="1059"/>
        </w:trPr>
        <w:tc>
          <w:tcPr>
            <w:tcW w:w="2345" w:type="dxa"/>
            <w:tcBorders>
              <w:left w:val="nil"/>
            </w:tcBorders>
          </w:tcPr>
          <w:p w:rsidR="00EB0857" w:rsidRDefault="00130C62">
            <w:pPr>
              <w:pStyle w:val="TableParagraph"/>
              <w:spacing w:before="92" w:line="249" w:lineRule="auto"/>
              <w:ind w:left="151" w:right="287"/>
              <w:rPr>
                <w:sz w:val="23"/>
              </w:rPr>
            </w:pPr>
            <w:r>
              <w:rPr>
                <w:color w:val="1D1D1B"/>
                <w:sz w:val="23"/>
              </w:rPr>
              <w:t>Позбавлення їжі, одягу та іншого майна або коштів</w:t>
            </w:r>
          </w:p>
        </w:tc>
        <w:tc>
          <w:tcPr>
            <w:tcW w:w="2372" w:type="dxa"/>
          </w:tcPr>
          <w:p w:rsidR="00EB0857" w:rsidRDefault="00EB0857">
            <w:pPr>
              <w:pStyle w:val="TableParagraph"/>
              <w:rPr>
                <w:rFonts w:ascii="Tahoma"/>
                <w:b/>
                <w:sz w:val="20"/>
              </w:rPr>
            </w:pPr>
          </w:p>
          <w:p w:rsidR="00EB0857" w:rsidRDefault="00EB0857">
            <w:pPr>
              <w:pStyle w:val="TableParagraph"/>
              <w:spacing w:before="4" w:after="1"/>
              <w:rPr>
                <w:rFonts w:ascii="Tahoma"/>
                <w:b/>
                <w:sz w:val="15"/>
              </w:rPr>
            </w:pPr>
          </w:p>
          <w:p w:rsidR="00EB0857" w:rsidRDefault="00130C62">
            <w:pPr>
              <w:pStyle w:val="TableParagraph"/>
              <w:spacing w:line="198" w:lineRule="exact"/>
              <w:ind w:left="1028"/>
              <w:rPr>
                <w:rFonts w:ascii="Tahoma"/>
                <w:sz w:val="19"/>
              </w:rPr>
            </w:pPr>
            <w:r>
              <w:rPr>
                <w:rFonts w:ascii="Tahoma"/>
                <w:noProof/>
                <w:position w:val="-3"/>
                <w:sz w:val="19"/>
                <w:lang w:val="ru-RU" w:eastAsia="ru-RU"/>
              </w:rPr>
              <w:drawing>
                <wp:inline distT="0" distB="0" distL="0" distR="0">
                  <wp:extent cx="126314" cy="126301"/>
                  <wp:effectExtent l="0" t="0" r="0" b="0"/>
                  <wp:docPr id="28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60.png"/>
                          <pic:cNvPicPr/>
                        </pic:nvPicPr>
                        <pic:blipFill>
                          <a:blip r:embed="rId699" cstate="print"/>
                          <a:stretch>
                            <a:fillRect/>
                          </a:stretch>
                        </pic:blipFill>
                        <pic:spPr>
                          <a:xfrm>
                            <a:off x="0" y="0"/>
                            <a:ext cx="126314" cy="126301"/>
                          </a:xfrm>
                          <a:prstGeom prst="rect">
                            <a:avLst/>
                          </a:prstGeom>
                        </pic:spPr>
                      </pic:pic>
                    </a:graphicData>
                  </a:graphic>
                </wp:inline>
              </w:drawing>
            </w:r>
          </w:p>
        </w:tc>
        <w:tc>
          <w:tcPr>
            <w:tcW w:w="2827" w:type="dxa"/>
          </w:tcPr>
          <w:p w:rsidR="00EB0857" w:rsidRDefault="00EB0857">
            <w:pPr>
              <w:pStyle w:val="TableParagraph"/>
              <w:rPr>
                <w:rFonts w:ascii="Tahoma"/>
                <w:b/>
                <w:sz w:val="20"/>
              </w:rPr>
            </w:pPr>
          </w:p>
          <w:p w:rsidR="00EB0857" w:rsidRDefault="00EB0857">
            <w:pPr>
              <w:pStyle w:val="TableParagraph"/>
              <w:spacing w:before="4" w:after="1"/>
              <w:rPr>
                <w:rFonts w:ascii="Tahoma"/>
                <w:b/>
                <w:sz w:val="15"/>
              </w:rPr>
            </w:pPr>
          </w:p>
          <w:p w:rsidR="00EB0857" w:rsidRDefault="00130C62">
            <w:pPr>
              <w:pStyle w:val="TableParagraph"/>
              <w:spacing w:line="198" w:lineRule="exact"/>
              <w:ind w:left="1310"/>
              <w:rPr>
                <w:rFonts w:ascii="Tahoma"/>
                <w:sz w:val="19"/>
              </w:rPr>
            </w:pPr>
            <w:r>
              <w:rPr>
                <w:rFonts w:ascii="Tahoma"/>
                <w:noProof/>
                <w:position w:val="-3"/>
                <w:sz w:val="19"/>
                <w:lang w:val="ru-RU" w:eastAsia="ru-RU"/>
              </w:rPr>
              <w:drawing>
                <wp:inline distT="0" distB="0" distL="0" distR="0">
                  <wp:extent cx="126314" cy="126301"/>
                  <wp:effectExtent l="0" t="0" r="0" b="0"/>
                  <wp:docPr id="28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60.png"/>
                          <pic:cNvPicPr/>
                        </pic:nvPicPr>
                        <pic:blipFill>
                          <a:blip r:embed="rId699" cstate="print"/>
                          <a:stretch>
                            <a:fillRect/>
                          </a:stretch>
                        </pic:blipFill>
                        <pic:spPr>
                          <a:xfrm>
                            <a:off x="0" y="0"/>
                            <a:ext cx="126314" cy="126301"/>
                          </a:xfrm>
                          <a:prstGeom prst="rect">
                            <a:avLst/>
                          </a:prstGeom>
                        </pic:spPr>
                      </pic:pic>
                    </a:graphicData>
                  </a:graphic>
                </wp:inline>
              </w:drawing>
            </w:r>
          </w:p>
        </w:tc>
        <w:tc>
          <w:tcPr>
            <w:tcW w:w="2536" w:type="dxa"/>
            <w:tcBorders>
              <w:right w:val="nil"/>
            </w:tcBorders>
          </w:tcPr>
          <w:p w:rsidR="00EB0857" w:rsidRDefault="00EB0857">
            <w:pPr>
              <w:pStyle w:val="TableParagraph"/>
              <w:spacing w:before="4"/>
              <w:rPr>
                <w:rFonts w:ascii="Tahoma"/>
                <w:b/>
                <w:sz w:val="30"/>
              </w:rPr>
            </w:pPr>
          </w:p>
          <w:p w:rsidR="00EB0857" w:rsidRDefault="00130C62">
            <w:pPr>
              <w:pStyle w:val="TableParagraph"/>
              <w:ind w:right="47"/>
              <w:jc w:val="center"/>
              <w:rPr>
                <w:b/>
                <w:sz w:val="28"/>
              </w:rPr>
            </w:pPr>
            <w:r>
              <w:rPr>
                <w:b/>
                <w:color w:val="9D9D9C"/>
                <w:sz w:val="28"/>
              </w:rPr>
              <w:t>-</w:t>
            </w:r>
          </w:p>
        </w:tc>
      </w:tr>
      <w:tr w:rsidR="00EB0857">
        <w:trPr>
          <w:trHeight w:val="992"/>
        </w:trPr>
        <w:tc>
          <w:tcPr>
            <w:tcW w:w="2345" w:type="dxa"/>
            <w:tcBorders>
              <w:left w:val="nil"/>
            </w:tcBorders>
          </w:tcPr>
          <w:p w:rsidR="00EB0857" w:rsidRDefault="00130C62">
            <w:pPr>
              <w:pStyle w:val="TableParagraph"/>
              <w:spacing w:before="41" w:line="249" w:lineRule="auto"/>
              <w:ind w:left="151"/>
              <w:rPr>
                <w:sz w:val="23"/>
              </w:rPr>
            </w:pPr>
            <w:r>
              <w:rPr>
                <w:color w:val="1D1D1B"/>
                <w:sz w:val="23"/>
              </w:rPr>
              <w:t>Примус виконувати важку непосильну роботу</w:t>
            </w:r>
          </w:p>
        </w:tc>
        <w:tc>
          <w:tcPr>
            <w:tcW w:w="2372" w:type="dxa"/>
          </w:tcPr>
          <w:p w:rsidR="00EB0857" w:rsidRDefault="00EB0857">
            <w:pPr>
              <w:pStyle w:val="TableParagraph"/>
              <w:spacing w:before="2"/>
              <w:rPr>
                <w:rFonts w:ascii="Tahoma"/>
                <w:b/>
                <w:sz w:val="27"/>
              </w:rPr>
            </w:pPr>
          </w:p>
          <w:p w:rsidR="00EB0857" w:rsidRDefault="00130C62">
            <w:pPr>
              <w:pStyle w:val="TableParagraph"/>
              <w:spacing w:line="198" w:lineRule="exact"/>
              <w:ind w:left="1031"/>
              <w:rPr>
                <w:rFonts w:ascii="Tahoma"/>
                <w:sz w:val="19"/>
              </w:rPr>
            </w:pPr>
            <w:r>
              <w:rPr>
                <w:rFonts w:ascii="Tahoma"/>
                <w:noProof/>
                <w:position w:val="-3"/>
                <w:sz w:val="19"/>
                <w:lang w:val="ru-RU" w:eastAsia="ru-RU"/>
              </w:rPr>
              <w:drawing>
                <wp:inline distT="0" distB="0" distL="0" distR="0">
                  <wp:extent cx="126314" cy="126301"/>
                  <wp:effectExtent l="0" t="0" r="0" b="0"/>
                  <wp:docPr id="287"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61.png"/>
                          <pic:cNvPicPr/>
                        </pic:nvPicPr>
                        <pic:blipFill>
                          <a:blip r:embed="rId700" cstate="print"/>
                          <a:stretch>
                            <a:fillRect/>
                          </a:stretch>
                        </pic:blipFill>
                        <pic:spPr>
                          <a:xfrm>
                            <a:off x="0" y="0"/>
                            <a:ext cx="126314" cy="126301"/>
                          </a:xfrm>
                          <a:prstGeom prst="rect">
                            <a:avLst/>
                          </a:prstGeom>
                        </pic:spPr>
                      </pic:pic>
                    </a:graphicData>
                  </a:graphic>
                </wp:inline>
              </w:drawing>
            </w:r>
          </w:p>
        </w:tc>
        <w:tc>
          <w:tcPr>
            <w:tcW w:w="2827" w:type="dxa"/>
          </w:tcPr>
          <w:p w:rsidR="00EB0857" w:rsidRDefault="00EB0857">
            <w:pPr>
              <w:pStyle w:val="TableParagraph"/>
              <w:spacing w:before="2"/>
              <w:rPr>
                <w:rFonts w:ascii="Tahoma"/>
                <w:b/>
                <w:sz w:val="27"/>
              </w:rPr>
            </w:pPr>
          </w:p>
          <w:p w:rsidR="00EB0857" w:rsidRDefault="00130C62">
            <w:pPr>
              <w:pStyle w:val="TableParagraph"/>
              <w:spacing w:line="198" w:lineRule="exact"/>
              <w:ind w:left="1313"/>
              <w:rPr>
                <w:rFonts w:ascii="Tahoma"/>
                <w:sz w:val="19"/>
              </w:rPr>
            </w:pPr>
            <w:r>
              <w:rPr>
                <w:rFonts w:ascii="Tahoma"/>
                <w:noProof/>
                <w:position w:val="-3"/>
                <w:sz w:val="19"/>
                <w:lang w:val="ru-RU" w:eastAsia="ru-RU"/>
              </w:rPr>
              <w:drawing>
                <wp:inline distT="0" distB="0" distL="0" distR="0">
                  <wp:extent cx="126314" cy="126301"/>
                  <wp:effectExtent l="0" t="0" r="0" b="0"/>
                  <wp:docPr id="289"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61.png"/>
                          <pic:cNvPicPr/>
                        </pic:nvPicPr>
                        <pic:blipFill>
                          <a:blip r:embed="rId700" cstate="print"/>
                          <a:stretch>
                            <a:fillRect/>
                          </a:stretch>
                        </pic:blipFill>
                        <pic:spPr>
                          <a:xfrm>
                            <a:off x="0" y="0"/>
                            <a:ext cx="126314" cy="126301"/>
                          </a:xfrm>
                          <a:prstGeom prst="rect">
                            <a:avLst/>
                          </a:prstGeom>
                        </pic:spPr>
                      </pic:pic>
                    </a:graphicData>
                  </a:graphic>
                </wp:inline>
              </w:drawing>
            </w:r>
          </w:p>
        </w:tc>
        <w:tc>
          <w:tcPr>
            <w:tcW w:w="2536" w:type="dxa"/>
            <w:tcBorders>
              <w:right w:val="nil"/>
            </w:tcBorders>
          </w:tcPr>
          <w:p w:rsidR="00EB0857" w:rsidRDefault="00130C62">
            <w:pPr>
              <w:pStyle w:val="TableParagraph"/>
              <w:spacing w:before="192"/>
              <w:ind w:right="41"/>
              <w:jc w:val="center"/>
              <w:rPr>
                <w:b/>
                <w:sz w:val="28"/>
              </w:rPr>
            </w:pPr>
            <w:r>
              <w:rPr>
                <w:b/>
                <w:color w:val="9D9D9C"/>
                <w:sz w:val="28"/>
              </w:rPr>
              <w:t>-</w:t>
            </w:r>
          </w:p>
        </w:tc>
      </w:tr>
      <w:tr w:rsidR="00EB0857">
        <w:trPr>
          <w:trHeight w:val="3715"/>
        </w:trPr>
        <w:tc>
          <w:tcPr>
            <w:tcW w:w="2345" w:type="dxa"/>
            <w:tcBorders>
              <w:left w:val="nil"/>
            </w:tcBorders>
          </w:tcPr>
          <w:p w:rsidR="00EB0857" w:rsidRDefault="00130C62">
            <w:pPr>
              <w:pStyle w:val="TableParagraph"/>
              <w:spacing w:before="56" w:line="249" w:lineRule="auto"/>
              <w:ind w:left="151" w:right="28"/>
              <w:rPr>
                <w:sz w:val="23"/>
              </w:rPr>
            </w:pPr>
            <w:r>
              <w:rPr>
                <w:color w:val="1D1D1B"/>
                <w:sz w:val="23"/>
              </w:rPr>
              <w:t>Змушують переглядати/або переглядають в присутности дитини фільми, журнали тощо порнографіч- ного змісту; торкаються інтимних місць ди- тини; пропонують або здійснили дії сексуального характеру</w:t>
            </w:r>
          </w:p>
        </w:tc>
        <w:tc>
          <w:tcPr>
            <w:tcW w:w="2372" w:type="dxa"/>
          </w:tcPr>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4"/>
              <w:rPr>
                <w:rFonts w:ascii="Tahoma"/>
                <w:b/>
                <w:sz w:val="14"/>
              </w:rPr>
            </w:pPr>
          </w:p>
          <w:p w:rsidR="00EB0857" w:rsidRDefault="00130C62">
            <w:pPr>
              <w:pStyle w:val="TableParagraph"/>
              <w:spacing w:line="198" w:lineRule="exact"/>
              <w:ind w:left="1069"/>
              <w:rPr>
                <w:rFonts w:ascii="Tahoma"/>
                <w:sz w:val="19"/>
              </w:rPr>
            </w:pPr>
            <w:r>
              <w:rPr>
                <w:rFonts w:ascii="Tahoma"/>
                <w:noProof/>
                <w:position w:val="-3"/>
                <w:sz w:val="19"/>
                <w:lang w:val="ru-RU" w:eastAsia="ru-RU"/>
              </w:rPr>
              <w:drawing>
                <wp:inline distT="0" distB="0" distL="0" distR="0">
                  <wp:extent cx="126028" cy="126015"/>
                  <wp:effectExtent l="0" t="0" r="0" b="0"/>
                  <wp:docPr id="291"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62.png"/>
                          <pic:cNvPicPr/>
                        </pic:nvPicPr>
                        <pic:blipFill>
                          <a:blip r:embed="rId701" cstate="print"/>
                          <a:stretch>
                            <a:fillRect/>
                          </a:stretch>
                        </pic:blipFill>
                        <pic:spPr>
                          <a:xfrm>
                            <a:off x="0" y="0"/>
                            <a:ext cx="126028" cy="126015"/>
                          </a:xfrm>
                          <a:prstGeom prst="rect">
                            <a:avLst/>
                          </a:prstGeom>
                        </pic:spPr>
                      </pic:pic>
                    </a:graphicData>
                  </a:graphic>
                </wp:inline>
              </w:drawing>
            </w:r>
          </w:p>
        </w:tc>
        <w:tc>
          <w:tcPr>
            <w:tcW w:w="2827" w:type="dxa"/>
          </w:tcPr>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4"/>
              <w:rPr>
                <w:rFonts w:ascii="Tahoma"/>
                <w:b/>
                <w:sz w:val="14"/>
              </w:rPr>
            </w:pPr>
          </w:p>
          <w:p w:rsidR="00EB0857" w:rsidRDefault="00130C62">
            <w:pPr>
              <w:pStyle w:val="TableParagraph"/>
              <w:spacing w:line="198" w:lineRule="exact"/>
              <w:ind w:left="1352"/>
              <w:rPr>
                <w:rFonts w:ascii="Tahoma"/>
                <w:sz w:val="19"/>
              </w:rPr>
            </w:pPr>
            <w:r>
              <w:rPr>
                <w:rFonts w:ascii="Tahoma"/>
                <w:noProof/>
                <w:position w:val="-3"/>
                <w:sz w:val="19"/>
                <w:lang w:val="ru-RU" w:eastAsia="ru-RU"/>
              </w:rPr>
              <w:drawing>
                <wp:inline distT="0" distB="0" distL="0" distR="0">
                  <wp:extent cx="126028" cy="126015"/>
                  <wp:effectExtent l="0" t="0" r="0" b="0"/>
                  <wp:docPr id="293"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62.png"/>
                          <pic:cNvPicPr/>
                        </pic:nvPicPr>
                        <pic:blipFill>
                          <a:blip r:embed="rId701" cstate="print"/>
                          <a:stretch>
                            <a:fillRect/>
                          </a:stretch>
                        </pic:blipFill>
                        <pic:spPr>
                          <a:xfrm>
                            <a:off x="0" y="0"/>
                            <a:ext cx="126028" cy="126015"/>
                          </a:xfrm>
                          <a:prstGeom prst="rect">
                            <a:avLst/>
                          </a:prstGeom>
                        </pic:spPr>
                      </pic:pic>
                    </a:graphicData>
                  </a:graphic>
                </wp:inline>
              </w:drawing>
            </w:r>
          </w:p>
        </w:tc>
        <w:tc>
          <w:tcPr>
            <w:tcW w:w="2536" w:type="dxa"/>
            <w:tcBorders>
              <w:right w:val="nil"/>
            </w:tcBorders>
          </w:tcPr>
          <w:p w:rsidR="00EB0857" w:rsidRDefault="00EB0857">
            <w:pPr>
              <w:pStyle w:val="TableParagraph"/>
              <w:rPr>
                <w:rFonts w:ascii="Tahoma"/>
                <w:b/>
                <w:sz w:val="30"/>
              </w:rPr>
            </w:pPr>
          </w:p>
          <w:p w:rsidR="00EB0857" w:rsidRDefault="00EB0857">
            <w:pPr>
              <w:pStyle w:val="TableParagraph"/>
              <w:rPr>
                <w:rFonts w:ascii="Tahoma"/>
                <w:b/>
                <w:sz w:val="30"/>
              </w:rPr>
            </w:pPr>
          </w:p>
          <w:p w:rsidR="00EB0857" w:rsidRDefault="00EB0857">
            <w:pPr>
              <w:pStyle w:val="TableParagraph"/>
              <w:rPr>
                <w:rFonts w:ascii="Tahoma"/>
                <w:b/>
                <w:sz w:val="30"/>
              </w:rPr>
            </w:pPr>
          </w:p>
          <w:p w:rsidR="00EB0857" w:rsidRDefault="00EB0857">
            <w:pPr>
              <w:pStyle w:val="TableParagraph"/>
              <w:spacing w:before="3"/>
              <w:rPr>
                <w:rFonts w:ascii="Tahoma"/>
                <w:b/>
                <w:sz w:val="30"/>
              </w:rPr>
            </w:pPr>
          </w:p>
          <w:p w:rsidR="00EB0857" w:rsidRDefault="00130C62">
            <w:pPr>
              <w:pStyle w:val="TableParagraph"/>
              <w:ind w:left="32"/>
              <w:jc w:val="center"/>
              <w:rPr>
                <w:b/>
                <w:sz w:val="28"/>
              </w:rPr>
            </w:pPr>
            <w:r>
              <w:rPr>
                <w:b/>
                <w:color w:val="9D9D9C"/>
                <w:sz w:val="28"/>
              </w:rPr>
              <w:t>-</w:t>
            </w:r>
          </w:p>
        </w:tc>
      </w:tr>
      <w:tr w:rsidR="00EB0857">
        <w:trPr>
          <w:trHeight w:val="1263"/>
        </w:trPr>
        <w:tc>
          <w:tcPr>
            <w:tcW w:w="2345" w:type="dxa"/>
            <w:tcBorders>
              <w:left w:val="nil"/>
            </w:tcBorders>
          </w:tcPr>
          <w:p w:rsidR="00EB0857" w:rsidRDefault="00130C62">
            <w:pPr>
              <w:pStyle w:val="TableParagraph"/>
              <w:spacing w:before="111" w:line="249" w:lineRule="auto"/>
              <w:ind w:left="129" w:right="411"/>
              <w:rPr>
                <w:sz w:val="23"/>
              </w:rPr>
            </w:pPr>
            <w:r>
              <w:rPr>
                <w:color w:val="1D1D1B"/>
                <w:spacing w:val="-3"/>
                <w:sz w:val="23"/>
              </w:rPr>
              <w:t xml:space="preserve">Дитина </w:t>
            </w:r>
            <w:r>
              <w:rPr>
                <w:color w:val="1D1D1B"/>
                <w:sz w:val="23"/>
              </w:rPr>
              <w:t xml:space="preserve">є </w:t>
            </w:r>
            <w:r>
              <w:rPr>
                <w:color w:val="1D1D1B"/>
                <w:spacing w:val="-3"/>
                <w:sz w:val="23"/>
              </w:rPr>
              <w:t>свідком постійних сварок, бійок</w:t>
            </w:r>
            <w:r>
              <w:rPr>
                <w:color w:val="1D1D1B"/>
                <w:spacing w:val="-4"/>
                <w:sz w:val="23"/>
              </w:rPr>
              <w:t xml:space="preserve"> </w:t>
            </w:r>
            <w:r>
              <w:rPr>
                <w:color w:val="1D1D1B"/>
                <w:spacing w:val="-3"/>
                <w:sz w:val="23"/>
              </w:rPr>
              <w:t>між</w:t>
            </w:r>
          </w:p>
          <w:p w:rsidR="00EB0857" w:rsidRDefault="00130C62">
            <w:pPr>
              <w:pStyle w:val="TableParagraph"/>
              <w:spacing w:before="3"/>
              <w:ind w:left="129"/>
              <w:rPr>
                <w:sz w:val="23"/>
              </w:rPr>
            </w:pPr>
            <w:r>
              <w:rPr>
                <w:color w:val="1D1D1B"/>
                <w:sz w:val="23"/>
              </w:rPr>
              <w:t>батьками, родичами</w:t>
            </w:r>
          </w:p>
        </w:tc>
        <w:tc>
          <w:tcPr>
            <w:tcW w:w="2372" w:type="dxa"/>
          </w:tcPr>
          <w:p w:rsidR="00EB0857" w:rsidRDefault="00EB0857">
            <w:pPr>
              <w:pStyle w:val="TableParagraph"/>
              <w:rPr>
                <w:rFonts w:ascii="Tahoma"/>
                <w:b/>
                <w:sz w:val="40"/>
              </w:rPr>
            </w:pPr>
          </w:p>
          <w:p w:rsidR="00EB0857" w:rsidRDefault="00130C62">
            <w:pPr>
              <w:pStyle w:val="TableParagraph"/>
              <w:ind w:right="104"/>
              <w:jc w:val="center"/>
              <w:rPr>
                <w:b/>
                <w:sz w:val="28"/>
              </w:rPr>
            </w:pPr>
            <w:r>
              <w:rPr>
                <w:b/>
                <w:color w:val="9D9D9C"/>
                <w:sz w:val="28"/>
              </w:rPr>
              <w:t>-</w:t>
            </w:r>
          </w:p>
        </w:tc>
        <w:tc>
          <w:tcPr>
            <w:tcW w:w="2827" w:type="dxa"/>
          </w:tcPr>
          <w:p w:rsidR="00EB0857" w:rsidRDefault="00EB0857">
            <w:pPr>
              <w:pStyle w:val="TableParagraph"/>
              <w:rPr>
                <w:rFonts w:ascii="Tahoma"/>
                <w:b/>
                <w:sz w:val="20"/>
              </w:rPr>
            </w:pPr>
          </w:p>
          <w:p w:rsidR="00EB0857" w:rsidRDefault="00EB0857">
            <w:pPr>
              <w:pStyle w:val="TableParagraph"/>
              <w:spacing w:before="4"/>
              <w:rPr>
                <w:rFonts w:ascii="Tahoma"/>
                <w:b/>
                <w:sz w:val="27"/>
              </w:rPr>
            </w:pPr>
          </w:p>
          <w:p w:rsidR="00EB0857" w:rsidRDefault="00130C62">
            <w:pPr>
              <w:pStyle w:val="TableParagraph"/>
              <w:spacing w:line="198" w:lineRule="exact"/>
              <w:ind w:left="1304"/>
              <w:rPr>
                <w:rFonts w:ascii="Tahoma"/>
                <w:sz w:val="19"/>
              </w:rPr>
            </w:pPr>
            <w:r>
              <w:rPr>
                <w:rFonts w:ascii="Tahoma"/>
                <w:noProof/>
                <w:position w:val="-3"/>
                <w:sz w:val="19"/>
                <w:lang w:val="ru-RU" w:eastAsia="ru-RU"/>
              </w:rPr>
              <w:drawing>
                <wp:inline distT="0" distB="0" distL="0" distR="0">
                  <wp:extent cx="126003" cy="126015"/>
                  <wp:effectExtent l="0" t="0" r="0" b="0"/>
                  <wp:docPr id="295"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63.png"/>
                          <pic:cNvPicPr/>
                        </pic:nvPicPr>
                        <pic:blipFill>
                          <a:blip r:embed="rId702" cstate="print"/>
                          <a:stretch>
                            <a:fillRect/>
                          </a:stretch>
                        </pic:blipFill>
                        <pic:spPr>
                          <a:xfrm>
                            <a:off x="0" y="0"/>
                            <a:ext cx="126003" cy="126015"/>
                          </a:xfrm>
                          <a:prstGeom prst="rect">
                            <a:avLst/>
                          </a:prstGeom>
                        </pic:spPr>
                      </pic:pic>
                    </a:graphicData>
                  </a:graphic>
                </wp:inline>
              </w:drawing>
            </w:r>
          </w:p>
        </w:tc>
        <w:tc>
          <w:tcPr>
            <w:tcW w:w="2536" w:type="dxa"/>
            <w:tcBorders>
              <w:right w:val="nil"/>
            </w:tcBorders>
          </w:tcPr>
          <w:p w:rsidR="00EB0857" w:rsidRDefault="00EB0857">
            <w:pPr>
              <w:pStyle w:val="TableParagraph"/>
              <w:spacing w:before="5"/>
              <w:rPr>
                <w:rFonts w:ascii="Tahoma"/>
                <w:b/>
                <w:sz w:val="41"/>
              </w:rPr>
            </w:pPr>
          </w:p>
          <w:p w:rsidR="00EB0857" w:rsidRDefault="00130C62">
            <w:pPr>
              <w:pStyle w:val="TableParagraph"/>
              <w:spacing w:before="1"/>
              <w:ind w:right="59"/>
              <w:jc w:val="center"/>
              <w:rPr>
                <w:b/>
                <w:sz w:val="28"/>
              </w:rPr>
            </w:pPr>
            <w:r>
              <w:rPr>
                <w:b/>
                <w:color w:val="9D9D9C"/>
                <w:sz w:val="28"/>
              </w:rPr>
              <w:t>-</w:t>
            </w:r>
          </w:p>
        </w:tc>
      </w:tr>
      <w:tr w:rsidR="00EB0857">
        <w:trPr>
          <w:trHeight w:val="1149"/>
        </w:trPr>
        <w:tc>
          <w:tcPr>
            <w:tcW w:w="2345" w:type="dxa"/>
            <w:tcBorders>
              <w:left w:val="nil"/>
            </w:tcBorders>
          </w:tcPr>
          <w:p w:rsidR="00EB0857" w:rsidRDefault="00130C62">
            <w:pPr>
              <w:pStyle w:val="TableParagraph"/>
              <w:spacing w:before="132" w:line="249" w:lineRule="auto"/>
              <w:ind w:left="129" w:right="30"/>
              <w:rPr>
                <w:sz w:val="23"/>
              </w:rPr>
            </w:pPr>
            <w:r>
              <w:rPr>
                <w:color w:val="1D1D1B"/>
                <w:spacing w:val="-3"/>
                <w:sz w:val="23"/>
              </w:rPr>
              <w:t xml:space="preserve">Постійно </w:t>
            </w:r>
            <w:r>
              <w:rPr>
                <w:color w:val="1D1D1B"/>
                <w:spacing w:val="-4"/>
                <w:sz w:val="23"/>
              </w:rPr>
              <w:t xml:space="preserve">обмежують </w:t>
            </w:r>
            <w:r>
              <w:rPr>
                <w:color w:val="1D1D1B"/>
                <w:spacing w:val="-3"/>
                <w:sz w:val="23"/>
              </w:rPr>
              <w:t xml:space="preserve">спілкування </w:t>
            </w:r>
            <w:r>
              <w:rPr>
                <w:color w:val="1D1D1B"/>
                <w:sz w:val="23"/>
              </w:rPr>
              <w:t xml:space="preserve">з </w:t>
            </w:r>
            <w:r>
              <w:rPr>
                <w:color w:val="1D1D1B"/>
                <w:spacing w:val="-3"/>
                <w:sz w:val="23"/>
              </w:rPr>
              <w:t>іншими</w:t>
            </w:r>
            <w:r>
              <w:rPr>
                <w:color w:val="1D1D1B"/>
                <w:spacing w:val="-5"/>
                <w:sz w:val="23"/>
              </w:rPr>
              <w:t xml:space="preserve"> </w:t>
            </w:r>
            <w:r>
              <w:rPr>
                <w:color w:val="1D1D1B"/>
                <w:spacing w:val="-3"/>
                <w:sz w:val="23"/>
              </w:rPr>
              <w:t>дітьми</w:t>
            </w:r>
          </w:p>
        </w:tc>
        <w:tc>
          <w:tcPr>
            <w:tcW w:w="2372" w:type="dxa"/>
          </w:tcPr>
          <w:p w:rsidR="00EB0857" w:rsidRDefault="00EB0857">
            <w:pPr>
              <w:pStyle w:val="TableParagraph"/>
              <w:rPr>
                <w:rFonts w:ascii="Tahoma"/>
                <w:b/>
                <w:sz w:val="29"/>
              </w:rPr>
            </w:pPr>
          </w:p>
          <w:p w:rsidR="00EB0857" w:rsidRDefault="00130C62">
            <w:pPr>
              <w:pStyle w:val="TableParagraph"/>
              <w:ind w:right="104"/>
              <w:jc w:val="center"/>
              <w:rPr>
                <w:b/>
                <w:sz w:val="28"/>
              </w:rPr>
            </w:pPr>
            <w:r>
              <w:rPr>
                <w:b/>
                <w:color w:val="9D9D9C"/>
                <w:sz w:val="28"/>
              </w:rPr>
              <w:t>-</w:t>
            </w:r>
          </w:p>
        </w:tc>
        <w:tc>
          <w:tcPr>
            <w:tcW w:w="2827" w:type="dxa"/>
          </w:tcPr>
          <w:p w:rsidR="00EB0857" w:rsidRDefault="00EB0857">
            <w:pPr>
              <w:pStyle w:val="TableParagraph"/>
              <w:rPr>
                <w:rFonts w:ascii="Tahoma"/>
                <w:b/>
                <w:sz w:val="20"/>
              </w:rPr>
            </w:pPr>
          </w:p>
          <w:p w:rsidR="00EB0857" w:rsidRDefault="00EB0857">
            <w:pPr>
              <w:pStyle w:val="TableParagraph"/>
              <w:spacing w:before="8"/>
              <w:rPr>
                <w:rFonts w:ascii="Tahoma"/>
                <w:b/>
                <w:sz w:val="19"/>
              </w:rPr>
            </w:pPr>
          </w:p>
          <w:p w:rsidR="00EB0857" w:rsidRDefault="00130C62">
            <w:pPr>
              <w:pStyle w:val="TableParagraph"/>
              <w:spacing w:line="198" w:lineRule="exact"/>
              <w:ind w:left="1304"/>
              <w:rPr>
                <w:rFonts w:ascii="Tahoma"/>
                <w:sz w:val="19"/>
              </w:rPr>
            </w:pPr>
            <w:r>
              <w:rPr>
                <w:rFonts w:ascii="Tahoma"/>
                <w:noProof/>
                <w:position w:val="-3"/>
                <w:sz w:val="19"/>
                <w:lang w:val="ru-RU" w:eastAsia="ru-RU"/>
              </w:rPr>
              <w:drawing>
                <wp:inline distT="0" distB="0" distL="0" distR="0">
                  <wp:extent cx="126301" cy="126301"/>
                  <wp:effectExtent l="0" t="0" r="0" b="0"/>
                  <wp:docPr id="297"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64.png"/>
                          <pic:cNvPicPr/>
                        </pic:nvPicPr>
                        <pic:blipFill>
                          <a:blip r:embed="rId703" cstate="print"/>
                          <a:stretch>
                            <a:fillRect/>
                          </a:stretch>
                        </pic:blipFill>
                        <pic:spPr>
                          <a:xfrm>
                            <a:off x="0" y="0"/>
                            <a:ext cx="126301" cy="126301"/>
                          </a:xfrm>
                          <a:prstGeom prst="rect">
                            <a:avLst/>
                          </a:prstGeom>
                        </pic:spPr>
                      </pic:pic>
                    </a:graphicData>
                  </a:graphic>
                </wp:inline>
              </w:drawing>
            </w:r>
          </w:p>
        </w:tc>
        <w:tc>
          <w:tcPr>
            <w:tcW w:w="2536" w:type="dxa"/>
            <w:tcBorders>
              <w:right w:val="nil"/>
            </w:tcBorders>
          </w:tcPr>
          <w:p w:rsidR="00EB0857" w:rsidRDefault="00EB0857">
            <w:pPr>
              <w:pStyle w:val="TableParagraph"/>
              <w:spacing w:before="6"/>
              <w:rPr>
                <w:rFonts w:ascii="Tahoma"/>
                <w:b/>
                <w:sz w:val="30"/>
              </w:rPr>
            </w:pPr>
          </w:p>
          <w:p w:rsidR="00EB0857" w:rsidRDefault="00130C62">
            <w:pPr>
              <w:pStyle w:val="TableParagraph"/>
              <w:ind w:right="59"/>
              <w:jc w:val="center"/>
              <w:rPr>
                <w:b/>
                <w:sz w:val="28"/>
              </w:rPr>
            </w:pPr>
            <w:r>
              <w:rPr>
                <w:b/>
                <w:color w:val="9D9D9C"/>
                <w:sz w:val="28"/>
              </w:rPr>
              <w:t>-</w:t>
            </w:r>
          </w:p>
        </w:tc>
      </w:tr>
      <w:tr w:rsidR="00EB0857">
        <w:trPr>
          <w:trHeight w:val="1303"/>
        </w:trPr>
        <w:tc>
          <w:tcPr>
            <w:tcW w:w="2345" w:type="dxa"/>
            <w:tcBorders>
              <w:left w:val="nil"/>
              <w:bottom w:val="nil"/>
            </w:tcBorders>
          </w:tcPr>
          <w:p w:rsidR="00EB0857" w:rsidRDefault="00130C62">
            <w:pPr>
              <w:pStyle w:val="TableParagraph"/>
              <w:spacing w:before="120" w:line="249" w:lineRule="auto"/>
              <w:ind w:left="135"/>
              <w:rPr>
                <w:sz w:val="23"/>
              </w:rPr>
            </w:pPr>
            <w:r>
              <w:rPr>
                <w:color w:val="1D1D1B"/>
                <w:sz w:val="23"/>
              </w:rPr>
              <w:t>Словесні образи, глузування, обзивання, погрози</w:t>
            </w:r>
          </w:p>
        </w:tc>
        <w:tc>
          <w:tcPr>
            <w:tcW w:w="2372" w:type="dxa"/>
            <w:tcBorders>
              <w:bottom w:val="nil"/>
            </w:tcBorders>
          </w:tcPr>
          <w:p w:rsidR="00EB0857" w:rsidRDefault="00EB0857">
            <w:pPr>
              <w:pStyle w:val="TableParagraph"/>
              <w:rPr>
                <w:rFonts w:ascii="Tahoma"/>
                <w:b/>
                <w:sz w:val="20"/>
              </w:rPr>
            </w:pPr>
          </w:p>
          <w:p w:rsidR="00EB0857" w:rsidRDefault="00EB0857">
            <w:pPr>
              <w:pStyle w:val="TableParagraph"/>
              <w:spacing w:before="4"/>
              <w:rPr>
                <w:rFonts w:ascii="Tahoma"/>
                <w:b/>
                <w:sz w:val="18"/>
              </w:rPr>
            </w:pPr>
          </w:p>
          <w:p w:rsidR="00EB0857" w:rsidRDefault="00130C62">
            <w:pPr>
              <w:pStyle w:val="TableParagraph"/>
              <w:spacing w:line="198" w:lineRule="exact"/>
              <w:ind w:left="973"/>
              <w:rPr>
                <w:rFonts w:ascii="Tahoma"/>
                <w:sz w:val="19"/>
              </w:rPr>
            </w:pPr>
            <w:r>
              <w:rPr>
                <w:rFonts w:ascii="Tahoma"/>
                <w:noProof/>
                <w:position w:val="-3"/>
                <w:sz w:val="19"/>
                <w:lang w:val="ru-RU" w:eastAsia="ru-RU"/>
              </w:rPr>
              <w:drawing>
                <wp:inline distT="0" distB="0" distL="0" distR="0">
                  <wp:extent cx="126301" cy="126301"/>
                  <wp:effectExtent l="0" t="0" r="0" b="0"/>
                  <wp:docPr id="299"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65.png"/>
                          <pic:cNvPicPr/>
                        </pic:nvPicPr>
                        <pic:blipFill>
                          <a:blip r:embed="rId704" cstate="print"/>
                          <a:stretch>
                            <a:fillRect/>
                          </a:stretch>
                        </pic:blipFill>
                        <pic:spPr>
                          <a:xfrm>
                            <a:off x="0" y="0"/>
                            <a:ext cx="126301" cy="126301"/>
                          </a:xfrm>
                          <a:prstGeom prst="rect">
                            <a:avLst/>
                          </a:prstGeom>
                        </pic:spPr>
                      </pic:pic>
                    </a:graphicData>
                  </a:graphic>
                </wp:inline>
              </w:drawing>
            </w:r>
          </w:p>
        </w:tc>
        <w:tc>
          <w:tcPr>
            <w:tcW w:w="2827" w:type="dxa"/>
            <w:tcBorders>
              <w:bottom w:val="nil"/>
            </w:tcBorders>
          </w:tcPr>
          <w:p w:rsidR="00EB0857" w:rsidRDefault="00EB0857">
            <w:pPr>
              <w:pStyle w:val="TableParagraph"/>
              <w:rPr>
                <w:rFonts w:ascii="Tahoma"/>
                <w:b/>
                <w:sz w:val="20"/>
              </w:rPr>
            </w:pPr>
          </w:p>
          <w:p w:rsidR="00EB0857" w:rsidRDefault="00EB0857">
            <w:pPr>
              <w:pStyle w:val="TableParagraph"/>
              <w:spacing w:before="4"/>
              <w:rPr>
                <w:rFonts w:ascii="Tahoma"/>
                <w:b/>
                <w:sz w:val="18"/>
              </w:rPr>
            </w:pPr>
          </w:p>
          <w:p w:rsidR="00EB0857" w:rsidRDefault="00130C62">
            <w:pPr>
              <w:pStyle w:val="TableParagraph"/>
              <w:spacing w:line="198" w:lineRule="exact"/>
              <w:ind w:left="1255"/>
              <w:rPr>
                <w:rFonts w:ascii="Tahoma"/>
                <w:sz w:val="19"/>
              </w:rPr>
            </w:pPr>
            <w:r>
              <w:rPr>
                <w:rFonts w:ascii="Tahoma"/>
                <w:noProof/>
                <w:position w:val="-3"/>
                <w:sz w:val="19"/>
                <w:lang w:val="ru-RU" w:eastAsia="ru-RU"/>
              </w:rPr>
              <w:drawing>
                <wp:inline distT="0" distB="0" distL="0" distR="0">
                  <wp:extent cx="126301" cy="126301"/>
                  <wp:effectExtent l="0" t="0" r="0" b="0"/>
                  <wp:docPr id="301"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65.png"/>
                          <pic:cNvPicPr/>
                        </pic:nvPicPr>
                        <pic:blipFill>
                          <a:blip r:embed="rId704" cstate="print"/>
                          <a:stretch>
                            <a:fillRect/>
                          </a:stretch>
                        </pic:blipFill>
                        <pic:spPr>
                          <a:xfrm>
                            <a:off x="0" y="0"/>
                            <a:ext cx="126301" cy="126301"/>
                          </a:xfrm>
                          <a:prstGeom prst="rect">
                            <a:avLst/>
                          </a:prstGeom>
                        </pic:spPr>
                      </pic:pic>
                    </a:graphicData>
                  </a:graphic>
                </wp:inline>
              </w:drawing>
            </w:r>
          </w:p>
        </w:tc>
        <w:tc>
          <w:tcPr>
            <w:tcW w:w="2536" w:type="dxa"/>
            <w:tcBorders>
              <w:bottom w:val="nil"/>
              <w:right w:val="nil"/>
            </w:tcBorders>
          </w:tcPr>
          <w:p w:rsidR="00EB0857" w:rsidRDefault="00EB0857">
            <w:pPr>
              <w:pStyle w:val="TableParagraph"/>
              <w:rPr>
                <w:rFonts w:ascii="Tahoma"/>
                <w:b/>
                <w:sz w:val="20"/>
              </w:rPr>
            </w:pPr>
          </w:p>
          <w:p w:rsidR="00EB0857" w:rsidRDefault="00EB0857">
            <w:pPr>
              <w:pStyle w:val="TableParagraph"/>
              <w:spacing w:before="4"/>
              <w:rPr>
                <w:rFonts w:ascii="Tahoma"/>
                <w:b/>
                <w:sz w:val="18"/>
              </w:rPr>
            </w:pPr>
          </w:p>
          <w:p w:rsidR="00EB0857" w:rsidRDefault="00130C62">
            <w:pPr>
              <w:pStyle w:val="TableParagraph"/>
              <w:spacing w:line="198" w:lineRule="exact"/>
              <w:ind w:left="1082"/>
              <w:rPr>
                <w:rFonts w:ascii="Tahoma"/>
                <w:sz w:val="19"/>
              </w:rPr>
            </w:pPr>
            <w:r>
              <w:rPr>
                <w:rFonts w:ascii="Tahoma"/>
                <w:noProof/>
                <w:position w:val="-3"/>
                <w:sz w:val="19"/>
                <w:lang w:val="ru-RU" w:eastAsia="ru-RU"/>
              </w:rPr>
              <w:drawing>
                <wp:inline distT="0" distB="0" distL="0" distR="0">
                  <wp:extent cx="126301" cy="126301"/>
                  <wp:effectExtent l="0" t="0" r="0" b="0"/>
                  <wp:docPr id="303"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65.png"/>
                          <pic:cNvPicPr/>
                        </pic:nvPicPr>
                        <pic:blipFill>
                          <a:blip r:embed="rId704" cstate="print"/>
                          <a:stretch>
                            <a:fillRect/>
                          </a:stretch>
                        </pic:blipFill>
                        <pic:spPr>
                          <a:xfrm>
                            <a:off x="0" y="0"/>
                            <a:ext cx="126301" cy="126301"/>
                          </a:xfrm>
                          <a:prstGeom prst="rect">
                            <a:avLst/>
                          </a:prstGeom>
                        </pic:spPr>
                      </pic:pic>
                    </a:graphicData>
                  </a:graphic>
                </wp:inline>
              </w:drawing>
            </w:r>
          </w:p>
        </w:tc>
      </w:tr>
    </w:tbl>
    <w:p w:rsidR="00EB0857" w:rsidRDefault="00EB0857">
      <w:pPr>
        <w:spacing w:line="198" w:lineRule="exact"/>
        <w:rPr>
          <w:rFonts w:ascii="Tahoma"/>
          <w:sz w:val="19"/>
        </w:rPr>
        <w:sectPr w:rsidR="00EB0857">
          <w:headerReference w:type="default" r:id="rId705"/>
          <w:footerReference w:type="default" r:id="rId706"/>
          <w:pgSz w:w="11910" w:h="16840"/>
          <w:pgMar w:top="780" w:right="640" w:bottom="560" w:left="760" w:header="0" w:footer="366" w:gutter="0"/>
          <w:cols w:space="720"/>
        </w:sectPr>
      </w:pPr>
    </w:p>
    <w:p w:rsidR="00EB0857" w:rsidRDefault="00130C62">
      <w:pPr>
        <w:spacing w:before="79"/>
        <w:ind w:left="187"/>
        <w:rPr>
          <w:rFonts w:ascii="Tahoma" w:hAnsi="Tahoma"/>
          <w:b/>
          <w:sz w:val="16"/>
        </w:rPr>
      </w:pPr>
      <w:r>
        <w:lastRenderedPageBreak/>
        <w:pict>
          <v:shape id="_x0000_s1789" style="position:absolute;left:0;text-align:left;margin-left:48.35pt;margin-top:17.9pt;width:502.85pt;height:.1pt;z-index:-15373312;mso-wrap-distance-left:0;mso-wrap-distance-right:0;mso-position-horizontal-relative:page" coordorigin="967,358" coordsize="10057,0" path="m967,358r10056,e" filled="f" strokecolor="#706f6f" strokeweight=".34994mm">
            <v:path arrowok="t"/>
            <w10:wrap type="topAndBottom" anchorx="page"/>
          </v:shape>
        </w:pict>
      </w:r>
      <w:r>
        <w:pict>
          <v:group id="_x0000_s1785" style="position:absolute;left:0;text-align:left;margin-left:46.1pt;margin-top:70.75pt;width:505.1pt;height:736.45pt;z-index:-23683584;mso-position-horizontal-relative:page;mso-position-vertical-relative:page" coordorigin="922,1415" coordsize="10102,14729">
            <v:shape id="_x0000_s1788" style="position:absolute;left:932;top:1424;width:10082;height:694" coordorigin="932,1425" coordsize="10082,694" path="m10826,1425r-9706,l1047,1440r-60,40l947,1540r-15,73l932,2118r10081,l11013,1613r-14,-73l10958,1480r-59,-40l10826,1425xe" fillcolor="#dadada" stroked="f">
              <v:path arrowok="t"/>
            </v:shape>
            <v:shape id="_x0000_s1787" style="position:absolute;left:932;top:1424;width:10082;height:694" coordorigin="932,1425" coordsize="10082,694" path="m11013,2118r-10081,l932,1613r15,-73l987,1480r60,-40l1120,1425r9706,l10899,1440r59,40l10999,1540r14,73l11013,2118xe" filled="f" strokecolor="#b3b2b2" strokeweight=".34994mm">
              <v:path arrowok="t"/>
            </v:shape>
            <v:shape id="_x0000_s1786" style="position:absolute;left:932;top:2125;width:10082;height:14008" coordorigin="932,2125" coordsize="10082,14008" path="m10825,16133r-9704,l1047,16118r-60,-40l947,16018r-15,-74l932,2125r10081,l11013,15944r-14,74l10958,16078r-60,40l10825,16133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18"/>
        </w:rPr>
      </w:pPr>
    </w:p>
    <w:tbl>
      <w:tblPr>
        <w:tblStyle w:val="TableNormal"/>
        <w:tblW w:w="0" w:type="auto"/>
        <w:tblInd w:w="179"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2345"/>
        <w:gridCol w:w="2372"/>
        <w:gridCol w:w="2827"/>
        <w:gridCol w:w="2546"/>
      </w:tblGrid>
      <w:tr w:rsidR="00EB0857">
        <w:trPr>
          <w:trHeight w:val="3417"/>
        </w:trPr>
        <w:tc>
          <w:tcPr>
            <w:tcW w:w="2345" w:type="dxa"/>
            <w:tcBorders>
              <w:top w:val="nil"/>
              <w:left w:val="nil"/>
              <w:right w:val="single" w:sz="12" w:space="0" w:color="B3B2B2"/>
            </w:tcBorders>
          </w:tcPr>
          <w:p w:rsidR="00EB0857" w:rsidRDefault="00130C62">
            <w:pPr>
              <w:pStyle w:val="TableParagraph"/>
              <w:spacing w:before="208"/>
              <w:ind w:left="169"/>
              <w:rPr>
                <w:b/>
                <w:sz w:val="23"/>
              </w:rPr>
            </w:pPr>
            <w:r>
              <w:rPr>
                <w:b/>
                <w:color w:val="1D1D1B"/>
                <w:sz w:val="23"/>
              </w:rPr>
              <w:t>Прояви та ознаки</w:t>
            </w:r>
          </w:p>
          <w:p w:rsidR="00EB0857" w:rsidRDefault="00EB0857">
            <w:pPr>
              <w:pStyle w:val="TableParagraph"/>
              <w:spacing w:before="7"/>
              <w:rPr>
                <w:rFonts w:ascii="Tahoma"/>
                <w:b/>
                <w:sz w:val="31"/>
              </w:rPr>
            </w:pPr>
          </w:p>
          <w:p w:rsidR="00EB0857" w:rsidRDefault="00130C62">
            <w:pPr>
              <w:pStyle w:val="TableParagraph"/>
              <w:spacing w:line="249" w:lineRule="auto"/>
              <w:ind w:left="145"/>
              <w:rPr>
                <w:sz w:val="23"/>
              </w:rPr>
            </w:pPr>
            <w:r>
              <w:rPr>
                <w:color w:val="1D1D1B"/>
                <w:sz w:val="23"/>
              </w:rPr>
              <w:t>Принижують, розповсюджуючи інформацію за допомогою мобільних телефонів, електронних пристроїв</w:t>
            </w:r>
          </w:p>
          <w:p w:rsidR="00EB0857" w:rsidRDefault="00130C62">
            <w:pPr>
              <w:pStyle w:val="TableParagraph"/>
              <w:spacing w:before="7"/>
              <w:ind w:left="145"/>
              <w:rPr>
                <w:sz w:val="23"/>
              </w:rPr>
            </w:pPr>
            <w:r>
              <w:rPr>
                <w:color w:val="1D1D1B"/>
                <w:sz w:val="23"/>
              </w:rPr>
              <w:t>та інтернету</w:t>
            </w:r>
          </w:p>
        </w:tc>
        <w:tc>
          <w:tcPr>
            <w:tcW w:w="2372" w:type="dxa"/>
            <w:tcBorders>
              <w:top w:val="nil"/>
              <w:left w:val="single" w:sz="12" w:space="0" w:color="B3B2B2"/>
              <w:right w:val="single" w:sz="12" w:space="0" w:color="B3B2B2"/>
            </w:tcBorders>
          </w:tcPr>
          <w:p w:rsidR="00EB0857" w:rsidRDefault="00130C62">
            <w:pPr>
              <w:pStyle w:val="TableParagraph"/>
              <w:spacing w:before="192"/>
              <w:ind w:left="575"/>
              <w:rPr>
                <w:b/>
                <w:sz w:val="23"/>
              </w:rPr>
            </w:pPr>
            <w:r>
              <w:rPr>
                <w:b/>
                <w:color w:val="1D1D1B"/>
                <w:sz w:val="23"/>
              </w:rPr>
              <w:t>Насильство</w:t>
            </w: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8" w:after="1"/>
              <w:rPr>
                <w:rFonts w:ascii="Tahoma"/>
                <w:b/>
                <w:sz w:val="16"/>
              </w:rPr>
            </w:pPr>
          </w:p>
          <w:p w:rsidR="00EB0857" w:rsidRDefault="00130C62">
            <w:pPr>
              <w:pStyle w:val="TableParagraph"/>
              <w:spacing w:line="198" w:lineRule="exact"/>
              <w:ind w:left="1000"/>
              <w:rPr>
                <w:rFonts w:ascii="Tahoma"/>
                <w:sz w:val="19"/>
              </w:rPr>
            </w:pPr>
            <w:r>
              <w:rPr>
                <w:rFonts w:ascii="Tahoma"/>
                <w:noProof/>
                <w:position w:val="-3"/>
                <w:sz w:val="19"/>
                <w:lang w:val="ru-RU" w:eastAsia="ru-RU"/>
              </w:rPr>
              <w:drawing>
                <wp:inline distT="0" distB="0" distL="0" distR="0">
                  <wp:extent cx="126288" cy="126301"/>
                  <wp:effectExtent l="0" t="0" r="0" b="0"/>
                  <wp:docPr id="30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66.png"/>
                          <pic:cNvPicPr/>
                        </pic:nvPicPr>
                        <pic:blipFill>
                          <a:blip r:embed="rId707" cstate="print"/>
                          <a:stretch>
                            <a:fillRect/>
                          </a:stretch>
                        </pic:blipFill>
                        <pic:spPr>
                          <a:xfrm>
                            <a:off x="0" y="0"/>
                            <a:ext cx="126288" cy="126301"/>
                          </a:xfrm>
                          <a:prstGeom prst="rect">
                            <a:avLst/>
                          </a:prstGeom>
                        </pic:spPr>
                      </pic:pic>
                    </a:graphicData>
                  </a:graphic>
                </wp:inline>
              </w:drawing>
            </w: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tc>
        <w:tc>
          <w:tcPr>
            <w:tcW w:w="2827" w:type="dxa"/>
            <w:tcBorders>
              <w:top w:val="nil"/>
              <w:left w:val="single" w:sz="12" w:space="0" w:color="B3B2B2"/>
              <w:right w:val="single" w:sz="12" w:space="0" w:color="B3B2B2"/>
            </w:tcBorders>
          </w:tcPr>
          <w:p w:rsidR="00EB0857" w:rsidRDefault="00130C62">
            <w:pPr>
              <w:pStyle w:val="TableParagraph"/>
              <w:spacing w:before="185"/>
              <w:ind w:left="214"/>
              <w:rPr>
                <w:b/>
                <w:sz w:val="23"/>
              </w:rPr>
            </w:pPr>
            <w:r>
              <w:rPr>
                <w:b/>
                <w:color w:val="1D1D1B"/>
                <w:sz w:val="23"/>
              </w:rPr>
              <w:t>Домашнє насильство</w:t>
            </w:r>
          </w:p>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7"/>
              <w:rPr>
                <w:rFonts w:ascii="Tahoma"/>
                <w:b/>
                <w:sz w:val="28"/>
              </w:rPr>
            </w:pPr>
          </w:p>
          <w:p w:rsidR="00EB0857" w:rsidRDefault="00130C62">
            <w:pPr>
              <w:pStyle w:val="TableParagraph"/>
              <w:ind w:right="28"/>
              <w:jc w:val="center"/>
              <w:rPr>
                <w:b/>
                <w:sz w:val="28"/>
              </w:rPr>
            </w:pPr>
            <w:r>
              <w:rPr>
                <w:b/>
                <w:color w:val="9D9D9C"/>
                <w:sz w:val="28"/>
              </w:rPr>
              <w:t>-</w:t>
            </w:r>
          </w:p>
        </w:tc>
        <w:tc>
          <w:tcPr>
            <w:tcW w:w="2546" w:type="dxa"/>
            <w:tcBorders>
              <w:top w:val="nil"/>
              <w:left w:val="single" w:sz="12" w:space="0" w:color="B3B2B2"/>
              <w:right w:val="nil"/>
            </w:tcBorders>
          </w:tcPr>
          <w:p w:rsidR="00EB0857" w:rsidRDefault="00130C62">
            <w:pPr>
              <w:pStyle w:val="TableParagraph"/>
              <w:spacing w:before="193"/>
              <w:ind w:left="887" w:right="865"/>
              <w:jc w:val="center"/>
              <w:rPr>
                <w:b/>
                <w:sz w:val="23"/>
              </w:rPr>
            </w:pPr>
            <w:r>
              <w:rPr>
                <w:b/>
                <w:color w:val="1D1D1B"/>
                <w:sz w:val="23"/>
              </w:rPr>
              <w:t>Булінг</w:t>
            </w: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1"/>
              <w:rPr>
                <w:rFonts w:ascii="Tahoma"/>
                <w:b/>
                <w:sz w:val="12"/>
              </w:rPr>
            </w:pPr>
          </w:p>
          <w:p w:rsidR="00EB0857" w:rsidRDefault="00130C62">
            <w:pPr>
              <w:pStyle w:val="TableParagraph"/>
              <w:spacing w:line="198" w:lineRule="exact"/>
              <w:ind w:left="1112"/>
              <w:rPr>
                <w:rFonts w:ascii="Tahoma"/>
                <w:sz w:val="19"/>
              </w:rPr>
            </w:pPr>
            <w:r>
              <w:rPr>
                <w:rFonts w:ascii="Tahoma"/>
                <w:noProof/>
                <w:position w:val="-3"/>
                <w:sz w:val="19"/>
                <w:lang w:val="ru-RU" w:eastAsia="ru-RU"/>
              </w:rPr>
              <w:drawing>
                <wp:inline distT="0" distB="0" distL="0" distR="0">
                  <wp:extent cx="126288" cy="126301"/>
                  <wp:effectExtent l="0" t="0" r="0" b="0"/>
                  <wp:docPr id="30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67.png"/>
                          <pic:cNvPicPr/>
                        </pic:nvPicPr>
                        <pic:blipFill>
                          <a:blip r:embed="rId708" cstate="print"/>
                          <a:stretch>
                            <a:fillRect/>
                          </a:stretch>
                        </pic:blipFill>
                        <pic:spPr>
                          <a:xfrm>
                            <a:off x="0" y="0"/>
                            <a:ext cx="126288" cy="126301"/>
                          </a:xfrm>
                          <a:prstGeom prst="rect">
                            <a:avLst/>
                          </a:prstGeom>
                        </pic:spPr>
                      </pic:pic>
                    </a:graphicData>
                  </a:graphic>
                </wp:inline>
              </w:drawing>
            </w: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rPr>
                <w:rFonts w:ascii="Tahoma"/>
                <w:b/>
                <w:sz w:val="20"/>
              </w:rPr>
            </w:pPr>
          </w:p>
          <w:p w:rsidR="00EB0857" w:rsidRDefault="00EB0857">
            <w:pPr>
              <w:pStyle w:val="TableParagraph"/>
              <w:spacing w:before="8"/>
              <w:rPr>
                <w:rFonts w:ascii="Tahoma"/>
                <w:b/>
                <w:sz w:val="16"/>
              </w:rPr>
            </w:pPr>
          </w:p>
        </w:tc>
      </w:tr>
      <w:tr w:rsidR="00EB0857">
        <w:trPr>
          <w:trHeight w:val="1039"/>
        </w:trPr>
        <w:tc>
          <w:tcPr>
            <w:tcW w:w="2345" w:type="dxa"/>
            <w:tcBorders>
              <w:left w:val="nil"/>
            </w:tcBorders>
          </w:tcPr>
          <w:p w:rsidR="00EB0857" w:rsidRDefault="00130C62">
            <w:pPr>
              <w:pStyle w:val="TableParagraph"/>
              <w:spacing w:before="100" w:line="249" w:lineRule="auto"/>
              <w:ind w:left="145"/>
              <w:rPr>
                <w:sz w:val="23"/>
              </w:rPr>
            </w:pPr>
            <w:r>
              <w:rPr>
                <w:color w:val="1D1D1B"/>
                <w:sz w:val="23"/>
              </w:rPr>
              <w:t>Систематичне ігнорування, бойкот з боку однолітків</w:t>
            </w:r>
          </w:p>
        </w:tc>
        <w:tc>
          <w:tcPr>
            <w:tcW w:w="2372" w:type="dxa"/>
          </w:tcPr>
          <w:p w:rsidR="00EB0857" w:rsidRDefault="00EB0857">
            <w:pPr>
              <w:pStyle w:val="TableParagraph"/>
              <w:spacing w:before="5"/>
              <w:rPr>
                <w:rFonts w:ascii="Tahoma"/>
                <w:b/>
                <w:sz w:val="25"/>
              </w:rPr>
            </w:pPr>
          </w:p>
          <w:p w:rsidR="00EB0857" w:rsidRDefault="00130C62">
            <w:pPr>
              <w:pStyle w:val="TableParagraph"/>
              <w:ind w:right="38"/>
              <w:jc w:val="center"/>
              <w:rPr>
                <w:b/>
                <w:sz w:val="28"/>
              </w:rPr>
            </w:pPr>
            <w:r>
              <w:rPr>
                <w:b/>
                <w:color w:val="9D9D9C"/>
                <w:sz w:val="28"/>
              </w:rPr>
              <w:t>-</w:t>
            </w:r>
          </w:p>
        </w:tc>
        <w:tc>
          <w:tcPr>
            <w:tcW w:w="2827" w:type="dxa"/>
          </w:tcPr>
          <w:p w:rsidR="00EB0857" w:rsidRDefault="00EB0857">
            <w:pPr>
              <w:pStyle w:val="TableParagraph"/>
              <w:spacing w:before="5"/>
              <w:rPr>
                <w:rFonts w:ascii="Tahoma"/>
                <w:b/>
                <w:sz w:val="23"/>
              </w:rPr>
            </w:pPr>
          </w:p>
          <w:p w:rsidR="00EB0857" w:rsidRDefault="00130C62">
            <w:pPr>
              <w:pStyle w:val="TableParagraph"/>
              <w:ind w:left="1371"/>
              <w:rPr>
                <w:b/>
                <w:sz w:val="28"/>
              </w:rPr>
            </w:pPr>
            <w:r>
              <w:rPr>
                <w:b/>
                <w:color w:val="9D9D9C"/>
                <w:sz w:val="28"/>
              </w:rPr>
              <w:t>-</w:t>
            </w:r>
          </w:p>
        </w:tc>
        <w:tc>
          <w:tcPr>
            <w:tcW w:w="2546" w:type="dxa"/>
            <w:tcBorders>
              <w:right w:val="nil"/>
            </w:tcBorders>
          </w:tcPr>
          <w:p w:rsidR="00EB0857" w:rsidRDefault="00EB0857">
            <w:pPr>
              <w:pStyle w:val="TableParagraph"/>
              <w:rPr>
                <w:rFonts w:ascii="Tahoma"/>
                <w:b/>
                <w:sz w:val="20"/>
              </w:rPr>
            </w:pPr>
          </w:p>
          <w:p w:rsidR="00EB0857" w:rsidRDefault="00EB0857">
            <w:pPr>
              <w:pStyle w:val="TableParagraph"/>
              <w:spacing w:before="7"/>
              <w:rPr>
                <w:rFonts w:ascii="Tahoma"/>
                <w:b/>
                <w:sz w:val="14"/>
              </w:rPr>
            </w:pPr>
          </w:p>
          <w:p w:rsidR="00EB0857" w:rsidRDefault="00130C62">
            <w:pPr>
              <w:pStyle w:val="TableParagraph"/>
              <w:spacing w:line="198" w:lineRule="exact"/>
              <w:ind w:left="1123"/>
              <w:rPr>
                <w:rFonts w:ascii="Tahoma"/>
                <w:sz w:val="19"/>
              </w:rPr>
            </w:pPr>
            <w:r>
              <w:rPr>
                <w:rFonts w:ascii="Tahoma"/>
                <w:noProof/>
                <w:position w:val="-3"/>
                <w:sz w:val="19"/>
                <w:lang w:val="ru-RU" w:eastAsia="ru-RU"/>
              </w:rPr>
              <w:drawing>
                <wp:inline distT="0" distB="0" distL="0" distR="0">
                  <wp:extent cx="126015" cy="126015"/>
                  <wp:effectExtent l="0" t="0" r="0" b="0"/>
                  <wp:docPr id="309"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68.png"/>
                          <pic:cNvPicPr/>
                        </pic:nvPicPr>
                        <pic:blipFill>
                          <a:blip r:embed="rId709" cstate="print"/>
                          <a:stretch>
                            <a:fillRect/>
                          </a:stretch>
                        </pic:blipFill>
                        <pic:spPr>
                          <a:xfrm>
                            <a:off x="0" y="0"/>
                            <a:ext cx="126015" cy="126015"/>
                          </a:xfrm>
                          <a:prstGeom prst="rect">
                            <a:avLst/>
                          </a:prstGeom>
                        </pic:spPr>
                      </pic:pic>
                    </a:graphicData>
                  </a:graphic>
                </wp:inline>
              </w:drawing>
            </w:r>
          </w:p>
        </w:tc>
      </w:tr>
      <w:tr w:rsidR="00EB0857">
        <w:trPr>
          <w:trHeight w:val="1011"/>
        </w:trPr>
        <w:tc>
          <w:tcPr>
            <w:tcW w:w="2345" w:type="dxa"/>
            <w:tcBorders>
              <w:left w:val="nil"/>
            </w:tcBorders>
          </w:tcPr>
          <w:p w:rsidR="00EB0857" w:rsidRDefault="00130C62">
            <w:pPr>
              <w:pStyle w:val="TableParagraph"/>
              <w:spacing w:before="69" w:line="249" w:lineRule="auto"/>
              <w:ind w:left="145" w:right="144"/>
              <w:rPr>
                <w:sz w:val="23"/>
              </w:rPr>
            </w:pPr>
            <w:r>
              <w:rPr>
                <w:color w:val="1D1D1B"/>
                <w:sz w:val="23"/>
              </w:rPr>
              <w:t>Образливі жести або дії, наприклад, плювки</w:t>
            </w:r>
          </w:p>
        </w:tc>
        <w:tc>
          <w:tcPr>
            <w:tcW w:w="2372" w:type="dxa"/>
          </w:tcPr>
          <w:p w:rsidR="00EB0857" w:rsidRDefault="00EB0857">
            <w:pPr>
              <w:pStyle w:val="TableParagraph"/>
              <w:rPr>
                <w:rFonts w:ascii="Tahoma"/>
                <w:b/>
                <w:sz w:val="20"/>
              </w:rPr>
            </w:pPr>
          </w:p>
          <w:p w:rsidR="00EB0857" w:rsidRDefault="00EB0857">
            <w:pPr>
              <w:pStyle w:val="TableParagraph"/>
              <w:spacing w:before="6" w:after="1"/>
              <w:rPr>
                <w:rFonts w:ascii="Tahoma"/>
                <w:b/>
                <w:sz w:val="15"/>
              </w:rPr>
            </w:pPr>
          </w:p>
          <w:p w:rsidR="00EB0857" w:rsidRDefault="00130C62">
            <w:pPr>
              <w:pStyle w:val="TableParagraph"/>
              <w:spacing w:line="198" w:lineRule="exact"/>
              <w:ind w:left="1034"/>
              <w:rPr>
                <w:rFonts w:ascii="Tahoma"/>
                <w:sz w:val="19"/>
              </w:rPr>
            </w:pPr>
            <w:r>
              <w:rPr>
                <w:rFonts w:ascii="Tahoma"/>
                <w:noProof/>
                <w:position w:val="-3"/>
                <w:sz w:val="19"/>
                <w:lang w:val="ru-RU" w:eastAsia="ru-RU"/>
              </w:rPr>
              <w:drawing>
                <wp:inline distT="0" distB="0" distL="0" distR="0">
                  <wp:extent cx="126301" cy="126301"/>
                  <wp:effectExtent l="0" t="0" r="0" b="0"/>
                  <wp:docPr id="31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69.png"/>
                          <pic:cNvPicPr/>
                        </pic:nvPicPr>
                        <pic:blipFill>
                          <a:blip r:embed="rId710" cstate="print"/>
                          <a:stretch>
                            <a:fillRect/>
                          </a:stretch>
                        </pic:blipFill>
                        <pic:spPr>
                          <a:xfrm>
                            <a:off x="0" y="0"/>
                            <a:ext cx="126301" cy="126301"/>
                          </a:xfrm>
                          <a:prstGeom prst="rect">
                            <a:avLst/>
                          </a:prstGeom>
                        </pic:spPr>
                      </pic:pic>
                    </a:graphicData>
                  </a:graphic>
                </wp:inline>
              </w:drawing>
            </w:r>
          </w:p>
        </w:tc>
        <w:tc>
          <w:tcPr>
            <w:tcW w:w="2827" w:type="dxa"/>
          </w:tcPr>
          <w:p w:rsidR="00EB0857" w:rsidRDefault="00EB0857">
            <w:pPr>
              <w:pStyle w:val="TableParagraph"/>
              <w:spacing w:before="5"/>
              <w:rPr>
                <w:rFonts w:ascii="Tahoma"/>
                <w:b/>
                <w:sz w:val="24"/>
              </w:rPr>
            </w:pPr>
          </w:p>
          <w:p w:rsidR="00EB0857" w:rsidRDefault="00130C62">
            <w:pPr>
              <w:pStyle w:val="TableParagraph"/>
              <w:ind w:left="1317"/>
              <w:rPr>
                <w:b/>
                <w:sz w:val="28"/>
              </w:rPr>
            </w:pPr>
            <w:r>
              <w:rPr>
                <w:b/>
                <w:color w:val="9D9D9C"/>
                <w:sz w:val="28"/>
              </w:rPr>
              <w:t>-</w:t>
            </w:r>
          </w:p>
        </w:tc>
        <w:tc>
          <w:tcPr>
            <w:tcW w:w="2546" w:type="dxa"/>
            <w:tcBorders>
              <w:right w:val="nil"/>
            </w:tcBorders>
          </w:tcPr>
          <w:p w:rsidR="00EB0857" w:rsidRDefault="00EB0857">
            <w:pPr>
              <w:pStyle w:val="TableParagraph"/>
              <w:rPr>
                <w:rFonts w:ascii="Tahoma"/>
                <w:b/>
                <w:sz w:val="20"/>
              </w:rPr>
            </w:pPr>
          </w:p>
          <w:p w:rsidR="00EB0857" w:rsidRDefault="00EB0857">
            <w:pPr>
              <w:pStyle w:val="TableParagraph"/>
              <w:spacing w:before="7"/>
              <w:rPr>
                <w:rFonts w:ascii="Tahoma"/>
                <w:b/>
                <w:sz w:val="13"/>
              </w:rPr>
            </w:pPr>
          </w:p>
          <w:p w:rsidR="00EB0857" w:rsidRDefault="00130C62">
            <w:pPr>
              <w:pStyle w:val="TableParagraph"/>
              <w:spacing w:line="198" w:lineRule="exact"/>
              <w:ind w:left="1057"/>
              <w:rPr>
                <w:rFonts w:ascii="Tahoma"/>
                <w:sz w:val="19"/>
              </w:rPr>
            </w:pPr>
            <w:r>
              <w:rPr>
                <w:rFonts w:ascii="Tahoma"/>
                <w:noProof/>
                <w:position w:val="-3"/>
                <w:sz w:val="19"/>
                <w:lang w:val="ru-RU" w:eastAsia="ru-RU"/>
              </w:rPr>
              <w:drawing>
                <wp:inline distT="0" distB="0" distL="0" distR="0">
                  <wp:extent cx="126301" cy="126301"/>
                  <wp:effectExtent l="0" t="0" r="0" b="0"/>
                  <wp:docPr id="313"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70.png"/>
                          <pic:cNvPicPr/>
                        </pic:nvPicPr>
                        <pic:blipFill>
                          <a:blip r:embed="rId711" cstate="print"/>
                          <a:stretch>
                            <a:fillRect/>
                          </a:stretch>
                        </pic:blipFill>
                        <pic:spPr>
                          <a:xfrm>
                            <a:off x="0" y="0"/>
                            <a:ext cx="126301" cy="126301"/>
                          </a:xfrm>
                          <a:prstGeom prst="rect">
                            <a:avLst/>
                          </a:prstGeom>
                        </pic:spPr>
                      </pic:pic>
                    </a:graphicData>
                  </a:graphic>
                </wp:inline>
              </w:drawing>
            </w:r>
          </w:p>
        </w:tc>
      </w:tr>
      <w:tr w:rsidR="00EB0857">
        <w:trPr>
          <w:trHeight w:val="530"/>
        </w:trPr>
        <w:tc>
          <w:tcPr>
            <w:tcW w:w="2345" w:type="dxa"/>
            <w:tcBorders>
              <w:left w:val="nil"/>
            </w:tcBorders>
          </w:tcPr>
          <w:p w:rsidR="00EB0857" w:rsidRDefault="00130C62">
            <w:pPr>
              <w:pStyle w:val="TableParagraph"/>
              <w:spacing w:before="65"/>
              <w:ind w:left="145"/>
              <w:rPr>
                <w:sz w:val="23"/>
              </w:rPr>
            </w:pPr>
            <w:r>
              <w:rPr>
                <w:color w:val="1D1D1B"/>
                <w:sz w:val="23"/>
              </w:rPr>
              <w:t>Тощо</w:t>
            </w:r>
          </w:p>
        </w:tc>
        <w:tc>
          <w:tcPr>
            <w:tcW w:w="2372" w:type="dxa"/>
          </w:tcPr>
          <w:p w:rsidR="00EB0857" w:rsidRDefault="00EB0857">
            <w:pPr>
              <w:pStyle w:val="TableParagraph"/>
              <w:rPr>
                <w:rFonts w:ascii="Times New Roman"/>
              </w:rPr>
            </w:pPr>
          </w:p>
        </w:tc>
        <w:tc>
          <w:tcPr>
            <w:tcW w:w="2827" w:type="dxa"/>
          </w:tcPr>
          <w:p w:rsidR="00EB0857" w:rsidRDefault="00EB0857">
            <w:pPr>
              <w:pStyle w:val="TableParagraph"/>
              <w:rPr>
                <w:rFonts w:ascii="Times New Roman"/>
              </w:rPr>
            </w:pPr>
          </w:p>
        </w:tc>
        <w:tc>
          <w:tcPr>
            <w:tcW w:w="2546" w:type="dxa"/>
            <w:tcBorders>
              <w:right w:val="nil"/>
            </w:tcBorders>
          </w:tcPr>
          <w:p w:rsidR="00EB0857" w:rsidRDefault="00EB0857">
            <w:pPr>
              <w:pStyle w:val="TableParagraph"/>
              <w:rPr>
                <w:rFonts w:ascii="Times New Roman"/>
              </w:rPr>
            </w:pPr>
          </w:p>
        </w:tc>
      </w:tr>
      <w:tr w:rsidR="00EB0857">
        <w:trPr>
          <w:trHeight w:val="8620"/>
        </w:trPr>
        <w:tc>
          <w:tcPr>
            <w:tcW w:w="2345" w:type="dxa"/>
            <w:tcBorders>
              <w:left w:val="nil"/>
              <w:bottom w:val="nil"/>
            </w:tcBorders>
          </w:tcPr>
          <w:p w:rsidR="00EB0857" w:rsidRDefault="00130C62">
            <w:pPr>
              <w:pStyle w:val="TableParagraph"/>
              <w:spacing w:before="158" w:line="249" w:lineRule="auto"/>
              <w:ind w:left="135" w:right="470"/>
              <w:rPr>
                <w:b/>
                <w:sz w:val="23"/>
              </w:rPr>
            </w:pPr>
            <w:r>
              <w:rPr>
                <w:b/>
                <w:color w:val="1D1D1B"/>
                <w:sz w:val="23"/>
              </w:rPr>
              <w:t>Алгоритм дій (реагування) педагогів(-инь)</w:t>
            </w:r>
          </w:p>
        </w:tc>
        <w:tc>
          <w:tcPr>
            <w:tcW w:w="2372" w:type="dxa"/>
            <w:tcBorders>
              <w:bottom w:val="nil"/>
            </w:tcBorders>
          </w:tcPr>
          <w:p w:rsidR="00EB0857" w:rsidRDefault="00130C62">
            <w:pPr>
              <w:pStyle w:val="TableParagraph"/>
              <w:spacing w:before="140" w:line="249" w:lineRule="auto"/>
              <w:ind w:left="162" w:right="195"/>
              <w:jc w:val="both"/>
              <w:rPr>
                <w:b/>
                <w:sz w:val="23"/>
              </w:rPr>
            </w:pPr>
            <w:r>
              <w:rPr>
                <w:i/>
                <w:color w:val="1D1D1B"/>
                <w:sz w:val="23"/>
              </w:rPr>
              <w:t xml:space="preserve">При отриманні </w:t>
            </w:r>
            <w:r>
              <w:rPr>
                <w:color w:val="1D1D1B"/>
                <w:spacing w:val="16"/>
                <w:sz w:val="23"/>
              </w:rPr>
              <w:t xml:space="preserve">інформації/пові- </w:t>
            </w:r>
            <w:r>
              <w:rPr>
                <w:color w:val="1D1D1B"/>
                <w:sz w:val="23"/>
              </w:rPr>
              <w:t xml:space="preserve">домлення або/та у ситуації </w:t>
            </w:r>
            <w:r>
              <w:rPr>
                <w:i/>
                <w:color w:val="1D1D1B"/>
                <w:sz w:val="23"/>
              </w:rPr>
              <w:t xml:space="preserve">особи- стого  </w:t>
            </w:r>
            <w:r>
              <w:rPr>
                <w:i/>
                <w:color w:val="1D1D1B"/>
                <w:spacing w:val="-3"/>
                <w:sz w:val="23"/>
              </w:rPr>
              <w:t xml:space="preserve">виявлен- </w:t>
            </w:r>
            <w:r>
              <w:rPr>
                <w:i/>
                <w:color w:val="1D1D1B"/>
                <w:sz w:val="23"/>
              </w:rPr>
              <w:t xml:space="preserve">ня </w:t>
            </w:r>
            <w:r>
              <w:rPr>
                <w:color w:val="1D1D1B"/>
                <w:sz w:val="23"/>
              </w:rPr>
              <w:t xml:space="preserve">про випадок, що може </w:t>
            </w:r>
            <w:r>
              <w:rPr>
                <w:color w:val="1D1D1B"/>
                <w:spacing w:val="-3"/>
                <w:sz w:val="23"/>
              </w:rPr>
              <w:t xml:space="preserve">загрожу- вати </w:t>
            </w:r>
            <w:r>
              <w:rPr>
                <w:color w:val="1D1D1B"/>
                <w:sz w:val="23"/>
              </w:rPr>
              <w:t xml:space="preserve">життю та </w:t>
            </w:r>
            <w:r>
              <w:rPr>
                <w:color w:val="1D1D1B"/>
                <w:spacing w:val="-5"/>
                <w:sz w:val="23"/>
              </w:rPr>
              <w:t xml:space="preserve">здо- </w:t>
            </w:r>
            <w:r>
              <w:rPr>
                <w:color w:val="1D1D1B"/>
                <w:sz w:val="23"/>
              </w:rPr>
              <w:t>ров’ю дитини,</w:t>
            </w:r>
            <w:r>
              <w:rPr>
                <w:color w:val="1D1D1B"/>
                <w:spacing w:val="-20"/>
                <w:sz w:val="23"/>
              </w:rPr>
              <w:t xml:space="preserve"> </w:t>
            </w:r>
            <w:r>
              <w:rPr>
                <w:b/>
                <w:color w:val="1D1D1B"/>
                <w:sz w:val="23"/>
              </w:rPr>
              <w:t>тер- міново</w:t>
            </w:r>
            <w:r>
              <w:rPr>
                <w:b/>
                <w:color w:val="1D1D1B"/>
                <w:spacing w:val="-19"/>
                <w:sz w:val="23"/>
              </w:rPr>
              <w:t xml:space="preserve"> </w:t>
            </w:r>
            <w:r>
              <w:rPr>
                <w:b/>
                <w:i/>
                <w:color w:val="1D1D1B"/>
                <w:sz w:val="23"/>
              </w:rPr>
              <w:t>зверніть- ся</w:t>
            </w:r>
            <w:r>
              <w:rPr>
                <w:b/>
                <w:i/>
                <w:color w:val="1D1D1B"/>
                <w:spacing w:val="-1"/>
                <w:sz w:val="23"/>
              </w:rPr>
              <w:t xml:space="preserve"> </w:t>
            </w:r>
            <w:r>
              <w:rPr>
                <w:b/>
                <w:color w:val="1D1D1B"/>
                <w:sz w:val="23"/>
              </w:rPr>
              <w:t>до:</w:t>
            </w:r>
          </w:p>
          <w:p w:rsidR="00EB0857" w:rsidRDefault="00130C62">
            <w:pPr>
              <w:pStyle w:val="TableParagraph"/>
              <w:numPr>
                <w:ilvl w:val="0"/>
                <w:numId w:val="21"/>
              </w:numPr>
              <w:tabs>
                <w:tab w:val="left" w:pos="475"/>
              </w:tabs>
              <w:spacing w:before="71" w:line="249" w:lineRule="auto"/>
              <w:ind w:right="195" w:firstLine="0"/>
              <w:jc w:val="both"/>
              <w:rPr>
                <w:sz w:val="23"/>
              </w:rPr>
            </w:pPr>
            <w:r>
              <w:rPr>
                <w:color w:val="1D1D1B"/>
                <w:sz w:val="23"/>
              </w:rPr>
              <w:t xml:space="preserve">органів Націо- нальної поліції за номером 102 та служби у </w:t>
            </w:r>
            <w:r>
              <w:rPr>
                <w:color w:val="1D1D1B"/>
                <w:spacing w:val="-3"/>
                <w:sz w:val="23"/>
              </w:rPr>
              <w:t xml:space="preserve">справах </w:t>
            </w:r>
            <w:r>
              <w:rPr>
                <w:color w:val="1D1D1B"/>
                <w:sz w:val="23"/>
              </w:rPr>
              <w:t>дітей;</w:t>
            </w:r>
          </w:p>
          <w:p w:rsidR="00EB0857" w:rsidRDefault="00130C62">
            <w:pPr>
              <w:pStyle w:val="TableParagraph"/>
              <w:numPr>
                <w:ilvl w:val="0"/>
                <w:numId w:val="21"/>
              </w:numPr>
              <w:tabs>
                <w:tab w:val="left" w:pos="721"/>
              </w:tabs>
              <w:spacing w:before="64" w:line="249" w:lineRule="auto"/>
              <w:ind w:right="162" w:firstLine="0"/>
              <w:jc w:val="both"/>
              <w:rPr>
                <w:sz w:val="23"/>
              </w:rPr>
            </w:pPr>
            <w:r>
              <w:rPr>
                <w:color w:val="1D1D1B"/>
                <w:sz w:val="23"/>
              </w:rPr>
              <w:t xml:space="preserve">керівника(-ці) закладу освіти або </w:t>
            </w:r>
            <w:r>
              <w:rPr>
                <w:color w:val="1D1D1B"/>
                <w:spacing w:val="16"/>
                <w:sz w:val="23"/>
              </w:rPr>
              <w:t>уп</w:t>
            </w:r>
            <w:r>
              <w:rPr>
                <w:color w:val="1D1D1B"/>
                <w:spacing w:val="-30"/>
                <w:sz w:val="23"/>
              </w:rPr>
              <w:t xml:space="preserve"> </w:t>
            </w:r>
            <w:r>
              <w:rPr>
                <w:color w:val="1D1D1B"/>
                <w:spacing w:val="26"/>
                <w:sz w:val="23"/>
              </w:rPr>
              <w:t>овнов</w:t>
            </w:r>
            <w:r>
              <w:rPr>
                <w:color w:val="1D1D1B"/>
                <w:spacing w:val="-32"/>
                <w:sz w:val="23"/>
              </w:rPr>
              <w:t xml:space="preserve"> </w:t>
            </w:r>
            <w:r>
              <w:rPr>
                <w:color w:val="1D1D1B"/>
                <w:spacing w:val="27"/>
                <w:sz w:val="23"/>
              </w:rPr>
              <w:t xml:space="preserve">аженої </w:t>
            </w:r>
            <w:r>
              <w:rPr>
                <w:color w:val="1D1D1B"/>
                <w:sz w:val="23"/>
              </w:rPr>
              <w:t>особи в закладі освіти.</w:t>
            </w:r>
          </w:p>
        </w:tc>
        <w:tc>
          <w:tcPr>
            <w:tcW w:w="2827" w:type="dxa"/>
            <w:tcBorders>
              <w:bottom w:val="nil"/>
            </w:tcBorders>
          </w:tcPr>
          <w:p w:rsidR="00EB0857" w:rsidRDefault="00130C62">
            <w:pPr>
              <w:pStyle w:val="TableParagraph"/>
              <w:tabs>
                <w:tab w:val="left" w:pos="1483"/>
              </w:tabs>
              <w:spacing w:before="140" w:line="249" w:lineRule="auto"/>
              <w:ind w:left="166" w:right="159"/>
              <w:jc w:val="both"/>
              <w:rPr>
                <w:sz w:val="23"/>
              </w:rPr>
            </w:pPr>
            <w:r>
              <w:rPr>
                <w:i/>
                <w:color w:val="1D1D1B"/>
                <w:sz w:val="23"/>
              </w:rPr>
              <w:t>При</w:t>
            </w:r>
            <w:r>
              <w:rPr>
                <w:i/>
                <w:color w:val="1D1D1B"/>
                <w:sz w:val="23"/>
              </w:rPr>
              <w:tab/>
            </w:r>
            <w:r>
              <w:rPr>
                <w:i/>
                <w:color w:val="1D1D1B"/>
                <w:spacing w:val="-1"/>
                <w:sz w:val="23"/>
              </w:rPr>
              <w:t xml:space="preserve">отриманні </w:t>
            </w:r>
            <w:r>
              <w:rPr>
                <w:color w:val="1D1D1B"/>
                <w:spacing w:val="17"/>
                <w:sz w:val="23"/>
              </w:rPr>
              <w:t xml:space="preserve">інформації/повідом- </w:t>
            </w:r>
            <w:r>
              <w:rPr>
                <w:color w:val="1D1D1B"/>
                <w:sz w:val="23"/>
              </w:rPr>
              <w:t xml:space="preserve">лення або/та у ситуації </w:t>
            </w:r>
            <w:r>
              <w:rPr>
                <w:i/>
                <w:color w:val="1D1D1B"/>
                <w:sz w:val="23"/>
              </w:rPr>
              <w:t>особистого</w:t>
            </w:r>
            <w:r>
              <w:rPr>
                <w:i/>
                <w:color w:val="1D1D1B"/>
                <w:spacing w:val="-19"/>
                <w:sz w:val="23"/>
              </w:rPr>
              <w:t xml:space="preserve"> </w:t>
            </w:r>
            <w:r>
              <w:rPr>
                <w:i/>
                <w:color w:val="1D1D1B"/>
                <w:sz w:val="23"/>
              </w:rPr>
              <w:t xml:space="preserve">виявлення </w:t>
            </w:r>
            <w:r>
              <w:rPr>
                <w:color w:val="1D1D1B"/>
                <w:sz w:val="23"/>
              </w:rPr>
              <w:t>випадку домашнього насильства або загро- зи його</w:t>
            </w:r>
            <w:r>
              <w:rPr>
                <w:color w:val="1D1D1B"/>
                <w:spacing w:val="57"/>
                <w:sz w:val="23"/>
              </w:rPr>
              <w:t xml:space="preserve"> </w:t>
            </w:r>
            <w:r>
              <w:rPr>
                <w:color w:val="1D1D1B"/>
                <w:sz w:val="23"/>
              </w:rPr>
              <w:t>вчинення:</w:t>
            </w:r>
          </w:p>
          <w:p w:rsidR="00EB0857" w:rsidRDefault="00130C62">
            <w:pPr>
              <w:pStyle w:val="TableParagraph"/>
              <w:tabs>
                <w:tab w:val="left" w:pos="1362"/>
              </w:tabs>
              <w:spacing w:before="67" w:line="249" w:lineRule="auto"/>
              <w:ind w:left="166" w:right="160" w:firstLine="87"/>
              <w:jc w:val="both"/>
              <w:rPr>
                <w:sz w:val="23"/>
              </w:rPr>
            </w:pPr>
            <w:r>
              <w:rPr>
                <w:color w:val="1D1D1B"/>
                <w:sz w:val="23"/>
              </w:rPr>
              <w:t xml:space="preserve">- </w:t>
            </w:r>
            <w:r>
              <w:rPr>
                <w:i/>
                <w:color w:val="1D1D1B"/>
                <w:sz w:val="23"/>
              </w:rPr>
              <w:t xml:space="preserve">передає </w:t>
            </w:r>
            <w:r>
              <w:rPr>
                <w:color w:val="1D1D1B"/>
                <w:sz w:val="23"/>
              </w:rPr>
              <w:t>інформацію для</w:t>
            </w:r>
            <w:r>
              <w:rPr>
                <w:color w:val="1D1D1B"/>
                <w:sz w:val="23"/>
              </w:rPr>
              <w:tab/>
            </w:r>
            <w:r>
              <w:rPr>
                <w:color w:val="1D1D1B"/>
                <w:spacing w:val="-2"/>
                <w:sz w:val="23"/>
              </w:rPr>
              <w:t xml:space="preserve">подальшого </w:t>
            </w:r>
            <w:r>
              <w:rPr>
                <w:color w:val="1D1D1B"/>
                <w:sz w:val="23"/>
              </w:rPr>
              <w:t>реагування керівни- ку(-ці) закладу освіти або уповноваженій особі</w:t>
            </w:r>
            <w:r>
              <w:rPr>
                <w:color w:val="1D1D1B"/>
                <w:spacing w:val="-2"/>
                <w:sz w:val="23"/>
              </w:rPr>
              <w:t xml:space="preserve"> </w:t>
            </w:r>
            <w:r>
              <w:rPr>
                <w:color w:val="1D1D1B"/>
                <w:sz w:val="23"/>
              </w:rPr>
              <w:t>закладу;</w:t>
            </w:r>
          </w:p>
          <w:p w:rsidR="00EB0857" w:rsidRDefault="00130C62">
            <w:pPr>
              <w:pStyle w:val="TableParagraph"/>
              <w:numPr>
                <w:ilvl w:val="0"/>
                <w:numId w:val="20"/>
              </w:numPr>
              <w:tabs>
                <w:tab w:val="left" w:pos="375"/>
              </w:tabs>
              <w:spacing w:before="66" w:line="249" w:lineRule="auto"/>
              <w:ind w:right="160" w:firstLine="0"/>
              <w:jc w:val="both"/>
              <w:rPr>
                <w:sz w:val="23"/>
              </w:rPr>
            </w:pPr>
            <w:r>
              <w:rPr>
                <w:color w:val="1D1D1B"/>
                <w:spacing w:val="-3"/>
                <w:sz w:val="23"/>
              </w:rPr>
              <w:t xml:space="preserve">забезпечує </w:t>
            </w:r>
            <w:r>
              <w:rPr>
                <w:color w:val="1D1D1B"/>
                <w:sz w:val="23"/>
              </w:rPr>
              <w:t>організа- цію надання медичної допомоги (у разі потреби);</w:t>
            </w:r>
          </w:p>
          <w:p w:rsidR="00EB0857" w:rsidRDefault="00130C62">
            <w:pPr>
              <w:pStyle w:val="TableParagraph"/>
              <w:numPr>
                <w:ilvl w:val="0"/>
                <w:numId w:val="20"/>
              </w:numPr>
              <w:tabs>
                <w:tab w:val="left" w:pos="404"/>
              </w:tabs>
              <w:spacing w:before="63" w:line="249" w:lineRule="auto"/>
              <w:ind w:right="161" w:firstLine="0"/>
              <w:jc w:val="both"/>
              <w:rPr>
                <w:sz w:val="23"/>
              </w:rPr>
            </w:pPr>
            <w:r>
              <w:rPr>
                <w:color w:val="1D1D1B"/>
                <w:sz w:val="23"/>
              </w:rPr>
              <w:t>не залишає дитину наодинці;</w:t>
            </w:r>
          </w:p>
          <w:p w:rsidR="00EB0857" w:rsidRDefault="00130C62">
            <w:pPr>
              <w:pStyle w:val="TableParagraph"/>
              <w:numPr>
                <w:ilvl w:val="0"/>
                <w:numId w:val="20"/>
              </w:numPr>
              <w:tabs>
                <w:tab w:val="left" w:pos="359"/>
              </w:tabs>
              <w:spacing w:before="62" w:line="249" w:lineRule="auto"/>
              <w:ind w:right="159" w:firstLine="0"/>
              <w:jc w:val="both"/>
              <w:rPr>
                <w:sz w:val="23"/>
              </w:rPr>
            </w:pPr>
            <w:r>
              <w:rPr>
                <w:color w:val="1D1D1B"/>
                <w:sz w:val="23"/>
              </w:rPr>
              <w:t xml:space="preserve">може поспілкуватись з постраждалою дити- ною, дотримуючись Алгоритму ведення діалогу з дитиною, яка потрапила в </w:t>
            </w:r>
            <w:r>
              <w:rPr>
                <w:color w:val="1D1D1B"/>
                <w:spacing w:val="-3"/>
                <w:sz w:val="23"/>
              </w:rPr>
              <w:t xml:space="preserve">ситуацію </w:t>
            </w:r>
            <w:r>
              <w:rPr>
                <w:color w:val="1D1D1B"/>
                <w:sz w:val="23"/>
              </w:rPr>
              <w:t>насильства або загро- зи його</w:t>
            </w:r>
            <w:r>
              <w:rPr>
                <w:color w:val="1D1D1B"/>
                <w:spacing w:val="-6"/>
                <w:sz w:val="23"/>
              </w:rPr>
              <w:t xml:space="preserve"> </w:t>
            </w:r>
            <w:r>
              <w:rPr>
                <w:color w:val="1D1D1B"/>
                <w:sz w:val="23"/>
              </w:rPr>
              <w:t>вчинення.</w:t>
            </w:r>
          </w:p>
        </w:tc>
        <w:tc>
          <w:tcPr>
            <w:tcW w:w="2546" w:type="dxa"/>
            <w:tcBorders>
              <w:bottom w:val="nil"/>
              <w:right w:val="nil"/>
            </w:tcBorders>
          </w:tcPr>
          <w:p w:rsidR="00EB0857" w:rsidRDefault="00130C62">
            <w:pPr>
              <w:pStyle w:val="TableParagraph"/>
              <w:numPr>
                <w:ilvl w:val="0"/>
                <w:numId w:val="19"/>
              </w:numPr>
              <w:tabs>
                <w:tab w:val="left" w:pos="351"/>
              </w:tabs>
              <w:spacing w:before="169" w:line="249" w:lineRule="auto"/>
              <w:ind w:right="77" w:firstLine="0"/>
              <w:jc w:val="both"/>
              <w:rPr>
                <w:sz w:val="23"/>
              </w:rPr>
            </w:pPr>
            <w:r>
              <w:rPr>
                <w:color w:val="1D1D1B"/>
                <w:sz w:val="23"/>
              </w:rPr>
              <w:t xml:space="preserve">Вживає невідклад- них заходів для при- пинення </w:t>
            </w:r>
            <w:r>
              <w:rPr>
                <w:color w:val="1D1D1B"/>
                <w:spacing w:val="-5"/>
                <w:sz w:val="23"/>
              </w:rPr>
              <w:t xml:space="preserve">небезпечно- </w:t>
            </w:r>
            <w:r>
              <w:rPr>
                <w:color w:val="1D1D1B"/>
                <w:spacing w:val="-3"/>
                <w:sz w:val="23"/>
              </w:rPr>
              <w:t>го</w:t>
            </w:r>
            <w:r>
              <w:rPr>
                <w:color w:val="1D1D1B"/>
                <w:spacing w:val="-1"/>
                <w:sz w:val="23"/>
              </w:rPr>
              <w:t xml:space="preserve"> </w:t>
            </w:r>
            <w:r>
              <w:rPr>
                <w:color w:val="1D1D1B"/>
                <w:spacing w:val="-5"/>
                <w:sz w:val="23"/>
              </w:rPr>
              <w:t>впливу.</w:t>
            </w:r>
          </w:p>
          <w:p w:rsidR="00EB0857" w:rsidRDefault="00130C62">
            <w:pPr>
              <w:pStyle w:val="TableParagraph"/>
              <w:numPr>
                <w:ilvl w:val="0"/>
                <w:numId w:val="19"/>
              </w:numPr>
              <w:tabs>
                <w:tab w:val="left" w:pos="353"/>
              </w:tabs>
              <w:spacing w:before="64" w:line="249" w:lineRule="auto"/>
              <w:ind w:right="78" w:firstLine="0"/>
              <w:jc w:val="both"/>
              <w:rPr>
                <w:sz w:val="23"/>
              </w:rPr>
            </w:pPr>
            <w:r>
              <w:rPr>
                <w:color w:val="1D1D1B"/>
                <w:sz w:val="23"/>
              </w:rPr>
              <w:t xml:space="preserve">За потреби </w:t>
            </w:r>
            <w:r>
              <w:rPr>
                <w:color w:val="1D1D1B"/>
                <w:spacing w:val="-4"/>
                <w:sz w:val="23"/>
              </w:rPr>
              <w:t xml:space="preserve">надає </w:t>
            </w:r>
            <w:r>
              <w:rPr>
                <w:color w:val="1D1D1B"/>
                <w:sz w:val="23"/>
              </w:rPr>
              <w:t xml:space="preserve">домедичну допомогу та викликає бригаду екстреної </w:t>
            </w:r>
            <w:r>
              <w:rPr>
                <w:color w:val="1D1D1B"/>
                <w:spacing w:val="-3"/>
                <w:sz w:val="23"/>
              </w:rPr>
              <w:t xml:space="preserve">(швидкої) </w:t>
            </w:r>
            <w:r>
              <w:rPr>
                <w:color w:val="1D1D1B"/>
                <w:sz w:val="23"/>
              </w:rPr>
              <w:t>медичної допомоги для надання екстре- ної медичної допомо- ги.</w:t>
            </w:r>
          </w:p>
          <w:p w:rsidR="00EB0857" w:rsidRDefault="00130C62">
            <w:pPr>
              <w:pStyle w:val="TableParagraph"/>
              <w:numPr>
                <w:ilvl w:val="0"/>
                <w:numId w:val="19"/>
              </w:numPr>
              <w:tabs>
                <w:tab w:val="left" w:pos="505"/>
              </w:tabs>
              <w:spacing w:before="67" w:line="249" w:lineRule="auto"/>
              <w:ind w:right="78" w:firstLine="0"/>
              <w:jc w:val="both"/>
              <w:rPr>
                <w:sz w:val="23"/>
              </w:rPr>
            </w:pPr>
            <w:r>
              <w:rPr>
                <w:color w:val="1D1D1B"/>
                <w:sz w:val="23"/>
              </w:rPr>
              <w:t>Звертається (за потреби) до тери- торіальних органів (підрозділів) Націо- нальної поліції Украї- ни.</w:t>
            </w:r>
          </w:p>
          <w:p w:rsidR="00EB0857" w:rsidRDefault="00130C62">
            <w:pPr>
              <w:pStyle w:val="TableParagraph"/>
              <w:numPr>
                <w:ilvl w:val="0"/>
                <w:numId w:val="19"/>
              </w:numPr>
              <w:tabs>
                <w:tab w:val="left" w:pos="783"/>
                <w:tab w:val="left" w:pos="1707"/>
              </w:tabs>
              <w:spacing w:before="66" w:line="249" w:lineRule="auto"/>
              <w:ind w:right="77" w:firstLine="0"/>
              <w:jc w:val="both"/>
              <w:rPr>
                <w:sz w:val="23"/>
              </w:rPr>
            </w:pPr>
            <w:r>
              <w:rPr>
                <w:color w:val="1D1D1B"/>
                <w:sz w:val="23"/>
              </w:rPr>
              <w:t xml:space="preserve">Може </w:t>
            </w:r>
            <w:r>
              <w:rPr>
                <w:color w:val="1D1D1B"/>
                <w:spacing w:val="-6"/>
                <w:sz w:val="23"/>
              </w:rPr>
              <w:t xml:space="preserve">бути </w:t>
            </w:r>
            <w:r>
              <w:rPr>
                <w:color w:val="1D1D1B"/>
                <w:sz w:val="23"/>
              </w:rPr>
              <w:t>призначеним членом комісії з розгляду випадку</w:t>
            </w:r>
            <w:r>
              <w:rPr>
                <w:color w:val="1D1D1B"/>
                <w:sz w:val="23"/>
              </w:rPr>
              <w:tab/>
            </w:r>
            <w:r>
              <w:rPr>
                <w:color w:val="1D1D1B"/>
                <w:spacing w:val="-3"/>
                <w:sz w:val="23"/>
              </w:rPr>
              <w:t xml:space="preserve">булінгу </w:t>
            </w:r>
            <w:r>
              <w:rPr>
                <w:color w:val="1D1D1B"/>
                <w:sz w:val="23"/>
              </w:rPr>
              <w:t>(цькування).</w:t>
            </w:r>
          </w:p>
          <w:p w:rsidR="00EB0857" w:rsidRDefault="00130C62">
            <w:pPr>
              <w:pStyle w:val="TableParagraph"/>
              <w:numPr>
                <w:ilvl w:val="0"/>
                <w:numId w:val="19"/>
              </w:numPr>
              <w:tabs>
                <w:tab w:val="left" w:pos="411"/>
              </w:tabs>
              <w:spacing w:before="65" w:line="249" w:lineRule="auto"/>
              <w:ind w:right="77" w:firstLine="0"/>
              <w:jc w:val="both"/>
              <w:rPr>
                <w:sz w:val="23"/>
              </w:rPr>
            </w:pPr>
            <w:r>
              <w:rPr>
                <w:color w:val="1D1D1B"/>
                <w:sz w:val="23"/>
              </w:rPr>
              <w:t xml:space="preserve">Може поспілкува- тись з учасника- ми(-цями) ситуації: жертвою, </w:t>
            </w:r>
            <w:r>
              <w:rPr>
                <w:color w:val="1D1D1B"/>
                <w:spacing w:val="-3"/>
                <w:sz w:val="23"/>
              </w:rPr>
              <w:t xml:space="preserve">кривдни- </w:t>
            </w:r>
            <w:r>
              <w:rPr>
                <w:color w:val="1D1D1B"/>
                <w:sz w:val="23"/>
              </w:rPr>
              <w:t>ком(-цею) чи</w:t>
            </w:r>
            <w:r>
              <w:rPr>
                <w:color w:val="1D1D1B"/>
                <w:spacing w:val="-30"/>
                <w:sz w:val="23"/>
              </w:rPr>
              <w:t xml:space="preserve"> </w:t>
            </w:r>
            <w:r>
              <w:rPr>
                <w:color w:val="1D1D1B"/>
                <w:sz w:val="23"/>
              </w:rPr>
              <w:t>кривдни- ками,</w:t>
            </w:r>
            <w:r>
              <w:rPr>
                <w:color w:val="1D1D1B"/>
                <w:spacing w:val="-1"/>
                <w:sz w:val="23"/>
              </w:rPr>
              <w:t xml:space="preserve"> </w:t>
            </w:r>
            <w:r>
              <w:rPr>
                <w:color w:val="1D1D1B"/>
                <w:sz w:val="23"/>
              </w:rPr>
              <w:t>свідками.</w:t>
            </w:r>
          </w:p>
        </w:tc>
      </w:tr>
    </w:tbl>
    <w:p w:rsidR="00EB0857" w:rsidRDefault="00EB0857">
      <w:pPr>
        <w:spacing w:line="249" w:lineRule="auto"/>
        <w:jc w:val="both"/>
        <w:rPr>
          <w:sz w:val="23"/>
        </w:rPr>
        <w:sectPr w:rsidR="00EB0857">
          <w:headerReference w:type="default" r:id="rId712"/>
          <w:footerReference w:type="default" r:id="rId713"/>
          <w:pgSz w:w="11910" w:h="16840"/>
          <w:pgMar w:top="780" w:right="640" w:bottom="560" w:left="760" w:header="0" w:footer="366" w:gutter="0"/>
          <w:cols w:space="720"/>
        </w:sectPr>
      </w:pPr>
    </w:p>
    <w:p w:rsidR="00EB0857" w:rsidRDefault="00130C62">
      <w:pPr>
        <w:spacing w:before="79"/>
        <w:ind w:right="274"/>
        <w:jc w:val="right"/>
        <w:rPr>
          <w:rFonts w:ascii="Tahoma" w:hAnsi="Tahoma"/>
          <w:b/>
          <w:sz w:val="16"/>
        </w:rPr>
      </w:pPr>
      <w:r>
        <w:lastRenderedPageBreak/>
        <w:pict>
          <v:shape id="_x0000_s1784" style="position:absolute;left:0;text-align:left;margin-left:45.85pt;margin-top:17.9pt;width:502.85pt;height:.1pt;z-index:-15372288;mso-wrap-distance-left:0;mso-wrap-distance-right:0;mso-position-horizontal-relative:page" coordorigin="917,358" coordsize="10057,0" path="m917,358r10056,e" filled="f" strokecolor="#706f6f" strokeweight=".34994mm">
            <v:path arrowok="t"/>
            <w10:wrap type="topAndBottom" anchorx="page"/>
          </v:shape>
        </w:pict>
      </w:r>
      <w:r>
        <w:pict>
          <v:group id="_x0000_s1779" style="position:absolute;left:0;text-align:left;margin-left:44.5pt;margin-top:70.75pt;width:505.1pt;height:735.4pt;z-index:-23682560;mso-position-horizontal-relative:page;mso-position-vertical-relative:page" coordorigin="890,1415" coordsize="10102,14708">
            <v:shape id="_x0000_s1783" style="position:absolute;left:900;top:1424;width:10082;height:698" coordorigin="900,1425" coordsize="10082,698" path="m10793,1425r-9704,l1015,1440r-60,40l915,1540r-15,73l900,2122r10082,l10982,1613r-15,-73l10926,1480r-59,-40l10793,1425xe" fillcolor="#dadada" stroked="f">
              <v:path arrowok="t"/>
            </v:shape>
            <v:shape id="_x0000_s1782" style="position:absolute;left:900;top:1424;width:10082;height:698" coordorigin="900,1425" coordsize="10082,698" path="m10982,2122r-10082,l900,1613r15,-73l955,1480r60,-40l1089,1425r9704,l10867,1440r59,40l10967,1540r15,73l10982,2122xe" filled="f" strokecolor="#b3b2b2" strokeweight=".34994mm">
              <v:path arrowok="t"/>
            </v:shape>
            <v:line id="_x0000_s1781" style="position:absolute" from="5618,1418" to="5618,2133" strokecolor="#b3b2b2" strokeweight=".34994mm"/>
            <v:shape id="_x0000_s1780" style="position:absolute;left:900;top:2129;width:10082;height:13984" coordorigin="900,2130" coordsize="10082,13984" path="m10793,16113r-9704,l1016,16098r-60,-40l915,15998r-15,-74l900,2130r10082,l10982,15924r-15,74l10926,16058r-60,40l10793,16113xe" filled="f" strokecolor="#b3b2b2" strokeweight=".34994mm">
              <v:path arrowok="t"/>
            </v:shape>
            <w10:wrap anchorx="page" anchory="page"/>
          </v:group>
        </w:pict>
      </w:r>
      <w:r>
        <w:rPr>
          <w:rFonts w:ascii="Tahoma" w:hAnsi="Tahoma"/>
          <w:b/>
          <w:color w:val="9D9D9C"/>
          <w:sz w:val="16"/>
        </w:rPr>
        <w:t>РОЗДІЛ ІІІ. МЕТОДИЧНІ РОЗРОБКИ</w:t>
      </w:r>
    </w:p>
    <w:p w:rsidR="00EB0857" w:rsidRDefault="00EB0857">
      <w:pPr>
        <w:pStyle w:val="a3"/>
        <w:spacing w:before="5"/>
        <w:rPr>
          <w:rFonts w:ascii="Tahoma"/>
          <w:b/>
          <w:sz w:val="18"/>
        </w:rPr>
      </w:pPr>
    </w:p>
    <w:tbl>
      <w:tblPr>
        <w:tblStyle w:val="TableNormal"/>
        <w:tblW w:w="0" w:type="auto"/>
        <w:tblInd w:w="137" w:type="dxa"/>
        <w:tblLayout w:type="fixed"/>
        <w:tblLook w:val="01E0" w:firstRow="1" w:lastRow="1" w:firstColumn="1" w:lastColumn="1" w:noHBand="0" w:noVBand="0"/>
      </w:tblPr>
      <w:tblGrid>
        <w:gridCol w:w="2348"/>
        <w:gridCol w:w="5200"/>
        <w:gridCol w:w="2534"/>
      </w:tblGrid>
      <w:tr w:rsidR="00EB0857">
        <w:trPr>
          <w:trHeight w:val="669"/>
        </w:trPr>
        <w:tc>
          <w:tcPr>
            <w:tcW w:w="2348" w:type="dxa"/>
            <w:tcBorders>
              <w:right w:val="single" w:sz="8" w:space="0" w:color="B3B2B2"/>
            </w:tcBorders>
          </w:tcPr>
          <w:p w:rsidR="00EB0857" w:rsidRDefault="00130C62">
            <w:pPr>
              <w:pStyle w:val="TableParagraph"/>
              <w:spacing w:before="211"/>
              <w:ind w:left="179"/>
              <w:rPr>
                <w:b/>
                <w:sz w:val="23"/>
              </w:rPr>
            </w:pPr>
            <w:r>
              <w:rPr>
                <w:b/>
                <w:color w:val="1D1D1B"/>
                <w:sz w:val="23"/>
              </w:rPr>
              <w:t>Прояви та ознаки</w:t>
            </w:r>
          </w:p>
        </w:tc>
        <w:tc>
          <w:tcPr>
            <w:tcW w:w="5200" w:type="dxa"/>
            <w:tcBorders>
              <w:left w:val="single" w:sz="8" w:space="0" w:color="B3B2B2"/>
              <w:right w:val="single" w:sz="8" w:space="0" w:color="B3B2B2"/>
            </w:tcBorders>
          </w:tcPr>
          <w:p w:rsidR="00EB0857" w:rsidRDefault="00130C62">
            <w:pPr>
              <w:pStyle w:val="TableParagraph"/>
              <w:tabs>
                <w:tab w:val="left" w:pos="2598"/>
              </w:tabs>
              <w:spacing w:before="185"/>
              <w:ind w:left="586"/>
              <w:rPr>
                <w:b/>
                <w:sz w:val="23"/>
              </w:rPr>
            </w:pPr>
            <w:r>
              <w:rPr>
                <w:b/>
                <w:color w:val="1D1D1B"/>
                <w:sz w:val="23"/>
              </w:rPr>
              <w:t>Насильство</w:t>
            </w:r>
            <w:r>
              <w:rPr>
                <w:b/>
                <w:color w:val="1D1D1B"/>
                <w:sz w:val="23"/>
              </w:rPr>
              <w:tab/>
            </w:r>
            <w:r>
              <w:rPr>
                <w:b/>
                <w:color w:val="1D1D1B"/>
                <w:position w:val="1"/>
                <w:sz w:val="23"/>
              </w:rPr>
              <w:t>Домашнє</w:t>
            </w:r>
            <w:r>
              <w:rPr>
                <w:b/>
                <w:color w:val="1D1D1B"/>
                <w:spacing w:val="-6"/>
                <w:position w:val="1"/>
                <w:sz w:val="23"/>
              </w:rPr>
              <w:t xml:space="preserve"> </w:t>
            </w:r>
            <w:r>
              <w:rPr>
                <w:b/>
                <w:color w:val="1D1D1B"/>
                <w:position w:val="1"/>
                <w:sz w:val="23"/>
              </w:rPr>
              <w:t>насильство</w:t>
            </w:r>
          </w:p>
        </w:tc>
        <w:tc>
          <w:tcPr>
            <w:tcW w:w="2534" w:type="dxa"/>
            <w:tcBorders>
              <w:left w:val="single" w:sz="8" w:space="0" w:color="B3B2B2"/>
            </w:tcBorders>
          </w:tcPr>
          <w:p w:rsidR="00EB0857" w:rsidRDefault="00130C62">
            <w:pPr>
              <w:pStyle w:val="TableParagraph"/>
              <w:spacing w:before="196"/>
              <w:ind w:left="898" w:right="847"/>
              <w:jc w:val="center"/>
              <w:rPr>
                <w:b/>
                <w:sz w:val="23"/>
              </w:rPr>
            </w:pPr>
            <w:r>
              <w:rPr>
                <w:b/>
                <w:color w:val="1D1D1B"/>
                <w:sz w:val="23"/>
              </w:rPr>
              <w:t>Булінг</w:t>
            </w:r>
          </w:p>
        </w:tc>
      </w:tr>
      <w:tr w:rsidR="00EB0857">
        <w:trPr>
          <w:trHeight w:val="3006"/>
        </w:trPr>
        <w:tc>
          <w:tcPr>
            <w:tcW w:w="2348" w:type="dxa"/>
            <w:tcBorders>
              <w:bottom w:val="single" w:sz="8" w:space="0" w:color="B3B2B2"/>
              <w:right w:val="single" w:sz="12" w:space="0" w:color="B3B2B2"/>
            </w:tcBorders>
          </w:tcPr>
          <w:p w:rsidR="00EB0857" w:rsidRDefault="00130C62">
            <w:pPr>
              <w:pStyle w:val="TableParagraph"/>
              <w:spacing w:before="186" w:line="249" w:lineRule="auto"/>
              <w:ind w:left="187" w:right="183"/>
              <w:rPr>
                <w:b/>
                <w:sz w:val="23"/>
              </w:rPr>
            </w:pPr>
            <w:r>
              <w:rPr>
                <w:b/>
                <w:color w:val="1D1D1B"/>
                <w:sz w:val="23"/>
              </w:rPr>
              <w:t>Алгоритм дій (реагування) батьків або інших законних працівників</w:t>
            </w:r>
          </w:p>
        </w:tc>
        <w:tc>
          <w:tcPr>
            <w:tcW w:w="5200" w:type="dxa"/>
            <w:tcBorders>
              <w:left w:val="single" w:sz="12" w:space="0" w:color="B3B2B2"/>
              <w:bottom w:val="single" w:sz="8" w:space="0" w:color="B3B2B2"/>
              <w:right w:val="single" w:sz="12" w:space="0" w:color="B3B2B2"/>
            </w:tcBorders>
          </w:tcPr>
          <w:p w:rsidR="00EB0857" w:rsidRDefault="00130C62">
            <w:pPr>
              <w:pStyle w:val="TableParagraph"/>
              <w:spacing w:before="186" w:line="249" w:lineRule="auto"/>
              <w:ind w:left="97" w:right="176"/>
              <w:jc w:val="both"/>
              <w:rPr>
                <w:i/>
                <w:sz w:val="23"/>
              </w:rPr>
            </w:pPr>
            <w:r>
              <w:rPr>
                <w:i/>
                <w:color w:val="1D1D1B"/>
                <w:sz w:val="23"/>
              </w:rPr>
              <w:t xml:space="preserve">При особистому виявленні або отриманні </w:t>
            </w:r>
            <w:r>
              <w:rPr>
                <w:color w:val="1D1D1B"/>
                <w:sz w:val="23"/>
              </w:rPr>
              <w:t xml:space="preserve">інформації про випадок, що може загрожувати життю та здоров’ю дитини, терміново </w:t>
            </w:r>
            <w:r>
              <w:rPr>
                <w:i/>
                <w:color w:val="1D1D1B"/>
                <w:sz w:val="23"/>
              </w:rPr>
              <w:t>зверніться до:</w:t>
            </w:r>
          </w:p>
          <w:p w:rsidR="00EB0857" w:rsidRDefault="00130C62">
            <w:pPr>
              <w:pStyle w:val="TableParagraph"/>
              <w:numPr>
                <w:ilvl w:val="0"/>
                <w:numId w:val="18"/>
              </w:numPr>
              <w:tabs>
                <w:tab w:val="left" w:pos="239"/>
              </w:tabs>
              <w:spacing w:before="4"/>
              <w:ind w:left="238" w:hanging="142"/>
              <w:rPr>
                <w:sz w:val="23"/>
              </w:rPr>
            </w:pPr>
            <w:r>
              <w:rPr>
                <w:color w:val="1D1D1B"/>
                <w:sz w:val="23"/>
              </w:rPr>
              <w:t>працівників закладу</w:t>
            </w:r>
            <w:r>
              <w:rPr>
                <w:color w:val="1D1D1B"/>
                <w:spacing w:val="-4"/>
                <w:sz w:val="23"/>
              </w:rPr>
              <w:t xml:space="preserve"> </w:t>
            </w:r>
            <w:r>
              <w:rPr>
                <w:color w:val="1D1D1B"/>
                <w:sz w:val="23"/>
              </w:rPr>
              <w:t>освіти;</w:t>
            </w:r>
          </w:p>
          <w:p w:rsidR="00EB0857" w:rsidRDefault="00130C62">
            <w:pPr>
              <w:pStyle w:val="TableParagraph"/>
              <w:numPr>
                <w:ilvl w:val="0"/>
                <w:numId w:val="18"/>
              </w:numPr>
              <w:tabs>
                <w:tab w:val="left" w:pos="239"/>
              </w:tabs>
              <w:spacing w:before="11"/>
              <w:ind w:left="238" w:hanging="142"/>
              <w:rPr>
                <w:sz w:val="23"/>
              </w:rPr>
            </w:pPr>
            <w:r>
              <w:rPr>
                <w:color w:val="1D1D1B"/>
                <w:sz w:val="23"/>
              </w:rPr>
              <w:t>органів Національної поліції за номером</w:t>
            </w:r>
            <w:r>
              <w:rPr>
                <w:color w:val="1D1D1B"/>
                <w:spacing w:val="-35"/>
                <w:sz w:val="23"/>
              </w:rPr>
              <w:t xml:space="preserve"> </w:t>
            </w:r>
            <w:r>
              <w:rPr>
                <w:color w:val="1D1D1B"/>
                <w:sz w:val="23"/>
              </w:rPr>
              <w:t>102;</w:t>
            </w:r>
          </w:p>
          <w:p w:rsidR="00EB0857" w:rsidRDefault="00130C62">
            <w:pPr>
              <w:pStyle w:val="TableParagraph"/>
              <w:numPr>
                <w:ilvl w:val="0"/>
                <w:numId w:val="18"/>
              </w:numPr>
              <w:tabs>
                <w:tab w:val="left" w:pos="239"/>
              </w:tabs>
              <w:spacing w:before="12"/>
              <w:ind w:left="238" w:hanging="142"/>
              <w:rPr>
                <w:sz w:val="23"/>
              </w:rPr>
            </w:pPr>
            <w:r>
              <w:rPr>
                <w:color w:val="1D1D1B"/>
                <w:sz w:val="23"/>
              </w:rPr>
              <w:t>служби у справах</w:t>
            </w:r>
            <w:r>
              <w:rPr>
                <w:color w:val="1D1D1B"/>
                <w:spacing w:val="-2"/>
                <w:sz w:val="23"/>
              </w:rPr>
              <w:t xml:space="preserve"> </w:t>
            </w:r>
            <w:r>
              <w:rPr>
                <w:color w:val="1D1D1B"/>
                <w:sz w:val="23"/>
              </w:rPr>
              <w:t>дітей;</w:t>
            </w:r>
          </w:p>
          <w:p w:rsidR="00EB0857" w:rsidRDefault="00130C62">
            <w:pPr>
              <w:pStyle w:val="TableParagraph"/>
              <w:numPr>
                <w:ilvl w:val="0"/>
                <w:numId w:val="18"/>
              </w:numPr>
              <w:tabs>
                <w:tab w:val="left" w:pos="239"/>
              </w:tabs>
              <w:spacing w:before="11"/>
              <w:ind w:left="238" w:hanging="142"/>
              <w:rPr>
                <w:sz w:val="23"/>
              </w:rPr>
            </w:pPr>
            <w:r>
              <w:rPr>
                <w:color w:val="1D1D1B"/>
                <w:sz w:val="23"/>
              </w:rPr>
              <w:t>закладів охорони</w:t>
            </w:r>
            <w:r>
              <w:rPr>
                <w:color w:val="1D1D1B"/>
                <w:spacing w:val="-4"/>
                <w:sz w:val="23"/>
              </w:rPr>
              <w:t xml:space="preserve"> </w:t>
            </w:r>
            <w:r>
              <w:rPr>
                <w:color w:val="1D1D1B"/>
                <w:sz w:val="23"/>
              </w:rPr>
              <w:t>здоров’я;</w:t>
            </w:r>
          </w:p>
          <w:p w:rsidR="00EB0857" w:rsidRDefault="00130C62">
            <w:pPr>
              <w:pStyle w:val="TableParagraph"/>
              <w:numPr>
                <w:ilvl w:val="0"/>
                <w:numId w:val="18"/>
              </w:numPr>
              <w:tabs>
                <w:tab w:val="left" w:pos="258"/>
              </w:tabs>
              <w:spacing w:before="12" w:line="249" w:lineRule="auto"/>
              <w:ind w:right="177" w:firstLine="0"/>
              <w:rPr>
                <w:sz w:val="23"/>
              </w:rPr>
            </w:pPr>
            <w:r>
              <w:rPr>
                <w:color w:val="1D1D1B"/>
                <w:sz w:val="23"/>
              </w:rPr>
              <w:t>центру соціальних служб для сім’ї, дітей та молоді.</w:t>
            </w:r>
          </w:p>
        </w:tc>
        <w:tc>
          <w:tcPr>
            <w:tcW w:w="2534" w:type="dxa"/>
            <w:tcBorders>
              <w:left w:val="single" w:sz="12" w:space="0" w:color="B3B2B2"/>
              <w:bottom w:val="single" w:sz="8" w:space="0" w:color="B3B2B2"/>
            </w:tcBorders>
          </w:tcPr>
          <w:p w:rsidR="00EB0857" w:rsidRDefault="00130C62">
            <w:pPr>
              <w:pStyle w:val="TableParagraph"/>
              <w:numPr>
                <w:ilvl w:val="0"/>
                <w:numId w:val="17"/>
              </w:numPr>
              <w:tabs>
                <w:tab w:val="left" w:pos="294"/>
              </w:tabs>
              <w:spacing w:before="186" w:line="249" w:lineRule="auto"/>
              <w:ind w:right="95" w:firstLine="0"/>
              <w:jc w:val="both"/>
              <w:rPr>
                <w:sz w:val="23"/>
              </w:rPr>
            </w:pPr>
            <w:r>
              <w:rPr>
                <w:color w:val="1D1D1B"/>
                <w:sz w:val="23"/>
              </w:rPr>
              <w:t>Повідомте керівни- цтву або працівникам закладу освіти про факти</w:t>
            </w:r>
            <w:r>
              <w:rPr>
                <w:color w:val="1D1D1B"/>
                <w:spacing w:val="-1"/>
                <w:sz w:val="23"/>
              </w:rPr>
              <w:t xml:space="preserve"> </w:t>
            </w:r>
            <w:r>
              <w:rPr>
                <w:color w:val="1D1D1B"/>
                <w:spacing w:val="-3"/>
                <w:sz w:val="23"/>
              </w:rPr>
              <w:t>булінгу;</w:t>
            </w:r>
          </w:p>
          <w:p w:rsidR="00EB0857" w:rsidRDefault="00130C62">
            <w:pPr>
              <w:pStyle w:val="TableParagraph"/>
              <w:numPr>
                <w:ilvl w:val="0"/>
                <w:numId w:val="17"/>
              </w:numPr>
              <w:tabs>
                <w:tab w:val="left" w:pos="215"/>
              </w:tabs>
              <w:spacing w:before="64" w:line="249" w:lineRule="auto"/>
              <w:ind w:right="95" w:firstLine="0"/>
              <w:jc w:val="both"/>
              <w:rPr>
                <w:sz w:val="23"/>
              </w:rPr>
            </w:pPr>
            <w:r>
              <w:rPr>
                <w:color w:val="1D1D1B"/>
                <w:sz w:val="23"/>
              </w:rPr>
              <w:t xml:space="preserve">ви </w:t>
            </w:r>
            <w:r>
              <w:rPr>
                <w:color w:val="1D1D1B"/>
                <w:spacing w:val="-3"/>
                <w:sz w:val="23"/>
              </w:rPr>
              <w:t xml:space="preserve">можете </w:t>
            </w:r>
            <w:r>
              <w:rPr>
                <w:color w:val="1D1D1B"/>
                <w:sz w:val="23"/>
              </w:rPr>
              <w:t>звернути- ся також до органів Національної поліції за номером</w:t>
            </w:r>
            <w:r>
              <w:rPr>
                <w:color w:val="1D1D1B"/>
                <w:spacing w:val="-4"/>
                <w:sz w:val="23"/>
              </w:rPr>
              <w:t xml:space="preserve"> </w:t>
            </w:r>
            <w:r>
              <w:rPr>
                <w:color w:val="1D1D1B"/>
                <w:sz w:val="23"/>
              </w:rPr>
              <w:t>102.</w:t>
            </w:r>
          </w:p>
        </w:tc>
      </w:tr>
      <w:tr w:rsidR="00EB0857">
        <w:trPr>
          <w:trHeight w:val="369"/>
        </w:trPr>
        <w:tc>
          <w:tcPr>
            <w:tcW w:w="2348" w:type="dxa"/>
            <w:tcBorders>
              <w:top w:val="single" w:sz="8" w:space="0" w:color="B3B2B2"/>
              <w:right w:val="single" w:sz="8" w:space="0" w:color="B3B2B2"/>
            </w:tcBorders>
          </w:tcPr>
          <w:p w:rsidR="00EB0857" w:rsidRDefault="00130C62">
            <w:pPr>
              <w:pStyle w:val="TableParagraph"/>
              <w:spacing w:before="95" w:line="254" w:lineRule="exact"/>
              <w:ind w:left="135"/>
              <w:rPr>
                <w:b/>
                <w:sz w:val="23"/>
              </w:rPr>
            </w:pPr>
            <w:r>
              <w:rPr>
                <w:b/>
                <w:color w:val="1D1D1B"/>
                <w:sz w:val="23"/>
              </w:rPr>
              <w:t>Алгоритм дій</w:t>
            </w:r>
          </w:p>
        </w:tc>
        <w:tc>
          <w:tcPr>
            <w:tcW w:w="5200" w:type="dxa"/>
            <w:tcBorders>
              <w:top w:val="single" w:sz="8" w:space="0" w:color="B3B2B2"/>
              <w:left w:val="single" w:sz="8" w:space="0" w:color="B3B2B2"/>
              <w:right w:val="single" w:sz="8" w:space="0" w:color="B3B2B2"/>
            </w:tcBorders>
          </w:tcPr>
          <w:p w:rsidR="00EB0857" w:rsidRDefault="00130C62">
            <w:pPr>
              <w:pStyle w:val="TableParagraph"/>
              <w:spacing w:before="95" w:line="254" w:lineRule="exact"/>
              <w:ind w:left="113"/>
              <w:rPr>
                <w:i/>
                <w:sz w:val="23"/>
              </w:rPr>
            </w:pPr>
            <w:r>
              <w:rPr>
                <w:i/>
                <w:color w:val="1D1D1B"/>
                <w:sz w:val="23"/>
              </w:rPr>
              <w:t>При особистому виявленні або отриманні</w:t>
            </w:r>
          </w:p>
        </w:tc>
        <w:tc>
          <w:tcPr>
            <w:tcW w:w="2534" w:type="dxa"/>
            <w:tcBorders>
              <w:top w:val="single" w:sz="8" w:space="0" w:color="B3B2B2"/>
              <w:left w:val="single" w:sz="8" w:space="0" w:color="B3B2B2"/>
            </w:tcBorders>
          </w:tcPr>
          <w:p w:rsidR="00EB0857" w:rsidRDefault="00130C62">
            <w:pPr>
              <w:pStyle w:val="TableParagraph"/>
              <w:numPr>
                <w:ilvl w:val="0"/>
                <w:numId w:val="16"/>
              </w:numPr>
              <w:tabs>
                <w:tab w:val="left" w:pos="337"/>
              </w:tabs>
              <w:spacing w:before="95" w:line="254" w:lineRule="exact"/>
              <w:rPr>
                <w:sz w:val="23"/>
              </w:rPr>
            </w:pPr>
            <w:r>
              <w:rPr>
                <w:color w:val="1D1D1B"/>
                <w:sz w:val="23"/>
              </w:rPr>
              <w:t>Вживає</w:t>
            </w:r>
            <w:r>
              <w:rPr>
                <w:color w:val="1D1D1B"/>
                <w:spacing w:val="31"/>
                <w:sz w:val="23"/>
              </w:rPr>
              <w:t xml:space="preserve"> </w:t>
            </w:r>
            <w:r>
              <w:rPr>
                <w:color w:val="1D1D1B"/>
                <w:sz w:val="23"/>
              </w:rPr>
              <w:t>невідклад-</w:t>
            </w:r>
          </w:p>
        </w:tc>
      </w:tr>
      <w:tr w:rsidR="00EB0857">
        <w:trPr>
          <w:trHeight w:val="275"/>
        </w:trPr>
        <w:tc>
          <w:tcPr>
            <w:tcW w:w="2348" w:type="dxa"/>
            <w:tcBorders>
              <w:right w:val="single" w:sz="8" w:space="0" w:color="B3B2B2"/>
            </w:tcBorders>
          </w:tcPr>
          <w:p w:rsidR="00EB0857" w:rsidRDefault="00130C62">
            <w:pPr>
              <w:pStyle w:val="TableParagraph"/>
              <w:spacing w:before="2" w:line="254" w:lineRule="exact"/>
              <w:ind w:left="135"/>
              <w:rPr>
                <w:b/>
                <w:sz w:val="23"/>
              </w:rPr>
            </w:pPr>
            <w:r>
              <w:rPr>
                <w:b/>
                <w:color w:val="1D1D1B"/>
                <w:sz w:val="23"/>
              </w:rPr>
              <w:t>(реагування)</w:t>
            </w:r>
          </w:p>
        </w:tc>
        <w:tc>
          <w:tcPr>
            <w:tcW w:w="5200" w:type="dxa"/>
            <w:tcBorders>
              <w:left w:val="single" w:sz="8" w:space="0" w:color="B3B2B2"/>
              <w:right w:val="single" w:sz="8" w:space="0" w:color="B3B2B2"/>
            </w:tcBorders>
          </w:tcPr>
          <w:p w:rsidR="00EB0857" w:rsidRDefault="00130C62">
            <w:pPr>
              <w:pStyle w:val="TableParagraph"/>
              <w:tabs>
                <w:tab w:val="left" w:pos="1655"/>
                <w:tab w:val="left" w:pos="2423"/>
                <w:tab w:val="left" w:pos="3739"/>
                <w:tab w:val="left" w:pos="4441"/>
              </w:tabs>
              <w:spacing w:before="2" w:line="254" w:lineRule="exact"/>
              <w:ind w:left="113"/>
              <w:rPr>
                <w:sz w:val="23"/>
              </w:rPr>
            </w:pPr>
            <w:r>
              <w:rPr>
                <w:color w:val="1D1D1B"/>
                <w:sz w:val="23"/>
              </w:rPr>
              <w:t>інформації</w:t>
            </w:r>
            <w:r>
              <w:rPr>
                <w:color w:val="1D1D1B"/>
                <w:sz w:val="23"/>
              </w:rPr>
              <w:tab/>
              <w:t>про</w:t>
            </w:r>
            <w:r>
              <w:rPr>
                <w:color w:val="1D1D1B"/>
                <w:sz w:val="23"/>
              </w:rPr>
              <w:tab/>
              <w:t>випадок,</w:t>
            </w:r>
            <w:r>
              <w:rPr>
                <w:color w:val="1D1D1B"/>
                <w:sz w:val="23"/>
              </w:rPr>
              <w:tab/>
              <w:t>що</w:t>
            </w:r>
            <w:r>
              <w:rPr>
                <w:color w:val="1D1D1B"/>
                <w:sz w:val="23"/>
              </w:rPr>
              <w:tab/>
              <w:t>може</w:t>
            </w: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них заходів для при-</w:t>
            </w:r>
          </w:p>
        </w:tc>
      </w:tr>
      <w:tr w:rsidR="00EB0857">
        <w:trPr>
          <w:trHeight w:val="275"/>
        </w:trPr>
        <w:tc>
          <w:tcPr>
            <w:tcW w:w="2348" w:type="dxa"/>
            <w:tcBorders>
              <w:right w:val="single" w:sz="8" w:space="0" w:color="B3B2B2"/>
            </w:tcBorders>
          </w:tcPr>
          <w:p w:rsidR="00EB0857" w:rsidRDefault="00130C62">
            <w:pPr>
              <w:pStyle w:val="TableParagraph"/>
              <w:spacing w:before="2" w:line="254" w:lineRule="exact"/>
              <w:ind w:left="135"/>
              <w:rPr>
                <w:b/>
                <w:sz w:val="23"/>
              </w:rPr>
            </w:pPr>
            <w:r>
              <w:rPr>
                <w:b/>
                <w:color w:val="1D1D1B"/>
                <w:sz w:val="23"/>
              </w:rPr>
              <w:t>персоналу закла-</w:t>
            </w:r>
          </w:p>
        </w:tc>
        <w:tc>
          <w:tcPr>
            <w:tcW w:w="5200" w:type="dxa"/>
            <w:tcBorders>
              <w:left w:val="single" w:sz="8" w:space="0" w:color="B3B2B2"/>
              <w:right w:val="single" w:sz="8" w:space="0" w:color="B3B2B2"/>
            </w:tcBorders>
          </w:tcPr>
          <w:p w:rsidR="00EB0857" w:rsidRDefault="00130C62">
            <w:pPr>
              <w:pStyle w:val="TableParagraph"/>
              <w:tabs>
                <w:tab w:val="left" w:pos="1655"/>
                <w:tab w:val="left" w:pos="2546"/>
                <w:tab w:val="left" w:pos="3002"/>
                <w:tab w:val="left" w:pos="4189"/>
              </w:tabs>
              <w:spacing w:before="2" w:line="254" w:lineRule="exact"/>
              <w:ind w:left="113"/>
              <w:rPr>
                <w:sz w:val="23"/>
              </w:rPr>
            </w:pPr>
            <w:r>
              <w:rPr>
                <w:color w:val="1D1D1B"/>
                <w:sz w:val="23"/>
              </w:rPr>
              <w:t>загрожувати</w:t>
            </w:r>
            <w:r>
              <w:rPr>
                <w:color w:val="1D1D1B"/>
                <w:sz w:val="23"/>
              </w:rPr>
              <w:tab/>
              <w:t>життю</w:t>
            </w:r>
            <w:r>
              <w:rPr>
                <w:color w:val="1D1D1B"/>
                <w:sz w:val="23"/>
              </w:rPr>
              <w:tab/>
              <w:t>та</w:t>
            </w:r>
            <w:r>
              <w:rPr>
                <w:color w:val="1D1D1B"/>
                <w:sz w:val="23"/>
              </w:rPr>
              <w:tab/>
              <w:t>здоров’ю</w:t>
            </w:r>
            <w:r>
              <w:rPr>
                <w:color w:val="1D1D1B"/>
                <w:sz w:val="23"/>
              </w:rPr>
              <w:tab/>
              <w:t>дитини,</w:t>
            </w: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пинення небезпечно-</w:t>
            </w:r>
          </w:p>
        </w:tc>
      </w:tr>
      <w:tr w:rsidR="00EB0857">
        <w:trPr>
          <w:trHeight w:val="275"/>
        </w:trPr>
        <w:tc>
          <w:tcPr>
            <w:tcW w:w="2348" w:type="dxa"/>
            <w:tcBorders>
              <w:right w:val="single" w:sz="8" w:space="0" w:color="B3B2B2"/>
            </w:tcBorders>
          </w:tcPr>
          <w:p w:rsidR="00EB0857" w:rsidRDefault="00130C62">
            <w:pPr>
              <w:pStyle w:val="TableParagraph"/>
              <w:spacing w:before="2" w:line="254" w:lineRule="exact"/>
              <w:ind w:left="135"/>
              <w:rPr>
                <w:b/>
                <w:sz w:val="23"/>
              </w:rPr>
            </w:pPr>
            <w:r>
              <w:rPr>
                <w:b/>
                <w:color w:val="1D1D1B"/>
                <w:sz w:val="23"/>
              </w:rPr>
              <w:t>ду освіти</w:t>
            </w:r>
          </w:p>
        </w:tc>
        <w:tc>
          <w:tcPr>
            <w:tcW w:w="5200" w:type="dxa"/>
            <w:tcBorders>
              <w:left w:val="single" w:sz="8" w:space="0" w:color="B3B2B2"/>
              <w:right w:val="single" w:sz="8" w:space="0" w:color="B3B2B2"/>
            </w:tcBorders>
          </w:tcPr>
          <w:p w:rsidR="00EB0857" w:rsidRDefault="00130C62">
            <w:pPr>
              <w:pStyle w:val="TableParagraph"/>
              <w:spacing w:before="2" w:line="254" w:lineRule="exact"/>
              <w:ind w:left="113"/>
              <w:rPr>
                <w:i/>
                <w:sz w:val="23"/>
              </w:rPr>
            </w:pPr>
            <w:r>
              <w:rPr>
                <w:color w:val="1D1D1B"/>
                <w:sz w:val="23"/>
              </w:rPr>
              <w:t xml:space="preserve">терміново </w:t>
            </w:r>
            <w:r>
              <w:rPr>
                <w:i/>
                <w:color w:val="1D1D1B"/>
                <w:sz w:val="23"/>
              </w:rPr>
              <w:t>зверніться до:</w:t>
            </w: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го впливу.</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130C62">
            <w:pPr>
              <w:pStyle w:val="TableParagraph"/>
              <w:spacing w:before="2" w:line="254" w:lineRule="exact"/>
              <w:ind w:left="113"/>
              <w:rPr>
                <w:sz w:val="23"/>
              </w:rPr>
            </w:pPr>
            <w:r>
              <w:rPr>
                <w:color w:val="1D1D1B"/>
                <w:sz w:val="23"/>
              </w:rPr>
              <w:t>- працівників закладу освіти;</w:t>
            </w:r>
          </w:p>
        </w:tc>
        <w:tc>
          <w:tcPr>
            <w:tcW w:w="2534" w:type="dxa"/>
            <w:tcBorders>
              <w:left w:val="single" w:sz="8" w:space="0" w:color="B3B2B2"/>
            </w:tcBorders>
          </w:tcPr>
          <w:p w:rsidR="00EB0857" w:rsidRDefault="00130C62">
            <w:pPr>
              <w:pStyle w:val="TableParagraph"/>
              <w:numPr>
                <w:ilvl w:val="0"/>
                <w:numId w:val="15"/>
              </w:numPr>
              <w:tabs>
                <w:tab w:val="left" w:pos="339"/>
              </w:tabs>
              <w:spacing w:before="2" w:line="254" w:lineRule="exact"/>
              <w:rPr>
                <w:sz w:val="23"/>
              </w:rPr>
            </w:pPr>
            <w:r>
              <w:rPr>
                <w:color w:val="1D1D1B"/>
                <w:sz w:val="23"/>
              </w:rPr>
              <w:t>За потреби</w:t>
            </w:r>
            <w:r>
              <w:rPr>
                <w:color w:val="1D1D1B"/>
                <w:spacing w:val="4"/>
                <w:sz w:val="23"/>
              </w:rPr>
              <w:t xml:space="preserve"> </w:t>
            </w:r>
            <w:r>
              <w:rPr>
                <w:color w:val="1D1D1B"/>
                <w:sz w:val="23"/>
              </w:rPr>
              <w:t>надає</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130C62">
            <w:pPr>
              <w:pStyle w:val="TableParagraph"/>
              <w:spacing w:before="2" w:line="254" w:lineRule="exact"/>
              <w:ind w:left="113"/>
              <w:rPr>
                <w:sz w:val="23"/>
              </w:rPr>
            </w:pPr>
            <w:r>
              <w:rPr>
                <w:color w:val="1D1D1B"/>
                <w:sz w:val="23"/>
              </w:rPr>
              <w:t>- органів Національної поліції за номером 102;</w:t>
            </w: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домедичну допомогу</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130C62">
            <w:pPr>
              <w:pStyle w:val="TableParagraph"/>
              <w:spacing w:before="2" w:line="254" w:lineRule="exact"/>
              <w:ind w:left="113"/>
              <w:rPr>
                <w:sz w:val="23"/>
              </w:rPr>
            </w:pPr>
            <w:r>
              <w:rPr>
                <w:color w:val="1D1D1B"/>
                <w:sz w:val="23"/>
              </w:rPr>
              <w:t>- служби у справах дітей;</w:t>
            </w: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та викликає бригаду</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130C62">
            <w:pPr>
              <w:pStyle w:val="TableParagraph"/>
              <w:spacing w:before="2" w:line="254" w:lineRule="exact"/>
              <w:ind w:left="113"/>
              <w:rPr>
                <w:sz w:val="23"/>
              </w:rPr>
            </w:pPr>
            <w:r>
              <w:rPr>
                <w:color w:val="1D1D1B"/>
                <w:sz w:val="23"/>
              </w:rPr>
              <w:t>- закладів охорони здоров’я;</w:t>
            </w:r>
          </w:p>
        </w:tc>
        <w:tc>
          <w:tcPr>
            <w:tcW w:w="2534" w:type="dxa"/>
            <w:tcBorders>
              <w:left w:val="single" w:sz="8" w:space="0" w:color="B3B2B2"/>
            </w:tcBorders>
          </w:tcPr>
          <w:p w:rsidR="00EB0857" w:rsidRDefault="00130C62">
            <w:pPr>
              <w:pStyle w:val="TableParagraph"/>
              <w:tabs>
                <w:tab w:val="left" w:pos="1424"/>
              </w:tabs>
              <w:spacing w:before="2" w:line="254" w:lineRule="exact"/>
              <w:ind w:left="90"/>
              <w:rPr>
                <w:sz w:val="23"/>
              </w:rPr>
            </w:pPr>
            <w:r>
              <w:rPr>
                <w:color w:val="1D1D1B"/>
                <w:sz w:val="23"/>
              </w:rPr>
              <w:t>екстреної</w:t>
            </w:r>
            <w:r>
              <w:rPr>
                <w:color w:val="1D1D1B"/>
                <w:sz w:val="23"/>
              </w:rPr>
              <w:tab/>
              <w:t>(швидкої)</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130C62">
            <w:pPr>
              <w:pStyle w:val="TableParagraph"/>
              <w:spacing w:before="2" w:line="254" w:lineRule="exact"/>
              <w:ind w:left="113"/>
              <w:rPr>
                <w:sz w:val="23"/>
              </w:rPr>
            </w:pPr>
            <w:r>
              <w:rPr>
                <w:color w:val="1D1D1B"/>
                <w:sz w:val="23"/>
              </w:rPr>
              <w:t>- центру соціальних служб для сім’ї, дітей та</w:t>
            </w:r>
          </w:p>
        </w:tc>
        <w:tc>
          <w:tcPr>
            <w:tcW w:w="2534" w:type="dxa"/>
            <w:tcBorders>
              <w:left w:val="single" w:sz="8" w:space="0" w:color="B3B2B2"/>
            </w:tcBorders>
          </w:tcPr>
          <w:p w:rsidR="00EB0857" w:rsidRDefault="00130C62">
            <w:pPr>
              <w:pStyle w:val="TableParagraph"/>
              <w:tabs>
                <w:tab w:val="left" w:pos="1428"/>
              </w:tabs>
              <w:spacing w:before="2" w:line="254" w:lineRule="exact"/>
              <w:ind w:left="90"/>
              <w:rPr>
                <w:sz w:val="23"/>
              </w:rPr>
            </w:pPr>
            <w:r>
              <w:rPr>
                <w:color w:val="1D1D1B"/>
                <w:sz w:val="23"/>
              </w:rPr>
              <w:t>медичної</w:t>
            </w:r>
            <w:r>
              <w:rPr>
                <w:color w:val="1D1D1B"/>
                <w:sz w:val="23"/>
              </w:rPr>
              <w:tab/>
              <w:t>допомоги</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130C62">
            <w:pPr>
              <w:pStyle w:val="TableParagraph"/>
              <w:spacing w:before="2" w:line="254" w:lineRule="exact"/>
              <w:ind w:left="113"/>
              <w:rPr>
                <w:sz w:val="23"/>
              </w:rPr>
            </w:pPr>
            <w:r>
              <w:rPr>
                <w:color w:val="1D1D1B"/>
                <w:sz w:val="23"/>
              </w:rPr>
              <w:t>молоді.</w:t>
            </w: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для надання екстре-</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ної медичної допомо-</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ги.</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numPr>
                <w:ilvl w:val="0"/>
                <w:numId w:val="14"/>
              </w:numPr>
              <w:tabs>
                <w:tab w:val="left" w:pos="490"/>
                <w:tab w:val="left" w:pos="491"/>
                <w:tab w:val="left" w:pos="2131"/>
              </w:tabs>
              <w:spacing w:before="2" w:line="254" w:lineRule="exact"/>
              <w:ind w:hanging="401"/>
              <w:rPr>
                <w:sz w:val="23"/>
              </w:rPr>
            </w:pPr>
            <w:r>
              <w:rPr>
                <w:color w:val="1D1D1B"/>
                <w:sz w:val="23"/>
              </w:rPr>
              <w:t>Звертається</w:t>
            </w:r>
            <w:r>
              <w:rPr>
                <w:color w:val="1D1D1B"/>
                <w:sz w:val="23"/>
              </w:rPr>
              <w:tab/>
              <w:t>(за</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tabs>
                <w:tab w:val="left" w:pos="1324"/>
                <w:tab w:val="left" w:pos="1877"/>
              </w:tabs>
              <w:spacing w:before="2" w:line="254" w:lineRule="exact"/>
              <w:ind w:left="90"/>
              <w:rPr>
                <w:sz w:val="23"/>
              </w:rPr>
            </w:pPr>
            <w:r>
              <w:rPr>
                <w:color w:val="1D1D1B"/>
                <w:sz w:val="23"/>
              </w:rPr>
              <w:t>потреби)</w:t>
            </w:r>
            <w:r>
              <w:rPr>
                <w:color w:val="1D1D1B"/>
                <w:sz w:val="23"/>
              </w:rPr>
              <w:tab/>
              <w:t>до</w:t>
            </w:r>
            <w:r>
              <w:rPr>
                <w:color w:val="1D1D1B"/>
                <w:sz w:val="23"/>
              </w:rPr>
              <w:tab/>
              <w:t>тери-</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tabs>
                <w:tab w:val="left" w:pos="1678"/>
              </w:tabs>
              <w:spacing w:before="2" w:line="254" w:lineRule="exact"/>
              <w:ind w:left="90"/>
              <w:rPr>
                <w:sz w:val="23"/>
              </w:rPr>
            </w:pPr>
            <w:r>
              <w:rPr>
                <w:color w:val="1D1D1B"/>
                <w:sz w:val="23"/>
              </w:rPr>
              <w:t>торіальних</w:t>
            </w:r>
            <w:r>
              <w:rPr>
                <w:color w:val="1D1D1B"/>
                <w:sz w:val="23"/>
              </w:rPr>
              <w:tab/>
              <w:t>органів</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tabs>
                <w:tab w:val="left" w:pos="1758"/>
              </w:tabs>
              <w:spacing w:before="2" w:line="254" w:lineRule="exact"/>
              <w:ind w:left="90"/>
              <w:rPr>
                <w:sz w:val="23"/>
              </w:rPr>
            </w:pPr>
            <w:r>
              <w:rPr>
                <w:color w:val="1D1D1B"/>
                <w:sz w:val="23"/>
              </w:rPr>
              <w:t>(підрозділів)</w:t>
            </w:r>
            <w:r>
              <w:rPr>
                <w:color w:val="1D1D1B"/>
                <w:sz w:val="23"/>
              </w:rPr>
              <w:tab/>
              <w:t>Націо-</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нальної поліції Украї-</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ни.</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numPr>
                <w:ilvl w:val="0"/>
                <w:numId w:val="13"/>
              </w:numPr>
              <w:tabs>
                <w:tab w:val="left" w:pos="243"/>
              </w:tabs>
              <w:spacing w:before="2" w:line="254" w:lineRule="exact"/>
              <w:rPr>
                <w:sz w:val="23"/>
              </w:rPr>
            </w:pPr>
            <w:r>
              <w:rPr>
                <w:color w:val="1D1D1B"/>
                <w:sz w:val="23"/>
              </w:rPr>
              <w:t>Повідомляє</w:t>
            </w:r>
            <w:r>
              <w:rPr>
                <w:color w:val="1D1D1B"/>
                <w:spacing w:val="4"/>
                <w:sz w:val="23"/>
              </w:rPr>
              <w:t xml:space="preserve"> </w:t>
            </w:r>
            <w:r>
              <w:rPr>
                <w:color w:val="1D1D1B"/>
                <w:sz w:val="23"/>
              </w:rPr>
              <w:t>керівни-</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ку(-ці) закладу освіти.</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numPr>
                <w:ilvl w:val="0"/>
                <w:numId w:val="12"/>
              </w:numPr>
              <w:tabs>
                <w:tab w:val="left" w:pos="227"/>
              </w:tabs>
              <w:spacing w:before="2" w:line="254" w:lineRule="exact"/>
              <w:rPr>
                <w:sz w:val="23"/>
              </w:rPr>
            </w:pPr>
            <w:r>
              <w:rPr>
                <w:color w:val="1D1D1B"/>
                <w:sz w:val="23"/>
              </w:rPr>
              <w:t>Повідомляє</w:t>
            </w:r>
            <w:r>
              <w:rPr>
                <w:color w:val="1D1D1B"/>
                <w:spacing w:val="46"/>
                <w:sz w:val="23"/>
              </w:rPr>
              <w:t xml:space="preserve"> </w:t>
            </w:r>
            <w:r>
              <w:rPr>
                <w:color w:val="1D1D1B"/>
                <w:sz w:val="23"/>
              </w:rPr>
              <w:t>принай-</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мні одному з батьків</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або іншим законним</w:t>
            </w:r>
          </w:p>
        </w:tc>
      </w:tr>
      <w:tr w:rsidR="00EB0857">
        <w:trPr>
          <w:trHeight w:val="275"/>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tabs>
                <w:tab w:val="left" w:pos="2078"/>
              </w:tabs>
              <w:spacing w:before="2" w:line="254" w:lineRule="exact"/>
              <w:ind w:left="90"/>
              <w:rPr>
                <w:sz w:val="23"/>
              </w:rPr>
            </w:pPr>
            <w:r>
              <w:rPr>
                <w:color w:val="1D1D1B"/>
                <w:sz w:val="23"/>
              </w:rPr>
              <w:t>представникам</w:t>
            </w:r>
            <w:r>
              <w:rPr>
                <w:color w:val="1D1D1B"/>
                <w:sz w:val="23"/>
              </w:rPr>
              <w:tab/>
              <w:t>ма-</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tabs>
                <w:tab w:val="left" w:pos="1281"/>
                <w:tab w:val="left" w:pos="1733"/>
              </w:tabs>
              <w:spacing w:before="2" w:line="254" w:lineRule="exact"/>
              <w:ind w:left="90"/>
              <w:rPr>
                <w:sz w:val="23"/>
              </w:rPr>
            </w:pPr>
            <w:r>
              <w:rPr>
                <w:color w:val="1D1D1B"/>
                <w:sz w:val="23"/>
              </w:rPr>
              <w:t>лолітньої</w:t>
            </w:r>
            <w:r>
              <w:rPr>
                <w:color w:val="1D1D1B"/>
                <w:sz w:val="23"/>
              </w:rPr>
              <w:tab/>
              <w:t>чи</w:t>
            </w:r>
            <w:r>
              <w:rPr>
                <w:color w:val="1D1D1B"/>
                <w:sz w:val="23"/>
              </w:rPr>
              <w:tab/>
              <w:t>непов-</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spacing w:before="2" w:line="254" w:lineRule="exact"/>
              <w:ind w:left="90"/>
              <w:rPr>
                <w:sz w:val="23"/>
              </w:rPr>
            </w:pPr>
            <w:r>
              <w:rPr>
                <w:color w:val="1D1D1B"/>
                <w:sz w:val="23"/>
              </w:rPr>
              <w:t>нолітньої особи,</w:t>
            </w:r>
            <w:r>
              <w:rPr>
                <w:color w:val="1D1D1B"/>
                <w:spacing w:val="52"/>
                <w:sz w:val="23"/>
              </w:rPr>
              <w:t xml:space="preserve"> </w:t>
            </w:r>
            <w:r>
              <w:rPr>
                <w:color w:val="1D1D1B"/>
                <w:sz w:val="23"/>
              </w:rPr>
              <w:t>яка</w:t>
            </w:r>
          </w:p>
        </w:tc>
      </w:tr>
      <w:tr w:rsidR="00EB0857">
        <w:trPr>
          <w:trHeight w:val="276"/>
        </w:trPr>
        <w:tc>
          <w:tcPr>
            <w:tcW w:w="2348" w:type="dxa"/>
            <w:tcBorders>
              <w:right w:val="single" w:sz="8" w:space="0" w:color="B3B2B2"/>
            </w:tcBorders>
          </w:tcPr>
          <w:p w:rsidR="00EB0857" w:rsidRDefault="00EB0857">
            <w:pPr>
              <w:pStyle w:val="TableParagraph"/>
              <w:rPr>
                <w:rFonts w:ascii="Times New Roman"/>
                <w:sz w:val="20"/>
              </w:rPr>
            </w:pPr>
          </w:p>
        </w:tc>
        <w:tc>
          <w:tcPr>
            <w:tcW w:w="5200" w:type="dxa"/>
            <w:tcBorders>
              <w:left w:val="single" w:sz="8" w:space="0" w:color="B3B2B2"/>
              <w:right w:val="single" w:sz="8" w:space="0" w:color="B3B2B2"/>
            </w:tcBorders>
          </w:tcPr>
          <w:p w:rsidR="00EB0857" w:rsidRDefault="00EB0857">
            <w:pPr>
              <w:pStyle w:val="TableParagraph"/>
              <w:rPr>
                <w:rFonts w:ascii="Times New Roman"/>
                <w:sz w:val="20"/>
              </w:rPr>
            </w:pPr>
          </w:p>
        </w:tc>
        <w:tc>
          <w:tcPr>
            <w:tcW w:w="2534" w:type="dxa"/>
            <w:tcBorders>
              <w:left w:val="single" w:sz="8" w:space="0" w:color="B3B2B2"/>
            </w:tcBorders>
          </w:tcPr>
          <w:p w:rsidR="00EB0857" w:rsidRDefault="00130C62">
            <w:pPr>
              <w:pStyle w:val="TableParagraph"/>
              <w:tabs>
                <w:tab w:val="left" w:pos="1412"/>
              </w:tabs>
              <w:spacing w:before="2" w:line="254" w:lineRule="exact"/>
              <w:ind w:left="90"/>
              <w:rPr>
                <w:sz w:val="23"/>
              </w:rPr>
            </w:pPr>
            <w:r>
              <w:rPr>
                <w:color w:val="1D1D1B"/>
                <w:sz w:val="23"/>
              </w:rPr>
              <w:t>стала</w:t>
            </w:r>
            <w:r>
              <w:rPr>
                <w:color w:val="1D1D1B"/>
                <w:sz w:val="23"/>
              </w:rPr>
              <w:tab/>
              <w:t>стороною</w:t>
            </w:r>
          </w:p>
        </w:tc>
      </w:tr>
      <w:tr w:rsidR="00EB0857">
        <w:trPr>
          <w:trHeight w:val="336"/>
        </w:trPr>
        <w:tc>
          <w:tcPr>
            <w:tcW w:w="2348" w:type="dxa"/>
            <w:tcBorders>
              <w:bottom w:val="single" w:sz="8" w:space="0" w:color="B3B2B2"/>
              <w:right w:val="single" w:sz="8" w:space="0" w:color="B3B2B2"/>
            </w:tcBorders>
          </w:tcPr>
          <w:p w:rsidR="00EB0857" w:rsidRDefault="00EB0857">
            <w:pPr>
              <w:pStyle w:val="TableParagraph"/>
              <w:rPr>
                <w:rFonts w:ascii="Times New Roman"/>
              </w:rPr>
            </w:pPr>
          </w:p>
        </w:tc>
        <w:tc>
          <w:tcPr>
            <w:tcW w:w="5200" w:type="dxa"/>
            <w:tcBorders>
              <w:left w:val="single" w:sz="8" w:space="0" w:color="B3B2B2"/>
              <w:bottom w:val="single" w:sz="8" w:space="0" w:color="B3B2B2"/>
              <w:right w:val="single" w:sz="8" w:space="0" w:color="B3B2B2"/>
            </w:tcBorders>
          </w:tcPr>
          <w:p w:rsidR="00EB0857" w:rsidRDefault="00EB0857">
            <w:pPr>
              <w:pStyle w:val="TableParagraph"/>
              <w:rPr>
                <w:rFonts w:ascii="Times New Roman"/>
              </w:rPr>
            </w:pPr>
          </w:p>
        </w:tc>
        <w:tc>
          <w:tcPr>
            <w:tcW w:w="2534" w:type="dxa"/>
            <w:tcBorders>
              <w:left w:val="single" w:sz="8" w:space="0" w:color="B3B2B2"/>
              <w:bottom w:val="single" w:sz="8" w:space="0" w:color="B3B2B2"/>
            </w:tcBorders>
          </w:tcPr>
          <w:p w:rsidR="00EB0857" w:rsidRDefault="00130C62">
            <w:pPr>
              <w:pStyle w:val="TableParagraph"/>
              <w:spacing w:before="2"/>
              <w:ind w:left="90"/>
              <w:rPr>
                <w:sz w:val="23"/>
              </w:rPr>
            </w:pPr>
            <w:r>
              <w:rPr>
                <w:color w:val="1D1D1B"/>
                <w:sz w:val="23"/>
              </w:rPr>
              <w:t>булінгу (цькування).</w:t>
            </w:r>
          </w:p>
        </w:tc>
      </w:tr>
    </w:tbl>
    <w:p w:rsidR="00EB0857" w:rsidRDefault="00130C62">
      <w:pPr>
        <w:pStyle w:val="a3"/>
        <w:spacing w:before="44" w:line="249" w:lineRule="auto"/>
        <w:ind w:left="351" w:right="467" w:firstLine="399"/>
        <w:jc w:val="both"/>
      </w:pPr>
      <w:r>
        <w:rPr>
          <w:color w:val="1D1D1B"/>
          <w:spacing w:val="-7"/>
        </w:rPr>
        <w:t xml:space="preserve">Також </w:t>
      </w:r>
      <w:r>
        <w:rPr>
          <w:color w:val="1D1D1B"/>
          <w:spacing w:val="-3"/>
        </w:rPr>
        <w:t xml:space="preserve">ви </w:t>
      </w:r>
      <w:r>
        <w:rPr>
          <w:color w:val="1D1D1B"/>
          <w:spacing w:val="-7"/>
        </w:rPr>
        <w:t xml:space="preserve">можете </w:t>
      </w:r>
      <w:r>
        <w:rPr>
          <w:color w:val="1D1D1B"/>
          <w:spacing w:val="-5"/>
        </w:rPr>
        <w:t xml:space="preserve">звернутись </w:t>
      </w:r>
      <w:r>
        <w:rPr>
          <w:color w:val="1D1D1B"/>
          <w:spacing w:val="-4"/>
        </w:rPr>
        <w:t>для</w:t>
      </w:r>
      <w:r>
        <w:rPr>
          <w:color w:val="1D1D1B"/>
          <w:spacing w:val="55"/>
        </w:rPr>
        <w:t xml:space="preserve"> </w:t>
      </w:r>
      <w:r>
        <w:rPr>
          <w:color w:val="1D1D1B"/>
          <w:spacing w:val="-5"/>
        </w:rPr>
        <w:t xml:space="preserve">отримання </w:t>
      </w:r>
      <w:r>
        <w:rPr>
          <w:color w:val="1D1D1B"/>
          <w:spacing w:val="-7"/>
        </w:rPr>
        <w:t xml:space="preserve">консультацій </w:t>
      </w:r>
      <w:r>
        <w:rPr>
          <w:color w:val="1D1D1B"/>
          <w:spacing w:val="-5"/>
        </w:rPr>
        <w:t xml:space="preserve">юристів, </w:t>
      </w:r>
      <w:r>
        <w:rPr>
          <w:color w:val="1D1D1B"/>
          <w:spacing w:val="-6"/>
        </w:rPr>
        <w:t xml:space="preserve">психологів </w:t>
      </w:r>
      <w:r>
        <w:rPr>
          <w:color w:val="1D1D1B"/>
          <w:spacing w:val="-4"/>
        </w:rPr>
        <w:t xml:space="preserve">та </w:t>
      </w:r>
      <w:r>
        <w:rPr>
          <w:color w:val="1D1D1B"/>
          <w:spacing w:val="-5"/>
        </w:rPr>
        <w:t>соціальних працівників на:</w:t>
      </w:r>
    </w:p>
    <w:p w:rsidR="00EB0857" w:rsidRDefault="00130C62">
      <w:pPr>
        <w:pStyle w:val="a4"/>
        <w:numPr>
          <w:ilvl w:val="0"/>
          <w:numId w:val="11"/>
        </w:numPr>
        <w:tabs>
          <w:tab w:val="left" w:pos="880"/>
        </w:tabs>
        <w:spacing w:line="249" w:lineRule="auto"/>
        <w:ind w:right="474" w:firstLine="399"/>
        <w:rPr>
          <w:sz w:val="23"/>
        </w:rPr>
      </w:pPr>
      <w:r>
        <w:rPr>
          <w:color w:val="1D1D1B"/>
          <w:spacing w:val="-5"/>
          <w:sz w:val="23"/>
        </w:rPr>
        <w:t>Національну</w:t>
      </w:r>
      <w:r>
        <w:rPr>
          <w:color w:val="1D1D1B"/>
          <w:spacing w:val="-12"/>
          <w:sz w:val="23"/>
        </w:rPr>
        <w:t xml:space="preserve"> </w:t>
      </w:r>
      <w:r>
        <w:rPr>
          <w:color w:val="1D1D1B"/>
          <w:spacing w:val="-5"/>
          <w:sz w:val="23"/>
        </w:rPr>
        <w:t>дитячу</w:t>
      </w:r>
      <w:r>
        <w:rPr>
          <w:color w:val="1D1D1B"/>
          <w:spacing w:val="-12"/>
          <w:sz w:val="23"/>
        </w:rPr>
        <w:t xml:space="preserve"> </w:t>
      </w:r>
      <w:r>
        <w:rPr>
          <w:color w:val="1D1D1B"/>
          <w:spacing w:val="-5"/>
          <w:sz w:val="23"/>
        </w:rPr>
        <w:t>«гарячу»</w:t>
      </w:r>
      <w:r>
        <w:rPr>
          <w:color w:val="1D1D1B"/>
          <w:spacing w:val="-12"/>
          <w:sz w:val="23"/>
        </w:rPr>
        <w:t xml:space="preserve"> </w:t>
      </w:r>
      <w:r>
        <w:rPr>
          <w:color w:val="1D1D1B"/>
          <w:spacing w:val="-4"/>
          <w:sz w:val="23"/>
        </w:rPr>
        <w:t>лінію</w:t>
      </w:r>
      <w:r>
        <w:rPr>
          <w:color w:val="1D1D1B"/>
          <w:spacing w:val="-11"/>
          <w:sz w:val="23"/>
        </w:rPr>
        <w:t xml:space="preserve"> </w:t>
      </w:r>
      <w:r>
        <w:rPr>
          <w:color w:val="1D1D1B"/>
          <w:spacing w:val="-9"/>
          <w:sz w:val="23"/>
        </w:rPr>
        <w:t>116</w:t>
      </w:r>
      <w:r>
        <w:rPr>
          <w:color w:val="1D1D1B"/>
          <w:spacing w:val="-12"/>
          <w:sz w:val="23"/>
        </w:rPr>
        <w:t xml:space="preserve"> </w:t>
      </w:r>
      <w:r>
        <w:rPr>
          <w:color w:val="1D1D1B"/>
          <w:spacing w:val="-15"/>
          <w:sz w:val="23"/>
        </w:rPr>
        <w:t>111</w:t>
      </w:r>
      <w:r>
        <w:rPr>
          <w:color w:val="1D1D1B"/>
          <w:spacing w:val="-12"/>
          <w:sz w:val="23"/>
        </w:rPr>
        <w:t xml:space="preserve"> </w:t>
      </w:r>
      <w:r>
        <w:rPr>
          <w:color w:val="1D1D1B"/>
          <w:sz w:val="23"/>
        </w:rPr>
        <w:t>з</w:t>
      </w:r>
      <w:r>
        <w:rPr>
          <w:color w:val="1D1D1B"/>
          <w:spacing w:val="-11"/>
          <w:sz w:val="23"/>
        </w:rPr>
        <w:t xml:space="preserve"> </w:t>
      </w:r>
      <w:r>
        <w:rPr>
          <w:color w:val="1D1D1B"/>
          <w:spacing w:val="-5"/>
          <w:sz w:val="23"/>
        </w:rPr>
        <w:t>мобільних</w:t>
      </w:r>
      <w:r>
        <w:rPr>
          <w:color w:val="1D1D1B"/>
          <w:spacing w:val="-12"/>
          <w:sz w:val="23"/>
        </w:rPr>
        <w:t xml:space="preserve"> </w:t>
      </w:r>
      <w:r>
        <w:rPr>
          <w:color w:val="1D1D1B"/>
          <w:spacing w:val="-4"/>
          <w:sz w:val="23"/>
        </w:rPr>
        <w:t>або</w:t>
      </w:r>
      <w:r>
        <w:rPr>
          <w:color w:val="1D1D1B"/>
          <w:spacing w:val="-12"/>
          <w:sz w:val="23"/>
        </w:rPr>
        <w:t xml:space="preserve"> </w:t>
      </w:r>
      <w:r>
        <w:rPr>
          <w:color w:val="1D1D1B"/>
          <w:sz w:val="23"/>
        </w:rPr>
        <w:t>0</w:t>
      </w:r>
      <w:r>
        <w:rPr>
          <w:color w:val="1D1D1B"/>
          <w:spacing w:val="-11"/>
          <w:sz w:val="23"/>
        </w:rPr>
        <w:t xml:space="preserve"> </w:t>
      </w:r>
      <w:r>
        <w:rPr>
          <w:color w:val="1D1D1B"/>
          <w:spacing w:val="-4"/>
          <w:sz w:val="23"/>
        </w:rPr>
        <w:t>800</w:t>
      </w:r>
      <w:r>
        <w:rPr>
          <w:color w:val="1D1D1B"/>
          <w:spacing w:val="-12"/>
          <w:sz w:val="23"/>
        </w:rPr>
        <w:t xml:space="preserve"> </w:t>
      </w:r>
      <w:r>
        <w:rPr>
          <w:color w:val="1D1D1B"/>
          <w:spacing w:val="-4"/>
          <w:sz w:val="23"/>
        </w:rPr>
        <w:t>500</w:t>
      </w:r>
      <w:r>
        <w:rPr>
          <w:color w:val="1D1D1B"/>
          <w:spacing w:val="-12"/>
          <w:sz w:val="23"/>
        </w:rPr>
        <w:t xml:space="preserve"> </w:t>
      </w:r>
      <w:r>
        <w:rPr>
          <w:color w:val="1D1D1B"/>
          <w:spacing w:val="-4"/>
          <w:sz w:val="23"/>
        </w:rPr>
        <w:t>225</w:t>
      </w:r>
      <w:r>
        <w:rPr>
          <w:color w:val="1D1D1B"/>
          <w:spacing w:val="-11"/>
          <w:sz w:val="23"/>
        </w:rPr>
        <w:t xml:space="preserve"> </w:t>
      </w:r>
      <w:r>
        <w:rPr>
          <w:color w:val="1D1D1B"/>
          <w:spacing w:val="-3"/>
          <w:sz w:val="23"/>
        </w:rPr>
        <w:t>зі</w:t>
      </w:r>
      <w:r>
        <w:rPr>
          <w:color w:val="1D1D1B"/>
          <w:spacing w:val="-12"/>
          <w:sz w:val="23"/>
        </w:rPr>
        <w:t xml:space="preserve"> </w:t>
      </w:r>
      <w:r>
        <w:rPr>
          <w:color w:val="1D1D1B"/>
          <w:spacing w:val="-6"/>
          <w:sz w:val="23"/>
        </w:rPr>
        <w:t xml:space="preserve">стаціонарних </w:t>
      </w:r>
      <w:r>
        <w:rPr>
          <w:color w:val="1D1D1B"/>
          <w:spacing w:val="-3"/>
          <w:sz w:val="23"/>
        </w:rPr>
        <w:t xml:space="preserve">(з </w:t>
      </w:r>
      <w:r>
        <w:rPr>
          <w:color w:val="1D1D1B"/>
          <w:spacing w:val="-4"/>
          <w:sz w:val="23"/>
        </w:rPr>
        <w:t xml:space="preserve">пн. </w:t>
      </w:r>
      <w:r>
        <w:rPr>
          <w:color w:val="1D1D1B"/>
          <w:sz w:val="23"/>
        </w:rPr>
        <w:t xml:space="preserve">- </w:t>
      </w:r>
      <w:r>
        <w:rPr>
          <w:color w:val="1D1D1B"/>
          <w:spacing w:val="-12"/>
          <w:sz w:val="23"/>
        </w:rPr>
        <w:t xml:space="preserve">пт. </w:t>
      </w:r>
      <w:r>
        <w:rPr>
          <w:color w:val="1D1D1B"/>
          <w:sz w:val="23"/>
        </w:rPr>
        <w:t xml:space="preserve">з </w:t>
      </w:r>
      <w:r>
        <w:rPr>
          <w:color w:val="1D1D1B"/>
          <w:spacing w:val="-4"/>
          <w:sz w:val="23"/>
        </w:rPr>
        <w:t xml:space="preserve">12.00 </w:t>
      </w:r>
      <w:r>
        <w:rPr>
          <w:color w:val="1D1D1B"/>
          <w:spacing w:val="-3"/>
          <w:sz w:val="23"/>
        </w:rPr>
        <w:t>до</w:t>
      </w:r>
      <w:r>
        <w:rPr>
          <w:color w:val="1D1D1B"/>
          <w:spacing w:val="-47"/>
          <w:sz w:val="23"/>
        </w:rPr>
        <w:t xml:space="preserve"> </w:t>
      </w:r>
      <w:r>
        <w:rPr>
          <w:color w:val="1D1D1B"/>
          <w:spacing w:val="-5"/>
          <w:sz w:val="23"/>
        </w:rPr>
        <w:t>20.00);</w:t>
      </w:r>
    </w:p>
    <w:p w:rsidR="00EB0857" w:rsidRDefault="00130C62">
      <w:pPr>
        <w:pStyle w:val="a4"/>
        <w:numPr>
          <w:ilvl w:val="0"/>
          <w:numId w:val="11"/>
        </w:numPr>
        <w:tabs>
          <w:tab w:val="left" w:pos="883"/>
        </w:tabs>
        <w:spacing w:line="249" w:lineRule="auto"/>
        <w:ind w:right="470" w:firstLine="399"/>
        <w:rPr>
          <w:sz w:val="23"/>
        </w:rPr>
      </w:pPr>
      <w:r>
        <w:rPr>
          <w:color w:val="1D1D1B"/>
          <w:spacing w:val="-5"/>
          <w:sz w:val="23"/>
        </w:rPr>
        <w:t xml:space="preserve">Національну </w:t>
      </w:r>
      <w:r>
        <w:rPr>
          <w:color w:val="1D1D1B"/>
          <w:spacing w:val="-6"/>
          <w:sz w:val="23"/>
        </w:rPr>
        <w:t xml:space="preserve">«гарячу» </w:t>
      </w:r>
      <w:r>
        <w:rPr>
          <w:color w:val="1D1D1B"/>
          <w:spacing w:val="-4"/>
          <w:sz w:val="23"/>
        </w:rPr>
        <w:t xml:space="preserve">лінію </w:t>
      </w:r>
      <w:r>
        <w:rPr>
          <w:color w:val="1D1D1B"/>
          <w:sz w:val="23"/>
        </w:rPr>
        <w:t xml:space="preserve">з </w:t>
      </w:r>
      <w:r>
        <w:rPr>
          <w:color w:val="1D1D1B"/>
          <w:spacing w:val="-5"/>
          <w:sz w:val="23"/>
        </w:rPr>
        <w:t xml:space="preserve">попередження домашнього насильства, </w:t>
      </w:r>
      <w:r>
        <w:rPr>
          <w:color w:val="1D1D1B"/>
          <w:spacing w:val="-6"/>
          <w:sz w:val="23"/>
        </w:rPr>
        <w:t xml:space="preserve">торгівлі </w:t>
      </w:r>
      <w:r>
        <w:rPr>
          <w:color w:val="1D1D1B"/>
          <w:spacing w:val="-5"/>
          <w:sz w:val="23"/>
        </w:rPr>
        <w:t>людьми</w:t>
      </w:r>
      <w:r>
        <w:rPr>
          <w:color w:val="1D1D1B"/>
          <w:spacing w:val="-41"/>
          <w:sz w:val="23"/>
        </w:rPr>
        <w:t xml:space="preserve"> </w:t>
      </w:r>
      <w:r>
        <w:rPr>
          <w:color w:val="1D1D1B"/>
          <w:spacing w:val="-4"/>
          <w:sz w:val="23"/>
        </w:rPr>
        <w:t xml:space="preserve">та </w:t>
      </w:r>
      <w:r>
        <w:rPr>
          <w:color w:val="1D1D1B"/>
          <w:spacing w:val="-5"/>
          <w:sz w:val="23"/>
        </w:rPr>
        <w:t xml:space="preserve">ґендерної дискримінації </w:t>
      </w:r>
      <w:r>
        <w:rPr>
          <w:color w:val="1D1D1B"/>
          <w:spacing w:val="-3"/>
          <w:sz w:val="23"/>
        </w:rPr>
        <w:t xml:space="preserve">за </w:t>
      </w:r>
      <w:r>
        <w:rPr>
          <w:color w:val="1D1D1B"/>
          <w:spacing w:val="-7"/>
          <w:sz w:val="23"/>
        </w:rPr>
        <w:t xml:space="preserve">тел. </w:t>
      </w:r>
      <w:r>
        <w:rPr>
          <w:color w:val="1D1D1B"/>
          <w:sz w:val="23"/>
        </w:rPr>
        <w:t xml:space="preserve">0 </w:t>
      </w:r>
      <w:r>
        <w:rPr>
          <w:color w:val="1D1D1B"/>
          <w:spacing w:val="-4"/>
          <w:sz w:val="23"/>
        </w:rPr>
        <w:t xml:space="preserve">800 500 335 або </w:t>
      </w:r>
      <w:r>
        <w:rPr>
          <w:color w:val="1D1D1B"/>
          <w:spacing w:val="-9"/>
          <w:sz w:val="23"/>
        </w:rPr>
        <w:t xml:space="preserve">116 </w:t>
      </w:r>
      <w:r>
        <w:rPr>
          <w:color w:val="1D1D1B"/>
          <w:spacing w:val="-4"/>
          <w:sz w:val="23"/>
        </w:rPr>
        <w:t xml:space="preserve">123 </w:t>
      </w:r>
      <w:r>
        <w:rPr>
          <w:color w:val="1D1D1B"/>
          <w:sz w:val="23"/>
        </w:rPr>
        <w:t xml:space="preserve">з </w:t>
      </w:r>
      <w:r>
        <w:rPr>
          <w:color w:val="1D1D1B"/>
          <w:spacing w:val="-5"/>
          <w:sz w:val="23"/>
        </w:rPr>
        <w:t xml:space="preserve">мобільних </w:t>
      </w:r>
      <w:r>
        <w:rPr>
          <w:color w:val="1D1D1B"/>
          <w:spacing w:val="-4"/>
          <w:sz w:val="23"/>
        </w:rPr>
        <w:t xml:space="preserve">або </w:t>
      </w:r>
      <w:r>
        <w:rPr>
          <w:color w:val="1D1D1B"/>
          <w:spacing w:val="-6"/>
          <w:sz w:val="23"/>
        </w:rPr>
        <w:t xml:space="preserve">стаціонарних </w:t>
      </w:r>
      <w:r>
        <w:rPr>
          <w:color w:val="1D1D1B"/>
          <w:spacing w:val="-5"/>
          <w:sz w:val="23"/>
        </w:rPr>
        <w:t>цілодобово</w:t>
      </w:r>
      <w:r>
        <w:rPr>
          <w:color w:val="1D1D1B"/>
          <w:spacing w:val="-10"/>
          <w:sz w:val="23"/>
        </w:rPr>
        <w:t xml:space="preserve"> </w:t>
      </w:r>
      <w:r>
        <w:rPr>
          <w:color w:val="1D1D1B"/>
          <w:spacing w:val="-6"/>
          <w:sz w:val="23"/>
        </w:rPr>
        <w:t>(безкоштовно);</w:t>
      </w:r>
    </w:p>
    <w:p w:rsidR="00EB0857" w:rsidRDefault="00130C62">
      <w:pPr>
        <w:pStyle w:val="a4"/>
        <w:numPr>
          <w:ilvl w:val="0"/>
          <w:numId w:val="11"/>
        </w:numPr>
        <w:tabs>
          <w:tab w:val="left" w:pos="903"/>
        </w:tabs>
        <w:spacing w:before="63" w:line="249" w:lineRule="auto"/>
        <w:ind w:right="469" w:firstLine="399"/>
        <w:rPr>
          <w:sz w:val="23"/>
        </w:rPr>
      </w:pPr>
      <w:r>
        <w:rPr>
          <w:color w:val="1D1D1B"/>
          <w:spacing w:val="-6"/>
          <w:sz w:val="23"/>
        </w:rPr>
        <w:t xml:space="preserve">«гарячу» </w:t>
      </w:r>
      <w:r>
        <w:rPr>
          <w:color w:val="1D1D1B"/>
          <w:spacing w:val="-4"/>
          <w:sz w:val="23"/>
        </w:rPr>
        <w:t xml:space="preserve">лінію для осіб, що </w:t>
      </w:r>
      <w:r>
        <w:rPr>
          <w:color w:val="1D1D1B"/>
          <w:spacing w:val="-5"/>
          <w:sz w:val="23"/>
        </w:rPr>
        <w:t xml:space="preserve">постраждали </w:t>
      </w:r>
      <w:r>
        <w:rPr>
          <w:color w:val="1D1D1B"/>
          <w:spacing w:val="-4"/>
          <w:sz w:val="23"/>
        </w:rPr>
        <w:t xml:space="preserve">від </w:t>
      </w:r>
      <w:r>
        <w:rPr>
          <w:color w:val="1D1D1B"/>
          <w:spacing w:val="-5"/>
          <w:sz w:val="23"/>
        </w:rPr>
        <w:t xml:space="preserve">домашнього насильства, </w:t>
      </w:r>
      <w:r>
        <w:rPr>
          <w:color w:val="1D1D1B"/>
          <w:sz w:val="23"/>
        </w:rPr>
        <w:t xml:space="preserve">яка </w:t>
      </w:r>
      <w:r>
        <w:rPr>
          <w:color w:val="1D1D1B"/>
          <w:spacing w:val="-5"/>
          <w:sz w:val="23"/>
        </w:rPr>
        <w:t xml:space="preserve">створена на </w:t>
      </w:r>
      <w:r>
        <w:rPr>
          <w:color w:val="1D1D1B"/>
          <w:spacing w:val="-6"/>
          <w:sz w:val="23"/>
        </w:rPr>
        <w:t xml:space="preserve">базі </w:t>
      </w:r>
      <w:r>
        <w:rPr>
          <w:color w:val="1D1D1B"/>
          <w:spacing w:val="-7"/>
          <w:sz w:val="23"/>
        </w:rPr>
        <w:t xml:space="preserve">Урядового </w:t>
      </w:r>
      <w:r>
        <w:rPr>
          <w:color w:val="1D1D1B"/>
          <w:spacing w:val="-5"/>
          <w:sz w:val="23"/>
        </w:rPr>
        <w:t xml:space="preserve">контактного </w:t>
      </w:r>
      <w:r>
        <w:rPr>
          <w:color w:val="1D1D1B"/>
          <w:spacing w:val="-6"/>
          <w:sz w:val="23"/>
        </w:rPr>
        <w:t xml:space="preserve">центру </w:t>
      </w:r>
      <w:r>
        <w:rPr>
          <w:color w:val="1D1D1B"/>
          <w:spacing w:val="-3"/>
          <w:sz w:val="23"/>
        </w:rPr>
        <w:t xml:space="preserve">за </w:t>
      </w:r>
      <w:r>
        <w:rPr>
          <w:color w:val="1D1D1B"/>
          <w:spacing w:val="-5"/>
          <w:sz w:val="23"/>
        </w:rPr>
        <w:t xml:space="preserve">номером 15-47. Сервіс цілодобово доступний, дзвінки </w:t>
      </w:r>
      <w:r>
        <w:rPr>
          <w:color w:val="1D1D1B"/>
          <w:sz w:val="23"/>
        </w:rPr>
        <w:t xml:space="preserve">є </w:t>
      </w:r>
      <w:r>
        <w:rPr>
          <w:color w:val="1D1D1B"/>
          <w:spacing w:val="-6"/>
          <w:sz w:val="23"/>
        </w:rPr>
        <w:t xml:space="preserve">безкоштовними </w:t>
      </w:r>
      <w:r>
        <w:rPr>
          <w:color w:val="1D1D1B"/>
          <w:spacing w:val="-3"/>
          <w:sz w:val="23"/>
        </w:rPr>
        <w:t xml:space="preserve">зі </w:t>
      </w:r>
      <w:r>
        <w:rPr>
          <w:color w:val="1D1D1B"/>
          <w:spacing w:val="-5"/>
          <w:sz w:val="23"/>
        </w:rPr>
        <w:t xml:space="preserve">стаціонарних </w:t>
      </w:r>
      <w:r>
        <w:rPr>
          <w:color w:val="1D1D1B"/>
          <w:spacing w:val="-4"/>
          <w:sz w:val="23"/>
        </w:rPr>
        <w:t xml:space="preserve">та </w:t>
      </w:r>
      <w:r>
        <w:rPr>
          <w:color w:val="1D1D1B"/>
          <w:spacing w:val="-5"/>
          <w:sz w:val="23"/>
        </w:rPr>
        <w:t xml:space="preserve">мобільних </w:t>
      </w:r>
      <w:r>
        <w:rPr>
          <w:color w:val="1D1D1B"/>
          <w:spacing w:val="-6"/>
          <w:sz w:val="23"/>
        </w:rPr>
        <w:t xml:space="preserve">телефонів, </w:t>
      </w:r>
      <w:r>
        <w:rPr>
          <w:color w:val="1D1D1B"/>
          <w:spacing w:val="-5"/>
          <w:sz w:val="23"/>
        </w:rPr>
        <w:t xml:space="preserve">анонімними </w:t>
      </w:r>
      <w:r>
        <w:rPr>
          <w:color w:val="1D1D1B"/>
          <w:spacing w:val="-4"/>
          <w:sz w:val="23"/>
        </w:rPr>
        <w:t>та</w:t>
      </w:r>
      <w:r>
        <w:rPr>
          <w:color w:val="1D1D1B"/>
          <w:spacing w:val="-33"/>
          <w:sz w:val="23"/>
        </w:rPr>
        <w:t xml:space="preserve"> </w:t>
      </w:r>
      <w:r>
        <w:rPr>
          <w:color w:val="1D1D1B"/>
          <w:spacing w:val="-5"/>
          <w:sz w:val="23"/>
        </w:rPr>
        <w:t>конфіденційними.</w:t>
      </w:r>
    </w:p>
    <w:p w:rsidR="00EB0857" w:rsidRDefault="00EB0857">
      <w:pPr>
        <w:spacing w:line="249" w:lineRule="auto"/>
        <w:jc w:val="both"/>
        <w:rPr>
          <w:sz w:val="23"/>
        </w:rPr>
        <w:sectPr w:rsidR="00EB0857">
          <w:headerReference w:type="default" r:id="rId714"/>
          <w:footerReference w:type="default" r:id="rId715"/>
          <w:pgSz w:w="11910" w:h="16840"/>
          <w:pgMar w:top="780" w:right="640" w:bottom="560" w:left="760" w:header="0" w:footer="366" w:gutter="0"/>
          <w:cols w:space="720"/>
        </w:sectPr>
      </w:pPr>
    </w:p>
    <w:p w:rsidR="00EB0857" w:rsidRDefault="00130C62">
      <w:pPr>
        <w:spacing w:before="79"/>
        <w:ind w:left="182"/>
        <w:rPr>
          <w:rFonts w:ascii="Tahoma" w:hAnsi="Tahoma"/>
          <w:b/>
          <w:sz w:val="16"/>
        </w:rPr>
      </w:pPr>
      <w:r>
        <w:lastRenderedPageBreak/>
        <w:pict>
          <v:shape id="_x0000_s1778" style="position:absolute;left:0;text-align:left;margin-left:48.1pt;margin-top:17.9pt;width:502.85pt;height:.1pt;z-index:-15371264;mso-wrap-distance-left:0;mso-wrap-distance-right:0;mso-position-horizontal-relative:page" coordorigin="962,358" coordsize="10057,0" path="m962,358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13"/>
        </w:rPr>
      </w:pPr>
    </w:p>
    <w:p w:rsidR="00EB0857" w:rsidRDefault="00130C62">
      <w:pPr>
        <w:spacing w:before="93"/>
        <w:ind w:right="233"/>
        <w:jc w:val="right"/>
        <w:rPr>
          <w:i/>
          <w:sz w:val="23"/>
        </w:rPr>
      </w:pPr>
      <w:r>
        <w:rPr>
          <w:i/>
          <w:color w:val="1D1D1B"/>
          <w:sz w:val="23"/>
        </w:rPr>
        <w:t>Додаток 3</w:t>
      </w:r>
    </w:p>
    <w:p w:rsidR="00EB0857" w:rsidRDefault="00EB0857">
      <w:pPr>
        <w:pStyle w:val="a3"/>
        <w:spacing w:before="10"/>
        <w:rPr>
          <w:i/>
          <w:sz w:val="21"/>
        </w:rPr>
      </w:pPr>
    </w:p>
    <w:p w:rsidR="00EB0857" w:rsidRDefault="00130C62">
      <w:pPr>
        <w:pStyle w:val="3"/>
        <w:ind w:left="3358" w:right="1160" w:hanging="2169"/>
        <w:jc w:val="left"/>
      </w:pPr>
      <w:r>
        <w:rPr>
          <w:color w:val="1D1D1B"/>
          <w:w w:val="95"/>
        </w:rPr>
        <w:t xml:space="preserve">СИСТЕМА РОБОТИ СЄВЄРОДОНЕЦЬКОЇ ЗАГАЛЬНООСВІТНЬОЇ </w:t>
      </w:r>
      <w:r>
        <w:rPr>
          <w:color w:val="1D1D1B"/>
        </w:rPr>
        <w:t>ШКОЛИ І-ІІІ СТУПЕНІВ № 14,</w:t>
      </w:r>
    </w:p>
    <w:p w:rsidR="00EB0857" w:rsidRDefault="00130C62">
      <w:pPr>
        <w:spacing w:line="237" w:lineRule="auto"/>
        <w:ind w:left="1253" w:right="257" w:firstLine="946"/>
        <w:rPr>
          <w:rFonts w:ascii="Tahoma" w:hAnsi="Tahoma"/>
          <w:b/>
          <w:sz w:val="26"/>
        </w:rPr>
      </w:pPr>
      <w:r>
        <w:rPr>
          <w:rFonts w:ascii="Tahoma" w:hAnsi="Tahoma"/>
          <w:b/>
          <w:color w:val="1D1D1B"/>
          <w:sz w:val="26"/>
        </w:rPr>
        <w:t xml:space="preserve">СПРЯМОВАНА НА ЗАПОБІГАННЯ ТА ПРОТИДІЮ </w:t>
      </w:r>
      <w:r>
        <w:rPr>
          <w:rFonts w:ascii="Tahoma" w:hAnsi="Tahoma"/>
          <w:b/>
          <w:color w:val="1D1D1B"/>
          <w:w w:val="95"/>
          <w:sz w:val="26"/>
        </w:rPr>
        <w:t>НАСИЛЬСТВУ ТА БУЛІНГУ(ЦЬКУВАННЮ). З ДОСВІДУ РОБОТИ</w:t>
      </w:r>
    </w:p>
    <w:p w:rsidR="00EB0857" w:rsidRDefault="00EB0857">
      <w:pPr>
        <w:pStyle w:val="a3"/>
        <w:spacing w:before="1"/>
        <w:rPr>
          <w:rFonts w:ascii="Tahoma"/>
          <w:b/>
        </w:rPr>
      </w:pPr>
    </w:p>
    <w:p w:rsidR="00EB0857" w:rsidRDefault="00130C62">
      <w:pPr>
        <w:spacing w:before="92"/>
        <w:ind w:right="233"/>
        <w:jc w:val="right"/>
        <w:rPr>
          <w:i/>
          <w:sz w:val="23"/>
        </w:rPr>
      </w:pPr>
      <w:r>
        <w:rPr>
          <w:i/>
          <w:color w:val="1D1D1B"/>
          <w:sz w:val="23"/>
        </w:rPr>
        <w:t xml:space="preserve">Корякіна </w:t>
      </w:r>
      <w:r>
        <w:rPr>
          <w:i/>
          <w:color w:val="1D1D1B"/>
          <w:spacing w:val="-3"/>
          <w:sz w:val="23"/>
        </w:rPr>
        <w:t>Тетяна</w:t>
      </w:r>
      <w:r>
        <w:rPr>
          <w:i/>
          <w:color w:val="1D1D1B"/>
          <w:spacing w:val="-15"/>
          <w:sz w:val="23"/>
        </w:rPr>
        <w:t xml:space="preserve"> </w:t>
      </w:r>
      <w:r>
        <w:rPr>
          <w:i/>
          <w:color w:val="1D1D1B"/>
          <w:sz w:val="23"/>
        </w:rPr>
        <w:t>Володимирівна,</w:t>
      </w:r>
    </w:p>
    <w:p w:rsidR="00EB0857" w:rsidRDefault="00130C62">
      <w:pPr>
        <w:pStyle w:val="a3"/>
        <w:spacing w:before="12"/>
        <w:ind w:right="236"/>
        <w:jc w:val="right"/>
      </w:pPr>
      <w:r>
        <w:rPr>
          <w:color w:val="1D1D1B"/>
        </w:rPr>
        <w:t>директорка</w:t>
      </w:r>
      <w:r>
        <w:rPr>
          <w:color w:val="1D1D1B"/>
          <w:spacing w:val="-8"/>
        </w:rPr>
        <w:t xml:space="preserve"> </w:t>
      </w:r>
      <w:r>
        <w:rPr>
          <w:color w:val="1D1D1B"/>
        </w:rPr>
        <w:t>Сєвєродонецької</w:t>
      </w:r>
      <w:r>
        <w:rPr>
          <w:color w:val="1D1D1B"/>
          <w:spacing w:val="-8"/>
        </w:rPr>
        <w:t xml:space="preserve"> </w:t>
      </w:r>
      <w:r>
        <w:rPr>
          <w:color w:val="1D1D1B"/>
        </w:rPr>
        <w:t>загальноосвітньої</w:t>
      </w:r>
      <w:r>
        <w:rPr>
          <w:color w:val="1D1D1B"/>
          <w:spacing w:val="-7"/>
        </w:rPr>
        <w:t xml:space="preserve"> </w:t>
      </w:r>
      <w:r>
        <w:rPr>
          <w:color w:val="1D1D1B"/>
        </w:rPr>
        <w:t>школи</w:t>
      </w:r>
      <w:r>
        <w:rPr>
          <w:color w:val="1D1D1B"/>
          <w:spacing w:val="-8"/>
        </w:rPr>
        <w:t xml:space="preserve"> </w:t>
      </w:r>
      <w:r>
        <w:rPr>
          <w:color w:val="1D1D1B"/>
        </w:rPr>
        <w:t>І-ІІІ</w:t>
      </w:r>
      <w:r>
        <w:rPr>
          <w:color w:val="1D1D1B"/>
          <w:spacing w:val="-6"/>
        </w:rPr>
        <w:t xml:space="preserve"> </w:t>
      </w:r>
      <w:r>
        <w:rPr>
          <w:color w:val="1D1D1B"/>
        </w:rPr>
        <w:t>ступенів</w:t>
      </w:r>
      <w:r>
        <w:rPr>
          <w:color w:val="1D1D1B"/>
          <w:spacing w:val="-7"/>
        </w:rPr>
        <w:t xml:space="preserve"> </w:t>
      </w:r>
      <w:r>
        <w:rPr>
          <w:color w:val="1D1D1B"/>
        </w:rPr>
        <w:t>№</w:t>
      </w:r>
      <w:r>
        <w:rPr>
          <w:color w:val="1D1D1B"/>
          <w:spacing w:val="-6"/>
        </w:rPr>
        <w:t xml:space="preserve"> </w:t>
      </w:r>
      <w:r>
        <w:rPr>
          <w:color w:val="1D1D1B"/>
        </w:rPr>
        <w:t>14</w:t>
      </w:r>
    </w:p>
    <w:p w:rsidR="00EB0857" w:rsidRDefault="00130C62">
      <w:pPr>
        <w:pStyle w:val="a3"/>
        <w:spacing w:before="11"/>
        <w:ind w:right="235"/>
        <w:jc w:val="right"/>
      </w:pPr>
      <w:r>
        <w:rPr>
          <w:color w:val="1D1D1B"/>
        </w:rPr>
        <w:t>Сєвєродонецької міської ради Луганської</w:t>
      </w:r>
      <w:r>
        <w:rPr>
          <w:color w:val="1D1D1B"/>
          <w:spacing w:val="-22"/>
        </w:rPr>
        <w:t xml:space="preserve"> </w:t>
      </w:r>
      <w:r>
        <w:rPr>
          <w:color w:val="1D1D1B"/>
          <w:spacing w:val="-3"/>
        </w:rPr>
        <w:t>області;</w:t>
      </w:r>
    </w:p>
    <w:p w:rsidR="00EB0857" w:rsidRDefault="00130C62">
      <w:pPr>
        <w:spacing w:before="12"/>
        <w:ind w:right="233"/>
        <w:jc w:val="right"/>
        <w:rPr>
          <w:i/>
          <w:sz w:val="23"/>
        </w:rPr>
      </w:pPr>
      <w:r>
        <w:rPr>
          <w:i/>
          <w:color w:val="1D1D1B"/>
          <w:sz w:val="23"/>
        </w:rPr>
        <w:t>Єгорова Надія</w:t>
      </w:r>
      <w:r>
        <w:rPr>
          <w:i/>
          <w:color w:val="1D1D1B"/>
          <w:spacing w:val="-24"/>
          <w:sz w:val="23"/>
        </w:rPr>
        <w:t xml:space="preserve"> </w:t>
      </w:r>
      <w:r>
        <w:rPr>
          <w:i/>
          <w:color w:val="1D1D1B"/>
          <w:sz w:val="23"/>
        </w:rPr>
        <w:t>Миколаївна,</w:t>
      </w:r>
    </w:p>
    <w:p w:rsidR="00EB0857" w:rsidRDefault="00130C62">
      <w:pPr>
        <w:pStyle w:val="a3"/>
        <w:spacing w:before="11"/>
        <w:ind w:right="235"/>
        <w:jc w:val="right"/>
      </w:pPr>
      <w:r>
        <w:rPr>
          <w:color w:val="1D1D1B"/>
        </w:rPr>
        <w:t>заступниця директорки з навчально-виховної</w:t>
      </w:r>
      <w:r>
        <w:rPr>
          <w:color w:val="1D1D1B"/>
          <w:spacing w:val="-43"/>
        </w:rPr>
        <w:t xml:space="preserve"> </w:t>
      </w:r>
      <w:r>
        <w:rPr>
          <w:color w:val="1D1D1B"/>
        </w:rPr>
        <w:t>робити,</w:t>
      </w:r>
    </w:p>
    <w:p w:rsidR="00EB0857" w:rsidRDefault="00130C62">
      <w:pPr>
        <w:spacing w:before="12"/>
        <w:ind w:right="233"/>
        <w:jc w:val="right"/>
        <w:rPr>
          <w:i/>
          <w:sz w:val="23"/>
        </w:rPr>
      </w:pPr>
      <w:r>
        <w:rPr>
          <w:i/>
          <w:color w:val="1D1D1B"/>
          <w:sz w:val="23"/>
        </w:rPr>
        <w:t>Шиняєва Олена</w:t>
      </w:r>
      <w:r>
        <w:rPr>
          <w:i/>
          <w:color w:val="1D1D1B"/>
          <w:spacing w:val="-21"/>
          <w:sz w:val="23"/>
        </w:rPr>
        <w:t xml:space="preserve"> </w:t>
      </w:r>
      <w:r>
        <w:rPr>
          <w:i/>
          <w:color w:val="1D1D1B"/>
          <w:sz w:val="23"/>
        </w:rPr>
        <w:t>Миколаївна,</w:t>
      </w:r>
    </w:p>
    <w:p w:rsidR="00EB0857" w:rsidRDefault="00130C62">
      <w:pPr>
        <w:pStyle w:val="a3"/>
        <w:spacing w:before="11"/>
        <w:ind w:right="236"/>
        <w:jc w:val="right"/>
      </w:pPr>
      <w:r>
        <w:rPr>
          <w:color w:val="1D1D1B"/>
        </w:rPr>
        <w:t>керівниця м/о класних керівників(-иць),</w:t>
      </w:r>
      <w:r>
        <w:rPr>
          <w:color w:val="1D1D1B"/>
          <w:spacing w:val="-38"/>
        </w:rPr>
        <w:t xml:space="preserve"> </w:t>
      </w:r>
      <w:r>
        <w:rPr>
          <w:color w:val="1D1D1B"/>
        </w:rPr>
        <w:t>тренерка-медіаторка;</w:t>
      </w:r>
    </w:p>
    <w:p w:rsidR="00EB0857" w:rsidRDefault="00130C62">
      <w:pPr>
        <w:spacing w:before="12"/>
        <w:ind w:right="234"/>
        <w:jc w:val="right"/>
        <w:rPr>
          <w:i/>
          <w:sz w:val="23"/>
        </w:rPr>
      </w:pPr>
      <w:r>
        <w:rPr>
          <w:i/>
          <w:color w:val="1D1D1B"/>
          <w:sz w:val="23"/>
        </w:rPr>
        <w:t>Аліфанова Юлія</w:t>
      </w:r>
      <w:r>
        <w:rPr>
          <w:i/>
          <w:color w:val="1D1D1B"/>
          <w:spacing w:val="-21"/>
          <w:sz w:val="23"/>
        </w:rPr>
        <w:t xml:space="preserve"> </w:t>
      </w:r>
      <w:r>
        <w:rPr>
          <w:i/>
          <w:color w:val="1D1D1B"/>
          <w:sz w:val="23"/>
        </w:rPr>
        <w:t>Сергіївна,</w:t>
      </w:r>
    </w:p>
    <w:p w:rsidR="00EB0857" w:rsidRDefault="00130C62">
      <w:pPr>
        <w:pStyle w:val="a3"/>
        <w:spacing w:before="11"/>
        <w:ind w:right="234"/>
        <w:jc w:val="right"/>
      </w:pPr>
      <w:r>
        <w:rPr>
          <w:color w:val="1D1D1B"/>
        </w:rPr>
        <w:t>соціальна педагогиня,</w:t>
      </w:r>
      <w:r>
        <w:rPr>
          <w:color w:val="1D1D1B"/>
          <w:spacing w:val="-37"/>
        </w:rPr>
        <w:t xml:space="preserve"> </w:t>
      </w:r>
      <w:r>
        <w:rPr>
          <w:color w:val="1D1D1B"/>
        </w:rPr>
        <w:t>тренерка-медіаторка</w:t>
      </w:r>
    </w:p>
    <w:p w:rsidR="00EB0857" w:rsidRDefault="00EB0857">
      <w:pPr>
        <w:pStyle w:val="a3"/>
        <w:spacing w:before="5"/>
        <w:rPr>
          <w:sz w:val="27"/>
        </w:rPr>
      </w:pPr>
    </w:p>
    <w:p w:rsidR="00EB0857" w:rsidRDefault="00130C62">
      <w:pPr>
        <w:pStyle w:val="a3"/>
        <w:spacing w:line="249" w:lineRule="auto"/>
        <w:ind w:left="170" w:right="235" w:firstLine="399"/>
        <w:jc w:val="both"/>
      </w:pPr>
      <w:r>
        <w:rPr>
          <w:color w:val="1D1D1B"/>
        </w:rPr>
        <w:t xml:space="preserve">Створення безнасильницького освітнього середовища, протидія проявам насильства та </w:t>
      </w:r>
      <w:r>
        <w:rPr>
          <w:color w:val="1D1D1B"/>
          <w:spacing w:val="-5"/>
        </w:rPr>
        <w:t xml:space="preserve">булінгу, </w:t>
      </w:r>
      <w:r>
        <w:rPr>
          <w:color w:val="1D1D1B"/>
        </w:rPr>
        <w:t>кібербулінгу - один із основних напрямів роботи педагогічного колективу Сєвєродонецької загальноосвітньої школи І-ІІІ ступенів № 14. Забезпечення комфортної міжособистісної</w:t>
      </w:r>
      <w:r>
        <w:rPr>
          <w:color w:val="1D1D1B"/>
          <w:spacing w:val="-14"/>
        </w:rPr>
        <w:t xml:space="preserve"> </w:t>
      </w:r>
      <w:r>
        <w:rPr>
          <w:color w:val="1D1D1B"/>
        </w:rPr>
        <w:t>взаємодії</w:t>
      </w:r>
      <w:r>
        <w:rPr>
          <w:color w:val="1D1D1B"/>
          <w:spacing w:val="-14"/>
        </w:rPr>
        <w:t xml:space="preserve"> </w:t>
      </w:r>
      <w:r>
        <w:rPr>
          <w:color w:val="1D1D1B"/>
        </w:rPr>
        <w:t>в</w:t>
      </w:r>
      <w:r>
        <w:rPr>
          <w:color w:val="1D1D1B"/>
          <w:spacing w:val="-13"/>
        </w:rPr>
        <w:t xml:space="preserve"> </w:t>
      </w:r>
      <w:r>
        <w:rPr>
          <w:color w:val="1D1D1B"/>
        </w:rPr>
        <w:t>закладі</w:t>
      </w:r>
      <w:r>
        <w:rPr>
          <w:color w:val="1D1D1B"/>
          <w:spacing w:val="-14"/>
        </w:rPr>
        <w:t xml:space="preserve"> </w:t>
      </w:r>
      <w:r>
        <w:rPr>
          <w:color w:val="1D1D1B"/>
        </w:rPr>
        <w:t>освіти,</w:t>
      </w:r>
      <w:r>
        <w:rPr>
          <w:color w:val="1D1D1B"/>
          <w:spacing w:val="-13"/>
        </w:rPr>
        <w:t xml:space="preserve"> </w:t>
      </w:r>
      <w:r>
        <w:rPr>
          <w:color w:val="1D1D1B"/>
        </w:rPr>
        <w:t>сприяння</w:t>
      </w:r>
      <w:r>
        <w:rPr>
          <w:color w:val="1D1D1B"/>
          <w:spacing w:val="-14"/>
        </w:rPr>
        <w:t xml:space="preserve"> </w:t>
      </w:r>
      <w:r>
        <w:rPr>
          <w:color w:val="1D1D1B"/>
        </w:rPr>
        <w:t>емоційному</w:t>
      </w:r>
      <w:r>
        <w:rPr>
          <w:color w:val="1D1D1B"/>
          <w:spacing w:val="-13"/>
        </w:rPr>
        <w:t xml:space="preserve"> </w:t>
      </w:r>
      <w:r>
        <w:rPr>
          <w:color w:val="1D1D1B"/>
          <w:spacing w:val="-3"/>
        </w:rPr>
        <w:t>благополуччю</w:t>
      </w:r>
      <w:r>
        <w:rPr>
          <w:color w:val="1D1D1B"/>
          <w:spacing w:val="-14"/>
        </w:rPr>
        <w:t xml:space="preserve"> </w:t>
      </w:r>
      <w:r>
        <w:rPr>
          <w:color w:val="1D1D1B"/>
        </w:rPr>
        <w:t>учнів,</w:t>
      </w:r>
      <w:r>
        <w:rPr>
          <w:color w:val="1D1D1B"/>
          <w:spacing w:val="-13"/>
        </w:rPr>
        <w:t xml:space="preserve"> </w:t>
      </w:r>
      <w:r>
        <w:rPr>
          <w:color w:val="1D1D1B"/>
        </w:rPr>
        <w:t xml:space="preserve">учениць, педагогів(-инь) та батьків, відсутність </w:t>
      </w:r>
      <w:r>
        <w:rPr>
          <w:color w:val="1D1D1B"/>
          <w:spacing w:val="-3"/>
        </w:rPr>
        <w:t xml:space="preserve">будь-яких </w:t>
      </w:r>
      <w:r>
        <w:rPr>
          <w:color w:val="1D1D1B"/>
        </w:rPr>
        <w:t>проявів насильства та наявність достатніх ресурсів</w:t>
      </w:r>
      <w:r>
        <w:rPr>
          <w:color w:val="1D1D1B"/>
          <w:spacing w:val="-14"/>
        </w:rPr>
        <w:t xml:space="preserve"> </w:t>
      </w:r>
      <w:r>
        <w:rPr>
          <w:color w:val="1D1D1B"/>
        </w:rPr>
        <w:t>для</w:t>
      </w:r>
      <w:r>
        <w:rPr>
          <w:color w:val="1D1D1B"/>
          <w:spacing w:val="-13"/>
        </w:rPr>
        <w:t xml:space="preserve"> </w:t>
      </w:r>
      <w:r>
        <w:rPr>
          <w:color w:val="1D1D1B"/>
        </w:rPr>
        <w:t>їх</w:t>
      </w:r>
      <w:r>
        <w:rPr>
          <w:color w:val="1D1D1B"/>
          <w:spacing w:val="-14"/>
        </w:rPr>
        <w:t xml:space="preserve"> </w:t>
      </w:r>
      <w:r>
        <w:rPr>
          <w:color w:val="1D1D1B"/>
        </w:rPr>
        <w:t>запобігання,</w:t>
      </w:r>
      <w:r>
        <w:rPr>
          <w:color w:val="1D1D1B"/>
          <w:spacing w:val="-13"/>
        </w:rPr>
        <w:t xml:space="preserve"> </w:t>
      </w:r>
      <w:r>
        <w:rPr>
          <w:color w:val="1D1D1B"/>
        </w:rPr>
        <w:t>дотримання</w:t>
      </w:r>
      <w:r>
        <w:rPr>
          <w:color w:val="1D1D1B"/>
          <w:spacing w:val="-13"/>
        </w:rPr>
        <w:t xml:space="preserve"> </w:t>
      </w:r>
      <w:r>
        <w:rPr>
          <w:color w:val="1D1D1B"/>
        </w:rPr>
        <w:t>прав</w:t>
      </w:r>
      <w:r>
        <w:rPr>
          <w:color w:val="1D1D1B"/>
          <w:spacing w:val="-14"/>
        </w:rPr>
        <w:t xml:space="preserve"> </w:t>
      </w:r>
      <w:r>
        <w:rPr>
          <w:color w:val="1D1D1B"/>
        </w:rPr>
        <w:t>і</w:t>
      </w:r>
      <w:r>
        <w:rPr>
          <w:color w:val="1D1D1B"/>
          <w:spacing w:val="-13"/>
        </w:rPr>
        <w:t xml:space="preserve"> </w:t>
      </w:r>
      <w:r>
        <w:rPr>
          <w:color w:val="1D1D1B"/>
        </w:rPr>
        <w:t>норм</w:t>
      </w:r>
      <w:r>
        <w:rPr>
          <w:color w:val="1D1D1B"/>
          <w:spacing w:val="-14"/>
        </w:rPr>
        <w:t xml:space="preserve"> </w:t>
      </w:r>
      <w:r>
        <w:rPr>
          <w:color w:val="1D1D1B"/>
        </w:rPr>
        <w:t>фізичної,</w:t>
      </w:r>
      <w:r>
        <w:rPr>
          <w:color w:val="1D1D1B"/>
          <w:spacing w:val="38"/>
        </w:rPr>
        <w:t xml:space="preserve"> </w:t>
      </w:r>
      <w:r>
        <w:rPr>
          <w:color w:val="1D1D1B"/>
        </w:rPr>
        <w:t>психологічної,</w:t>
      </w:r>
      <w:r>
        <w:rPr>
          <w:color w:val="1D1D1B"/>
          <w:spacing w:val="-13"/>
        </w:rPr>
        <w:t xml:space="preserve"> </w:t>
      </w:r>
      <w:r>
        <w:rPr>
          <w:color w:val="1D1D1B"/>
        </w:rPr>
        <w:t>інформаційної</w:t>
      </w:r>
      <w:r>
        <w:rPr>
          <w:color w:val="1D1D1B"/>
          <w:spacing w:val="-13"/>
        </w:rPr>
        <w:t xml:space="preserve"> </w:t>
      </w:r>
      <w:r>
        <w:rPr>
          <w:color w:val="1D1D1B"/>
        </w:rPr>
        <w:t>та соціальної безпеки кожного учасника освітнього процесу - над цим працює колектив нашого закладу</w:t>
      </w:r>
      <w:r>
        <w:rPr>
          <w:color w:val="1D1D1B"/>
          <w:spacing w:val="-2"/>
        </w:rPr>
        <w:t xml:space="preserve"> </w:t>
      </w:r>
      <w:r>
        <w:rPr>
          <w:color w:val="1D1D1B"/>
        </w:rPr>
        <w:t>освіти.</w:t>
      </w:r>
    </w:p>
    <w:p w:rsidR="00EB0857" w:rsidRDefault="00130C62">
      <w:pPr>
        <w:pStyle w:val="a3"/>
        <w:spacing w:before="68" w:line="249" w:lineRule="auto"/>
        <w:ind w:left="170" w:right="238" w:firstLine="399"/>
        <w:jc w:val="both"/>
      </w:pPr>
      <w:r>
        <w:pict>
          <v:group id="_x0000_s1773" style="position:absolute;left:0;text-align:left;margin-left:45.3pt;margin-top:52.65pt;width:503.55pt;height:326.55pt;z-index:-23681024;mso-position-horizontal-relative:page" coordorigin="906,1053" coordsize="10071,6531">
            <v:shape id="_x0000_s1777" style="position:absolute;left:916;top:1233;width:10051;height:6341" coordorigin="916,1233" coordsize="10051,6341" path="m10798,7574r-9713,l1019,7561r-53,-36l930,7471r-14,-66l916,1402r14,-66l966,1283r53,-37l1085,1233r9713,l10863,1246r54,37l10953,1336r14,66l10967,7405r-14,66l10917,7525r-54,36l10798,7574xe" filled="f" strokecolor="#b3b2b2" strokeweight=".34994mm">
              <v:path arrowok="t"/>
            </v:shape>
            <v:shape id="_x0000_s1776" style="position:absolute;left:916;top:1063;width:10051;height:789" coordorigin="916,1063" coordsize="10051,789" path="m10779,1063r-9675,l1031,1078r-60,40l931,1178r-15,73l916,1851r10051,l10967,1251r-15,-73l10912,1118r-60,-40l10779,1063xe" fillcolor="#e3e3e3" stroked="f">
              <v:path arrowok="t"/>
            </v:shape>
            <v:shape id="_x0000_s1775" style="position:absolute;left:916;top:1063;width:10051;height:789" coordorigin="916,1063" coordsize="10051,789" path="m10967,1851r-10051,l916,1251r15,-73l971,1118r60,-40l1104,1063r9675,l10852,1078r60,40l10952,1178r15,73l10967,1851xe" filled="f" strokecolor="#b3b2b2" strokeweight=".34994mm">
              <v:path arrowok="t"/>
            </v:shape>
            <v:shape id="_x0000_s1774" type="#_x0000_t202" style="position:absolute;left:1434;top:1182;width:9060;height:257" filled="f" stroked="f">
              <v:textbox inset="0,0,0,0">
                <w:txbxContent>
                  <w:p w:rsidR="00130C62" w:rsidRDefault="00130C62">
                    <w:pPr>
                      <w:spacing w:line="257" w:lineRule="exact"/>
                      <w:rPr>
                        <w:b/>
                        <w:sz w:val="23"/>
                      </w:rPr>
                    </w:pPr>
                    <w:r>
                      <w:rPr>
                        <w:b/>
                        <w:color w:val="1D1D1B"/>
                        <w:sz w:val="23"/>
                      </w:rPr>
                      <w:t xml:space="preserve">Система </w:t>
                    </w:r>
                    <w:r>
                      <w:rPr>
                        <w:b/>
                        <w:color w:val="1D1D1B"/>
                        <w:spacing w:val="-3"/>
                        <w:sz w:val="23"/>
                      </w:rPr>
                      <w:t xml:space="preserve">заходів </w:t>
                    </w:r>
                    <w:r>
                      <w:rPr>
                        <w:b/>
                        <w:color w:val="1D1D1B"/>
                        <w:sz w:val="23"/>
                      </w:rPr>
                      <w:t xml:space="preserve">Сєвєродонецької загальноосвітньої </w:t>
                    </w:r>
                    <w:r>
                      <w:rPr>
                        <w:b/>
                        <w:color w:val="1D1D1B"/>
                        <w:spacing w:val="-3"/>
                        <w:sz w:val="23"/>
                      </w:rPr>
                      <w:t xml:space="preserve">школи </w:t>
                    </w:r>
                    <w:r>
                      <w:rPr>
                        <w:b/>
                        <w:color w:val="1D1D1B"/>
                        <w:sz w:val="23"/>
                      </w:rPr>
                      <w:t>І-ІІІ ступенів № 14,</w:t>
                    </w:r>
                  </w:p>
                </w:txbxContent>
              </v:textbox>
            </v:shape>
            <w10:wrap anchorx="page"/>
          </v:group>
        </w:pict>
      </w:r>
      <w:r>
        <w:rPr>
          <w:color w:val="1D1D1B"/>
        </w:rPr>
        <w:t>Система роботи закладу освіти із запобігання та протидії насильству та булінгу (цькуванню) представлена в таблиці нижче.</w:t>
      </w:r>
    </w:p>
    <w:p w:rsidR="00EB0857" w:rsidRDefault="00EB0857">
      <w:pPr>
        <w:pStyle w:val="a3"/>
        <w:rPr>
          <w:sz w:val="20"/>
        </w:rPr>
      </w:pPr>
    </w:p>
    <w:p w:rsidR="00EB0857" w:rsidRDefault="00EB0857">
      <w:pPr>
        <w:pStyle w:val="a3"/>
        <w:rPr>
          <w:sz w:val="20"/>
        </w:rPr>
      </w:pPr>
    </w:p>
    <w:p w:rsidR="00EB0857" w:rsidRDefault="00EB0857">
      <w:pPr>
        <w:pStyle w:val="a3"/>
        <w:spacing w:before="5"/>
        <w:rPr>
          <w:sz w:val="22"/>
        </w:rPr>
      </w:pPr>
    </w:p>
    <w:tbl>
      <w:tblPr>
        <w:tblStyle w:val="TableNormal"/>
        <w:tblW w:w="0" w:type="auto"/>
        <w:tblInd w:w="184" w:type="dxa"/>
        <w:tblBorders>
          <w:top w:val="single" w:sz="18" w:space="0" w:color="B3B2B2"/>
          <w:left w:val="single" w:sz="18" w:space="0" w:color="B3B2B2"/>
          <w:bottom w:val="single" w:sz="18" w:space="0" w:color="B3B2B2"/>
          <w:right w:val="single" w:sz="18" w:space="0" w:color="B3B2B2"/>
          <w:insideH w:val="single" w:sz="18" w:space="0" w:color="B3B2B2"/>
          <w:insideV w:val="single" w:sz="18" w:space="0" w:color="B3B2B2"/>
        </w:tblBorders>
        <w:tblLayout w:type="fixed"/>
        <w:tblLook w:val="01E0" w:firstRow="1" w:lastRow="1" w:firstColumn="1" w:lastColumn="1" w:noHBand="0" w:noVBand="0"/>
      </w:tblPr>
      <w:tblGrid>
        <w:gridCol w:w="715"/>
        <w:gridCol w:w="3561"/>
        <w:gridCol w:w="1722"/>
        <w:gridCol w:w="2100"/>
        <w:gridCol w:w="1955"/>
      </w:tblGrid>
      <w:tr w:rsidR="00EB0857">
        <w:trPr>
          <w:trHeight w:val="504"/>
        </w:trPr>
        <w:tc>
          <w:tcPr>
            <w:tcW w:w="10053" w:type="dxa"/>
            <w:gridSpan w:val="5"/>
            <w:tcBorders>
              <w:top w:val="nil"/>
              <w:bottom w:val="single" w:sz="8" w:space="0" w:color="B3B2B2"/>
            </w:tcBorders>
          </w:tcPr>
          <w:p w:rsidR="00EB0857" w:rsidRDefault="00130C62">
            <w:pPr>
              <w:pStyle w:val="TableParagraph"/>
              <w:spacing w:before="115"/>
              <w:ind w:left="735"/>
              <w:rPr>
                <w:b/>
                <w:sz w:val="23"/>
              </w:rPr>
            </w:pPr>
            <w:r>
              <w:rPr>
                <w:b/>
                <w:color w:val="1D1D1B"/>
                <w:sz w:val="23"/>
              </w:rPr>
              <w:t>спрямована на запобігання та протидію насильству та булінгу (цькуванню)</w:t>
            </w:r>
          </w:p>
        </w:tc>
      </w:tr>
      <w:tr w:rsidR="00EB0857">
        <w:trPr>
          <w:trHeight w:val="712"/>
        </w:trPr>
        <w:tc>
          <w:tcPr>
            <w:tcW w:w="715" w:type="dxa"/>
            <w:tcBorders>
              <w:top w:val="single" w:sz="8" w:space="0" w:color="B3B2B2"/>
              <w:bottom w:val="single" w:sz="12" w:space="0" w:color="B3B2B2"/>
              <w:right w:val="single" w:sz="8" w:space="0" w:color="B3B2B2"/>
            </w:tcBorders>
            <w:shd w:val="clear" w:color="auto" w:fill="E3E3E3"/>
          </w:tcPr>
          <w:p w:rsidR="00EB0857" w:rsidRDefault="00130C62">
            <w:pPr>
              <w:pStyle w:val="TableParagraph"/>
              <w:spacing w:before="45" w:line="249" w:lineRule="auto"/>
              <w:ind w:left="204" w:right="139" w:firstLine="31"/>
              <w:rPr>
                <w:b/>
                <w:sz w:val="23"/>
              </w:rPr>
            </w:pPr>
            <w:r>
              <w:rPr>
                <w:b/>
                <w:color w:val="1D1D1B"/>
                <w:sz w:val="23"/>
              </w:rPr>
              <w:t>№ з/р</w:t>
            </w:r>
          </w:p>
        </w:tc>
        <w:tc>
          <w:tcPr>
            <w:tcW w:w="3561" w:type="dxa"/>
            <w:tcBorders>
              <w:top w:val="single" w:sz="8" w:space="0" w:color="B3B2B2"/>
              <w:left w:val="single" w:sz="8" w:space="0" w:color="B3B2B2"/>
              <w:bottom w:val="single" w:sz="12" w:space="0" w:color="B3B2B2"/>
              <w:right w:val="single" w:sz="8" w:space="0" w:color="B3B2B2"/>
            </w:tcBorders>
            <w:shd w:val="clear" w:color="auto" w:fill="E3E3E3"/>
          </w:tcPr>
          <w:p w:rsidR="00EB0857" w:rsidRDefault="00130C62">
            <w:pPr>
              <w:pStyle w:val="TableParagraph"/>
              <w:spacing w:before="175"/>
              <w:ind w:left="764"/>
              <w:rPr>
                <w:b/>
                <w:sz w:val="23"/>
              </w:rPr>
            </w:pPr>
            <w:r>
              <w:rPr>
                <w:b/>
                <w:color w:val="1D1D1B"/>
                <w:sz w:val="23"/>
              </w:rPr>
              <w:t>Заплановані заходи</w:t>
            </w:r>
          </w:p>
        </w:tc>
        <w:tc>
          <w:tcPr>
            <w:tcW w:w="1722" w:type="dxa"/>
            <w:tcBorders>
              <w:top w:val="single" w:sz="8" w:space="0" w:color="B3B2B2"/>
              <w:left w:val="single" w:sz="8" w:space="0" w:color="B3B2B2"/>
              <w:bottom w:val="single" w:sz="12" w:space="0" w:color="B3B2B2"/>
              <w:right w:val="single" w:sz="8" w:space="0" w:color="B3B2B2"/>
            </w:tcBorders>
            <w:shd w:val="clear" w:color="auto" w:fill="E3E3E3"/>
          </w:tcPr>
          <w:p w:rsidR="00EB0857" w:rsidRDefault="00130C62">
            <w:pPr>
              <w:pStyle w:val="TableParagraph"/>
              <w:spacing w:before="45" w:line="249" w:lineRule="auto"/>
              <w:ind w:left="237" w:right="227" w:firstLine="152"/>
              <w:rPr>
                <w:b/>
                <w:sz w:val="23"/>
              </w:rPr>
            </w:pPr>
            <w:r>
              <w:rPr>
                <w:b/>
                <w:color w:val="1D1D1B"/>
                <w:sz w:val="23"/>
              </w:rPr>
              <w:t>Терміни виконання</w:t>
            </w:r>
          </w:p>
        </w:tc>
        <w:tc>
          <w:tcPr>
            <w:tcW w:w="2100" w:type="dxa"/>
            <w:tcBorders>
              <w:top w:val="single" w:sz="8" w:space="0" w:color="B3B2B2"/>
              <w:left w:val="single" w:sz="8" w:space="0" w:color="B3B2B2"/>
              <w:bottom w:val="single" w:sz="12" w:space="0" w:color="B3B2B2"/>
              <w:right w:val="single" w:sz="8" w:space="0" w:color="B3B2B2"/>
            </w:tcBorders>
            <w:shd w:val="clear" w:color="auto" w:fill="E3E3E3"/>
          </w:tcPr>
          <w:p w:rsidR="00EB0857" w:rsidRDefault="00130C62">
            <w:pPr>
              <w:pStyle w:val="TableParagraph"/>
              <w:spacing w:before="186"/>
              <w:ind w:left="150"/>
              <w:rPr>
                <w:b/>
                <w:sz w:val="23"/>
              </w:rPr>
            </w:pPr>
            <w:r>
              <w:rPr>
                <w:b/>
                <w:color w:val="1D1D1B"/>
                <w:sz w:val="23"/>
              </w:rPr>
              <w:t>Відповідальний</w:t>
            </w:r>
          </w:p>
        </w:tc>
        <w:tc>
          <w:tcPr>
            <w:tcW w:w="1955" w:type="dxa"/>
            <w:tcBorders>
              <w:top w:val="single" w:sz="8" w:space="0" w:color="B3B2B2"/>
              <w:left w:val="single" w:sz="8" w:space="0" w:color="B3B2B2"/>
              <w:bottom w:val="single" w:sz="12" w:space="0" w:color="B3B2B2"/>
            </w:tcBorders>
            <w:shd w:val="clear" w:color="auto" w:fill="E3E3E3"/>
          </w:tcPr>
          <w:p w:rsidR="00EB0857" w:rsidRDefault="00130C62">
            <w:pPr>
              <w:pStyle w:val="TableParagraph"/>
              <w:spacing w:before="180"/>
              <w:ind w:left="469"/>
              <w:rPr>
                <w:b/>
                <w:sz w:val="23"/>
              </w:rPr>
            </w:pPr>
            <w:r>
              <w:rPr>
                <w:b/>
                <w:color w:val="1D1D1B"/>
                <w:sz w:val="23"/>
              </w:rPr>
              <w:t>Примітки</w:t>
            </w:r>
          </w:p>
        </w:tc>
      </w:tr>
      <w:tr w:rsidR="00EB0857">
        <w:trPr>
          <w:trHeight w:val="792"/>
        </w:trPr>
        <w:tc>
          <w:tcPr>
            <w:tcW w:w="10053" w:type="dxa"/>
            <w:gridSpan w:val="5"/>
            <w:tcBorders>
              <w:top w:val="single" w:sz="12" w:space="0" w:color="B3B2B2"/>
              <w:bottom w:val="single" w:sz="8" w:space="0" w:color="B3B2B2"/>
            </w:tcBorders>
            <w:shd w:val="clear" w:color="auto" w:fill="EDEDED"/>
          </w:tcPr>
          <w:p w:rsidR="00EB0857" w:rsidRDefault="00130C62">
            <w:pPr>
              <w:pStyle w:val="TableParagraph"/>
              <w:spacing w:before="100" w:line="249" w:lineRule="auto"/>
              <w:ind w:left="3747" w:hanging="2605"/>
              <w:rPr>
                <w:b/>
                <w:sz w:val="23"/>
              </w:rPr>
            </w:pPr>
            <w:r>
              <w:rPr>
                <w:b/>
                <w:color w:val="1D1D1B"/>
                <w:sz w:val="23"/>
              </w:rPr>
              <w:t>Нормативно-правове та інформаційне забезпечення попередження насильства та булінгу</w:t>
            </w:r>
          </w:p>
        </w:tc>
      </w:tr>
      <w:tr w:rsidR="00EB0857">
        <w:trPr>
          <w:trHeight w:val="2435"/>
        </w:trPr>
        <w:tc>
          <w:tcPr>
            <w:tcW w:w="715" w:type="dxa"/>
            <w:tcBorders>
              <w:top w:val="single" w:sz="8" w:space="0" w:color="B3B2B2"/>
              <w:bottom w:val="single" w:sz="8" w:space="0" w:color="B3B2B2"/>
              <w:right w:val="single" w:sz="8" w:space="0" w:color="B3B2B2"/>
            </w:tcBorders>
          </w:tcPr>
          <w:p w:rsidR="00EB0857" w:rsidRDefault="00130C62">
            <w:pPr>
              <w:pStyle w:val="TableParagraph"/>
              <w:spacing w:before="137"/>
              <w:ind w:right="278"/>
              <w:jc w:val="right"/>
              <w:rPr>
                <w:sz w:val="23"/>
              </w:rPr>
            </w:pPr>
            <w:r>
              <w:rPr>
                <w:color w:val="1D1D1B"/>
                <w:sz w:val="23"/>
              </w:rPr>
              <w:t>1</w:t>
            </w:r>
          </w:p>
        </w:tc>
        <w:tc>
          <w:tcPr>
            <w:tcW w:w="3561" w:type="dxa"/>
            <w:tcBorders>
              <w:top w:val="single" w:sz="8" w:space="0" w:color="B3B2B2"/>
              <w:left w:val="single" w:sz="8" w:space="0" w:color="B3B2B2"/>
              <w:bottom w:val="single" w:sz="8" w:space="0" w:color="B3B2B2"/>
              <w:right w:val="single" w:sz="8" w:space="0" w:color="B3B2B2"/>
            </w:tcBorders>
          </w:tcPr>
          <w:p w:rsidR="00EB0857" w:rsidRDefault="00130C62">
            <w:pPr>
              <w:pStyle w:val="TableParagraph"/>
              <w:spacing w:before="104" w:line="249" w:lineRule="auto"/>
              <w:ind w:left="125" w:right="89"/>
              <w:jc w:val="both"/>
              <w:rPr>
                <w:sz w:val="23"/>
              </w:rPr>
            </w:pPr>
            <w:r>
              <w:rPr>
                <w:color w:val="1D1D1B"/>
                <w:sz w:val="23"/>
              </w:rPr>
              <w:t xml:space="preserve">Підготовка наказу «Про призначення уповноваженої особи, що здійснює невідклад- ні </w:t>
            </w:r>
            <w:r>
              <w:rPr>
                <w:color w:val="1D1D1B"/>
                <w:spacing w:val="-2"/>
                <w:sz w:val="23"/>
              </w:rPr>
              <w:t xml:space="preserve">заходи </w:t>
            </w:r>
            <w:r>
              <w:rPr>
                <w:color w:val="1D1D1B"/>
                <w:sz w:val="23"/>
              </w:rPr>
              <w:t>реагування у разі виявлення фактів насильства та/або отримання заяв/пові- домлень від постраждалої</w:t>
            </w:r>
            <w:r>
              <w:rPr>
                <w:color w:val="1D1D1B"/>
                <w:spacing w:val="-43"/>
                <w:sz w:val="23"/>
              </w:rPr>
              <w:t xml:space="preserve"> </w:t>
            </w:r>
            <w:r>
              <w:rPr>
                <w:color w:val="1D1D1B"/>
                <w:sz w:val="23"/>
              </w:rPr>
              <w:t>осо- би/інших</w:t>
            </w:r>
            <w:r>
              <w:rPr>
                <w:color w:val="1D1D1B"/>
                <w:spacing w:val="-2"/>
                <w:sz w:val="23"/>
              </w:rPr>
              <w:t xml:space="preserve"> </w:t>
            </w:r>
            <w:r>
              <w:rPr>
                <w:color w:val="1D1D1B"/>
                <w:sz w:val="23"/>
              </w:rPr>
              <w:t>осіб»</w:t>
            </w:r>
          </w:p>
        </w:tc>
        <w:tc>
          <w:tcPr>
            <w:tcW w:w="1722" w:type="dxa"/>
            <w:tcBorders>
              <w:top w:val="single" w:sz="8" w:space="0" w:color="B3B2B2"/>
              <w:left w:val="single" w:sz="8" w:space="0" w:color="B3B2B2"/>
              <w:bottom w:val="single" w:sz="8" w:space="0" w:color="B3B2B2"/>
              <w:right w:val="single" w:sz="8" w:space="0" w:color="B3B2B2"/>
            </w:tcBorders>
          </w:tcPr>
          <w:p w:rsidR="00EB0857" w:rsidRDefault="00130C62">
            <w:pPr>
              <w:pStyle w:val="TableParagraph"/>
              <w:spacing w:before="104" w:line="249" w:lineRule="auto"/>
              <w:ind w:left="107"/>
              <w:rPr>
                <w:sz w:val="23"/>
              </w:rPr>
            </w:pPr>
            <w:r>
              <w:rPr>
                <w:color w:val="1D1D1B"/>
                <w:sz w:val="23"/>
              </w:rPr>
              <w:t>Останній тиж- день серпня</w:t>
            </w:r>
          </w:p>
        </w:tc>
        <w:tc>
          <w:tcPr>
            <w:tcW w:w="2100" w:type="dxa"/>
            <w:tcBorders>
              <w:top w:val="single" w:sz="8" w:space="0" w:color="B3B2B2"/>
              <w:left w:val="single" w:sz="8" w:space="0" w:color="B3B2B2"/>
              <w:bottom w:val="single" w:sz="8" w:space="0" w:color="B3B2B2"/>
              <w:right w:val="single" w:sz="8" w:space="0" w:color="B3B2B2"/>
            </w:tcBorders>
          </w:tcPr>
          <w:p w:rsidR="00EB0857" w:rsidRDefault="00130C62">
            <w:pPr>
              <w:pStyle w:val="TableParagraph"/>
              <w:spacing w:before="104"/>
              <w:ind w:left="113"/>
              <w:rPr>
                <w:sz w:val="23"/>
              </w:rPr>
            </w:pPr>
            <w:r>
              <w:rPr>
                <w:color w:val="1D1D1B"/>
                <w:sz w:val="23"/>
              </w:rPr>
              <w:t>Директор(-ка)</w:t>
            </w:r>
          </w:p>
        </w:tc>
        <w:tc>
          <w:tcPr>
            <w:tcW w:w="1955" w:type="dxa"/>
            <w:tcBorders>
              <w:top w:val="single" w:sz="8" w:space="0" w:color="B3B2B2"/>
              <w:left w:val="single" w:sz="8" w:space="0" w:color="B3B2B2"/>
              <w:bottom w:val="single" w:sz="8" w:space="0" w:color="B3B2B2"/>
            </w:tcBorders>
          </w:tcPr>
          <w:p w:rsidR="00EB0857" w:rsidRDefault="00EB0857">
            <w:pPr>
              <w:pStyle w:val="TableParagraph"/>
              <w:rPr>
                <w:rFonts w:ascii="Times New Roman"/>
              </w:rPr>
            </w:pPr>
          </w:p>
        </w:tc>
      </w:tr>
      <w:tr w:rsidR="00EB0857">
        <w:trPr>
          <w:trHeight w:val="1688"/>
        </w:trPr>
        <w:tc>
          <w:tcPr>
            <w:tcW w:w="715" w:type="dxa"/>
            <w:tcBorders>
              <w:top w:val="single" w:sz="8" w:space="0" w:color="B3B2B2"/>
              <w:bottom w:val="single" w:sz="12" w:space="0" w:color="B3B2B2"/>
              <w:right w:val="single" w:sz="8" w:space="0" w:color="B3B2B2"/>
            </w:tcBorders>
          </w:tcPr>
          <w:p w:rsidR="00EB0857" w:rsidRDefault="00130C62">
            <w:pPr>
              <w:pStyle w:val="TableParagraph"/>
              <w:spacing w:before="150"/>
              <w:ind w:right="230"/>
              <w:jc w:val="right"/>
              <w:rPr>
                <w:sz w:val="23"/>
              </w:rPr>
            </w:pPr>
            <w:r>
              <w:rPr>
                <w:color w:val="1D1D1B"/>
                <w:sz w:val="23"/>
              </w:rPr>
              <w:t>2</w:t>
            </w:r>
          </w:p>
        </w:tc>
        <w:tc>
          <w:tcPr>
            <w:tcW w:w="3561" w:type="dxa"/>
            <w:tcBorders>
              <w:top w:val="single" w:sz="8" w:space="0" w:color="B3B2B2"/>
              <w:left w:val="single" w:sz="8" w:space="0" w:color="B3B2B2"/>
              <w:bottom w:val="single" w:sz="12" w:space="0" w:color="B3B2B2"/>
              <w:right w:val="single" w:sz="8" w:space="0" w:color="B3B2B2"/>
            </w:tcBorders>
          </w:tcPr>
          <w:p w:rsidR="00EB0857" w:rsidRDefault="00130C62">
            <w:pPr>
              <w:pStyle w:val="TableParagraph"/>
              <w:spacing w:before="118" w:line="249" w:lineRule="auto"/>
              <w:ind w:left="147" w:right="67"/>
              <w:jc w:val="both"/>
              <w:rPr>
                <w:sz w:val="23"/>
              </w:rPr>
            </w:pPr>
            <w:r>
              <w:rPr>
                <w:color w:val="1D1D1B"/>
                <w:sz w:val="23"/>
              </w:rPr>
              <w:t>Підготовка наказу «Про затвердження Плану заходів з протидії насильству та булінгу на 2019/2020 навчальний рік»</w:t>
            </w:r>
          </w:p>
        </w:tc>
        <w:tc>
          <w:tcPr>
            <w:tcW w:w="1722" w:type="dxa"/>
            <w:tcBorders>
              <w:top w:val="single" w:sz="8" w:space="0" w:color="B3B2B2"/>
              <w:left w:val="single" w:sz="8" w:space="0" w:color="B3B2B2"/>
              <w:bottom w:val="single" w:sz="12" w:space="0" w:color="B3B2B2"/>
              <w:right w:val="single" w:sz="8" w:space="0" w:color="B3B2B2"/>
            </w:tcBorders>
          </w:tcPr>
          <w:p w:rsidR="00EB0857" w:rsidRDefault="00130C62">
            <w:pPr>
              <w:pStyle w:val="TableParagraph"/>
              <w:spacing w:before="118" w:line="249" w:lineRule="auto"/>
              <w:ind w:left="107"/>
              <w:rPr>
                <w:sz w:val="23"/>
              </w:rPr>
            </w:pPr>
            <w:r>
              <w:rPr>
                <w:color w:val="1D1D1B"/>
                <w:sz w:val="23"/>
              </w:rPr>
              <w:t>Останній тиж- день серпня</w:t>
            </w:r>
          </w:p>
        </w:tc>
        <w:tc>
          <w:tcPr>
            <w:tcW w:w="2100" w:type="dxa"/>
            <w:tcBorders>
              <w:top w:val="single" w:sz="8" w:space="0" w:color="B3B2B2"/>
              <w:left w:val="single" w:sz="8" w:space="0" w:color="B3B2B2"/>
              <w:bottom w:val="single" w:sz="12" w:space="0" w:color="B3B2B2"/>
              <w:right w:val="single" w:sz="8" w:space="0" w:color="B3B2B2"/>
            </w:tcBorders>
          </w:tcPr>
          <w:p w:rsidR="00EB0857" w:rsidRDefault="00130C62">
            <w:pPr>
              <w:pStyle w:val="TableParagraph"/>
              <w:spacing w:before="118"/>
              <w:ind w:left="100"/>
              <w:rPr>
                <w:sz w:val="23"/>
              </w:rPr>
            </w:pPr>
            <w:r>
              <w:rPr>
                <w:color w:val="1D1D1B"/>
                <w:sz w:val="23"/>
              </w:rPr>
              <w:t>Директор(-ка)</w:t>
            </w:r>
          </w:p>
        </w:tc>
        <w:tc>
          <w:tcPr>
            <w:tcW w:w="1955" w:type="dxa"/>
            <w:tcBorders>
              <w:top w:val="single" w:sz="8" w:space="0" w:color="B3B2B2"/>
              <w:left w:val="single" w:sz="8" w:space="0" w:color="B3B2B2"/>
              <w:bottom w:val="single" w:sz="12" w:space="0" w:color="B3B2B2"/>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16"/>
          <w:footerReference w:type="default" r:id="rId717"/>
          <w:pgSz w:w="11910" w:h="16840"/>
          <w:pgMar w:top="780" w:right="640" w:bottom="560" w:left="760" w:header="0" w:footer="366" w:gutter="0"/>
          <w:cols w:space="720"/>
        </w:sectPr>
      </w:pPr>
    </w:p>
    <w:p w:rsidR="00EB0857" w:rsidRDefault="00130C62">
      <w:pPr>
        <w:spacing w:before="79"/>
        <w:ind w:right="257"/>
        <w:jc w:val="right"/>
        <w:rPr>
          <w:rFonts w:ascii="Tahoma" w:hAnsi="Tahoma"/>
          <w:b/>
          <w:sz w:val="16"/>
        </w:rPr>
      </w:pPr>
      <w:r>
        <w:lastRenderedPageBreak/>
        <w:pict>
          <v:shape id="_x0000_s1772" style="position:absolute;left:0;text-align:left;margin-left:46.45pt;margin-top:17.9pt;width:502.85pt;height:.1pt;z-index:-15369728;mso-wrap-distance-left:0;mso-wrap-distance-right:0;mso-position-horizontal-relative:page" coordorigin="929,358" coordsize="10057,0" path="m929,358r10056,e" filled="f" strokecolor="#706f6f" strokeweight=".34994mm">
            <v:path arrowok="t"/>
            <w10:wrap type="topAndBottom" anchorx="page"/>
          </v:shape>
        </w:pict>
      </w:r>
      <w:r>
        <w:pict>
          <v:group id="_x0000_s1768" style="position:absolute;left:0;text-align:left;margin-left:45.7pt;margin-top:70.35pt;width:503.55pt;height:737.9pt;z-index:-23680000;mso-position-horizontal-relative:page;mso-position-vertical-relative:page" coordorigin="914,1407" coordsize="10071,14758">
            <v:shape id="_x0000_s1771" style="position:absolute;left:924;top:1669;width:10051;height:14485" coordorigin="924,1670" coordsize="10051,14485" path="m10748,16154r-9597,l1079,16142r-62,-32l968,16061r-32,-62l924,15927r,-14031l936,1825r32,-63l1017,1713r62,-32l1151,1670r9597,l10819,1681r63,32l10931,1762r32,63l10974,1896r,14031l10963,15999r-32,62l10882,16110r-63,32l10748,16154xe" filled="f" strokecolor="#b3b2b2" strokeweight=".34994mm">
              <v:path arrowok="t"/>
            </v:shape>
            <v:shape id="_x0000_s1770" style="position:absolute;left:924;top:1416;width:10051;height:643" coordorigin="924,1416" coordsize="10051,643" path="m10787,1416r-9675,l1039,1431r-60,40l939,1531r-15,73l924,2059r10050,l10974,1604r-14,-73l10919,1471r-59,-40l10787,1416xe" fillcolor="#e3e3e3" stroked="f">
              <v:path arrowok="t"/>
            </v:shape>
            <v:shape id="_x0000_s1769" style="position:absolute;left:924;top:1416;width:10051;height:643" coordorigin="924,1416" coordsize="10051,643" path="m10974,2059r-10050,l924,1604r15,-73l979,1471r60,-40l1112,1416r9675,l10860,1431r59,40l10960,1531r14,73l10974,2059xe" filled="f" strokecolor="#b3b2b2" strokeweight=".34994mm">
              <v:path arrowok="t"/>
            </v:shape>
            <w10:wrap anchorx="page" anchory="page"/>
          </v:group>
        </w:pict>
      </w:r>
      <w:r>
        <w:rPr>
          <w:rFonts w:ascii="Tahoma" w:hAnsi="Tahoma"/>
          <w:b/>
          <w:color w:val="9D9D9C"/>
          <w:sz w:val="16"/>
        </w:rPr>
        <w:t>РОЗДІЛ ІІІ. МЕТОДИЧНІ РОЗРОБКИ</w:t>
      </w:r>
    </w:p>
    <w:p w:rsidR="00EB0857" w:rsidRDefault="00EB0857">
      <w:pPr>
        <w:pStyle w:val="a3"/>
        <w:spacing w:before="4"/>
        <w:rPr>
          <w:rFonts w:ascii="Tahoma"/>
          <w:b/>
          <w:sz w:val="18"/>
        </w:rPr>
      </w:pPr>
    </w:p>
    <w:tbl>
      <w:tblPr>
        <w:tblStyle w:val="TableNormal"/>
        <w:tblW w:w="0" w:type="auto"/>
        <w:tblInd w:w="171"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15"/>
        <w:gridCol w:w="3561"/>
        <w:gridCol w:w="1722"/>
        <w:gridCol w:w="2100"/>
        <w:gridCol w:w="1966"/>
      </w:tblGrid>
      <w:tr w:rsidR="00EB0857">
        <w:trPr>
          <w:trHeight w:val="3649"/>
        </w:trPr>
        <w:tc>
          <w:tcPr>
            <w:tcW w:w="715" w:type="dxa"/>
            <w:tcBorders>
              <w:top w:val="nil"/>
              <w:left w:val="nil"/>
            </w:tcBorders>
          </w:tcPr>
          <w:p w:rsidR="00EB0857" w:rsidRDefault="00130C62">
            <w:pPr>
              <w:pStyle w:val="TableParagraph"/>
              <w:spacing w:before="75" w:line="249" w:lineRule="auto"/>
              <w:ind w:left="153" w:right="230"/>
              <w:jc w:val="center"/>
              <w:rPr>
                <w:b/>
                <w:sz w:val="23"/>
              </w:rPr>
            </w:pPr>
            <w:r>
              <w:rPr>
                <w:b/>
                <w:color w:val="1D1D1B"/>
                <w:sz w:val="23"/>
              </w:rPr>
              <w:t>№ з/р</w:t>
            </w:r>
          </w:p>
          <w:p w:rsidR="00EB0857" w:rsidRDefault="00130C62">
            <w:pPr>
              <w:pStyle w:val="TableParagraph"/>
              <w:spacing w:before="182"/>
              <w:ind w:right="70"/>
              <w:jc w:val="center"/>
              <w:rPr>
                <w:sz w:val="23"/>
              </w:rPr>
            </w:pPr>
            <w:r>
              <w:rPr>
                <w:color w:val="1D1D1B"/>
                <w:sz w:val="23"/>
              </w:rPr>
              <w:t>3</w:t>
            </w:r>
          </w:p>
        </w:tc>
        <w:tc>
          <w:tcPr>
            <w:tcW w:w="3561" w:type="dxa"/>
            <w:tcBorders>
              <w:top w:val="nil"/>
            </w:tcBorders>
          </w:tcPr>
          <w:p w:rsidR="00EB0857" w:rsidRDefault="00130C62">
            <w:pPr>
              <w:pStyle w:val="TableParagraph"/>
              <w:spacing w:before="149"/>
              <w:ind w:left="748"/>
              <w:rPr>
                <w:b/>
                <w:sz w:val="23"/>
              </w:rPr>
            </w:pPr>
            <w:r>
              <w:rPr>
                <w:b/>
                <w:color w:val="1D1D1B"/>
                <w:sz w:val="23"/>
              </w:rPr>
              <w:t>Заплановані заходи</w:t>
            </w:r>
          </w:p>
          <w:p w:rsidR="00EB0857" w:rsidRDefault="00EB0857">
            <w:pPr>
              <w:pStyle w:val="TableParagraph"/>
              <w:spacing w:before="11"/>
              <w:rPr>
                <w:rFonts w:ascii="Tahoma"/>
                <w:b/>
                <w:sz w:val="29"/>
              </w:rPr>
            </w:pPr>
          </w:p>
          <w:p w:rsidR="00EB0857" w:rsidRDefault="00130C62">
            <w:pPr>
              <w:pStyle w:val="TableParagraph"/>
              <w:spacing w:line="249" w:lineRule="auto"/>
              <w:ind w:left="81" w:right="134"/>
              <w:jc w:val="both"/>
              <w:rPr>
                <w:sz w:val="23"/>
              </w:rPr>
            </w:pPr>
            <w:r>
              <w:rPr>
                <w:color w:val="1D1D1B"/>
                <w:sz w:val="23"/>
              </w:rPr>
              <w:t>Розробка алгоритму «Про порядок дій персоналу школи при зіткненні з випадками булінгу (цькування), алгорит- мом подання заяви щодо випадків булінгу (цькування)</w:t>
            </w:r>
          </w:p>
        </w:tc>
        <w:tc>
          <w:tcPr>
            <w:tcW w:w="1722" w:type="dxa"/>
            <w:tcBorders>
              <w:top w:val="nil"/>
            </w:tcBorders>
          </w:tcPr>
          <w:p w:rsidR="00EB0857" w:rsidRDefault="00130C62">
            <w:pPr>
              <w:pStyle w:val="TableParagraph"/>
              <w:spacing w:before="18" w:line="249" w:lineRule="auto"/>
              <w:ind w:left="221" w:right="264" w:hanging="1"/>
              <w:jc w:val="center"/>
              <w:rPr>
                <w:b/>
                <w:sz w:val="23"/>
              </w:rPr>
            </w:pPr>
            <w:r>
              <w:rPr>
                <w:b/>
                <w:color w:val="1D1D1B"/>
                <w:spacing w:val="-3"/>
                <w:sz w:val="23"/>
              </w:rPr>
              <w:t xml:space="preserve">Терміни </w:t>
            </w:r>
            <w:r>
              <w:rPr>
                <w:b/>
                <w:color w:val="1D1D1B"/>
                <w:spacing w:val="-1"/>
                <w:sz w:val="23"/>
              </w:rPr>
              <w:t>виконання</w:t>
            </w:r>
          </w:p>
          <w:p w:rsidR="00EB0857" w:rsidRDefault="00130C62">
            <w:pPr>
              <w:pStyle w:val="TableParagraph"/>
              <w:spacing w:before="207" w:line="249" w:lineRule="auto"/>
              <w:ind w:left="62" w:right="195" w:hanging="51"/>
              <w:jc w:val="center"/>
              <w:rPr>
                <w:sz w:val="23"/>
              </w:rPr>
            </w:pPr>
            <w:r>
              <w:rPr>
                <w:color w:val="1D1D1B"/>
                <w:sz w:val="23"/>
              </w:rPr>
              <w:t>Перший тиж- день</w:t>
            </w:r>
            <w:r>
              <w:rPr>
                <w:color w:val="1D1D1B"/>
                <w:spacing w:val="-11"/>
                <w:sz w:val="23"/>
              </w:rPr>
              <w:t xml:space="preserve"> </w:t>
            </w:r>
            <w:r>
              <w:rPr>
                <w:color w:val="1D1D1B"/>
                <w:sz w:val="23"/>
              </w:rPr>
              <w:t>вересня</w:t>
            </w:r>
          </w:p>
        </w:tc>
        <w:tc>
          <w:tcPr>
            <w:tcW w:w="2100" w:type="dxa"/>
            <w:tcBorders>
              <w:top w:val="nil"/>
            </w:tcBorders>
          </w:tcPr>
          <w:p w:rsidR="00EB0857" w:rsidRDefault="00130C62">
            <w:pPr>
              <w:pStyle w:val="TableParagraph"/>
              <w:spacing w:before="159"/>
              <w:ind w:left="133"/>
              <w:rPr>
                <w:b/>
                <w:sz w:val="23"/>
              </w:rPr>
            </w:pPr>
            <w:r>
              <w:rPr>
                <w:b/>
                <w:color w:val="1D1D1B"/>
                <w:sz w:val="23"/>
              </w:rPr>
              <w:t>Відповідальний</w:t>
            </w:r>
          </w:p>
          <w:p w:rsidR="00EB0857" w:rsidRDefault="00EB0857">
            <w:pPr>
              <w:pStyle w:val="TableParagraph"/>
              <w:spacing w:before="1"/>
              <w:rPr>
                <w:rFonts w:ascii="Tahoma"/>
                <w:b/>
                <w:sz w:val="29"/>
              </w:rPr>
            </w:pPr>
          </w:p>
          <w:p w:rsidR="00EB0857" w:rsidRDefault="00130C62">
            <w:pPr>
              <w:pStyle w:val="TableParagraph"/>
              <w:spacing w:line="249" w:lineRule="auto"/>
              <w:ind w:left="110" w:right="113"/>
              <w:jc w:val="both"/>
              <w:rPr>
                <w:sz w:val="23"/>
              </w:rPr>
            </w:pPr>
            <w:r>
              <w:rPr>
                <w:color w:val="1D1D1B"/>
                <w:sz w:val="23"/>
              </w:rPr>
              <w:t>Директор(-ка), уповноважена особа, що здійс- нює невідкладні заходи реагуван- ня у разі вияв- лення фактів насильства (далі Уповноважена особа)</w:t>
            </w:r>
          </w:p>
        </w:tc>
        <w:tc>
          <w:tcPr>
            <w:tcW w:w="1966" w:type="dxa"/>
            <w:tcBorders>
              <w:top w:val="nil"/>
              <w:right w:val="nil"/>
            </w:tcBorders>
          </w:tcPr>
          <w:p w:rsidR="00EB0857" w:rsidRDefault="00130C62">
            <w:pPr>
              <w:pStyle w:val="TableParagraph"/>
              <w:spacing w:before="184"/>
              <w:ind w:left="437"/>
              <w:rPr>
                <w:b/>
                <w:sz w:val="23"/>
              </w:rPr>
            </w:pPr>
            <w:r>
              <w:rPr>
                <w:b/>
                <w:color w:val="1D1D1B"/>
                <w:sz w:val="23"/>
              </w:rPr>
              <w:t>Примітки</w:t>
            </w:r>
          </w:p>
          <w:p w:rsidR="00EB0857" w:rsidRDefault="00EB0857">
            <w:pPr>
              <w:pStyle w:val="TableParagraph"/>
              <w:rPr>
                <w:rFonts w:ascii="Tahoma"/>
                <w:b/>
                <w:sz w:val="27"/>
              </w:rPr>
            </w:pPr>
          </w:p>
          <w:p w:rsidR="00EB0857" w:rsidRDefault="00130C62">
            <w:pPr>
              <w:pStyle w:val="TableParagraph"/>
              <w:spacing w:line="249" w:lineRule="auto"/>
              <w:ind w:left="65" w:right="160"/>
              <w:jc w:val="both"/>
              <w:rPr>
                <w:sz w:val="23"/>
              </w:rPr>
            </w:pPr>
            <w:r>
              <w:rPr>
                <w:color w:val="1D1D1B"/>
                <w:sz w:val="23"/>
              </w:rPr>
              <w:t>Ознайомлення персоналу шко- ли з порядком дій при зіткнен- ні з випадками булінгу (цьку- вання)</w:t>
            </w:r>
          </w:p>
        </w:tc>
      </w:tr>
      <w:tr w:rsidR="00EB0857">
        <w:trPr>
          <w:trHeight w:val="2205"/>
        </w:trPr>
        <w:tc>
          <w:tcPr>
            <w:tcW w:w="715" w:type="dxa"/>
            <w:tcBorders>
              <w:left w:val="nil"/>
            </w:tcBorders>
          </w:tcPr>
          <w:p w:rsidR="00EB0857" w:rsidRDefault="00130C62">
            <w:pPr>
              <w:pStyle w:val="TableParagraph"/>
              <w:spacing w:before="140"/>
              <w:ind w:left="252"/>
              <w:rPr>
                <w:sz w:val="23"/>
              </w:rPr>
            </w:pPr>
            <w:r>
              <w:rPr>
                <w:color w:val="1D1D1B"/>
                <w:sz w:val="23"/>
              </w:rPr>
              <w:t>4</w:t>
            </w:r>
          </w:p>
        </w:tc>
        <w:tc>
          <w:tcPr>
            <w:tcW w:w="3561" w:type="dxa"/>
          </w:tcPr>
          <w:p w:rsidR="00EB0857" w:rsidRDefault="00130C62">
            <w:pPr>
              <w:pStyle w:val="TableParagraph"/>
              <w:spacing w:before="107"/>
              <w:ind w:left="81"/>
              <w:jc w:val="both"/>
              <w:rPr>
                <w:sz w:val="23"/>
              </w:rPr>
            </w:pPr>
            <w:r>
              <w:rPr>
                <w:color w:val="1D1D1B"/>
                <w:sz w:val="23"/>
              </w:rPr>
              <w:t>Проведення педради:</w:t>
            </w:r>
          </w:p>
          <w:p w:rsidR="00EB0857" w:rsidRDefault="00130C62">
            <w:pPr>
              <w:pStyle w:val="TableParagraph"/>
              <w:spacing w:before="11" w:line="249" w:lineRule="auto"/>
              <w:ind w:left="81" w:right="134"/>
              <w:jc w:val="both"/>
              <w:rPr>
                <w:sz w:val="23"/>
              </w:rPr>
            </w:pPr>
            <w:r>
              <w:rPr>
                <w:color w:val="1D1D1B"/>
                <w:sz w:val="23"/>
              </w:rPr>
              <w:t>«Про організацію роботи педколективу в рамках</w:t>
            </w:r>
            <w:r>
              <w:rPr>
                <w:color w:val="1D1D1B"/>
                <w:spacing w:val="-30"/>
                <w:sz w:val="23"/>
              </w:rPr>
              <w:t xml:space="preserve"> </w:t>
            </w:r>
            <w:r>
              <w:rPr>
                <w:color w:val="1D1D1B"/>
                <w:sz w:val="23"/>
              </w:rPr>
              <w:t>проєкту</w:t>
            </w:r>
          </w:p>
          <w:p w:rsidR="00EB0857" w:rsidRDefault="00130C62">
            <w:pPr>
              <w:pStyle w:val="TableParagraph"/>
              <w:spacing w:before="2" w:line="249" w:lineRule="auto"/>
              <w:ind w:left="81" w:right="133"/>
              <w:jc w:val="both"/>
              <w:rPr>
                <w:sz w:val="23"/>
              </w:rPr>
            </w:pPr>
            <w:r>
              <w:rPr>
                <w:color w:val="1D1D1B"/>
                <w:sz w:val="23"/>
              </w:rPr>
              <w:t>«Створення механізму</w:t>
            </w:r>
            <w:r>
              <w:rPr>
                <w:color w:val="1D1D1B"/>
                <w:spacing w:val="-49"/>
                <w:sz w:val="23"/>
              </w:rPr>
              <w:t xml:space="preserve"> </w:t>
            </w:r>
            <w:r>
              <w:rPr>
                <w:color w:val="1D1D1B"/>
                <w:sz w:val="23"/>
              </w:rPr>
              <w:t xml:space="preserve">протидії </w:t>
            </w:r>
            <w:r>
              <w:rPr>
                <w:color w:val="1D1D1B"/>
                <w:spacing w:val="-3"/>
                <w:sz w:val="23"/>
              </w:rPr>
              <w:t xml:space="preserve">булінгу </w:t>
            </w:r>
            <w:r>
              <w:rPr>
                <w:color w:val="1D1D1B"/>
                <w:sz w:val="23"/>
              </w:rPr>
              <w:t>та насильству у навчальних</w:t>
            </w:r>
            <w:r>
              <w:rPr>
                <w:color w:val="1D1D1B"/>
                <w:spacing w:val="-3"/>
                <w:sz w:val="23"/>
              </w:rPr>
              <w:t xml:space="preserve"> </w:t>
            </w:r>
            <w:r>
              <w:rPr>
                <w:color w:val="1D1D1B"/>
                <w:sz w:val="23"/>
              </w:rPr>
              <w:t>закладах»</w:t>
            </w:r>
          </w:p>
        </w:tc>
        <w:tc>
          <w:tcPr>
            <w:tcW w:w="1722" w:type="dxa"/>
          </w:tcPr>
          <w:p w:rsidR="00EB0857" w:rsidRDefault="00130C62">
            <w:pPr>
              <w:pStyle w:val="TableParagraph"/>
              <w:spacing w:before="107" w:line="249" w:lineRule="auto"/>
              <w:ind w:left="62"/>
              <w:rPr>
                <w:sz w:val="23"/>
              </w:rPr>
            </w:pPr>
            <w:r>
              <w:rPr>
                <w:color w:val="1D1D1B"/>
                <w:sz w:val="23"/>
              </w:rPr>
              <w:t>Останній тиж- день серпня</w:t>
            </w:r>
          </w:p>
        </w:tc>
        <w:tc>
          <w:tcPr>
            <w:tcW w:w="2100" w:type="dxa"/>
          </w:tcPr>
          <w:p w:rsidR="00EB0857" w:rsidRDefault="00130C62">
            <w:pPr>
              <w:pStyle w:val="TableParagraph"/>
              <w:spacing w:before="107" w:line="249" w:lineRule="auto"/>
              <w:ind w:left="110"/>
              <w:rPr>
                <w:sz w:val="23"/>
              </w:rPr>
            </w:pPr>
            <w:r>
              <w:rPr>
                <w:color w:val="1D1D1B"/>
                <w:sz w:val="23"/>
              </w:rPr>
              <w:t>Уповноважена особа</w:t>
            </w:r>
          </w:p>
        </w:tc>
        <w:tc>
          <w:tcPr>
            <w:tcW w:w="1966" w:type="dxa"/>
            <w:tcBorders>
              <w:right w:val="nil"/>
            </w:tcBorders>
          </w:tcPr>
          <w:p w:rsidR="00EB0857" w:rsidRDefault="00130C62">
            <w:pPr>
              <w:pStyle w:val="TableParagraph"/>
              <w:spacing w:before="107" w:line="249" w:lineRule="auto"/>
              <w:ind w:left="65" w:right="91"/>
              <w:jc w:val="both"/>
              <w:rPr>
                <w:sz w:val="23"/>
              </w:rPr>
            </w:pPr>
            <w:r>
              <w:rPr>
                <w:color w:val="1D1D1B"/>
                <w:spacing w:val="16"/>
                <w:sz w:val="23"/>
              </w:rPr>
              <w:t xml:space="preserve">Ознайомлення </w:t>
            </w:r>
            <w:r>
              <w:rPr>
                <w:color w:val="1D1D1B"/>
                <w:spacing w:val="12"/>
                <w:sz w:val="23"/>
              </w:rPr>
              <w:t xml:space="preserve">педагогів(-инь) </w:t>
            </w:r>
            <w:r>
              <w:rPr>
                <w:color w:val="1D1D1B"/>
                <w:sz w:val="23"/>
              </w:rPr>
              <w:t xml:space="preserve">школи з Планом заходів з проти- дії насильству та </w:t>
            </w:r>
            <w:r>
              <w:rPr>
                <w:color w:val="1D1D1B"/>
                <w:spacing w:val="-3"/>
                <w:sz w:val="23"/>
              </w:rPr>
              <w:t xml:space="preserve">булінгу </w:t>
            </w:r>
            <w:r>
              <w:rPr>
                <w:color w:val="1D1D1B"/>
                <w:sz w:val="23"/>
              </w:rPr>
              <w:t>на навчальний</w:t>
            </w:r>
            <w:r>
              <w:rPr>
                <w:color w:val="1D1D1B"/>
                <w:spacing w:val="-5"/>
                <w:sz w:val="23"/>
              </w:rPr>
              <w:t xml:space="preserve"> </w:t>
            </w:r>
            <w:r>
              <w:rPr>
                <w:color w:val="1D1D1B"/>
                <w:sz w:val="23"/>
              </w:rPr>
              <w:t>рік</w:t>
            </w:r>
          </w:p>
        </w:tc>
      </w:tr>
      <w:tr w:rsidR="00EB0857">
        <w:trPr>
          <w:trHeight w:val="3285"/>
        </w:trPr>
        <w:tc>
          <w:tcPr>
            <w:tcW w:w="715" w:type="dxa"/>
            <w:tcBorders>
              <w:left w:val="nil"/>
            </w:tcBorders>
          </w:tcPr>
          <w:p w:rsidR="00EB0857" w:rsidRDefault="00EB0857">
            <w:pPr>
              <w:pStyle w:val="TableParagraph"/>
              <w:rPr>
                <w:rFonts w:ascii="Times New Roman"/>
              </w:rPr>
            </w:pPr>
          </w:p>
        </w:tc>
        <w:tc>
          <w:tcPr>
            <w:tcW w:w="3561" w:type="dxa"/>
          </w:tcPr>
          <w:p w:rsidR="00EB0857" w:rsidRDefault="00130C62">
            <w:pPr>
              <w:pStyle w:val="TableParagraph"/>
              <w:spacing w:before="63" w:line="254" w:lineRule="auto"/>
              <w:ind w:left="80" w:right="115"/>
              <w:jc w:val="both"/>
              <w:rPr>
                <w:sz w:val="23"/>
              </w:rPr>
            </w:pPr>
            <w:r>
              <w:rPr>
                <w:color w:val="1D1D1B"/>
                <w:sz w:val="23"/>
              </w:rPr>
              <w:t>Про</w:t>
            </w:r>
            <w:r>
              <w:rPr>
                <w:color w:val="1D1D1B"/>
                <w:spacing w:val="-18"/>
                <w:sz w:val="23"/>
              </w:rPr>
              <w:t xml:space="preserve"> </w:t>
            </w:r>
            <w:r>
              <w:rPr>
                <w:color w:val="1D1D1B"/>
                <w:sz w:val="23"/>
              </w:rPr>
              <w:t>стан</w:t>
            </w:r>
            <w:r>
              <w:rPr>
                <w:color w:val="1D1D1B"/>
                <w:spacing w:val="-18"/>
                <w:sz w:val="23"/>
              </w:rPr>
              <w:t xml:space="preserve"> </w:t>
            </w:r>
            <w:r>
              <w:rPr>
                <w:color w:val="1D1D1B"/>
                <w:sz w:val="23"/>
              </w:rPr>
              <w:t>правового</w:t>
            </w:r>
            <w:r>
              <w:rPr>
                <w:color w:val="1D1D1B"/>
                <w:spacing w:val="-18"/>
                <w:sz w:val="23"/>
              </w:rPr>
              <w:t xml:space="preserve"> </w:t>
            </w:r>
            <w:r>
              <w:rPr>
                <w:color w:val="1D1D1B"/>
                <w:sz w:val="23"/>
              </w:rPr>
              <w:t xml:space="preserve">виховання. Взаємодія учасників(-иць) освітнього процесу з питань правового виховання учнів/у- чениць та запобігання право- порушенням та </w:t>
            </w:r>
            <w:r>
              <w:rPr>
                <w:color w:val="1D1D1B"/>
                <w:spacing w:val="-3"/>
                <w:sz w:val="23"/>
              </w:rPr>
              <w:t xml:space="preserve">булінгу </w:t>
            </w:r>
            <w:r>
              <w:rPr>
                <w:color w:val="1D1D1B"/>
                <w:sz w:val="23"/>
              </w:rPr>
              <w:t>в учнівському</w:t>
            </w:r>
            <w:r>
              <w:rPr>
                <w:color w:val="1D1D1B"/>
                <w:spacing w:val="-1"/>
                <w:sz w:val="23"/>
              </w:rPr>
              <w:t xml:space="preserve"> </w:t>
            </w:r>
            <w:r>
              <w:rPr>
                <w:color w:val="1D1D1B"/>
                <w:sz w:val="23"/>
              </w:rPr>
              <w:t>середовищі</w:t>
            </w:r>
          </w:p>
        </w:tc>
        <w:tc>
          <w:tcPr>
            <w:tcW w:w="1722" w:type="dxa"/>
          </w:tcPr>
          <w:p w:rsidR="00EB0857" w:rsidRDefault="00130C62">
            <w:pPr>
              <w:pStyle w:val="TableParagraph"/>
              <w:spacing w:before="65" w:line="249" w:lineRule="auto"/>
              <w:ind w:left="70"/>
              <w:rPr>
                <w:sz w:val="23"/>
              </w:rPr>
            </w:pPr>
            <w:r>
              <w:rPr>
                <w:color w:val="1D1D1B"/>
                <w:sz w:val="23"/>
              </w:rPr>
              <w:t>Останній тиж- день жовтня</w:t>
            </w:r>
          </w:p>
        </w:tc>
        <w:tc>
          <w:tcPr>
            <w:tcW w:w="2100" w:type="dxa"/>
          </w:tcPr>
          <w:p w:rsidR="00EB0857" w:rsidRDefault="00130C62">
            <w:pPr>
              <w:pStyle w:val="TableParagraph"/>
              <w:spacing w:before="78" w:line="249" w:lineRule="auto"/>
              <w:ind w:left="116" w:right="361"/>
              <w:rPr>
                <w:sz w:val="23"/>
              </w:rPr>
            </w:pPr>
            <w:r>
              <w:rPr>
                <w:color w:val="1D1D1B"/>
                <w:sz w:val="23"/>
              </w:rPr>
              <w:t>Соціальний(-а) педагог(-иня)</w:t>
            </w:r>
          </w:p>
        </w:tc>
        <w:tc>
          <w:tcPr>
            <w:tcW w:w="1966" w:type="dxa"/>
            <w:tcBorders>
              <w:right w:val="nil"/>
            </w:tcBorders>
          </w:tcPr>
          <w:p w:rsidR="00EB0857" w:rsidRDefault="00130C62">
            <w:pPr>
              <w:pStyle w:val="TableParagraph"/>
              <w:tabs>
                <w:tab w:val="left" w:pos="1062"/>
                <w:tab w:val="left" w:pos="1118"/>
                <w:tab w:val="left" w:pos="1222"/>
                <w:tab w:val="left" w:pos="1274"/>
                <w:tab w:val="left" w:pos="1482"/>
              </w:tabs>
              <w:spacing w:before="86" w:line="252" w:lineRule="auto"/>
              <w:ind w:left="97" w:right="144"/>
              <w:rPr>
                <w:sz w:val="23"/>
              </w:rPr>
            </w:pPr>
            <w:r>
              <w:rPr>
                <w:color w:val="1D1D1B"/>
                <w:sz w:val="23"/>
              </w:rPr>
              <w:t>Аналіз</w:t>
            </w:r>
            <w:r>
              <w:rPr>
                <w:color w:val="1D1D1B"/>
                <w:sz w:val="23"/>
              </w:rPr>
              <w:tab/>
            </w:r>
            <w:r>
              <w:rPr>
                <w:color w:val="1D1D1B"/>
                <w:sz w:val="23"/>
              </w:rPr>
              <w:tab/>
            </w:r>
            <w:r>
              <w:rPr>
                <w:color w:val="1D1D1B"/>
                <w:sz w:val="23"/>
              </w:rPr>
              <w:tab/>
            </w:r>
            <w:r>
              <w:rPr>
                <w:color w:val="1D1D1B"/>
                <w:spacing w:val="-5"/>
                <w:sz w:val="23"/>
              </w:rPr>
              <w:t xml:space="preserve">стану </w:t>
            </w:r>
            <w:r>
              <w:rPr>
                <w:color w:val="1D1D1B"/>
                <w:sz w:val="23"/>
              </w:rPr>
              <w:t>правового</w:t>
            </w:r>
            <w:r>
              <w:rPr>
                <w:color w:val="1D1D1B"/>
                <w:sz w:val="23"/>
              </w:rPr>
              <w:tab/>
            </w:r>
            <w:r>
              <w:rPr>
                <w:color w:val="1D1D1B"/>
                <w:sz w:val="23"/>
              </w:rPr>
              <w:tab/>
            </w:r>
            <w:r>
              <w:rPr>
                <w:color w:val="1D1D1B"/>
                <w:sz w:val="23"/>
              </w:rPr>
              <w:tab/>
            </w:r>
            <w:r>
              <w:rPr>
                <w:color w:val="1D1D1B"/>
                <w:spacing w:val="-7"/>
                <w:sz w:val="23"/>
              </w:rPr>
              <w:t xml:space="preserve">ви- </w:t>
            </w:r>
            <w:r>
              <w:rPr>
                <w:color w:val="1D1D1B"/>
                <w:sz w:val="23"/>
              </w:rPr>
              <w:t>ховання</w:t>
            </w:r>
            <w:r>
              <w:rPr>
                <w:color w:val="1D1D1B"/>
                <w:sz w:val="23"/>
              </w:rPr>
              <w:tab/>
            </w:r>
            <w:r>
              <w:rPr>
                <w:color w:val="1D1D1B"/>
                <w:sz w:val="23"/>
              </w:rPr>
              <w:tab/>
            </w:r>
            <w:r>
              <w:rPr>
                <w:color w:val="1D1D1B"/>
                <w:sz w:val="23"/>
              </w:rPr>
              <w:tab/>
            </w:r>
            <w:r>
              <w:rPr>
                <w:color w:val="1D1D1B"/>
                <w:sz w:val="23"/>
              </w:rPr>
              <w:tab/>
            </w:r>
            <w:r>
              <w:rPr>
                <w:color w:val="1D1D1B"/>
                <w:spacing w:val="-4"/>
                <w:sz w:val="23"/>
              </w:rPr>
              <w:t xml:space="preserve">учнів </w:t>
            </w:r>
            <w:r>
              <w:rPr>
                <w:color w:val="1D1D1B"/>
                <w:sz w:val="23"/>
              </w:rPr>
              <w:t>школи,</w:t>
            </w:r>
            <w:r>
              <w:rPr>
                <w:color w:val="1D1D1B"/>
                <w:sz w:val="23"/>
              </w:rPr>
              <w:tab/>
            </w:r>
            <w:r>
              <w:rPr>
                <w:color w:val="1D1D1B"/>
                <w:sz w:val="23"/>
              </w:rPr>
              <w:tab/>
            </w:r>
            <w:r>
              <w:rPr>
                <w:color w:val="1D1D1B"/>
                <w:spacing w:val="-5"/>
                <w:sz w:val="23"/>
              </w:rPr>
              <w:t xml:space="preserve">ознай- </w:t>
            </w:r>
            <w:r>
              <w:rPr>
                <w:color w:val="1D1D1B"/>
                <w:sz w:val="23"/>
              </w:rPr>
              <w:t xml:space="preserve">омлення </w:t>
            </w:r>
            <w:r>
              <w:rPr>
                <w:color w:val="1D1D1B"/>
                <w:spacing w:val="7"/>
                <w:sz w:val="23"/>
              </w:rPr>
              <w:t xml:space="preserve">педагогів(-инь) </w:t>
            </w:r>
            <w:r>
              <w:rPr>
                <w:color w:val="1D1D1B"/>
                <w:sz w:val="23"/>
              </w:rPr>
              <w:t xml:space="preserve">школи з </w:t>
            </w:r>
            <w:r>
              <w:rPr>
                <w:color w:val="1D1D1B"/>
                <w:spacing w:val="-3"/>
                <w:sz w:val="23"/>
              </w:rPr>
              <w:t xml:space="preserve">резуль- татами </w:t>
            </w:r>
            <w:r>
              <w:rPr>
                <w:color w:val="1D1D1B"/>
                <w:sz w:val="23"/>
              </w:rPr>
              <w:t>анкету- вання</w:t>
            </w:r>
            <w:r>
              <w:rPr>
                <w:color w:val="1D1D1B"/>
                <w:sz w:val="23"/>
              </w:rPr>
              <w:tab/>
            </w:r>
            <w:r>
              <w:rPr>
                <w:color w:val="1D1D1B"/>
                <w:spacing w:val="-3"/>
                <w:sz w:val="23"/>
              </w:rPr>
              <w:t xml:space="preserve">«Вимір </w:t>
            </w:r>
            <w:r>
              <w:rPr>
                <w:color w:val="1D1D1B"/>
                <w:sz w:val="23"/>
              </w:rPr>
              <w:t>насильства над дітьми»</w:t>
            </w:r>
          </w:p>
        </w:tc>
      </w:tr>
      <w:tr w:rsidR="00EB0857">
        <w:trPr>
          <w:trHeight w:val="3662"/>
        </w:trPr>
        <w:tc>
          <w:tcPr>
            <w:tcW w:w="715" w:type="dxa"/>
            <w:tcBorders>
              <w:left w:val="nil"/>
            </w:tcBorders>
          </w:tcPr>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6"/>
              <w:rPr>
                <w:rFonts w:ascii="Tahoma"/>
                <w:b/>
                <w:sz w:val="29"/>
              </w:rPr>
            </w:pPr>
          </w:p>
          <w:p w:rsidR="00EB0857" w:rsidRDefault="00130C62">
            <w:pPr>
              <w:pStyle w:val="TableParagraph"/>
              <w:spacing w:before="1"/>
              <w:ind w:left="273"/>
              <w:rPr>
                <w:sz w:val="23"/>
              </w:rPr>
            </w:pPr>
            <w:r>
              <w:rPr>
                <w:color w:val="1D1D1B"/>
                <w:sz w:val="23"/>
              </w:rPr>
              <w:t>5</w:t>
            </w:r>
          </w:p>
        </w:tc>
        <w:tc>
          <w:tcPr>
            <w:tcW w:w="3561" w:type="dxa"/>
          </w:tcPr>
          <w:p w:rsidR="00EB0857" w:rsidRDefault="00130C62">
            <w:pPr>
              <w:pStyle w:val="TableParagraph"/>
              <w:spacing w:before="111" w:line="249" w:lineRule="auto"/>
              <w:ind w:left="74" w:right="105"/>
              <w:jc w:val="both"/>
              <w:rPr>
                <w:sz w:val="23"/>
              </w:rPr>
            </w:pPr>
            <w:r>
              <w:rPr>
                <w:color w:val="1D1D1B"/>
                <w:sz w:val="23"/>
              </w:rPr>
              <w:t>Виховання учнівської молоді в умовах нових стандартів</w:t>
            </w:r>
            <w:r>
              <w:rPr>
                <w:color w:val="1D1D1B"/>
                <w:spacing w:val="-29"/>
                <w:sz w:val="23"/>
              </w:rPr>
              <w:t xml:space="preserve"> </w:t>
            </w:r>
            <w:r>
              <w:rPr>
                <w:color w:val="1D1D1B"/>
                <w:sz w:val="23"/>
              </w:rPr>
              <w:t>освіти</w:t>
            </w:r>
          </w:p>
          <w:p w:rsidR="00EB0857" w:rsidRDefault="00EB0857">
            <w:pPr>
              <w:pStyle w:val="TableParagraph"/>
              <w:rPr>
                <w:rFonts w:ascii="Tahoma"/>
                <w:b/>
                <w:sz w:val="26"/>
              </w:rPr>
            </w:pPr>
          </w:p>
          <w:p w:rsidR="00EB0857" w:rsidRDefault="00EB0857">
            <w:pPr>
              <w:pStyle w:val="TableParagraph"/>
              <w:spacing w:before="1"/>
              <w:rPr>
                <w:rFonts w:ascii="Tahoma"/>
                <w:b/>
                <w:sz w:val="24"/>
              </w:rPr>
            </w:pPr>
          </w:p>
          <w:p w:rsidR="00EB0857" w:rsidRDefault="00130C62">
            <w:pPr>
              <w:pStyle w:val="TableParagraph"/>
              <w:spacing w:line="249" w:lineRule="auto"/>
              <w:ind w:left="46" w:right="168"/>
              <w:jc w:val="both"/>
              <w:rPr>
                <w:sz w:val="23"/>
              </w:rPr>
            </w:pPr>
            <w:r>
              <w:rPr>
                <w:color w:val="1D1D1B"/>
                <w:sz w:val="23"/>
              </w:rPr>
              <w:t>Проведення наради з іншими категоріями працівників (пер- сонал закладу):</w:t>
            </w:r>
          </w:p>
          <w:p w:rsidR="00EB0857" w:rsidRDefault="00130C62">
            <w:pPr>
              <w:pStyle w:val="TableParagraph"/>
              <w:spacing w:before="3" w:line="249" w:lineRule="auto"/>
              <w:ind w:left="46" w:right="169"/>
              <w:jc w:val="both"/>
              <w:rPr>
                <w:sz w:val="23"/>
              </w:rPr>
            </w:pPr>
            <w:r>
              <w:rPr>
                <w:color w:val="1D1D1B"/>
                <w:sz w:val="23"/>
              </w:rPr>
              <w:t>Про організацію роботи педколективу у напрямі</w:t>
            </w:r>
          </w:p>
          <w:p w:rsidR="00EB0857" w:rsidRDefault="00130C62">
            <w:pPr>
              <w:pStyle w:val="TableParagraph"/>
              <w:spacing w:before="1" w:line="249" w:lineRule="auto"/>
              <w:ind w:left="46" w:right="168"/>
              <w:jc w:val="both"/>
              <w:rPr>
                <w:sz w:val="23"/>
              </w:rPr>
            </w:pPr>
            <w:r>
              <w:rPr>
                <w:color w:val="1D1D1B"/>
                <w:sz w:val="23"/>
              </w:rPr>
              <w:t>«Створення механізму</w:t>
            </w:r>
            <w:r>
              <w:rPr>
                <w:color w:val="1D1D1B"/>
                <w:spacing w:val="-49"/>
                <w:sz w:val="23"/>
              </w:rPr>
              <w:t xml:space="preserve"> </w:t>
            </w:r>
            <w:r>
              <w:rPr>
                <w:color w:val="1D1D1B"/>
                <w:sz w:val="23"/>
              </w:rPr>
              <w:t xml:space="preserve">протидії </w:t>
            </w:r>
            <w:r>
              <w:rPr>
                <w:color w:val="1D1D1B"/>
                <w:spacing w:val="-3"/>
                <w:sz w:val="23"/>
              </w:rPr>
              <w:t xml:space="preserve">булінгу </w:t>
            </w:r>
            <w:r>
              <w:rPr>
                <w:color w:val="1D1D1B"/>
                <w:sz w:val="23"/>
              </w:rPr>
              <w:t>та насильству у навчальних</w:t>
            </w:r>
            <w:r>
              <w:rPr>
                <w:color w:val="1D1D1B"/>
                <w:spacing w:val="-3"/>
                <w:sz w:val="23"/>
              </w:rPr>
              <w:t xml:space="preserve"> </w:t>
            </w:r>
            <w:r>
              <w:rPr>
                <w:color w:val="1D1D1B"/>
                <w:sz w:val="23"/>
              </w:rPr>
              <w:t>закладах»</w:t>
            </w:r>
          </w:p>
        </w:tc>
        <w:tc>
          <w:tcPr>
            <w:tcW w:w="1722" w:type="dxa"/>
          </w:tcPr>
          <w:p w:rsidR="00EB0857" w:rsidRDefault="00130C62">
            <w:pPr>
              <w:pStyle w:val="TableParagraph"/>
              <w:spacing w:before="111"/>
              <w:ind w:left="56"/>
              <w:rPr>
                <w:sz w:val="23"/>
              </w:rPr>
            </w:pPr>
            <w:r>
              <w:rPr>
                <w:color w:val="1D1D1B"/>
                <w:sz w:val="23"/>
              </w:rPr>
              <w:t>Січень</w:t>
            </w:r>
          </w:p>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9"/>
              <w:rPr>
                <w:rFonts w:ascii="Tahoma"/>
                <w:b/>
                <w:sz w:val="21"/>
              </w:rPr>
            </w:pPr>
          </w:p>
          <w:p w:rsidR="00EB0857" w:rsidRDefault="00130C62">
            <w:pPr>
              <w:pStyle w:val="TableParagraph"/>
              <w:ind w:left="28"/>
              <w:rPr>
                <w:sz w:val="23"/>
              </w:rPr>
            </w:pPr>
            <w:r>
              <w:rPr>
                <w:color w:val="1D1D1B"/>
                <w:sz w:val="23"/>
              </w:rPr>
              <w:t>Вересень</w:t>
            </w:r>
          </w:p>
        </w:tc>
        <w:tc>
          <w:tcPr>
            <w:tcW w:w="2100" w:type="dxa"/>
          </w:tcPr>
          <w:p w:rsidR="00EB0857" w:rsidRDefault="00130C62">
            <w:pPr>
              <w:pStyle w:val="TableParagraph"/>
              <w:spacing w:before="111" w:line="249" w:lineRule="auto"/>
              <w:ind w:left="62" w:right="233"/>
              <w:rPr>
                <w:sz w:val="23"/>
              </w:rPr>
            </w:pPr>
            <w:r>
              <w:rPr>
                <w:color w:val="1D1D1B"/>
                <w:sz w:val="23"/>
              </w:rPr>
              <w:t>Заступник(-ця) директора(-ки) з виховної роботи</w:t>
            </w:r>
          </w:p>
          <w:p w:rsidR="00EB0857" w:rsidRDefault="00EB0857">
            <w:pPr>
              <w:pStyle w:val="TableParagraph"/>
              <w:spacing w:before="3"/>
              <w:rPr>
                <w:rFonts w:ascii="Tahoma"/>
                <w:b/>
                <w:sz w:val="27"/>
              </w:rPr>
            </w:pPr>
          </w:p>
          <w:p w:rsidR="00EB0857" w:rsidRDefault="00130C62">
            <w:pPr>
              <w:pStyle w:val="TableParagraph"/>
              <w:spacing w:line="249" w:lineRule="auto"/>
              <w:ind w:left="34"/>
              <w:rPr>
                <w:sz w:val="23"/>
              </w:rPr>
            </w:pPr>
            <w:r>
              <w:rPr>
                <w:color w:val="1D1D1B"/>
                <w:sz w:val="23"/>
              </w:rPr>
              <w:t>Уповноважена особа</w:t>
            </w:r>
          </w:p>
        </w:tc>
        <w:tc>
          <w:tcPr>
            <w:tcW w:w="1966" w:type="dxa"/>
            <w:tcBorders>
              <w:right w:val="nil"/>
            </w:tcBorders>
          </w:tcPr>
          <w:p w:rsidR="00EB0857" w:rsidRDefault="00130C62">
            <w:pPr>
              <w:pStyle w:val="TableParagraph"/>
              <w:spacing w:before="111"/>
              <w:ind w:left="59"/>
              <w:rPr>
                <w:sz w:val="23"/>
              </w:rPr>
            </w:pPr>
            <w:r>
              <w:rPr>
                <w:color w:val="1D1D1B"/>
                <w:sz w:val="23"/>
              </w:rPr>
              <w:t>Виступ</w:t>
            </w:r>
          </w:p>
          <w:p w:rsidR="00EB0857" w:rsidRDefault="00EB0857">
            <w:pPr>
              <w:pStyle w:val="TableParagraph"/>
              <w:rPr>
                <w:rFonts w:ascii="Tahoma"/>
                <w:b/>
                <w:sz w:val="26"/>
              </w:rPr>
            </w:pPr>
          </w:p>
          <w:p w:rsidR="00EB0857" w:rsidRDefault="00EB0857">
            <w:pPr>
              <w:pStyle w:val="TableParagraph"/>
              <w:rPr>
                <w:rFonts w:ascii="Tahoma"/>
                <w:b/>
                <w:sz w:val="26"/>
              </w:rPr>
            </w:pPr>
          </w:p>
          <w:p w:rsidR="00EB0857" w:rsidRDefault="00EB0857">
            <w:pPr>
              <w:pStyle w:val="TableParagraph"/>
              <w:spacing w:before="9"/>
              <w:rPr>
                <w:rFonts w:ascii="Tahoma"/>
                <w:b/>
                <w:sz w:val="21"/>
              </w:rPr>
            </w:pPr>
          </w:p>
          <w:p w:rsidR="00EB0857" w:rsidRDefault="00130C62">
            <w:pPr>
              <w:pStyle w:val="TableParagraph"/>
              <w:spacing w:line="249" w:lineRule="auto"/>
              <w:ind w:left="31" w:right="126"/>
              <w:jc w:val="both"/>
              <w:rPr>
                <w:sz w:val="23"/>
              </w:rPr>
            </w:pPr>
            <w:r>
              <w:rPr>
                <w:color w:val="1D1D1B"/>
                <w:spacing w:val="16"/>
                <w:sz w:val="23"/>
              </w:rPr>
              <w:t xml:space="preserve">Ознайомлення </w:t>
            </w:r>
            <w:r>
              <w:rPr>
                <w:color w:val="1D1D1B"/>
                <w:sz w:val="23"/>
              </w:rPr>
              <w:t xml:space="preserve">персоналу шко- ли з Планом заходів з проти- дії насильству та </w:t>
            </w:r>
            <w:r>
              <w:rPr>
                <w:color w:val="1D1D1B"/>
                <w:spacing w:val="-3"/>
                <w:sz w:val="23"/>
              </w:rPr>
              <w:t xml:space="preserve">булінгу </w:t>
            </w:r>
            <w:r>
              <w:rPr>
                <w:color w:val="1D1D1B"/>
                <w:sz w:val="23"/>
              </w:rPr>
              <w:t>на навчальний</w:t>
            </w:r>
            <w:r>
              <w:rPr>
                <w:color w:val="1D1D1B"/>
                <w:spacing w:val="-5"/>
                <w:sz w:val="23"/>
              </w:rPr>
              <w:t xml:space="preserve"> </w:t>
            </w:r>
            <w:r>
              <w:rPr>
                <w:color w:val="1D1D1B"/>
                <w:sz w:val="23"/>
              </w:rPr>
              <w:t>рік</w:t>
            </w:r>
          </w:p>
        </w:tc>
      </w:tr>
      <w:tr w:rsidR="00EB0857">
        <w:trPr>
          <w:trHeight w:val="1855"/>
        </w:trPr>
        <w:tc>
          <w:tcPr>
            <w:tcW w:w="715" w:type="dxa"/>
            <w:tcBorders>
              <w:left w:val="nil"/>
              <w:bottom w:val="nil"/>
            </w:tcBorders>
          </w:tcPr>
          <w:p w:rsidR="00EB0857" w:rsidRDefault="00130C62">
            <w:pPr>
              <w:pStyle w:val="TableParagraph"/>
              <w:spacing w:before="125"/>
              <w:ind w:left="273"/>
              <w:rPr>
                <w:sz w:val="23"/>
              </w:rPr>
            </w:pPr>
            <w:r>
              <w:rPr>
                <w:color w:val="1D1D1B"/>
                <w:sz w:val="23"/>
              </w:rPr>
              <w:t>6</w:t>
            </w:r>
          </w:p>
        </w:tc>
        <w:tc>
          <w:tcPr>
            <w:tcW w:w="3561" w:type="dxa"/>
            <w:tcBorders>
              <w:bottom w:val="nil"/>
            </w:tcBorders>
          </w:tcPr>
          <w:p w:rsidR="00EB0857" w:rsidRDefault="00130C62">
            <w:pPr>
              <w:pStyle w:val="TableParagraph"/>
              <w:spacing w:before="92" w:line="249" w:lineRule="auto"/>
              <w:ind w:left="77" w:right="136"/>
              <w:jc w:val="both"/>
              <w:rPr>
                <w:sz w:val="23"/>
              </w:rPr>
            </w:pPr>
            <w:r>
              <w:rPr>
                <w:color w:val="1D1D1B"/>
                <w:sz w:val="23"/>
              </w:rPr>
              <w:t>Створення робочої групи школи з питань протидії насильству та булінгу на навчальний рік</w:t>
            </w:r>
          </w:p>
        </w:tc>
        <w:tc>
          <w:tcPr>
            <w:tcW w:w="1722" w:type="dxa"/>
            <w:tcBorders>
              <w:bottom w:val="nil"/>
            </w:tcBorders>
          </w:tcPr>
          <w:p w:rsidR="00EB0857" w:rsidRDefault="00130C62">
            <w:pPr>
              <w:pStyle w:val="TableParagraph"/>
              <w:spacing w:before="92" w:line="249" w:lineRule="auto"/>
              <w:ind w:left="59"/>
              <w:rPr>
                <w:sz w:val="23"/>
              </w:rPr>
            </w:pPr>
            <w:r>
              <w:rPr>
                <w:color w:val="1D1D1B"/>
                <w:sz w:val="23"/>
              </w:rPr>
              <w:t>Перший тиж- день вересня</w:t>
            </w:r>
          </w:p>
        </w:tc>
        <w:tc>
          <w:tcPr>
            <w:tcW w:w="2100" w:type="dxa"/>
            <w:tcBorders>
              <w:bottom w:val="nil"/>
            </w:tcBorders>
          </w:tcPr>
          <w:p w:rsidR="00EB0857" w:rsidRDefault="00130C62">
            <w:pPr>
              <w:pStyle w:val="TableParagraph"/>
              <w:spacing w:before="92" w:line="249" w:lineRule="auto"/>
              <w:ind w:left="65"/>
              <w:rPr>
                <w:sz w:val="23"/>
              </w:rPr>
            </w:pPr>
            <w:r>
              <w:rPr>
                <w:color w:val="1D1D1B"/>
                <w:sz w:val="23"/>
              </w:rPr>
              <w:t>Уповноважена особа</w:t>
            </w:r>
          </w:p>
        </w:tc>
        <w:tc>
          <w:tcPr>
            <w:tcW w:w="1966" w:type="dxa"/>
            <w:tcBorders>
              <w:bottom w:val="nil"/>
              <w:right w:val="nil"/>
            </w:tcBorders>
          </w:tcPr>
          <w:p w:rsidR="00EB0857" w:rsidRDefault="00130C62">
            <w:pPr>
              <w:pStyle w:val="TableParagraph"/>
              <w:spacing w:before="92" w:line="249" w:lineRule="auto"/>
              <w:ind w:left="53" w:right="120"/>
              <w:jc w:val="both"/>
              <w:rPr>
                <w:sz w:val="23"/>
              </w:rPr>
            </w:pPr>
            <w:r>
              <w:rPr>
                <w:color w:val="1D1D1B"/>
                <w:sz w:val="23"/>
              </w:rPr>
              <w:t>До складу робо- чої групи вхо- дять:</w:t>
            </w:r>
          </w:p>
          <w:p w:rsidR="00EB0857" w:rsidRDefault="00130C62">
            <w:pPr>
              <w:pStyle w:val="TableParagraph"/>
              <w:spacing w:before="63" w:line="249" w:lineRule="auto"/>
              <w:ind w:left="53" w:right="121"/>
              <w:jc w:val="both"/>
              <w:rPr>
                <w:sz w:val="23"/>
              </w:rPr>
            </w:pPr>
            <w:r>
              <w:rPr>
                <w:color w:val="1D1D1B"/>
                <w:sz w:val="23"/>
              </w:rPr>
              <w:t>- адміністрація школи,</w:t>
            </w:r>
          </w:p>
        </w:tc>
      </w:tr>
    </w:tbl>
    <w:p w:rsidR="00EB0857" w:rsidRDefault="00EB0857">
      <w:pPr>
        <w:spacing w:line="249" w:lineRule="auto"/>
        <w:jc w:val="both"/>
        <w:rPr>
          <w:sz w:val="23"/>
        </w:rPr>
        <w:sectPr w:rsidR="00EB0857">
          <w:headerReference w:type="default" r:id="rId718"/>
          <w:footerReference w:type="default" r:id="rId719"/>
          <w:pgSz w:w="11910" w:h="16840"/>
          <w:pgMar w:top="780" w:right="640" w:bottom="560" w:left="760" w:header="0" w:footer="366" w:gutter="0"/>
          <w:cols w:space="720"/>
        </w:sectPr>
      </w:pPr>
    </w:p>
    <w:p w:rsidR="00EB0857" w:rsidRDefault="00130C62">
      <w:pPr>
        <w:spacing w:before="79"/>
        <w:ind w:left="160"/>
        <w:rPr>
          <w:rFonts w:ascii="Tahoma" w:hAnsi="Tahoma"/>
          <w:b/>
          <w:sz w:val="16"/>
        </w:rPr>
      </w:pPr>
      <w:r>
        <w:lastRenderedPageBreak/>
        <w:pict>
          <v:shape id="_x0000_s1767" style="position:absolute;left:0;text-align:left;margin-left:46.95pt;margin-top:17.9pt;width:502.85pt;height:.1pt;z-index:-15368704;mso-wrap-distance-left:0;mso-wrap-distance-right:0;mso-position-horizontal-relative:page" coordorigin="939,358" coordsize="10057,0" path="m939,358r10057,e" filled="f" strokecolor="#706f6f" strokeweight=".34994mm">
            <v:path arrowok="t"/>
            <w10:wrap type="topAndBottom" anchorx="page"/>
          </v:shape>
        </w:pict>
      </w:r>
      <w:r>
        <w:pict>
          <v:group id="_x0000_s1763" style="position:absolute;left:0;text-align:left;margin-left:46.55pt;margin-top:68.8pt;width:503.55pt;height:737.75pt;z-index:-23678976;mso-position-horizontal-relative:page;mso-position-vertical-relative:page" coordorigin="931,1376" coordsize="10071,14755">
            <v:shape id="_x0000_s1766" style="position:absolute;left:940;top:1581;width:10051;height:14539" coordorigin="941,1582" coordsize="10051,14539" path="m10764,16120r-9596,l1096,16109r-62,-32l984,16027r-32,-62l941,15894r,-14085l952,1737r32,-62l1034,1626r62,-32l1168,1582r9596,l10836,1594r62,32l10947,1675r33,62l10991,1809r,14085l10980,15965r-33,62l10898,16077r-62,32l10764,16120xe" filled="f" strokecolor="#b3b2b2" strokeweight=".34994mm">
              <v:path arrowok="t"/>
            </v:shape>
            <v:shape id="_x0000_s1765" style="position:absolute;left:940;top:1385;width:10051;height:643" coordorigin="941,1386" coordsize="10051,643" path="m10804,1386r-9676,l1055,1400r-59,41l955,1500r-14,73l941,2029r10050,l10991,1573r-15,-73l10936,1441r-59,-41l10804,1386xe" fillcolor="#e3e3e3" stroked="f">
              <v:path arrowok="t"/>
            </v:shape>
            <v:shape id="_x0000_s1764" style="position:absolute;left:940;top:1385;width:10051;height:643" coordorigin="941,1386" coordsize="10051,643" path="m10991,2029r-10050,l941,1573r14,-73l996,1441r59,-41l1128,1386r9676,l10877,1400r59,41l10976,1500r15,73l10991,2029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1" w:after="1"/>
        <w:rPr>
          <w:rFonts w:ascii="Tahoma"/>
          <w:b/>
          <w:sz w:val="14"/>
        </w:rPr>
      </w:pPr>
    </w:p>
    <w:tbl>
      <w:tblPr>
        <w:tblStyle w:val="TableNormal"/>
        <w:tblW w:w="0" w:type="auto"/>
        <w:tblInd w:w="179"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24"/>
        <w:gridCol w:w="3561"/>
        <w:gridCol w:w="1722"/>
        <w:gridCol w:w="2100"/>
        <w:gridCol w:w="1965"/>
      </w:tblGrid>
      <w:tr w:rsidR="00EB0857">
        <w:trPr>
          <w:trHeight w:val="6163"/>
        </w:trPr>
        <w:tc>
          <w:tcPr>
            <w:tcW w:w="724" w:type="dxa"/>
            <w:tcBorders>
              <w:top w:val="nil"/>
              <w:left w:val="nil"/>
            </w:tcBorders>
          </w:tcPr>
          <w:p w:rsidR="00EB0857" w:rsidRDefault="00130C62">
            <w:pPr>
              <w:pStyle w:val="TableParagraph"/>
              <w:spacing w:before="84" w:line="249" w:lineRule="auto"/>
              <w:ind w:left="162" w:right="213" w:firstLine="31"/>
              <w:rPr>
                <w:b/>
                <w:sz w:val="23"/>
              </w:rPr>
            </w:pPr>
            <w:r>
              <w:rPr>
                <w:b/>
                <w:color w:val="1D1D1B"/>
                <w:sz w:val="23"/>
              </w:rPr>
              <w:t>№ з/р</w:t>
            </w:r>
          </w:p>
        </w:tc>
        <w:tc>
          <w:tcPr>
            <w:tcW w:w="3561" w:type="dxa"/>
            <w:tcBorders>
              <w:top w:val="nil"/>
            </w:tcBorders>
          </w:tcPr>
          <w:p w:rsidR="00EB0857" w:rsidRDefault="00130C62">
            <w:pPr>
              <w:pStyle w:val="TableParagraph"/>
              <w:spacing w:before="158"/>
              <w:ind w:left="748"/>
              <w:rPr>
                <w:b/>
                <w:sz w:val="23"/>
              </w:rPr>
            </w:pPr>
            <w:r>
              <w:rPr>
                <w:b/>
                <w:color w:val="1D1D1B"/>
                <w:sz w:val="23"/>
              </w:rPr>
              <w:t>Заплановані заходи</w:t>
            </w:r>
          </w:p>
        </w:tc>
        <w:tc>
          <w:tcPr>
            <w:tcW w:w="1722" w:type="dxa"/>
            <w:tcBorders>
              <w:top w:val="nil"/>
            </w:tcBorders>
          </w:tcPr>
          <w:p w:rsidR="00EB0857" w:rsidRDefault="00130C62">
            <w:pPr>
              <w:pStyle w:val="TableParagraph"/>
              <w:spacing w:before="28" w:line="249" w:lineRule="auto"/>
              <w:ind w:left="221" w:firstLine="152"/>
              <w:rPr>
                <w:b/>
                <w:sz w:val="23"/>
              </w:rPr>
            </w:pPr>
            <w:r>
              <w:rPr>
                <w:b/>
                <w:color w:val="1D1D1B"/>
                <w:sz w:val="23"/>
              </w:rPr>
              <w:t>Терміни виконання</w:t>
            </w:r>
          </w:p>
        </w:tc>
        <w:tc>
          <w:tcPr>
            <w:tcW w:w="2100" w:type="dxa"/>
            <w:tcBorders>
              <w:top w:val="nil"/>
            </w:tcBorders>
          </w:tcPr>
          <w:p w:rsidR="00EB0857" w:rsidRDefault="00130C62">
            <w:pPr>
              <w:pStyle w:val="TableParagraph"/>
              <w:spacing w:before="169"/>
              <w:ind w:left="133"/>
              <w:rPr>
                <w:b/>
                <w:sz w:val="23"/>
              </w:rPr>
            </w:pPr>
            <w:r>
              <w:rPr>
                <w:b/>
                <w:color w:val="1D1D1B"/>
                <w:sz w:val="23"/>
              </w:rPr>
              <w:t>Відповідальний</w:t>
            </w:r>
          </w:p>
        </w:tc>
        <w:tc>
          <w:tcPr>
            <w:tcW w:w="1965" w:type="dxa"/>
            <w:tcBorders>
              <w:top w:val="nil"/>
              <w:right w:val="nil"/>
            </w:tcBorders>
          </w:tcPr>
          <w:p w:rsidR="00EB0857" w:rsidRDefault="00130C62">
            <w:pPr>
              <w:pStyle w:val="TableParagraph"/>
              <w:spacing w:before="194"/>
              <w:ind w:left="437"/>
              <w:rPr>
                <w:b/>
                <w:sz w:val="23"/>
              </w:rPr>
            </w:pPr>
            <w:r>
              <w:rPr>
                <w:b/>
                <w:color w:val="1D1D1B"/>
                <w:sz w:val="23"/>
              </w:rPr>
              <w:t>Примітки</w:t>
            </w:r>
          </w:p>
          <w:p w:rsidR="00EB0857" w:rsidRDefault="00EB0857">
            <w:pPr>
              <w:pStyle w:val="TableParagraph"/>
              <w:rPr>
                <w:rFonts w:ascii="Tahoma"/>
                <w:b/>
                <w:sz w:val="24"/>
              </w:rPr>
            </w:pPr>
          </w:p>
          <w:p w:rsidR="00EB0857" w:rsidRDefault="00130C62">
            <w:pPr>
              <w:pStyle w:val="TableParagraph"/>
              <w:numPr>
                <w:ilvl w:val="0"/>
                <w:numId w:val="10"/>
              </w:numPr>
              <w:tabs>
                <w:tab w:val="left" w:pos="317"/>
              </w:tabs>
              <w:spacing w:line="249" w:lineRule="auto"/>
              <w:ind w:right="84" w:firstLine="0"/>
              <w:jc w:val="both"/>
              <w:rPr>
                <w:sz w:val="23"/>
              </w:rPr>
            </w:pPr>
            <w:r>
              <w:rPr>
                <w:color w:val="1D1D1B"/>
                <w:sz w:val="23"/>
              </w:rPr>
              <w:t>соціальний(-а) педагог(-иня),</w:t>
            </w:r>
          </w:p>
          <w:p w:rsidR="00EB0857" w:rsidRDefault="00130C62">
            <w:pPr>
              <w:pStyle w:val="TableParagraph"/>
              <w:numPr>
                <w:ilvl w:val="0"/>
                <w:numId w:val="10"/>
              </w:numPr>
              <w:tabs>
                <w:tab w:val="left" w:pos="290"/>
              </w:tabs>
              <w:spacing w:before="62" w:line="249" w:lineRule="auto"/>
              <w:ind w:right="84" w:firstLine="0"/>
              <w:jc w:val="both"/>
              <w:rPr>
                <w:sz w:val="23"/>
              </w:rPr>
            </w:pPr>
            <w:r>
              <w:rPr>
                <w:color w:val="1D1D1B"/>
                <w:spacing w:val="-1"/>
                <w:sz w:val="23"/>
              </w:rPr>
              <w:t xml:space="preserve">практичний(-а) </w:t>
            </w:r>
            <w:r>
              <w:rPr>
                <w:color w:val="1D1D1B"/>
                <w:sz w:val="23"/>
              </w:rPr>
              <w:t>психолог(-иня),</w:t>
            </w:r>
          </w:p>
          <w:p w:rsidR="00EB0857" w:rsidRDefault="00130C62">
            <w:pPr>
              <w:pStyle w:val="TableParagraph"/>
              <w:numPr>
                <w:ilvl w:val="0"/>
                <w:numId w:val="10"/>
              </w:numPr>
              <w:tabs>
                <w:tab w:val="left" w:pos="495"/>
              </w:tabs>
              <w:spacing w:before="62" w:line="249" w:lineRule="auto"/>
              <w:ind w:right="84" w:firstLine="0"/>
              <w:jc w:val="both"/>
              <w:rPr>
                <w:sz w:val="23"/>
              </w:rPr>
            </w:pPr>
            <w:r>
              <w:rPr>
                <w:color w:val="1D1D1B"/>
                <w:sz w:val="23"/>
              </w:rPr>
              <w:t>керівник(-ця) шкільного м/о класних керів- ників,</w:t>
            </w:r>
          </w:p>
          <w:p w:rsidR="00EB0857" w:rsidRDefault="00130C62">
            <w:pPr>
              <w:pStyle w:val="TableParagraph"/>
              <w:numPr>
                <w:ilvl w:val="0"/>
                <w:numId w:val="10"/>
              </w:numPr>
              <w:tabs>
                <w:tab w:val="left" w:pos="228"/>
              </w:tabs>
              <w:spacing w:before="64" w:line="249" w:lineRule="auto"/>
              <w:ind w:right="85" w:firstLine="0"/>
              <w:jc w:val="both"/>
              <w:rPr>
                <w:sz w:val="23"/>
              </w:rPr>
            </w:pPr>
            <w:r>
              <w:rPr>
                <w:color w:val="1D1D1B"/>
                <w:sz w:val="23"/>
              </w:rPr>
              <w:t>класні керів- ники(-ці),</w:t>
            </w:r>
          </w:p>
          <w:p w:rsidR="00EB0857" w:rsidRDefault="00130C62">
            <w:pPr>
              <w:pStyle w:val="TableParagraph"/>
              <w:numPr>
                <w:ilvl w:val="0"/>
                <w:numId w:val="10"/>
              </w:numPr>
              <w:tabs>
                <w:tab w:val="left" w:pos="423"/>
              </w:tabs>
              <w:spacing w:before="62" w:line="249" w:lineRule="auto"/>
              <w:ind w:right="84" w:firstLine="0"/>
              <w:jc w:val="both"/>
              <w:rPr>
                <w:sz w:val="23"/>
              </w:rPr>
            </w:pPr>
            <w:r>
              <w:rPr>
                <w:color w:val="1D1D1B"/>
                <w:spacing w:val="-1"/>
                <w:sz w:val="23"/>
              </w:rPr>
              <w:t xml:space="preserve">активісти(-ки) </w:t>
            </w:r>
            <w:r>
              <w:rPr>
                <w:color w:val="1D1D1B"/>
                <w:sz w:val="23"/>
              </w:rPr>
              <w:t>шкільного са- моврядування,</w:t>
            </w:r>
          </w:p>
          <w:p w:rsidR="00EB0857" w:rsidRDefault="00130C62">
            <w:pPr>
              <w:pStyle w:val="TableParagraph"/>
              <w:numPr>
                <w:ilvl w:val="0"/>
                <w:numId w:val="10"/>
              </w:numPr>
              <w:tabs>
                <w:tab w:val="left" w:pos="334"/>
              </w:tabs>
              <w:spacing w:before="63" w:line="249" w:lineRule="auto"/>
              <w:ind w:right="83" w:firstLine="0"/>
              <w:jc w:val="both"/>
              <w:rPr>
                <w:sz w:val="23"/>
              </w:rPr>
            </w:pPr>
            <w:r>
              <w:rPr>
                <w:color w:val="1D1D1B"/>
                <w:spacing w:val="-2"/>
                <w:sz w:val="23"/>
              </w:rPr>
              <w:t xml:space="preserve">медіатори(-ки) </w:t>
            </w:r>
            <w:r>
              <w:rPr>
                <w:color w:val="1D1D1B"/>
                <w:sz w:val="23"/>
              </w:rPr>
              <w:t xml:space="preserve">та </w:t>
            </w:r>
            <w:r>
              <w:rPr>
                <w:color w:val="1D1D1B"/>
                <w:spacing w:val="-3"/>
                <w:sz w:val="23"/>
              </w:rPr>
              <w:t xml:space="preserve">медіато- </w:t>
            </w:r>
            <w:r>
              <w:rPr>
                <w:color w:val="1D1D1B"/>
                <w:sz w:val="23"/>
              </w:rPr>
              <w:t xml:space="preserve">ри(-ки) Шкільної служби </w:t>
            </w:r>
            <w:r>
              <w:rPr>
                <w:color w:val="1D1D1B"/>
                <w:spacing w:val="-3"/>
                <w:sz w:val="23"/>
              </w:rPr>
              <w:t xml:space="preserve">поро- </w:t>
            </w:r>
            <w:r>
              <w:rPr>
                <w:color w:val="1D1D1B"/>
                <w:sz w:val="23"/>
              </w:rPr>
              <w:t>зуміння</w:t>
            </w:r>
          </w:p>
        </w:tc>
      </w:tr>
      <w:tr w:rsidR="00EB0857">
        <w:trPr>
          <w:trHeight w:val="1489"/>
        </w:trPr>
        <w:tc>
          <w:tcPr>
            <w:tcW w:w="724" w:type="dxa"/>
            <w:tcBorders>
              <w:left w:val="nil"/>
            </w:tcBorders>
          </w:tcPr>
          <w:p w:rsidR="00EB0857" w:rsidRDefault="00130C62">
            <w:pPr>
              <w:pStyle w:val="TableParagraph"/>
              <w:spacing w:before="181"/>
              <w:ind w:left="22"/>
              <w:jc w:val="center"/>
              <w:rPr>
                <w:sz w:val="23"/>
              </w:rPr>
            </w:pPr>
            <w:r>
              <w:rPr>
                <w:color w:val="1D1D1B"/>
                <w:sz w:val="23"/>
              </w:rPr>
              <w:t>7</w:t>
            </w:r>
          </w:p>
        </w:tc>
        <w:tc>
          <w:tcPr>
            <w:tcW w:w="3561" w:type="dxa"/>
          </w:tcPr>
          <w:p w:rsidR="00EB0857" w:rsidRDefault="00130C62">
            <w:pPr>
              <w:pStyle w:val="TableParagraph"/>
              <w:spacing w:before="149" w:line="249" w:lineRule="auto"/>
              <w:ind w:left="123" w:right="196"/>
              <w:jc w:val="both"/>
              <w:rPr>
                <w:sz w:val="23"/>
              </w:rPr>
            </w:pPr>
            <w:r>
              <w:rPr>
                <w:color w:val="1D1D1B"/>
                <w:sz w:val="23"/>
              </w:rPr>
              <w:t>Складання плану роботи робочої групи з питань проти- дії насильству та булінгу на 2019/2020 н.р.</w:t>
            </w:r>
          </w:p>
        </w:tc>
        <w:tc>
          <w:tcPr>
            <w:tcW w:w="1722" w:type="dxa"/>
          </w:tcPr>
          <w:p w:rsidR="00EB0857" w:rsidRDefault="00130C62">
            <w:pPr>
              <w:pStyle w:val="TableParagraph"/>
              <w:spacing w:before="149" w:line="249" w:lineRule="auto"/>
              <w:ind w:left="58"/>
              <w:rPr>
                <w:sz w:val="23"/>
              </w:rPr>
            </w:pPr>
            <w:r>
              <w:rPr>
                <w:color w:val="1D1D1B"/>
                <w:sz w:val="23"/>
              </w:rPr>
              <w:t>Перший тиж- день вересня</w:t>
            </w:r>
          </w:p>
        </w:tc>
        <w:tc>
          <w:tcPr>
            <w:tcW w:w="2100" w:type="dxa"/>
          </w:tcPr>
          <w:p w:rsidR="00EB0857" w:rsidRDefault="00130C62">
            <w:pPr>
              <w:pStyle w:val="TableParagraph"/>
              <w:spacing w:before="149" w:line="249" w:lineRule="auto"/>
              <w:ind w:left="111"/>
              <w:rPr>
                <w:sz w:val="23"/>
              </w:rPr>
            </w:pPr>
            <w:r>
              <w:rPr>
                <w:color w:val="1D1D1B"/>
                <w:sz w:val="23"/>
              </w:rPr>
              <w:t>Уповноважена особа</w:t>
            </w:r>
          </w:p>
        </w:tc>
        <w:tc>
          <w:tcPr>
            <w:tcW w:w="1965" w:type="dxa"/>
            <w:tcBorders>
              <w:right w:val="nil"/>
            </w:tcBorders>
          </w:tcPr>
          <w:p w:rsidR="00EB0857" w:rsidRDefault="00EB0857">
            <w:pPr>
              <w:pStyle w:val="TableParagraph"/>
              <w:rPr>
                <w:rFonts w:ascii="Times New Roman"/>
              </w:rPr>
            </w:pPr>
          </w:p>
        </w:tc>
      </w:tr>
      <w:tr w:rsidR="00EB0857">
        <w:trPr>
          <w:trHeight w:val="1745"/>
        </w:trPr>
        <w:tc>
          <w:tcPr>
            <w:tcW w:w="724" w:type="dxa"/>
            <w:tcBorders>
              <w:left w:val="nil"/>
            </w:tcBorders>
          </w:tcPr>
          <w:p w:rsidR="00EB0857" w:rsidRDefault="00130C62">
            <w:pPr>
              <w:pStyle w:val="TableParagraph"/>
              <w:spacing w:before="159"/>
              <w:ind w:left="232"/>
              <w:rPr>
                <w:sz w:val="23"/>
              </w:rPr>
            </w:pPr>
            <w:r>
              <w:rPr>
                <w:color w:val="1D1D1B"/>
                <w:sz w:val="23"/>
              </w:rPr>
              <w:t>8</w:t>
            </w:r>
          </w:p>
        </w:tc>
        <w:tc>
          <w:tcPr>
            <w:tcW w:w="3561" w:type="dxa"/>
          </w:tcPr>
          <w:p w:rsidR="00EB0857" w:rsidRDefault="00130C62">
            <w:pPr>
              <w:pStyle w:val="TableParagraph"/>
              <w:spacing w:before="127" w:line="249" w:lineRule="auto"/>
              <w:ind w:left="101" w:right="113"/>
              <w:jc w:val="both"/>
              <w:rPr>
                <w:sz w:val="23"/>
              </w:rPr>
            </w:pPr>
            <w:r>
              <w:rPr>
                <w:color w:val="1D1D1B"/>
                <w:sz w:val="23"/>
              </w:rPr>
              <w:t>Забезпечення ведення Журна- лу реєстрації фактів виявлен- ня (звернення про) вчинення домашнього насильства та насильства за ознакою статі</w:t>
            </w:r>
          </w:p>
        </w:tc>
        <w:tc>
          <w:tcPr>
            <w:tcW w:w="1722" w:type="dxa"/>
          </w:tcPr>
          <w:p w:rsidR="00EB0857" w:rsidRDefault="00130C62">
            <w:pPr>
              <w:pStyle w:val="TableParagraph"/>
              <w:spacing w:before="127" w:line="249" w:lineRule="auto"/>
              <w:ind w:left="83"/>
              <w:rPr>
                <w:sz w:val="23"/>
              </w:rPr>
            </w:pPr>
            <w:r>
              <w:rPr>
                <w:color w:val="1D1D1B"/>
                <w:sz w:val="23"/>
              </w:rPr>
              <w:t>Вересень, протягом року</w:t>
            </w:r>
          </w:p>
        </w:tc>
        <w:tc>
          <w:tcPr>
            <w:tcW w:w="2100" w:type="dxa"/>
          </w:tcPr>
          <w:p w:rsidR="00EB0857" w:rsidRDefault="00130C62">
            <w:pPr>
              <w:pStyle w:val="TableParagraph"/>
              <w:spacing w:before="127" w:line="249" w:lineRule="auto"/>
              <w:ind w:left="89"/>
              <w:rPr>
                <w:sz w:val="23"/>
              </w:rPr>
            </w:pPr>
            <w:r>
              <w:rPr>
                <w:color w:val="1D1D1B"/>
                <w:sz w:val="23"/>
              </w:rPr>
              <w:t>Уповноважена особа</w:t>
            </w:r>
          </w:p>
        </w:tc>
        <w:tc>
          <w:tcPr>
            <w:tcW w:w="1965" w:type="dxa"/>
            <w:tcBorders>
              <w:right w:val="nil"/>
            </w:tcBorders>
          </w:tcPr>
          <w:p w:rsidR="00EB0857" w:rsidRDefault="00EB0857">
            <w:pPr>
              <w:pStyle w:val="TableParagraph"/>
              <w:rPr>
                <w:rFonts w:ascii="Times New Roman"/>
              </w:rPr>
            </w:pPr>
          </w:p>
        </w:tc>
      </w:tr>
      <w:tr w:rsidR="00EB0857">
        <w:trPr>
          <w:trHeight w:val="1851"/>
        </w:trPr>
        <w:tc>
          <w:tcPr>
            <w:tcW w:w="724" w:type="dxa"/>
            <w:tcBorders>
              <w:left w:val="nil"/>
            </w:tcBorders>
          </w:tcPr>
          <w:p w:rsidR="00EB0857" w:rsidRDefault="00130C62">
            <w:pPr>
              <w:pStyle w:val="TableParagraph"/>
              <w:spacing w:before="126"/>
              <w:ind w:left="209"/>
              <w:rPr>
                <w:sz w:val="23"/>
              </w:rPr>
            </w:pPr>
            <w:r>
              <w:rPr>
                <w:color w:val="1D1D1B"/>
                <w:sz w:val="23"/>
              </w:rPr>
              <w:t>9</w:t>
            </w:r>
          </w:p>
        </w:tc>
        <w:tc>
          <w:tcPr>
            <w:tcW w:w="3561" w:type="dxa"/>
          </w:tcPr>
          <w:p w:rsidR="00EB0857" w:rsidRDefault="00130C62">
            <w:pPr>
              <w:pStyle w:val="TableParagraph"/>
              <w:tabs>
                <w:tab w:val="left" w:pos="2037"/>
              </w:tabs>
              <w:spacing w:before="93" w:line="249" w:lineRule="auto"/>
              <w:ind w:left="86" w:right="128"/>
              <w:jc w:val="both"/>
              <w:rPr>
                <w:sz w:val="23"/>
              </w:rPr>
            </w:pPr>
            <w:r>
              <w:rPr>
                <w:color w:val="1D1D1B"/>
                <w:sz w:val="23"/>
              </w:rPr>
              <w:t>Обговорення та прийняття правил поведінки в кла- сах/школі,</w:t>
            </w:r>
            <w:r>
              <w:rPr>
                <w:color w:val="1D1D1B"/>
                <w:sz w:val="23"/>
              </w:rPr>
              <w:tab/>
            </w:r>
            <w:r>
              <w:rPr>
                <w:color w:val="1D1D1B"/>
                <w:spacing w:val="-1"/>
                <w:sz w:val="23"/>
              </w:rPr>
              <w:t xml:space="preserve">оформлення </w:t>
            </w:r>
            <w:r>
              <w:rPr>
                <w:color w:val="1D1D1B"/>
                <w:sz w:val="23"/>
              </w:rPr>
              <w:t>правил у вигляді наочного стенду в класних кімнатах та фоє</w:t>
            </w:r>
            <w:r>
              <w:rPr>
                <w:color w:val="1D1D1B"/>
                <w:spacing w:val="-1"/>
                <w:sz w:val="23"/>
              </w:rPr>
              <w:t xml:space="preserve"> </w:t>
            </w:r>
            <w:r>
              <w:rPr>
                <w:color w:val="1D1D1B"/>
                <w:sz w:val="23"/>
              </w:rPr>
              <w:t>школи</w:t>
            </w:r>
          </w:p>
        </w:tc>
        <w:tc>
          <w:tcPr>
            <w:tcW w:w="1722" w:type="dxa"/>
          </w:tcPr>
          <w:p w:rsidR="00EB0857" w:rsidRDefault="00130C62">
            <w:pPr>
              <w:pStyle w:val="TableParagraph"/>
              <w:spacing w:before="93"/>
              <w:ind w:left="67"/>
              <w:rPr>
                <w:sz w:val="23"/>
              </w:rPr>
            </w:pPr>
            <w:r>
              <w:rPr>
                <w:color w:val="1D1D1B"/>
                <w:sz w:val="23"/>
              </w:rPr>
              <w:t>Вересень</w:t>
            </w:r>
          </w:p>
        </w:tc>
        <w:tc>
          <w:tcPr>
            <w:tcW w:w="2100" w:type="dxa"/>
          </w:tcPr>
          <w:p w:rsidR="00EB0857" w:rsidRDefault="00130C62">
            <w:pPr>
              <w:pStyle w:val="TableParagraph"/>
              <w:spacing w:before="93" w:line="249" w:lineRule="auto"/>
              <w:ind w:left="73" w:right="136"/>
              <w:jc w:val="both"/>
              <w:rPr>
                <w:sz w:val="23"/>
              </w:rPr>
            </w:pPr>
            <w:r>
              <w:rPr>
                <w:color w:val="1D1D1B"/>
                <w:sz w:val="23"/>
              </w:rPr>
              <w:t>Класні керівни- ки(-ці), старости класів (5–11 класи)</w:t>
            </w:r>
          </w:p>
        </w:tc>
        <w:tc>
          <w:tcPr>
            <w:tcW w:w="1965" w:type="dxa"/>
            <w:tcBorders>
              <w:right w:val="nil"/>
            </w:tcBorders>
          </w:tcPr>
          <w:p w:rsidR="00EB0857" w:rsidRDefault="00EB0857">
            <w:pPr>
              <w:pStyle w:val="TableParagraph"/>
              <w:rPr>
                <w:rFonts w:ascii="Times New Roman"/>
              </w:rPr>
            </w:pPr>
          </w:p>
        </w:tc>
      </w:tr>
      <w:tr w:rsidR="00EB0857">
        <w:trPr>
          <w:trHeight w:val="1582"/>
        </w:trPr>
        <w:tc>
          <w:tcPr>
            <w:tcW w:w="724" w:type="dxa"/>
            <w:tcBorders>
              <w:left w:val="nil"/>
            </w:tcBorders>
          </w:tcPr>
          <w:p w:rsidR="00EB0857" w:rsidRDefault="00130C62">
            <w:pPr>
              <w:pStyle w:val="TableParagraph"/>
              <w:spacing w:before="125"/>
              <w:ind w:left="181"/>
              <w:rPr>
                <w:sz w:val="23"/>
              </w:rPr>
            </w:pPr>
            <w:r>
              <w:rPr>
                <w:color w:val="1D1D1B"/>
                <w:sz w:val="23"/>
              </w:rPr>
              <w:t>10</w:t>
            </w:r>
          </w:p>
        </w:tc>
        <w:tc>
          <w:tcPr>
            <w:tcW w:w="3561" w:type="dxa"/>
          </w:tcPr>
          <w:p w:rsidR="00EB0857" w:rsidRDefault="00130C62">
            <w:pPr>
              <w:pStyle w:val="TableParagraph"/>
              <w:spacing w:before="92"/>
              <w:ind w:left="132"/>
              <w:jc w:val="both"/>
              <w:rPr>
                <w:sz w:val="23"/>
              </w:rPr>
            </w:pPr>
            <w:r>
              <w:rPr>
                <w:color w:val="1D1D1B"/>
                <w:sz w:val="23"/>
              </w:rPr>
              <w:t>Встановлення інформаційної</w:t>
            </w:r>
          </w:p>
          <w:p w:rsidR="00EB0857" w:rsidRDefault="00130C62">
            <w:pPr>
              <w:pStyle w:val="TableParagraph"/>
              <w:spacing w:before="12" w:line="249" w:lineRule="auto"/>
              <w:ind w:left="132" w:right="83"/>
              <w:jc w:val="both"/>
              <w:rPr>
                <w:sz w:val="23"/>
              </w:rPr>
            </w:pPr>
            <w:r>
              <w:rPr>
                <w:color w:val="1D1D1B"/>
                <w:sz w:val="23"/>
              </w:rPr>
              <w:t>«Скриньки Довіри» для повідомлень про випадки насильства, булінгу (цькуван- ня)</w:t>
            </w:r>
          </w:p>
        </w:tc>
        <w:tc>
          <w:tcPr>
            <w:tcW w:w="1722" w:type="dxa"/>
          </w:tcPr>
          <w:p w:rsidR="00EB0857" w:rsidRDefault="00130C62">
            <w:pPr>
              <w:pStyle w:val="TableParagraph"/>
              <w:spacing w:before="92"/>
              <w:ind w:left="114"/>
              <w:rPr>
                <w:sz w:val="23"/>
              </w:rPr>
            </w:pPr>
            <w:r>
              <w:rPr>
                <w:color w:val="1D1D1B"/>
                <w:sz w:val="23"/>
              </w:rPr>
              <w:t>Вересень</w:t>
            </w:r>
          </w:p>
        </w:tc>
        <w:tc>
          <w:tcPr>
            <w:tcW w:w="2100" w:type="dxa"/>
          </w:tcPr>
          <w:p w:rsidR="00EB0857" w:rsidRDefault="00130C62">
            <w:pPr>
              <w:pStyle w:val="TableParagraph"/>
              <w:spacing w:before="92" w:line="249" w:lineRule="auto"/>
              <w:ind w:left="119" w:right="250"/>
              <w:rPr>
                <w:sz w:val="23"/>
              </w:rPr>
            </w:pPr>
            <w:r>
              <w:rPr>
                <w:color w:val="1D1D1B"/>
                <w:sz w:val="23"/>
              </w:rPr>
              <w:t>Психолог(-иня), соціальний(-а) педагог(-иня)</w:t>
            </w:r>
          </w:p>
        </w:tc>
        <w:tc>
          <w:tcPr>
            <w:tcW w:w="1965" w:type="dxa"/>
            <w:tcBorders>
              <w:right w:val="nil"/>
            </w:tcBorders>
          </w:tcPr>
          <w:p w:rsidR="00EB0857" w:rsidRDefault="00EB0857">
            <w:pPr>
              <w:pStyle w:val="TableParagraph"/>
              <w:rPr>
                <w:rFonts w:ascii="Times New Roman"/>
              </w:rPr>
            </w:pPr>
          </w:p>
        </w:tc>
      </w:tr>
      <w:tr w:rsidR="00EB0857">
        <w:trPr>
          <w:trHeight w:val="1835"/>
        </w:trPr>
        <w:tc>
          <w:tcPr>
            <w:tcW w:w="724" w:type="dxa"/>
            <w:tcBorders>
              <w:left w:val="nil"/>
              <w:bottom w:val="nil"/>
            </w:tcBorders>
          </w:tcPr>
          <w:p w:rsidR="00EB0857" w:rsidRDefault="00130C62">
            <w:pPr>
              <w:pStyle w:val="TableParagraph"/>
              <w:spacing w:before="151"/>
              <w:ind w:left="190"/>
              <w:rPr>
                <w:sz w:val="23"/>
              </w:rPr>
            </w:pPr>
            <w:r>
              <w:rPr>
                <w:color w:val="1D1D1B"/>
                <w:sz w:val="23"/>
              </w:rPr>
              <w:t>11</w:t>
            </w:r>
          </w:p>
        </w:tc>
        <w:tc>
          <w:tcPr>
            <w:tcW w:w="3561" w:type="dxa"/>
            <w:tcBorders>
              <w:bottom w:val="nil"/>
            </w:tcBorders>
          </w:tcPr>
          <w:p w:rsidR="00EB0857" w:rsidRDefault="00130C62">
            <w:pPr>
              <w:pStyle w:val="TableParagraph"/>
              <w:spacing w:before="144" w:line="249" w:lineRule="auto"/>
              <w:ind w:left="132" w:right="81"/>
              <w:jc w:val="both"/>
              <w:rPr>
                <w:sz w:val="23"/>
              </w:rPr>
            </w:pPr>
            <w:r>
              <w:rPr>
                <w:color w:val="1D1D1B"/>
                <w:sz w:val="23"/>
              </w:rPr>
              <w:t xml:space="preserve">Оновлення розділу з протидії </w:t>
            </w:r>
            <w:r>
              <w:rPr>
                <w:color w:val="1D1D1B"/>
                <w:spacing w:val="-3"/>
                <w:sz w:val="23"/>
              </w:rPr>
              <w:t xml:space="preserve">булінгу </w:t>
            </w:r>
            <w:r>
              <w:rPr>
                <w:color w:val="1D1D1B"/>
                <w:sz w:val="23"/>
              </w:rPr>
              <w:t>(цькування) і розміщен- ня телефонів довіри та інших нормативних документів на сайті</w:t>
            </w:r>
            <w:r>
              <w:rPr>
                <w:color w:val="1D1D1B"/>
                <w:spacing w:val="63"/>
                <w:sz w:val="23"/>
              </w:rPr>
              <w:t xml:space="preserve"> </w:t>
            </w:r>
            <w:r>
              <w:rPr>
                <w:color w:val="1D1D1B"/>
                <w:sz w:val="23"/>
              </w:rPr>
              <w:t>школи</w:t>
            </w:r>
          </w:p>
        </w:tc>
        <w:tc>
          <w:tcPr>
            <w:tcW w:w="1722" w:type="dxa"/>
            <w:tcBorders>
              <w:bottom w:val="nil"/>
            </w:tcBorders>
          </w:tcPr>
          <w:p w:rsidR="00EB0857" w:rsidRDefault="00130C62">
            <w:pPr>
              <w:pStyle w:val="TableParagraph"/>
              <w:spacing w:before="144" w:line="249" w:lineRule="auto"/>
              <w:ind w:left="114" w:right="227"/>
              <w:rPr>
                <w:sz w:val="23"/>
              </w:rPr>
            </w:pPr>
            <w:r>
              <w:rPr>
                <w:color w:val="1D1D1B"/>
                <w:sz w:val="23"/>
              </w:rPr>
              <w:t>Протягом року</w:t>
            </w:r>
          </w:p>
        </w:tc>
        <w:tc>
          <w:tcPr>
            <w:tcW w:w="2100" w:type="dxa"/>
            <w:tcBorders>
              <w:bottom w:val="nil"/>
            </w:tcBorders>
          </w:tcPr>
          <w:p w:rsidR="00EB0857" w:rsidRDefault="00130C62">
            <w:pPr>
              <w:pStyle w:val="TableParagraph"/>
              <w:spacing w:before="144" w:line="249" w:lineRule="auto"/>
              <w:ind w:left="119" w:right="233"/>
              <w:rPr>
                <w:sz w:val="23"/>
              </w:rPr>
            </w:pPr>
            <w:r>
              <w:rPr>
                <w:color w:val="1D1D1B"/>
                <w:sz w:val="23"/>
              </w:rPr>
              <w:t>Відповідальний за роботу</w:t>
            </w:r>
          </w:p>
          <w:p w:rsidR="00EB0857" w:rsidRDefault="00130C62">
            <w:pPr>
              <w:pStyle w:val="TableParagraph"/>
              <w:spacing w:before="2"/>
              <w:ind w:left="119"/>
              <w:rPr>
                <w:sz w:val="23"/>
              </w:rPr>
            </w:pPr>
            <w:r>
              <w:rPr>
                <w:color w:val="1D1D1B"/>
                <w:sz w:val="23"/>
              </w:rPr>
              <w:t>сайту школи</w:t>
            </w:r>
          </w:p>
        </w:tc>
        <w:tc>
          <w:tcPr>
            <w:tcW w:w="1965"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20"/>
          <w:footerReference w:type="default" r:id="rId721"/>
          <w:pgSz w:w="11910" w:h="16840"/>
          <w:pgMar w:top="780" w:right="640" w:bottom="560" w:left="760" w:header="0" w:footer="366" w:gutter="0"/>
          <w:cols w:space="720"/>
        </w:sectPr>
      </w:pPr>
    </w:p>
    <w:p w:rsidR="00EB0857" w:rsidRDefault="00130C62">
      <w:pPr>
        <w:spacing w:before="79"/>
        <w:ind w:right="256"/>
        <w:jc w:val="right"/>
        <w:rPr>
          <w:rFonts w:ascii="Tahoma" w:hAnsi="Tahoma"/>
          <w:b/>
          <w:sz w:val="16"/>
        </w:rPr>
      </w:pPr>
      <w:r>
        <w:lastRenderedPageBreak/>
        <w:pict>
          <v:shape id="_x0000_s1762" style="position:absolute;left:0;text-align:left;margin-left:46.45pt;margin-top:17.9pt;width:502.85pt;height:.1pt;z-index:-15367680;mso-wrap-distance-left:0;mso-wrap-distance-right:0;mso-position-horizontal-relative:page" coordorigin="929,358" coordsize="10057,0" path="m929,358r10057,e" filled="f" strokecolor="#706f6f" strokeweight=".34994mm">
            <v:path arrowok="t"/>
            <w10:wrap type="topAndBottom" anchorx="page"/>
          </v:shape>
        </w:pict>
      </w:r>
      <w:r>
        <w:pict>
          <v:group id="_x0000_s1758" style="position:absolute;left:0;text-align:left;margin-left:46.8pt;margin-top:68.8pt;width:503.55pt;height:738.8pt;z-index:-23677952;mso-position-horizontal-relative:page;mso-position-vertical-relative:page" coordorigin="936,1376" coordsize="10071,14776">
            <v:shape id="_x0000_s1761" style="position:absolute;left:945;top:1500;width:10051;height:14641" coordorigin="945,1500" coordsize="10051,14641" path="m10769,16141r-9597,l1101,16129r-63,-32l989,16048r-32,-62l945,15914r,-14187l957,1655r32,-62l1038,1544r63,-32l1172,1500r9597,l10841,1512r62,32l10952,1593r32,62l10996,1727r,14187l10984,15986r-32,62l10903,16097r-62,32l10769,16141xe" filled="f" strokecolor="#b3b2b2" strokeweight=".34994mm">
              <v:path arrowok="t"/>
            </v:shape>
            <v:shape id="_x0000_s1760" style="position:absolute;left:945;top:1385;width:10051;height:643" coordorigin="945,1386" coordsize="10051,643" path="m10808,1386r-9675,l1060,1400r-60,41l960,1500r-15,73l945,2029r10051,l10996,1573r-15,-73l10941,1441r-60,-41l10808,1386xe" fillcolor="#e3e3e3" stroked="f">
              <v:path arrowok="t"/>
            </v:shape>
            <v:shape id="_x0000_s1759" style="position:absolute;left:945;top:1385;width:10051;height:643" coordorigin="945,1386" coordsize="10051,643" path="m10996,2029r-10051,l945,1573r15,-73l1000,1441r60,-41l1133,1386r9675,l10881,1400r60,41l10981,1500r15,73l10996,2029xe" filled="f" strokecolor="#b3b2b2" strokeweight=".34994mm">
              <v:path arrowok="t"/>
            </v:shape>
            <w10:wrap anchorx="page" anchory="page"/>
          </v:group>
        </w:pict>
      </w:r>
      <w:r>
        <w:rPr>
          <w:rFonts w:ascii="Tahoma" w:hAnsi="Tahoma"/>
          <w:b/>
          <w:color w:val="9D9D9C"/>
          <w:sz w:val="16"/>
        </w:rPr>
        <w:t>РОЗДІЛ ІІІ. МЕТОДИЧНІ РОЗРОБКИ</w:t>
      </w:r>
    </w:p>
    <w:p w:rsidR="00EB0857" w:rsidRDefault="00EB0857">
      <w:pPr>
        <w:pStyle w:val="a3"/>
        <w:spacing w:before="9"/>
        <w:rPr>
          <w:rFonts w:ascii="Tahoma"/>
          <w:b/>
          <w:sz w:val="15"/>
        </w:rPr>
      </w:pPr>
    </w:p>
    <w:tbl>
      <w:tblPr>
        <w:tblStyle w:val="TableNormal"/>
        <w:tblW w:w="0" w:type="auto"/>
        <w:tblInd w:w="176"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31"/>
        <w:gridCol w:w="3560"/>
        <w:gridCol w:w="1721"/>
        <w:gridCol w:w="2099"/>
        <w:gridCol w:w="1955"/>
      </w:tblGrid>
      <w:tr w:rsidR="00EB0857">
        <w:trPr>
          <w:trHeight w:val="2360"/>
        </w:trPr>
        <w:tc>
          <w:tcPr>
            <w:tcW w:w="731" w:type="dxa"/>
            <w:tcBorders>
              <w:top w:val="nil"/>
              <w:left w:val="nil"/>
            </w:tcBorders>
          </w:tcPr>
          <w:p w:rsidR="00EB0857" w:rsidRDefault="00130C62">
            <w:pPr>
              <w:pStyle w:val="TableParagraph"/>
              <w:spacing w:before="75" w:line="249" w:lineRule="auto"/>
              <w:ind w:left="169" w:right="213" w:firstLine="31"/>
              <w:rPr>
                <w:b/>
                <w:sz w:val="23"/>
              </w:rPr>
            </w:pPr>
            <w:r>
              <w:rPr>
                <w:b/>
                <w:color w:val="1D1D1B"/>
                <w:sz w:val="23"/>
              </w:rPr>
              <w:t>№ з/р</w:t>
            </w:r>
          </w:p>
          <w:p w:rsidR="00EB0857" w:rsidRDefault="00130C62">
            <w:pPr>
              <w:pStyle w:val="TableParagraph"/>
              <w:spacing w:before="211"/>
              <w:ind w:left="231"/>
              <w:rPr>
                <w:sz w:val="20"/>
              </w:rPr>
            </w:pPr>
            <w:r>
              <w:rPr>
                <w:color w:val="1D1D1B"/>
                <w:spacing w:val="-3"/>
                <w:sz w:val="20"/>
              </w:rPr>
              <w:t>12</w:t>
            </w:r>
          </w:p>
        </w:tc>
        <w:tc>
          <w:tcPr>
            <w:tcW w:w="3560" w:type="dxa"/>
            <w:tcBorders>
              <w:top w:val="nil"/>
            </w:tcBorders>
          </w:tcPr>
          <w:p w:rsidR="00EB0857" w:rsidRDefault="00130C62">
            <w:pPr>
              <w:pStyle w:val="TableParagraph"/>
              <w:spacing w:before="205"/>
              <w:ind w:left="578"/>
              <w:rPr>
                <w:b/>
                <w:sz w:val="23"/>
              </w:rPr>
            </w:pPr>
            <w:r>
              <w:rPr>
                <w:b/>
                <w:color w:val="1D1D1B"/>
                <w:sz w:val="23"/>
              </w:rPr>
              <w:t>Заплановані заходи</w:t>
            </w:r>
          </w:p>
          <w:p w:rsidR="00EB0857" w:rsidRDefault="00EB0857">
            <w:pPr>
              <w:pStyle w:val="TableParagraph"/>
              <w:spacing w:before="5"/>
              <w:rPr>
                <w:rFonts w:ascii="Tahoma"/>
                <w:b/>
                <w:sz w:val="27"/>
              </w:rPr>
            </w:pPr>
          </w:p>
          <w:p w:rsidR="00EB0857" w:rsidRDefault="00130C62">
            <w:pPr>
              <w:pStyle w:val="TableParagraph"/>
              <w:spacing w:line="249" w:lineRule="auto"/>
              <w:ind w:left="131" w:right="63"/>
              <w:jc w:val="both"/>
              <w:rPr>
                <w:sz w:val="23"/>
              </w:rPr>
            </w:pPr>
            <w:r>
              <w:rPr>
                <w:color w:val="1D1D1B"/>
                <w:sz w:val="23"/>
              </w:rPr>
              <w:t xml:space="preserve">Підготовка брошури з нормативними документами з профілактики </w:t>
            </w:r>
            <w:r>
              <w:rPr>
                <w:color w:val="1D1D1B"/>
                <w:spacing w:val="-3"/>
                <w:sz w:val="23"/>
              </w:rPr>
              <w:t xml:space="preserve">булінгу </w:t>
            </w:r>
            <w:r>
              <w:rPr>
                <w:color w:val="1D1D1B"/>
                <w:sz w:val="23"/>
              </w:rPr>
              <w:t>(цьку- вання) в освітньому середовищі для</w:t>
            </w:r>
            <w:r>
              <w:rPr>
                <w:color w:val="1D1D1B"/>
                <w:spacing w:val="-33"/>
                <w:sz w:val="23"/>
              </w:rPr>
              <w:t xml:space="preserve"> </w:t>
            </w:r>
            <w:r>
              <w:rPr>
                <w:color w:val="1D1D1B"/>
                <w:sz w:val="23"/>
              </w:rPr>
              <w:t>педагогів(-инь)</w:t>
            </w:r>
          </w:p>
        </w:tc>
        <w:tc>
          <w:tcPr>
            <w:tcW w:w="1721" w:type="dxa"/>
            <w:tcBorders>
              <w:top w:val="nil"/>
            </w:tcBorders>
          </w:tcPr>
          <w:p w:rsidR="00EB0857" w:rsidRDefault="00130C62">
            <w:pPr>
              <w:pStyle w:val="TableParagraph"/>
              <w:spacing w:before="75" w:line="249" w:lineRule="auto"/>
              <w:ind w:left="222" w:right="241" w:firstLine="152"/>
              <w:rPr>
                <w:b/>
                <w:sz w:val="23"/>
              </w:rPr>
            </w:pPr>
            <w:r>
              <w:rPr>
                <w:b/>
                <w:color w:val="1D1D1B"/>
                <w:sz w:val="23"/>
              </w:rPr>
              <w:t>Терміни виконання</w:t>
            </w:r>
          </w:p>
          <w:p w:rsidR="00EB0857" w:rsidRDefault="00130C62">
            <w:pPr>
              <w:pStyle w:val="TableParagraph"/>
              <w:spacing w:before="175"/>
              <w:ind w:left="129"/>
              <w:rPr>
                <w:sz w:val="23"/>
              </w:rPr>
            </w:pPr>
            <w:r>
              <w:rPr>
                <w:color w:val="1D1D1B"/>
                <w:sz w:val="23"/>
              </w:rPr>
              <w:t>Жовтень</w:t>
            </w:r>
          </w:p>
        </w:tc>
        <w:tc>
          <w:tcPr>
            <w:tcW w:w="2099" w:type="dxa"/>
            <w:tcBorders>
              <w:top w:val="nil"/>
            </w:tcBorders>
          </w:tcPr>
          <w:p w:rsidR="00EB0857" w:rsidRDefault="00130C62">
            <w:pPr>
              <w:pStyle w:val="TableParagraph"/>
              <w:spacing w:before="159"/>
              <w:ind w:left="136"/>
              <w:rPr>
                <w:b/>
                <w:sz w:val="23"/>
              </w:rPr>
            </w:pPr>
            <w:r>
              <w:rPr>
                <w:b/>
                <w:color w:val="1D1D1B"/>
                <w:sz w:val="23"/>
              </w:rPr>
              <w:t>Відповідальний</w:t>
            </w:r>
          </w:p>
          <w:p w:rsidR="00EB0857" w:rsidRDefault="00EB0857">
            <w:pPr>
              <w:pStyle w:val="TableParagraph"/>
              <w:spacing w:before="3"/>
              <w:rPr>
                <w:rFonts w:ascii="Tahoma"/>
                <w:b/>
                <w:sz w:val="31"/>
              </w:rPr>
            </w:pPr>
          </w:p>
          <w:p w:rsidR="00EB0857" w:rsidRDefault="00130C62">
            <w:pPr>
              <w:pStyle w:val="TableParagraph"/>
              <w:spacing w:line="249" w:lineRule="auto"/>
              <w:ind w:left="136"/>
              <w:rPr>
                <w:sz w:val="23"/>
              </w:rPr>
            </w:pPr>
            <w:r>
              <w:rPr>
                <w:color w:val="1D1D1B"/>
                <w:sz w:val="23"/>
              </w:rPr>
              <w:t>Уповноважена особа</w:t>
            </w:r>
          </w:p>
        </w:tc>
        <w:tc>
          <w:tcPr>
            <w:tcW w:w="1955" w:type="dxa"/>
            <w:tcBorders>
              <w:top w:val="nil"/>
              <w:right w:val="nil"/>
            </w:tcBorders>
          </w:tcPr>
          <w:p w:rsidR="00EB0857" w:rsidRDefault="00130C62">
            <w:pPr>
              <w:pStyle w:val="TableParagraph"/>
              <w:spacing w:before="194"/>
              <w:ind w:left="348"/>
              <w:rPr>
                <w:b/>
                <w:sz w:val="23"/>
              </w:rPr>
            </w:pPr>
            <w:r>
              <w:rPr>
                <w:b/>
                <w:color w:val="1D1D1B"/>
                <w:sz w:val="23"/>
              </w:rPr>
              <w:t>Примітки</w:t>
            </w:r>
          </w:p>
        </w:tc>
      </w:tr>
      <w:tr w:rsidR="00EB0857">
        <w:trPr>
          <w:trHeight w:val="1490"/>
        </w:trPr>
        <w:tc>
          <w:tcPr>
            <w:tcW w:w="731" w:type="dxa"/>
            <w:tcBorders>
              <w:left w:val="nil"/>
              <w:bottom w:val="nil"/>
            </w:tcBorders>
          </w:tcPr>
          <w:p w:rsidR="00EB0857" w:rsidRDefault="00130C62">
            <w:pPr>
              <w:pStyle w:val="TableParagraph"/>
              <w:spacing w:before="125"/>
              <w:ind w:left="263"/>
              <w:rPr>
                <w:sz w:val="23"/>
              </w:rPr>
            </w:pPr>
            <w:r>
              <w:rPr>
                <w:color w:val="1D1D1B"/>
                <w:sz w:val="23"/>
              </w:rPr>
              <w:t>13</w:t>
            </w:r>
          </w:p>
        </w:tc>
        <w:tc>
          <w:tcPr>
            <w:tcW w:w="3560" w:type="dxa"/>
            <w:tcBorders>
              <w:bottom w:val="nil"/>
            </w:tcBorders>
          </w:tcPr>
          <w:p w:rsidR="00EB0857" w:rsidRDefault="00130C62">
            <w:pPr>
              <w:pStyle w:val="TableParagraph"/>
              <w:spacing w:before="92" w:line="249" w:lineRule="auto"/>
              <w:ind w:left="69" w:right="145"/>
              <w:jc w:val="both"/>
              <w:rPr>
                <w:sz w:val="23"/>
              </w:rPr>
            </w:pPr>
            <w:r>
              <w:rPr>
                <w:color w:val="1D1D1B"/>
                <w:sz w:val="23"/>
              </w:rPr>
              <w:t>Оприлюднення на вебсайті школи, дошках оголошень, інформаційних куточках, при проведенні інструктажів для всіх працівників:</w:t>
            </w:r>
          </w:p>
        </w:tc>
        <w:tc>
          <w:tcPr>
            <w:tcW w:w="1721" w:type="dxa"/>
            <w:tcBorders>
              <w:bottom w:val="nil"/>
            </w:tcBorders>
          </w:tcPr>
          <w:p w:rsidR="00EB0857" w:rsidRDefault="00130C62">
            <w:pPr>
              <w:pStyle w:val="TableParagraph"/>
              <w:spacing w:before="92" w:line="249" w:lineRule="auto"/>
              <w:ind w:left="52" w:right="241"/>
              <w:rPr>
                <w:sz w:val="23"/>
              </w:rPr>
            </w:pPr>
            <w:r>
              <w:rPr>
                <w:color w:val="1D1D1B"/>
                <w:sz w:val="23"/>
              </w:rPr>
              <w:t>Протягом року</w:t>
            </w:r>
          </w:p>
        </w:tc>
        <w:tc>
          <w:tcPr>
            <w:tcW w:w="2099" w:type="dxa"/>
            <w:tcBorders>
              <w:bottom w:val="nil"/>
            </w:tcBorders>
          </w:tcPr>
          <w:p w:rsidR="00EB0857" w:rsidRDefault="00130C62">
            <w:pPr>
              <w:pStyle w:val="TableParagraph"/>
              <w:spacing w:before="92" w:line="249" w:lineRule="auto"/>
              <w:ind w:left="58" w:right="312"/>
              <w:rPr>
                <w:sz w:val="23"/>
              </w:rPr>
            </w:pPr>
            <w:r>
              <w:rPr>
                <w:color w:val="1D1D1B"/>
                <w:sz w:val="23"/>
              </w:rPr>
              <w:t>Директор(-ка), відповідальний за роботу сайту школи, уповно- важена особа</w:t>
            </w:r>
          </w:p>
        </w:tc>
        <w:tc>
          <w:tcPr>
            <w:tcW w:w="1955" w:type="dxa"/>
            <w:vMerge w:val="restart"/>
            <w:tcBorders>
              <w:right w:val="nil"/>
            </w:tcBorders>
          </w:tcPr>
          <w:p w:rsidR="00EB0857" w:rsidRDefault="00EB0857">
            <w:pPr>
              <w:pStyle w:val="TableParagraph"/>
              <w:rPr>
                <w:rFonts w:ascii="Times New Roman"/>
              </w:rPr>
            </w:pPr>
          </w:p>
        </w:tc>
      </w:tr>
      <w:tr w:rsidR="00EB0857">
        <w:trPr>
          <w:trHeight w:val="592"/>
        </w:trPr>
        <w:tc>
          <w:tcPr>
            <w:tcW w:w="731"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16" w:line="270" w:lineRule="atLeast"/>
              <w:ind w:left="69"/>
              <w:rPr>
                <w:sz w:val="23"/>
              </w:rPr>
            </w:pPr>
            <w:r>
              <w:rPr>
                <w:color w:val="1D1D1B"/>
                <w:sz w:val="23"/>
              </w:rPr>
              <w:t>- правил поведінки здобувачів освіти;</w:t>
            </w:r>
          </w:p>
        </w:tc>
        <w:tc>
          <w:tcPr>
            <w:tcW w:w="1721" w:type="dxa"/>
            <w:tcBorders>
              <w:top w:val="nil"/>
              <w:bottom w:val="nil"/>
            </w:tcBorders>
          </w:tcPr>
          <w:p w:rsidR="00EB0857" w:rsidRDefault="00EB0857">
            <w:pPr>
              <w:pStyle w:val="TableParagraph"/>
              <w:rPr>
                <w:rFonts w:ascii="Times New Roman"/>
              </w:rPr>
            </w:pPr>
          </w:p>
        </w:tc>
        <w:tc>
          <w:tcPr>
            <w:tcW w:w="2099" w:type="dxa"/>
            <w:tcBorders>
              <w:top w:val="nil"/>
              <w:bottom w:val="nil"/>
            </w:tcBorders>
          </w:tcPr>
          <w:p w:rsidR="00EB0857" w:rsidRDefault="00EB0857">
            <w:pPr>
              <w:pStyle w:val="TableParagraph"/>
              <w:rPr>
                <w:rFonts w:ascii="Times New Roman"/>
              </w:rPr>
            </w:pPr>
          </w:p>
        </w:tc>
        <w:tc>
          <w:tcPr>
            <w:tcW w:w="1955" w:type="dxa"/>
            <w:vMerge/>
            <w:tcBorders>
              <w:top w:val="nil"/>
              <w:right w:val="nil"/>
            </w:tcBorders>
          </w:tcPr>
          <w:p w:rsidR="00EB0857" w:rsidRDefault="00EB0857">
            <w:pPr>
              <w:rPr>
                <w:sz w:val="2"/>
                <w:szCs w:val="2"/>
              </w:rPr>
            </w:pPr>
          </w:p>
        </w:tc>
      </w:tr>
      <w:tr w:rsidR="00EB0857">
        <w:trPr>
          <w:trHeight w:val="868"/>
        </w:trPr>
        <w:tc>
          <w:tcPr>
            <w:tcW w:w="731"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22" w:line="249" w:lineRule="auto"/>
              <w:ind w:left="69" w:right="145"/>
              <w:jc w:val="both"/>
              <w:rPr>
                <w:sz w:val="23"/>
              </w:rPr>
            </w:pPr>
            <w:r>
              <w:rPr>
                <w:color w:val="1D1D1B"/>
                <w:sz w:val="23"/>
              </w:rPr>
              <w:t>- плану заходів школи,</w:t>
            </w:r>
            <w:r>
              <w:rPr>
                <w:color w:val="1D1D1B"/>
                <w:spacing w:val="-30"/>
                <w:sz w:val="23"/>
              </w:rPr>
              <w:t xml:space="preserve"> </w:t>
            </w:r>
            <w:r>
              <w:rPr>
                <w:color w:val="1D1D1B"/>
                <w:sz w:val="23"/>
              </w:rPr>
              <w:t xml:space="preserve">спрямо- ваних на запобігання та проти- дію </w:t>
            </w:r>
            <w:r>
              <w:rPr>
                <w:color w:val="1D1D1B"/>
                <w:spacing w:val="-3"/>
                <w:sz w:val="23"/>
              </w:rPr>
              <w:t xml:space="preserve">булінгу </w:t>
            </w:r>
            <w:r>
              <w:rPr>
                <w:color w:val="1D1D1B"/>
                <w:sz w:val="23"/>
              </w:rPr>
              <w:t>(цькуванню);</w:t>
            </w:r>
          </w:p>
        </w:tc>
        <w:tc>
          <w:tcPr>
            <w:tcW w:w="1721" w:type="dxa"/>
            <w:tcBorders>
              <w:top w:val="nil"/>
              <w:bottom w:val="nil"/>
            </w:tcBorders>
          </w:tcPr>
          <w:p w:rsidR="00EB0857" w:rsidRDefault="00EB0857">
            <w:pPr>
              <w:pStyle w:val="TableParagraph"/>
              <w:rPr>
                <w:rFonts w:ascii="Times New Roman"/>
              </w:rPr>
            </w:pPr>
          </w:p>
        </w:tc>
        <w:tc>
          <w:tcPr>
            <w:tcW w:w="2099" w:type="dxa"/>
            <w:tcBorders>
              <w:top w:val="nil"/>
              <w:bottom w:val="nil"/>
            </w:tcBorders>
          </w:tcPr>
          <w:p w:rsidR="00EB0857" w:rsidRDefault="00EB0857">
            <w:pPr>
              <w:pStyle w:val="TableParagraph"/>
              <w:rPr>
                <w:rFonts w:ascii="Times New Roman"/>
              </w:rPr>
            </w:pPr>
          </w:p>
        </w:tc>
        <w:tc>
          <w:tcPr>
            <w:tcW w:w="1955" w:type="dxa"/>
            <w:vMerge/>
            <w:tcBorders>
              <w:top w:val="nil"/>
              <w:right w:val="nil"/>
            </w:tcBorders>
          </w:tcPr>
          <w:p w:rsidR="00EB0857" w:rsidRDefault="00EB0857">
            <w:pPr>
              <w:rPr>
                <w:sz w:val="2"/>
                <w:szCs w:val="2"/>
              </w:rPr>
            </w:pPr>
          </w:p>
        </w:tc>
      </w:tr>
      <w:tr w:rsidR="00EB0857">
        <w:trPr>
          <w:trHeight w:val="2229"/>
        </w:trPr>
        <w:tc>
          <w:tcPr>
            <w:tcW w:w="731"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16" w:line="270" w:lineRule="atLeast"/>
              <w:ind w:left="69" w:right="143"/>
              <w:jc w:val="both"/>
              <w:rPr>
                <w:sz w:val="23"/>
              </w:rPr>
            </w:pPr>
            <w:r>
              <w:rPr>
                <w:color w:val="1D1D1B"/>
                <w:sz w:val="23"/>
              </w:rPr>
              <w:t>- процедури подання</w:t>
            </w:r>
            <w:r>
              <w:rPr>
                <w:color w:val="1D1D1B"/>
                <w:spacing w:val="-33"/>
                <w:sz w:val="23"/>
              </w:rPr>
              <w:t xml:space="preserve"> </w:t>
            </w:r>
            <w:r>
              <w:rPr>
                <w:color w:val="1D1D1B"/>
                <w:sz w:val="23"/>
              </w:rPr>
              <w:t xml:space="preserve">учасника- ми(-цями) освітнього процесу заяв про випадки </w:t>
            </w:r>
            <w:r>
              <w:rPr>
                <w:color w:val="1D1D1B"/>
                <w:spacing w:val="-3"/>
                <w:sz w:val="23"/>
              </w:rPr>
              <w:t>булінгу</w:t>
            </w:r>
            <w:r>
              <w:rPr>
                <w:color w:val="1D1D1B"/>
                <w:spacing w:val="-35"/>
                <w:sz w:val="23"/>
              </w:rPr>
              <w:t xml:space="preserve"> </w:t>
            </w:r>
            <w:r>
              <w:rPr>
                <w:color w:val="1D1D1B"/>
                <w:sz w:val="23"/>
              </w:rPr>
              <w:t xml:space="preserve">(цьку- вання) в закладі освіти (форма заяви, орієнтовний </w:t>
            </w:r>
            <w:r>
              <w:rPr>
                <w:color w:val="1D1D1B"/>
                <w:spacing w:val="-5"/>
                <w:sz w:val="23"/>
              </w:rPr>
              <w:t xml:space="preserve">зміст, </w:t>
            </w:r>
            <w:r>
              <w:rPr>
                <w:color w:val="1D1D1B"/>
                <w:sz w:val="23"/>
              </w:rPr>
              <w:t>терміни та процедура</w:t>
            </w:r>
            <w:r>
              <w:rPr>
                <w:color w:val="1D1D1B"/>
                <w:spacing w:val="-41"/>
                <w:sz w:val="23"/>
              </w:rPr>
              <w:t xml:space="preserve"> </w:t>
            </w:r>
            <w:r>
              <w:rPr>
                <w:color w:val="1D1D1B"/>
                <w:sz w:val="23"/>
              </w:rPr>
              <w:t>розгляду відповідно до законодавства тощо);</w:t>
            </w:r>
          </w:p>
        </w:tc>
        <w:tc>
          <w:tcPr>
            <w:tcW w:w="1721" w:type="dxa"/>
            <w:tcBorders>
              <w:top w:val="nil"/>
              <w:bottom w:val="nil"/>
            </w:tcBorders>
          </w:tcPr>
          <w:p w:rsidR="00EB0857" w:rsidRDefault="00EB0857">
            <w:pPr>
              <w:pStyle w:val="TableParagraph"/>
              <w:rPr>
                <w:rFonts w:ascii="Times New Roman"/>
              </w:rPr>
            </w:pPr>
          </w:p>
        </w:tc>
        <w:tc>
          <w:tcPr>
            <w:tcW w:w="2099" w:type="dxa"/>
            <w:tcBorders>
              <w:top w:val="nil"/>
              <w:bottom w:val="nil"/>
            </w:tcBorders>
          </w:tcPr>
          <w:p w:rsidR="00EB0857" w:rsidRDefault="00EB0857">
            <w:pPr>
              <w:pStyle w:val="TableParagraph"/>
              <w:rPr>
                <w:rFonts w:ascii="Times New Roman"/>
              </w:rPr>
            </w:pPr>
          </w:p>
        </w:tc>
        <w:tc>
          <w:tcPr>
            <w:tcW w:w="1955" w:type="dxa"/>
            <w:vMerge/>
            <w:tcBorders>
              <w:top w:val="nil"/>
              <w:right w:val="nil"/>
            </w:tcBorders>
          </w:tcPr>
          <w:p w:rsidR="00EB0857" w:rsidRDefault="00EB0857">
            <w:pPr>
              <w:rPr>
                <w:sz w:val="2"/>
                <w:szCs w:val="2"/>
              </w:rPr>
            </w:pPr>
          </w:p>
        </w:tc>
      </w:tr>
      <w:tr w:rsidR="00EB0857">
        <w:trPr>
          <w:trHeight w:val="849"/>
        </w:trPr>
        <w:tc>
          <w:tcPr>
            <w:tcW w:w="731"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4" w:line="249" w:lineRule="auto"/>
              <w:ind w:left="59" w:right="154"/>
              <w:jc w:val="both"/>
              <w:rPr>
                <w:sz w:val="23"/>
              </w:rPr>
            </w:pPr>
            <w:r>
              <w:rPr>
                <w:color w:val="1D1D1B"/>
                <w:sz w:val="23"/>
              </w:rPr>
              <w:t>- порядку реагування на дове- дені випадки булінгу (цькуван- ня);</w:t>
            </w:r>
          </w:p>
        </w:tc>
        <w:tc>
          <w:tcPr>
            <w:tcW w:w="1721" w:type="dxa"/>
            <w:tcBorders>
              <w:top w:val="nil"/>
              <w:bottom w:val="nil"/>
            </w:tcBorders>
          </w:tcPr>
          <w:p w:rsidR="00EB0857" w:rsidRDefault="00EB0857">
            <w:pPr>
              <w:pStyle w:val="TableParagraph"/>
              <w:rPr>
                <w:rFonts w:ascii="Times New Roman"/>
              </w:rPr>
            </w:pPr>
          </w:p>
        </w:tc>
        <w:tc>
          <w:tcPr>
            <w:tcW w:w="2099" w:type="dxa"/>
            <w:tcBorders>
              <w:top w:val="nil"/>
              <w:bottom w:val="nil"/>
            </w:tcBorders>
          </w:tcPr>
          <w:p w:rsidR="00EB0857" w:rsidRDefault="00EB0857">
            <w:pPr>
              <w:pStyle w:val="TableParagraph"/>
              <w:rPr>
                <w:rFonts w:ascii="Times New Roman"/>
              </w:rPr>
            </w:pPr>
          </w:p>
        </w:tc>
        <w:tc>
          <w:tcPr>
            <w:tcW w:w="1955" w:type="dxa"/>
            <w:vMerge/>
            <w:tcBorders>
              <w:top w:val="nil"/>
              <w:right w:val="nil"/>
            </w:tcBorders>
          </w:tcPr>
          <w:p w:rsidR="00EB0857" w:rsidRDefault="00EB0857">
            <w:pPr>
              <w:rPr>
                <w:sz w:val="2"/>
                <w:szCs w:val="2"/>
              </w:rPr>
            </w:pPr>
          </w:p>
        </w:tc>
      </w:tr>
      <w:tr w:rsidR="00EB0857">
        <w:trPr>
          <w:trHeight w:val="2248"/>
        </w:trPr>
        <w:tc>
          <w:tcPr>
            <w:tcW w:w="731"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22" w:line="249" w:lineRule="auto"/>
              <w:ind w:left="59" w:right="154"/>
              <w:jc w:val="both"/>
              <w:rPr>
                <w:sz w:val="23"/>
              </w:rPr>
            </w:pPr>
            <w:r>
              <w:rPr>
                <w:color w:val="1D1D1B"/>
                <w:sz w:val="23"/>
              </w:rPr>
              <w:t xml:space="preserve">- інформації </w:t>
            </w:r>
            <w:r>
              <w:rPr>
                <w:color w:val="1D1D1B"/>
                <w:spacing w:val="-3"/>
                <w:sz w:val="23"/>
              </w:rPr>
              <w:t xml:space="preserve">щодо </w:t>
            </w:r>
            <w:r>
              <w:rPr>
                <w:color w:val="1D1D1B"/>
                <w:sz w:val="23"/>
              </w:rPr>
              <w:t>особи, відповідальної за здійснення контролю за виконанням</w:t>
            </w:r>
            <w:r>
              <w:rPr>
                <w:color w:val="1D1D1B"/>
                <w:spacing w:val="-44"/>
                <w:sz w:val="23"/>
              </w:rPr>
              <w:t xml:space="preserve"> </w:t>
            </w:r>
            <w:r>
              <w:rPr>
                <w:color w:val="1D1D1B"/>
                <w:sz w:val="23"/>
              </w:rPr>
              <w:t xml:space="preserve">плану заходів з протидії </w:t>
            </w:r>
            <w:r>
              <w:rPr>
                <w:color w:val="1D1D1B"/>
                <w:spacing w:val="-3"/>
                <w:sz w:val="23"/>
              </w:rPr>
              <w:t xml:space="preserve">булінгу </w:t>
            </w:r>
            <w:r>
              <w:rPr>
                <w:color w:val="1D1D1B"/>
                <w:sz w:val="23"/>
              </w:rPr>
              <w:t xml:space="preserve">(цькуванню) та розгляд скарг про відмову у реагуванні на випадки </w:t>
            </w:r>
            <w:r>
              <w:rPr>
                <w:color w:val="1D1D1B"/>
                <w:spacing w:val="-3"/>
                <w:sz w:val="23"/>
              </w:rPr>
              <w:t xml:space="preserve">булінгу </w:t>
            </w:r>
            <w:r>
              <w:rPr>
                <w:color w:val="1D1D1B"/>
                <w:sz w:val="23"/>
              </w:rPr>
              <w:t>(цькування) за відповідними</w:t>
            </w:r>
            <w:r>
              <w:rPr>
                <w:color w:val="1D1D1B"/>
                <w:spacing w:val="-3"/>
                <w:sz w:val="23"/>
              </w:rPr>
              <w:t xml:space="preserve"> </w:t>
            </w:r>
            <w:r>
              <w:rPr>
                <w:color w:val="1D1D1B"/>
                <w:sz w:val="23"/>
              </w:rPr>
              <w:t>заявами;</w:t>
            </w:r>
          </w:p>
        </w:tc>
        <w:tc>
          <w:tcPr>
            <w:tcW w:w="1721" w:type="dxa"/>
            <w:tcBorders>
              <w:top w:val="nil"/>
              <w:bottom w:val="nil"/>
            </w:tcBorders>
          </w:tcPr>
          <w:p w:rsidR="00EB0857" w:rsidRDefault="00EB0857">
            <w:pPr>
              <w:pStyle w:val="TableParagraph"/>
              <w:rPr>
                <w:rFonts w:ascii="Times New Roman"/>
              </w:rPr>
            </w:pPr>
          </w:p>
        </w:tc>
        <w:tc>
          <w:tcPr>
            <w:tcW w:w="2099" w:type="dxa"/>
            <w:tcBorders>
              <w:top w:val="nil"/>
              <w:bottom w:val="nil"/>
            </w:tcBorders>
          </w:tcPr>
          <w:p w:rsidR="00EB0857" w:rsidRDefault="00EB0857">
            <w:pPr>
              <w:pStyle w:val="TableParagraph"/>
              <w:rPr>
                <w:rFonts w:ascii="Times New Roman"/>
              </w:rPr>
            </w:pPr>
          </w:p>
        </w:tc>
        <w:tc>
          <w:tcPr>
            <w:tcW w:w="1955" w:type="dxa"/>
            <w:vMerge/>
            <w:tcBorders>
              <w:top w:val="nil"/>
              <w:right w:val="nil"/>
            </w:tcBorders>
          </w:tcPr>
          <w:p w:rsidR="00EB0857" w:rsidRDefault="00EB0857">
            <w:pPr>
              <w:rPr>
                <w:sz w:val="2"/>
                <w:szCs w:val="2"/>
              </w:rPr>
            </w:pPr>
          </w:p>
        </w:tc>
      </w:tr>
      <w:tr w:rsidR="00EB0857">
        <w:trPr>
          <w:trHeight w:val="2110"/>
        </w:trPr>
        <w:tc>
          <w:tcPr>
            <w:tcW w:w="731" w:type="dxa"/>
            <w:tcBorders>
              <w:top w:val="nil"/>
              <w:left w:val="nil"/>
            </w:tcBorders>
          </w:tcPr>
          <w:p w:rsidR="00EB0857" w:rsidRDefault="00EB0857">
            <w:pPr>
              <w:pStyle w:val="TableParagraph"/>
              <w:rPr>
                <w:rFonts w:ascii="Times New Roman"/>
              </w:rPr>
            </w:pPr>
          </w:p>
        </w:tc>
        <w:tc>
          <w:tcPr>
            <w:tcW w:w="3560" w:type="dxa"/>
            <w:tcBorders>
              <w:top w:val="nil"/>
            </w:tcBorders>
          </w:tcPr>
          <w:p w:rsidR="00EB0857" w:rsidRDefault="00130C62">
            <w:pPr>
              <w:pStyle w:val="TableParagraph"/>
              <w:spacing w:before="22" w:line="249" w:lineRule="auto"/>
              <w:ind w:left="59" w:right="154"/>
              <w:jc w:val="both"/>
              <w:rPr>
                <w:sz w:val="23"/>
              </w:rPr>
            </w:pPr>
            <w:r>
              <w:rPr>
                <w:color w:val="1D1D1B"/>
                <w:sz w:val="23"/>
              </w:rPr>
              <w:t xml:space="preserve">- інформації </w:t>
            </w:r>
            <w:r>
              <w:rPr>
                <w:color w:val="1D1D1B"/>
                <w:spacing w:val="-3"/>
                <w:sz w:val="23"/>
              </w:rPr>
              <w:t xml:space="preserve">щодо </w:t>
            </w:r>
            <w:r>
              <w:rPr>
                <w:color w:val="1D1D1B"/>
                <w:sz w:val="23"/>
              </w:rPr>
              <w:t>відповідаль- ності за вчинення</w:t>
            </w:r>
            <w:r>
              <w:rPr>
                <w:color w:val="1D1D1B"/>
                <w:spacing w:val="-25"/>
                <w:sz w:val="23"/>
              </w:rPr>
              <w:t xml:space="preserve"> </w:t>
            </w:r>
            <w:r>
              <w:rPr>
                <w:color w:val="1D1D1B"/>
                <w:sz w:val="23"/>
              </w:rPr>
              <w:t xml:space="preserve">булінгу(цьку- вання) згідно з </w:t>
            </w:r>
            <w:r>
              <w:rPr>
                <w:color w:val="1D1D1B"/>
                <w:spacing w:val="-3"/>
                <w:sz w:val="23"/>
              </w:rPr>
              <w:t xml:space="preserve">КУпАП </w:t>
            </w:r>
            <w:r>
              <w:rPr>
                <w:color w:val="1D1D1B"/>
                <w:sz w:val="23"/>
              </w:rPr>
              <w:t xml:space="preserve">та неповідомлення уповноваже- ного органу Національної полі- ції України про випадки </w:t>
            </w:r>
            <w:r>
              <w:rPr>
                <w:color w:val="1D1D1B"/>
                <w:spacing w:val="-3"/>
                <w:sz w:val="23"/>
              </w:rPr>
              <w:t xml:space="preserve">булінгу </w:t>
            </w:r>
            <w:r>
              <w:rPr>
                <w:color w:val="1D1D1B"/>
                <w:sz w:val="23"/>
              </w:rPr>
              <w:t>(цькування)</w:t>
            </w:r>
          </w:p>
        </w:tc>
        <w:tc>
          <w:tcPr>
            <w:tcW w:w="1721" w:type="dxa"/>
            <w:tcBorders>
              <w:top w:val="nil"/>
            </w:tcBorders>
          </w:tcPr>
          <w:p w:rsidR="00EB0857" w:rsidRDefault="00EB0857">
            <w:pPr>
              <w:pStyle w:val="TableParagraph"/>
              <w:rPr>
                <w:rFonts w:ascii="Times New Roman"/>
              </w:rPr>
            </w:pPr>
          </w:p>
        </w:tc>
        <w:tc>
          <w:tcPr>
            <w:tcW w:w="2099" w:type="dxa"/>
            <w:tcBorders>
              <w:top w:val="nil"/>
            </w:tcBorders>
          </w:tcPr>
          <w:p w:rsidR="00EB0857" w:rsidRDefault="00EB0857">
            <w:pPr>
              <w:pStyle w:val="TableParagraph"/>
              <w:rPr>
                <w:rFonts w:ascii="Times New Roman"/>
              </w:rPr>
            </w:pPr>
          </w:p>
        </w:tc>
        <w:tc>
          <w:tcPr>
            <w:tcW w:w="1955" w:type="dxa"/>
            <w:vMerge/>
            <w:tcBorders>
              <w:top w:val="nil"/>
              <w:right w:val="nil"/>
            </w:tcBorders>
          </w:tcPr>
          <w:p w:rsidR="00EB0857" w:rsidRDefault="00EB0857">
            <w:pPr>
              <w:rPr>
                <w:sz w:val="2"/>
                <w:szCs w:val="2"/>
              </w:rPr>
            </w:pPr>
          </w:p>
        </w:tc>
      </w:tr>
      <w:tr w:rsidR="00EB0857">
        <w:trPr>
          <w:trHeight w:val="1845"/>
        </w:trPr>
        <w:tc>
          <w:tcPr>
            <w:tcW w:w="731" w:type="dxa"/>
            <w:tcBorders>
              <w:left w:val="nil"/>
              <w:bottom w:val="nil"/>
            </w:tcBorders>
          </w:tcPr>
          <w:p w:rsidR="00EB0857" w:rsidRDefault="00130C62">
            <w:pPr>
              <w:pStyle w:val="TableParagraph"/>
              <w:spacing w:before="155"/>
              <w:ind w:left="170"/>
              <w:rPr>
                <w:sz w:val="23"/>
              </w:rPr>
            </w:pPr>
            <w:r>
              <w:rPr>
                <w:color w:val="1D1D1B"/>
                <w:sz w:val="23"/>
              </w:rPr>
              <w:t>14</w:t>
            </w:r>
          </w:p>
        </w:tc>
        <w:tc>
          <w:tcPr>
            <w:tcW w:w="3560" w:type="dxa"/>
            <w:tcBorders>
              <w:bottom w:val="nil"/>
            </w:tcBorders>
          </w:tcPr>
          <w:p w:rsidR="00EB0857" w:rsidRDefault="00130C62">
            <w:pPr>
              <w:pStyle w:val="TableParagraph"/>
              <w:spacing w:before="123" w:line="249" w:lineRule="auto"/>
              <w:ind w:left="103" w:right="112"/>
              <w:jc w:val="both"/>
              <w:rPr>
                <w:sz w:val="23"/>
              </w:rPr>
            </w:pPr>
            <w:r>
              <w:rPr>
                <w:color w:val="1D1D1B"/>
                <w:spacing w:val="-3"/>
                <w:sz w:val="23"/>
              </w:rPr>
              <w:t xml:space="preserve">Складання графіків </w:t>
            </w:r>
            <w:r>
              <w:rPr>
                <w:color w:val="1D1D1B"/>
                <w:spacing w:val="-4"/>
                <w:sz w:val="23"/>
              </w:rPr>
              <w:t xml:space="preserve">чергування </w:t>
            </w:r>
            <w:r>
              <w:rPr>
                <w:color w:val="1D1D1B"/>
                <w:sz w:val="23"/>
              </w:rPr>
              <w:t>педагогічних працівників(-иць) на рік</w:t>
            </w:r>
          </w:p>
        </w:tc>
        <w:tc>
          <w:tcPr>
            <w:tcW w:w="1721" w:type="dxa"/>
            <w:tcBorders>
              <w:bottom w:val="nil"/>
            </w:tcBorders>
          </w:tcPr>
          <w:p w:rsidR="00EB0857" w:rsidRDefault="00130C62">
            <w:pPr>
              <w:pStyle w:val="TableParagraph"/>
              <w:spacing w:before="123" w:line="249" w:lineRule="auto"/>
              <w:ind w:left="85" w:right="505"/>
              <w:rPr>
                <w:sz w:val="23"/>
              </w:rPr>
            </w:pPr>
            <w:r>
              <w:rPr>
                <w:color w:val="1D1D1B"/>
                <w:sz w:val="23"/>
              </w:rPr>
              <w:t>Вересень, січень</w:t>
            </w:r>
          </w:p>
        </w:tc>
        <w:tc>
          <w:tcPr>
            <w:tcW w:w="2099" w:type="dxa"/>
            <w:tcBorders>
              <w:bottom w:val="nil"/>
            </w:tcBorders>
          </w:tcPr>
          <w:p w:rsidR="00EB0857" w:rsidRDefault="00130C62">
            <w:pPr>
              <w:pStyle w:val="TableParagraph"/>
              <w:spacing w:before="123" w:line="249" w:lineRule="auto"/>
              <w:ind w:left="92" w:right="431"/>
              <w:rPr>
                <w:sz w:val="23"/>
              </w:rPr>
            </w:pPr>
            <w:r>
              <w:rPr>
                <w:color w:val="1D1D1B"/>
                <w:sz w:val="23"/>
              </w:rPr>
              <w:t>Відповідальна особа за організацію чергування</w:t>
            </w:r>
          </w:p>
        </w:tc>
        <w:tc>
          <w:tcPr>
            <w:tcW w:w="1955"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22"/>
          <w:footerReference w:type="default" r:id="rId723"/>
          <w:pgSz w:w="11910" w:h="16840"/>
          <w:pgMar w:top="780" w:right="640" w:bottom="560" w:left="760" w:header="0" w:footer="366" w:gutter="0"/>
          <w:cols w:space="720"/>
        </w:sectPr>
      </w:pPr>
    </w:p>
    <w:p w:rsidR="00EB0857" w:rsidRDefault="00130C62">
      <w:pPr>
        <w:spacing w:before="79"/>
        <w:ind w:left="141"/>
        <w:rPr>
          <w:rFonts w:ascii="Tahoma" w:hAnsi="Tahoma"/>
          <w:b/>
          <w:sz w:val="16"/>
        </w:rPr>
      </w:pPr>
      <w:r>
        <w:lastRenderedPageBreak/>
        <w:pict>
          <v:shape id="_x0000_s1757" style="position:absolute;left:0;text-align:left;margin-left:46pt;margin-top:17.9pt;width:502.85pt;height:.1pt;z-index:-15366656;mso-wrap-distance-left:0;mso-wrap-distance-right:0;mso-position-horizontal-relative:page" coordorigin="920,358" coordsize="10057,0" path="m920,358r10057,e" filled="f" strokecolor="#706f6f" strokeweight=".34994mm">
            <v:path arrowok="t"/>
            <w10:wrap type="topAndBottom" anchorx="page"/>
          </v:shape>
        </w:pict>
      </w:r>
      <w:r>
        <w:pict>
          <v:group id="_x0000_s1753" style="position:absolute;left:0;text-align:left;margin-left:46pt;margin-top:68.8pt;width:503.55pt;height:738.7pt;z-index:-23676928;mso-position-horizontal-relative:page;mso-position-vertical-relative:page" coordorigin="920,1376" coordsize="10071,14774">
            <v:shape id="_x0000_s1756" style="position:absolute;left:929;top:1638;width:10051;height:14501" coordorigin="930,1639" coordsize="10051,14501" path="m10753,16139r-9596,l1085,16127r-62,-32l974,16046r-33,-62l930,15912r,-14047l941,1794r33,-62l1023,1682r62,-32l1157,1639r9596,l10825,1650r62,32l10936,1732r33,62l10980,1865r,14047l10969,15984r-33,62l10887,16095r-62,32l10753,16139xe" filled="f" strokecolor="#b3b2b2" strokeweight=".34994mm">
              <v:path arrowok="t"/>
            </v:shape>
            <v:shape id="_x0000_s1755" style="position:absolute;left:929;top:1385;width:10051;height:643" coordorigin="930,1386" coordsize="10051,643" path="m10793,1386r-9676,l1044,1400r-59,41l945,1500r-15,73l930,2029r10050,l10980,1573r-15,-73l10925,1441r-59,-41l10793,1386xe" fillcolor="#e3e3e3" stroked="f">
              <v:path arrowok="t"/>
            </v:shape>
            <v:shape id="_x0000_s1754" style="position:absolute;left:929;top:1385;width:10051;height:643" coordorigin="930,1386" coordsize="10051,643" path="m10980,2029r-10050,l930,1573r15,-73l985,1441r59,-41l1117,1386r9676,l10866,1400r59,41l10965,1500r15,73l10980,2029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10"/>
        <w:rPr>
          <w:rFonts w:ascii="Tahoma"/>
          <w:b/>
          <w:sz w:val="14"/>
        </w:rPr>
      </w:pPr>
    </w:p>
    <w:tbl>
      <w:tblPr>
        <w:tblStyle w:val="TableNormal"/>
        <w:tblW w:w="0" w:type="auto"/>
        <w:tblInd w:w="162"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29"/>
        <w:gridCol w:w="3560"/>
        <w:gridCol w:w="1721"/>
        <w:gridCol w:w="2099"/>
        <w:gridCol w:w="1969"/>
      </w:tblGrid>
      <w:tr w:rsidR="00EB0857">
        <w:trPr>
          <w:trHeight w:val="1745"/>
        </w:trPr>
        <w:tc>
          <w:tcPr>
            <w:tcW w:w="729" w:type="dxa"/>
            <w:tcBorders>
              <w:top w:val="nil"/>
              <w:left w:val="nil"/>
            </w:tcBorders>
          </w:tcPr>
          <w:p w:rsidR="00EB0857" w:rsidRDefault="00130C62">
            <w:pPr>
              <w:pStyle w:val="TableParagraph"/>
              <w:spacing w:before="86" w:line="249" w:lineRule="auto"/>
              <w:ind w:left="168" w:right="212" w:firstLine="31"/>
              <w:rPr>
                <w:b/>
                <w:sz w:val="23"/>
              </w:rPr>
            </w:pPr>
            <w:r>
              <w:rPr>
                <w:b/>
                <w:color w:val="1D1D1B"/>
                <w:sz w:val="23"/>
              </w:rPr>
              <w:t>№ з/р</w:t>
            </w:r>
          </w:p>
          <w:p w:rsidR="00EB0857" w:rsidRDefault="00130C62">
            <w:pPr>
              <w:pStyle w:val="TableParagraph"/>
              <w:spacing w:before="208"/>
              <w:ind w:left="183"/>
              <w:rPr>
                <w:sz w:val="23"/>
              </w:rPr>
            </w:pPr>
            <w:r>
              <w:rPr>
                <w:color w:val="1D1D1B"/>
                <w:sz w:val="23"/>
              </w:rPr>
              <w:t>15</w:t>
            </w:r>
          </w:p>
        </w:tc>
        <w:tc>
          <w:tcPr>
            <w:tcW w:w="3560" w:type="dxa"/>
            <w:tcBorders>
              <w:top w:val="nil"/>
            </w:tcBorders>
          </w:tcPr>
          <w:p w:rsidR="00EB0857" w:rsidRDefault="00130C62">
            <w:pPr>
              <w:pStyle w:val="TableParagraph"/>
              <w:spacing w:before="160"/>
              <w:ind w:left="635"/>
              <w:rPr>
                <w:b/>
                <w:sz w:val="23"/>
              </w:rPr>
            </w:pPr>
            <w:r>
              <w:rPr>
                <w:b/>
                <w:color w:val="1D1D1B"/>
                <w:sz w:val="23"/>
              </w:rPr>
              <w:t>Заплановані заходи</w:t>
            </w:r>
          </w:p>
          <w:p w:rsidR="00EB0857" w:rsidRDefault="00EB0857">
            <w:pPr>
              <w:pStyle w:val="TableParagraph"/>
              <w:spacing w:before="1"/>
              <w:rPr>
                <w:rFonts w:ascii="Tahoma"/>
                <w:b/>
                <w:sz w:val="32"/>
              </w:rPr>
            </w:pPr>
          </w:p>
          <w:p w:rsidR="00EB0857" w:rsidRDefault="00130C62">
            <w:pPr>
              <w:pStyle w:val="TableParagraph"/>
              <w:spacing w:line="249" w:lineRule="auto"/>
              <w:ind w:left="117" w:right="95"/>
              <w:jc w:val="both"/>
              <w:rPr>
                <w:sz w:val="23"/>
              </w:rPr>
            </w:pPr>
            <w:r>
              <w:rPr>
                <w:color w:val="1D1D1B"/>
                <w:sz w:val="23"/>
              </w:rPr>
              <w:t>Складання графіків чергуван- ня чергових класів по школі на рік</w:t>
            </w:r>
          </w:p>
        </w:tc>
        <w:tc>
          <w:tcPr>
            <w:tcW w:w="1721" w:type="dxa"/>
            <w:tcBorders>
              <w:top w:val="nil"/>
            </w:tcBorders>
          </w:tcPr>
          <w:p w:rsidR="00EB0857" w:rsidRDefault="00130C62">
            <w:pPr>
              <w:pStyle w:val="TableParagraph"/>
              <w:spacing w:before="29" w:line="249" w:lineRule="auto"/>
              <w:ind w:left="222" w:right="241" w:firstLine="152"/>
              <w:rPr>
                <w:b/>
                <w:sz w:val="23"/>
              </w:rPr>
            </w:pPr>
            <w:r>
              <w:rPr>
                <w:b/>
                <w:color w:val="1D1D1B"/>
                <w:sz w:val="23"/>
              </w:rPr>
              <w:t>Терміни виконання</w:t>
            </w:r>
          </w:p>
          <w:p w:rsidR="00EB0857" w:rsidRDefault="00130C62">
            <w:pPr>
              <w:pStyle w:val="TableParagraph"/>
              <w:spacing w:before="232" w:line="249" w:lineRule="auto"/>
              <w:ind w:left="100" w:right="490"/>
              <w:rPr>
                <w:sz w:val="23"/>
              </w:rPr>
            </w:pPr>
            <w:r>
              <w:rPr>
                <w:color w:val="1D1D1B"/>
                <w:sz w:val="23"/>
              </w:rPr>
              <w:t>Вересень, січень</w:t>
            </w:r>
          </w:p>
        </w:tc>
        <w:tc>
          <w:tcPr>
            <w:tcW w:w="2099" w:type="dxa"/>
            <w:tcBorders>
              <w:top w:val="nil"/>
            </w:tcBorders>
          </w:tcPr>
          <w:p w:rsidR="00EB0857" w:rsidRDefault="00130C62">
            <w:pPr>
              <w:pStyle w:val="TableParagraph"/>
              <w:spacing w:before="171"/>
              <w:ind w:left="135"/>
              <w:rPr>
                <w:b/>
                <w:sz w:val="23"/>
              </w:rPr>
            </w:pPr>
            <w:r>
              <w:rPr>
                <w:b/>
                <w:color w:val="1D1D1B"/>
                <w:sz w:val="23"/>
              </w:rPr>
              <w:t>Відповідальний</w:t>
            </w:r>
          </w:p>
          <w:p w:rsidR="00EB0857" w:rsidRDefault="00EB0857">
            <w:pPr>
              <w:pStyle w:val="TableParagraph"/>
              <w:spacing w:before="2"/>
              <w:rPr>
                <w:rFonts w:ascii="Tahoma"/>
                <w:b/>
                <w:sz w:val="31"/>
              </w:rPr>
            </w:pPr>
          </w:p>
          <w:p w:rsidR="00EB0857" w:rsidRDefault="00130C62">
            <w:pPr>
              <w:pStyle w:val="TableParagraph"/>
              <w:spacing w:line="249" w:lineRule="auto"/>
              <w:ind w:left="107" w:right="101"/>
              <w:rPr>
                <w:sz w:val="23"/>
              </w:rPr>
            </w:pPr>
            <w:r>
              <w:rPr>
                <w:color w:val="1D1D1B"/>
                <w:spacing w:val="22"/>
                <w:sz w:val="23"/>
              </w:rPr>
              <w:t>Педагог(-</w:t>
            </w:r>
            <w:r>
              <w:rPr>
                <w:color w:val="1D1D1B"/>
                <w:spacing w:val="-36"/>
                <w:sz w:val="23"/>
              </w:rPr>
              <w:t xml:space="preserve"> </w:t>
            </w:r>
            <w:r>
              <w:rPr>
                <w:color w:val="1D1D1B"/>
                <w:spacing w:val="17"/>
                <w:sz w:val="23"/>
              </w:rPr>
              <w:t xml:space="preserve">иня)- </w:t>
            </w:r>
            <w:r>
              <w:rPr>
                <w:color w:val="1D1D1B"/>
                <w:sz w:val="23"/>
              </w:rPr>
              <w:t>організатор(-ка)</w:t>
            </w:r>
          </w:p>
        </w:tc>
        <w:tc>
          <w:tcPr>
            <w:tcW w:w="1969" w:type="dxa"/>
            <w:tcBorders>
              <w:top w:val="nil"/>
              <w:right w:val="nil"/>
            </w:tcBorders>
          </w:tcPr>
          <w:p w:rsidR="00EB0857" w:rsidRDefault="00130C62">
            <w:pPr>
              <w:pStyle w:val="TableParagraph"/>
              <w:spacing w:before="149"/>
              <w:ind w:left="517"/>
              <w:rPr>
                <w:b/>
                <w:sz w:val="23"/>
              </w:rPr>
            </w:pPr>
            <w:r>
              <w:rPr>
                <w:b/>
                <w:color w:val="1D1D1B"/>
                <w:sz w:val="23"/>
              </w:rPr>
              <w:t>Примітки</w:t>
            </w:r>
          </w:p>
          <w:p w:rsidR="00EB0857" w:rsidRDefault="00EB0857">
            <w:pPr>
              <w:pStyle w:val="TableParagraph"/>
              <w:rPr>
                <w:rFonts w:ascii="Tahoma"/>
                <w:b/>
                <w:sz w:val="33"/>
              </w:rPr>
            </w:pPr>
          </w:p>
          <w:p w:rsidR="00EB0857" w:rsidRDefault="00130C62">
            <w:pPr>
              <w:pStyle w:val="TableParagraph"/>
              <w:spacing w:line="249" w:lineRule="auto"/>
              <w:ind w:left="52"/>
              <w:rPr>
                <w:sz w:val="23"/>
              </w:rPr>
            </w:pPr>
            <w:r>
              <w:rPr>
                <w:color w:val="1D1D1B"/>
                <w:sz w:val="23"/>
              </w:rPr>
              <w:t>Учні/учениці 7-11 класів</w:t>
            </w:r>
          </w:p>
        </w:tc>
      </w:tr>
      <w:tr w:rsidR="00EB0857">
        <w:trPr>
          <w:trHeight w:val="1583"/>
        </w:trPr>
        <w:tc>
          <w:tcPr>
            <w:tcW w:w="729" w:type="dxa"/>
            <w:tcBorders>
              <w:left w:val="nil"/>
            </w:tcBorders>
          </w:tcPr>
          <w:p w:rsidR="00EB0857" w:rsidRDefault="00130C62">
            <w:pPr>
              <w:pStyle w:val="TableParagraph"/>
              <w:spacing w:before="116"/>
              <w:ind w:left="183"/>
              <w:rPr>
                <w:sz w:val="23"/>
              </w:rPr>
            </w:pPr>
            <w:r>
              <w:rPr>
                <w:color w:val="1D1D1B"/>
                <w:sz w:val="23"/>
              </w:rPr>
              <w:t>16</w:t>
            </w:r>
          </w:p>
        </w:tc>
        <w:tc>
          <w:tcPr>
            <w:tcW w:w="3560" w:type="dxa"/>
          </w:tcPr>
          <w:p w:rsidR="00EB0857" w:rsidRDefault="00130C62">
            <w:pPr>
              <w:pStyle w:val="TableParagraph"/>
              <w:spacing w:before="83" w:line="249" w:lineRule="auto"/>
              <w:ind w:left="129" w:right="81"/>
              <w:jc w:val="both"/>
              <w:rPr>
                <w:sz w:val="23"/>
              </w:rPr>
            </w:pPr>
            <w:r>
              <w:rPr>
                <w:color w:val="1D1D1B"/>
                <w:sz w:val="23"/>
              </w:rPr>
              <w:t>Складання плану роботи Шкільної служби порозуміння на навчальний рік (за наявно- сти)</w:t>
            </w:r>
          </w:p>
        </w:tc>
        <w:tc>
          <w:tcPr>
            <w:tcW w:w="1721" w:type="dxa"/>
          </w:tcPr>
          <w:p w:rsidR="00EB0857" w:rsidRDefault="00130C62">
            <w:pPr>
              <w:pStyle w:val="TableParagraph"/>
              <w:spacing w:before="83" w:line="249" w:lineRule="auto"/>
              <w:ind w:left="112" w:right="478"/>
              <w:rPr>
                <w:sz w:val="23"/>
              </w:rPr>
            </w:pPr>
            <w:r>
              <w:rPr>
                <w:color w:val="1D1D1B"/>
                <w:sz w:val="23"/>
              </w:rPr>
              <w:t>Вересень, січень</w:t>
            </w:r>
          </w:p>
        </w:tc>
        <w:tc>
          <w:tcPr>
            <w:tcW w:w="2099" w:type="dxa"/>
          </w:tcPr>
          <w:p w:rsidR="00EB0857" w:rsidRDefault="00130C62">
            <w:pPr>
              <w:pStyle w:val="TableParagraph"/>
              <w:tabs>
                <w:tab w:val="left" w:pos="1359"/>
              </w:tabs>
              <w:spacing w:before="83" w:line="249" w:lineRule="auto"/>
              <w:ind w:left="118" w:right="68"/>
              <w:jc w:val="both"/>
              <w:rPr>
                <w:sz w:val="23"/>
              </w:rPr>
            </w:pPr>
            <w:r>
              <w:rPr>
                <w:color w:val="1D1D1B"/>
                <w:spacing w:val="18"/>
                <w:sz w:val="23"/>
              </w:rPr>
              <w:t xml:space="preserve">Соціальний(-а) </w:t>
            </w:r>
            <w:r>
              <w:rPr>
                <w:color w:val="1D1D1B"/>
                <w:sz w:val="23"/>
              </w:rPr>
              <w:t>педагог(-иня) або інша</w:t>
            </w:r>
            <w:r>
              <w:rPr>
                <w:color w:val="1D1D1B"/>
                <w:sz w:val="23"/>
              </w:rPr>
              <w:tab/>
              <w:t>особа школи, яка керує діяльністю</w:t>
            </w:r>
            <w:r>
              <w:rPr>
                <w:color w:val="1D1D1B"/>
                <w:spacing w:val="-4"/>
                <w:sz w:val="23"/>
              </w:rPr>
              <w:t xml:space="preserve"> </w:t>
            </w:r>
            <w:r>
              <w:rPr>
                <w:color w:val="1D1D1B"/>
                <w:sz w:val="23"/>
              </w:rPr>
              <w:t>ШСП</w:t>
            </w:r>
          </w:p>
        </w:tc>
        <w:tc>
          <w:tcPr>
            <w:tcW w:w="1969" w:type="dxa"/>
            <w:tcBorders>
              <w:right w:val="nil"/>
            </w:tcBorders>
          </w:tcPr>
          <w:p w:rsidR="00EB0857" w:rsidRDefault="00EB0857">
            <w:pPr>
              <w:pStyle w:val="TableParagraph"/>
              <w:rPr>
                <w:rFonts w:ascii="Times New Roman"/>
              </w:rPr>
            </w:pPr>
          </w:p>
        </w:tc>
      </w:tr>
      <w:tr w:rsidR="00EB0857">
        <w:trPr>
          <w:trHeight w:val="2618"/>
        </w:trPr>
        <w:tc>
          <w:tcPr>
            <w:tcW w:w="729" w:type="dxa"/>
            <w:tcBorders>
              <w:left w:val="nil"/>
            </w:tcBorders>
          </w:tcPr>
          <w:p w:rsidR="00EB0857" w:rsidRDefault="00130C62">
            <w:pPr>
              <w:pStyle w:val="TableParagraph"/>
              <w:spacing w:before="71"/>
              <w:ind w:left="183"/>
              <w:rPr>
                <w:sz w:val="23"/>
              </w:rPr>
            </w:pPr>
            <w:r>
              <w:rPr>
                <w:color w:val="1D1D1B"/>
                <w:sz w:val="23"/>
              </w:rPr>
              <w:t>17</w:t>
            </w:r>
          </w:p>
        </w:tc>
        <w:tc>
          <w:tcPr>
            <w:tcW w:w="3560" w:type="dxa"/>
          </w:tcPr>
          <w:p w:rsidR="00EB0857" w:rsidRDefault="00130C62">
            <w:pPr>
              <w:pStyle w:val="TableParagraph"/>
              <w:spacing w:before="38" w:line="249" w:lineRule="auto"/>
              <w:ind w:left="102" w:right="111"/>
              <w:jc w:val="both"/>
              <w:rPr>
                <w:sz w:val="23"/>
              </w:rPr>
            </w:pPr>
            <w:r>
              <w:rPr>
                <w:color w:val="1D1D1B"/>
                <w:sz w:val="23"/>
              </w:rPr>
              <w:t>Затвердження Протоколу про дії учасників(-иць) освітнього процесу закладу освіти в ситу- аціях насильства та Алгорит- мів виявлення та реагування учасників(-иць) освітнього про- цесу на вчинення насильства щодо дитини та їх опрацюван- ня</w:t>
            </w:r>
          </w:p>
        </w:tc>
        <w:tc>
          <w:tcPr>
            <w:tcW w:w="1721" w:type="dxa"/>
          </w:tcPr>
          <w:p w:rsidR="00EB0857" w:rsidRDefault="00130C62">
            <w:pPr>
              <w:pStyle w:val="TableParagraph"/>
              <w:spacing w:before="38"/>
              <w:ind w:left="85"/>
              <w:rPr>
                <w:sz w:val="23"/>
              </w:rPr>
            </w:pPr>
            <w:r>
              <w:rPr>
                <w:color w:val="1D1D1B"/>
                <w:sz w:val="23"/>
              </w:rPr>
              <w:t>Жовтень</w:t>
            </w:r>
          </w:p>
        </w:tc>
        <w:tc>
          <w:tcPr>
            <w:tcW w:w="2099" w:type="dxa"/>
          </w:tcPr>
          <w:p w:rsidR="00EB0857" w:rsidRDefault="00130C62">
            <w:pPr>
              <w:pStyle w:val="TableParagraph"/>
              <w:spacing w:before="38" w:line="249" w:lineRule="auto"/>
              <w:ind w:left="91" w:right="456"/>
              <w:jc w:val="both"/>
              <w:rPr>
                <w:sz w:val="23"/>
              </w:rPr>
            </w:pPr>
            <w:r>
              <w:rPr>
                <w:color w:val="1D1D1B"/>
                <w:sz w:val="23"/>
              </w:rPr>
              <w:t>Директор(-ка), уповноважена особа</w:t>
            </w:r>
          </w:p>
        </w:tc>
        <w:tc>
          <w:tcPr>
            <w:tcW w:w="1969" w:type="dxa"/>
            <w:tcBorders>
              <w:right w:val="nil"/>
            </w:tcBorders>
          </w:tcPr>
          <w:p w:rsidR="00EB0857" w:rsidRDefault="00EB0857">
            <w:pPr>
              <w:pStyle w:val="TableParagraph"/>
              <w:rPr>
                <w:rFonts w:ascii="Times New Roman"/>
              </w:rPr>
            </w:pPr>
          </w:p>
        </w:tc>
      </w:tr>
      <w:tr w:rsidR="00EB0857">
        <w:trPr>
          <w:trHeight w:val="1719"/>
        </w:trPr>
        <w:tc>
          <w:tcPr>
            <w:tcW w:w="729" w:type="dxa"/>
            <w:tcBorders>
              <w:left w:val="nil"/>
              <w:bottom w:val="nil"/>
            </w:tcBorders>
          </w:tcPr>
          <w:p w:rsidR="00EB0857" w:rsidRDefault="00130C62">
            <w:pPr>
              <w:pStyle w:val="TableParagraph"/>
              <w:spacing w:before="64"/>
              <w:ind w:left="183"/>
              <w:rPr>
                <w:sz w:val="23"/>
              </w:rPr>
            </w:pPr>
            <w:r>
              <w:rPr>
                <w:color w:val="1D1D1B"/>
                <w:sz w:val="23"/>
              </w:rPr>
              <w:t>18</w:t>
            </w:r>
          </w:p>
        </w:tc>
        <w:tc>
          <w:tcPr>
            <w:tcW w:w="3560" w:type="dxa"/>
            <w:tcBorders>
              <w:bottom w:val="nil"/>
            </w:tcBorders>
          </w:tcPr>
          <w:p w:rsidR="00EB0857" w:rsidRDefault="00130C62">
            <w:pPr>
              <w:pStyle w:val="TableParagraph"/>
              <w:tabs>
                <w:tab w:val="left" w:pos="1889"/>
              </w:tabs>
              <w:spacing w:before="52" w:line="270" w:lineRule="atLeast"/>
              <w:ind w:left="98" w:right="113"/>
              <w:jc w:val="both"/>
              <w:rPr>
                <w:sz w:val="23"/>
              </w:rPr>
            </w:pPr>
            <w:r>
              <w:rPr>
                <w:color w:val="1D1D1B"/>
                <w:sz w:val="23"/>
              </w:rPr>
              <w:t xml:space="preserve">Проведення засідання фокус- групи з учнями </w:t>
            </w:r>
            <w:r>
              <w:rPr>
                <w:color w:val="1D1D1B"/>
                <w:spacing w:val="-3"/>
                <w:sz w:val="23"/>
              </w:rPr>
              <w:t xml:space="preserve">щодо </w:t>
            </w:r>
            <w:r>
              <w:rPr>
                <w:color w:val="1D1D1B"/>
                <w:sz w:val="23"/>
              </w:rPr>
              <w:t>розробки механізму</w:t>
            </w:r>
            <w:r>
              <w:rPr>
                <w:color w:val="1D1D1B"/>
                <w:sz w:val="23"/>
              </w:rPr>
              <w:tab/>
              <w:t xml:space="preserve">участі </w:t>
            </w:r>
            <w:r>
              <w:rPr>
                <w:color w:val="1D1D1B"/>
                <w:spacing w:val="-5"/>
                <w:sz w:val="23"/>
              </w:rPr>
              <w:t xml:space="preserve">дітей </w:t>
            </w:r>
            <w:r>
              <w:rPr>
                <w:color w:val="1D1D1B"/>
                <w:sz w:val="23"/>
              </w:rPr>
              <w:t>(самоврядування, Шкільної служби порозуміння) та систе- ми зворотного зв’язку від</w:t>
            </w:r>
            <w:r>
              <w:rPr>
                <w:color w:val="1D1D1B"/>
                <w:spacing w:val="4"/>
                <w:sz w:val="23"/>
              </w:rPr>
              <w:t xml:space="preserve"> </w:t>
            </w:r>
            <w:r>
              <w:rPr>
                <w:color w:val="1D1D1B"/>
                <w:sz w:val="23"/>
              </w:rPr>
              <w:t>дітей</w:t>
            </w:r>
          </w:p>
        </w:tc>
        <w:tc>
          <w:tcPr>
            <w:tcW w:w="1721" w:type="dxa"/>
            <w:tcBorders>
              <w:bottom w:val="nil"/>
            </w:tcBorders>
          </w:tcPr>
          <w:p w:rsidR="00EB0857" w:rsidRDefault="00130C62">
            <w:pPr>
              <w:pStyle w:val="TableParagraph"/>
              <w:spacing w:before="57" w:line="249" w:lineRule="auto"/>
              <w:ind w:left="81" w:right="98"/>
              <w:jc w:val="both"/>
              <w:rPr>
                <w:sz w:val="23"/>
              </w:rPr>
            </w:pPr>
            <w:r>
              <w:rPr>
                <w:color w:val="1D1D1B"/>
                <w:sz w:val="23"/>
              </w:rPr>
              <w:t>Перший тиж- день листопа- да</w:t>
            </w:r>
          </w:p>
        </w:tc>
        <w:tc>
          <w:tcPr>
            <w:tcW w:w="2099" w:type="dxa"/>
            <w:tcBorders>
              <w:bottom w:val="nil"/>
            </w:tcBorders>
          </w:tcPr>
          <w:p w:rsidR="00EB0857" w:rsidRDefault="00130C62">
            <w:pPr>
              <w:pStyle w:val="TableParagraph"/>
              <w:spacing w:before="57" w:line="249" w:lineRule="auto"/>
              <w:ind w:left="165" w:right="150"/>
              <w:jc w:val="both"/>
              <w:rPr>
                <w:sz w:val="23"/>
              </w:rPr>
            </w:pPr>
            <w:r>
              <w:rPr>
                <w:color w:val="1D1D1B"/>
                <w:spacing w:val="19"/>
                <w:sz w:val="23"/>
              </w:rPr>
              <w:t>Педагоги(-</w:t>
            </w:r>
            <w:r>
              <w:rPr>
                <w:color w:val="1D1D1B"/>
                <w:spacing w:val="-36"/>
                <w:sz w:val="23"/>
              </w:rPr>
              <w:t xml:space="preserve"> </w:t>
            </w:r>
            <w:r>
              <w:rPr>
                <w:color w:val="1D1D1B"/>
                <w:spacing w:val="17"/>
                <w:sz w:val="23"/>
              </w:rPr>
              <w:t xml:space="preserve">ні)- </w:t>
            </w:r>
            <w:r>
              <w:rPr>
                <w:color w:val="1D1D1B"/>
                <w:sz w:val="23"/>
              </w:rPr>
              <w:t xml:space="preserve">тренери(-ки), </w:t>
            </w:r>
            <w:r>
              <w:rPr>
                <w:color w:val="1D1D1B"/>
                <w:spacing w:val="-6"/>
                <w:sz w:val="23"/>
              </w:rPr>
              <w:t xml:space="preserve">які </w:t>
            </w:r>
            <w:r>
              <w:rPr>
                <w:color w:val="1D1D1B"/>
                <w:sz w:val="23"/>
              </w:rPr>
              <w:t xml:space="preserve">пройшли нав- чання за </w:t>
            </w:r>
            <w:r>
              <w:rPr>
                <w:color w:val="1D1D1B"/>
                <w:spacing w:val="-3"/>
                <w:sz w:val="23"/>
              </w:rPr>
              <w:t xml:space="preserve">проєк- </w:t>
            </w:r>
            <w:r>
              <w:rPr>
                <w:color w:val="1D1D1B"/>
                <w:sz w:val="23"/>
              </w:rPr>
              <w:t>том</w:t>
            </w:r>
          </w:p>
        </w:tc>
        <w:tc>
          <w:tcPr>
            <w:tcW w:w="1969" w:type="dxa"/>
            <w:tcBorders>
              <w:bottom w:val="nil"/>
              <w:right w:val="nil"/>
            </w:tcBorders>
          </w:tcPr>
          <w:p w:rsidR="00EB0857" w:rsidRDefault="00130C62">
            <w:pPr>
              <w:pStyle w:val="TableParagraph"/>
              <w:spacing w:before="52" w:line="270" w:lineRule="atLeast"/>
              <w:ind w:left="112" w:right="120"/>
              <w:jc w:val="both"/>
              <w:rPr>
                <w:sz w:val="23"/>
              </w:rPr>
            </w:pPr>
            <w:r>
              <w:rPr>
                <w:color w:val="1D1D1B"/>
                <w:sz w:val="23"/>
              </w:rPr>
              <w:t>Розробка ме- ханізму участі дітей (активу самоврядуван- ня, Шкільної служби поро-</w:t>
            </w:r>
          </w:p>
        </w:tc>
      </w:tr>
      <w:tr w:rsidR="00EB0857">
        <w:trPr>
          <w:trHeight w:val="676"/>
        </w:trPr>
        <w:tc>
          <w:tcPr>
            <w:tcW w:w="729" w:type="dxa"/>
            <w:tcBorders>
              <w:top w:val="nil"/>
              <w:left w:val="nil"/>
            </w:tcBorders>
          </w:tcPr>
          <w:p w:rsidR="00EB0857" w:rsidRDefault="00EB0857">
            <w:pPr>
              <w:pStyle w:val="TableParagraph"/>
              <w:rPr>
                <w:rFonts w:ascii="Times New Roman"/>
              </w:rPr>
            </w:pPr>
          </w:p>
        </w:tc>
        <w:tc>
          <w:tcPr>
            <w:tcW w:w="3560" w:type="dxa"/>
            <w:tcBorders>
              <w:top w:val="nil"/>
            </w:tcBorders>
          </w:tcPr>
          <w:p w:rsidR="00EB0857" w:rsidRDefault="00130C62">
            <w:pPr>
              <w:pStyle w:val="TableParagraph"/>
              <w:spacing w:before="10" w:line="249" w:lineRule="auto"/>
              <w:ind w:left="104"/>
              <w:rPr>
                <w:sz w:val="23"/>
              </w:rPr>
            </w:pPr>
            <w:r>
              <w:rPr>
                <w:color w:val="1D1D1B"/>
                <w:sz w:val="23"/>
              </w:rPr>
              <w:t>щодо випадків насильства та булінгу</w:t>
            </w:r>
          </w:p>
        </w:tc>
        <w:tc>
          <w:tcPr>
            <w:tcW w:w="1721" w:type="dxa"/>
            <w:tcBorders>
              <w:top w:val="nil"/>
            </w:tcBorders>
          </w:tcPr>
          <w:p w:rsidR="00EB0857" w:rsidRDefault="00EB0857">
            <w:pPr>
              <w:pStyle w:val="TableParagraph"/>
              <w:rPr>
                <w:rFonts w:ascii="Times New Roman"/>
              </w:rPr>
            </w:pPr>
          </w:p>
        </w:tc>
        <w:tc>
          <w:tcPr>
            <w:tcW w:w="2099" w:type="dxa"/>
            <w:tcBorders>
              <w:top w:val="nil"/>
            </w:tcBorders>
          </w:tcPr>
          <w:p w:rsidR="00EB0857" w:rsidRDefault="00EB0857">
            <w:pPr>
              <w:pStyle w:val="TableParagraph"/>
              <w:rPr>
                <w:rFonts w:ascii="Times New Roman"/>
              </w:rPr>
            </w:pPr>
          </w:p>
        </w:tc>
        <w:tc>
          <w:tcPr>
            <w:tcW w:w="1969" w:type="dxa"/>
            <w:tcBorders>
              <w:top w:val="nil"/>
              <w:right w:val="nil"/>
            </w:tcBorders>
          </w:tcPr>
          <w:p w:rsidR="00EB0857" w:rsidRDefault="00130C62">
            <w:pPr>
              <w:pStyle w:val="TableParagraph"/>
              <w:spacing w:before="10"/>
              <w:ind w:left="118"/>
              <w:rPr>
                <w:sz w:val="23"/>
              </w:rPr>
            </w:pPr>
            <w:r>
              <w:rPr>
                <w:color w:val="1D1D1B"/>
                <w:sz w:val="23"/>
              </w:rPr>
              <w:t>зуміння)</w:t>
            </w:r>
          </w:p>
        </w:tc>
      </w:tr>
      <w:tr w:rsidR="00EB0857">
        <w:trPr>
          <w:trHeight w:val="1585"/>
        </w:trPr>
        <w:tc>
          <w:tcPr>
            <w:tcW w:w="729" w:type="dxa"/>
            <w:tcBorders>
              <w:left w:val="nil"/>
            </w:tcBorders>
          </w:tcPr>
          <w:p w:rsidR="00EB0857" w:rsidRDefault="00130C62">
            <w:pPr>
              <w:pStyle w:val="TableParagraph"/>
              <w:spacing w:before="151"/>
              <w:ind w:left="183"/>
              <w:rPr>
                <w:sz w:val="23"/>
              </w:rPr>
            </w:pPr>
            <w:r>
              <w:rPr>
                <w:color w:val="1D1D1B"/>
                <w:sz w:val="23"/>
              </w:rPr>
              <w:t>19</w:t>
            </w:r>
          </w:p>
        </w:tc>
        <w:tc>
          <w:tcPr>
            <w:tcW w:w="3560" w:type="dxa"/>
          </w:tcPr>
          <w:p w:rsidR="00EB0857" w:rsidRDefault="00130C62">
            <w:pPr>
              <w:pStyle w:val="TableParagraph"/>
              <w:spacing w:before="118" w:line="249" w:lineRule="auto"/>
              <w:ind w:left="98" w:right="115"/>
              <w:jc w:val="both"/>
              <w:rPr>
                <w:sz w:val="23"/>
              </w:rPr>
            </w:pPr>
            <w:r>
              <w:rPr>
                <w:color w:val="1D1D1B"/>
                <w:sz w:val="23"/>
              </w:rPr>
              <w:t>Оформлення інформаційного тематичного стенду в фоє школи, кабінеті практично- го(-ої) психолога(-ині),</w:t>
            </w:r>
            <w:r>
              <w:rPr>
                <w:color w:val="1D1D1B"/>
                <w:spacing w:val="-25"/>
                <w:sz w:val="23"/>
              </w:rPr>
              <w:t xml:space="preserve"> </w:t>
            </w:r>
            <w:r>
              <w:rPr>
                <w:color w:val="1D1D1B"/>
                <w:sz w:val="23"/>
              </w:rPr>
              <w:t>соціаль- ного(-ої)</w:t>
            </w:r>
            <w:r>
              <w:rPr>
                <w:color w:val="1D1D1B"/>
                <w:spacing w:val="-4"/>
                <w:sz w:val="23"/>
              </w:rPr>
              <w:t xml:space="preserve"> </w:t>
            </w:r>
            <w:r>
              <w:rPr>
                <w:color w:val="1D1D1B"/>
                <w:sz w:val="23"/>
              </w:rPr>
              <w:t>педагога(-ині)</w:t>
            </w:r>
          </w:p>
        </w:tc>
        <w:tc>
          <w:tcPr>
            <w:tcW w:w="1721" w:type="dxa"/>
          </w:tcPr>
          <w:p w:rsidR="00EB0857" w:rsidRDefault="00130C62">
            <w:pPr>
              <w:pStyle w:val="TableParagraph"/>
              <w:spacing w:before="118" w:line="249" w:lineRule="auto"/>
              <w:ind w:left="157" w:right="241"/>
              <w:rPr>
                <w:sz w:val="23"/>
              </w:rPr>
            </w:pPr>
            <w:r>
              <w:rPr>
                <w:color w:val="1D1D1B"/>
                <w:sz w:val="23"/>
              </w:rPr>
              <w:t>Протягом року</w:t>
            </w:r>
          </w:p>
        </w:tc>
        <w:tc>
          <w:tcPr>
            <w:tcW w:w="2099" w:type="dxa"/>
          </w:tcPr>
          <w:p w:rsidR="00EB0857" w:rsidRDefault="00130C62">
            <w:pPr>
              <w:pStyle w:val="TableParagraph"/>
              <w:spacing w:before="118" w:line="249" w:lineRule="auto"/>
              <w:ind w:left="157" w:right="142"/>
              <w:jc w:val="both"/>
              <w:rPr>
                <w:sz w:val="23"/>
              </w:rPr>
            </w:pPr>
            <w:r>
              <w:rPr>
                <w:color w:val="1D1D1B"/>
                <w:sz w:val="23"/>
              </w:rPr>
              <w:t>Практичний(-а) психолог(-иня), соціальний(-а) педагог(-иня)</w:t>
            </w:r>
          </w:p>
        </w:tc>
        <w:tc>
          <w:tcPr>
            <w:tcW w:w="1969" w:type="dxa"/>
            <w:tcBorders>
              <w:right w:val="nil"/>
            </w:tcBorders>
          </w:tcPr>
          <w:p w:rsidR="00EB0857" w:rsidRDefault="00EB0857">
            <w:pPr>
              <w:pStyle w:val="TableParagraph"/>
              <w:rPr>
                <w:rFonts w:ascii="Times New Roman"/>
              </w:rPr>
            </w:pPr>
          </w:p>
        </w:tc>
      </w:tr>
      <w:tr w:rsidR="00EB0857">
        <w:trPr>
          <w:trHeight w:val="2453"/>
        </w:trPr>
        <w:tc>
          <w:tcPr>
            <w:tcW w:w="729" w:type="dxa"/>
            <w:tcBorders>
              <w:left w:val="nil"/>
            </w:tcBorders>
          </w:tcPr>
          <w:p w:rsidR="00EB0857" w:rsidRDefault="00130C62">
            <w:pPr>
              <w:pStyle w:val="TableParagraph"/>
              <w:spacing w:before="170"/>
              <w:ind w:left="183"/>
              <w:rPr>
                <w:sz w:val="23"/>
              </w:rPr>
            </w:pPr>
            <w:r>
              <w:rPr>
                <w:color w:val="1D1D1B"/>
                <w:sz w:val="23"/>
              </w:rPr>
              <w:t>20</w:t>
            </w:r>
          </w:p>
        </w:tc>
        <w:tc>
          <w:tcPr>
            <w:tcW w:w="3560" w:type="dxa"/>
          </w:tcPr>
          <w:p w:rsidR="00EB0857" w:rsidRDefault="00130C62">
            <w:pPr>
              <w:pStyle w:val="TableParagraph"/>
              <w:tabs>
                <w:tab w:val="left" w:pos="2358"/>
              </w:tabs>
              <w:spacing w:before="137" w:line="249" w:lineRule="auto"/>
              <w:ind w:left="98" w:right="115"/>
              <w:jc w:val="both"/>
              <w:rPr>
                <w:sz w:val="23"/>
              </w:rPr>
            </w:pPr>
            <w:r>
              <w:rPr>
                <w:color w:val="1D1D1B"/>
                <w:sz w:val="23"/>
              </w:rPr>
              <w:t>Забезпечення</w:t>
            </w:r>
            <w:r>
              <w:rPr>
                <w:color w:val="1D1D1B"/>
                <w:sz w:val="23"/>
              </w:rPr>
              <w:tab/>
            </w:r>
            <w:r>
              <w:rPr>
                <w:color w:val="1D1D1B"/>
                <w:spacing w:val="-1"/>
                <w:sz w:val="23"/>
              </w:rPr>
              <w:t xml:space="preserve">взаємодії, </w:t>
            </w:r>
            <w:r>
              <w:rPr>
                <w:color w:val="1D1D1B"/>
                <w:sz w:val="23"/>
              </w:rPr>
              <w:t>дотримання механізму та терміну взаємоінформування між закладами освіти,</w:t>
            </w:r>
            <w:r>
              <w:rPr>
                <w:color w:val="1D1D1B"/>
                <w:spacing w:val="-24"/>
                <w:sz w:val="23"/>
              </w:rPr>
              <w:t xml:space="preserve"> </w:t>
            </w:r>
            <w:r>
              <w:rPr>
                <w:color w:val="1D1D1B"/>
                <w:sz w:val="23"/>
              </w:rPr>
              <w:t>відділом освіти, управлінням охорони здоров’я, ССД, правоохорон- ними органами, СМЦСССДМ тощо</w:t>
            </w:r>
          </w:p>
        </w:tc>
        <w:tc>
          <w:tcPr>
            <w:tcW w:w="1721" w:type="dxa"/>
          </w:tcPr>
          <w:p w:rsidR="00EB0857" w:rsidRDefault="00130C62">
            <w:pPr>
              <w:pStyle w:val="TableParagraph"/>
              <w:spacing w:before="137"/>
              <w:ind w:left="165"/>
              <w:rPr>
                <w:sz w:val="23"/>
              </w:rPr>
            </w:pPr>
            <w:r>
              <w:rPr>
                <w:color w:val="1D1D1B"/>
                <w:sz w:val="23"/>
              </w:rPr>
              <w:t>Постійно</w:t>
            </w:r>
          </w:p>
        </w:tc>
        <w:tc>
          <w:tcPr>
            <w:tcW w:w="2099" w:type="dxa"/>
          </w:tcPr>
          <w:p w:rsidR="00EB0857" w:rsidRDefault="00130C62">
            <w:pPr>
              <w:pStyle w:val="TableParagraph"/>
              <w:spacing w:before="137" w:line="249" w:lineRule="auto"/>
              <w:ind w:left="172"/>
              <w:rPr>
                <w:sz w:val="23"/>
              </w:rPr>
            </w:pPr>
            <w:r>
              <w:rPr>
                <w:color w:val="1D1D1B"/>
                <w:sz w:val="23"/>
              </w:rPr>
              <w:t>Уповноважена особа</w:t>
            </w:r>
          </w:p>
        </w:tc>
        <w:tc>
          <w:tcPr>
            <w:tcW w:w="1969" w:type="dxa"/>
            <w:tcBorders>
              <w:right w:val="nil"/>
            </w:tcBorders>
          </w:tcPr>
          <w:p w:rsidR="00EB0857" w:rsidRDefault="00EB0857">
            <w:pPr>
              <w:pStyle w:val="TableParagraph"/>
              <w:rPr>
                <w:rFonts w:ascii="Times New Roman"/>
              </w:rPr>
            </w:pPr>
          </w:p>
        </w:tc>
      </w:tr>
      <w:tr w:rsidR="00EB0857">
        <w:trPr>
          <w:trHeight w:val="1339"/>
        </w:trPr>
        <w:tc>
          <w:tcPr>
            <w:tcW w:w="729" w:type="dxa"/>
            <w:tcBorders>
              <w:left w:val="nil"/>
            </w:tcBorders>
          </w:tcPr>
          <w:p w:rsidR="00EB0857" w:rsidRDefault="00130C62">
            <w:pPr>
              <w:pStyle w:val="TableParagraph"/>
              <w:spacing w:before="132"/>
              <w:ind w:left="183"/>
              <w:rPr>
                <w:sz w:val="23"/>
              </w:rPr>
            </w:pPr>
            <w:r>
              <w:rPr>
                <w:color w:val="1D1D1B"/>
                <w:sz w:val="23"/>
              </w:rPr>
              <w:t>21</w:t>
            </w:r>
          </w:p>
        </w:tc>
        <w:tc>
          <w:tcPr>
            <w:tcW w:w="3560" w:type="dxa"/>
          </w:tcPr>
          <w:p w:rsidR="00EB0857" w:rsidRDefault="00130C62">
            <w:pPr>
              <w:pStyle w:val="TableParagraph"/>
              <w:spacing w:before="99" w:line="249" w:lineRule="auto"/>
              <w:ind w:left="157" w:right="56"/>
              <w:jc w:val="both"/>
              <w:rPr>
                <w:sz w:val="23"/>
              </w:rPr>
            </w:pPr>
            <w:r>
              <w:rPr>
                <w:color w:val="1D1D1B"/>
                <w:sz w:val="23"/>
              </w:rPr>
              <w:t>Забезпечення викладання курсу «Вирішуємо конфлікти мирним шляхом» (для учнів 8-х</w:t>
            </w:r>
            <w:r>
              <w:rPr>
                <w:color w:val="1D1D1B"/>
                <w:spacing w:val="-2"/>
                <w:sz w:val="23"/>
              </w:rPr>
              <w:t xml:space="preserve"> </w:t>
            </w:r>
            <w:r>
              <w:rPr>
                <w:color w:val="1D1D1B"/>
                <w:sz w:val="23"/>
              </w:rPr>
              <w:t>кл.)</w:t>
            </w:r>
          </w:p>
        </w:tc>
        <w:tc>
          <w:tcPr>
            <w:tcW w:w="1721" w:type="dxa"/>
          </w:tcPr>
          <w:p w:rsidR="00EB0857" w:rsidRDefault="00130C62">
            <w:pPr>
              <w:pStyle w:val="TableParagraph"/>
              <w:spacing w:before="99" w:line="249" w:lineRule="auto"/>
              <w:ind w:left="140" w:right="241"/>
              <w:rPr>
                <w:sz w:val="23"/>
              </w:rPr>
            </w:pPr>
            <w:r>
              <w:rPr>
                <w:color w:val="1D1D1B"/>
                <w:sz w:val="23"/>
              </w:rPr>
              <w:t>Протягом року</w:t>
            </w:r>
          </w:p>
        </w:tc>
        <w:tc>
          <w:tcPr>
            <w:tcW w:w="2099" w:type="dxa"/>
          </w:tcPr>
          <w:p w:rsidR="00EB0857" w:rsidRDefault="00130C62">
            <w:pPr>
              <w:pStyle w:val="TableParagraph"/>
              <w:spacing w:before="99" w:line="249" w:lineRule="auto"/>
              <w:ind w:left="147" w:right="329"/>
              <w:rPr>
                <w:sz w:val="23"/>
              </w:rPr>
            </w:pPr>
            <w:r>
              <w:rPr>
                <w:color w:val="1D1D1B"/>
                <w:sz w:val="23"/>
              </w:rPr>
              <w:t>Соціальний(-а) педагог(-иня)</w:t>
            </w:r>
          </w:p>
        </w:tc>
        <w:tc>
          <w:tcPr>
            <w:tcW w:w="1969" w:type="dxa"/>
            <w:tcBorders>
              <w:right w:val="nil"/>
            </w:tcBorders>
          </w:tcPr>
          <w:p w:rsidR="00EB0857" w:rsidRDefault="00EB0857">
            <w:pPr>
              <w:pStyle w:val="TableParagraph"/>
              <w:rPr>
                <w:rFonts w:ascii="Times New Roman"/>
              </w:rPr>
            </w:pPr>
          </w:p>
        </w:tc>
      </w:tr>
      <w:tr w:rsidR="00EB0857">
        <w:trPr>
          <w:trHeight w:val="901"/>
        </w:trPr>
        <w:tc>
          <w:tcPr>
            <w:tcW w:w="729" w:type="dxa"/>
            <w:tcBorders>
              <w:left w:val="nil"/>
              <w:bottom w:val="nil"/>
            </w:tcBorders>
          </w:tcPr>
          <w:p w:rsidR="00EB0857" w:rsidRDefault="00130C62">
            <w:pPr>
              <w:pStyle w:val="TableParagraph"/>
              <w:spacing w:before="159"/>
              <w:ind w:left="183"/>
              <w:rPr>
                <w:sz w:val="23"/>
              </w:rPr>
            </w:pPr>
            <w:r>
              <w:rPr>
                <w:color w:val="1D1D1B"/>
                <w:sz w:val="23"/>
              </w:rPr>
              <w:t>22</w:t>
            </w:r>
          </w:p>
        </w:tc>
        <w:tc>
          <w:tcPr>
            <w:tcW w:w="3560" w:type="dxa"/>
            <w:tcBorders>
              <w:bottom w:val="nil"/>
            </w:tcBorders>
          </w:tcPr>
          <w:p w:rsidR="00EB0857" w:rsidRDefault="00130C62">
            <w:pPr>
              <w:pStyle w:val="TableParagraph"/>
              <w:spacing w:before="127" w:line="249" w:lineRule="auto"/>
              <w:ind w:left="105"/>
              <w:rPr>
                <w:sz w:val="23"/>
              </w:rPr>
            </w:pPr>
            <w:r>
              <w:rPr>
                <w:color w:val="1D1D1B"/>
                <w:sz w:val="23"/>
              </w:rPr>
              <w:t>Розробка посадових інструкцій персоналу школи</w:t>
            </w:r>
          </w:p>
        </w:tc>
        <w:tc>
          <w:tcPr>
            <w:tcW w:w="1721" w:type="dxa"/>
            <w:tcBorders>
              <w:bottom w:val="nil"/>
            </w:tcBorders>
          </w:tcPr>
          <w:p w:rsidR="00EB0857" w:rsidRDefault="00130C62">
            <w:pPr>
              <w:pStyle w:val="TableParagraph"/>
              <w:spacing w:before="127"/>
              <w:ind w:left="145"/>
              <w:rPr>
                <w:sz w:val="23"/>
              </w:rPr>
            </w:pPr>
            <w:r>
              <w:rPr>
                <w:color w:val="1D1D1B"/>
                <w:sz w:val="23"/>
              </w:rPr>
              <w:t>Вересень</w:t>
            </w:r>
          </w:p>
        </w:tc>
        <w:tc>
          <w:tcPr>
            <w:tcW w:w="2099" w:type="dxa"/>
            <w:tcBorders>
              <w:bottom w:val="nil"/>
            </w:tcBorders>
          </w:tcPr>
          <w:p w:rsidR="00EB0857" w:rsidRDefault="00130C62">
            <w:pPr>
              <w:pStyle w:val="TableParagraph"/>
              <w:spacing w:before="127"/>
              <w:ind w:left="151"/>
              <w:rPr>
                <w:sz w:val="23"/>
              </w:rPr>
            </w:pPr>
            <w:r>
              <w:rPr>
                <w:color w:val="1D1D1B"/>
                <w:sz w:val="23"/>
              </w:rPr>
              <w:t>Директор(-ка)</w:t>
            </w:r>
          </w:p>
        </w:tc>
        <w:tc>
          <w:tcPr>
            <w:tcW w:w="1969"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24"/>
          <w:footerReference w:type="default" r:id="rId725"/>
          <w:pgSz w:w="11910" w:h="16840"/>
          <w:pgMar w:top="780" w:right="640" w:bottom="560" w:left="760" w:header="0" w:footer="366" w:gutter="0"/>
          <w:cols w:space="720"/>
        </w:sectPr>
      </w:pPr>
    </w:p>
    <w:p w:rsidR="00EB0857" w:rsidRDefault="00130C62">
      <w:pPr>
        <w:spacing w:before="83"/>
        <w:ind w:right="267"/>
        <w:jc w:val="right"/>
        <w:rPr>
          <w:rFonts w:ascii="Tahoma" w:hAnsi="Tahoma"/>
          <w:b/>
          <w:sz w:val="16"/>
        </w:rPr>
      </w:pPr>
      <w:r>
        <w:lastRenderedPageBreak/>
        <w:pict>
          <v:shape id="_x0000_s1752" style="position:absolute;left:0;text-align:left;margin-left:45.9pt;margin-top:18.1pt;width:502.85pt;height:.1pt;z-index:-15365632;mso-wrap-distance-left:0;mso-wrap-distance-right:0;mso-position-horizontal-relative:page" coordorigin="918,362" coordsize="10057,0" path="m918,362r10057,e" filled="f" strokecolor="#706f6f" strokeweight=".34994mm">
            <v:path arrowok="t"/>
            <w10:wrap type="topAndBottom" anchorx="page"/>
          </v:shape>
        </w:pict>
      </w:r>
      <w:r>
        <w:pict>
          <v:group id="_x0000_s1748" style="position:absolute;left:0;text-align:left;margin-left:45.95pt;margin-top:68.95pt;width:503.55pt;height:738.7pt;z-index:-23675904;mso-position-horizontal-relative:page;mso-position-vertical-relative:page" coordorigin="919,1379" coordsize="10071,14774">
            <v:shape id="_x0000_s1751" style="position:absolute;left:929;top:1641;width:10051;height:14501" coordorigin="929,1642" coordsize="10051,14501" path="m10753,16142r-9597,l1084,16131r-62,-32l973,16050r-32,-63l929,15916r,-14047l941,1797r32,-62l1022,1686r62,-33l1156,1642r9597,l10824,1653r63,33l10936,1735r32,62l10979,1869r,14047l10968,15987r-32,63l10887,16099r-63,32l10753,16142xe" filled="f" strokecolor="#b3b2b2" strokeweight=".34994mm">
              <v:path arrowok="t"/>
            </v:shape>
            <v:shape id="_x0000_s1750" style="position:absolute;left:929;top:1388;width:10051;height:643" coordorigin="929,1389" coordsize="10051,643" path="m10792,1389r-9675,l1044,1404r-60,40l944,1503r-15,73l929,2032r10050,l10979,1576r-14,-73l10924,1444r-59,-40l10792,1389xe" fillcolor="#e3e3e3" stroked="f">
              <v:path arrowok="t"/>
            </v:shape>
            <v:shape id="_x0000_s1749" style="position:absolute;left:929;top:1388;width:10051;height:643" coordorigin="929,1389" coordsize="10051,643" path="m10979,2032r-10050,l929,1576r15,-73l984,1444r60,-40l1117,1389r9675,l10865,1404r59,40l10965,1503r14,73l10979,2032xe" filled="f" strokecolor="#b3b2b2" strokeweight=".34994mm">
              <v:path arrowok="t"/>
            </v:shape>
            <w10:wrap anchorx="page" anchory="page"/>
          </v:group>
        </w:pict>
      </w:r>
      <w:r>
        <w:rPr>
          <w:rFonts w:ascii="Tahoma" w:hAnsi="Tahoma"/>
          <w:b/>
          <w:color w:val="9D9D9C"/>
          <w:sz w:val="16"/>
        </w:rPr>
        <w:t>РОЗДІЛ ІІІ. МЕТОДИЧНІ РОЗРОБКИ</w:t>
      </w:r>
    </w:p>
    <w:p w:rsidR="00EB0857" w:rsidRDefault="00EB0857">
      <w:pPr>
        <w:pStyle w:val="a3"/>
        <w:spacing w:before="4"/>
        <w:rPr>
          <w:rFonts w:ascii="Tahoma"/>
          <w:b/>
          <w:sz w:val="17"/>
        </w:rPr>
      </w:pPr>
    </w:p>
    <w:tbl>
      <w:tblPr>
        <w:tblStyle w:val="TableNormal"/>
        <w:tblW w:w="0" w:type="auto"/>
        <w:tblInd w:w="179"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15"/>
        <w:gridCol w:w="3561"/>
        <w:gridCol w:w="1722"/>
        <w:gridCol w:w="2100"/>
        <w:gridCol w:w="1956"/>
      </w:tblGrid>
      <w:tr w:rsidR="00EB0857">
        <w:trPr>
          <w:trHeight w:val="2628"/>
        </w:trPr>
        <w:tc>
          <w:tcPr>
            <w:tcW w:w="715" w:type="dxa"/>
            <w:tcBorders>
              <w:top w:val="nil"/>
              <w:left w:val="nil"/>
            </w:tcBorders>
          </w:tcPr>
          <w:p w:rsidR="00EB0857" w:rsidRDefault="00130C62">
            <w:pPr>
              <w:pStyle w:val="TableParagraph"/>
              <w:spacing w:before="75" w:line="249" w:lineRule="auto"/>
              <w:ind w:left="163" w:right="203" w:firstLine="31"/>
              <w:rPr>
                <w:b/>
                <w:sz w:val="23"/>
              </w:rPr>
            </w:pPr>
            <w:r>
              <w:rPr>
                <w:b/>
                <w:color w:val="1D1D1B"/>
                <w:sz w:val="23"/>
              </w:rPr>
              <w:t>№ з/р</w:t>
            </w:r>
          </w:p>
          <w:p w:rsidR="00EB0857" w:rsidRDefault="00130C62">
            <w:pPr>
              <w:pStyle w:val="TableParagraph"/>
              <w:spacing w:before="198"/>
              <w:ind w:left="197"/>
              <w:rPr>
                <w:sz w:val="23"/>
              </w:rPr>
            </w:pPr>
            <w:r>
              <w:rPr>
                <w:color w:val="1D1D1B"/>
                <w:spacing w:val="-3"/>
                <w:sz w:val="23"/>
              </w:rPr>
              <w:t>23</w:t>
            </w:r>
          </w:p>
        </w:tc>
        <w:tc>
          <w:tcPr>
            <w:tcW w:w="3561" w:type="dxa"/>
            <w:tcBorders>
              <w:top w:val="nil"/>
            </w:tcBorders>
          </w:tcPr>
          <w:p w:rsidR="00EB0857" w:rsidRDefault="00130C62">
            <w:pPr>
              <w:pStyle w:val="TableParagraph"/>
              <w:spacing w:before="208"/>
              <w:ind w:left="579"/>
              <w:rPr>
                <w:b/>
                <w:sz w:val="23"/>
              </w:rPr>
            </w:pPr>
            <w:r>
              <w:rPr>
                <w:b/>
                <w:color w:val="1D1D1B"/>
                <w:sz w:val="23"/>
              </w:rPr>
              <w:t>Заплановані заходи</w:t>
            </w:r>
          </w:p>
          <w:p w:rsidR="00EB0857" w:rsidRDefault="00EB0857">
            <w:pPr>
              <w:pStyle w:val="TableParagraph"/>
              <w:spacing w:before="4"/>
              <w:rPr>
                <w:rFonts w:ascii="Tahoma"/>
                <w:b/>
                <w:sz w:val="26"/>
              </w:rPr>
            </w:pPr>
          </w:p>
          <w:p w:rsidR="00EB0857" w:rsidRDefault="00130C62">
            <w:pPr>
              <w:pStyle w:val="TableParagraph"/>
              <w:spacing w:line="249" w:lineRule="auto"/>
              <w:ind w:left="92" w:right="121"/>
              <w:jc w:val="both"/>
              <w:rPr>
                <w:sz w:val="23"/>
              </w:rPr>
            </w:pPr>
            <w:r>
              <w:rPr>
                <w:color w:val="1D1D1B"/>
                <w:sz w:val="23"/>
              </w:rPr>
              <w:t>Здійснення перевірки примі- щень, території закладів</w:t>
            </w:r>
            <w:r>
              <w:rPr>
                <w:color w:val="1D1D1B"/>
                <w:spacing w:val="-37"/>
                <w:sz w:val="23"/>
              </w:rPr>
              <w:t xml:space="preserve"> </w:t>
            </w:r>
            <w:r>
              <w:rPr>
                <w:color w:val="1D1D1B"/>
                <w:sz w:val="23"/>
              </w:rPr>
              <w:t xml:space="preserve">освіти з </w:t>
            </w:r>
            <w:r>
              <w:rPr>
                <w:color w:val="1D1D1B"/>
                <w:spacing w:val="-3"/>
                <w:sz w:val="23"/>
              </w:rPr>
              <w:t xml:space="preserve">метою </w:t>
            </w:r>
            <w:r>
              <w:rPr>
                <w:color w:val="1D1D1B"/>
                <w:sz w:val="23"/>
              </w:rPr>
              <w:t xml:space="preserve">виявлення місць, які потенційно можуть бути </w:t>
            </w:r>
            <w:r>
              <w:rPr>
                <w:color w:val="1D1D1B"/>
                <w:spacing w:val="-3"/>
                <w:sz w:val="23"/>
              </w:rPr>
              <w:t xml:space="preserve">небез- </w:t>
            </w:r>
            <w:r>
              <w:rPr>
                <w:color w:val="1D1D1B"/>
                <w:sz w:val="23"/>
              </w:rPr>
              <w:t xml:space="preserve">печними та сприятливими для вчинення </w:t>
            </w:r>
            <w:r>
              <w:rPr>
                <w:color w:val="1D1D1B"/>
                <w:spacing w:val="-3"/>
                <w:sz w:val="23"/>
              </w:rPr>
              <w:t>булінгу</w:t>
            </w:r>
            <w:r>
              <w:rPr>
                <w:color w:val="1D1D1B"/>
                <w:spacing w:val="-5"/>
                <w:sz w:val="23"/>
              </w:rPr>
              <w:t xml:space="preserve"> </w:t>
            </w:r>
            <w:r>
              <w:rPr>
                <w:color w:val="1D1D1B"/>
                <w:sz w:val="23"/>
              </w:rPr>
              <w:t>(цькування)</w:t>
            </w:r>
          </w:p>
        </w:tc>
        <w:tc>
          <w:tcPr>
            <w:tcW w:w="1722" w:type="dxa"/>
            <w:tcBorders>
              <w:top w:val="nil"/>
            </w:tcBorders>
          </w:tcPr>
          <w:p w:rsidR="00EB0857" w:rsidRDefault="00130C62">
            <w:pPr>
              <w:pStyle w:val="TableParagraph"/>
              <w:spacing w:before="58" w:line="249" w:lineRule="auto"/>
              <w:ind w:left="131" w:right="333" w:firstLine="152"/>
              <w:rPr>
                <w:b/>
                <w:sz w:val="23"/>
              </w:rPr>
            </w:pPr>
            <w:r>
              <w:rPr>
                <w:b/>
                <w:color w:val="1D1D1B"/>
                <w:sz w:val="23"/>
              </w:rPr>
              <w:t>Терміни виконання</w:t>
            </w:r>
          </w:p>
          <w:p w:rsidR="00EB0857" w:rsidRDefault="00130C62">
            <w:pPr>
              <w:pStyle w:val="TableParagraph"/>
              <w:spacing w:before="182" w:line="249" w:lineRule="auto"/>
              <w:ind w:left="106" w:right="227"/>
              <w:rPr>
                <w:sz w:val="23"/>
              </w:rPr>
            </w:pPr>
            <w:r>
              <w:rPr>
                <w:color w:val="1D1D1B"/>
                <w:sz w:val="23"/>
              </w:rPr>
              <w:t>Протягом року</w:t>
            </w:r>
          </w:p>
        </w:tc>
        <w:tc>
          <w:tcPr>
            <w:tcW w:w="2100" w:type="dxa"/>
            <w:tcBorders>
              <w:top w:val="nil"/>
            </w:tcBorders>
          </w:tcPr>
          <w:p w:rsidR="00EB0857" w:rsidRDefault="00130C62">
            <w:pPr>
              <w:pStyle w:val="TableParagraph"/>
              <w:spacing w:before="140"/>
              <w:ind w:left="163"/>
              <w:rPr>
                <w:b/>
                <w:sz w:val="23"/>
              </w:rPr>
            </w:pPr>
            <w:r>
              <w:rPr>
                <w:b/>
                <w:color w:val="1D1D1B"/>
                <w:sz w:val="23"/>
              </w:rPr>
              <w:t>Відповідальний</w:t>
            </w:r>
          </w:p>
          <w:p w:rsidR="00EB0857" w:rsidRDefault="00EB0857">
            <w:pPr>
              <w:pStyle w:val="TableParagraph"/>
              <w:spacing w:before="11"/>
              <w:rPr>
                <w:rFonts w:ascii="Tahoma"/>
                <w:b/>
                <w:sz w:val="31"/>
              </w:rPr>
            </w:pPr>
          </w:p>
          <w:p w:rsidR="00EB0857" w:rsidRDefault="00130C62">
            <w:pPr>
              <w:pStyle w:val="TableParagraph"/>
              <w:spacing w:line="249" w:lineRule="auto"/>
              <w:ind w:left="108"/>
              <w:rPr>
                <w:sz w:val="23"/>
              </w:rPr>
            </w:pPr>
            <w:r>
              <w:rPr>
                <w:color w:val="1D1D1B"/>
                <w:sz w:val="23"/>
              </w:rPr>
              <w:t>Педагоги(-ині) школи</w:t>
            </w:r>
          </w:p>
        </w:tc>
        <w:tc>
          <w:tcPr>
            <w:tcW w:w="1956" w:type="dxa"/>
            <w:tcBorders>
              <w:top w:val="nil"/>
              <w:right w:val="nil"/>
            </w:tcBorders>
          </w:tcPr>
          <w:p w:rsidR="00EB0857" w:rsidRDefault="00130C62">
            <w:pPr>
              <w:pStyle w:val="TableParagraph"/>
              <w:spacing w:before="177"/>
              <w:ind w:left="365"/>
              <w:rPr>
                <w:b/>
                <w:sz w:val="23"/>
              </w:rPr>
            </w:pPr>
            <w:r>
              <w:rPr>
                <w:b/>
                <w:color w:val="1D1D1B"/>
                <w:sz w:val="23"/>
              </w:rPr>
              <w:t>Примітки</w:t>
            </w:r>
          </w:p>
        </w:tc>
      </w:tr>
      <w:tr w:rsidR="00EB0857">
        <w:trPr>
          <w:trHeight w:val="1082"/>
        </w:trPr>
        <w:tc>
          <w:tcPr>
            <w:tcW w:w="715" w:type="dxa"/>
            <w:tcBorders>
              <w:left w:val="nil"/>
            </w:tcBorders>
          </w:tcPr>
          <w:p w:rsidR="00EB0857" w:rsidRDefault="00130C62">
            <w:pPr>
              <w:pStyle w:val="TableParagraph"/>
              <w:spacing w:before="136"/>
              <w:ind w:left="197"/>
              <w:rPr>
                <w:sz w:val="23"/>
              </w:rPr>
            </w:pPr>
            <w:r>
              <w:rPr>
                <w:color w:val="1D1D1B"/>
                <w:sz w:val="23"/>
              </w:rPr>
              <w:t>24</w:t>
            </w:r>
          </w:p>
        </w:tc>
        <w:tc>
          <w:tcPr>
            <w:tcW w:w="3561" w:type="dxa"/>
          </w:tcPr>
          <w:p w:rsidR="00EB0857" w:rsidRDefault="00130C62">
            <w:pPr>
              <w:pStyle w:val="TableParagraph"/>
              <w:spacing w:before="104" w:line="249" w:lineRule="auto"/>
              <w:ind w:left="124" w:right="91"/>
              <w:jc w:val="both"/>
              <w:rPr>
                <w:sz w:val="23"/>
              </w:rPr>
            </w:pPr>
            <w:r>
              <w:rPr>
                <w:color w:val="1D1D1B"/>
                <w:sz w:val="23"/>
              </w:rPr>
              <w:t>Проведення виховних клас- них годин з означеної темати- ки (щомісячно)</w:t>
            </w:r>
          </w:p>
        </w:tc>
        <w:tc>
          <w:tcPr>
            <w:tcW w:w="1722" w:type="dxa"/>
          </w:tcPr>
          <w:p w:rsidR="00EB0857" w:rsidRDefault="00130C62">
            <w:pPr>
              <w:pStyle w:val="TableParagraph"/>
              <w:spacing w:before="104" w:line="249" w:lineRule="auto"/>
              <w:ind w:left="106" w:right="227"/>
              <w:rPr>
                <w:sz w:val="23"/>
              </w:rPr>
            </w:pPr>
            <w:r>
              <w:rPr>
                <w:color w:val="1D1D1B"/>
                <w:sz w:val="23"/>
              </w:rPr>
              <w:t>Протягом року</w:t>
            </w:r>
          </w:p>
        </w:tc>
        <w:tc>
          <w:tcPr>
            <w:tcW w:w="2100" w:type="dxa"/>
          </w:tcPr>
          <w:p w:rsidR="00EB0857" w:rsidRDefault="00130C62">
            <w:pPr>
              <w:pStyle w:val="TableParagraph"/>
              <w:tabs>
                <w:tab w:val="left" w:pos="1111"/>
              </w:tabs>
              <w:spacing w:before="104" w:line="249" w:lineRule="auto"/>
              <w:ind w:left="108" w:right="102"/>
              <w:rPr>
                <w:sz w:val="23"/>
              </w:rPr>
            </w:pPr>
            <w:r>
              <w:rPr>
                <w:color w:val="1D1D1B"/>
                <w:sz w:val="23"/>
              </w:rPr>
              <w:t>Класні</w:t>
            </w:r>
            <w:r>
              <w:rPr>
                <w:color w:val="1D1D1B"/>
                <w:sz w:val="23"/>
              </w:rPr>
              <w:tab/>
            </w:r>
            <w:r>
              <w:rPr>
                <w:color w:val="1D1D1B"/>
                <w:spacing w:val="-3"/>
                <w:sz w:val="23"/>
              </w:rPr>
              <w:t xml:space="preserve">керівни- </w:t>
            </w:r>
            <w:r>
              <w:rPr>
                <w:color w:val="1D1D1B"/>
                <w:sz w:val="23"/>
              </w:rPr>
              <w:t xml:space="preserve">ки(-ці) </w:t>
            </w:r>
            <w:r>
              <w:rPr>
                <w:color w:val="1D1D1B"/>
                <w:spacing w:val="-5"/>
                <w:sz w:val="23"/>
              </w:rPr>
              <w:t>1-11</w:t>
            </w:r>
            <w:r>
              <w:rPr>
                <w:color w:val="1D1D1B"/>
                <w:spacing w:val="-3"/>
                <w:sz w:val="23"/>
              </w:rPr>
              <w:t xml:space="preserve"> </w:t>
            </w:r>
            <w:r>
              <w:rPr>
                <w:color w:val="1D1D1B"/>
                <w:sz w:val="23"/>
              </w:rPr>
              <w:t>кл.</w:t>
            </w:r>
          </w:p>
        </w:tc>
        <w:tc>
          <w:tcPr>
            <w:tcW w:w="1956" w:type="dxa"/>
            <w:tcBorders>
              <w:right w:val="nil"/>
            </w:tcBorders>
          </w:tcPr>
          <w:p w:rsidR="00EB0857" w:rsidRDefault="00EB0857">
            <w:pPr>
              <w:pStyle w:val="TableParagraph"/>
              <w:rPr>
                <w:rFonts w:ascii="Times New Roman"/>
              </w:rPr>
            </w:pPr>
          </w:p>
        </w:tc>
      </w:tr>
      <w:tr w:rsidR="00EB0857">
        <w:trPr>
          <w:trHeight w:val="2978"/>
        </w:trPr>
        <w:tc>
          <w:tcPr>
            <w:tcW w:w="715" w:type="dxa"/>
            <w:tcBorders>
              <w:left w:val="nil"/>
            </w:tcBorders>
          </w:tcPr>
          <w:p w:rsidR="00EB0857" w:rsidRDefault="00130C62">
            <w:pPr>
              <w:pStyle w:val="TableParagraph"/>
              <w:spacing w:before="140"/>
              <w:ind w:left="197"/>
              <w:rPr>
                <w:sz w:val="23"/>
              </w:rPr>
            </w:pPr>
            <w:r>
              <w:rPr>
                <w:color w:val="1D1D1B"/>
                <w:sz w:val="23"/>
              </w:rPr>
              <w:t>25</w:t>
            </w:r>
          </w:p>
        </w:tc>
        <w:tc>
          <w:tcPr>
            <w:tcW w:w="3561" w:type="dxa"/>
          </w:tcPr>
          <w:p w:rsidR="00EB0857" w:rsidRDefault="00130C62">
            <w:pPr>
              <w:pStyle w:val="TableParagraph"/>
              <w:tabs>
                <w:tab w:val="left" w:pos="2324"/>
              </w:tabs>
              <w:spacing w:before="108" w:line="249" w:lineRule="auto"/>
              <w:ind w:left="120" w:right="93"/>
              <w:jc w:val="both"/>
              <w:rPr>
                <w:sz w:val="23"/>
              </w:rPr>
            </w:pPr>
            <w:r>
              <w:rPr>
                <w:color w:val="1D1D1B"/>
                <w:sz w:val="23"/>
              </w:rPr>
              <w:t>Забезпечення</w:t>
            </w:r>
            <w:r>
              <w:rPr>
                <w:color w:val="1D1D1B"/>
                <w:sz w:val="23"/>
              </w:rPr>
              <w:tab/>
            </w:r>
            <w:r>
              <w:rPr>
                <w:color w:val="1D1D1B"/>
                <w:spacing w:val="-1"/>
                <w:sz w:val="23"/>
              </w:rPr>
              <w:t xml:space="preserve">організації </w:t>
            </w:r>
            <w:r>
              <w:rPr>
                <w:color w:val="1D1D1B"/>
                <w:sz w:val="23"/>
              </w:rPr>
              <w:t xml:space="preserve">належних заходів безпеки, зокрема: пост охорони, контрольно-пропускний ре- жим, спостереження за місця- ми загального користування (їдальні, коридори, </w:t>
            </w:r>
            <w:r>
              <w:rPr>
                <w:color w:val="1D1D1B"/>
                <w:spacing w:val="-3"/>
                <w:sz w:val="23"/>
              </w:rPr>
              <w:t xml:space="preserve">роздягаль- </w:t>
            </w:r>
            <w:r>
              <w:rPr>
                <w:color w:val="1D1D1B"/>
                <w:sz w:val="23"/>
              </w:rPr>
              <w:t>ні, ігрові майданчики, шкільні подвір’я) і технічними примі- щеннями</w:t>
            </w:r>
          </w:p>
        </w:tc>
        <w:tc>
          <w:tcPr>
            <w:tcW w:w="1722" w:type="dxa"/>
          </w:tcPr>
          <w:p w:rsidR="00EB0857" w:rsidRDefault="00130C62">
            <w:pPr>
              <w:pStyle w:val="TableParagraph"/>
              <w:spacing w:before="108"/>
              <w:ind w:left="105"/>
              <w:rPr>
                <w:sz w:val="23"/>
              </w:rPr>
            </w:pPr>
            <w:r>
              <w:rPr>
                <w:color w:val="1D1D1B"/>
                <w:sz w:val="23"/>
              </w:rPr>
              <w:t>Постійно</w:t>
            </w:r>
          </w:p>
        </w:tc>
        <w:tc>
          <w:tcPr>
            <w:tcW w:w="2100" w:type="dxa"/>
          </w:tcPr>
          <w:p w:rsidR="00EB0857" w:rsidRDefault="00130C62">
            <w:pPr>
              <w:pStyle w:val="TableParagraph"/>
              <w:spacing w:before="108" w:line="249" w:lineRule="auto"/>
              <w:ind w:left="108" w:right="79"/>
              <w:jc w:val="both"/>
              <w:rPr>
                <w:sz w:val="23"/>
              </w:rPr>
            </w:pPr>
            <w:r>
              <w:rPr>
                <w:color w:val="1D1D1B"/>
                <w:sz w:val="23"/>
              </w:rPr>
              <w:t>Заступник(-ця) директора(-ки) з АГЧ відповідаль- ний за чергуван- ня в закладі освіти</w:t>
            </w:r>
          </w:p>
        </w:tc>
        <w:tc>
          <w:tcPr>
            <w:tcW w:w="1956" w:type="dxa"/>
            <w:tcBorders>
              <w:right w:val="nil"/>
            </w:tcBorders>
          </w:tcPr>
          <w:p w:rsidR="00EB0857" w:rsidRDefault="00EB0857">
            <w:pPr>
              <w:pStyle w:val="TableParagraph"/>
              <w:rPr>
                <w:rFonts w:ascii="Times New Roman"/>
              </w:rPr>
            </w:pPr>
          </w:p>
        </w:tc>
      </w:tr>
      <w:tr w:rsidR="00EB0857">
        <w:trPr>
          <w:trHeight w:val="532"/>
        </w:trPr>
        <w:tc>
          <w:tcPr>
            <w:tcW w:w="10054" w:type="dxa"/>
            <w:gridSpan w:val="5"/>
            <w:shd w:val="clear" w:color="auto" w:fill="EDEDED"/>
          </w:tcPr>
          <w:p w:rsidR="00EB0857" w:rsidRDefault="00130C62">
            <w:pPr>
              <w:pStyle w:val="TableParagraph"/>
              <w:spacing w:before="129"/>
              <w:ind w:left="1084"/>
              <w:rPr>
                <w:b/>
                <w:sz w:val="23"/>
              </w:rPr>
            </w:pPr>
            <w:r>
              <w:rPr>
                <w:b/>
                <w:color w:val="1D1D1B"/>
                <w:sz w:val="23"/>
              </w:rPr>
              <w:t>Робота з вчителями(-льками) та іншими працівниками(-цями) школи</w:t>
            </w:r>
          </w:p>
        </w:tc>
      </w:tr>
      <w:tr w:rsidR="00EB0857">
        <w:trPr>
          <w:trHeight w:val="1629"/>
        </w:trPr>
        <w:tc>
          <w:tcPr>
            <w:tcW w:w="715" w:type="dxa"/>
            <w:tcBorders>
              <w:left w:val="nil"/>
            </w:tcBorders>
          </w:tcPr>
          <w:p w:rsidR="00EB0857" w:rsidRDefault="00130C62">
            <w:pPr>
              <w:pStyle w:val="TableParagraph"/>
              <w:spacing w:before="101"/>
              <w:ind w:left="197"/>
              <w:rPr>
                <w:sz w:val="23"/>
              </w:rPr>
            </w:pPr>
            <w:r>
              <w:rPr>
                <w:color w:val="1D1D1B"/>
                <w:sz w:val="23"/>
              </w:rPr>
              <w:t>26</w:t>
            </w:r>
          </w:p>
        </w:tc>
        <w:tc>
          <w:tcPr>
            <w:tcW w:w="3561" w:type="dxa"/>
          </w:tcPr>
          <w:p w:rsidR="00EB0857" w:rsidRDefault="00130C62">
            <w:pPr>
              <w:pStyle w:val="TableParagraph"/>
              <w:spacing w:before="94" w:line="249" w:lineRule="auto"/>
              <w:ind w:left="120" w:right="53"/>
              <w:rPr>
                <w:sz w:val="23"/>
              </w:rPr>
            </w:pPr>
            <w:r>
              <w:rPr>
                <w:color w:val="1D1D1B"/>
                <w:sz w:val="23"/>
              </w:rPr>
              <w:t>Проведення освітньо-методич- ного тренінгу «Запобігання та протидія проявам насильства над дітьми» для вчителів та дітей-медіаторів/медіаторок</w:t>
            </w:r>
          </w:p>
        </w:tc>
        <w:tc>
          <w:tcPr>
            <w:tcW w:w="1722" w:type="dxa"/>
          </w:tcPr>
          <w:p w:rsidR="00EB0857" w:rsidRDefault="00130C62">
            <w:pPr>
              <w:pStyle w:val="TableParagraph"/>
              <w:spacing w:before="94" w:line="249" w:lineRule="auto"/>
              <w:ind w:left="105"/>
              <w:rPr>
                <w:sz w:val="23"/>
              </w:rPr>
            </w:pPr>
            <w:r>
              <w:rPr>
                <w:color w:val="1D1D1B"/>
                <w:sz w:val="23"/>
              </w:rPr>
              <w:t>Під час осін- ніх канікул</w:t>
            </w:r>
          </w:p>
        </w:tc>
        <w:tc>
          <w:tcPr>
            <w:tcW w:w="2100" w:type="dxa"/>
          </w:tcPr>
          <w:p w:rsidR="00EB0857" w:rsidRDefault="00130C62">
            <w:pPr>
              <w:pStyle w:val="TableParagraph"/>
              <w:spacing w:before="94" w:line="249" w:lineRule="auto"/>
              <w:ind w:left="108" w:right="102"/>
              <w:rPr>
                <w:sz w:val="23"/>
              </w:rPr>
            </w:pPr>
            <w:r>
              <w:rPr>
                <w:color w:val="1D1D1B"/>
                <w:sz w:val="23"/>
              </w:rPr>
              <w:t>Уповноважена особа,педагог(-и- ня)-медіатор(-ка)</w:t>
            </w:r>
          </w:p>
        </w:tc>
        <w:tc>
          <w:tcPr>
            <w:tcW w:w="1956" w:type="dxa"/>
            <w:tcBorders>
              <w:right w:val="nil"/>
            </w:tcBorders>
          </w:tcPr>
          <w:p w:rsidR="00EB0857" w:rsidRDefault="00EB0857">
            <w:pPr>
              <w:pStyle w:val="TableParagraph"/>
              <w:rPr>
                <w:rFonts w:ascii="Times New Roman"/>
              </w:rPr>
            </w:pPr>
          </w:p>
        </w:tc>
      </w:tr>
      <w:tr w:rsidR="00EB0857">
        <w:trPr>
          <w:trHeight w:val="2668"/>
        </w:trPr>
        <w:tc>
          <w:tcPr>
            <w:tcW w:w="715" w:type="dxa"/>
            <w:tcBorders>
              <w:left w:val="nil"/>
            </w:tcBorders>
          </w:tcPr>
          <w:p w:rsidR="00EB0857" w:rsidRDefault="00130C62">
            <w:pPr>
              <w:pStyle w:val="TableParagraph"/>
              <w:spacing w:before="148"/>
              <w:ind w:left="197"/>
              <w:rPr>
                <w:sz w:val="23"/>
              </w:rPr>
            </w:pPr>
            <w:r>
              <w:rPr>
                <w:color w:val="1D1D1B"/>
                <w:sz w:val="23"/>
              </w:rPr>
              <w:t>27</w:t>
            </w:r>
          </w:p>
        </w:tc>
        <w:tc>
          <w:tcPr>
            <w:tcW w:w="3561" w:type="dxa"/>
          </w:tcPr>
          <w:p w:rsidR="00EB0857" w:rsidRDefault="00130C62">
            <w:pPr>
              <w:pStyle w:val="TableParagraph"/>
              <w:spacing w:before="141" w:line="249" w:lineRule="auto"/>
              <w:ind w:left="120" w:right="94"/>
              <w:jc w:val="both"/>
              <w:rPr>
                <w:sz w:val="23"/>
              </w:rPr>
            </w:pPr>
            <w:r>
              <w:rPr>
                <w:color w:val="1D1D1B"/>
                <w:sz w:val="23"/>
              </w:rPr>
              <w:t>Проведення заняття «Запобі- гання та протидія проявам насильства над дітьми» для персоналу школи, класних керівників(-иць) 1-11 класів, самоврядування, фокус-групи</w:t>
            </w:r>
          </w:p>
        </w:tc>
        <w:tc>
          <w:tcPr>
            <w:tcW w:w="1722" w:type="dxa"/>
          </w:tcPr>
          <w:p w:rsidR="00EB0857" w:rsidRDefault="00130C62">
            <w:pPr>
              <w:pStyle w:val="TableParagraph"/>
              <w:spacing w:before="141" w:line="249" w:lineRule="auto"/>
              <w:ind w:left="105"/>
              <w:rPr>
                <w:sz w:val="23"/>
              </w:rPr>
            </w:pPr>
            <w:r>
              <w:rPr>
                <w:color w:val="1D1D1B"/>
                <w:sz w:val="23"/>
              </w:rPr>
              <w:t>Листопад, лютий (або за окремим гра- фіком)</w:t>
            </w:r>
          </w:p>
        </w:tc>
        <w:tc>
          <w:tcPr>
            <w:tcW w:w="2100" w:type="dxa"/>
          </w:tcPr>
          <w:p w:rsidR="00EB0857" w:rsidRDefault="00130C62">
            <w:pPr>
              <w:pStyle w:val="TableParagraph"/>
              <w:spacing w:before="141" w:line="249" w:lineRule="auto"/>
              <w:ind w:left="108"/>
              <w:rPr>
                <w:sz w:val="23"/>
              </w:rPr>
            </w:pPr>
            <w:r>
              <w:rPr>
                <w:color w:val="1D1D1B"/>
                <w:sz w:val="23"/>
              </w:rPr>
              <w:t>Уповноважена особа</w:t>
            </w:r>
          </w:p>
        </w:tc>
        <w:tc>
          <w:tcPr>
            <w:tcW w:w="1956" w:type="dxa"/>
            <w:tcBorders>
              <w:right w:val="nil"/>
            </w:tcBorders>
          </w:tcPr>
          <w:p w:rsidR="00EB0857" w:rsidRDefault="00130C62">
            <w:pPr>
              <w:pStyle w:val="TableParagraph"/>
              <w:spacing w:before="131" w:line="249" w:lineRule="auto"/>
              <w:ind w:left="47" w:right="140" w:hanging="1"/>
              <w:jc w:val="both"/>
              <w:rPr>
                <w:sz w:val="23"/>
              </w:rPr>
            </w:pPr>
            <w:r>
              <w:rPr>
                <w:color w:val="1D1D1B"/>
                <w:sz w:val="23"/>
              </w:rPr>
              <w:t xml:space="preserve">Підвищити </w:t>
            </w:r>
            <w:r>
              <w:rPr>
                <w:color w:val="1D1D1B"/>
                <w:spacing w:val="-5"/>
                <w:sz w:val="23"/>
              </w:rPr>
              <w:t xml:space="preserve">рі- </w:t>
            </w:r>
            <w:r>
              <w:rPr>
                <w:color w:val="1D1D1B"/>
                <w:sz w:val="23"/>
              </w:rPr>
              <w:t xml:space="preserve">вень обізнаності персоналу шко- ли з </w:t>
            </w:r>
            <w:r>
              <w:rPr>
                <w:color w:val="1D1D1B"/>
                <w:spacing w:val="-3"/>
                <w:sz w:val="23"/>
              </w:rPr>
              <w:t xml:space="preserve">питань </w:t>
            </w:r>
            <w:r>
              <w:rPr>
                <w:color w:val="1D1D1B"/>
                <w:sz w:val="23"/>
              </w:rPr>
              <w:t xml:space="preserve">запобігання та протидії </w:t>
            </w:r>
            <w:r>
              <w:rPr>
                <w:color w:val="1D1D1B"/>
                <w:spacing w:val="-6"/>
                <w:sz w:val="23"/>
              </w:rPr>
              <w:t>на-</w:t>
            </w:r>
          </w:p>
          <w:p w:rsidR="00EB0857" w:rsidRDefault="00130C62">
            <w:pPr>
              <w:pStyle w:val="TableParagraph"/>
              <w:spacing w:before="6" w:line="249" w:lineRule="auto"/>
              <w:ind w:left="47" w:right="141"/>
              <w:jc w:val="both"/>
              <w:rPr>
                <w:sz w:val="23"/>
              </w:rPr>
            </w:pPr>
            <w:r>
              <w:rPr>
                <w:color w:val="1D1D1B"/>
                <w:sz w:val="23"/>
              </w:rPr>
              <w:t>сильству та булінгу</w:t>
            </w:r>
          </w:p>
        </w:tc>
      </w:tr>
      <w:tr w:rsidR="00EB0857">
        <w:trPr>
          <w:trHeight w:val="3093"/>
        </w:trPr>
        <w:tc>
          <w:tcPr>
            <w:tcW w:w="715" w:type="dxa"/>
            <w:tcBorders>
              <w:left w:val="nil"/>
              <w:bottom w:val="nil"/>
            </w:tcBorders>
          </w:tcPr>
          <w:p w:rsidR="00EB0857" w:rsidRDefault="00130C62">
            <w:pPr>
              <w:pStyle w:val="TableParagraph"/>
              <w:spacing w:before="191"/>
              <w:ind w:left="196"/>
              <w:rPr>
                <w:sz w:val="23"/>
              </w:rPr>
            </w:pPr>
            <w:r>
              <w:rPr>
                <w:color w:val="1D1D1B"/>
                <w:sz w:val="23"/>
              </w:rPr>
              <w:t>28</w:t>
            </w:r>
          </w:p>
        </w:tc>
        <w:tc>
          <w:tcPr>
            <w:tcW w:w="3561" w:type="dxa"/>
            <w:tcBorders>
              <w:bottom w:val="nil"/>
            </w:tcBorders>
          </w:tcPr>
          <w:p w:rsidR="00EB0857" w:rsidRDefault="00130C62">
            <w:pPr>
              <w:pStyle w:val="TableParagraph"/>
              <w:spacing w:before="184" w:line="249" w:lineRule="auto"/>
              <w:ind w:left="114" w:right="86"/>
              <w:jc w:val="both"/>
              <w:rPr>
                <w:sz w:val="23"/>
              </w:rPr>
            </w:pPr>
            <w:r>
              <w:rPr>
                <w:color w:val="1D1D1B"/>
                <w:sz w:val="23"/>
              </w:rPr>
              <w:t xml:space="preserve">Забезпечення соціально-пси- хологічного супроводу (кон- </w:t>
            </w:r>
            <w:r>
              <w:rPr>
                <w:color w:val="1D1D1B"/>
                <w:spacing w:val="-3"/>
                <w:sz w:val="23"/>
              </w:rPr>
              <w:t xml:space="preserve">сультування, </w:t>
            </w:r>
            <w:r>
              <w:rPr>
                <w:color w:val="1D1D1B"/>
                <w:sz w:val="23"/>
              </w:rPr>
              <w:t xml:space="preserve">бесіди, діагносту- вання тощо) осіб, які бесіди, діагностування тощо) осіб, які вчинили </w:t>
            </w:r>
            <w:r>
              <w:rPr>
                <w:color w:val="1D1D1B"/>
                <w:spacing w:val="-3"/>
                <w:sz w:val="23"/>
              </w:rPr>
              <w:t xml:space="preserve">булінг </w:t>
            </w:r>
            <w:r>
              <w:rPr>
                <w:color w:val="1D1D1B"/>
                <w:sz w:val="23"/>
              </w:rPr>
              <w:t xml:space="preserve">(цькування), стали його свідками або постраждали від </w:t>
            </w:r>
            <w:r>
              <w:rPr>
                <w:color w:val="1D1D1B"/>
                <w:spacing w:val="-3"/>
                <w:sz w:val="23"/>
              </w:rPr>
              <w:t xml:space="preserve">булінгу </w:t>
            </w:r>
            <w:r>
              <w:rPr>
                <w:color w:val="1D1D1B"/>
                <w:sz w:val="23"/>
              </w:rPr>
              <w:t>(цькування)</w:t>
            </w:r>
          </w:p>
        </w:tc>
        <w:tc>
          <w:tcPr>
            <w:tcW w:w="1722" w:type="dxa"/>
            <w:tcBorders>
              <w:bottom w:val="nil"/>
            </w:tcBorders>
          </w:tcPr>
          <w:p w:rsidR="00EB0857" w:rsidRDefault="00130C62">
            <w:pPr>
              <w:pStyle w:val="TableParagraph"/>
              <w:spacing w:before="184"/>
              <w:ind w:left="105"/>
              <w:rPr>
                <w:sz w:val="23"/>
              </w:rPr>
            </w:pPr>
            <w:r>
              <w:rPr>
                <w:color w:val="1D1D1B"/>
                <w:sz w:val="23"/>
              </w:rPr>
              <w:t>Постійно</w:t>
            </w:r>
          </w:p>
        </w:tc>
        <w:tc>
          <w:tcPr>
            <w:tcW w:w="2100" w:type="dxa"/>
            <w:tcBorders>
              <w:bottom w:val="nil"/>
            </w:tcBorders>
          </w:tcPr>
          <w:p w:rsidR="00EB0857" w:rsidRDefault="00130C62">
            <w:pPr>
              <w:pStyle w:val="TableParagraph"/>
              <w:spacing w:before="184" w:line="249" w:lineRule="auto"/>
              <w:ind w:left="108" w:right="75"/>
              <w:rPr>
                <w:sz w:val="23"/>
              </w:rPr>
            </w:pPr>
            <w:r>
              <w:rPr>
                <w:color w:val="1D1D1B"/>
                <w:sz w:val="23"/>
              </w:rPr>
              <w:t>Практичний(-а) психолог(-иня)</w:t>
            </w:r>
          </w:p>
        </w:tc>
        <w:tc>
          <w:tcPr>
            <w:tcW w:w="1956"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26"/>
          <w:footerReference w:type="default" r:id="rId727"/>
          <w:pgSz w:w="11910" w:h="16840"/>
          <w:pgMar w:top="760" w:right="640" w:bottom="560" w:left="760" w:header="0" w:footer="366" w:gutter="0"/>
          <w:cols w:space="720"/>
        </w:sectPr>
      </w:pPr>
    </w:p>
    <w:p w:rsidR="00EB0857" w:rsidRDefault="00130C62">
      <w:pPr>
        <w:spacing w:before="83"/>
        <w:ind w:left="147"/>
        <w:rPr>
          <w:rFonts w:ascii="Tahoma" w:hAnsi="Tahoma"/>
          <w:b/>
          <w:sz w:val="16"/>
        </w:rPr>
      </w:pPr>
      <w:r>
        <w:lastRenderedPageBreak/>
        <w:pict>
          <v:shape id="_x0000_s1747" style="position:absolute;left:0;text-align:left;margin-left:46.35pt;margin-top:18.1pt;width:502.85pt;height:.1pt;z-index:-15364608;mso-wrap-distance-left:0;mso-wrap-distance-right:0;mso-position-horizontal-relative:page" coordorigin="927,362" coordsize="10057,0" path="m927,362r10056,e" filled="f" strokecolor="#706f6f" strokeweight=".34994mm">
            <v:path arrowok="t"/>
            <w10:wrap type="topAndBottom" anchorx="page"/>
          </v:shape>
        </w:pict>
      </w:r>
      <w:r>
        <w:pict>
          <v:group id="_x0000_s1741" style="position:absolute;left:0;text-align:left;margin-left:45.2pt;margin-top:67.9pt;width:503.6pt;height:738.75pt;z-index:-23674880;mso-position-horizontal-relative:page;mso-position-vertical-relative:page" coordorigin="904,1358" coordsize="10072,14775">
            <v:shape id="_x0000_s1746" style="position:absolute;left:914;top:1621;width:10051;height:14502" coordorigin="914,1621" coordsize="10051,14502" path="m10736,16122r-9593,l1070,16111r-62,-33l958,16029r-32,-63l914,15894r,-14045l926,1777r32,-62l1008,1665r62,-32l1143,1621r9593,l10809,1633r62,32l10921,1715r32,62l10965,1849r,14045l10953,15966r-32,63l10871,16078r-62,33l10736,16122xe" filled="f" strokecolor="#b3b2b2" strokeweight=".34994mm">
              <v:path arrowok="t"/>
            </v:shape>
            <v:shape id="_x0000_s1745" style="position:absolute;left:914;top:1368;width:10051;height:643" coordorigin="914,1368" coordsize="10051,643" path="m10777,1368r-9675,l1029,1383r-60,40l929,1483r-15,73l914,2011r10051,l10965,1556r-15,-73l10910,1423r-60,-40l10777,1368xe" fillcolor="#e3e3e3" stroked="f">
              <v:path arrowok="t"/>
            </v:shape>
            <v:shape id="_x0000_s1744" style="position:absolute;left:914;top:1368;width:10051;height:643" coordorigin="914,1368" coordsize="10051,643" path="m10965,2011r-10051,l914,1556r15,-73l969,1423r60,-40l1102,1368r9675,l10850,1383r60,40l10950,1483r15,73l10965,2011xe" filled="f" strokecolor="#b3b2b2" strokeweight=".34994mm">
              <v:path arrowok="t"/>
            </v:shape>
            <v:shape id="_x0000_s1743" style="position:absolute;left:913;top:10071;width:10052;height:582" coordorigin="914,10072" coordsize="10052,582" path="m915,10072r-1,552l10964,10654r1,-553l915,10072xe" fillcolor="#ededed" stroked="f">
              <v:path arrowok="t"/>
            </v:shape>
            <v:shape id="_x0000_s1742" style="position:absolute;left:913;top:10071;width:10052;height:582" coordorigin="914,10072" coordsize="10052,582" path="m10964,10654l914,10624r1,-552l10965,10101r-1,553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7"/>
        <w:rPr>
          <w:rFonts w:ascii="Tahoma"/>
          <w:b/>
          <w:sz w:val="15"/>
        </w:rPr>
      </w:pPr>
    </w:p>
    <w:tbl>
      <w:tblPr>
        <w:tblStyle w:val="TableNormal"/>
        <w:tblW w:w="0" w:type="auto"/>
        <w:tblInd w:w="161"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15"/>
        <w:gridCol w:w="3561"/>
        <w:gridCol w:w="1722"/>
        <w:gridCol w:w="1193"/>
        <w:gridCol w:w="907"/>
        <w:gridCol w:w="1973"/>
      </w:tblGrid>
      <w:tr w:rsidR="00EB0857">
        <w:trPr>
          <w:trHeight w:val="657"/>
        </w:trPr>
        <w:tc>
          <w:tcPr>
            <w:tcW w:w="715" w:type="dxa"/>
            <w:tcBorders>
              <w:top w:val="nil"/>
              <w:left w:val="nil"/>
              <w:bottom w:val="nil"/>
            </w:tcBorders>
          </w:tcPr>
          <w:p w:rsidR="00EB0857" w:rsidRDefault="00130C62">
            <w:pPr>
              <w:pStyle w:val="TableParagraph"/>
              <w:spacing w:before="75" w:line="249" w:lineRule="auto"/>
              <w:ind w:left="153" w:right="213" w:firstLine="31"/>
              <w:rPr>
                <w:b/>
                <w:sz w:val="23"/>
              </w:rPr>
            </w:pPr>
            <w:r>
              <w:rPr>
                <w:b/>
                <w:color w:val="1D1D1B"/>
                <w:sz w:val="23"/>
              </w:rPr>
              <w:t>№ з/р</w:t>
            </w:r>
          </w:p>
        </w:tc>
        <w:tc>
          <w:tcPr>
            <w:tcW w:w="3561" w:type="dxa"/>
            <w:tcBorders>
              <w:top w:val="nil"/>
              <w:bottom w:val="nil"/>
            </w:tcBorders>
          </w:tcPr>
          <w:p w:rsidR="00EB0857" w:rsidRDefault="00130C62">
            <w:pPr>
              <w:pStyle w:val="TableParagraph"/>
              <w:spacing w:before="208"/>
              <w:ind w:left="569"/>
              <w:rPr>
                <w:b/>
                <w:sz w:val="23"/>
              </w:rPr>
            </w:pPr>
            <w:r>
              <w:rPr>
                <w:b/>
                <w:color w:val="1D1D1B"/>
                <w:sz w:val="23"/>
              </w:rPr>
              <w:t>Заплановані заходи</w:t>
            </w:r>
          </w:p>
        </w:tc>
        <w:tc>
          <w:tcPr>
            <w:tcW w:w="1722" w:type="dxa"/>
            <w:vMerge w:val="restart"/>
            <w:tcBorders>
              <w:top w:val="nil"/>
            </w:tcBorders>
          </w:tcPr>
          <w:p w:rsidR="00EB0857" w:rsidRDefault="00130C62">
            <w:pPr>
              <w:pStyle w:val="TableParagraph"/>
              <w:spacing w:before="58" w:line="249" w:lineRule="auto"/>
              <w:ind w:left="121" w:right="343" w:firstLine="152"/>
              <w:rPr>
                <w:b/>
                <w:sz w:val="23"/>
              </w:rPr>
            </w:pPr>
            <w:r>
              <w:rPr>
                <w:b/>
                <w:color w:val="1D1D1B"/>
                <w:sz w:val="23"/>
              </w:rPr>
              <w:t>Терміни виконання</w:t>
            </w:r>
          </w:p>
          <w:p w:rsidR="00EB0857" w:rsidRDefault="00130C62">
            <w:pPr>
              <w:pStyle w:val="TableParagraph"/>
              <w:spacing w:before="104"/>
              <w:ind w:left="159"/>
              <w:rPr>
                <w:sz w:val="23"/>
              </w:rPr>
            </w:pPr>
            <w:r>
              <w:rPr>
                <w:color w:val="1D1D1B"/>
                <w:sz w:val="23"/>
              </w:rPr>
              <w:t>Жовтень</w:t>
            </w:r>
          </w:p>
        </w:tc>
        <w:tc>
          <w:tcPr>
            <w:tcW w:w="2100" w:type="dxa"/>
            <w:gridSpan w:val="2"/>
            <w:tcBorders>
              <w:top w:val="nil"/>
              <w:bottom w:val="nil"/>
            </w:tcBorders>
          </w:tcPr>
          <w:p w:rsidR="00EB0857" w:rsidRDefault="00130C62">
            <w:pPr>
              <w:pStyle w:val="TableParagraph"/>
              <w:spacing w:before="139"/>
              <w:ind w:left="153"/>
              <w:rPr>
                <w:b/>
                <w:sz w:val="23"/>
              </w:rPr>
            </w:pPr>
            <w:r>
              <w:rPr>
                <w:b/>
                <w:color w:val="1D1D1B"/>
                <w:sz w:val="23"/>
              </w:rPr>
              <w:t>Відповідальний</w:t>
            </w:r>
          </w:p>
        </w:tc>
        <w:tc>
          <w:tcPr>
            <w:tcW w:w="1973" w:type="dxa"/>
            <w:tcBorders>
              <w:top w:val="nil"/>
              <w:bottom w:val="nil"/>
              <w:right w:val="nil"/>
            </w:tcBorders>
          </w:tcPr>
          <w:p w:rsidR="00EB0857" w:rsidRDefault="00130C62">
            <w:pPr>
              <w:pStyle w:val="TableParagraph"/>
              <w:spacing w:before="177"/>
              <w:ind w:left="355"/>
              <w:rPr>
                <w:b/>
                <w:sz w:val="23"/>
              </w:rPr>
            </w:pPr>
            <w:r>
              <w:rPr>
                <w:b/>
                <w:color w:val="1D1D1B"/>
                <w:sz w:val="23"/>
              </w:rPr>
              <w:t>Примітки</w:t>
            </w:r>
          </w:p>
        </w:tc>
      </w:tr>
      <w:tr w:rsidR="00EB0857">
        <w:trPr>
          <w:trHeight w:val="1527"/>
        </w:trPr>
        <w:tc>
          <w:tcPr>
            <w:tcW w:w="715" w:type="dxa"/>
            <w:tcBorders>
              <w:top w:val="nil"/>
              <w:left w:val="nil"/>
            </w:tcBorders>
          </w:tcPr>
          <w:p w:rsidR="00EB0857" w:rsidRDefault="00130C62">
            <w:pPr>
              <w:pStyle w:val="TableParagraph"/>
              <w:spacing w:before="67"/>
              <w:ind w:left="187"/>
              <w:rPr>
                <w:sz w:val="23"/>
              </w:rPr>
            </w:pPr>
            <w:r>
              <w:rPr>
                <w:color w:val="1D1D1B"/>
                <w:sz w:val="23"/>
              </w:rPr>
              <w:t>29</w:t>
            </w:r>
          </w:p>
        </w:tc>
        <w:tc>
          <w:tcPr>
            <w:tcW w:w="3561" w:type="dxa"/>
            <w:tcBorders>
              <w:top w:val="nil"/>
            </w:tcBorders>
          </w:tcPr>
          <w:p w:rsidR="00EB0857" w:rsidRDefault="00130C62">
            <w:pPr>
              <w:pStyle w:val="TableParagraph"/>
              <w:spacing w:before="34" w:line="249" w:lineRule="auto"/>
              <w:ind w:left="125" w:right="90"/>
              <w:jc w:val="both"/>
              <w:rPr>
                <w:sz w:val="23"/>
              </w:rPr>
            </w:pPr>
            <w:r>
              <w:rPr>
                <w:color w:val="1D1D1B"/>
                <w:sz w:val="23"/>
              </w:rPr>
              <w:t>Проведення тренінгових за- нять з педагогічним колекти- вом на тему «Профілактика булінгу в учнівському середо- вищі»</w:t>
            </w:r>
          </w:p>
        </w:tc>
        <w:tc>
          <w:tcPr>
            <w:tcW w:w="1722" w:type="dxa"/>
            <w:vMerge/>
            <w:tcBorders>
              <w:top w:val="nil"/>
            </w:tcBorders>
          </w:tcPr>
          <w:p w:rsidR="00EB0857" w:rsidRDefault="00EB0857">
            <w:pPr>
              <w:rPr>
                <w:sz w:val="2"/>
                <w:szCs w:val="2"/>
              </w:rPr>
            </w:pPr>
          </w:p>
        </w:tc>
        <w:tc>
          <w:tcPr>
            <w:tcW w:w="2100" w:type="dxa"/>
            <w:gridSpan w:val="2"/>
            <w:tcBorders>
              <w:top w:val="nil"/>
            </w:tcBorders>
          </w:tcPr>
          <w:p w:rsidR="00EB0857" w:rsidRDefault="00130C62">
            <w:pPr>
              <w:pStyle w:val="TableParagraph"/>
              <w:spacing w:before="34" w:line="249" w:lineRule="auto"/>
              <w:ind w:left="165" w:right="252"/>
              <w:rPr>
                <w:sz w:val="23"/>
              </w:rPr>
            </w:pPr>
            <w:r>
              <w:rPr>
                <w:color w:val="1D1D1B"/>
                <w:sz w:val="23"/>
              </w:rPr>
              <w:t>Практичний(-а) психолог(-иня), соціальний(-а) педагог(-иня)</w:t>
            </w:r>
          </w:p>
        </w:tc>
        <w:tc>
          <w:tcPr>
            <w:tcW w:w="1973" w:type="dxa"/>
            <w:tcBorders>
              <w:top w:val="nil"/>
              <w:right w:val="nil"/>
            </w:tcBorders>
          </w:tcPr>
          <w:p w:rsidR="00EB0857" w:rsidRDefault="00EB0857">
            <w:pPr>
              <w:pStyle w:val="TableParagraph"/>
              <w:rPr>
                <w:rFonts w:ascii="Times New Roman"/>
              </w:rPr>
            </w:pPr>
          </w:p>
        </w:tc>
      </w:tr>
      <w:tr w:rsidR="00EB0857">
        <w:trPr>
          <w:trHeight w:val="1334"/>
        </w:trPr>
        <w:tc>
          <w:tcPr>
            <w:tcW w:w="715" w:type="dxa"/>
            <w:tcBorders>
              <w:left w:val="nil"/>
            </w:tcBorders>
          </w:tcPr>
          <w:p w:rsidR="00EB0857" w:rsidRDefault="00130C62">
            <w:pPr>
              <w:pStyle w:val="TableParagraph"/>
              <w:spacing w:before="108"/>
              <w:ind w:left="186"/>
              <w:rPr>
                <w:sz w:val="23"/>
              </w:rPr>
            </w:pPr>
            <w:r>
              <w:rPr>
                <w:color w:val="1D1D1B"/>
                <w:sz w:val="23"/>
              </w:rPr>
              <w:t>30</w:t>
            </w:r>
          </w:p>
        </w:tc>
        <w:tc>
          <w:tcPr>
            <w:tcW w:w="3561" w:type="dxa"/>
          </w:tcPr>
          <w:p w:rsidR="00EB0857" w:rsidRDefault="00130C62">
            <w:pPr>
              <w:pStyle w:val="TableParagraph"/>
              <w:spacing w:before="75" w:line="249" w:lineRule="auto"/>
              <w:ind w:left="125" w:right="90"/>
              <w:jc w:val="both"/>
              <w:rPr>
                <w:sz w:val="23"/>
              </w:rPr>
            </w:pPr>
            <w:r>
              <w:rPr>
                <w:color w:val="1D1D1B"/>
                <w:sz w:val="23"/>
              </w:rPr>
              <w:t>Участь у онлайн-курсі «Проти- дія булінгу (цькуванню) та його попередження в закладах освіти» на сайті МОН України</w:t>
            </w:r>
          </w:p>
        </w:tc>
        <w:tc>
          <w:tcPr>
            <w:tcW w:w="1722" w:type="dxa"/>
          </w:tcPr>
          <w:p w:rsidR="00EB0857" w:rsidRDefault="00130C62">
            <w:pPr>
              <w:pStyle w:val="TableParagraph"/>
              <w:spacing w:before="75" w:line="249" w:lineRule="auto"/>
              <w:ind w:left="159" w:right="227"/>
              <w:rPr>
                <w:sz w:val="23"/>
              </w:rPr>
            </w:pPr>
            <w:r>
              <w:rPr>
                <w:color w:val="1D1D1B"/>
                <w:sz w:val="23"/>
              </w:rPr>
              <w:t>Протягом року</w:t>
            </w:r>
          </w:p>
        </w:tc>
        <w:tc>
          <w:tcPr>
            <w:tcW w:w="2100" w:type="dxa"/>
            <w:gridSpan w:val="2"/>
          </w:tcPr>
          <w:p w:rsidR="00EB0857" w:rsidRDefault="00130C62">
            <w:pPr>
              <w:pStyle w:val="TableParagraph"/>
              <w:spacing w:before="75" w:line="249" w:lineRule="auto"/>
              <w:ind w:left="164"/>
              <w:rPr>
                <w:sz w:val="23"/>
              </w:rPr>
            </w:pPr>
            <w:r>
              <w:rPr>
                <w:color w:val="1D1D1B"/>
                <w:sz w:val="23"/>
              </w:rPr>
              <w:t>Педагоги(-ині) школи</w:t>
            </w:r>
          </w:p>
        </w:tc>
        <w:tc>
          <w:tcPr>
            <w:tcW w:w="1973" w:type="dxa"/>
            <w:tcBorders>
              <w:right w:val="nil"/>
            </w:tcBorders>
          </w:tcPr>
          <w:p w:rsidR="00EB0857" w:rsidRDefault="00130C62">
            <w:pPr>
              <w:pStyle w:val="TableParagraph"/>
              <w:spacing w:before="75" w:line="249" w:lineRule="auto"/>
              <w:ind w:left="97" w:right="143"/>
              <w:jc w:val="both"/>
              <w:rPr>
                <w:sz w:val="23"/>
              </w:rPr>
            </w:pPr>
            <w:r>
              <w:rPr>
                <w:color w:val="1D1D1B"/>
                <w:spacing w:val="-3"/>
                <w:sz w:val="23"/>
              </w:rPr>
              <w:t xml:space="preserve">За </w:t>
            </w:r>
            <w:r>
              <w:rPr>
                <w:color w:val="1D1D1B"/>
                <w:spacing w:val="-5"/>
                <w:sz w:val="23"/>
              </w:rPr>
              <w:t xml:space="preserve">посиланням </w:t>
            </w:r>
            <w:r>
              <w:rPr>
                <w:color w:val="1D1D1B"/>
                <w:spacing w:val="-2"/>
                <w:sz w:val="23"/>
              </w:rPr>
              <w:t xml:space="preserve">(https://promethe </w:t>
            </w:r>
            <w:r>
              <w:rPr>
                <w:color w:val="1D1D1B"/>
                <w:spacing w:val="-5"/>
                <w:sz w:val="23"/>
              </w:rPr>
              <w:t>us.org.ua/course)</w:t>
            </w:r>
          </w:p>
        </w:tc>
      </w:tr>
      <w:tr w:rsidR="00EB0857">
        <w:trPr>
          <w:trHeight w:val="2668"/>
        </w:trPr>
        <w:tc>
          <w:tcPr>
            <w:tcW w:w="715" w:type="dxa"/>
            <w:tcBorders>
              <w:left w:val="nil"/>
            </w:tcBorders>
          </w:tcPr>
          <w:p w:rsidR="00EB0857" w:rsidRDefault="00130C62">
            <w:pPr>
              <w:pStyle w:val="TableParagraph"/>
              <w:spacing w:before="90"/>
              <w:ind w:left="187"/>
              <w:rPr>
                <w:sz w:val="23"/>
              </w:rPr>
            </w:pPr>
            <w:r>
              <w:rPr>
                <w:color w:val="1D1D1B"/>
                <w:sz w:val="23"/>
              </w:rPr>
              <w:t>31</w:t>
            </w:r>
          </w:p>
        </w:tc>
        <w:tc>
          <w:tcPr>
            <w:tcW w:w="3561" w:type="dxa"/>
          </w:tcPr>
          <w:p w:rsidR="00EB0857" w:rsidRDefault="00130C62">
            <w:pPr>
              <w:pStyle w:val="TableParagraph"/>
              <w:spacing w:before="58" w:line="249" w:lineRule="auto"/>
              <w:ind w:left="125" w:right="89"/>
              <w:jc w:val="both"/>
              <w:rPr>
                <w:sz w:val="23"/>
              </w:rPr>
            </w:pPr>
            <w:r>
              <w:rPr>
                <w:color w:val="1D1D1B"/>
                <w:sz w:val="23"/>
              </w:rPr>
              <w:t>Проведення тренінгу для педагогів(-инь) з арт-терапії на тему: «Мій теплий внутрішній світ»</w:t>
            </w:r>
          </w:p>
        </w:tc>
        <w:tc>
          <w:tcPr>
            <w:tcW w:w="1722" w:type="dxa"/>
          </w:tcPr>
          <w:p w:rsidR="00EB0857" w:rsidRDefault="00130C62">
            <w:pPr>
              <w:pStyle w:val="TableParagraph"/>
              <w:spacing w:before="58"/>
              <w:ind w:left="159"/>
              <w:rPr>
                <w:sz w:val="23"/>
              </w:rPr>
            </w:pPr>
            <w:r>
              <w:rPr>
                <w:color w:val="1D1D1B"/>
                <w:sz w:val="23"/>
              </w:rPr>
              <w:t>Січень</w:t>
            </w:r>
          </w:p>
        </w:tc>
        <w:tc>
          <w:tcPr>
            <w:tcW w:w="2100" w:type="dxa"/>
            <w:gridSpan w:val="2"/>
          </w:tcPr>
          <w:p w:rsidR="00EB0857" w:rsidRDefault="00130C62">
            <w:pPr>
              <w:pStyle w:val="TableParagraph"/>
              <w:spacing w:before="58" w:line="249" w:lineRule="auto"/>
              <w:ind w:left="165" w:right="25"/>
              <w:rPr>
                <w:sz w:val="23"/>
              </w:rPr>
            </w:pPr>
            <w:r>
              <w:rPr>
                <w:color w:val="1D1D1B"/>
                <w:sz w:val="23"/>
              </w:rPr>
              <w:t>Практичний(-а) психолог(-иня)</w:t>
            </w:r>
          </w:p>
        </w:tc>
        <w:tc>
          <w:tcPr>
            <w:tcW w:w="1973" w:type="dxa"/>
            <w:tcBorders>
              <w:right w:val="nil"/>
            </w:tcBorders>
          </w:tcPr>
          <w:p w:rsidR="00EB0857" w:rsidRDefault="00130C62">
            <w:pPr>
              <w:pStyle w:val="TableParagraph"/>
              <w:spacing w:before="58" w:line="249" w:lineRule="auto"/>
              <w:ind w:left="97" w:right="157"/>
              <w:jc w:val="both"/>
              <w:rPr>
                <w:sz w:val="23"/>
              </w:rPr>
            </w:pPr>
            <w:r>
              <w:rPr>
                <w:color w:val="1D1D1B"/>
                <w:sz w:val="23"/>
              </w:rPr>
              <w:t xml:space="preserve">Поліпшення фі- зичного та емо- ційного стану педагогів(-инь), відкриття твор- чого потенціалу </w:t>
            </w:r>
            <w:r>
              <w:rPr>
                <w:color w:val="1D1D1B"/>
                <w:spacing w:val="16"/>
                <w:sz w:val="23"/>
              </w:rPr>
              <w:t>ос</w:t>
            </w:r>
            <w:r>
              <w:rPr>
                <w:color w:val="1D1D1B"/>
                <w:spacing w:val="-29"/>
                <w:sz w:val="23"/>
              </w:rPr>
              <w:t xml:space="preserve"> </w:t>
            </w:r>
            <w:r>
              <w:rPr>
                <w:color w:val="1D1D1B"/>
                <w:spacing w:val="16"/>
                <w:sz w:val="23"/>
              </w:rPr>
              <w:t>об</w:t>
            </w:r>
            <w:r>
              <w:rPr>
                <w:color w:val="1D1D1B"/>
                <w:spacing w:val="-31"/>
                <w:sz w:val="23"/>
              </w:rPr>
              <w:t xml:space="preserve"> </w:t>
            </w:r>
            <w:r>
              <w:rPr>
                <w:color w:val="1D1D1B"/>
                <w:sz w:val="23"/>
              </w:rPr>
              <w:t>и</w:t>
            </w:r>
            <w:r>
              <w:rPr>
                <w:color w:val="1D1D1B"/>
                <w:spacing w:val="-32"/>
                <w:sz w:val="23"/>
              </w:rPr>
              <w:t xml:space="preserve"> </w:t>
            </w:r>
            <w:r>
              <w:rPr>
                <w:color w:val="1D1D1B"/>
                <w:spacing w:val="16"/>
                <w:sz w:val="23"/>
              </w:rPr>
              <w:t>ст</w:t>
            </w:r>
            <w:r>
              <w:rPr>
                <w:color w:val="1D1D1B"/>
                <w:spacing w:val="-33"/>
                <w:sz w:val="23"/>
              </w:rPr>
              <w:t xml:space="preserve"> </w:t>
            </w:r>
            <w:r>
              <w:rPr>
                <w:color w:val="1D1D1B"/>
                <w:spacing w:val="25"/>
                <w:sz w:val="23"/>
              </w:rPr>
              <w:t xml:space="preserve">ості, </w:t>
            </w:r>
            <w:r>
              <w:rPr>
                <w:color w:val="1D1D1B"/>
                <w:sz w:val="23"/>
              </w:rPr>
              <w:t>п</w:t>
            </w:r>
            <w:r>
              <w:rPr>
                <w:color w:val="1D1D1B"/>
                <w:spacing w:val="-18"/>
                <w:sz w:val="23"/>
              </w:rPr>
              <w:t xml:space="preserve"> </w:t>
            </w:r>
            <w:r>
              <w:rPr>
                <w:color w:val="1D1D1B"/>
                <w:sz w:val="23"/>
              </w:rPr>
              <w:t>і</w:t>
            </w:r>
            <w:r>
              <w:rPr>
                <w:color w:val="1D1D1B"/>
                <w:spacing w:val="-18"/>
                <w:sz w:val="23"/>
              </w:rPr>
              <w:t xml:space="preserve"> </w:t>
            </w:r>
            <w:r>
              <w:rPr>
                <w:color w:val="1D1D1B"/>
                <w:sz w:val="23"/>
              </w:rPr>
              <w:t>д</w:t>
            </w:r>
            <w:r>
              <w:rPr>
                <w:color w:val="1D1D1B"/>
                <w:spacing w:val="-18"/>
                <w:sz w:val="23"/>
              </w:rPr>
              <w:t xml:space="preserve"> </w:t>
            </w:r>
            <w:r>
              <w:rPr>
                <w:color w:val="1D1D1B"/>
                <w:sz w:val="23"/>
              </w:rPr>
              <w:t>в</w:t>
            </w:r>
            <w:r>
              <w:rPr>
                <w:color w:val="1D1D1B"/>
                <w:spacing w:val="-18"/>
                <w:sz w:val="23"/>
              </w:rPr>
              <w:t xml:space="preserve"> </w:t>
            </w:r>
            <w:r>
              <w:rPr>
                <w:color w:val="1D1D1B"/>
                <w:sz w:val="23"/>
              </w:rPr>
              <w:t>и</w:t>
            </w:r>
            <w:r>
              <w:rPr>
                <w:color w:val="1D1D1B"/>
                <w:spacing w:val="-18"/>
                <w:sz w:val="23"/>
              </w:rPr>
              <w:t xml:space="preserve"> </w:t>
            </w:r>
            <w:r>
              <w:rPr>
                <w:color w:val="1D1D1B"/>
                <w:sz w:val="23"/>
              </w:rPr>
              <w:t>щ</w:t>
            </w:r>
            <w:r>
              <w:rPr>
                <w:color w:val="1D1D1B"/>
                <w:spacing w:val="-20"/>
                <w:sz w:val="23"/>
              </w:rPr>
              <w:t xml:space="preserve"> </w:t>
            </w:r>
            <w:r>
              <w:rPr>
                <w:color w:val="1D1D1B"/>
                <w:sz w:val="23"/>
              </w:rPr>
              <w:t>е</w:t>
            </w:r>
            <w:r>
              <w:rPr>
                <w:color w:val="1D1D1B"/>
                <w:spacing w:val="-18"/>
                <w:sz w:val="23"/>
              </w:rPr>
              <w:t xml:space="preserve"> </w:t>
            </w:r>
            <w:r>
              <w:rPr>
                <w:color w:val="1D1D1B"/>
                <w:sz w:val="23"/>
              </w:rPr>
              <w:t>н</w:t>
            </w:r>
            <w:r>
              <w:rPr>
                <w:color w:val="1D1D1B"/>
                <w:spacing w:val="-18"/>
                <w:sz w:val="23"/>
              </w:rPr>
              <w:t xml:space="preserve"> </w:t>
            </w:r>
            <w:r>
              <w:rPr>
                <w:color w:val="1D1D1B"/>
                <w:sz w:val="23"/>
              </w:rPr>
              <w:t>н</w:t>
            </w:r>
            <w:r>
              <w:rPr>
                <w:color w:val="1D1D1B"/>
                <w:spacing w:val="-18"/>
                <w:sz w:val="23"/>
              </w:rPr>
              <w:t xml:space="preserve"> </w:t>
            </w:r>
            <w:r>
              <w:rPr>
                <w:color w:val="1D1D1B"/>
                <w:sz w:val="23"/>
              </w:rPr>
              <w:t>я працездатності</w:t>
            </w:r>
          </w:p>
        </w:tc>
      </w:tr>
      <w:tr w:rsidR="00EB0857">
        <w:trPr>
          <w:trHeight w:val="1470"/>
        </w:trPr>
        <w:tc>
          <w:tcPr>
            <w:tcW w:w="715" w:type="dxa"/>
            <w:tcBorders>
              <w:left w:val="nil"/>
            </w:tcBorders>
          </w:tcPr>
          <w:p w:rsidR="00EB0857" w:rsidRDefault="00130C62">
            <w:pPr>
              <w:pStyle w:val="TableParagraph"/>
              <w:spacing w:before="206"/>
              <w:ind w:left="194"/>
              <w:rPr>
                <w:sz w:val="23"/>
              </w:rPr>
            </w:pPr>
            <w:r>
              <w:rPr>
                <w:color w:val="1D1D1B"/>
                <w:sz w:val="23"/>
              </w:rPr>
              <w:t>32</w:t>
            </w:r>
          </w:p>
        </w:tc>
        <w:tc>
          <w:tcPr>
            <w:tcW w:w="3561" w:type="dxa"/>
          </w:tcPr>
          <w:p w:rsidR="00EB0857" w:rsidRDefault="00130C62">
            <w:pPr>
              <w:pStyle w:val="TableParagraph"/>
              <w:spacing w:before="173" w:line="249" w:lineRule="auto"/>
              <w:ind w:left="142" w:right="72"/>
              <w:jc w:val="both"/>
              <w:rPr>
                <w:sz w:val="23"/>
              </w:rPr>
            </w:pPr>
            <w:r>
              <w:rPr>
                <w:color w:val="1D1D1B"/>
                <w:sz w:val="23"/>
              </w:rPr>
              <w:t xml:space="preserve">Ознайомлення педагогічних працівників(-иць) з </w:t>
            </w:r>
            <w:r>
              <w:rPr>
                <w:color w:val="1D1D1B"/>
                <w:spacing w:val="-5"/>
                <w:sz w:val="23"/>
              </w:rPr>
              <w:t xml:space="preserve">результата- </w:t>
            </w:r>
            <w:r>
              <w:rPr>
                <w:color w:val="1D1D1B"/>
                <w:sz w:val="23"/>
              </w:rPr>
              <w:t>ми анкетування «Вимір насильства над дітьми»</w:t>
            </w:r>
          </w:p>
        </w:tc>
        <w:tc>
          <w:tcPr>
            <w:tcW w:w="1722" w:type="dxa"/>
          </w:tcPr>
          <w:p w:rsidR="00EB0857" w:rsidRDefault="00EB0857">
            <w:pPr>
              <w:pStyle w:val="TableParagraph"/>
              <w:rPr>
                <w:rFonts w:ascii="Times New Roman"/>
              </w:rPr>
            </w:pPr>
          </w:p>
        </w:tc>
        <w:tc>
          <w:tcPr>
            <w:tcW w:w="2100" w:type="dxa"/>
            <w:gridSpan w:val="2"/>
          </w:tcPr>
          <w:p w:rsidR="00EB0857" w:rsidRDefault="00130C62">
            <w:pPr>
              <w:pStyle w:val="TableParagraph"/>
              <w:spacing w:before="173" w:line="249" w:lineRule="auto"/>
              <w:ind w:left="130"/>
              <w:rPr>
                <w:sz w:val="23"/>
              </w:rPr>
            </w:pPr>
            <w:r>
              <w:rPr>
                <w:color w:val="1D1D1B"/>
                <w:sz w:val="23"/>
              </w:rPr>
              <w:t>Уповноважена особа</w:t>
            </w:r>
          </w:p>
        </w:tc>
        <w:tc>
          <w:tcPr>
            <w:tcW w:w="1973" w:type="dxa"/>
            <w:tcBorders>
              <w:right w:val="nil"/>
            </w:tcBorders>
          </w:tcPr>
          <w:p w:rsidR="00EB0857" w:rsidRDefault="00EB0857">
            <w:pPr>
              <w:pStyle w:val="TableParagraph"/>
              <w:rPr>
                <w:rFonts w:ascii="Times New Roman"/>
              </w:rPr>
            </w:pPr>
          </w:p>
        </w:tc>
      </w:tr>
      <w:tr w:rsidR="00EB0857">
        <w:trPr>
          <w:trHeight w:val="893"/>
        </w:trPr>
        <w:tc>
          <w:tcPr>
            <w:tcW w:w="715" w:type="dxa"/>
            <w:tcBorders>
              <w:left w:val="nil"/>
              <w:bottom w:val="nil"/>
            </w:tcBorders>
          </w:tcPr>
          <w:p w:rsidR="00EB0857" w:rsidRDefault="00130C62">
            <w:pPr>
              <w:pStyle w:val="TableParagraph"/>
              <w:spacing w:before="197"/>
              <w:ind w:left="201"/>
              <w:rPr>
                <w:sz w:val="23"/>
              </w:rPr>
            </w:pPr>
            <w:r>
              <w:rPr>
                <w:color w:val="1D1D1B"/>
                <w:sz w:val="23"/>
              </w:rPr>
              <w:t>33</w:t>
            </w:r>
          </w:p>
        </w:tc>
        <w:tc>
          <w:tcPr>
            <w:tcW w:w="3561" w:type="dxa"/>
            <w:vMerge w:val="restart"/>
          </w:tcPr>
          <w:p w:rsidR="00EB0857" w:rsidRDefault="00130C62">
            <w:pPr>
              <w:pStyle w:val="TableParagraph"/>
              <w:spacing w:before="164" w:line="249" w:lineRule="auto"/>
              <w:ind w:left="149"/>
              <w:rPr>
                <w:sz w:val="23"/>
              </w:rPr>
            </w:pPr>
            <w:r>
              <w:rPr>
                <w:color w:val="1D1D1B"/>
                <w:sz w:val="23"/>
              </w:rPr>
              <w:t>Надання рекомендацій педа- гогам «Управління стресом»</w:t>
            </w:r>
          </w:p>
          <w:p w:rsidR="00EB0857" w:rsidRDefault="00EB0857">
            <w:pPr>
              <w:pStyle w:val="TableParagraph"/>
              <w:spacing w:before="5"/>
              <w:rPr>
                <w:rFonts w:ascii="Tahoma"/>
                <w:b/>
                <w:sz w:val="31"/>
              </w:rPr>
            </w:pPr>
          </w:p>
          <w:p w:rsidR="00EB0857" w:rsidRDefault="00130C62">
            <w:pPr>
              <w:pStyle w:val="TableParagraph"/>
              <w:ind w:left="3236" w:right="-130"/>
              <w:rPr>
                <w:b/>
                <w:sz w:val="23"/>
              </w:rPr>
            </w:pPr>
            <w:r>
              <w:rPr>
                <w:b/>
                <w:color w:val="1D1D1B"/>
                <w:spacing w:val="-3"/>
                <w:sz w:val="23"/>
              </w:rPr>
              <w:t>Роб</w:t>
            </w:r>
          </w:p>
          <w:p w:rsidR="00EB0857" w:rsidRDefault="00EB0857">
            <w:pPr>
              <w:pStyle w:val="TableParagraph"/>
              <w:spacing w:before="8"/>
              <w:rPr>
                <w:rFonts w:ascii="Tahoma"/>
                <w:b/>
                <w:sz w:val="19"/>
              </w:rPr>
            </w:pPr>
          </w:p>
          <w:p w:rsidR="00EB0857" w:rsidRDefault="00130C62">
            <w:pPr>
              <w:pStyle w:val="TableParagraph"/>
              <w:tabs>
                <w:tab w:val="left" w:pos="1800"/>
                <w:tab w:val="left" w:pos="3046"/>
              </w:tabs>
              <w:spacing w:line="249" w:lineRule="auto"/>
              <w:ind w:left="116" w:right="99"/>
              <w:rPr>
                <w:sz w:val="23"/>
              </w:rPr>
            </w:pPr>
            <w:r>
              <w:rPr>
                <w:color w:val="1D1D1B"/>
                <w:sz w:val="23"/>
              </w:rPr>
              <w:t>Проведення</w:t>
            </w:r>
            <w:r>
              <w:rPr>
                <w:color w:val="1D1D1B"/>
                <w:sz w:val="23"/>
              </w:rPr>
              <w:tab/>
              <w:t>тренінгу</w:t>
            </w:r>
            <w:r>
              <w:rPr>
                <w:color w:val="1D1D1B"/>
                <w:sz w:val="23"/>
              </w:rPr>
              <w:tab/>
            </w:r>
            <w:r>
              <w:rPr>
                <w:color w:val="1D1D1B"/>
                <w:spacing w:val="-6"/>
                <w:sz w:val="23"/>
              </w:rPr>
              <w:t xml:space="preserve">для </w:t>
            </w:r>
            <w:r>
              <w:rPr>
                <w:color w:val="1D1D1B"/>
                <w:sz w:val="23"/>
              </w:rPr>
              <w:t>батьків з арт-терапії на</w:t>
            </w:r>
            <w:r>
              <w:rPr>
                <w:color w:val="1D1D1B"/>
                <w:spacing w:val="6"/>
                <w:sz w:val="23"/>
              </w:rPr>
              <w:t xml:space="preserve"> </w:t>
            </w:r>
            <w:r>
              <w:rPr>
                <w:color w:val="1D1D1B"/>
                <w:sz w:val="23"/>
              </w:rPr>
              <w:t>тему:</w:t>
            </w:r>
          </w:p>
          <w:p w:rsidR="00EB0857" w:rsidRDefault="00130C62">
            <w:pPr>
              <w:pStyle w:val="TableParagraph"/>
              <w:spacing w:before="2"/>
              <w:ind w:left="116"/>
              <w:rPr>
                <w:sz w:val="23"/>
              </w:rPr>
            </w:pPr>
            <w:r>
              <w:rPr>
                <w:color w:val="1D1D1B"/>
                <w:sz w:val="23"/>
              </w:rPr>
              <w:t>«Мій теплий внутрішній світ»</w:t>
            </w:r>
          </w:p>
        </w:tc>
        <w:tc>
          <w:tcPr>
            <w:tcW w:w="1722" w:type="dxa"/>
            <w:tcBorders>
              <w:bottom w:val="nil"/>
            </w:tcBorders>
          </w:tcPr>
          <w:p w:rsidR="00EB0857" w:rsidRDefault="00130C62">
            <w:pPr>
              <w:pStyle w:val="TableParagraph"/>
              <w:spacing w:before="164" w:line="249" w:lineRule="auto"/>
              <w:ind w:left="130" w:right="227"/>
              <w:rPr>
                <w:sz w:val="23"/>
              </w:rPr>
            </w:pPr>
            <w:r>
              <w:rPr>
                <w:color w:val="1D1D1B"/>
                <w:sz w:val="23"/>
              </w:rPr>
              <w:t>Протягом року</w:t>
            </w:r>
          </w:p>
        </w:tc>
        <w:tc>
          <w:tcPr>
            <w:tcW w:w="2100" w:type="dxa"/>
            <w:gridSpan w:val="2"/>
            <w:tcBorders>
              <w:bottom w:val="nil"/>
            </w:tcBorders>
          </w:tcPr>
          <w:p w:rsidR="00EB0857" w:rsidRDefault="00130C62">
            <w:pPr>
              <w:pStyle w:val="TableParagraph"/>
              <w:spacing w:before="164" w:line="249" w:lineRule="auto"/>
              <w:ind w:left="136" w:right="321"/>
              <w:rPr>
                <w:sz w:val="23"/>
              </w:rPr>
            </w:pPr>
            <w:r>
              <w:rPr>
                <w:color w:val="1D1D1B"/>
                <w:sz w:val="23"/>
              </w:rPr>
              <w:t>Практичний(-а) психолог(-иня)</w:t>
            </w:r>
          </w:p>
        </w:tc>
        <w:tc>
          <w:tcPr>
            <w:tcW w:w="1973" w:type="dxa"/>
            <w:vMerge w:val="restart"/>
            <w:tcBorders>
              <w:right w:val="nil"/>
            </w:tcBorders>
          </w:tcPr>
          <w:p w:rsidR="00EB0857" w:rsidRDefault="00EB0857">
            <w:pPr>
              <w:pStyle w:val="TableParagraph"/>
              <w:rPr>
                <w:rFonts w:ascii="Times New Roman"/>
              </w:rPr>
            </w:pPr>
          </w:p>
        </w:tc>
      </w:tr>
      <w:tr w:rsidR="00EB0857">
        <w:trPr>
          <w:trHeight w:val="560"/>
        </w:trPr>
        <w:tc>
          <w:tcPr>
            <w:tcW w:w="715" w:type="dxa"/>
            <w:tcBorders>
              <w:top w:val="nil"/>
              <w:left w:val="nil"/>
              <w:bottom w:val="nil"/>
            </w:tcBorders>
          </w:tcPr>
          <w:p w:rsidR="00EB0857" w:rsidRDefault="00EB0857">
            <w:pPr>
              <w:pStyle w:val="TableParagraph"/>
              <w:rPr>
                <w:rFonts w:ascii="Times New Roman"/>
              </w:rPr>
            </w:pPr>
          </w:p>
        </w:tc>
        <w:tc>
          <w:tcPr>
            <w:tcW w:w="3561" w:type="dxa"/>
            <w:vMerge/>
            <w:tcBorders>
              <w:top w:val="nil"/>
            </w:tcBorders>
          </w:tcPr>
          <w:p w:rsidR="00EB0857" w:rsidRDefault="00EB0857">
            <w:pPr>
              <w:rPr>
                <w:sz w:val="2"/>
                <w:szCs w:val="2"/>
              </w:rPr>
            </w:pPr>
          </w:p>
        </w:tc>
        <w:tc>
          <w:tcPr>
            <w:tcW w:w="1722" w:type="dxa"/>
            <w:tcBorders>
              <w:top w:val="nil"/>
              <w:bottom w:val="nil"/>
            </w:tcBorders>
          </w:tcPr>
          <w:p w:rsidR="00EB0857" w:rsidRDefault="00130C62">
            <w:pPr>
              <w:pStyle w:val="TableParagraph"/>
              <w:spacing w:before="183"/>
              <w:ind w:left="105" w:right="-116"/>
              <w:rPr>
                <w:b/>
                <w:sz w:val="23"/>
              </w:rPr>
            </w:pPr>
            <w:r>
              <w:rPr>
                <w:b/>
                <w:color w:val="1D1D1B"/>
                <w:spacing w:val="-3"/>
                <w:sz w:val="23"/>
              </w:rPr>
              <w:t xml:space="preserve">ота </w:t>
            </w:r>
            <w:r>
              <w:rPr>
                <w:b/>
                <w:color w:val="1D1D1B"/>
                <w:sz w:val="23"/>
              </w:rPr>
              <w:t>з</w:t>
            </w:r>
            <w:r>
              <w:rPr>
                <w:b/>
                <w:color w:val="1D1D1B"/>
                <w:spacing w:val="1"/>
                <w:sz w:val="23"/>
              </w:rPr>
              <w:t xml:space="preserve"> </w:t>
            </w:r>
            <w:r>
              <w:rPr>
                <w:b/>
                <w:color w:val="1D1D1B"/>
                <w:sz w:val="23"/>
              </w:rPr>
              <w:t>батьками</w:t>
            </w:r>
          </w:p>
        </w:tc>
        <w:tc>
          <w:tcPr>
            <w:tcW w:w="2100" w:type="dxa"/>
            <w:gridSpan w:val="2"/>
            <w:tcBorders>
              <w:top w:val="nil"/>
              <w:bottom w:val="nil"/>
            </w:tcBorders>
          </w:tcPr>
          <w:p w:rsidR="00EB0857" w:rsidRDefault="00EB0857">
            <w:pPr>
              <w:pStyle w:val="TableParagraph"/>
              <w:rPr>
                <w:rFonts w:ascii="Times New Roman"/>
              </w:rPr>
            </w:pPr>
          </w:p>
        </w:tc>
        <w:tc>
          <w:tcPr>
            <w:tcW w:w="1973" w:type="dxa"/>
            <w:vMerge/>
            <w:tcBorders>
              <w:top w:val="nil"/>
              <w:right w:val="nil"/>
            </w:tcBorders>
          </w:tcPr>
          <w:p w:rsidR="00EB0857" w:rsidRDefault="00EB0857">
            <w:pPr>
              <w:rPr>
                <w:sz w:val="2"/>
                <w:szCs w:val="2"/>
              </w:rPr>
            </w:pPr>
          </w:p>
        </w:tc>
      </w:tr>
      <w:tr w:rsidR="00EB0857">
        <w:trPr>
          <w:trHeight w:val="1619"/>
        </w:trPr>
        <w:tc>
          <w:tcPr>
            <w:tcW w:w="715" w:type="dxa"/>
            <w:tcBorders>
              <w:top w:val="nil"/>
              <w:left w:val="nil"/>
            </w:tcBorders>
          </w:tcPr>
          <w:p w:rsidR="00EB0857" w:rsidRDefault="00130C62">
            <w:pPr>
              <w:pStyle w:val="TableParagraph"/>
              <w:spacing w:before="109"/>
              <w:ind w:left="162"/>
              <w:rPr>
                <w:sz w:val="23"/>
              </w:rPr>
            </w:pPr>
            <w:r>
              <w:rPr>
                <w:color w:val="1D1D1B"/>
                <w:sz w:val="23"/>
              </w:rPr>
              <w:t>34</w:t>
            </w:r>
          </w:p>
        </w:tc>
        <w:tc>
          <w:tcPr>
            <w:tcW w:w="3561" w:type="dxa"/>
            <w:vMerge/>
            <w:tcBorders>
              <w:top w:val="nil"/>
            </w:tcBorders>
          </w:tcPr>
          <w:p w:rsidR="00EB0857" w:rsidRDefault="00EB0857">
            <w:pPr>
              <w:rPr>
                <w:sz w:val="2"/>
                <w:szCs w:val="2"/>
              </w:rPr>
            </w:pPr>
          </w:p>
        </w:tc>
        <w:tc>
          <w:tcPr>
            <w:tcW w:w="1722" w:type="dxa"/>
            <w:tcBorders>
              <w:top w:val="nil"/>
            </w:tcBorders>
          </w:tcPr>
          <w:p w:rsidR="00EB0857" w:rsidRDefault="00130C62">
            <w:pPr>
              <w:pStyle w:val="TableParagraph"/>
              <w:spacing w:before="102" w:line="249" w:lineRule="auto"/>
              <w:ind w:left="97" w:right="227"/>
              <w:rPr>
                <w:sz w:val="23"/>
              </w:rPr>
            </w:pPr>
            <w:r>
              <w:rPr>
                <w:color w:val="1D1D1B"/>
                <w:sz w:val="23"/>
              </w:rPr>
              <w:t>Листопад, лютий</w:t>
            </w:r>
          </w:p>
        </w:tc>
        <w:tc>
          <w:tcPr>
            <w:tcW w:w="2100" w:type="dxa"/>
            <w:gridSpan w:val="2"/>
            <w:tcBorders>
              <w:top w:val="nil"/>
            </w:tcBorders>
          </w:tcPr>
          <w:p w:rsidR="00EB0857" w:rsidRDefault="00130C62">
            <w:pPr>
              <w:pStyle w:val="TableParagraph"/>
              <w:spacing w:before="102" w:line="249" w:lineRule="auto"/>
              <w:ind w:left="103"/>
              <w:rPr>
                <w:sz w:val="23"/>
              </w:rPr>
            </w:pPr>
            <w:r>
              <w:rPr>
                <w:color w:val="1D1D1B"/>
                <w:sz w:val="23"/>
              </w:rPr>
              <w:t>Уповноважена особа,</w:t>
            </w:r>
          </w:p>
          <w:p w:rsidR="00EB0857" w:rsidRDefault="00130C62">
            <w:pPr>
              <w:pStyle w:val="TableParagraph"/>
              <w:spacing w:before="2" w:line="249" w:lineRule="auto"/>
              <w:ind w:left="103" w:right="106"/>
              <w:jc w:val="both"/>
              <w:rPr>
                <w:sz w:val="23"/>
              </w:rPr>
            </w:pPr>
            <w:r>
              <w:rPr>
                <w:smallCaps/>
                <w:color w:val="1D1D1B"/>
                <w:w w:val="94"/>
                <w:sz w:val="23"/>
              </w:rPr>
              <w:t>п</w:t>
            </w:r>
            <w:r>
              <w:rPr>
                <w:color w:val="1D1D1B"/>
                <w:spacing w:val="-35"/>
                <w:sz w:val="23"/>
              </w:rPr>
              <w:t xml:space="preserve"> </w:t>
            </w:r>
            <w:r>
              <w:rPr>
                <w:color w:val="1D1D1B"/>
                <w:spacing w:val="24"/>
                <w:sz w:val="23"/>
              </w:rPr>
              <w:t>е</w:t>
            </w:r>
            <w:r>
              <w:rPr>
                <w:color w:val="1D1D1B"/>
                <w:sz w:val="23"/>
              </w:rPr>
              <w:t>д</w:t>
            </w:r>
            <w:r>
              <w:rPr>
                <w:color w:val="1D1D1B"/>
                <w:spacing w:val="-35"/>
                <w:sz w:val="23"/>
              </w:rPr>
              <w:t xml:space="preserve"> </w:t>
            </w:r>
            <w:r>
              <w:rPr>
                <w:color w:val="1D1D1B"/>
                <w:sz w:val="23"/>
              </w:rPr>
              <w:t>а</w:t>
            </w:r>
            <w:r>
              <w:rPr>
                <w:color w:val="1D1D1B"/>
                <w:spacing w:val="-35"/>
                <w:sz w:val="23"/>
              </w:rPr>
              <w:t xml:space="preserve"> </w:t>
            </w:r>
            <w:r>
              <w:rPr>
                <w:color w:val="1D1D1B"/>
                <w:spacing w:val="24"/>
                <w:sz w:val="23"/>
              </w:rPr>
              <w:t>г</w:t>
            </w:r>
            <w:r>
              <w:rPr>
                <w:color w:val="1D1D1B"/>
                <w:sz w:val="23"/>
              </w:rPr>
              <w:t>о</w:t>
            </w:r>
            <w:r>
              <w:rPr>
                <w:color w:val="1D1D1B"/>
                <w:spacing w:val="-35"/>
                <w:sz w:val="23"/>
              </w:rPr>
              <w:t xml:space="preserve"> </w:t>
            </w:r>
            <w:r>
              <w:rPr>
                <w:color w:val="1D1D1B"/>
                <w:sz w:val="23"/>
              </w:rPr>
              <w:t>г</w:t>
            </w:r>
            <w:r>
              <w:rPr>
                <w:color w:val="1D1D1B"/>
                <w:spacing w:val="-35"/>
                <w:sz w:val="23"/>
              </w:rPr>
              <w:t xml:space="preserve"> </w:t>
            </w:r>
            <w:r>
              <w:rPr>
                <w:color w:val="1D1D1B"/>
                <w:sz w:val="23"/>
              </w:rPr>
              <w:t>(</w:t>
            </w:r>
            <w:r>
              <w:rPr>
                <w:color w:val="1D1D1B"/>
                <w:spacing w:val="-35"/>
                <w:sz w:val="23"/>
              </w:rPr>
              <w:t xml:space="preserve"> </w:t>
            </w:r>
            <w:r>
              <w:rPr>
                <w:color w:val="1D1D1B"/>
                <w:sz w:val="23"/>
              </w:rPr>
              <w:t>-</w:t>
            </w:r>
            <w:r>
              <w:rPr>
                <w:color w:val="1D1D1B"/>
                <w:spacing w:val="-35"/>
                <w:sz w:val="23"/>
              </w:rPr>
              <w:t xml:space="preserve"> </w:t>
            </w:r>
            <w:r>
              <w:rPr>
                <w:color w:val="1D1D1B"/>
                <w:sz w:val="23"/>
              </w:rPr>
              <w:t>и</w:t>
            </w:r>
            <w:r>
              <w:rPr>
                <w:color w:val="1D1D1B"/>
                <w:spacing w:val="-35"/>
                <w:sz w:val="23"/>
              </w:rPr>
              <w:t xml:space="preserve"> </w:t>
            </w:r>
            <w:r>
              <w:rPr>
                <w:color w:val="1D1D1B"/>
                <w:sz w:val="23"/>
              </w:rPr>
              <w:t>н</w:t>
            </w:r>
            <w:r>
              <w:rPr>
                <w:color w:val="1D1D1B"/>
                <w:spacing w:val="-35"/>
                <w:sz w:val="23"/>
              </w:rPr>
              <w:t xml:space="preserve"> </w:t>
            </w:r>
            <w:r>
              <w:rPr>
                <w:color w:val="1D1D1B"/>
                <w:sz w:val="23"/>
              </w:rPr>
              <w:t>я</w:t>
            </w:r>
            <w:r>
              <w:rPr>
                <w:color w:val="1D1D1B"/>
                <w:spacing w:val="-35"/>
                <w:sz w:val="23"/>
              </w:rPr>
              <w:t xml:space="preserve"> </w:t>
            </w:r>
            <w:r>
              <w:rPr>
                <w:color w:val="1D1D1B"/>
                <w:sz w:val="23"/>
              </w:rPr>
              <w:t>)</w:t>
            </w:r>
            <w:r>
              <w:rPr>
                <w:color w:val="1D1D1B"/>
                <w:spacing w:val="-35"/>
                <w:sz w:val="23"/>
              </w:rPr>
              <w:t xml:space="preserve"> </w:t>
            </w:r>
            <w:r>
              <w:rPr>
                <w:color w:val="1D1D1B"/>
                <w:spacing w:val="-12"/>
                <w:sz w:val="23"/>
              </w:rPr>
              <w:t>-</w:t>
            </w:r>
            <w:r>
              <w:rPr>
                <w:color w:val="1D1D1B"/>
                <w:sz w:val="23"/>
              </w:rPr>
              <w:t xml:space="preserve"> м</w:t>
            </w:r>
            <w:r>
              <w:rPr>
                <w:color w:val="1D1D1B"/>
                <w:spacing w:val="-35"/>
                <w:sz w:val="23"/>
              </w:rPr>
              <w:t xml:space="preserve"> </w:t>
            </w:r>
            <w:r>
              <w:rPr>
                <w:color w:val="1D1D1B"/>
                <w:spacing w:val="24"/>
                <w:sz w:val="23"/>
              </w:rPr>
              <w:t>е</w:t>
            </w:r>
            <w:r>
              <w:rPr>
                <w:color w:val="1D1D1B"/>
                <w:sz w:val="23"/>
              </w:rPr>
              <w:t>д</w:t>
            </w:r>
            <w:r>
              <w:rPr>
                <w:color w:val="1D1D1B"/>
                <w:spacing w:val="-35"/>
                <w:sz w:val="23"/>
              </w:rPr>
              <w:t xml:space="preserve"> </w:t>
            </w:r>
            <w:r>
              <w:rPr>
                <w:color w:val="1D1D1B"/>
                <w:sz w:val="23"/>
              </w:rPr>
              <w:t>і</w:t>
            </w:r>
            <w:r>
              <w:rPr>
                <w:color w:val="1D1D1B"/>
                <w:spacing w:val="-35"/>
                <w:sz w:val="23"/>
              </w:rPr>
              <w:t xml:space="preserve"> </w:t>
            </w:r>
            <w:r>
              <w:rPr>
                <w:color w:val="1D1D1B"/>
                <w:spacing w:val="24"/>
                <w:sz w:val="23"/>
              </w:rPr>
              <w:t>а</w:t>
            </w:r>
            <w:r>
              <w:rPr>
                <w:color w:val="1D1D1B"/>
                <w:spacing w:val="26"/>
                <w:sz w:val="23"/>
              </w:rPr>
              <w:t>т</w:t>
            </w:r>
            <w:r>
              <w:rPr>
                <w:color w:val="1D1D1B"/>
                <w:sz w:val="23"/>
              </w:rPr>
              <w:t>о</w:t>
            </w:r>
            <w:r>
              <w:rPr>
                <w:color w:val="1D1D1B"/>
                <w:spacing w:val="-35"/>
                <w:sz w:val="23"/>
              </w:rPr>
              <w:t xml:space="preserve"> </w:t>
            </w:r>
            <w:r>
              <w:rPr>
                <w:color w:val="1D1D1B"/>
                <w:sz w:val="23"/>
              </w:rPr>
              <w:t>р</w:t>
            </w:r>
            <w:r>
              <w:rPr>
                <w:color w:val="1D1D1B"/>
                <w:spacing w:val="-35"/>
                <w:sz w:val="23"/>
              </w:rPr>
              <w:t xml:space="preserve"> </w:t>
            </w:r>
            <w:r>
              <w:rPr>
                <w:color w:val="1D1D1B"/>
                <w:sz w:val="23"/>
              </w:rPr>
              <w:t>(</w:t>
            </w:r>
            <w:r>
              <w:rPr>
                <w:color w:val="1D1D1B"/>
                <w:spacing w:val="-35"/>
                <w:sz w:val="23"/>
              </w:rPr>
              <w:t xml:space="preserve"> </w:t>
            </w:r>
            <w:r>
              <w:rPr>
                <w:color w:val="1D1D1B"/>
                <w:sz w:val="23"/>
              </w:rPr>
              <w:t>-</w:t>
            </w:r>
            <w:r>
              <w:rPr>
                <w:color w:val="1D1D1B"/>
                <w:spacing w:val="-35"/>
                <w:sz w:val="23"/>
              </w:rPr>
              <w:t xml:space="preserve"> </w:t>
            </w:r>
            <w:r>
              <w:rPr>
                <w:color w:val="1D1D1B"/>
                <w:sz w:val="23"/>
              </w:rPr>
              <w:t>к</w:t>
            </w:r>
            <w:r>
              <w:rPr>
                <w:color w:val="1D1D1B"/>
                <w:spacing w:val="-30"/>
                <w:sz w:val="23"/>
              </w:rPr>
              <w:t xml:space="preserve"> </w:t>
            </w:r>
            <w:r>
              <w:rPr>
                <w:color w:val="1D1D1B"/>
                <w:sz w:val="23"/>
              </w:rPr>
              <w:t>а</w:t>
            </w:r>
            <w:r>
              <w:rPr>
                <w:color w:val="1D1D1B"/>
                <w:spacing w:val="-35"/>
                <w:sz w:val="23"/>
              </w:rPr>
              <w:t xml:space="preserve"> </w:t>
            </w:r>
            <w:r>
              <w:rPr>
                <w:color w:val="1D1D1B"/>
                <w:sz w:val="23"/>
              </w:rPr>
              <w:t>)</w:t>
            </w:r>
            <w:r>
              <w:rPr>
                <w:color w:val="1D1D1B"/>
                <w:spacing w:val="-35"/>
                <w:sz w:val="23"/>
              </w:rPr>
              <w:t xml:space="preserve"> </w:t>
            </w:r>
            <w:r>
              <w:rPr>
                <w:color w:val="1D1D1B"/>
                <w:spacing w:val="-13"/>
                <w:sz w:val="23"/>
              </w:rPr>
              <w:t>-</w:t>
            </w:r>
            <w:r>
              <w:rPr>
                <w:color w:val="1D1D1B"/>
                <w:sz w:val="23"/>
              </w:rPr>
              <w:t xml:space="preserve"> тренер(-</w:t>
            </w:r>
            <w:r>
              <w:rPr>
                <w:color w:val="1D1D1B"/>
                <w:spacing w:val="4"/>
                <w:sz w:val="23"/>
              </w:rPr>
              <w:t>к</w:t>
            </w:r>
            <w:r>
              <w:rPr>
                <w:color w:val="1D1D1B"/>
                <w:spacing w:val="-1"/>
                <w:sz w:val="23"/>
              </w:rPr>
              <w:t>а)</w:t>
            </w:r>
          </w:p>
        </w:tc>
        <w:tc>
          <w:tcPr>
            <w:tcW w:w="1973" w:type="dxa"/>
            <w:vMerge/>
            <w:tcBorders>
              <w:top w:val="nil"/>
              <w:right w:val="nil"/>
            </w:tcBorders>
          </w:tcPr>
          <w:p w:rsidR="00EB0857" w:rsidRDefault="00EB0857">
            <w:pPr>
              <w:rPr>
                <w:sz w:val="2"/>
                <w:szCs w:val="2"/>
              </w:rPr>
            </w:pPr>
          </w:p>
        </w:tc>
      </w:tr>
      <w:tr w:rsidR="00EB0857">
        <w:trPr>
          <w:trHeight w:val="1373"/>
        </w:trPr>
        <w:tc>
          <w:tcPr>
            <w:tcW w:w="715" w:type="dxa"/>
            <w:tcBorders>
              <w:left w:val="nil"/>
            </w:tcBorders>
          </w:tcPr>
          <w:p w:rsidR="00EB0857" w:rsidRDefault="00130C62">
            <w:pPr>
              <w:pStyle w:val="TableParagraph"/>
              <w:spacing w:before="84"/>
              <w:ind w:left="162"/>
              <w:rPr>
                <w:sz w:val="23"/>
              </w:rPr>
            </w:pPr>
            <w:r>
              <w:rPr>
                <w:color w:val="1D1D1B"/>
                <w:sz w:val="23"/>
              </w:rPr>
              <w:t>35</w:t>
            </w:r>
          </w:p>
        </w:tc>
        <w:tc>
          <w:tcPr>
            <w:tcW w:w="3561" w:type="dxa"/>
          </w:tcPr>
          <w:p w:rsidR="00EB0857" w:rsidRDefault="00130C62">
            <w:pPr>
              <w:pStyle w:val="TableParagraph"/>
              <w:spacing w:before="78" w:line="249" w:lineRule="auto"/>
              <w:ind w:left="116" w:right="99"/>
              <w:jc w:val="both"/>
              <w:rPr>
                <w:sz w:val="23"/>
              </w:rPr>
            </w:pPr>
            <w:r>
              <w:rPr>
                <w:color w:val="1D1D1B"/>
                <w:sz w:val="23"/>
              </w:rPr>
              <w:t>Проведення заняття «Запобі- гання та протидія проявам насильства над дітьми» для батьків 1-11 класів</w:t>
            </w:r>
          </w:p>
        </w:tc>
        <w:tc>
          <w:tcPr>
            <w:tcW w:w="1722" w:type="dxa"/>
          </w:tcPr>
          <w:p w:rsidR="00EB0857" w:rsidRDefault="00130C62">
            <w:pPr>
              <w:pStyle w:val="TableParagraph"/>
              <w:spacing w:before="78" w:line="249" w:lineRule="auto"/>
              <w:ind w:left="97"/>
              <w:rPr>
                <w:sz w:val="23"/>
              </w:rPr>
            </w:pPr>
            <w:r>
              <w:rPr>
                <w:color w:val="1D1D1B"/>
                <w:sz w:val="23"/>
              </w:rPr>
              <w:t>Листопад, лютий (або за окремим гра- фіком)</w:t>
            </w:r>
          </w:p>
        </w:tc>
        <w:tc>
          <w:tcPr>
            <w:tcW w:w="1193" w:type="dxa"/>
            <w:tcBorders>
              <w:right w:val="nil"/>
            </w:tcBorders>
          </w:tcPr>
          <w:p w:rsidR="00EB0857" w:rsidRDefault="00130C62">
            <w:pPr>
              <w:pStyle w:val="TableParagraph"/>
              <w:spacing w:before="78" w:line="249" w:lineRule="auto"/>
              <w:ind w:left="103" w:right="181"/>
              <w:rPr>
                <w:sz w:val="23"/>
              </w:rPr>
            </w:pPr>
            <w:r>
              <w:rPr>
                <w:color w:val="1D1D1B"/>
                <w:sz w:val="23"/>
              </w:rPr>
              <w:t>Класні ники(-ці) класів</w:t>
            </w:r>
          </w:p>
        </w:tc>
        <w:tc>
          <w:tcPr>
            <w:tcW w:w="907" w:type="dxa"/>
            <w:tcBorders>
              <w:left w:val="nil"/>
            </w:tcBorders>
          </w:tcPr>
          <w:p w:rsidR="00EB0857" w:rsidRDefault="00130C62">
            <w:pPr>
              <w:pStyle w:val="TableParagraph"/>
              <w:spacing w:before="78" w:line="249" w:lineRule="auto"/>
              <w:ind w:left="344" w:right="59" w:hanging="165"/>
              <w:rPr>
                <w:sz w:val="23"/>
              </w:rPr>
            </w:pPr>
            <w:r>
              <w:rPr>
                <w:color w:val="1D1D1B"/>
                <w:sz w:val="23"/>
              </w:rPr>
              <w:t>керів- 1-11</w:t>
            </w:r>
          </w:p>
        </w:tc>
        <w:tc>
          <w:tcPr>
            <w:tcW w:w="1973" w:type="dxa"/>
            <w:tcBorders>
              <w:right w:val="nil"/>
            </w:tcBorders>
          </w:tcPr>
          <w:p w:rsidR="00EB0857" w:rsidRDefault="00EB0857">
            <w:pPr>
              <w:pStyle w:val="TableParagraph"/>
              <w:rPr>
                <w:rFonts w:ascii="Times New Roman"/>
              </w:rPr>
            </w:pPr>
          </w:p>
        </w:tc>
      </w:tr>
      <w:tr w:rsidR="00EB0857">
        <w:trPr>
          <w:trHeight w:val="2488"/>
        </w:trPr>
        <w:tc>
          <w:tcPr>
            <w:tcW w:w="715" w:type="dxa"/>
            <w:tcBorders>
              <w:left w:val="nil"/>
              <w:bottom w:val="nil"/>
            </w:tcBorders>
          </w:tcPr>
          <w:p w:rsidR="00EB0857" w:rsidRDefault="00130C62">
            <w:pPr>
              <w:pStyle w:val="TableParagraph"/>
              <w:spacing w:before="122"/>
              <w:ind w:left="158"/>
              <w:rPr>
                <w:sz w:val="23"/>
              </w:rPr>
            </w:pPr>
            <w:r>
              <w:rPr>
                <w:color w:val="1D1D1B"/>
                <w:sz w:val="23"/>
              </w:rPr>
              <w:t>36</w:t>
            </w:r>
          </w:p>
        </w:tc>
        <w:tc>
          <w:tcPr>
            <w:tcW w:w="3561" w:type="dxa"/>
            <w:tcBorders>
              <w:bottom w:val="nil"/>
            </w:tcBorders>
          </w:tcPr>
          <w:p w:rsidR="00EB0857" w:rsidRDefault="00130C62">
            <w:pPr>
              <w:pStyle w:val="TableParagraph"/>
              <w:spacing w:before="89"/>
              <w:ind w:left="106"/>
              <w:jc w:val="both"/>
              <w:rPr>
                <w:sz w:val="23"/>
              </w:rPr>
            </w:pPr>
            <w:r>
              <w:rPr>
                <w:color w:val="1D1D1B"/>
                <w:sz w:val="23"/>
              </w:rPr>
              <w:t>Ознайомлення батьків з:</w:t>
            </w:r>
          </w:p>
          <w:p w:rsidR="00EB0857" w:rsidRDefault="00130C62">
            <w:pPr>
              <w:pStyle w:val="TableParagraph"/>
              <w:numPr>
                <w:ilvl w:val="0"/>
                <w:numId w:val="9"/>
              </w:numPr>
              <w:tabs>
                <w:tab w:val="left" w:pos="301"/>
              </w:tabs>
              <w:spacing w:before="12" w:line="249" w:lineRule="auto"/>
              <w:ind w:right="110" w:firstLine="0"/>
              <w:jc w:val="both"/>
              <w:rPr>
                <w:sz w:val="23"/>
              </w:rPr>
            </w:pPr>
            <w:r>
              <w:rPr>
                <w:color w:val="1D1D1B"/>
                <w:sz w:val="23"/>
              </w:rPr>
              <w:t xml:space="preserve">правилами поведінки </w:t>
            </w:r>
            <w:r>
              <w:rPr>
                <w:color w:val="1D1D1B"/>
                <w:spacing w:val="-3"/>
                <w:sz w:val="23"/>
              </w:rPr>
              <w:t xml:space="preserve">здобу- </w:t>
            </w:r>
            <w:r>
              <w:rPr>
                <w:color w:val="1D1D1B"/>
                <w:sz w:val="23"/>
              </w:rPr>
              <w:t>вачів</w:t>
            </w:r>
            <w:r>
              <w:rPr>
                <w:color w:val="1D1D1B"/>
                <w:spacing w:val="-1"/>
                <w:sz w:val="23"/>
              </w:rPr>
              <w:t xml:space="preserve"> </w:t>
            </w:r>
            <w:r>
              <w:rPr>
                <w:color w:val="1D1D1B"/>
                <w:sz w:val="23"/>
              </w:rPr>
              <w:t>освіти;</w:t>
            </w:r>
          </w:p>
          <w:p w:rsidR="00EB0857" w:rsidRDefault="00130C62">
            <w:pPr>
              <w:pStyle w:val="TableParagraph"/>
              <w:numPr>
                <w:ilvl w:val="0"/>
                <w:numId w:val="9"/>
              </w:numPr>
              <w:tabs>
                <w:tab w:val="left" w:pos="418"/>
              </w:tabs>
              <w:spacing w:before="2" w:line="249" w:lineRule="auto"/>
              <w:ind w:right="108" w:firstLine="0"/>
              <w:jc w:val="both"/>
              <w:rPr>
                <w:sz w:val="23"/>
              </w:rPr>
            </w:pPr>
            <w:r>
              <w:rPr>
                <w:color w:val="1D1D1B"/>
                <w:sz w:val="23"/>
              </w:rPr>
              <w:t>планом заходів школи, спрямованих на запобігання</w:t>
            </w:r>
            <w:r>
              <w:rPr>
                <w:color w:val="1D1D1B"/>
                <w:spacing w:val="-30"/>
                <w:sz w:val="23"/>
              </w:rPr>
              <w:t xml:space="preserve"> </w:t>
            </w:r>
            <w:r>
              <w:rPr>
                <w:color w:val="1D1D1B"/>
                <w:sz w:val="23"/>
              </w:rPr>
              <w:t xml:space="preserve">та протидію </w:t>
            </w:r>
            <w:r>
              <w:rPr>
                <w:color w:val="1D1D1B"/>
                <w:spacing w:val="-3"/>
                <w:sz w:val="23"/>
              </w:rPr>
              <w:t>булінгу</w:t>
            </w:r>
            <w:r>
              <w:rPr>
                <w:color w:val="1D1D1B"/>
                <w:spacing w:val="-6"/>
                <w:sz w:val="23"/>
              </w:rPr>
              <w:t xml:space="preserve"> </w:t>
            </w:r>
            <w:r>
              <w:rPr>
                <w:color w:val="1D1D1B"/>
                <w:sz w:val="23"/>
              </w:rPr>
              <w:t>(цькуванню);</w:t>
            </w:r>
          </w:p>
          <w:p w:rsidR="00EB0857" w:rsidRDefault="00130C62">
            <w:pPr>
              <w:pStyle w:val="TableParagraph"/>
              <w:numPr>
                <w:ilvl w:val="0"/>
                <w:numId w:val="9"/>
              </w:numPr>
              <w:tabs>
                <w:tab w:val="left" w:pos="414"/>
                <w:tab w:val="left" w:pos="2542"/>
              </w:tabs>
              <w:spacing w:before="2" w:line="249" w:lineRule="auto"/>
              <w:ind w:right="108" w:firstLine="0"/>
              <w:jc w:val="both"/>
              <w:rPr>
                <w:sz w:val="23"/>
              </w:rPr>
            </w:pPr>
            <w:r>
              <w:rPr>
                <w:color w:val="1D1D1B"/>
                <w:sz w:val="23"/>
              </w:rPr>
              <w:t>процедурою</w:t>
            </w:r>
            <w:r>
              <w:rPr>
                <w:color w:val="1D1D1B"/>
                <w:sz w:val="23"/>
              </w:rPr>
              <w:tab/>
            </w:r>
            <w:r>
              <w:rPr>
                <w:color w:val="1D1D1B"/>
                <w:spacing w:val="-4"/>
                <w:sz w:val="23"/>
              </w:rPr>
              <w:t xml:space="preserve">подання </w:t>
            </w:r>
            <w:r>
              <w:rPr>
                <w:color w:val="1D1D1B"/>
                <w:sz w:val="23"/>
              </w:rPr>
              <w:t>учасниками(-цями)</w:t>
            </w:r>
            <w:r>
              <w:rPr>
                <w:color w:val="1D1D1B"/>
                <w:spacing w:val="53"/>
                <w:sz w:val="23"/>
              </w:rPr>
              <w:t xml:space="preserve"> </w:t>
            </w:r>
            <w:r>
              <w:rPr>
                <w:color w:val="1D1D1B"/>
                <w:sz w:val="23"/>
              </w:rPr>
              <w:t>освітнього</w:t>
            </w:r>
          </w:p>
        </w:tc>
        <w:tc>
          <w:tcPr>
            <w:tcW w:w="1722" w:type="dxa"/>
            <w:tcBorders>
              <w:bottom w:val="nil"/>
            </w:tcBorders>
          </w:tcPr>
          <w:p w:rsidR="00EB0857" w:rsidRDefault="00130C62">
            <w:pPr>
              <w:pStyle w:val="TableParagraph"/>
              <w:spacing w:before="89"/>
              <w:ind w:left="88"/>
              <w:rPr>
                <w:sz w:val="23"/>
              </w:rPr>
            </w:pPr>
            <w:r>
              <w:rPr>
                <w:color w:val="1D1D1B"/>
                <w:sz w:val="23"/>
              </w:rPr>
              <w:t>Постійно</w:t>
            </w:r>
          </w:p>
        </w:tc>
        <w:tc>
          <w:tcPr>
            <w:tcW w:w="2100" w:type="dxa"/>
            <w:gridSpan w:val="2"/>
            <w:tcBorders>
              <w:bottom w:val="nil"/>
            </w:tcBorders>
          </w:tcPr>
          <w:p w:rsidR="00EB0857" w:rsidRDefault="00130C62">
            <w:pPr>
              <w:pStyle w:val="TableParagraph"/>
              <w:spacing w:before="89" w:line="249" w:lineRule="auto"/>
              <w:ind w:left="94" w:right="554"/>
              <w:rPr>
                <w:sz w:val="23"/>
              </w:rPr>
            </w:pPr>
            <w:r>
              <w:rPr>
                <w:color w:val="1D1D1B"/>
                <w:sz w:val="23"/>
              </w:rPr>
              <w:t>Класні керівники(-ці) 1-11 класів</w:t>
            </w:r>
          </w:p>
        </w:tc>
        <w:tc>
          <w:tcPr>
            <w:tcW w:w="1973"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28"/>
          <w:footerReference w:type="default" r:id="rId729"/>
          <w:pgSz w:w="11910" w:h="16840"/>
          <w:pgMar w:top="760" w:right="640" w:bottom="560" w:left="760" w:header="0" w:footer="366" w:gutter="0"/>
          <w:cols w:space="720"/>
        </w:sectPr>
      </w:pPr>
    </w:p>
    <w:p w:rsidR="00EB0857" w:rsidRDefault="00130C62">
      <w:pPr>
        <w:spacing w:before="83"/>
        <w:ind w:right="262"/>
        <w:jc w:val="right"/>
        <w:rPr>
          <w:rFonts w:ascii="Tahoma" w:hAnsi="Tahoma"/>
          <w:b/>
          <w:sz w:val="16"/>
        </w:rPr>
      </w:pPr>
      <w:r>
        <w:lastRenderedPageBreak/>
        <w:pict>
          <v:shape id="_x0000_s1740" style="position:absolute;left:0;text-align:left;margin-left:46.15pt;margin-top:18.1pt;width:502.85pt;height:.1pt;z-index:-15363584;mso-wrap-distance-left:0;mso-wrap-distance-right:0;mso-position-horizontal-relative:page" coordorigin="923,362" coordsize="10057,0" path="m923,362r10057,e" filled="f" strokecolor="#706f6f" strokeweight=".34994mm">
            <v:path arrowok="t"/>
            <w10:wrap type="topAndBottom" anchorx="page"/>
          </v:shape>
        </w:pict>
      </w:r>
      <w:r>
        <w:pict>
          <v:group id="_x0000_s1736" style="position:absolute;left:0;text-align:left;margin-left:46.3pt;margin-top:68.95pt;width:503.55pt;height:738.7pt;z-index:-23673856;mso-position-horizontal-relative:page;mso-position-vertical-relative:page" coordorigin="926,1379" coordsize="10071,14774">
            <v:shape id="_x0000_s1739" style="position:absolute;left:936;top:1641;width:10051;height:14501" coordorigin="936,1642" coordsize="10051,14501" path="m10760,16142r-9597,l1091,16131r-62,-32l980,16050r-32,-63l936,15916r,-14047l948,1797r32,-62l1029,1686r62,-33l1163,1642r9597,l10832,1653r62,33l10943,1735r32,62l10987,1869r,14047l10975,15987r-32,63l10894,16099r-62,32l10760,16142xe" filled="f" strokecolor="#b3b2b2" strokeweight=".34994mm">
              <v:path arrowok="t"/>
            </v:shape>
            <v:shape id="_x0000_s1738" style="position:absolute;left:936;top:1388;width:10051;height:643" coordorigin="936,1389" coordsize="10051,643" path="m10799,1389r-9675,l1051,1404r-60,40l951,1503r-15,73l936,2032r10051,l10987,1576r-15,-73l10932,1444r-60,-40l10799,1389xe" fillcolor="#e3e3e3" stroked="f">
              <v:path arrowok="t"/>
            </v:shape>
            <v:shape id="_x0000_s1737" style="position:absolute;left:936;top:1388;width:10051;height:643" coordorigin="936,1389" coordsize="10051,643" path="m10987,2032r-10051,l936,1576r15,-73l991,1444r60,-40l1124,1389r9675,l10872,1404r60,40l10972,1503r15,73l10987,2032xe" filled="f" strokecolor="#b3b2b2" strokeweight=".34994mm">
              <v:path arrowok="t"/>
            </v:shape>
            <w10:wrap anchorx="page" anchory="page"/>
          </v:group>
        </w:pict>
      </w:r>
      <w:r>
        <w:rPr>
          <w:rFonts w:ascii="Tahoma" w:hAnsi="Tahoma"/>
          <w:b/>
          <w:color w:val="9D9D9C"/>
          <w:sz w:val="16"/>
        </w:rPr>
        <w:t>РОЗДІЛ ІІІ. МЕТОДИЧНІ РОЗРОБКИ</w:t>
      </w:r>
    </w:p>
    <w:p w:rsidR="00EB0857" w:rsidRDefault="00EB0857">
      <w:pPr>
        <w:pStyle w:val="a3"/>
        <w:spacing w:before="4"/>
        <w:rPr>
          <w:rFonts w:ascii="Tahoma"/>
          <w:b/>
          <w:sz w:val="17"/>
        </w:rPr>
      </w:pPr>
    </w:p>
    <w:tbl>
      <w:tblPr>
        <w:tblStyle w:val="TableNormal"/>
        <w:tblW w:w="0" w:type="auto"/>
        <w:tblInd w:w="186"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14"/>
        <w:gridCol w:w="3560"/>
        <w:gridCol w:w="1210"/>
        <w:gridCol w:w="509"/>
        <w:gridCol w:w="1166"/>
        <w:gridCol w:w="930"/>
        <w:gridCol w:w="1960"/>
      </w:tblGrid>
      <w:tr w:rsidR="00EB0857">
        <w:trPr>
          <w:trHeight w:val="694"/>
        </w:trPr>
        <w:tc>
          <w:tcPr>
            <w:tcW w:w="714" w:type="dxa"/>
            <w:tcBorders>
              <w:top w:val="nil"/>
              <w:left w:val="nil"/>
              <w:bottom w:val="nil"/>
            </w:tcBorders>
          </w:tcPr>
          <w:p w:rsidR="00EB0857" w:rsidRDefault="00130C62">
            <w:pPr>
              <w:pStyle w:val="TableParagraph"/>
              <w:spacing w:before="75" w:line="249" w:lineRule="auto"/>
              <w:ind w:left="163" w:right="202" w:firstLine="31"/>
              <w:rPr>
                <w:b/>
                <w:sz w:val="23"/>
              </w:rPr>
            </w:pPr>
            <w:r>
              <w:rPr>
                <w:b/>
                <w:color w:val="1D1D1B"/>
                <w:sz w:val="23"/>
              </w:rPr>
              <w:t>№ з/р</w:t>
            </w:r>
          </w:p>
        </w:tc>
        <w:tc>
          <w:tcPr>
            <w:tcW w:w="3560" w:type="dxa"/>
            <w:tcBorders>
              <w:top w:val="nil"/>
              <w:bottom w:val="nil"/>
            </w:tcBorders>
          </w:tcPr>
          <w:p w:rsidR="00EB0857" w:rsidRDefault="00130C62">
            <w:pPr>
              <w:pStyle w:val="TableParagraph"/>
              <w:spacing w:before="205"/>
              <w:ind w:left="758"/>
              <w:rPr>
                <w:b/>
                <w:sz w:val="23"/>
              </w:rPr>
            </w:pPr>
            <w:r>
              <w:rPr>
                <w:b/>
                <w:color w:val="1D1D1B"/>
                <w:sz w:val="23"/>
              </w:rPr>
              <w:t>Заплановані заходи</w:t>
            </w:r>
          </w:p>
        </w:tc>
        <w:tc>
          <w:tcPr>
            <w:tcW w:w="1719" w:type="dxa"/>
            <w:gridSpan w:val="2"/>
            <w:tcBorders>
              <w:top w:val="nil"/>
              <w:bottom w:val="nil"/>
            </w:tcBorders>
          </w:tcPr>
          <w:p w:rsidR="00EB0857" w:rsidRDefault="00130C62">
            <w:pPr>
              <w:pStyle w:val="TableParagraph"/>
              <w:spacing w:before="75" w:line="249" w:lineRule="auto"/>
              <w:ind w:left="232" w:right="229" w:firstLine="152"/>
              <w:rPr>
                <w:b/>
                <w:sz w:val="23"/>
              </w:rPr>
            </w:pPr>
            <w:r>
              <w:rPr>
                <w:b/>
                <w:color w:val="1D1D1B"/>
                <w:sz w:val="23"/>
              </w:rPr>
              <w:t>Терміни виконання</w:t>
            </w:r>
          </w:p>
        </w:tc>
        <w:tc>
          <w:tcPr>
            <w:tcW w:w="2096" w:type="dxa"/>
            <w:gridSpan w:val="2"/>
            <w:tcBorders>
              <w:top w:val="nil"/>
              <w:bottom w:val="nil"/>
            </w:tcBorders>
          </w:tcPr>
          <w:p w:rsidR="00EB0857" w:rsidRDefault="00130C62">
            <w:pPr>
              <w:pStyle w:val="TableParagraph"/>
              <w:spacing w:before="216"/>
              <w:ind w:left="147"/>
              <w:rPr>
                <w:b/>
                <w:sz w:val="23"/>
              </w:rPr>
            </w:pPr>
            <w:r>
              <w:rPr>
                <w:b/>
                <w:color w:val="1D1D1B"/>
                <w:sz w:val="23"/>
              </w:rPr>
              <w:t>Відповідальний</w:t>
            </w:r>
          </w:p>
        </w:tc>
        <w:tc>
          <w:tcPr>
            <w:tcW w:w="1960" w:type="dxa"/>
            <w:tcBorders>
              <w:top w:val="nil"/>
              <w:bottom w:val="nil"/>
              <w:right w:val="nil"/>
            </w:tcBorders>
          </w:tcPr>
          <w:p w:rsidR="00EB0857" w:rsidRDefault="00130C62">
            <w:pPr>
              <w:pStyle w:val="TableParagraph"/>
              <w:spacing w:before="194"/>
              <w:ind w:left="532"/>
              <w:rPr>
                <w:b/>
                <w:sz w:val="23"/>
              </w:rPr>
            </w:pPr>
            <w:r>
              <w:rPr>
                <w:b/>
                <w:color w:val="1D1D1B"/>
                <w:sz w:val="23"/>
              </w:rPr>
              <w:t>Примітки</w:t>
            </w:r>
          </w:p>
        </w:tc>
      </w:tr>
      <w:tr w:rsidR="00EB0857">
        <w:trPr>
          <w:trHeight w:val="1755"/>
        </w:trPr>
        <w:tc>
          <w:tcPr>
            <w:tcW w:w="714"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71" w:line="249" w:lineRule="auto"/>
              <w:ind w:left="99" w:right="115"/>
              <w:jc w:val="both"/>
              <w:rPr>
                <w:sz w:val="23"/>
              </w:rPr>
            </w:pPr>
            <w:r>
              <w:rPr>
                <w:color w:val="1D1D1B"/>
                <w:sz w:val="23"/>
              </w:rPr>
              <w:t>процесу заяв про випадки булінгу (цькування) в закладі освіти (форма заяви, орієнтов- ний зміст, терміни та процеду- ра розгляду відповідно до законодавства тощо);</w:t>
            </w:r>
          </w:p>
        </w:tc>
        <w:tc>
          <w:tcPr>
            <w:tcW w:w="1719" w:type="dxa"/>
            <w:gridSpan w:val="2"/>
            <w:tcBorders>
              <w:top w:val="nil"/>
              <w:bottom w:val="nil"/>
            </w:tcBorders>
          </w:tcPr>
          <w:p w:rsidR="00EB0857" w:rsidRDefault="00EB0857">
            <w:pPr>
              <w:pStyle w:val="TableParagraph"/>
              <w:rPr>
                <w:rFonts w:ascii="Times New Roman"/>
              </w:rPr>
            </w:pPr>
          </w:p>
        </w:tc>
        <w:tc>
          <w:tcPr>
            <w:tcW w:w="2096" w:type="dxa"/>
            <w:gridSpan w:val="2"/>
            <w:tcBorders>
              <w:top w:val="nil"/>
              <w:bottom w:val="nil"/>
            </w:tcBorders>
          </w:tcPr>
          <w:p w:rsidR="00EB0857" w:rsidRDefault="00EB0857">
            <w:pPr>
              <w:pStyle w:val="TableParagraph"/>
              <w:rPr>
                <w:rFonts w:ascii="Times New Roman"/>
              </w:rPr>
            </w:pPr>
          </w:p>
        </w:tc>
        <w:tc>
          <w:tcPr>
            <w:tcW w:w="1960" w:type="dxa"/>
            <w:tcBorders>
              <w:top w:val="nil"/>
              <w:bottom w:val="nil"/>
              <w:right w:val="nil"/>
            </w:tcBorders>
          </w:tcPr>
          <w:p w:rsidR="00EB0857" w:rsidRDefault="00EB0857">
            <w:pPr>
              <w:pStyle w:val="TableParagraph"/>
              <w:rPr>
                <w:rFonts w:ascii="Times New Roman"/>
              </w:rPr>
            </w:pPr>
          </w:p>
        </w:tc>
      </w:tr>
      <w:tr w:rsidR="00EB0857">
        <w:trPr>
          <w:trHeight w:val="888"/>
        </w:trPr>
        <w:tc>
          <w:tcPr>
            <w:tcW w:w="714"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32" w:line="249" w:lineRule="auto"/>
              <w:ind w:left="99" w:right="114"/>
              <w:jc w:val="both"/>
              <w:rPr>
                <w:sz w:val="23"/>
              </w:rPr>
            </w:pPr>
            <w:r>
              <w:rPr>
                <w:color w:val="1D1D1B"/>
                <w:sz w:val="23"/>
              </w:rPr>
              <w:t>- порядком реагування на доведені випадки булінгу (цькування);</w:t>
            </w:r>
          </w:p>
        </w:tc>
        <w:tc>
          <w:tcPr>
            <w:tcW w:w="1719" w:type="dxa"/>
            <w:gridSpan w:val="2"/>
            <w:tcBorders>
              <w:top w:val="nil"/>
              <w:bottom w:val="nil"/>
            </w:tcBorders>
          </w:tcPr>
          <w:p w:rsidR="00EB0857" w:rsidRDefault="00EB0857">
            <w:pPr>
              <w:pStyle w:val="TableParagraph"/>
              <w:rPr>
                <w:rFonts w:ascii="Times New Roman"/>
              </w:rPr>
            </w:pPr>
          </w:p>
        </w:tc>
        <w:tc>
          <w:tcPr>
            <w:tcW w:w="2096" w:type="dxa"/>
            <w:gridSpan w:val="2"/>
            <w:tcBorders>
              <w:top w:val="nil"/>
              <w:bottom w:val="nil"/>
            </w:tcBorders>
          </w:tcPr>
          <w:p w:rsidR="00EB0857" w:rsidRDefault="00EB0857">
            <w:pPr>
              <w:pStyle w:val="TableParagraph"/>
              <w:rPr>
                <w:rFonts w:ascii="Times New Roman"/>
              </w:rPr>
            </w:pPr>
          </w:p>
        </w:tc>
        <w:tc>
          <w:tcPr>
            <w:tcW w:w="1960" w:type="dxa"/>
            <w:tcBorders>
              <w:top w:val="nil"/>
              <w:bottom w:val="nil"/>
              <w:right w:val="nil"/>
            </w:tcBorders>
          </w:tcPr>
          <w:p w:rsidR="00EB0857" w:rsidRDefault="00EB0857">
            <w:pPr>
              <w:pStyle w:val="TableParagraph"/>
              <w:rPr>
                <w:rFonts w:ascii="Times New Roman"/>
              </w:rPr>
            </w:pPr>
          </w:p>
        </w:tc>
      </w:tr>
      <w:tr w:rsidR="00EB0857">
        <w:trPr>
          <w:trHeight w:val="2268"/>
        </w:trPr>
        <w:tc>
          <w:tcPr>
            <w:tcW w:w="714"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32" w:line="249" w:lineRule="auto"/>
              <w:ind w:left="99" w:right="114"/>
              <w:jc w:val="both"/>
              <w:rPr>
                <w:sz w:val="23"/>
              </w:rPr>
            </w:pPr>
            <w:r>
              <w:rPr>
                <w:color w:val="1D1D1B"/>
                <w:sz w:val="23"/>
              </w:rPr>
              <w:t xml:space="preserve">- інформацією </w:t>
            </w:r>
            <w:r>
              <w:rPr>
                <w:color w:val="1D1D1B"/>
                <w:spacing w:val="-3"/>
                <w:sz w:val="23"/>
              </w:rPr>
              <w:t xml:space="preserve">щодо </w:t>
            </w:r>
            <w:r>
              <w:rPr>
                <w:color w:val="1D1D1B"/>
                <w:sz w:val="23"/>
              </w:rPr>
              <w:t>особи, відповідальної за здійснення контролю за виконанням</w:t>
            </w:r>
            <w:r>
              <w:rPr>
                <w:color w:val="1D1D1B"/>
                <w:spacing w:val="-45"/>
                <w:sz w:val="23"/>
              </w:rPr>
              <w:t xml:space="preserve"> </w:t>
            </w:r>
            <w:r>
              <w:rPr>
                <w:color w:val="1D1D1B"/>
                <w:sz w:val="23"/>
              </w:rPr>
              <w:t xml:space="preserve">плану заходів з протидії </w:t>
            </w:r>
            <w:r>
              <w:rPr>
                <w:color w:val="1D1D1B"/>
                <w:spacing w:val="-3"/>
                <w:sz w:val="23"/>
              </w:rPr>
              <w:t xml:space="preserve">булінгу </w:t>
            </w:r>
            <w:r>
              <w:rPr>
                <w:color w:val="1D1D1B"/>
                <w:sz w:val="23"/>
              </w:rPr>
              <w:t xml:space="preserve">(цькуванню) та розгляд скарг про відмову у реагуванні на випадки </w:t>
            </w:r>
            <w:r>
              <w:rPr>
                <w:color w:val="1D1D1B"/>
                <w:spacing w:val="-3"/>
                <w:sz w:val="23"/>
              </w:rPr>
              <w:t xml:space="preserve">булінгу </w:t>
            </w:r>
            <w:r>
              <w:rPr>
                <w:color w:val="1D1D1B"/>
                <w:sz w:val="23"/>
              </w:rPr>
              <w:t>(цькування) за відповідними</w:t>
            </w:r>
            <w:r>
              <w:rPr>
                <w:color w:val="1D1D1B"/>
                <w:spacing w:val="-3"/>
                <w:sz w:val="23"/>
              </w:rPr>
              <w:t xml:space="preserve"> </w:t>
            </w:r>
            <w:r>
              <w:rPr>
                <w:color w:val="1D1D1B"/>
                <w:sz w:val="23"/>
              </w:rPr>
              <w:t>заявами;</w:t>
            </w:r>
          </w:p>
        </w:tc>
        <w:tc>
          <w:tcPr>
            <w:tcW w:w="1719" w:type="dxa"/>
            <w:gridSpan w:val="2"/>
            <w:tcBorders>
              <w:top w:val="nil"/>
              <w:bottom w:val="nil"/>
            </w:tcBorders>
          </w:tcPr>
          <w:p w:rsidR="00EB0857" w:rsidRDefault="00EB0857">
            <w:pPr>
              <w:pStyle w:val="TableParagraph"/>
              <w:rPr>
                <w:rFonts w:ascii="Times New Roman"/>
              </w:rPr>
            </w:pPr>
          </w:p>
        </w:tc>
        <w:tc>
          <w:tcPr>
            <w:tcW w:w="2096" w:type="dxa"/>
            <w:gridSpan w:val="2"/>
            <w:tcBorders>
              <w:top w:val="nil"/>
              <w:bottom w:val="nil"/>
            </w:tcBorders>
          </w:tcPr>
          <w:p w:rsidR="00EB0857" w:rsidRDefault="00EB0857">
            <w:pPr>
              <w:pStyle w:val="TableParagraph"/>
              <w:rPr>
                <w:rFonts w:ascii="Times New Roman"/>
              </w:rPr>
            </w:pPr>
          </w:p>
        </w:tc>
        <w:tc>
          <w:tcPr>
            <w:tcW w:w="1960" w:type="dxa"/>
            <w:tcBorders>
              <w:top w:val="nil"/>
              <w:bottom w:val="nil"/>
              <w:right w:val="nil"/>
            </w:tcBorders>
          </w:tcPr>
          <w:p w:rsidR="00EB0857" w:rsidRDefault="00EB0857">
            <w:pPr>
              <w:pStyle w:val="TableParagraph"/>
              <w:rPr>
                <w:rFonts w:ascii="Times New Roman"/>
              </w:rPr>
            </w:pPr>
          </w:p>
        </w:tc>
      </w:tr>
      <w:tr w:rsidR="00EB0857">
        <w:trPr>
          <w:trHeight w:val="587"/>
        </w:trPr>
        <w:tc>
          <w:tcPr>
            <w:tcW w:w="714"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spacing w:before="26" w:line="270" w:lineRule="atLeast"/>
              <w:ind w:left="99"/>
              <w:rPr>
                <w:sz w:val="23"/>
              </w:rPr>
            </w:pPr>
            <w:r>
              <w:rPr>
                <w:color w:val="1D1D1B"/>
                <w:sz w:val="23"/>
              </w:rPr>
              <w:t>- інформацією щодо відповіда- льності за вчинення булінгу</w:t>
            </w:r>
          </w:p>
        </w:tc>
        <w:tc>
          <w:tcPr>
            <w:tcW w:w="1719" w:type="dxa"/>
            <w:gridSpan w:val="2"/>
            <w:tcBorders>
              <w:top w:val="nil"/>
              <w:bottom w:val="nil"/>
            </w:tcBorders>
          </w:tcPr>
          <w:p w:rsidR="00EB0857" w:rsidRDefault="00EB0857">
            <w:pPr>
              <w:pStyle w:val="TableParagraph"/>
              <w:rPr>
                <w:rFonts w:ascii="Times New Roman"/>
              </w:rPr>
            </w:pPr>
          </w:p>
        </w:tc>
        <w:tc>
          <w:tcPr>
            <w:tcW w:w="2096" w:type="dxa"/>
            <w:gridSpan w:val="2"/>
            <w:tcBorders>
              <w:top w:val="nil"/>
              <w:bottom w:val="nil"/>
            </w:tcBorders>
          </w:tcPr>
          <w:p w:rsidR="00EB0857" w:rsidRDefault="00EB0857">
            <w:pPr>
              <w:pStyle w:val="TableParagraph"/>
              <w:rPr>
                <w:rFonts w:ascii="Times New Roman"/>
              </w:rPr>
            </w:pPr>
          </w:p>
        </w:tc>
        <w:tc>
          <w:tcPr>
            <w:tcW w:w="1960" w:type="dxa"/>
            <w:tcBorders>
              <w:top w:val="nil"/>
              <w:bottom w:val="nil"/>
              <w:right w:val="nil"/>
            </w:tcBorders>
          </w:tcPr>
          <w:p w:rsidR="00EB0857" w:rsidRDefault="00EB0857">
            <w:pPr>
              <w:pStyle w:val="TableParagraph"/>
              <w:rPr>
                <w:rFonts w:ascii="Times New Roman"/>
              </w:rPr>
            </w:pPr>
          </w:p>
        </w:tc>
      </w:tr>
      <w:tr w:rsidR="00EB0857">
        <w:trPr>
          <w:trHeight w:val="587"/>
        </w:trPr>
        <w:tc>
          <w:tcPr>
            <w:tcW w:w="714" w:type="dxa"/>
            <w:tcBorders>
              <w:top w:val="nil"/>
              <w:left w:val="nil"/>
              <w:bottom w:val="nil"/>
            </w:tcBorders>
          </w:tcPr>
          <w:p w:rsidR="00EB0857" w:rsidRDefault="00EB0857">
            <w:pPr>
              <w:pStyle w:val="TableParagraph"/>
              <w:rPr>
                <w:rFonts w:ascii="Times New Roman"/>
              </w:rPr>
            </w:pPr>
          </w:p>
        </w:tc>
        <w:tc>
          <w:tcPr>
            <w:tcW w:w="3560" w:type="dxa"/>
            <w:tcBorders>
              <w:top w:val="nil"/>
              <w:bottom w:val="nil"/>
            </w:tcBorders>
          </w:tcPr>
          <w:p w:rsidR="00EB0857" w:rsidRDefault="00130C62">
            <w:pPr>
              <w:pStyle w:val="TableParagraph"/>
              <w:tabs>
                <w:tab w:val="left" w:pos="2014"/>
              </w:tabs>
              <w:spacing w:before="7" w:line="249" w:lineRule="auto"/>
              <w:ind w:left="99" w:right="115"/>
              <w:rPr>
                <w:sz w:val="23"/>
              </w:rPr>
            </w:pPr>
            <w:r>
              <w:rPr>
                <w:color w:val="1D1D1B"/>
                <w:sz w:val="23"/>
              </w:rPr>
              <w:t xml:space="preserve">цькування) </w:t>
            </w:r>
            <w:r>
              <w:rPr>
                <w:color w:val="1D1D1B"/>
                <w:spacing w:val="38"/>
                <w:sz w:val="23"/>
              </w:rPr>
              <w:t xml:space="preserve"> </w:t>
            </w:r>
            <w:r>
              <w:rPr>
                <w:color w:val="1D1D1B"/>
                <w:sz w:val="23"/>
              </w:rPr>
              <w:t>за</w:t>
            </w:r>
            <w:r>
              <w:rPr>
                <w:color w:val="1D1D1B"/>
                <w:sz w:val="23"/>
              </w:rPr>
              <w:tab/>
            </w:r>
            <w:r>
              <w:rPr>
                <w:color w:val="1D1D1B"/>
                <w:spacing w:val="-1"/>
                <w:sz w:val="23"/>
              </w:rPr>
              <w:t xml:space="preserve">відповідними </w:t>
            </w:r>
            <w:r>
              <w:rPr>
                <w:color w:val="1D1D1B"/>
                <w:sz w:val="23"/>
              </w:rPr>
              <w:t>заявами;</w:t>
            </w:r>
          </w:p>
        </w:tc>
        <w:tc>
          <w:tcPr>
            <w:tcW w:w="1719" w:type="dxa"/>
            <w:gridSpan w:val="2"/>
            <w:tcBorders>
              <w:top w:val="nil"/>
              <w:bottom w:val="nil"/>
            </w:tcBorders>
          </w:tcPr>
          <w:p w:rsidR="00EB0857" w:rsidRDefault="00EB0857">
            <w:pPr>
              <w:pStyle w:val="TableParagraph"/>
              <w:rPr>
                <w:rFonts w:ascii="Times New Roman"/>
              </w:rPr>
            </w:pPr>
          </w:p>
        </w:tc>
        <w:tc>
          <w:tcPr>
            <w:tcW w:w="2096" w:type="dxa"/>
            <w:gridSpan w:val="2"/>
            <w:tcBorders>
              <w:top w:val="nil"/>
              <w:bottom w:val="nil"/>
            </w:tcBorders>
          </w:tcPr>
          <w:p w:rsidR="00EB0857" w:rsidRDefault="00EB0857">
            <w:pPr>
              <w:pStyle w:val="TableParagraph"/>
              <w:rPr>
                <w:rFonts w:ascii="Times New Roman"/>
              </w:rPr>
            </w:pPr>
          </w:p>
        </w:tc>
        <w:tc>
          <w:tcPr>
            <w:tcW w:w="1960" w:type="dxa"/>
            <w:tcBorders>
              <w:top w:val="nil"/>
              <w:bottom w:val="nil"/>
              <w:right w:val="nil"/>
            </w:tcBorders>
          </w:tcPr>
          <w:p w:rsidR="00EB0857" w:rsidRDefault="00EB0857">
            <w:pPr>
              <w:pStyle w:val="TableParagraph"/>
              <w:rPr>
                <w:rFonts w:ascii="Times New Roman"/>
              </w:rPr>
            </w:pPr>
          </w:p>
        </w:tc>
      </w:tr>
      <w:tr w:rsidR="00EB0857">
        <w:trPr>
          <w:trHeight w:val="2596"/>
        </w:trPr>
        <w:tc>
          <w:tcPr>
            <w:tcW w:w="714" w:type="dxa"/>
            <w:tcBorders>
              <w:top w:val="nil"/>
              <w:left w:val="nil"/>
            </w:tcBorders>
          </w:tcPr>
          <w:p w:rsidR="00EB0857" w:rsidRDefault="00EB0857">
            <w:pPr>
              <w:pStyle w:val="TableParagraph"/>
              <w:rPr>
                <w:rFonts w:ascii="Times New Roman"/>
              </w:rPr>
            </w:pPr>
          </w:p>
        </w:tc>
        <w:tc>
          <w:tcPr>
            <w:tcW w:w="3560" w:type="dxa"/>
            <w:tcBorders>
              <w:top w:val="nil"/>
            </w:tcBorders>
          </w:tcPr>
          <w:p w:rsidR="00EB0857" w:rsidRDefault="00130C62">
            <w:pPr>
              <w:pStyle w:val="TableParagraph"/>
              <w:spacing w:before="32" w:line="249" w:lineRule="auto"/>
              <w:ind w:left="99" w:right="114"/>
              <w:jc w:val="both"/>
              <w:rPr>
                <w:sz w:val="23"/>
              </w:rPr>
            </w:pPr>
            <w:r>
              <w:rPr>
                <w:color w:val="1D1D1B"/>
                <w:sz w:val="23"/>
              </w:rPr>
              <w:t>- інформацією щодо відпо- відальності за вчинення булін- гу (цькування) згідно з КУпАП та неповідомлення уповнова- женого органу Національної поліції України про випадки булінгу (цькування);</w:t>
            </w:r>
          </w:p>
          <w:p w:rsidR="00EB0857" w:rsidRDefault="00130C62">
            <w:pPr>
              <w:pStyle w:val="TableParagraph"/>
              <w:spacing w:before="6"/>
              <w:ind w:left="99"/>
              <w:jc w:val="both"/>
              <w:rPr>
                <w:sz w:val="23"/>
              </w:rPr>
            </w:pPr>
            <w:r>
              <w:rPr>
                <w:color w:val="1D1D1B"/>
                <w:sz w:val="23"/>
              </w:rPr>
              <w:t>-інформацією щодо телефонів</w:t>
            </w:r>
          </w:p>
          <w:p w:rsidR="00EB0857" w:rsidRDefault="00130C62">
            <w:pPr>
              <w:pStyle w:val="TableParagraph"/>
              <w:spacing w:before="12"/>
              <w:ind w:left="99"/>
              <w:jc w:val="both"/>
              <w:rPr>
                <w:sz w:val="23"/>
              </w:rPr>
            </w:pPr>
            <w:r>
              <w:rPr>
                <w:color w:val="1D1D1B"/>
                <w:sz w:val="23"/>
              </w:rPr>
              <w:t>«гарячої» лінії тощо</w:t>
            </w:r>
          </w:p>
        </w:tc>
        <w:tc>
          <w:tcPr>
            <w:tcW w:w="1719" w:type="dxa"/>
            <w:gridSpan w:val="2"/>
            <w:tcBorders>
              <w:top w:val="nil"/>
            </w:tcBorders>
          </w:tcPr>
          <w:p w:rsidR="00EB0857" w:rsidRDefault="00EB0857">
            <w:pPr>
              <w:pStyle w:val="TableParagraph"/>
              <w:rPr>
                <w:rFonts w:ascii="Times New Roman"/>
              </w:rPr>
            </w:pPr>
          </w:p>
        </w:tc>
        <w:tc>
          <w:tcPr>
            <w:tcW w:w="2096" w:type="dxa"/>
            <w:gridSpan w:val="2"/>
            <w:tcBorders>
              <w:top w:val="nil"/>
            </w:tcBorders>
          </w:tcPr>
          <w:p w:rsidR="00EB0857" w:rsidRDefault="00EB0857">
            <w:pPr>
              <w:pStyle w:val="TableParagraph"/>
              <w:rPr>
                <w:rFonts w:ascii="Times New Roman"/>
              </w:rPr>
            </w:pPr>
          </w:p>
        </w:tc>
        <w:tc>
          <w:tcPr>
            <w:tcW w:w="1960" w:type="dxa"/>
            <w:tcBorders>
              <w:top w:val="nil"/>
              <w:right w:val="nil"/>
            </w:tcBorders>
          </w:tcPr>
          <w:p w:rsidR="00EB0857" w:rsidRDefault="00EB0857">
            <w:pPr>
              <w:pStyle w:val="TableParagraph"/>
              <w:rPr>
                <w:rFonts w:ascii="Times New Roman"/>
              </w:rPr>
            </w:pPr>
          </w:p>
        </w:tc>
      </w:tr>
      <w:tr w:rsidR="00EB0857">
        <w:trPr>
          <w:trHeight w:val="2008"/>
        </w:trPr>
        <w:tc>
          <w:tcPr>
            <w:tcW w:w="714" w:type="dxa"/>
            <w:tcBorders>
              <w:left w:val="nil"/>
            </w:tcBorders>
          </w:tcPr>
          <w:p w:rsidR="00EB0857" w:rsidRDefault="00130C62">
            <w:pPr>
              <w:pStyle w:val="TableParagraph"/>
              <w:spacing w:before="62"/>
              <w:ind w:left="213"/>
              <w:rPr>
                <w:sz w:val="23"/>
              </w:rPr>
            </w:pPr>
            <w:r>
              <w:rPr>
                <w:color w:val="1D1D1B"/>
                <w:sz w:val="23"/>
              </w:rPr>
              <w:t>37</w:t>
            </w:r>
          </w:p>
        </w:tc>
        <w:tc>
          <w:tcPr>
            <w:tcW w:w="3560" w:type="dxa"/>
          </w:tcPr>
          <w:p w:rsidR="00EB0857" w:rsidRDefault="00130C62">
            <w:pPr>
              <w:pStyle w:val="TableParagraph"/>
              <w:tabs>
                <w:tab w:val="left" w:pos="2105"/>
              </w:tabs>
              <w:spacing w:before="30" w:line="249" w:lineRule="auto"/>
              <w:ind w:left="106" w:right="107"/>
              <w:jc w:val="both"/>
              <w:rPr>
                <w:sz w:val="23"/>
              </w:rPr>
            </w:pPr>
            <w:r>
              <w:rPr>
                <w:color w:val="1D1D1B"/>
                <w:sz w:val="23"/>
              </w:rPr>
              <w:t>Проведення</w:t>
            </w:r>
            <w:r>
              <w:rPr>
                <w:color w:val="1D1D1B"/>
                <w:sz w:val="23"/>
              </w:rPr>
              <w:tab/>
            </w:r>
            <w:r>
              <w:rPr>
                <w:color w:val="1D1D1B"/>
                <w:spacing w:val="-4"/>
                <w:sz w:val="23"/>
              </w:rPr>
              <w:t xml:space="preserve">батьківських </w:t>
            </w:r>
            <w:r>
              <w:rPr>
                <w:color w:val="1D1D1B"/>
                <w:sz w:val="23"/>
              </w:rPr>
              <w:t xml:space="preserve">зборів, тренінгів, бесід тощо з питання протидії </w:t>
            </w:r>
            <w:r>
              <w:rPr>
                <w:color w:val="1D1D1B"/>
                <w:spacing w:val="-3"/>
                <w:sz w:val="23"/>
              </w:rPr>
              <w:t xml:space="preserve">булінгу </w:t>
            </w:r>
            <w:r>
              <w:rPr>
                <w:color w:val="1D1D1B"/>
                <w:sz w:val="23"/>
              </w:rPr>
              <w:t>(цьку- ванню), жорстокому</w:t>
            </w:r>
            <w:r>
              <w:rPr>
                <w:color w:val="1D1D1B"/>
                <w:spacing w:val="-16"/>
                <w:sz w:val="23"/>
              </w:rPr>
              <w:t xml:space="preserve"> </w:t>
            </w:r>
            <w:r>
              <w:rPr>
                <w:color w:val="1D1D1B"/>
                <w:sz w:val="23"/>
              </w:rPr>
              <w:t xml:space="preserve">поводжен- ню, насильству в освітньому середовищі для батьків </w:t>
            </w:r>
            <w:r>
              <w:rPr>
                <w:color w:val="1D1D1B"/>
                <w:spacing w:val="-5"/>
                <w:sz w:val="23"/>
              </w:rPr>
              <w:t xml:space="preserve">1-11 </w:t>
            </w:r>
            <w:r>
              <w:rPr>
                <w:color w:val="1D1D1B"/>
                <w:sz w:val="23"/>
              </w:rPr>
              <w:t>класів</w:t>
            </w:r>
          </w:p>
        </w:tc>
        <w:tc>
          <w:tcPr>
            <w:tcW w:w="1719" w:type="dxa"/>
            <w:gridSpan w:val="2"/>
          </w:tcPr>
          <w:p w:rsidR="00EB0857" w:rsidRDefault="00130C62">
            <w:pPr>
              <w:pStyle w:val="TableParagraph"/>
              <w:spacing w:before="30"/>
              <w:ind w:left="88"/>
              <w:rPr>
                <w:sz w:val="23"/>
              </w:rPr>
            </w:pPr>
            <w:r>
              <w:rPr>
                <w:color w:val="1D1D1B"/>
                <w:sz w:val="23"/>
              </w:rPr>
              <w:t>Постійно</w:t>
            </w:r>
          </w:p>
        </w:tc>
        <w:tc>
          <w:tcPr>
            <w:tcW w:w="2096" w:type="dxa"/>
            <w:gridSpan w:val="2"/>
          </w:tcPr>
          <w:p w:rsidR="00EB0857" w:rsidRDefault="00130C62">
            <w:pPr>
              <w:pStyle w:val="TableParagraph"/>
              <w:spacing w:before="30" w:line="249" w:lineRule="auto"/>
              <w:ind w:left="97" w:right="547"/>
              <w:rPr>
                <w:sz w:val="23"/>
              </w:rPr>
            </w:pPr>
            <w:r>
              <w:rPr>
                <w:color w:val="1D1D1B"/>
                <w:sz w:val="23"/>
              </w:rPr>
              <w:t>Класні керівники(-ці) 1-11 класів</w:t>
            </w:r>
          </w:p>
        </w:tc>
        <w:tc>
          <w:tcPr>
            <w:tcW w:w="1960" w:type="dxa"/>
            <w:tcBorders>
              <w:right w:val="nil"/>
            </w:tcBorders>
          </w:tcPr>
          <w:p w:rsidR="00EB0857" w:rsidRDefault="00EB0857">
            <w:pPr>
              <w:pStyle w:val="TableParagraph"/>
              <w:rPr>
                <w:rFonts w:ascii="Times New Roman"/>
              </w:rPr>
            </w:pPr>
          </w:p>
        </w:tc>
      </w:tr>
      <w:tr w:rsidR="00EB0857">
        <w:trPr>
          <w:trHeight w:val="532"/>
        </w:trPr>
        <w:tc>
          <w:tcPr>
            <w:tcW w:w="10049" w:type="dxa"/>
            <w:gridSpan w:val="7"/>
            <w:shd w:val="clear" w:color="auto" w:fill="EDEDED"/>
          </w:tcPr>
          <w:p w:rsidR="00EB0857" w:rsidRDefault="00130C62">
            <w:pPr>
              <w:pStyle w:val="TableParagraph"/>
              <w:spacing w:before="129"/>
              <w:ind w:left="3242" w:right="3215"/>
              <w:jc w:val="center"/>
              <w:rPr>
                <w:b/>
                <w:sz w:val="23"/>
              </w:rPr>
            </w:pPr>
            <w:r>
              <w:rPr>
                <w:b/>
                <w:color w:val="1D1D1B"/>
                <w:sz w:val="23"/>
              </w:rPr>
              <w:t>Робота з учнями та ученицями</w:t>
            </w:r>
          </w:p>
        </w:tc>
      </w:tr>
      <w:tr w:rsidR="00EB0857">
        <w:trPr>
          <w:trHeight w:val="1767"/>
        </w:trPr>
        <w:tc>
          <w:tcPr>
            <w:tcW w:w="714" w:type="dxa"/>
            <w:tcBorders>
              <w:left w:val="nil"/>
            </w:tcBorders>
          </w:tcPr>
          <w:p w:rsidR="00EB0857" w:rsidRDefault="00130C62">
            <w:pPr>
              <w:pStyle w:val="TableParagraph"/>
              <w:spacing w:before="60"/>
              <w:ind w:left="213"/>
              <w:rPr>
                <w:sz w:val="23"/>
              </w:rPr>
            </w:pPr>
            <w:r>
              <w:rPr>
                <w:color w:val="1D1D1B"/>
                <w:sz w:val="23"/>
              </w:rPr>
              <w:t>38</w:t>
            </w:r>
          </w:p>
        </w:tc>
        <w:tc>
          <w:tcPr>
            <w:tcW w:w="3560" w:type="dxa"/>
          </w:tcPr>
          <w:p w:rsidR="00EB0857" w:rsidRDefault="00130C62">
            <w:pPr>
              <w:pStyle w:val="TableParagraph"/>
              <w:spacing w:before="27" w:line="249" w:lineRule="auto"/>
              <w:ind w:left="106" w:right="108"/>
              <w:jc w:val="both"/>
              <w:rPr>
                <w:sz w:val="23"/>
              </w:rPr>
            </w:pPr>
            <w:r>
              <w:rPr>
                <w:color w:val="1D1D1B"/>
                <w:sz w:val="23"/>
              </w:rPr>
              <w:t>Проведення Єдиної класної виховної години «Подолаємо булінг разом»</w:t>
            </w:r>
          </w:p>
        </w:tc>
        <w:tc>
          <w:tcPr>
            <w:tcW w:w="1719" w:type="dxa"/>
            <w:gridSpan w:val="2"/>
          </w:tcPr>
          <w:p w:rsidR="00EB0857" w:rsidRDefault="00130C62">
            <w:pPr>
              <w:pStyle w:val="TableParagraph"/>
              <w:spacing w:before="27"/>
              <w:ind w:left="88"/>
              <w:rPr>
                <w:sz w:val="23"/>
              </w:rPr>
            </w:pPr>
            <w:r>
              <w:rPr>
                <w:color w:val="1D1D1B"/>
                <w:sz w:val="23"/>
              </w:rPr>
              <w:t>Вересень</w:t>
            </w:r>
          </w:p>
        </w:tc>
        <w:tc>
          <w:tcPr>
            <w:tcW w:w="2096" w:type="dxa"/>
            <w:gridSpan w:val="2"/>
          </w:tcPr>
          <w:p w:rsidR="00EB0857" w:rsidRDefault="00130C62">
            <w:pPr>
              <w:pStyle w:val="TableParagraph"/>
              <w:tabs>
                <w:tab w:val="left" w:pos="1356"/>
              </w:tabs>
              <w:spacing w:before="27"/>
              <w:ind w:left="97"/>
              <w:rPr>
                <w:sz w:val="23"/>
              </w:rPr>
            </w:pPr>
            <w:r>
              <w:rPr>
                <w:color w:val="1D1D1B"/>
                <w:sz w:val="23"/>
              </w:rPr>
              <w:t>Класні</w:t>
            </w:r>
            <w:r>
              <w:rPr>
                <w:color w:val="1D1D1B"/>
                <w:sz w:val="23"/>
              </w:rPr>
              <w:tab/>
              <w:t>керів-</w:t>
            </w:r>
          </w:p>
          <w:p w:rsidR="00EB0857" w:rsidRDefault="00130C62">
            <w:pPr>
              <w:pStyle w:val="TableParagraph"/>
              <w:tabs>
                <w:tab w:val="right" w:pos="1964"/>
              </w:tabs>
              <w:spacing w:before="12"/>
              <w:ind w:left="97"/>
              <w:rPr>
                <w:sz w:val="23"/>
              </w:rPr>
            </w:pPr>
            <w:r>
              <w:rPr>
                <w:color w:val="1D1D1B"/>
                <w:sz w:val="23"/>
              </w:rPr>
              <w:t>ники(-ці)</w:t>
            </w:r>
            <w:r>
              <w:rPr>
                <w:color w:val="1D1D1B"/>
                <w:sz w:val="23"/>
              </w:rPr>
              <w:tab/>
            </w:r>
            <w:r>
              <w:rPr>
                <w:color w:val="1D1D1B"/>
                <w:spacing w:val="-5"/>
                <w:sz w:val="23"/>
              </w:rPr>
              <w:t>1-11</w:t>
            </w:r>
          </w:p>
          <w:p w:rsidR="00EB0857" w:rsidRDefault="00130C62">
            <w:pPr>
              <w:pStyle w:val="TableParagraph"/>
              <w:spacing w:before="11" w:line="249" w:lineRule="auto"/>
              <w:ind w:left="97" w:right="309"/>
              <w:rPr>
                <w:sz w:val="23"/>
              </w:rPr>
            </w:pPr>
            <w:r>
              <w:rPr>
                <w:color w:val="1D1D1B"/>
                <w:sz w:val="23"/>
              </w:rPr>
              <w:t>класів, практичний(-а) психолог(-иня), педагог(-иня)</w:t>
            </w:r>
          </w:p>
        </w:tc>
        <w:tc>
          <w:tcPr>
            <w:tcW w:w="1960" w:type="dxa"/>
            <w:tcBorders>
              <w:right w:val="nil"/>
            </w:tcBorders>
          </w:tcPr>
          <w:p w:rsidR="00EB0857" w:rsidRDefault="00EB0857">
            <w:pPr>
              <w:pStyle w:val="TableParagraph"/>
              <w:rPr>
                <w:rFonts w:ascii="Times New Roman"/>
              </w:rPr>
            </w:pPr>
          </w:p>
        </w:tc>
      </w:tr>
      <w:tr w:rsidR="00EB0857">
        <w:trPr>
          <w:trHeight w:val="987"/>
        </w:trPr>
        <w:tc>
          <w:tcPr>
            <w:tcW w:w="714" w:type="dxa"/>
            <w:tcBorders>
              <w:left w:val="nil"/>
              <w:bottom w:val="nil"/>
            </w:tcBorders>
          </w:tcPr>
          <w:p w:rsidR="00EB0857" w:rsidRDefault="00130C62">
            <w:pPr>
              <w:pStyle w:val="TableParagraph"/>
              <w:spacing w:before="78"/>
              <w:ind w:left="209"/>
              <w:rPr>
                <w:sz w:val="23"/>
              </w:rPr>
            </w:pPr>
            <w:r>
              <w:rPr>
                <w:color w:val="1D1D1B"/>
                <w:sz w:val="23"/>
              </w:rPr>
              <w:t>39</w:t>
            </w:r>
          </w:p>
        </w:tc>
        <w:tc>
          <w:tcPr>
            <w:tcW w:w="3560" w:type="dxa"/>
            <w:tcBorders>
              <w:bottom w:val="nil"/>
            </w:tcBorders>
          </w:tcPr>
          <w:p w:rsidR="00EB0857" w:rsidRDefault="00130C62">
            <w:pPr>
              <w:pStyle w:val="TableParagraph"/>
              <w:spacing w:before="45" w:line="249" w:lineRule="auto"/>
              <w:ind w:left="125" w:right="68"/>
              <w:jc w:val="both"/>
              <w:rPr>
                <w:sz w:val="23"/>
              </w:rPr>
            </w:pPr>
            <w:r>
              <w:rPr>
                <w:color w:val="1D1D1B"/>
                <w:sz w:val="23"/>
              </w:rPr>
              <w:t xml:space="preserve">Проведення класних учнівсь- ких зборів (у формі двох мінітренінгів) з </w:t>
            </w:r>
            <w:r>
              <w:rPr>
                <w:color w:val="1D1D1B"/>
                <w:spacing w:val="-3"/>
                <w:sz w:val="23"/>
              </w:rPr>
              <w:t xml:space="preserve">метою </w:t>
            </w:r>
            <w:r>
              <w:rPr>
                <w:color w:val="1D1D1B"/>
                <w:sz w:val="23"/>
              </w:rPr>
              <w:t>розробки</w:t>
            </w:r>
          </w:p>
        </w:tc>
        <w:tc>
          <w:tcPr>
            <w:tcW w:w="1210" w:type="dxa"/>
            <w:tcBorders>
              <w:bottom w:val="nil"/>
              <w:right w:val="nil"/>
            </w:tcBorders>
          </w:tcPr>
          <w:p w:rsidR="00EB0857" w:rsidRDefault="00130C62">
            <w:pPr>
              <w:pStyle w:val="TableParagraph"/>
              <w:spacing w:before="45" w:line="249" w:lineRule="auto"/>
              <w:ind w:left="108"/>
              <w:rPr>
                <w:sz w:val="23"/>
              </w:rPr>
            </w:pPr>
            <w:r>
              <w:rPr>
                <w:color w:val="1D1D1B"/>
                <w:sz w:val="23"/>
              </w:rPr>
              <w:t>Протягом ресня</w:t>
            </w:r>
          </w:p>
        </w:tc>
        <w:tc>
          <w:tcPr>
            <w:tcW w:w="509" w:type="dxa"/>
            <w:tcBorders>
              <w:left w:val="nil"/>
              <w:bottom w:val="nil"/>
            </w:tcBorders>
          </w:tcPr>
          <w:p w:rsidR="00EB0857" w:rsidRDefault="00130C62">
            <w:pPr>
              <w:pStyle w:val="TableParagraph"/>
              <w:spacing w:before="45"/>
              <w:ind w:left="104"/>
              <w:rPr>
                <w:sz w:val="23"/>
              </w:rPr>
            </w:pPr>
            <w:r>
              <w:rPr>
                <w:color w:val="1D1D1B"/>
                <w:sz w:val="23"/>
              </w:rPr>
              <w:t>ве-</w:t>
            </w:r>
          </w:p>
          <w:p w:rsidR="00EB0857" w:rsidRDefault="00130C62">
            <w:pPr>
              <w:pStyle w:val="TableParagraph"/>
              <w:spacing w:before="12"/>
              <w:ind w:left="119"/>
              <w:rPr>
                <w:sz w:val="23"/>
              </w:rPr>
            </w:pPr>
            <w:r>
              <w:rPr>
                <w:color w:val="1D1D1B"/>
                <w:sz w:val="23"/>
              </w:rPr>
              <w:t>(за</w:t>
            </w:r>
          </w:p>
        </w:tc>
        <w:tc>
          <w:tcPr>
            <w:tcW w:w="1166" w:type="dxa"/>
            <w:tcBorders>
              <w:bottom w:val="nil"/>
              <w:right w:val="nil"/>
            </w:tcBorders>
          </w:tcPr>
          <w:p w:rsidR="00EB0857" w:rsidRDefault="00130C62">
            <w:pPr>
              <w:pStyle w:val="TableParagraph"/>
              <w:spacing w:before="45" w:line="249" w:lineRule="auto"/>
              <w:ind w:left="93" w:right="164"/>
              <w:rPr>
                <w:sz w:val="23"/>
              </w:rPr>
            </w:pPr>
            <w:r>
              <w:rPr>
                <w:color w:val="1D1D1B"/>
                <w:sz w:val="23"/>
              </w:rPr>
              <w:t>Класні ники(-ці)</w:t>
            </w:r>
          </w:p>
        </w:tc>
        <w:tc>
          <w:tcPr>
            <w:tcW w:w="930" w:type="dxa"/>
            <w:tcBorders>
              <w:left w:val="nil"/>
              <w:bottom w:val="nil"/>
            </w:tcBorders>
          </w:tcPr>
          <w:p w:rsidR="00EB0857" w:rsidRDefault="00130C62">
            <w:pPr>
              <w:pStyle w:val="TableParagraph"/>
              <w:spacing w:before="45" w:line="249" w:lineRule="auto"/>
              <w:ind w:left="361" w:right="65" w:hanging="165"/>
              <w:rPr>
                <w:sz w:val="23"/>
              </w:rPr>
            </w:pPr>
            <w:r>
              <w:rPr>
                <w:color w:val="1D1D1B"/>
                <w:sz w:val="23"/>
              </w:rPr>
              <w:t>керів- 1-11</w:t>
            </w:r>
          </w:p>
        </w:tc>
        <w:tc>
          <w:tcPr>
            <w:tcW w:w="1960"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30"/>
          <w:footerReference w:type="default" r:id="rId731"/>
          <w:pgSz w:w="11910" w:h="16840"/>
          <w:pgMar w:top="760" w:right="640" w:bottom="560" w:left="760" w:header="0" w:footer="366" w:gutter="0"/>
          <w:cols w:space="720"/>
        </w:sectPr>
      </w:pPr>
    </w:p>
    <w:p w:rsidR="00EB0857" w:rsidRDefault="00130C62">
      <w:pPr>
        <w:spacing w:before="83"/>
        <w:ind w:left="174"/>
        <w:rPr>
          <w:rFonts w:ascii="Tahoma" w:hAnsi="Tahoma"/>
          <w:b/>
          <w:sz w:val="16"/>
        </w:rPr>
      </w:pPr>
      <w:r>
        <w:lastRenderedPageBreak/>
        <w:pict>
          <v:shape id="_x0000_s1735" style="position:absolute;left:0;text-align:left;margin-left:47.65pt;margin-top:18.1pt;width:502.85pt;height:.1pt;z-index:-15362560;mso-wrap-distance-left:0;mso-wrap-distance-right:0;mso-position-horizontal-relative:page" coordorigin="953,362" coordsize="10057,0" path="m953,362r10057,e" filled="f" strokecolor="#706f6f" strokeweight=".34994mm">
            <v:path arrowok="t"/>
            <w10:wrap type="topAndBottom" anchorx="page"/>
          </v:shape>
        </w:pict>
      </w:r>
      <w:r>
        <w:pict>
          <v:group id="_x0000_s1731" style="position:absolute;left:0;text-align:left;margin-left:45.4pt;margin-top:68.95pt;width:503.55pt;height:738.7pt;z-index:-23672832;mso-position-horizontal-relative:page;mso-position-vertical-relative:page" coordorigin="908,1379" coordsize="10071,14774">
            <v:shape id="_x0000_s1734" style="position:absolute;left:918;top:1509;width:10051;height:14633" coordorigin="918,1510" coordsize="10051,14633" path="m10741,16142r-9595,l1074,16131r-63,-33l962,16049r-32,-62l918,15915r,-14177l930,1666r32,-63l1011,1554r63,-33l1146,1510r9595,l10813,1521r62,33l10925,1603r32,63l10968,1738r,14177l10957,15987r-32,62l10875,16098r-62,33l10741,16142xe" filled="f" strokecolor="#b3b2b2" strokeweight=".34994mm">
              <v:path arrowok="t"/>
            </v:shape>
            <v:shape id="_x0000_s1733" style="position:absolute;left:918;top:1388;width:10051;height:643" coordorigin="918,1389" coordsize="10051,643" path="m10781,1389r-9675,l1033,1404r-60,40l933,1503r-15,73l918,2032r10050,l10968,1576r-14,-73l10914,1444r-60,-40l10781,1389xe" fillcolor="#e3e3e3" stroked="f">
              <v:path arrowok="t"/>
            </v:shape>
            <v:shape id="_x0000_s1732" style="position:absolute;left:918;top:1388;width:10051;height:643" coordorigin="918,1389" coordsize="10051,643" path="m10968,2032r-10050,l918,1576r15,-73l973,1444r60,-40l1106,1389r9675,l10854,1404r60,40l10954,1503r14,73l10968,2032xe" filled="f" strokecolor="#b3b2b2" strokeweight=".34994mm">
              <v:path arrowok="t"/>
            </v:shape>
            <w10:wrap anchorx="page" anchory="page"/>
          </v:group>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4"/>
        <w:rPr>
          <w:rFonts w:ascii="Tahoma"/>
          <w:b/>
          <w:sz w:val="17"/>
        </w:rPr>
      </w:pPr>
    </w:p>
    <w:tbl>
      <w:tblPr>
        <w:tblStyle w:val="TableNormal"/>
        <w:tblW w:w="0" w:type="auto"/>
        <w:tblInd w:w="151"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29"/>
        <w:gridCol w:w="3561"/>
        <w:gridCol w:w="1722"/>
        <w:gridCol w:w="1183"/>
        <w:gridCol w:w="917"/>
        <w:gridCol w:w="1996"/>
      </w:tblGrid>
      <w:tr w:rsidR="00EB0857">
        <w:trPr>
          <w:trHeight w:val="1414"/>
        </w:trPr>
        <w:tc>
          <w:tcPr>
            <w:tcW w:w="729" w:type="dxa"/>
            <w:tcBorders>
              <w:top w:val="nil"/>
              <w:left w:val="nil"/>
            </w:tcBorders>
          </w:tcPr>
          <w:p w:rsidR="00EB0857" w:rsidRDefault="00130C62">
            <w:pPr>
              <w:pStyle w:val="TableParagraph"/>
              <w:spacing w:before="75" w:line="249" w:lineRule="auto"/>
              <w:ind w:left="167" w:right="213" w:firstLine="31"/>
              <w:rPr>
                <w:b/>
                <w:sz w:val="23"/>
              </w:rPr>
            </w:pPr>
            <w:r>
              <w:rPr>
                <w:b/>
                <w:color w:val="1D1D1B"/>
                <w:sz w:val="23"/>
              </w:rPr>
              <w:t>№ з/р</w:t>
            </w:r>
          </w:p>
        </w:tc>
        <w:tc>
          <w:tcPr>
            <w:tcW w:w="3561" w:type="dxa"/>
            <w:tcBorders>
              <w:top w:val="nil"/>
            </w:tcBorders>
          </w:tcPr>
          <w:p w:rsidR="00EB0857" w:rsidRDefault="00130C62">
            <w:pPr>
              <w:pStyle w:val="TableParagraph"/>
              <w:spacing w:before="205"/>
              <w:ind w:left="748"/>
              <w:rPr>
                <w:b/>
                <w:sz w:val="23"/>
              </w:rPr>
            </w:pPr>
            <w:r>
              <w:rPr>
                <w:b/>
                <w:color w:val="1D1D1B"/>
                <w:sz w:val="23"/>
              </w:rPr>
              <w:t>Заплановані заходи</w:t>
            </w:r>
          </w:p>
          <w:p w:rsidR="00EB0857" w:rsidRDefault="00EB0857">
            <w:pPr>
              <w:pStyle w:val="TableParagraph"/>
              <w:spacing w:before="5"/>
              <w:rPr>
                <w:rFonts w:ascii="Tahoma"/>
                <w:b/>
                <w:sz w:val="24"/>
              </w:rPr>
            </w:pPr>
          </w:p>
          <w:p w:rsidR="00EB0857" w:rsidRDefault="00130C62">
            <w:pPr>
              <w:pStyle w:val="TableParagraph"/>
              <w:spacing w:line="249" w:lineRule="auto"/>
              <w:ind w:left="101"/>
              <w:rPr>
                <w:sz w:val="23"/>
              </w:rPr>
            </w:pPr>
            <w:r>
              <w:rPr>
                <w:color w:val="1D1D1B"/>
                <w:sz w:val="23"/>
              </w:rPr>
              <w:t>правил класу з ненасильниць- кої поведінки</w:t>
            </w:r>
          </w:p>
        </w:tc>
        <w:tc>
          <w:tcPr>
            <w:tcW w:w="1722" w:type="dxa"/>
            <w:tcBorders>
              <w:top w:val="nil"/>
            </w:tcBorders>
          </w:tcPr>
          <w:p w:rsidR="00EB0857" w:rsidRDefault="00130C62">
            <w:pPr>
              <w:pStyle w:val="TableParagraph"/>
              <w:spacing w:before="75" w:line="249" w:lineRule="auto"/>
              <w:ind w:left="220" w:right="244" w:firstLine="152"/>
              <w:rPr>
                <w:b/>
                <w:sz w:val="23"/>
              </w:rPr>
            </w:pPr>
            <w:r>
              <w:rPr>
                <w:b/>
                <w:color w:val="1D1D1B"/>
                <w:sz w:val="23"/>
              </w:rPr>
              <w:t>Терміни виконання</w:t>
            </w:r>
          </w:p>
          <w:p w:rsidR="00EB0857" w:rsidRDefault="00130C62">
            <w:pPr>
              <w:pStyle w:val="TableParagraph"/>
              <w:spacing w:before="139" w:line="249" w:lineRule="auto"/>
              <w:ind w:left="83"/>
              <w:rPr>
                <w:sz w:val="23"/>
              </w:rPr>
            </w:pPr>
            <w:r>
              <w:rPr>
                <w:color w:val="1D1D1B"/>
                <w:sz w:val="23"/>
              </w:rPr>
              <w:t>окремим гра- фіком)</w:t>
            </w:r>
          </w:p>
        </w:tc>
        <w:tc>
          <w:tcPr>
            <w:tcW w:w="2100" w:type="dxa"/>
            <w:gridSpan w:val="2"/>
            <w:tcBorders>
              <w:top w:val="nil"/>
            </w:tcBorders>
          </w:tcPr>
          <w:p w:rsidR="00EB0857" w:rsidRDefault="00130C62">
            <w:pPr>
              <w:pStyle w:val="TableParagraph"/>
              <w:spacing w:before="216"/>
              <w:ind w:left="133"/>
              <w:rPr>
                <w:b/>
                <w:sz w:val="23"/>
              </w:rPr>
            </w:pPr>
            <w:r>
              <w:rPr>
                <w:b/>
                <w:color w:val="1D1D1B"/>
                <w:sz w:val="23"/>
              </w:rPr>
              <w:t>Відповідальний</w:t>
            </w:r>
          </w:p>
          <w:p w:rsidR="00EB0857" w:rsidRDefault="00EB0857">
            <w:pPr>
              <w:pStyle w:val="TableParagraph"/>
              <w:spacing w:before="6"/>
              <w:rPr>
                <w:rFonts w:ascii="Tahoma"/>
                <w:b/>
                <w:sz w:val="23"/>
              </w:rPr>
            </w:pPr>
          </w:p>
          <w:p w:rsidR="00EB0857" w:rsidRDefault="00130C62">
            <w:pPr>
              <w:pStyle w:val="TableParagraph"/>
              <w:ind w:left="128"/>
              <w:rPr>
                <w:sz w:val="23"/>
              </w:rPr>
            </w:pPr>
            <w:r>
              <w:rPr>
                <w:color w:val="1D1D1B"/>
                <w:sz w:val="23"/>
              </w:rPr>
              <w:t>класів</w:t>
            </w:r>
          </w:p>
        </w:tc>
        <w:tc>
          <w:tcPr>
            <w:tcW w:w="1996" w:type="dxa"/>
            <w:tcBorders>
              <w:top w:val="nil"/>
              <w:right w:val="nil"/>
            </w:tcBorders>
          </w:tcPr>
          <w:p w:rsidR="00EB0857" w:rsidRDefault="00130C62">
            <w:pPr>
              <w:pStyle w:val="TableParagraph"/>
              <w:spacing w:before="194"/>
              <w:ind w:left="514"/>
              <w:rPr>
                <w:b/>
                <w:sz w:val="23"/>
              </w:rPr>
            </w:pPr>
            <w:r>
              <w:rPr>
                <w:b/>
                <w:color w:val="1D1D1B"/>
                <w:sz w:val="23"/>
              </w:rPr>
              <w:t>Примітки</w:t>
            </w:r>
          </w:p>
        </w:tc>
      </w:tr>
      <w:tr w:rsidR="00EB0857">
        <w:trPr>
          <w:trHeight w:val="1097"/>
        </w:trPr>
        <w:tc>
          <w:tcPr>
            <w:tcW w:w="729" w:type="dxa"/>
            <w:tcBorders>
              <w:left w:val="nil"/>
            </w:tcBorders>
          </w:tcPr>
          <w:p w:rsidR="00EB0857" w:rsidRDefault="00130C62">
            <w:pPr>
              <w:pStyle w:val="TableParagraph"/>
              <w:spacing w:before="163"/>
              <w:ind w:left="161" w:right="152"/>
              <w:jc w:val="center"/>
              <w:rPr>
                <w:sz w:val="23"/>
              </w:rPr>
            </w:pPr>
            <w:r>
              <w:rPr>
                <w:color w:val="1D1D1B"/>
                <w:sz w:val="23"/>
              </w:rPr>
              <w:t>40</w:t>
            </w:r>
          </w:p>
        </w:tc>
        <w:tc>
          <w:tcPr>
            <w:tcW w:w="3561" w:type="dxa"/>
          </w:tcPr>
          <w:p w:rsidR="00EB0857" w:rsidRDefault="00130C62">
            <w:pPr>
              <w:pStyle w:val="TableParagraph"/>
              <w:spacing w:before="156" w:line="249" w:lineRule="auto"/>
              <w:ind w:left="114" w:right="101"/>
              <w:jc w:val="both"/>
              <w:rPr>
                <w:sz w:val="23"/>
              </w:rPr>
            </w:pPr>
            <w:r>
              <w:rPr>
                <w:color w:val="1D1D1B"/>
                <w:sz w:val="23"/>
              </w:rPr>
              <w:t>Проведення класних виховних годин з означеної тематики (щомісячно)</w:t>
            </w:r>
          </w:p>
        </w:tc>
        <w:tc>
          <w:tcPr>
            <w:tcW w:w="1722" w:type="dxa"/>
          </w:tcPr>
          <w:p w:rsidR="00EB0857" w:rsidRDefault="00130C62">
            <w:pPr>
              <w:pStyle w:val="TableParagraph"/>
              <w:spacing w:before="156" w:line="249" w:lineRule="auto"/>
              <w:ind w:left="83" w:right="227"/>
              <w:rPr>
                <w:sz w:val="23"/>
              </w:rPr>
            </w:pPr>
            <w:r>
              <w:rPr>
                <w:color w:val="1D1D1B"/>
                <w:sz w:val="23"/>
              </w:rPr>
              <w:t>Протягом року</w:t>
            </w:r>
          </w:p>
        </w:tc>
        <w:tc>
          <w:tcPr>
            <w:tcW w:w="1183" w:type="dxa"/>
            <w:tcBorders>
              <w:right w:val="nil"/>
            </w:tcBorders>
          </w:tcPr>
          <w:p w:rsidR="00EB0857" w:rsidRDefault="00130C62">
            <w:pPr>
              <w:pStyle w:val="TableParagraph"/>
              <w:spacing w:before="176" w:line="249" w:lineRule="auto"/>
              <w:ind w:left="119" w:right="155"/>
              <w:rPr>
                <w:sz w:val="23"/>
              </w:rPr>
            </w:pPr>
            <w:r>
              <w:rPr>
                <w:color w:val="1D1D1B"/>
                <w:sz w:val="23"/>
              </w:rPr>
              <w:t>Класні ники(-ці) класів</w:t>
            </w:r>
          </w:p>
        </w:tc>
        <w:tc>
          <w:tcPr>
            <w:tcW w:w="917" w:type="dxa"/>
            <w:tcBorders>
              <w:left w:val="nil"/>
            </w:tcBorders>
          </w:tcPr>
          <w:p w:rsidR="00EB0857" w:rsidRDefault="00130C62">
            <w:pPr>
              <w:pStyle w:val="TableParagraph"/>
              <w:spacing w:before="176" w:line="249" w:lineRule="auto"/>
              <w:ind w:left="370" w:right="43" w:hanging="165"/>
              <w:rPr>
                <w:sz w:val="23"/>
              </w:rPr>
            </w:pPr>
            <w:r>
              <w:rPr>
                <w:color w:val="1D1D1B"/>
                <w:sz w:val="23"/>
              </w:rPr>
              <w:t>керів- 1-11</w:t>
            </w:r>
          </w:p>
        </w:tc>
        <w:tc>
          <w:tcPr>
            <w:tcW w:w="1996" w:type="dxa"/>
            <w:tcBorders>
              <w:right w:val="nil"/>
            </w:tcBorders>
          </w:tcPr>
          <w:p w:rsidR="00EB0857" w:rsidRDefault="00EB0857">
            <w:pPr>
              <w:pStyle w:val="TableParagraph"/>
              <w:rPr>
                <w:rFonts w:ascii="Times New Roman"/>
              </w:rPr>
            </w:pPr>
          </w:p>
        </w:tc>
      </w:tr>
      <w:tr w:rsidR="00EB0857">
        <w:trPr>
          <w:trHeight w:val="1259"/>
        </w:trPr>
        <w:tc>
          <w:tcPr>
            <w:tcW w:w="729" w:type="dxa"/>
            <w:tcBorders>
              <w:left w:val="nil"/>
            </w:tcBorders>
          </w:tcPr>
          <w:p w:rsidR="00EB0857" w:rsidRDefault="00130C62">
            <w:pPr>
              <w:pStyle w:val="TableParagraph"/>
              <w:spacing w:before="98"/>
              <w:ind w:left="161" w:right="152"/>
              <w:jc w:val="center"/>
              <w:rPr>
                <w:sz w:val="23"/>
              </w:rPr>
            </w:pPr>
            <w:r>
              <w:rPr>
                <w:color w:val="1D1D1B"/>
                <w:sz w:val="23"/>
              </w:rPr>
              <w:t>41</w:t>
            </w:r>
          </w:p>
        </w:tc>
        <w:tc>
          <w:tcPr>
            <w:tcW w:w="3561" w:type="dxa"/>
          </w:tcPr>
          <w:p w:rsidR="00EB0857" w:rsidRDefault="00130C62">
            <w:pPr>
              <w:pStyle w:val="TableParagraph"/>
              <w:spacing w:before="91" w:line="249" w:lineRule="auto"/>
              <w:ind w:left="114" w:right="100"/>
              <w:jc w:val="both"/>
              <w:rPr>
                <w:sz w:val="23"/>
              </w:rPr>
            </w:pPr>
            <w:r>
              <w:rPr>
                <w:color w:val="1D1D1B"/>
                <w:sz w:val="23"/>
              </w:rPr>
              <w:t>Забезпечення проведення анкетування «Вимір насиль- ства</w:t>
            </w:r>
            <w:r>
              <w:rPr>
                <w:color w:val="1D1D1B"/>
                <w:spacing w:val="-16"/>
                <w:sz w:val="23"/>
              </w:rPr>
              <w:t xml:space="preserve"> </w:t>
            </w:r>
            <w:r>
              <w:rPr>
                <w:color w:val="1D1D1B"/>
                <w:sz w:val="23"/>
              </w:rPr>
              <w:t>над</w:t>
            </w:r>
            <w:r>
              <w:rPr>
                <w:color w:val="1D1D1B"/>
                <w:spacing w:val="-15"/>
                <w:sz w:val="23"/>
              </w:rPr>
              <w:t xml:space="preserve"> </w:t>
            </w:r>
            <w:r>
              <w:rPr>
                <w:color w:val="1D1D1B"/>
                <w:sz w:val="23"/>
              </w:rPr>
              <w:t>дітьми»</w:t>
            </w:r>
            <w:r>
              <w:rPr>
                <w:color w:val="1D1D1B"/>
                <w:spacing w:val="-15"/>
                <w:sz w:val="23"/>
              </w:rPr>
              <w:t xml:space="preserve"> </w:t>
            </w:r>
            <w:r>
              <w:rPr>
                <w:color w:val="1D1D1B"/>
                <w:sz w:val="23"/>
              </w:rPr>
              <w:t>для</w:t>
            </w:r>
            <w:r>
              <w:rPr>
                <w:color w:val="1D1D1B"/>
                <w:spacing w:val="-15"/>
                <w:sz w:val="23"/>
              </w:rPr>
              <w:t xml:space="preserve"> </w:t>
            </w:r>
            <w:r>
              <w:rPr>
                <w:color w:val="1D1D1B"/>
                <w:sz w:val="23"/>
              </w:rPr>
              <w:t xml:space="preserve">учнів/уче- ниць </w:t>
            </w:r>
            <w:r>
              <w:rPr>
                <w:color w:val="1D1D1B"/>
                <w:spacing w:val="-5"/>
                <w:sz w:val="23"/>
              </w:rPr>
              <w:t>5-11</w:t>
            </w:r>
            <w:r>
              <w:rPr>
                <w:color w:val="1D1D1B"/>
                <w:spacing w:val="-2"/>
                <w:sz w:val="23"/>
              </w:rPr>
              <w:t xml:space="preserve"> </w:t>
            </w:r>
            <w:r>
              <w:rPr>
                <w:color w:val="1D1D1B"/>
                <w:sz w:val="23"/>
              </w:rPr>
              <w:t>класів</w:t>
            </w:r>
          </w:p>
        </w:tc>
        <w:tc>
          <w:tcPr>
            <w:tcW w:w="1722" w:type="dxa"/>
          </w:tcPr>
          <w:p w:rsidR="00EB0857" w:rsidRDefault="00130C62">
            <w:pPr>
              <w:pStyle w:val="TableParagraph"/>
              <w:tabs>
                <w:tab w:val="left" w:pos="674"/>
              </w:tabs>
              <w:spacing w:before="91" w:line="249" w:lineRule="auto"/>
              <w:ind w:left="83" w:right="96"/>
              <w:rPr>
                <w:sz w:val="23"/>
              </w:rPr>
            </w:pPr>
            <w:r>
              <w:rPr>
                <w:color w:val="1D1D1B"/>
                <w:sz w:val="23"/>
              </w:rPr>
              <w:t>За</w:t>
            </w:r>
            <w:r>
              <w:rPr>
                <w:color w:val="1D1D1B"/>
                <w:sz w:val="23"/>
              </w:rPr>
              <w:tab/>
            </w:r>
            <w:r>
              <w:rPr>
                <w:color w:val="1D1D1B"/>
                <w:spacing w:val="-3"/>
                <w:sz w:val="23"/>
              </w:rPr>
              <w:t xml:space="preserve">окремим </w:t>
            </w:r>
            <w:r>
              <w:rPr>
                <w:color w:val="1D1D1B"/>
                <w:sz w:val="23"/>
              </w:rPr>
              <w:t>графіком</w:t>
            </w:r>
          </w:p>
        </w:tc>
        <w:tc>
          <w:tcPr>
            <w:tcW w:w="1183" w:type="dxa"/>
            <w:tcBorders>
              <w:right w:val="nil"/>
            </w:tcBorders>
          </w:tcPr>
          <w:p w:rsidR="00EB0857" w:rsidRDefault="00130C62">
            <w:pPr>
              <w:pStyle w:val="TableParagraph"/>
              <w:spacing w:before="44" w:line="249" w:lineRule="auto"/>
              <w:ind w:left="119" w:right="155"/>
              <w:rPr>
                <w:sz w:val="23"/>
              </w:rPr>
            </w:pPr>
            <w:r>
              <w:rPr>
                <w:color w:val="1D1D1B"/>
                <w:sz w:val="23"/>
              </w:rPr>
              <w:t>Класні ники(-ці) класів</w:t>
            </w:r>
          </w:p>
        </w:tc>
        <w:tc>
          <w:tcPr>
            <w:tcW w:w="917" w:type="dxa"/>
            <w:tcBorders>
              <w:left w:val="nil"/>
            </w:tcBorders>
          </w:tcPr>
          <w:p w:rsidR="00EB0857" w:rsidRDefault="00130C62">
            <w:pPr>
              <w:pStyle w:val="TableParagraph"/>
              <w:spacing w:before="44" w:line="249" w:lineRule="auto"/>
              <w:ind w:left="370" w:right="43" w:hanging="165"/>
              <w:rPr>
                <w:sz w:val="23"/>
              </w:rPr>
            </w:pPr>
            <w:r>
              <w:rPr>
                <w:color w:val="1D1D1B"/>
                <w:sz w:val="23"/>
              </w:rPr>
              <w:t>керів- 5-11</w:t>
            </w:r>
          </w:p>
        </w:tc>
        <w:tc>
          <w:tcPr>
            <w:tcW w:w="1996" w:type="dxa"/>
            <w:tcBorders>
              <w:right w:val="nil"/>
            </w:tcBorders>
          </w:tcPr>
          <w:p w:rsidR="00EB0857" w:rsidRDefault="00EB0857">
            <w:pPr>
              <w:pStyle w:val="TableParagraph"/>
              <w:rPr>
                <w:rFonts w:ascii="Times New Roman"/>
              </w:rPr>
            </w:pPr>
          </w:p>
        </w:tc>
      </w:tr>
      <w:tr w:rsidR="00EB0857">
        <w:trPr>
          <w:trHeight w:val="1853"/>
        </w:trPr>
        <w:tc>
          <w:tcPr>
            <w:tcW w:w="729" w:type="dxa"/>
            <w:tcBorders>
              <w:left w:val="nil"/>
            </w:tcBorders>
          </w:tcPr>
          <w:p w:rsidR="00EB0857" w:rsidRDefault="00130C62">
            <w:pPr>
              <w:pStyle w:val="TableParagraph"/>
              <w:spacing w:before="159"/>
              <w:ind w:left="161" w:right="152"/>
              <w:jc w:val="center"/>
              <w:rPr>
                <w:sz w:val="23"/>
              </w:rPr>
            </w:pPr>
            <w:r>
              <w:rPr>
                <w:color w:val="1D1D1B"/>
                <w:sz w:val="23"/>
              </w:rPr>
              <w:t>42</w:t>
            </w:r>
          </w:p>
        </w:tc>
        <w:tc>
          <w:tcPr>
            <w:tcW w:w="3561" w:type="dxa"/>
          </w:tcPr>
          <w:p w:rsidR="00EB0857" w:rsidRDefault="00130C62">
            <w:pPr>
              <w:pStyle w:val="TableParagraph"/>
              <w:spacing w:before="96" w:line="249" w:lineRule="auto"/>
              <w:ind w:left="147" w:right="67"/>
              <w:jc w:val="both"/>
              <w:rPr>
                <w:sz w:val="23"/>
              </w:rPr>
            </w:pPr>
            <w:r>
              <w:rPr>
                <w:color w:val="1D1D1B"/>
                <w:sz w:val="23"/>
              </w:rPr>
              <w:t>Проведення заняття «Запобі- гання та протидія проявам насильства над дітьми» для дітей-лідерів(-ок) учнівського самоврядування та дітей- медіаторів/медіаторок</w:t>
            </w:r>
          </w:p>
        </w:tc>
        <w:tc>
          <w:tcPr>
            <w:tcW w:w="1722" w:type="dxa"/>
          </w:tcPr>
          <w:p w:rsidR="00EB0857" w:rsidRDefault="00130C62">
            <w:pPr>
              <w:pStyle w:val="TableParagraph"/>
              <w:spacing w:before="135" w:line="249" w:lineRule="auto"/>
              <w:ind w:left="109"/>
              <w:rPr>
                <w:sz w:val="23"/>
              </w:rPr>
            </w:pPr>
            <w:r>
              <w:rPr>
                <w:color w:val="1D1D1B"/>
                <w:sz w:val="23"/>
              </w:rPr>
              <w:t>Листопад, лютий (або за окремим гра- фіком)</w:t>
            </w:r>
          </w:p>
        </w:tc>
        <w:tc>
          <w:tcPr>
            <w:tcW w:w="2100" w:type="dxa"/>
            <w:gridSpan w:val="2"/>
          </w:tcPr>
          <w:p w:rsidR="00EB0857" w:rsidRDefault="00130C62">
            <w:pPr>
              <w:pStyle w:val="TableParagraph"/>
              <w:spacing w:before="96" w:line="249" w:lineRule="auto"/>
              <w:ind w:left="134" w:right="348"/>
              <w:rPr>
                <w:sz w:val="23"/>
              </w:rPr>
            </w:pPr>
            <w:r>
              <w:rPr>
                <w:color w:val="1D1D1B"/>
                <w:sz w:val="23"/>
              </w:rPr>
              <w:t>Уповноважена особа, педагог(-иня)- медіатор(-ка)- тренер(-ка)</w:t>
            </w:r>
          </w:p>
        </w:tc>
        <w:tc>
          <w:tcPr>
            <w:tcW w:w="1996" w:type="dxa"/>
            <w:tcBorders>
              <w:right w:val="nil"/>
            </w:tcBorders>
          </w:tcPr>
          <w:p w:rsidR="00EB0857" w:rsidRDefault="00EB0857">
            <w:pPr>
              <w:pStyle w:val="TableParagraph"/>
              <w:rPr>
                <w:rFonts w:ascii="Times New Roman"/>
              </w:rPr>
            </w:pPr>
          </w:p>
        </w:tc>
      </w:tr>
      <w:tr w:rsidR="00EB0857">
        <w:trPr>
          <w:trHeight w:val="1074"/>
        </w:trPr>
        <w:tc>
          <w:tcPr>
            <w:tcW w:w="729" w:type="dxa"/>
            <w:tcBorders>
              <w:left w:val="nil"/>
            </w:tcBorders>
          </w:tcPr>
          <w:p w:rsidR="00EB0857" w:rsidRDefault="00130C62">
            <w:pPr>
              <w:pStyle w:val="TableParagraph"/>
              <w:spacing w:before="122"/>
              <w:ind w:left="102" w:right="202"/>
              <w:jc w:val="center"/>
              <w:rPr>
                <w:sz w:val="23"/>
              </w:rPr>
            </w:pPr>
            <w:r>
              <w:rPr>
                <w:color w:val="1D1D1B"/>
                <w:sz w:val="23"/>
              </w:rPr>
              <w:t>43</w:t>
            </w:r>
          </w:p>
        </w:tc>
        <w:tc>
          <w:tcPr>
            <w:tcW w:w="3561" w:type="dxa"/>
          </w:tcPr>
          <w:p w:rsidR="00EB0857" w:rsidRDefault="00130C62">
            <w:pPr>
              <w:pStyle w:val="TableParagraph"/>
              <w:spacing w:before="90" w:line="249" w:lineRule="auto"/>
              <w:ind w:left="110" w:right="104"/>
              <w:jc w:val="both"/>
              <w:rPr>
                <w:sz w:val="23"/>
              </w:rPr>
            </w:pPr>
            <w:r>
              <w:rPr>
                <w:color w:val="1D1D1B"/>
                <w:sz w:val="23"/>
              </w:rPr>
              <w:t>Забезпечення участі учнів/уче- ниць 1-11 класів у тижні «16 днів проти насильства»</w:t>
            </w:r>
          </w:p>
        </w:tc>
        <w:tc>
          <w:tcPr>
            <w:tcW w:w="1722" w:type="dxa"/>
          </w:tcPr>
          <w:p w:rsidR="00EB0857" w:rsidRDefault="00130C62">
            <w:pPr>
              <w:pStyle w:val="TableParagraph"/>
              <w:spacing w:before="90" w:line="249" w:lineRule="auto"/>
              <w:ind w:left="91" w:right="500"/>
              <w:rPr>
                <w:sz w:val="23"/>
              </w:rPr>
            </w:pPr>
            <w:r>
              <w:rPr>
                <w:color w:val="1D1D1B"/>
                <w:sz w:val="23"/>
              </w:rPr>
              <w:t>Листопад- грудень</w:t>
            </w:r>
          </w:p>
        </w:tc>
        <w:tc>
          <w:tcPr>
            <w:tcW w:w="1183" w:type="dxa"/>
            <w:tcBorders>
              <w:right w:val="nil"/>
            </w:tcBorders>
          </w:tcPr>
          <w:p w:rsidR="00EB0857" w:rsidRDefault="00130C62">
            <w:pPr>
              <w:pStyle w:val="TableParagraph"/>
              <w:spacing w:before="89" w:line="249" w:lineRule="auto"/>
              <w:ind w:left="82" w:right="192"/>
              <w:rPr>
                <w:sz w:val="23"/>
              </w:rPr>
            </w:pPr>
            <w:r>
              <w:rPr>
                <w:color w:val="1D1D1B"/>
                <w:sz w:val="23"/>
              </w:rPr>
              <w:t>Класні ники(-ці) класів</w:t>
            </w:r>
          </w:p>
        </w:tc>
        <w:tc>
          <w:tcPr>
            <w:tcW w:w="917" w:type="dxa"/>
            <w:tcBorders>
              <w:left w:val="nil"/>
            </w:tcBorders>
          </w:tcPr>
          <w:p w:rsidR="00EB0857" w:rsidRDefault="00130C62">
            <w:pPr>
              <w:pStyle w:val="TableParagraph"/>
              <w:spacing w:before="89" w:line="249" w:lineRule="auto"/>
              <w:ind w:left="333" w:right="80" w:hanging="165"/>
              <w:rPr>
                <w:sz w:val="23"/>
              </w:rPr>
            </w:pPr>
            <w:r>
              <w:rPr>
                <w:color w:val="1D1D1B"/>
                <w:sz w:val="23"/>
              </w:rPr>
              <w:t>керів- 1-11</w:t>
            </w:r>
          </w:p>
        </w:tc>
        <w:tc>
          <w:tcPr>
            <w:tcW w:w="1996" w:type="dxa"/>
            <w:tcBorders>
              <w:right w:val="nil"/>
            </w:tcBorders>
          </w:tcPr>
          <w:p w:rsidR="00EB0857" w:rsidRDefault="00EB0857">
            <w:pPr>
              <w:pStyle w:val="TableParagraph"/>
              <w:rPr>
                <w:rFonts w:ascii="Times New Roman"/>
              </w:rPr>
            </w:pPr>
          </w:p>
        </w:tc>
      </w:tr>
      <w:tr w:rsidR="00EB0857">
        <w:trPr>
          <w:trHeight w:val="1313"/>
        </w:trPr>
        <w:tc>
          <w:tcPr>
            <w:tcW w:w="729" w:type="dxa"/>
            <w:tcBorders>
              <w:left w:val="nil"/>
            </w:tcBorders>
          </w:tcPr>
          <w:p w:rsidR="00EB0857" w:rsidRDefault="00130C62">
            <w:pPr>
              <w:pStyle w:val="TableParagraph"/>
              <w:spacing w:before="155"/>
              <w:ind w:left="103" w:right="202"/>
              <w:jc w:val="center"/>
              <w:rPr>
                <w:sz w:val="23"/>
              </w:rPr>
            </w:pPr>
            <w:r>
              <w:rPr>
                <w:color w:val="1D1D1B"/>
                <w:sz w:val="23"/>
              </w:rPr>
              <w:t>44</w:t>
            </w:r>
          </w:p>
        </w:tc>
        <w:tc>
          <w:tcPr>
            <w:tcW w:w="3561" w:type="dxa"/>
          </w:tcPr>
          <w:p w:rsidR="00EB0857" w:rsidRDefault="00130C62">
            <w:pPr>
              <w:pStyle w:val="TableParagraph"/>
              <w:spacing w:before="123" w:line="249" w:lineRule="auto"/>
              <w:ind w:left="110" w:right="104"/>
              <w:jc w:val="both"/>
              <w:rPr>
                <w:sz w:val="23"/>
              </w:rPr>
            </w:pPr>
            <w:r>
              <w:rPr>
                <w:color w:val="1D1D1B"/>
                <w:sz w:val="23"/>
              </w:rPr>
              <w:t>Забезпечення участі учнів/уче- ниць 1-11 класів в шкільній акції «Добро починається з тебе»</w:t>
            </w:r>
          </w:p>
        </w:tc>
        <w:tc>
          <w:tcPr>
            <w:tcW w:w="1722" w:type="dxa"/>
          </w:tcPr>
          <w:p w:rsidR="00EB0857" w:rsidRDefault="00130C62">
            <w:pPr>
              <w:pStyle w:val="TableParagraph"/>
              <w:spacing w:before="123"/>
              <w:ind w:left="104"/>
              <w:rPr>
                <w:sz w:val="23"/>
              </w:rPr>
            </w:pPr>
            <w:r>
              <w:rPr>
                <w:color w:val="1D1D1B"/>
                <w:sz w:val="23"/>
              </w:rPr>
              <w:t>Лютий</w:t>
            </w:r>
          </w:p>
        </w:tc>
        <w:tc>
          <w:tcPr>
            <w:tcW w:w="1183" w:type="dxa"/>
            <w:tcBorders>
              <w:right w:val="nil"/>
            </w:tcBorders>
          </w:tcPr>
          <w:p w:rsidR="00EB0857" w:rsidRDefault="00130C62">
            <w:pPr>
              <w:pStyle w:val="TableParagraph"/>
              <w:spacing w:before="123" w:line="249" w:lineRule="auto"/>
              <w:ind w:left="66" w:right="207"/>
              <w:rPr>
                <w:sz w:val="23"/>
              </w:rPr>
            </w:pPr>
            <w:r>
              <w:rPr>
                <w:color w:val="1D1D1B"/>
                <w:sz w:val="23"/>
              </w:rPr>
              <w:t>Класні ники(-ці) класів</w:t>
            </w:r>
          </w:p>
        </w:tc>
        <w:tc>
          <w:tcPr>
            <w:tcW w:w="917" w:type="dxa"/>
            <w:tcBorders>
              <w:left w:val="nil"/>
            </w:tcBorders>
          </w:tcPr>
          <w:p w:rsidR="00EB0857" w:rsidRDefault="00130C62">
            <w:pPr>
              <w:pStyle w:val="TableParagraph"/>
              <w:spacing w:before="123" w:line="249" w:lineRule="auto"/>
              <w:ind w:left="317" w:right="95" w:hanging="165"/>
              <w:rPr>
                <w:sz w:val="23"/>
              </w:rPr>
            </w:pPr>
            <w:r>
              <w:rPr>
                <w:color w:val="1D1D1B"/>
                <w:sz w:val="23"/>
              </w:rPr>
              <w:t>керів- 1-11</w:t>
            </w:r>
          </w:p>
        </w:tc>
        <w:tc>
          <w:tcPr>
            <w:tcW w:w="1996" w:type="dxa"/>
            <w:tcBorders>
              <w:right w:val="nil"/>
            </w:tcBorders>
          </w:tcPr>
          <w:p w:rsidR="00EB0857" w:rsidRDefault="00EB0857">
            <w:pPr>
              <w:pStyle w:val="TableParagraph"/>
              <w:rPr>
                <w:rFonts w:ascii="Times New Roman"/>
              </w:rPr>
            </w:pPr>
          </w:p>
        </w:tc>
      </w:tr>
      <w:tr w:rsidR="00EB0857">
        <w:trPr>
          <w:trHeight w:val="1196"/>
        </w:trPr>
        <w:tc>
          <w:tcPr>
            <w:tcW w:w="729" w:type="dxa"/>
            <w:tcBorders>
              <w:left w:val="nil"/>
            </w:tcBorders>
          </w:tcPr>
          <w:p w:rsidR="00EB0857" w:rsidRDefault="00130C62">
            <w:pPr>
              <w:pStyle w:val="TableParagraph"/>
              <w:spacing w:before="198"/>
              <w:ind w:left="103" w:right="202"/>
              <w:jc w:val="center"/>
              <w:rPr>
                <w:sz w:val="23"/>
              </w:rPr>
            </w:pPr>
            <w:r>
              <w:rPr>
                <w:color w:val="1D1D1B"/>
                <w:sz w:val="23"/>
              </w:rPr>
              <w:t>45</w:t>
            </w:r>
          </w:p>
        </w:tc>
        <w:tc>
          <w:tcPr>
            <w:tcW w:w="3561" w:type="dxa"/>
          </w:tcPr>
          <w:p w:rsidR="00EB0857" w:rsidRDefault="00130C62">
            <w:pPr>
              <w:pStyle w:val="TableParagraph"/>
              <w:spacing w:before="165" w:line="249" w:lineRule="auto"/>
              <w:ind w:left="110" w:right="104"/>
              <w:jc w:val="both"/>
              <w:rPr>
                <w:sz w:val="23"/>
              </w:rPr>
            </w:pPr>
            <w:r>
              <w:rPr>
                <w:color w:val="1D1D1B"/>
                <w:sz w:val="23"/>
              </w:rPr>
              <w:t>Забезпечення участі учнів/уче- ниць 1-11 класів у заходах до Всеукраїнського Тижня права</w:t>
            </w:r>
          </w:p>
        </w:tc>
        <w:tc>
          <w:tcPr>
            <w:tcW w:w="1722" w:type="dxa"/>
          </w:tcPr>
          <w:p w:rsidR="00EB0857" w:rsidRDefault="00130C62">
            <w:pPr>
              <w:pStyle w:val="TableParagraph"/>
              <w:spacing w:before="165" w:line="249" w:lineRule="auto"/>
              <w:ind w:left="117" w:right="227"/>
              <w:rPr>
                <w:sz w:val="23"/>
              </w:rPr>
            </w:pPr>
            <w:r>
              <w:rPr>
                <w:color w:val="1D1D1B"/>
                <w:sz w:val="23"/>
              </w:rPr>
              <w:t>Протягом року</w:t>
            </w:r>
          </w:p>
        </w:tc>
        <w:tc>
          <w:tcPr>
            <w:tcW w:w="1183" w:type="dxa"/>
            <w:tcBorders>
              <w:right w:val="nil"/>
            </w:tcBorders>
          </w:tcPr>
          <w:p w:rsidR="00EB0857" w:rsidRDefault="00130C62">
            <w:pPr>
              <w:pStyle w:val="TableParagraph"/>
              <w:spacing w:before="165" w:line="249" w:lineRule="auto"/>
              <w:ind w:left="82" w:right="192"/>
              <w:rPr>
                <w:sz w:val="23"/>
              </w:rPr>
            </w:pPr>
            <w:r>
              <w:rPr>
                <w:color w:val="1D1D1B"/>
                <w:sz w:val="23"/>
              </w:rPr>
              <w:t>Класні ники(-ці) класів</w:t>
            </w:r>
          </w:p>
        </w:tc>
        <w:tc>
          <w:tcPr>
            <w:tcW w:w="917" w:type="dxa"/>
            <w:tcBorders>
              <w:left w:val="nil"/>
            </w:tcBorders>
          </w:tcPr>
          <w:p w:rsidR="00EB0857" w:rsidRDefault="00130C62">
            <w:pPr>
              <w:pStyle w:val="TableParagraph"/>
              <w:spacing w:before="165" w:line="249" w:lineRule="auto"/>
              <w:ind w:left="333" w:right="80" w:hanging="165"/>
              <w:rPr>
                <w:sz w:val="23"/>
              </w:rPr>
            </w:pPr>
            <w:r>
              <w:rPr>
                <w:color w:val="1D1D1B"/>
                <w:sz w:val="23"/>
              </w:rPr>
              <w:t>керів- 1-11</w:t>
            </w:r>
          </w:p>
        </w:tc>
        <w:tc>
          <w:tcPr>
            <w:tcW w:w="1996" w:type="dxa"/>
            <w:tcBorders>
              <w:right w:val="nil"/>
            </w:tcBorders>
          </w:tcPr>
          <w:p w:rsidR="00EB0857" w:rsidRDefault="00EB0857">
            <w:pPr>
              <w:pStyle w:val="TableParagraph"/>
              <w:rPr>
                <w:rFonts w:ascii="Times New Roman"/>
              </w:rPr>
            </w:pPr>
          </w:p>
        </w:tc>
      </w:tr>
      <w:tr w:rsidR="00EB0857">
        <w:trPr>
          <w:trHeight w:val="1572"/>
        </w:trPr>
        <w:tc>
          <w:tcPr>
            <w:tcW w:w="729" w:type="dxa"/>
            <w:tcBorders>
              <w:left w:val="nil"/>
            </w:tcBorders>
          </w:tcPr>
          <w:p w:rsidR="00EB0857" w:rsidRDefault="00130C62">
            <w:pPr>
              <w:pStyle w:val="TableParagraph"/>
              <w:spacing w:before="118"/>
              <w:ind w:left="103" w:right="202"/>
              <w:jc w:val="center"/>
              <w:rPr>
                <w:sz w:val="23"/>
              </w:rPr>
            </w:pPr>
            <w:r>
              <w:rPr>
                <w:color w:val="1D1D1B"/>
                <w:sz w:val="23"/>
              </w:rPr>
              <w:t>46</w:t>
            </w:r>
          </w:p>
        </w:tc>
        <w:tc>
          <w:tcPr>
            <w:tcW w:w="3561" w:type="dxa"/>
          </w:tcPr>
          <w:p w:rsidR="00EB0857" w:rsidRDefault="00130C62">
            <w:pPr>
              <w:pStyle w:val="TableParagraph"/>
              <w:spacing w:before="85" w:line="252" w:lineRule="auto"/>
              <w:ind w:left="110"/>
              <w:rPr>
                <w:sz w:val="23"/>
              </w:rPr>
            </w:pPr>
            <w:r>
              <w:rPr>
                <w:color w:val="1D1D1B"/>
                <w:sz w:val="23"/>
              </w:rPr>
              <w:t>Проведення відновлювальних практик (медіації, Кола тощо)</w:t>
            </w:r>
          </w:p>
        </w:tc>
        <w:tc>
          <w:tcPr>
            <w:tcW w:w="1722" w:type="dxa"/>
          </w:tcPr>
          <w:p w:rsidR="00EB0857" w:rsidRDefault="00130C62">
            <w:pPr>
              <w:pStyle w:val="TableParagraph"/>
              <w:spacing w:before="85" w:line="252" w:lineRule="auto"/>
              <w:ind w:left="117" w:right="227"/>
              <w:rPr>
                <w:sz w:val="23"/>
              </w:rPr>
            </w:pPr>
            <w:r>
              <w:rPr>
                <w:color w:val="1D1D1B"/>
                <w:sz w:val="23"/>
              </w:rPr>
              <w:t>Протягом року</w:t>
            </w:r>
          </w:p>
          <w:p w:rsidR="00EB0857" w:rsidRDefault="00130C62">
            <w:pPr>
              <w:pStyle w:val="TableParagraph"/>
              <w:spacing w:line="252" w:lineRule="auto"/>
              <w:ind w:left="117" w:right="327"/>
              <w:rPr>
                <w:sz w:val="23"/>
              </w:rPr>
            </w:pPr>
            <w:r>
              <w:rPr>
                <w:color w:val="1D1D1B"/>
                <w:sz w:val="23"/>
              </w:rPr>
              <w:t>(за запитом педаго-</w:t>
            </w:r>
          </w:p>
          <w:p w:rsidR="00EB0857" w:rsidRDefault="00130C62">
            <w:pPr>
              <w:pStyle w:val="TableParagraph"/>
              <w:spacing w:line="264" w:lineRule="exact"/>
              <w:ind w:left="117"/>
              <w:rPr>
                <w:sz w:val="23"/>
              </w:rPr>
            </w:pPr>
            <w:r>
              <w:rPr>
                <w:color w:val="1D1D1B"/>
                <w:sz w:val="23"/>
              </w:rPr>
              <w:t>гів(-инь)</w:t>
            </w:r>
          </w:p>
        </w:tc>
        <w:tc>
          <w:tcPr>
            <w:tcW w:w="2100" w:type="dxa"/>
            <w:gridSpan w:val="2"/>
          </w:tcPr>
          <w:p w:rsidR="00EB0857" w:rsidRDefault="00130C62">
            <w:pPr>
              <w:pStyle w:val="TableParagraph"/>
              <w:spacing w:before="85" w:line="252" w:lineRule="auto"/>
              <w:ind w:left="110" w:right="359"/>
              <w:rPr>
                <w:sz w:val="23"/>
              </w:rPr>
            </w:pPr>
            <w:r>
              <w:rPr>
                <w:color w:val="1D1D1B"/>
                <w:sz w:val="23"/>
              </w:rPr>
              <w:t>Соціальний(-а) педагог(-иня)</w:t>
            </w:r>
          </w:p>
        </w:tc>
        <w:tc>
          <w:tcPr>
            <w:tcW w:w="1996" w:type="dxa"/>
            <w:tcBorders>
              <w:right w:val="nil"/>
            </w:tcBorders>
          </w:tcPr>
          <w:p w:rsidR="00EB0857" w:rsidRDefault="00EB0857">
            <w:pPr>
              <w:pStyle w:val="TableParagraph"/>
              <w:rPr>
                <w:rFonts w:ascii="Times New Roman"/>
              </w:rPr>
            </w:pPr>
          </w:p>
        </w:tc>
      </w:tr>
      <w:tr w:rsidR="00EB0857">
        <w:trPr>
          <w:trHeight w:val="1074"/>
        </w:trPr>
        <w:tc>
          <w:tcPr>
            <w:tcW w:w="729" w:type="dxa"/>
            <w:tcBorders>
              <w:left w:val="nil"/>
            </w:tcBorders>
          </w:tcPr>
          <w:p w:rsidR="00EB0857" w:rsidRDefault="00130C62">
            <w:pPr>
              <w:pStyle w:val="TableParagraph"/>
              <w:spacing w:before="161"/>
              <w:ind w:left="103" w:right="202"/>
              <w:jc w:val="center"/>
              <w:rPr>
                <w:sz w:val="23"/>
              </w:rPr>
            </w:pPr>
            <w:r>
              <w:rPr>
                <w:color w:val="1D1D1B"/>
                <w:sz w:val="23"/>
              </w:rPr>
              <w:t>47</w:t>
            </w:r>
          </w:p>
        </w:tc>
        <w:tc>
          <w:tcPr>
            <w:tcW w:w="3561" w:type="dxa"/>
          </w:tcPr>
          <w:p w:rsidR="00EB0857" w:rsidRDefault="00130C62">
            <w:pPr>
              <w:pStyle w:val="TableParagraph"/>
              <w:spacing w:before="128" w:line="249" w:lineRule="auto"/>
              <w:ind w:left="110" w:right="104"/>
              <w:jc w:val="both"/>
              <w:rPr>
                <w:sz w:val="23"/>
              </w:rPr>
            </w:pPr>
            <w:r>
              <w:rPr>
                <w:color w:val="1D1D1B"/>
                <w:sz w:val="23"/>
              </w:rPr>
              <w:t>Надання рекомендацій</w:t>
            </w:r>
            <w:r>
              <w:rPr>
                <w:color w:val="1D1D1B"/>
                <w:spacing w:val="-30"/>
                <w:sz w:val="23"/>
              </w:rPr>
              <w:t xml:space="preserve"> </w:t>
            </w:r>
            <w:r>
              <w:rPr>
                <w:color w:val="1D1D1B"/>
                <w:sz w:val="23"/>
              </w:rPr>
              <w:t>педаго- гам(-иням) «Управління стре- сом»</w:t>
            </w:r>
          </w:p>
        </w:tc>
        <w:tc>
          <w:tcPr>
            <w:tcW w:w="1722" w:type="dxa"/>
          </w:tcPr>
          <w:p w:rsidR="00EB0857" w:rsidRDefault="00130C62">
            <w:pPr>
              <w:pStyle w:val="TableParagraph"/>
              <w:spacing w:before="128" w:line="249" w:lineRule="auto"/>
              <w:ind w:left="98" w:right="227"/>
              <w:rPr>
                <w:sz w:val="23"/>
              </w:rPr>
            </w:pPr>
            <w:r>
              <w:rPr>
                <w:color w:val="1D1D1B"/>
                <w:sz w:val="23"/>
              </w:rPr>
              <w:t>Протягом року</w:t>
            </w:r>
          </w:p>
        </w:tc>
        <w:tc>
          <w:tcPr>
            <w:tcW w:w="2100" w:type="dxa"/>
            <w:gridSpan w:val="2"/>
          </w:tcPr>
          <w:p w:rsidR="00EB0857" w:rsidRDefault="00130C62">
            <w:pPr>
              <w:pStyle w:val="TableParagraph"/>
              <w:spacing w:before="128" w:line="249" w:lineRule="auto"/>
              <w:ind w:left="91" w:right="366"/>
              <w:rPr>
                <w:sz w:val="23"/>
              </w:rPr>
            </w:pPr>
            <w:r>
              <w:rPr>
                <w:color w:val="1D1D1B"/>
                <w:sz w:val="23"/>
              </w:rPr>
              <w:t>Практичний(-а) психолог(-иня)</w:t>
            </w:r>
          </w:p>
        </w:tc>
        <w:tc>
          <w:tcPr>
            <w:tcW w:w="1996" w:type="dxa"/>
            <w:tcBorders>
              <w:right w:val="nil"/>
            </w:tcBorders>
          </w:tcPr>
          <w:p w:rsidR="00EB0857" w:rsidRDefault="00EB0857">
            <w:pPr>
              <w:pStyle w:val="TableParagraph"/>
              <w:rPr>
                <w:rFonts w:ascii="Times New Roman"/>
              </w:rPr>
            </w:pPr>
          </w:p>
        </w:tc>
      </w:tr>
      <w:tr w:rsidR="00EB0857">
        <w:trPr>
          <w:trHeight w:val="2717"/>
        </w:trPr>
        <w:tc>
          <w:tcPr>
            <w:tcW w:w="729" w:type="dxa"/>
            <w:tcBorders>
              <w:left w:val="nil"/>
              <w:bottom w:val="nil"/>
            </w:tcBorders>
          </w:tcPr>
          <w:p w:rsidR="00EB0857" w:rsidRDefault="00130C62">
            <w:pPr>
              <w:pStyle w:val="TableParagraph"/>
              <w:spacing w:before="138"/>
              <w:ind w:left="161" w:right="143"/>
              <w:jc w:val="center"/>
              <w:rPr>
                <w:sz w:val="23"/>
              </w:rPr>
            </w:pPr>
            <w:r>
              <w:rPr>
                <w:color w:val="1D1D1B"/>
                <w:sz w:val="23"/>
              </w:rPr>
              <w:t>48</w:t>
            </w:r>
          </w:p>
        </w:tc>
        <w:tc>
          <w:tcPr>
            <w:tcW w:w="3561" w:type="dxa"/>
            <w:tcBorders>
              <w:bottom w:val="nil"/>
            </w:tcBorders>
          </w:tcPr>
          <w:p w:rsidR="00EB0857" w:rsidRDefault="00130C62">
            <w:pPr>
              <w:pStyle w:val="TableParagraph"/>
              <w:spacing w:before="105" w:line="249" w:lineRule="auto"/>
              <w:ind w:left="70" w:right="145"/>
              <w:jc w:val="both"/>
              <w:rPr>
                <w:sz w:val="23"/>
              </w:rPr>
            </w:pPr>
            <w:r>
              <w:rPr>
                <w:color w:val="1D1D1B"/>
                <w:sz w:val="23"/>
              </w:rPr>
              <w:t>Проведення уроку «Стоп булінг», уроків толерантності</w:t>
            </w:r>
          </w:p>
          <w:p w:rsidR="00EB0857" w:rsidRDefault="00130C62">
            <w:pPr>
              <w:pStyle w:val="TableParagraph"/>
              <w:spacing w:before="2" w:line="249" w:lineRule="auto"/>
              <w:ind w:left="70" w:right="144"/>
              <w:jc w:val="both"/>
              <w:rPr>
                <w:sz w:val="23"/>
              </w:rPr>
            </w:pPr>
            <w:r>
              <w:rPr>
                <w:color w:val="1D1D1B"/>
                <w:sz w:val="23"/>
              </w:rPr>
              <w:t>«Рівні серед рівних», забезпечення участі учнів/ учениць 1-11 класів у загальношкільних флешмобах до Дня єдності та соціальної згуртованості, Дня добра, Дня миру тощо</w:t>
            </w:r>
          </w:p>
        </w:tc>
        <w:tc>
          <w:tcPr>
            <w:tcW w:w="1722" w:type="dxa"/>
            <w:tcBorders>
              <w:bottom w:val="nil"/>
            </w:tcBorders>
          </w:tcPr>
          <w:p w:rsidR="00EB0857" w:rsidRDefault="00130C62">
            <w:pPr>
              <w:pStyle w:val="TableParagraph"/>
              <w:spacing w:before="105" w:line="249" w:lineRule="auto"/>
              <w:ind w:left="108" w:right="227"/>
              <w:rPr>
                <w:sz w:val="23"/>
              </w:rPr>
            </w:pPr>
            <w:r>
              <w:rPr>
                <w:color w:val="1D1D1B"/>
                <w:sz w:val="23"/>
              </w:rPr>
              <w:t>Протягом року</w:t>
            </w:r>
          </w:p>
        </w:tc>
        <w:tc>
          <w:tcPr>
            <w:tcW w:w="1183" w:type="dxa"/>
            <w:tcBorders>
              <w:bottom w:val="nil"/>
              <w:right w:val="nil"/>
            </w:tcBorders>
          </w:tcPr>
          <w:p w:rsidR="00EB0857" w:rsidRDefault="00130C62">
            <w:pPr>
              <w:pStyle w:val="TableParagraph"/>
              <w:spacing w:before="105" w:line="249" w:lineRule="auto"/>
              <w:ind w:left="97" w:right="177"/>
              <w:rPr>
                <w:sz w:val="23"/>
              </w:rPr>
            </w:pPr>
            <w:r>
              <w:rPr>
                <w:color w:val="1D1D1B"/>
                <w:sz w:val="23"/>
              </w:rPr>
              <w:t>Класні ники(-ці) класів</w:t>
            </w:r>
          </w:p>
        </w:tc>
        <w:tc>
          <w:tcPr>
            <w:tcW w:w="917" w:type="dxa"/>
            <w:tcBorders>
              <w:left w:val="nil"/>
              <w:bottom w:val="nil"/>
            </w:tcBorders>
          </w:tcPr>
          <w:p w:rsidR="00EB0857" w:rsidRDefault="00130C62">
            <w:pPr>
              <w:pStyle w:val="TableParagraph"/>
              <w:spacing w:before="105" w:line="249" w:lineRule="auto"/>
              <w:ind w:left="348" w:right="65" w:hanging="165"/>
              <w:rPr>
                <w:sz w:val="23"/>
              </w:rPr>
            </w:pPr>
            <w:r>
              <w:rPr>
                <w:color w:val="1D1D1B"/>
                <w:sz w:val="23"/>
              </w:rPr>
              <w:t>керів- 1-11</w:t>
            </w:r>
          </w:p>
        </w:tc>
        <w:tc>
          <w:tcPr>
            <w:tcW w:w="1996" w:type="dxa"/>
            <w:tcBorders>
              <w:bottom w:val="nil"/>
              <w:right w:val="nil"/>
            </w:tcBorders>
          </w:tcPr>
          <w:p w:rsidR="00EB0857" w:rsidRDefault="00EB0857">
            <w:pPr>
              <w:pStyle w:val="TableParagraph"/>
              <w:rPr>
                <w:rFonts w:ascii="Times New Roman"/>
              </w:rPr>
            </w:pPr>
          </w:p>
        </w:tc>
      </w:tr>
    </w:tbl>
    <w:p w:rsidR="00EB0857" w:rsidRDefault="00EB0857">
      <w:pPr>
        <w:rPr>
          <w:rFonts w:ascii="Times New Roman"/>
        </w:rPr>
        <w:sectPr w:rsidR="00EB0857">
          <w:headerReference w:type="default" r:id="rId732"/>
          <w:footerReference w:type="default" r:id="rId733"/>
          <w:pgSz w:w="11910" w:h="16840"/>
          <w:pgMar w:top="760" w:right="640" w:bottom="560" w:left="760" w:header="0" w:footer="366" w:gutter="0"/>
          <w:cols w:space="720"/>
        </w:sectPr>
      </w:pPr>
    </w:p>
    <w:p w:rsidR="00EB0857" w:rsidRDefault="00130C62">
      <w:pPr>
        <w:spacing w:before="83"/>
        <w:ind w:right="263"/>
        <w:jc w:val="right"/>
        <w:rPr>
          <w:rFonts w:ascii="Tahoma" w:hAnsi="Tahoma"/>
          <w:b/>
          <w:sz w:val="16"/>
        </w:rPr>
      </w:pPr>
      <w:r>
        <w:lastRenderedPageBreak/>
        <w:pict>
          <v:shape id="_x0000_s1730" style="position:absolute;left:0;text-align:left;margin-left:46.05pt;margin-top:18.1pt;width:502.85pt;height:.1pt;z-index:-15361536;mso-wrap-distance-left:0;mso-wrap-distance-right:0;mso-position-horizontal-relative:page" coordorigin="921,362" coordsize="10057,0" path="m921,362r10057,e" filled="f" strokecolor="#706f6f" strokeweight=".34994mm">
            <v:path arrowok="t"/>
            <w10:wrap type="topAndBottom" anchorx="page"/>
          </v:shape>
        </w:pict>
      </w:r>
      <w:r>
        <w:rPr>
          <w:rFonts w:ascii="Tahoma" w:hAnsi="Tahoma"/>
          <w:b/>
          <w:color w:val="9D9D9C"/>
          <w:w w:val="90"/>
          <w:sz w:val="16"/>
        </w:rPr>
        <w:t>РОЗДІЛ ІІІ. МЕТОДИЧНІ</w:t>
      </w:r>
      <w:r>
        <w:rPr>
          <w:rFonts w:ascii="Tahoma" w:hAnsi="Tahoma"/>
          <w:b/>
          <w:color w:val="9D9D9C"/>
          <w:spacing w:val="20"/>
          <w:w w:val="90"/>
          <w:sz w:val="16"/>
        </w:rPr>
        <w:t xml:space="preserve"> </w:t>
      </w:r>
      <w:r>
        <w:rPr>
          <w:rFonts w:ascii="Tahoma" w:hAnsi="Tahoma"/>
          <w:b/>
          <w:color w:val="9D9D9C"/>
          <w:w w:val="90"/>
          <w:sz w:val="16"/>
        </w:rPr>
        <w:t>РОЗРОБКИ</w:t>
      </w:r>
    </w:p>
    <w:p w:rsidR="00EB0857" w:rsidRDefault="00EB0857">
      <w:pPr>
        <w:pStyle w:val="a3"/>
        <w:spacing w:before="10"/>
        <w:rPr>
          <w:rFonts w:ascii="Tahoma"/>
          <w:b/>
          <w:sz w:val="13"/>
        </w:rPr>
      </w:pPr>
    </w:p>
    <w:p w:rsidR="00EB0857" w:rsidRDefault="00130C62">
      <w:pPr>
        <w:spacing w:before="93"/>
        <w:ind w:right="250"/>
        <w:jc w:val="right"/>
        <w:rPr>
          <w:i/>
          <w:sz w:val="23"/>
        </w:rPr>
      </w:pPr>
      <w:r>
        <w:rPr>
          <w:i/>
          <w:color w:val="1D1D1B"/>
          <w:spacing w:val="-3"/>
          <w:sz w:val="23"/>
        </w:rPr>
        <w:t>Додаток</w:t>
      </w:r>
      <w:r>
        <w:rPr>
          <w:i/>
          <w:color w:val="1D1D1B"/>
          <w:spacing w:val="-4"/>
          <w:sz w:val="23"/>
        </w:rPr>
        <w:t xml:space="preserve"> </w:t>
      </w:r>
      <w:r>
        <w:rPr>
          <w:i/>
          <w:color w:val="1D1D1B"/>
          <w:sz w:val="23"/>
        </w:rPr>
        <w:t>4</w:t>
      </w:r>
    </w:p>
    <w:p w:rsidR="00EB0857" w:rsidRDefault="00130C62">
      <w:pPr>
        <w:pStyle w:val="3"/>
        <w:spacing w:before="171" w:line="313" w:lineRule="exact"/>
        <w:ind w:left="0" w:right="184"/>
      </w:pPr>
      <w:r>
        <w:rPr>
          <w:color w:val="1D1D1B"/>
        </w:rPr>
        <w:t>СТВОРЕННЯ БЕЗНАСИЛЬНИЦЬКОГО ОСВІТНЬОГО СЕРЕДОВИЩА</w:t>
      </w:r>
    </w:p>
    <w:p w:rsidR="00EB0857" w:rsidRDefault="00130C62">
      <w:pPr>
        <w:ind w:right="109"/>
        <w:jc w:val="center"/>
        <w:rPr>
          <w:rFonts w:ascii="Tahoma" w:hAnsi="Tahoma"/>
          <w:b/>
          <w:sz w:val="26"/>
        </w:rPr>
      </w:pPr>
      <w:r>
        <w:rPr>
          <w:rFonts w:ascii="Tahoma" w:hAnsi="Tahoma"/>
          <w:b/>
          <w:color w:val="1D1D1B"/>
          <w:w w:val="95"/>
          <w:sz w:val="26"/>
        </w:rPr>
        <w:t>В</w:t>
      </w:r>
      <w:r>
        <w:rPr>
          <w:rFonts w:ascii="Tahoma" w:hAnsi="Tahoma"/>
          <w:b/>
          <w:color w:val="1D1D1B"/>
          <w:spacing w:val="-20"/>
          <w:w w:val="95"/>
          <w:sz w:val="26"/>
        </w:rPr>
        <w:t xml:space="preserve"> </w:t>
      </w:r>
      <w:r>
        <w:rPr>
          <w:rFonts w:ascii="Tahoma" w:hAnsi="Tahoma"/>
          <w:b/>
          <w:color w:val="1D1D1B"/>
          <w:w w:val="95"/>
          <w:sz w:val="26"/>
        </w:rPr>
        <w:t>КЗ</w:t>
      </w:r>
      <w:r>
        <w:rPr>
          <w:rFonts w:ascii="Tahoma" w:hAnsi="Tahoma"/>
          <w:b/>
          <w:color w:val="1D1D1B"/>
          <w:spacing w:val="-20"/>
          <w:w w:val="95"/>
          <w:sz w:val="26"/>
        </w:rPr>
        <w:t xml:space="preserve"> </w:t>
      </w:r>
      <w:r>
        <w:rPr>
          <w:rFonts w:ascii="Tahoma" w:hAnsi="Tahoma"/>
          <w:b/>
          <w:color w:val="1D1D1B"/>
          <w:w w:val="95"/>
          <w:sz w:val="26"/>
        </w:rPr>
        <w:t>«ЛИСИЧАНСЬКА</w:t>
      </w:r>
      <w:r>
        <w:rPr>
          <w:rFonts w:ascii="Tahoma" w:hAnsi="Tahoma"/>
          <w:b/>
          <w:color w:val="1D1D1B"/>
          <w:spacing w:val="-20"/>
          <w:w w:val="95"/>
          <w:sz w:val="26"/>
        </w:rPr>
        <w:t xml:space="preserve"> </w:t>
      </w:r>
      <w:r>
        <w:rPr>
          <w:rFonts w:ascii="Tahoma" w:hAnsi="Tahoma"/>
          <w:b/>
          <w:color w:val="1D1D1B"/>
          <w:w w:val="95"/>
          <w:sz w:val="26"/>
        </w:rPr>
        <w:t>СПЕЦІАЛІЗОВАНА</w:t>
      </w:r>
      <w:r>
        <w:rPr>
          <w:rFonts w:ascii="Tahoma" w:hAnsi="Tahoma"/>
          <w:b/>
          <w:color w:val="1D1D1B"/>
          <w:spacing w:val="-20"/>
          <w:w w:val="95"/>
          <w:sz w:val="26"/>
        </w:rPr>
        <w:t xml:space="preserve"> </w:t>
      </w:r>
      <w:r>
        <w:rPr>
          <w:rFonts w:ascii="Tahoma" w:hAnsi="Tahoma"/>
          <w:b/>
          <w:color w:val="1D1D1B"/>
          <w:w w:val="95"/>
          <w:sz w:val="26"/>
        </w:rPr>
        <w:t>ШКОЛА</w:t>
      </w:r>
      <w:r>
        <w:rPr>
          <w:rFonts w:ascii="Tahoma" w:hAnsi="Tahoma"/>
          <w:b/>
          <w:color w:val="1D1D1B"/>
          <w:spacing w:val="-20"/>
          <w:w w:val="95"/>
          <w:sz w:val="26"/>
        </w:rPr>
        <w:t xml:space="preserve"> </w:t>
      </w:r>
      <w:r>
        <w:rPr>
          <w:rFonts w:ascii="Tahoma" w:hAnsi="Tahoma"/>
          <w:b/>
          <w:color w:val="1D1D1B"/>
          <w:w w:val="95"/>
          <w:sz w:val="26"/>
        </w:rPr>
        <w:t>І-ІІІ</w:t>
      </w:r>
      <w:r>
        <w:rPr>
          <w:rFonts w:ascii="Tahoma" w:hAnsi="Tahoma"/>
          <w:b/>
          <w:color w:val="1D1D1B"/>
          <w:spacing w:val="33"/>
          <w:w w:val="95"/>
          <w:sz w:val="26"/>
        </w:rPr>
        <w:t xml:space="preserve"> </w:t>
      </w:r>
      <w:r>
        <w:rPr>
          <w:rFonts w:ascii="Tahoma" w:hAnsi="Tahoma"/>
          <w:b/>
          <w:color w:val="1D1D1B"/>
          <w:w w:val="95"/>
          <w:sz w:val="26"/>
        </w:rPr>
        <w:t>СТУПЕНІВ</w:t>
      </w:r>
      <w:r>
        <w:rPr>
          <w:rFonts w:ascii="Tahoma" w:hAnsi="Tahoma"/>
          <w:b/>
          <w:color w:val="1D1D1B"/>
          <w:spacing w:val="-19"/>
          <w:w w:val="95"/>
          <w:sz w:val="26"/>
        </w:rPr>
        <w:t xml:space="preserve"> </w:t>
      </w:r>
      <w:r>
        <w:rPr>
          <w:rFonts w:ascii="Tahoma" w:hAnsi="Tahoma"/>
          <w:b/>
          <w:color w:val="1D1D1B"/>
          <w:w w:val="95"/>
          <w:sz w:val="26"/>
        </w:rPr>
        <w:t>№</w:t>
      </w:r>
      <w:r>
        <w:rPr>
          <w:rFonts w:ascii="Tahoma" w:hAnsi="Tahoma"/>
          <w:b/>
          <w:color w:val="1D1D1B"/>
          <w:spacing w:val="-20"/>
          <w:w w:val="95"/>
          <w:sz w:val="26"/>
        </w:rPr>
        <w:t xml:space="preserve"> </w:t>
      </w:r>
      <w:r>
        <w:rPr>
          <w:rFonts w:ascii="Tahoma" w:hAnsi="Tahoma"/>
          <w:b/>
          <w:color w:val="1D1D1B"/>
          <w:w w:val="95"/>
          <w:sz w:val="26"/>
        </w:rPr>
        <w:t xml:space="preserve">8», </w:t>
      </w:r>
      <w:r>
        <w:rPr>
          <w:rFonts w:ascii="Tahoma" w:hAnsi="Tahoma"/>
          <w:b/>
          <w:color w:val="1D1D1B"/>
          <w:spacing w:val="-3"/>
          <w:sz w:val="26"/>
        </w:rPr>
        <w:t xml:space="preserve">ЛУГАНСЬКА </w:t>
      </w:r>
      <w:r>
        <w:rPr>
          <w:rFonts w:ascii="Tahoma" w:hAnsi="Tahoma"/>
          <w:b/>
          <w:color w:val="1D1D1B"/>
          <w:sz w:val="26"/>
        </w:rPr>
        <w:t>ОБЛАСТЬ. З ДОСВІДУ</w:t>
      </w:r>
      <w:r>
        <w:rPr>
          <w:rFonts w:ascii="Tahoma" w:hAnsi="Tahoma"/>
          <w:b/>
          <w:color w:val="1D1D1B"/>
          <w:spacing w:val="-5"/>
          <w:sz w:val="26"/>
        </w:rPr>
        <w:t xml:space="preserve"> </w:t>
      </w:r>
      <w:r>
        <w:rPr>
          <w:rFonts w:ascii="Tahoma" w:hAnsi="Tahoma"/>
          <w:b/>
          <w:color w:val="1D1D1B"/>
          <w:spacing w:val="-3"/>
          <w:sz w:val="26"/>
        </w:rPr>
        <w:t>РОБОТИ</w:t>
      </w:r>
    </w:p>
    <w:p w:rsidR="00EB0857" w:rsidRDefault="00130C62">
      <w:pPr>
        <w:spacing w:before="108" w:line="249" w:lineRule="auto"/>
        <w:ind w:left="5686" w:right="193" w:firstLine="2491"/>
        <w:rPr>
          <w:i/>
          <w:sz w:val="23"/>
        </w:rPr>
      </w:pPr>
      <w:r>
        <w:rPr>
          <w:i/>
          <w:color w:val="1D1D1B"/>
          <w:sz w:val="23"/>
        </w:rPr>
        <w:t>Науменко Вікторія, заступниця директора з виховної роботи</w:t>
      </w:r>
    </w:p>
    <w:p w:rsidR="00EB0857" w:rsidRDefault="00130C62">
      <w:pPr>
        <w:pStyle w:val="a3"/>
        <w:spacing w:before="161" w:line="249" w:lineRule="auto"/>
        <w:ind w:left="150" w:right="253" w:firstLine="399"/>
        <w:jc w:val="both"/>
      </w:pPr>
      <w:r>
        <w:rPr>
          <w:color w:val="1D1D1B"/>
        </w:rPr>
        <w:t xml:space="preserve">Протягом 2019-2020 навчального року педколектив працює над </w:t>
      </w:r>
      <w:r>
        <w:rPr>
          <w:i/>
          <w:color w:val="1D1D1B"/>
        </w:rPr>
        <w:t xml:space="preserve">реалізацією виховної проблеми школи: </w:t>
      </w:r>
      <w:r>
        <w:rPr>
          <w:color w:val="1D1D1B"/>
        </w:rPr>
        <w:t>«Виховання особистості, орієнтованої на найдосконаліші соціокультурні, загальнолюдські та національні цінності в умовах Нової української школи».</w:t>
      </w:r>
    </w:p>
    <w:p w:rsidR="00EB0857" w:rsidRDefault="00130C62">
      <w:pPr>
        <w:spacing w:before="63"/>
        <w:ind w:left="550"/>
        <w:rPr>
          <w:sz w:val="23"/>
        </w:rPr>
      </w:pPr>
      <w:r>
        <w:rPr>
          <w:color w:val="1D1D1B"/>
          <w:sz w:val="23"/>
        </w:rPr>
        <w:t xml:space="preserve">Серед </w:t>
      </w:r>
      <w:r>
        <w:rPr>
          <w:i/>
          <w:color w:val="1D1D1B"/>
          <w:sz w:val="23"/>
        </w:rPr>
        <w:t xml:space="preserve">найважливіших завдань </w:t>
      </w:r>
      <w:r>
        <w:rPr>
          <w:color w:val="1D1D1B"/>
          <w:sz w:val="23"/>
        </w:rPr>
        <w:t>школи:</w:t>
      </w:r>
    </w:p>
    <w:p w:rsidR="00EB0857" w:rsidRDefault="00130C62">
      <w:pPr>
        <w:pStyle w:val="a4"/>
        <w:numPr>
          <w:ilvl w:val="0"/>
          <w:numId w:val="26"/>
        </w:numPr>
        <w:tabs>
          <w:tab w:val="left" w:pos="756"/>
        </w:tabs>
        <w:spacing w:before="71"/>
        <w:ind w:left="755" w:hanging="206"/>
        <w:jc w:val="left"/>
        <w:rPr>
          <w:sz w:val="23"/>
        </w:rPr>
      </w:pPr>
      <w:r>
        <w:rPr>
          <w:color w:val="1D1D1B"/>
          <w:sz w:val="23"/>
        </w:rPr>
        <w:t xml:space="preserve">формування </w:t>
      </w:r>
      <w:r>
        <w:rPr>
          <w:color w:val="1D1D1B"/>
          <w:spacing w:val="-3"/>
          <w:sz w:val="23"/>
        </w:rPr>
        <w:t xml:space="preserve">безпечного </w:t>
      </w:r>
      <w:r>
        <w:rPr>
          <w:color w:val="1D1D1B"/>
          <w:sz w:val="23"/>
        </w:rPr>
        <w:t>освітнього</w:t>
      </w:r>
      <w:r>
        <w:rPr>
          <w:color w:val="1D1D1B"/>
          <w:spacing w:val="-2"/>
          <w:sz w:val="23"/>
        </w:rPr>
        <w:t xml:space="preserve"> </w:t>
      </w:r>
      <w:r>
        <w:rPr>
          <w:color w:val="1D1D1B"/>
          <w:sz w:val="23"/>
        </w:rPr>
        <w:t>середовища;</w:t>
      </w:r>
    </w:p>
    <w:p w:rsidR="00EB0857" w:rsidRDefault="00130C62">
      <w:pPr>
        <w:pStyle w:val="a4"/>
        <w:numPr>
          <w:ilvl w:val="0"/>
          <w:numId w:val="26"/>
        </w:numPr>
        <w:tabs>
          <w:tab w:val="left" w:pos="756"/>
        </w:tabs>
        <w:spacing w:before="72"/>
        <w:ind w:left="755" w:hanging="206"/>
        <w:jc w:val="left"/>
        <w:rPr>
          <w:sz w:val="23"/>
        </w:rPr>
      </w:pPr>
      <w:r>
        <w:rPr>
          <w:color w:val="1D1D1B"/>
          <w:sz w:val="23"/>
        </w:rPr>
        <w:t>розвинене учнівське і батьківське</w:t>
      </w:r>
      <w:r>
        <w:rPr>
          <w:color w:val="1D1D1B"/>
          <w:spacing w:val="-6"/>
          <w:sz w:val="23"/>
        </w:rPr>
        <w:t xml:space="preserve"> </w:t>
      </w:r>
      <w:r>
        <w:rPr>
          <w:color w:val="1D1D1B"/>
          <w:sz w:val="23"/>
        </w:rPr>
        <w:t>самоврядування;</w:t>
      </w:r>
    </w:p>
    <w:p w:rsidR="00EB0857" w:rsidRDefault="00130C62">
      <w:pPr>
        <w:pStyle w:val="a4"/>
        <w:numPr>
          <w:ilvl w:val="0"/>
          <w:numId w:val="26"/>
        </w:numPr>
        <w:tabs>
          <w:tab w:val="left" w:pos="815"/>
        </w:tabs>
        <w:spacing w:before="72" w:line="249" w:lineRule="auto"/>
        <w:ind w:left="150" w:right="256" w:firstLine="399"/>
        <w:jc w:val="left"/>
        <w:rPr>
          <w:sz w:val="23"/>
        </w:rPr>
      </w:pPr>
      <w:r>
        <w:rPr>
          <w:color w:val="1D1D1B"/>
          <w:spacing w:val="-3"/>
          <w:sz w:val="23"/>
        </w:rPr>
        <w:t xml:space="preserve">побудова </w:t>
      </w:r>
      <w:r>
        <w:rPr>
          <w:color w:val="1D1D1B"/>
          <w:sz w:val="23"/>
        </w:rPr>
        <w:t>освітнього процесу на філософії дотримання прав людини і дитини, толерантности та</w:t>
      </w:r>
      <w:r>
        <w:rPr>
          <w:color w:val="1D1D1B"/>
          <w:spacing w:val="-3"/>
          <w:sz w:val="23"/>
        </w:rPr>
        <w:t xml:space="preserve"> </w:t>
      </w:r>
      <w:r>
        <w:rPr>
          <w:color w:val="1D1D1B"/>
          <w:sz w:val="23"/>
        </w:rPr>
        <w:t>дискримінації;</w:t>
      </w:r>
    </w:p>
    <w:p w:rsidR="00EB0857" w:rsidRDefault="00130C62">
      <w:pPr>
        <w:pStyle w:val="a4"/>
        <w:numPr>
          <w:ilvl w:val="0"/>
          <w:numId w:val="26"/>
        </w:numPr>
        <w:tabs>
          <w:tab w:val="left" w:pos="756"/>
        </w:tabs>
        <w:spacing w:before="61"/>
        <w:ind w:left="755" w:hanging="206"/>
        <w:jc w:val="left"/>
        <w:rPr>
          <w:sz w:val="23"/>
        </w:rPr>
      </w:pPr>
      <w:r>
        <w:rPr>
          <w:color w:val="1D1D1B"/>
          <w:sz w:val="23"/>
        </w:rPr>
        <w:t>довіра всіх суб’єктів один до</w:t>
      </w:r>
      <w:r>
        <w:rPr>
          <w:color w:val="1D1D1B"/>
          <w:spacing w:val="-4"/>
          <w:sz w:val="23"/>
        </w:rPr>
        <w:t xml:space="preserve"> </w:t>
      </w:r>
      <w:r>
        <w:rPr>
          <w:color w:val="1D1D1B"/>
          <w:spacing w:val="-3"/>
          <w:sz w:val="23"/>
        </w:rPr>
        <w:t>одного;</w:t>
      </w:r>
    </w:p>
    <w:p w:rsidR="00EB0857" w:rsidRDefault="00130C62">
      <w:pPr>
        <w:pStyle w:val="a4"/>
        <w:numPr>
          <w:ilvl w:val="0"/>
          <w:numId w:val="26"/>
        </w:numPr>
        <w:tabs>
          <w:tab w:val="left" w:pos="756"/>
        </w:tabs>
        <w:spacing w:before="72"/>
        <w:ind w:left="755" w:hanging="206"/>
        <w:jc w:val="left"/>
        <w:rPr>
          <w:sz w:val="23"/>
        </w:rPr>
      </w:pPr>
      <w:r>
        <w:rPr>
          <w:color w:val="1D1D1B"/>
          <w:sz w:val="23"/>
        </w:rPr>
        <w:t>залучення внутрішніх і зовнішніх</w:t>
      </w:r>
      <w:r>
        <w:rPr>
          <w:color w:val="1D1D1B"/>
          <w:spacing w:val="-6"/>
          <w:sz w:val="23"/>
        </w:rPr>
        <w:t xml:space="preserve"> </w:t>
      </w:r>
      <w:r>
        <w:rPr>
          <w:color w:val="1D1D1B"/>
          <w:sz w:val="23"/>
        </w:rPr>
        <w:t>ресурсів;</w:t>
      </w:r>
    </w:p>
    <w:p w:rsidR="00EB0857" w:rsidRDefault="00130C62">
      <w:pPr>
        <w:pStyle w:val="a4"/>
        <w:numPr>
          <w:ilvl w:val="0"/>
          <w:numId w:val="26"/>
        </w:numPr>
        <w:tabs>
          <w:tab w:val="left" w:pos="756"/>
        </w:tabs>
        <w:spacing w:before="72"/>
        <w:ind w:left="755" w:hanging="206"/>
        <w:jc w:val="left"/>
        <w:rPr>
          <w:sz w:val="23"/>
        </w:rPr>
      </w:pPr>
      <w:r>
        <w:rPr>
          <w:color w:val="1D1D1B"/>
          <w:sz w:val="23"/>
        </w:rPr>
        <w:t>запровадження відновних практик в освітній</w:t>
      </w:r>
      <w:r>
        <w:rPr>
          <w:color w:val="1D1D1B"/>
          <w:spacing w:val="-8"/>
          <w:sz w:val="23"/>
        </w:rPr>
        <w:t xml:space="preserve"> </w:t>
      </w:r>
      <w:r>
        <w:rPr>
          <w:color w:val="1D1D1B"/>
          <w:sz w:val="23"/>
        </w:rPr>
        <w:t>процес.</w:t>
      </w:r>
    </w:p>
    <w:p w:rsidR="00EB0857" w:rsidRDefault="00130C62">
      <w:pPr>
        <w:pStyle w:val="a3"/>
        <w:spacing w:before="71" w:line="249" w:lineRule="auto"/>
        <w:ind w:left="150" w:right="255" w:firstLine="399"/>
        <w:jc w:val="both"/>
      </w:pPr>
      <w:r>
        <w:rPr>
          <w:color w:val="1D1D1B"/>
        </w:rPr>
        <w:t xml:space="preserve">З </w:t>
      </w:r>
      <w:r>
        <w:rPr>
          <w:color w:val="1D1D1B"/>
          <w:spacing w:val="-3"/>
        </w:rPr>
        <w:t xml:space="preserve">метою </w:t>
      </w:r>
      <w:r>
        <w:rPr>
          <w:color w:val="1D1D1B"/>
        </w:rPr>
        <w:t xml:space="preserve">створення </w:t>
      </w:r>
      <w:r>
        <w:rPr>
          <w:color w:val="1D1D1B"/>
          <w:spacing w:val="-3"/>
        </w:rPr>
        <w:t xml:space="preserve">безпечного </w:t>
      </w:r>
      <w:r>
        <w:rPr>
          <w:color w:val="1D1D1B"/>
        </w:rPr>
        <w:t>освітнього середовища, профілактики негативних явищ в учнівському</w:t>
      </w:r>
      <w:r>
        <w:rPr>
          <w:color w:val="1D1D1B"/>
          <w:spacing w:val="-15"/>
        </w:rPr>
        <w:t xml:space="preserve"> </w:t>
      </w:r>
      <w:r>
        <w:rPr>
          <w:color w:val="1D1D1B"/>
        </w:rPr>
        <w:t>середовищі</w:t>
      </w:r>
      <w:r>
        <w:rPr>
          <w:color w:val="1D1D1B"/>
          <w:spacing w:val="-14"/>
        </w:rPr>
        <w:t xml:space="preserve"> </w:t>
      </w:r>
      <w:r>
        <w:rPr>
          <w:color w:val="1D1D1B"/>
        </w:rPr>
        <w:t>на</w:t>
      </w:r>
      <w:r>
        <w:rPr>
          <w:color w:val="1D1D1B"/>
          <w:spacing w:val="-14"/>
        </w:rPr>
        <w:t xml:space="preserve"> </w:t>
      </w:r>
      <w:r>
        <w:rPr>
          <w:color w:val="1D1D1B"/>
          <w:spacing w:val="-3"/>
        </w:rPr>
        <w:t>початок</w:t>
      </w:r>
      <w:r>
        <w:rPr>
          <w:color w:val="1D1D1B"/>
          <w:spacing w:val="-14"/>
        </w:rPr>
        <w:t xml:space="preserve"> </w:t>
      </w:r>
      <w:r>
        <w:rPr>
          <w:color w:val="1D1D1B"/>
        </w:rPr>
        <w:t>навчального</w:t>
      </w:r>
      <w:r>
        <w:rPr>
          <w:color w:val="1D1D1B"/>
          <w:spacing w:val="-14"/>
        </w:rPr>
        <w:t xml:space="preserve"> </w:t>
      </w:r>
      <w:r>
        <w:rPr>
          <w:color w:val="1D1D1B"/>
        </w:rPr>
        <w:t>року</w:t>
      </w:r>
      <w:r>
        <w:rPr>
          <w:color w:val="1D1D1B"/>
          <w:spacing w:val="35"/>
        </w:rPr>
        <w:t xml:space="preserve"> </w:t>
      </w:r>
      <w:r>
        <w:rPr>
          <w:color w:val="1D1D1B"/>
        </w:rPr>
        <w:t>в</w:t>
      </w:r>
      <w:r>
        <w:rPr>
          <w:color w:val="1D1D1B"/>
          <w:spacing w:val="-14"/>
        </w:rPr>
        <w:t xml:space="preserve"> </w:t>
      </w:r>
      <w:r>
        <w:rPr>
          <w:color w:val="1D1D1B"/>
        </w:rPr>
        <w:t>школі</w:t>
      </w:r>
      <w:r>
        <w:rPr>
          <w:color w:val="1D1D1B"/>
          <w:spacing w:val="-14"/>
        </w:rPr>
        <w:t xml:space="preserve"> </w:t>
      </w:r>
      <w:r>
        <w:rPr>
          <w:color w:val="1D1D1B"/>
        </w:rPr>
        <w:t>складається</w:t>
      </w:r>
      <w:r>
        <w:rPr>
          <w:color w:val="1D1D1B"/>
          <w:spacing w:val="-14"/>
        </w:rPr>
        <w:t xml:space="preserve"> </w:t>
      </w:r>
      <w:r>
        <w:rPr>
          <w:color w:val="1D1D1B"/>
        </w:rPr>
        <w:t>річний</w:t>
      </w:r>
      <w:r>
        <w:rPr>
          <w:color w:val="1D1D1B"/>
          <w:spacing w:val="-14"/>
        </w:rPr>
        <w:t xml:space="preserve"> </w:t>
      </w:r>
      <w:r>
        <w:rPr>
          <w:color w:val="1D1D1B"/>
        </w:rPr>
        <w:t>план</w:t>
      </w:r>
      <w:r>
        <w:rPr>
          <w:color w:val="1D1D1B"/>
          <w:spacing w:val="-15"/>
        </w:rPr>
        <w:t xml:space="preserve"> </w:t>
      </w:r>
      <w:r>
        <w:rPr>
          <w:color w:val="1D1D1B"/>
        </w:rPr>
        <w:t>роботи, обов’язковими пунктами якого є розділи</w:t>
      </w:r>
      <w:r>
        <w:rPr>
          <w:color w:val="1D1D1B"/>
          <w:spacing w:val="-7"/>
        </w:rPr>
        <w:t xml:space="preserve"> </w:t>
      </w:r>
      <w:r>
        <w:rPr>
          <w:color w:val="1D1D1B"/>
          <w:spacing w:val="-3"/>
        </w:rPr>
        <w:t>щодо:</w:t>
      </w:r>
    </w:p>
    <w:p w:rsidR="00EB0857" w:rsidRDefault="00130C62">
      <w:pPr>
        <w:pStyle w:val="a4"/>
        <w:numPr>
          <w:ilvl w:val="0"/>
          <w:numId w:val="26"/>
        </w:numPr>
        <w:tabs>
          <w:tab w:val="left" w:pos="756"/>
        </w:tabs>
        <w:spacing w:before="63"/>
        <w:ind w:left="755" w:hanging="206"/>
        <w:rPr>
          <w:sz w:val="23"/>
        </w:rPr>
      </w:pPr>
      <w:r>
        <w:rPr>
          <w:color w:val="1D1D1B"/>
          <w:sz w:val="23"/>
        </w:rPr>
        <w:t xml:space="preserve">профілактики </w:t>
      </w:r>
      <w:r>
        <w:rPr>
          <w:color w:val="1D1D1B"/>
          <w:spacing w:val="-3"/>
          <w:sz w:val="23"/>
        </w:rPr>
        <w:t xml:space="preserve">бездоглядности, </w:t>
      </w:r>
      <w:r>
        <w:rPr>
          <w:color w:val="1D1D1B"/>
          <w:sz w:val="23"/>
        </w:rPr>
        <w:t>правопорушень і злочинів серед</w:t>
      </w:r>
      <w:r>
        <w:rPr>
          <w:color w:val="1D1D1B"/>
          <w:spacing w:val="-5"/>
          <w:sz w:val="23"/>
        </w:rPr>
        <w:t xml:space="preserve"> </w:t>
      </w:r>
      <w:r>
        <w:rPr>
          <w:color w:val="1D1D1B"/>
          <w:sz w:val="23"/>
        </w:rPr>
        <w:t>учнів/учениць;</w:t>
      </w:r>
    </w:p>
    <w:p w:rsidR="00EB0857" w:rsidRDefault="00130C62">
      <w:pPr>
        <w:pStyle w:val="a4"/>
        <w:numPr>
          <w:ilvl w:val="0"/>
          <w:numId w:val="26"/>
        </w:numPr>
        <w:tabs>
          <w:tab w:val="left" w:pos="756"/>
        </w:tabs>
        <w:spacing w:before="72"/>
        <w:ind w:left="755" w:hanging="206"/>
        <w:rPr>
          <w:sz w:val="23"/>
        </w:rPr>
      </w:pPr>
      <w:r>
        <w:rPr>
          <w:color w:val="1D1D1B"/>
          <w:sz w:val="23"/>
        </w:rPr>
        <w:t>профілактики суїциду серед</w:t>
      </w:r>
      <w:r>
        <w:rPr>
          <w:color w:val="1D1D1B"/>
          <w:spacing w:val="-4"/>
          <w:sz w:val="23"/>
        </w:rPr>
        <w:t xml:space="preserve"> </w:t>
      </w:r>
      <w:r>
        <w:rPr>
          <w:color w:val="1D1D1B"/>
          <w:sz w:val="23"/>
        </w:rPr>
        <w:t>неповнолітніх;</w:t>
      </w:r>
    </w:p>
    <w:p w:rsidR="00EB0857" w:rsidRDefault="00130C62">
      <w:pPr>
        <w:pStyle w:val="a4"/>
        <w:numPr>
          <w:ilvl w:val="0"/>
          <w:numId w:val="26"/>
        </w:numPr>
        <w:tabs>
          <w:tab w:val="left" w:pos="782"/>
        </w:tabs>
        <w:spacing w:before="71" w:line="249" w:lineRule="auto"/>
        <w:ind w:left="150" w:right="255" w:firstLine="399"/>
        <w:rPr>
          <w:sz w:val="23"/>
        </w:rPr>
      </w:pPr>
      <w:r>
        <w:rPr>
          <w:color w:val="1D1D1B"/>
          <w:sz w:val="23"/>
        </w:rPr>
        <w:t xml:space="preserve">формування ненасильницької поведінки, ціннісного ставлення до прав людини та попередження </w:t>
      </w:r>
      <w:r>
        <w:rPr>
          <w:color w:val="1D1D1B"/>
          <w:spacing w:val="-5"/>
          <w:sz w:val="23"/>
        </w:rPr>
        <w:t xml:space="preserve">булінгу, </w:t>
      </w:r>
      <w:r>
        <w:rPr>
          <w:color w:val="1D1D1B"/>
          <w:sz w:val="23"/>
        </w:rPr>
        <w:t>кібербулінгу серед</w:t>
      </w:r>
      <w:r>
        <w:rPr>
          <w:color w:val="1D1D1B"/>
          <w:spacing w:val="-1"/>
          <w:sz w:val="23"/>
        </w:rPr>
        <w:t xml:space="preserve"> </w:t>
      </w:r>
      <w:r>
        <w:rPr>
          <w:color w:val="1D1D1B"/>
          <w:sz w:val="23"/>
        </w:rPr>
        <w:t>учнів/учениць.</w:t>
      </w:r>
    </w:p>
    <w:p w:rsidR="00EB0857" w:rsidRDefault="00130C62">
      <w:pPr>
        <w:pStyle w:val="a3"/>
        <w:spacing w:before="62"/>
        <w:ind w:left="550"/>
        <w:jc w:val="both"/>
      </w:pPr>
      <w:r>
        <w:rPr>
          <w:color w:val="1D1D1B"/>
        </w:rPr>
        <w:t>Заходи з цих питань внесено до планів класних керівників(-иць) з виховної роботи.</w:t>
      </w:r>
    </w:p>
    <w:p w:rsidR="00EB0857" w:rsidRDefault="00130C62">
      <w:pPr>
        <w:pStyle w:val="a3"/>
        <w:spacing w:before="72" w:line="249" w:lineRule="auto"/>
        <w:ind w:left="150" w:right="257" w:firstLine="399"/>
        <w:jc w:val="both"/>
        <w:rPr>
          <w:b/>
          <w:i/>
        </w:rPr>
      </w:pPr>
      <w:r>
        <w:rPr>
          <w:color w:val="1D1D1B"/>
        </w:rPr>
        <w:t xml:space="preserve">Питання створення </w:t>
      </w:r>
      <w:r>
        <w:rPr>
          <w:color w:val="1D1D1B"/>
          <w:spacing w:val="-3"/>
        </w:rPr>
        <w:t xml:space="preserve">безпечного </w:t>
      </w:r>
      <w:r>
        <w:rPr>
          <w:color w:val="1D1D1B"/>
        </w:rPr>
        <w:t xml:space="preserve">середовища, профілактики </w:t>
      </w:r>
      <w:r>
        <w:rPr>
          <w:color w:val="1D1D1B"/>
          <w:spacing w:val="-5"/>
        </w:rPr>
        <w:t xml:space="preserve">булінгу, </w:t>
      </w:r>
      <w:r>
        <w:rPr>
          <w:color w:val="1D1D1B"/>
        </w:rPr>
        <w:t xml:space="preserve">насильства в дитячому колективі розглядаються на засіданнях </w:t>
      </w:r>
      <w:r>
        <w:rPr>
          <w:b/>
          <w:i/>
          <w:color w:val="1D1D1B"/>
        </w:rPr>
        <w:t>педагогічної ради:</w:t>
      </w:r>
    </w:p>
    <w:p w:rsidR="00EB0857" w:rsidRDefault="00130C62">
      <w:pPr>
        <w:pStyle w:val="a4"/>
        <w:numPr>
          <w:ilvl w:val="1"/>
          <w:numId w:val="28"/>
        </w:numPr>
        <w:tabs>
          <w:tab w:val="left" w:pos="760"/>
        </w:tabs>
        <w:spacing w:before="61"/>
        <w:ind w:left="759" w:hanging="210"/>
        <w:jc w:val="left"/>
        <w:rPr>
          <w:sz w:val="23"/>
        </w:rPr>
      </w:pPr>
      <w:r>
        <w:rPr>
          <w:color w:val="1D1D1B"/>
          <w:sz w:val="23"/>
        </w:rPr>
        <w:t>«Протидія</w:t>
      </w:r>
      <w:r>
        <w:rPr>
          <w:color w:val="1D1D1B"/>
          <w:spacing w:val="-1"/>
          <w:sz w:val="23"/>
        </w:rPr>
        <w:t xml:space="preserve"> </w:t>
      </w:r>
      <w:r>
        <w:rPr>
          <w:color w:val="1D1D1B"/>
          <w:sz w:val="23"/>
        </w:rPr>
        <w:t>булінгу»;</w:t>
      </w:r>
    </w:p>
    <w:p w:rsidR="00EB0857" w:rsidRDefault="00130C62">
      <w:pPr>
        <w:pStyle w:val="a4"/>
        <w:numPr>
          <w:ilvl w:val="1"/>
          <w:numId w:val="28"/>
        </w:numPr>
        <w:tabs>
          <w:tab w:val="left" w:pos="915"/>
          <w:tab w:val="left" w:pos="916"/>
        </w:tabs>
        <w:spacing w:before="72" w:line="249" w:lineRule="auto"/>
        <w:ind w:left="150" w:right="257" w:firstLine="399"/>
        <w:jc w:val="left"/>
        <w:rPr>
          <w:sz w:val="23"/>
        </w:rPr>
      </w:pPr>
      <w:r>
        <w:rPr>
          <w:color w:val="1D1D1B"/>
          <w:sz w:val="23"/>
        </w:rPr>
        <w:t xml:space="preserve">«Безпечна та дружня до дитини школа», де </w:t>
      </w:r>
      <w:r>
        <w:rPr>
          <w:color w:val="1D1D1B"/>
          <w:spacing w:val="-3"/>
          <w:sz w:val="23"/>
        </w:rPr>
        <w:t xml:space="preserve">було </w:t>
      </w:r>
      <w:r>
        <w:rPr>
          <w:color w:val="1D1D1B"/>
          <w:sz w:val="23"/>
        </w:rPr>
        <w:t xml:space="preserve">розглянуто питання створення </w:t>
      </w:r>
      <w:r>
        <w:rPr>
          <w:color w:val="1D1D1B"/>
          <w:spacing w:val="-3"/>
          <w:sz w:val="23"/>
        </w:rPr>
        <w:t xml:space="preserve">безпечного </w:t>
      </w:r>
      <w:r>
        <w:rPr>
          <w:color w:val="1D1D1B"/>
          <w:sz w:val="23"/>
        </w:rPr>
        <w:t>освітнього середовища у</w:t>
      </w:r>
      <w:r>
        <w:rPr>
          <w:color w:val="1D1D1B"/>
          <w:spacing w:val="-2"/>
          <w:sz w:val="23"/>
        </w:rPr>
        <w:t xml:space="preserve"> </w:t>
      </w:r>
      <w:r>
        <w:rPr>
          <w:color w:val="1D1D1B"/>
          <w:sz w:val="23"/>
        </w:rPr>
        <w:t>школі;</w:t>
      </w:r>
    </w:p>
    <w:p w:rsidR="00EB0857" w:rsidRDefault="00130C62">
      <w:pPr>
        <w:pStyle w:val="a4"/>
        <w:numPr>
          <w:ilvl w:val="1"/>
          <w:numId w:val="28"/>
        </w:numPr>
        <w:tabs>
          <w:tab w:val="left" w:pos="833"/>
          <w:tab w:val="left" w:pos="834"/>
        </w:tabs>
        <w:spacing w:line="249" w:lineRule="auto"/>
        <w:ind w:left="150" w:right="257" w:firstLine="399"/>
        <w:jc w:val="left"/>
        <w:rPr>
          <w:sz w:val="23"/>
        </w:rPr>
      </w:pPr>
      <w:r>
        <w:rPr>
          <w:color w:val="1D1D1B"/>
          <w:sz w:val="23"/>
        </w:rPr>
        <w:t xml:space="preserve">«Профілактика </w:t>
      </w:r>
      <w:r>
        <w:rPr>
          <w:color w:val="1D1D1B"/>
          <w:spacing w:val="-5"/>
          <w:sz w:val="23"/>
        </w:rPr>
        <w:t xml:space="preserve">булінгу. </w:t>
      </w:r>
      <w:r>
        <w:rPr>
          <w:color w:val="1D1D1B"/>
          <w:sz w:val="23"/>
        </w:rPr>
        <w:t xml:space="preserve">Затвердження </w:t>
      </w:r>
      <w:r>
        <w:rPr>
          <w:color w:val="1D1D1B"/>
          <w:spacing w:val="-3"/>
          <w:sz w:val="23"/>
        </w:rPr>
        <w:t xml:space="preserve">«Антибулінгової </w:t>
      </w:r>
      <w:r>
        <w:rPr>
          <w:color w:val="1D1D1B"/>
          <w:sz w:val="23"/>
        </w:rPr>
        <w:t>програми та Етичного Кодексу школи»;</w:t>
      </w:r>
    </w:p>
    <w:p w:rsidR="00EB0857" w:rsidRDefault="00130C62">
      <w:pPr>
        <w:pStyle w:val="a4"/>
        <w:numPr>
          <w:ilvl w:val="1"/>
          <w:numId w:val="28"/>
        </w:numPr>
        <w:tabs>
          <w:tab w:val="left" w:pos="1054"/>
          <w:tab w:val="left" w:pos="1055"/>
          <w:tab w:val="left" w:pos="3388"/>
          <w:tab w:val="left" w:pos="5079"/>
          <w:tab w:val="left" w:pos="5728"/>
          <w:tab w:val="left" w:pos="7265"/>
          <w:tab w:val="left" w:pos="8686"/>
          <w:tab w:val="left" w:pos="9885"/>
        </w:tabs>
        <w:spacing w:line="249" w:lineRule="auto"/>
        <w:ind w:left="150" w:right="254" w:firstLine="399"/>
        <w:jc w:val="left"/>
        <w:rPr>
          <w:sz w:val="23"/>
        </w:rPr>
      </w:pPr>
      <w:r>
        <w:rPr>
          <w:color w:val="1D1D1B"/>
          <w:sz w:val="23"/>
        </w:rPr>
        <w:t>«Ненасильницьке</w:t>
      </w:r>
      <w:r>
        <w:rPr>
          <w:color w:val="1D1D1B"/>
          <w:sz w:val="23"/>
        </w:rPr>
        <w:tab/>
        <w:t>спілкування</w:t>
      </w:r>
      <w:r>
        <w:rPr>
          <w:color w:val="1D1D1B"/>
          <w:sz w:val="23"/>
        </w:rPr>
        <w:tab/>
        <w:t>як</w:t>
      </w:r>
      <w:r>
        <w:rPr>
          <w:color w:val="1D1D1B"/>
          <w:sz w:val="23"/>
        </w:rPr>
        <w:tab/>
        <w:t>технологія</w:t>
      </w:r>
      <w:r>
        <w:rPr>
          <w:color w:val="1D1D1B"/>
          <w:sz w:val="23"/>
        </w:rPr>
        <w:tab/>
      </w:r>
      <w:r>
        <w:rPr>
          <w:color w:val="1D1D1B"/>
          <w:spacing w:val="-3"/>
          <w:sz w:val="23"/>
        </w:rPr>
        <w:t>побудови</w:t>
      </w:r>
      <w:r>
        <w:rPr>
          <w:color w:val="1D1D1B"/>
          <w:spacing w:val="-3"/>
          <w:sz w:val="23"/>
        </w:rPr>
        <w:tab/>
      </w:r>
      <w:r>
        <w:rPr>
          <w:color w:val="1D1D1B"/>
          <w:sz w:val="23"/>
        </w:rPr>
        <w:t>діалогу</w:t>
      </w:r>
      <w:r>
        <w:rPr>
          <w:color w:val="1D1D1B"/>
          <w:sz w:val="23"/>
        </w:rPr>
        <w:tab/>
      </w:r>
      <w:r>
        <w:rPr>
          <w:color w:val="1D1D1B"/>
          <w:spacing w:val="-6"/>
          <w:sz w:val="23"/>
        </w:rPr>
        <w:t xml:space="preserve">між </w:t>
      </w:r>
      <w:r>
        <w:rPr>
          <w:color w:val="1D1D1B"/>
          <w:sz w:val="23"/>
        </w:rPr>
        <w:t>учасниками/учасницями освітнього</w:t>
      </w:r>
      <w:r>
        <w:rPr>
          <w:color w:val="1D1D1B"/>
          <w:spacing w:val="-2"/>
          <w:sz w:val="23"/>
        </w:rPr>
        <w:t xml:space="preserve"> </w:t>
      </w:r>
      <w:r>
        <w:rPr>
          <w:color w:val="1D1D1B"/>
          <w:sz w:val="23"/>
        </w:rPr>
        <w:t>процесу».</w:t>
      </w:r>
    </w:p>
    <w:p w:rsidR="00EB0857" w:rsidRDefault="00130C62">
      <w:pPr>
        <w:pStyle w:val="a3"/>
        <w:spacing w:before="62"/>
        <w:ind w:left="550"/>
      </w:pPr>
      <w:r>
        <w:rPr>
          <w:color w:val="1D1D1B"/>
        </w:rPr>
        <w:t>Стан роботи в даному напрямі розглядався на нарадах, зазначений у наказах по школі:</w:t>
      </w:r>
    </w:p>
    <w:p w:rsidR="00EB0857" w:rsidRDefault="00130C62">
      <w:pPr>
        <w:pStyle w:val="a4"/>
        <w:numPr>
          <w:ilvl w:val="1"/>
          <w:numId w:val="28"/>
        </w:numPr>
        <w:tabs>
          <w:tab w:val="left" w:pos="771"/>
        </w:tabs>
        <w:spacing w:before="71" w:line="249" w:lineRule="auto"/>
        <w:ind w:left="150" w:right="255" w:firstLine="399"/>
        <w:rPr>
          <w:sz w:val="23"/>
        </w:rPr>
      </w:pPr>
      <w:r>
        <w:rPr>
          <w:color w:val="1D1D1B"/>
          <w:sz w:val="23"/>
        </w:rPr>
        <w:t xml:space="preserve">14.01.2019 р. відбулася </w:t>
      </w:r>
      <w:r>
        <w:rPr>
          <w:b/>
          <w:i/>
          <w:color w:val="1D1D1B"/>
          <w:sz w:val="23"/>
        </w:rPr>
        <w:t xml:space="preserve">нарада при директорові </w:t>
      </w:r>
      <w:r>
        <w:rPr>
          <w:color w:val="1D1D1B"/>
          <w:sz w:val="23"/>
        </w:rPr>
        <w:t xml:space="preserve">«Профілактика та подолання </w:t>
      </w:r>
      <w:r>
        <w:rPr>
          <w:color w:val="1D1D1B"/>
          <w:spacing w:val="-3"/>
          <w:sz w:val="23"/>
        </w:rPr>
        <w:t xml:space="preserve">булінгу </w:t>
      </w:r>
      <w:r>
        <w:rPr>
          <w:color w:val="1D1D1B"/>
          <w:sz w:val="23"/>
        </w:rPr>
        <w:t>в шкільному</w:t>
      </w:r>
      <w:r>
        <w:rPr>
          <w:color w:val="1D1D1B"/>
          <w:spacing w:val="-2"/>
          <w:sz w:val="23"/>
        </w:rPr>
        <w:t xml:space="preserve"> </w:t>
      </w:r>
      <w:r>
        <w:rPr>
          <w:color w:val="1D1D1B"/>
          <w:sz w:val="23"/>
        </w:rPr>
        <w:t>середовищі»;</w:t>
      </w:r>
    </w:p>
    <w:p w:rsidR="00EB0857" w:rsidRDefault="00130C62">
      <w:pPr>
        <w:pStyle w:val="a4"/>
        <w:numPr>
          <w:ilvl w:val="1"/>
          <w:numId w:val="28"/>
        </w:numPr>
        <w:tabs>
          <w:tab w:val="left" w:pos="823"/>
        </w:tabs>
        <w:spacing w:line="249" w:lineRule="auto"/>
        <w:ind w:left="150" w:right="255" w:firstLine="399"/>
        <w:rPr>
          <w:sz w:val="23"/>
        </w:rPr>
      </w:pPr>
      <w:r>
        <w:rPr>
          <w:color w:val="1D1D1B"/>
          <w:spacing w:val="-3"/>
          <w:sz w:val="23"/>
        </w:rPr>
        <w:t xml:space="preserve">30.11.2019 </w:t>
      </w:r>
      <w:r>
        <w:rPr>
          <w:color w:val="1D1D1B"/>
          <w:sz w:val="23"/>
        </w:rPr>
        <w:t>р. - нарада при директорові «Про стан превентивного виховання, протидії насильству та</w:t>
      </w:r>
      <w:r>
        <w:rPr>
          <w:color w:val="1D1D1B"/>
          <w:spacing w:val="-2"/>
          <w:sz w:val="23"/>
        </w:rPr>
        <w:t xml:space="preserve"> </w:t>
      </w:r>
      <w:r>
        <w:rPr>
          <w:color w:val="1D1D1B"/>
          <w:sz w:val="23"/>
        </w:rPr>
        <w:t>булінгу»;</w:t>
      </w:r>
    </w:p>
    <w:p w:rsidR="00EB0857" w:rsidRDefault="00130C62">
      <w:pPr>
        <w:pStyle w:val="a4"/>
        <w:numPr>
          <w:ilvl w:val="1"/>
          <w:numId w:val="28"/>
        </w:numPr>
        <w:tabs>
          <w:tab w:val="left" w:pos="749"/>
        </w:tabs>
        <w:spacing w:line="249" w:lineRule="auto"/>
        <w:ind w:left="150" w:right="252" w:firstLine="399"/>
        <w:rPr>
          <w:sz w:val="23"/>
        </w:rPr>
      </w:pPr>
      <w:r>
        <w:rPr>
          <w:color w:val="1D1D1B"/>
          <w:sz w:val="23"/>
        </w:rPr>
        <w:t xml:space="preserve">12.02.2019 р. відбулося </w:t>
      </w:r>
      <w:r>
        <w:rPr>
          <w:b/>
          <w:i/>
          <w:color w:val="1D1D1B"/>
          <w:sz w:val="23"/>
        </w:rPr>
        <w:t xml:space="preserve">засідання методоб’єднання класних керівників(-иць), </w:t>
      </w:r>
      <w:r>
        <w:rPr>
          <w:color w:val="1D1D1B"/>
          <w:sz w:val="23"/>
        </w:rPr>
        <w:t>на якому</w:t>
      </w:r>
      <w:r>
        <w:rPr>
          <w:color w:val="1D1D1B"/>
          <w:spacing w:val="-14"/>
          <w:sz w:val="23"/>
        </w:rPr>
        <w:t xml:space="preserve"> </w:t>
      </w:r>
      <w:r>
        <w:rPr>
          <w:color w:val="1D1D1B"/>
          <w:sz w:val="23"/>
        </w:rPr>
        <w:t>всі</w:t>
      </w:r>
      <w:r>
        <w:rPr>
          <w:color w:val="1D1D1B"/>
          <w:spacing w:val="-13"/>
          <w:sz w:val="23"/>
        </w:rPr>
        <w:t xml:space="preserve"> </w:t>
      </w:r>
      <w:r>
        <w:rPr>
          <w:color w:val="1D1D1B"/>
          <w:spacing w:val="-4"/>
          <w:sz w:val="23"/>
        </w:rPr>
        <w:t>були</w:t>
      </w:r>
      <w:r>
        <w:rPr>
          <w:color w:val="1D1D1B"/>
          <w:spacing w:val="38"/>
          <w:sz w:val="23"/>
        </w:rPr>
        <w:t xml:space="preserve"> </w:t>
      </w:r>
      <w:r>
        <w:rPr>
          <w:color w:val="1D1D1B"/>
          <w:sz w:val="23"/>
        </w:rPr>
        <w:t>ознайомлені</w:t>
      </w:r>
      <w:r>
        <w:rPr>
          <w:color w:val="1D1D1B"/>
          <w:spacing w:val="-13"/>
          <w:sz w:val="23"/>
        </w:rPr>
        <w:t xml:space="preserve"> </w:t>
      </w:r>
      <w:r>
        <w:rPr>
          <w:color w:val="1D1D1B"/>
          <w:sz w:val="23"/>
        </w:rPr>
        <w:t>зі</w:t>
      </w:r>
      <w:r>
        <w:rPr>
          <w:color w:val="1D1D1B"/>
          <w:spacing w:val="-13"/>
          <w:sz w:val="23"/>
        </w:rPr>
        <w:t xml:space="preserve"> </w:t>
      </w:r>
      <w:r>
        <w:rPr>
          <w:color w:val="1D1D1B"/>
          <w:sz w:val="23"/>
        </w:rPr>
        <w:t>змінами</w:t>
      </w:r>
      <w:r>
        <w:rPr>
          <w:color w:val="1D1D1B"/>
          <w:spacing w:val="-13"/>
          <w:sz w:val="23"/>
        </w:rPr>
        <w:t xml:space="preserve"> </w:t>
      </w:r>
      <w:r>
        <w:rPr>
          <w:color w:val="1D1D1B"/>
          <w:sz w:val="23"/>
        </w:rPr>
        <w:t>в</w:t>
      </w:r>
      <w:r>
        <w:rPr>
          <w:color w:val="1D1D1B"/>
          <w:spacing w:val="-13"/>
          <w:sz w:val="23"/>
        </w:rPr>
        <w:t xml:space="preserve"> </w:t>
      </w:r>
      <w:r>
        <w:rPr>
          <w:color w:val="1D1D1B"/>
          <w:sz w:val="23"/>
        </w:rPr>
        <w:t>законодавстві</w:t>
      </w:r>
      <w:r>
        <w:rPr>
          <w:color w:val="1D1D1B"/>
          <w:spacing w:val="-13"/>
          <w:sz w:val="23"/>
        </w:rPr>
        <w:t xml:space="preserve"> </w:t>
      </w:r>
      <w:r>
        <w:rPr>
          <w:color w:val="1D1D1B"/>
          <w:sz w:val="23"/>
        </w:rPr>
        <w:t>України</w:t>
      </w:r>
      <w:r>
        <w:rPr>
          <w:color w:val="1D1D1B"/>
          <w:spacing w:val="-13"/>
          <w:sz w:val="23"/>
        </w:rPr>
        <w:t xml:space="preserve"> </w:t>
      </w:r>
      <w:r>
        <w:rPr>
          <w:color w:val="1D1D1B"/>
          <w:spacing w:val="-3"/>
          <w:sz w:val="23"/>
        </w:rPr>
        <w:t>щодо</w:t>
      </w:r>
      <w:r>
        <w:rPr>
          <w:color w:val="1D1D1B"/>
          <w:spacing w:val="-13"/>
          <w:sz w:val="23"/>
        </w:rPr>
        <w:t xml:space="preserve"> </w:t>
      </w:r>
      <w:r>
        <w:rPr>
          <w:color w:val="1D1D1B"/>
          <w:sz w:val="23"/>
        </w:rPr>
        <w:t>профілактики</w:t>
      </w:r>
      <w:r>
        <w:rPr>
          <w:color w:val="1D1D1B"/>
          <w:spacing w:val="-13"/>
          <w:sz w:val="23"/>
        </w:rPr>
        <w:t xml:space="preserve"> </w:t>
      </w:r>
      <w:r>
        <w:rPr>
          <w:color w:val="1D1D1B"/>
          <w:sz w:val="23"/>
        </w:rPr>
        <w:t xml:space="preserve">насильства та </w:t>
      </w:r>
      <w:r>
        <w:rPr>
          <w:color w:val="1D1D1B"/>
          <w:spacing w:val="-3"/>
          <w:sz w:val="23"/>
        </w:rPr>
        <w:t xml:space="preserve">булінгу; було </w:t>
      </w:r>
      <w:r>
        <w:rPr>
          <w:color w:val="1D1D1B"/>
          <w:sz w:val="23"/>
        </w:rPr>
        <w:t>доведено інформацію про відповідальність та алгоритм дій учителів у разі випадків насильства та</w:t>
      </w:r>
      <w:r>
        <w:rPr>
          <w:color w:val="1D1D1B"/>
          <w:spacing w:val="-4"/>
          <w:sz w:val="23"/>
        </w:rPr>
        <w:t xml:space="preserve"> </w:t>
      </w:r>
      <w:r>
        <w:rPr>
          <w:color w:val="1D1D1B"/>
          <w:spacing w:val="-3"/>
          <w:sz w:val="23"/>
        </w:rPr>
        <w:t>булінгу;</w:t>
      </w:r>
    </w:p>
    <w:p w:rsidR="00EB0857" w:rsidRDefault="00130C62">
      <w:pPr>
        <w:pStyle w:val="a4"/>
        <w:numPr>
          <w:ilvl w:val="1"/>
          <w:numId w:val="28"/>
        </w:numPr>
        <w:tabs>
          <w:tab w:val="left" w:pos="734"/>
        </w:tabs>
        <w:spacing w:before="64" w:line="249" w:lineRule="auto"/>
        <w:ind w:left="150" w:right="256" w:firstLine="399"/>
        <w:rPr>
          <w:sz w:val="23"/>
        </w:rPr>
      </w:pPr>
      <w:r>
        <w:rPr>
          <w:color w:val="1D1D1B"/>
          <w:sz w:val="23"/>
        </w:rPr>
        <w:t>05.02.2019 р. у школі видано наказ № 55 «Про організацію роботи у школі з питань запобігання</w:t>
      </w:r>
      <w:r>
        <w:rPr>
          <w:color w:val="1D1D1B"/>
          <w:spacing w:val="-18"/>
          <w:sz w:val="23"/>
        </w:rPr>
        <w:t xml:space="preserve"> </w:t>
      </w:r>
      <w:r>
        <w:rPr>
          <w:color w:val="1D1D1B"/>
          <w:sz w:val="23"/>
        </w:rPr>
        <w:t>і</w:t>
      </w:r>
      <w:r>
        <w:rPr>
          <w:color w:val="1D1D1B"/>
          <w:spacing w:val="-18"/>
          <w:sz w:val="23"/>
        </w:rPr>
        <w:t xml:space="preserve"> </w:t>
      </w:r>
      <w:r>
        <w:rPr>
          <w:color w:val="1D1D1B"/>
          <w:sz w:val="23"/>
        </w:rPr>
        <w:t>протидії</w:t>
      </w:r>
      <w:r>
        <w:rPr>
          <w:color w:val="1D1D1B"/>
          <w:spacing w:val="-17"/>
          <w:sz w:val="23"/>
        </w:rPr>
        <w:t xml:space="preserve"> </w:t>
      </w:r>
      <w:r>
        <w:rPr>
          <w:color w:val="1D1D1B"/>
          <w:sz w:val="23"/>
        </w:rPr>
        <w:t>домашньому</w:t>
      </w:r>
      <w:r>
        <w:rPr>
          <w:color w:val="1D1D1B"/>
          <w:spacing w:val="-16"/>
          <w:sz w:val="23"/>
        </w:rPr>
        <w:t xml:space="preserve"> </w:t>
      </w:r>
      <w:r>
        <w:rPr>
          <w:color w:val="1D1D1B"/>
          <w:sz w:val="23"/>
        </w:rPr>
        <w:t>насильству</w:t>
      </w:r>
      <w:r>
        <w:rPr>
          <w:color w:val="1D1D1B"/>
          <w:spacing w:val="-18"/>
          <w:sz w:val="23"/>
        </w:rPr>
        <w:t xml:space="preserve"> </w:t>
      </w:r>
      <w:r>
        <w:rPr>
          <w:color w:val="1D1D1B"/>
          <w:sz w:val="23"/>
        </w:rPr>
        <w:t>та</w:t>
      </w:r>
      <w:r>
        <w:rPr>
          <w:color w:val="1D1D1B"/>
          <w:spacing w:val="-18"/>
          <w:sz w:val="23"/>
        </w:rPr>
        <w:t xml:space="preserve"> </w:t>
      </w:r>
      <w:r>
        <w:rPr>
          <w:color w:val="1D1D1B"/>
          <w:sz w:val="23"/>
        </w:rPr>
        <w:t>булінгу»,</w:t>
      </w:r>
      <w:r>
        <w:rPr>
          <w:color w:val="1D1D1B"/>
          <w:spacing w:val="-17"/>
          <w:sz w:val="23"/>
        </w:rPr>
        <w:t xml:space="preserve"> </w:t>
      </w:r>
      <w:r>
        <w:rPr>
          <w:color w:val="1D1D1B"/>
          <w:sz w:val="23"/>
        </w:rPr>
        <w:t>яким</w:t>
      </w:r>
      <w:r>
        <w:rPr>
          <w:color w:val="1D1D1B"/>
          <w:spacing w:val="-18"/>
          <w:sz w:val="23"/>
        </w:rPr>
        <w:t xml:space="preserve"> </w:t>
      </w:r>
      <w:r>
        <w:rPr>
          <w:color w:val="1D1D1B"/>
          <w:sz w:val="23"/>
        </w:rPr>
        <w:t>затверджено</w:t>
      </w:r>
      <w:r>
        <w:rPr>
          <w:color w:val="1D1D1B"/>
          <w:spacing w:val="-17"/>
          <w:sz w:val="23"/>
        </w:rPr>
        <w:t xml:space="preserve"> </w:t>
      </w:r>
      <w:r>
        <w:rPr>
          <w:color w:val="1D1D1B"/>
          <w:sz w:val="23"/>
        </w:rPr>
        <w:t>план</w:t>
      </w:r>
      <w:r>
        <w:rPr>
          <w:color w:val="1D1D1B"/>
          <w:spacing w:val="-17"/>
          <w:sz w:val="23"/>
        </w:rPr>
        <w:t xml:space="preserve"> </w:t>
      </w:r>
      <w:r>
        <w:rPr>
          <w:color w:val="1D1D1B"/>
          <w:sz w:val="23"/>
        </w:rPr>
        <w:t xml:space="preserve">додаткових заходів </w:t>
      </w:r>
      <w:r>
        <w:rPr>
          <w:color w:val="1D1D1B"/>
          <w:spacing w:val="-3"/>
          <w:sz w:val="23"/>
        </w:rPr>
        <w:t xml:space="preserve">щодо </w:t>
      </w:r>
      <w:r>
        <w:rPr>
          <w:color w:val="1D1D1B"/>
          <w:sz w:val="23"/>
        </w:rPr>
        <w:t>запобігання і протидії домашньому насильству та</w:t>
      </w:r>
      <w:r>
        <w:rPr>
          <w:color w:val="1D1D1B"/>
          <w:spacing w:val="-11"/>
          <w:sz w:val="23"/>
        </w:rPr>
        <w:t xml:space="preserve"> </w:t>
      </w:r>
      <w:r>
        <w:rPr>
          <w:color w:val="1D1D1B"/>
          <w:spacing w:val="-3"/>
          <w:sz w:val="23"/>
        </w:rPr>
        <w:t>булінгу;</w:t>
      </w:r>
    </w:p>
    <w:p w:rsidR="00EB0857" w:rsidRDefault="00EB0857">
      <w:pPr>
        <w:spacing w:line="249" w:lineRule="auto"/>
        <w:jc w:val="both"/>
        <w:rPr>
          <w:sz w:val="23"/>
        </w:rPr>
        <w:sectPr w:rsidR="00EB0857">
          <w:headerReference w:type="default" r:id="rId734"/>
          <w:footerReference w:type="default" r:id="rId735"/>
          <w:pgSz w:w="11910" w:h="16840"/>
          <w:pgMar w:top="760" w:right="640" w:bottom="560" w:left="760" w:header="0" w:footer="366" w:gutter="0"/>
          <w:cols w:space="720"/>
        </w:sectPr>
      </w:pPr>
    </w:p>
    <w:p w:rsidR="00EB0857" w:rsidRDefault="00130C62">
      <w:pPr>
        <w:spacing w:before="83"/>
        <w:ind w:left="172"/>
        <w:rPr>
          <w:rFonts w:ascii="Tahoma" w:hAnsi="Tahoma"/>
          <w:b/>
          <w:sz w:val="16"/>
        </w:rPr>
      </w:pPr>
      <w:r>
        <w:lastRenderedPageBreak/>
        <w:pict>
          <v:shape id="_x0000_s1729" style="position:absolute;left:0;text-align:left;margin-left:47.6pt;margin-top:18.1pt;width:502.85pt;height:.1pt;z-index:-15361024;mso-wrap-distance-left:0;mso-wrap-distance-right:0;mso-position-horizontal-relative:page" coordorigin="952,362" coordsize="10057,0" path="m952,362r10056,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rPr>
          <w:rFonts w:ascii="Tahoma"/>
          <w:b/>
          <w:sz w:val="18"/>
        </w:rPr>
      </w:pPr>
    </w:p>
    <w:p w:rsidR="00EB0857" w:rsidRDefault="00130C62">
      <w:pPr>
        <w:pStyle w:val="a4"/>
        <w:numPr>
          <w:ilvl w:val="1"/>
          <w:numId w:val="28"/>
        </w:numPr>
        <w:tabs>
          <w:tab w:val="left" w:pos="770"/>
        </w:tabs>
        <w:spacing w:before="115" w:line="249" w:lineRule="auto"/>
        <w:ind w:left="160" w:right="250" w:firstLine="399"/>
        <w:jc w:val="left"/>
        <w:rPr>
          <w:sz w:val="23"/>
        </w:rPr>
      </w:pPr>
      <w:r>
        <w:rPr>
          <w:color w:val="1D1D1B"/>
          <w:sz w:val="23"/>
        </w:rPr>
        <w:t>13.09.2019</w:t>
      </w:r>
      <w:r>
        <w:rPr>
          <w:color w:val="1D1D1B"/>
          <w:spacing w:val="-6"/>
          <w:sz w:val="23"/>
        </w:rPr>
        <w:t xml:space="preserve"> </w:t>
      </w:r>
      <w:r>
        <w:rPr>
          <w:color w:val="1D1D1B"/>
          <w:sz w:val="23"/>
        </w:rPr>
        <w:t>р.</w:t>
      </w:r>
      <w:r>
        <w:rPr>
          <w:color w:val="1D1D1B"/>
          <w:spacing w:val="-6"/>
          <w:sz w:val="23"/>
        </w:rPr>
        <w:t xml:space="preserve"> </w:t>
      </w:r>
      <w:r>
        <w:rPr>
          <w:color w:val="1D1D1B"/>
          <w:sz w:val="23"/>
        </w:rPr>
        <w:t>видано</w:t>
      </w:r>
      <w:r>
        <w:rPr>
          <w:color w:val="1D1D1B"/>
          <w:spacing w:val="-6"/>
          <w:sz w:val="23"/>
        </w:rPr>
        <w:t xml:space="preserve"> </w:t>
      </w:r>
      <w:r>
        <w:rPr>
          <w:color w:val="1D1D1B"/>
          <w:sz w:val="23"/>
        </w:rPr>
        <w:t>наказ</w:t>
      </w:r>
      <w:r>
        <w:rPr>
          <w:color w:val="1D1D1B"/>
          <w:spacing w:val="-5"/>
          <w:sz w:val="23"/>
        </w:rPr>
        <w:t xml:space="preserve"> </w:t>
      </w:r>
      <w:r>
        <w:rPr>
          <w:color w:val="1D1D1B"/>
          <w:sz w:val="23"/>
        </w:rPr>
        <w:t>№</w:t>
      </w:r>
      <w:r>
        <w:rPr>
          <w:color w:val="1D1D1B"/>
          <w:spacing w:val="-5"/>
          <w:sz w:val="23"/>
        </w:rPr>
        <w:t xml:space="preserve"> </w:t>
      </w:r>
      <w:r>
        <w:rPr>
          <w:color w:val="1D1D1B"/>
          <w:sz w:val="23"/>
        </w:rPr>
        <w:t>331</w:t>
      </w:r>
      <w:r>
        <w:rPr>
          <w:color w:val="1D1D1B"/>
          <w:spacing w:val="-6"/>
          <w:sz w:val="23"/>
        </w:rPr>
        <w:t xml:space="preserve"> </w:t>
      </w:r>
      <w:r>
        <w:rPr>
          <w:color w:val="1D1D1B"/>
          <w:sz w:val="23"/>
        </w:rPr>
        <w:t>«Про</w:t>
      </w:r>
      <w:r>
        <w:rPr>
          <w:color w:val="1D1D1B"/>
          <w:spacing w:val="-6"/>
          <w:sz w:val="23"/>
        </w:rPr>
        <w:t xml:space="preserve"> </w:t>
      </w:r>
      <w:r>
        <w:rPr>
          <w:color w:val="1D1D1B"/>
          <w:sz w:val="23"/>
        </w:rPr>
        <w:t>призначення</w:t>
      </w:r>
      <w:r>
        <w:rPr>
          <w:color w:val="1D1D1B"/>
          <w:spacing w:val="-5"/>
          <w:sz w:val="23"/>
        </w:rPr>
        <w:t xml:space="preserve"> </w:t>
      </w:r>
      <w:r>
        <w:rPr>
          <w:color w:val="1D1D1B"/>
          <w:sz w:val="23"/>
        </w:rPr>
        <w:t>уповноваженої</w:t>
      </w:r>
      <w:r>
        <w:rPr>
          <w:color w:val="1D1D1B"/>
          <w:spacing w:val="-6"/>
          <w:sz w:val="23"/>
        </w:rPr>
        <w:t xml:space="preserve"> </w:t>
      </w:r>
      <w:r>
        <w:rPr>
          <w:color w:val="1D1D1B"/>
          <w:sz w:val="23"/>
        </w:rPr>
        <w:t>особи</w:t>
      </w:r>
      <w:r>
        <w:rPr>
          <w:color w:val="1D1D1B"/>
          <w:spacing w:val="-6"/>
          <w:sz w:val="23"/>
        </w:rPr>
        <w:t xml:space="preserve"> </w:t>
      </w:r>
      <w:r>
        <w:rPr>
          <w:color w:val="1D1D1B"/>
          <w:sz w:val="23"/>
        </w:rPr>
        <w:t>з</w:t>
      </w:r>
      <w:r>
        <w:rPr>
          <w:color w:val="1D1D1B"/>
          <w:spacing w:val="-6"/>
          <w:sz w:val="23"/>
        </w:rPr>
        <w:t xml:space="preserve"> </w:t>
      </w:r>
      <w:r>
        <w:rPr>
          <w:color w:val="1D1D1B"/>
          <w:sz w:val="23"/>
        </w:rPr>
        <w:t>реагування на випадки або підозру фактів насильства на 2019-2020 н.</w:t>
      </w:r>
      <w:r>
        <w:rPr>
          <w:color w:val="1D1D1B"/>
          <w:spacing w:val="-13"/>
          <w:sz w:val="23"/>
        </w:rPr>
        <w:t xml:space="preserve"> </w:t>
      </w:r>
      <w:r>
        <w:rPr>
          <w:color w:val="1D1D1B"/>
          <w:sz w:val="23"/>
        </w:rPr>
        <w:t>р.»;</w:t>
      </w:r>
    </w:p>
    <w:p w:rsidR="00EB0857" w:rsidRDefault="00130C62">
      <w:pPr>
        <w:pStyle w:val="a4"/>
        <w:numPr>
          <w:ilvl w:val="1"/>
          <w:numId w:val="28"/>
        </w:numPr>
        <w:tabs>
          <w:tab w:val="left" w:pos="776"/>
        </w:tabs>
        <w:spacing w:line="249" w:lineRule="auto"/>
        <w:ind w:left="160" w:right="247" w:firstLine="399"/>
        <w:jc w:val="left"/>
        <w:rPr>
          <w:sz w:val="23"/>
        </w:rPr>
      </w:pPr>
      <w:r>
        <w:rPr>
          <w:color w:val="1D1D1B"/>
          <w:sz w:val="23"/>
        </w:rPr>
        <w:t xml:space="preserve">15.01.2020 р. видано наказ № 38 «Про організацію роботи школи з питань запобігання і протидії домашньому насильству та </w:t>
      </w:r>
      <w:r>
        <w:rPr>
          <w:color w:val="1D1D1B"/>
          <w:spacing w:val="-3"/>
          <w:sz w:val="23"/>
        </w:rPr>
        <w:t>булінгу</w:t>
      </w:r>
      <w:r>
        <w:rPr>
          <w:color w:val="1D1D1B"/>
          <w:spacing w:val="-5"/>
          <w:sz w:val="23"/>
        </w:rPr>
        <w:t xml:space="preserve"> </w:t>
      </w:r>
      <w:r>
        <w:rPr>
          <w:color w:val="1D1D1B"/>
          <w:sz w:val="23"/>
        </w:rPr>
        <w:t>(цькуванню)».</w:t>
      </w:r>
    </w:p>
    <w:p w:rsidR="00EB0857" w:rsidRDefault="00130C62">
      <w:pPr>
        <w:pStyle w:val="5"/>
        <w:spacing w:before="62"/>
        <w:ind w:left="560"/>
        <w:jc w:val="left"/>
      </w:pPr>
      <w:r>
        <w:rPr>
          <w:color w:val="1D1D1B"/>
        </w:rPr>
        <w:t>Наради за участю заступника(-ці) директора з виховної роботи:</w:t>
      </w:r>
    </w:p>
    <w:p w:rsidR="00EB0857" w:rsidRDefault="00130C62">
      <w:pPr>
        <w:pStyle w:val="a3"/>
        <w:spacing w:before="71"/>
        <w:ind w:left="560"/>
      </w:pPr>
      <w:r>
        <w:rPr>
          <w:color w:val="1D1D1B"/>
        </w:rPr>
        <w:t>Вересень</w:t>
      </w:r>
    </w:p>
    <w:p w:rsidR="00EB0857" w:rsidRDefault="00130C62">
      <w:pPr>
        <w:pStyle w:val="a4"/>
        <w:numPr>
          <w:ilvl w:val="0"/>
          <w:numId w:val="8"/>
        </w:numPr>
        <w:tabs>
          <w:tab w:val="left" w:pos="881"/>
        </w:tabs>
        <w:spacing w:before="72"/>
        <w:ind w:hanging="321"/>
        <w:rPr>
          <w:sz w:val="23"/>
        </w:rPr>
      </w:pPr>
      <w:r>
        <w:rPr>
          <w:color w:val="1D1D1B"/>
          <w:sz w:val="23"/>
        </w:rPr>
        <w:t xml:space="preserve">Організація роботи </w:t>
      </w:r>
      <w:r>
        <w:rPr>
          <w:color w:val="1D1D1B"/>
          <w:spacing w:val="-3"/>
          <w:sz w:val="23"/>
        </w:rPr>
        <w:t xml:space="preserve">щодо </w:t>
      </w:r>
      <w:r>
        <w:rPr>
          <w:color w:val="1D1D1B"/>
          <w:sz w:val="23"/>
        </w:rPr>
        <w:t xml:space="preserve">створення </w:t>
      </w:r>
      <w:r>
        <w:rPr>
          <w:color w:val="1D1D1B"/>
          <w:spacing w:val="-3"/>
          <w:sz w:val="23"/>
        </w:rPr>
        <w:t xml:space="preserve">безпечного </w:t>
      </w:r>
      <w:r>
        <w:rPr>
          <w:color w:val="1D1D1B"/>
          <w:sz w:val="23"/>
        </w:rPr>
        <w:t>освітнього</w:t>
      </w:r>
      <w:r>
        <w:rPr>
          <w:color w:val="1D1D1B"/>
          <w:spacing w:val="-9"/>
          <w:sz w:val="23"/>
        </w:rPr>
        <w:t xml:space="preserve"> </w:t>
      </w:r>
      <w:r>
        <w:rPr>
          <w:color w:val="1D1D1B"/>
          <w:sz w:val="23"/>
        </w:rPr>
        <w:t>середовища.</w:t>
      </w:r>
    </w:p>
    <w:p w:rsidR="00EB0857" w:rsidRDefault="00130C62">
      <w:pPr>
        <w:pStyle w:val="a4"/>
        <w:numPr>
          <w:ilvl w:val="0"/>
          <w:numId w:val="8"/>
        </w:numPr>
        <w:tabs>
          <w:tab w:val="left" w:pos="881"/>
        </w:tabs>
        <w:spacing w:before="72"/>
        <w:ind w:hanging="321"/>
        <w:rPr>
          <w:sz w:val="23"/>
        </w:rPr>
      </w:pPr>
      <w:r>
        <w:rPr>
          <w:color w:val="1D1D1B"/>
          <w:sz w:val="23"/>
        </w:rPr>
        <w:t>Організація зайнятості учнів у позаурочний</w:t>
      </w:r>
      <w:r>
        <w:rPr>
          <w:color w:val="1D1D1B"/>
          <w:spacing w:val="-5"/>
          <w:sz w:val="23"/>
        </w:rPr>
        <w:t xml:space="preserve"> </w:t>
      </w:r>
      <w:r>
        <w:rPr>
          <w:color w:val="1D1D1B"/>
          <w:sz w:val="23"/>
        </w:rPr>
        <w:t>час.</w:t>
      </w:r>
    </w:p>
    <w:p w:rsidR="00EB0857" w:rsidRDefault="00130C62">
      <w:pPr>
        <w:pStyle w:val="a4"/>
        <w:numPr>
          <w:ilvl w:val="0"/>
          <w:numId w:val="8"/>
        </w:numPr>
        <w:tabs>
          <w:tab w:val="left" w:pos="881"/>
        </w:tabs>
        <w:spacing w:before="71"/>
        <w:ind w:hanging="321"/>
        <w:rPr>
          <w:sz w:val="23"/>
        </w:rPr>
      </w:pPr>
      <w:r>
        <w:rPr>
          <w:color w:val="1D1D1B"/>
          <w:sz w:val="23"/>
        </w:rPr>
        <w:t xml:space="preserve">Організація роботи з учнями, які </w:t>
      </w:r>
      <w:r>
        <w:rPr>
          <w:color w:val="1D1D1B"/>
          <w:spacing w:val="-3"/>
          <w:sz w:val="23"/>
        </w:rPr>
        <w:t xml:space="preserve">потребують </w:t>
      </w:r>
      <w:r>
        <w:rPr>
          <w:color w:val="1D1D1B"/>
          <w:sz w:val="23"/>
        </w:rPr>
        <w:t>особливої педагогічної</w:t>
      </w:r>
      <w:r>
        <w:rPr>
          <w:color w:val="1D1D1B"/>
          <w:spacing w:val="-16"/>
          <w:sz w:val="23"/>
        </w:rPr>
        <w:t xml:space="preserve"> </w:t>
      </w:r>
      <w:r>
        <w:rPr>
          <w:color w:val="1D1D1B"/>
          <w:sz w:val="23"/>
        </w:rPr>
        <w:t>уваги.</w:t>
      </w:r>
    </w:p>
    <w:p w:rsidR="00EB0857" w:rsidRDefault="00130C62">
      <w:pPr>
        <w:pStyle w:val="a4"/>
        <w:numPr>
          <w:ilvl w:val="0"/>
          <w:numId w:val="8"/>
        </w:numPr>
        <w:tabs>
          <w:tab w:val="left" w:pos="881"/>
        </w:tabs>
        <w:spacing w:before="72" w:line="304" w:lineRule="auto"/>
        <w:ind w:left="560" w:right="821" w:firstLine="0"/>
        <w:rPr>
          <w:sz w:val="23"/>
        </w:rPr>
      </w:pPr>
      <w:r>
        <w:rPr>
          <w:color w:val="1D1D1B"/>
          <w:sz w:val="23"/>
        </w:rPr>
        <w:t>Організація</w:t>
      </w:r>
      <w:r>
        <w:rPr>
          <w:color w:val="1D1D1B"/>
          <w:spacing w:val="-9"/>
          <w:sz w:val="23"/>
        </w:rPr>
        <w:t xml:space="preserve"> </w:t>
      </w:r>
      <w:r>
        <w:rPr>
          <w:color w:val="1D1D1B"/>
          <w:sz w:val="23"/>
        </w:rPr>
        <w:t>роботи</w:t>
      </w:r>
      <w:r>
        <w:rPr>
          <w:color w:val="1D1D1B"/>
          <w:spacing w:val="-9"/>
          <w:sz w:val="23"/>
        </w:rPr>
        <w:t xml:space="preserve"> </w:t>
      </w:r>
      <w:r>
        <w:rPr>
          <w:color w:val="1D1D1B"/>
          <w:sz w:val="23"/>
        </w:rPr>
        <w:t>органів</w:t>
      </w:r>
      <w:r>
        <w:rPr>
          <w:color w:val="1D1D1B"/>
          <w:spacing w:val="-8"/>
          <w:sz w:val="23"/>
        </w:rPr>
        <w:t xml:space="preserve"> </w:t>
      </w:r>
      <w:r>
        <w:rPr>
          <w:color w:val="1D1D1B"/>
          <w:sz w:val="23"/>
        </w:rPr>
        <w:t>учнівського</w:t>
      </w:r>
      <w:r>
        <w:rPr>
          <w:color w:val="1D1D1B"/>
          <w:spacing w:val="-9"/>
          <w:sz w:val="23"/>
        </w:rPr>
        <w:t xml:space="preserve"> </w:t>
      </w:r>
      <w:r>
        <w:rPr>
          <w:color w:val="1D1D1B"/>
          <w:sz w:val="23"/>
        </w:rPr>
        <w:t>самоврядування</w:t>
      </w:r>
      <w:r>
        <w:rPr>
          <w:color w:val="1D1D1B"/>
          <w:spacing w:val="-9"/>
          <w:sz w:val="23"/>
        </w:rPr>
        <w:t xml:space="preserve"> </w:t>
      </w:r>
      <w:r>
        <w:rPr>
          <w:color w:val="1D1D1B"/>
          <w:sz w:val="23"/>
        </w:rPr>
        <w:t>ДШО</w:t>
      </w:r>
      <w:r>
        <w:rPr>
          <w:color w:val="1D1D1B"/>
          <w:spacing w:val="-8"/>
          <w:sz w:val="23"/>
        </w:rPr>
        <w:t xml:space="preserve"> </w:t>
      </w:r>
      <w:r>
        <w:rPr>
          <w:color w:val="1D1D1B"/>
          <w:spacing w:val="-2"/>
          <w:sz w:val="23"/>
        </w:rPr>
        <w:t>«Республіка</w:t>
      </w:r>
      <w:r>
        <w:rPr>
          <w:color w:val="1D1D1B"/>
          <w:spacing w:val="-9"/>
          <w:sz w:val="23"/>
        </w:rPr>
        <w:t xml:space="preserve"> </w:t>
      </w:r>
      <w:r>
        <w:rPr>
          <w:color w:val="1D1D1B"/>
          <w:sz w:val="23"/>
        </w:rPr>
        <w:t>Юних». Листопад</w:t>
      </w:r>
    </w:p>
    <w:p w:rsidR="00EB0857" w:rsidRDefault="00130C62">
      <w:pPr>
        <w:pStyle w:val="a3"/>
        <w:spacing w:line="304" w:lineRule="auto"/>
        <w:ind w:left="560" w:right="257"/>
      </w:pPr>
      <w:r>
        <w:rPr>
          <w:color w:val="1D1D1B"/>
        </w:rPr>
        <w:t>Система роботи з попередження правопорушень та формування мотивації до ЗСЖ. Грудень</w:t>
      </w:r>
    </w:p>
    <w:p w:rsidR="00EB0857" w:rsidRDefault="00130C62">
      <w:pPr>
        <w:pStyle w:val="a3"/>
        <w:spacing w:line="304" w:lineRule="auto"/>
        <w:ind w:left="560" w:right="3975"/>
      </w:pPr>
      <w:r>
        <w:rPr>
          <w:color w:val="1D1D1B"/>
        </w:rPr>
        <w:t>Організація та проведення Тижня правових знань. Січень</w:t>
      </w:r>
    </w:p>
    <w:p w:rsidR="00EB0857" w:rsidRDefault="00130C62">
      <w:pPr>
        <w:pStyle w:val="a3"/>
        <w:spacing w:before="1" w:line="249" w:lineRule="auto"/>
        <w:ind w:left="160" w:right="246" w:firstLine="399"/>
        <w:jc w:val="both"/>
      </w:pPr>
      <w:r>
        <w:rPr>
          <w:color w:val="1D1D1B"/>
        </w:rPr>
        <w:t xml:space="preserve">Система роботи класних керівників(-иць) </w:t>
      </w:r>
      <w:r>
        <w:rPr>
          <w:color w:val="1D1D1B"/>
          <w:spacing w:val="-3"/>
        </w:rPr>
        <w:t xml:space="preserve">щодо </w:t>
      </w:r>
      <w:r>
        <w:rPr>
          <w:color w:val="1D1D1B"/>
        </w:rPr>
        <w:t xml:space="preserve">виконання учнями Єдиних </w:t>
      </w:r>
      <w:r>
        <w:rPr>
          <w:color w:val="1D1D1B"/>
          <w:spacing w:val="-6"/>
        </w:rPr>
        <w:t xml:space="preserve">вимог, </w:t>
      </w:r>
      <w:r>
        <w:rPr>
          <w:color w:val="1D1D1B"/>
        </w:rPr>
        <w:t>КЕКШ (корпоративного</w:t>
      </w:r>
      <w:r>
        <w:rPr>
          <w:color w:val="1D1D1B"/>
          <w:spacing w:val="-11"/>
        </w:rPr>
        <w:t xml:space="preserve"> </w:t>
      </w:r>
      <w:r>
        <w:rPr>
          <w:color w:val="1D1D1B"/>
        </w:rPr>
        <w:t>етичного</w:t>
      </w:r>
      <w:r>
        <w:rPr>
          <w:color w:val="1D1D1B"/>
          <w:spacing w:val="-10"/>
        </w:rPr>
        <w:t xml:space="preserve"> </w:t>
      </w:r>
      <w:r>
        <w:rPr>
          <w:color w:val="1D1D1B"/>
        </w:rPr>
        <w:t>кодексу</w:t>
      </w:r>
      <w:r>
        <w:rPr>
          <w:color w:val="1D1D1B"/>
          <w:spacing w:val="-10"/>
        </w:rPr>
        <w:t xml:space="preserve"> </w:t>
      </w:r>
      <w:r>
        <w:rPr>
          <w:color w:val="1D1D1B"/>
        </w:rPr>
        <w:t>школи),</w:t>
      </w:r>
      <w:r>
        <w:rPr>
          <w:color w:val="1D1D1B"/>
          <w:spacing w:val="-10"/>
        </w:rPr>
        <w:t xml:space="preserve"> </w:t>
      </w:r>
      <w:r>
        <w:rPr>
          <w:color w:val="1D1D1B"/>
        </w:rPr>
        <w:t>зміцнення</w:t>
      </w:r>
      <w:r>
        <w:rPr>
          <w:color w:val="1D1D1B"/>
          <w:spacing w:val="-11"/>
        </w:rPr>
        <w:t xml:space="preserve"> </w:t>
      </w:r>
      <w:r>
        <w:rPr>
          <w:color w:val="1D1D1B"/>
        </w:rPr>
        <w:t>дисципліни;</w:t>
      </w:r>
      <w:r>
        <w:rPr>
          <w:color w:val="1D1D1B"/>
          <w:spacing w:val="-10"/>
        </w:rPr>
        <w:t xml:space="preserve"> </w:t>
      </w:r>
      <w:r>
        <w:rPr>
          <w:color w:val="1D1D1B"/>
        </w:rPr>
        <w:t>контроль</w:t>
      </w:r>
      <w:r>
        <w:rPr>
          <w:color w:val="1D1D1B"/>
          <w:spacing w:val="-11"/>
        </w:rPr>
        <w:t xml:space="preserve"> </w:t>
      </w:r>
      <w:r>
        <w:rPr>
          <w:color w:val="1D1D1B"/>
        </w:rPr>
        <w:t>стану</w:t>
      </w:r>
      <w:r>
        <w:rPr>
          <w:color w:val="1D1D1B"/>
          <w:spacing w:val="-10"/>
        </w:rPr>
        <w:t xml:space="preserve"> </w:t>
      </w:r>
      <w:r>
        <w:rPr>
          <w:color w:val="1D1D1B"/>
        </w:rPr>
        <w:t>відвідування учнями</w:t>
      </w:r>
      <w:r>
        <w:rPr>
          <w:color w:val="1D1D1B"/>
          <w:spacing w:val="-2"/>
        </w:rPr>
        <w:t xml:space="preserve"> </w:t>
      </w:r>
      <w:r>
        <w:rPr>
          <w:color w:val="1D1D1B"/>
        </w:rPr>
        <w:t>занять.</w:t>
      </w:r>
    </w:p>
    <w:p w:rsidR="00EB0857" w:rsidRDefault="00130C62">
      <w:pPr>
        <w:pStyle w:val="a3"/>
        <w:spacing w:before="62"/>
        <w:ind w:left="560"/>
      </w:pPr>
      <w:r>
        <w:rPr>
          <w:color w:val="1D1D1B"/>
        </w:rPr>
        <w:t>Лютий</w:t>
      </w:r>
    </w:p>
    <w:p w:rsidR="00EB0857" w:rsidRDefault="00130C62">
      <w:pPr>
        <w:pStyle w:val="a4"/>
        <w:numPr>
          <w:ilvl w:val="0"/>
          <w:numId w:val="7"/>
        </w:numPr>
        <w:tabs>
          <w:tab w:val="left" w:pos="881"/>
        </w:tabs>
        <w:spacing w:before="72" w:line="249" w:lineRule="auto"/>
        <w:ind w:right="245" w:firstLine="399"/>
        <w:rPr>
          <w:sz w:val="23"/>
        </w:rPr>
      </w:pPr>
      <w:r>
        <w:rPr>
          <w:color w:val="1D1D1B"/>
          <w:sz w:val="23"/>
        </w:rPr>
        <w:t>Використання можливостей системи спортивно-масової роботи з учнями задля підготовки успішності учнів в</w:t>
      </w:r>
      <w:r>
        <w:rPr>
          <w:color w:val="1D1D1B"/>
          <w:spacing w:val="-3"/>
          <w:sz w:val="23"/>
        </w:rPr>
        <w:t xml:space="preserve"> майбутньому.</w:t>
      </w:r>
    </w:p>
    <w:p w:rsidR="00EB0857" w:rsidRDefault="00130C62">
      <w:pPr>
        <w:pStyle w:val="a4"/>
        <w:numPr>
          <w:ilvl w:val="0"/>
          <w:numId w:val="7"/>
        </w:numPr>
        <w:tabs>
          <w:tab w:val="left" w:pos="881"/>
        </w:tabs>
        <w:spacing w:line="304" w:lineRule="auto"/>
        <w:ind w:left="560" w:right="223" w:firstLine="0"/>
        <w:rPr>
          <w:sz w:val="23"/>
        </w:rPr>
      </w:pPr>
      <w:r>
        <w:rPr>
          <w:color w:val="1D1D1B"/>
          <w:spacing w:val="-4"/>
          <w:sz w:val="23"/>
        </w:rPr>
        <w:t>Робота</w:t>
      </w:r>
      <w:r>
        <w:rPr>
          <w:color w:val="1D1D1B"/>
          <w:spacing w:val="-7"/>
          <w:sz w:val="23"/>
        </w:rPr>
        <w:t xml:space="preserve"> </w:t>
      </w:r>
      <w:r>
        <w:rPr>
          <w:color w:val="1D1D1B"/>
          <w:sz w:val="23"/>
        </w:rPr>
        <w:t>педколективу</w:t>
      </w:r>
      <w:r>
        <w:rPr>
          <w:color w:val="1D1D1B"/>
          <w:spacing w:val="-5"/>
          <w:sz w:val="23"/>
        </w:rPr>
        <w:t xml:space="preserve"> </w:t>
      </w:r>
      <w:r>
        <w:rPr>
          <w:color w:val="1D1D1B"/>
          <w:sz w:val="23"/>
        </w:rPr>
        <w:t>з</w:t>
      </w:r>
      <w:r>
        <w:rPr>
          <w:color w:val="1D1D1B"/>
          <w:spacing w:val="-7"/>
          <w:sz w:val="23"/>
        </w:rPr>
        <w:t xml:space="preserve"> </w:t>
      </w:r>
      <w:r>
        <w:rPr>
          <w:color w:val="1D1D1B"/>
          <w:sz w:val="23"/>
        </w:rPr>
        <w:t>профілактики</w:t>
      </w:r>
      <w:r>
        <w:rPr>
          <w:color w:val="1D1D1B"/>
          <w:spacing w:val="-6"/>
          <w:sz w:val="23"/>
        </w:rPr>
        <w:t xml:space="preserve"> </w:t>
      </w:r>
      <w:r>
        <w:rPr>
          <w:color w:val="1D1D1B"/>
          <w:sz w:val="23"/>
        </w:rPr>
        <w:t>шкідливих</w:t>
      </w:r>
      <w:r>
        <w:rPr>
          <w:color w:val="1D1D1B"/>
          <w:spacing w:val="-7"/>
          <w:sz w:val="23"/>
        </w:rPr>
        <w:t xml:space="preserve"> </w:t>
      </w:r>
      <w:r>
        <w:rPr>
          <w:color w:val="1D1D1B"/>
          <w:sz w:val="23"/>
        </w:rPr>
        <w:t>звичок,</w:t>
      </w:r>
      <w:r>
        <w:rPr>
          <w:color w:val="1D1D1B"/>
          <w:spacing w:val="-6"/>
          <w:sz w:val="23"/>
        </w:rPr>
        <w:t xml:space="preserve"> </w:t>
      </w:r>
      <w:r>
        <w:rPr>
          <w:color w:val="1D1D1B"/>
          <w:sz w:val="23"/>
        </w:rPr>
        <w:t>негативних</w:t>
      </w:r>
      <w:r>
        <w:rPr>
          <w:color w:val="1D1D1B"/>
          <w:spacing w:val="-6"/>
          <w:sz w:val="23"/>
        </w:rPr>
        <w:t xml:space="preserve"> </w:t>
      </w:r>
      <w:r>
        <w:rPr>
          <w:color w:val="1D1D1B"/>
          <w:sz w:val="23"/>
        </w:rPr>
        <w:t>проявів</w:t>
      </w:r>
      <w:r>
        <w:rPr>
          <w:color w:val="1D1D1B"/>
          <w:spacing w:val="-7"/>
          <w:sz w:val="23"/>
        </w:rPr>
        <w:t xml:space="preserve"> </w:t>
      </w:r>
      <w:r>
        <w:rPr>
          <w:color w:val="1D1D1B"/>
          <w:sz w:val="23"/>
        </w:rPr>
        <w:t>серед</w:t>
      </w:r>
      <w:r>
        <w:rPr>
          <w:color w:val="1D1D1B"/>
          <w:spacing w:val="-6"/>
          <w:sz w:val="23"/>
        </w:rPr>
        <w:t xml:space="preserve"> </w:t>
      </w:r>
      <w:r>
        <w:rPr>
          <w:color w:val="1D1D1B"/>
          <w:sz w:val="23"/>
        </w:rPr>
        <w:t>учнів. Березень</w:t>
      </w:r>
    </w:p>
    <w:p w:rsidR="00EB0857" w:rsidRDefault="00130C62">
      <w:pPr>
        <w:pStyle w:val="a4"/>
        <w:numPr>
          <w:ilvl w:val="0"/>
          <w:numId w:val="6"/>
        </w:numPr>
        <w:tabs>
          <w:tab w:val="left" w:pos="881"/>
        </w:tabs>
        <w:spacing w:before="0" w:line="249" w:lineRule="auto"/>
        <w:ind w:right="244" w:firstLine="399"/>
        <w:rPr>
          <w:sz w:val="23"/>
        </w:rPr>
      </w:pPr>
      <w:r>
        <w:rPr>
          <w:color w:val="1D1D1B"/>
          <w:sz w:val="23"/>
        </w:rPr>
        <w:t xml:space="preserve">Система індивідуальної та групової роботи з батьками (виконання плану роботи з батьками, залучення їх до освітнього </w:t>
      </w:r>
      <w:r>
        <w:rPr>
          <w:color w:val="1D1D1B"/>
          <w:spacing w:val="-4"/>
          <w:sz w:val="23"/>
        </w:rPr>
        <w:t xml:space="preserve">процесу, </w:t>
      </w:r>
      <w:r>
        <w:rPr>
          <w:color w:val="1D1D1B"/>
          <w:sz w:val="23"/>
        </w:rPr>
        <w:t>психолого-педагогічної</w:t>
      </w:r>
      <w:r>
        <w:rPr>
          <w:color w:val="1D1D1B"/>
          <w:spacing w:val="-16"/>
          <w:sz w:val="23"/>
        </w:rPr>
        <w:t xml:space="preserve"> </w:t>
      </w:r>
      <w:r>
        <w:rPr>
          <w:color w:val="1D1D1B"/>
          <w:sz w:val="23"/>
        </w:rPr>
        <w:t>освіти).</w:t>
      </w:r>
    </w:p>
    <w:p w:rsidR="00EB0857" w:rsidRDefault="00130C62">
      <w:pPr>
        <w:pStyle w:val="a4"/>
        <w:numPr>
          <w:ilvl w:val="0"/>
          <w:numId w:val="6"/>
        </w:numPr>
        <w:tabs>
          <w:tab w:val="left" w:pos="881"/>
        </w:tabs>
        <w:ind w:left="880" w:hanging="321"/>
        <w:rPr>
          <w:sz w:val="23"/>
        </w:rPr>
      </w:pPr>
      <w:r>
        <w:rPr>
          <w:color w:val="1D1D1B"/>
          <w:spacing w:val="-4"/>
          <w:sz w:val="23"/>
        </w:rPr>
        <w:t xml:space="preserve">Робота </w:t>
      </w:r>
      <w:r>
        <w:rPr>
          <w:color w:val="1D1D1B"/>
          <w:sz w:val="23"/>
        </w:rPr>
        <w:t xml:space="preserve">педагогічного колективу </w:t>
      </w:r>
      <w:r>
        <w:rPr>
          <w:color w:val="1D1D1B"/>
          <w:spacing w:val="-3"/>
          <w:sz w:val="23"/>
        </w:rPr>
        <w:t xml:space="preserve">щодо </w:t>
      </w:r>
      <w:r>
        <w:rPr>
          <w:color w:val="1D1D1B"/>
          <w:sz w:val="23"/>
        </w:rPr>
        <w:t>захисту прав</w:t>
      </w:r>
      <w:r>
        <w:rPr>
          <w:color w:val="1D1D1B"/>
          <w:spacing w:val="-1"/>
          <w:sz w:val="23"/>
        </w:rPr>
        <w:t xml:space="preserve"> </w:t>
      </w:r>
      <w:r>
        <w:rPr>
          <w:color w:val="1D1D1B"/>
          <w:sz w:val="23"/>
        </w:rPr>
        <w:t>дитини.</w:t>
      </w:r>
    </w:p>
    <w:p w:rsidR="00EB0857" w:rsidRDefault="00130C62">
      <w:pPr>
        <w:pStyle w:val="a4"/>
        <w:numPr>
          <w:ilvl w:val="0"/>
          <w:numId w:val="6"/>
        </w:numPr>
        <w:tabs>
          <w:tab w:val="left" w:pos="881"/>
        </w:tabs>
        <w:spacing w:before="72"/>
        <w:ind w:left="880" w:hanging="321"/>
        <w:rPr>
          <w:sz w:val="23"/>
        </w:rPr>
      </w:pPr>
      <w:r>
        <w:rPr>
          <w:color w:val="1D1D1B"/>
          <w:sz w:val="23"/>
        </w:rPr>
        <w:t xml:space="preserve">Організація роботи з учнями, які </w:t>
      </w:r>
      <w:r>
        <w:rPr>
          <w:color w:val="1D1D1B"/>
          <w:spacing w:val="-3"/>
          <w:sz w:val="23"/>
        </w:rPr>
        <w:t xml:space="preserve">потребують </w:t>
      </w:r>
      <w:r>
        <w:rPr>
          <w:color w:val="1D1D1B"/>
          <w:sz w:val="23"/>
        </w:rPr>
        <w:t>особливої педагогічної</w:t>
      </w:r>
      <w:r>
        <w:rPr>
          <w:color w:val="1D1D1B"/>
          <w:spacing w:val="-16"/>
          <w:sz w:val="23"/>
        </w:rPr>
        <w:t xml:space="preserve"> </w:t>
      </w:r>
      <w:r>
        <w:rPr>
          <w:color w:val="1D1D1B"/>
          <w:sz w:val="23"/>
        </w:rPr>
        <w:t>уваги.</w:t>
      </w:r>
    </w:p>
    <w:p w:rsidR="00EB0857" w:rsidRDefault="00130C62">
      <w:pPr>
        <w:pStyle w:val="a4"/>
        <w:numPr>
          <w:ilvl w:val="0"/>
          <w:numId w:val="6"/>
        </w:numPr>
        <w:tabs>
          <w:tab w:val="left" w:pos="881"/>
        </w:tabs>
        <w:spacing w:before="71" w:line="304" w:lineRule="auto"/>
        <w:ind w:left="560" w:right="821" w:firstLine="0"/>
        <w:rPr>
          <w:sz w:val="23"/>
        </w:rPr>
      </w:pPr>
      <w:r>
        <w:rPr>
          <w:color w:val="1D1D1B"/>
          <w:sz w:val="23"/>
        </w:rPr>
        <w:t>Організація</w:t>
      </w:r>
      <w:r>
        <w:rPr>
          <w:color w:val="1D1D1B"/>
          <w:spacing w:val="-9"/>
          <w:sz w:val="23"/>
        </w:rPr>
        <w:t xml:space="preserve"> </w:t>
      </w:r>
      <w:r>
        <w:rPr>
          <w:color w:val="1D1D1B"/>
          <w:sz w:val="23"/>
        </w:rPr>
        <w:t>роботи</w:t>
      </w:r>
      <w:r>
        <w:rPr>
          <w:color w:val="1D1D1B"/>
          <w:spacing w:val="-9"/>
          <w:sz w:val="23"/>
        </w:rPr>
        <w:t xml:space="preserve"> </w:t>
      </w:r>
      <w:r>
        <w:rPr>
          <w:color w:val="1D1D1B"/>
          <w:sz w:val="23"/>
        </w:rPr>
        <w:t>органів</w:t>
      </w:r>
      <w:r>
        <w:rPr>
          <w:color w:val="1D1D1B"/>
          <w:spacing w:val="-8"/>
          <w:sz w:val="23"/>
        </w:rPr>
        <w:t xml:space="preserve"> </w:t>
      </w:r>
      <w:r>
        <w:rPr>
          <w:color w:val="1D1D1B"/>
          <w:sz w:val="23"/>
        </w:rPr>
        <w:t>учнівського</w:t>
      </w:r>
      <w:r>
        <w:rPr>
          <w:color w:val="1D1D1B"/>
          <w:spacing w:val="-9"/>
          <w:sz w:val="23"/>
        </w:rPr>
        <w:t xml:space="preserve"> </w:t>
      </w:r>
      <w:r>
        <w:rPr>
          <w:color w:val="1D1D1B"/>
          <w:sz w:val="23"/>
        </w:rPr>
        <w:t>самоврядування</w:t>
      </w:r>
      <w:r>
        <w:rPr>
          <w:color w:val="1D1D1B"/>
          <w:spacing w:val="-9"/>
          <w:sz w:val="23"/>
        </w:rPr>
        <w:t xml:space="preserve"> </w:t>
      </w:r>
      <w:r>
        <w:rPr>
          <w:color w:val="1D1D1B"/>
          <w:sz w:val="23"/>
        </w:rPr>
        <w:t>ДШО</w:t>
      </w:r>
      <w:r>
        <w:rPr>
          <w:color w:val="1D1D1B"/>
          <w:spacing w:val="-8"/>
          <w:sz w:val="23"/>
        </w:rPr>
        <w:t xml:space="preserve"> </w:t>
      </w:r>
      <w:r>
        <w:rPr>
          <w:color w:val="1D1D1B"/>
          <w:spacing w:val="-2"/>
          <w:sz w:val="23"/>
        </w:rPr>
        <w:t>«Республіка</w:t>
      </w:r>
      <w:r>
        <w:rPr>
          <w:color w:val="1D1D1B"/>
          <w:spacing w:val="-9"/>
          <w:sz w:val="23"/>
        </w:rPr>
        <w:t xml:space="preserve"> </w:t>
      </w:r>
      <w:r>
        <w:rPr>
          <w:color w:val="1D1D1B"/>
          <w:sz w:val="23"/>
        </w:rPr>
        <w:t>Юних». Листопад</w:t>
      </w:r>
    </w:p>
    <w:p w:rsidR="00EB0857" w:rsidRDefault="00130C62">
      <w:pPr>
        <w:pStyle w:val="a3"/>
        <w:spacing w:line="304" w:lineRule="auto"/>
        <w:ind w:left="560" w:right="257"/>
      </w:pPr>
      <w:r>
        <w:rPr>
          <w:color w:val="1D1D1B"/>
        </w:rPr>
        <w:t>Система роботи з попередження правопорушень та формування мотивації до ЗСЖ. Грудень</w:t>
      </w:r>
    </w:p>
    <w:p w:rsidR="00EB0857" w:rsidRDefault="00130C62">
      <w:pPr>
        <w:pStyle w:val="a3"/>
        <w:spacing w:before="1" w:line="304" w:lineRule="auto"/>
        <w:ind w:left="560" w:right="3975"/>
      </w:pPr>
      <w:r>
        <w:rPr>
          <w:color w:val="1D1D1B"/>
        </w:rPr>
        <w:t>Організація та проведення Тижня правових знань. Січень</w:t>
      </w:r>
    </w:p>
    <w:p w:rsidR="00EB0857" w:rsidRDefault="00130C62">
      <w:pPr>
        <w:pStyle w:val="a3"/>
        <w:spacing w:line="249" w:lineRule="auto"/>
        <w:ind w:left="160" w:right="246" w:firstLine="399"/>
        <w:jc w:val="both"/>
      </w:pPr>
      <w:r>
        <w:rPr>
          <w:color w:val="1D1D1B"/>
        </w:rPr>
        <w:t xml:space="preserve">Система роботи класних керівників(-иць) </w:t>
      </w:r>
      <w:r>
        <w:rPr>
          <w:color w:val="1D1D1B"/>
          <w:spacing w:val="-3"/>
        </w:rPr>
        <w:t xml:space="preserve">щодо </w:t>
      </w:r>
      <w:r>
        <w:rPr>
          <w:color w:val="1D1D1B"/>
        </w:rPr>
        <w:t xml:space="preserve">виконання учнями Єдиних </w:t>
      </w:r>
      <w:r>
        <w:rPr>
          <w:color w:val="1D1D1B"/>
          <w:spacing w:val="-6"/>
        </w:rPr>
        <w:t xml:space="preserve">вимог, </w:t>
      </w:r>
      <w:r>
        <w:rPr>
          <w:color w:val="1D1D1B"/>
        </w:rPr>
        <w:t>КЕКШ (корпоративного</w:t>
      </w:r>
      <w:r>
        <w:rPr>
          <w:color w:val="1D1D1B"/>
          <w:spacing w:val="-11"/>
        </w:rPr>
        <w:t xml:space="preserve"> </w:t>
      </w:r>
      <w:r>
        <w:rPr>
          <w:color w:val="1D1D1B"/>
        </w:rPr>
        <w:t>етичного</w:t>
      </w:r>
      <w:r>
        <w:rPr>
          <w:color w:val="1D1D1B"/>
          <w:spacing w:val="-10"/>
        </w:rPr>
        <w:t xml:space="preserve"> </w:t>
      </w:r>
      <w:r>
        <w:rPr>
          <w:color w:val="1D1D1B"/>
        </w:rPr>
        <w:t>кодексу</w:t>
      </w:r>
      <w:r>
        <w:rPr>
          <w:color w:val="1D1D1B"/>
          <w:spacing w:val="-10"/>
        </w:rPr>
        <w:t xml:space="preserve"> </w:t>
      </w:r>
      <w:r>
        <w:rPr>
          <w:color w:val="1D1D1B"/>
        </w:rPr>
        <w:t>школи),</w:t>
      </w:r>
      <w:r>
        <w:rPr>
          <w:color w:val="1D1D1B"/>
          <w:spacing w:val="-10"/>
        </w:rPr>
        <w:t xml:space="preserve"> </w:t>
      </w:r>
      <w:r>
        <w:rPr>
          <w:color w:val="1D1D1B"/>
        </w:rPr>
        <w:t>зміцнення</w:t>
      </w:r>
      <w:r>
        <w:rPr>
          <w:color w:val="1D1D1B"/>
          <w:spacing w:val="-11"/>
        </w:rPr>
        <w:t xml:space="preserve"> </w:t>
      </w:r>
      <w:r>
        <w:rPr>
          <w:color w:val="1D1D1B"/>
        </w:rPr>
        <w:t>дисципліни;</w:t>
      </w:r>
      <w:r>
        <w:rPr>
          <w:color w:val="1D1D1B"/>
          <w:spacing w:val="-10"/>
        </w:rPr>
        <w:t xml:space="preserve"> </w:t>
      </w:r>
      <w:r>
        <w:rPr>
          <w:color w:val="1D1D1B"/>
        </w:rPr>
        <w:t>контроль</w:t>
      </w:r>
      <w:r>
        <w:rPr>
          <w:color w:val="1D1D1B"/>
          <w:spacing w:val="-11"/>
        </w:rPr>
        <w:t xml:space="preserve"> </w:t>
      </w:r>
      <w:r>
        <w:rPr>
          <w:color w:val="1D1D1B"/>
        </w:rPr>
        <w:t>стану</w:t>
      </w:r>
      <w:r>
        <w:rPr>
          <w:color w:val="1D1D1B"/>
          <w:spacing w:val="-10"/>
        </w:rPr>
        <w:t xml:space="preserve"> </w:t>
      </w:r>
      <w:r>
        <w:rPr>
          <w:color w:val="1D1D1B"/>
        </w:rPr>
        <w:t>відвідування учнями</w:t>
      </w:r>
      <w:r>
        <w:rPr>
          <w:color w:val="1D1D1B"/>
          <w:spacing w:val="-2"/>
        </w:rPr>
        <w:t xml:space="preserve"> </w:t>
      </w:r>
      <w:r>
        <w:rPr>
          <w:color w:val="1D1D1B"/>
        </w:rPr>
        <w:t>занять.</w:t>
      </w:r>
    </w:p>
    <w:p w:rsidR="00EB0857" w:rsidRDefault="00130C62">
      <w:pPr>
        <w:pStyle w:val="a3"/>
        <w:spacing w:before="63"/>
        <w:ind w:left="560"/>
      </w:pPr>
      <w:r>
        <w:rPr>
          <w:color w:val="1D1D1B"/>
        </w:rPr>
        <w:t>Лютий</w:t>
      </w:r>
    </w:p>
    <w:p w:rsidR="00EB0857" w:rsidRDefault="00130C62">
      <w:pPr>
        <w:pStyle w:val="a4"/>
        <w:numPr>
          <w:ilvl w:val="0"/>
          <w:numId w:val="5"/>
        </w:numPr>
        <w:tabs>
          <w:tab w:val="left" w:pos="881"/>
        </w:tabs>
        <w:spacing w:before="71" w:line="249" w:lineRule="auto"/>
        <w:ind w:right="245" w:firstLine="399"/>
        <w:rPr>
          <w:sz w:val="23"/>
        </w:rPr>
      </w:pPr>
      <w:r>
        <w:rPr>
          <w:color w:val="1D1D1B"/>
          <w:sz w:val="23"/>
        </w:rPr>
        <w:t>Використання можливостей системи спортивно-масової роботи з учнями задля підготовки успішності учнів в</w:t>
      </w:r>
      <w:r>
        <w:rPr>
          <w:color w:val="1D1D1B"/>
          <w:spacing w:val="-3"/>
          <w:sz w:val="23"/>
        </w:rPr>
        <w:t xml:space="preserve"> майбутньому.</w:t>
      </w:r>
    </w:p>
    <w:p w:rsidR="00EB0857" w:rsidRDefault="00130C62">
      <w:pPr>
        <w:pStyle w:val="a4"/>
        <w:numPr>
          <w:ilvl w:val="0"/>
          <w:numId w:val="5"/>
        </w:numPr>
        <w:tabs>
          <w:tab w:val="left" w:pos="881"/>
        </w:tabs>
        <w:spacing w:line="304" w:lineRule="auto"/>
        <w:ind w:left="560" w:right="223" w:firstLine="0"/>
        <w:rPr>
          <w:sz w:val="23"/>
        </w:rPr>
      </w:pPr>
      <w:r>
        <w:rPr>
          <w:color w:val="1D1D1B"/>
          <w:spacing w:val="-4"/>
          <w:sz w:val="23"/>
        </w:rPr>
        <w:t>Робота</w:t>
      </w:r>
      <w:r>
        <w:rPr>
          <w:color w:val="1D1D1B"/>
          <w:spacing w:val="-7"/>
          <w:sz w:val="23"/>
        </w:rPr>
        <w:t xml:space="preserve"> </w:t>
      </w:r>
      <w:r>
        <w:rPr>
          <w:color w:val="1D1D1B"/>
          <w:sz w:val="23"/>
        </w:rPr>
        <w:t>педколективу</w:t>
      </w:r>
      <w:r>
        <w:rPr>
          <w:color w:val="1D1D1B"/>
          <w:spacing w:val="-5"/>
          <w:sz w:val="23"/>
        </w:rPr>
        <w:t xml:space="preserve"> </w:t>
      </w:r>
      <w:r>
        <w:rPr>
          <w:color w:val="1D1D1B"/>
          <w:sz w:val="23"/>
        </w:rPr>
        <w:t>з</w:t>
      </w:r>
      <w:r>
        <w:rPr>
          <w:color w:val="1D1D1B"/>
          <w:spacing w:val="-7"/>
          <w:sz w:val="23"/>
        </w:rPr>
        <w:t xml:space="preserve"> </w:t>
      </w:r>
      <w:r>
        <w:rPr>
          <w:color w:val="1D1D1B"/>
          <w:sz w:val="23"/>
        </w:rPr>
        <w:t>профілактики</w:t>
      </w:r>
      <w:r>
        <w:rPr>
          <w:color w:val="1D1D1B"/>
          <w:spacing w:val="-6"/>
          <w:sz w:val="23"/>
        </w:rPr>
        <w:t xml:space="preserve"> </w:t>
      </w:r>
      <w:r>
        <w:rPr>
          <w:color w:val="1D1D1B"/>
          <w:sz w:val="23"/>
        </w:rPr>
        <w:t>шкідливих</w:t>
      </w:r>
      <w:r>
        <w:rPr>
          <w:color w:val="1D1D1B"/>
          <w:spacing w:val="-7"/>
          <w:sz w:val="23"/>
        </w:rPr>
        <w:t xml:space="preserve"> </w:t>
      </w:r>
      <w:r>
        <w:rPr>
          <w:color w:val="1D1D1B"/>
          <w:sz w:val="23"/>
        </w:rPr>
        <w:t>звичок,</w:t>
      </w:r>
      <w:r>
        <w:rPr>
          <w:color w:val="1D1D1B"/>
          <w:spacing w:val="-6"/>
          <w:sz w:val="23"/>
        </w:rPr>
        <w:t xml:space="preserve"> </w:t>
      </w:r>
      <w:r>
        <w:rPr>
          <w:color w:val="1D1D1B"/>
          <w:sz w:val="23"/>
        </w:rPr>
        <w:t>негативних</w:t>
      </w:r>
      <w:r>
        <w:rPr>
          <w:color w:val="1D1D1B"/>
          <w:spacing w:val="-6"/>
          <w:sz w:val="23"/>
        </w:rPr>
        <w:t xml:space="preserve"> </w:t>
      </w:r>
      <w:r>
        <w:rPr>
          <w:color w:val="1D1D1B"/>
          <w:sz w:val="23"/>
        </w:rPr>
        <w:t>проявів</w:t>
      </w:r>
      <w:r>
        <w:rPr>
          <w:color w:val="1D1D1B"/>
          <w:spacing w:val="-7"/>
          <w:sz w:val="23"/>
        </w:rPr>
        <w:t xml:space="preserve"> </w:t>
      </w:r>
      <w:r>
        <w:rPr>
          <w:color w:val="1D1D1B"/>
          <w:sz w:val="23"/>
        </w:rPr>
        <w:t>серед</w:t>
      </w:r>
      <w:r>
        <w:rPr>
          <w:color w:val="1D1D1B"/>
          <w:spacing w:val="-6"/>
          <w:sz w:val="23"/>
        </w:rPr>
        <w:t xml:space="preserve"> </w:t>
      </w:r>
      <w:r>
        <w:rPr>
          <w:color w:val="1D1D1B"/>
          <w:sz w:val="23"/>
        </w:rPr>
        <w:t>учнів. Березень</w:t>
      </w:r>
    </w:p>
    <w:p w:rsidR="00EB0857" w:rsidRDefault="00130C62">
      <w:pPr>
        <w:pStyle w:val="a4"/>
        <w:numPr>
          <w:ilvl w:val="0"/>
          <w:numId w:val="4"/>
        </w:numPr>
        <w:tabs>
          <w:tab w:val="left" w:pos="881"/>
        </w:tabs>
        <w:spacing w:before="1" w:line="249" w:lineRule="auto"/>
        <w:ind w:right="244" w:firstLine="399"/>
        <w:rPr>
          <w:sz w:val="23"/>
        </w:rPr>
      </w:pPr>
      <w:r>
        <w:rPr>
          <w:color w:val="1D1D1B"/>
          <w:sz w:val="23"/>
        </w:rPr>
        <w:t xml:space="preserve">Система індивідуальної та групової роботи з батьками (виконання плану роботи з батьками, залучення їх до освітнього </w:t>
      </w:r>
      <w:r>
        <w:rPr>
          <w:color w:val="1D1D1B"/>
          <w:spacing w:val="-4"/>
          <w:sz w:val="23"/>
        </w:rPr>
        <w:t xml:space="preserve">процесу, </w:t>
      </w:r>
      <w:r>
        <w:rPr>
          <w:color w:val="1D1D1B"/>
          <w:sz w:val="23"/>
        </w:rPr>
        <w:t>психолого-педагогічної</w:t>
      </w:r>
      <w:r>
        <w:rPr>
          <w:color w:val="1D1D1B"/>
          <w:spacing w:val="-18"/>
          <w:sz w:val="23"/>
        </w:rPr>
        <w:t xml:space="preserve"> </w:t>
      </w:r>
      <w:r>
        <w:rPr>
          <w:color w:val="1D1D1B"/>
          <w:sz w:val="23"/>
        </w:rPr>
        <w:t>освіти).</w:t>
      </w:r>
    </w:p>
    <w:p w:rsidR="00EB0857" w:rsidRDefault="00130C62">
      <w:pPr>
        <w:pStyle w:val="a4"/>
        <w:numPr>
          <w:ilvl w:val="0"/>
          <w:numId w:val="4"/>
        </w:numPr>
        <w:tabs>
          <w:tab w:val="left" w:pos="881"/>
        </w:tabs>
        <w:ind w:left="880" w:hanging="321"/>
        <w:rPr>
          <w:sz w:val="23"/>
        </w:rPr>
      </w:pPr>
      <w:r>
        <w:rPr>
          <w:color w:val="1D1D1B"/>
          <w:spacing w:val="-4"/>
          <w:sz w:val="23"/>
        </w:rPr>
        <w:t xml:space="preserve">Робота </w:t>
      </w:r>
      <w:r>
        <w:rPr>
          <w:color w:val="1D1D1B"/>
          <w:sz w:val="23"/>
        </w:rPr>
        <w:t xml:space="preserve">педагогічного колективу </w:t>
      </w:r>
      <w:r>
        <w:rPr>
          <w:color w:val="1D1D1B"/>
          <w:spacing w:val="-3"/>
          <w:sz w:val="23"/>
        </w:rPr>
        <w:t xml:space="preserve">щодо </w:t>
      </w:r>
      <w:r>
        <w:rPr>
          <w:color w:val="1D1D1B"/>
          <w:sz w:val="23"/>
        </w:rPr>
        <w:t>захисту прав</w:t>
      </w:r>
      <w:r>
        <w:rPr>
          <w:color w:val="1D1D1B"/>
          <w:spacing w:val="-1"/>
          <w:sz w:val="23"/>
        </w:rPr>
        <w:t xml:space="preserve"> </w:t>
      </w:r>
      <w:r>
        <w:rPr>
          <w:color w:val="1D1D1B"/>
          <w:sz w:val="23"/>
        </w:rPr>
        <w:t>дитини.</w:t>
      </w:r>
    </w:p>
    <w:p w:rsidR="00EB0857" w:rsidRDefault="00EB0857">
      <w:pPr>
        <w:rPr>
          <w:sz w:val="23"/>
        </w:rPr>
        <w:sectPr w:rsidR="00EB0857">
          <w:headerReference w:type="default" r:id="rId736"/>
          <w:footerReference w:type="default" r:id="rId737"/>
          <w:pgSz w:w="11910" w:h="16840"/>
          <w:pgMar w:top="760" w:right="640" w:bottom="560" w:left="760" w:header="0" w:footer="366" w:gutter="0"/>
          <w:cols w:space="720"/>
        </w:sectPr>
      </w:pPr>
    </w:p>
    <w:p w:rsidR="00EB0857" w:rsidRDefault="00130C62">
      <w:pPr>
        <w:spacing w:before="83"/>
        <w:ind w:right="283"/>
        <w:jc w:val="right"/>
        <w:rPr>
          <w:rFonts w:ascii="Tahoma" w:hAnsi="Tahoma"/>
          <w:b/>
          <w:sz w:val="16"/>
        </w:rPr>
      </w:pPr>
      <w:r>
        <w:lastRenderedPageBreak/>
        <w:pict>
          <v:shape id="_x0000_s1728" style="position:absolute;left:0;text-align:left;margin-left:45.05pt;margin-top:18.1pt;width:502.85pt;height:.1pt;z-index:-15360512;mso-wrap-distance-left:0;mso-wrap-distance-right:0;mso-position-horizontal-relative:page" coordorigin="901,362" coordsize="10057,0" path="m901,362r10057,e" filled="f" strokecolor="#706f6f" strokeweight=".34994mm">
            <v:path arrowok="t"/>
            <w10:wrap type="topAndBottom" anchorx="page"/>
          </v:shape>
        </w:pict>
      </w:r>
      <w:r>
        <w:rPr>
          <w:rFonts w:ascii="Tahoma" w:hAnsi="Tahoma"/>
          <w:b/>
          <w:color w:val="9D9D9C"/>
          <w:sz w:val="16"/>
        </w:rPr>
        <w:t>РОЗДІЛ ІІІ. МЕТОДИЧНІ РОЗРОБКИ</w:t>
      </w:r>
    </w:p>
    <w:p w:rsidR="00EB0857" w:rsidRDefault="00EB0857">
      <w:pPr>
        <w:pStyle w:val="a3"/>
        <w:spacing w:before="7"/>
        <w:rPr>
          <w:rFonts w:ascii="Tahoma"/>
          <w:b/>
          <w:sz w:val="19"/>
        </w:rPr>
      </w:pPr>
    </w:p>
    <w:p w:rsidR="00EB0857" w:rsidRDefault="00130C62">
      <w:pPr>
        <w:pStyle w:val="5"/>
        <w:ind w:left="818"/>
        <w:jc w:val="left"/>
      </w:pPr>
      <w:r>
        <w:pict>
          <v:group id="_x0000_s1724" style="position:absolute;left:0;text-align:left;margin-left:46.15pt;margin-top:34.95pt;width:506.1pt;height:574.4pt;z-index:-23670784;mso-position-horizontal-relative:page" coordorigin="923,699" coordsize="10122,11488">
            <v:shape id="_x0000_s1727" style="position:absolute;left:933;top:708;width:10102;height:11468" coordorigin="933,709" coordsize="10102,11468" path="m10808,12176r-9648,l1088,12165r-62,-33l977,12083r-32,-62l933,11949,933,936r12,-72l977,802r49,-49l1088,720r72,-11l10808,709r71,11l10942,753r49,49l11023,864r12,72l11035,11949r-12,72l10991,12083r-49,49l10879,12165r-71,11xe" filled="f" strokecolor="#b3b2b2" strokeweight=".34994mm">
              <v:path arrowok="t"/>
            </v:shape>
            <v:shape id="_x0000_s1726" style="position:absolute;left:933;top:708;width:10102;height:509" coordorigin="933,709" coordsize="10102,509" path="m10846,709r-9724,l1048,724r-60,40l948,824r-15,73l933,1217r10102,l11035,897r-15,-73l10979,764r-59,-40l10846,709xe" fillcolor="#e3e3e3" stroked="f">
              <v:path arrowok="t"/>
            </v:shape>
            <v:shape id="_x0000_s1725" style="position:absolute;left:933;top:708;width:10102;height:509" coordorigin="933,709" coordsize="10102,509" path="m11035,1217r-10102,l933,897r15,-73l988,764r60,-40l1122,709r9724,l10920,724r59,40l11020,824r15,73l11035,1217xe" filled="f" strokecolor="#b3b2b2" strokeweight=".34994mm">
              <v:path arrowok="t"/>
            </v:shape>
            <w10:wrap anchorx="page"/>
          </v:group>
        </w:pict>
      </w:r>
      <w:r>
        <w:rPr>
          <w:color w:val="1D1D1B"/>
        </w:rPr>
        <w:t>План роботи МО класних керівників(-иць) на 2019-2020 н.р. містить питання:</w:t>
      </w:r>
    </w:p>
    <w:p w:rsidR="00EB0857" w:rsidRDefault="00EB0857">
      <w:pPr>
        <w:pStyle w:val="a3"/>
        <w:spacing w:before="9"/>
        <w:rPr>
          <w:b/>
          <w:i/>
          <w:sz w:val="29"/>
        </w:rPr>
      </w:pPr>
    </w:p>
    <w:tbl>
      <w:tblPr>
        <w:tblStyle w:val="TableNormal"/>
        <w:tblW w:w="0" w:type="auto"/>
        <w:tblInd w:w="148"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796"/>
        <w:gridCol w:w="6050"/>
        <w:gridCol w:w="3289"/>
      </w:tblGrid>
      <w:tr w:rsidR="00EB0857">
        <w:trPr>
          <w:trHeight w:val="1235"/>
        </w:trPr>
        <w:tc>
          <w:tcPr>
            <w:tcW w:w="796" w:type="dxa"/>
            <w:tcBorders>
              <w:top w:val="nil"/>
              <w:left w:val="nil"/>
            </w:tcBorders>
          </w:tcPr>
          <w:p w:rsidR="00EB0857" w:rsidRDefault="00130C62">
            <w:pPr>
              <w:pStyle w:val="TableParagraph"/>
              <w:spacing w:before="158"/>
              <w:ind w:left="67" w:right="47"/>
              <w:jc w:val="center"/>
              <w:rPr>
                <w:b/>
                <w:sz w:val="20"/>
              </w:rPr>
            </w:pPr>
            <w:r>
              <w:rPr>
                <w:b/>
                <w:color w:val="1D1D1B"/>
                <w:sz w:val="20"/>
              </w:rPr>
              <w:t>№ з/п</w:t>
            </w:r>
          </w:p>
          <w:p w:rsidR="00EB0857" w:rsidRDefault="00EB0857">
            <w:pPr>
              <w:pStyle w:val="TableParagraph"/>
              <w:spacing w:before="6"/>
              <w:rPr>
                <w:b/>
                <w:i/>
                <w:sz w:val="27"/>
              </w:rPr>
            </w:pPr>
          </w:p>
          <w:p w:rsidR="00EB0857" w:rsidRDefault="00130C62">
            <w:pPr>
              <w:pStyle w:val="TableParagraph"/>
              <w:ind w:left="20"/>
              <w:jc w:val="center"/>
              <w:rPr>
                <w:sz w:val="23"/>
              </w:rPr>
            </w:pPr>
            <w:r>
              <w:rPr>
                <w:color w:val="1D1D1B"/>
                <w:sz w:val="23"/>
              </w:rPr>
              <w:t>1</w:t>
            </w:r>
          </w:p>
        </w:tc>
        <w:tc>
          <w:tcPr>
            <w:tcW w:w="6050" w:type="dxa"/>
            <w:tcBorders>
              <w:top w:val="nil"/>
            </w:tcBorders>
          </w:tcPr>
          <w:p w:rsidR="00EB0857" w:rsidRDefault="00130C62">
            <w:pPr>
              <w:pStyle w:val="TableParagraph"/>
              <w:spacing w:before="164"/>
              <w:ind w:left="2682" w:right="2688"/>
              <w:jc w:val="center"/>
              <w:rPr>
                <w:b/>
                <w:sz w:val="23"/>
              </w:rPr>
            </w:pPr>
            <w:r>
              <w:rPr>
                <w:b/>
                <w:color w:val="1D1D1B"/>
                <w:sz w:val="23"/>
              </w:rPr>
              <w:t>Зміст</w:t>
            </w:r>
          </w:p>
          <w:p w:rsidR="00EB0857" w:rsidRDefault="00130C62">
            <w:pPr>
              <w:pStyle w:val="TableParagraph"/>
              <w:spacing w:before="213" w:line="249" w:lineRule="auto"/>
              <w:ind w:left="98"/>
              <w:rPr>
                <w:sz w:val="23"/>
              </w:rPr>
            </w:pPr>
            <w:r>
              <w:rPr>
                <w:color w:val="1D1D1B"/>
                <w:sz w:val="23"/>
              </w:rPr>
              <w:t>Створення безпечного освітнього середовища. Протидія булінгу та насильству в школі.</w:t>
            </w:r>
          </w:p>
        </w:tc>
        <w:tc>
          <w:tcPr>
            <w:tcW w:w="3289" w:type="dxa"/>
            <w:tcBorders>
              <w:top w:val="nil"/>
              <w:right w:val="nil"/>
            </w:tcBorders>
          </w:tcPr>
          <w:p w:rsidR="00EB0857" w:rsidRDefault="00130C62">
            <w:pPr>
              <w:pStyle w:val="TableParagraph"/>
              <w:spacing w:before="129"/>
              <w:ind w:left="833"/>
              <w:rPr>
                <w:b/>
                <w:sz w:val="23"/>
              </w:rPr>
            </w:pPr>
            <w:r>
              <w:rPr>
                <w:b/>
                <w:color w:val="1D1D1B"/>
                <w:sz w:val="23"/>
              </w:rPr>
              <w:t>Відповідальні</w:t>
            </w:r>
          </w:p>
          <w:p w:rsidR="00EB0857" w:rsidRDefault="00EB0857">
            <w:pPr>
              <w:pStyle w:val="TableParagraph"/>
              <w:spacing w:before="9"/>
              <w:rPr>
                <w:b/>
                <w:i/>
                <w:sz w:val="24"/>
              </w:rPr>
            </w:pPr>
          </w:p>
          <w:p w:rsidR="00EB0857" w:rsidRDefault="00130C62">
            <w:pPr>
              <w:pStyle w:val="TableParagraph"/>
              <w:spacing w:before="1"/>
              <w:ind w:left="101"/>
              <w:rPr>
                <w:sz w:val="23"/>
              </w:rPr>
            </w:pPr>
            <w:r>
              <w:rPr>
                <w:color w:val="1D1D1B"/>
                <w:sz w:val="23"/>
              </w:rPr>
              <w:t>Уповноважена особа</w:t>
            </w:r>
          </w:p>
        </w:tc>
      </w:tr>
      <w:tr w:rsidR="00EB0857">
        <w:trPr>
          <w:trHeight w:val="1065"/>
        </w:trPr>
        <w:tc>
          <w:tcPr>
            <w:tcW w:w="796" w:type="dxa"/>
            <w:tcBorders>
              <w:left w:val="nil"/>
            </w:tcBorders>
          </w:tcPr>
          <w:p w:rsidR="00EB0857" w:rsidRDefault="00130C62">
            <w:pPr>
              <w:pStyle w:val="TableParagraph"/>
              <w:spacing w:before="154"/>
              <w:ind w:left="20"/>
              <w:jc w:val="center"/>
              <w:rPr>
                <w:sz w:val="23"/>
              </w:rPr>
            </w:pPr>
            <w:r>
              <w:rPr>
                <w:color w:val="1D1D1B"/>
                <w:sz w:val="23"/>
              </w:rPr>
              <w:t>2</w:t>
            </w:r>
          </w:p>
        </w:tc>
        <w:tc>
          <w:tcPr>
            <w:tcW w:w="6050" w:type="dxa"/>
          </w:tcPr>
          <w:p w:rsidR="00EB0857" w:rsidRDefault="00130C62">
            <w:pPr>
              <w:pStyle w:val="TableParagraph"/>
              <w:spacing w:before="157" w:line="249" w:lineRule="auto"/>
              <w:ind w:left="98" w:right="260"/>
              <w:jc w:val="both"/>
              <w:rPr>
                <w:sz w:val="23"/>
              </w:rPr>
            </w:pPr>
            <w:r>
              <w:rPr>
                <w:color w:val="1D1D1B"/>
                <w:sz w:val="23"/>
              </w:rPr>
              <w:t>Корекційне діагностування дітей з девіантною поведінкою з метою профілактики правопорушень у школі.</w:t>
            </w:r>
          </w:p>
        </w:tc>
        <w:tc>
          <w:tcPr>
            <w:tcW w:w="3289" w:type="dxa"/>
            <w:tcBorders>
              <w:right w:val="nil"/>
            </w:tcBorders>
          </w:tcPr>
          <w:p w:rsidR="00EB0857" w:rsidRDefault="00130C62">
            <w:pPr>
              <w:pStyle w:val="TableParagraph"/>
              <w:spacing w:before="212"/>
              <w:ind w:left="101"/>
              <w:rPr>
                <w:sz w:val="23"/>
              </w:rPr>
            </w:pPr>
            <w:r>
              <w:rPr>
                <w:color w:val="1D1D1B"/>
                <w:sz w:val="23"/>
              </w:rPr>
              <w:t>Психолог(-иня)</w:t>
            </w:r>
          </w:p>
        </w:tc>
      </w:tr>
      <w:tr w:rsidR="00EB0857">
        <w:trPr>
          <w:trHeight w:val="1066"/>
        </w:trPr>
        <w:tc>
          <w:tcPr>
            <w:tcW w:w="796" w:type="dxa"/>
            <w:tcBorders>
              <w:left w:val="nil"/>
            </w:tcBorders>
          </w:tcPr>
          <w:p w:rsidR="00EB0857" w:rsidRDefault="00130C62">
            <w:pPr>
              <w:pStyle w:val="TableParagraph"/>
              <w:spacing w:before="89"/>
              <w:ind w:left="20"/>
              <w:jc w:val="center"/>
              <w:rPr>
                <w:sz w:val="23"/>
              </w:rPr>
            </w:pPr>
            <w:r>
              <w:rPr>
                <w:color w:val="1D1D1B"/>
                <w:sz w:val="23"/>
              </w:rPr>
              <w:t>3</w:t>
            </w:r>
          </w:p>
        </w:tc>
        <w:tc>
          <w:tcPr>
            <w:tcW w:w="6050" w:type="dxa"/>
          </w:tcPr>
          <w:p w:rsidR="00EB0857" w:rsidRDefault="00130C62">
            <w:pPr>
              <w:pStyle w:val="TableParagraph"/>
              <w:spacing w:before="64" w:line="249" w:lineRule="auto"/>
              <w:ind w:left="98" w:right="215"/>
              <w:jc w:val="both"/>
              <w:rPr>
                <w:sz w:val="23"/>
              </w:rPr>
            </w:pPr>
            <w:r>
              <w:rPr>
                <w:color w:val="1D1D1B"/>
                <w:sz w:val="23"/>
              </w:rPr>
              <w:t xml:space="preserve">Про </w:t>
            </w:r>
            <w:r>
              <w:rPr>
                <w:color w:val="1D1D1B"/>
                <w:spacing w:val="-3"/>
                <w:sz w:val="23"/>
              </w:rPr>
              <w:t xml:space="preserve">стан </w:t>
            </w:r>
            <w:r>
              <w:rPr>
                <w:color w:val="1D1D1B"/>
                <w:spacing w:val="-4"/>
                <w:sz w:val="23"/>
              </w:rPr>
              <w:t xml:space="preserve">роботи </w:t>
            </w:r>
            <w:r>
              <w:rPr>
                <w:color w:val="1D1D1B"/>
                <w:sz w:val="23"/>
              </w:rPr>
              <w:t xml:space="preserve">із </w:t>
            </w:r>
            <w:r>
              <w:rPr>
                <w:color w:val="1D1D1B"/>
                <w:spacing w:val="-4"/>
                <w:sz w:val="23"/>
              </w:rPr>
              <w:t xml:space="preserve">запобігання </w:t>
            </w:r>
            <w:r>
              <w:rPr>
                <w:color w:val="1D1D1B"/>
                <w:spacing w:val="-7"/>
                <w:sz w:val="23"/>
              </w:rPr>
              <w:t xml:space="preserve">булінгу, </w:t>
            </w:r>
            <w:r>
              <w:rPr>
                <w:color w:val="1D1D1B"/>
                <w:spacing w:val="-6"/>
                <w:sz w:val="23"/>
              </w:rPr>
              <w:t xml:space="preserve">насильству, </w:t>
            </w:r>
            <w:r>
              <w:rPr>
                <w:color w:val="1D1D1B"/>
                <w:spacing w:val="-4"/>
                <w:sz w:val="23"/>
              </w:rPr>
              <w:t>щодо</w:t>
            </w:r>
            <w:r>
              <w:rPr>
                <w:color w:val="1D1D1B"/>
                <w:spacing w:val="-13"/>
                <w:sz w:val="23"/>
              </w:rPr>
              <w:t xml:space="preserve"> </w:t>
            </w:r>
            <w:r>
              <w:rPr>
                <w:color w:val="1D1D1B"/>
                <w:spacing w:val="-3"/>
                <w:sz w:val="23"/>
              </w:rPr>
              <w:t>профілактики</w:t>
            </w:r>
            <w:r>
              <w:rPr>
                <w:color w:val="1D1D1B"/>
                <w:spacing w:val="-13"/>
                <w:sz w:val="23"/>
              </w:rPr>
              <w:t xml:space="preserve"> </w:t>
            </w:r>
            <w:r>
              <w:rPr>
                <w:color w:val="1D1D1B"/>
                <w:spacing w:val="-3"/>
                <w:sz w:val="23"/>
              </w:rPr>
              <w:t>та</w:t>
            </w:r>
            <w:r>
              <w:rPr>
                <w:color w:val="1D1D1B"/>
                <w:spacing w:val="-13"/>
                <w:sz w:val="23"/>
              </w:rPr>
              <w:t xml:space="preserve"> </w:t>
            </w:r>
            <w:r>
              <w:rPr>
                <w:color w:val="1D1D1B"/>
                <w:spacing w:val="-4"/>
                <w:sz w:val="23"/>
              </w:rPr>
              <w:t>протидії</w:t>
            </w:r>
            <w:r>
              <w:rPr>
                <w:color w:val="1D1D1B"/>
                <w:spacing w:val="-12"/>
                <w:sz w:val="23"/>
              </w:rPr>
              <w:t xml:space="preserve"> </w:t>
            </w:r>
            <w:r>
              <w:rPr>
                <w:color w:val="1D1D1B"/>
                <w:spacing w:val="-3"/>
                <w:sz w:val="23"/>
              </w:rPr>
              <w:t>поширенню</w:t>
            </w:r>
            <w:r>
              <w:rPr>
                <w:color w:val="1D1D1B"/>
                <w:spacing w:val="-13"/>
                <w:sz w:val="23"/>
              </w:rPr>
              <w:t xml:space="preserve"> </w:t>
            </w:r>
            <w:r>
              <w:rPr>
                <w:color w:val="1D1D1B"/>
                <w:spacing w:val="-3"/>
                <w:sz w:val="23"/>
              </w:rPr>
              <w:t xml:space="preserve">наркоманії, </w:t>
            </w:r>
            <w:r>
              <w:rPr>
                <w:color w:val="1D1D1B"/>
                <w:spacing w:val="-4"/>
                <w:sz w:val="23"/>
              </w:rPr>
              <w:t>злочинності,</w:t>
            </w:r>
            <w:r>
              <w:rPr>
                <w:color w:val="1D1D1B"/>
                <w:spacing w:val="-5"/>
                <w:sz w:val="23"/>
              </w:rPr>
              <w:t xml:space="preserve"> </w:t>
            </w:r>
            <w:r>
              <w:rPr>
                <w:color w:val="1D1D1B"/>
                <w:spacing w:val="-4"/>
                <w:sz w:val="23"/>
              </w:rPr>
              <w:t>тютюнопаління.</w:t>
            </w:r>
          </w:p>
        </w:tc>
        <w:tc>
          <w:tcPr>
            <w:tcW w:w="3289" w:type="dxa"/>
            <w:tcBorders>
              <w:right w:val="nil"/>
            </w:tcBorders>
          </w:tcPr>
          <w:p w:rsidR="00EB0857" w:rsidRDefault="00130C62">
            <w:pPr>
              <w:pStyle w:val="TableParagraph"/>
              <w:tabs>
                <w:tab w:val="left" w:pos="2197"/>
              </w:tabs>
              <w:spacing w:before="79" w:line="249" w:lineRule="auto"/>
              <w:ind w:left="101" w:right="151"/>
              <w:rPr>
                <w:sz w:val="23"/>
              </w:rPr>
            </w:pPr>
            <w:r>
              <w:rPr>
                <w:color w:val="1D1D1B"/>
                <w:sz w:val="23"/>
              </w:rPr>
              <w:t>Заступник(-ця)</w:t>
            </w:r>
            <w:r>
              <w:rPr>
                <w:color w:val="1D1D1B"/>
                <w:sz w:val="23"/>
              </w:rPr>
              <w:tab/>
            </w:r>
            <w:r>
              <w:rPr>
                <w:color w:val="1D1D1B"/>
                <w:spacing w:val="-3"/>
                <w:sz w:val="23"/>
              </w:rPr>
              <w:t xml:space="preserve">директо- </w:t>
            </w:r>
            <w:r>
              <w:rPr>
                <w:color w:val="1D1D1B"/>
                <w:sz w:val="23"/>
              </w:rPr>
              <w:t xml:space="preserve">ра(-ки) з </w:t>
            </w:r>
            <w:r>
              <w:rPr>
                <w:color w:val="1D1D1B"/>
                <w:spacing w:val="-15"/>
                <w:sz w:val="23"/>
              </w:rPr>
              <w:t xml:space="preserve">ВР, </w:t>
            </w:r>
            <w:r>
              <w:rPr>
                <w:color w:val="1D1D1B"/>
                <w:sz w:val="23"/>
              </w:rPr>
              <w:t>соціальний(-а) педагог(-иня)</w:t>
            </w:r>
          </w:p>
        </w:tc>
      </w:tr>
      <w:tr w:rsidR="00EB0857">
        <w:trPr>
          <w:trHeight w:val="637"/>
        </w:trPr>
        <w:tc>
          <w:tcPr>
            <w:tcW w:w="796" w:type="dxa"/>
            <w:tcBorders>
              <w:left w:val="nil"/>
            </w:tcBorders>
          </w:tcPr>
          <w:p w:rsidR="00EB0857" w:rsidRDefault="00130C62">
            <w:pPr>
              <w:pStyle w:val="TableParagraph"/>
              <w:spacing w:before="180"/>
              <w:ind w:left="20"/>
              <w:jc w:val="center"/>
              <w:rPr>
                <w:sz w:val="23"/>
              </w:rPr>
            </w:pPr>
            <w:r>
              <w:rPr>
                <w:color w:val="1D1D1B"/>
                <w:sz w:val="23"/>
              </w:rPr>
              <w:t>4</w:t>
            </w:r>
          </w:p>
        </w:tc>
        <w:tc>
          <w:tcPr>
            <w:tcW w:w="6050" w:type="dxa"/>
          </w:tcPr>
          <w:p w:rsidR="00EB0857" w:rsidRDefault="00130C62">
            <w:pPr>
              <w:pStyle w:val="TableParagraph"/>
              <w:spacing w:before="166"/>
              <w:ind w:left="98"/>
              <w:rPr>
                <w:sz w:val="23"/>
              </w:rPr>
            </w:pPr>
            <w:r>
              <w:rPr>
                <w:color w:val="1D1D1B"/>
                <w:spacing w:val="-6"/>
                <w:sz w:val="23"/>
              </w:rPr>
              <w:t xml:space="preserve">Результати </w:t>
            </w:r>
            <w:r>
              <w:rPr>
                <w:color w:val="1D1D1B"/>
                <w:sz w:val="23"/>
              </w:rPr>
              <w:t xml:space="preserve">проведеного анкетування з учнями 5 </w:t>
            </w:r>
            <w:r>
              <w:rPr>
                <w:color w:val="1D1D1B"/>
                <w:spacing w:val="-5"/>
                <w:sz w:val="23"/>
              </w:rPr>
              <w:t>класу.</w:t>
            </w:r>
          </w:p>
        </w:tc>
        <w:tc>
          <w:tcPr>
            <w:tcW w:w="3289" w:type="dxa"/>
            <w:tcBorders>
              <w:right w:val="nil"/>
            </w:tcBorders>
          </w:tcPr>
          <w:p w:rsidR="00EB0857" w:rsidRDefault="00130C62">
            <w:pPr>
              <w:pStyle w:val="TableParagraph"/>
              <w:spacing w:before="192"/>
              <w:ind w:left="101"/>
              <w:rPr>
                <w:sz w:val="23"/>
              </w:rPr>
            </w:pPr>
            <w:r>
              <w:rPr>
                <w:color w:val="1D1D1B"/>
                <w:sz w:val="23"/>
              </w:rPr>
              <w:t>Психолог(-иня)</w:t>
            </w:r>
          </w:p>
        </w:tc>
      </w:tr>
      <w:tr w:rsidR="00EB0857">
        <w:trPr>
          <w:trHeight w:val="757"/>
        </w:trPr>
        <w:tc>
          <w:tcPr>
            <w:tcW w:w="796" w:type="dxa"/>
            <w:tcBorders>
              <w:left w:val="nil"/>
            </w:tcBorders>
          </w:tcPr>
          <w:p w:rsidR="00EB0857" w:rsidRDefault="00130C62">
            <w:pPr>
              <w:pStyle w:val="TableParagraph"/>
              <w:spacing w:before="142"/>
              <w:ind w:left="20"/>
              <w:jc w:val="center"/>
              <w:rPr>
                <w:sz w:val="23"/>
              </w:rPr>
            </w:pPr>
            <w:r>
              <w:rPr>
                <w:color w:val="1D1D1B"/>
                <w:sz w:val="23"/>
              </w:rPr>
              <w:t>5</w:t>
            </w:r>
          </w:p>
        </w:tc>
        <w:tc>
          <w:tcPr>
            <w:tcW w:w="6050" w:type="dxa"/>
          </w:tcPr>
          <w:p w:rsidR="00EB0857" w:rsidRDefault="00130C62">
            <w:pPr>
              <w:pStyle w:val="TableParagraph"/>
              <w:spacing w:before="142" w:line="249" w:lineRule="auto"/>
              <w:ind w:left="98"/>
              <w:rPr>
                <w:sz w:val="23"/>
              </w:rPr>
            </w:pPr>
            <w:r>
              <w:rPr>
                <w:color w:val="1D1D1B"/>
                <w:sz w:val="23"/>
              </w:rPr>
              <w:t>Профілактика травматизму. Попередження нещасних випадків з учнями в школі та в побуті.</w:t>
            </w:r>
          </w:p>
        </w:tc>
        <w:tc>
          <w:tcPr>
            <w:tcW w:w="3289" w:type="dxa"/>
            <w:tcBorders>
              <w:right w:val="nil"/>
            </w:tcBorders>
          </w:tcPr>
          <w:p w:rsidR="00EB0857" w:rsidRDefault="00130C62">
            <w:pPr>
              <w:pStyle w:val="TableParagraph"/>
              <w:spacing w:before="142"/>
              <w:ind w:left="101"/>
              <w:rPr>
                <w:sz w:val="23"/>
              </w:rPr>
            </w:pPr>
            <w:r>
              <w:rPr>
                <w:color w:val="1D1D1B"/>
                <w:sz w:val="23"/>
              </w:rPr>
              <w:t>Спеціаліст з ОП</w:t>
            </w:r>
          </w:p>
        </w:tc>
      </w:tr>
      <w:tr w:rsidR="00EB0857">
        <w:trPr>
          <w:trHeight w:val="1036"/>
        </w:trPr>
        <w:tc>
          <w:tcPr>
            <w:tcW w:w="796" w:type="dxa"/>
            <w:tcBorders>
              <w:left w:val="nil"/>
            </w:tcBorders>
          </w:tcPr>
          <w:p w:rsidR="00EB0857" w:rsidRDefault="00130C62">
            <w:pPr>
              <w:pStyle w:val="TableParagraph"/>
              <w:spacing w:before="112"/>
              <w:ind w:left="20"/>
              <w:jc w:val="center"/>
              <w:rPr>
                <w:sz w:val="23"/>
              </w:rPr>
            </w:pPr>
            <w:r>
              <w:rPr>
                <w:color w:val="1D1D1B"/>
                <w:sz w:val="23"/>
              </w:rPr>
              <w:t>6</w:t>
            </w:r>
          </w:p>
        </w:tc>
        <w:tc>
          <w:tcPr>
            <w:tcW w:w="6050" w:type="dxa"/>
          </w:tcPr>
          <w:p w:rsidR="00EB0857" w:rsidRDefault="00130C62">
            <w:pPr>
              <w:pStyle w:val="TableParagraph"/>
              <w:spacing w:before="79" w:line="249" w:lineRule="auto"/>
              <w:ind w:left="98" w:right="216"/>
              <w:jc w:val="both"/>
              <w:rPr>
                <w:sz w:val="23"/>
              </w:rPr>
            </w:pPr>
            <w:r>
              <w:rPr>
                <w:color w:val="1D1D1B"/>
                <w:sz w:val="23"/>
              </w:rPr>
              <w:t>Організація та проведення тренінгу для класних керівників(-иць) «Протидія та реагування на випадки насильства над дітьми».</w:t>
            </w:r>
          </w:p>
        </w:tc>
        <w:tc>
          <w:tcPr>
            <w:tcW w:w="3289" w:type="dxa"/>
            <w:tcBorders>
              <w:right w:val="nil"/>
            </w:tcBorders>
          </w:tcPr>
          <w:p w:rsidR="00EB0857" w:rsidRDefault="00130C62">
            <w:pPr>
              <w:pStyle w:val="TableParagraph"/>
              <w:spacing w:before="96" w:line="249" w:lineRule="auto"/>
              <w:ind w:left="101" w:right="151"/>
              <w:jc w:val="both"/>
              <w:rPr>
                <w:sz w:val="23"/>
              </w:rPr>
            </w:pPr>
            <w:r>
              <w:rPr>
                <w:color w:val="1D1D1B"/>
                <w:sz w:val="23"/>
              </w:rPr>
              <w:t>Заступник(-ця) директо- ра(-ки) з ВР, класний(-а) керівник(-ця)</w:t>
            </w:r>
          </w:p>
        </w:tc>
      </w:tr>
      <w:tr w:rsidR="00EB0857">
        <w:trPr>
          <w:trHeight w:val="823"/>
        </w:trPr>
        <w:tc>
          <w:tcPr>
            <w:tcW w:w="796" w:type="dxa"/>
            <w:tcBorders>
              <w:left w:val="nil"/>
            </w:tcBorders>
          </w:tcPr>
          <w:p w:rsidR="00EB0857" w:rsidRDefault="00130C62">
            <w:pPr>
              <w:pStyle w:val="TableParagraph"/>
              <w:spacing w:before="160"/>
              <w:ind w:left="20"/>
              <w:jc w:val="center"/>
              <w:rPr>
                <w:sz w:val="23"/>
              </w:rPr>
            </w:pPr>
            <w:r>
              <w:rPr>
                <w:color w:val="1D1D1B"/>
                <w:sz w:val="23"/>
              </w:rPr>
              <w:t>7</w:t>
            </w:r>
          </w:p>
        </w:tc>
        <w:tc>
          <w:tcPr>
            <w:tcW w:w="6050" w:type="dxa"/>
          </w:tcPr>
          <w:p w:rsidR="00EB0857" w:rsidRDefault="00130C62">
            <w:pPr>
              <w:pStyle w:val="TableParagraph"/>
              <w:spacing w:before="159" w:line="249" w:lineRule="auto"/>
              <w:ind w:left="99"/>
              <w:rPr>
                <w:sz w:val="23"/>
              </w:rPr>
            </w:pPr>
            <w:r>
              <w:rPr>
                <w:color w:val="1D1D1B"/>
                <w:sz w:val="23"/>
              </w:rPr>
              <w:t>Аналіз проведення Тижня знань безпеки життєдіяль- ності.</w:t>
            </w:r>
          </w:p>
        </w:tc>
        <w:tc>
          <w:tcPr>
            <w:tcW w:w="3289" w:type="dxa"/>
            <w:tcBorders>
              <w:right w:val="nil"/>
            </w:tcBorders>
          </w:tcPr>
          <w:p w:rsidR="00EB0857" w:rsidRDefault="00130C62">
            <w:pPr>
              <w:pStyle w:val="TableParagraph"/>
              <w:spacing w:before="159" w:line="249" w:lineRule="auto"/>
              <w:ind w:left="101"/>
              <w:rPr>
                <w:sz w:val="23"/>
              </w:rPr>
            </w:pPr>
            <w:r>
              <w:rPr>
                <w:color w:val="1D1D1B"/>
                <w:spacing w:val="-5"/>
                <w:sz w:val="23"/>
              </w:rPr>
              <w:t xml:space="preserve">Педагог(-иня-організатор(-ка), </w:t>
            </w:r>
            <w:r>
              <w:rPr>
                <w:color w:val="1D1D1B"/>
                <w:spacing w:val="-3"/>
                <w:sz w:val="23"/>
              </w:rPr>
              <w:t xml:space="preserve">класні </w:t>
            </w:r>
            <w:r>
              <w:rPr>
                <w:color w:val="1D1D1B"/>
                <w:spacing w:val="-4"/>
                <w:sz w:val="23"/>
              </w:rPr>
              <w:t>керівники(-ці)</w:t>
            </w:r>
          </w:p>
        </w:tc>
      </w:tr>
      <w:tr w:rsidR="00EB0857">
        <w:trPr>
          <w:trHeight w:val="787"/>
        </w:trPr>
        <w:tc>
          <w:tcPr>
            <w:tcW w:w="796" w:type="dxa"/>
            <w:tcBorders>
              <w:left w:val="nil"/>
            </w:tcBorders>
          </w:tcPr>
          <w:p w:rsidR="00EB0857" w:rsidRDefault="00130C62">
            <w:pPr>
              <w:pStyle w:val="TableParagraph"/>
              <w:spacing w:before="127"/>
              <w:ind w:left="20"/>
              <w:jc w:val="center"/>
              <w:rPr>
                <w:sz w:val="23"/>
              </w:rPr>
            </w:pPr>
            <w:r>
              <w:rPr>
                <w:color w:val="1D1D1B"/>
                <w:sz w:val="23"/>
              </w:rPr>
              <w:t>8</w:t>
            </w:r>
          </w:p>
        </w:tc>
        <w:tc>
          <w:tcPr>
            <w:tcW w:w="6050" w:type="dxa"/>
          </w:tcPr>
          <w:p w:rsidR="00EB0857" w:rsidRDefault="00130C62">
            <w:pPr>
              <w:pStyle w:val="TableParagraph"/>
              <w:spacing w:before="127" w:line="249" w:lineRule="auto"/>
              <w:ind w:left="98" w:right="14"/>
              <w:rPr>
                <w:sz w:val="23"/>
              </w:rPr>
            </w:pPr>
            <w:r>
              <w:rPr>
                <w:color w:val="1D1D1B"/>
                <w:sz w:val="23"/>
              </w:rPr>
              <w:t>Круглий стіл «Класний(-а) керівник(-ця) і батьки: забез- печення партнерства та співпраці».</w:t>
            </w:r>
          </w:p>
        </w:tc>
        <w:tc>
          <w:tcPr>
            <w:tcW w:w="3289" w:type="dxa"/>
            <w:tcBorders>
              <w:right w:val="nil"/>
            </w:tcBorders>
          </w:tcPr>
          <w:p w:rsidR="00EB0857" w:rsidRDefault="00130C62">
            <w:pPr>
              <w:pStyle w:val="TableParagraph"/>
              <w:spacing w:before="127"/>
              <w:ind w:left="101"/>
              <w:rPr>
                <w:sz w:val="23"/>
              </w:rPr>
            </w:pPr>
            <w:r>
              <w:rPr>
                <w:color w:val="1D1D1B"/>
                <w:sz w:val="23"/>
              </w:rPr>
              <w:t>Голова МО</w:t>
            </w:r>
          </w:p>
        </w:tc>
      </w:tr>
      <w:tr w:rsidR="00EB0857">
        <w:trPr>
          <w:trHeight w:val="1579"/>
        </w:trPr>
        <w:tc>
          <w:tcPr>
            <w:tcW w:w="796" w:type="dxa"/>
            <w:tcBorders>
              <w:left w:val="nil"/>
            </w:tcBorders>
          </w:tcPr>
          <w:p w:rsidR="00EB0857" w:rsidRDefault="00130C62">
            <w:pPr>
              <w:pStyle w:val="TableParagraph"/>
              <w:spacing w:before="128"/>
              <w:ind w:left="20"/>
              <w:jc w:val="center"/>
              <w:rPr>
                <w:sz w:val="23"/>
              </w:rPr>
            </w:pPr>
            <w:r>
              <w:rPr>
                <w:color w:val="1D1D1B"/>
                <w:sz w:val="23"/>
              </w:rPr>
              <w:t>9</w:t>
            </w:r>
          </w:p>
        </w:tc>
        <w:tc>
          <w:tcPr>
            <w:tcW w:w="6050" w:type="dxa"/>
          </w:tcPr>
          <w:p w:rsidR="00EB0857" w:rsidRDefault="00130C62">
            <w:pPr>
              <w:pStyle w:val="TableParagraph"/>
              <w:spacing w:before="94" w:line="249" w:lineRule="auto"/>
              <w:ind w:left="98" w:right="214"/>
              <w:jc w:val="both"/>
              <w:rPr>
                <w:sz w:val="23"/>
              </w:rPr>
            </w:pPr>
            <w:r>
              <w:rPr>
                <w:color w:val="1D1D1B"/>
                <w:spacing w:val="-5"/>
                <w:sz w:val="23"/>
              </w:rPr>
              <w:t xml:space="preserve">Організація роботи </w:t>
            </w:r>
            <w:r>
              <w:rPr>
                <w:color w:val="1D1D1B"/>
                <w:sz w:val="23"/>
              </w:rPr>
              <w:t xml:space="preserve">з </w:t>
            </w:r>
            <w:r>
              <w:rPr>
                <w:color w:val="1D1D1B"/>
                <w:spacing w:val="-5"/>
                <w:sz w:val="23"/>
              </w:rPr>
              <w:t xml:space="preserve">батьками </w:t>
            </w:r>
            <w:r>
              <w:rPr>
                <w:color w:val="1D1D1B"/>
                <w:spacing w:val="-7"/>
                <w:sz w:val="23"/>
              </w:rPr>
              <w:t xml:space="preserve">здобувачів </w:t>
            </w:r>
            <w:r>
              <w:rPr>
                <w:color w:val="1D1D1B"/>
                <w:spacing w:val="-5"/>
                <w:sz w:val="23"/>
              </w:rPr>
              <w:t xml:space="preserve">освіти </w:t>
            </w:r>
            <w:r>
              <w:rPr>
                <w:color w:val="1D1D1B"/>
                <w:sz w:val="23"/>
              </w:rPr>
              <w:t xml:space="preserve">з </w:t>
            </w:r>
            <w:r>
              <w:rPr>
                <w:color w:val="1D1D1B"/>
                <w:spacing w:val="-5"/>
                <w:sz w:val="23"/>
              </w:rPr>
              <w:t xml:space="preserve">профілактики </w:t>
            </w:r>
            <w:r>
              <w:rPr>
                <w:color w:val="1D1D1B"/>
                <w:spacing w:val="-6"/>
                <w:sz w:val="23"/>
              </w:rPr>
              <w:t xml:space="preserve">булінгу </w:t>
            </w:r>
            <w:r>
              <w:rPr>
                <w:color w:val="1D1D1B"/>
                <w:spacing w:val="-4"/>
                <w:sz w:val="23"/>
              </w:rPr>
              <w:t xml:space="preserve">та  </w:t>
            </w:r>
            <w:r>
              <w:rPr>
                <w:color w:val="1D1D1B"/>
                <w:spacing w:val="-5"/>
                <w:sz w:val="23"/>
              </w:rPr>
              <w:t xml:space="preserve">запобігання насильству </w:t>
            </w:r>
            <w:r>
              <w:rPr>
                <w:color w:val="1D1D1B"/>
                <w:sz w:val="23"/>
              </w:rPr>
              <w:t xml:space="preserve">в </w:t>
            </w:r>
            <w:r>
              <w:rPr>
                <w:color w:val="1D1D1B"/>
                <w:spacing w:val="-5"/>
                <w:sz w:val="23"/>
              </w:rPr>
              <w:t xml:space="preserve">родині </w:t>
            </w:r>
            <w:r>
              <w:rPr>
                <w:color w:val="1D1D1B"/>
                <w:spacing w:val="-4"/>
                <w:sz w:val="23"/>
              </w:rPr>
              <w:t xml:space="preserve">та </w:t>
            </w:r>
            <w:r>
              <w:rPr>
                <w:color w:val="1D1D1B"/>
                <w:spacing w:val="-5"/>
                <w:sz w:val="23"/>
              </w:rPr>
              <w:t xml:space="preserve">закладах освіти. </w:t>
            </w:r>
            <w:r>
              <w:rPr>
                <w:color w:val="1D1D1B"/>
                <w:spacing w:val="-6"/>
                <w:sz w:val="23"/>
              </w:rPr>
              <w:t xml:space="preserve">Презентація </w:t>
            </w:r>
            <w:r>
              <w:rPr>
                <w:color w:val="1D1D1B"/>
                <w:spacing w:val="-5"/>
                <w:sz w:val="23"/>
              </w:rPr>
              <w:t xml:space="preserve">тренінгу </w:t>
            </w:r>
            <w:r>
              <w:rPr>
                <w:color w:val="1D1D1B"/>
                <w:sz w:val="23"/>
              </w:rPr>
              <w:t xml:space="preserve">з </w:t>
            </w:r>
            <w:r>
              <w:rPr>
                <w:color w:val="1D1D1B"/>
                <w:spacing w:val="-6"/>
                <w:sz w:val="23"/>
              </w:rPr>
              <w:t xml:space="preserve">бать- </w:t>
            </w:r>
            <w:r>
              <w:rPr>
                <w:color w:val="1D1D1B"/>
                <w:spacing w:val="-3"/>
                <w:sz w:val="23"/>
              </w:rPr>
              <w:t xml:space="preserve">ками </w:t>
            </w:r>
            <w:r>
              <w:rPr>
                <w:color w:val="1D1D1B"/>
                <w:spacing w:val="-5"/>
                <w:sz w:val="23"/>
              </w:rPr>
              <w:t xml:space="preserve">«Протидія </w:t>
            </w:r>
            <w:r>
              <w:rPr>
                <w:color w:val="1D1D1B"/>
                <w:spacing w:val="-4"/>
                <w:sz w:val="23"/>
              </w:rPr>
              <w:t xml:space="preserve">та </w:t>
            </w:r>
            <w:r>
              <w:rPr>
                <w:color w:val="1D1D1B"/>
                <w:spacing w:val="-5"/>
                <w:sz w:val="23"/>
              </w:rPr>
              <w:t xml:space="preserve">реагування </w:t>
            </w:r>
            <w:r>
              <w:rPr>
                <w:color w:val="1D1D1B"/>
                <w:spacing w:val="-3"/>
                <w:sz w:val="23"/>
              </w:rPr>
              <w:t xml:space="preserve">на </w:t>
            </w:r>
            <w:r>
              <w:rPr>
                <w:color w:val="1D1D1B"/>
                <w:spacing w:val="-5"/>
                <w:sz w:val="23"/>
              </w:rPr>
              <w:t xml:space="preserve">випадки насильства </w:t>
            </w:r>
            <w:r>
              <w:rPr>
                <w:color w:val="1D1D1B"/>
                <w:spacing w:val="-4"/>
                <w:sz w:val="23"/>
              </w:rPr>
              <w:t xml:space="preserve">над </w:t>
            </w:r>
            <w:r>
              <w:rPr>
                <w:color w:val="1D1D1B"/>
                <w:spacing w:val="-5"/>
                <w:sz w:val="23"/>
              </w:rPr>
              <w:t>дітьми».</w:t>
            </w:r>
          </w:p>
        </w:tc>
        <w:tc>
          <w:tcPr>
            <w:tcW w:w="3289" w:type="dxa"/>
            <w:tcBorders>
              <w:right w:val="nil"/>
            </w:tcBorders>
          </w:tcPr>
          <w:p w:rsidR="00EB0857" w:rsidRDefault="00130C62">
            <w:pPr>
              <w:pStyle w:val="TableParagraph"/>
              <w:spacing w:before="130"/>
              <w:ind w:left="101"/>
              <w:rPr>
                <w:sz w:val="23"/>
              </w:rPr>
            </w:pPr>
            <w:r>
              <w:rPr>
                <w:color w:val="1D1D1B"/>
                <w:sz w:val="23"/>
              </w:rPr>
              <w:t>Уповноважена особа</w:t>
            </w:r>
          </w:p>
        </w:tc>
      </w:tr>
      <w:tr w:rsidR="00EB0857">
        <w:trPr>
          <w:trHeight w:val="2307"/>
        </w:trPr>
        <w:tc>
          <w:tcPr>
            <w:tcW w:w="796" w:type="dxa"/>
            <w:tcBorders>
              <w:left w:val="nil"/>
              <w:bottom w:val="nil"/>
            </w:tcBorders>
          </w:tcPr>
          <w:p w:rsidR="00EB0857" w:rsidRDefault="00130C62">
            <w:pPr>
              <w:pStyle w:val="TableParagraph"/>
              <w:spacing w:before="116"/>
              <w:ind w:left="67" w:right="47"/>
              <w:jc w:val="center"/>
              <w:rPr>
                <w:sz w:val="23"/>
              </w:rPr>
            </w:pPr>
            <w:r>
              <w:rPr>
                <w:color w:val="1D1D1B"/>
                <w:sz w:val="23"/>
              </w:rPr>
              <w:t>10</w:t>
            </w:r>
          </w:p>
        </w:tc>
        <w:tc>
          <w:tcPr>
            <w:tcW w:w="6050" w:type="dxa"/>
            <w:tcBorders>
              <w:bottom w:val="nil"/>
            </w:tcBorders>
          </w:tcPr>
          <w:p w:rsidR="00EB0857" w:rsidRDefault="00130C62">
            <w:pPr>
              <w:pStyle w:val="TableParagraph"/>
              <w:spacing w:before="84" w:line="249" w:lineRule="auto"/>
              <w:ind w:left="98" w:right="214"/>
              <w:jc w:val="both"/>
              <w:rPr>
                <w:sz w:val="23"/>
              </w:rPr>
            </w:pPr>
            <w:r>
              <w:rPr>
                <w:color w:val="1D1D1B"/>
                <w:spacing w:val="-5"/>
                <w:sz w:val="23"/>
              </w:rPr>
              <w:t xml:space="preserve">Підвищення </w:t>
            </w:r>
            <w:r>
              <w:rPr>
                <w:color w:val="1D1D1B"/>
                <w:spacing w:val="-6"/>
                <w:sz w:val="23"/>
              </w:rPr>
              <w:t xml:space="preserve">розвивальної </w:t>
            </w:r>
            <w:r>
              <w:rPr>
                <w:color w:val="1D1D1B"/>
                <w:spacing w:val="-5"/>
                <w:sz w:val="23"/>
              </w:rPr>
              <w:t xml:space="preserve">ефективності </w:t>
            </w:r>
            <w:r>
              <w:rPr>
                <w:color w:val="1D1D1B"/>
                <w:spacing w:val="-6"/>
                <w:sz w:val="23"/>
              </w:rPr>
              <w:t xml:space="preserve">виховання </w:t>
            </w:r>
            <w:r>
              <w:rPr>
                <w:color w:val="1D1D1B"/>
                <w:spacing w:val="-5"/>
                <w:sz w:val="23"/>
              </w:rPr>
              <w:t xml:space="preserve">особистості дитини шляхом відкриття, усвідомлення </w:t>
            </w:r>
            <w:r>
              <w:rPr>
                <w:color w:val="1D1D1B"/>
                <w:sz w:val="23"/>
              </w:rPr>
              <w:t xml:space="preserve">й </w:t>
            </w:r>
            <w:r>
              <w:rPr>
                <w:color w:val="1D1D1B"/>
                <w:spacing w:val="-5"/>
                <w:sz w:val="23"/>
              </w:rPr>
              <w:t xml:space="preserve">привласнення </w:t>
            </w:r>
            <w:r>
              <w:rPr>
                <w:color w:val="1D1D1B"/>
                <w:spacing w:val="-6"/>
                <w:sz w:val="23"/>
              </w:rPr>
              <w:t xml:space="preserve">загальнолюдських </w:t>
            </w:r>
            <w:r>
              <w:rPr>
                <w:color w:val="1D1D1B"/>
                <w:spacing w:val="-4"/>
                <w:sz w:val="23"/>
              </w:rPr>
              <w:t xml:space="preserve">та </w:t>
            </w:r>
            <w:r>
              <w:rPr>
                <w:color w:val="1D1D1B"/>
                <w:spacing w:val="-5"/>
                <w:sz w:val="23"/>
              </w:rPr>
              <w:t xml:space="preserve">національних моральних </w:t>
            </w:r>
            <w:r>
              <w:rPr>
                <w:color w:val="1D1D1B"/>
                <w:spacing w:val="-4"/>
                <w:sz w:val="23"/>
              </w:rPr>
              <w:t xml:space="preserve">норм </w:t>
            </w:r>
            <w:r>
              <w:rPr>
                <w:color w:val="1D1D1B"/>
                <w:spacing w:val="-3"/>
                <w:sz w:val="23"/>
              </w:rPr>
              <w:t xml:space="preserve">як </w:t>
            </w:r>
            <w:r>
              <w:rPr>
                <w:color w:val="1D1D1B"/>
                <w:spacing w:val="-5"/>
                <w:sz w:val="23"/>
              </w:rPr>
              <w:t xml:space="preserve">цінності </w:t>
            </w:r>
            <w:r>
              <w:rPr>
                <w:color w:val="1D1D1B"/>
                <w:spacing w:val="-6"/>
                <w:sz w:val="23"/>
              </w:rPr>
              <w:t xml:space="preserve">власного </w:t>
            </w:r>
            <w:r>
              <w:rPr>
                <w:color w:val="1D1D1B"/>
                <w:spacing w:val="-5"/>
                <w:sz w:val="23"/>
              </w:rPr>
              <w:t xml:space="preserve">життя, </w:t>
            </w:r>
            <w:r>
              <w:rPr>
                <w:color w:val="1D1D1B"/>
                <w:spacing w:val="-4"/>
                <w:sz w:val="23"/>
              </w:rPr>
              <w:t>які</w:t>
            </w:r>
            <w:r>
              <w:rPr>
                <w:color w:val="1D1D1B"/>
                <w:spacing w:val="-34"/>
                <w:sz w:val="23"/>
              </w:rPr>
              <w:t xml:space="preserve"> </w:t>
            </w:r>
            <w:r>
              <w:rPr>
                <w:color w:val="1D1D1B"/>
                <w:spacing w:val="-5"/>
                <w:sz w:val="23"/>
              </w:rPr>
              <w:t xml:space="preserve">утворю- ють внутрішній стрижень особистості </w:t>
            </w:r>
            <w:r>
              <w:rPr>
                <w:color w:val="1D1D1B"/>
                <w:sz w:val="23"/>
              </w:rPr>
              <w:t xml:space="preserve">- </w:t>
            </w:r>
            <w:r>
              <w:rPr>
                <w:color w:val="1D1D1B"/>
                <w:spacing w:val="-5"/>
                <w:sz w:val="23"/>
              </w:rPr>
              <w:t xml:space="preserve">ціннісну мораль- </w:t>
            </w:r>
            <w:r>
              <w:rPr>
                <w:color w:val="1D1D1B"/>
                <w:spacing w:val="-6"/>
                <w:sz w:val="23"/>
              </w:rPr>
              <w:t xml:space="preserve">но-етичну </w:t>
            </w:r>
            <w:r>
              <w:rPr>
                <w:color w:val="1D1D1B"/>
                <w:spacing w:val="-5"/>
                <w:sz w:val="23"/>
              </w:rPr>
              <w:t xml:space="preserve">орієнтацію, </w:t>
            </w:r>
            <w:r>
              <w:rPr>
                <w:color w:val="1D1D1B"/>
                <w:sz w:val="23"/>
              </w:rPr>
              <w:t xml:space="preserve">яка </w:t>
            </w:r>
            <w:r>
              <w:rPr>
                <w:color w:val="1D1D1B"/>
                <w:spacing w:val="-5"/>
                <w:sz w:val="23"/>
              </w:rPr>
              <w:t xml:space="preserve">слугує основою розвитку </w:t>
            </w:r>
            <w:r>
              <w:rPr>
                <w:color w:val="1D1D1B"/>
                <w:spacing w:val="-4"/>
                <w:sz w:val="23"/>
              </w:rPr>
              <w:t>та</w:t>
            </w:r>
            <w:r>
              <w:rPr>
                <w:color w:val="1D1D1B"/>
                <w:spacing w:val="55"/>
                <w:sz w:val="23"/>
              </w:rPr>
              <w:t xml:space="preserve"> </w:t>
            </w:r>
            <w:r>
              <w:rPr>
                <w:color w:val="1D1D1B"/>
                <w:spacing w:val="-5"/>
                <w:sz w:val="23"/>
              </w:rPr>
              <w:t xml:space="preserve">самореалізації </w:t>
            </w:r>
            <w:r>
              <w:rPr>
                <w:color w:val="1D1D1B"/>
                <w:sz w:val="23"/>
              </w:rPr>
              <w:t xml:space="preserve">в </w:t>
            </w:r>
            <w:r>
              <w:rPr>
                <w:color w:val="1D1D1B"/>
                <w:spacing w:val="-6"/>
                <w:sz w:val="23"/>
              </w:rPr>
              <w:t>умовах соціокультурної</w:t>
            </w:r>
            <w:r>
              <w:rPr>
                <w:color w:val="1D1D1B"/>
                <w:spacing w:val="-26"/>
                <w:sz w:val="23"/>
              </w:rPr>
              <w:t xml:space="preserve"> </w:t>
            </w:r>
            <w:r>
              <w:rPr>
                <w:color w:val="1D1D1B"/>
                <w:spacing w:val="-5"/>
                <w:sz w:val="23"/>
              </w:rPr>
              <w:t>діяльності.</w:t>
            </w:r>
          </w:p>
        </w:tc>
        <w:tc>
          <w:tcPr>
            <w:tcW w:w="3289" w:type="dxa"/>
            <w:tcBorders>
              <w:bottom w:val="nil"/>
              <w:right w:val="nil"/>
            </w:tcBorders>
          </w:tcPr>
          <w:p w:rsidR="00EB0857" w:rsidRDefault="00130C62">
            <w:pPr>
              <w:pStyle w:val="TableParagraph"/>
              <w:spacing w:before="161"/>
              <w:ind w:left="101"/>
              <w:rPr>
                <w:sz w:val="23"/>
              </w:rPr>
            </w:pPr>
            <w:r>
              <w:rPr>
                <w:color w:val="1D1D1B"/>
                <w:sz w:val="23"/>
              </w:rPr>
              <w:t>Класний(-а) керівник(-ця)</w:t>
            </w:r>
          </w:p>
        </w:tc>
      </w:tr>
    </w:tbl>
    <w:p w:rsidR="00EB0857" w:rsidRDefault="00EB0857">
      <w:pPr>
        <w:rPr>
          <w:sz w:val="23"/>
        </w:rPr>
        <w:sectPr w:rsidR="00EB0857">
          <w:headerReference w:type="default" r:id="rId738"/>
          <w:footerReference w:type="default" r:id="rId739"/>
          <w:pgSz w:w="11910" w:h="16840"/>
          <w:pgMar w:top="760" w:right="640" w:bottom="560" w:left="760" w:header="0" w:footer="366" w:gutter="0"/>
          <w:cols w:space="720"/>
        </w:sectPr>
      </w:pPr>
    </w:p>
    <w:p w:rsidR="00EB0857" w:rsidRDefault="00130C62">
      <w:pPr>
        <w:pStyle w:val="a3"/>
        <w:ind w:left="143"/>
        <w:rPr>
          <w:sz w:val="20"/>
        </w:rPr>
      </w:pPr>
      <w:r>
        <w:lastRenderedPageBreak/>
        <w:pict>
          <v:rect id="_x0000_s1723" style="position:absolute;left:0;text-align:left;margin-left:0;margin-top:0;width:595.7pt;height:841.9pt;z-index:-23670272;mso-position-horizontal-relative:page;mso-position-vertical-relative:page" fillcolor="#d2e8db" stroked="f">
            <w10:wrap anchorx="page" anchory="page"/>
          </v:rect>
        </w:pict>
      </w:r>
      <w:r>
        <w:rPr>
          <w:noProof/>
          <w:sz w:val="20"/>
          <w:lang w:val="ru-RU" w:eastAsia="ru-RU"/>
        </w:rPr>
        <w:drawing>
          <wp:inline distT="0" distB="0" distL="0" distR="0">
            <wp:extent cx="7212349" cy="10279380"/>
            <wp:effectExtent l="0" t="0" r="0" b="0"/>
            <wp:docPr id="315" name="image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71.jpeg"/>
                    <pic:cNvPicPr/>
                  </pic:nvPicPr>
                  <pic:blipFill>
                    <a:blip r:embed="rId740" cstate="print"/>
                    <a:stretch>
                      <a:fillRect/>
                    </a:stretch>
                  </pic:blipFill>
                  <pic:spPr>
                    <a:xfrm>
                      <a:off x="0" y="0"/>
                      <a:ext cx="7212349" cy="10279380"/>
                    </a:xfrm>
                    <a:prstGeom prst="rect">
                      <a:avLst/>
                    </a:prstGeom>
                  </pic:spPr>
                </pic:pic>
              </a:graphicData>
            </a:graphic>
          </wp:inline>
        </w:drawing>
      </w:r>
    </w:p>
    <w:p w:rsidR="00EB0857" w:rsidRDefault="00EB0857">
      <w:pPr>
        <w:rPr>
          <w:sz w:val="20"/>
        </w:rPr>
        <w:sectPr w:rsidR="00EB0857">
          <w:headerReference w:type="default" r:id="rId741"/>
          <w:footerReference w:type="default" r:id="rId742"/>
          <w:pgSz w:w="11920" w:h="16840"/>
          <w:pgMar w:top="280" w:right="60" w:bottom="0" w:left="100" w:header="0" w:footer="0" w:gutter="0"/>
          <w:cols w:space="720"/>
        </w:sectPr>
      </w:pPr>
    </w:p>
    <w:p w:rsidR="00EB0857" w:rsidRDefault="00130C62">
      <w:pPr>
        <w:pStyle w:val="a3"/>
        <w:ind w:left="110"/>
        <w:rPr>
          <w:sz w:val="20"/>
        </w:rPr>
      </w:pPr>
      <w:r>
        <w:lastRenderedPageBreak/>
        <w:pict>
          <v:rect id="_x0000_s1722" style="position:absolute;left:0;text-align:left;margin-left:0;margin-top:0;width:594.7pt;height:841.9pt;z-index:-23669760;mso-position-horizontal-relative:page;mso-position-vertical-relative:page" fillcolor="#d2e8db" stroked="f">
            <w10:wrap anchorx="page" anchory="page"/>
          </v:rect>
        </w:pict>
      </w:r>
      <w:r>
        <w:rPr>
          <w:noProof/>
          <w:sz w:val="20"/>
          <w:lang w:val="ru-RU" w:eastAsia="ru-RU"/>
        </w:rPr>
        <w:drawing>
          <wp:inline distT="0" distB="0" distL="0" distR="0">
            <wp:extent cx="7264099" cy="10288428"/>
            <wp:effectExtent l="0" t="0" r="0" b="0"/>
            <wp:docPr id="317" name="image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72.jpeg"/>
                    <pic:cNvPicPr/>
                  </pic:nvPicPr>
                  <pic:blipFill>
                    <a:blip r:embed="rId743" cstate="print"/>
                    <a:stretch>
                      <a:fillRect/>
                    </a:stretch>
                  </pic:blipFill>
                  <pic:spPr>
                    <a:xfrm>
                      <a:off x="0" y="0"/>
                      <a:ext cx="7264099" cy="10288428"/>
                    </a:xfrm>
                    <a:prstGeom prst="rect">
                      <a:avLst/>
                    </a:prstGeom>
                  </pic:spPr>
                </pic:pic>
              </a:graphicData>
            </a:graphic>
          </wp:inline>
        </w:drawing>
      </w:r>
    </w:p>
    <w:p w:rsidR="00EB0857" w:rsidRDefault="00EB0857">
      <w:pPr>
        <w:rPr>
          <w:sz w:val="20"/>
        </w:rPr>
        <w:sectPr w:rsidR="00EB0857">
          <w:headerReference w:type="default" r:id="rId744"/>
          <w:footerReference w:type="default" r:id="rId745"/>
          <w:pgSz w:w="11920" w:h="16840"/>
          <w:pgMar w:top="260" w:right="60" w:bottom="0" w:left="100" w:header="0" w:footer="0" w:gutter="0"/>
          <w:cols w:space="720"/>
        </w:sectPr>
      </w:pPr>
    </w:p>
    <w:p w:rsidR="00EB0857" w:rsidRDefault="00130C62">
      <w:pPr>
        <w:pStyle w:val="a3"/>
        <w:spacing w:before="4"/>
        <w:rPr>
          <w:b/>
          <w:i/>
          <w:sz w:val="17"/>
        </w:rPr>
      </w:pPr>
      <w:r>
        <w:lastRenderedPageBreak/>
        <w:pict>
          <v:group id="_x0000_s1717" style="position:absolute;margin-left:0;margin-top:0;width:595.7pt;height:811.85pt;z-index:-23669248;mso-position-horizontal-relative:page;mso-position-vertical-relative:page" coordsize="11914,16237">
            <v:rect id="_x0000_s1721" style="position:absolute;width:11914;height:14786" fillcolor="#dadaee" stroked="f"/>
            <v:shape id="_x0000_s1720" type="#_x0000_t75" style="position:absolute;left:232;top:127;width:11436;height:16109">
              <v:imagedata r:id="rId746" o:title=""/>
            </v:shape>
            <v:rect id="_x0000_s1719" style="position:absolute;top:13633;width:11914;height:74" fillcolor="#243675" stroked="f"/>
            <v:rect id="_x0000_s1718" style="position:absolute;top:14762;width:11914;height:57" fillcolor="#1d1d1b" stroked="f"/>
            <w10:wrap anchorx="page" anchory="page"/>
          </v:group>
        </w:pict>
      </w:r>
    </w:p>
    <w:p w:rsidR="00EB0857" w:rsidRDefault="00EB0857">
      <w:pPr>
        <w:rPr>
          <w:sz w:val="17"/>
        </w:rPr>
        <w:sectPr w:rsidR="00EB0857">
          <w:headerReference w:type="default" r:id="rId747"/>
          <w:footerReference w:type="default" r:id="rId748"/>
          <w:pgSz w:w="11920" w:h="16840"/>
          <w:pgMar w:top="1580" w:right="60" w:bottom="280" w:left="100" w:header="0" w:footer="0" w:gutter="0"/>
          <w:cols w:space="720"/>
        </w:sectPr>
      </w:pPr>
    </w:p>
    <w:p w:rsidR="00EB0857" w:rsidRDefault="00130C62">
      <w:pPr>
        <w:pStyle w:val="a3"/>
        <w:spacing w:before="4"/>
        <w:rPr>
          <w:b/>
          <w:i/>
          <w:sz w:val="17"/>
        </w:rPr>
      </w:pPr>
      <w:r>
        <w:lastRenderedPageBreak/>
        <w:pict>
          <v:group id="_x0000_s1583" style="position:absolute;margin-left:0;margin-top:.15pt;width:595.7pt;height:841.8pt;z-index:-23668736;mso-position-horizontal-relative:page;mso-position-vertical-relative:page" coordorigin=",3" coordsize="11914,16836">
            <v:shape id="_x0000_s1716" type="#_x0000_t75" style="position:absolute;top:3;width:11914;height:16836">
              <v:imagedata r:id="rId749" o:title=""/>
            </v:shape>
            <v:shape id="_x0000_s1715" type="#_x0000_t75" style="position:absolute;left:11209;top:2649;width:381;height:5557">
              <v:imagedata r:id="rId750" o:title=""/>
            </v:shape>
            <v:shape id="_x0000_s1714" type="#_x0000_t75" style="position:absolute;left:391;top:13009;width:342;height:303">
              <v:imagedata r:id="rId751" o:title=""/>
            </v:shape>
            <v:shape id="_x0000_s1713" type="#_x0000_t75" style="position:absolute;left:374;top:12750;width:360;height:221">
              <v:imagedata r:id="rId752" o:title=""/>
            </v:shape>
            <v:shape id="_x0000_s1712" type="#_x0000_t75" style="position:absolute;left:490;top:12438;width:238;height:273">
              <v:imagedata r:id="rId753" o:title=""/>
            </v:shape>
            <v:shape id="_x0000_s1711" type="#_x0000_t75" style="position:absolute;left:485;top:11614;width:352;height:786">
              <v:imagedata r:id="rId754" o:title=""/>
            </v:shape>
            <v:shape id="_x0000_s1710" type="#_x0000_t75" style="position:absolute;left:488;top:11384;width:243;height:192">
              <v:imagedata r:id="rId755" o:title=""/>
            </v:shape>
            <v:shape id="_x0000_s1709" type="#_x0000_t75" style="position:absolute;left:485;top:11158;width:249;height:190">
              <v:imagedata r:id="rId756" o:title=""/>
            </v:shape>
            <v:shape id="_x0000_s1708" type="#_x0000_t75" style="position:absolute;left:490;top:10911;width:242;height:213">
              <v:imagedata r:id="rId757" o:title=""/>
            </v:shape>
            <v:shape id="_x0000_s1707" type="#_x0000_t75" style="position:absolute;left:490;top:10650;width:240;height:192">
              <v:imagedata r:id="rId758" o:title=""/>
            </v:shape>
            <v:shape id="_x0000_s1706" style="position:absolute;left:490;top:10399;width:238;height:198" coordorigin="491,10399" coordsize="238,198" path="m728,10399r-237,l491,10443r95,l586,10555r-95,l491,10597r237,l728,10555r-107,l621,10443r107,l728,10399xe" fillcolor="#b21944" stroked="f">
              <v:path arrowok="t"/>
            </v:shape>
            <v:shape id="_x0000_s1705" type="#_x0000_t75" style="position:absolute;left:490;top:10127;width:238;height:203">
              <v:imagedata r:id="rId759" o:title=""/>
            </v:shape>
            <v:shape id="_x0000_s1704" type="#_x0000_t75" style="position:absolute;left:393;top:9855;width:335;height:203">
              <v:imagedata r:id="rId760" o:title=""/>
            </v:shape>
            <v:shape id="_x0000_s1703" style="position:absolute;left:1079;top:13098;width:238;height:196" coordorigin="1079,13098" coordsize="238,196" path="m1317,13098r-238,l1079,13142r,110l1079,13294r238,l1317,13252r-203,l1114,13142r203,l1317,13098xe" fillcolor="#b21944" stroked="f">
              <v:path arrowok="t"/>
            </v:shape>
            <v:shape id="_x0000_s1702" type="#_x0000_t75" style="position:absolute;left:1074;top:12803;width:341;height:227">
              <v:imagedata r:id="rId761" o:title=""/>
            </v:shape>
            <v:shape id="_x0000_s1701" type="#_x0000_t75" style="position:absolute;left:1079;top:12547;width:238;height:203">
              <v:imagedata r:id="rId762" o:title=""/>
            </v:shape>
            <v:shape id="_x0000_s1700" style="position:absolute;left:1079;top:12281;width:238;height:196" coordorigin="1079,12282" coordsize="238,196" path="m1317,12282r-238,l1079,12326r,110l1079,12478r238,l1317,12436r-203,l1114,12326r203,l1317,12282xe" fillcolor="#b21944" stroked="f">
              <v:path arrowok="t"/>
            </v:shape>
            <v:shape id="_x0000_s1699" type="#_x0000_t75" style="position:absolute;left:1079;top:12009;width:238;height:203">
              <v:imagedata r:id="rId763" o:title=""/>
            </v:shape>
            <v:shape id="_x0000_s1698" type="#_x0000_t75" style="position:absolute;left:1074;top:11769;width:248;height:188">
              <v:imagedata r:id="rId764" o:title=""/>
            </v:shape>
            <v:shape id="_x0000_s1697" type="#_x0000_t75" style="position:absolute;left:397;top:7150;width:336;height:427">
              <v:imagedata r:id="rId765" o:title=""/>
            </v:shape>
            <v:shape id="_x0000_s1696" type="#_x0000_t75" style="position:absolute;left:485;top:6871;width:341;height:227">
              <v:imagedata r:id="rId766" o:title=""/>
            </v:shape>
            <v:shape id="_x0000_s1695" type="#_x0000_t75" style="position:absolute;left:490;top:6559;width:238;height:273">
              <v:imagedata r:id="rId767" o:title=""/>
            </v:shape>
            <v:shape id="_x0000_s1694" style="position:absolute;left:396;top:6189;width:332;height:318" coordorigin="397,6190" coordsize="332,318" o:spt="100" adj="0,,0" path="m450,6464r-11,-10l424,6454r-15,l397,6464r,32l409,6508r30,l450,6497r,-33xm728,6459r-237,l491,6502r237,l728,6459xm728,6190r-237,l491,6234r95,l586,6346r-95,l491,6388r237,l728,6346r-107,l621,6234r107,l728,6190xe" fillcolor="#512256" stroked="f">
              <v:stroke joinstyle="round"/>
              <v:formulas/>
              <v:path arrowok="t" o:connecttype="segments"/>
            </v:shape>
            <v:shape id="_x0000_s1693" type="#_x0000_t75" style="position:absolute;left:485;top:5904;width:249;height:233">
              <v:imagedata r:id="rId768" o:title=""/>
            </v:shape>
            <v:shape id="_x0000_s1692" type="#_x0000_t75" style="position:absolute;left:488;top:5659;width:243;height:192">
              <v:imagedata r:id="rId769" o:title=""/>
            </v:shape>
            <v:shape id="_x0000_s1691" type="#_x0000_t75" style="position:absolute;left:490;top:5403;width:238;height:203">
              <v:imagedata r:id="rId770" o:title=""/>
            </v:shape>
            <v:shape id="_x0000_s1690" type="#_x0000_t75" style="position:absolute;left:393;top:5131;width:335;height:203">
              <v:imagedata r:id="rId771" o:title=""/>
            </v:shape>
            <v:shape id="_x0000_s1689" type="#_x0000_t75" style="position:absolute;left:485;top:4799;width:248;height:180">
              <v:imagedata r:id="rId772" o:title=""/>
            </v:shape>
            <v:shape id="_x0000_s1688" type="#_x0000_t75" style="position:absolute;left:485;top:4574;width:249;height:190">
              <v:imagedata r:id="rId773" o:title=""/>
            </v:shape>
            <v:shape id="_x0000_s1687" type="#_x0000_t75" style="position:absolute;left:374;top:4304;width:360;height:221">
              <v:imagedata r:id="rId774" o:title=""/>
            </v:shape>
            <v:shape id="_x0000_s1686" type="#_x0000_t75" style="position:absolute;left:485;top:4034;width:249;height:233">
              <v:imagedata r:id="rId768" o:title=""/>
            </v:shape>
            <v:shape id="_x0000_s1685" type="#_x0000_t75" style="position:absolute;left:485;top:3755;width:341;height:227">
              <v:imagedata r:id="rId775" o:title=""/>
            </v:shape>
            <v:shape id="_x0000_s1684" type="#_x0000_t75" style="position:absolute;left:485;top:3486;width:249;height:233">
              <v:imagedata r:id="rId776" o:title=""/>
            </v:shape>
            <v:shape id="_x0000_s1683" style="position:absolute;left:490;top:2966;width:238;height:466" coordorigin="491,2966" coordsize="238,466" o:spt="100" adj="0,,0" path="m728,3234r-237,l491,3278r95,l586,3390r-95,l491,3432r237,l728,3390r-107,l621,3278r107,l728,3234xm728,2966r-237,l491,3010r95,l586,3122r-95,l491,3164r237,l728,3122r-107,l621,3010r107,l728,2966xe" fillcolor="#512256" stroked="f">
              <v:stroke joinstyle="round"/>
              <v:formulas/>
              <v:path arrowok="t" o:connecttype="segments"/>
            </v:shape>
            <v:shape id="_x0000_s1682" type="#_x0000_t75" style="position:absolute;left:490;top:2694;width:238;height:203">
              <v:imagedata r:id="rId777" o:title=""/>
            </v:shape>
            <v:shape id="_x0000_s1681" type="#_x0000_t75" style="position:absolute;left:393;top:2422;width:335;height:203">
              <v:imagedata r:id="rId778" o:title=""/>
            </v:shape>
            <v:shape id="_x0000_s1680" style="position:absolute;left:1079;top:7345;width:238;height:196" coordorigin="1079,7346" coordsize="238,196" path="m1317,7346r-238,l1079,7390r,110l1079,7542r238,l1317,7500r-203,l1114,7390r203,l1317,7346xe" fillcolor="#512256" stroked="f">
              <v:path arrowok="t"/>
            </v:shape>
            <v:shape id="_x0000_s1679" type="#_x0000_t75" style="position:absolute;left:1074;top:7050;width:341;height:227">
              <v:imagedata r:id="rId779" o:title=""/>
            </v:shape>
            <v:shape id="_x0000_s1678" type="#_x0000_t75" style="position:absolute;left:1079;top:6794;width:238;height:203">
              <v:imagedata r:id="rId780" o:title=""/>
            </v:shape>
            <v:shape id="_x0000_s1677" style="position:absolute;left:1079;top:6529;width:238;height:196" coordorigin="1079,6529" coordsize="238,196" path="m1317,6529r-238,l1079,6573r,110l1079,6725r238,l1317,6683r-203,l1114,6573r203,l1317,6529xe" fillcolor="#512256" stroked="f">
              <v:path arrowok="t"/>
            </v:shape>
            <v:shape id="_x0000_s1676" type="#_x0000_t75" style="position:absolute;left:1079;top:6257;width:238;height:203">
              <v:imagedata r:id="rId781" o:title=""/>
            </v:shape>
            <v:shape id="_x0000_s1675" type="#_x0000_t75" style="position:absolute;left:1074;top:6016;width:248;height:188">
              <v:imagedata r:id="rId782" o:title=""/>
            </v:shape>
            <v:shape id="_x0000_s1674" type="#_x0000_t75" style="position:absolute;left:1873;top:9441;width:545;height:3880">
              <v:imagedata r:id="rId783" o:title=""/>
            </v:shape>
            <v:shape id="_x0000_s1673" type="#_x0000_t75" style="position:absolute;left:2544;top:9576;width:792;height:3746">
              <v:imagedata r:id="rId784" o:title=""/>
            </v:shape>
            <v:shape id="_x0000_s1672" style="position:absolute;left:1886;top:6092;width:168;height:56" coordorigin="1886,6093" coordsize="168,56" o:spt="100" adj="0,,0" path="m1908,6129r-22,l1886,6148r22,l1908,6129xm1908,6093r-21,l1887,6112r21,l1908,6093xm2054,6128r-118,l1936,6147r118,l2054,6128xe" fillcolor="#3b3441" stroked="f">
              <v:stroke joinstyle="round"/>
              <v:formulas/>
              <v:path arrowok="t" o:connecttype="segments"/>
            </v:shape>
            <v:shape id="_x0000_s1671" type="#_x0000_t75" style="position:absolute;left:1886;top:3237;width:532;height:4334">
              <v:imagedata r:id="rId785" o:title=""/>
            </v:shape>
            <v:shape id="_x0000_s1670" type="#_x0000_t75" style="position:absolute;left:2542;top:3589;width:795;height:3988">
              <v:imagedata r:id="rId786" o:title=""/>
            </v:shape>
            <v:shape id="_x0000_s1669" type="#_x0000_t75" style="position:absolute;left:3463;top:3340;width:180;height:4222">
              <v:imagedata r:id="rId787" o:title=""/>
            </v:shape>
            <v:shape id="_x0000_s1668" type="#_x0000_t75" style="position:absolute;left:3769;top:5572;width:125;height:2002">
              <v:imagedata r:id="rId788" o:title=""/>
            </v:shape>
            <v:shape id="_x0000_s1667" type="#_x0000_t75" style="position:absolute;left:4573;top:15543;width:134;height:888">
              <v:imagedata r:id="rId789" o:title=""/>
            </v:shape>
            <v:rect id="_x0000_s1666" style="position:absolute;left:5122;top:11288;width:12;height:96" fillcolor="#1d1d1b" stroked="f"/>
            <v:shape id="_x0000_s1665" type="#_x0000_t75" style="position:absolute;left:4801;top:11186;width:1597;height:5244">
              <v:imagedata r:id="rId790" o:title=""/>
            </v:shape>
            <v:shape id="_x0000_s1664" style="position:absolute;left:1687;top:292;width:518;height:2203" coordorigin="1687,292" coordsize="518,2203" path="m2200,292r-513,l1687,2367r195,127l2204,2203,2200,292xe" fillcolor="#121414" stroked="f">
              <v:fill opacity="13107f"/>
              <v:path arrowok="t"/>
            </v:shape>
            <v:shape id="_x0000_s1663" style="position:absolute;left:1334;top:292;width:770;height:2474" coordorigin="1334,292" coordsize="770,2474" path="m2099,292r-765,2l1339,2476r442,289l2104,2474,2099,292xe" fillcolor="#78426e" stroked="f">
              <v:path arrowok="t"/>
            </v:shape>
            <v:shape id="_x0000_s1662" style="position:absolute;left:1336;top:292;width:766;height:1745" coordorigin="1336,292" coordsize="766,1745" o:spt="100" adj="0,,0" path="m2101,868r-1,-576l1336,1057r2,575l2101,868xm2102,1272r-1,-288l1338,1749r1,288l2102,1272xe" stroked="f">
              <v:fill opacity="6553f"/>
              <v:stroke joinstyle="round"/>
              <v:formulas/>
              <v:path arrowok="t" o:connecttype="segments"/>
            </v:shape>
            <v:shape id="_x0000_s1661" style="position:absolute;left:3075;top:292;width:518;height:2203" coordorigin="3075,292" coordsize="518,2203" path="m3588,292r-513,l3075,2367r195,127l3592,2203,3588,292xe" fillcolor="#121414" stroked="f">
              <v:fill opacity="13107f"/>
              <v:path arrowok="t"/>
            </v:shape>
            <v:shape id="_x0000_s1660" style="position:absolute;left:2722;top:292;width:770;height:2474" coordorigin="2722,292" coordsize="770,2474" path="m3487,292r-765,2l2727,2476r442,289l3492,2474,3487,292xe" fillcolor="#78426e" stroked="f">
              <v:path arrowok="t"/>
            </v:shape>
            <v:shape id="_x0000_s1659" style="position:absolute;left:2724;top:292;width:766;height:1745" coordorigin="2725,292" coordsize="766,1745" o:spt="100" adj="0,,0" path="m3489,868r-1,-576l2725,1057r1,575l3489,868xm3490,1272r-1,-288l2726,1749r1,288l3490,1272xe" stroked="f">
              <v:fill opacity="6553f"/>
              <v:stroke joinstyle="round"/>
              <v:formulas/>
              <v:path arrowok="t" o:connecttype="segments"/>
            </v:shape>
            <v:shape id="_x0000_s1658" style="position:absolute;left:4472;top:292;width:518;height:2203" coordorigin="4473,292" coordsize="518,2203" path="m4986,292r-513,l4473,2367r194,127l4990,2203,4986,292xe" fillcolor="#121414" stroked="f">
              <v:fill opacity="13107f"/>
              <v:path arrowok="t"/>
            </v:shape>
            <v:shape id="_x0000_s1657" style="position:absolute;left:4119;top:292;width:770;height:2474" coordorigin="4120,292" coordsize="770,2474" path="m4885,292r-765,2l4125,2476r442,289l4889,2474,4885,292xe" fillcolor="#78426e" stroked="f">
              <v:path arrowok="t"/>
            </v:shape>
            <v:shape id="_x0000_s1656" style="position:absolute;left:4122;top:292;width:766;height:1745" coordorigin="4122,292" coordsize="766,1745" o:spt="100" adj="0,,0" path="m4887,868r-2,-576l4122,1057r1,575l4887,868xm4887,1272r,-288l4124,1749r,288l4887,1272xe" stroked="f">
              <v:fill opacity="6553f"/>
              <v:stroke joinstyle="round"/>
              <v:formulas/>
              <v:path arrowok="t" o:connecttype="segments"/>
            </v:shape>
            <v:shape id="_x0000_s1655" style="position:absolute;left:7321;top:497;width:518;height:2203" coordorigin="7321,498" coordsize="518,2203" path="m7834,498r-513,l7321,2572r195,128l7838,2408,7834,498xe" fillcolor="#121414" stroked="f">
              <v:fill opacity="13107f"/>
              <v:path arrowok="t"/>
            </v:shape>
            <v:shape id="_x0000_s1654" style="position:absolute;left:6968;top:292;width:770;height:2474" coordorigin="6968,292" coordsize="770,2474" path="m7733,292r-765,2l6973,2476r442,289l7738,2474,7733,292xe" fillcolor="#78426e" stroked="f">
              <v:path arrowok="t"/>
            </v:shape>
            <v:shape id="_x0000_s1653" style="position:absolute;left:6970;top:546;width:766;height:1745" coordorigin="6970,546" coordsize="766,1745" o:spt="100" adj="0,,0" path="m7735,1122r-1,-576l6970,1311r2,576l7735,1122xm7736,1527r-1,-288l6972,2003r1,288l7736,1527xe" stroked="f">
              <v:fill opacity="6553f"/>
              <v:stroke joinstyle="round"/>
              <v:formulas/>
              <v:path arrowok="t" o:connecttype="segments"/>
            </v:shape>
            <v:rect id="_x0000_s1652" style="position:absolute;left:10097;top:9554;width:14;height:43" fillcolor="#1d1d1b" stroked="f"/>
            <v:shape id="_x0000_s1651" type="#_x0000_t75" style="position:absolute;left:7654;top:9623;width:3956;height:6809">
              <v:imagedata r:id="rId791" o:title=""/>
            </v:shape>
            <v:shape id="_x0000_s1650" type="#_x0000_t75" style="position:absolute;left:5233;top:576;width:1361;height:2766">
              <v:imagedata r:id="rId792" o:title=""/>
            </v:shape>
            <v:shape id="_x0000_s1649" type="#_x0000_t75" style="position:absolute;left:8140;top:451;width:2026;height:2887">
              <v:imagedata r:id="rId793" o:title=""/>
            </v:shape>
            <v:shape id="_x0000_s1648" style="position:absolute;left:1658;top:14237;width:518;height:2202" coordorigin="1659,14238" coordsize="518,2202" path="m1854,14238r-195,127l1659,16440r513,l2176,14529r-322,-291xe" fillcolor="#121414" stroked="f">
              <v:fill opacity="13107f"/>
              <v:path arrowok="t"/>
            </v:shape>
            <v:shape id="_x0000_s1647" style="position:absolute;left:1306;top:13966;width:770;height:2474" coordorigin="1306,13967" coordsize="770,2474" path="m1753,13967r-442,289l1306,16438r765,2l2076,14258r-323,-291xe" fillcolor="#d25878" stroked="f">
              <v:path arrowok="t"/>
            </v:shape>
            <v:shape id="_x0000_s1646" style="position:absolute;left:1308;top:14695;width:766;height:1745" coordorigin="1308,14695" coordsize="766,1745" o:spt="100" adj="0,,0" path="m2073,15864r-763,-764l1308,15675r763,765l2073,15864xm2074,15460r-764,-765l1310,14983r763,765l2074,15460xe" stroked="f">
              <v:fill opacity="6553f"/>
              <v:stroke joinstyle="round"/>
              <v:formulas/>
              <v:path arrowok="t" o:connecttype="segments"/>
            </v:shape>
            <v:shape id="_x0000_s1645" style="position:absolute;left:1480;top:14744;width:197;height:1012" coordorigin="1481,14745" coordsize="197,1012" o:spt="100" adj="0,,0" path="m1641,15532r-114,l1527,15557r59,35l1599,15600r22,11l1621,15611r-12,l1587,15610r-60,l1527,15630r114,l1641,15606r-60,-36l1565,15561r-19,-10l1546,15551r12,l1580,15552r61,l1641,15532xm1641,15107r-98,l1543,15071r-16,l1527,15163r16,l1543,15127r98,l1641,15107xm1641,14745r-62,l1579,14765r,30l1574,14813r-31,l1539,14797r,-22l1540,14771r1,-6l1579,14765r,-20l1528,14745r-1,10l1526,14765r,32l1528,14810r5,10l1538,14828r8,7l1558,14835r11,-3l1578,14825r6,-9l1584,14813r2,-8l1587,14805r1,5l1590,14814r4,4l1602,14828r15,3l1628,14836r5,2l1637,14840r4,3l1641,14821r-3,-2l1635,14817r-15,-6l1606,14808r-3,-3l1599,14800r-4,-5l1593,14789r,-24l1641,14765r,-20xm1642,15034r,-14l1641,15010r-2,-13l1635,14984r-1,-2l1629,14973r-2,-1l1627,15018r,7l1626,15033r-46,l1580,15028r-1,-3l1579,15018r1,-12l1584,14994r7,-8l1603,14982r12,3l1622,14994r4,12l1627,15018r,-46l1623,14966r-9,-5l1603,14961r-19,5l1572,14978r-6,17l1564,15014r,9l1565,15028r1,5l1527,15033r,20l1640,15053r1,-8l1642,15034xm1642,15724r-1,-18l1639,15691r-5,-12l1633,15678r-6,-9l1626,15668r,59l1626,15732r-1,4l1565,15736r,-19l1567,15703r5,-13l1573,15689r8,-8l1595,15678r15,3l1619,15690r6,13l1626,15717r,10l1626,15668r-6,-6l1609,15656r-13,l1580,15659r-12,8l1560,15677r-4,12l1555,15689r-3,-6l1550,15678r-1,-1l1549,15717r,19l1498,15736r-1,-4l1497,15727r,-10l1498,15703r5,-11l1511,15685r12,-2l1533,15685r9,7l1547,15703r2,14l1549,15677r-8,-8l1532,15664r-11,-2l1508,15662r-9,5l1493,15675r-6,8l1484,15693r-2,12l1481,15717r,16l1482,15747r2,9l1640,15756r1,-7l1642,15738r,-2l1642,15724xm1643,14872r-4,-12l1637,14854r-16,4l1624,14864r3,8l1627,14883r-3,16l1615,14912r-13,8l1584,14923r-17,-3l1554,14913r-10,-13l1541,14883r,-12l1544,14864r2,-5l1530,14854r-2,6l1525,14870r,13l1529,14908r13,19l1561,14940r24,4l1609,14940r18,-12l1639,14911r4,-24l1643,14872xm1643,15332r-8,-13l1628,15314r,14l1628,15353r-6,9l1608,15362r-13,-4l1587,15346r-4,-15l1583,15314r,l1605,15314r2,l1619,15318r9,10l1628,15314r-1,l1626,15313r,-1l1641,15311r,-19l1633,15293r-10,1l1571,15294r-17,2l1539,15302r-11,14l1524,15337r,14l1528,15365r6,10l1548,15370r-5,-8l1540,15351r,-34l1557,15314r11,l1571,15344r8,21l1592,15378r19,5l1623,15381r10,-7l1641,15363r,-1l1643,15348r,-16xm1643,15194r-4,-13l1636,15176r-15,4l1624,15185r3,10l1627,15207r-2,16l1617,15235r-12,8l1590,15247r,-57l1576,15190r,57l1562,15243r-11,-8l1543,15223r-3,-16l1540,15195r7,-14l1532,15176r-3,5l1524,15193r,13l1529,15231r12,20l1560,15264r25,5l1608,15265r19,-12l1639,15235r4,-25l1643,15194xm1677,15400r-51,-1l1625,15410r,l1625,15431r,52l1619,15480r-7,-4l1604,15474r-10,-3l1584,15470r-11,-2l1561,15468r-18,l1543,15431r82,l1625,15410r-98,l1527,15486r30,l1568,15487r12,1l1591,15490r11,3l1610,15496r8,3l1625,15504r1,10l1677,15513r,-16l1641,15496r,-13l1641,15431r,-14l1677,15416r,-16xe" stroked="f">
              <v:stroke joinstyle="round"/>
              <v:formulas/>
              <v:path arrowok="t" o:connecttype="segments"/>
            </v:shape>
            <v:shape id="_x0000_s1644" type="#_x0000_t75" style="position:absolute;left:1806;top:14951;width:169;height:601">
              <v:imagedata r:id="rId794" o:title=""/>
            </v:shape>
            <v:shape id="_x0000_s1643" type="#_x0000_t75" style="position:absolute;left:2481;top:13966;width:871;height:2474">
              <v:imagedata r:id="rId795" o:title=""/>
            </v:shape>
            <v:shape id="_x0000_s1642" style="position:absolute;left:4000;top:14032;width:518;height:2202" coordorigin="4000,14032" coordsize="518,2202" path="m4195,14032r-195,128l4000,16234r513,l4517,14324r-322,-292xe" fillcolor="#121414" stroked="f">
              <v:fill opacity="13107f"/>
              <v:path arrowok="t"/>
            </v:shape>
            <v:shape id="_x0000_s1641" style="position:absolute;left:3647;top:13966;width:770;height:2474" coordorigin="3647,13967" coordsize="770,2474" path="m4094,13967r-442,289l3647,16438r765,2l4417,14258r-323,-291xe" fillcolor="#d25878" stroked="f">
              <v:path arrowok="t"/>
            </v:shape>
            <v:shape id="_x0000_s1640" style="position:absolute;left:3649;top:14845;width:765;height:1341" coordorigin="3649,14845" coordsize="765,1341" path="m3651,14845r-2,576l4413,16186r1,-576l3651,14845xe" stroked="f">
              <v:fill opacity="6553f"/>
              <v:path arrowok="t"/>
            </v:shape>
            <v:shape id="_x0000_s1639" type="#_x0000_t75" style="position:absolute;left:3942;top:14904;width:162;height:124">
              <v:imagedata r:id="rId796" o:title=""/>
            </v:shape>
            <v:shape id="_x0000_s1638" style="position:absolute;left:6921;top:14237;width:518;height:2202" coordorigin="6922,14238" coordsize="518,2202" path="m7116,14238r-194,127l6922,16440r513,l7439,14529r-323,-291xe" fillcolor="#121414" stroked="f">
              <v:fill opacity="13107f"/>
              <v:path arrowok="t"/>
            </v:shape>
            <v:shape id="_x0000_s1637" style="position:absolute;left:6568;top:13966;width:770;height:2474" coordorigin="6569,13967" coordsize="770,2474" path="m7016,13967r-442,289l6569,16438r765,2l7338,14258r-322,-291xe" fillcolor="#d25878" stroked="f">
              <v:path arrowok="t"/>
            </v:shape>
            <v:shape id="_x0000_s1636" style="position:absolute;left:6571;top:14695;width:766;height:1745" coordorigin="6571,14695" coordsize="766,1745" o:spt="100" adj="0,,0" path="m7336,15864r-764,-764l6571,15675r763,765l7336,15864xm7336,15460r-763,-765l6573,14983r763,765l7336,15460xe" stroked="f">
              <v:fill opacity="6553f"/>
              <v:stroke joinstyle="round"/>
              <v:formulas/>
              <v:path arrowok="t" o:connecttype="segments"/>
            </v:shape>
            <v:shape id="_x0000_s1635" type="#_x0000_t75" style="position:absolute;left:6922;top:15605;width:153;height:280">
              <v:imagedata r:id="rId797" o:title=""/>
            </v:shape>
            <v:shape id="_x0000_s1634" style="position:absolute;left:6869;top:14563;width:222;height:975" coordorigin="6869,14563" coordsize="222,975" o:spt="100" adj="0,,0" path="m6994,14597r-6,l6976,14598r-10,-4l6955,14584r-2,-1l6944,14576r-10,-7l6924,14565r-11,-2l6900,14566r-12,7l6881,14585r-3,16l6878,14615r4,13l6887,14636r15,-5l6898,14625r-3,-10l6895,14592r8,-8l6926,14584r9,6l6947,14601r11,7l6968,14613r10,2l6988,14615r6,l6994,14598r,-1xm7039,15152r-114,8l6925,15186r50,18l7014,15217r,1l7005,15220r-22,8l6925,15249r,25l7039,15283r,-19l6985,15261r-41,-2l6944,15258r11,-3l6971,15250r11,-3l7038,15227r,-16l6981,15190r-17,-7l6954,15180r-10,-3l6944,15176r95,-4l7039,15152xm7039,14869r-9,4l7018,14877r-11,4l6995,14887r-9,7l6980,14904r-3,11l6925,14870r,24l6975,14932r,4l6925,14936r,19l6975,14955r,5l6925,14997r,24l6977,14976r3,12l6986,14997r9,7l7007,15010r11,4l7030,15018r9,5l7039,15003r-7,-4l7023,14996r-10,-4l7002,14986r-8,-7l6990,14970r-1,-11l6989,14955r50,l7039,14936r-50,l6989,14932r1,-10l6994,14913r7,-7l7013,14900r19,-7l7039,14889r,-20xm7042,15059r-4,-12l7034,15039r-14,4l7023,15051r2,8l7026,15074r-3,15l7016,15101r-12,9l6986,15113r,l6986,15053r,-20l6984,15033r-3,l6976,15033r-5,l6971,15053r,60l6960,15110r-11,-5l6941,15095r-4,-14l6941,15067r8,-9l6960,15054r11,-1l6971,15033r-12,2l6942,15042r-14,15l6923,15080r4,22l6940,15119r20,11l6984,15133r24,-4l7026,15118r3,-5l7037,15101r5,-24l7042,15059xm7042,15483r-4,-21l7029,15447r-2,-3l7026,15443r,39l7023,15496r-9,11l7000,15514r-18,2l6966,15514r-14,-6l6942,15497r-4,-15l6938,15481r4,-15l6953,15455r14,-6l6982,15447r18,3l7014,15457r9,11l7026,15482r,-39l7008,15431r-27,-5l6957,15430r-18,11l6927,15459r-4,22l6927,15503r12,18l6958,15533r25,4l7007,15533r19,-11l7029,15516r9,-12l7042,15483xm7042,14673r-5,-13l7034,14655r-14,4l7022,14664r4,10l7026,14686r-3,16l7015,14714r-11,8l6988,14726r,-57l6974,14669r,57l6960,14723r-11,-8l6941,14702r-2,-16l6939,14674r6,-14l6930,14655r-3,5l6923,14672r,13l6927,14710r12,20l6958,14743r25,5l7006,14744r19,-12l7037,14714r5,-25l7042,14673xm7042,14598r-7,-6l7018,14592r-6,6l7012,14614r6,6l7035,14620r7,-5l7042,14598xm7042,15354r-4,-22l7031,15323r-5,-7l7026,15354r-4,14l7010,15378r-15,6l6980,15386r-9,l6963,15384r-7,-4l6947,15375r-6,-8l6941,15354r4,-15l6955,15329r14,-5l6983,15323r16,1l7013,15330r9,9l7026,15354r,-38l7026,15316r-19,-11l6981,15302r-24,3l6940,15315r-11,16l6925,15350r2,12l6932,15373r8,10l6951,15390r,l6939,15390r-15,-5l6913,15378r-8,-7l6899,15361r-4,-11l6892,15337r-2,-8l6889,15320r-2,-6l6869,15313r3,8l6874,15332r2,9l6879,15356r5,14l6892,15381r10,9l6915,15398r15,5l6947,15407r18,1l6993,15405r25,-9l7024,15390r5,-4l7035,15380r7,-26xm7091,14852r-1,-5l7087,14836r-9,-10l7067,14816r-15,-9l7032,14798r-26,-11l6925,14756r,22l7000,14803r16,5l7016,14808r-7,2l6993,14816r-68,25l6925,14863r105,-42l7034,14820r3,l7051,14826r8,7l7069,14845r3,7l7074,14857r17,-5xe" stroked="f">
              <v:stroke joinstyle="round"/>
              <v:formulas/>
              <v:path arrowok="t" o:connecttype="segments"/>
            </v:shape>
            <v:shape id="_x0000_s1633" type="#_x0000_t75" style="position:absolute;left:2875;top:1627;width:162;height:235">
              <v:imagedata r:id="rId798" o:title=""/>
            </v:shape>
            <v:shape id="_x0000_s1632" type="#_x0000_t75" style="position:absolute;left:2918;top:983;width:164;height:571">
              <v:imagedata r:id="rId799" o:title=""/>
            </v:shape>
            <v:shape id="_x0000_s1631" type="#_x0000_t75" style="position:absolute;left:3200;top:1672;width:153;height:243">
              <v:imagedata r:id="rId800" o:title=""/>
            </v:shape>
            <v:shape id="_x0000_s1630" style="position:absolute;left:3164;top:1538;width:154;height:52" coordorigin="3164,1538" coordsize="154,52" path="m3317,1538r-153,l3164,1556r18,33l3198,1585r-14,-27l3184,1558r133,l3317,1538xe" stroked="f">
              <v:path arrowok="t"/>
            </v:shape>
            <v:shape id="_x0000_s1629" type="#_x0000_t75" style="position:absolute;left:3161;top:1380;width:159;height:104">
              <v:imagedata r:id="rId801" o:title=""/>
            </v:shape>
            <v:shape id="_x0000_s1628" type="#_x0000_t75" style="position:absolute;left:3203;top:1085;width:151;height:235">
              <v:imagedata r:id="rId802" o:title=""/>
            </v:shape>
            <v:shape id="_x0000_s1627" style="position:absolute;left:3158;top:904;width:161;height:150" coordorigin="3158,905" coordsize="161,150" o:spt="100" adj="0,,0" path="m3184,1033r-6,-5l3171,1028r-7,l3158,1033r,15l3164,1054r14,l3184,1049r,-16xm3317,1031r-114,l3203,1051r114,l3317,1031xm3319,977r,-15l3318,946r-5,-20l3313,926r-8,-13l3305,968r-1,3l3304,977r-39,l3265,977r,-17l3266,948r3,-11l3271,934r4,-5l3285,926r16,l3304,946r1,22l3305,913r-2,-2l3285,905r-11,2l3266,913r-6,9l3257,934r-1,l3256,930r-3,-9l3251,918r,59l3217,977r,-6l3217,968r,-28l3222,930r25,l3251,946r,31l3251,918r-6,-8l3231,910r-16,5l3207,928r-4,16l3202,960r,14l3203,989r2,8l3317,997r1,-8l3319,977r,xe" stroked="f">
              <v:stroke joinstyle="round"/>
              <v:formulas/>
              <v:path arrowok="t" o:connecttype="segments"/>
            </v:shape>
            <v:shape id="_x0000_s1626" type="#_x0000_t75" style="position:absolute;left:4470;top:1744;width:117;height:216">
              <v:imagedata r:id="rId803" o:title=""/>
            </v:shape>
            <v:shape id="_x0000_s1625" style="position:absolute;left:4468;top:814;width:120;height:897" coordorigin="4469,815" coordsize="120,897" o:spt="100" adj="0,,0" path="m4585,1616r-114,l4471,1637r46,l4517,1691r-46,l4471,1712r114,l4585,1691r-51,l4534,1637r51,l4585,1616xm4585,1251r-114,l4471,1275r59,36l4543,1318r22,11l4565,1330r-11,-1l4532,1329r-61,l4471,1348r114,l4585,1324r-59,-35l4509,1280r-19,-10l4490,1269r13,1l4525,1271r60,l4585,1251xm4585,1176r-97,l4488,1141r-17,l4471,1232r17,l4488,1197r97,l4585,1176xm4585,815r-62,l4523,835r,30l4518,883r-30,l4484,866r,-21l4484,840r1,-5l4523,835r,-20l4472,815r-1,9l4470,835r,31l4472,880r11,18l4491,905r12,l4514,902r9,-7l4528,885r1,-2l4531,874r,l4532,880r3,4l4538,887r9,10l4561,900r11,5l4577,907r5,3l4585,912r,-22l4583,889r-4,-2l4565,881r-14,-3l4548,874r-4,-5l4540,865r-2,-6l4538,835r47,l4585,815xm4587,1104r-1,-14l4586,1079r-2,-13l4580,1054r-1,-2l4573,1043r-1,-2l4572,1087r,7l4571,1103r-46,l4524,1098r,-4l4524,1087r1,-11l4528,1064r8,-9l4548,1052r12,3l4567,1064r4,11l4572,1087r,-46l4567,1036r-8,-5l4547,1031r-19,5l4517,1048r-6,17l4509,1084r,8l4509,1098r1,5l4471,1103r,20l4585,1123r1,-8l4587,1104xm4588,1389r-4,-12l4581,1372r-15,3l4568,1381r3,8l4571,1401r-3,16l4560,1429r-14,8l4529,1440r-17,-2l4498,1430r-9,-13l4486,1400r,-11l4488,1381r3,-5l4475,1371r-3,6l4469,1388r,12l4474,1425r12,20l4505,1457r25,4l4553,1457r19,-11l4584,1428r4,-23l4588,1389xm4588,942r-4,-12l4581,924r-15,4l4568,934r3,7l4571,953r-3,16l4560,981r-14,9l4529,993r-17,-3l4498,982r-9,-12l4486,952r,-11l4488,933r3,-5l4475,924r-3,5l4469,940r,12l4474,978r12,19l4505,1009r25,5l4553,1010r19,-12l4584,980r4,-23l4588,942xm4588,1536r-4,-20l4575,1501r-1,-4l4572,1497r,38l4569,1549r-9,11l4546,1567r-17,3l4513,1568r-15,-7l4488,1550r-3,-15l4485,1534r4,-15l4499,1508r14,-6l4528,1501r18,2l4560,1510r9,11l4572,1535r,-38l4555,1484r-28,-5l4504,1483r-19,11l4473,1512r-4,22l4473,1556r12,18l4504,1586r25,5l4554,1586r18,-11l4576,1570r8,-12l4588,1536xe" stroked="f">
              <v:stroke joinstyle="round"/>
              <v:formulas/>
              <v:path arrowok="t" o:connecttype="segments"/>
            </v:shape>
            <v:shape id="_x0000_s1624" type="#_x0000_t75" style="position:absolute;left:7315;top:1860;width:153;height:280">
              <v:imagedata r:id="rId804" o:title=""/>
            </v:shape>
            <v:shape id="_x0000_s1623" style="position:absolute;left:1500;top:629;width:5978;height:1288" coordorigin="1501,630" coordsize="5978,1288" o:spt="100" adj="0,,0" path="m1660,1693r-113,l1547,1718r58,35l1619,1761r21,11l1640,1772r-11,l1607,1771r-60,l1547,1791r113,l1660,1767r-59,-36l1584,1722r-18,-10l1566,1712r12,l1600,1713r60,l1660,1693xm1660,1268r-97,l1563,1232r-16,l1547,1324r16,l1563,1288r97,l1660,1268xm1660,906r-61,l1599,926r,30l1593,974r-30,l1559,958r,-22l1559,932r1,-6l1599,926r,-20l1547,906r-1,10l1545,926r,32l1547,971r6,10l1558,990r8,6l1578,996r11,-3l1598,986r5,-9l1604,974r2,-8l1607,966r,5l1610,975r3,4l1622,989r14,3l1648,997r4,2l1657,1001r3,3l1660,982r-2,-2l1655,978r-15,-6l1626,969r-3,-3l1619,961r-4,-5l1613,950r,-24l1660,926r,-20xm1662,1195r,-14l1661,1171r-2,-13l1655,1145r-1,-2l1648,1134r-1,-1l1647,1179r,7l1646,1194r-46,l1599,1189r,-3l1599,1179r1,-12l1603,1155r8,-8l1623,1143r12,4l1642,1155r4,12l1647,1179r,-46l1642,1127r-8,-5l1622,1122r-18,5l1592,1139r-6,17l1584,1175r,9l1584,1189r1,5l1547,1194r,20l1660,1214r1,-8l1662,1195xm1662,1885r-1,-18l1658,1852r-4,-12l1653,1839r-6,-8l1646,1829r,59l1646,1893r-1,4l1584,1897r1,-19l1586,1864r6,-13l1593,1850r8,-8l1615,1839r15,3l1639,1851r5,13l1646,1878r,10l1646,1829r-7,-6l1629,1817r-14,l1600,1820r-12,8l1580,1838r-5,12l1575,1850r-3,-6l1569,1839r,-1l1569,1878r,19l1518,1897r-1,-4l1516,1888r,-10l1518,1864r4,-11l1530,1846r12,-2l1553,1846r8,7l1567,1864r2,14l1569,1838r-8,-8l1551,1825r-11,-2l1528,1823r-10,5l1512,1836r-5,8l1503,1854r-2,12l1501,1878r,16l1502,1908r2,9l1660,1917r1,-7l1662,1900r,-3l1662,1885xm1663,1033r-4,-12l1656,1015r-15,4l1643,1025r3,8l1646,1044r-3,16l1635,1073r-13,8l1604,1084r-17,-3l1573,1074r-9,-13l1561,1044r,-12l1563,1025r3,-5l1550,1015r-3,6l1544,1032r,12l1549,1069r12,19l1580,1101r25,4l1628,1101r19,-12l1659,1072r4,-24l1663,1033xm1663,1493r-8,-13l1648,1475r,14l1648,1514r-7,9l1628,1523r-13,-4l1607,1507r-4,-15l1602,1475r,l1624,1475r3,l1638,1479r10,10l1648,1475r-1,l1646,1474r,-1l1660,1472r,-19l1653,1454r-10,1l1591,1455r-17,2l1559,1463r-11,14l1544,1498r,14l1548,1526r6,10l1568,1531r-5,-8l1559,1512r,-34l1576,1475r12,l1591,1505r8,21l1612,1539r18,5l1642,1542r11,-7l1660,1524r,-1l1663,1509r,-16xm1663,1355r-4,-13l1656,1337r-15,4l1643,1346r4,10l1647,1368r-3,16l1637,1396r-12,8l1610,1408r,-57l1595,1351r,57l1582,1405r-12,-9l1563,1384r-3,-16l1560,1356r6,-14l1551,1337r-3,5l1544,1354r,13l1548,1392r13,20l1580,1425r25,5l1628,1426r18,-12l1659,1396r4,-25l1663,1355xm1697,1561r-52,-1l1645,1571r,l1645,1592r,52l1638,1641r-7,-4l1624,1635r-10,-3l1603,1631r-11,-2l1581,1629r-19,l1562,1592r83,l1645,1571r-98,l1547,1647r29,l1588,1648r12,1l1611,1651r11,3l1630,1657r8,3l1645,1665r,10l1697,1674r,-16l1660,1657r,-13l1660,1592r,-14l1697,1577r,-16xm7387,663r-6,1l7369,664r-11,-4l7347,651r-1,-1l7336,642r-9,-6l7316,631r-11,-1l7292,632r-11,7l7273,652r-2,16l7271,682r3,13l7280,703r15,-6l7290,691r-2,-9l7288,659r8,-8l7318,651r9,6l7340,668r10,7l7361,680r10,2l7381,682r6,l7387,664r,-1xm7432,958r-114,l7318,978r46,l7364,1032r-46,l7318,1053r114,l7432,1032r-52,l7380,978r52,l7432,958xm7432,840r-62,l7370,860r,30l7365,908r-31,l7330,892r,-22l7331,865r,-5l7370,860r,-20l7319,840r-1,10l7317,860r-1,32l7319,905r5,10l7329,923r8,7l7349,930r11,-3l7369,920r5,-9l7375,908r2,-8l7378,900r1,5l7381,909r3,3l7393,923r15,2l7419,930r5,3l7428,935r4,2l7432,915r-3,-1l7426,912r-15,-6l7397,903r-3,-3l7390,895r-4,-5l7384,884r,-24l7432,860r,-20xm7434,1758r-2,-18l7426,1725r-10,-12l7400,1709r-11,2l7380,1718r-6,10l7372,1740r-1,l7369,1727r-10,-13l7345,1714r-14,4l7322,1727r-5,13l7315,1753r,13l7319,1779r7,12l7339,1786r-5,-8l7331,1767r,-22l7337,1736r21,l7366,1748r,27l7380,1775r,-27l7384,1732r27,l7419,1742r,28l7416,1781r-5,9l7425,1795r6,-10l7434,1772r,-14xm7434,1524r-4,-22l7423,1492r-4,-6l7419,1524r-5,14l7403,1548r-15,6l7373,1555r-9,l7355,1553r-6,-3l7339,1545r-6,-9l7333,1524r4,-15l7347,1499r14,-5l7376,1492r15,2l7405,1499r10,10l7419,1524r,-38l7418,1485r-19,-10l7374,1471r-24,4l7332,1485r-10,15l7318,1520r2,12l7324,1543r9,9l7343,1559r,1l7331,1559r-15,-4l7306,1548r-8,-8l7291,1531r-4,-11l7284,1507r-1,-8l7281,1489r-2,-6l7262,1482r3,8l7267,1502r1,9l7272,1526r5,13l7285,1550r10,10l7308,1568r15,5l7340,1576r18,1l7386,1575r24,-9l7416,1560r5,-5l7428,1549r6,-25xm7434,1399r-3,-21l7422,1363r-2,-3l7419,1359r,39l7415,1412r-9,11l7392,1430r-17,2l7359,1430r-14,-6l7335,1413r-4,-15l7331,1397r4,-15l7345,1371r15,-6l7375,1363r17,3l7406,1373r9,11l7419,1398r,-39l7401,1347r-27,-5l7350,1346r-19,11l7319,1374r-4,23l7319,1419r12,18l7350,1449r26,4l7400,1449r19,-11l7422,1432r8,-12l7434,1399xm7434,1135r-3,-20l7422,1100r-2,-3l7419,1096r,38l7415,1148r-9,11l7392,1166r-17,3l7359,1167r-14,-6l7335,1150r-4,-16l7331,1134r4,-16l7345,1108r15,-6l7375,1100r17,2l7406,1110r9,11l7419,1134r,-38l7401,1084r-27,-5l7350,1083r-19,11l7319,1111r-4,23l7319,1156r12,18l7350,1186r26,4l7400,1186r19,-12l7422,1169r8,-12l7434,1135xm7434,740r-4,-13l7427,722r-15,4l7415,731r3,10l7418,753r-3,15l7408,781r-12,8l7381,793r,-58l7367,735r,58l7353,789r-11,-8l7334,769r-3,-17l7331,740r7,-14l7323,722r-3,5l7315,738r,14l7320,777r12,20l7351,810r25,4l7399,810r19,-11l7430,781r4,-25l7434,740xm7434,664r-6,-5l7411,659r-6,5l7405,681r6,6l7428,687r6,-6l7434,664xm7434,1641r-8,-12l7419,1623r,14l7419,1662r-6,9l7399,1671r-13,-4l7378,1656r-4,-16l7374,1623r,l7396,1623r2,l7410,1627r9,10l7419,1623r-1,l7417,1622r,l7432,1620r,-19l7424,1603r-10,l7362,1603r-17,2l7330,1612r-11,13l7315,1646r,15l7319,1674r6,10l7339,1679r-5,-8l7331,1660r,-34l7348,1623r11,l7362,1653r8,21l7383,1687r19,5l7414,1690r10,-7l7432,1672r,-1l7434,1657r,-16xm7478,1295r-62,l7416,1295r12,-7l7434,1275r,-15l7431,1240r-9,-11l7419,1224r-1,-1l7418,1278r-10,13l7394,1294r-6,1l7363,1295r-3,l7357,1294r-10,-5l7339,1282r-5,-9l7332,1263r3,-15l7344,1237r14,-6l7374,1229r18,2l7406,1238r9,11l7418,1263r,15l7418,1223r-18,-11l7373,1208r-24,4l7331,1222r-12,15l7315,1256r2,13l7321,1280r7,9l7337,1297r,l7318,1298r,19l7340,1316r138,l7478,1295xe" stroked="f">
              <v:stroke joinstyle="round"/>
              <v:formulas/>
              <v:path arrowok="t" o:connecttype="segments"/>
            </v:shape>
            <v:shape id="_x0000_s1622" type="#_x0000_t75" style="position:absolute;left:1826;top:1816;width:120;height:211">
              <v:imagedata r:id="rId805" o:title=""/>
            </v:shape>
            <v:shape id="_x0000_s1621" type="#_x0000_t75" style="position:absolute;left:1829;top:1679;width:151;height:106">
              <v:imagedata r:id="rId806" o:title=""/>
            </v:shape>
            <v:shape id="_x0000_s1620" type="#_x0000_t75" style="position:absolute;left:1826;top:1261;width:120;height:344">
              <v:imagedata r:id="rId807" o:title=""/>
            </v:shape>
            <v:shape id="_x0000_s1619" style="position:absolute;left:1784;top:1204;width:159;height:26" coordorigin="1784,1204" coordsize="159,26" o:spt="100" adj="0,,0" path="m1943,1207r-114,l1829,1228r114,l1943,1207xm1804,1204r-7,1l1790,1205r-6,5l1784,1225r6,5l1804,1230r6,-5l1810,1210r-6,-6xe" stroked="f">
              <v:stroke joinstyle="round"/>
              <v:formulas/>
              <v:path arrowok="t" o:connecttype="segments"/>
            </v:shape>
            <v:shape id="_x0000_s1618" type="#_x0000_t75" style="position:absolute;left:1784;top:739;width:196;height:434">
              <v:imagedata r:id="rId808" o:title=""/>
            </v:shape>
            <v:shape id="_x0000_s1617" style="position:absolute;left:4428;top:5884;width:94;height:122" coordorigin="4428,5884" coordsize="94,122" o:spt="100" adj="0,,0" path="m4458,5922r-22,-6l4456,5935r,-1l4456,5928r,-2l4458,5922xm4466,5968r-3,-5l4461,5958r-1,-4l4460,5954r,l4458,5949r-1,-5l4457,5939r-29,8l4460,5954r-22,24l4466,5968xm4473,5908r-16,-15l4464,5913r2,-2l4469,5909r4,-1xm4479,5979r-4,-1l4472,5976r-2,-2l4468,5972r-1,-1l4460,5999r19,-20xm4494,5908r-7,-24l4482,5908r12,xm4496,5983r-12,-2l4484,5981r7,25l4496,5983xm4504,5926r-1,l4478,5925r-3,l4473,5927r,2l4472,5940r4,11l4482,5962r1,1l4484,5964r2,l4502,5966r2,-1l4504,5926xm4518,5891r-15,18l4507,5909r6,2l4518,5891xm4522,5997r-6,-17l4507,5983r15,14xe" fillcolor="#3c3041" stroked="f">
              <v:fill opacity="13107f"/>
              <v:stroke joinstyle="round"/>
              <v:formulas/>
              <v:path arrowok="t" o:connecttype="segments"/>
            </v:shape>
            <v:shape id="_x0000_s1616" type="#_x0000_t75" style="position:absolute;left:4640;top:5490;width:193;height:278">
              <v:imagedata r:id="rId809" o:title=""/>
            </v:shape>
            <v:shape id="_x0000_s1615" style="position:absolute;left:5357;top:5407;width:711;height:364" coordorigin="5357,5407" coordsize="711,364" path="m5357,5407r6,27l5377,5511r6,71l5378,5657r-15,87l5357,5771r673,-40l6067,5731r,-54l6062,5672r-10,l6048,5675r-18,33l5460,5589r570,-115l6067,5474r,-54l6062,5415r-10,l6048,5418r-18,33l5357,5407xe" fillcolor="#3c3041" stroked="f">
              <v:fill opacity="13107f"/>
              <v:path arrowok="t"/>
            </v:shape>
            <v:shape id="_x0000_s1614" type="#_x0000_t75" style="position:absolute;left:4712;top:5495;width:187;height:149">
              <v:imagedata r:id="rId810" o:title=""/>
            </v:shape>
            <v:shape id="_x0000_s1613" style="position:absolute;left:4520;top:4557;width:1549;height:1417" coordorigin="4521,4558" coordsize="1549,1417" o:spt="100" adj="0,,0" path="m4703,5464r-32,-23l4670,5442r-15,19l4656,5468r8,5l4676,5478r11,2l4692,5480r7,-10l4703,5466r,-2xm4788,5239r-60,3l4728,5247r-21,-8l4680,5238r-2,2l4678,5243r-1,11l4681,5265r5,10l4688,5277r1,l4707,5279r21,-8l4728,5274r39,7l4787,5253r1,-14xm5092,5234r-1,-3l5052,5231r,1l5050,5257r,3l5052,5262r3,l5066,5263r10,-3l5087,5255r3,-3l5090,5250r2,-16xm5109,4937r-72,-322l5025,4605r-135,-8l4863,4600r-23,15l4825,4640r-6,38l4819,4780r54,18l4892,4838r-15,41l4834,4900r-15,l4819,4901r,l4819,4990r-15,269l4683,5429r29,20l4880,5279r81,-250l5025,5029r-4,-54l4858,4695r10,-17l5038,4969r18,245l5089,5214r20,-277xm5328,4623r-272,l5126,4936r-7,93l5328,5029r,-406xm5364,5555r-8,-70l5339,5406r-362,l5020,5288r2,-22l5013,5246r-16,-14l4974,5228r-60,3l4895,5288r-12,12l4919,5307r-66,94l4850,5413r,122l4863,5535r21,4l4901,5550r11,17l4916,5588r-4,20l4901,5625r-17,11l4863,5641r-13,l4850,5728r-92,175l4525,5930r16,-17l4521,5920r1,6l4522,5969r21,5l4531,5963r270,7l4999,5772r340,l5356,5693r8,-71l5364,5555xm6069,4607r-19,-49l6015,4571r-669,50l5346,5032r358,70l6030,5004r18,33l6052,5039r10,l6067,5034r,-53l6030,4981r-325,-19l5449,4842r574,-249l6020,4584r3,9l6052,4617r4,l6066,4614r3,-7xe" fillcolor="#3c3041" stroked="f">
              <v:fill opacity="13107f"/>
              <v:stroke joinstyle="round"/>
              <v:formulas/>
              <v:path arrowok="t" o:connecttype="segments"/>
            </v:shape>
            <v:shape id="_x0000_s1612" type="#_x0000_t75" style="position:absolute;left:4582;top:4725;width:293;height:233">
              <v:imagedata r:id="rId811" o:title=""/>
            </v:shape>
            <v:shape id="_x0000_s1611" style="position:absolute;left:8573;top:4773;width:1318;height:1651" coordorigin="8573,4773" coordsize="1318,1651" o:spt="100" adj="0,,0" path="m9340,5362r60,-40l9451,5272r39,-58l9514,5148r9,-73l9515,5003r-25,-65l9452,4880r-49,-49l9343,4791r-28,-13l9290,4774r-27,2l9231,4785r-631,247l8588,5035r-9,9l8575,5055r-2,15l8577,5083r8,12l8598,5102r79,30l8750,5161r68,29l8884,5220r65,29l9015,5279r68,29l9156,5337r79,30l9265,5375r25,3l9314,5373r26,-11l9340,5362xm9280,5377r,-604m9707,6408r60,-40l9818,6318r39,-59l9881,6193r9,-72l9882,6049r-25,-65l9819,5926r-49,-50l9710,5837r-28,-13l9657,5819r-27,3l9598,5830r-630,248l8956,6081r-9,9l8943,6101r-2,14l8944,6129r8,11l8965,6148r79,30l9117,6207r68,29l9251,6266r65,29l9382,6325r68,29l9523,6383r79,30l9631,6421r26,3l9681,6419r26,-11l9707,6408xm9647,6423r,-604e" filled="f" strokecolor="#3b3441" strokeweight="3pt">
              <v:stroke joinstyle="round"/>
              <v:formulas/>
              <v:path arrowok="t" o:connecttype="segments"/>
            </v:shape>
            <v:shape id="_x0000_s1610" type="#_x0000_t75" style="position:absolute;left:8518;top:5464;width:263;height:261">
              <v:imagedata r:id="rId812" o:title=""/>
            </v:shape>
            <v:shape id="_x0000_s1609" style="position:absolute;left:8394;top:4904;width:1669;height:1387" coordorigin="8394,4905" coordsize="1669,1387" o:spt="100" adj="0,,0" path="m10062,6018r,-839m10062,5598r-1310,m8605,5499l8394,4905t495,1387l8679,5705e" filled="f" strokecolor="#3b3441" strokeweight="3pt">
              <v:stroke joinstyle="round"/>
              <v:formulas/>
              <v:path arrowok="t" o:connecttype="segments"/>
            </v:shape>
            <v:shape id="_x0000_s1608" type="#_x0000_t75" style="position:absolute;left:10419;top:3276;width:525;height:4936">
              <v:imagedata r:id="rId813" o:title=""/>
            </v:shape>
            <v:shape id="_x0000_s1607" type="#_x0000_t75" style="position:absolute;left:10419;top:421;width:522;height:1409">
              <v:imagedata r:id="rId814" o:title=""/>
            </v:shape>
            <v:shape id="_x0000_s1606" type="#_x0000_t75" style="position:absolute;left:11198;top:1912;width:384;height:377">
              <v:imagedata r:id="rId815" o:title=""/>
            </v:shape>
            <v:shape id="_x0000_s1605" style="position:absolute;left:11198;top:1912;width:385;height:404" coordorigin="11198,1912" coordsize="385,404" path="m11207,1912r-9,l11199,1927r19,104l11251,2114r43,65l11345,2229r53,36l11466,2294r58,15l11583,2315r-1,-4l11582,2307r-113,-21l11403,2257r-54,-36l11299,2171r-43,-66l11224,2019r-17,-107xe" fillcolor="#e3e3e3" stroked="f">
              <v:path arrowok="t"/>
            </v:shape>
            <v:shape id="_x0000_s1604" type="#_x0000_t75" style="position:absolute;left:11321;top:1946;width:157;height:251">
              <v:imagedata r:id="rId816" o:title=""/>
            </v:shape>
            <v:shape id="_x0000_s1603" type="#_x0000_t75" style="position:absolute;left:11203;top:1308;width:347;height:480">
              <v:imagedata r:id="rId817" o:title=""/>
            </v:shape>
            <v:shape id="_x0000_s1602" type="#_x0000_t75" style="position:absolute;left:11041;top:1819;width:721;height:3">
              <v:imagedata r:id="rId818" o:title=""/>
            </v:shape>
            <v:shape id="_x0000_s1601" style="position:absolute;left:6431;top:3772;width:1780;height:3907" coordorigin="6431,3772" coordsize="1780,3907" path="m8196,3772r-1765,l6431,7452r670,227l8210,7162,8196,3772xe" fillcolor="#121414" stroked="f">
              <v:fill opacity="6553f"/>
              <v:path arrowok="t"/>
            </v:shape>
            <v:shape id="_x0000_s1600" style="position:absolute;left:6522;top:3890;width:1492;height:4103" coordorigin="6522,3890" coordsize="1492,4103" path="m7670,3890r-804,l6787,3899r-72,26l6651,3966r-53,53l6557,4083r-26,72l6522,4234r,3415l6531,7728r26,72l6598,7864r53,53l6715,7958r72,26l6866,7993r804,l7749,7984r73,-26l7885,7917r54,-53l7979,7800r26,-72l8014,7649r,-3415l8005,4155r-26,-72l7939,4019r-54,-53l7822,3925r-73,-26l7670,3890xe" fillcolor="#6a2f64" stroked="f">
              <v:path arrowok="t"/>
            </v:shape>
            <v:shape id="_x0000_s1599" style="position:absolute;left:6411;top:8679;width:3475;height:4535" coordorigin="6411,8680" coordsize="3475,4535" path="m7719,8680l6411,8943r,4271l9857,13214r29,-3934l7719,8680xe" fillcolor="#121414" stroked="f">
              <v:fill opacity="6553f"/>
              <v:path arrowok="t"/>
            </v:shape>
            <v:shape id="_x0000_s1598" style="position:absolute;left:6528;top:8581;width:3220;height:4504" coordorigin="6529,8582" coordsize="3220,4504" path="m9499,8582r-2721,l6699,8594r-68,36l6577,8684r-36,68l6529,8831r,4005l6541,12915r36,68l6631,13037r68,36l6778,13085r2721,l9577,13073r69,-36l9700,12983r35,-68l9748,12836r,-4005l9735,8752r-35,-68l9646,8630r-69,-36l9499,8582xe" fillcolor="#c7456b" stroked="f">
              <v:path arrowok="t"/>
            </v:shape>
            <v:shape id="_x0000_s1597" style="position:absolute;left:7951;top:9561;width:1836;height:3182" coordorigin="7951,9562" coordsize="1836,3182" path="m7954,9562r-3,1366l9783,12743r4,-1366l7954,9562xe" stroked="f">
              <v:fill opacity="6553f"/>
              <v:path arrowok="t"/>
            </v:shape>
            <v:shape id="_x0000_s1596" type="#_x0000_t75" style="position:absolute;left:6647;top:8715;width:854;height:4288">
              <v:imagedata r:id="rId819" o:title=""/>
            </v:shape>
            <v:shape id="_x0000_s1595" type="#_x0000_t75" style="position:absolute;left:7319;top:11393;width:182;height:1616">
              <v:imagedata r:id="rId820" o:title=""/>
            </v:shape>
            <v:shape id="_x0000_s1594" type="#_x0000_t75" style="position:absolute;left:7568;top:8601;width:2220;height:4407">
              <v:imagedata r:id="rId821" o:title=""/>
            </v:shape>
            <v:shape id="_x0000_s1593" style="position:absolute;left:7262;top:8652;width:487;height:2190" coordorigin="7263,8652" coordsize="487,2190" o:spt="100" adj="0,,0" path="m7295,8652r-32,l7263,8683r32,l7295,8652xm7443,8653r-121,l7322,8682r121,l7443,8653xm7749,10706r-167,l7582,10736r69,l7651,10812r-69,l7582,10842r167,l7749,10812r-72,l7677,10736r72,l7749,10706xe" stroked="f">
              <v:stroke joinstyle="round"/>
              <v:formulas/>
              <v:path arrowok="t" o:connecttype="segments"/>
            </v:shape>
            <v:shape id="_x0000_s1592" type="#_x0000_t75" style="position:absolute;left:7625;top:10571;width:127;height:104">
              <v:imagedata r:id="rId822" o:title=""/>
            </v:shape>
            <v:shape id="_x0000_s1591" type="#_x0000_t75" style="position:absolute;left:7568;top:9828;width:223;height:711">
              <v:imagedata r:id="rId823" o:title=""/>
            </v:shape>
            <v:shape id="_x0000_s1590" type="#_x0000_t75" style="position:absolute;left:7573;top:9335;width:180;height:462">
              <v:imagedata r:id="rId824" o:title=""/>
            </v:shape>
            <v:shape id="_x0000_s1589" type="#_x0000_t75" style="position:absolute;left:7931;top:12628;width:127;height:374">
              <v:imagedata r:id="rId825" o:title=""/>
            </v:shape>
            <v:shape id="_x0000_s1588" style="position:absolute;left:7875;top:12365;width:223;height:232" coordorigin="7875,12366" coordsize="223,232" o:spt="100" adj="0,,0" path="m7907,12566r-32,l7875,12597r32,l7907,12566xm7907,12366r-32,l7875,12396r32,l7907,12366xm8055,12567r-120,l7935,12596r120,l8055,12567xm8055,12366r-120,l7935,12396r120,l8055,12366xm8098,12414r-68,l8030,12432r-95,l7935,12442r,20l8030,12462r,42l7935,12504r,30l8055,12534r,-30l8055,12462r,-20l8098,12442r,-10l8098,12414xe" stroked="f">
              <v:stroke joinstyle="round"/>
              <v:formulas/>
              <v:path arrowok="t" o:connecttype="segments"/>
            </v:shape>
            <v:shape id="_x0000_s1587" style="position:absolute;left:3401;top:8464;width:2343;height:2510" coordorigin="3401,8464" coordsize="2343,2510" o:spt="100" adj="0,,0" path="m4734,9608r-35,4l4668,9631r-486,439l4160,10099r-8,33l4157,10166r18,31l4262,10292r29,21l4324,10321r35,-5l4390,10298r486,-439l4898,9830r8,-34l4901,9762r-18,-31l4796,9637r-29,-21l4734,9608xm4141,9082r-457,413l4166,10023r457,-413l4436,9404r102,-91l4627,9313r28,-25l4329,9288,4141,9082xm3983,8784r-35,5l3917,8807r-486,439l3409,9275r-8,33l3406,9343r18,30l3511,9468r29,21l3573,9497r35,-5l3639,9474r486,-439l4147,9006r8,-33l4150,8939r-18,-31l4045,8813r-28,-21l3983,8784xm4627,9313r-89,l4548,9324r14,10l4579,9338r17,-2l4612,9327r15,-14xm5172,8464r-17,2l5140,8476r-716,645l4413,9135r-4,17l4412,9169r9,16l4431,9196r-102,92l4655,9288r672,-607l5338,8667r4,-17l5340,8633r-10,-15l5204,8479r-15,-11l5172,8464xm5603,9194r-55,11l5504,9235r-31,45l5462,9334r,1343l5473,10731r31,45l5548,10806r55,11l5658,10806r44,-30l5733,10731r11,-54l5744,9334r-11,-54l5702,9235r-44,-30l5603,9194xm5067,10749r-218,l4843,10974r114,-186l5070,10788r-3,-39xm5070,10788r-113,l5079,10927r-9,-139xm5040,10321r-477,263l4730,10624r-147,198l4849,10749r218,l5040,10321xe" fillcolor="#3c3041" stroked="f">
              <v:fill opacity="6553f"/>
              <v:stroke joinstyle="round"/>
              <v:formulas/>
              <v:path arrowok="t" o:connecttype="segments"/>
            </v:shape>
            <v:shape id="_x0000_s1586" type="#_x0000_t75" style="position:absolute;left:6696;top:4177;width:1290;height:3626">
              <v:imagedata r:id="rId826" o:title=""/>
            </v:shape>
            <v:shape id="_x0000_s1585" type="#_x0000_t75" style="position:absolute;left:11123;top:415;width:502;height:570">
              <v:imagedata r:id="rId827" o:title=""/>
            </v:shape>
            <v:shape id="_x0000_s1584" style="position:absolute;left:3994;top:14728;width:153;height:1003" coordorigin="3995,14729" coordsize="153,1003" o:spt="100" adj="0,,0" path="m4111,15516r-114,l3997,15540r59,36l4069,15583r22,11l4091,15595r-11,-1l4058,15594r-61,l3997,15613r114,l4111,15589r-59,-35l4035,15545r-19,-10l4016,15534r13,1l4051,15536r60,l4111,15516xm4111,15090r-97,l4014,15055r-17,l3997,15146r17,l4014,15111r97,l4111,15090xm4111,14729r-62,l4049,14749r,30l4044,14797r-30,l4010,14780r,-21l4010,14754r1,-5l4049,14749r,-20l3998,14729r-1,9l3996,14749r,31l3998,14794r6,9l4009,14812r8,6l4029,14818r11,-2l4049,14809r5,-10l4055,14797r2,-9l4057,14788r1,6l4061,14798r3,3l4073,14811r14,3l4098,14819r5,2l4108,14824r3,2l4111,14804r-2,-2l4105,14801r-14,-6l4077,14792r-3,-4l4070,14783r-4,-4l4064,14773r,-24l4111,14749r,-20xm4113,15018r-1,-14l4112,14993r-2,-13l4106,14968r-1,-2l4099,14957r-1,-2l4098,15001r,7l4097,15017r-46,l4050,15012r,-4l4050,15001r1,-11l4054,14978r8,-9l4074,14966r12,3l4093,14978r4,11l4098,15001r,-46l4093,14950r-8,-5l4073,14945r-19,5l4043,14962r-6,17l4035,14998r,8l4035,15012r1,5l3997,15017r,20l4111,15037r1,-8l4113,15018xm4113,15711r,-15l4112,15680r-5,-19l4107,15660r-8,-12l4099,15702r-1,4l4098,15711r-39,l4059,15711r,-16l4060,15682r3,-11l4065,15668r4,-5l4079,15660r16,l4099,15680r,22l4099,15648r-2,-3l4079,15639r-11,2l4060,15647r-6,9l4051,15668r-1,l4050,15665r-2,-10l4045,15652r,59l4012,15711r-1,-5l4011,15702r,-28l4016,15665r25,l4045,15680r,31l4045,15652r-6,-8l4025,15644r-15,5l4001,15662r-4,17l3996,15695r,13l3997,15723r2,8l4111,15731r2,-19l4113,15711xm4114,14855r-4,-12l4107,14838r-15,4l4094,14847r3,8l4097,14867r-3,16l4086,14895r-14,9l4055,14907r-17,-3l4024,14896r-9,-12l4012,14866r,-11l4014,14847r3,-5l4001,14838r-3,5l3995,14854r,12l4000,14892r12,19l4031,14923r25,5l4079,14923r19,-11l4110,14894r4,-23l4114,14855xm4114,15315r-8,-12l4099,15298r,13l4099,15337r-7,9l4079,15346r-14,-5l4058,15330r-4,-16l4053,15298r,-1l4075,15297r2,1l4089,15302r10,9l4099,15298r-1,-1l4097,15297r,-1l4111,15294r,-19l4104,15277r-10,l4041,15277r-16,2l4010,15286r-11,13l3995,15321r,14l3999,15349r6,9l4019,15353r-6,-8l4010,15334r,-34l4027,15298r12,l4042,15327r8,22l4063,15362r18,4l4093,15364r11,-6l4111,15347r,-1l4114,15332r,-17xm4114,15178r-4,-13l4106,15159r-14,5l4094,15169r4,9l4098,15191r-3,15l4088,15219r-12,8l4061,15231r,-58l4046,15173r,58l4033,15227r-12,-8l4014,15207r-3,-17l4011,15178r6,-14l4002,15159r-3,6l3995,15176r,14l3999,15215r13,20l4031,15248r25,4l4079,15248r18,-11l4109,15219r5,-25l4114,15178xm4148,15383r-52,-1l4096,15394r,l4096,15414r,53l4089,15463r-7,-3l4074,15458r-9,-3l4054,15453r-11,-1l4032,15452r-19,l4013,15414r83,l4096,15394r-99,l3997,15470r30,l4039,15470r12,2l4062,15474r11,3l4081,15479r8,4l4096,15488r,10l4148,15497r,-17l4111,15479r,-12l4111,15414r,-13l4148,15400r,-17xe" stroked="f">
              <v:stroke joinstyle="round"/>
              <v:formulas/>
              <v:path arrowok="t" o:connecttype="segments"/>
            </v:shape>
            <w10:wrap anchorx="page" anchory="page"/>
          </v:group>
        </w:pict>
      </w:r>
    </w:p>
    <w:p w:rsidR="00EB0857" w:rsidRDefault="00EB0857">
      <w:pPr>
        <w:rPr>
          <w:sz w:val="17"/>
        </w:rPr>
        <w:sectPr w:rsidR="00EB0857">
          <w:headerReference w:type="default" r:id="rId828"/>
          <w:footerReference w:type="default" r:id="rId829"/>
          <w:pgSz w:w="11920" w:h="16840"/>
          <w:pgMar w:top="1580" w:right="60" w:bottom="280" w:left="100" w:header="0" w:footer="0" w:gutter="0"/>
          <w:cols w:space="720"/>
        </w:sectPr>
      </w:pPr>
    </w:p>
    <w:p w:rsidR="00EB0857" w:rsidRDefault="00130C62">
      <w:pPr>
        <w:spacing w:before="171"/>
        <w:ind w:left="5052" w:right="4375"/>
        <w:jc w:val="center"/>
        <w:rPr>
          <w:rFonts w:ascii="Times New Roman" w:hAnsi="Times New Roman"/>
          <w:b/>
          <w:sz w:val="19"/>
        </w:rPr>
      </w:pPr>
      <w:r>
        <w:rPr>
          <w:noProof/>
          <w:lang w:val="ru-RU" w:eastAsia="ru-RU"/>
        </w:rPr>
        <w:lastRenderedPageBreak/>
        <w:drawing>
          <wp:anchor distT="0" distB="0" distL="0" distR="0" simplePos="0" relativeHeight="16101888" behindDoc="0" locked="0" layoutInCell="1" allowOverlap="1">
            <wp:simplePos x="0" y="0"/>
            <wp:positionH relativeFrom="page">
              <wp:posOffset>2806906</wp:posOffset>
            </wp:positionH>
            <wp:positionV relativeFrom="paragraph">
              <wp:posOffset>-5368</wp:posOffset>
            </wp:positionV>
            <wp:extent cx="409173" cy="362676"/>
            <wp:effectExtent l="0" t="0" r="0" b="0"/>
            <wp:wrapNone/>
            <wp:docPr id="319" name="image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453.jpeg"/>
                    <pic:cNvPicPr/>
                  </pic:nvPicPr>
                  <pic:blipFill>
                    <a:blip r:embed="rId830" cstate="print"/>
                    <a:stretch>
                      <a:fillRect/>
                    </a:stretch>
                  </pic:blipFill>
                  <pic:spPr>
                    <a:xfrm>
                      <a:off x="0" y="0"/>
                      <a:ext cx="409173" cy="362676"/>
                    </a:xfrm>
                    <a:prstGeom prst="rect">
                      <a:avLst/>
                    </a:prstGeom>
                  </pic:spPr>
                </pic:pic>
              </a:graphicData>
            </a:graphic>
          </wp:anchor>
        </w:drawing>
      </w:r>
      <w:r>
        <w:rPr>
          <w:rFonts w:ascii="Times New Roman" w:hAnsi="Times New Roman"/>
          <w:b/>
          <w:color w:val="1D1D1B"/>
          <w:w w:val="105"/>
          <w:sz w:val="19"/>
        </w:rPr>
        <w:t>ГО «Ла Страда-Україна»</w:t>
      </w:r>
    </w:p>
    <w:p w:rsidR="00EB0857" w:rsidRDefault="00EB0857">
      <w:pPr>
        <w:pStyle w:val="a3"/>
        <w:rPr>
          <w:rFonts w:ascii="Times New Roman"/>
          <w:b/>
          <w:sz w:val="20"/>
        </w:rPr>
      </w:pPr>
    </w:p>
    <w:p w:rsidR="00EB0857" w:rsidRDefault="00130C62">
      <w:pPr>
        <w:pStyle w:val="2"/>
        <w:spacing w:before="260" w:line="278" w:lineRule="auto"/>
        <w:ind w:left="2517" w:right="786"/>
        <w:jc w:val="left"/>
      </w:pPr>
      <w:r>
        <w:pict>
          <v:group id="_x0000_s1578" style="position:absolute;left:0;text-align:left;margin-left:54.3pt;margin-top:45.8pt;width:510.4pt;height:77.9pt;z-index:-23665152;mso-position-horizontal-relative:page" coordorigin="1086,916" coordsize="10208,1558">
            <v:shape id="_x0000_s1582" style="position:absolute;left:1115;top:964;width:10179;height:1509" coordorigin="1115,965" coordsize="10179,1509" path="m11042,965r-9675,l1287,978r-69,35l1164,1068r-36,69l1115,1216r,1006l1128,2301r36,69l1218,2425r69,35l1367,2473r9675,l11122,2460r69,-35l11245,2370r36,-69l11294,2222r,-1006l11281,1137r-36,-69l11191,1013r-69,-35l11042,965xe" fillcolor="#205867" stroked="f">
              <v:fill opacity="32895f"/>
              <v:path arrowok="t"/>
            </v:shape>
            <v:shape id="_x0000_s1581" type="#_x0000_t75" style="position:absolute;left:1095;top:925;width:10179;height:1509">
              <v:imagedata r:id="rId831" o:title=""/>
            </v:shape>
            <v:shape id="_x0000_s1580" style="position:absolute;left:1095;top:925;width:10179;height:1509" coordorigin="1096,926" coordsize="10179,1509" path="m1347,926r-79,12l1199,974r-55,55l1109,1098r-13,79l1096,2183r13,79l1144,2331r55,54l1268,2421r79,13l11023,2434r79,-13l11171,2385r55,-54l11261,2262r13,-79l11274,1177r-13,-79l11226,1029r-55,-55l11102,938r-79,-12l1347,926xe" filled="f" strokecolor="#92cddc" strokeweight=".34431mm">
              <v:path arrowok="t"/>
            </v:shape>
            <v:shape id="_x0000_s1579" type="#_x0000_t202" style="position:absolute;left:1086;top:915;width:10208;height:1558" filled="f" stroked="f">
              <v:textbox inset="0,0,0,0">
                <w:txbxContent>
                  <w:p w:rsidR="00130C62" w:rsidRDefault="00130C62">
                    <w:pPr>
                      <w:spacing w:before="159" w:line="280" w:lineRule="auto"/>
                      <w:ind w:left="274" w:right="282"/>
                      <w:jc w:val="center"/>
                      <w:rPr>
                        <w:rFonts w:ascii="Times New Roman" w:hAnsi="Times New Roman"/>
                        <w:b/>
                        <w:sz w:val="23"/>
                      </w:rPr>
                    </w:pPr>
                    <w:r>
                      <w:rPr>
                        <w:rFonts w:ascii="Times New Roman" w:hAnsi="Times New Roman"/>
                        <w:b/>
                        <w:color w:val="1D1D1B"/>
                        <w:w w:val="105"/>
                        <w:sz w:val="23"/>
                      </w:rPr>
                      <w:t>Керівник</w:t>
                    </w:r>
                    <w:r>
                      <w:rPr>
                        <w:rFonts w:ascii="Times New Roman" w:hAnsi="Times New Roman"/>
                        <w:b/>
                        <w:color w:val="1D1D1B"/>
                        <w:spacing w:val="-31"/>
                        <w:w w:val="105"/>
                        <w:sz w:val="23"/>
                      </w:rPr>
                      <w:t xml:space="preserve"> </w:t>
                    </w:r>
                    <w:r>
                      <w:rPr>
                        <w:rFonts w:ascii="Times New Roman" w:hAnsi="Times New Roman"/>
                        <w:b/>
                        <w:color w:val="1D1D1B"/>
                        <w:w w:val="105"/>
                        <w:sz w:val="23"/>
                      </w:rPr>
                      <w:t>закладу</w:t>
                    </w:r>
                    <w:r>
                      <w:rPr>
                        <w:rFonts w:ascii="Times New Roman" w:hAnsi="Times New Roman"/>
                        <w:b/>
                        <w:color w:val="1D1D1B"/>
                        <w:spacing w:val="-30"/>
                        <w:w w:val="105"/>
                        <w:sz w:val="23"/>
                      </w:rPr>
                      <w:t xml:space="preserve"> </w:t>
                    </w:r>
                    <w:r>
                      <w:rPr>
                        <w:rFonts w:ascii="Times New Roman" w:hAnsi="Times New Roman"/>
                        <w:b/>
                        <w:color w:val="1D1D1B"/>
                        <w:w w:val="105"/>
                        <w:sz w:val="23"/>
                      </w:rPr>
                      <w:t>загальної</w:t>
                    </w:r>
                    <w:r>
                      <w:rPr>
                        <w:rFonts w:ascii="Times New Roman" w:hAnsi="Times New Roman"/>
                        <w:b/>
                        <w:color w:val="1D1D1B"/>
                        <w:spacing w:val="-33"/>
                        <w:w w:val="105"/>
                        <w:sz w:val="23"/>
                      </w:rPr>
                      <w:t xml:space="preserve"> </w:t>
                    </w:r>
                    <w:r>
                      <w:rPr>
                        <w:rFonts w:ascii="Times New Roman" w:hAnsi="Times New Roman"/>
                        <w:b/>
                        <w:color w:val="1D1D1B"/>
                        <w:w w:val="105"/>
                        <w:sz w:val="23"/>
                      </w:rPr>
                      <w:t>середньої</w:t>
                    </w:r>
                    <w:r>
                      <w:rPr>
                        <w:rFonts w:ascii="Times New Roman" w:hAnsi="Times New Roman"/>
                        <w:b/>
                        <w:color w:val="1D1D1B"/>
                        <w:spacing w:val="-33"/>
                        <w:w w:val="105"/>
                        <w:sz w:val="23"/>
                      </w:rPr>
                      <w:t xml:space="preserve"> </w:t>
                    </w:r>
                    <w:r>
                      <w:rPr>
                        <w:rFonts w:ascii="Times New Roman" w:hAnsi="Times New Roman"/>
                        <w:b/>
                        <w:color w:val="1D1D1B"/>
                        <w:w w:val="105"/>
                        <w:sz w:val="23"/>
                      </w:rPr>
                      <w:t>освіти</w:t>
                    </w:r>
                    <w:r>
                      <w:rPr>
                        <w:rFonts w:ascii="Times New Roman" w:hAnsi="Times New Roman"/>
                        <w:b/>
                        <w:color w:val="1D1D1B"/>
                        <w:spacing w:val="-35"/>
                        <w:w w:val="105"/>
                        <w:sz w:val="23"/>
                      </w:rPr>
                      <w:t xml:space="preserve"> </w:t>
                    </w:r>
                    <w:r>
                      <w:rPr>
                        <w:rFonts w:ascii="Times New Roman" w:hAnsi="Times New Roman"/>
                        <w:b/>
                        <w:color w:val="1D1D1B"/>
                        <w:w w:val="105"/>
                        <w:sz w:val="23"/>
                      </w:rPr>
                      <w:t>забезпечує</w:t>
                    </w:r>
                    <w:r>
                      <w:rPr>
                        <w:rFonts w:ascii="Times New Roman" w:hAnsi="Times New Roman"/>
                        <w:b/>
                        <w:color w:val="1D1D1B"/>
                        <w:spacing w:val="-30"/>
                        <w:w w:val="105"/>
                        <w:sz w:val="23"/>
                      </w:rPr>
                      <w:t xml:space="preserve"> </w:t>
                    </w:r>
                    <w:r>
                      <w:rPr>
                        <w:rFonts w:ascii="Times New Roman" w:hAnsi="Times New Roman"/>
                        <w:b/>
                        <w:color w:val="1D1D1B"/>
                        <w:w w:val="105"/>
                        <w:sz w:val="23"/>
                      </w:rPr>
                      <w:t>реалізацію</w:t>
                    </w:r>
                    <w:r>
                      <w:rPr>
                        <w:rFonts w:ascii="Times New Roman" w:hAnsi="Times New Roman"/>
                        <w:b/>
                        <w:color w:val="1D1D1B"/>
                        <w:spacing w:val="-31"/>
                        <w:w w:val="105"/>
                        <w:sz w:val="23"/>
                      </w:rPr>
                      <w:t xml:space="preserve"> </w:t>
                    </w:r>
                    <w:r>
                      <w:rPr>
                        <w:rFonts w:ascii="Times New Roman" w:hAnsi="Times New Roman"/>
                        <w:b/>
                        <w:color w:val="1D1D1B"/>
                        <w:w w:val="105"/>
                        <w:sz w:val="23"/>
                      </w:rPr>
                      <w:t>у</w:t>
                    </w:r>
                    <w:r>
                      <w:rPr>
                        <w:rFonts w:ascii="Times New Roman" w:hAnsi="Times New Roman"/>
                        <w:b/>
                        <w:color w:val="1D1D1B"/>
                        <w:spacing w:val="-30"/>
                        <w:w w:val="105"/>
                        <w:sz w:val="23"/>
                      </w:rPr>
                      <w:t xml:space="preserve"> </w:t>
                    </w:r>
                    <w:r>
                      <w:rPr>
                        <w:rFonts w:ascii="Times New Roman" w:hAnsi="Times New Roman"/>
                        <w:b/>
                        <w:color w:val="1D1D1B"/>
                        <w:w w:val="105"/>
                        <w:sz w:val="23"/>
                      </w:rPr>
                      <w:t>закладі</w:t>
                    </w:r>
                    <w:r>
                      <w:rPr>
                        <w:rFonts w:ascii="Times New Roman" w:hAnsi="Times New Roman"/>
                        <w:b/>
                        <w:color w:val="1D1D1B"/>
                        <w:spacing w:val="-31"/>
                        <w:w w:val="105"/>
                        <w:sz w:val="23"/>
                      </w:rPr>
                      <w:t xml:space="preserve"> </w:t>
                    </w:r>
                    <w:r>
                      <w:rPr>
                        <w:rFonts w:ascii="Times New Roman" w:hAnsi="Times New Roman"/>
                        <w:b/>
                        <w:color w:val="1D1D1B"/>
                        <w:w w:val="105"/>
                        <w:sz w:val="23"/>
                      </w:rPr>
                      <w:t>освіти</w:t>
                    </w:r>
                    <w:r>
                      <w:rPr>
                        <w:rFonts w:ascii="Times New Roman" w:hAnsi="Times New Roman"/>
                        <w:b/>
                        <w:color w:val="1D1D1B"/>
                        <w:spacing w:val="-32"/>
                        <w:w w:val="105"/>
                        <w:sz w:val="23"/>
                      </w:rPr>
                      <w:t xml:space="preserve"> </w:t>
                    </w:r>
                    <w:r>
                      <w:rPr>
                        <w:rFonts w:ascii="Times New Roman" w:hAnsi="Times New Roman"/>
                        <w:b/>
                        <w:color w:val="1D1D1B"/>
                        <w:w w:val="105"/>
                        <w:sz w:val="23"/>
                      </w:rPr>
                      <w:t>заходів у сфері запобігання та протидії домашньому насильству і насильству за ознакою статті шляхом</w:t>
                    </w:r>
                    <w:r>
                      <w:rPr>
                        <w:rFonts w:ascii="Times New Roman" w:hAnsi="Times New Roman"/>
                        <w:b/>
                        <w:color w:val="1D1D1B"/>
                        <w:spacing w:val="-21"/>
                        <w:w w:val="105"/>
                        <w:sz w:val="23"/>
                      </w:rPr>
                      <w:t xml:space="preserve"> </w:t>
                    </w:r>
                    <w:r>
                      <w:rPr>
                        <w:rFonts w:ascii="Times New Roman" w:hAnsi="Times New Roman"/>
                        <w:b/>
                        <w:color w:val="1D1D1B"/>
                        <w:w w:val="105"/>
                        <w:sz w:val="23"/>
                      </w:rPr>
                      <w:t>(</w:t>
                    </w:r>
                    <w:r>
                      <w:rPr>
                        <w:rFonts w:ascii="Times New Roman" w:hAnsi="Times New Roman"/>
                        <w:color w:val="1D1D1B"/>
                        <w:w w:val="105"/>
                        <w:sz w:val="19"/>
                      </w:rPr>
                      <w:t>Постанова</w:t>
                    </w:r>
                    <w:r>
                      <w:rPr>
                        <w:rFonts w:ascii="Times New Roman" w:hAnsi="Times New Roman"/>
                        <w:color w:val="1D1D1B"/>
                        <w:spacing w:val="-15"/>
                        <w:w w:val="105"/>
                        <w:sz w:val="19"/>
                      </w:rPr>
                      <w:t xml:space="preserve"> </w:t>
                    </w:r>
                    <w:r>
                      <w:rPr>
                        <w:rFonts w:ascii="Times New Roman" w:hAnsi="Times New Roman"/>
                        <w:color w:val="1D1D1B"/>
                        <w:w w:val="105"/>
                        <w:sz w:val="19"/>
                      </w:rPr>
                      <w:t>КМУ</w:t>
                    </w:r>
                    <w:r>
                      <w:rPr>
                        <w:rFonts w:ascii="Times New Roman" w:hAnsi="Times New Roman"/>
                        <w:color w:val="1D1D1B"/>
                        <w:spacing w:val="-18"/>
                        <w:w w:val="105"/>
                        <w:sz w:val="19"/>
                      </w:rPr>
                      <w:t xml:space="preserve"> </w:t>
                    </w:r>
                    <w:r>
                      <w:rPr>
                        <w:rFonts w:ascii="Times New Roman" w:hAnsi="Times New Roman"/>
                        <w:color w:val="1D1D1B"/>
                        <w:w w:val="105"/>
                        <w:sz w:val="19"/>
                      </w:rPr>
                      <w:t>від</w:t>
                    </w:r>
                    <w:r>
                      <w:rPr>
                        <w:rFonts w:ascii="Times New Roman" w:hAnsi="Times New Roman"/>
                        <w:color w:val="1D1D1B"/>
                        <w:spacing w:val="-17"/>
                        <w:w w:val="105"/>
                        <w:sz w:val="19"/>
                      </w:rPr>
                      <w:t xml:space="preserve"> </w:t>
                    </w:r>
                    <w:r>
                      <w:rPr>
                        <w:rFonts w:ascii="Times New Roman" w:hAnsi="Times New Roman"/>
                        <w:color w:val="1D1D1B"/>
                        <w:w w:val="105"/>
                        <w:sz w:val="19"/>
                      </w:rPr>
                      <w:t>22.28.2018р.</w:t>
                    </w:r>
                    <w:r>
                      <w:rPr>
                        <w:rFonts w:ascii="Times New Roman" w:hAnsi="Times New Roman"/>
                        <w:color w:val="1D1D1B"/>
                        <w:spacing w:val="-18"/>
                        <w:w w:val="105"/>
                        <w:sz w:val="19"/>
                      </w:rPr>
                      <w:t xml:space="preserve"> </w:t>
                    </w:r>
                    <w:r>
                      <w:rPr>
                        <w:rFonts w:ascii="Times New Roman" w:hAnsi="Times New Roman"/>
                        <w:color w:val="1D1D1B"/>
                        <w:w w:val="105"/>
                        <w:sz w:val="19"/>
                      </w:rPr>
                      <w:t>№658</w:t>
                    </w:r>
                    <w:r>
                      <w:rPr>
                        <w:rFonts w:ascii="Times New Roman" w:hAnsi="Times New Roman"/>
                        <w:color w:val="1D1D1B"/>
                        <w:spacing w:val="-17"/>
                        <w:w w:val="105"/>
                        <w:sz w:val="19"/>
                      </w:rPr>
                      <w:t xml:space="preserve"> </w:t>
                    </w:r>
                    <w:r>
                      <w:rPr>
                        <w:rFonts w:ascii="Times New Roman" w:hAnsi="Times New Roman"/>
                        <w:color w:val="1D1D1B"/>
                        <w:w w:val="105"/>
                        <w:sz w:val="19"/>
                      </w:rPr>
                      <w:t>Про</w:t>
                    </w:r>
                    <w:r>
                      <w:rPr>
                        <w:rFonts w:ascii="Times New Roman" w:hAnsi="Times New Roman"/>
                        <w:color w:val="1D1D1B"/>
                        <w:spacing w:val="-23"/>
                        <w:w w:val="105"/>
                        <w:sz w:val="19"/>
                      </w:rPr>
                      <w:t xml:space="preserve"> </w:t>
                    </w:r>
                    <w:r>
                      <w:rPr>
                        <w:rFonts w:ascii="Times New Roman" w:hAnsi="Times New Roman"/>
                        <w:color w:val="1D1D1B"/>
                        <w:w w:val="105"/>
                        <w:sz w:val="19"/>
                      </w:rPr>
                      <w:t>затвердження</w:t>
                    </w:r>
                    <w:r>
                      <w:rPr>
                        <w:rFonts w:ascii="Times New Roman" w:hAnsi="Times New Roman"/>
                        <w:color w:val="1D1D1B"/>
                        <w:spacing w:val="-17"/>
                        <w:w w:val="105"/>
                        <w:sz w:val="19"/>
                      </w:rPr>
                      <w:t xml:space="preserve"> </w:t>
                    </w:r>
                    <w:r>
                      <w:rPr>
                        <w:rFonts w:ascii="Times New Roman" w:hAnsi="Times New Roman"/>
                        <w:color w:val="1D1D1B"/>
                        <w:w w:val="105"/>
                        <w:sz w:val="19"/>
                      </w:rPr>
                      <w:t>Порядку</w:t>
                    </w:r>
                    <w:r>
                      <w:rPr>
                        <w:rFonts w:ascii="Times New Roman" w:hAnsi="Times New Roman"/>
                        <w:color w:val="1D1D1B"/>
                        <w:spacing w:val="-22"/>
                        <w:w w:val="105"/>
                        <w:sz w:val="19"/>
                      </w:rPr>
                      <w:t xml:space="preserve"> </w:t>
                    </w:r>
                    <w:r>
                      <w:rPr>
                        <w:rFonts w:ascii="Times New Roman" w:hAnsi="Times New Roman"/>
                        <w:color w:val="1D1D1B"/>
                        <w:w w:val="105"/>
                        <w:sz w:val="19"/>
                      </w:rPr>
                      <w:t>взаємодії</w:t>
                    </w:r>
                    <w:r>
                      <w:rPr>
                        <w:rFonts w:ascii="Times New Roman" w:hAnsi="Times New Roman"/>
                        <w:color w:val="1D1D1B"/>
                        <w:spacing w:val="-19"/>
                        <w:w w:val="105"/>
                        <w:sz w:val="19"/>
                      </w:rPr>
                      <w:t xml:space="preserve"> </w:t>
                    </w:r>
                    <w:r>
                      <w:rPr>
                        <w:rFonts w:ascii="Times New Roman" w:hAnsi="Times New Roman"/>
                        <w:color w:val="1D1D1B"/>
                        <w:w w:val="105"/>
                        <w:sz w:val="19"/>
                      </w:rPr>
                      <w:t>суб'єктів,</w:t>
                    </w:r>
                    <w:r>
                      <w:rPr>
                        <w:rFonts w:ascii="Times New Roman" w:hAnsi="Times New Roman"/>
                        <w:color w:val="1D1D1B"/>
                        <w:spacing w:val="-15"/>
                        <w:w w:val="105"/>
                        <w:sz w:val="19"/>
                      </w:rPr>
                      <w:t xml:space="preserve"> </w:t>
                    </w:r>
                    <w:r>
                      <w:rPr>
                        <w:rFonts w:ascii="Times New Roman" w:hAnsi="Times New Roman"/>
                        <w:color w:val="1D1D1B"/>
                        <w:w w:val="105"/>
                        <w:sz w:val="19"/>
                      </w:rPr>
                      <w:t>що</w:t>
                    </w:r>
                    <w:r>
                      <w:rPr>
                        <w:rFonts w:ascii="Times New Roman" w:hAnsi="Times New Roman"/>
                        <w:color w:val="1D1D1B"/>
                        <w:spacing w:val="-19"/>
                        <w:w w:val="105"/>
                        <w:sz w:val="19"/>
                      </w:rPr>
                      <w:t xml:space="preserve"> </w:t>
                    </w:r>
                    <w:r>
                      <w:rPr>
                        <w:rFonts w:ascii="Times New Roman" w:hAnsi="Times New Roman"/>
                        <w:color w:val="1D1D1B"/>
                        <w:w w:val="105"/>
                        <w:sz w:val="19"/>
                      </w:rPr>
                      <w:t>здійснюють заходи</w:t>
                    </w:r>
                    <w:r>
                      <w:rPr>
                        <w:rFonts w:ascii="Times New Roman" w:hAnsi="Times New Roman"/>
                        <w:color w:val="1D1D1B"/>
                        <w:spacing w:val="-7"/>
                        <w:w w:val="105"/>
                        <w:sz w:val="19"/>
                      </w:rPr>
                      <w:t xml:space="preserve"> </w:t>
                    </w:r>
                    <w:r>
                      <w:rPr>
                        <w:rFonts w:ascii="Times New Roman" w:hAnsi="Times New Roman"/>
                        <w:color w:val="1D1D1B"/>
                        <w:w w:val="105"/>
                        <w:sz w:val="19"/>
                      </w:rPr>
                      <w:t>у</w:t>
                    </w:r>
                    <w:r>
                      <w:rPr>
                        <w:rFonts w:ascii="Times New Roman" w:hAnsi="Times New Roman"/>
                        <w:color w:val="1D1D1B"/>
                        <w:spacing w:val="-13"/>
                        <w:w w:val="105"/>
                        <w:sz w:val="19"/>
                      </w:rPr>
                      <w:t xml:space="preserve"> </w:t>
                    </w:r>
                    <w:r>
                      <w:rPr>
                        <w:rFonts w:ascii="Times New Roman" w:hAnsi="Times New Roman"/>
                        <w:color w:val="1D1D1B"/>
                        <w:w w:val="105"/>
                        <w:sz w:val="19"/>
                      </w:rPr>
                      <w:t>сфері</w:t>
                    </w:r>
                    <w:r>
                      <w:rPr>
                        <w:rFonts w:ascii="Times New Roman" w:hAnsi="Times New Roman"/>
                        <w:color w:val="1D1D1B"/>
                        <w:spacing w:val="-4"/>
                        <w:w w:val="105"/>
                        <w:sz w:val="19"/>
                      </w:rPr>
                      <w:t xml:space="preserve"> </w:t>
                    </w:r>
                    <w:r>
                      <w:rPr>
                        <w:rFonts w:ascii="Times New Roman" w:hAnsi="Times New Roman"/>
                        <w:color w:val="1D1D1B"/>
                        <w:w w:val="105"/>
                        <w:sz w:val="19"/>
                      </w:rPr>
                      <w:t>запобігання</w:t>
                    </w:r>
                    <w:r>
                      <w:rPr>
                        <w:rFonts w:ascii="Times New Roman" w:hAnsi="Times New Roman"/>
                        <w:color w:val="1D1D1B"/>
                        <w:spacing w:val="-6"/>
                        <w:w w:val="105"/>
                        <w:sz w:val="19"/>
                      </w:rPr>
                      <w:t xml:space="preserve"> </w:t>
                    </w:r>
                    <w:r>
                      <w:rPr>
                        <w:rFonts w:ascii="Times New Roman" w:hAnsi="Times New Roman"/>
                        <w:color w:val="1D1D1B"/>
                        <w:w w:val="105"/>
                        <w:sz w:val="19"/>
                      </w:rPr>
                      <w:t>та</w:t>
                    </w:r>
                    <w:r>
                      <w:rPr>
                        <w:rFonts w:ascii="Times New Roman" w:hAnsi="Times New Roman"/>
                        <w:color w:val="1D1D1B"/>
                        <w:spacing w:val="-8"/>
                        <w:w w:val="105"/>
                        <w:sz w:val="19"/>
                      </w:rPr>
                      <w:t xml:space="preserve"> </w:t>
                    </w:r>
                    <w:r>
                      <w:rPr>
                        <w:rFonts w:ascii="Times New Roman" w:hAnsi="Times New Roman"/>
                        <w:color w:val="1D1D1B"/>
                        <w:w w:val="105"/>
                        <w:sz w:val="19"/>
                      </w:rPr>
                      <w:t>протидії</w:t>
                    </w:r>
                    <w:r>
                      <w:rPr>
                        <w:rFonts w:ascii="Times New Roman" w:hAnsi="Times New Roman"/>
                        <w:color w:val="1D1D1B"/>
                        <w:spacing w:val="-3"/>
                        <w:w w:val="105"/>
                        <w:sz w:val="19"/>
                      </w:rPr>
                      <w:t xml:space="preserve"> </w:t>
                    </w:r>
                    <w:r>
                      <w:rPr>
                        <w:rFonts w:ascii="Times New Roman" w:hAnsi="Times New Roman"/>
                        <w:color w:val="1D1D1B"/>
                        <w:w w:val="105"/>
                        <w:sz w:val="19"/>
                      </w:rPr>
                      <w:t>домашньому</w:t>
                    </w:r>
                    <w:r>
                      <w:rPr>
                        <w:rFonts w:ascii="Times New Roman" w:hAnsi="Times New Roman"/>
                        <w:color w:val="1D1D1B"/>
                        <w:spacing w:val="-13"/>
                        <w:w w:val="105"/>
                        <w:sz w:val="19"/>
                      </w:rPr>
                      <w:t xml:space="preserve"> </w:t>
                    </w:r>
                    <w:r>
                      <w:rPr>
                        <w:rFonts w:ascii="Times New Roman" w:hAnsi="Times New Roman"/>
                        <w:color w:val="1D1D1B"/>
                        <w:w w:val="105"/>
                        <w:sz w:val="19"/>
                      </w:rPr>
                      <w:t>насильству</w:t>
                    </w:r>
                    <w:r>
                      <w:rPr>
                        <w:rFonts w:ascii="Times New Roman" w:hAnsi="Times New Roman"/>
                        <w:color w:val="1D1D1B"/>
                        <w:spacing w:val="-13"/>
                        <w:w w:val="105"/>
                        <w:sz w:val="19"/>
                      </w:rPr>
                      <w:t xml:space="preserve"> </w:t>
                    </w:r>
                    <w:r>
                      <w:rPr>
                        <w:rFonts w:ascii="Times New Roman" w:hAnsi="Times New Roman"/>
                        <w:color w:val="1D1D1B"/>
                        <w:w w:val="105"/>
                        <w:sz w:val="19"/>
                      </w:rPr>
                      <w:t>і</w:t>
                    </w:r>
                    <w:r>
                      <w:rPr>
                        <w:rFonts w:ascii="Times New Roman" w:hAnsi="Times New Roman"/>
                        <w:color w:val="1D1D1B"/>
                        <w:spacing w:val="-4"/>
                        <w:w w:val="105"/>
                        <w:sz w:val="19"/>
                      </w:rPr>
                      <w:t xml:space="preserve"> </w:t>
                    </w:r>
                    <w:r>
                      <w:rPr>
                        <w:rFonts w:ascii="Times New Roman" w:hAnsi="Times New Roman"/>
                        <w:color w:val="1D1D1B"/>
                        <w:w w:val="105"/>
                        <w:sz w:val="19"/>
                      </w:rPr>
                      <w:t>насильству</w:t>
                    </w:r>
                    <w:r>
                      <w:rPr>
                        <w:rFonts w:ascii="Times New Roman" w:hAnsi="Times New Roman"/>
                        <w:color w:val="1D1D1B"/>
                        <w:spacing w:val="-13"/>
                        <w:w w:val="105"/>
                        <w:sz w:val="19"/>
                      </w:rPr>
                      <w:t xml:space="preserve"> </w:t>
                    </w:r>
                    <w:r>
                      <w:rPr>
                        <w:rFonts w:ascii="Times New Roman" w:hAnsi="Times New Roman"/>
                        <w:color w:val="1D1D1B"/>
                        <w:w w:val="105"/>
                        <w:sz w:val="19"/>
                      </w:rPr>
                      <w:t>за</w:t>
                    </w:r>
                    <w:r>
                      <w:rPr>
                        <w:rFonts w:ascii="Times New Roman" w:hAnsi="Times New Roman"/>
                        <w:color w:val="1D1D1B"/>
                        <w:spacing w:val="-3"/>
                        <w:w w:val="105"/>
                        <w:sz w:val="19"/>
                      </w:rPr>
                      <w:t xml:space="preserve"> </w:t>
                    </w:r>
                    <w:r>
                      <w:rPr>
                        <w:rFonts w:ascii="Times New Roman" w:hAnsi="Times New Roman"/>
                        <w:color w:val="1D1D1B"/>
                        <w:w w:val="105"/>
                        <w:sz w:val="19"/>
                      </w:rPr>
                      <w:t>ознакою</w:t>
                    </w:r>
                    <w:r>
                      <w:rPr>
                        <w:rFonts w:ascii="Times New Roman" w:hAnsi="Times New Roman"/>
                        <w:color w:val="1D1D1B"/>
                        <w:spacing w:val="-6"/>
                        <w:w w:val="105"/>
                        <w:sz w:val="19"/>
                      </w:rPr>
                      <w:t xml:space="preserve"> </w:t>
                    </w:r>
                    <w:r>
                      <w:rPr>
                        <w:rFonts w:ascii="Times New Roman" w:hAnsi="Times New Roman"/>
                        <w:color w:val="1D1D1B"/>
                        <w:w w:val="105"/>
                        <w:sz w:val="19"/>
                      </w:rPr>
                      <w:t>статі</w:t>
                    </w:r>
                    <w:r>
                      <w:rPr>
                        <w:rFonts w:ascii="Times New Roman" w:hAnsi="Times New Roman"/>
                        <w:color w:val="1D1D1B"/>
                        <w:spacing w:val="-3"/>
                        <w:w w:val="105"/>
                        <w:sz w:val="19"/>
                      </w:rPr>
                      <w:t xml:space="preserve"> </w:t>
                    </w:r>
                    <w:r>
                      <w:rPr>
                        <w:rFonts w:ascii="Times New Roman" w:hAnsi="Times New Roman"/>
                        <w:color w:val="1D1D1B"/>
                        <w:w w:val="105"/>
                        <w:sz w:val="19"/>
                      </w:rPr>
                      <w:t>(витяг)</w:t>
                    </w:r>
                    <w:r>
                      <w:rPr>
                        <w:rFonts w:ascii="Times New Roman" w:hAnsi="Times New Roman"/>
                        <w:b/>
                        <w:color w:val="1D1D1B"/>
                        <w:w w:val="105"/>
                        <w:sz w:val="23"/>
                      </w:rPr>
                      <w:t>):</w:t>
                    </w:r>
                  </w:p>
                </w:txbxContent>
              </v:textbox>
            </v:shape>
            <w10:wrap anchorx="page"/>
          </v:group>
        </w:pict>
      </w:r>
      <w:r>
        <w:rPr>
          <w:color w:val="1D1D1B"/>
        </w:rPr>
        <w:t>Виявлення, реагування на випадки домашнього насильства і взаємодії педагогічних працівників із іншими органами та службами</w:t>
      </w: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130C62">
      <w:pPr>
        <w:pStyle w:val="a3"/>
        <w:spacing w:before="5"/>
        <w:rPr>
          <w:rFonts w:ascii="Times New Roman"/>
          <w:b/>
          <w:sz w:val="22"/>
        </w:rPr>
      </w:pPr>
      <w:r>
        <w:pict>
          <v:shape id="_x0000_s1577" type="#_x0000_t202" style="position:absolute;margin-left:17.95pt;margin-top:20.95pt;width:292.45pt;height:38.4pt;z-index:-15357440;mso-wrap-distance-left:0;mso-wrap-distance-right:0;mso-position-horizontal-relative:page" filled="f" strokecolor="#8064a2" strokeweight=".86114mm">
            <v:textbox inset="0,0,0,0">
              <w:txbxContent>
                <w:p w:rsidR="00130C62" w:rsidRDefault="00130C62">
                  <w:pPr>
                    <w:pStyle w:val="a3"/>
                    <w:spacing w:before="67" w:line="280" w:lineRule="auto"/>
                    <w:ind w:left="658" w:hanging="498"/>
                    <w:rPr>
                      <w:rFonts w:ascii="Times New Roman" w:hAnsi="Times New Roman"/>
                    </w:rPr>
                  </w:pPr>
                  <w:r>
                    <w:rPr>
                      <w:rFonts w:ascii="Times New Roman" w:hAnsi="Times New Roman"/>
                      <w:color w:val="1D1D1B"/>
                    </w:rPr>
                    <w:t>проведення з учасниками освітнього процесу виховної роботи із запобігання та протидії насильству</w:t>
                  </w:r>
                </w:p>
              </w:txbxContent>
            </v:textbox>
            <w10:wrap type="topAndBottom" anchorx="page"/>
          </v:shape>
        </w:pict>
      </w:r>
      <w:r>
        <w:pict>
          <v:shape id="_x0000_s1576" type="#_x0000_t202" style="position:absolute;margin-left:322.05pt;margin-top:16.1pt;width:249.7pt;height:38.4pt;z-index:-15356928;mso-wrap-distance-left:0;mso-wrap-distance-right:0;mso-position-horizontal-relative:page" filled="f" strokecolor="#8064a2" strokeweight=".86114mm">
            <v:textbox inset="0,0,0,0">
              <w:txbxContent>
                <w:p w:rsidR="00130C62" w:rsidRDefault="00130C62">
                  <w:pPr>
                    <w:spacing w:before="70" w:line="280" w:lineRule="auto"/>
                    <w:ind w:left="352" w:right="193" w:hanging="151"/>
                    <w:rPr>
                      <w:rFonts w:ascii="Times New Roman" w:hAnsi="Times New Roman"/>
                      <w:sz w:val="21"/>
                    </w:rPr>
                  </w:pPr>
                  <w:r>
                    <w:rPr>
                      <w:rFonts w:ascii="Times New Roman" w:hAnsi="Times New Roman"/>
                      <w:color w:val="1D1D1B"/>
                      <w:w w:val="105"/>
                      <w:sz w:val="21"/>
                    </w:rPr>
                    <w:t>організація</w:t>
                  </w:r>
                  <w:r>
                    <w:rPr>
                      <w:rFonts w:ascii="Times New Roman" w:hAnsi="Times New Roman"/>
                      <w:color w:val="1D1D1B"/>
                      <w:spacing w:val="-32"/>
                      <w:w w:val="105"/>
                      <w:sz w:val="21"/>
                    </w:rPr>
                    <w:t xml:space="preserve"> </w:t>
                  </w:r>
                  <w:r>
                    <w:rPr>
                      <w:rFonts w:ascii="Times New Roman" w:hAnsi="Times New Roman"/>
                      <w:color w:val="1D1D1B"/>
                      <w:w w:val="105"/>
                      <w:sz w:val="21"/>
                    </w:rPr>
                    <w:t>роботи</w:t>
                  </w:r>
                  <w:r>
                    <w:rPr>
                      <w:rFonts w:ascii="Times New Roman" w:hAnsi="Times New Roman"/>
                      <w:color w:val="1D1D1B"/>
                      <w:spacing w:val="-31"/>
                      <w:w w:val="105"/>
                      <w:sz w:val="21"/>
                    </w:rPr>
                    <w:t xml:space="preserve"> </w:t>
                  </w:r>
                  <w:r>
                    <w:rPr>
                      <w:rFonts w:ascii="Times New Roman" w:hAnsi="Times New Roman"/>
                      <w:color w:val="1D1D1B"/>
                      <w:w w:val="105"/>
                      <w:sz w:val="21"/>
                    </w:rPr>
                    <w:t>практичного</w:t>
                  </w:r>
                  <w:r>
                    <w:rPr>
                      <w:rFonts w:ascii="Times New Roman" w:hAnsi="Times New Roman"/>
                      <w:color w:val="1D1D1B"/>
                      <w:spacing w:val="-34"/>
                      <w:w w:val="105"/>
                      <w:sz w:val="21"/>
                    </w:rPr>
                    <w:t xml:space="preserve"> </w:t>
                  </w:r>
                  <w:r>
                    <w:rPr>
                      <w:rFonts w:ascii="Times New Roman" w:hAnsi="Times New Roman"/>
                      <w:color w:val="1D1D1B"/>
                      <w:w w:val="105"/>
                      <w:sz w:val="21"/>
                    </w:rPr>
                    <w:t>психолога</w:t>
                  </w:r>
                  <w:r>
                    <w:rPr>
                      <w:rFonts w:ascii="Times New Roman" w:hAnsi="Times New Roman"/>
                      <w:color w:val="1D1D1B"/>
                      <w:spacing w:val="-30"/>
                      <w:w w:val="105"/>
                      <w:sz w:val="21"/>
                    </w:rPr>
                    <w:t xml:space="preserve"> </w:t>
                  </w:r>
                  <w:r>
                    <w:rPr>
                      <w:rFonts w:ascii="Times New Roman" w:hAnsi="Times New Roman"/>
                      <w:color w:val="1D1D1B"/>
                      <w:w w:val="105"/>
                      <w:sz w:val="21"/>
                    </w:rPr>
                    <w:t>та/або соціального</w:t>
                  </w:r>
                  <w:r>
                    <w:rPr>
                      <w:rFonts w:ascii="Times New Roman" w:hAnsi="Times New Roman"/>
                      <w:color w:val="1D1D1B"/>
                      <w:spacing w:val="-22"/>
                      <w:w w:val="105"/>
                      <w:sz w:val="21"/>
                    </w:rPr>
                    <w:t xml:space="preserve"> </w:t>
                  </w:r>
                  <w:r>
                    <w:rPr>
                      <w:rFonts w:ascii="Times New Roman" w:hAnsi="Times New Roman"/>
                      <w:color w:val="1D1D1B"/>
                      <w:w w:val="105"/>
                      <w:sz w:val="21"/>
                    </w:rPr>
                    <w:t>педагога</w:t>
                  </w:r>
                  <w:r>
                    <w:rPr>
                      <w:rFonts w:ascii="Times New Roman" w:hAnsi="Times New Roman"/>
                      <w:color w:val="1D1D1B"/>
                      <w:spacing w:val="-16"/>
                      <w:w w:val="105"/>
                      <w:sz w:val="21"/>
                    </w:rPr>
                    <w:t xml:space="preserve"> </w:t>
                  </w:r>
                  <w:r>
                    <w:rPr>
                      <w:rFonts w:ascii="Times New Roman" w:hAnsi="Times New Roman"/>
                      <w:color w:val="1D1D1B"/>
                      <w:w w:val="105"/>
                      <w:sz w:val="21"/>
                    </w:rPr>
                    <w:t>з</w:t>
                  </w:r>
                  <w:r>
                    <w:rPr>
                      <w:rFonts w:ascii="Times New Roman" w:hAnsi="Times New Roman"/>
                      <w:color w:val="1D1D1B"/>
                      <w:spacing w:val="-17"/>
                      <w:w w:val="105"/>
                      <w:sz w:val="21"/>
                    </w:rPr>
                    <w:t xml:space="preserve"> </w:t>
                  </w:r>
                  <w:r>
                    <w:rPr>
                      <w:rFonts w:ascii="Times New Roman" w:hAnsi="Times New Roman"/>
                      <w:color w:val="1D1D1B"/>
                      <w:w w:val="105"/>
                      <w:sz w:val="21"/>
                    </w:rPr>
                    <w:t>постраждалими</w:t>
                  </w:r>
                  <w:r>
                    <w:rPr>
                      <w:rFonts w:ascii="Times New Roman" w:hAnsi="Times New Roman"/>
                      <w:color w:val="1D1D1B"/>
                      <w:spacing w:val="-20"/>
                      <w:w w:val="105"/>
                      <w:sz w:val="21"/>
                    </w:rPr>
                    <w:t xml:space="preserve"> </w:t>
                  </w:r>
                  <w:r>
                    <w:rPr>
                      <w:rFonts w:ascii="Times New Roman" w:hAnsi="Times New Roman"/>
                      <w:color w:val="1D1D1B"/>
                      <w:w w:val="105"/>
                      <w:sz w:val="21"/>
                    </w:rPr>
                    <w:t>дітьми</w:t>
                  </w:r>
                </w:p>
              </w:txbxContent>
            </v:textbox>
            <w10:wrap type="topAndBottom" anchorx="page"/>
          </v:shape>
        </w:pict>
      </w: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EB0857">
      <w:pPr>
        <w:pStyle w:val="a3"/>
        <w:rPr>
          <w:rFonts w:ascii="Times New Roman"/>
          <w:b/>
          <w:sz w:val="20"/>
        </w:rPr>
      </w:pPr>
    </w:p>
    <w:p w:rsidR="00EB0857" w:rsidRDefault="00130C62">
      <w:pPr>
        <w:pStyle w:val="a3"/>
        <w:spacing w:before="10"/>
        <w:rPr>
          <w:rFonts w:ascii="Times New Roman"/>
          <w:b/>
          <w:sz w:val="19"/>
        </w:rPr>
      </w:pPr>
      <w:r>
        <w:pict>
          <v:group id="_x0000_s1571" style="position:absolute;margin-left:49.9pt;margin-top:13.4pt;width:510.4pt;height:28.85pt;z-index:-15355904;mso-wrap-distance-left:0;mso-wrap-distance-right:0;mso-position-horizontal-relative:page" coordorigin="998,268" coordsize="10208,577">
            <v:shape id="_x0000_s1575" style="position:absolute;left:1027;top:316;width:10179;height:528" coordorigin="1028,317" coordsize="10179,528" path="m11118,317r-10002,l1081,324r-28,19l1035,371r-7,34l1028,756r7,34l1053,818r28,19l1116,844r10002,l11152,837r28,-19l11199,790r7,-34l11206,405r-7,-34l11180,343r-28,-19l11118,317xe" fillcolor="#205867" stroked="f">
              <v:fill opacity="32895f"/>
              <v:path arrowok="t"/>
            </v:shape>
            <v:shape id="_x0000_s1574" type="#_x0000_t75" style="position:absolute;left:1008;top:277;width:10179;height:528">
              <v:imagedata r:id="rId832" o:title=""/>
            </v:shape>
            <v:shape id="_x0000_s1573" style="position:absolute;left:1008;top:277;width:10179;height:528" coordorigin="1008,278" coordsize="10179,528" path="m1096,278r-34,7l1034,304r-19,28l1008,366r,351l1015,751r19,28l1062,798r34,7l11098,805r34,-7l11160,779r19,-28l11186,717r,-351l11179,332r-19,-28l11132,285r-34,-7l1096,278xe" filled="f" strokecolor="#92cddc" strokeweight=".34431mm">
              <v:path arrowok="t"/>
            </v:shape>
            <v:shape id="_x0000_s1572" type="#_x0000_t202" style="position:absolute;left:1030;top:295;width:10133;height:492" filled="f" stroked="f">
              <v:textbox inset="0,0,0,0">
                <w:txbxContent>
                  <w:p w:rsidR="00130C62" w:rsidRDefault="00130C62">
                    <w:pPr>
                      <w:spacing w:before="83"/>
                      <w:ind w:left="1600" w:right="1591"/>
                      <w:jc w:val="center"/>
                      <w:rPr>
                        <w:rFonts w:ascii="Times New Roman" w:hAnsi="Times New Roman"/>
                        <w:b/>
                        <w:sz w:val="23"/>
                      </w:rPr>
                    </w:pPr>
                    <w:r>
                      <w:rPr>
                        <w:rFonts w:ascii="Times New Roman" w:hAnsi="Times New Roman"/>
                        <w:b/>
                        <w:color w:val="1D1D1B"/>
                        <w:sz w:val="23"/>
                      </w:rPr>
                      <w:t>Уповноважена посадова особа закладу загальної середньої освіти:</w:t>
                    </w:r>
                  </w:p>
                </w:txbxContent>
              </v:textbox>
            </v:shape>
            <w10:wrap type="topAndBottom" anchorx="page"/>
          </v:group>
        </w:pict>
      </w:r>
    </w:p>
    <w:p w:rsidR="00EB0857" w:rsidRDefault="00EB0857">
      <w:pPr>
        <w:pStyle w:val="a3"/>
        <w:rPr>
          <w:rFonts w:ascii="Times New Roman"/>
          <w:b/>
          <w:sz w:val="20"/>
        </w:rPr>
      </w:pPr>
    </w:p>
    <w:p w:rsidR="00EB0857" w:rsidRDefault="00130C62">
      <w:pPr>
        <w:spacing w:before="213" w:line="244" w:lineRule="auto"/>
        <w:ind w:left="979" w:right="786"/>
        <w:rPr>
          <w:rFonts w:ascii="Times New Roman" w:hAnsi="Times New Roman"/>
          <w:i/>
          <w:sz w:val="23"/>
        </w:rPr>
      </w:pPr>
      <w:r>
        <w:pict>
          <v:shape id="_x0000_s1570" style="position:absolute;left:0;text-align:left;margin-left:42.1pt;margin-top:2.45pt;width:524.05pt;height:373.2pt;z-index:-23664640;mso-position-horizontal-relative:page" coordorigin="842,49" coordsize="10481,7464" o:spt="100" adj="0,,0" path="m11245,146r-20,l11225,7414r20,l11245,146xm11245,127l920,127r,18l920,7415r,20l11245,7435r,-20l940,7415r,-7270l11245,145r,-18xm11323,49r-59,l11264,107r,7346l901,7453r,-7346l11264,107r,-58l842,49r,58l842,7453r,60l11323,7513r,-60l11323,7453r,-7346l11323,107r,-58xe" fillcolor="#4bacc6" stroked="f">
            <v:stroke joinstyle="round"/>
            <v:formulas/>
            <v:path arrowok="t" o:connecttype="segments"/>
            <w10:wrap anchorx="page"/>
          </v:shape>
        </w:pict>
      </w:r>
      <w:r>
        <w:pict>
          <v:shape id="_x0000_s1569" type="#_x0000_t202" style="position:absolute;left:0;text-align:left;margin-left:17.95pt;margin-top:-130.2pt;width:292.45pt;height:50.1pt;z-index:16103936;mso-position-horizontal-relative:page" filled="f" strokecolor="#8064a2" strokeweight=".86114mm">
            <v:textbox inset="0,0,0,0">
              <w:txbxContent>
                <w:p w:rsidR="00130C62" w:rsidRDefault="00130C62">
                  <w:pPr>
                    <w:spacing w:before="73" w:line="280" w:lineRule="auto"/>
                    <w:ind w:left="152" w:right="139"/>
                    <w:jc w:val="center"/>
                    <w:rPr>
                      <w:rFonts w:ascii="Times New Roman" w:hAnsi="Times New Roman"/>
                      <w:sz w:val="21"/>
                    </w:rPr>
                  </w:pPr>
                  <w:r>
                    <w:rPr>
                      <w:rFonts w:ascii="Times New Roman" w:hAnsi="Times New Roman"/>
                      <w:color w:val="1D1D1B"/>
                      <w:w w:val="105"/>
                      <w:sz w:val="21"/>
                    </w:rPr>
                    <w:t>здійснення</w:t>
                  </w:r>
                  <w:r>
                    <w:rPr>
                      <w:rFonts w:ascii="Times New Roman" w:hAnsi="Times New Roman"/>
                      <w:color w:val="1D1D1B"/>
                      <w:spacing w:val="-29"/>
                      <w:w w:val="105"/>
                      <w:sz w:val="21"/>
                    </w:rPr>
                    <w:t xml:space="preserve"> </w:t>
                  </w:r>
                  <w:r>
                    <w:rPr>
                      <w:rFonts w:ascii="Times New Roman" w:hAnsi="Times New Roman"/>
                      <w:color w:val="1D1D1B"/>
                      <w:w w:val="105"/>
                      <w:sz w:val="21"/>
                    </w:rPr>
                    <w:t>з</w:t>
                  </w:r>
                  <w:r>
                    <w:rPr>
                      <w:rFonts w:ascii="Times New Roman" w:hAnsi="Times New Roman"/>
                      <w:color w:val="1D1D1B"/>
                      <w:spacing w:val="-29"/>
                      <w:w w:val="105"/>
                      <w:sz w:val="21"/>
                    </w:rPr>
                    <w:t xml:space="preserve"> </w:t>
                  </w:r>
                  <w:r>
                    <w:rPr>
                      <w:rFonts w:ascii="Times New Roman" w:hAnsi="Times New Roman"/>
                      <w:color w:val="1D1D1B"/>
                      <w:w w:val="105"/>
                      <w:sz w:val="21"/>
                    </w:rPr>
                    <w:t>учасниками</w:t>
                  </w:r>
                  <w:r>
                    <w:rPr>
                      <w:rFonts w:ascii="Times New Roman" w:hAnsi="Times New Roman"/>
                      <w:color w:val="1D1D1B"/>
                      <w:spacing w:val="-31"/>
                      <w:w w:val="105"/>
                      <w:sz w:val="21"/>
                    </w:rPr>
                    <w:t xml:space="preserve"> </w:t>
                  </w:r>
                  <w:r>
                    <w:rPr>
                      <w:rFonts w:ascii="Times New Roman" w:hAnsi="Times New Roman"/>
                      <w:color w:val="1D1D1B"/>
                      <w:w w:val="105"/>
                      <w:sz w:val="21"/>
                    </w:rPr>
                    <w:t>освітнього</w:t>
                  </w:r>
                  <w:r>
                    <w:rPr>
                      <w:rFonts w:ascii="Times New Roman" w:hAnsi="Times New Roman"/>
                      <w:color w:val="1D1D1B"/>
                      <w:spacing w:val="-31"/>
                      <w:w w:val="105"/>
                      <w:sz w:val="21"/>
                    </w:rPr>
                    <w:t xml:space="preserve"> </w:t>
                  </w:r>
                  <w:r>
                    <w:rPr>
                      <w:rFonts w:ascii="Times New Roman" w:hAnsi="Times New Roman"/>
                      <w:color w:val="1D1D1B"/>
                      <w:w w:val="105"/>
                      <w:sz w:val="21"/>
                    </w:rPr>
                    <w:t>процесу</w:t>
                  </w:r>
                  <w:r>
                    <w:rPr>
                      <w:rFonts w:ascii="Times New Roman" w:hAnsi="Times New Roman"/>
                      <w:color w:val="1D1D1B"/>
                      <w:spacing w:val="-31"/>
                      <w:w w:val="105"/>
                      <w:sz w:val="21"/>
                    </w:rPr>
                    <w:t xml:space="preserve"> </w:t>
                  </w:r>
                  <w:r>
                    <w:rPr>
                      <w:rFonts w:ascii="Times New Roman" w:hAnsi="Times New Roman"/>
                      <w:color w:val="1D1D1B"/>
                      <w:w w:val="105"/>
                      <w:sz w:val="21"/>
                    </w:rPr>
                    <w:t xml:space="preserve">інформаційно- просвітницьких </w:t>
                  </w:r>
                  <w:r>
                    <w:rPr>
                      <w:rFonts w:ascii="Times New Roman" w:hAnsi="Times New Roman"/>
                      <w:color w:val="1D1D1B"/>
                      <w:spacing w:val="-3"/>
                      <w:w w:val="105"/>
                      <w:sz w:val="21"/>
                    </w:rPr>
                    <w:t xml:space="preserve">заходів </w:t>
                  </w:r>
                  <w:r>
                    <w:rPr>
                      <w:rFonts w:ascii="Times New Roman" w:hAnsi="Times New Roman"/>
                      <w:color w:val="1D1D1B"/>
                      <w:w w:val="105"/>
                      <w:sz w:val="21"/>
                    </w:rPr>
                    <w:t xml:space="preserve">з питань запобігання </w:t>
                  </w:r>
                  <w:r>
                    <w:rPr>
                      <w:rFonts w:ascii="Times New Roman" w:hAnsi="Times New Roman"/>
                      <w:color w:val="1D1D1B"/>
                      <w:spacing w:val="-3"/>
                      <w:w w:val="105"/>
                      <w:sz w:val="21"/>
                    </w:rPr>
                    <w:t xml:space="preserve">та </w:t>
                  </w:r>
                  <w:r>
                    <w:rPr>
                      <w:rFonts w:ascii="Times New Roman" w:hAnsi="Times New Roman"/>
                      <w:color w:val="1D1D1B"/>
                      <w:w w:val="105"/>
                      <w:sz w:val="21"/>
                    </w:rPr>
                    <w:t>протидії насильству,</w:t>
                  </w:r>
                  <w:r>
                    <w:rPr>
                      <w:rFonts w:ascii="Times New Roman" w:hAnsi="Times New Roman"/>
                      <w:color w:val="1D1D1B"/>
                      <w:spacing w:val="-13"/>
                      <w:w w:val="105"/>
                      <w:sz w:val="21"/>
                    </w:rPr>
                    <w:t xml:space="preserve"> </w:t>
                  </w:r>
                  <w:r>
                    <w:rPr>
                      <w:rFonts w:ascii="Times New Roman" w:hAnsi="Times New Roman"/>
                      <w:color w:val="1D1D1B"/>
                      <w:w w:val="105"/>
                      <w:sz w:val="21"/>
                    </w:rPr>
                    <w:t>у</w:t>
                  </w:r>
                  <w:r>
                    <w:rPr>
                      <w:rFonts w:ascii="Times New Roman" w:hAnsi="Times New Roman"/>
                      <w:color w:val="1D1D1B"/>
                      <w:spacing w:val="-17"/>
                      <w:w w:val="105"/>
                      <w:sz w:val="21"/>
                    </w:rPr>
                    <w:t xml:space="preserve"> </w:t>
                  </w:r>
                  <w:r>
                    <w:rPr>
                      <w:rFonts w:ascii="Times New Roman" w:hAnsi="Times New Roman"/>
                      <w:color w:val="1D1D1B"/>
                      <w:w w:val="105"/>
                      <w:sz w:val="21"/>
                    </w:rPr>
                    <w:t>тому</w:t>
                  </w:r>
                  <w:r>
                    <w:rPr>
                      <w:rFonts w:ascii="Times New Roman" w:hAnsi="Times New Roman"/>
                      <w:color w:val="1D1D1B"/>
                      <w:spacing w:val="-18"/>
                      <w:w w:val="105"/>
                      <w:sz w:val="21"/>
                    </w:rPr>
                    <w:t xml:space="preserve"> </w:t>
                  </w:r>
                  <w:r>
                    <w:rPr>
                      <w:rFonts w:ascii="Times New Roman" w:hAnsi="Times New Roman"/>
                      <w:color w:val="1D1D1B"/>
                      <w:w w:val="105"/>
                      <w:sz w:val="21"/>
                    </w:rPr>
                    <w:t>числі</w:t>
                  </w:r>
                  <w:r>
                    <w:rPr>
                      <w:rFonts w:ascii="Times New Roman" w:hAnsi="Times New Roman"/>
                      <w:color w:val="1D1D1B"/>
                      <w:spacing w:val="-15"/>
                      <w:w w:val="105"/>
                      <w:sz w:val="21"/>
                    </w:rPr>
                    <w:t xml:space="preserve"> </w:t>
                  </w:r>
                  <w:r>
                    <w:rPr>
                      <w:rFonts w:ascii="Times New Roman" w:hAnsi="Times New Roman"/>
                      <w:color w:val="1D1D1B"/>
                      <w:w w:val="105"/>
                      <w:sz w:val="21"/>
                    </w:rPr>
                    <w:t>стосовно</w:t>
                  </w:r>
                  <w:r>
                    <w:rPr>
                      <w:rFonts w:ascii="Times New Roman" w:hAnsi="Times New Roman"/>
                      <w:color w:val="1D1D1B"/>
                      <w:spacing w:val="-18"/>
                      <w:w w:val="105"/>
                      <w:sz w:val="21"/>
                    </w:rPr>
                    <w:t xml:space="preserve"> </w:t>
                  </w:r>
                  <w:r>
                    <w:rPr>
                      <w:rFonts w:ascii="Times New Roman" w:hAnsi="Times New Roman"/>
                      <w:color w:val="1D1D1B"/>
                      <w:w w:val="105"/>
                      <w:sz w:val="21"/>
                    </w:rPr>
                    <w:t>дітей</w:t>
                  </w:r>
                  <w:r>
                    <w:rPr>
                      <w:rFonts w:ascii="Times New Roman" w:hAnsi="Times New Roman"/>
                      <w:color w:val="1D1D1B"/>
                      <w:spacing w:val="-12"/>
                      <w:w w:val="105"/>
                      <w:sz w:val="21"/>
                    </w:rPr>
                    <w:t xml:space="preserve"> </w:t>
                  </w:r>
                  <w:r>
                    <w:rPr>
                      <w:rFonts w:ascii="Times New Roman" w:hAnsi="Times New Roman"/>
                      <w:color w:val="1D1D1B"/>
                      <w:w w:val="105"/>
                      <w:sz w:val="21"/>
                    </w:rPr>
                    <w:t>та</w:t>
                  </w:r>
                  <w:r>
                    <w:rPr>
                      <w:rFonts w:ascii="Times New Roman" w:hAnsi="Times New Roman"/>
                      <w:color w:val="1D1D1B"/>
                      <w:spacing w:val="-12"/>
                      <w:w w:val="105"/>
                      <w:sz w:val="21"/>
                    </w:rPr>
                    <w:t xml:space="preserve"> </w:t>
                  </w:r>
                  <w:r>
                    <w:rPr>
                      <w:rFonts w:ascii="Times New Roman" w:hAnsi="Times New Roman"/>
                      <w:color w:val="1D1D1B"/>
                      <w:w w:val="105"/>
                      <w:sz w:val="21"/>
                    </w:rPr>
                    <w:t>за</w:t>
                  </w:r>
                  <w:r>
                    <w:rPr>
                      <w:rFonts w:ascii="Times New Roman" w:hAnsi="Times New Roman"/>
                      <w:color w:val="1D1D1B"/>
                      <w:spacing w:val="-15"/>
                      <w:w w:val="105"/>
                      <w:sz w:val="21"/>
                    </w:rPr>
                    <w:t xml:space="preserve"> </w:t>
                  </w:r>
                  <w:r>
                    <w:rPr>
                      <w:rFonts w:ascii="Times New Roman" w:hAnsi="Times New Roman"/>
                      <w:color w:val="1D1D1B"/>
                      <w:w w:val="105"/>
                      <w:sz w:val="21"/>
                    </w:rPr>
                    <w:t>участю</w:t>
                  </w:r>
                  <w:r>
                    <w:rPr>
                      <w:rFonts w:ascii="Times New Roman" w:hAnsi="Times New Roman"/>
                      <w:color w:val="1D1D1B"/>
                      <w:spacing w:val="-16"/>
                      <w:w w:val="105"/>
                      <w:sz w:val="21"/>
                    </w:rPr>
                    <w:t xml:space="preserve"> </w:t>
                  </w:r>
                  <w:r>
                    <w:rPr>
                      <w:rFonts w:ascii="Times New Roman" w:hAnsi="Times New Roman"/>
                      <w:color w:val="1D1D1B"/>
                      <w:w w:val="105"/>
                      <w:sz w:val="21"/>
                    </w:rPr>
                    <w:t>дітей</w:t>
                  </w:r>
                </w:p>
              </w:txbxContent>
            </v:textbox>
            <w10:wrap anchorx="page"/>
          </v:shape>
        </w:pict>
      </w:r>
      <w:r>
        <w:pict>
          <v:shape id="_x0000_s1568" type="#_x0000_t202" style="position:absolute;left:0;text-align:left;margin-left:322.05pt;margin-top:-161.4pt;width:249.7pt;height:81.3pt;z-index:16104448;mso-position-horizontal-relative:page" filled="f" strokecolor="#8064a2" strokeweight=".86114mm">
            <v:textbox inset="0,0,0,0">
              <w:txbxContent>
                <w:p w:rsidR="00130C62" w:rsidRDefault="00130C62">
                  <w:pPr>
                    <w:spacing w:before="73" w:line="278" w:lineRule="auto"/>
                    <w:ind w:left="164" w:right="151" w:firstLine="103"/>
                    <w:rPr>
                      <w:rFonts w:ascii="Times New Roman" w:hAnsi="Times New Roman"/>
                      <w:sz w:val="21"/>
                    </w:rPr>
                  </w:pPr>
                  <w:r>
                    <w:rPr>
                      <w:rFonts w:ascii="Times New Roman" w:hAnsi="Times New Roman"/>
                      <w:color w:val="1D1D1B"/>
                      <w:w w:val="105"/>
                      <w:sz w:val="21"/>
                    </w:rPr>
                    <w:t>визначення</w:t>
                  </w:r>
                  <w:r>
                    <w:rPr>
                      <w:rFonts w:ascii="Times New Roman" w:hAnsi="Times New Roman"/>
                      <w:color w:val="1D1D1B"/>
                      <w:spacing w:val="-22"/>
                      <w:w w:val="105"/>
                      <w:sz w:val="21"/>
                    </w:rPr>
                    <w:t xml:space="preserve"> </w:t>
                  </w:r>
                  <w:r>
                    <w:rPr>
                      <w:rFonts w:ascii="Times New Roman" w:hAnsi="Times New Roman"/>
                      <w:color w:val="1D1D1B"/>
                      <w:w w:val="105"/>
                      <w:sz w:val="21"/>
                    </w:rPr>
                    <w:t>уповноваженого</w:t>
                  </w:r>
                  <w:r>
                    <w:rPr>
                      <w:rFonts w:ascii="Times New Roman" w:hAnsi="Times New Roman"/>
                      <w:color w:val="1D1D1B"/>
                      <w:spacing w:val="-24"/>
                      <w:w w:val="105"/>
                      <w:sz w:val="21"/>
                    </w:rPr>
                    <w:t xml:space="preserve"> </w:t>
                  </w:r>
                  <w:r>
                    <w:rPr>
                      <w:rFonts w:ascii="Times New Roman" w:hAnsi="Times New Roman"/>
                      <w:color w:val="1D1D1B"/>
                      <w:w w:val="105"/>
                      <w:sz w:val="21"/>
                    </w:rPr>
                    <w:t>спеціаліста</w:t>
                  </w:r>
                  <w:r>
                    <w:rPr>
                      <w:rFonts w:ascii="Times New Roman" w:hAnsi="Times New Roman"/>
                      <w:color w:val="1D1D1B"/>
                      <w:spacing w:val="-19"/>
                      <w:w w:val="105"/>
                      <w:sz w:val="21"/>
                    </w:rPr>
                    <w:t xml:space="preserve"> </w:t>
                  </w:r>
                  <w:r>
                    <w:rPr>
                      <w:rFonts w:ascii="Times New Roman" w:hAnsi="Times New Roman"/>
                      <w:color w:val="1D1D1B"/>
                      <w:w w:val="105"/>
                      <w:sz w:val="21"/>
                    </w:rPr>
                    <w:t>з</w:t>
                  </w:r>
                  <w:r>
                    <w:rPr>
                      <w:rFonts w:ascii="Times New Roman" w:hAnsi="Times New Roman"/>
                      <w:color w:val="1D1D1B"/>
                      <w:spacing w:val="-22"/>
                      <w:w w:val="105"/>
                      <w:sz w:val="21"/>
                    </w:rPr>
                    <w:t xml:space="preserve"> </w:t>
                  </w:r>
                  <w:r>
                    <w:rPr>
                      <w:rFonts w:ascii="Times New Roman" w:hAnsi="Times New Roman"/>
                      <w:color w:val="1D1D1B"/>
                      <w:w w:val="105"/>
                      <w:sz w:val="21"/>
                    </w:rPr>
                    <w:t>числа працівників</w:t>
                  </w:r>
                  <w:r>
                    <w:rPr>
                      <w:rFonts w:ascii="Times New Roman" w:hAnsi="Times New Roman"/>
                      <w:color w:val="1D1D1B"/>
                      <w:spacing w:val="-32"/>
                      <w:w w:val="105"/>
                      <w:sz w:val="21"/>
                    </w:rPr>
                    <w:t xml:space="preserve"> </w:t>
                  </w:r>
                  <w:r>
                    <w:rPr>
                      <w:rFonts w:ascii="Times New Roman" w:hAnsi="Times New Roman"/>
                      <w:color w:val="1D1D1B"/>
                      <w:w w:val="105"/>
                      <w:sz w:val="21"/>
                    </w:rPr>
                    <w:t>закладу</w:t>
                  </w:r>
                  <w:r>
                    <w:rPr>
                      <w:rFonts w:ascii="Times New Roman" w:hAnsi="Times New Roman"/>
                      <w:color w:val="1D1D1B"/>
                      <w:spacing w:val="-34"/>
                      <w:w w:val="105"/>
                      <w:sz w:val="21"/>
                    </w:rPr>
                    <w:t xml:space="preserve"> </w:t>
                  </w:r>
                  <w:r>
                    <w:rPr>
                      <w:rFonts w:ascii="Times New Roman" w:hAnsi="Times New Roman"/>
                      <w:color w:val="1D1D1B"/>
                      <w:w w:val="105"/>
                      <w:sz w:val="21"/>
                    </w:rPr>
                    <w:t>для</w:t>
                  </w:r>
                  <w:r>
                    <w:rPr>
                      <w:rFonts w:ascii="Times New Roman" w:hAnsi="Times New Roman"/>
                      <w:color w:val="1D1D1B"/>
                      <w:spacing w:val="-32"/>
                      <w:w w:val="105"/>
                      <w:sz w:val="21"/>
                    </w:rPr>
                    <w:t xml:space="preserve"> </w:t>
                  </w:r>
                  <w:r>
                    <w:rPr>
                      <w:rFonts w:ascii="Times New Roman" w:hAnsi="Times New Roman"/>
                      <w:color w:val="1D1D1B"/>
                      <w:w w:val="105"/>
                      <w:sz w:val="21"/>
                    </w:rPr>
                    <w:t>проведення</w:t>
                  </w:r>
                  <w:r>
                    <w:rPr>
                      <w:rFonts w:ascii="Times New Roman" w:hAnsi="Times New Roman"/>
                      <w:color w:val="1D1D1B"/>
                      <w:spacing w:val="-32"/>
                      <w:w w:val="105"/>
                      <w:sz w:val="21"/>
                    </w:rPr>
                    <w:t xml:space="preserve"> </w:t>
                  </w:r>
                  <w:r>
                    <w:rPr>
                      <w:rFonts w:ascii="Times New Roman" w:hAnsi="Times New Roman"/>
                      <w:color w:val="1D1D1B"/>
                      <w:w w:val="105"/>
                      <w:sz w:val="21"/>
                    </w:rPr>
                    <w:t>невідкладних</w:t>
                  </w:r>
                </w:p>
                <w:p w:rsidR="00130C62" w:rsidRDefault="00130C62">
                  <w:pPr>
                    <w:spacing w:before="7" w:line="280" w:lineRule="auto"/>
                    <w:ind w:left="154" w:right="160" w:firstLine="2"/>
                    <w:jc w:val="center"/>
                    <w:rPr>
                      <w:rFonts w:ascii="Times New Roman" w:hAnsi="Times New Roman"/>
                      <w:sz w:val="21"/>
                    </w:rPr>
                  </w:pPr>
                  <w:r>
                    <w:rPr>
                      <w:rFonts w:ascii="Times New Roman" w:hAnsi="Times New Roman"/>
                      <w:color w:val="1D1D1B"/>
                      <w:w w:val="105"/>
                      <w:sz w:val="21"/>
                    </w:rPr>
                    <w:t>заходів реагування у разі виявлення фактів насильства</w:t>
                  </w:r>
                  <w:r>
                    <w:rPr>
                      <w:rFonts w:ascii="Times New Roman" w:hAnsi="Times New Roman"/>
                      <w:color w:val="1D1D1B"/>
                      <w:spacing w:val="-34"/>
                      <w:w w:val="105"/>
                      <w:sz w:val="21"/>
                    </w:rPr>
                    <w:t xml:space="preserve"> </w:t>
                  </w:r>
                  <w:r>
                    <w:rPr>
                      <w:rFonts w:ascii="Times New Roman" w:hAnsi="Times New Roman"/>
                      <w:color w:val="1D1D1B"/>
                      <w:w w:val="105"/>
                      <w:sz w:val="21"/>
                    </w:rPr>
                    <w:t>та/або</w:t>
                  </w:r>
                  <w:r>
                    <w:rPr>
                      <w:rFonts w:ascii="Times New Roman" w:hAnsi="Times New Roman"/>
                      <w:color w:val="1D1D1B"/>
                      <w:spacing w:val="-34"/>
                      <w:w w:val="105"/>
                      <w:sz w:val="21"/>
                    </w:rPr>
                    <w:t xml:space="preserve"> </w:t>
                  </w:r>
                  <w:r>
                    <w:rPr>
                      <w:rFonts w:ascii="Times New Roman" w:hAnsi="Times New Roman"/>
                      <w:color w:val="1D1D1B"/>
                      <w:w w:val="105"/>
                      <w:sz w:val="21"/>
                    </w:rPr>
                    <w:t>отримання</w:t>
                  </w:r>
                  <w:r>
                    <w:rPr>
                      <w:rFonts w:ascii="Times New Roman" w:hAnsi="Times New Roman"/>
                      <w:color w:val="1D1D1B"/>
                      <w:spacing w:val="-33"/>
                      <w:w w:val="105"/>
                      <w:sz w:val="21"/>
                    </w:rPr>
                    <w:t xml:space="preserve"> </w:t>
                  </w:r>
                  <w:r>
                    <w:rPr>
                      <w:rFonts w:ascii="Times New Roman" w:hAnsi="Times New Roman"/>
                      <w:color w:val="1D1D1B"/>
                      <w:w w:val="105"/>
                      <w:sz w:val="21"/>
                    </w:rPr>
                    <w:t>заяв/повідомлень</w:t>
                  </w:r>
                  <w:r>
                    <w:rPr>
                      <w:rFonts w:ascii="Times New Roman" w:hAnsi="Times New Roman"/>
                      <w:color w:val="1D1D1B"/>
                      <w:spacing w:val="-32"/>
                      <w:w w:val="105"/>
                      <w:sz w:val="21"/>
                    </w:rPr>
                    <w:t xml:space="preserve"> </w:t>
                  </w:r>
                  <w:r>
                    <w:rPr>
                      <w:rFonts w:ascii="Times New Roman" w:hAnsi="Times New Roman"/>
                      <w:color w:val="1D1D1B"/>
                      <w:w w:val="105"/>
                      <w:sz w:val="21"/>
                    </w:rPr>
                    <w:t>від постраждалої особи/інших</w:t>
                  </w:r>
                  <w:r>
                    <w:rPr>
                      <w:rFonts w:ascii="Times New Roman" w:hAnsi="Times New Roman"/>
                      <w:color w:val="1D1D1B"/>
                      <w:spacing w:val="-9"/>
                      <w:w w:val="105"/>
                      <w:sz w:val="21"/>
                    </w:rPr>
                    <w:t xml:space="preserve"> </w:t>
                  </w:r>
                  <w:r>
                    <w:rPr>
                      <w:rFonts w:ascii="Times New Roman" w:hAnsi="Times New Roman"/>
                      <w:color w:val="1D1D1B"/>
                      <w:w w:val="105"/>
                      <w:sz w:val="21"/>
                    </w:rPr>
                    <w:t>осіб</w:t>
                  </w:r>
                </w:p>
              </w:txbxContent>
            </v:textbox>
            <w10:wrap anchorx="page"/>
          </v:shape>
        </w:pict>
      </w:r>
      <w:r>
        <w:rPr>
          <w:rFonts w:ascii="Times New Roman" w:hAnsi="Times New Roman"/>
          <w:i/>
          <w:color w:val="1D1D1B"/>
          <w:sz w:val="23"/>
        </w:rPr>
        <w:t>Постанова КМУ від 22.28.2018р.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 (витяг):</w:t>
      </w:r>
    </w:p>
    <w:p w:rsidR="00EB0857" w:rsidRDefault="00130C62">
      <w:pPr>
        <w:pStyle w:val="4"/>
        <w:spacing w:before="6" w:line="264" w:lineRule="exact"/>
        <w:ind w:left="979"/>
        <w:rPr>
          <w:rFonts w:ascii="Times New Roman" w:hAnsi="Times New Roman"/>
        </w:rPr>
      </w:pPr>
      <w:r>
        <w:rPr>
          <w:rFonts w:ascii="Times New Roman" w:hAnsi="Times New Roman"/>
          <w:color w:val="1D1D1B"/>
        </w:rPr>
        <w:t>У разі виявлення фактів насильства)</w:t>
      </w:r>
    </w:p>
    <w:p w:rsidR="00EB0857" w:rsidRDefault="00130C62">
      <w:pPr>
        <w:pStyle w:val="a4"/>
        <w:numPr>
          <w:ilvl w:val="1"/>
          <w:numId w:val="4"/>
        </w:numPr>
        <w:tabs>
          <w:tab w:val="left" w:pos="1683"/>
        </w:tabs>
        <w:spacing w:before="0" w:line="244" w:lineRule="auto"/>
        <w:ind w:right="1241"/>
        <w:jc w:val="left"/>
        <w:rPr>
          <w:rFonts w:ascii="Times New Roman" w:hAnsi="Times New Roman"/>
          <w:sz w:val="23"/>
        </w:rPr>
      </w:pPr>
      <w:r>
        <w:rPr>
          <w:rFonts w:ascii="Times New Roman" w:hAnsi="Times New Roman"/>
          <w:color w:val="1D1D1B"/>
          <w:sz w:val="23"/>
        </w:rPr>
        <w:t xml:space="preserve">Протягом </w:t>
      </w:r>
      <w:r>
        <w:rPr>
          <w:rFonts w:ascii="Times New Roman" w:hAnsi="Times New Roman"/>
          <w:i/>
          <w:color w:val="1D1D1B"/>
          <w:sz w:val="23"/>
        </w:rPr>
        <w:t xml:space="preserve">доби </w:t>
      </w:r>
      <w:r>
        <w:rPr>
          <w:rFonts w:ascii="Times New Roman" w:hAnsi="Times New Roman"/>
          <w:color w:val="1D1D1B"/>
          <w:sz w:val="23"/>
        </w:rPr>
        <w:t xml:space="preserve">за допомогою телефонного зв’язку, електронної пошти інформує уповноважений підрозділ органу Національної поліції та Службу у справах дітей </w:t>
      </w:r>
      <w:r>
        <w:rPr>
          <w:rFonts w:ascii="Times New Roman" w:hAnsi="Times New Roman"/>
          <w:color w:val="1D1D1B"/>
          <w:spacing w:val="3"/>
          <w:sz w:val="23"/>
        </w:rPr>
        <w:t xml:space="preserve">(у </w:t>
      </w:r>
      <w:r>
        <w:rPr>
          <w:rFonts w:ascii="Times New Roman" w:hAnsi="Times New Roman"/>
          <w:color w:val="1D1D1B"/>
          <w:sz w:val="23"/>
        </w:rPr>
        <w:t>разі коли постраждалою особою та/або кривдником є</w:t>
      </w:r>
      <w:r>
        <w:rPr>
          <w:rFonts w:ascii="Times New Roman" w:hAnsi="Times New Roman"/>
          <w:color w:val="1D1D1B"/>
          <w:spacing w:val="8"/>
          <w:sz w:val="23"/>
        </w:rPr>
        <w:t xml:space="preserve"> </w:t>
      </w:r>
      <w:r>
        <w:rPr>
          <w:rFonts w:ascii="Times New Roman" w:hAnsi="Times New Roman"/>
          <w:color w:val="1D1D1B"/>
          <w:sz w:val="23"/>
        </w:rPr>
        <w:t>дитина),</w:t>
      </w:r>
    </w:p>
    <w:p w:rsidR="00EB0857" w:rsidRDefault="00130C62">
      <w:pPr>
        <w:pStyle w:val="a4"/>
        <w:numPr>
          <w:ilvl w:val="1"/>
          <w:numId w:val="4"/>
        </w:numPr>
        <w:tabs>
          <w:tab w:val="left" w:pos="1683"/>
        </w:tabs>
        <w:spacing w:before="1"/>
        <w:ind w:hanging="353"/>
        <w:jc w:val="left"/>
        <w:rPr>
          <w:rFonts w:ascii="Times New Roman" w:hAnsi="Times New Roman"/>
          <w:sz w:val="23"/>
        </w:rPr>
      </w:pPr>
      <w:r>
        <w:rPr>
          <w:rFonts w:ascii="Times New Roman" w:hAnsi="Times New Roman"/>
          <w:color w:val="1D1D1B"/>
          <w:sz w:val="23"/>
        </w:rPr>
        <w:t>забезпечує надання медичної допомоги (у разі</w:t>
      </w:r>
      <w:r>
        <w:rPr>
          <w:rFonts w:ascii="Times New Roman" w:hAnsi="Times New Roman"/>
          <w:color w:val="1D1D1B"/>
          <w:spacing w:val="-5"/>
          <w:sz w:val="23"/>
        </w:rPr>
        <w:t xml:space="preserve"> </w:t>
      </w:r>
      <w:r>
        <w:rPr>
          <w:rFonts w:ascii="Times New Roman" w:hAnsi="Times New Roman"/>
          <w:color w:val="1D1D1B"/>
          <w:sz w:val="23"/>
        </w:rPr>
        <w:t>потреби)</w:t>
      </w:r>
    </w:p>
    <w:p w:rsidR="00EB0857" w:rsidRDefault="00130C62">
      <w:pPr>
        <w:pStyle w:val="a4"/>
        <w:numPr>
          <w:ilvl w:val="1"/>
          <w:numId w:val="4"/>
        </w:numPr>
        <w:tabs>
          <w:tab w:val="left" w:pos="1683"/>
        </w:tabs>
        <w:spacing w:before="3" w:line="244" w:lineRule="auto"/>
        <w:ind w:right="1301"/>
        <w:jc w:val="left"/>
        <w:rPr>
          <w:rFonts w:ascii="Times New Roman" w:hAnsi="Times New Roman"/>
          <w:sz w:val="23"/>
        </w:rPr>
      </w:pPr>
      <w:r>
        <w:rPr>
          <w:rFonts w:ascii="Times New Roman" w:hAnsi="Times New Roman"/>
          <w:color w:val="1D1D1B"/>
          <w:sz w:val="23"/>
        </w:rPr>
        <w:t xml:space="preserve">та фіксує необхідну інформацію в журналі реєстрації фактів виявлення (звернення) про вчинення домашнього насильства та насильства за ознакою статі (закладу освіти) за формою </w:t>
      </w:r>
      <w:r>
        <w:rPr>
          <w:rFonts w:ascii="Times New Roman" w:hAnsi="Times New Roman"/>
          <w:color w:val="1D1D1B"/>
          <w:spacing w:val="-3"/>
          <w:sz w:val="23"/>
        </w:rPr>
        <w:t xml:space="preserve">згідно </w:t>
      </w:r>
      <w:r>
        <w:rPr>
          <w:rFonts w:ascii="Times New Roman" w:hAnsi="Times New Roman"/>
          <w:color w:val="1D1D1B"/>
          <w:sz w:val="23"/>
        </w:rPr>
        <w:t>з додатком</w:t>
      </w:r>
      <w:r>
        <w:rPr>
          <w:rFonts w:ascii="Times New Roman" w:hAnsi="Times New Roman"/>
          <w:color w:val="1D1D1B"/>
          <w:spacing w:val="20"/>
          <w:sz w:val="23"/>
        </w:rPr>
        <w:t xml:space="preserve"> </w:t>
      </w:r>
      <w:r>
        <w:rPr>
          <w:rFonts w:ascii="Times New Roman" w:hAnsi="Times New Roman"/>
          <w:color w:val="1D1D1B"/>
          <w:sz w:val="23"/>
        </w:rPr>
        <w:t>3</w:t>
      </w:r>
    </w:p>
    <w:p w:rsidR="00EB0857" w:rsidRDefault="00130C62">
      <w:pPr>
        <w:spacing w:before="2" w:line="242" w:lineRule="auto"/>
        <w:ind w:left="979" w:right="786"/>
        <w:rPr>
          <w:rFonts w:ascii="Times New Roman" w:hAnsi="Times New Roman"/>
          <w:i/>
          <w:sz w:val="23"/>
        </w:rPr>
      </w:pPr>
      <w:r>
        <w:rPr>
          <w:rFonts w:ascii="Times New Roman" w:hAnsi="Times New Roman"/>
          <w:i/>
          <w:color w:val="1D1D1B"/>
          <w:sz w:val="23"/>
        </w:rPr>
        <w:t>Наказ МОН України від 02.10.2018р. №1047 «Про затвердження Методичних рекомендацій щодо виявлення,реагування на випадки домашнього насильства і взаємодії педагогічних працівників із</w:t>
      </w:r>
    </w:p>
    <w:p w:rsidR="00EB0857" w:rsidRDefault="00130C62">
      <w:pPr>
        <w:spacing w:before="5"/>
        <w:ind w:left="979"/>
        <w:rPr>
          <w:rFonts w:ascii="Times New Roman" w:hAnsi="Times New Roman"/>
          <w:i/>
          <w:sz w:val="23"/>
        </w:rPr>
      </w:pPr>
      <w:r>
        <w:rPr>
          <w:rFonts w:ascii="Times New Roman" w:hAnsi="Times New Roman"/>
          <w:i/>
          <w:color w:val="1D1D1B"/>
          <w:sz w:val="23"/>
        </w:rPr>
        <w:t>іншими органами та службами» (витяг)):</w:t>
      </w:r>
    </w:p>
    <w:p w:rsidR="00EB0857" w:rsidRDefault="00130C62">
      <w:pPr>
        <w:pStyle w:val="a3"/>
        <w:spacing w:before="2" w:line="244" w:lineRule="auto"/>
        <w:ind w:left="979" w:right="1072"/>
        <w:rPr>
          <w:rFonts w:ascii="Times New Roman" w:hAnsi="Times New Roman"/>
        </w:rPr>
      </w:pPr>
      <w:r>
        <w:rPr>
          <w:rFonts w:ascii="Times New Roman" w:hAnsi="Times New Roman"/>
          <w:b/>
          <w:color w:val="1D1D1B"/>
        </w:rPr>
        <w:t xml:space="preserve">У разі виникнення підозри </w:t>
      </w:r>
      <w:r>
        <w:rPr>
          <w:rFonts w:ascii="Times New Roman" w:hAnsi="Times New Roman"/>
          <w:color w:val="1D1D1B"/>
        </w:rPr>
        <w:t>щодо домашнього насильства, жорстокого поводження з дитиною або якщо є реальна загроза його вчинення (удома. з боку однолітків, з боку інших) уповноважена особа</w:t>
      </w:r>
    </w:p>
    <w:p w:rsidR="00EB0857" w:rsidRDefault="00130C62">
      <w:pPr>
        <w:pStyle w:val="a4"/>
        <w:numPr>
          <w:ilvl w:val="1"/>
          <w:numId w:val="4"/>
        </w:numPr>
        <w:tabs>
          <w:tab w:val="left" w:pos="1683"/>
        </w:tabs>
        <w:spacing w:before="2"/>
        <w:ind w:hanging="353"/>
        <w:jc w:val="left"/>
        <w:rPr>
          <w:rFonts w:ascii="Times New Roman" w:hAnsi="Times New Roman"/>
          <w:sz w:val="23"/>
        </w:rPr>
      </w:pPr>
      <w:r>
        <w:rPr>
          <w:rFonts w:ascii="Times New Roman" w:hAnsi="Times New Roman"/>
          <w:color w:val="1D1D1B"/>
          <w:sz w:val="23"/>
        </w:rPr>
        <w:t>зустрічається з дитиною, стосовно якої є інформація про жорстоке поводження</w:t>
      </w:r>
      <w:r>
        <w:rPr>
          <w:rFonts w:ascii="Times New Roman" w:hAnsi="Times New Roman"/>
          <w:color w:val="1D1D1B"/>
          <w:spacing w:val="15"/>
          <w:sz w:val="23"/>
        </w:rPr>
        <w:t xml:space="preserve"> </w:t>
      </w:r>
      <w:r>
        <w:rPr>
          <w:rFonts w:ascii="Times New Roman" w:hAnsi="Times New Roman"/>
          <w:color w:val="1D1D1B"/>
          <w:sz w:val="23"/>
        </w:rPr>
        <w:t>щодо неї;</w:t>
      </w:r>
    </w:p>
    <w:p w:rsidR="00EB0857" w:rsidRDefault="00130C62">
      <w:pPr>
        <w:pStyle w:val="a4"/>
        <w:numPr>
          <w:ilvl w:val="1"/>
          <w:numId w:val="4"/>
        </w:numPr>
        <w:tabs>
          <w:tab w:val="left" w:pos="1683"/>
        </w:tabs>
        <w:spacing w:before="3"/>
        <w:jc w:val="left"/>
        <w:rPr>
          <w:rFonts w:ascii="Times New Roman" w:hAnsi="Times New Roman"/>
          <w:sz w:val="23"/>
        </w:rPr>
      </w:pPr>
      <w:r>
        <w:rPr>
          <w:rFonts w:ascii="Times New Roman" w:hAnsi="Times New Roman"/>
          <w:color w:val="1D1D1B"/>
          <w:sz w:val="23"/>
        </w:rPr>
        <w:t>намагається розговорити, встановити контакт, довірливі</w:t>
      </w:r>
      <w:r>
        <w:rPr>
          <w:rFonts w:ascii="Times New Roman" w:hAnsi="Times New Roman"/>
          <w:color w:val="1D1D1B"/>
          <w:spacing w:val="5"/>
          <w:sz w:val="23"/>
        </w:rPr>
        <w:t xml:space="preserve"> </w:t>
      </w:r>
      <w:r>
        <w:rPr>
          <w:rFonts w:ascii="Times New Roman" w:hAnsi="Times New Roman"/>
          <w:color w:val="1D1D1B"/>
          <w:sz w:val="23"/>
        </w:rPr>
        <w:t>стосунки;</w:t>
      </w:r>
    </w:p>
    <w:p w:rsidR="00EB0857" w:rsidRDefault="00130C62">
      <w:pPr>
        <w:pStyle w:val="a4"/>
        <w:numPr>
          <w:ilvl w:val="1"/>
          <w:numId w:val="4"/>
        </w:numPr>
        <w:tabs>
          <w:tab w:val="left" w:pos="1683"/>
        </w:tabs>
        <w:spacing w:before="7"/>
        <w:jc w:val="left"/>
        <w:rPr>
          <w:rFonts w:ascii="Times New Roman" w:hAnsi="Times New Roman"/>
          <w:sz w:val="23"/>
        </w:rPr>
      </w:pPr>
      <w:r>
        <w:rPr>
          <w:rFonts w:ascii="Times New Roman" w:hAnsi="Times New Roman"/>
          <w:color w:val="1D1D1B"/>
          <w:sz w:val="23"/>
        </w:rPr>
        <w:t>надає емоційну</w:t>
      </w:r>
      <w:r>
        <w:rPr>
          <w:rFonts w:ascii="Times New Roman" w:hAnsi="Times New Roman"/>
          <w:color w:val="1D1D1B"/>
          <w:spacing w:val="-7"/>
          <w:sz w:val="23"/>
        </w:rPr>
        <w:t xml:space="preserve"> </w:t>
      </w:r>
      <w:r>
        <w:rPr>
          <w:rFonts w:ascii="Times New Roman" w:hAnsi="Times New Roman"/>
          <w:color w:val="1D1D1B"/>
          <w:sz w:val="23"/>
        </w:rPr>
        <w:t>підтримку.</w:t>
      </w:r>
    </w:p>
    <w:p w:rsidR="00EB0857" w:rsidRDefault="00130C62">
      <w:pPr>
        <w:pStyle w:val="a4"/>
        <w:numPr>
          <w:ilvl w:val="1"/>
          <w:numId w:val="4"/>
        </w:numPr>
        <w:tabs>
          <w:tab w:val="left" w:pos="1683"/>
        </w:tabs>
        <w:spacing w:before="3"/>
        <w:jc w:val="left"/>
        <w:rPr>
          <w:rFonts w:ascii="Times New Roman" w:hAnsi="Times New Roman"/>
          <w:sz w:val="23"/>
        </w:rPr>
      </w:pPr>
      <w:r>
        <w:rPr>
          <w:rFonts w:ascii="Times New Roman" w:hAnsi="Times New Roman"/>
          <w:color w:val="1D1D1B"/>
          <w:sz w:val="23"/>
        </w:rPr>
        <w:t>забезпечує надання медичної допомоги (у разі</w:t>
      </w:r>
      <w:r>
        <w:rPr>
          <w:rFonts w:ascii="Times New Roman" w:hAnsi="Times New Roman"/>
          <w:color w:val="1D1D1B"/>
          <w:spacing w:val="-5"/>
          <w:sz w:val="23"/>
        </w:rPr>
        <w:t xml:space="preserve"> </w:t>
      </w:r>
      <w:r>
        <w:rPr>
          <w:rFonts w:ascii="Times New Roman" w:hAnsi="Times New Roman"/>
          <w:color w:val="1D1D1B"/>
          <w:sz w:val="23"/>
        </w:rPr>
        <w:t>потреби)</w:t>
      </w:r>
    </w:p>
    <w:p w:rsidR="00EB0857" w:rsidRDefault="00130C62">
      <w:pPr>
        <w:spacing w:before="7"/>
        <w:ind w:left="979"/>
        <w:rPr>
          <w:rFonts w:ascii="Times New Roman" w:hAnsi="Times New Roman"/>
          <w:sz w:val="23"/>
        </w:rPr>
      </w:pPr>
      <w:r>
        <w:rPr>
          <w:rFonts w:ascii="Times New Roman" w:hAnsi="Times New Roman"/>
          <w:b/>
          <w:color w:val="1D1D1B"/>
          <w:sz w:val="23"/>
        </w:rPr>
        <w:t xml:space="preserve">У разі підтвердження факту </w:t>
      </w:r>
      <w:r>
        <w:rPr>
          <w:rFonts w:ascii="Times New Roman" w:hAnsi="Times New Roman"/>
          <w:color w:val="1D1D1B"/>
          <w:sz w:val="23"/>
        </w:rPr>
        <w:t>жорстокого поводження чи насильства щодо дитини</w:t>
      </w:r>
    </w:p>
    <w:p w:rsidR="00EB0857" w:rsidRDefault="00130C62">
      <w:pPr>
        <w:pStyle w:val="a4"/>
        <w:numPr>
          <w:ilvl w:val="0"/>
          <w:numId w:val="3"/>
        </w:numPr>
        <w:tabs>
          <w:tab w:val="left" w:pos="1608"/>
        </w:tabs>
        <w:spacing w:before="3"/>
        <w:jc w:val="left"/>
        <w:rPr>
          <w:rFonts w:ascii="Times New Roman" w:hAnsi="Times New Roman"/>
          <w:sz w:val="23"/>
        </w:rPr>
      </w:pPr>
      <w:r>
        <w:rPr>
          <w:rFonts w:ascii="Times New Roman" w:hAnsi="Times New Roman"/>
          <w:color w:val="1D1D1B"/>
          <w:sz w:val="23"/>
        </w:rPr>
        <w:t>повідомляє працівників психологічної служби закладу</w:t>
      </w:r>
      <w:r>
        <w:rPr>
          <w:rFonts w:ascii="Times New Roman" w:hAnsi="Times New Roman"/>
          <w:color w:val="1D1D1B"/>
          <w:spacing w:val="1"/>
          <w:sz w:val="23"/>
        </w:rPr>
        <w:t xml:space="preserve"> </w:t>
      </w:r>
      <w:r>
        <w:rPr>
          <w:rFonts w:ascii="Times New Roman" w:hAnsi="Times New Roman"/>
          <w:color w:val="1D1D1B"/>
          <w:sz w:val="23"/>
        </w:rPr>
        <w:t>освіти,</w:t>
      </w:r>
    </w:p>
    <w:p w:rsidR="00EB0857" w:rsidRDefault="00130C62">
      <w:pPr>
        <w:pStyle w:val="a4"/>
        <w:numPr>
          <w:ilvl w:val="0"/>
          <w:numId w:val="3"/>
        </w:numPr>
        <w:tabs>
          <w:tab w:val="left" w:pos="1608"/>
        </w:tabs>
        <w:spacing w:before="8" w:line="249" w:lineRule="auto"/>
        <w:ind w:right="1063"/>
        <w:jc w:val="left"/>
        <w:rPr>
          <w:rFonts w:ascii="Times New Roman" w:hAnsi="Times New Roman"/>
          <w:sz w:val="23"/>
        </w:rPr>
      </w:pPr>
      <w:r>
        <w:rPr>
          <w:rFonts w:ascii="Times New Roman" w:hAnsi="Times New Roman"/>
          <w:color w:val="1D1D1B"/>
          <w:sz w:val="23"/>
        </w:rPr>
        <w:t xml:space="preserve">а працівник психологічнї служби за потреби складає план корекційної роботи та здайснює соціально-педагогічний супровід з жертвою та її кривдником, особливо, </w:t>
      </w:r>
      <w:r>
        <w:rPr>
          <w:rFonts w:ascii="Times New Roman" w:hAnsi="Times New Roman"/>
          <w:color w:val="1D1D1B"/>
          <w:spacing w:val="-3"/>
          <w:sz w:val="23"/>
        </w:rPr>
        <w:t xml:space="preserve">якщо </w:t>
      </w:r>
      <w:r>
        <w:rPr>
          <w:rFonts w:ascii="Times New Roman" w:hAnsi="Times New Roman"/>
          <w:color w:val="1D1D1B"/>
          <w:sz w:val="23"/>
        </w:rPr>
        <w:t xml:space="preserve">останнім є інший </w:t>
      </w:r>
      <w:r>
        <w:rPr>
          <w:rFonts w:ascii="Times New Roman" w:hAnsi="Times New Roman"/>
          <w:color w:val="1D1D1B"/>
          <w:spacing w:val="-3"/>
          <w:sz w:val="23"/>
        </w:rPr>
        <w:t xml:space="preserve">учень </w:t>
      </w:r>
      <w:r>
        <w:rPr>
          <w:rFonts w:ascii="Times New Roman" w:hAnsi="Times New Roman"/>
          <w:color w:val="1D1D1B"/>
          <w:sz w:val="23"/>
        </w:rPr>
        <w:t>(учні) закладу, та у разі</w:t>
      </w:r>
      <w:r>
        <w:rPr>
          <w:rFonts w:ascii="Times New Roman" w:hAnsi="Times New Roman"/>
          <w:color w:val="1D1D1B"/>
          <w:spacing w:val="20"/>
          <w:sz w:val="23"/>
        </w:rPr>
        <w:t xml:space="preserve"> </w:t>
      </w:r>
      <w:r>
        <w:rPr>
          <w:rFonts w:ascii="Times New Roman" w:hAnsi="Times New Roman"/>
          <w:color w:val="1D1D1B"/>
          <w:sz w:val="23"/>
        </w:rPr>
        <w:t>необхідності</w:t>
      </w:r>
    </w:p>
    <w:p w:rsidR="00EB0857" w:rsidRDefault="00EB0857">
      <w:pPr>
        <w:spacing w:line="249" w:lineRule="auto"/>
        <w:rPr>
          <w:rFonts w:ascii="Times New Roman" w:hAnsi="Times New Roman"/>
          <w:sz w:val="23"/>
        </w:rPr>
        <w:sectPr w:rsidR="00EB0857">
          <w:headerReference w:type="default" r:id="rId833"/>
          <w:footerReference w:type="default" r:id="rId834"/>
          <w:pgSz w:w="11920" w:h="16840"/>
          <w:pgMar w:top="560" w:right="60" w:bottom="280" w:left="100" w:header="0" w:footer="0" w:gutter="0"/>
          <w:cols w:space="720"/>
        </w:sectPr>
      </w:pPr>
    </w:p>
    <w:p w:rsidR="00EB0857" w:rsidRDefault="00130C62">
      <w:pPr>
        <w:pStyle w:val="a3"/>
        <w:ind w:left="1106"/>
        <w:rPr>
          <w:rFonts w:ascii="Times New Roman"/>
          <w:sz w:val="20"/>
        </w:rPr>
      </w:pPr>
      <w:r>
        <w:rPr>
          <w:rFonts w:ascii="Times New Roman"/>
          <w:sz w:val="20"/>
        </w:rPr>
      </w:r>
      <w:r>
        <w:rPr>
          <w:rFonts w:ascii="Times New Roman"/>
          <w:sz w:val="20"/>
        </w:rPr>
        <w:pict>
          <v:group id="_x0000_s1563" style="width:493.55pt;height:242.05pt;mso-position-horizontal-relative:char;mso-position-vertical-relative:line" coordsize="9871,4841">
            <v:shape id="_x0000_s1567" style="position:absolute;left:29;top:48;width:9842;height:4792" coordorigin="29,49" coordsize="9842,4792" path="m9072,49l828,49r-77,3l676,63,604,81r-70,24l467,135r-63,35l345,212r-56,46l238,309r-46,55l151,424r-36,63l85,554,61,623,44,696,33,771r-4,76l29,4042r4,77l44,4194r17,72l85,4336r30,66l151,4466r41,59l238,4581r51,51l345,4678r59,41l467,4755r67,30l604,4809r72,17l751,4837r77,4l9072,4841r77,-4l9224,4826r72,-17l9366,4785r66,-30l9496,4719r59,-41l9611,4632r51,-51l9708,4525r41,-59l9785,4402r30,-66l9839,4266r17,-72l9867,4119r4,-77l9871,847r-4,-76l9856,696r-17,-73l9815,554r-30,-67l9749,424r-41,-60l9662,309r-51,-51l9555,212r-59,-42l9432,135r-66,-30l9296,81,9224,63,9149,52r-77,-3xe" fillcolor="#4e6128" stroked="f">
              <v:fill opacity="32895f"/>
              <v:path arrowok="t"/>
            </v:shape>
            <v:shape id="_x0000_s1566" type="#_x0000_t75" style="position:absolute;left:9;top:9;width:9842;height:4792">
              <v:imagedata r:id="rId835" o:title=""/>
            </v:shape>
            <v:shape id="_x0000_s1565" style="position:absolute;left:9;top:9;width:9842;height:4792" coordorigin="10,10" coordsize="9842,4792" path="m808,10r-77,3l657,24,584,42,514,66,448,96r-63,35l325,172r-55,47l219,270r-46,55l131,385,96,448,66,514,42,584,24,657,13,731r-3,77l10,4003r3,77l24,4155r18,72l66,4297r30,66l131,4427r42,59l219,4542r51,51l325,4639r60,41l448,4716r66,30l584,4770r73,17l731,4798r77,4l9052,4802r77,-4l9204,4787r73,-17l9346,4746r67,-30l9476,4680r60,-41l9591,4593r51,-51l9688,4486r41,-59l9765,4363r30,-66l9819,4227r18,-72l9847,4080r4,-77l9851,808r-4,-77l9837,657r-18,-73l9795,514r-30,-66l9729,385r-41,-60l9642,270r-51,-51l9536,172r-60,-41l9413,96,9346,66,9277,42,9204,24,9129,13r-77,-3l808,10xe" filled="f" strokecolor="#c2d69b" strokeweight=".34431mm">
              <v:path arrowok="t"/>
            </v:shape>
            <v:shape id="_x0000_s1564" type="#_x0000_t202" style="position:absolute;width:9871;height:4841" filled="f" stroked="f">
              <v:textbox inset="0,0,0,0">
                <w:txbxContent>
                  <w:p w:rsidR="00130C62" w:rsidRDefault="00130C62">
                    <w:pPr>
                      <w:spacing w:before="8"/>
                      <w:rPr>
                        <w:rFonts w:ascii="Times New Roman"/>
                        <w:sz w:val="27"/>
                      </w:rPr>
                    </w:pPr>
                  </w:p>
                  <w:p w:rsidR="00130C62" w:rsidRDefault="00130C62">
                    <w:pPr>
                      <w:spacing w:before="1" w:line="278" w:lineRule="auto"/>
                      <w:ind w:left="403" w:right="431" w:firstLine="16"/>
                      <w:jc w:val="center"/>
                      <w:rPr>
                        <w:rFonts w:ascii="Times New Roman" w:hAnsi="Times New Roman"/>
                        <w:b/>
                        <w:sz w:val="31"/>
                      </w:rPr>
                    </w:pPr>
                    <w:r>
                      <w:rPr>
                        <w:rFonts w:ascii="Times New Roman" w:hAnsi="Times New Roman"/>
                        <w:b/>
                        <w:color w:val="1D1D1B"/>
                        <w:sz w:val="31"/>
                      </w:rPr>
                      <w:t xml:space="preserve">Педагогічні працівники, медичний </w:t>
                    </w:r>
                    <w:r>
                      <w:rPr>
                        <w:rFonts w:ascii="Times New Roman" w:hAnsi="Times New Roman"/>
                        <w:b/>
                        <w:color w:val="1D1D1B"/>
                        <w:spacing w:val="-3"/>
                        <w:sz w:val="31"/>
                      </w:rPr>
                      <w:t xml:space="preserve">та </w:t>
                    </w:r>
                    <w:r>
                      <w:rPr>
                        <w:rFonts w:ascii="Times New Roman" w:hAnsi="Times New Roman"/>
                        <w:b/>
                        <w:color w:val="1D1D1B"/>
                        <w:sz w:val="31"/>
                      </w:rPr>
                      <w:t xml:space="preserve">господарсько- обслуговуючий персонал закладу освіти у разі виявлення ознак чи факторів, що можуть вказувати на домашнє насильство, складні життєві обставини, жорстоке поводження з дитиною або </w:t>
                    </w:r>
                    <w:r>
                      <w:rPr>
                        <w:rFonts w:ascii="Times New Roman" w:hAnsi="Times New Roman"/>
                        <w:b/>
                        <w:color w:val="1D1D1B"/>
                        <w:spacing w:val="-3"/>
                        <w:sz w:val="31"/>
                      </w:rPr>
                      <w:t xml:space="preserve">ризики </w:t>
                    </w:r>
                    <w:r>
                      <w:rPr>
                        <w:rFonts w:ascii="Times New Roman" w:hAnsi="Times New Roman"/>
                        <w:b/>
                        <w:color w:val="1D1D1B"/>
                        <w:sz w:val="31"/>
                      </w:rPr>
                      <w:t>щодо їх виникнення стосовно</w:t>
                    </w:r>
                    <w:r>
                      <w:rPr>
                        <w:rFonts w:ascii="Times New Roman" w:hAnsi="Times New Roman"/>
                        <w:b/>
                        <w:color w:val="1D1D1B"/>
                        <w:spacing w:val="14"/>
                        <w:sz w:val="31"/>
                      </w:rPr>
                      <w:t xml:space="preserve"> </w:t>
                    </w:r>
                    <w:r>
                      <w:rPr>
                        <w:rFonts w:ascii="Times New Roman" w:hAnsi="Times New Roman"/>
                        <w:b/>
                        <w:color w:val="1D1D1B"/>
                        <w:spacing w:val="-3"/>
                        <w:sz w:val="31"/>
                      </w:rPr>
                      <w:t>дитини</w:t>
                    </w:r>
                  </w:p>
                  <w:p w:rsidR="00130C62" w:rsidRDefault="00130C62">
                    <w:pPr>
                      <w:numPr>
                        <w:ilvl w:val="0"/>
                        <w:numId w:val="2"/>
                      </w:numPr>
                      <w:tabs>
                        <w:tab w:val="left" w:pos="1136"/>
                      </w:tabs>
                      <w:spacing w:before="187" w:line="280" w:lineRule="auto"/>
                      <w:ind w:right="440" w:hanging="338"/>
                      <w:jc w:val="both"/>
                      <w:rPr>
                        <w:rFonts w:ascii="Times New Roman" w:hAnsi="Times New Roman"/>
                        <w:sz w:val="27"/>
                      </w:rPr>
                    </w:pPr>
                    <w:r>
                      <w:rPr>
                        <w:rFonts w:ascii="Times New Roman" w:hAnsi="Times New Roman"/>
                        <w:color w:val="1D1D1B"/>
                        <w:sz w:val="27"/>
                      </w:rPr>
                      <w:t>передають уповноваженій особі закладу освіти, а у разі її відсутності – безпосередньо керівникові закладу освіти (директорові) чи заступнику директора інформацію про дитину з метою планування подальших дій щодо заходів для надання медичної, психологічної або іншої</w:t>
                    </w:r>
                    <w:r>
                      <w:rPr>
                        <w:rFonts w:ascii="Times New Roman" w:hAnsi="Times New Roman"/>
                        <w:color w:val="1D1D1B"/>
                        <w:spacing w:val="50"/>
                        <w:sz w:val="27"/>
                      </w:rPr>
                      <w:t xml:space="preserve"> </w:t>
                    </w:r>
                    <w:r>
                      <w:rPr>
                        <w:rFonts w:ascii="Times New Roman" w:hAnsi="Times New Roman"/>
                        <w:color w:val="1D1D1B"/>
                        <w:sz w:val="27"/>
                      </w:rPr>
                      <w:t>допомоги</w:t>
                    </w:r>
                  </w:p>
                  <w:p w:rsidR="00130C62" w:rsidRDefault="00130C62">
                    <w:pPr>
                      <w:spacing w:line="306" w:lineRule="exact"/>
                      <w:ind w:left="4364" w:right="3674"/>
                      <w:jc w:val="center"/>
                      <w:rPr>
                        <w:rFonts w:ascii="Times New Roman" w:hAnsi="Times New Roman"/>
                        <w:sz w:val="27"/>
                      </w:rPr>
                    </w:pPr>
                    <w:r>
                      <w:rPr>
                        <w:rFonts w:ascii="Times New Roman" w:hAnsi="Times New Roman"/>
                        <w:color w:val="1D1D1B"/>
                        <w:sz w:val="27"/>
                      </w:rPr>
                      <w:t>постраждалому</w:t>
                    </w:r>
                  </w:p>
                </w:txbxContent>
              </v:textbox>
            </v:shape>
            <w10:wrap type="none"/>
            <w10:anchorlock/>
          </v:group>
        </w:pict>
      </w:r>
    </w:p>
    <w:p w:rsidR="00EB0857" w:rsidRDefault="00130C62">
      <w:pPr>
        <w:pStyle w:val="a3"/>
        <w:spacing w:before="2"/>
        <w:rPr>
          <w:rFonts w:ascii="Times New Roman"/>
          <w:sz w:val="22"/>
        </w:rPr>
      </w:pPr>
      <w:r>
        <w:pict>
          <v:shape id="_x0000_s1562" type="#_x0000_t202" style="position:absolute;margin-left:74pt;margin-top:16.25pt;width:470.1pt;height:180.15pt;z-index:-15351296;mso-wrap-distance-left:0;mso-wrap-distance-right:0;mso-position-horizontal-relative:page" filled="f" strokecolor="#9bbb59" strokeweight="1.0333mm">
            <v:stroke linestyle="thickThin"/>
            <v:textbox inset="0,0,0,0">
              <w:txbxContent>
                <w:p w:rsidR="00130C62" w:rsidRDefault="00130C62">
                  <w:pPr>
                    <w:pStyle w:val="a3"/>
                    <w:rPr>
                      <w:rFonts w:ascii="Times New Roman"/>
                      <w:sz w:val="30"/>
                    </w:rPr>
                  </w:pPr>
                </w:p>
                <w:p w:rsidR="00130C62" w:rsidRDefault="00130C62">
                  <w:pPr>
                    <w:pStyle w:val="a3"/>
                    <w:rPr>
                      <w:rFonts w:ascii="Times New Roman"/>
                      <w:sz w:val="30"/>
                    </w:rPr>
                  </w:pPr>
                </w:p>
                <w:p w:rsidR="00130C62" w:rsidRDefault="00130C62">
                  <w:pPr>
                    <w:pStyle w:val="a3"/>
                    <w:spacing w:before="5"/>
                    <w:rPr>
                      <w:rFonts w:ascii="Times New Roman"/>
                    </w:rPr>
                  </w:pPr>
                </w:p>
                <w:p w:rsidR="00130C62" w:rsidRDefault="00130C62">
                  <w:pPr>
                    <w:ind w:left="952" w:right="953"/>
                    <w:jc w:val="center"/>
                    <w:rPr>
                      <w:rFonts w:ascii="Times New Roman" w:hAnsi="Times New Roman"/>
                      <w:b/>
                      <w:sz w:val="27"/>
                    </w:rPr>
                  </w:pPr>
                  <w:r>
                    <w:rPr>
                      <w:rFonts w:ascii="Times New Roman" w:hAnsi="Times New Roman"/>
                      <w:b/>
                      <w:color w:val="1D1D1B"/>
                      <w:sz w:val="27"/>
                    </w:rPr>
                    <w:t>У закладі освіти на інформаційному стенді та на офіційному</w:t>
                  </w:r>
                </w:p>
                <w:p w:rsidR="00130C62" w:rsidRDefault="00130C62">
                  <w:pPr>
                    <w:spacing w:before="51" w:line="280" w:lineRule="auto"/>
                    <w:ind w:left="298" w:right="289" w:hanging="16"/>
                    <w:jc w:val="center"/>
                    <w:rPr>
                      <w:rFonts w:ascii="Times New Roman" w:hAnsi="Times New Roman"/>
                      <w:b/>
                      <w:sz w:val="27"/>
                    </w:rPr>
                  </w:pPr>
                  <w:r>
                    <w:rPr>
                      <w:rFonts w:ascii="Times New Roman" w:hAnsi="Times New Roman"/>
                      <w:b/>
                      <w:color w:val="1D1D1B"/>
                      <w:sz w:val="27"/>
                    </w:rPr>
                    <w:t>веб-сайті має бути розміщено контактну інформацію уповноваженої особи закладу, організацій та установ, служб підтримки постраждалих осіб, до яких слід звернутися у випадку домашнього насильства</w:t>
                  </w:r>
                </w:p>
              </w:txbxContent>
            </v:textbox>
            <w10:wrap type="topAndBottom" anchorx="page"/>
          </v:shape>
        </w:pict>
      </w: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rPr>
          <w:rFonts w:ascii="Times New Roman"/>
          <w:sz w:val="20"/>
        </w:rPr>
      </w:pPr>
    </w:p>
    <w:p w:rsidR="00EB0857" w:rsidRDefault="00130C62">
      <w:pPr>
        <w:pStyle w:val="a3"/>
        <w:spacing w:before="6"/>
        <w:rPr>
          <w:rFonts w:ascii="Times New Roman"/>
          <w:sz w:val="22"/>
        </w:rPr>
      </w:pPr>
      <w:r>
        <w:pict>
          <v:shape id="_x0000_s1561" type="#_x0000_t202" style="position:absolute;margin-left:74pt;margin-top:16.15pt;width:470.1pt;height:134.75pt;z-index:-15350784;mso-wrap-distance-left:0;mso-wrap-distance-right:0;mso-position-horizontal-relative:page" filled="f" strokecolor="#9bbb59" strokeweight=".86114mm">
            <v:textbox inset="0,0,0,0">
              <w:txbxContent>
                <w:p w:rsidR="00130C62" w:rsidRDefault="00130C62">
                  <w:pPr>
                    <w:pStyle w:val="a3"/>
                    <w:spacing w:before="6"/>
                    <w:rPr>
                      <w:rFonts w:ascii="Times New Roman"/>
                      <w:sz w:val="42"/>
                    </w:rPr>
                  </w:pPr>
                </w:p>
                <w:p w:rsidR="00130C62" w:rsidRDefault="00130C62">
                  <w:pPr>
                    <w:spacing w:line="280" w:lineRule="auto"/>
                    <w:ind w:left="490" w:right="499" w:hanging="1"/>
                    <w:jc w:val="center"/>
                    <w:rPr>
                      <w:rFonts w:ascii="Times New Roman" w:hAnsi="Times New Roman"/>
                      <w:b/>
                      <w:sz w:val="31"/>
                    </w:rPr>
                  </w:pPr>
                  <w:r>
                    <w:rPr>
                      <w:rFonts w:ascii="Times New Roman" w:hAnsi="Times New Roman"/>
                      <w:b/>
                      <w:color w:val="1D1D1B"/>
                      <w:sz w:val="31"/>
                    </w:rPr>
                    <w:t>Заклади освіти звітують щокварталу Мінсоцполітики про результати здійснення повноважень у сфері запобігання та протидії домашньому насильству і насильству за ознакою статті у визначеному ним порядку через МОН</w:t>
                  </w:r>
                </w:p>
              </w:txbxContent>
            </v:textbox>
            <w10:wrap type="topAndBottom" anchorx="page"/>
          </v:shape>
        </w:pict>
      </w: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rPr>
          <w:rFonts w:ascii="Times New Roman"/>
          <w:sz w:val="20"/>
        </w:rPr>
      </w:pPr>
    </w:p>
    <w:p w:rsidR="00EB0857" w:rsidRDefault="00EB0857">
      <w:pPr>
        <w:pStyle w:val="a3"/>
        <w:spacing w:before="1"/>
        <w:rPr>
          <w:rFonts w:ascii="Times New Roman"/>
          <w:sz w:val="21"/>
        </w:rPr>
      </w:pPr>
    </w:p>
    <w:p w:rsidR="00EB0857" w:rsidRDefault="00130C62">
      <w:pPr>
        <w:spacing w:line="247" w:lineRule="auto"/>
        <w:ind w:left="6982" w:right="889" w:firstLine="1697"/>
        <w:jc w:val="right"/>
        <w:rPr>
          <w:rFonts w:ascii="Times New Roman" w:hAnsi="Times New Roman"/>
          <w:b/>
          <w:sz w:val="19"/>
        </w:rPr>
      </w:pPr>
      <w:r>
        <w:rPr>
          <w:rFonts w:ascii="Times New Roman" w:hAnsi="Times New Roman"/>
          <w:b/>
          <w:color w:val="1D1D1B"/>
          <w:sz w:val="19"/>
        </w:rPr>
        <w:t xml:space="preserve">Матеріал підготовлено: </w:t>
      </w:r>
      <w:r>
        <w:rPr>
          <w:rFonts w:ascii="Times New Roman" w:hAnsi="Times New Roman"/>
          <w:b/>
          <w:color w:val="1D1D1B"/>
          <w:w w:val="105"/>
          <w:sz w:val="19"/>
        </w:rPr>
        <w:t>Фахівчинями ГО «Ла Страда-Україна» Андрєєнкова В., Гайдук В., Харьківська Т.</w:t>
      </w:r>
    </w:p>
    <w:p w:rsidR="00EB0857" w:rsidRDefault="00EB0857">
      <w:pPr>
        <w:spacing w:line="247" w:lineRule="auto"/>
        <w:jc w:val="right"/>
        <w:rPr>
          <w:rFonts w:ascii="Times New Roman" w:hAnsi="Times New Roman"/>
          <w:sz w:val="19"/>
        </w:rPr>
        <w:sectPr w:rsidR="00EB0857">
          <w:headerReference w:type="default" r:id="rId836"/>
          <w:footerReference w:type="default" r:id="rId837"/>
          <w:pgSz w:w="11920" w:h="16840"/>
          <w:pgMar w:top="1060" w:right="60" w:bottom="280" w:left="100" w:header="0" w:footer="0" w:gutter="0"/>
          <w:cols w:space="720"/>
        </w:sectPr>
      </w:pPr>
    </w:p>
    <w:p w:rsidR="00EB0857" w:rsidRDefault="00130C62">
      <w:pPr>
        <w:pStyle w:val="a3"/>
        <w:spacing w:before="4"/>
        <w:rPr>
          <w:rFonts w:ascii="Times New Roman"/>
          <w:b/>
          <w:sz w:val="17"/>
        </w:rPr>
      </w:pPr>
      <w:r>
        <w:lastRenderedPageBreak/>
        <w:pict>
          <v:rect id="_x0000_s1560" style="position:absolute;margin-left:0;margin-top:0;width:441.25pt;height:841.9pt;z-index:-23661056;mso-position-horizontal-relative:page;mso-position-vertical-relative:page" fillcolor="#d4edfc" stroked="f">
            <w10:wrap anchorx="page" anchory="page"/>
          </v:rect>
        </w:pict>
      </w:r>
      <w:r>
        <w:pict>
          <v:group id="_x0000_s1435" style="position:absolute;margin-left:12.2pt;margin-top:0;width:583.5pt;height:841.95pt;z-index:-23660544;mso-position-horizontal-relative:page;mso-position-vertical-relative:page" coordorigin="244" coordsize="11670,16839">
            <v:shape id="_x0000_s1559" style="position:absolute;left:8600;width:3313;height:16839" coordorigin="8601" coordsize="3313,16839" o:spt="100" adj="0,,0" path="m8825,8037r-224,373l8825,8410r,-373xm8825,16616r-134,222l8825,16838r,-222xm11914,l8834,r-9,l8732,,8610,203r215,1l8825,218,8610,576r215,1l8825,590,8609,950r216,l8825,963r-216,360l8825,1323r,12l8608,1696r217,l8825,1707r-217,362l8825,2069r,11l8608,2442r217,l8825,2452r-218,363l8825,2815r,9l8607,3188r218,l8825,3197r-219,364l8825,3561r,8l8606,3934r219,l8825,3941r-219,366l8825,4307r,7l8605,4680r220,l8825,4686r-220,367l8825,5053r,5l8604,5426r221,l8825,5431r-221,368l8825,5799r,4l8603,6172r222,l8825,6175r-222,370l8825,6545r,3l8603,6918r222,l8825,6920r-223,371l8825,7291r,1l8602,7664r223,l8825,7665r-224,372l8825,8037r,l8825,8425r-215,358l8825,8783r,14l8610,9156r215,l8825,9170r-216,359l8825,9529r,13l8609,9902r216,l8825,9914r-217,361l8825,10275r,12l8608,10648r217,l8825,10659r-217,362l8825,11021r,10l8607,11394r218,l8825,11403r-218,364l8825,11767r,9l8606,12140r219,l8825,12148r-219,365l8825,12513r,7l8606,12886r219,l8825,12893r-220,366l8825,13259r,6l8605,13632r220,l8825,13637r-221,368l8825,14005r,5l8604,14378r221,l8825,14382r-222,369l8825,14751r,3l8603,15124r222,l8825,15127r-222,370l8825,15497r,2l8602,15870r223,l8825,15871r-223,372l8825,16243r,1l8601,16616r224,l8825,16838r3089,l11914,xe" fillcolor="#0069b4" stroked="f">
              <v:stroke joinstyle="round"/>
              <v:formulas/>
              <v:path arrowok="t" o:connecttype="segments"/>
            </v:shape>
            <v:rect id="_x0000_s1558" style="position:absolute;left:243;top:705;width:10169;height:10272" stroked="f"/>
            <v:rect id="_x0000_s1557" style="position:absolute;left:243;top:10977;width:10169;height:5136" fillcolor="#d4edfc" stroked="f"/>
            <v:shape id="_x0000_s1556" style="position:absolute;left:244;top:14776;width:394;height:1150" coordorigin="244,14776" coordsize="394,1150" o:spt="100" adj="0,,0" path="m342,14824r-4,-18l327,14790r-15,-10l293,14776r-19,4l258,14790r-10,16l244,14824r4,19l258,14859r16,10l293,14873r19,-4l327,14859r11,-16l342,14824xm631,15542r-189,128l264,15550r,112l379,15733r-115,73l264,15917r179,-120l631,15926r,-113l508,15733r123,-79l631,15542xm631,15409r-192,l439,15337r-74,l365,15409r,84l365,15565r74,l439,15493r192,l631,15409xm631,14782r-266,l365,14867r266,l631,14782xm638,15173r-11,-58l626,15112r-30,-46l563,15045r,128l558,15198r-14,18l523,15227r-25,4l473,15227r-21,-11l439,15198r-6,-25l439,15148r13,-18l473,15119r25,-4l523,15119r21,11l558,15148r5,25l563,15045r-12,-7l498,15028r-54,10l400,15066r-30,46l359,15173r11,61l400,15280r44,28l498,15318r53,-10l596,15280r30,-46l627,15231r11,-58xe" fillcolor="#1d1d1b" stroked="f">
              <v:stroke joinstyle="round"/>
              <v:formulas/>
              <v:path arrowok="t" o:connecttype="segments"/>
            </v:shape>
            <v:shape id="_x0000_s1555" type="#_x0000_t75" style="position:absolute;left:365;top:14340;width:266;height:271">
              <v:imagedata r:id="rId838" o:title=""/>
            </v:shape>
            <v:shape id="_x0000_s1554" type="#_x0000_t75" style="position:absolute;left:365;top:14009;width:266;height:273">
              <v:imagedata r:id="rId839" o:title=""/>
            </v:shape>
            <v:shape id="_x0000_s1553" type="#_x0000_t75" style="position:absolute;left:1025;top:15618;width:266;height:271">
              <v:imagedata r:id="rId840" o:title=""/>
            </v:shape>
            <v:shape id="_x0000_s1552" type="#_x0000_t75" style="position:absolute;left:904;top:15131;width:455;height:442">
              <v:imagedata r:id="rId841" o:title=""/>
            </v:shape>
            <v:shape id="_x0000_s1551" style="position:absolute;left:1025;top:14825;width:266;height:264" coordorigin="1026,14825" coordsize="266,264" path="m1291,14825r-265,l1026,14909r,96l1026,15089r265,l1291,15005r-192,l1099,14909r192,l1291,14825xe" fillcolor="#1d1d1b" stroked="f">
              <v:path arrowok="t"/>
            </v:shape>
            <v:shape id="_x0000_s1550" type="#_x0000_t75" style="position:absolute;left:1018;top:14492;width:279;height:290">
              <v:imagedata r:id="rId842" o:title=""/>
            </v:shape>
            <v:shape id="_x0000_s1549" type="#_x0000_t75" style="position:absolute;left:1025;top:14180;width:266;height:271">
              <v:imagedata r:id="rId843" o:title=""/>
            </v:shape>
            <v:shape id="_x0000_s1548" type="#_x0000_t75" style="position:absolute;left:904;top:13411;width:455;height:724">
              <v:imagedata r:id="rId844" o:title=""/>
            </v:shape>
            <v:shape id="_x0000_s1547" style="position:absolute;left:1025;top:13151;width:266;height:228" coordorigin="1026,13152" coordsize="266,228" path="m1291,13224r-192,l1099,13152r-73,l1026,13224r,84l1026,13380r73,l1099,13308r192,l1291,13224xe" fillcolor="#1d1d1b" stroked="f">
              <v:path arrowok="t"/>
            </v:shape>
            <v:shape id="_x0000_s1546" type="#_x0000_t75" style="position:absolute;left:1025;top:12853;width:266;height:265">
              <v:imagedata r:id="rId845" o:title=""/>
            </v:shape>
            <v:shape id="_x0000_s1545" type="#_x0000_t75" style="position:absolute;left:1025;top:12460;width:266;height:335">
              <v:imagedata r:id="rId846" o:title=""/>
            </v:shape>
            <v:shape id="_x0000_s1544" type="#_x0000_t75" style="position:absolute;left:1018;top:12141;width:279;height:278">
              <v:imagedata r:id="rId847" o:title=""/>
            </v:shape>
            <v:shape id="_x0000_s1543" type="#_x0000_t75" style="position:absolute;left:1679;top:15380;width:279;height:536">
              <v:imagedata r:id="rId848" o:title=""/>
            </v:shape>
            <v:shape id="_x0000_s1542" style="position:absolute;left:1685;top:13661;width:266;height:529" coordorigin="1686,13662" coordsize="266,529" o:spt="100" adj="0,,0" path="m1952,13926r-266,l1686,14010r91,l1777,14106r-91,l1686,14190r266,l1952,14106r-101,l1851,14010r101,l1952,13926xm1952,13788r-192,l1760,13662r-74,l1686,13788r,84l1952,13872r,-84xe" fillcolor="#1d1d1b" stroked="f">
              <v:stroke joinstyle="round"/>
              <v:formulas/>
              <v:path arrowok="t" o:connecttype="segments"/>
            </v:shape>
            <v:shape id="_x0000_s1541" type="#_x0000_t75" style="position:absolute;left:1564;top:12208;width:886;height:3701">
              <v:imagedata r:id="rId849" o:title=""/>
            </v:shape>
            <v:shape id="_x0000_s1540" type="#_x0000_t75" style="position:absolute;left:403;top:10016;width:184;height:735">
              <v:imagedata r:id="rId850" o:title=""/>
            </v:shape>
            <v:shape id="_x0000_s1539" type="#_x0000_t75" style="position:absolute;left:393;top:9739;width:197;height:191">
              <v:imagedata r:id="rId851" o:title=""/>
            </v:shape>
            <v:shape id="_x0000_s1538" style="position:absolute;left:395;top:7809;width:245;height:1849" coordorigin="396,7810" coordsize="245,1849" o:spt="100" adj="0,,0" path="m439,8011r-9,-10l405,8001r-9,10l396,8035r9,9l430,8044r9,-9l439,8011xm439,7952r-9,-10l405,7942r-9,10l396,7976r9,10l430,7986r9,-10l439,7952xm587,9190r-73,51l454,9192r,51l507,9284r-53,l454,9326r133,l587,9284r-32,l540,9271r47,-29l587,9190xm587,8891r-133,l454,8933r45,l499,8981r-45,l454,9023r133,l587,8981r-51,l536,8933r51,l587,8891xm587,8340r-73,52l454,8343r,51l507,8434r-53,l454,8477r133,l587,8434r-32,l540,8422r47,-30l587,8340xm587,7972r-133,l454,8015r133,l587,7972xm587,7810r-133,l454,7852r45,l499,7900r-45,l454,7942r133,l587,7900r-51,l536,7852r51,l587,7810xm590,9580r-4,-32l575,9523r-17,-17l535,9500r-17,4l504,9515r-8,13l492,9543r-5,-15l478,9515r-12,-8l451,9503r-21,6l414,9524r-10,24l400,9579r2,24l409,9624r9,18l430,9656r30,-23l452,9622r-5,-12l443,9597r-1,-13l442,9565r5,-14l469,9551r4,13l473,9621r42,l515,9557r5,-9l540,9548r8,11l548,9581r-1,13l543,9609r-6,14l529,9634r32,24l572,9645r10,-18l588,9605r2,-25xm590,9440r-1,-13l585,9416r-5,-10l573,9398r14,l587,9356r-25,l562,9413r,20l557,9443r-21,l531,9433r,-20l535,9403r6,-5l552,9398r7,5l562,9413r,-57l503,9356r-25,5l461,9375r-8,20l450,9418r2,15l455,9449r7,15l471,9478r27,-15l492,9454r-5,-9l485,9435r-1,-8l484,9408r7,-10l519,9398r-7,8l507,9415r-3,12l503,9440r3,15l513,9470r13,11l546,9485r20,-4l579,9470r8,-15l589,9443r1,-3xm590,9118r-5,-29l584,9087r-15,-23l552,9054r,64l550,9130r-7,9l533,9145r-13,2l508,9145r-11,-6l490,9130r-2,-12l490,9105r7,-9l508,9091r12,-2l533,9091r10,5l550,9105r2,13l552,9054r-5,-4l520,9045r-27,5l471,9064r-15,23l450,9118r6,30l471,9171r22,14l520,9190r27,-5l569,9171r15,-23l585,9147r5,-29xm590,8615r-3,-22l579,8575r-13,-13l551,8552,403,8477r,53l489,8570r-86,40l403,8663r131,-66l544,8603r4,5l548,8629r-4,8l539,8643r37,19l582,8652r4,-11l589,8629r1,-14xm590,8128r-1,-13l585,8104r-5,-10l573,8086r14,l587,8044r-25,l562,8101r,20l557,8131r-21,l531,8121r,-20l535,8091r6,-5l552,8086r7,5l562,8101r,-57l503,8044r-25,5l461,8063r-8,20l450,8106r2,15l455,8137r7,15l471,8166r27,-15l492,8142r-5,-9l485,8123r-1,-8l484,8096r7,-10l519,8086r-7,8l507,8103r-3,12l503,8128r3,15l513,8158r13,11l546,8173r20,-4l579,8158r8,-15l589,8131r1,-3xm637,8284r-66,l579,8275r6,-9l589,8256r1,-11l587,8229r-2,-8l572,8203r-20,-11l552,8259r,9l547,8279r-7,5l500,8284r-7,-5l488,8268r,-9l490,8247r6,-9l507,8232r13,-3l534,8232r10,6l550,8247r2,12l552,8192r-2,-1l520,8186r-30,5l468,8203r-13,18l450,8245r1,11l455,8266r6,10l469,8284r-15,l454,8326r183,l637,8284xm641,8844r-2,-18l633,8811r-10,-13l606,8788,454,8728r,45l538,8803r-84,30l454,8878r135,-53l601,8830r2,6l603,8849r-1,4l601,8856r37,6l640,8858r1,-10l641,8844xe" fillcolor="#1d1d1b" stroked="f">
              <v:stroke joinstyle="round"/>
              <v:formulas/>
              <v:path arrowok="t" o:connecttype="segments"/>
            </v:shape>
            <v:shape id="_x0000_s1537" type="#_x0000_t75" style="position:absolute;left:453;top:7647;width:133;height:133">
              <v:imagedata r:id="rId852" o:title=""/>
            </v:shape>
            <v:shape id="_x0000_s1536" type="#_x0000_t75" style="position:absolute;left:403;top:7221;width:184;height:332">
              <v:imagedata r:id="rId853" o:title=""/>
            </v:shape>
            <v:shape id="_x0000_s1535" type="#_x0000_t75" style="position:absolute;left:450;top:6893;width:187;height:299">
              <v:imagedata r:id="rId854" o:title=""/>
            </v:shape>
            <v:shape id="_x0000_s1534" style="position:absolute;left:393;top:5804;width:248;height:1005" coordorigin="393,5804" coordsize="248,1005" o:spt="100" adj="0,,0" path="m442,6309r-11,-11l404,6298r-11,11l393,6336r11,11l431,6347r11,-11l442,6309xm503,5816r-11,-12l464,5804r-12,12l452,5844r12,12l492,5856r11,-12l503,5816xm569,5968r-6,-6l520,5924r-49,44l471,6006r49,-44l569,6006r,-38xm569,5909r-6,-5l520,5865r-49,44l471,5948r49,-44l569,5948r,-39xm587,6413r-3,-16l584,6395r-8,-14l564,6373r-10,-2l554,6418r,46l535,6464r,-46l537,6416r3,-3l550,6413r4,5l554,6371r-4,l539,6373r-10,5l522,6386r-4,11l514,6384r-11,-10l503,6374r,46l503,6464r-17,l486,6420r4,-4l499,6416r4,4l503,6374r-15,l475,6376r-11,8l457,6397r-3,19l454,6506r133,l587,6464r,-51l587,6413xm587,6206r-96,l491,6170r-37,l454,6285r37,l491,6249r96,l587,6206xm587,6301r-133,l454,6344r133,l587,6301xm590,6737r-5,-29l584,6706r-15,-23l552,6673r,64l550,6749r-7,9l533,6764r-13,2l508,6764r-11,-6l490,6749r-2,-12l490,6724r7,-9l508,6710r12,-2l533,6710r10,5l550,6724r2,13l552,6673r-5,-4l520,6664r-27,5l471,6683r-15,23l450,6737r6,30l471,6790r22,14l520,6809r27,-5l569,6790r15,-23l585,6766r5,-29xm590,6578r-2,-19l582,6543r-8,-12l565,6524r-25,27l547,6556r5,9l552,6576r-2,12l544,6598r-10,7l520,6607r-14,-2l496,6598r-6,-10l488,6576r,-11l493,6556r7,-5l475,6524r-9,7l458,6543r-5,16l450,6578r5,29l470,6630r22,15l520,6651r29,-6l571,6630r14,-23l590,6578xm590,5816r-12,-12l550,5804r-12,12l538,5844r12,12l578,5856r12,-12l590,5816xm641,6129r-2,-18l633,6095r-10,-13l606,6073,454,6013r,44l538,6088r-84,30l454,6162r135,-52l601,6115r2,6l603,6134r-1,4l601,6141r37,6l640,6143r1,-10l641,6129xe" fillcolor="#1d1d1b" stroked="f">
              <v:stroke joinstyle="round"/>
              <v:formulas/>
              <v:path arrowok="t" o:connecttype="segments"/>
            </v:shape>
            <v:shape id="_x0000_s1533" type="#_x0000_t75" style="position:absolute;left:788;top:10082;width:163;height:674">
              <v:imagedata r:id="rId855" o:title=""/>
            </v:shape>
            <v:shape id="_x0000_s1532" style="position:absolute;left:790;top:9693;width:160;height:306" coordorigin="791,9693" coordsize="160,306" o:spt="100" adj="0,,0" path="m948,9942r-157,l791,9959r41,40l844,9987r-27,-25l948,9962r,-20xm948,9750r-114,l834,9845r114,l948,9828r-98,l850,9768r98,l948,9750xm951,9703r-2,-3l944,9695r-3,-2l934,9693r-3,2l926,9700r-1,3l925,9710r1,3l931,9718r3,1l941,9719r3,-1l949,9713r2,-3l951,9706r,-3xe" fillcolor="#1d1d1b" stroked="f">
              <v:fill opacity="39321f"/>
              <v:stroke joinstyle="round"/>
              <v:formulas/>
              <v:path arrowok="t" o:connecttype="segments"/>
            </v:shape>
            <v:shape id="_x0000_s1531" type="#_x0000_t75" style="position:absolute;left:777;top:9400;width:174;height:211">
              <v:imagedata r:id="rId856" o:title=""/>
            </v:shape>
            <v:shape id="_x0000_s1530" type="#_x0000_t75" style="position:absolute;left:1124;top:10057;width:212;height:697">
              <v:imagedata r:id="rId857" o:title=""/>
            </v:shape>
            <v:shape id="_x0000_s1529" type="#_x0000_t75" style="position:absolute;left:1128;top:9195;width:209;height:787">
              <v:imagedata r:id="rId858" o:title=""/>
            </v:shape>
            <v:shape id="_x0000_s1528" style="position:absolute;left:1176;top:8933;width:114;height:226" coordorigin="1176,8934" coordsize="114,226" o:spt="100" adj="0,,0" path="m1290,9065r-114,l1176,9083r47,l1223,9142r-47,l1176,9160r114,l1290,9142r-51,l1239,9083r51,l1290,9065xm1290,8934r-114,l1176,8952r47,l1223,9011r-47,l1176,9029r114,l1290,9011r-51,l1239,8952r51,l1290,8934xe" fillcolor="#1d1d1b" stroked="f">
              <v:stroke joinstyle="round"/>
              <v:formulas/>
              <v:path arrowok="t" o:connecttype="segments"/>
            </v:shape>
            <v:shape id="_x0000_s1527" type="#_x0000_t75" style="position:absolute;left:1128;top:8743;width:209;height:161">
              <v:imagedata r:id="rId859" o:title=""/>
            </v:shape>
            <v:shape id="_x0000_s1526" type="#_x0000_t75" style="position:absolute;left:1124;top:1161;width:1627;height:9603">
              <v:imagedata r:id="rId860" o:title=""/>
            </v:shape>
            <v:rect id="_x0000_s1525" style="position:absolute;left:1791;top:1078;width:16;height:57" fillcolor="#1d1d1b" stroked="f"/>
            <v:shape id="_x0000_s1524" type="#_x0000_t75" style="position:absolute;left:2881;top:5945;width:213;height:4818">
              <v:imagedata r:id="rId861" o:title=""/>
            </v:shape>
            <v:rect id="_x0000_s1523" style="position:absolute;left:3314;top:10578;width:36;height:183" fillcolor="#1d1d1b" stroked="f"/>
            <v:shape id="_x0000_s1522" type="#_x0000_t75" style="position:absolute;left:3227;top:5943;width:209;height:4435">
              <v:imagedata r:id="rId862" o:title=""/>
            </v:shape>
            <v:rect id="_x0000_s1521" style="position:absolute;left:3656;top:10578;width:36;height:183" fillcolor="#1d1d1b" stroked="f"/>
            <v:shape id="_x0000_s1520" type="#_x0000_t75" style="position:absolute;left:3577;top:8637;width:484;height:1780">
              <v:imagedata r:id="rId863" o:title=""/>
            </v:shape>
            <v:shape id="_x0000_s1519" type="#_x0000_t75" style="position:absolute;left:3569;top:1593;width:209;height:6959">
              <v:imagedata r:id="rId864" o:title=""/>
            </v:shape>
            <v:shape id="_x0000_s1518" style="position:absolute;left:4281;top:1134;width:36;height:9627" coordorigin="4281,1135" coordsize="36,9627" o:spt="100" adj="0,,0" path="m4307,1135r-16,l4291,1191r16,l4307,1135xm4317,10579r-36,l4281,10761r36,l4317,10579xe" fillcolor="#1d1d1b" stroked="f">
              <v:stroke joinstyle="round"/>
              <v:formulas/>
              <v:path arrowok="t" o:connecttype="segments"/>
            </v:shape>
            <v:shape id="_x0000_s1517" type="#_x0000_t75" style="position:absolute;left:4194;top:1221;width:772;height:9196">
              <v:imagedata r:id="rId865" o:title=""/>
            </v:shape>
            <v:shape id="_x0000_s1516" type="#_x0000_t75" style="position:absolute;left:5222;top:10082;width:163;height:674">
              <v:imagedata r:id="rId866" o:title=""/>
            </v:shape>
            <v:shape id="_x0000_s1515" type="#_x0000_t75" style="position:absolute;left:5222;top:9748;width:163;height:240">
              <v:imagedata r:id="rId867" o:title=""/>
            </v:shape>
            <v:shape id="_x0000_s1514" type="#_x0000_t75" style="position:absolute;left:5224;top:5851;width:204;height:3866">
              <v:imagedata r:id="rId868" o:title=""/>
            </v:shape>
            <v:shape id="_x0000_s1513" style="position:absolute;left:5265;top:5335;width:163;height:486" coordorigin="5265,5336" coordsize="163,486" o:spt="100" adj="0,,0" path="m5385,5646r,-18l5383,5620r-6,-15l5373,5598r-6,-6l5356,5601r4,5l5364,5611r5,12l5370,5629r,13l5369,5648r-2,5l5365,5657r-3,5l5358,5665r-3,4l5351,5672r-10,4l5336,5677r-5,l5331,5602r,-17l5318,5585r,17l5318,5677r-5,l5309,5676r-9,-3l5296,5670r-7,-6l5286,5660r-5,-9l5280,5646r,-13l5281,5628r5,-10l5289,5614r7,-6l5300,5606r9,-3l5314,5602r4,l5318,5585r-8,1l5295,5591r-7,3l5277,5604r-4,6l5267,5623r-2,8l5265,5648r2,7l5273,5669r4,6l5288,5685r6,4l5309,5694r8,2l5334,5696r8,-2l5357,5688r6,-4l5370,5677r3,-3l5377,5668r6,-14l5385,5646xm5385,5495r-2,-9l5375,5473r-4,-5l5365,5463r-11,12l5364,5482r5,10l5369,5510r-1,6l5363,5525r-3,4l5353,5536r-5,3l5337,5543r-6,l5319,5543r-6,l5302,5539r-5,-3l5290,5529r-4,-4l5282,5516r-1,-6l5281,5498r1,-5l5287,5483r4,-4l5296,5475r-11,-12l5279,5468r-4,5l5267,5486r-2,9l5265,5513r2,8l5273,5535r4,6l5288,5551r6,4l5308,5560r8,2l5333,5562r8,-2l5356,5555r6,-4l5373,5541r4,-6l5383,5521r2,-8l5385,5505r,-10xm5411,5713r-45,l5366,5727r-98,l5268,5731r,14l5366,5745r,58l5268,5803r,18l5382,5821r,-18l5382,5745r,-14l5411,5731r,-4l5411,5713xm5428,5419r-2,-7l5419,5401r-6,-5l5268,5336r,19l5361,5393r-93,38l5268,5450r115,-48l5405,5412r3,2l5411,5419r1,4l5412,5427r,6l5410,5436r16,3l5427,5437r1,-7l5428,5419xe" fillcolor="#1d1d1b" stroked="f">
              <v:fill opacity="39321f"/>
              <v:stroke joinstyle="round"/>
              <v:formulas/>
              <v:path arrowok="t" o:connecttype="segments"/>
            </v:shape>
            <v:shape id="_x0000_s1512" style="position:absolute;left:5558;top:7133;width:212;height:3638" coordorigin="5558,7133" coordsize="212,3638" o:spt="100" adj="0,,0" path="m5600,8900r-10,-9l5567,8891r-9,9l5558,8924r9,9l5590,8933r10,-9l5600,8900xm5724,10499r-114,l5610,10535r45,l5658,10539r2,6l5660,10569r-5,7l5610,10576r,36l5653,10612r16,-2l5682,10602r7,-13l5692,10569r,-15l5688,10542r-4,-7l5724,10535r,-36xm5724,10113r-114,l5610,10149r39,l5649,10190r-39,l5610,10226r114,l5724,10190r-43,l5681,10149r43,l5724,10113xm5724,9974r-114,l5610,10010r60,41l5610,10051r,36l5724,10087r,-35l5661,10010r63,l5724,9974xm5724,9831r-62,44l5610,9833r,44l5656,9911r-46,l5610,9948r114,l5724,9911r-27,l5684,9900r40,-25l5724,9831xm5724,9549r-114,l5610,9596r62,24l5610,9644r,48l5724,9692r,-36l5656,9656r68,-27l5724,9611r-68,-26l5724,9585r,-36xm5724,9409r-114,l5610,9446r60,40l5610,9486r,36l5724,9522r,-34l5661,9445r63,l5724,9409xm5724,8990r-2,-14l5721,8974r-6,-11l5705,8956r-9,-2l5696,9033r-16,l5680,8994r1,-1l5684,8990r9,l5696,8994r,39l5696,8954r-3,l5679,8954r-11,9l5665,8976r-3,-11l5653,8956r-1,l5652,8996r,37l5638,9033r,-37l5641,8993r8,l5652,8996r,-40l5639,8956r-10,2l5619,8965r-6,11l5610,8992r,77l5724,9069r,-36l5724,8990r,xm5724,8894r-114,l5610,8930r114,l5724,8894xm5724,8812r-82,l5642,8781r-32,l5610,8880r32,l5642,8849r82,l5724,8812xm5724,8653r-114,l5610,8689r39,l5649,8730r-39,l5610,8766r114,l5724,8730r-43,l5681,8689r43,l5724,8653xm5724,8627r,-75l5723,8548r-2,-13l5712,8522r-12,-8l5695,8513r,39l5695,8590r-19,l5676,8552r4,-4l5691,8548r4,4l5695,8513r-10,-2l5670,8514r-12,8l5650,8535r-3,17l5647,8590r-37,l5610,8627r114,xm5724,8321r-82,l5642,8267r-32,l5610,8357r114,l5724,8321xm5724,7941r-114,l5610,8054r114,l5724,8018r-82,l5642,7977r82,l5724,7941xm5727,10730r-3,-20l5717,10695r-11,-11l5693,10675r-126,-64l5567,10657r73,34l5567,10725r,46l5679,10714r8,5l5691,10723r,18l5687,10748r-4,6l5715,10770r5,-9l5724,10752r2,-11l5727,10730xm5727,10441r,-16l5721,10412r-8,-7l5724,10405r,-36l5703,10369r,48l5703,10435r-4,9l5681,10444r-4,-9l5676,10417r3,-8l5684,10405r11,l5700,10409r3,8l5703,10369r-50,l5631,10373r-14,12l5609,10402r-2,20l5608,10435r3,14l5617,10462r8,11l5648,10461r-8,-10l5636,10440r,-26l5642,10405r24,l5657,10412r-4,13l5653,10441r2,13l5661,10467r11,9l5689,10480r17,-4l5718,10467r6,-13l5726,10444r1,-3xm5727,10289r-2,-17l5720,10259r-7,-10l5706,10242r-22,23l5690,10270r5,7l5695,10302r-11,12l5650,10314r-11,-12l5639,10277r4,-7l5650,10265r-22,-23l5621,10249r-7,10l5609,10272r-2,17l5612,10313r12,20l5642,10346r25,5l5691,10346r19,-13l5722,10313r5,-24xm5727,9789r,-15l5721,9761r-8,-7l5724,9754r,-36l5703,9718r,48l5703,9784r-4,8l5681,9792r-4,-8l5676,9766r3,-8l5684,9754r11,l5700,9758r3,8l5703,9718r-50,l5631,9722r-14,12l5609,9751r-2,20l5608,9784r3,14l5617,9811r8,11l5648,9809r-8,-9l5636,9788r,-25l5642,9754r24,l5657,9761r-4,13l5653,9789r2,14l5661,9816r11,9l5689,9829r17,-4l5718,9816r6,-13l5726,9792r1,-3xm5727,9268r-5,-25l5722,9242r-13,-20l5695,9213r,39l5695,9284r-13,8l5652,9292r-13,-8l5639,9252r13,-9l5682,9243r13,9l5695,9213r-5,-3l5667,9206r-23,4l5625,9222r-13,20l5607,9268r5,26l5625,9313r19,12l5667,9330r23,-5l5709,9313r13,-19l5722,9292r5,-24xm5727,9131r-2,-16l5720,9101r-7,-10l5706,9085r-22,23l5690,9113r5,7l5695,9145r-11,11l5650,9156r-11,-11l5639,9120r4,-7l5650,9108r-22,-23l5621,9091r-7,10l5609,9115r-2,16l5612,9156r12,20l5642,9189r25,5l5691,9189r19,-13l5722,9156r5,-25xm5727,8438r-5,-25l5722,8412r-13,-20l5695,8383r,39l5695,8454r-13,9l5652,8463r-13,-9l5639,8422r13,-9l5682,8413r13,9l5695,8383r-5,-3l5667,8376r-23,4l5625,8392r-13,20l5607,8438r5,26l5625,8484r19,12l5667,8500r23,-4l5709,8484r13,-20l5722,8463r5,-25xm5727,8196r-5,-25l5722,8170r-13,-20l5695,8141r,39l5695,8212r-13,8l5652,8220r-13,-8l5639,8180r13,-9l5682,8171r13,9l5695,8141r-5,-3l5667,8134r-23,4l5625,8150r-13,20l5607,8196r5,26l5625,8241r19,13l5667,8258r23,-4l5709,8241r13,-19l5722,8220r5,-24xm5727,7721r-5,-25l5722,7695r-13,-20l5695,7666r,39l5695,7737r-13,8l5652,7745r-13,-8l5639,7705r13,-9l5682,7696r13,9l5695,7666r-5,-3l5667,7659r-23,4l5625,7675r-13,20l5607,7721r5,26l5625,7766r19,13l5667,7783r23,-4l5709,7766r13,-19l5722,7745r5,-24xm5727,7442r-1,-13l5723,7416r-5,-12l5712,7395r-23,15l5695,7416r4,14l5699,7455r-10,10l5678,7467r,-47l5678,7386r-7,l5655,7388r,32l5655,7467r-8,-1l5635,7460r,-33l5647,7421r8,-1l5655,7388r-11,2l5624,7402r-12,19l5607,7444r5,24l5625,7488r19,12l5667,7505r25,-5l5711,7487r11,-20l5723,7467r4,-25xm5727,7312r-2,-16l5720,7282r-7,-10l5706,7266r-22,23l5690,7294r5,7l5695,7326r-11,11l5650,7337r-11,-11l5639,7301r4,-7l5650,7289r-22,-23l5621,7272r-7,10l5609,7296r-2,16l5612,7337r12,20l5642,7370r25,4l5691,7370r19,-13l5722,7337r5,-25xm5753,7514r-61,l5692,7526r-82,l5610,7550r,12l5692,7562r,42l5610,7604r,36l5724,7640r,-36l5724,7562r,-12l5753,7550r,-24l5753,7514xm5767,7878r-57,l5722,7869r5,-11l5727,7845r-3,-13l5723,7825r-12,-16l5695,7800r,42l5695,7864r-5,10l5684,7878r-34,l5643,7874r-4,-10l5639,7842r11,-10l5684,7832r11,10l5695,7800r-3,-2l5667,7795r-26,3l5623,7809r-12,16l5607,7845r,13l5612,7869r11,9l5610,7878r,37l5767,7915r,-37xm5770,7233r-1,-15l5764,7204r-9,-11l5740,7185r-130,-52l5610,7172r72,26l5610,7223r,39l5726,7216r10,5l5738,7226r,11l5737,7241r-1,2l5768,7248r1,-3l5770,7236r,-3xe" fillcolor="#1d1d1b" stroked="f">
              <v:stroke joinstyle="round"/>
              <v:formulas/>
              <v:path arrowok="t" o:connecttype="segments"/>
            </v:shape>
            <v:shape id="_x0000_s1511" type="#_x0000_t75" style="position:absolute;left:5607;top:6904;width:120;height:166">
              <v:imagedata r:id="rId869" o:title=""/>
            </v:shape>
            <v:rect id="_x0000_s1510" style="position:absolute;left:5991;top:10578;width:36;height:183" fillcolor="#1d1d1b" stroked="f"/>
            <v:shape id="_x0000_s1509" type="#_x0000_t75" style="position:absolute;left:5908;top:8551;width:204;height:1832">
              <v:imagedata r:id="rId870" o:title=""/>
            </v:shape>
            <v:rect id="_x0000_s1508" style="position:absolute;left:6333;top:10578;width:36;height:183" fillcolor="#1d1d1b" stroked="f"/>
            <v:shape id="_x0000_s1507" type="#_x0000_t75" style="position:absolute;left:6253;top:5268;width:201;height:5103">
              <v:imagedata r:id="rId871" o:title=""/>
            </v:shape>
            <v:shape id="_x0000_s1506" type="#_x0000_t75" style="position:absolute;left:6253;top:5078;width:183;height:155">
              <v:imagedata r:id="rId872" o:title=""/>
            </v:shape>
            <v:shape id="_x0000_s1505" style="position:absolute;left:6293;top:4689;width:114;height:356" coordorigin="6294,4690" coordsize="114,356" o:spt="100" adj="0,,0" path="m6408,4971r-2,-4l6405,4963r-11,-12l6392,4951r,77l6357,5028r,-49l6359,4975r6,-6l6366,4968r4,-1l6380,4967r4,1l6390,4975r2,4l6392,5028r,-77l6386,4948r-12,l6370,4949r-6,2l6362,4953r-5,3l6354,4959r-3,5l6350,4966r-1,3l6349,4969r-2,-5l6344,4960r-3,-3l6341,4980r,48l6310,5028r,-48l6311,4976r6,-6l6321,4969r9,l6334,4970r6,6l6341,4980r,-23l6340,4956r-4,-4l6330,4951r-16,l6307,4953r-10,12l6294,4973r,72l6408,5045r,-17l6408,4971xm6408,4821r-114,l6294,4838r47,l6341,4898r-47,l6294,4915r114,l6408,4898r-51,l6357,4838r51,l6408,4821xm6408,4690r-114,l6294,4707r87,60l6294,4767r,18l6408,4785r,-17l6319,4707r89,l6408,4690xe" fillcolor="#1d1d1b" stroked="f">
              <v:stroke joinstyle="round"/>
              <v:formulas/>
              <v:path arrowok="t" o:connecttype="segments"/>
            </v:shape>
            <v:shape id="_x0000_s1504" type="#_x0000_t75" style="position:absolute;left:6292;top:4379;width:146;height:275">
              <v:imagedata r:id="rId873" o:title=""/>
            </v:shape>
            <v:rect id="_x0000_s1503" style="position:absolute;left:6675;top:10578;width:36;height:183" fillcolor="#1d1d1b" stroked="f"/>
            <v:shape id="_x0000_s1502" type="#_x0000_t75" style="position:absolute;left:6592;top:7630;width:204;height:2748">
              <v:imagedata r:id="rId874" o:title=""/>
            </v:shape>
            <v:rect id="_x0000_s1501" style="position:absolute;left:7016;top:10578;width:36;height:183" fillcolor="#1d1d1b" stroked="f"/>
            <v:shape id="_x0000_s1500" type="#_x0000_t75" style="position:absolute;left:6934;top:5155;width:201;height:5221">
              <v:imagedata r:id="rId875" o:title=""/>
            </v:shape>
            <v:rect id="_x0000_s1499" style="position:absolute;left:7358;top:10578;width:36;height:183" fillcolor="#1d1d1b" stroked="f"/>
            <v:shape id="_x0000_s1498" type="#_x0000_t75" style="position:absolute;left:7276;top:1832;width:487;height:8585">
              <v:imagedata r:id="rId876" o:title=""/>
            </v:shape>
            <v:shape id="_x0000_s1497" style="position:absolute;left:7316;top:1316;width:163;height:486" coordorigin="7317,1317" coordsize="163,486" o:spt="100" adj="0,,0" path="m7436,1627r,-18l7435,1601r-6,-15l7425,1579r-6,-5l7407,1582r5,5l7416,1592r5,12l7422,1611r,12l7421,1629r-4,10l7414,1643r-7,7l7403,1653r-10,4l7388,1658r-5,l7383,1584r,-18l7370,1566r,18l7370,1658r-5,l7361,1657r-9,-3l7348,1652r-8,-7l7337,1642r-4,-9l7332,1627r,-12l7333,1609r4,-9l7340,1596r8,-6l7352,1587r9,-3l7365,1584r5,l7370,1566r-8,1l7347,1572r-7,4l7329,1585r-4,6l7319,1604r-2,8l7317,1629r2,7l7325,1650r4,6l7340,1666r6,4l7361,1676r7,1l7386,1677r8,-1l7408,1670r7,-4l7422,1658r3,-3l7429,1649r6,-14l7436,1627xm7436,1476r-1,-9l7427,1454r-5,-5l7417,1444r-11,12l7416,1464r5,9l7421,1491r-1,6l7415,1506r-3,5l7404,1517r-4,3l7389,1524r-6,1l7370,1525r-5,-1l7354,1520r-5,-3l7341,1511r-3,-5l7334,1497r-1,-6l7333,1479r1,-5l7339,1464r3,-4l7348,1456r-11,-12l7331,1449r-5,5l7319,1467r-2,9l7317,1495r1,7l7325,1516r4,6l7339,1532r7,4l7360,1542r8,1l7385,1543r8,-1l7408,1536r6,-4l7425,1522r4,-6l7435,1502r1,-7l7436,1486r,-10xm7463,1695r-45,l7418,1709r-98,l7320,1713r,14l7418,1727r,58l7320,1785r,18l7434,1803r,-18l7434,1727r,-14l7463,1713r,-4l7463,1695xm7480,1400r-2,-7l7471,1382r-6,-5l7320,1317r,19l7413,1374r-93,38l7320,1431r115,-48l7457,1393r3,2l7463,1401r1,3l7464,1409r-1,6l7462,1417r16,3l7479,1419r1,-8l7480,1400xe" fillcolor="#1d1d1b" stroked="f">
              <v:stroke joinstyle="round"/>
              <v:formulas/>
              <v:path arrowok="t" o:connecttype="segments"/>
            </v:shape>
            <v:shape id="_x0000_s1496" type="#_x0000_t75" style="position:absolute;left:7319;top:1140;width:160;height:115">
              <v:imagedata r:id="rId877" o:title=""/>
            </v:shape>
            <v:shape id="_x0000_s1495" style="position:absolute;left:11031;top:719;width:197;height:2011" coordorigin="11031,719" coordsize="197,2011" o:spt="100" adj="0,,0" path="m11065,1769r-8,-7l11039,1762r-8,7l11031,1788r8,7l11057,1795r8,-7l11065,1769xm11184,1993r-148,l11036,2021r148,l11184,1993xm11184,1937r-148,l11036,1965r148,l11184,1937xm11184,1764r-107,l11077,1792r107,l11184,1764xm11184,1636r-76,l11094,1638r-11,6l11076,1655r-2,16l11075,1683r4,11l11084,1702r7,6l11077,1708r,29l11184,1737r,-29l11112,1708r-7,-4l11099,1695r,-23l11104,1664r80,l11184,1636xm11184,1025r-78,l11092,1027r-10,6l11076,1043r-2,14l11075,1069r5,10l11086,1088r7,6l11081,1098r-7,10l11074,1140r10,14l11091,1159r-14,l11077,1187r107,l11184,1159r-72,l11106,1154r-7,-8l11099,1125r7,-5l11184,1120r,-28l11111,1092r-5,-4l11099,1080r,-22l11106,1054r78,l11184,1025xm11187,1453r-9,-8l11159,1445r-9,8l11150,1473r9,8l11169,1481r9,l11187,1473r,-20xm11187,972r-9,-8l11159,964r-9,8l11150,992r9,8l11169,1000r9,l11187,992r,-20xm11187,768r-5,-13l11173,748r11,l11184,719r-16,l11168,761r-1,21l11162,791r-21,l11136,782r,-21l11139,752r6,-4l11158,748r6,4l11168,761r,-42l11115,719r-20,4l11083,734r-7,15l11074,766r1,13l11078,791r5,12l11091,813r19,-10l11101,794r-4,-11l11097,757r7,-9l11130,748r-9,7l11116,768r1,15l11118,795r6,12l11135,816r16,3l11167,816r11,-9l11185,795r,-4l11187,783r,-15xm11187,2682r-3,-20l11177,2648r-11,-9l11152,2636r-23,10l11119,2667r-5,22l11106,2699r-6,l11095,2693r,-24l11101,2657r7,-6l11089,2639r-6,9l11078,2658r-3,12l11074,2683r3,18l11084,2715r11,9l11108,2727r22,-10l11140,2695r5,-22l11153,2663r7,l11165,2669r,12l11164,2691r-4,11l11156,2711r-6,7l11170,2730r7,-9l11182,2709r4,-13l11187,2682xm11187,2565r-3,-7l11180,2554r-22,6l11160,2561r2,4l11162,2576r-6,3l11101,2579r,-22l11076,2557r,22l11047,2579r,29l11076,2608r,18l11101,2626r,-18l11157,2608r13,-2l11179,2600r6,-10l11187,2577r,-12xm11187,2488r-5,-23l11180,2461r-10,-14l11162,2441r,47l11159,2500r-7,9l11142,2514r-12,2l11118,2514r-10,-5l11101,2500r-2,-12l11101,2477r7,-9l11118,2463r12,-2l11142,2463r10,5l11159,2477r3,11l11162,2441r-10,-6l11130,2431r-22,4l11091,2447r-13,18l11074,2488r4,24l11091,2530r17,11l11130,2545r22,-4l11170,2530r10,-14l11182,2512r5,-24xm11187,2218r-4,-18l11183,2199r-11,-15l11162,2178r,49l11162,2236r-6,11l11150,2251r-39,l11104,2247r-5,-11l11099,2227r2,-11l11108,2207r10,-5l11130,2200r13,2l11153,2207r6,9l11162,2227r,-49l11154,2174r-24,-3l11107,2174r-18,10l11078,2199r-4,19l11074,2231r5,12l11090,2251r-55,l11035,2280r149,l11184,2251r-14,l11181,2243r6,-12l11187,2218xm11187,2114r-2,-12l11182,2092r-5,-9l11171,2077r13,l11184,2048r-107,l11077,2077r72,l11156,2081r6,9l11162,2113r-5,8l11077,2121r,28l11153,2149r14,-2l11178,2141r6,-11l11187,2114xm11187,1373r-2,-15l11181,1346r-7,-9l11167,1330r-17,19l11157,1354r5,8l11162,1372r-3,11l11153,1393r-10,6l11130,1401r-13,-2l11108,1393r-7,-10l11099,1372r,-10l11103,1354r8,-5l11093,1330r-7,7l11080,1346r-5,12l11074,1373r4,23l11090,1414r17,12l11130,1430r23,-4l11171,1414r12,-18l11187,1373xm11187,1265r-5,-24l11180,1237r-10,-14l11162,1218r,47l11159,1277r-7,8l11142,1291r-12,1l11118,1291r-10,-6l11101,1277r-2,-12l11101,1253r7,-8l11118,1239r12,-2l11142,1239r10,6l11159,1253r3,12l11162,1218r-10,-6l11130,1208r-22,4l11091,1223r-13,18l11074,1265r4,24l11091,1307r17,11l11130,1322r22,-4l11170,1307r10,-15l11182,1289r5,-24xm11187,907r-2,-13l11182,884r-5,-9l11171,869r13,l11184,840r-107,l11077,869r72,l11156,874r6,8l11162,905r-5,8l11077,913r,28l11153,941r14,-2l11178,933r6,-11l11187,907xm11225,2382r-55,l11181,2373r6,-11l11187,2349r-4,-18l11183,2330r-11,-15l11162,2309r,49l11162,2367r-6,10l11149,2382r-38,l11104,2377r-5,-10l11099,2358r2,-11l11108,2338r10,-5l11130,2331r13,2l11153,2338r6,9l11162,2358r,-49l11154,2305r-24,-4l11106,2305r-17,10l11078,2330r-4,19l11074,2362r6,12l11090,2382r-14,l11076,2410r149,l11225,2382xm11228,1898r-2,-13l11222,1873r-8,-9l11202,1857r-126,-51l11076,1837r75,28l11076,1893r,30l11186,1880r15,6l11203,1891r,10l11202,1905r-1,2l11226,1912r1,-4l11228,1901r,-3xm11228,1564r-2,-21l11218,1525r-16,-14l11177,1505r-19,l11158,1549r,9l11156,1569r-6,9l11141,1583r-12,2l11116,1583r-9,-5l11101,1569r-2,-11l11099,1549r5,-10l11111,1534r35,l11153,1539r5,10l11158,1505r-82,l11076,1534r14,l11079,1543r-5,11l11074,1567r3,19l11088,1601r17,10l11129,1615r23,-4l11169,1601r11,-15l11180,1585r3,-18l11183,1554r-6,-12l11167,1534r10,l11191,1537r8,7l11203,1553r2,11l11205,1577r-4,12l11191,1597r21,13l11219,1600r5,-11l11227,1577r1,-13xe" stroked="f">
              <v:stroke joinstyle="round"/>
              <v:formulas/>
              <v:path arrowok="t" o:connecttype="segments"/>
            </v:shape>
            <v:shape id="_x0000_s1494" type="#_x0000_t75" style="position:absolute;left:10828;top:12538;width:529;height:600">
              <v:imagedata r:id="rId878" o:title=""/>
            </v:shape>
            <v:shape id="_x0000_s1493" type="#_x0000_t75" style="position:absolute;left:10892;top:14447;width:402;height:1672">
              <v:imagedata r:id="rId879" o:title=""/>
            </v:shape>
            <v:shape id="_x0000_s1492" type="#_x0000_t75" style="position:absolute;left:8033;top:1484;width:496;height:9273">
              <v:imagedata r:id="rId880" o:title=""/>
            </v:shape>
            <v:shape id="_x0000_s1491" type="#_x0000_t75" style="position:absolute;left:8632;top:3304;width:1649;height:7462">
              <v:imagedata r:id="rId881" o:title=""/>
            </v:shape>
            <v:shape id="_x0000_s1490" style="position:absolute;left:7173;top:15057;width:245;height:850" coordorigin="7174,15057" coordsize="245,850" o:spt="100" adj="0,,0" path="m7222,15390r-11,-11l7184,15379r-10,11l7174,15417r10,10l7211,15427r11,-10l7222,15390xm7367,15741r-98,75l7184,15745r,58l7259,15860r-75,l7184,15907r183,l7367,15860r-54,l7298,15847r69,-48l7367,15741xm7367,15382r-133,l7234,15424r133,l7367,15382xm7367,15259r-2,-16l7364,15241r-8,-14l7345,15219r-11,-1l7334,15264r,46l7316,15310r,-46l7317,15263r3,-3l7331,15260r3,4l7334,15218r-3,-1l7319,15219r-9,5l7303,15232r-4,11l7295,15230r-11,-10l7283,15220r,46l7283,15310r-16,l7267,15266r3,-3l7280,15263r3,3l7283,15220r-15,l7256,15222r-11,8l7237,15243r-3,19l7234,15352r133,l7367,15310r,-50l7367,15259xm7367,15057r-133,l7234,15100r46,l7280,15147r-46,l7234,15190r133,l7367,15147r-50,l7317,15100r50,l7367,15057xm7370,15673r-1,-15l7366,15643r-5,-14l7353,15617r-27,18l7334,15643r4,16l7338,15668r-2,13l7330,15691r-7,7l7314,15702r,-55l7314,15607r-9,l7287,15610r,37l7287,15702r-10,-1l7264,15693r,-38l7277,15649r10,-2l7287,15610r-13,2l7251,15626r-15,22l7231,15675r5,29l7251,15726r22,15l7301,15746r29,-6l7352,15725r13,-23l7366,15702r4,-29xm7418,15544r-67,l7360,15535r6,-9l7369,15515r1,-10l7367,15489r-1,-8l7352,15463r-19,-11l7333,15519r,9l7328,15539r-7,5l7280,15544r-7,-5l7268,15528r,-9l7271,15507r6,-9l7287,15492r14,-3l7314,15492r10,6l7331,15507r2,12l7333,15452r-3,-1l7301,15446r-30,5l7249,15463r-14,18l7231,15505r1,11l7235,15526r6,9l7250,15544r-16,l7234,15586r184,l7418,15544xe" fillcolor="#1d1d1b" stroked="f">
              <v:stroke joinstyle="round"/>
              <v:formulas/>
              <v:path arrowok="t" o:connecttype="segments"/>
            </v:shape>
            <v:shape id="_x0000_s1489" type="#_x0000_t75" style="position:absolute;left:7234;top:14894;width:133;height:133">
              <v:imagedata r:id="rId882" o:title=""/>
            </v:shape>
            <v:shape id="_x0000_s1488" type="#_x0000_t75" style="position:absolute;left:7234;top:14727;width:133;height:137">
              <v:imagedata r:id="rId883" o:title=""/>
            </v:shape>
            <v:shape id="_x0000_s1487" style="position:absolute;left:7230;top:13590;width:191;height:1068" coordorigin="7231,13590" coordsize="191,1068" o:spt="100" adj="0,,0" path="m7367,14219r-72,52l7234,14222r,51l7287,14314r-53,l7234,14356r133,l7367,14314r-32,l7320,14301r47,-29l7367,14219xm7370,14595r-3,-28l7359,14546r-13,-13l7330,14529r-13,3l7308,14541r-6,12l7299,14566r-4,-13l7288,14542r-9,-8l7268,14531r-15,5l7241,14548r-7,21l7231,14598r2,18l7237,14631r7,14l7253,14656r25,-21l7272,14627r-5,-9l7264,14608r-1,-12l7263,14584r4,-9l7280,14575r4,5l7284,14623r32,l7316,14581r4,-8l7334,14573r4,6l7338,14595r-1,10l7335,14617r-5,11l7324,14638r25,19l7358,14646r6,-14l7369,14614r1,-19xm7370,14469r-1,-12l7366,14445r-5,-9l7354,14428r13,l7367,14386r-24,l7343,14442r,21l7338,14473r-21,l7312,14463r,-21l7315,14433r6,-5l7333,14428r6,5l7343,14442r,-56l7284,14386r-26,5l7242,14405r-9,20l7231,14448r1,15l7236,14479r6,15l7252,14508r26,-15l7272,14484r-4,-9l7265,14465r-1,-8l7264,14438r8,-10l7299,14428r-6,7l7288,14445r-3,12l7284,14469r2,16l7293,14500r13,11l7327,14515r19,-4l7360,14500r8,-15l7370,14473r,-4xm7370,14211r-4,-25l7353,14168r-21,-12l7304,14149r-33,-4l7271,14111r96,l7367,14068r-133,l7234,14182r64,9l7316,14194r12,5l7334,14204r2,7l7370,14211xm7370,14001r-1,-13l7366,13977r-5,-10l7354,13959r13,l7367,13917r-24,l7343,13974r,20l7338,14004r-21,l7312,13994r,-20l7315,13964r6,-5l7333,13959r6,5l7343,13974r,-57l7284,13917r-26,5l7242,13936r-9,20l7231,13979r1,15l7236,14010r6,15l7252,14039r26,-15l7272,14015r-4,-9l7265,13996r-1,-8l7264,13969r8,-10l7299,13959r-6,8l7288,13976r-3,12l7284,14001r2,15l7293,14031r13,11l7327,14046r19,-4l7360,14031r8,-15l7370,14004r,-3xm7401,13740r-71,l7330,13755r,42l7330,13848r-7,-7l7313,13837r-42,-5l7271,13797r59,l7330,13755r-96,l7234,13868r93,13l7331,13888r1,10l7401,13898r,-43l7367,13855r,-7l7367,13797r,-15l7401,13782r,-42xm7421,13706r-2,-18l7414,13673r-11,-13l7386,13650r-152,-60l7234,13635r84,30l7234,13695r,45l7369,13687r13,5l7384,13698r,13l7383,13715r-2,3l7419,13724r1,-4l7421,13710r,-4xe" fillcolor="#1d1d1b" stroked="f">
              <v:stroke joinstyle="round"/>
              <v:formulas/>
              <v:path arrowok="t" o:connecttype="segments"/>
            </v:shape>
            <v:shape id="_x0000_s1486" type="#_x0000_t75" style="position:absolute;left:7173;top:12726;width:197;height:789">
              <v:imagedata r:id="rId884" o:title=""/>
            </v:shape>
            <v:shape id="_x0000_s1485" type="#_x0000_t75" style="position:absolute;left:7594;top:12859;width:783;height:3064">
              <v:imagedata r:id="rId885" o:title=""/>
            </v:shape>
            <v:shape id="_x0000_s1484" type="#_x0000_t75" style="position:absolute;left:9025;top:11956;width:192;height:2933">
              <v:imagedata r:id="rId886" o:title=""/>
            </v:shape>
            <v:shape id="_x0000_s1483" type="#_x0000_t75" style="position:absolute;left:9319;top:11378;width:880;height:4541">
              <v:imagedata r:id="rId887" o:title=""/>
            </v:shape>
            <v:shape id="_x0000_s1482" type="#_x0000_t75" style="position:absolute;left:4838;top:14159;width:184;height:726">
              <v:imagedata r:id="rId888" o:title=""/>
            </v:shape>
            <v:shape id="_x0000_s1481" type="#_x0000_t75" style="position:absolute;left:5317;top:15694;width:200;height:203">
              <v:imagedata r:id="rId889" o:title=""/>
            </v:shape>
            <v:shape id="_x0000_s1480" type="#_x0000_t75" style="position:absolute;left:5226;top:15327;width:341;height:332">
              <v:imagedata r:id="rId890" o:title=""/>
            </v:shape>
            <v:shape id="_x0000_s1479" type="#_x0000_t75" style="position:absolute;left:5237;top:14459;width:285;height:746">
              <v:imagedata r:id="rId891" o:title=""/>
            </v:shape>
            <v:shape id="_x0000_s1478" type="#_x0000_t75" style="position:absolute;left:5312;top:13867;width:256;height:469">
              <v:imagedata r:id="rId892" o:title=""/>
            </v:shape>
            <v:shape id="_x0000_s1477" type="#_x0000_t75" style="position:absolute;left:5732;top:15685;width:285;height:228">
              <v:imagedata r:id="rId893" o:title=""/>
            </v:shape>
            <v:shape id="_x0000_s1476" type="#_x0000_t75" style="position:absolute;left:5732;top:14805;width:285;height:752">
              <v:imagedata r:id="rId894" o:title=""/>
            </v:shape>
            <v:shape id="_x0000_s1475" style="position:absolute;left:5812;top:13925;width:205;height:315" coordorigin="5813,13925" coordsize="205,315" o:spt="100" adj="0,,0" path="m6012,14042r-199,l5813,14106r68,l5881,14176r-68,l5813,14240r199,l6012,14176r-75,l5937,14106r75,l6012,14042xm6017,13964r-3,-15l6006,13937r-13,-9l5978,13925r-15,3l5951,13937r-8,12l5940,13964r3,15l5951,13991r12,9l5978,14003r15,-3l6006,13991r8,-12l6017,13964xe" fillcolor="#0069b4" stroked="f">
              <v:stroke joinstyle="round"/>
              <v:formulas/>
              <v:path arrowok="t" o:connecttype="segments"/>
            </v:shape>
            <v:shape id="_x0000_s1474" type="#_x0000_t75" style="position:absolute;left:5807;top:13998;width:740;height:1920">
              <v:imagedata r:id="rId895" o:title=""/>
            </v:shape>
            <v:shape id="_x0000_s1473" type="#_x0000_t75" style="position:absolute;left:2841;top:12641;width:412;height:3283">
              <v:imagedata r:id="rId896" o:title=""/>
            </v:shape>
            <v:shape id="_x0000_s1472" style="position:absolute;left:2898;top:12029;width:191;height:590" coordorigin="2898,12030" coordsize="191,590" o:spt="100" adj="0,,0" path="m3038,12238r-2,-20l3030,12203r-8,-12l3013,12183r-25,28l2995,12216r5,9l3000,12236r-2,12l2992,12258r-10,7l2968,12267r-14,-2l2944,12258r-6,-10l2936,12236r,-11l2941,12216r7,-5l2923,12183r-9,8l2906,12203r-6,15l2898,12238r5,29l2918,12290r22,15l2968,12311r29,-6l3019,12290r14,-23l3038,12238xm3038,12390r-1,-16l3034,12359r-6,-14l3020,12334r-26,18l3001,12359r4,16l3005,12385r-2,13l2998,12408r-8,7l2981,12418r,-54l2981,12323r-9,l2954,12327r,37l2954,12419r-10,-2l2931,12410r,-38l2945,12365r9,-1l2954,12327r-12,2l2918,12343r-14,21l2898,12391r6,29l2919,12442r22,15l2968,12462r29,-5l3019,12441r14,-22l3033,12418r5,-28xm3068,12473r-70,l2998,12487r-96,l2902,12515r,14l2998,12529r,48l2902,12577r,42l3035,12619r,-42l3035,12529r,-14l3068,12515r,-28l3068,12473xm3089,12146r-2,-18l3081,12112r-10,-13l3054,12090r-152,-60l2902,12074r84,31l2902,12135r,44l3037,12126r12,6l3051,12138r,13l3050,12155r-1,3l3086,12164r2,-5l3089,12150r,-4xe" fillcolor="#1d1d1b" stroked="f">
              <v:stroke joinstyle="round"/>
              <v:formulas/>
              <v:path arrowok="t" o:connecttype="segments"/>
            </v:shape>
            <v:shape id="_x0000_s1471" type="#_x0000_t75" style="position:absolute;left:3454;top:11291;width:233;height:4613">
              <v:imagedata r:id="rId897" o:title=""/>
            </v:shape>
            <v:shape id="_x0000_s1470" type="#_x0000_t75" style="position:absolute;left:3873;top:12303;width:350;height:3617">
              <v:imagedata r:id="rId898" o:title=""/>
            </v:shape>
            <v:shape id="_x0000_s1469" style="position:absolute;left:4830;top:12155;width:192;height:1164" coordorigin="4830,12155" coordsize="192,1164" o:spt="100" adj="0,,0" path="m4869,12163r-9,-8l4839,12155r-9,8l4830,12185r9,8l4860,12193r9,-8l4869,12163xm4982,13280r-111,l4871,13212r-33,l4838,13280r,38l4982,13318r,-38xm4982,12814r-104,l4878,12858r56,22l4878,12902r,44l4982,12946r,-33l4920,12913r62,-24l4982,12871r-62,-23l4982,12848r,-34xm4982,12431r,-68l4982,12359r-3,-12l4972,12335r-12,-7l4956,12327r,36l4956,12398r-18,l4938,12363r4,-4l4952,12359r4,4l4956,12327r-9,-2l4933,12328r-11,7l4914,12347r-2,16l4911,12398r-33,l4878,12431r104,xm4982,12202r-57,41l4878,12204r,40l4920,12276r-42,l4878,12310r104,l4982,12276r-25,l4945,12266r37,-23l4982,12202xm4982,12157r-104,l4878,12191r104,l4982,12157xm4985,13021r-4,-23l4981,12997r-12,-18l4956,12971r,35l4956,13036r-12,8l4916,13044r-11,-8l4905,13006r11,-8l4944,12998r12,8l4956,12971r-5,-3l4930,12964r-21,4l4892,12979r-12,18l4875,13021r5,24l4892,13063r17,11l4930,13078r21,-4l4969,13063r12,-18l4981,13044r4,-23xm4985,12760r,-13l4980,12734r-8,-6l4982,12728r,-33l4963,12695r,44l4963,12756r-4,7l4943,12763r-4,-7l4939,12739r2,-8l4946,12728r10,l4961,12731r2,8l4963,12695r-46,l4897,12699r-13,11l4877,12725r-2,18l4876,12756r3,12l4884,12780r8,11l4913,12779r-8,-9l4901,12759r,-23l4908,12728r21,l4921,12734r-4,13l4917,12760r2,13l4924,12784r11,9l4951,12796r15,-3l4977,12784r6,-11l4984,12763r1,-3xm4985,12489r-2,-15l4979,12461r-6,-9l4966,12446r-21,22l4951,12472r5,6l4956,12501r-10,11l4914,12512r-9,-11l4905,12478r4,-6l4915,12468r-20,-22l4888,12452r-7,9l4877,12474r-2,15l4879,12512r11,18l4908,12542r22,4l4952,12542r18,-12l4981,12512r4,-23xm5009,12555r-56,l4953,12566r,34l4953,12640r-5,-6l4940,12631r-33,-4l4907,12600r46,l4953,12566r-75,l4878,12656r73,9l4954,12671r1,7l5009,12678r,-33l4982,12645r,-5l4982,12600r,-12l5009,12588r,-33xm5022,13166r-52,l4980,13158r5,-11l4985,13135r-2,-12l4981,13117r-10,-14l4956,13094r,39l4956,13153r-5,9l4946,13166r-32,l4909,13162r-4,-9l4905,13133r9,-10l4946,13123r10,10l4956,13094r-2,-1l4930,13089r-23,4l4889,13103r-10,14l4875,13135r,12l4880,13158r10,8l4878,13166r,33l5022,13199r,-33xe" fillcolor="#0069b4" stroked="f">
              <v:stroke joinstyle="round"/>
              <v:formulas/>
              <v:path arrowok="t" o:connecttype="segments"/>
            </v:shape>
            <v:shape id="_x0000_s1468" type="#_x0000_t75" style="position:absolute;left:4838;top:11373;width:184;height:705">
              <v:imagedata r:id="rId899" o:title=""/>
            </v:shape>
            <v:shape id="_x0000_s1467" type="#_x0000_t75" style="position:absolute;left:5317;top:13105;width:200;height:203">
              <v:imagedata r:id="rId900" o:title=""/>
            </v:shape>
            <v:shape id="_x0000_s1466" type="#_x0000_t75" style="position:absolute;left:5226;top:12738;width:341;height:332">
              <v:imagedata r:id="rId901" o:title=""/>
            </v:shape>
            <v:shape id="_x0000_s1465" type="#_x0000_t75" style="position:absolute;left:5237;top:12130;width:285;height:487">
              <v:imagedata r:id="rId902" o:title=""/>
            </v:shape>
            <v:shape id="_x0000_s1464" type="#_x0000_t75" style="position:absolute;left:5312;top:11538;width:256;height:469">
              <v:imagedata r:id="rId903" o:title=""/>
            </v:shape>
            <v:shape id="_x0000_s1463" type="#_x0000_t75" style="position:absolute;left:5732;top:12829;width:285;height:491">
              <v:imagedata r:id="rId904" o:title=""/>
            </v:shape>
            <v:shape id="_x0000_s1462" type="#_x0000_t75" style="position:absolute;left:5807;top:12050;width:256;height:641">
              <v:imagedata r:id="rId905" o:title=""/>
            </v:shape>
            <v:shape id="_x0000_s1461" type="#_x0000_t75" style="position:absolute;left:5812;top:11819;width:200;height:199">
              <v:imagedata r:id="rId906" o:title=""/>
            </v:shape>
            <v:shape id="_x0000_s1460" style="position:absolute;left:5812;top:11577;width:200;height:198" coordorigin="5813,11577" coordsize="200,198" path="m6012,11577r-199,l5813,11641r68,l5881,11711r-68,l5813,11775r199,l6012,11711r-75,l5937,11641r75,l6012,11577xe" fillcolor="#0069b4" stroked="f">
              <v:path arrowok="t"/>
            </v:shape>
            <v:line id="_x0000_s1459" style="position:absolute" from="5336,5842" to="250,5842" strokecolor="white" strokeweight="1pt"/>
            <v:line id="_x0000_s1458" style="position:absolute" from="6857,16113" to="6857,10977" strokecolor="#0069b4" strokeweight="1pt"/>
            <v:line id="_x0000_s1457" style="position:absolute" from="7899,10978" to="7899,705" strokecolor="#d4edfc" strokeweight="1pt"/>
            <v:shape id="_x0000_s1456" type="#_x0000_t75" style="position:absolute;left:4619;top:15521;width:383;height:383">
              <v:imagedata r:id="rId907" o:title=""/>
            </v:shape>
            <v:shape id="_x0000_s1455" style="position:absolute;left:4350;top:15251;width:466;height:467" coordorigin="4350,15252" coordsize="466,467" path="m4807,15435r-273,274l4524,15716r-11,2l4501,15716r-10,-7l4359,15577r-7,-10l4350,15555r2,-11l4359,15534r274,-273l4643,15254r11,-2l4665,15254r10,7l4807,15393r7,10l4816,15414r-2,11l4807,15435xe" filled="f" strokecolor="#0069b4" strokeweight="2pt">
              <v:path arrowok="t"/>
            </v:shape>
            <v:shape id="_x0000_s1454" type="#_x0000_t75" style="position:absolute;left:4343;top:15244;width:480;height:480">
              <v:imagedata r:id="rId908" o:title=""/>
            </v:shape>
            <v:line id="_x0000_s1453" style="position:absolute" from="4956,15623" to="4956,15181" strokecolor="#0069b4" strokeweight="2pt"/>
            <v:shape id="_x0000_s1452" type="#_x0000_t75" style="position:absolute;left:8805;top:15521;width:383;height:383">
              <v:imagedata r:id="rId909" o:title=""/>
            </v:shape>
            <v:shape id="_x0000_s1451" style="position:absolute;left:8535;top:15251;width:466;height:467" coordorigin="8536,15252" coordsize="466,467" path="m8993,15435r-274,274l8709,15716r-11,2l8687,15716r-10,-7l8545,15577r-7,-10l8536,15555r2,-11l8545,15534r273,-273l8828,15254r11,-2l8851,15254r10,7l8993,15393r7,10l9002,15414r-2,11l8993,15435xe" filled="f" strokecolor="#0069b4" strokeweight="2pt">
              <v:path arrowok="t"/>
            </v:shape>
            <v:shape id="_x0000_s1450" type="#_x0000_t75" style="position:absolute;left:8528;top:15244;width:481;height:481">
              <v:imagedata r:id="rId910" o:title=""/>
            </v:shape>
            <v:line id="_x0000_s1449" style="position:absolute" from="9142,15623" to="9142,15181" strokecolor="#0069b4" strokeweight="2pt"/>
            <v:shape id="_x0000_s1448" style="position:absolute;left:10547;top:10607;width:1115;height:1115" coordorigin="10548,10608" coordsize="1115,1115" path="m11662,11722r-1114,l10548,10608e" filled="f" strokecolor="#13110c" strokeweight="4pt">
              <v:path arrowok="t"/>
            </v:shape>
            <v:rect id="_x0000_s1447" style="position:absolute;left:10547;top:10607;width:1115;height:1115" stroked="f"/>
            <v:shape id="_x0000_s1446" style="position:absolute;left:10620;top:10699;width:298;height:925" coordorigin="10621,10700" coordsize="298,925" o:spt="100" adj="0,,0" path="m10654,11327r-33,l10621,11360r33,l10654,11327xm10654,11261r-33,l10621,11294r,33l10654,11327r,-33l10654,11261xm10654,11195r-33,l10621,11228r,33l10654,11261r,-33l10654,11195xm10654,11096r-33,l10621,11129r33,l10654,11096xm10654,10997r-33,l10621,11030r,33l10621,11096r33,l10654,11063r,-33l10654,10997xm10654,10964r-33,l10621,10997r33,l10654,10964xm10687,11327r-33,l10654,11360r33,l10687,11327xm10687,11294r-33,l10654,11327r33,l10687,11294xm10687,11195r-33,l10654,11228r33,l10687,11195xm10687,11063r-33,l10654,11096r33,l10687,11063xm10687,10931r-33,l10654,10964r,33l10687,10997r,-33l10687,10931xm10720,11327r-33,l10687,11360r33,l10720,11327xm10720,11294r-33,l10687,11327r33,l10720,11294xm10720,11096r-33,l10687,11129r33,l10720,11096xm10720,10997r-33,l10687,11030r33,l10720,10997xm10786,11327r-33,l10753,11360r33,l10786,11327xm10786,11261r-33,l10753,11294r33,l10786,11261xm10786,11228r-33,l10753,11195r-33,l10720,11195r-33,l10687,11228r33,l10720,11261r33,l10786,11261r,-33xm10786,11096r-33,l10753,11129r,33l10786,11162r,-33l10786,11096xm10786,11030r-33,l10753,11063r-33,l10720,11063r-33,l10687,11096r33,l10720,11096r33,l10786,11096r,-33l10786,11030xm10786,10964r-33,l10720,10964r,33l10753,10997r33,l10786,10964xm10819,11294r-33,l10786,11327r33,l10819,11294xm10819,11096r-33,l10786,11129r33,l10819,11096xm10852,11327r-33,l10819,11360r33,l10852,11327xm10852,11129r-33,l10819,11162r33,l10852,11129xm10852,10931r-33,l10786,10931r,33l10819,10964r33,l10852,10931xm10885,11096r-33,l10852,11129r33,l10885,11096xm10885,11063r-33,l10819,11063r,-33l10786,11030r,33l10786,11096r33,l10852,11096r33,l10885,11063xm10885,10997r-33,l10819,10997r,33l10852,11030r33,l10885,10997xm10918,11591r-33,l10885,11624r33,l10918,11591xm10918,11492r-33,l10885,11525r33,l10918,11492xm10918,11426r-33,l10885,11459r,33l10918,11492r,-33l10918,11426xm10918,11327r-33,l10885,11360r,33l10885,11426r33,l10918,11393r,-33l10918,11327xm10918,11261r-33,l10852,11261r-33,l10819,11294r33,l10852,11327r33,l10918,11327r,-33l10918,11261xm10918,11162r-33,l10852,11162r,33l10819,11195r-33,l10786,11228r,33l10819,11261r,-33l10852,11228r33,l10885,11195r33,l10918,11162xm10918,10931r-33,l10885,10964r,33l10918,10997r,-33l10918,10931xm10918,10898r-33,l10885,10931r33,l10918,10898xm10918,10799r-33,l10885,10832r33,l10918,10799xm10918,10700r-33,l10885,10733r,33l10918,10766r,-33l10918,10700xe" fillcolor="#1d1d1b" stroked="f">
              <v:stroke joinstyle="round"/>
              <v:formulas/>
              <v:path arrowok="t" o:connecttype="segments"/>
            </v:shape>
            <v:shape id="_x0000_s1445" style="position:absolute;left:10884;top:10666;width:198;height:958" coordorigin="10885,10667" coordsize="198,958" o:spt="100" adj="0,,0" path="m10951,11591r-33,l10918,11624r33,l10951,11591xm10951,11492r-33,l10918,11525r,33l10918,11591r33,l10951,11558r,-33l10951,11492xm10951,11426r-33,l10918,11459r,33l10951,11492r,-33l10951,11426xm10951,11261r-33,l10918,11294r33,l10951,11261xm10951,11162r-33,l10918,11195r,33l10951,11228r,-33l10951,11162xm10951,10997r-33,l10918,11030r,33l10918,11096r33,l10951,11063r,-33l10951,10997xm10951,10964r-33,l10918,10997r33,l10951,10964xm10951,10898r-33,l10918,10931r33,l10951,10898xm10951,10832r-33,l10918,10865r33,l10951,10832xm10951,10799r-33,l10918,10832r33,l10951,10799xm10951,10700r-33,l10918,10667r-33,l10885,10700r,33l10918,10733r,33l10951,10766r,-33l10951,10700xm10984,11525r-33,l10951,11558r,33l10984,11591r,-33l10984,11525xm10984,11393r-33,l10951,11426r33,l10984,11393xm10984,11327r-33,l10951,11360r33,l10984,11327xm10984,11261r-33,l10951,11294r33,l10984,11261xm10984,11096r-33,l10951,11129r33,l10984,11096xm10984,10931r-33,l10951,10964r33,l10984,10931xm10984,10832r-33,l10951,10865r33,l10984,10832xm10984,10733r-33,l10951,10766r33,l10984,10733xm11017,11591r-33,l10951,11591r,33l10984,11624r33,l11017,11591xm11017,11492r-33,l10984,11525r33,l11017,11492xm11017,11426r-33,l10951,11426r,33l10951,11492r33,l11017,11492r,-33l11017,11426xm11017,11360r-33,l10984,11393r33,l11017,11360xm11017,11162r-33,l10951,11162r,33l10951,11228r33,l10984,11195r33,l11017,11162xm11017,10997r-33,l10984,11030r-33,l10951,11063r,33l10984,11096r33,l11017,11063r,-33l11017,10997xm11017,10865r-33,l10984,10898r,33l11017,10931r,-33l11017,10865xm11017,10766r-33,l10984,10799r-33,l10951,10832r33,l11017,10832r,-33l11017,10766xm11017,10667r-33,l10984,10700r33,l11017,10667xm11050,11162r-33,l11017,11195r,33l11017,11261r33,l11050,11228r,-33l11050,11162xm11050,11096r-33,l11017,11129r33,l11050,11096xm11050,11030r-33,l11017,11063r,33l11050,11096r,-33l11050,11030xm11050,10964r-33,l11017,10997r33,l11050,10964xm11050,10865r-33,l11017,10898r,33l11050,10931r,-33l11050,10865xm11050,10667r-33,l11017,10700r33,l11050,10667xm11083,11591r-33,l11050,11624r33,l11083,11591xm11083,11525r-33,l11050,11558r-33,l11017,11591r33,l11050,11591r33,l11083,11558r,-33xm11083,11426r-33,l11050,11459r-33,l11017,11492r33,l11050,11492r33,l11083,11459r,-33xm11083,11327r-33,l11050,11360r,33l11017,11393r,33l11050,11426r,-33l11083,11393r,-33l11083,11327xe" fillcolor="#1d1d1b" stroked="f">
              <v:stroke joinstyle="round"/>
              <v:formulas/>
              <v:path arrowok="t" o:connecttype="segments"/>
            </v:shape>
            <v:shape id="_x0000_s1444" style="position:absolute;left:11049;top:10666;width:198;height:958" coordorigin="11050,10667" coordsize="198,958" o:spt="100" adj="0,,0" path="m11083,11327r-33,l11050,11360r33,l11083,11327xm11083,11261r-33,l11050,11294r33,l11083,11261xm11083,11228r-33,l11050,11261r33,l11083,11228xm11083,11129r-33,l11050,11162r33,l11083,11129xm11116,11525r-33,l11083,11558r,33l11116,11591r,-33l11116,11525xm11116,11393r-33,l11083,11426r33,l11116,11393xm11116,11162r-33,l11050,11162r,33l11083,11195r33,l11116,11162xm11116,11030r-33,l11083,11063r-33,l11050,11096r33,l11116,11096r,-33l11116,11030xm11116,10931r-33,l11083,10964r,33l11116,10997r,-33l11116,10931xm11116,10832r-33,l11050,10832r,33l11050,10898r33,l11083,10865r33,l11116,10832xm11116,10799r-33,l11083,10766r-33,l11050,10799r,33l11083,10832r33,l11116,10799xm11116,10667r-33,l11050,10667r,33l11050,10733r,33l11083,10766r33,l11116,10733r-33,l11083,10700r33,l11116,10667xm11149,11492r-33,l11116,11525r33,l11149,11492xm11149,11426r-33,l11116,11459r33,l11149,11426xm11149,11327r-33,l11116,11360r33,l11149,11327xm11149,11096r-33,l11116,11129r33,l11149,11096xm11149,10997r-33,l11116,11030r33,l11149,10997xm11149,10931r-33,l11116,10964r,33l11149,10997r,-33l11149,10931xm11149,10832r-33,l11116,10865r33,l11149,10832xm11149,10799r-33,l11116,10832r33,l11149,10799xm11149,10733r-33,l11116,10766r33,l11149,10733xm11149,10667r-33,l11116,10700r33,l11149,10667xm11182,10766r-33,l11149,10799r33,l11182,10766xm11215,11558r-33,l11182,11525r-33,l11149,11558r-33,l11116,11591r33,l11182,11591r33,l11215,11558xm11215,11492r-33,l11182,11525r33,l11215,11492xm11215,11459r-33,l11149,11459r,33l11182,11492r33,l11215,11459xm11215,11360r-33,l11149,11360r,33l11149,11426r33,l11182,11393r33,l11215,11360xm11215,11261r-33,l11149,11261r,33l11116,11294r,33l11149,11327r33,l11215,11327r,-33l11215,11261xm11215,11228r-33,l11182,11195r-33,l11149,11228r-33,l11116,11261r33,l11182,11261r33,l11215,11228xm11215,11162r-33,l11182,11195r33,l11215,11162xm11215,11129r-33,l11149,11129r,33l11182,11162r33,l11215,11129xm11215,11063r-33,l11149,11063r,33l11182,11096r33,l11215,11063xm11215,10997r-33,l11182,11030r33,l11215,10997xm11215,10931r-33,l11182,10964r,33l11215,10997r,-33l11215,10931xm11215,10799r-33,l11182,10832r33,l11215,10799xm11215,10700r-33,l11182,10733r,33l11215,10766r,-33l11215,10700xm11248,11591r-33,l11182,11591r-33,l11116,11591r,33l11149,11624r33,l11215,11624r33,l11248,11591xe" fillcolor="#1d1d1b" stroked="f">
              <v:stroke joinstyle="round"/>
              <v:formulas/>
              <v:path arrowok="t" o:connecttype="segments"/>
            </v:shape>
            <v:shape id="_x0000_s1443" style="position:absolute;left:11214;top:10666;width:165;height:958" coordorigin="11215,10667" coordsize="165,958" o:spt="100" adj="0,,0" path="m11248,11591r-33,l11215,11624r33,l11248,11591xm11248,11558r-33,l11215,11591r33,l11248,11558xm11248,11492r-33,l11215,11525r33,l11248,11492xm11248,11360r-33,l11215,11393r,33l11248,11426r,-33l11248,11360xm11248,11261r-33,l11215,11294r,33l11248,11327r,-33l11248,11261xm11248,11195r-33,l11215,11228r33,l11248,11195xm11248,11096r-33,l11215,11129r33,l11248,11096xm11248,10997r-33,l11215,11030r33,l11248,10997xm11248,10964r-33,l11215,10997r33,l11248,10964xm11248,10865r-33,l11215,10898r,33l11248,10931r,-33l11248,10865xm11248,10766r-33,l11215,10799r33,l11248,10766xm11248,10667r-33,l11215,10700r33,l11248,10667xm11314,11591r-33,l11248,11591r,33l11281,11624r33,l11314,11591xm11314,11558r-33,l11248,11558r,33l11281,11591r33,l11314,11558xm11314,11492r-33,l11248,11492r,33l11281,11525r33,l11314,11492xm11314,11426r-33,l11248,11426r,33l11281,11459r,33l11314,11492r,-33l11314,11426xm11314,11063r-33,l11281,11096r33,l11314,11063xm11314,10832r-33,l11248,10832r,33l11248,10898r33,l11281,10931r33,l11314,10898r,-33l11314,10832xm11314,10700r-33,l11281,10733r-33,l11248,10766r33,l11314,10766r,-33l11314,10700xm11347,11327r-33,l11281,11327r-33,l11248,11360r,33l11281,11393r,33l11314,11426r,-33l11314,11360r33,l11347,11327xm11347,11261r-33,l11314,11294r,33l11347,11327r,-33l11347,11261xm11347,11195r-33,l11314,11162r-33,l11281,11195r,33l11248,11228r,33l11281,11261r33,l11314,11228r33,l11347,11195xm11347,11129r-33,l11314,11096r-33,l11281,11129r-33,l11248,11162r33,l11314,11162r33,l11347,11129xm11347,10997r-33,l11314,11030r33,l11347,10997xm11347,10931r-33,l11281,10931r,33l11248,10964r,33l11281,10997r33,l11314,10964r33,l11347,10931xm11347,10766r-33,l11281,10766r-33,l11248,10799r33,l11281,10832r33,l11347,10832r,-33l11347,10766xm11380,11327r-33,l11347,11360r33,l11380,11327xm11380,11261r-33,l11347,11294r,33l11380,11327r,-33l11380,11261xm11380,11195r-33,l11347,11228r33,l11380,11195xm11380,11129r-33,l11347,11162r33,l11380,11129xm11380,11030r-33,l11347,11063r33,l11380,11030xm11380,10931r-33,l11347,10964r,33l11380,10997r,-33l11380,10931xm11380,10865r-33,l11347,10898r33,l11380,10865xm11380,10766r-33,l11347,10799r,33l11380,10832r,-33l11380,10766xe" fillcolor="#1d1d1b" stroked="f">
              <v:stroke joinstyle="round"/>
              <v:formulas/>
              <v:path arrowok="t" o:connecttype="segments"/>
            </v:shape>
            <v:shape id="_x0000_s1442" style="position:absolute;left:10620;top:10666;width:958;height:958" coordorigin="10621,10667" coordsize="958,958" o:spt="100" adj="0,,0" path="m10852,11392r-35,l10817,11428r,160l10656,11588r,-160l10817,11428r,-36l10621,11392r,36l10621,11588r,36l10852,11624r,-35l10852,11588r,-160l10852,11428r,-36xm10852,10862r-196,l10656,10702r-35,l10621,10862r,36l10852,10898r,-36xm11380,10766r-33,l11347,10799r33,l11380,10766xm11413,11327r-33,l11380,11360r33,l11413,11327xm11413,11261r-33,l11380,11294r,33l11413,11327r,-33l11413,11261xm11413,11195r-33,l11380,11228r33,l11413,11195xm11413,11096r-33,l11380,11129r,33l11413,11162r,-33l11413,11096xm11413,11030r-33,l11380,11063r33,l11413,11030xm11413,10931r-33,l11380,10964r,33l11413,10997r,-33l11413,10931xm11413,10799r-33,l11380,10832r33,l11413,10799xm11413,10667r-33,l11380,10700r33,l11413,10667xm11446,11327r-33,l11413,11360r33,l11446,11327xm11446,11294r-33,l11413,11327r33,l11446,11294xm11446,11228r-33,l11413,11261r33,l11446,11228xm11446,11162r-33,l11413,11195r33,l11446,11162xm11446,11129r-33,l11413,11162r33,l11446,11129xm11446,10997r-33,l11413,11030r,33l11446,11063r,-33l11446,10997xm11446,10931r-33,l11413,10964r,33l11446,10997r,-33l11446,10931xm11446,10832r-33,l11413,10865r,33l11413,10931r33,l11446,10898r,-33l11446,10832xm11446,10766r-33,l11413,10799r,33l11446,10832r,-33l11446,10766xm11479,11327r-33,l11446,11360r33,l11479,11327xm11479,11261r-33,l11446,11294r,33l11479,11327r,-33l11479,11261xm11512,11195r-33,l11479,11228r33,l11512,11195xm11512,11096r-33,l11479,11129r,33l11512,11162r,-33l11512,11096xm11512,10931r-33,l11479,10964r33,l11512,10931xm11545,11228r-33,l11512,11261r33,l11545,11228xm11545,11162r-33,l11512,11195r33,l11545,11162xm11545,10997r-33,l11512,11030r-33,l11479,10997r-33,l11446,11030r,33l11479,11063r33,l11512,11096r33,l11545,11063r,-33l11545,10997xm11545,10832r-33,l11479,10832r,33l11512,10865r,33l11479,10898r-33,l11446,10931r33,l11512,10931r33,l11545,10898r,-33l11545,10832xm11545,10766r-33,l11512,10799r-33,l11479,10832r33,l11545,10832r,-33l11545,10766xm11545,10667r-33,l11479,10667r,33l11446,10700r,33l11479,10733r,33l11512,10766r33,l11545,10733r-33,l11512,10700r33,l11545,10667xm11578,11327r-33,l11545,11360r33,l11578,11327xm11578,11261r-33,l11545,11294r33,l11578,11261xm11578,11195r-33,l11545,11228r,33l11578,11261r,-33l11578,11195xm11578,11096r-33,l11545,11129r33,l11578,11096xm11578,11030r-33,l11545,11063r33,l11578,11030xm11578,10931r-33,l11545,10964r33,l11578,10931xm11578,10832r-33,l11545,10865r33,l11578,10832xm11578,10766r-33,l11545,10799r33,l11578,10766xe" fillcolor="#1d1d1b" stroked="f">
              <v:stroke joinstyle="round"/>
              <v:formulas/>
              <v:path arrowok="t" o:connecttype="segments"/>
            </v:shape>
            <v:shape id="_x0000_s1441" style="position:absolute;left:10620;top:10666;width:958;height:958" coordorigin="10621,10666" coordsize="958,958" o:spt="100" adj="0,,0" path="m10786,11459r-99,l10687,11558r99,l10786,11459xm10786,10733r-99,l10687,10832r99,l10786,10733xm10852,10666r-231,l10621,10702r,160l10656,10862r,-160l10817,10702r,161l10852,10863r,-161l10852,10702r,-36xm11512,11459r-99,l11413,11558r99,l11512,11459xm11578,11392r-35,l11543,11428r,160l11382,11588r,-160l11543,11428r,-36l11347,11392r,36l11347,11588r,36l11578,11624r,-35l11578,11588r,-160l11578,11428r,-36xe" fillcolor="#1d1d1b" stroked="f">
              <v:stroke joinstyle="round"/>
              <v:formulas/>
              <v:path arrowok="t" o:connecttype="segments"/>
            </v:shape>
            <v:shape id="_x0000_s1440" type="#_x0000_t75" style="position:absolute;left:10507;top:3506;width:1195;height:1333">
              <v:imagedata r:id="rId911" o:title=""/>
            </v:shape>
            <v:shape id="_x0000_s1439" style="position:absolute;left:10873;top:11830;width:524;height:94" coordorigin="10873,11831" coordsize="524,94" o:spt="100" adj="0,,0" path="m10940,11866r-3,-15l10931,11842r-1,-2l10925,11837r,34l10924,11879r,l10918,11889r-25,l10888,11879r-1,l10887,11871r38,l10925,11837r-6,-4l10905,11831r-11,l10884,11834r-6,6l10884,11850r5,-5l10897,11842r19,l10923,11851r1,10l10873,11861r,3l10875,11879r7,11l10892,11898r14,2l10919,11898r11,-8l10931,11889r6,-10l10939,11871r1,-5xm11018,11832r-14,l11004,11841r,11l11004,11879r-3,4l10994,11888r-19,l10968,11879r,-26l10975,11843r19,l11001,11847r3,5l11004,11841r-5,-6l10991,11831r-8,l10971,11833r-10,7l10955,11851r-2,14l10955,11880r6,11l10971,11898r12,2l10991,11900r8,-3l11004,11890r,34l11018,11924r,-34l11018,11888r,-45l11018,11841r,-9xm11099,11838r-7,-7l11067,11831r-8,5l11054,11841r,-9l11039,11832r,67l11054,11899r,-47l11057,11848r7,-5l11079,11843r5,4l11084,11899r15,l11099,11838xm11153,11886r-11,l11142,11848r,-11l11136,11831r-18,l11113,11832r-2,3l11114,11846r1,-1l11118,11843r7,l11127,11847r,39l11114,11886r,13l11127,11899r,18l11142,11917r,-18l11153,11899r,-13xm11225,11838r-7,-7l11193,11831r-8,5l11180,11841r,-9l11166,11832r,67l11180,11899r,-47l11184,11848r6,-5l11205,11843r6,4l11211,11899r14,l11225,11838xm11311,11866r-3,-14l11303,11843r-2,-2l11296,11837r,17l11296,11877r-7,11l11264,11888r-7,-11l11257,11854r7,-11l11289,11843r7,11l11296,11837r-5,-4l11276,11831r-14,2l11251,11841r-7,11l11242,11866r2,13l11251,11890r11,8l11276,11900r15,-2l11301,11890r2,-2l11308,11879r3,-13xm11396,11924r-35,-54l11361,11832r-16,l11345,11870r-36,54l11327,11924r26,-39l11378,11924r18,xe" stroked="f">
              <v:stroke joinstyle="round"/>
              <v:formulas/>
              <v:path arrowok="t" o:connecttype="segments"/>
            </v:shape>
            <v:shape id="_x0000_s1438" type="#_x0000_t75" style="position:absolute;left:10628;top:5330;width:367;height:4776">
              <v:imagedata r:id="rId912" o:title=""/>
            </v:shape>
            <v:shape id="_x0000_s1437" type="#_x0000_t75" style="position:absolute;left:11132;top:7386;width:425;height:2718">
              <v:imagedata r:id="rId913" o:title=""/>
            </v:shape>
            <v:shape id="_x0000_s1436" type="#_x0000_t75" style="position:absolute;left:11132;top:5282;width:411;height:1666">
              <v:imagedata r:id="rId914" o:title=""/>
            </v:shape>
            <w10:wrap anchorx="page" anchory="page"/>
          </v:group>
        </w:pict>
      </w:r>
    </w:p>
    <w:p w:rsidR="00EB0857" w:rsidRDefault="00EB0857">
      <w:pPr>
        <w:rPr>
          <w:rFonts w:ascii="Times New Roman"/>
          <w:sz w:val="17"/>
        </w:rPr>
        <w:sectPr w:rsidR="00EB0857">
          <w:headerReference w:type="default" r:id="rId915"/>
          <w:footerReference w:type="default" r:id="rId916"/>
          <w:pgSz w:w="11920" w:h="16840"/>
          <w:pgMar w:top="0" w:right="60" w:bottom="0" w:left="100" w:header="0" w:footer="0" w:gutter="0"/>
          <w:cols w:space="720"/>
        </w:sectPr>
      </w:pPr>
    </w:p>
    <w:p w:rsidR="00EB0857" w:rsidRDefault="00130C62">
      <w:pPr>
        <w:pStyle w:val="a3"/>
        <w:spacing w:before="4"/>
        <w:rPr>
          <w:rFonts w:ascii="Times New Roman"/>
          <w:b/>
          <w:sz w:val="17"/>
        </w:rPr>
      </w:pPr>
      <w:r>
        <w:lastRenderedPageBreak/>
        <w:pict>
          <v:rect id="_x0000_s1434" style="position:absolute;margin-left:0;margin-top:0;width:441pt;height:841.9pt;z-index:-23660032;mso-position-horizontal-relative:page;mso-position-vertical-relative:page" fillcolor="#d4edfc" stroked="f">
            <w10:wrap anchorx="page" anchory="page"/>
          </v:rect>
        </w:pict>
      </w:r>
      <w:r>
        <w:pict>
          <v:group id="_x0000_s1361" style="position:absolute;margin-left:24.1pt;margin-top:0;width:571.6pt;height:841.95pt;z-index:-23659520;mso-position-horizontal-relative:page;mso-position-vertical-relative:page" coordorigin="482" coordsize="11432,16839">
            <v:shape id="_x0000_s1433" style="position:absolute;left:8597;width:3317;height:16839" coordorigin="8597" coordsize="3317,16839" o:spt="100" adj="0,,0" path="m8820,16657r-107,181l8820,16838r,-181xm8820,8026r-223,375l8820,8401r,-375xm11914,l8829,r-9,l8693,r-87,145l8820,145r,15l8606,520r214,1l8820,534,8606,896r214,l8820,909r-215,362l8820,1271r,13l8605,1646r215,l8820,1658r-216,363l8820,2022r,11l8604,2397r216,l8820,2407r-216,365l8820,2772r,10l8603,3147r217,1l8820,3156r-217,367l8820,3523r,8l8602,3898r218,l8820,3906r-218,367l8820,4273r,7l8602,4648r218,1l8820,4655r-219,369l8820,5024r,5l8601,5399r219,l8820,5404r-220,370l8820,5774r,5l8600,6149r220,1l8820,6153r-220,372l8820,6525r,3l8599,6900r221,l8820,6902r-221,373l8820,7276r,1l8598,7651r222,l8820,7651r-222,375l8820,8026r,-20l8820,8416r-214,360l8820,8777r,14l8606,9152r214,l8820,9166r-214,361l8820,9527r,13l8605,9902r215,l8820,9915r-215,362l8820,10278r,11l8604,10653r216,l8820,10664r-216,364l8820,11028r,10l8604,11403r216,l8820,11413r-217,365l8820,11779r,9l8603,12154r217,l8820,12162r-218,367l8820,12529r,8l8602,12904r218,1l8820,12911r-218,369l8820,13280r,6l8601,13655r219,l8820,13661r-219,369l8820,14030r,5l8600,14405r220,1l8820,14410r-220,371l8820,14781r,3l8600,15156r220,l8820,15159r-221,372l8820,15531r,2l8599,15906r221,1l8820,15908r-222,374l8820,16282r,1l8598,16657r222,l8820,16638r,200l11914,16838,11914,xe" fillcolor="#ef7900" stroked="f">
              <v:stroke joinstyle="round"/>
              <v:formulas/>
              <v:path arrowok="t" o:connecttype="segments"/>
            </v:shape>
            <v:shape id="_x0000_s1432" style="position:absolute;left:482;top:650;width:10610;height:15502" coordorigin="482,650" coordsize="10610,15502" o:spt="100" adj="0,,0" path="m10291,650r-9809,l482,16151r9809,l10291,650xm10930,1720r-7,-7l10904,1713r-7,7l10897,1739r7,8l10923,1747r7,-8l10930,1720xm11049,1945r-148,l10901,1974r148,l11049,1945xm11049,1889r-148,l10901,1918r148,l11049,1889xm11049,1715r-107,l10942,1744r107,l11049,1715xm11049,1586r-76,l10959,1588r-11,7l10942,1606r-3,15l10941,1634r3,10l10950,1653r6,6l10942,1659r,29l11049,1688r,-29l10977,1659r-7,-5l10964,1646r,-24l10969,1615r80,l11049,1586xm11049,972r-77,l10957,974r-10,6l10941,990r-2,13l10941,1015r4,11l10952,1035r7,6l10947,1045r-8,10l10939,1087r10,15l10956,1106r-14,l10942,1135r107,l11049,1106r-72,l10971,1102r-7,-8l10964,1072r7,-4l11049,1068r,-29l10977,1039r-6,-4l10964,1027r,-22l10971,1000r78,l11049,972xm11051,1402r-8,-8l11024,1394r-9,8l11015,1422r9,8l11033,1430r10,l11051,1422r,-20xm11051,919r-8,-9l11024,910r-9,9l11015,938r9,9l11033,947r10,l11051,938r,-19xm11051,713r-5,-13l11038,693r11,l11049,664r-17,l11032,706r,21l11027,736r-21,l11001,727r,-21l11004,697r6,-4l11023,693r6,4l11032,706r,-42l10980,664r-20,4l10948,679r-7,15l10939,712r1,12l10943,737r6,11l10956,759r19,-11l10966,739r-4,-11l10962,702r7,-9l10995,693r-9,7l10982,713r,15l10983,740r6,12l11000,761r16,4l11032,761r11,-9l11049,740r1,-4l11051,728r,-15xm11052,2444r-5,-24l11045,2416r-10,-14l11027,2397r,47l11024,2456r-7,8l11007,2470r-12,2l10983,2470r-9,-6l10967,2456r-3,-12l10967,2432r7,-9l10983,2418r12,-2l11007,2418r10,5l11024,2432r3,12l11027,2397r-10,-6l10995,2387r-21,4l10956,2402r-12,18l10939,2444r5,24l10956,2486r18,11l10995,2501r22,-4l11035,2486r10,-14l11047,2468r5,-24xm11052,1322r-2,-15l11046,1295r-7,-10l11032,1279r-17,19l11022,1303r5,7l11027,1320r-3,12l11018,1342r-10,6l10995,1350r-12,-2l10973,1342r-7,-10l10964,1320r,-10l10968,1303r8,-5l10958,1279r-7,6l10945,1295r-4,12l10939,1322r4,23l10955,1363r18,12l10995,1379r23,-4l11036,1363r11,-18l11052,1322xm11052,1213r-5,-24l11045,1185r-10,-14l11027,1166r,47l11024,1225r-7,9l11007,1239r-12,2l10983,1239r-9,-5l10967,1225r-3,-12l10967,1201r7,-8l10983,1187r12,-2l11007,1187r10,6l11024,1201r3,12l11027,1166r-10,-6l10995,1156r-21,4l10956,1171r-12,18l10939,1213r5,24l10956,1255r18,11l10995,1270r22,-4l11035,1255r10,-14l11047,1237r5,-24xm11052,2639r-3,-20l11042,2604r-11,-9l11017,2592r-23,10l10984,2624r-5,22l10971,2656r-6,l10961,2649r,-23l10966,2614r7,-7l10954,2596r-6,8l10943,2615r-3,11l10939,2639r3,19l10949,2672r11,9l10973,2684r22,-10l11005,2652r5,-23l11018,2619r7,l11030,2625r,13l11029,2648r-4,10l11021,2668r-6,7l11035,2687r7,-9l11047,2666r3,-13l11052,2639xm11052,2521r-4,-7l11045,2509r-22,7l11025,2517r2,4l11027,2532r-6,3l10966,2535r,-22l10942,2513r,22l10913,2535r,29l10942,2564r,18l10966,2582r,-18l11022,2564r13,-2l11044,2556r6,-10l11052,2533r,-12xm11052,2172r-4,-19l11048,2153r-11,-15l11027,2132r,49l11027,2190r-6,11l11015,2206r-38,l10970,2201r-6,-11l10964,2181r3,-11l10973,2161r10,-6l10995,2153r13,2l11018,2161r6,9l11027,2181r,-49l11019,2128r-24,-4l10972,2128r-18,10l10943,2153r-4,19l10939,2185r6,12l10956,2206r-55,l10901,2234r148,l11049,2206r-14,l11046,2197r6,-12l11052,2172xm11052,2068r-2,-13l11047,2045r-6,-9l11035,2030r14,l11049,2001r-107,l10942,2030r72,l11021,2034r6,9l11027,2066r-5,8l10942,2074r,29l11018,2103r14,-2l11043,2094r6,-11l11052,2068xm11052,852r-2,-12l11047,830r-6,-9l11035,814r14,l11049,786r-107,l10942,814r72,l11021,819r6,9l11027,851r-5,8l10942,859r,28l11018,887r14,-2l11043,879r6,-11l11052,852xm11090,2337r-55,l11046,2328r5,-11l11052,2304r-4,-19l11048,2284r-11,-15l11027,2263r,50l11027,2322r-6,10l11014,2337r-38,l10970,2332r-6,-10l10964,2313r3,-12l10973,2293r10,-6l10995,2285r13,2l11018,2293r6,8l11027,2313r,-50l11019,2259r-24,-3l10971,2259r-17,10l10943,2284r-4,20l10939,2317r6,12l10955,2337r-13,l10942,2366r148,l11090,2337xm11092,1850r-1,-14l11087,1825r-8,-9l11066,1809r-124,-51l10942,1788r74,29l10942,1845r,30l11050,1831r15,7l11067,1843r,10l11067,1857r-1,2l11091,1864r1,-4l11092,1853r,-3xm11092,1514r-2,-21l11082,1474r-15,-14l11042,1455r-19,l11023,1499r,9l11021,1519r-6,9l11006,1534r-12,2l10981,1534r-9,-6l10966,1519r-2,-11l10964,1499r5,-11l10976,1484r35,l11018,1488r5,11l11023,1455r-81,l10942,1484r14,l10945,1492r-6,12l10939,1517r4,19l10953,1551r17,10l10994,1565r23,-4l11034,1551r11,-15l11045,1536r3,-19l11048,1504r-6,-12l11031,1484r11,l11055,1486r9,8l11068,1503r1,11l11069,1527r-3,12l11056,1547r20,13l11084,1550r5,-11l11091,1527r1,-13xe" stroked="f">
              <v:stroke joinstyle="round"/>
              <v:formulas/>
              <v:path arrowok="t" o:connecttype="segments"/>
            </v:shape>
            <v:shape id="_x0000_s1431" type="#_x0000_t75" style="position:absolute;left:10695;top:12752;width:526;height:604">
              <v:imagedata r:id="rId917" o:title=""/>
            </v:shape>
            <v:shape id="_x0000_s1430" type="#_x0000_t75" style="position:absolute;left:10758;top:14475;width:400;height:1682">
              <v:imagedata r:id="rId918" o:title=""/>
            </v:shape>
            <v:shape id="_x0000_s1429" style="position:absolute;left:903;top:14756;width:533;height:783" coordorigin="903,14757" coordsize="533,783" o:spt="100" adj="0,,0" path="m1320,15147r-417,l903,15255r,176l903,15539r417,l1320,15431r-323,l997,15255r323,l1320,15147xm1435,14981r-151,l1304,14961r13,-22l1325,14916r3,-25l1321,14856r-4,-19l1287,14795r-44,-25l1243,14923r-3,16l1235,14955r-9,15l1215,14981r-92,l1112,14970r-9,-15l1098,14939r-2,-16l1101,14897r14,-22l1138,14861r31,-5l1200,14861r23,14l1237,14897r6,26l1243,14770r-6,-3l1169,14757r-68,10l1051,14795r-30,42l1011,14891r2,25l1021,14940r13,22l1053,14981r-35,l1018,15079r417,l1435,14981xe" fillcolor="#1d1d1b" stroked="f">
              <v:stroke joinstyle="round"/>
              <v:formulas/>
              <v:path arrowok="t" o:connecttype="segments"/>
            </v:shape>
            <v:shape id="_x0000_s1428" type="#_x0000_t75" style="position:absolute;left:1010;top:14110;width:318;height:618">
              <v:imagedata r:id="rId919" o:title=""/>
            </v:shape>
            <v:shape id="_x0000_s1427" type="#_x0000_t75" style="position:absolute;left:1018;top:13769;width:303;height:305">
              <v:imagedata r:id="rId920" o:title=""/>
            </v:shape>
            <v:shape id="_x0000_s1426" type="#_x0000_t75" style="position:absolute;left:1018;top:13364;width:379;height:362">
              <v:imagedata r:id="rId921" o:title=""/>
            </v:shape>
            <v:shape id="_x0000_s1425" style="position:absolute;left:880;top:13214;width:440;height:112" coordorigin="880,13215" coordsize="440,112" o:spt="100" adj="0,,0" path="m1320,13222r-302,l1018,13319r302,l1320,13222xm936,13215r-22,4l897,13231r-12,18l880,13271r5,21l897,13310r17,12l936,13326r21,-4l975,13310r12,-18l991,13271r-4,-22l975,13231r-18,-12l936,13215xe" fillcolor="#1d1d1b" stroked="f">
              <v:stroke joinstyle="round"/>
              <v:formulas/>
              <v:path arrowok="t" o:connecttype="segments"/>
            </v:shape>
            <v:shape id="_x0000_s1424" type="#_x0000_t75" style="position:absolute;left:1018;top:12858;width:303;height:312">
              <v:imagedata r:id="rId922" o:title=""/>
            </v:shape>
            <v:shape id="_x0000_s1423" style="position:absolute;left:903;top:11972;width:540;height:675" coordorigin="903,11972" coordsize="540,675" o:spt="100" adj="0,,0" path="m1328,12481r-13,-67l1315,12410r-35,-52l1243,12334r,147l1237,12509r-16,21l1197,12543r-29,4l1140,12543r-23,-13l1101,12509r-5,-28l1101,12452r16,-21l1140,12418r28,-4l1197,12418r24,13l1237,12452r6,29l1243,12334r-14,-9l1168,12314r-60,10l1058,12353r-35,45l1011,12458r2,29l1022,12513r13,23l1055,12556r-23,-10l1012,12526r-15,-31l986,12450r-7,-40l964,12369r-24,-31l903,12325r,105l910,12434r6,9l921,12460r5,24l947,12554r44,52l1059,12636r96,11l1223,12636r55,-33l1311,12556r3,-5l1315,12547r13,-66xm1443,12239r-4,-41l1426,12162r-24,-29l1363,12110r-345,-138l1018,12076r191,69l1018,12214r,103l1324,12195r17,7l1349,12208r5,8l1357,12228r1,15l1358,12251r-2,9l1352,12267r86,14l1440,12272r1,-12l1442,12248r1,-9xe" fillcolor="#1d1d1b" stroked="f">
              <v:stroke joinstyle="round"/>
              <v:formulas/>
              <v:path arrowok="t" o:connecttype="segments"/>
            </v:shape>
            <v:shape id="_x0000_s1422" type="#_x0000_t75" style="position:absolute;left:1018;top:11659;width:310;height:329">
              <v:imagedata r:id="rId923" o:title=""/>
            </v:shape>
            <v:shape id="_x0000_s1421" style="position:absolute;left:880;top:4440;width:1012;height:11133" coordorigin="881,4440" coordsize="1012,11133" o:spt="100" adj="0,,0" path="m991,11544r-4,-22l975,11504r-18,-12l936,11488r-22,4l897,11504r-12,18l881,11544r4,21l897,11583r17,12l936,11599r21,-4l975,11583r12,-18l991,11544xm1320,11125r-302,l1018,11223r104,l1122,11331r-104,l1018,11429r302,l1320,11331r-114,l1206,11223r114,l1320,11125xm1320,10959r-218,l1102,10815r-84,l1018,10959r,98l1320,11057r,-98xm1320,11495r-302,l1018,11592r302,l1320,11495xm1443,10723r-4,-42l1426,10646r-24,-30l1363,10594r-345,-138l1018,10559r191,69l1018,10697r,103l1324,10678r17,7l1349,10691r5,8l1357,10711r1,15l1358,10734r-2,10l1352,10750r86,14l1440,10755r1,-12l1442,10731r1,-8xm1749,15042r-13,-14l1722,15017r-16,-7l1689,15008r-15,2l1662,15017r-6,11l1653,15040r2,11l1662,15060r9,6l1682,15068r15,l1707,15058r,-17l1707,15039r-1,-2l1717,15041r12,13l1733,15062r16,-20xm1749,11053r-13,-14l1722,11028r-16,-7l1689,11018r-15,3l1662,11028r-6,10l1653,11051r2,11l1662,11071r9,6l1682,11079r15,l1707,11069r,-17l1707,11049r-1,-1l1717,11052r12,12l1733,11073r16,-20xm1793,13506r-41,l1752,13713r,7l1752,13920r,7l1752,14128r,6l1752,14342r41,l1793,14134r,-6l1793,13927r,-7l1793,13720r,-7l1793,13506xm1793,9481r-41,l1752,9688r,7l1752,9895r,7l1752,10102r,7l1752,10316r41,l1793,10109r,-7l1793,9902r,-7l1793,9695r,-7l1793,9481xm1793,4440r-41,l1752,4647r,7l1752,4855r,7l1752,5062r,7l1752,5276r41,l1793,5069r,-7l1793,4862r,-7l1793,4654r,-7l1793,4440xm1839,14715r-72,49l1706,14718r,60l1753,14809r-47,l1706,14859r133,l1839,14809r-30,l1796,14799r43,-23l1839,14715xm1839,14626r-90,l1749,14591r-43,l1706,14711r43,l1749,14676r90,l1839,14626xm1839,14434r-133,l1706,14485r59,40l1706,14525r,50l1839,14575r,-48l1776,14484r63,l1839,14434xm1839,11135r-3,-17l1836,11116r-9,-14l1816,11094r-14,-3l1802,11091r,53l1802,11185r-12,l1790,11144r2,-3l1800,11141r2,3l1802,11091r-11,2l1781,11099r-7,8l1770,11118r-3,-14l1756,11094r-2,l1754,11147r,38l1743,11185r,-38l1745,11144r6,l1754,11147r,-53l1740,11094r-12,3l1717,11105r-8,13l1706,11138r,96l1839,11234r,-49l1839,11141r,-6xm1839,10865r-78,l1761,10915r,39l1757,10958r-9,l1745,10954r,-39l1761,10915r,-50l1706,10865r1,93l1710,10979r10,16l1735,11005r18,3l1769,11006r12,-7l1789,10991r5,-9l1839,11009r,-27l1839,10958r,-5l1799,10935r,-20l1839,10915r,-50xm1839,10559r-72,49l1706,10562r,61l1753,10653r-47,l1706,10703r133,l1839,10653r-30,l1796,10644r43,-23l1839,10559xm1839,10409r-133,l1706,10460r59,40l1706,10500r,50l1839,10550r,-48l1776,10459r63,l1839,10409xm1839,6007r-183,l1656,6063r,66l1656,6185r183,l1839,6129r-135,l1704,6063r135,l1839,6007xm1839,5563r-3,-17l1836,5544r-9,-14l1816,5522r-14,-2l1802,5520r,53l1802,5613r-12,l1790,5573r2,-3l1800,5570r2,3l1802,5520r-11,2l1781,5527r-7,8l1770,5546r-3,-13l1756,5523r-2,l1754,5576r,37l1743,5613r,-38l1745,5573r6,l1754,5576r,-53l1740,5523r-12,2l1717,5533r-8,14l1706,5566r,97l1839,5663r,-50l1839,5570r,-7xm1842,15150r-4,-23l1836,15119r-15,-24l1799,15081r-1,l1798,15135r,31l1787,15175r-29,l1747,15166r,-31l1758,15127r29,l1798,15135r,-54l1772,15076r-26,4l1724,15093r-15,19l1703,15138r1,12l1707,15161r6,9l1721,15179r-10,-5l1704,15166r-7,-13l1693,15134r-4,-17l1683,15099r-11,-13l1656,15081r,55l1660,15136r3,7l1664,15152r10,32l1694,15207r30,14l1766,15226r30,-5l1820,15206r16,-23l1837,15179r1,-4l1842,15152r,-2xm1842,11486r-4,-23l1836,11455r-15,-23l1799,11417r-1,l1798,11472r,30l1787,11511r-29,l1747,11502r,-30l1758,11463r29,l1798,11472r,-55l1772,11412r-26,4l1724,11429r-15,19l1703,11474r1,12l1707,11497r6,9l1721,11515r-10,-5l1704,11502r-7,-13l1693,11470r-4,-17l1683,11436r-11,-14l1656,11417r,55l1660,11472r3,8l1664,11488r10,32l1694,11543r30,14l1766,11562r30,-5l1820,11542r16,-23l1837,11515r1,-4l1842,11488r,-2xm1842,14929r-2,-20l1834,14892r-9,-12l1817,14872r-25,31l1799,14908r6,8l1805,14937r-6,9l1788,14951r,-39l1756,14912r,39l1746,14946r-6,-9l1740,14916r6,-8l1753,14903r-25,-31l1719,14880r-8,12l1705,14909r-2,20l1708,14959r14,24l1744,14999r28,5l1801,14999r22,-16l1837,14959r5,-30xm1842,11327r-4,-24l1836,11296r-15,-24l1799,11257r-1,l1798,11312r,31l1787,11351r-29,l1747,11343r,-31l1758,11303r29,l1798,11312r,-55l1772,11252r-26,5l1724,11272r-15,24l1703,11327r6,32l1724,11383r22,14l1772,11403r27,-6l1821,11383r15,-24l1838,11351r4,-24xm1842,10789r-3,-28l1831,10740r-13,-14l1801,10721r-12,4l1779,10733r-6,12l1770,10758r-4,-14l1759,10734r-8,-7l1740,10724r-15,4l1713,10741r-7,21l1703,10793r2,18l1710,10827r7,13l1726,10852r27,-24l1748,10821r-5,-9l1741,10802r-1,-12l1740,10781r3,-6l1751,10775r3,2l1754,10816r36,l1790,10778r4,-5l1802,10773r3,4l1805,10789r-1,10l1802,10810r-4,11l1792,10831r29,22l1829,10842r7,-15l1840,10809r2,-20xm1842,5779r,-3l1841,5767r-4,-12l1832,5746r-6,-7l1839,5739r,-50l1810,5689r,62l1810,5767r-3,9l1791,5776r-3,-9l1788,5751r3,-9l1795,5739r8,l1807,5742r3,9l1810,5689r-51,l1731,5694r-17,15l1706,5730r-3,24l1704,5770r4,17l1714,5803r9,15l1753,5801r-8,-11l1741,5776r,-29l1748,5739r23,l1765,5746r-5,9l1757,5766r-1,13l1758,5795r7,15l1778,5821r20,4l1818,5821r13,-11l1839,5795r3,-16xm1842,5459r,-3l1841,5447r-4,-12l1832,5426r-6,-7l1839,5419r,-50l1810,5369r,62l1810,5447r-3,9l1791,5456r-3,-9l1788,5431r3,-9l1795,5419r8,l1807,5422r3,9l1810,5369r-51,l1731,5374r-17,15l1706,5410r-3,24l1704,5450r4,17l1714,5483r9,15l1753,5481r-8,-11l1741,5456r,-29l1748,5419r23,l1765,5426r-5,9l1757,5446r-1,13l1758,5475r7,15l1778,5501r20,4l1818,5501r13,-11l1839,5475r3,-16xm1842,15471r-5,-32l1824,15415r-17,-17l1788,15387r-21,48l1777,15440r8,8l1791,15459r2,12l1790,15489r-10,14l1765,15512r-18,4l1730,15512r-15,-9l1705,15489r-3,-18l1704,15459r6,-11l1718,15440r10,-5l1706,15387r-19,11l1670,15415r-12,24l1653,15471r7,40l1679,15543r30,22l1747,15572r39,-7l1816,15543r19,-32l1842,15471xm1842,11673r-7,-40l1832,11628r-16,-27l1793,11585r,88l1790,11691r-10,14l1765,11714r-18,3l1730,11714r-15,-9l1705,11691r-3,-18l1705,11654r10,-14l1730,11631r17,-3l1765,11631r15,9l1790,11654r3,19l1793,11585r-7,-6l1747,11572r-38,7l1679,11601r-19,32l1653,11673r7,40l1679,11745r30,21l1747,11774r39,-8l1816,11745r16,-28l1835,11713r7,-40xm1889,5930r-64,l1833,5921r5,-9l1841,5903r1,-11l1840,5885r-3,-16l1824,5851r-22,-13l1798,5838r,58l1798,5916r-3,10l1789,5930r-33,l1750,5925r-3,-9l1747,5896r9,-11l1789,5885r9,11l1798,5838r-26,-4l1742,5838r-21,13l1708,5869r-5,23l1704,5903r3,9l1712,5922r8,8l1706,5930r,50l1889,5980r,-50xm1892,15347r-2,-20l1885,15310r-11,-15l1855,15285r-149,-59l1706,15279r76,26l1706,15330r,53l1841,15330r6,3l1849,15339r,13l1848,15356r-2,3l1890,15366r1,-4l1892,15351r,-4xe" fillcolor="#1d1d1b" stroked="f">
              <v:stroke joinstyle="round"/>
              <v:formulas/>
              <v:path arrowok="t" o:connecttype="segments"/>
            </v:shape>
            <v:line id="_x0000_s1420" style="position:absolute" from="5356,16157" to="5356,12270" strokecolor="#ef7900" strokeweight="3pt"/>
            <v:line id="_x0000_s1419" style="position:absolute" from="4633,16157" to="4633,12270" strokecolor="#ef7900" strokeweight="3pt"/>
            <v:line id="_x0000_s1418" style="position:absolute" from="3910,16157" to="3910,12270" strokecolor="#ef7900" strokeweight="3pt"/>
            <v:line id="_x0000_s1417" style="position:absolute" from="3226,16157" to="3226,12270" strokecolor="#ef7900" strokeweight="3pt"/>
            <v:line id="_x0000_s1416" style="position:absolute" from="2503,16157" to="2503,12270" strokecolor="#ef7900" strokeweight="3pt"/>
            <v:line id="_x0000_s1415" style="position:absolute" from="6294,16157" to="6294,12270" strokecolor="#ef7900" strokeweight="3pt"/>
            <v:line id="_x0000_s1414" style="position:absolute" from="7682,16157" to="7682,12270" strokecolor="#ef7900" strokeweight="3pt"/>
            <v:line id="_x0000_s1413" style="position:absolute" from="8855,16157" to="8855,12270" strokecolor="#ef7900" strokeweight="3pt"/>
            <v:shape id="_x0000_s1412" type="#_x0000_t75" style="position:absolute;left:2108;top:13134;width:173;height:2439">
              <v:imagedata r:id="rId924" o:title=""/>
            </v:shape>
            <v:shape id="_x0000_s1411" style="position:absolute;left:2812;top:14726;width:170;height:838" coordorigin="2812,14727" coordsize="170,838" o:spt="100" adj="0,,0" path="m2842,15196r-7,-7l2819,15189r-7,7l2812,15213r7,6l2835,15219r7,-6l2842,15196xm2946,15452r-69,55l2816,15455r,35l2874,15536r-58,l2816,15564r130,l2946,15536r-40,l2894,15526r52,-40l2946,15452xm2946,15085r-11,-10l2926,15075r,66l2908,15141r,-37l2910,15102r2,-2l2922,15100r4,4l2926,15141r,-66l2909,15075r-9,7l2897,15093r-2,-9l2888,15077r,28l2888,15141r-16,l2872,15105r3,-3l2884,15102r4,3l2888,15077r-1,l2863,15077r-11,9l2852,15166r94,l2946,15141r,-41l2946,15093r,-8xm2946,14961r-94,l2852,14987r35,l2887,15026r-35,l2852,15051r94,l2946,15026r-38,l2908,14987r38,l2946,14961xm2946,14846r-94,l2852,14871r57,40l2852,14911r,25l2946,14936r,-24l2887,14871r59,l2946,14846xm2946,14727r-52,39l2852,14728r,31l2894,14795r-42,l2852,14820r94,l2946,14795r-24,l2910,14784r36,-26l2946,14727xm2946,15192r-94,l2852,15217r94,l2946,15192xm2948,15399r,-11l2945,15378r,-1l2941,15368r-6,-8l2919,15371r6,6l2929,15388r,24l2919,15422r-12,2l2907,15377r,-24l2901,15353r-11,2l2890,15377r,47l2881,15423r-12,-7l2869,15384r12,-6l2890,15377r,-22l2880,15356r-16,10l2853,15381r-4,20l2853,15421r11,15l2880,15446r19,4l2919,15446r16,-11l2942,15424r,l2945,15419r3,-20xm2982,15308r-48,l2944,15301r4,-10l2948,15279r-3,-16l2945,15262r-10,-13l2926,15244r,29l2926,15295r-5,9l2916,15308r-34,l2876,15304r-5,-9l2871,15273r12,-10l2915,15263r11,10l2926,15244r-6,-4l2899,15237r-21,3l2862,15249r-9,13l2849,15279r,12l2854,15301r10,7l2852,15308r,26l2982,15334r,-26xe" fillcolor="#1d1d1b" stroked="f">
              <v:stroke joinstyle="round"/>
              <v:formulas/>
              <v:path arrowok="t" o:connecttype="segments"/>
            </v:shape>
            <v:shape id="_x0000_s1410" type="#_x0000_t75" style="position:absolute;left:2849;top:13910;width:135;height:763">
              <v:imagedata r:id="rId925" o:title=""/>
            </v:shape>
            <v:shape id="_x0000_s1409" type="#_x0000_t75" style="position:absolute;left:2812;top:13294;width:137;height:561">
              <v:imagedata r:id="rId926" o:title=""/>
            </v:shape>
            <v:shape id="_x0000_s1408" type="#_x0000_t75" style="position:absolute;left:3515;top:13208;width:173;height:2356">
              <v:imagedata r:id="rId927" o:title=""/>
            </v:shape>
            <v:shape id="_x0000_s1407" style="position:absolute;left:4219;top:14633;width:173;height:941" coordorigin="4219,14633" coordsize="173,941" o:spt="100" adj="0,,0" path="m4249,14640r-7,-7l4226,14633r-7,7l4219,14656r7,7l4242,14663r7,-7l4249,14640xm4353,14913r-11,-11l4333,14902r,67l4315,14969r,-37l4317,14930r2,-2l4330,14928r3,4l4333,14969r,-67l4316,14902r-9,8l4305,14921r-3,-9l4295,14905r,28l4295,14969r-16,l4279,14933r3,-3l4291,14930r4,3l4295,14905r-1,-1l4270,14904r-11,10l4259,14994r94,l4353,14969r,-41l4353,14921r,-8xm4353,14687r-94,l4259,14712r39,l4300,14716r2,6l4302,14744r-4,7l4259,14751r,25l4293,14776r13,-2l4316,14768r6,-11l4324,14740r,-12l4322,14718r-4,-6l4353,14712r,-25xm4353,14636r-94,l4259,14661r94,l4353,14636xm4355,14839r-4,-11l4343,14821r10,l4353,14796r-14,l4339,14833r,19l4334,14860r-18,l4311,14852r,-19l4313,14826r6,-5l4331,14821r5,5l4339,14833r,-37l4292,14796r-17,4l4264,14809r-6,13l4256,14838r1,11l4260,14860r5,10l4271,14880r17,-10l4281,14862r-4,-9l4277,14830r6,-9l4305,14821r-7,7l4294,14839r,14l4295,14863r6,11l4310,14882r14,3l4338,14882r10,-8l4354,14863r,-3l4355,14853r,-14xm4356,15167r-5,-22l4349,15142r-8,-13l4333,15125r,26l4333,15182r-12,9l4291,15191r-12,-9l4279,15151r12,-9l4321,15142r12,9l4333,15125r-8,-5l4306,15116r-19,3l4271,15128r-11,15l4256,15161r,13l4262,15186r10,8l4264,15191r-7,-7l4252,15174r-4,-15l4246,15147r-4,-13l4234,15124r-11,-4l4223,15146r3,l4229,15151r2,16l4237,15189r14,15l4272,15214r30,3l4323,15214r17,-10l4347,15194r2,-3l4351,15188r5,-21xm4356,15519r-3,-22l4345,15480r-12,-11l4317,15465r-13,3l4295,15475r-6,10l4286,15496r-3,-11l4276,15476r-9,-7l4256,15467r-14,4l4230,15481r-7,17l4221,15519r1,17l4227,15550r6,12l4242,15572r17,-14l4250,15548r-4,-13l4246,15507r5,-12l4271,15495r4,11l4275,15549r24,l4299,15502r5,-9l4324,15493r7,10l4331,15520r-1,10l4327,15541r-5,10l4316,15559r19,14l4343,15564r6,-12l4354,15536r2,-17xm4356,15282r-4,-21l4349,15257r-8,-12l4333,15240r,26l4333,15297r-12,9l4291,15306r-12,-9l4279,15266r12,-9l4321,15257r12,9l4333,15240r-8,-5l4306,15231r-19,4l4271,15245r-11,16l4256,15282r4,21l4271,15319r16,10l4306,15332r19,-3l4341,15319r8,-13l4352,15303r4,-21xm4377,15343r-46,l4331,15354r,25l4331,15423r-5,-6l4318,15413r-37,-4l4281,15379r50,l4331,15354r-72,l4259,15431r68,9l4331,15445r1,7l4377,15452r,-25l4353,15427r,-4l4353,15379r,-11l4377,15368r,-25xm4391,15089r-1,-12l4387,15067r-7,-8l4369,15053r-110,-45l4259,15035r65,25l4259,15085r,27l4355,15073r13,6l4369,15083r,9l4369,15095r-1,3l4390,15101r1,-3l4391,15092r,-3xe" fillcolor="#1d1d1b" stroked="f">
              <v:stroke joinstyle="round"/>
              <v:formulas/>
              <v:path arrowok="t" o:connecttype="segments"/>
            </v:shape>
            <v:shape id="_x0000_s1406" type="#_x0000_t75" style="position:absolute;left:4219;top:14005;width:137;height:561">
              <v:imagedata r:id="rId928" o:title=""/>
            </v:shape>
            <v:shape id="_x0000_s1405" style="position:absolute;left:4922;top:14678;width:170;height:894" coordorigin="4923,14679" coordsize="170,894" o:spt="100" adj="0,,0" path="m4952,14685r-6,-6l4929,14679r-6,6l4923,14702r6,7l4946,14709r6,-7l4952,14685xm5057,15057r-52,39l4962,15058r,31l4997,15118r-35,l4962,15144r35,l4962,15173r,31l5005,15166r52,39l5057,15174r-37,-26l5025,15144r32,l5057,15118r-32,l5020,15114r37,-26l5057,15057xm5057,14855r-12,-10l5036,14845r,67l5019,14912r,-38l5021,14873r2,-2l5033,14871r3,3l5036,14912r,-67l5020,14845r-10,8l5008,14863r-2,-9l4999,14848r,28l4999,14912r-16,l4983,14876r3,-3l4995,14873r4,3l4999,14848r-1,-1l4974,14847r-12,10l4962,14937r95,l5057,14912r,-41l5057,14863r,-8xm5057,14732r-95,l4962,14757r35,l4997,14797r-35,l4962,14822r95,l5057,14797r-38,l5019,14757r38,l5057,14732xm5057,14681r-95,l4962,14706r95,l5057,14681xm5059,15005r-4,-11l5047,14988r10,l5057,14963r-15,l5042,15000r,18l5037,15026r-18,l5014,15018r,-18l5017,14992r5,-4l5034,14988r6,4l5042,15000r,-37l4996,14963r-17,3l4968,14975r-6,14l4960,15004r1,11l4964,15026r4,11l4975,15046r16,-10l4984,15028r-4,-9l4980,14996r7,-8l5009,14988r-8,6l4997,15005r,14l4999,15029r5,11l5014,15048r14,3l5042,15048r9,-8l5057,15029r1,-3l5059,15019r,-14xm5059,15372r-1,-11l5056,15350r,l5052,15340r-6,-8l5030,15343r6,7l5039,15361r,24l5029,15395r-12,1l5017,15350r,-25l5012,15325r-11,2l5001,15350r,47l4991,15396r-11,-7l4980,15357r12,-7l5001,15350r,-23l4991,15329r-17,10l4964,15354r-4,19l4964,15393r10,16l4990,15419r19,4l5030,15419r16,-11l5053,15397r,-1l5056,15392r3,-20xm5081,15434r-49,l5032,15446r,28l5032,15535r-6,-5l5017,15525r-10,-4l4995,15519r-44,-5l4951,15474r81,l5032,15446r-106,l4926,15539r67,8l5014,15551r12,5l5032,15563r2,9l5081,15572r,-28l5057,15544r,-9l5057,15474r,-12l5081,15462r,-28xm5093,15281r-48,l5054,15273r5,-10l5059,15252r-3,-16l5056,15235r-10,-14l5037,15216r,29l5037,15268r-5,9l5026,15281r-33,l4987,15277r-5,-9l4982,15245r11,-9l5026,15236r11,9l5037,15216r-7,-3l5009,15209r-21,4l4973,15221r-10,14l4960,15252r,11l4965,15274r9,7l4962,15281r,25l5093,15306r,-25xe" fillcolor="#1d1d1b" stroked="f">
              <v:stroke joinstyle="round"/>
              <v:formulas/>
              <v:path arrowok="t" o:connecttype="segments"/>
            </v:shape>
            <v:shape id="_x0000_s1404" type="#_x0000_t75" style="position:absolute;left:4960;top:13970;width:133;height:642">
              <v:imagedata r:id="rId929" o:title=""/>
            </v:shape>
            <v:shape id="_x0000_s1403" style="position:absolute;left:5629;top:13994;width:404;height:1577" coordorigin="5630,13994" coordsize="404,1577" o:spt="100" adj="0,,0" path="m5760,15536r-106,l5654,15471r-24,l5630,15564r130,l5760,15536xm5760,15113r-94,l5666,15146r56,23l5666,15193r,33l5760,15226r,-25l5699,15201r61,-26l5760,15164r-61,-26l5760,15138r,-25xm5760,14705r-1,-8l5758,14691r-7,-11l5741,14674r-2,-1l5739,14701r,36l5719,14737r,-36l5723,14697r12,l5739,14701r,-28l5729,14672r-12,2l5708,14680r-7,10l5698,14705r,32l5666,14737r,25l5760,14762r,-57xm5760,14561r-51,38l5666,14562r,31l5708,14629r-42,l5666,14654r94,l5760,14629r-24,l5724,14617r36,-25l5760,14561xm5763,15047r-5,-11l5750,15030r10,l5760,15005r-14,l5746,15042r,18l5741,15068r-18,l5718,15060r,-18l5720,15034r6,-4l5738,15030r5,4l5746,15042r,-37l5699,15005r-17,3l5671,15017r-6,14l5664,15046r,12l5667,15068r5,11l5678,15088r17,-9l5688,15070r-4,-9l5684,15038r6,-8l5712,15030r-7,6l5701,15047r,14l5703,15072r5,10l5717,15090r14,3l5745,15090r10,-8l5761,15072r,-4l5762,15061r1,-14xm5763,15296r-4,-21l5756,15272r-8,-13l5741,15254r,27l5741,15312r-13,9l5698,15321r-12,-9l5686,15281r12,-9l5728,15272r13,9l5741,15254r-9,-5l5713,15246r-19,3l5678,15259r-10,16l5664,15296r4,21l5678,15333r16,10l5713,15347r19,-4l5748,15333r8,-12l5759,15317r4,-21xm5763,14817r-2,-13l5757,14793r-5,-8l5745,14779r-15,17l5737,14800r4,7l5741,14831r-12,11l5697,14842r-11,-11l5686,14807r3,-7l5696,14796r-15,-17l5674,14785r-5,8l5665,14804r-1,13l5667,14837r10,16l5693,14864r20,4l5733,14864r16,-11l5759,14837r4,-20xm5763,14506r-1,-11l5759,14484r-4,-10l5750,14466r-16,11l5739,14484r4,11l5743,14519r-10,10l5721,14530r,-46l5721,14459r-5,l5704,14461r,23l5704,14531r-9,-1l5683,14523r,-32l5695,14484r9,l5704,14461r-10,2l5678,14473r-11,15l5664,14507r3,20l5678,14543r16,10l5713,14557r21,-4l5749,14542r7,-11l5756,14530r3,-4l5763,14506xm5784,14879r-45,l5739,14889r,25l5739,14958r-6,-6l5725,14949r-37,-5l5688,14914r51,l5739,14889r-73,l5666,14966r68,9l5738,14980r2,8l5784,14988r,-26l5760,14962r,-4l5760,14914r,-10l5784,14904r,-25xm5796,15433r-48,l5758,15425r4,-10l5763,15403r-4,-16l5759,15386r-9,-13l5741,15368r,29l5741,15419r-5,9l5730,15433r-34,l5690,15428r-4,-9l5686,15397r11,-10l5729,15387r12,10l5741,15368r-7,-4l5713,15361r-21,3l5676,15373r-9,13l5664,15403r,12l5669,15425r9,8l5666,15433r,25l5796,15458r,-25xm5995,15244r-95,l5900,15277r57,23l5900,15323r,33l5995,15356r,-25l5933,15331r62,-25l5995,15294r-62,-25l5995,15269r,-25xm5995,15021r-12,-10l5974,15011r,67l5957,15078r,-38l5959,15039r2,-2l5971,15037r3,3l5974,15078r,-67l5958,15011r-10,8l5946,15029r-2,-9l5937,15014r,28l5937,15078r-16,l5921,15042r3,-3l5933,15039r4,3l5937,15014r-1,-1l5912,15013r-12,10l5900,15103r95,l5995,15078r,-41l5995,15029r,-8xm5995,14455r-12,-11l5974,14444r,67l5957,14511r,-37l5959,14472r2,-2l5971,14470r3,4l5974,14511r,-67l5958,14444r-10,8l5946,14462r-2,-8l5937,14447r,28l5937,14511r-16,l5921,14475r3,-3l5933,14472r4,3l5937,14447r-1,-1l5912,14446r-12,10l5900,14536r95,l5995,14511r,-41l5995,14462r,-7xm5995,14223r-95,l5900,14248r35,l5935,14287r-35,l5900,14313r95,l5995,14287r-38,l5957,14248r38,l5995,14223xm5995,14107r-95,l5900,14132r35,l5935,14172r-35,l5900,14197r95,l5995,14172r-38,l5957,14132r38,l5995,14107xm5995,14784r-53,l5942,14809r,36l5937,14849r-12,l5922,14845r-1,-36l5942,14809r,-25l5900,14784r,58l5903,14856r7,10l5919,14872r12,3l5948,14875r10,-11l5961,14853r34,23l5995,14853r,-4l5995,14847r-33,-19l5962,14809r33,l5995,14784xm5995,13994r-53,l5942,14019r,36l5937,14059r-12,l5922,14055r-1,-36l5942,14019r,-25l5900,13994r,58l5903,14066r7,10l5919,14083r12,2l5948,14085r10,-10l5961,14064r34,22l5995,14064r,-5l5995,14057r-33,-18l5962,14019r33,l5995,13994xm5997,15425r-4,-11l5985,15407r10,l5995,15382r-15,l5980,15419r,18l5975,15445r-18,l5952,15437r,-18l5955,15411r5,-4l5972,15407r6,4l5980,15419r,-37l5934,15382r-17,3l5906,15395r-6,13l5898,15424r1,11l5902,15446r4,10l5913,15465r17,-9l5922,15448r-4,-10l5918,15415r7,-8l5947,15407r-7,6l5935,15425r1,13l5937,15449r5,11l5952,15467r14,4l5980,15467r9,-7l5995,15449r1,-4l5997,15438r,-13xm5997,14381r-4,-11l5985,14363r10,l5995,14338r-15,l5980,14375r,19l5975,14401r-18,l5952,14394r,-19l5955,14367r5,-4l5972,14363r6,4l5980,14375r,-37l5934,14338r-17,4l5906,14351r-6,13l5898,14380r1,11l5902,14402r4,10l5913,14422r17,-10l5922,14404r-4,-9l5918,14372r7,-9l5947,14363r-7,7l5935,14381r1,14l5937,14405r5,11l5952,14424r14,3l5980,14424r9,-8l5995,14405r1,-4l5997,14395r,-14xm5997,15520r-1,-13l5992,15497r-6,-8l5980,15483r-15,16l5971,15504r4,7l5975,15535r-11,10l5931,15545r-11,-10l5920,15511r4,-7l5930,15499r-15,-16l5909,15489r-6,8l5900,15507r-2,13l5902,15541r10,16l5928,15567r20,4l5968,15567r15,-10l5993,15541r4,-21xm5997,15173r-4,-21l5991,15149r-9,-13l5975,15131r,27l5975,15189r-13,8l5933,15197r-13,-8l5920,15158r13,-9l5962,15149r13,9l5975,15131r-8,-5l5948,15123r-20,3l5913,15136r-11,16l5898,15173r4,21l5913,15210r15,10l5948,15224r19,-4l5982,15210r9,-13l5993,15194r4,-21xm6019,14657r-46,l5973,14668r,25l5973,14737r-5,-6l5959,14728r-37,-5l5922,14693r51,l5973,14668r-73,l5900,14745r69,9l5973,14759r1,8l6019,14767r,-26l5995,14741r,-4l5995,14693r,-10l6019,14683r,-26xm6031,14963r-48,l5992,14955r5,-10l5997,14933r-3,-16l5994,14916r-10,-13l5975,14898r,29l5975,14949r-5,9l5964,14963r-33,l5925,14958r-5,-9l5920,14927r11,-10l5964,14917r11,10l5975,14898r-6,-4l5948,14891r-21,3l5911,14903r-10,13l5898,14933r,12l5903,14955r9,8l5900,14963r,25l6031,14988r,-25xm6033,14631r-1,-12l6028,14609r-7,-8l6010,14595r-110,-45l5900,14577r66,25l5900,14627r,26l5996,14615r13,6l6011,14625r,9l6010,14637r-1,2l6032,14643r,-3l6033,14634r,-3xe" fillcolor="#1d1d1b" stroked="f">
              <v:stroke joinstyle="round"/>
              <v:formulas/>
              <v:path arrowok="t" o:connecttype="segments"/>
            </v:shape>
            <v:shape id="_x0000_s1402" type="#_x0000_t75" style="position:absolute;left:6565;top:14892;width:169;height:679">
              <v:imagedata r:id="rId930" o:title=""/>
            </v:shape>
            <v:shape id="_x0000_s1401" style="position:absolute;left:6564;top:13885;width:159;height:931" coordorigin="6564,13886" coordsize="159,931" o:spt="100" adj="0,,0" path="m6594,14657r-7,-7l6571,14650r-7,7l6564,14673r7,7l6587,14680r7,-7l6594,14657xm6698,14704r-94,l6604,14737r56,23l6604,14783r,33l6698,14816r,-25l6637,14791r61,-25l6698,14754r-61,-25l6698,14729r,-25xm6698,14653r-94,l6604,14678r94,l6698,14653xm6698,14219r-11,-11l6678,14208r,67l6660,14275r,-37l6662,14236r3,-2l6675,14234r3,4l6678,14275r,-67l6661,14208r-9,8l6650,14227r-3,-9l6640,14211r,28l6640,14275r-16,l6624,14239r4,-3l6637,14236r3,3l6640,14211r,-1l6616,14210r-12,10l6604,14300r94,l6698,14275r,-41l6698,14227r,-8xm6698,14046r-72,l6626,13997r-22,l6604,14071r94,l6698,14046xm6701,14583r-2,-14l6695,14559r-5,-8l6683,14545r-15,16l6675,14566r4,7l6679,14597r-12,10l6635,14607r-11,-10l6624,14573r3,-7l6634,14561r-15,-16l6612,14551r-5,8l6603,14569r-1,14l6605,14603r11,16l6631,14629r20,4l6671,14629r16,-10l6697,14603r4,-20xm6701,14366r-1,-11l6697,14344r-4,-9l6688,14327r-16,11l6677,14344r4,11l6681,14379r-10,10l6659,14391r,-47l6659,14320r-5,l6642,14322r,22l6642,14391r-9,-1l6621,14383r,-32l6633,14345r9,-1l6642,14322r-10,1l6616,14333r-11,15l6602,14368r4,19l6616,14403r16,10l6651,14417r21,-4l6687,14402r7,-11l6694,14391r3,-5l6701,14366xm6701,14141r-4,-21l6695,14117r-9,-13l6679,14100r,26l6679,14157r-13,9l6636,14166r-12,-9l6624,14126r12,-9l6666,14117r13,9l6679,14100r-9,-6l6651,14091r-19,3l6616,14104r-10,16l6602,14141r4,21l6616,14178r16,10l6651,14192r19,-4l6686,14178r9,-12l6697,14162r4,-21xm6701,13936r-4,-21l6695,13912r-9,-13l6679,13895r,26l6679,13952r-13,9l6636,13961r-12,-9l6624,13921r12,-9l6666,13912r13,9l6679,13895r-9,-6l6651,13886r-19,3l6616,13899r-10,16l6602,13936r4,21l6616,13973r16,10l6651,13987r19,-4l6686,13973r9,-12l6697,13957r4,-21xm6722,14428r-45,l6677,14438r-73,l6604,14464r73,l6677,14503r-73,l6604,14528r94,l6698,14453r24,l6722,14428xe" fillcolor="#1d1d1b" stroked="f">
              <v:stroke joinstyle="round"/>
              <v:formulas/>
              <v:path arrowok="t" o:connecttype="segments"/>
            </v:shape>
            <v:shape id="_x0000_s1400" type="#_x0000_t75" style="position:absolute;left:6836;top:12941;width:605;height:2630">
              <v:imagedata r:id="rId931" o:title=""/>
            </v:shape>
            <v:shape id="_x0000_s1399" style="position:absolute;left:7971;top:14430;width:161;height:1134" coordorigin="7971,14431" coordsize="161,1134" o:spt="100" adj="0,,0" path="m8001,14767r-7,-7l7978,14760r-7,7l7971,14784r7,6l7994,14790r7,-6l8001,14767xm8001,14491r-7,-7l7978,14484r-7,7l7971,14507r7,7l7994,14514r7,-7l8001,14491xm8105,15446r-130,l7975,15564r130,l8105,15536r-105,l8000,15474r105,l8105,15446xm8105,15058r-72,l8033,15009r-22,l8011,15083r94,l8105,15058xm8105,14853r-72,l8033,14804r-22,l8011,14878r94,l8105,14853xm8105,14763r-94,l8011,14788r94,l8105,14763xm8105,14653r-94,l8011,14678r40,l8053,14682r1,6l8054,14710r-4,7l8011,14717r,25l8045,14742r13,-2l8068,14734r6,-11l8076,14706r,-12l8074,14684r-4,-6l8105,14678r,-25xm8105,14537r-94,l8011,14562r35,l8046,14602r-35,l8011,14627r94,l8105,14602r-37,l8068,14562r37,l8105,14537xm8105,14486r-94,l8011,14511r94,l8105,14486xm8108,15151r-5,-11l8096,15133r9,l8105,15108r-14,l8091,15145r,19l8086,15172r-18,l8063,15164r,-19l8066,15138r5,-5l8083,15133r5,5l8091,15145r,-37l8044,15108r-17,4l8016,15121r-6,13l8009,15150r1,11l8012,15172r5,10l8024,15192r16,-10l8033,15174r-4,-9l8029,15142r6,-9l8058,15133r-8,7l8046,15151r,14l8048,15175r5,11l8062,15194r15,3l8090,15194r10,-8l8106,15175r,-3l8108,15165r,-14xm8108,15374r-1,-11l8105,15353r-1,-1l8100,15343r-5,-8l8079,15346r6,6l8088,15363r,25l8078,15398r-12,1l8066,15352r,-24l8061,15328r-12,2l8049,15352r,47l8040,15398r-12,-6l8028,15359r12,-6l8049,15352r,-22l8040,15332r-17,9l8013,15356r-4,20l8013,15396r10,16l8039,15422r19,3l8079,15422r15,-11l8101,15399r1,l8104,15395r4,-21xm8108,14948r-4,-21l8102,14923r-9,-12l8086,14906r,26l8086,14964r-13,8l8044,14972r-13,-8l8031,14932r13,-9l8073,14923r13,9l8086,14906r-9,-5l8058,14897r-19,4l8023,14911r-10,16l8009,14948r4,21l8023,14985r16,10l8058,14998r19,-3l8093,14985r9,-13l8104,14969r4,-21xm8129,15210r-45,l8084,15220r,25l8084,15290r-6,-6l8070,15280r-37,-4l8033,15245r51,l8084,15220r-73,l8011,15297r69,10l8083,15311r2,8l8129,15319r,-25l8105,15294r,-4l8105,15245r,-10l8129,15235r,-25xm8132,14451r-7,-8l8116,14436r-10,-4l8096,14431r-13,l8076,14439r,18l8083,14464r17,l8106,14458r,-9l8105,14447r7,1l8120,14456r3,6l8132,14451xe" fillcolor="#1d1d1b" stroked="f">
              <v:stroke joinstyle="round"/>
              <v:formulas/>
              <v:path arrowok="t" o:connecttype="segments"/>
            </v:shape>
            <v:shape id="_x0000_s1398" type="#_x0000_t75" style="position:absolute;left:8205;top:13653;width:407;height:1915">
              <v:imagedata r:id="rId932" o:title=""/>
            </v:shape>
            <v:shape id="_x0000_s1397" type="#_x0000_t75" style="position:absolute;left:9147;top:13157;width:638;height:2414">
              <v:imagedata r:id="rId933" o:title=""/>
            </v:shape>
            <v:shape id="_x0000_s1396" style="position:absolute;left:5395;top:6587;width:4886;height:5379" coordorigin="5395,6588" coordsize="4886,5379" o:spt="100" adj="0,,0" path="m6772,6588r-1377,l5395,11966r1377,l6772,6588xm8263,6588r-1338,l6925,11966r1338,l8263,6588xm10281,6588r-1865,l8416,11966r1865,l10281,6588xe" fillcolor="#d4edfc" stroked="f">
              <v:stroke joinstyle="round"/>
              <v:formulas/>
              <v:path arrowok="t" o:connecttype="segments"/>
            </v:shape>
            <v:rect id="_x0000_s1395" style="position:absolute;left:5861;top:11566;width:42;height:215" fillcolor="#1d1d1b" stroked="f"/>
            <v:shape id="_x0000_s1394" type="#_x0000_t75" style="position:absolute;left:5579;top:6841;width:1061;height:4935">
              <v:imagedata r:id="rId934" o:title=""/>
            </v:shape>
            <v:shape id="_x0000_s1393" style="position:absolute;left:6307;top:11566;width:1093;height:215" coordorigin="6307,11566" coordsize="1093,215" o:spt="100" adj="0,,0" path="m6348,11566r-41,l6307,11780r41,l6348,11566xm7400,11566r-41,l7359,11780r41,l7400,11566xe" fillcolor="#1d1d1b" stroked="f">
              <v:stroke joinstyle="round"/>
              <v:formulas/>
              <v:path arrowok="t" o:connecttype="segments"/>
            </v:shape>
            <v:shape id="_x0000_s1392" type="#_x0000_t75" style="position:absolute;left:7076;top:6919;width:1037;height:4866">
              <v:imagedata r:id="rId935" o:title=""/>
            </v:shape>
            <v:rect id="_x0000_s1391" style="position:absolute;left:9124;top:11566;width:42;height:215" fillcolor="#1d1d1b" stroked="f"/>
            <v:shape id="_x0000_s1390" type="#_x0000_t75" style="position:absolute;left:8607;top:6828;width:1483;height:4951">
              <v:imagedata r:id="rId936" o:title=""/>
            </v:shape>
            <v:shape id="_x0000_s1389" style="position:absolute;left:1975;top:993;width:7914;height:5379" coordorigin="1975,994" coordsize="7914,5379" o:spt="100" adj="0,,0" path="m5011,994r-3036,l1975,6372r3036,l5011,994xm7815,994r-2459,l5356,6372r2459,l7815,994xm9888,994r-1769,l8119,6372r1769,l9888,994xe" fillcolor="#ef7900" stroked="f">
              <v:stroke joinstyle="round"/>
              <v:formulas/>
              <v:path arrowok="t" o:connecttype="segments"/>
            </v:shape>
            <v:shape id="_x0000_s1388" style="position:absolute;left:2390;top:1296;width:1120;height:4895" coordorigin="2390,1297" coordsize="1120,4895" o:spt="100" adj="0,,0" path="m2431,5977r-41,l2390,6192r41,l2431,5977xm2479,1304r-1,-3l2476,1299r-2,-1l2472,1297r-6,l2464,1298r-4,3l2459,1304r,5l2460,1311r4,4l2466,1316r6,l2474,1315r2,-2l2478,1311r1,-2l2479,1306r,-2xm3510,5977r-41,l3469,6192r41,l3510,5977xe" stroked="f">
              <v:stroke joinstyle="round"/>
              <v:formulas/>
              <v:path arrowok="t" o:connecttype="segments"/>
            </v:shape>
            <v:shape id="_x0000_s1387" type="#_x0000_t75" style="position:absolute;left:2108;top:1341;width:2772;height:4845">
              <v:imagedata r:id="rId937" o:title=""/>
            </v:shape>
            <v:shape id="_x0000_s1386" style="position:absolute;left:4336;top:5977;width:1525;height:215" coordorigin="4337,5977" coordsize="1525,215" o:spt="100" adj="0,,0" path="m4378,5977r-41,l4337,6192r41,l4378,5977xm5862,5977r-41,l5821,6192r41,l5862,5977xe" stroked="f">
              <v:stroke joinstyle="round"/>
              <v:formulas/>
              <v:path arrowok="t" o:connecttype="segments"/>
            </v:shape>
            <v:shape id="_x0000_s1385" type="#_x0000_t75" style="position:absolute;left:5538;top:1186;width:2116;height:5010">
              <v:imagedata r:id="rId938" o:title=""/>
            </v:shape>
            <v:rect id="_x0000_s1384" style="position:absolute;left:6899;top:5977;width:42;height:215" stroked="f"/>
            <v:rect id="_x0000_s1383" style="position:absolute;left:1975;top:6587;width:3270;height:5379" fillcolor="#d4edfc" stroked="f"/>
            <v:rect id="_x0000_s1382" style="position:absolute;left:8844;top:5977;width:42;height:215" stroked="f"/>
            <v:shape id="_x0000_s1381" type="#_x0000_t75" style="position:absolute;left:8328;top:1335;width:1269;height:4855">
              <v:imagedata r:id="rId939" o:title=""/>
            </v:shape>
            <v:shape id="_x0000_s1380" style="position:absolute;left:2390;top:11558;width:1355;height:215" coordorigin="2390,11559" coordsize="1355,215" o:spt="100" adj="0,,0" path="m2431,11559r-41,l2390,11773r41,l2431,11559xm3088,11559r-41,l3047,11773r41,l3088,11559xm3745,11559r-41,l3704,11773r41,l3745,11559xe" fillcolor="#1d1d1b" stroked="f">
              <v:stroke joinstyle="round"/>
              <v:formulas/>
              <v:path arrowok="t" o:connecttype="segments"/>
            </v:shape>
            <v:shape id="_x0000_s1379" type="#_x0000_t75" style="position:absolute;left:2108;top:6796;width:3007;height:4972">
              <v:imagedata r:id="rId940" o:title=""/>
            </v:shape>
            <v:rect id="_x0000_s1378" style="position:absolute;left:4571;top:11558;width:42;height:215" fillcolor="#1d1d1b" stroked="f"/>
            <v:shape id="_x0000_s1377" style="position:absolute;left:896;top:1010;width:449;height:897" coordorigin="896,1010" coordsize="449,897" o:spt="100" adj="0,,0" path="m1118,1683r-222,l896,1907r222,-224xm1118,1459r-222,l896,1683r222,-224xm1118,1235r-222,l896,1459r222,-224xm1118,1010r-222,l896,1235r222,-225xm1345,1683r-222,l1123,1907r222,-224xm1345,1459r-222,l1123,1683r222,-224xm1345,1235r-222,l1123,1459r222,-224xm1345,1010r-222,l1123,1235r222,-225xe" fillcolor="#ef7900" stroked="f">
              <v:stroke joinstyle="round"/>
              <v:formulas/>
              <v:path arrowok="t" o:connecttype="segments"/>
            </v:shape>
            <v:shape id="_x0000_s1376" style="position:absolute;left:10440;top:10612;width:1108;height:1121" coordorigin="10441,10612" coordsize="1108,1121" path="m11549,11733r-1108,l10441,10612e" filled="f" strokecolor="#13110c" strokeweight="4pt">
              <v:path arrowok="t"/>
            </v:shape>
            <v:rect id="_x0000_s1375" style="position:absolute;left:10440;top:10612;width:1108;height:1121" stroked="f"/>
            <v:shape id="_x0000_s1374" style="position:absolute;left:10513;top:10705;width:296;height:930" coordorigin="10513,10705" coordsize="296,930" o:spt="100" adj="0,,0" path="m10546,11104r-33,l10513,11137r33,l10546,11104xm10612,11336r-33,l10546,11336r-33,l10513,11369r33,l10579,11369r33,l10612,11336xm10612,11203r-33,l10546,11203r-33,l10513,11236r,l10513,11270r,33l10513,11303r,33l10546,11336r33,l10612,11336r,-33l10579,11303r-33,l10546,11270r,-34l10579,11236r33,l10612,11203xm10612,11104r-33,l10579,11137r33,l10612,11104xm10612,11070r-33,l10546,11070r,-33l10546,11037r,-33l10579,11004r,-33l10579,10938r-33,l10546,10971r-33,l10513,11004r,33l10513,11037r,33l10513,11104r33,l10579,11104r33,l10612,11070xm10612,11004r-33,l10579,11037r33,l10612,11004xm10677,11336r-32,l10645,11369r32,l10677,11336xm10710,11104r-33,l10677,11104r-32,l10645,11137r,33l10677,11170r,-33l10710,11137r,-33xm10743,11336r-33,l10710,11369r33,l10743,11336xm10743,11203r-33,l10677,11203r,33l10645,11236r,-33l10612,11203r,33l10612,11236r,34l10645,11270r,33l10677,11303r,33l10710,11336r,-33l10743,11303r,-33l10710,11270r,33l10677,11303r,-33l10710,11270r,-34l10743,11236r,-33xm10743,11137r-33,l10710,11170r33,l10743,11137xm10743,11004r-33,l10710,11037r-33,l10677,11037r-32,l10645,11070r-33,l10612,11104r33,l10677,11104r,l10710,11104r33,l10743,11070r-33,l10710,11037r33,l10743,11004xm10743,10938r-33,l10677,10938r,33l10645,10971r-33,l10612,11004r33,l10677,11004r,-33l10710,10971r33,l10743,10938xm10776,11104r-33,l10743,11137r33,l10776,11104xm10776,11070r-33,l10743,11104r33,l10776,11070xm10776,11004r-33,l10743,11037r33,l10776,11004xm10809,11602r-33,l10776,11635r33,l10809,11602xm10809,11336r-33,l10776,11369r,33l10776,11402r,34l10776,11469r,33l10776,11502r,33l10809,11535r,-33l10809,11502r,-33l10809,11436r,-34l10809,11402r,-33l10809,11336xm10809,11270r-33,l10743,11270r,33l10743,11303r,33l10776,11336r33,l10809,11303r,l10809,11270xm10809,11170r-33,l10743,11170r,33l10743,11236r33,l10776,11203r33,l10809,11170xm10809,10904r-33,l10776,10938r,l10776,10971r,33l10809,11004r,-33l10809,10938r,l10809,10904xm10809,10805r-33,l10776,10838r33,l10809,10805xm10809,10705r-33,l10776,10738r,l10776,10772r33,l10809,10738r,l10809,10705xe" fillcolor="#1d1d1b" stroked="f">
              <v:stroke joinstyle="round"/>
              <v:formulas/>
              <v:path arrowok="t" o:connecttype="segments"/>
            </v:shape>
            <v:shape id="_x0000_s1373" style="position:absolute;left:10775;top:10672;width:197;height:963" coordorigin="10776,10672" coordsize="197,963" o:spt="100" adj="0,,0" path="m10841,11535r-32,l10809,11568r,34l10809,11602r,33l10841,11635r,-33l10841,11602r,-34l10841,11535xm10841,11436r-32,l10809,11469r,33l10809,11502r,33l10841,11535r,-33l10841,11502r,-33l10841,11436xm10841,11270r-32,l10809,11303r32,l10841,11270xm10841,11170r-32,l10809,11203r,33l10841,11236r,-33l10841,11170xm10841,10971r-32,l10809,11004r,33l10809,11037r,33l10809,11104r32,l10841,11070r,-33l10841,11037r,-33l10841,10971xm10841,10904r-32,l10809,10938r32,l10841,10904xm10841,10805r-32,l10809,10838r,l10809,10871r32,l10841,10838r,l10841,10805xm10841,10705r-32,l10809,10672r-33,l10776,10705r,33l10809,10738r,34l10841,10772r,-34l10841,10738r,-33xm10874,11270r-33,l10841,11303r33,l10874,11270xm10874,11104r-33,l10841,11137r33,l10874,11104xm10907,11602r-33,l10874,11568r,-33l10841,11535r,33l10841,11602r,l10841,11635r33,l10874,11635r33,l10907,11602xm10907,11369r-33,l10874,11336r-33,l10841,11369r33,l10874,11402r-33,l10841,11436r,33l10841,11502r33,l10874,11535r33,l10907,11502r,l10907,11469r,-33l10874,11436r,-34l10907,11402r,-33xm10907,11170r-33,l10874,11170r-33,l10841,11203r,33l10874,11236r,-33l10907,11203r,-33xm10907,11004r-33,l10874,11037r-33,l10841,11070r,34l10874,11104r,l10907,11104r,-34l10907,11037r,l10907,11004xm10907,10772r-33,l10874,10738r-33,l10841,10772r33,l10874,10805r-33,l10841,10838r,l10841,10871r33,l10874,10904r,34l10841,10938r,33l10874,10971r,-33l10907,10938r,-34l10907,10871r-33,l10874,10838r33,l10907,10805r,-33xm10907,10672r-33,l10874,10705r33,l10907,10672xm10940,11170r-33,l10907,11203r,33l10907,11236r,34l10940,11270r,-34l10940,11236r,-33l10940,11170xm10940,11104r-33,l10907,11137r33,l10940,11104xm10940,11037r-33,l10907,11070r,34l10940,11104r,-34l10940,11037xm10940,10971r-33,l10907,11004r33,l10940,10971xm10940,10871r-33,l10907,10904r,34l10940,10938r,-34l10940,10871xm10940,10672r-33,l10907,10705r33,l10940,10672xm10973,11535r-33,l10940,11568r-33,l10907,11602r33,l10940,11635r33,l10973,11602r,l10973,11568r,-33xm10973,11436r-33,l10940,11469r-33,l10907,11502r33,l10973,11502r,-33l10973,11436xm10973,11336r-33,l10940,11369r,33l10907,11402r,34l10940,11436r,-34l10973,11402r,-33l10973,11336xe" fillcolor="#1d1d1b" stroked="f">
              <v:stroke joinstyle="round"/>
              <v:formulas/>
              <v:path arrowok="t" o:connecttype="segments"/>
            </v:shape>
            <v:shape id="_x0000_s1372" style="position:absolute;left:10939;top:10672;width:197;height:963" coordorigin="10940,10672" coordsize="197,963" o:spt="100" adj="0,,0" path="m10973,11336r-33,l10940,11369r33,l10973,11336xm10973,11236r-33,l10940,11270r,33l10973,11303r,-33l10973,11236xm11006,11402r-33,l10973,11436r33,l11006,11402xm11006,11170r-33,l10973,11137r-33,l10940,11170r,l10940,11203r33,l11006,11203r,-33xm11038,11568r-32,l11006,11535r-33,l10973,11568r,34l11006,11602r,33l11038,11635r,-33l11038,11602r,-34xm11038,11502r-32,l11006,11535r32,l11038,11502xm11038,11436r-32,l11006,11469r32,l11038,11436xm11038,11336r-32,l11006,11369r32,l11038,11336xm11038,11303r-32,l11006,11336r32,l11038,11303xm11038,11236r-32,l11006,11270r32,l11038,11236xm11038,11104r-32,l11006,11137r32,l11038,11104xm11038,10938r-32,l10973,10938r,33l10973,11004r33,l11006,11037r-33,l10973,11070r-33,l10940,11104r33,l11006,11104r,-34l11006,11037r32,l11038,11004r,-33l11038,10938xm11038,10672r-32,l10973,10672r-33,l10940,10705r,33l10940,10738r,34l10940,10805r,33l10940,10838r,33l10940,10904r33,l10973,10871r33,l11038,10871r,-33l11038,10838r,-33l11006,10805r-33,l10973,10772r33,l11038,10772r,-34l11006,10738r-33,l10973,10705r33,l11038,10705r,-33xm11071,10772r-33,l11038,10805r33,l11071,10772xm11104,11469r-33,l11038,11469r,33l11071,11502r,33l11104,11535r,-33l11104,11502r,-33xm11104,11369r-33,l11038,11369r,33l11038,11402r,34l11071,11436r,-34l11104,11402r,-33xm11104,11236r-33,l11071,11203r-33,l11038,11236r,l11038,11270r,33l11038,11303r,33l11071,11336r33,l11104,11303r,l11104,11270r,-34xm11104,11137r-33,l11038,11137r,33l11071,11170r,33l11104,11203r,-33l11104,11170r,-33xm11104,11070r-33,l11038,11070r,34l11071,11104r33,l11104,11070xm11104,10938r-33,l11071,10971r,33l11071,11037r33,l11104,11004r,-33l11104,10938xm11104,10805r-33,l11071,10838r33,l11104,10805xm11104,10705r-33,l11071,10738r,l11071,10772r33,l11104,10738r,l11104,10705xm11137,11602r-33,l11104,11568r-33,l11071,11535r-33,l11038,11568r,34l11038,11602r,33l11071,11635r33,l11137,11635r,-33xe" fillcolor="#1d1d1b" stroked="f">
              <v:stroke joinstyle="round"/>
              <v:formulas/>
              <v:path arrowok="t" o:connecttype="segments"/>
            </v:shape>
            <v:shape id="_x0000_s1371" style="position:absolute;left:11103;top:10672;width:165;height:963" coordorigin="11104,10672" coordsize="165,963" o:spt="100" adj="0,,0" path="m11137,10672r-33,l11104,10705r33,l11137,10672xm11170,11568r-33,l11137,11568r-33,l11104,11602r,l11104,11635r33,l11137,11635r33,l11170,11602r,l11170,11568xm11170,11502r-33,l11137,11502r-33,l11104,11535r33,l11137,11535r33,l11170,11502xm11170,11336r-33,l11137,11369r-33,l11104,11402r,l11104,11436r33,l11137,11469r33,l11170,11436r-33,l11137,11402r33,l11170,11369r,-33xm11170,11236r-33,l11137,11203r-33,l11104,11236r33,l11137,11270r-33,l11104,11303r,l11104,11336r33,l11137,11303r,l11137,11270r33,l11170,11236xm11170,11137r-33,l11137,11104r-33,l11104,11137r33,l11137,11170r33,l11170,11137xm11170,10971r-33,l11137,10971r-33,l11104,11004r,33l11137,11037r,-33l11170,11004r,-33xm11170,10838r-33,l11137,10871r-33,l11104,10904r,34l11137,10938r,-34l11170,10904r,-33l11170,10838xm11170,10738r-33,l11137,10772r-33,l11104,10805r33,l11137,10805r33,l11170,10772r,-34xm11202,11568r-32,l11170,11602r,l11170,11635r32,l11202,11602r,l11202,11568xm11202,11070r-32,l11170,11104r32,l11202,11070xm11268,11336r-33,l11202,11336r,l11170,11336r,33l11170,11402r,l11170,11436r,33l11170,11502r,l11170,11535r32,l11202,11502r,l11202,11469r,-33l11202,11402r,l11202,11369r33,l11268,11369r,-33xm11268,11137r-33,l11202,11137r,-33l11170,11104r,33l11170,11170r,l11170,11203r,33l11170,11236r,34l11202,11270r,33l11202,11303r,33l11235,11336r33,l11268,11303r,l11268,11270r-33,l11202,11270r,-34l11235,11236r33,l11268,11203r-33,l11202,11203r,-33l11235,11170r33,l11268,11137xm11268,10871r-33,l11235,10904r33,l11268,10871xm11268,10772r-33,l11202,10772r,-34l11202,10738r,-33l11170,10705r,33l11170,10738r,34l11170,10805r,33l11170,10838r,33l11170,10904r,34l11170,10938r,33l11170,11004r32,l11202,11037r33,l11235,11070r33,l11268,11037r-33,l11235,11004r-33,l11202,10971r33,l11235,11004r33,l11268,10971r,-33l11235,10938r-33,l11202,10904r,-33l11202,10838r33,l11268,10838r,-33l11268,10772xe" fillcolor="#1d1d1b" stroked="f">
              <v:stroke joinstyle="round"/>
              <v:formulas/>
              <v:path arrowok="t" o:connecttype="segments"/>
            </v:shape>
            <v:shape id="_x0000_s1370" style="position:absolute;left:10513;top:10672;width:952;height:963" coordorigin="10513,10672" coordsize="952,963" o:spt="100" adj="0,,0" path="m10743,11437r-34,l10709,11600r34,l10743,11437xm10743,11402r-230,l10513,11436r,164l10513,11634r230,l10743,11600r-195,l10548,11436r195,l10743,11402xm10743,10870r-195,l10548,10706r-35,l10513,10870r,34l10743,10904r,-34xm11268,10772r-33,l11235,10805r33,l11268,10772xm11301,10672r-33,l11268,10705r33,l11301,10672xm11334,11236r-33,l11301,11203r-33,l11268,11236r33,l11301,11270r33,l11334,11236xm11334,11137r-33,l11301,11104r-33,l11268,11137r,33l11301,11170r,33l11334,11203r,-33l11334,11170r,-33xm11366,11336r-32,l11301,11336r-33,l11268,11369r33,l11334,11369r32,l11366,11336xm11366,11270r-32,l11334,11303r-33,l11301,11270r-33,l11268,11303r,l11268,11336r33,l11334,11336r32,l11366,11303r,l11366,11270xm11366,10904r-32,l11334,10871r,-33l11334,10838r,-33l11334,10772r-33,l11301,10805r-33,l11268,10838r33,l11301,10871r,33l11301,10938r-33,l11268,10971r,33l11301,11004r,33l11268,11037r,33l11301,11070r33,l11366,11070r,-33l11366,11037r,-33l11334,11004r,-33l11334,10938r32,l11366,10904xm11366,10705r-32,l11334,10738r32,l11366,10705xm11432,11170r-33,l11399,11137r,-33l11367,11104r,33l11367,11170r32,l11399,11203r33,l11432,11170xm11465,11336r-33,l11432,11369r33,l11465,11336xm11465,11203r-33,l11432,11236r-33,l11399,11203r-32,l11367,11236r32,l11399,11270r33,l11432,11303r33,l11465,11270r,-34l11465,11236r,-33xm11465,11104r-33,l11432,11137r33,l11465,11104xm11465,11037r-33,l11432,11004r-33,l11399,11037r-32,l11367,11070r32,l11399,11104r33,l11432,11070r33,l11465,11037xm11465,10772r-33,l11432,10738r-33,l11399,10705r33,l11432,10672r-33,l11367,10672r,33l11367,10738r,l11367,10772r32,l11399,10805r-32,l11367,10838r,l11367,10871r32,l11399,10904r-32,l11367,10938r,l11367,10971r32,l11399,10938r33,l11432,10971r33,l11465,10938r-33,l11432,10904r,-33l11465,10871r,-33l11432,10838r,-33l11465,10805r,-33xe" fillcolor="#1d1d1b" stroked="f">
              <v:stroke joinstyle="round"/>
              <v:formulas/>
              <v:path arrowok="t" o:connecttype="segments"/>
            </v:shape>
            <v:shape id="_x0000_s1369" style="position:absolute;left:10513;top:10672;width:952;height:962" coordorigin="10513,10672" coordsize="952,962" o:spt="100" adj="0,,0" path="m10677,11469r-98,l10579,11568r98,l10677,11469xm10677,10738r-98,l10579,10838r98,l10677,10738xm10743,10707r-34,l10709,10870r34,l10743,10707xm10743,10672r-230,l10513,10706r,164l10548,10870r,-164l10743,10706r,-34xm11399,11469r-98,l11301,11568r98,l11399,11469xm11465,11437r-35,l11430,11600r35,l11465,11437xm11465,11402r-230,l11235,11436r,164l11235,11634r230,l11465,11600r-195,l11270,11436r195,l11465,11402xe" fillcolor="#1d1d1b" stroked="f">
              <v:stroke joinstyle="round"/>
              <v:formulas/>
              <v:path arrowok="t" o:connecttype="segments"/>
            </v:shape>
            <v:shape id="_x0000_s1368" type="#_x0000_t75" style="position:absolute;left:10400;top:3468;width:1188;height:1341">
              <v:imagedata r:id="rId941" o:title=""/>
            </v:shape>
            <v:shape id="_x0000_s1367" style="position:absolute;left:10763;top:11842;width:521;height:95" coordorigin="10764,11843" coordsize="521,95" o:spt="100" adj="0,,0" path="m10830,11878r-3,-14l10822,11855r-2,-3l10815,11849r,34l10815,11891r-1,1l10809,11901r-25,l10778,11892r,-1l10778,11883r37,l10815,11849r-6,-4l10795,11843r-10,l10775,11846r-6,7l10775,11862r5,-5l10788,11855r18,l10814,11863r1,10l10764,11873r,4l10766,11891r7,12l10783,11910r14,3l10810,11910r11,-7l10822,11901r6,-9l10829,11883r1,-5xm10908,11844r-14,l10894,11854r,11l10894,11891r-3,5l10884,11900r-18,l10858,11891r,-26l10866,11856r18,l10891,11860r3,5l10894,11854r-5,-7l10882,11843r-9,l10861,11845r-9,7l10846,11863r-2,15l10846,11892r6,12l10861,11911r12,2l10881,11913r8,-4l10894,11902r,35l10908,11937r,-35l10908,11900r,-44l10908,11854r,-10xm10988,11850r-7,-7l10957,11843r-8,5l10944,11853r,-9l10929,11844r,67l10944,11911r,-47l10947,11860r6,-4l10969,11856r5,3l10974,11911r14,l10988,11850xm11042,11899r-11,l11031,11860r,-11l11025,11843r-18,l11003,11845r-3,2l11004,11858r1,-1l11008,11856r6,l11017,11859r,40l11003,11899r,12l11017,11911r,19l11031,11930r,-19l11042,11911r,-12xm11114,11850r-7,-7l11083,11843r-9,5l11070,11853r,-9l11055,11844r,67l11070,11911r,-47l11073,11860r6,-4l11095,11856r5,3l11100,11911r14,l11114,11850xm11199,11878r-2,-14l11191,11856r-1,-3l11184,11849r,17l11184,11890r-7,10l11153,11900r-7,-10l11146,11866r7,-10l11177,11856r7,10l11184,11849r-5,-3l11165,11843r-14,3l11140,11853r-7,11l11131,11878r2,14l11140,11903r11,7l11165,11913r14,-3l11190,11903r1,-3l11197,11892r2,-14xm11284,11937r-35,-54l11249,11844r-16,l11233,11883r-35,54l11216,11937r25,-40l11266,11937r18,xe" stroked="f">
              <v:stroke joinstyle="round"/>
              <v:formulas/>
              <v:path arrowok="t" o:connecttype="segments"/>
            </v:shape>
            <v:shape id="_x0000_s1366" type="#_x0000_t75" style="position:absolute;left:10520;top:5302;width:365;height:4805">
              <v:imagedata r:id="rId942" o:title=""/>
            </v:shape>
            <v:shape id="_x0000_s1365" type="#_x0000_t75" style="position:absolute;left:11022;top:7371;width:422;height:2734">
              <v:imagedata r:id="rId943" o:title=""/>
            </v:shape>
            <v:shape id="_x0000_s1364" type="#_x0000_t75" style="position:absolute;left:11022;top:5255;width:409;height:1676">
              <v:imagedata r:id="rId944" o:title=""/>
            </v:shape>
            <v:shape id="_x0000_s1363" type="#_x0000_t75" style="position:absolute;left:617;top:16386;width:10655;height:105">
              <v:imagedata r:id="rId945" o:title=""/>
            </v:shape>
            <v:shape id="_x0000_s1362" style="position:absolute;left:594;top:16409;width:13;height:14" coordorigin="594,16409" coordsize="13,14" path="m602,16409r-1,l599,16409r-2,1l596,16411r-1,1l594,16414r,3l595,16419r2,2l599,16422r3,l604,16421r2,-2l607,16417r,-3l606,16412r-1,-1l604,16410r-2,-1xe" fillcolor="#1d1d1b" stroked="f">
              <v:path arrowok="t"/>
            </v:shape>
            <w10:wrap anchorx="page" anchory="page"/>
          </v:group>
        </w:pict>
      </w:r>
    </w:p>
    <w:p w:rsidR="00EB0857" w:rsidRDefault="00EB0857">
      <w:pPr>
        <w:rPr>
          <w:rFonts w:ascii="Times New Roman"/>
          <w:sz w:val="17"/>
        </w:rPr>
        <w:sectPr w:rsidR="00EB0857">
          <w:headerReference w:type="default" r:id="rId946"/>
          <w:footerReference w:type="default" r:id="rId947"/>
          <w:pgSz w:w="11920" w:h="16840"/>
          <w:pgMar w:top="0" w:right="60" w:bottom="0" w:left="100" w:header="0" w:footer="0" w:gutter="0"/>
          <w:cols w:space="720"/>
        </w:sectPr>
      </w:pPr>
    </w:p>
    <w:p w:rsidR="00EB0857" w:rsidRDefault="00130C62">
      <w:pPr>
        <w:pStyle w:val="1"/>
        <w:spacing w:before="100" w:line="369" w:lineRule="exact"/>
        <w:ind w:left="2538" w:firstLine="0"/>
        <w:rPr>
          <w:rFonts w:ascii="Tahoma" w:eastAsia="Tahoma" w:hAnsi="Tahoma" w:cs="Tahoma"/>
        </w:rPr>
      </w:pPr>
      <w:r>
        <w:lastRenderedPageBreak/>
        <w:pict>
          <v:group id="_x0000_s1353" style="position:absolute;left:0;text-align:left;margin-left:18.5pt;margin-top:0;width:809.35pt;height:595.7pt;z-index:-23659008;mso-position-horizontal-relative:page;mso-position-vertical-relative:page" coordorigin="370" coordsize="16187,11914">
            <v:rect id="_x0000_s1360" style="position:absolute;left:1941;width:14609;height:188" fillcolor="#fabb5b" stroked="f"/>
            <v:rect id="_x0000_s1359" style="position:absolute;left:370;top:187;width:13373;height:729" fillcolor="#ffbd59" stroked="f"/>
            <v:rect id="_x0000_s1358" style="position:absolute;left:370;top:11600;width:16187;height:314" fillcolor="#fabb5b" stroked="f"/>
            <v:rect id="_x0000_s1357" style="position:absolute;left:6407;top:11501;width:10149;height:99" fillcolor="#ffbd59" stroked="f"/>
            <v:shape id="_x0000_s1356" type="#_x0000_t75" style="position:absolute;left:370;top:187;width:16177;height:11413">
              <v:imagedata r:id="rId948" o:title=""/>
            </v:shape>
            <v:shape id="_x0000_s1355" style="position:absolute;left:11091;top:295;width:1935;height:268" coordorigin="11092,295" coordsize="1935,268" o:spt="100" adj="0,,0" path="m11179,295r-48,l11114,324r-12,33l11094,392r-2,37l11094,466r8,35l11114,534r17,29l11179,563r-15,-29l11152,501r-8,-35l11142,429r2,-37l11152,357r12,-33l11179,295xm13026,429r-3,-37l13016,357r-13,-33l12986,295r-47,l12954,324r12,33l12973,392r3,37l12973,466r-7,35l12954,534r-15,29l12986,563r17,-29l13016,501r7,-35l13026,429xe" fillcolor="#545454" stroked="f">
              <v:stroke joinstyle="round"/>
              <v:formulas/>
              <v:path arrowok="t" o:connecttype="segments"/>
            </v:shape>
            <v:shape id="_x0000_s1354" type="#_x0000_t75" style="position:absolute;left:370;top:187;width:1567;height:835">
              <v:imagedata r:id="rId949" o:title=""/>
            </v:shape>
            <w10:wrap anchorx="page" anchory="page"/>
          </v:group>
        </w:pict>
      </w:r>
      <w:r>
        <w:rPr>
          <w:rFonts w:ascii="Tahoma" w:eastAsia="Tahoma" w:hAnsi="Tahoma" w:cs="Tahoma"/>
          <w:color w:val="545454"/>
          <w:w w:val="97"/>
        </w:rPr>
        <w:t>П</w:t>
      </w:r>
      <w:r>
        <w:rPr>
          <w:rFonts w:ascii="Tahoma" w:eastAsia="Tahoma" w:hAnsi="Tahoma" w:cs="Tahoma"/>
          <w:color w:val="545454"/>
          <w:w w:val="99"/>
        </w:rPr>
        <w:t>о</w:t>
      </w:r>
      <w:r>
        <w:rPr>
          <w:rFonts w:ascii="Tahoma" w:eastAsia="Tahoma" w:hAnsi="Tahoma" w:cs="Tahoma"/>
          <w:color w:val="545454"/>
        </w:rPr>
        <w:t>р</w:t>
      </w:r>
      <w:r>
        <w:rPr>
          <w:rFonts w:ascii="Tahoma" w:eastAsia="Tahoma" w:hAnsi="Tahoma" w:cs="Tahoma"/>
          <w:color w:val="545454"/>
          <w:w w:val="97"/>
        </w:rPr>
        <w:t>я</w:t>
      </w:r>
      <w:r>
        <w:rPr>
          <w:rFonts w:ascii="Tahoma" w:eastAsia="Tahoma" w:hAnsi="Tahoma" w:cs="Tahoma"/>
          <w:color w:val="545454"/>
          <w:w w:val="102"/>
        </w:rPr>
        <w:t>д</w:t>
      </w:r>
      <w:r>
        <w:rPr>
          <w:rFonts w:ascii="Tahoma" w:eastAsia="Tahoma" w:hAnsi="Tahoma" w:cs="Tahoma"/>
          <w:color w:val="545454"/>
          <w:w w:val="99"/>
        </w:rPr>
        <w:t>о</w:t>
      </w:r>
      <w:r>
        <w:rPr>
          <w:rFonts w:ascii="Tahoma" w:eastAsia="Tahoma" w:hAnsi="Tahoma" w:cs="Tahoma"/>
          <w:color w:val="545454"/>
          <w:w w:val="102"/>
        </w:rPr>
        <w:t>к</w:t>
      </w:r>
      <w:r>
        <w:rPr>
          <w:rFonts w:ascii="Tahoma" w:eastAsia="Tahoma" w:hAnsi="Tahoma" w:cs="Tahoma"/>
          <w:color w:val="545454"/>
          <w:spacing w:val="-20"/>
        </w:rPr>
        <w:t xml:space="preserve"> </w:t>
      </w:r>
      <w:r>
        <w:rPr>
          <w:rFonts w:ascii="Tahoma" w:eastAsia="Tahoma" w:hAnsi="Tahoma" w:cs="Tahoma"/>
          <w:color w:val="545454"/>
        </w:rPr>
        <w:t>р</w:t>
      </w:r>
      <w:r>
        <w:rPr>
          <w:rFonts w:ascii="Tahoma" w:eastAsia="Tahoma" w:hAnsi="Tahoma" w:cs="Tahoma"/>
          <w:color w:val="545454"/>
          <w:w w:val="99"/>
        </w:rPr>
        <w:t>е</w:t>
      </w:r>
      <w:r>
        <w:rPr>
          <w:rFonts w:ascii="Tahoma" w:eastAsia="Tahoma" w:hAnsi="Tahoma" w:cs="Tahoma"/>
          <w:color w:val="545454"/>
        </w:rPr>
        <w:t>а</w:t>
      </w:r>
      <w:r>
        <w:rPr>
          <w:rFonts w:ascii="Tahoma" w:eastAsia="Tahoma" w:hAnsi="Tahoma" w:cs="Tahoma"/>
          <w:color w:val="545454"/>
          <w:w w:val="95"/>
        </w:rPr>
        <w:t>г</w:t>
      </w:r>
      <w:r>
        <w:rPr>
          <w:rFonts w:ascii="Tahoma" w:eastAsia="Tahoma" w:hAnsi="Tahoma" w:cs="Tahoma"/>
          <w:color w:val="545454"/>
          <w:w w:val="98"/>
        </w:rPr>
        <w:t>у</w:t>
      </w:r>
      <w:r>
        <w:rPr>
          <w:rFonts w:ascii="Tahoma" w:eastAsia="Tahoma" w:hAnsi="Tahoma" w:cs="Tahoma"/>
          <w:color w:val="545454"/>
          <w:w w:val="103"/>
        </w:rPr>
        <w:t>в</w:t>
      </w:r>
      <w:r>
        <w:rPr>
          <w:rFonts w:ascii="Tahoma" w:eastAsia="Tahoma" w:hAnsi="Tahoma" w:cs="Tahoma"/>
          <w:color w:val="545454"/>
        </w:rPr>
        <w:t>а</w:t>
      </w:r>
      <w:r>
        <w:rPr>
          <w:rFonts w:ascii="Tahoma" w:eastAsia="Tahoma" w:hAnsi="Tahoma" w:cs="Tahoma"/>
          <w:color w:val="545454"/>
          <w:w w:val="101"/>
        </w:rPr>
        <w:t>нн</w:t>
      </w:r>
      <w:r>
        <w:rPr>
          <w:rFonts w:ascii="Tahoma" w:eastAsia="Tahoma" w:hAnsi="Tahoma" w:cs="Tahoma"/>
          <w:color w:val="545454"/>
          <w:w w:val="97"/>
        </w:rPr>
        <w:t>я</w:t>
      </w:r>
      <w:r>
        <w:rPr>
          <w:rFonts w:ascii="Tahoma" w:eastAsia="Tahoma" w:hAnsi="Tahoma" w:cs="Tahoma"/>
          <w:color w:val="545454"/>
          <w:spacing w:val="-20"/>
        </w:rPr>
        <w:t xml:space="preserve"> </w:t>
      </w:r>
      <w:r>
        <w:rPr>
          <w:rFonts w:ascii="Tahoma" w:eastAsia="Tahoma" w:hAnsi="Tahoma" w:cs="Tahoma"/>
          <w:color w:val="545454"/>
          <w:w w:val="101"/>
        </w:rPr>
        <w:t>н</w:t>
      </w:r>
      <w:r>
        <w:rPr>
          <w:rFonts w:ascii="Tahoma" w:eastAsia="Tahoma" w:hAnsi="Tahoma" w:cs="Tahoma"/>
          <w:color w:val="545454"/>
        </w:rPr>
        <w:t>а</w:t>
      </w:r>
      <w:r>
        <w:rPr>
          <w:rFonts w:ascii="Tahoma" w:eastAsia="Tahoma" w:hAnsi="Tahoma" w:cs="Tahoma"/>
          <w:color w:val="545454"/>
          <w:spacing w:val="-20"/>
        </w:rPr>
        <w:t xml:space="preserve"> </w:t>
      </w:r>
      <w:r>
        <w:rPr>
          <w:rFonts w:ascii="Tahoma" w:eastAsia="Tahoma" w:hAnsi="Tahoma" w:cs="Tahoma"/>
          <w:color w:val="545454"/>
          <w:w w:val="103"/>
        </w:rPr>
        <w:t>в</w:t>
      </w:r>
      <w:r>
        <w:rPr>
          <w:rFonts w:ascii="Tahoma" w:eastAsia="Tahoma" w:hAnsi="Tahoma" w:cs="Tahoma"/>
          <w:color w:val="545454"/>
          <w:w w:val="110"/>
        </w:rPr>
        <w:t>и</w:t>
      </w:r>
      <w:r>
        <w:rPr>
          <w:rFonts w:ascii="Tahoma" w:eastAsia="Tahoma" w:hAnsi="Tahoma" w:cs="Tahoma"/>
          <w:color w:val="545454"/>
        </w:rPr>
        <w:t>па</w:t>
      </w:r>
      <w:r>
        <w:rPr>
          <w:rFonts w:ascii="Tahoma" w:eastAsia="Tahoma" w:hAnsi="Tahoma" w:cs="Tahoma"/>
          <w:color w:val="545454"/>
          <w:w w:val="102"/>
        </w:rPr>
        <w:t>дк</w:t>
      </w:r>
      <w:r>
        <w:rPr>
          <w:rFonts w:ascii="Tahoma" w:eastAsia="Tahoma" w:hAnsi="Tahoma" w:cs="Tahoma"/>
          <w:color w:val="545454"/>
          <w:w w:val="110"/>
        </w:rPr>
        <w:t>и</w:t>
      </w:r>
      <w:r>
        <w:rPr>
          <w:rFonts w:ascii="Tahoma" w:eastAsia="Tahoma" w:hAnsi="Tahoma" w:cs="Tahoma"/>
          <w:color w:val="545454"/>
          <w:spacing w:val="-20"/>
        </w:rPr>
        <w:t xml:space="preserve"> </w:t>
      </w:r>
      <w:r>
        <w:rPr>
          <w:rFonts w:ascii="Tahoma" w:eastAsia="Tahoma" w:hAnsi="Tahoma" w:cs="Tahoma"/>
          <w:color w:val="545454"/>
          <w:w w:val="98"/>
        </w:rPr>
        <w:t>бул</w:t>
      </w:r>
      <w:r>
        <w:rPr>
          <w:rFonts w:ascii="Tahoma" w:eastAsia="Tahoma" w:hAnsi="Tahoma" w:cs="Tahoma"/>
          <w:color w:val="545454"/>
          <w:w w:val="31"/>
        </w:rPr>
        <w:t>�</w:t>
      </w:r>
      <w:r>
        <w:rPr>
          <w:rFonts w:ascii="Tahoma" w:eastAsia="Tahoma" w:hAnsi="Tahoma" w:cs="Tahoma"/>
          <w:color w:val="545454"/>
          <w:w w:val="101"/>
        </w:rPr>
        <w:t>н</w:t>
      </w:r>
      <w:r>
        <w:rPr>
          <w:rFonts w:ascii="Tahoma" w:eastAsia="Tahoma" w:hAnsi="Tahoma" w:cs="Tahoma"/>
          <w:color w:val="545454"/>
          <w:w w:val="95"/>
        </w:rPr>
        <w:t>г</w:t>
      </w:r>
      <w:r>
        <w:rPr>
          <w:rFonts w:ascii="Tahoma" w:eastAsia="Tahoma" w:hAnsi="Tahoma" w:cs="Tahoma"/>
          <w:color w:val="545454"/>
          <w:w w:val="98"/>
        </w:rPr>
        <w:t>у</w:t>
      </w:r>
      <w:r>
        <w:rPr>
          <w:rFonts w:ascii="Tahoma" w:eastAsia="Tahoma" w:hAnsi="Tahoma" w:cs="Tahoma"/>
          <w:color w:val="545454"/>
        </w:rPr>
        <w:t xml:space="preserve"> </w:t>
      </w:r>
      <w:r>
        <w:rPr>
          <w:rFonts w:ascii="Tahoma" w:eastAsia="Tahoma" w:hAnsi="Tahoma" w:cs="Tahoma"/>
          <w:color w:val="545454"/>
          <w:spacing w:val="-4"/>
        </w:rPr>
        <w:t xml:space="preserve"> </w:t>
      </w:r>
      <w:r>
        <w:rPr>
          <w:rFonts w:ascii="Tahoma" w:eastAsia="Tahoma" w:hAnsi="Tahoma" w:cs="Tahoma"/>
          <w:color w:val="545454"/>
          <w:w w:val="104"/>
        </w:rPr>
        <w:t>ц</w:t>
      </w:r>
      <w:r>
        <w:rPr>
          <w:rFonts w:ascii="Tahoma" w:eastAsia="Tahoma" w:hAnsi="Tahoma" w:cs="Tahoma"/>
          <w:color w:val="545454"/>
          <w:w w:val="106"/>
        </w:rPr>
        <w:t>ь</w:t>
      </w:r>
      <w:r>
        <w:rPr>
          <w:rFonts w:ascii="Tahoma" w:eastAsia="Tahoma" w:hAnsi="Tahoma" w:cs="Tahoma"/>
          <w:color w:val="545454"/>
          <w:w w:val="102"/>
        </w:rPr>
        <w:t>к</w:t>
      </w:r>
      <w:r>
        <w:rPr>
          <w:rFonts w:ascii="Tahoma" w:eastAsia="Tahoma" w:hAnsi="Tahoma" w:cs="Tahoma"/>
          <w:color w:val="545454"/>
          <w:w w:val="98"/>
        </w:rPr>
        <w:t>у</w:t>
      </w:r>
      <w:r>
        <w:rPr>
          <w:rFonts w:ascii="Tahoma" w:eastAsia="Tahoma" w:hAnsi="Tahoma" w:cs="Tahoma"/>
          <w:color w:val="545454"/>
          <w:w w:val="103"/>
        </w:rPr>
        <w:t>в</w:t>
      </w:r>
      <w:r>
        <w:rPr>
          <w:rFonts w:ascii="Tahoma" w:eastAsia="Tahoma" w:hAnsi="Tahoma" w:cs="Tahoma"/>
          <w:color w:val="545454"/>
        </w:rPr>
        <w:t>а</w:t>
      </w:r>
      <w:r>
        <w:rPr>
          <w:rFonts w:ascii="Tahoma" w:eastAsia="Tahoma" w:hAnsi="Tahoma" w:cs="Tahoma"/>
          <w:color w:val="545454"/>
          <w:w w:val="101"/>
        </w:rPr>
        <w:t>нн</w:t>
      </w:r>
      <w:r>
        <w:rPr>
          <w:rFonts w:ascii="Tahoma" w:eastAsia="Tahoma" w:hAnsi="Tahoma" w:cs="Tahoma"/>
          <w:color w:val="545454"/>
          <w:w w:val="97"/>
        </w:rPr>
        <w:t>я</w:t>
      </w:r>
    </w:p>
    <w:p w:rsidR="00EB0857" w:rsidRDefault="00130C62">
      <w:pPr>
        <w:spacing w:line="190" w:lineRule="exact"/>
        <w:ind w:left="107"/>
        <w:rPr>
          <w:sz w:val="17"/>
        </w:rPr>
      </w:pPr>
      <w:r>
        <w:rPr>
          <w:color w:val="545454"/>
          <w:sz w:val="17"/>
        </w:rPr>
        <w:t>(Наказ МОН України № 1646 від 28 грудня 2019 року «Деякі питання реагування на випадки булінгу (цькування) та застосування заходів виховного впливу в закладах освіти»)</w:t>
      </w:r>
    </w:p>
    <w:p w:rsidR="00EB0857" w:rsidRDefault="00EB0857">
      <w:pPr>
        <w:spacing w:line="190" w:lineRule="exact"/>
        <w:rPr>
          <w:sz w:val="17"/>
        </w:rPr>
        <w:sectPr w:rsidR="00EB0857">
          <w:headerReference w:type="default" r:id="rId950"/>
          <w:footerReference w:type="default" r:id="rId951"/>
          <w:pgSz w:w="16840" w:h="11920" w:orient="landscape"/>
          <w:pgMar w:top="100" w:right="140" w:bottom="280" w:left="1920" w:header="0" w:footer="0" w:gutter="0"/>
          <w:cols w:space="720"/>
        </w:sectPr>
      </w:pPr>
    </w:p>
    <w:p w:rsidR="00EB0857" w:rsidRDefault="00130C62">
      <w:pPr>
        <w:tabs>
          <w:tab w:val="left" w:pos="5946"/>
        </w:tabs>
        <w:spacing w:before="169" w:line="182" w:lineRule="auto"/>
        <w:ind w:left="4445" w:right="1986" w:hanging="3097"/>
        <w:rPr>
          <w:rFonts w:ascii="Arial Unicode MS" w:eastAsia="Arial Unicode MS" w:hAnsi="Arial Unicode MS" w:cs="Arial Unicode MS"/>
          <w:sz w:val="27"/>
          <w:szCs w:val="27"/>
        </w:rPr>
      </w:pPr>
      <w:r>
        <w:lastRenderedPageBreak/>
        <w:pict>
          <v:group id="_x0000_s1338" style="position:absolute;left:0;text-align:left;margin-left:15.95pt;margin-top:0;width:813.55pt;height:595.7pt;z-index:-23658496;mso-position-horizontal-relative:page;mso-position-vertical-relative:page" coordorigin="319" coordsize="16271,11914">
            <v:shape id="_x0000_s1352" style="position:absolute;left:319;width:16271;height:11914" coordorigin="320" coordsize="16271,11914" o:spt="100" adj="0,,0" path="m16590,11651r-16270,l320,11914r16270,l16590,11651xm16590,l1980,r,146l16590,146r,-146xe" fillcolor="#fabb5b" stroked="f">
              <v:stroke joinstyle="round"/>
              <v:formulas/>
              <v:path arrowok="t" o:connecttype="segments"/>
            </v:shape>
            <v:shape id="_x0000_s1351" type="#_x0000_t75" style="position:absolute;left:319;top:145;width:16267;height:11506">
              <v:imagedata r:id="rId952" o:title=""/>
            </v:shape>
            <v:rect id="_x0000_s1350" style="position:absolute;left:2487;top:145;width:12955;height:783" fillcolor="#ffbd59" stroked="f"/>
            <v:shape id="_x0000_s1349" type="#_x0000_t75" style="position:absolute;left:2001;top:145;width:971;height:725">
              <v:imagedata r:id="rId953" o:title=""/>
            </v:shape>
            <v:shape id="_x0000_s1348" type="#_x0000_t75" style="position:absolute;left:15240;top:250;width:1116;height:522">
              <v:imagedata r:id="rId954" o:title=""/>
            </v:shape>
            <v:shape id="_x0000_s1347" style="position:absolute;left:7382;top:278;width:6494;height:216" coordorigin="7382,279" coordsize="6494,216" o:spt="100" adj="0,,0" path="m7430,433r-10,-8l7408,425r-13,l7386,434r,20l7388,461r7,4l7382,494r23,l7424,465r4,-5l7430,454r,-21xm12751,279r-35,l12716,353r35,l12751,279xm12802,279r-35,l12767,353r35,l12802,279xm13824,279r-35,l13789,353r35,l13824,279xm13876,279r-36,l13840,353r36,l13876,279xe" fillcolor="#545454" stroked="f">
              <v:stroke joinstyle="round"/>
              <v:formulas/>
              <v:path arrowok="t" o:connecttype="segments"/>
            </v:shape>
            <v:shape id="_x0000_s1346" type="#_x0000_t75" style="position:absolute;left:4355;top:566;width:168;height:193">
              <v:imagedata r:id="rId955" o:title=""/>
            </v:shape>
            <v:shape id="_x0000_s1345" type="#_x0000_t75" style="position:absolute;left:4606;top:566;width:534;height:194">
              <v:imagedata r:id="rId956" o:title=""/>
            </v:shape>
            <v:shape id="_x0000_s1344" type="#_x0000_t75" style="position:absolute;left:5217;top:566;width:526;height:193">
              <v:imagedata r:id="rId957" o:title=""/>
            </v:shape>
            <v:shape id="_x0000_s1343" type="#_x0000_t75" style="position:absolute;left:5823;top:566;width:471;height:194">
              <v:imagedata r:id="rId958" o:title=""/>
            </v:shape>
            <v:shape id="_x0000_s1342" style="position:absolute;left:6927;top:568;width:196;height:190" coordorigin="6928,568" coordsize="196,190" o:spt="100" adj="0,,0" path="m7012,568r-48,l6928,568r,39l6964,607r,151l7012,758r,-190xm7123,568r-48,l7039,568r,39l7075,607r,151l7123,758r,-190xe" fillcolor="#545454" stroked="f">
              <v:stroke joinstyle="round"/>
              <v:formulas/>
              <v:path arrowok="t" o:connecttype="segments"/>
            </v:shape>
            <v:shape id="_x0000_s1341" type="#_x0000_t75" style="position:absolute;left:7160;top:566;width:153;height:194">
              <v:imagedata r:id="rId959" o:title=""/>
            </v:shape>
            <v:shape id="_x0000_s1340" style="position:absolute;left:7384;top:557;width:6313;height:235" coordorigin="7384,557" coordsize="6313,235" o:spt="100" adj="0,,0" path="m7468,568r-48,l7384,568r,39l7420,607r,151l7468,758r,-190xm7580,568r-48,l7496,568r,39l7532,607r,151l7580,758r,-190xm7691,568r-48,l7607,568r,39l7643,607r,151l7691,758r,-190xm7862,557r-28,l7820,582r-11,28l7803,641r-2,33l7803,707r6,31l7820,766r14,25l7862,791r-13,-25l7839,738r-7,-31l7830,674r2,-33l7839,610r10,-28l7862,557xm13697,674r-2,-33l13689,610r-11,-28l13664,557r-28,l13649,582r10,28l13666,641r2,33l13666,707r-7,31l13649,766r-13,25l13664,791r14,-25l13689,738r6,-31l13697,674xe" fillcolor="#545454" stroked="f">
              <v:stroke joinstyle="round"/>
              <v:formulas/>
              <v:path arrowok="t" o:connecttype="segments"/>
            </v:shape>
            <v:shape id="_x0000_s1339" type="#_x0000_t75" style="position:absolute;left:319;top:145;width:1652;height:884">
              <v:imagedata r:id="rId960" o:title=""/>
            </v:shape>
            <w10:wrap anchorx="page" anchory="page"/>
          </v:group>
        </w:pict>
      </w:r>
      <w:r>
        <w:rPr>
          <w:rFonts w:ascii="Tahoma" w:eastAsia="Tahoma" w:hAnsi="Tahoma" w:cs="Tahoma"/>
          <w:b/>
          <w:bCs/>
          <w:color w:val="545454"/>
          <w:w w:val="102"/>
          <w:sz w:val="27"/>
          <w:szCs w:val="27"/>
        </w:rPr>
        <w:t>З</w:t>
      </w:r>
      <w:r>
        <w:rPr>
          <w:rFonts w:ascii="Tahoma" w:eastAsia="Tahoma" w:hAnsi="Tahoma" w:cs="Tahoma"/>
          <w:b/>
          <w:bCs/>
          <w:color w:val="545454"/>
          <w:spacing w:val="-17"/>
          <w:sz w:val="27"/>
          <w:szCs w:val="27"/>
        </w:rPr>
        <w:t xml:space="preserve"> </w:t>
      </w:r>
      <w:r>
        <w:rPr>
          <w:rFonts w:ascii="Tahoma" w:eastAsia="Tahoma" w:hAnsi="Tahoma" w:cs="Tahoma"/>
          <w:b/>
          <w:bCs/>
          <w:color w:val="545454"/>
          <w:sz w:val="27"/>
          <w:szCs w:val="27"/>
        </w:rPr>
        <w:t>п</w:t>
      </w:r>
      <w:r>
        <w:rPr>
          <w:rFonts w:ascii="Tahoma" w:eastAsia="Tahoma" w:hAnsi="Tahoma" w:cs="Tahoma"/>
          <w:b/>
          <w:bCs/>
          <w:color w:val="545454"/>
          <w:w w:val="110"/>
          <w:sz w:val="27"/>
          <w:szCs w:val="27"/>
        </w:rPr>
        <w:t>и</w:t>
      </w:r>
      <w:r>
        <w:rPr>
          <w:rFonts w:ascii="Tahoma" w:eastAsia="Tahoma" w:hAnsi="Tahoma" w:cs="Tahoma"/>
          <w:b/>
          <w:bCs/>
          <w:color w:val="545454"/>
          <w:w w:val="106"/>
          <w:sz w:val="27"/>
          <w:szCs w:val="27"/>
        </w:rPr>
        <w:t>т</w:t>
      </w:r>
      <w:r>
        <w:rPr>
          <w:rFonts w:ascii="Tahoma" w:eastAsia="Tahoma" w:hAnsi="Tahoma" w:cs="Tahoma"/>
          <w:b/>
          <w:bCs/>
          <w:color w:val="545454"/>
          <w:w w:val="101"/>
          <w:sz w:val="27"/>
          <w:szCs w:val="27"/>
        </w:rPr>
        <w:t>а</w:t>
      </w:r>
      <w:r>
        <w:rPr>
          <w:rFonts w:ascii="Tahoma" w:eastAsia="Tahoma" w:hAnsi="Tahoma" w:cs="Tahoma"/>
          <w:b/>
          <w:bCs/>
          <w:color w:val="545454"/>
          <w:w w:val="102"/>
          <w:sz w:val="27"/>
          <w:szCs w:val="27"/>
        </w:rPr>
        <w:t>н</w:t>
      </w:r>
      <w:r>
        <w:rPr>
          <w:rFonts w:ascii="Tahoma" w:eastAsia="Tahoma" w:hAnsi="Tahoma" w:cs="Tahoma"/>
          <w:b/>
          <w:bCs/>
          <w:color w:val="545454"/>
          <w:w w:val="106"/>
          <w:sz w:val="27"/>
          <w:szCs w:val="27"/>
        </w:rPr>
        <w:t>ь</w:t>
      </w:r>
      <w:r>
        <w:rPr>
          <w:rFonts w:ascii="Tahoma" w:eastAsia="Tahoma" w:hAnsi="Tahoma" w:cs="Tahoma"/>
          <w:b/>
          <w:bCs/>
          <w:color w:val="545454"/>
          <w:spacing w:val="-17"/>
          <w:sz w:val="27"/>
          <w:szCs w:val="27"/>
        </w:rPr>
        <w:t xml:space="preserve"> </w:t>
      </w:r>
      <w:r>
        <w:rPr>
          <w:rFonts w:ascii="Tahoma" w:eastAsia="Tahoma" w:hAnsi="Tahoma" w:cs="Tahoma"/>
          <w:b/>
          <w:bCs/>
          <w:color w:val="545454"/>
          <w:sz w:val="27"/>
          <w:szCs w:val="27"/>
        </w:rPr>
        <w:t>про</w:t>
      </w:r>
      <w:r>
        <w:rPr>
          <w:rFonts w:ascii="Tahoma" w:eastAsia="Tahoma" w:hAnsi="Tahoma" w:cs="Tahoma"/>
          <w:b/>
          <w:bCs/>
          <w:color w:val="545454"/>
          <w:spacing w:val="-17"/>
          <w:sz w:val="27"/>
          <w:szCs w:val="27"/>
        </w:rPr>
        <w:t xml:space="preserve"> </w:t>
      </w:r>
      <w:r>
        <w:rPr>
          <w:rFonts w:ascii="Tahoma" w:eastAsia="Tahoma" w:hAnsi="Tahoma" w:cs="Tahoma"/>
          <w:b/>
          <w:bCs/>
          <w:color w:val="545454"/>
          <w:w w:val="99"/>
          <w:sz w:val="27"/>
          <w:szCs w:val="27"/>
        </w:rPr>
        <w:t>б</w:t>
      </w:r>
      <w:r>
        <w:rPr>
          <w:rFonts w:ascii="Tahoma" w:eastAsia="Tahoma" w:hAnsi="Tahoma" w:cs="Tahoma"/>
          <w:b/>
          <w:bCs/>
          <w:color w:val="545454"/>
          <w:w w:val="98"/>
          <w:sz w:val="27"/>
          <w:szCs w:val="27"/>
        </w:rPr>
        <w:t>ул</w:t>
      </w:r>
      <w:r>
        <w:rPr>
          <w:rFonts w:ascii="Tahoma" w:eastAsia="Tahoma" w:hAnsi="Tahoma" w:cs="Tahoma"/>
          <w:b/>
          <w:bCs/>
          <w:color w:val="545454"/>
          <w:w w:val="31"/>
          <w:sz w:val="27"/>
          <w:szCs w:val="27"/>
        </w:rPr>
        <w:t>�</w:t>
      </w:r>
      <w:r>
        <w:rPr>
          <w:rFonts w:ascii="Tahoma" w:eastAsia="Tahoma" w:hAnsi="Tahoma" w:cs="Tahoma"/>
          <w:b/>
          <w:bCs/>
          <w:color w:val="545454"/>
          <w:w w:val="102"/>
          <w:sz w:val="27"/>
          <w:szCs w:val="27"/>
        </w:rPr>
        <w:t>н</w:t>
      </w:r>
      <w:r>
        <w:rPr>
          <w:rFonts w:ascii="Tahoma" w:eastAsia="Tahoma" w:hAnsi="Tahoma" w:cs="Tahoma"/>
          <w:b/>
          <w:bCs/>
          <w:color w:val="545454"/>
          <w:w w:val="96"/>
          <w:sz w:val="27"/>
          <w:szCs w:val="27"/>
        </w:rPr>
        <w:t>г</w:t>
      </w:r>
      <w:r>
        <w:rPr>
          <w:rFonts w:ascii="Tahoma" w:eastAsia="Tahoma" w:hAnsi="Tahoma" w:cs="Tahoma"/>
          <w:b/>
          <w:bCs/>
          <w:color w:val="545454"/>
          <w:spacing w:val="-17"/>
          <w:sz w:val="27"/>
          <w:szCs w:val="27"/>
        </w:rPr>
        <w:t xml:space="preserve"> </w:t>
      </w:r>
      <w:r>
        <w:rPr>
          <w:rFonts w:ascii="Tahoma" w:eastAsia="Tahoma" w:hAnsi="Tahoma" w:cs="Tahoma"/>
          <w:b/>
          <w:bCs/>
          <w:color w:val="545454"/>
          <w:w w:val="106"/>
          <w:sz w:val="27"/>
          <w:szCs w:val="27"/>
        </w:rPr>
        <w:t>т</w:t>
      </w:r>
      <w:r>
        <w:rPr>
          <w:rFonts w:ascii="Tahoma" w:eastAsia="Tahoma" w:hAnsi="Tahoma" w:cs="Tahoma"/>
          <w:b/>
          <w:bCs/>
          <w:color w:val="545454"/>
          <w:w w:val="101"/>
          <w:sz w:val="27"/>
          <w:szCs w:val="27"/>
        </w:rPr>
        <w:t>а</w:t>
      </w:r>
      <w:r>
        <w:rPr>
          <w:rFonts w:ascii="Tahoma" w:eastAsia="Tahoma" w:hAnsi="Tahoma" w:cs="Tahoma"/>
          <w:b/>
          <w:bCs/>
          <w:color w:val="545454"/>
          <w:spacing w:val="-17"/>
          <w:sz w:val="27"/>
          <w:szCs w:val="27"/>
        </w:rPr>
        <w:t xml:space="preserve"> </w:t>
      </w:r>
      <w:r>
        <w:rPr>
          <w:rFonts w:ascii="Tahoma" w:eastAsia="Tahoma" w:hAnsi="Tahoma" w:cs="Tahoma"/>
          <w:b/>
          <w:bCs/>
          <w:color w:val="545454"/>
          <w:w w:val="31"/>
          <w:sz w:val="27"/>
          <w:szCs w:val="27"/>
        </w:rPr>
        <w:t>�</w:t>
      </w:r>
      <w:r>
        <w:rPr>
          <w:rFonts w:ascii="Tahoma" w:eastAsia="Tahoma" w:hAnsi="Tahoma" w:cs="Tahoma"/>
          <w:b/>
          <w:bCs/>
          <w:color w:val="545454"/>
          <w:w w:val="102"/>
          <w:sz w:val="27"/>
          <w:szCs w:val="27"/>
        </w:rPr>
        <w:t>н</w:t>
      </w:r>
      <w:r>
        <w:rPr>
          <w:rFonts w:ascii="Tahoma" w:eastAsia="Tahoma" w:hAnsi="Tahoma" w:cs="Tahoma"/>
          <w:b/>
          <w:bCs/>
          <w:color w:val="545454"/>
          <w:w w:val="105"/>
          <w:sz w:val="27"/>
          <w:szCs w:val="27"/>
        </w:rPr>
        <w:t>ш</w:t>
      </w:r>
      <w:r>
        <w:rPr>
          <w:rFonts w:ascii="Tahoma" w:eastAsia="Tahoma" w:hAnsi="Tahoma" w:cs="Tahoma"/>
          <w:b/>
          <w:bCs/>
          <w:color w:val="545454"/>
          <w:w w:val="110"/>
          <w:sz w:val="27"/>
          <w:szCs w:val="27"/>
        </w:rPr>
        <w:t>и</w:t>
      </w:r>
      <w:r>
        <w:rPr>
          <w:rFonts w:ascii="Tahoma" w:eastAsia="Tahoma" w:hAnsi="Tahoma" w:cs="Tahoma"/>
          <w:b/>
          <w:bCs/>
          <w:color w:val="545454"/>
          <w:w w:val="95"/>
          <w:sz w:val="27"/>
          <w:szCs w:val="27"/>
        </w:rPr>
        <w:t>х</w:t>
      </w:r>
      <w:r>
        <w:rPr>
          <w:rFonts w:ascii="Tahoma" w:eastAsia="Tahoma" w:hAnsi="Tahoma" w:cs="Tahoma"/>
          <w:b/>
          <w:bCs/>
          <w:color w:val="545454"/>
          <w:sz w:val="27"/>
          <w:szCs w:val="27"/>
        </w:rPr>
        <w:t xml:space="preserve"> </w:t>
      </w:r>
      <w:r>
        <w:rPr>
          <w:rFonts w:ascii="Tahoma" w:eastAsia="Tahoma" w:hAnsi="Tahoma" w:cs="Tahoma"/>
          <w:b/>
          <w:bCs/>
          <w:color w:val="545454"/>
          <w:spacing w:val="-31"/>
          <w:sz w:val="27"/>
          <w:szCs w:val="27"/>
        </w:rPr>
        <w:t xml:space="preserve"> </w:t>
      </w:r>
      <w:r>
        <w:rPr>
          <w:rFonts w:ascii="Tahoma" w:eastAsia="Tahoma" w:hAnsi="Tahoma" w:cs="Tahoma"/>
          <w:b/>
          <w:bCs/>
          <w:color w:val="545454"/>
          <w:w w:val="105"/>
          <w:sz w:val="27"/>
          <w:szCs w:val="27"/>
        </w:rPr>
        <w:t>з</w:t>
      </w:r>
      <w:r>
        <w:rPr>
          <w:rFonts w:ascii="Tahoma" w:eastAsia="Tahoma" w:hAnsi="Tahoma" w:cs="Tahoma"/>
          <w:b/>
          <w:bCs/>
          <w:color w:val="545454"/>
          <w:w w:val="103"/>
          <w:sz w:val="27"/>
          <w:szCs w:val="27"/>
        </w:rPr>
        <w:t>в</w:t>
      </w:r>
      <w:r>
        <w:rPr>
          <w:rFonts w:ascii="Tahoma" w:eastAsia="Tahoma" w:hAnsi="Tahoma" w:cs="Tahoma"/>
          <w:b/>
          <w:bCs/>
          <w:color w:val="545454"/>
          <w:w w:val="99"/>
          <w:sz w:val="27"/>
          <w:szCs w:val="27"/>
        </w:rPr>
        <w:t>е</w:t>
      </w:r>
      <w:r>
        <w:rPr>
          <w:rFonts w:ascii="Tahoma" w:eastAsia="Tahoma" w:hAnsi="Tahoma" w:cs="Tahoma"/>
          <w:b/>
          <w:bCs/>
          <w:color w:val="545454"/>
          <w:sz w:val="27"/>
          <w:szCs w:val="27"/>
        </w:rPr>
        <w:t>р</w:t>
      </w:r>
      <w:r>
        <w:rPr>
          <w:rFonts w:ascii="Tahoma" w:eastAsia="Tahoma" w:hAnsi="Tahoma" w:cs="Tahoma"/>
          <w:b/>
          <w:bCs/>
          <w:color w:val="545454"/>
          <w:w w:val="106"/>
          <w:sz w:val="27"/>
          <w:szCs w:val="27"/>
        </w:rPr>
        <w:t>т</w:t>
      </w:r>
      <w:r>
        <w:rPr>
          <w:rFonts w:ascii="Tahoma" w:eastAsia="Tahoma" w:hAnsi="Tahoma" w:cs="Tahoma"/>
          <w:b/>
          <w:bCs/>
          <w:color w:val="545454"/>
          <w:w w:val="101"/>
          <w:sz w:val="27"/>
          <w:szCs w:val="27"/>
        </w:rPr>
        <w:t>а</w:t>
      </w:r>
      <w:r>
        <w:rPr>
          <w:rFonts w:ascii="Tahoma" w:eastAsia="Tahoma" w:hAnsi="Tahoma" w:cs="Tahoma"/>
          <w:b/>
          <w:bCs/>
          <w:color w:val="545454"/>
          <w:w w:val="110"/>
          <w:sz w:val="27"/>
          <w:szCs w:val="27"/>
        </w:rPr>
        <w:t>й</w:t>
      </w:r>
      <w:r>
        <w:rPr>
          <w:rFonts w:ascii="Tahoma" w:eastAsia="Tahoma" w:hAnsi="Tahoma" w:cs="Tahoma"/>
          <w:b/>
          <w:bCs/>
          <w:color w:val="545454"/>
          <w:w w:val="106"/>
          <w:sz w:val="27"/>
          <w:szCs w:val="27"/>
        </w:rPr>
        <w:t>т</w:t>
      </w:r>
      <w:r>
        <w:rPr>
          <w:rFonts w:ascii="Tahoma" w:eastAsia="Tahoma" w:hAnsi="Tahoma" w:cs="Tahoma"/>
          <w:b/>
          <w:bCs/>
          <w:color w:val="545454"/>
          <w:w w:val="99"/>
          <w:sz w:val="27"/>
          <w:szCs w:val="27"/>
        </w:rPr>
        <w:t>е</w:t>
      </w:r>
      <w:r>
        <w:rPr>
          <w:rFonts w:ascii="Tahoma" w:eastAsia="Tahoma" w:hAnsi="Tahoma" w:cs="Tahoma"/>
          <w:b/>
          <w:bCs/>
          <w:color w:val="545454"/>
          <w:w w:val="97"/>
          <w:sz w:val="27"/>
          <w:szCs w:val="27"/>
        </w:rPr>
        <w:t>ся</w:t>
      </w:r>
      <w:r>
        <w:rPr>
          <w:rFonts w:ascii="Tahoma" w:eastAsia="Tahoma" w:hAnsi="Tahoma" w:cs="Tahoma"/>
          <w:b/>
          <w:bCs/>
          <w:color w:val="545454"/>
          <w:spacing w:val="-17"/>
          <w:sz w:val="27"/>
          <w:szCs w:val="27"/>
        </w:rPr>
        <w:t xml:space="preserve"> </w:t>
      </w:r>
      <w:r>
        <w:rPr>
          <w:rFonts w:ascii="Tahoma" w:eastAsia="Tahoma" w:hAnsi="Tahoma" w:cs="Tahoma"/>
          <w:b/>
          <w:bCs/>
          <w:color w:val="545454"/>
          <w:w w:val="102"/>
          <w:sz w:val="27"/>
          <w:szCs w:val="27"/>
        </w:rPr>
        <w:t>н</w:t>
      </w:r>
      <w:r>
        <w:rPr>
          <w:rFonts w:ascii="Tahoma" w:eastAsia="Tahoma" w:hAnsi="Tahoma" w:cs="Tahoma"/>
          <w:b/>
          <w:bCs/>
          <w:color w:val="545454"/>
          <w:w w:val="101"/>
          <w:sz w:val="27"/>
          <w:szCs w:val="27"/>
        </w:rPr>
        <w:t>а</w:t>
      </w:r>
      <w:r>
        <w:rPr>
          <w:rFonts w:ascii="Tahoma" w:eastAsia="Tahoma" w:hAnsi="Tahoma" w:cs="Tahoma"/>
          <w:b/>
          <w:bCs/>
          <w:color w:val="545454"/>
          <w:spacing w:val="-17"/>
          <w:sz w:val="27"/>
          <w:szCs w:val="27"/>
        </w:rPr>
        <w:t xml:space="preserve"> </w:t>
      </w:r>
      <w:r>
        <w:rPr>
          <w:rFonts w:ascii="Tahoma" w:eastAsia="Tahoma" w:hAnsi="Tahoma" w:cs="Tahoma"/>
          <w:b/>
          <w:bCs/>
          <w:color w:val="545454"/>
          <w:sz w:val="27"/>
          <w:szCs w:val="27"/>
        </w:rPr>
        <w:t>Н</w:t>
      </w:r>
      <w:r>
        <w:rPr>
          <w:rFonts w:ascii="Tahoma" w:eastAsia="Tahoma" w:hAnsi="Tahoma" w:cs="Tahoma"/>
          <w:b/>
          <w:bCs/>
          <w:color w:val="545454"/>
          <w:w w:val="101"/>
          <w:sz w:val="27"/>
          <w:szCs w:val="27"/>
        </w:rPr>
        <w:t>а</w:t>
      </w:r>
      <w:r>
        <w:rPr>
          <w:rFonts w:ascii="Tahoma" w:eastAsia="Tahoma" w:hAnsi="Tahoma" w:cs="Tahoma"/>
          <w:b/>
          <w:bCs/>
          <w:color w:val="545454"/>
          <w:w w:val="105"/>
          <w:sz w:val="27"/>
          <w:szCs w:val="27"/>
        </w:rPr>
        <w:t>ц</w:t>
      </w:r>
      <w:r>
        <w:rPr>
          <w:rFonts w:ascii="Tahoma" w:eastAsia="Tahoma" w:hAnsi="Tahoma" w:cs="Tahoma"/>
          <w:b/>
          <w:bCs/>
          <w:color w:val="545454"/>
          <w:w w:val="31"/>
          <w:sz w:val="27"/>
          <w:szCs w:val="27"/>
        </w:rPr>
        <w:t>�</w:t>
      </w:r>
      <w:r>
        <w:rPr>
          <w:rFonts w:ascii="Tahoma" w:eastAsia="Tahoma" w:hAnsi="Tahoma" w:cs="Tahoma"/>
          <w:b/>
          <w:bCs/>
          <w:color w:val="545454"/>
          <w:sz w:val="27"/>
          <w:szCs w:val="27"/>
        </w:rPr>
        <w:t>о</w:t>
      </w:r>
      <w:r>
        <w:rPr>
          <w:rFonts w:ascii="Tahoma" w:eastAsia="Tahoma" w:hAnsi="Tahoma" w:cs="Tahoma"/>
          <w:b/>
          <w:bCs/>
          <w:color w:val="545454"/>
          <w:w w:val="102"/>
          <w:sz w:val="27"/>
          <w:szCs w:val="27"/>
        </w:rPr>
        <w:t>н</w:t>
      </w:r>
      <w:r>
        <w:rPr>
          <w:rFonts w:ascii="Tahoma" w:eastAsia="Tahoma" w:hAnsi="Tahoma" w:cs="Tahoma"/>
          <w:b/>
          <w:bCs/>
          <w:color w:val="545454"/>
          <w:w w:val="101"/>
          <w:sz w:val="27"/>
          <w:szCs w:val="27"/>
        </w:rPr>
        <w:t>а</w:t>
      </w:r>
      <w:r>
        <w:rPr>
          <w:rFonts w:ascii="Tahoma" w:eastAsia="Tahoma" w:hAnsi="Tahoma" w:cs="Tahoma"/>
          <w:b/>
          <w:bCs/>
          <w:color w:val="545454"/>
          <w:w w:val="98"/>
          <w:sz w:val="27"/>
          <w:szCs w:val="27"/>
        </w:rPr>
        <w:t>л</w:t>
      </w:r>
      <w:r>
        <w:rPr>
          <w:rFonts w:ascii="Tahoma" w:eastAsia="Tahoma" w:hAnsi="Tahoma" w:cs="Tahoma"/>
          <w:b/>
          <w:bCs/>
          <w:color w:val="545454"/>
          <w:w w:val="106"/>
          <w:sz w:val="27"/>
          <w:szCs w:val="27"/>
        </w:rPr>
        <w:t>ь</w:t>
      </w:r>
      <w:r>
        <w:rPr>
          <w:rFonts w:ascii="Tahoma" w:eastAsia="Tahoma" w:hAnsi="Tahoma" w:cs="Tahoma"/>
          <w:b/>
          <w:bCs/>
          <w:color w:val="545454"/>
          <w:w w:val="102"/>
          <w:sz w:val="27"/>
          <w:szCs w:val="27"/>
        </w:rPr>
        <w:t>н</w:t>
      </w:r>
      <w:r>
        <w:rPr>
          <w:rFonts w:ascii="Tahoma" w:eastAsia="Tahoma" w:hAnsi="Tahoma" w:cs="Tahoma"/>
          <w:b/>
          <w:bCs/>
          <w:color w:val="545454"/>
          <w:w w:val="98"/>
          <w:sz w:val="27"/>
          <w:szCs w:val="27"/>
        </w:rPr>
        <w:t>у</w:t>
      </w:r>
      <w:r>
        <w:rPr>
          <w:rFonts w:ascii="Tahoma" w:eastAsia="Tahoma" w:hAnsi="Tahoma" w:cs="Tahoma"/>
          <w:b/>
          <w:bCs/>
          <w:color w:val="545454"/>
          <w:spacing w:val="-17"/>
          <w:sz w:val="27"/>
          <w:szCs w:val="27"/>
        </w:rPr>
        <w:t xml:space="preserve"> </w:t>
      </w:r>
      <w:r>
        <w:rPr>
          <w:rFonts w:ascii="Tahoma" w:eastAsia="Tahoma" w:hAnsi="Tahoma" w:cs="Tahoma"/>
          <w:b/>
          <w:bCs/>
          <w:color w:val="545454"/>
          <w:w w:val="102"/>
          <w:sz w:val="27"/>
          <w:szCs w:val="27"/>
        </w:rPr>
        <w:t>д</w:t>
      </w:r>
      <w:r>
        <w:rPr>
          <w:rFonts w:ascii="Tahoma" w:eastAsia="Tahoma" w:hAnsi="Tahoma" w:cs="Tahoma"/>
          <w:b/>
          <w:bCs/>
          <w:color w:val="545454"/>
          <w:w w:val="110"/>
          <w:sz w:val="27"/>
          <w:szCs w:val="27"/>
        </w:rPr>
        <w:t>и</w:t>
      </w:r>
      <w:r>
        <w:rPr>
          <w:rFonts w:ascii="Tahoma" w:eastAsia="Tahoma" w:hAnsi="Tahoma" w:cs="Tahoma"/>
          <w:b/>
          <w:bCs/>
          <w:color w:val="545454"/>
          <w:w w:val="106"/>
          <w:sz w:val="27"/>
          <w:szCs w:val="27"/>
        </w:rPr>
        <w:t>т</w:t>
      </w:r>
      <w:r>
        <w:rPr>
          <w:rFonts w:ascii="Tahoma" w:eastAsia="Tahoma" w:hAnsi="Tahoma" w:cs="Tahoma"/>
          <w:b/>
          <w:bCs/>
          <w:color w:val="545454"/>
          <w:w w:val="97"/>
          <w:sz w:val="27"/>
          <w:szCs w:val="27"/>
        </w:rPr>
        <w:t>я</w:t>
      </w:r>
      <w:r>
        <w:rPr>
          <w:rFonts w:ascii="Tahoma" w:eastAsia="Tahoma" w:hAnsi="Tahoma" w:cs="Tahoma"/>
          <w:b/>
          <w:bCs/>
          <w:color w:val="545454"/>
          <w:w w:val="106"/>
          <w:sz w:val="27"/>
          <w:szCs w:val="27"/>
        </w:rPr>
        <w:t>ч</w:t>
      </w:r>
      <w:r>
        <w:rPr>
          <w:rFonts w:ascii="Tahoma" w:eastAsia="Tahoma" w:hAnsi="Tahoma" w:cs="Tahoma"/>
          <w:b/>
          <w:bCs/>
          <w:color w:val="545454"/>
          <w:w w:val="98"/>
          <w:sz w:val="27"/>
          <w:szCs w:val="27"/>
        </w:rPr>
        <w:t>у</w:t>
      </w:r>
      <w:r>
        <w:rPr>
          <w:rFonts w:ascii="Tahoma" w:eastAsia="Tahoma" w:hAnsi="Tahoma" w:cs="Tahoma"/>
          <w:b/>
          <w:bCs/>
          <w:color w:val="545454"/>
          <w:sz w:val="27"/>
          <w:szCs w:val="27"/>
        </w:rPr>
        <w:t xml:space="preserve"> </w:t>
      </w:r>
      <w:r>
        <w:rPr>
          <w:rFonts w:ascii="Tahoma" w:eastAsia="Tahoma" w:hAnsi="Tahoma" w:cs="Tahoma"/>
          <w:b/>
          <w:bCs/>
          <w:color w:val="545454"/>
          <w:spacing w:val="22"/>
          <w:sz w:val="27"/>
          <w:szCs w:val="27"/>
        </w:rPr>
        <w:t xml:space="preserve"> </w:t>
      </w:r>
      <w:r>
        <w:rPr>
          <w:rFonts w:ascii="Tahoma" w:eastAsia="Tahoma" w:hAnsi="Tahoma" w:cs="Tahoma"/>
          <w:b/>
          <w:bCs/>
          <w:color w:val="545454"/>
          <w:w w:val="96"/>
          <w:sz w:val="27"/>
          <w:szCs w:val="27"/>
        </w:rPr>
        <w:t>г</w:t>
      </w:r>
      <w:r>
        <w:rPr>
          <w:rFonts w:ascii="Tahoma" w:eastAsia="Tahoma" w:hAnsi="Tahoma" w:cs="Tahoma"/>
          <w:b/>
          <w:bCs/>
          <w:color w:val="545454"/>
          <w:w w:val="101"/>
          <w:sz w:val="27"/>
          <w:szCs w:val="27"/>
        </w:rPr>
        <w:t>а</w:t>
      </w:r>
      <w:r>
        <w:rPr>
          <w:rFonts w:ascii="Tahoma" w:eastAsia="Tahoma" w:hAnsi="Tahoma" w:cs="Tahoma"/>
          <w:b/>
          <w:bCs/>
          <w:color w:val="545454"/>
          <w:sz w:val="27"/>
          <w:szCs w:val="27"/>
        </w:rPr>
        <w:t>р</w:t>
      </w:r>
      <w:r>
        <w:rPr>
          <w:rFonts w:ascii="Tahoma" w:eastAsia="Tahoma" w:hAnsi="Tahoma" w:cs="Tahoma"/>
          <w:b/>
          <w:bCs/>
          <w:color w:val="545454"/>
          <w:w w:val="97"/>
          <w:sz w:val="27"/>
          <w:szCs w:val="27"/>
        </w:rPr>
        <w:t>я</w:t>
      </w:r>
      <w:r>
        <w:rPr>
          <w:rFonts w:ascii="Tahoma" w:eastAsia="Tahoma" w:hAnsi="Tahoma" w:cs="Tahoma"/>
          <w:b/>
          <w:bCs/>
          <w:color w:val="545454"/>
          <w:w w:val="106"/>
          <w:sz w:val="27"/>
          <w:szCs w:val="27"/>
        </w:rPr>
        <w:t>ч</w:t>
      </w:r>
      <w:r>
        <w:rPr>
          <w:rFonts w:ascii="Tahoma" w:eastAsia="Tahoma" w:hAnsi="Tahoma" w:cs="Tahoma"/>
          <w:b/>
          <w:bCs/>
          <w:color w:val="545454"/>
          <w:w w:val="98"/>
          <w:sz w:val="27"/>
          <w:szCs w:val="27"/>
        </w:rPr>
        <w:t>у</w:t>
      </w:r>
      <w:r>
        <w:rPr>
          <w:rFonts w:ascii="Tahoma" w:eastAsia="Tahoma" w:hAnsi="Tahoma" w:cs="Tahoma"/>
          <w:b/>
          <w:bCs/>
          <w:color w:val="545454"/>
          <w:sz w:val="27"/>
          <w:szCs w:val="27"/>
        </w:rPr>
        <w:t xml:space="preserve"> </w:t>
      </w:r>
      <w:r>
        <w:rPr>
          <w:rFonts w:ascii="Tahoma" w:eastAsia="Tahoma" w:hAnsi="Tahoma" w:cs="Tahoma"/>
          <w:b/>
          <w:bCs/>
          <w:color w:val="545454"/>
          <w:spacing w:val="23"/>
          <w:sz w:val="27"/>
          <w:szCs w:val="27"/>
        </w:rPr>
        <w:t xml:space="preserve"> </w:t>
      </w:r>
      <w:r>
        <w:rPr>
          <w:rFonts w:ascii="Tahoma" w:eastAsia="Tahoma" w:hAnsi="Tahoma" w:cs="Tahoma"/>
          <w:b/>
          <w:bCs/>
          <w:color w:val="545454"/>
          <w:spacing w:val="-3"/>
          <w:w w:val="98"/>
          <w:sz w:val="27"/>
          <w:szCs w:val="27"/>
        </w:rPr>
        <w:t>л</w:t>
      </w:r>
      <w:r>
        <w:rPr>
          <w:rFonts w:ascii="Tahoma" w:eastAsia="Tahoma" w:hAnsi="Tahoma" w:cs="Tahoma"/>
          <w:b/>
          <w:bCs/>
          <w:color w:val="545454"/>
          <w:spacing w:val="-3"/>
          <w:w w:val="31"/>
          <w:sz w:val="27"/>
          <w:szCs w:val="27"/>
        </w:rPr>
        <w:t>�</w:t>
      </w:r>
      <w:r>
        <w:rPr>
          <w:rFonts w:ascii="Tahoma" w:eastAsia="Tahoma" w:hAnsi="Tahoma" w:cs="Tahoma"/>
          <w:b/>
          <w:bCs/>
          <w:color w:val="545454"/>
          <w:spacing w:val="-3"/>
          <w:w w:val="102"/>
          <w:sz w:val="27"/>
          <w:szCs w:val="27"/>
        </w:rPr>
        <w:t>н</w:t>
      </w:r>
      <w:r>
        <w:rPr>
          <w:rFonts w:ascii="Tahoma" w:eastAsia="Tahoma" w:hAnsi="Tahoma" w:cs="Tahoma"/>
          <w:b/>
          <w:bCs/>
          <w:color w:val="545454"/>
          <w:spacing w:val="-3"/>
          <w:w w:val="31"/>
          <w:sz w:val="27"/>
          <w:szCs w:val="27"/>
        </w:rPr>
        <w:t>�</w:t>
      </w:r>
      <w:r>
        <w:rPr>
          <w:rFonts w:ascii="Tahoma" w:eastAsia="Tahoma" w:hAnsi="Tahoma" w:cs="Tahoma"/>
          <w:b/>
          <w:bCs/>
          <w:color w:val="545454"/>
          <w:spacing w:val="-3"/>
          <w:w w:val="95"/>
          <w:sz w:val="27"/>
          <w:szCs w:val="27"/>
        </w:rPr>
        <w:t>ю</w:t>
      </w:r>
      <w:r>
        <w:rPr>
          <w:rFonts w:ascii="Tahoma" w:eastAsia="Tahoma" w:hAnsi="Tahoma" w:cs="Tahoma"/>
          <w:b/>
          <w:bCs/>
          <w:color w:val="545454"/>
          <w:w w:val="95"/>
          <w:sz w:val="27"/>
          <w:szCs w:val="27"/>
        </w:rPr>
        <w:t xml:space="preserve"> </w:t>
      </w:r>
      <w:r>
        <w:rPr>
          <w:rFonts w:ascii="Tahoma" w:eastAsia="Tahoma" w:hAnsi="Tahoma" w:cs="Tahoma"/>
          <w:b/>
          <w:bCs/>
          <w:color w:val="545454"/>
          <w:w w:val="101"/>
          <w:sz w:val="27"/>
          <w:szCs w:val="27"/>
        </w:rPr>
        <w:t>а</w:t>
      </w:r>
      <w:r>
        <w:rPr>
          <w:rFonts w:ascii="Tahoma" w:eastAsia="Tahoma" w:hAnsi="Tahoma" w:cs="Tahoma"/>
          <w:b/>
          <w:bCs/>
          <w:color w:val="545454"/>
          <w:w w:val="99"/>
          <w:sz w:val="27"/>
          <w:szCs w:val="27"/>
        </w:rPr>
        <w:t>б</w:t>
      </w:r>
      <w:r>
        <w:rPr>
          <w:rFonts w:ascii="Tahoma" w:eastAsia="Tahoma" w:hAnsi="Tahoma" w:cs="Tahoma"/>
          <w:b/>
          <w:bCs/>
          <w:color w:val="545454"/>
          <w:sz w:val="27"/>
          <w:szCs w:val="27"/>
        </w:rPr>
        <w:t>о</w:t>
      </w:r>
      <w:r>
        <w:rPr>
          <w:rFonts w:ascii="Tahoma" w:eastAsia="Tahoma" w:hAnsi="Tahoma" w:cs="Tahoma"/>
          <w:b/>
          <w:bCs/>
          <w:color w:val="545454"/>
          <w:sz w:val="27"/>
          <w:szCs w:val="27"/>
        </w:rPr>
        <w:tab/>
      </w:r>
      <w:r>
        <w:rPr>
          <w:rFonts w:ascii="Arial Unicode MS" w:eastAsia="Arial Unicode MS" w:hAnsi="Arial Unicode MS" w:cs="Arial Unicode MS" w:hint="eastAsia"/>
          <w:color w:val="545454"/>
          <w:w w:val="104"/>
          <w:sz w:val="27"/>
          <w:szCs w:val="27"/>
        </w:rPr>
        <w:t>б</w:t>
      </w:r>
      <w:r>
        <w:rPr>
          <w:rFonts w:ascii="Arial Unicode MS" w:eastAsia="Arial Unicode MS" w:hAnsi="Arial Unicode MS" w:cs="Arial Unicode MS" w:hint="eastAsia"/>
          <w:color w:val="545454"/>
          <w:w w:val="101"/>
          <w:sz w:val="27"/>
          <w:szCs w:val="27"/>
        </w:rPr>
        <w:t>е</w:t>
      </w:r>
      <w:r>
        <w:rPr>
          <w:rFonts w:ascii="Arial Unicode MS" w:eastAsia="Arial Unicode MS" w:hAnsi="Arial Unicode MS" w:cs="Arial Unicode MS" w:hint="eastAsia"/>
          <w:color w:val="545454"/>
          <w:w w:val="107"/>
          <w:sz w:val="27"/>
          <w:szCs w:val="27"/>
        </w:rPr>
        <w:t>з</w:t>
      </w:r>
      <w:r>
        <w:rPr>
          <w:rFonts w:ascii="Arial Unicode MS" w:eastAsia="Arial Unicode MS" w:hAnsi="Arial Unicode MS" w:cs="Arial Unicode MS" w:hint="eastAsia"/>
          <w:color w:val="545454"/>
          <w:w w:val="121"/>
          <w:sz w:val="27"/>
          <w:szCs w:val="27"/>
        </w:rPr>
        <w:t>к</w:t>
      </w:r>
      <w:r>
        <w:rPr>
          <w:rFonts w:ascii="Arial Unicode MS" w:eastAsia="Arial Unicode MS" w:hAnsi="Arial Unicode MS" w:cs="Arial Unicode MS" w:hint="eastAsia"/>
          <w:color w:val="545454"/>
          <w:w w:val="108"/>
          <w:sz w:val="27"/>
          <w:szCs w:val="27"/>
        </w:rPr>
        <w:t>о</w:t>
      </w:r>
      <w:r>
        <w:rPr>
          <w:rFonts w:ascii="Arial Unicode MS" w:eastAsia="Arial Unicode MS" w:hAnsi="Arial Unicode MS" w:cs="Arial Unicode MS" w:hint="eastAsia"/>
          <w:color w:val="545454"/>
          <w:w w:val="112"/>
          <w:sz w:val="27"/>
          <w:szCs w:val="27"/>
        </w:rPr>
        <w:t>ш</w:t>
      </w:r>
      <w:r>
        <w:rPr>
          <w:rFonts w:ascii="Arial Unicode MS" w:eastAsia="Arial Unicode MS" w:hAnsi="Arial Unicode MS" w:cs="Arial Unicode MS" w:hint="eastAsia"/>
          <w:color w:val="545454"/>
          <w:w w:val="104"/>
          <w:sz w:val="27"/>
          <w:szCs w:val="27"/>
        </w:rPr>
        <w:t>т</w:t>
      </w:r>
      <w:r>
        <w:rPr>
          <w:rFonts w:ascii="Arial Unicode MS" w:eastAsia="Arial Unicode MS" w:hAnsi="Arial Unicode MS" w:cs="Arial Unicode MS" w:hint="eastAsia"/>
          <w:color w:val="545454"/>
          <w:w w:val="108"/>
          <w:sz w:val="27"/>
          <w:szCs w:val="27"/>
        </w:rPr>
        <w:t>ов</w:t>
      </w:r>
      <w:r>
        <w:rPr>
          <w:rFonts w:ascii="Arial Unicode MS" w:eastAsia="Arial Unicode MS" w:hAnsi="Arial Unicode MS" w:cs="Arial Unicode MS" w:hint="eastAsia"/>
          <w:color w:val="545454"/>
          <w:w w:val="115"/>
          <w:sz w:val="27"/>
          <w:szCs w:val="27"/>
        </w:rPr>
        <w:t>н</w:t>
      </w:r>
      <w:r>
        <w:rPr>
          <w:rFonts w:ascii="Arial Unicode MS" w:eastAsia="Arial Unicode MS" w:hAnsi="Arial Unicode MS" w:cs="Arial Unicode MS" w:hint="eastAsia"/>
          <w:color w:val="545454"/>
          <w:w w:val="108"/>
          <w:sz w:val="27"/>
          <w:szCs w:val="27"/>
        </w:rPr>
        <w:t>о</w:t>
      </w:r>
      <w:r>
        <w:rPr>
          <w:rFonts w:ascii="Arial Unicode MS" w:eastAsia="Arial Unicode MS" w:hAnsi="Arial Unicode MS" w:cs="Arial Unicode MS" w:hint="eastAsia"/>
          <w:color w:val="545454"/>
          <w:spacing w:val="-6"/>
          <w:sz w:val="27"/>
          <w:szCs w:val="27"/>
        </w:rPr>
        <w:t xml:space="preserve"> </w:t>
      </w:r>
      <w:r>
        <w:rPr>
          <w:rFonts w:ascii="Arial Unicode MS" w:eastAsia="Arial Unicode MS" w:hAnsi="Arial Unicode MS" w:cs="Arial Unicode MS" w:hint="eastAsia"/>
          <w:color w:val="545454"/>
          <w:w w:val="107"/>
          <w:sz w:val="27"/>
          <w:szCs w:val="27"/>
        </w:rPr>
        <w:t>з</w:t>
      </w:r>
      <w:r>
        <w:rPr>
          <w:rFonts w:ascii="Arial Unicode MS" w:eastAsia="Arial Unicode MS" w:hAnsi="Arial Unicode MS" w:cs="Arial Unicode MS" w:hint="eastAsia"/>
          <w:color w:val="545454"/>
          <w:w w:val="25"/>
          <w:sz w:val="27"/>
          <w:szCs w:val="27"/>
        </w:rPr>
        <w:t>�</w:t>
      </w:r>
      <w:r>
        <w:rPr>
          <w:rFonts w:ascii="Arial Unicode MS" w:eastAsia="Arial Unicode MS" w:hAnsi="Arial Unicode MS" w:cs="Arial Unicode MS" w:hint="eastAsia"/>
          <w:color w:val="545454"/>
          <w:spacing w:val="-6"/>
          <w:sz w:val="27"/>
          <w:szCs w:val="27"/>
        </w:rPr>
        <w:t xml:space="preserve"> </w:t>
      </w:r>
      <w:r>
        <w:rPr>
          <w:rFonts w:ascii="Arial Unicode MS" w:eastAsia="Arial Unicode MS" w:hAnsi="Arial Unicode MS" w:cs="Arial Unicode MS" w:hint="eastAsia"/>
          <w:color w:val="545454"/>
          <w:w w:val="96"/>
          <w:sz w:val="27"/>
          <w:szCs w:val="27"/>
        </w:rPr>
        <w:t>с</w:t>
      </w:r>
      <w:r>
        <w:rPr>
          <w:rFonts w:ascii="Arial Unicode MS" w:eastAsia="Arial Unicode MS" w:hAnsi="Arial Unicode MS" w:cs="Arial Unicode MS" w:hint="eastAsia"/>
          <w:color w:val="545454"/>
          <w:w w:val="104"/>
          <w:sz w:val="27"/>
          <w:szCs w:val="27"/>
        </w:rPr>
        <w:t>т</w:t>
      </w:r>
      <w:r>
        <w:rPr>
          <w:rFonts w:ascii="Arial Unicode MS" w:eastAsia="Arial Unicode MS" w:hAnsi="Arial Unicode MS" w:cs="Arial Unicode MS" w:hint="eastAsia"/>
          <w:color w:val="545454"/>
          <w:w w:val="101"/>
          <w:sz w:val="27"/>
          <w:szCs w:val="27"/>
        </w:rPr>
        <w:t>а</w:t>
      </w:r>
      <w:r>
        <w:rPr>
          <w:rFonts w:ascii="Arial Unicode MS" w:eastAsia="Arial Unicode MS" w:hAnsi="Arial Unicode MS" w:cs="Arial Unicode MS" w:hint="eastAsia"/>
          <w:color w:val="545454"/>
          <w:w w:val="112"/>
          <w:sz w:val="27"/>
          <w:szCs w:val="27"/>
        </w:rPr>
        <w:t>ц</w:t>
      </w:r>
      <w:r>
        <w:rPr>
          <w:rFonts w:ascii="Arial Unicode MS" w:eastAsia="Arial Unicode MS" w:hAnsi="Arial Unicode MS" w:cs="Arial Unicode MS" w:hint="eastAsia"/>
          <w:color w:val="545454"/>
          <w:w w:val="25"/>
          <w:sz w:val="27"/>
          <w:szCs w:val="27"/>
        </w:rPr>
        <w:t>�</w:t>
      </w:r>
      <w:r>
        <w:rPr>
          <w:rFonts w:ascii="Arial Unicode MS" w:eastAsia="Arial Unicode MS" w:hAnsi="Arial Unicode MS" w:cs="Arial Unicode MS" w:hint="eastAsia"/>
          <w:color w:val="545454"/>
          <w:w w:val="108"/>
          <w:sz w:val="27"/>
          <w:szCs w:val="27"/>
        </w:rPr>
        <w:t>о</w:t>
      </w:r>
      <w:r>
        <w:rPr>
          <w:rFonts w:ascii="Arial Unicode MS" w:eastAsia="Arial Unicode MS" w:hAnsi="Arial Unicode MS" w:cs="Arial Unicode MS" w:hint="eastAsia"/>
          <w:color w:val="545454"/>
          <w:w w:val="115"/>
          <w:sz w:val="27"/>
          <w:szCs w:val="27"/>
        </w:rPr>
        <w:t>н</w:t>
      </w:r>
      <w:r>
        <w:rPr>
          <w:rFonts w:ascii="Arial Unicode MS" w:eastAsia="Arial Unicode MS" w:hAnsi="Arial Unicode MS" w:cs="Arial Unicode MS" w:hint="eastAsia"/>
          <w:color w:val="545454"/>
          <w:w w:val="101"/>
          <w:sz w:val="27"/>
          <w:szCs w:val="27"/>
        </w:rPr>
        <w:t>а</w:t>
      </w:r>
      <w:r>
        <w:rPr>
          <w:rFonts w:ascii="Arial Unicode MS" w:eastAsia="Arial Unicode MS" w:hAnsi="Arial Unicode MS" w:cs="Arial Unicode MS" w:hint="eastAsia"/>
          <w:color w:val="545454"/>
          <w:w w:val="110"/>
          <w:sz w:val="27"/>
          <w:szCs w:val="27"/>
        </w:rPr>
        <w:t>р</w:t>
      </w:r>
      <w:r>
        <w:rPr>
          <w:rFonts w:ascii="Arial Unicode MS" w:eastAsia="Arial Unicode MS" w:hAnsi="Arial Unicode MS" w:cs="Arial Unicode MS" w:hint="eastAsia"/>
          <w:color w:val="545454"/>
          <w:w w:val="115"/>
          <w:sz w:val="27"/>
          <w:szCs w:val="27"/>
        </w:rPr>
        <w:t>ни</w:t>
      </w:r>
      <w:r>
        <w:rPr>
          <w:rFonts w:ascii="Arial Unicode MS" w:eastAsia="Arial Unicode MS" w:hAnsi="Arial Unicode MS" w:cs="Arial Unicode MS" w:hint="eastAsia"/>
          <w:color w:val="545454"/>
          <w:w w:val="105"/>
          <w:sz w:val="27"/>
          <w:szCs w:val="27"/>
        </w:rPr>
        <w:t>х</w:t>
      </w:r>
      <w:r>
        <w:rPr>
          <w:rFonts w:ascii="Arial Unicode MS" w:eastAsia="Arial Unicode MS" w:hAnsi="Arial Unicode MS" w:cs="Arial Unicode MS" w:hint="eastAsia"/>
          <w:color w:val="545454"/>
          <w:spacing w:val="-6"/>
          <w:sz w:val="27"/>
          <w:szCs w:val="27"/>
        </w:rPr>
        <w:t xml:space="preserve"> </w:t>
      </w:r>
      <w:r>
        <w:rPr>
          <w:rFonts w:ascii="Arial Unicode MS" w:eastAsia="Arial Unicode MS" w:hAnsi="Arial Unicode MS" w:cs="Arial Unicode MS" w:hint="eastAsia"/>
          <w:color w:val="545454"/>
          <w:w w:val="104"/>
          <w:sz w:val="27"/>
          <w:szCs w:val="27"/>
        </w:rPr>
        <w:t>т</w:t>
      </w:r>
      <w:r>
        <w:rPr>
          <w:rFonts w:ascii="Arial Unicode MS" w:eastAsia="Arial Unicode MS" w:hAnsi="Arial Unicode MS" w:cs="Arial Unicode MS" w:hint="eastAsia"/>
          <w:color w:val="545454"/>
          <w:w w:val="101"/>
          <w:sz w:val="27"/>
          <w:szCs w:val="27"/>
        </w:rPr>
        <w:t>а</w:t>
      </w:r>
      <w:r>
        <w:rPr>
          <w:rFonts w:ascii="Arial Unicode MS" w:eastAsia="Arial Unicode MS" w:hAnsi="Arial Unicode MS" w:cs="Arial Unicode MS" w:hint="eastAsia"/>
          <w:color w:val="545454"/>
          <w:spacing w:val="-6"/>
          <w:sz w:val="27"/>
          <w:szCs w:val="27"/>
        </w:rPr>
        <w:t xml:space="preserve"> </w:t>
      </w:r>
      <w:r>
        <w:rPr>
          <w:rFonts w:ascii="Arial Unicode MS" w:eastAsia="Arial Unicode MS" w:hAnsi="Arial Unicode MS" w:cs="Arial Unicode MS" w:hint="eastAsia"/>
          <w:color w:val="545454"/>
          <w:w w:val="109"/>
          <w:sz w:val="27"/>
          <w:szCs w:val="27"/>
        </w:rPr>
        <w:t>м</w:t>
      </w:r>
      <w:r>
        <w:rPr>
          <w:rFonts w:ascii="Arial Unicode MS" w:eastAsia="Arial Unicode MS" w:hAnsi="Arial Unicode MS" w:cs="Arial Unicode MS" w:hint="eastAsia"/>
          <w:color w:val="545454"/>
          <w:w w:val="108"/>
          <w:sz w:val="27"/>
          <w:szCs w:val="27"/>
        </w:rPr>
        <w:t>о</w:t>
      </w:r>
      <w:r>
        <w:rPr>
          <w:rFonts w:ascii="Arial Unicode MS" w:eastAsia="Arial Unicode MS" w:hAnsi="Arial Unicode MS" w:cs="Arial Unicode MS" w:hint="eastAsia"/>
          <w:color w:val="545454"/>
          <w:w w:val="104"/>
          <w:sz w:val="27"/>
          <w:szCs w:val="27"/>
        </w:rPr>
        <w:t>б</w:t>
      </w:r>
      <w:r>
        <w:rPr>
          <w:rFonts w:ascii="Arial Unicode MS" w:eastAsia="Arial Unicode MS" w:hAnsi="Arial Unicode MS" w:cs="Arial Unicode MS" w:hint="eastAsia"/>
          <w:color w:val="545454"/>
          <w:w w:val="25"/>
          <w:sz w:val="27"/>
          <w:szCs w:val="27"/>
        </w:rPr>
        <w:t>�</w:t>
      </w:r>
      <w:r>
        <w:rPr>
          <w:rFonts w:ascii="Arial Unicode MS" w:eastAsia="Arial Unicode MS" w:hAnsi="Arial Unicode MS" w:cs="Arial Unicode MS" w:hint="eastAsia"/>
          <w:color w:val="545454"/>
          <w:w w:val="101"/>
          <w:sz w:val="27"/>
          <w:szCs w:val="27"/>
        </w:rPr>
        <w:t>л</w:t>
      </w:r>
      <w:r>
        <w:rPr>
          <w:rFonts w:ascii="Arial Unicode MS" w:eastAsia="Arial Unicode MS" w:hAnsi="Arial Unicode MS" w:cs="Arial Unicode MS" w:hint="eastAsia"/>
          <w:color w:val="545454"/>
          <w:w w:val="113"/>
          <w:sz w:val="27"/>
          <w:szCs w:val="27"/>
        </w:rPr>
        <w:t>ь</w:t>
      </w:r>
      <w:r>
        <w:rPr>
          <w:rFonts w:ascii="Arial Unicode MS" w:eastAsia="Arial Unicode MS" w:hAnsi="Arial Unicode MS" w:cs="Arial Unicode MS" w:hint="eastAsia"/>
          <w:color w:val="545454"/>
          <w:w w:val="115"/>
          <w:sz w:val="27"/>
          <w:szCs w:val="27"/>
        </w:rPr>
        <w:t>ни</w:t>
      </w:r>
      <w:r>
        <w:rPr>
          <w:rFonts w:ascii="Arial Unicode MS" w:eastAsia="Arial Unicode MS" w:hAnsi="Arial Unicode MS" w:cs="Arial Unicode MS" w:hint="eastAsia"/>
          <w:color w:val="545454"/>
          <w:w w:val="105"/>
          <w:sz w:val="27"/>
          <w:szCs w:val="27"/>
        </w:rPr>
        <w:t>х</w:t>
      </w: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rPr>
          <w:rFonts w:ascii="Arial Unicode MS"/>
          <w:sz w:val="20"/>
        </w:rPr>
      </w:pPr>
    </w:p>
    <w:p w:rsidR="00EB0857" w:rsidRDefault="00EB0857">
      <w:pPr>
        <w:pStyle w:val="a3"/>
        <w:spacing w:before="11"/>
        <w:rPr>
          <w:rFonts w:ascii="Arial Unicode MS"/>
          <w:sz w:val="24"/>
        </w:rPr>
      </w:pPr>
    </w:p>
    <w:p w:rsidR="00EB0857" w:rsidRDefault="00130C62">
      <w:pPr>
        <w:tabs>
          <w:tab w:val="left" w:pos="9302"/>
          <w:tab w:val="left" w:pos="12654"/>
          <w:tab w:val="left" w:pos="14669"/>
        </w:tabs>
        <w:spacing w:before="102"/>
        <w:ind w:left="4123"/>
        <w:rPr>
          <w:sz w:val="11"/>
        </w:rPr>
      </w:pPr>
      <w:r>
        <w:rPr>
          <w:rFonts w:ascii="Times New Roman" w:hAnsi="Times New Roman"/>
          <w:color w:val="545454"/>
          <w:w w:val="105"/>
          <w:sz w:val="11"/>
          <w:shd w:val="clear" w:color="auto" w:fill="FFBD59"/>
        </w:rPr>
        <w:t xml:space="preserve"> </w:t>
      </w:r>
      <w:r>
        <w:rPr>
          <w:rFonts w:ascii="Times New Roman" w:hAnsi="Times New Roman"/>
          <w:color w:val="545454"/>
          <w:sz w:val="11"/>
          <w:shd w:val="clear" w:color="auto" w:fill="FFBD59"/>
        </w:rPr>
        <w:tab/>
      </w:r>
      <w:r>
        <w:rPr>
          <w:color w:val="545454"/>
          <w:w w:val="105"/>
          <w:sz w:val="11"/>
          <w:shd w:val="clear" w:color="auto" w:fill="FFBD59"/>
        </w:rPr>
        <w:t>Авторки ідеї: Андрєєнкова Вероніка,</w:t>
      </w:r>
      <w:r>
        <w:rPr>
          <w:color w:val="545454"/>
          <w:spacing w:val="1"/>
          <w:w w:val="105"/>
          <w:sz w:val="11"/>
          <w:shd w:val="clear" w:color="auto" w:fill="FFBD59"/>
        </w:rPr>
        <w:t xml:space="preserve"> </w:t>
      </w:r>
      <w:r>
        <w:rPr>
          <w:color w:val="545454"/>
          <w:w w:val="105"/>
          <w:sz w:val="11"/>
          <w:shd w:val="clear" w:color="auto" w:fill="FFBD59"/>
        </w:rPr>
        <w:t>Харьківська Тетяна</w:t>
      </w:r>
      <w:r>
        <w:rPr>
          <w:color w:val="545454"/>
          <w:w w:val="105"/>
          <w:sz w:val="11"/>
          <w:shd w:val="clear" w:color="auto" w:fill="FFBD59"/>
        </w:rPr>
        <w:tab/>
        <w:t>© ГО «Ла Страда-Україна»,</w:t>
      </w:r>
      <w:r>
        <w:rPr>
          <w:color w:val="545454"/>
          <w:spacing w:val="-16"/>
          <w:w w:val="105"/>
          <w:sz w:val="11"/>
          <w:shd w:val="clear" w:color="auto" w:fill="FFBD59"/>
        </w:rPr>
        <w:t xml:space="preserve"> </w:t>
      </w:r>
      <w:r>
        <w:rPr>
          <w:color w:val="545454"/>
          <w:w w:val="105"/>
          <w:sz w:val="11"/>
          <w:shd w:val="clear" w:color="auto" w:fill="FFBD59"/>
        </w:rPr>
        <w:t>2020</w:t>
      </w:r>
      <w:r>
        <w:rPr>
          <w:color w:val="545454"/>
          <w:sz w:val="11"/>
          <w:shd w:val="clear" w:color="auto" w:fill="FFBD59"/>
        </w:rPr>
        <w:tab/>
      </w:r>
    </w:p>
    <w:p w:rsidR="00EB0857" w:rsidRDefault="00EB0857">
      <w:pPr>
        <w:rPr>
          <w:sz w:val="11"/>
        </w:rPr>
        <w:sectPr w:rsidR="00EB0857">
          <w:headerReference w:type="default" r:id="rId961"/>
          <w:footerReference w:type="default" r:id="rId962"/>
          <w:pgSz w:w="16840" w:h="11920" w:orient="landscape"/>
          <w:pgMar w:top="80" w:right="140" w:bottom="0" w:left="1920" w:header="0" w:footer="0" w:gutter="0"/>
          <w:cols w:space="720"/>
        </w:sectPr>
      </w:pPr>
    </w:p>
    <w:p w:rsidR="00EB0857" w:rsidRDefault="00130C62">
      <w:pPr>
        <w:pStyle w:val="a3"/>
        <w:spacing w:before="4"/>
        <w:rPr>
          <w:sz w:val="17"/>
        </w:rPr>
      </w:pPr>
      <w:r>
        <w:rPr>
          <w:noProof/>
          <w:lang w:val="ru-RU" w:eastAsia="ru-RU"/>
        </w:rPr>
        <w:lastRenderedPageBreak/>
        <w:drawing>
          <wp:anchor distT="0" distB="0" distL="0" distR="0" simplePos="0" relativeHeight="479658496" behindDoc="1" locked="0" layoutInCell="1" allowOverlap="1">
            <wp:simplePos x="0" y="0"/>
            <wp:positionH relativeFrom="page">
              <wp:posOffset>0</wp:posOffset>
            </wp:positionH>
            <wp:positionV relativeFrom="page">
              <wp:posOffset>0</wp:posOffset>
            </wp:positionV>
            <wp:extent cx="7565135" cy="10411972"/>
            <wp:effectExtent l="0" t="0" r="0" b="0"/>
            <wp:wrapNone/>
            <wp:docPr id="321" name="image5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74.jpeg"/>
                    <pic:cNvPicPr/>
                  </pic:nvPicPr>
                  <pic:blipFill>
                    <a:blip r:embed="rId963" cstate="print"/>
                    <a:stretch>
                      <a:fillRect/>
                    </a:stretch>
                  </pic:blipFill>
                  <pic:spPr>
                    <a:xfrm>
                      <a:off x="0" y="0"/>
                      <a:ext cx="7565135" cy="10411972"/>
                    </a:xfrm>
                    <a:prstGeom prst="rect">
                      <a:avLst/>
                    </a:prstGeom>
                  </pic:spPr>
                </pic:pic>
              </a:graphicData>
            </a:graphic>
          </wp:anchor>
        </w:drawing>
      </w:r>
    </w:p>
    <w:p w:rsidR="00EB0857" w:rsidRDefault="00EB0857">
      <w:pPr>
        <w:rPr>
          <w:sz w:val="17"/>
        </w:rPr>
        <w:sectPr w:rsidR="00EB0857">
          <w:headerReference w:type="default" r:id="rId964"/>
          <w:footerReference w:type="default" r:id="rId965"/>
          <w:pgSz w:w="11920" w:h="16840"/>
          <w:pgMar w:top="1580" w:right="740" w:bottom="280" w:left="800" w:header="0" w:footer="0" w:gutter="0"/>
          <w:cols w:space="720"/>
        </w:sectPr>
      </w:pPr>
    </w:p>
    <w:p w:rsidR="00EB0857" w:rsidRDefault="00130C62">
      <w:pPr>
        <w:spacing w:before="63"/>
        <w:ind w:left="111"/>
        <w:rPr>
          <w:rFonts w:ascii="Tahoma" w:hAnsi="Tahoma"/>
          <w:b/>
          <w:sz w:val="16"/>
        </w:rPr>
      </w:pPr>
      <w:r>
        <w:lastRenderedPageBreak/>
        <w:pict>
          <v:shape id="_x0000_s1337" style="position:absolute;left:0;text-align:left;margin-left:46.5pt;margin-top:17.1pt;width:502.85pt;height:.1pt;z-index:-15346688;mso-wrap-distance-left:0;mso-wrap-distance-right:0;mso-position-horizontal-relative:page" coordorigin="930,342" coordsize="10057,0" path="m930,342r10057,e" filled="f" strokecolor="#706f6f" strokeweight=".34994mm">
            <v:path arrowok="t"/>
            <w10:wrap type="topAndBottom" anchorx="page"/>
          </v:shape>
        </w:pict>
      </w:r>
      <w:r>
        <w:rPr>
          <w:rFonts w:ascii="Tahoma" w:hAnsi="Tahoma"/>
          <w:b/>
          <w:color w:val="9D9D9C"/>
          <w:sz w:val="16"/>
        </w:rPr>
        <w:t>ЗАПОБІГАННЯ ТА ПРОТИДІЯ ПРОЯВАМ НАСИЛЬСТВА: ДІЯЛЬНІСТЬ ЗАКЛАДІВ ОСВІТИ</w:t>
      </w:r>
    </w:p>
    <w:p w:rsidR="00EB0857" w:rsidRDefault="00EB0857">
      <w:pPr>
        <w:pStyle w:val="a3"/>
        <w:spacing w:before="5"/>
        <w:rPr>
          <w:rFonts w:ascii="Tahoma"/>
          <w:b/>
          <w:sz w:val="19"/>
        </w:rPr>
      </w:pPr>
    </w:p>
    <w:p w:rsidR="00EB0857" w:rsidRDefault="00130C62">
      <w:pPr>
        <w:pStyle w:val="3"/>
        <w:spacing w:before="90"/>
        <w:ind w:left="1103" w:right="1178"/>
      </w:pPr>
      <w:r>
        <w:rPr>
          <w:color w:val="1D1D1B"/>
        </w:rPr>
        <w:t>КОРИСНІ ПОСИЛАННЯ</w:t>
      </w:r>
    </w:p>
    <w:p w:rsidR="00EB0857" w:rsidRDefault="00EB0857">
      <w:pPr>
        <w:pStyle w:val="a3"/>
        <w:spacing w:before="8"/>
        <w:rPr>
          <w:rFonts w:ascii="Tahoma"/>
          <w:b/>
          <w:sz w:val="31"/>
        </w:rPr>
      </w:pPr>
    </w:p>
    <w:p w:rsidR="00EB0857" w:rsidRDefault="00130C62">
      <w:pPr>
        <w:pStyle w:val="a3"/>
        <w:spacing w:line="249" w:lineRule="auto"/>
        <w:ind w:left="428" w:right="2143"/>
        <w:jc w:val="both"/>
      </w:pPr>
      <w:r>
        <w:rPr>
          <w:noProof/>
          <w:lang w:val="ru-RU" w:eastAsia="ru-RU"/>
        </w:rPr>
        <w:drawing>
          <wp:anchor distT="0" distB="0" distL="0" distR="0" simplePos="0" relativeHeight="16111104" behindDoc="0" locked="0" layoutInCell="1" allowOverlap="1">
            <wp:simplePos x="0" y="0"/>
            <wp:positionH relativeFrom="page">
              <wp:posOffset>6089111</wp:posOffset>
            </wp:positionH>
            <wp:positionV relativeFrom="paragraph">
              <wp:posOffset>94686</wp:posOffset>
            </wp:positionV>
            <wp:extent cx="720000" cy="720000"/>
            <wp:effectExtent l="0" t="0" r="0" b="0"/>
            <wp:wrapNone/>
            <wp:docPr id="323" name="image5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75.jpeg"/>
                    <pic:cNvPicPr/>
                  </pic:nvPicPr>
                  <pic:blipFill>
                    <a:blip r:embed="rId966" cstate="print"/>
                    <a:stretch>
                      <a:fillRect/>
                    </a:stretch>
                  </pic:blipFill>
                  <pic:spPr>
                    <a:xfrm>
                      <a:off x="0" y="0"/>
                      <a:ext cx="720000" cy="720000"/>
                    </a:xfrm>
                    <a:prstGeom prst="rect">
                      <a:avLst/>
                    </a:prstGeom>
                  </pic:spPr>
                </pic:pic>
              </a:graphicData>
            </a:graphic>
          </wp:anchor>
        </w:drawing>
      </w:r>
      <w:r>
        <w:pict>
          <v:shape id="_x0000_s1336" style="position:absolute;left:0;text-align:left;margin-left:46.7pt;margin-top:4.9pt;width:2.85pt;height:2.85pt;z-index:16114688;mso-position-horizontal-relative:page;mso-position-vertical-relative:text" coordorigin="934,98" coordsize="57,57" path="m962,98r-11,2l942,106r-6,9l934,126r2,11l942,146r9,6l962,155r11,-3l982,146r6,-9l990,126r-2,-11l982,106r-9,-6l962,98xe" fillcolor="#1d1d1b" stroked="f">
            <v:path arrowok="t"/>
            <w10:wrap anchorx="page"/>
          </v:shape>
        </w:pict>
      </w:r>
      <w:r>
        <w:rPr>
          <w:color w:val="1D1D1B"/>
        </w:rPr>
        <w:t xml:space="preserve">Навчально-методичний посібник </w:t>
      </w:r>
      <w:r>
        <w:rPr>
          <w:color w:val="1D1D1B"/>
          <w:spacing w:val="-4"/>
        </w:rPr>
        <w:t>«Розбудова</w:t>
      </w:r>
      <w:r>
        <w:rPr>
          <w:color w:val="1D1D1B"/>
          <w:spacing w:val="55"/>
        </w:rPr>
        <w:t xml:space="preserve"> </w:t>
      </w:r>
      <w:r>
        <w:rPr>
          <w:color w:val="1D1D1B"/>
          <w:spacing w:val="-6"/>
        </w:rPr>
        <w:t xml:space="preserve">миру. </w:t>
      </w:r>
      <w:r>
        <w:rPr>
          <w:color w:val="1D1D1B"/>
        </w:rPr>
        <w:t xml:space="preserve">Профілактика і вирішення конфлікту з використанням медіації: соціально-педагогічний аспект». – [Навч.- </w:t>
      </w:r>
      <w:r>
        <w:rPr>
          <w:color w:val="1D1D1B"/>
          <w:spacing w:val="-3"/>
        </w:rPr>
        <w:t xml:space="preserve">метод. </w:t>
      </w:r>
      <w:r>
        <w:rPr>
          <w:color w:val="1D1D1B"/>
        </w:rPr>
        <w:t>посібник] /К.: ФОП Стеценко В.В. – 2016</w:t>
      </w:r>
    </w:p>
    <w:p w:rsidR="00EB0857" w:rsidRDefault="00130C62">
      <w:pPr>
        <w:pStyle w:val="4"/>
        <w:spacing w:before="63"/>
        <w:ind w:left="428"/>
      </w:pPr>
      <w:r>
        <w:rPr>
          <w:color w:val="1D1D1B"/>
        </w:rPr>
        <w:t>Режим доступу:</w:t>
      </w:r>
    </w:p>
    <w:p w:rsidR="00EB0857" w:rsidRDefault="00130C62">
      <w:pPr>
        <w:pStyle w:val="a3"/>
        <w:spacing w:before="12"/>
        <w:ind w:left="428"/>
      </w:pPr>
      <w:hyperlink r:id="rId967">
        <w:r>
          <w:rPr>
            <w:color w:val="1D1D1B"/>
          </w:rPr>
          <w:t>http://www.la-strada.org.ua/ucp_mod_library_showcategory_65.html</w:t>
        </w:r>
      </w:hyperlink>
    </w:p>
    <w:p w:rsidR="00EB0857" w:rsidRDefault="00EB0857">
      <w:pPr>
        <w:pStyle w:val="a3"/>
        <w:rPr>
          <w:sz w:val="26"/>
        </w:rPr>
      </w:pPr>
    </w:p>
    <w:p w:rsidR="00EB0857" w:rsidRDefault="00EB0857">
      <w:pPr>
        <w:pStyle w:val="a3"/>
        <w:rPr>
          <w:sz w:val="26"/>
        </w:rPr>
      </w:pPr>
    </w:p>
    <w:p w:rsidR="00EB0857" w:rsidRDefault="00130C62">
      <w:pPr>
        <w:pStyle w:val="a3"/>
        <w:spacing w:before="149" w:line="249" w:lineRule="auto"/>
        <w:ind w:left="428" w:right="2144"/>
        <w:jc w:val="both"/>
      </w:pPr>
      <w:r>
        <w:rPr>
          <w:noProof/>
          <w:lang w:val="ru-RU" w:eastAsia="ru-RU"/>
        </w:rPr>
        <w:drawing>
          <wp:anchor distT="0" distB="0" distL="0" distR="0" simplePos="0" relativeHeight="16111616" behindDoc="0" locked="0" layoutInCell="1" allowOverlap="1">
            <wp:simplePos x="0" y="0"/>
            <wp:positionH relativeFrom="page">
              <wp:posOffset>6089116</wp:posOffset>
            </wp:positionH>
            <wp:positionV relativeFrom="paragraph">
              <wp:posOffset>-37664</wp:posOffset>
            </wp:positionV>
            <wp:extent cx="719994" cy="719992"/>
            <wp:effectExtent l="0" t="0" r="0" b="0"/>
            <wp:wrapNone/>
            <wp:docPr id="325" name="image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76.jpeg"/>
                    <pic:cNvPicPr/>
                  </pic:nvPicPr>
                  <pic:blipFill>
                    <a:blip r:embed="rId968" cstate="print"/>
                    <a:stretch>
                      <a:fillRect/>
                    </a:stretch>
                  </pic:blipFill>
                  <pic:spPr>
                    <a:xfrm>
                      <a:off x="0" y="0"/>
                      <a:ext cx="719994" cy="719992"/>
                    </a:xfrm>
                    <a:prstGeom prst="rect">
                      <a:avLst/>
                    </a:prstGeom>
                  </pic:spPr>
                </pic:pic>
              </a:graphicData>
            </a:graphic>
          </wp:anchor>
        </w:drawing>
      </w:r>
      <w:r>
        <w:pict>
          <v:shape id="_x0000_s1335" style="position:absolute;left:0;text-align:left;margin-left:46.7pt;margin-top:12.4pt;width:2.85pt;height:2.85pt;z-index:16115200;mso-position-horizontal-relative:page;mso-position-vertical-relative:text" coordorigin="934,248" coordsize="57,57" path="m962,248r-11,2l942,256r-6,10l934,277r2,11l942,297r9,6l962,305r11,-2l982,297r6,-9l990,277r-2,-11l982,256r-9,-6l962,248xe" fillcolor="#1d1d1b" stroked="f">
            <v:path arrowok="t"/>
            <w10:wrap anchorx="page"/>
          </v:shape>
        </w:pict>
      </w:r>
      <w:r>
        <w:rPr>
          <w:color w:val="1D1D1B"/>
        </w:rPr>
        <w:t>Комплект освітніх програм «Вирішення конфліктів мирним шляхом. Базові навички медіації». – К.: – 2018. – 140 с.</w:t>
      </w:r>
    </w:p>
    <w:p w:rsidR="00EB0857" w:rsidRDefault="00130C62">
      <w:pPr>
        <w:spacing w:before="62"/>
        <w:ind w:left="428"/>
        <w:rPr>
          <w:sz w:val="23"/>
        </w:rPr>
      </w:pPr>
      <w:r>
        <w:rPr>
          <w:b/>
          <w:color w:val="1D1D1B"/>
          <w:sz w:val="23"/>
        </w:rPr>
        <w:t xml:space="preserve">Режим доступу: </w:t>
      </w:r>
      <w:r>
        <w:rPr>
          <w:color w:val="1D1D1B"/>
          <w:sz w:val="23"/>
        </w:rPr>
        <w:t>https://bit.ly/32AKTTK</w:t>
      </w:r>
    </w:p>
    <w:p w:rsidR="00EB0857" w:rsidRDefault="00EB0857">
      <w:pPr>
        <w:pStyle w:val="a3"/>
        <w:rPr>
          <w:sz w:val="26"/>
        </w:rPr>
      </w:pPr>
    </w:p>
    <w:p w:rsidR="00EB0857" w:rsidRDefault="00EB0857">
      <w:pPr>
        <w:pStyle w:val="a3"/>
        <w:rPr>
          <w:sz w:val="26"/>
        </w:rPr>
      </w:pPr>
    </w:p>
    <w:p w:rsidR="00EB0857" w:rsidRDefault="00130C62">
      <w:pPr>
        <w:pStyle w:val="a3"/>
        <w:spacing w:before="150" w:line="249" w:lineRule="auto"/>
        <w:ind w:left="428" w:right="2066"/>
        <w:jc w:val="both"/>
      </w:pPr>
      <w:r>
        <w:rPr>
          <w:noProof/>
          <w:lang w:val="ru-RU" w:eastAsia="ru-RU"/>
        </w:rPr>
        <w:drawing>
          <wp:anchor distT="0" distB="0" distL="0" distR="0" simplePos="0" relativeHeight="16112128" behindDoc="0" locked="0" layoutInCell="1" allowOverlap="1">
            <wp:simplePos x="0" y="0"/>
            <wp:positionH relativeFrom="page">
              <wp:posOffset>6089111</wp:posOffset>
            </wp:positionH>
            <wp:positionV relativeFrom="paragraph">
              <wp:posOffset>25965</wp:posOffset>
            </wp:positionV>
            <wp:extent cx="720000" cy="720000"/>
            <wp:effectExtent l="0" t="0" r="0" b="0"/>
            <wp:wrapNone/>
            <wp:docPr id="327" name="image5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77.jpeg"/>
                    <pic:cNvPicPr/>
                  </pic:nvPicPr>
                  <pic:blipFill>
                    <a:blip r:embed="rId969" cstate="print"/>
                    <a:stretch>
                      <a:fillRect/>
                    </a:stretch>
                  </pic:blipFill>
                  <pic:spPr>
                    <a:xfrm>
                      <a:off x="0" y="0"/>
                      <a:ext cx="720000" cy="720000"/>
                    </a:xfrm>
                    <a:prstGeom prst="rect">
                      <a:avLst/>
                    </a:prstGeom>
                  </pic:spPr>
                </pic:pic>
              </a:graphicData>
            </a:graphic>
          </wp:anchor>
        </w:drawing>
      </w:r>
      <w:r>
        <w:pict>
          <v:shape id="_x0000_s1334" style="position:absolute;left:0;text-align:left;margin-left:46.95pt;margin-top:12.4pt;width:2.85pt;height:2.85pt;z-index:16115712;mso-position-horizontal-relative:page;mso-position-vertical-relative:text" coordorigin="939,248" coordsize="57,57" path="m967,248r-11,2l947,256r-6,9l939,276r2,11l947,296r9,7l967,305r11,-2l988,296r6,-9l996,276r-2,-11l988,256r-10,-6l967,248xe" fillcolor="#1d1d1b" stroked="f">
            <v:path arrowok="t"/>
            <w10:wrap anchorx="page"/>
          </v:shape>
        </w:pict>
      </w:r>
      <w:r>
        <w:rPr>
          <w:color w:val="1D1D1B"/>
        </w:rPr>
        <w:t>Створення системи служб порозуміння для впровадження медіації за принципом «рівний-рівному/рівна-рівній» та вирішення конфліктів мирним</w:t>
      </w:r>
      <w:r>
        <w:rPr>
          <w:color w:val="1D1D1B"/>
          <w:spacing w:val="-4"/>
        </w:rPr>
        <w:t xml:space="preserve"> </w:t>
      </w:r>
      <w:r>
        <w:rPr>
          <w:color w:val="1D1D1B"/>
        </w:rPr>
        <w:t>шляхом</w:t>
      </w:r>
      <w:r>
        <w:rPr>
          <w:color w:val="1D1D1B"/>
          <w:spacing w:val="-4"/>
        </w:rPr>
        <w:t xml:space="preserve"> </w:t>
      </w:r>
      <w:r>
        <w:rPr>
          <w:color w:val="1D1D1B"/>
        </w:rPr>
        <w:t>у</w:t>
      </w:r>
      <w:r>
        <w:rPr>
          <w:color w:val="1D1D1B"/>
          <w:spacing w:val="-3"/>
        </w:rPr>
        <w:t xml:space="preserve"> </w:t>
      </w:r>
      <w:r>
        <w:rPr>
          <w:color w:val="1D1D1B"/>
        </w:rPr>
        <w:t>закладах</w:t>
      </w:r>
      <w:r>
        <w:rPr>
          <w:color w:val="1D1D1B"/>
          <w:spacing w:val="-4"/>
        </w:rPr>
        <w:t xml:space="preserve"> </w:t>
      </w:r>
      <w:r>
        <w:rPr>
          <w:color w:val="1D1D1B"/>
        </w:rPr>
        <w:t>освіти.</w:t>
      </w:r>
      <w:r>
        <w:rPr>
          <w:color w:val="1D1D1B"/>
          <w:spacing w:val="-4"/>
        </w:rPr>
        <w:t xml:space="preserve"> </w:t>
      </w:r>
      <w:r>
        <w:rPr>
          <w:color w:val="1D1D1B"/>
        </w:rPr>
        <w:t>–</w:t>
      </w:r>
      <w:r>
        <w:rPr>
          <w:color w:val="1D1D1B"/>
          <w:spacing w:val="-3"/>
        </w:rPr>
        <w:t xml:space="preserve"> </w:t>
      </w:r>
      <w:r>
        <w:rPr>
          <w:color w:val="1D1D1B"/>
        </w:rPr>
        <w:t>К.:</w:t>
      </w:r>
      <w:r>
        <w:rPr>
          <w:color w:val="1D1D1B"/>
          <w:spacing w:val="-3"/>
        </w:rPr>
        <w:t xml:space="preserve"> </w:t>
      </w:r>
      <w:r>
        <w:rPr>
          <w:color w:val="1D1D1B"/>
        </w:rPr>
        <w:t>ФОП</w:t>
      </w:r>
      <w:r>
        <w:rPr>
          <w:color w:val="1D1D1B"/>
          <w:spacing w:val="-4"/>
        </w:rPr>
        <w:t xml:space="preserve"> </w:t>
      </w:r>
      <w:r>
        <w:rPr>
          <w:color w:val="1D1D1B"/>
        </w:rPr>
        <w:t>Нічога</w:t>
      </w:r>
      <w:r>
        <w:rPr>
          <w:color w:val="1D1D1B"/>
          <w:spacing w:val="-4"/>
        </w:rPr>
        <w:t xml:space="preserve"> </w:t>
      </w:r>
      <w:r>
        <w:rPr>
          <w:color w:val="1D1D1B"/>
        </w:rPr>
        <w:t>С.О..</w:t>
      </w:r>
      <w:r>
        <w:rPr>
          <w:color w:val="1D1D1B"/>
          <w:spacing w:val="-4"/>
        </w:rPr>
        <w:t xml:space="preserve"> </w:t>
      </w:r>
      <w:r>
        <w:rPr>
          <w:color w:val="1D1D1B"/>
        </w:rPr>
        <w:t>–</w:t>
      </w:r>
      <w:r>
        <w:rPr>
          <w:color w:val="1D1D1B"/>
          <w:spacing w:val="-4"/>
        </w:rPr>
        <w:t xml:space="preserve"> </w:t>
      </w:r>
      <w:r>
        <w:rPr>
          <w:color w:val="1D1D1B"/>
        </w:rPr>
        <w:t>2018.</w:t>
      </w:r>
      <w:r>
        <w:rPr>
          <w:color w:val="1D1D1B"/>
          <w:spacing w:val="-3"/>
        </w:rPr>
        <w:t xml:space="preserve"> </w:t>
      </w:r>
      <w:r>
        <w:rPr>
          <w:color w:val="1D1D1B"/>
        </w:rPr>
        <w:t>–</w:t>
      </w:r>
      <w:r>
        <w:rPr>
          <w:color w:val="1D1D1B"/>
          <w:spacing w:val="-4"/>
        </w:rPr>
        <w:t xml:space="preserve"> </w:t>
      </w:r>
      <w:r>
        <w:rPr>
          <w:color w:val="1D1D1B"/>
        </w:rPr>
        <w:t>174</w:t>
      </w:r>
      <w:r>
        <w:rPr>
          <w:color w:val="1D1D1B"/>
          <w:spacing w:val="-4"/>
        </w:rPr>
        <w:t xml:space="preserve"> </w:t>
      </w:r>
      <w:r>
        <w:rPr>
          <w:color w:val="1D1D1B"/>
        </w:rPr>
        <w:t>с.</w:t>
      </w:r>
    </w:p>
    <w:p w:rsidR="00EB0857" w:rsidRDefault="00130C62">
      <w:pPr>
        <w:spacing w:before="63"/>
        <w:ind w:left="428"/>
        <w:jc w:val="both"/>
        <w:rPr>
          <w:sz w:val="23"/>
        </w:rPr>
      </w:pPr>
      <w:r>
        <w:rPr>
          <w:b/>
          <w:color w:val="1D1D1B"/>
          <w:sz w:val="23"/>
        </w:rPr>
        <w:t xml:space="preserve">Режим доступу: </w:t>
      </w:r>
      <w:r>
        <w:rPr>
          <w:color w:val="1D1D1B"/>
          <w:sz w:val="23"/>
        </w:rPr>
        <w:t>https://bit.ly/37XOBrr</w:t>
      </w:r>
    </w:p>
    <w:p w:rsidR="00EB0857" w:rsidRDefault="00EB0857">
      <w:pPr>
        <w:pStyle w:val="a3"/>
        <w:rPr>
          <w:sz w:val="26"/>
        </w:rPr>
      </w:pPr>
    </w:p>
    <w:p w:rsidR="00EB0857" w:rsidRDefault="00EB0857">
      <w:pPr>
        <w:pStyle w:val="a3"/>
        <w:rPr>
          <w:sz w:val="26"/>
        </w:rPr>
      </w:pPr>
    </w:p>
    <w:p w:rsidR="00EB0857" w:rsidRDefault="00130C62">
      <w:pPr>
        <w:pStyle w:val="a3"/>
        <w:spacing w:before="149" w:line="249" w:lineRule="auto"/>
        <w:ind w:left="428" w:right="2144"/>
      </w:pPr>
      <w:r>
        <w:rPr>
          <w:noProof/>
          <w:lang w:val="ru-RU" w:eastAsia="ru-RU"/>
        </w:rPr>
        <w:drawing>
          <wp:anchor distT="0" distB="0" distL="0" distR="0" simplePos="0" relativeHeight="16112640" behindDoc="0" locked="0" layoutInCell="1" allowOverlap="1">
            <wp:simplePos x="0" y="0"/>
            <wp:positionH relativeFrom="page">
              <wp:posOffset>6089111</wp:posOffset>
            </wp:positionH>
            <wp:positionV relativeFrom="paragraph">
              <wp:posOffset>64468</wp:posOffset>
            </wp:positionV>
            <wp:extent cx="720000" cy="720000"/>
            <wp:effectExtent l="0" t="0" r="0" b="0"/>
            <wp:wrapNone/>
            <wp:docPr id="329" name="image5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78.jpeg"/>
                    <pic:cNvPicPr/>
                  </pic:nvPicPr>
                  <pic:blipFill>
                    <a:blip r:embed="rId970" cstate="print"/>
                    <a:stretch>
                      <a:fillRect/>
                    </a:stretch>
                  </pic:blipFill>
                  <pic:spPr>
                    <a:xfrm>
                      <a:off x="0" y="0"/>
                      <a:ext cx="720000" cy="720000"/>
                    </a:xfrm>
                    <a:prstGeom prst="rect">
                      <a:avLst/>
                    </a:prstGeom>
                  </pic:spPr>
                </pic:pic>
              </a:graphicData>
            </a:graphic>
          </wp:anchor>
        </w:drawing>
      </w:r>
      <w:r>
        <w:pict>
          <v:shape id="_x0000_s1333" style="position:absolute;left:0;text-align:left;margin-left:46.4pt;margin-top:12pt;width:2.85pt;height:2.85pt;z-index:16116224;mso-position-horizontal-relative:page;mso-position-vertical-relative:text" coordorigin="928,240" coordsize="57,57" path="m956,240r-11,2l936,248r-6,9l928,268r2,11l936,288r9,6l956,296r11,-2l976,288r6,-9l985,268r-3,-11l976,248r-9,-6l956,240xe" fillcolor="#1d1d1b" stroked="f">
            <v:path arrowok="t"/>
            <w10:wrap anchorx="page"/>
          </v:shape>
        </w:pict>
      </w:r>
      <w:r>
        <w:rPr>
          <w:color w:val="1D1D1B"/>
        </w:rPr>
        <w:t>Протидія булінгу в закладі освіти: системний підхід. Методичний посібник. /Андрєєнкова В.Л., Мельничук В.О., Калашник О.А. – К.: ТОВ</w:t>
      </w:r>
    </w:p>
    <w:p w:rsidR="00EB0857" w:rsidRDefault="00130C62">
      <w:pPr>
        <w:pStyle w:val="a3"/>
        <w:spacing w:before="2"/>
        <w:ind w:left="428"/>
      </w:pPr>
      <w:r>
        <w:rPr>
          <w:color w:val="1D1D1B"/>
        </w:rPr>
        <w:t>«Агентство «Україна», 2019. – 132 с.</w:t>
      </w:r>
    </w:p>
    <w:p w:rsidR="00EB0857" w:rsidRDefault="00130C62">
      <w:pPr>
        <w:spacing w:before="72"/>
        <w:ind w:left="428"/>
        <w:rPr>
          <w:sz w:val="23"/>
        </w:rPr>
      </w:pPr>
      <w:r>
        <w:rPr>
          <w:b/>
          <w:color w:val="1D1D1B"/>
          <w:sz w:val="23"/>
        </w:rPr>
        <w:t xml:space="preserve">Режим доступу: </w:t>
      </w:r>
      <w:r>
        <w:rPr>
          <w:color w:val="1D1D1B"/>
          <w:sz w:val="23"/>
        </w:rPr>
        <w:t>https://bit.ly/2PsZ3AR</w:t>
      </w:r>
    </w:p>
    <w:p w:rsidR="00EB0857" w:rsidRDefault="00EB0857">
      <w:pPr>
        <w:pStyle w:val="a3"/>
        <w:rPr>
          <w:sz w:val="26"/>
        </w:rPr>
      </w:pPr>
    </w:p>
    <w:p w:rsidR="00EB0857" w:rsidRDefault="00EB0857">
      <w:pPr>
        <w:pStyle w:val="a3"/>
        <w:rPr>
          <w:sz w:val="26"/>
        </w:rPr>
      </w:pPr>
    </w:p>
    <w:p w:rsidR="00EB0857" w:rsidRDefault="00130C62">
      <w:pPr>
        <w:pStyle w:val="a3"/>
        <w:tabs>
          <w:tab w:val="left" w:pos="1323"/>
          <w:tab w:val="left" w:pos="2524"/>
          <w:tab w:val="left" w:pos="2927"/>
          <w:tab w:val="left" w:pos="4084"/>
          <w:tab w:val="left" w:pos="5128"/>
          <w:tab w:val="left" w:pos="5819"/>
          <w:tab w:val="left" w:pos="6725"/>
          <w:tab w:val="left" w:pos="7996"/>
        </w:tabs>
        <w:spacing w:before="149" w:line="249" w:lineRule="auto"/>
        <w:ind w:left="428" w:right="2144"/>
      </w:pPr>
      <w:r>
        <w:rPr>
          <w:noProof/>
          <w:lang w:val="ru-RU" w:eastAsia="ru-RU"/>
        </w:rPr>
        <w:drawing>
          <wp:anchor distT="0" distB="0" distL="0" distR="0" simplePos="0" relativeHeight="16113152" behindDoc="0" locked="0" layoutInCell="1" allowOverlap="1">
            <wp:simplePos x="0" y="0"/>
            <wp:positionH relativeFrom="page">
              <wp:posOffset>6089111</wp:posOffset>
            </wp:positionH>
            <wp:positionV relativeFrom="paragraph">
              <wp:posOffset>111502</wp:posOffset>
            </wp:positionV>
            <wp:extent cx="720000" cy="720000"/>
            <wp:effectExtent l="0" t="0" r="0" b="0"/>
            <wp:wrapNone/>
            <wp:docPr id="331" name="image5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79.jpeg"/>
                    <pic:cNvPicPr/>
                  </pic:nvPicPr>
                  <pic:blipFill>
                    <a:blip r:embed="rId971" cstate="print"/>
                    <a:stretch>
                      <a:fillRect/>
                    </a:stretch>
                  </pic:blipFill>
                  <pic:spPr>
                    <a:xfrm>
                      <a:off x="0" y="0"/>
                      <a:ext cx="720000" cy="720000"/>
                    </a:xfrm>
                    <a:prstGeom prst="rect">
                      <a:avLst/>
                    </a:prstGeom>
                  </pic:spPr>
                </pic:pic>
              </a:graphicData>
            </a:graphic>
          </wp:anchor>
        </w:drawing>
      </w:r>
      <w:r>
        <w:pict>
          <v:shape id="_x0000_s1332" style="position:absolute;left:0;text-align:left;margin-left:45.55pt;margin-top:12.45pt;width:2.85pt;height:2.85pt;z-index:16116736;mso-position-horizontal-relative:page;mso-position-vertical-relative:text" coordorigin="911,249" coordsize="57,57" path="m939,249r-11,2l919,257r-6,9l911,277r2,11l919,297r9,6l939,305r11,-2l959,297r7,-9l968,277r-2,-11l959,257r-9,-6l939,249xe" fillcolor="#1d1d1b" stroked="f">
            <v:path arrowok="t"/>
            <w10:wrap anchorx="page"/>
          </v:shape>
        </w:pict>
      </w:r>
      <w:r>
        <w:rPr>
          <w:color w:val="1D1D1B"/>
        </w:rPr>
        <w:t>Серія</w:t>
      </w:r>
      <w:r>
        <w:rPr>
          <w:color w:val="1D1D1B"/>
        </w:rPr>
        <w:tab/>
      </w:r>
      <w:r>
        <w:rPr>
          <w:color w:val="1D1D1B"/>
          <w:spacing w:val="-3"/>
        </w:rPr>
        <w:t>ліфлетів</w:t>
      </w:r>
      <w:r>
        <w:rPr>
          <w:color w:val="1D1D1B"/>
          <w:spacing w:val="-3"/>
        </w:rPr>
        <w:tab/>
      </w:r>
      <w:r>
        <w:rPr>
          <w:color w:val="1D1D1B"/>
        </w:rPr>
        <w:t>з</w:t>
      </w:r>
      <w:r>
        <w:rPr>
          <w:color w:val="1D1D1B"/>
        </w:rPr>
        <w:tab/>
        <w:t>протидії</w:t>
      </w:r>
      <w:r>
        <w:rPr>
          <w:color w:val="1D1D1B"/>
        </w:rPr>
        <w:tab/>
      </w:r>
      <w:r>
        <w:rPr>
          <w:color w:val="1D1D1B"/>
          <w:spacing w:val="-3"/>
        </w:rPr>
        <w:t>булінгу</w:t>
      </w:r>
      <w:r>
        <w:rPr>
          <w:color w:val="1D1D1B"/>
          <w:spacing w:val="-3"/>
        </w:rPr>
        <w:tab/>
      </w:r>
      <w:r>
        <w:rPr>
          <w:color w:val="1D1D1B"/>
        </w:rPr>
        <w:t>для</w:t>
      </w:r>
      <w:r>
        <w:rPr>
          <w:color w:val="1D1D1B"/>
        </w:rPr>
        <w:tab/>
        <w:t>дітей,</w:t>
      </w:r>
      <w:r>
        <w:rPr>
          <w:color w:val="1D1D1B"/>
        </w:rPr>
        <w:tab/>
        <w:t>педагогів</w:t>
      </w:r>
      <w:r>
        <w:rPr>
          <w:color w:val="1D1D1B"/>
        </w:rPr>
        <w:tab/>
      </w:r>
      <w:r>
        <w:rPr>
          <w:color w:val="1D1D1B"/>
          <w:spacing w:val="-11"/>
        </w:rPr>
        <w:t xml:space="preserve">та </w:t>
      </w:r>
      <w:r>
        <w:rPr>
          <w:color w:val="1D1D1B"/>
        </w:rPr>
        <w:t>батьків/Інфографіки</w:t>
      </w:r>
    </w:p>
    <w:p w:rsidR="00EB0857" w:rsidRDefault="00130C62">
      <w:pPr>
        <w:pStyle w:val="a3"/>
        <w:spacing w:before="62" w:line="249" w:lineRule="auto"/>
        <w:ind w:left="428" w:right="2184"/>
      </w:pPr>
      <w:r>
        <w:rPr>
          <w:b/>
          <w:color w:val="1D1D1B"/>
        </w:rPr>
        <w:t xml:space="preserve">Режим доступу: </w:t>
      </w:r>
      <w:r>
        <w:rPr>
          <w:color w:val="1D1D1B"/>
        </w:rPr>
        <w:t>https://drive.google.com/drive/folders/1B2az9u89S29_jszKskI5p5lvVHp9TlO P?usp=sharing</w:t>
      </w:r>
    </w:p>
    <w:p w:rsidR="00EB0857" w:rsidRDefault="00EB0857">
      <w:pPr>
        <w:pStyle w:val="a3"/>
        <w:rPr>
          <w:sz w:val="26"/>
        </w:rPr>
      </w:pPr>
    </w:p>
    <w:p w:rsidR="00EB0857" w:rsidRDefault="00EB0857">
      <w:pPr>
        <w:pStyle w:val="a3"/>
        <w:spacing w:before="3"/>
        <w:rPr>
          <w:sz w:val="38"/>
        </w:rPr>
      </w:pPr>
    </w:p>
    <w:p w:rsidR="00EB0857" w:rsidRDefault="00130C62">
      <w:pPr>
        <w:pStyle w:val="a3"/>
        <w:spacing w:line="249" w:lineRule="auto"/>
        <w:ind w:left="428" w:right="1431"/>
      </w:pPr>
      <w:r>
        <w:rPr>
          <w:noProof/>
          <w:lang w:val="ru-RU" w:eastAsia="ru-RU"/>
        </w:rPr>
        <w:drawing>
          <wp:anchor distT="0" distB="0" distL="0" distR="0" simplePos="0" relativeHeight="16114176" behindDoc="0" locked="0" layoutInCell="1" allowOverlap="1">
            <wp:simplePos x="0" y="0"/>
            <wp:positionH relativeFrom="page">
              <wp:posOffset>6089111</wp:posOffset>
            </wp:positionH>
            <wp:positionV relativeFrom="paragraph">
              <wp:posOffset>35693</wp:posOffset>
            </wp:positionV>
            <wp:extent cx="720000" cy="720000"/>
            <wp:effectExtent l="0" t="0" r="0" b="0"/>
            <wp:wrapNone/>
            <wp:docPr id="333" name="image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580.jpeg"/>
                    <pic:cNvPicPr/>
                  </pic:nvPicPr>
                  <pic:blipFill>
                    <a:blip r:embed="rId972" cstate="print"/>
                    <a:stretch>
                      <a:fillRect/>
                    </a:stretch>
                  </pic:blipFill>
                  <pic:spPr>
                    <a:xfrm>
                      <a:off x="0" y="0"/>
                      <a:ext cx="720000" cy="720000"/>
                    </a:xfrm>
                    <a:prstGeom prst="rect">
                      <a:avLst/>
                    </a:prstGeom>
                  </pic:spPr>
                </pic:pic>
              </a:graphicData>
            </a:graphic>
          </wp:anchor>
        </w:drawing>
      </w:r>
      <w:r>
        <w:pict>
          <v:shape id="_x0000_s1331" style="position:absolute;left:0;text-align:left;margin-left:46.95pt;margin-top:4.55pt;width:2.85pt;height:2.85pt;z-index:16117248;mso-position-horizontal-relative:page;mso-position-vertical-relative:text" coordorigin="939,91" coordsize="57,57" path="m967,91r-11,3l947,100r-6,9l939,120r2,11l947,140r9,6l967,148r11,-2l988,140r6,-9l996,120r-2,-11l988,100,978,94,967,91xe" fillcolor="#1d1d1b" stroked="f">
            <v:path arrowok="t"/>
            <w10:wrap anchorx="page"/>
          </v:shape>
        </w:pict>
      </w:r>
      <w:r>
        <w:rPr>
          <w:color w:val="1D1D1B"/>
        </w:rPr>
        <w:t>Онлайн-курс «Протидія та попередження булінгу (цькуванню) в закладах освіти»</w:t>
      </w:r>
    </w:p>
    <w:p w:rsidR="00EB0857" w:rsidRDefault="00130C62">
      <w:pPr>
        <w:pStyle w:val="4"/>
        <w:spacing w:before="62"/>
        <w:ind w:left="428"/>
      </w:pPr>
      <w:r>
        <w:rPr>
          <w:color w:val="1D1D1B"/>
        </w:rPr>
        <w:t>Режим доступу:</w:t>
      </w:r>
    </w:p>
    <w:p w:rsidR="00EB0857" w:rsidRDefault="00130C62">
      <w:pPr>
        <w:pStyle w:val="a3"/>
        <w:spacing w:before="72" w:line="249" w:lineRule="auto"/>
        <w:ind w:left="428" w:right="1431"/>
      </w:pPr>
      <w:r>
        <w:rPr>
          <w:color w:val="1D1D1B"/>
        </w:rPr>
        <w:t>https://courses.prometheus.org.ua/courses/course-v1:MON+AB101+2019_T 2/about</w:t>
      </w:r>
    </w:p>
    <w:p w:rsidR="00EB0857" w:rsidRDefault="00EB0857">
      <w:pPr>
        <w:pStyle w:val="a3"/>
        <w:rPr>
          <w:sz w:val="26"/>
        </w:rPr>
      </w:pPr>
    </w:p>
    <w:p w:rsidR="00EB0857" w:rsidRDefault="00EB0857">
      <w:pPr>
        <w:pStyle w:val="a3"/>
        <w:spacing w:before="1"/>
        <w:rPr>
          <w:sz w:val="38"/>
        </w:rPr>
      </w:pPr>
    </w:p>
    <w:p w:rsidR="00EB0857" w:rsidRDefault="00130C62">
      <w:pPr>
        <w:pStyle w:val="a3"/>
        <w:spacing w:before="1"/>
        <w:ind w:left="428"/>
        <w:jc w:val="both"/>
      </w:pPr>
      <w:r>
        <w:rPr>
          <w:noProof/>
          <w:lang w:val="ru-RU" w:eastAsia="ru-RU"/>
        </w:rPr>
        <w:drawing>
          <wp:anchor distT="0" distB="0" distL="0" distR="0" simplePos="0" relativeHeight="16113664" behindDoc="0" locked="0" layoutInCell="1" allowOverlap="1">
            <wp:simplePos x="0" y="0"/>
            <wp:positionH relativeFrom="page">
              <wp:posOffset>6089111</wp:posOffset>
            </wp:positionH>
            <wp:positionV relativeFrom="paragraph">
              <wp:posOffset>-192610</wp:posOffset>
            </wp:positionV>
            <wp:extent cx="720000" cy="720000"/>
            <wp:effectExtent l="0" t="0" r="0" b="0"/>
            <wp:wrapNone/>
            <wp:docPr id="335" name="image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81.jpeg"/>
                    <pic:cNvPicPr/>
                  </pic:nvPicPr>
                  <pic:blipFill>
                    <a:blip r:embed="rId973" cstate="print"/>
                    <a:stretch>
                      <a:fillRect/>
                    </a:stretch>
                  </pic:blipFill>
                  <pic:spPr>
                    <a:xfrm>
                      <a:off x="0" y="0"/>
                      <a:ext cx="720000" cy="720000"/>
                    </a:xfrm>
                    <a:prstGeom prst="rect">
                      <a:avLst/>
                    </a:prstGeom>
                  </pic:spPr>
                </pic:pic>
              </a:graphicData>
            </a:graphic>
          </wp:anchor>
        </w:drawing>
      </w:r>
      <w:r>
        <w:pict>
          <v:shape id="_x0000_s1330" style="position:absolute;left:0;text-align:left;margin-left:47.5pt;margin-top:5.7pt;width:2.85pt;height:2.85pt;z-index:16117760;mso-position-horizontal-relative:page;mso-position-vertical-relative:text" coordorigin="950,114" coordsize="57,57" path="m979,114r-11,2l959,122r-6,9l950,142r3,11l959,162r9,6l979,171r11,-3l999,162r6,-9l1007,142r-2,-11l999,122r-9,-6l979,114xe" fillcolor="#1d1d1b" stroked="f">
            <v:path arrowok="t"/>
            <w10:wrap anchorx="page"/>
          </v:shape>
        </w:pict>
      </w:r>
      <w:r>
        <w:rPr>
          <w:color w:val="1D1D1B"/>
        </w:rPr>
        <w:t>Онлайн-курс «Дім (не)безпеки»</w:t>
      </w:r>
    </w:p>
    <w:p w:rsidR="00EB0857" w:rsidRDefault="00130C62">
      <w:pPr>
        <w:spacing w:before="71"/>
        <w:ind w:left="428"/>
        <w:rPr>
          <w:sz w:val="23"/>
        </w:rPr>
      </w:pPr>
      <w:r>
        <w:rPr>
          <w:b/>
          <w:color w:val="1D1D1B"/>
          <w:sz w:val="23"/>
        </w:rPr>
        <w:t xml:space="preserve">Режим доступу: </w:t>
      </w:r>
      <w:r>
        <w:rPr>
          <w:color w:val="1D1D1B"/>
          <w:sz w:val="23"/>
        </w:rPr>
        <w:t>https://nonviolence.ed-era.com/</w:t>
      </w:r>
    </w:p>
    <w:p w:rsidR="00EB0857" w:rsidRDefault="00EB0857">
      <w:pPr>
        <w:rPr>
          <w:sz w:val="23"/>
        </w:rPr>
        <w:sectPr w:rsidR="00EB0857">
          <w:headerReference w:type="default" r:id="rId974"/>
          <w:footerReference w:type="default" r:id="rId975"/>
          <w:pgSz w:w="11920" w:h="16840"/>
          <w:pgMar w:top="680" w:right="740" w:bottom="400" w:left="800" w:header="0" w:footer="213" w:gutter="0"/>
          <w:pgNumType w:start="192"/>
          <w:cols w:space="720"/>
        </w:sectPr>
      </w:pPr>
    </w:p>
    <w:p w:rsidR="00EB0857" w:rsidRDefault="00130C62">
      <w:pPr>
        <w:pStyle w:val="a3"/>
        <w:spacing w:line="20" w:lineRule="exact"/>
        <w:ind w:left="127"/>
        <w:rPr>
          <w:sz w:val="2"/>
        </w:rPr>
      </w:pPr>
      <w:r>
        <w:rPr>
          <w:sz w:val="2"/>
        </w:rPr>
      </w:r>
      <w:r>
        <w:rPr>
          <w:sz w:val="2"/>
        </w:rPr>
        <w:pict>
          <v:group id="_x0000_s1328" style="width:502.85pt;height:1pt;mso-position-horizontal-relative:char;mso-position-vertical-relative:line" coordsize="10057,20">
            <v:line id="_x0000_s1329" style="position:absolute" from="0,10" to="10057,10" strokecolor="#706f6f" strokeweight=".34994mm"/>
            <w10:wrap type="none"/>
            <w10:anchorlock/>
          </v:group>
        </w:pict>
      </w:r>
    </w:p>
    <w:p w:rsidR="00EB0857" w:rsidRDefault="00EB0857">
      <w:pPr>
        <w:pStyle w:val="a3"/>
        <w:spacing w:before="6"/>
        <w:rPr>
          <w:sz w:val="27"/>
        </w:rPr>
      </w:pPr>
    </w:p>
    <w:p w:rsidR="00EB0857" w:rsidRDefault="00130C62">
      <w:pPr>
        <w:pStyle w:val="3"/>
        <w:spacing w:before="89"/>
        <w:ind w:left="1103" w:right="1146"/>
      </w:pPr>
      <w:r>
        <w:pict>
          <v:group id="_x0000_s1325" style="position:absolute;left:0;text-align:left;margin-left:48.3pt;margin-top:40.2pt;width:503.55pt;height:26.25pt;z-index:-23649280;mso-position-horizontal-relative:page" coordorigin="966,804" coordsize="10071,525">
            <v:shape id="_x0000_s1327" style="position:absolute;left:976;top:813;width:10051;height:505" coordorigin="976,814" coordsize="10051,505" path="m10839,814r-9675,l1091,829r-60,40l991,929r-15,73l976,1319r10050,l11026,1002r-14,-73l10971,869r-59,-40l10839,814xe" fillcolor="#e3e3e3" stroked="f">
              <v:path arrowok="t"/>
            </v:shape>
            <v:shape id="_x0000_s1326" style="position:absolute;left:976;top:813;width:10051;height:505" coordorigin="976,814" coordsize="10051,505" path="m11026,1319r-10050,l976,1002r15,-73l1031,869r60,-40l1164,814r9675,l10912,829r59,40l11012,929r14,73l11026,1319xe" filled="f" strokecolor="#b3b2b2" strokeweight=".34994mm">
              <v:path arrowok="t"/>
            </v:shape>
            <w10:wrap anchorx="page"/>
          </v:group>
        </w:pict>
      </w:r>
      <w:r>
        <w:rPr>
          <w:color w:val="1D1D1B"/>
        </w:rPr>
        <w:t>ІНФОРМАЦІЯ ПРО АВТОРОК ТА УПОРЯДНИЦЬ</w:t>
      </w:r>
    </w:p>
    <w:p w:rsidR="00EB0857" w:rsidRDefault="00EB0857">
      <w:pPr>
        <w:pStyle w:val="a3"/>
        <w:rPr>
          <w:rFonts w:ascii="Tahoma"/>
          <w:b/>
          <w:sz w:val="20"/>
        </w:rPr>
      </w:pPr>
    </w:p>
    <w:p w:rsidR="00EB0857" w:rsidRDefault="00EB0857">
      <w:pPr>
        <w:pStyle w:val="a3"/>
        <w:spacing w:before="1"/>
        <w:rPr>
          <w:rFonts w:ascii="Tahoma"/>
          <w:b/>
          <w:sz w:val="13"/>
        </w:rPr>
      </w:pPr>
    </w:p>
    <w:tbl>
      <w:tblPr>
        <w:tblStyle w:val="TableNormal"/>
        <w:tblW w:w="0" w:type="auto"/>
        <w:tblInd w:w="203" w:type="dxa"/>
        <w:tblBorders>
          <w:top w:val="single" w:sz="12" w:space="0" w:color="B3B2B2"/>
          <w:left w:val="single" w:sz="12" w:space="0" w:color="B3B2B2"/>
          <w:bottom w:val="single" w:sz="12" w:space="0" w:color="B3B2B2"/>
          <w:right w:val="single" w:sz="12" w:space="0" w:color="B3B2B2"/>
          <w:insideH w:val="single" w:sz="12" w:space="0" w:color="B3B2B2"/>
          <w:insideV w:val="single" w:sz="12" w:space="0" w:color="B3B2B2"/>
        </w:tblBorders>
        <w:tblLayout w:type="fixed"/>
        <w:tblLook w:val="01E0" w:firstRow="1" w:lastRow="1" w:firstColumn="1" w:lastColumn="1" w:noHBand="0" w:noVBand="0"/>
      </w:tblPr>
      <w:tblGrid>
        <w:gridCol w:w="2980"/>
        <w:gridCol w:w="7070"/>
      </w:tblGrid>
      <w:tr w:rsidR="00EB0857">
        <w:trPr>
          <w:trHeight w:val="1398"/>
        </w:trPr>
        <w:tc>
          <w:tcPr>
            <w:tcW w:w="2980" w:type="dxa"/>
            <w:tcBorders>
              <w:left w:val="single" w:sz="18" w:space="0" w:color="B3B2B2"/>
              <w:bottom w:val="single" w:sz="8" w:space="0" w:color="B3B2B2"/>
              <w:right w:val="single" w:sz="8" w:space="0" w:color="B3B2B2"/>
            </w:tcBorders>
          </w:tcPr>
          <w:p w:rsidR="00EB0857" w:rsidRDefault="00130C62">
            <w:pPr>
              <w:pStyle w:val="TableParagraph"/>
              <w:spacing w:before="74"/>
              <w:ind w:left="1259" w:right="1252"/>
              <w:jc w:val="center"/>
              <w:rPr>
                <w:b/>
                <w:sz w:val="23"/>
              </w:rPr>
            </w:pPr>
            <w:r>
              <w:rPr>
                <w:b/>
                <w:color w:val="1D1D1B"/>
                <w:sz w:val="23"/>
              </w:rPr>
              <w:t>ПІБ</w:t>
            </w:r>
          </w:p>
          <w:p w:rsidR="00EB0857" w:rsidRDefault="00EB0857">
            <w:pPr>
              <w:pStyle w:val="TableParagraph"/>
              <w:rPr>
                <w:rFonts w:ascii="Tahoma"/>
                <w:b/>
                <w:sz w:val="27"/>
              </w:rPr>
            </w:pPr>
          </w:p>
          <w:p w:rsidR="00EB0857" w:rsidRDefault="00130C62">
            <w:pPr>
              <w:pStyle w:val="TableParagraph"/>
              <w:spacing w:line="249" w:lineRule="auto"/>
              <w:ind w:left="173" w:right="419"/>
              <w:rPr>
                <w:b/>
                <w:sz w:val="23"/>
              </w:rPr>
            </w:pPr>
            <w:r>
              <w:rPr>
                <w:b/>
                <w:color w:val="1D1D1B"/>
                <w:sz w:val="23"/>
              </w:rPr>
              <w:t>Андрєєнкова Вероніка Леонідівна</w:t>
            </w:r>
          </w:p>
        </w:tc>
        <w:tc>
          <w:tcPr>
            <w:tcW w:w="7070" w:type="dxa"/>
            <w:tcBorders>
              <w:left w:val="single" w:sz="8" w:space="0" w:color="B3B2B2"/>
              <w:bottom w:val="single" w:sz="8" w:space="0" w:color="B3B2B2"/>
              <w:right w:val="single" w:sz="18" w:space="0" w:color="B3B2B2"/>
            </w:tcBorders>
          </w:tcPr>
          <w:p w:rsidR="00EB0857" w:rsidRDefault="00130C62">
            <w:pPr>
              <w:pStyle w:val="TableParagraph"/>
              <w:spacing w:before="87"/>
              <w:ind w:left="2294" w:right="2232"/>
              <w:jc w:val="center"/>
              <w:rPr>
                <w:b/>
                <w:sz w:val="23"/>
              </w:rPr>
            </w:pPr>
            <w:r>
              <w:rPr>
                <w:b/>
                <w:color w:val="1D1D1B"/>
                <w:sz w:val="23"/>
              </w:rPr>
              <w:t>Місце роботи, посада</w:t>
            </w:r>
          </w:p>
          <w:p w:rsidR="00EB0857" w:rsidRDefault="00EB0857">
            <w:pPr>
              <w:pStyle w:val="TableParagraph"/>
              <w:spacing w:before="11"/>
              <w:rPr>
                <w:rFonts w:ascii="Tahoma"/>
                <w:b/>
                <w:sz w:val="25"/>
              </w:rPr>
            </w:pPr>
          </w:p>
          <w:p w:rsidR="00EB0857" w:rsidRDefault="00130C62">
            <w:pPr>
              <w:pStyle w:val="TableParagraph"/>
              <w:tabs>
                <w:tab w:val="left" w:pos="839"/>
                <w:tab w:val="left" w:pos="1604"/>
                <w:tab w:val="left" w:pos="3834"/>
                <w:tab w:val="left" w:pos="5406"/>
              </w:tabs>
              <w:spacing w:line="249" w:lineRule="auto"/>
              <w:ind w:left="190" w:right="125"/>
              <w:rPr>
                <w:sz w:val="23"/>
              </w:rPr>
            </w:pPr>
            <w:r>
              <w:rPr>
                <w:color w:val="1D1D1B"/>
                <w:spacing w:val="-7"/>
                <w:sz w:val="23"/>
              </w:rPr>
              <w:t>ГО</w:t>
            </w:r>
            <w:r>
              <w:rPr>
                <w:color w:val="1D1D1B"/>
                <w:spacing w:val="-7"/>
                <w:sz w:val="23"/>
              </w:rPr>
              <w:tab/>
            </w:r>
            <w:r>
              <w:rPr>
                <w:color w:val="1D1D1B"/>
                <w:sz w:val="23"/>
              </w:rPr>
              <w:t>«Ла</w:t>
            </w:r>
            <w:r>
              <w:rPr>
                <w:color w:val="1D1D1B"/>
                <w:sz w:val="23"/>
              </w:rPr>
              <w:tab/>
              <w:t>Страда-Україна»,</w:t>
            </w:r>
            <w:r>
              <w:rPr>
                <w:color w:val="1D1D1B"/>
                <w:sz w:val="23"/>
              </w:rPr>
              <w:tab/>
              <w:t>директорка</w:t>
            </w:r>
            <w:r>
              <w:rPr>
                <w:color w:val="1D1D1B"/>
                <w:sz w:val="23"/>
              </w:rPr>
              <w:tab/>
            </w:r>
            <w:r>
              <w:rPr>
                <w:color w:val="1D1D1B"/>
                <w:spacing w:val="-1"/>
                <w:sz w:val="23"/>
              </w:rPr>
              <w:t xml:space="preserve">департаменту </w:t>
            </w:r>
            <w:r>
              <w:rPr>
                <w:color w:val="1D1D1B"/>
                <w:sz w:val="23"/>
              </w:rPr>
              <w:t>науково-методичної роботи та медіації, тренерка,</w:t>
            </w:r>
            <w:r>
              <w:rPr>
                <w:color w:val="1D1D1B"/>
                <w:spacing w:val="-46"/>
                <w:sz w:val="23"/>
              </w:rPr>
              <w:t xml:space="preserve"> </w:t>
            </w:r>
            <w:r>
              <w:rPr>
                <w:color w:val="1D1D1B"/>
                <w:sz w:val="23"/>
              </w:rPr>
              <w:t>медіаторка</w:t>
            </w:r>
          </w:p>
        </w:tc>
      </w:tr>
      <w:tr w:rsidR="00EB0857">
        <w:trPr>
          <w:trHeight w:val="787"/>
        </w:trPr>
        <w:tc>
          <w:tcPr>
            <w:tcW w:w="2980" w:type="dxa"/>
            <w:tcBorders>
              <w:top w:val="single" w:sz="8" w:space="0" w:color="B3B2B2"/>
              <w:left w:val="single" w:sz="18" w:space="0" w:color="B3B2B2"/>
              <w:bottom w:val="single" w:sz="8" w:space="0" w:color="B3B2B2"/>
              <w:right w:val="single" w:sz="8" w:space="0" w:color="B3B2B2"/>
            </w:tcBorders>
          </w:tcPr>
          <w:p w:rsidR="00EB0857" w:rsidRDefault="00130C62">
            <w:pPr>
              <w:pStyle w:val="TableParagraph"/>
              <w:spacing w:before="141"/>
              <w:ind w:left="163"/>
              <w:rPr>
                <w:b/>
                <w:sz w:val="23"/>
              </w:rPr>
            </w:pPr>
            <w:r>
              <w:rPr>
                <w:b/>
                <w:color w:val="1D1D1B"/>
                <w:sz w:val="23"/>
              </w:rPr>
              <w:t>Аносова</w:t>
            </w:r>
          </w:p>
          <w:p w:rsidR="00EB0857" w:rsidRDefault="00130C62">
            <w:pPr>
              <w:pStyle w:val="TableParagraph"/>
              <w:spacing w:before="12"/>
              <w:ind w:left="163"/>
              <w:rPr>
                <w:b/>
                <w:sz w:val="23"/>
              </w:rPr>
            </w:pPr>
            <w:r>
              <w:rPr>
                <w:b/>
                <w:color w:val="1D1D1B"/>
                <w:sz w:val="23"/>
              </w:rPr>
              <w:t>Юлія Вікторівна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130C62">
            <w:pPr>
              <w:pStyle w:val="TableParagraph"/>
              <w:spacing w:before="141"/>
              <w:ind w:left="180"/>
              <w:rPr>
                <w:sz w:val="23"/>
              </w:rPr>
            </w:pPr>
            <w:r>
              <w:rPr>
                <w:color w:val="1D1D1B"/>
                <w:sz w:val="23"/>
              </w:rPr>
              <w:t>ГО «Ла Страда-Україна», юристка, кандидат юридичних наук</w:t>
            </w:r>
          </w:p>
        </w:tc>
      </w:tr>
      <w:tr w:rsidR="00EB0857">
        <w:trPr>
          <w:trHeight w:val="2073"/>
        </w:trPr>
        <w:tc>
          <w:tcPr>
            <w:tcW w:w="2980" w:type="dxa"/>
            <w:tcBorders>
              <w:top w:val="single" w:sz="8" w:space="0" w:color="B3B2B2"/>
              <w:left w:val="single" w:sz="18" w:space="0" w:color="B3B2B2"/>
              <w:bottom w:val="single" w:sz="8" w:space="0" w:color="B3B2B2"/>
              <w:right w:val="single" w:sz="8" w:space="0" w:color="B3B2B2"/>
            </w:tcBorders>
          </w:tcPr>
          <w:p w:rsidR="00EB0857" w:rsidRDefault="00EB0857">
            <w:pPr>
              <w:pStyle w:val="TableParagraph"/>
              <w:spacing w:before="6"/>
              <w:rPr>
                <w:rFonts w:ascii="Tahoma"/>
                <w:b/>
                <w:sz w:val="20"/>
              </w:rPr>
            </w:pPr>
          </w:p>
          <w:p w:rsidR="00EB0857" w:rsidRDefault="00130C62">
            <w:pPr>
              <w:pStyle w:val="TableParagraph"/>
              <w:ind w:left="173"/>
              <w:rPr>
                <w:b/>
                <w:sz w:val="23"/>
              </w:rPr>
            </w:pPr>
            <w:r>
              <w:rPr>
                <w:b/>
                <w:color w:val="1D1D1B"/>
                <w:sz w:val="23"/>
              </w:rPr>
              <w:t>Байдик</w:t>
            </w:r>
          </w:p>
          <w:p w:rsidR="00EB0857" w:rsidRDefault="00130C62">
            <w:pPr>
              <w:pStyle w:val="TableParagraph"/>
              <w:spacing w:before="12"/>
              <w:ind w:left="173"/>
              <w:rPr>
                <w:b/>
                <w:sz w:val="23"/>
              </w:rPr>
            </w:pPr>
            <w:r>
              <w:rPr>
                <w:b/>
                <w:color w:val="1D1D1B"/>
                <w:sz w:val="23"/>
              </w:rPr>
              <w:t>Віта Володимирівна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EB0857">
            <w:pPr>
              <w:pStyle w:val="TableParagraph"/>
              <w:spacing w:before="6"/>
              <w:rPr>
                <w:rFonts w:ascii="Tahoma"/>
                <w:b/>
                <w:sz w:val="20"/>
              </w:rPr>
            </w:pPr>
          </w:p>
          <w:p w:rsidR="00EB0857" w:rsidRDefault="00130C62">
            <w:pPr>
              <w:pStyle w:val="TableParagraph"/>
              <w:spacing w:line="249" w:lineRule="auto"/>
              <w:ind w:left="189" w:right="127"/>
              <w:jc w:val="both"/>
              <w:rPr>
                <w:sz w:val="23"/>
              </w:rPr>
            </w:pPr>
            <w:r>
              <w:rPr>
                <w:color w:val="1D1D1B"/>
                <w:sz w:val="23"/>
              </w:rPr>
              <w:t>Луганський обласний інститут післядипломної педагогічної освіти, Луганської області, старша викладачка кафедри педагогіки та психології, завідувачка обласного навчально- методичного центру психологічної служби системи освіти, кандидат психологічних наук, тренерка Національної тренерської мережі ГО «Ла Страда-Україна»</w:t>
            </w:r>
          </w:p>
        </w:tc>
      </w:tr>
      <w:tr w:rsidR="00EB0857">
        <w:trPr>
          <w:trHeight w:val="893"/>
        </w:trPr>
        <w:tc>
          <w:tcPr>
            <w:tcW w:w="2980" w:type="dxa"/>
            <w:tcBorders>
              <w:top w:val="single" w:sz="8" w:space="0" w:color="B3B2B2"/>
              <w:left w:val="single" w:sz="18" w:space="0" w:color="B3B2B2"/>
              <w:bottom w:val="single" w:sz="8" w:space="0" w:color="B3B2B2"/>
              <w:right w:val="single" w:sz="8" w:space="0" w:color="B3B2B2"/>
            </w:tcBorders>
          </w:tcPr>
          <w:p w:rsidR="00EB0857" w:rsidRDefault="00130C62">
            <w:pPr>
              <w:pStyle w:val="TableParagraph"/>
              <w:spacing w:before="154"/>
              <w:ind w:left="163"/>
              <w:rPr>
                <w:b/>
                <w:sz w:val="23"/>
              </w:rPr>
            </w:pPr>
            <w:r>
              <w:rPr>
                <w:b/>
                <w:color w:val="1D1D1B"/>
                <w:sz w:val="23"/>
              </w:rPr>
              <w:t>Бондар</w:t>
            </w:r>
          </w:p>
          <w:p w:rsidR="00EB0857" w:rsidRDefault="00130C62">
            <w:pPr>
              <w:pStyle w:val="TableParagraph"/>
              <w:spacing w:before="11"/>
              <w:ind w:left="163"/>
              <w:rPr>
                <w:b/>
                <w:sz w:val="23"/>
              </w:rPr>
            </w:pPr>
            <w:r>
              <w:rPr>
                <w:b/>
                <w:color w:val="1D1D1B"/>
                <w:sz w:val="23"/>
              </w:rPr>
              <w:t>Валерія Ігорівна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130C62">
            <w:pPr>
              <w:pStyle w:val="TableParagraph"/>
              <w:spacing w:before="154" w:line="249" w:lineRule="auto"/>
              <w:ind w:left="180" w:right="47"/>
              <w:rPr>
                <w:sz w:val="23"/>
              </w:rPr>
            </w:pPr>
            <w:r>
              <w:rPr>
                <w:color w:val="1D1D1B"/>
                <w:spacing w:val="-7"/>
                <w:sz w:val="23"/>
              </w:rPr>
              <w:t xml:space="preserve">ГО </w:t>
            </w:r>
            <w:r>
              <w:rPr>
                <w:color w:val="1D1D1B"/>
                <w:sz w:val="23"/>
              </w:rPr>
              <w:t>«Ла Страда-Україна», фахівчиня департаменту науково-ме- тодичної роботи та медіації</w:t>
            </w:r>
          </w:p>
        </w:tc>
      </w:tr>
      <w:tr w:rsidR="00EB0857">
        <w:trPr>
          <w:trHeight w:val="2053"/>
        </w:trPr>
        <w:tc>
          <w:tcPr>
            <w:tcW w:w="2980" w:type="dxa"/>
            <w:tcBorders>
              <w:top w:val="single" w:sz="8" w:space="0" w:color="B3B2B2"/>
              <w:left w:val="single" w:sz="18" w:space="0" w:color="B3B2B2"/>
              <w:bottom w:val="single" w:sz="8" w:space="0" w:color="B3B2B2"/>
              <w:right w:val="single" w:sz="8" w:space="0" w:color="B3B2B2"/>
            </w:tcBorders>
          </w:tcPr>
          <w:p w:rsidR="00EB0857" w:rsidRDefault="00130C62">
            <w:pPr>
              <w:pStyle w:val="TableParagraph"/>
              <w:spacing w:before="222"/>
              <w:ind w:left="163"/>
              <w:rPr>
                <w:b/>
                <w:sz w:val="23"/>
              </w:rPr>
            </w:pPr>
            <w:r>
              <w:rPr>
                <w:b/>
                <w:color w:val="1D1D1B"/>
                <w:sz w:val="23"/>
              </w:rPr>
              <w:t>Войцях</w:t>
            </w:r>
          </w:p>
          <w:p w:rsidR="00EB0857" w:rsidRDefault="00130C62">
            <w:pPr>
              <w:pStyle w:val="TableParagraph"/>
              <w:spacing w:before="11"/>
              <w:ind w:left="163"/>
              <w:rPr>
                <w:b/>
                <w:sz w:val="23"/>
              </w:rPr>
            </w:pPr>
            <w:r>
              <w:rPr>
                <w:b/>
                <w:color w:val="1D1D1B"/>
                <w:sz w:val="23"/>
              </w:rPr>
              <w:t>Тетяна Володимирівна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130C62">
            <w:pPr>
              <w:pStyle w:val="TableParagraph"/>
              <w:spacing w:before="222" w:line="249" w:lineRule="auto"/>
              <w:ind w:left="180" w:right="136"/>
              <w:jc w:val="both"/>
              <w:rPr>
                <w:sz w:val="23"/>
              </w:rPr>
            </w:pPr>
            <w:r>
              <w:rPr>
                <w:color w:val="1D1D1B"/>
                <w:sz w:val="23"/>
              </w:rPr>
              <w:t>Комунальний навчальний заклад «Черкаський обласний інститут післядипломної освіти педагогічних працівників Черкаської обласної ради», завідувачка обласного центру практичної психології і соціальної роботи, Черкаської області, тренерка Національної тренерської мережі ГО «Ла Страда-Україна»</w:t>
            </w:r>
          </w:p>
        </w:tc>
      </w:tr>
      <w:tr w:rsidR="00EB0857">
        <w:trPr>
          <w:trHeight w:val="893"/>
        </w:trPr>
        <w:tc>
          <w:tcPr>
            <w:tcW w:w="2980" w:type="dxa"/>
            <w:tcBorders>
              <w:top w:val="single" w:sz="8" w:space="0" w:color="B3B2B2"/>
              <w:left w:val="single" w:sz="18" w:space="0" w:color="B3B2B2"/>
              <w:bottom w:val="single" w:sz="8" w:space="0" w:color="B3B2B2"/>
              <w:right w:val="single" w:sz="8" w:space="0" w:color="B3B2B2"/>
            </w:tcBorders>
          </w:tcPr>
          <w:p w:rsidR="00EB0857" w:rsidRDefault="00130C62">
            <w:pPr>
              <w:pStyle w:val="TableParagraph"/>
              <w:spacing w:before="196"/>
              <w:ind w:left="172"/>
              <w:rPr>
                <w:b/>
                <w:sz w:val="23"/>
              </w:rPr>
            </w:pPr>
            <w:r>
              <w:rPr>
                <w:b/>
                <w:color w:val="1D1D1B"/>
                <w:sz w:val="23"/>
              </w:rPr>
              <w:t>Калашник</w:t>
            </w:r>
          </w:p>
          <w:p w:rsidR="00EB0857" w:rsidRDefault="00130C62">
            <w:pPr>
              <w:pStyle w:val="TableParagraph"/>
              <w:spacing w:before="12"/>
              <w:ind w:left="172"/>
              <w:rPr>
                <w:b/>
                <w:sz w:val="23"/>
              </w:rPr>
            </w:pPr>
            <w:r>
              <w:rPr>
                <w:b/>
                <w:color w:val="1D1D1B"/>
                <w:sz w:val="23"/>
              </w:rPr>
              <w:t>Ольга Анатоліївна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130C62">
            <w:pPr>
              <w:pStyle w:val="TableParagraph"/>
              <w:spacing w:before="196"/>
              <w:ind w:left="189"/>
              <w:rPr>
                <w:sz w:val="23"/>
              </w:rPr>
            </w:pPr>
            <w:r>
              <w:rPr>
                <w:color w:val="1D1D1B"/>
                <w:sz w:val="23"/>
              </w:rPr>
              <w:t>Президентка ГО «Ла Страда-Україна»</w:t>
            </w:r>
          </w:p>
        </w:tc>
      </w:tr>
      <w:tr w:rsidR="00EB0857">
        <w:trPr>
          <w:trHeight w:val="963"/>
        </w:trPr>
        <w:tc>
          <w:tcPr>
            <w:tcW w:w="2980" w:type="dxa"/>
            <w:tcBorders>
              <w:top w:val="single" w:sz="8" w:space="0" w:color="B3B2B2"/>
              <w:left w:val="single" w:sz="18" w:space="0" w:color="B3B2B2"/>
              <w:bottom w:val="single" w:sz="8" w:space="0" w:color="B3B2B2"/>
              <w:right w:val="single" w:sz="8" w:space="0" w:color="B3B2B2"/>
            </w:tcBorders>
          </w:tcPr>
          <w:p w:rsidR="00EB0857" w:rsidRDefault="00130C62">
            <w:pPr>
              <w:pStyle w:val="TableParagraph"/>
              <w:spacing w:before="188"/>
              <w:ind w:left="182"/>
              <w:rPr>
                <w:b/>
                <w:sz w:val="23"/>
              </w:rPr>
            </w:pPr>
            <w:r>
              <w:rPr>
                <w:b/>
                <w:color w:val="1D1D1B"/>
                <w:sz w:val="23"/>
              </w:rPr>
              <w:t>Левченко</w:t>
            </w:r>
          </w:p>
          <w:p w:rsidR="00EB0857" w:rsidRDefault="00130C62">
            <w:pPr>
              <w:pStyle w:val="TableParagraph"/>
              <w:spacing w:before="12"/>
              <w:ind w:left="182"/>
              <w:rPr>
                <w:b/>
                <w:sz w:val="23"/>
              </w:rPr>
            </w:pPr>
            <w:r>
              <w:rPr>
                <w:b/>
                <w:color w:val="1D1D1B"/>
                <w:sz w:val="23"/>
              </w:rPr>
              <w:t>Катерина Борисівна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130C62">
            <w:pPr>
              <w:pStyle w:val="TableParagraph"/>
              <w:spacing w:before="188" w:line="249" w:lineRule="auto"/>
              <w:ind w:left="199" w:right="125"/>
              <w:rPr>
                <w:sz w:val="23"/>
              </w:rPr>
            </w:pPr>
            <w:r>
              <w:rPr>
                <w:color w:val="1D1D1B"/>
                <w:sz w:val="23"/>
              </w:rPr>
              <w:t>Урядова уповноважена з питань гендерної політики, доктор юридичних наук ,кандидат філософських наук, професор</w:t>
            </w:r>
          </w:p>
        </w:tc>
      </w:tr>
      <w:tr w:rsidR="00EB0857">
        <w:trPr>
          <w:trHeight w:val="917"/>
        </w:trPr>
        <w:tc>
          <w:tcPr>
            <w:tcW w:w="2980" w:type="dxa"/>
            <w:tcBorders>
              <w:top w:val="single" w:sz="8" w:space="0" w:color="B3B2B2"/>
              <w:left w:val="single" w:sz="18" w:space="0" w:color="B3B2B2"/>
              <w:bottom w:val="single" w:sz="8" w:space="0" w:color="B3B2B2"/>
              <w:right w:val="single" w:sz="8" w:space="0" w:color="B3B2B2"/>
            </w:tcBorders>
          </w:tcPr>
          <w:p w:rsidR="00EB0857" w:rsidRDefault="00130C62">
            <w:pPr>
              <w:pStyle w:val="TableParagraph"/>
              <w:spacing w:before="177"/>
              <w:ind w:left="172"/>
              <w:rPr>
                <w:b/>
                <w:sz w:val="23"/>
              </w:rPr>
            </w:pPr>
            <w:r>
              <w:rPr>
                <w:b/>
                <w:color w:val="1D1D1B"/>
                <w:sz w:val="23"/>
              </w:rPr>
              <w:t>Легенька</w:t>
            </w:r>
          </w:p>
          <w:p w:rsidR="00EB0857" w:rsidRDefault="00130C62">
            <w:pPr>
              <w:pStyle w:val="TableParagraph"/>
              <w:spacing w:before="11"/>
              <w:ind w:left="172"/>
              <w:rPr>
                <w:b/>
                <w:sz w:val="23"/>
              </w:rPr>
            </w:pPr>
            <w:r>
              <w:rPr>
                <w:b/>
                <w:color w:val="1D1D1B"/>
                <w:sz w:val="23"/>
              </w:rPr>
              <w:t>Марина Миколаївна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130C62">
            <w:pPr>
              <w:pStyle w:val="TableParagraph"/>
              <w:tabs>
                <w:tab w:val="left" w:pos="896"/>
                <w:tab w:val="left" w:pos="1719"/>
                <w:tab w:val="left" w:pos="4006"/>
                <w:tab w:val="left" w:pos="5636"/>
              </w:tabs>
              <w:spacing w:before="177" w:line="249" w:lineRule="auto"/>
              <w:ind w:left="189" w:right="126"/>
              <w:rPr>
                <w:sz w:val="23"/>
              </w:rPr>
            </w:pPr>
            <w:r>
              <w:rPr>
                <w:color w:val="1D1D1B"/>
                <w:spacing w:val="-7"/>
                <w:sz w:val="23"/>
              </w:rPr>
              <w:t>ГО</w:t>
            </w:r>
            <w:r>
              <w:rPr>
                <w:color w:val="1D1D1B"/>
                <w:spacing w:val="-7"/>
                <w:sz w:val="23"/>
              </w:rPr>
              <w:tab/>
            </w:r>
            <w:r>
              <w:rPr>
                <w:color w:val="1D1D1B"/>
                <w:sz w:val="23"/>
              </w:rPr>
              <w:t>«Ла</w:t>
            </w:r>
            <w:r>
              <w:rPr>
                <w:color w:val="1D1D1B"/>
                <w:sz w:val="23"/>
              </w:rPr>
              <w:tab/>
              <w:t>Страда-Україна»,</w:t>
            </w:r>
            <w:r>
              <w:rPr>
                <w:color w:val="1D1D1B"/>
                <w:sz w:val="23"/>
              </w:rPr>
              <w:tab/>
              <w:t>директорка</w:t>
            </w:r>
            <w:r>
              <w:rPr>
                <w:color w:val="1D1D1B"/>
                <w:sz w:val="23"/>
              </w:rPr>
              <w:tab/>
            </w:r>
            <w:r>
              <w:rPr>
                <w:color w:val="1D1D1B"/>
                <w:spacing w:val="-3"/>
                <w:sz w:val="23"/>
              </w:rPr>
              <w:t xml:space="preserve">юридичного департаменту, </w:t>
            </w:r>
            <w:r>
              <w:rPr>
                <w:color w:val="1D1D1B"/>
                <w:spacing w:val="-5"/>
                <w:sz w:val="23"/>
              </w:rPr>
              <w:t xml:space="preserve">адвокат, </w:t>
            </w:r>
            <w:r>
              <w:rPr>
                <w:color w:val="1D1D1B"/>
                <w:sz w:val="23"/>
              </w:rPr>
              <w:t>доктор філософії в галузі</w:t>
            </w:r>
            <w:r>
              <w:rPr>
                <w:color w:val="1D1D1B"/>
                <w:spacing w:val="-1"/>
                <w:sz w:val="23"/>
              </w:rPr>
              <w:t xml:space="preserve"> </w:t>
            </w:r>
            <w:r>
              <w:rPr>
                <w:color w:val="1D1D1B"/>
                <w:sz w:val="23"/>
              </w:rPr>
              <w:t>права</w:t>
            </w:r>
          </w:p>
        </w:tc>
      </w:tr>
      <w:tr w:rsidR="00EB0857">
        <w:trPr>
          <w:trHeight w:val="1501"/>
        </w:trPr>
        <w:tc>
          <w:tcPr>
            <w:tcW w:w="2980" w:type="dxa"/>
            <w:tcBorders>
              <w:top w:val="single" w:sz="8" w:space="0" w:color="B3B2B2"/>
              <w:left w:val="single" w:sz="18" w:space="0" w:color="B3B2B2"/>
              <w:bottom w:val="single" w:sz="8" w:space="0" w:color="B3B2B2"/>
              <w:right w:val="single" w:sz="8" w:space="0" w:color="B3B2B2"/>
            </w:tcBorders>
          </w:tcPr>
          <w:p w:rsidR="00EB0857" w:rsidRDefault="00130C62">
            <w:pPr>
              <w:pStyle w:val="TableParagraph"/>
              <w:spacing w:before="183"/>
              <w:ind w:left="235"/>
              <w:rPr>
                <w:b/>
                <w:sz w:val="23"/>
              </w:rPr>
            </w:pPr>
            <w:r>
              <w:rPr>
                <w:b/>
                <w:color w:val="1D1D1B"/>
                <w:sz w:val="23"/>
              </w:rPr>
              <w:t>Матвійчук</w:t>
            </w:r>
          </w:p>
          <w:p w:rsidR="00EB0857" w:rsidRDefault="00130C62">
            <w:pPr>
              <w:pStyle w:val="TableParagraph"/>
              <w:spacing w:before="11"/>
              <w:ind w:left="235"/>
              <w:rPr>
                <w:b/>
                <w:sz w:val="23"/>
              </w:rPr>
            </w:pPr>
            <w:r>
              <w:rPr>
                <w:b/>
                <w:color w:val="1D1D1B"/>
                <w:sz w:val="23"/>
              </w:rPr>
              <w:t>Марина Миколаївна</w:t>
            </w:r>
          </w:p>
        </w:tc>
        <w:tc>
          <w:tcPr>
            <w:tcW w:w="7070" w:type="dxa"/>
            <w:tcBorders>
              <w:top w:val="single" w:sz="8" w:space="0" w:color="B3B2B2"/>
              <w:left w:val="single" w:sz="8" w:space="0" w:color="B3B2B2"/>
              <w:bottom w:val="single" w:sz="8" w:space="0" w:color="B3B2B2"/>
              <w:right w:val="single" w:sz="18" w:space="0" w:color="B3B2B2"/>
            </w:tcBorders>
          </w:tcPr>
          <w:p w:rsidR="00EB0857" w:rsidRDefault="00130C62">
            <w:pPr>
              <w:pStyle w:val="TableParagraph"/>
              <w:spacing w:before="183" w:line="249" w:lineRule="auto"/>
              <w:ind w:left="196" w:right="121"/>
              <w:jc w:val="both"/>
              <w:rPr>
                <w:sz w:val="23"/>
              </w:rPr>
            </w:pPr>
            <w:r>
              <w:rPr>
                <w:color w:val="1D1D1B"/>
                <w:sz w:val="23"/>
              </w:rPr>
              <w:t>Черкаський національний університет імені Б. Хмельницького, викладачка кафедри соціальної роботи та соціальної педагогіки, кандидат педагогічних наук, медіаторка Національної медіаторської мережі ГО «Ла Страда-Україна»</w:t>
            </w:r>
          </w:p>
        </w:tc>
      </w:tr>
      <w:tr w:rsidR="00EB0857">
        <w:trPr>
          <w:trHeight w:val="1382"/>
        </w:trPr>
        <w:tc>
          <w:tcPr>
            <w:tcW w:w="2980" w:type="dxa"/>
            <w:tcBorders>
              <w:top w:val="single" w:sz="8" w:space="0" w:color="B3B2B2"/>
              <w:left w:val="single" w:sz="18" w:space="0" w:color="B3B2B2"/>
              <w:right w:val="single" w:sz="8" w:space="0" w:color="B3B2B2"/>
            </w:tcBorders>
          </w:tcPr>
          <w:p w:rsidR="00EB0857" w:rsidRDefault="00EB0857">
            <w:pPr>
              <w:pStyle w:val="TableParagraph"/>
              <w:spacing w:before="5"/>
              <w:rPr>
                <w:rFonts w:ascii="Tahoma"/>
                <w:b/>
                <w:sz w:val="19"/>
              </w:rPr>
            </w:pPr>
          </w:p>
          <w:p w:rsidR="00EB0857" w:rsidRDefault="00130C62">
            <w:pPr>
              <w:pStyle w:val="TableParagraph"/>
              <w:spacing w:line="249" w:lineRule="auto"/>
              <w:ind w:left="236" w:right="487"/>
              <w:rPr>
                <w:b/>
                <w:sz w:val="23"/>
              </w:rPr>
            </w:pPr>
            <w:r>
              <w:rPr>
                <w:b/>
                <w:color w:val="1D1D1B"/>
                <w:sz w:val="23"/>
              </w:rPr>
              <w:t>Мельничук Вікторія</w:t>
            </w:r>
            <w:r>
              <w:rPr>
                <w:b/>
                <w:color w:val="1D1D1B"/>
                <w:spacing w:val="-20"/>
                <w:sz w:val="23"/>
              </w:rPr>
              <w:t xml:space="preserve"> </w:t>
            </w:r>
            <w:r>
              <w:rPr>
                <w:b/>
                <w:color w:val="1D1D1B"/>
                <w:sz w:val="23"/>
              </w:rPr>
              <w:t>Олексіївна</w:t>
            </w:r>
          </w:p>
        </w:tc>
        <w:tc>
          <w:tcPr>
            <w:tcW w:w="7070" w:type="dxa"/>
            <w:tcBorders>
              <w:top w:val="single" w:sz="8" w:space="0" w:color="B3B2B2"/>
              <w:left w:val="single" w:sz="8" w:space="0" w:color="B3B2B2"/>
              <w:right w:val="single" w:sz="18" w:space="0" w:color="B3B2B2"/>
            </w:tcBorders>
          </w:tcPr>
          <w:p w:rsidR="00EB0857" w:rsidRDefault="00EB0857">
            <w:pPr>
              <w:pStyle w:val="TableParagraph"/>
              <w:spacing w:before="5"/>
              <w:rPr>
                <w:rFonts w:ascii="Tahoma"/>
                <w:b/>
                <w:sz w:val="19"/>
              </w:rPr>
            </w:pPr>
          </w:p>
          <w:p w:rsidR="00EB0857" w:rsidRDefault="00130C62">
            <w:pPr>
              <w:pStyle w:val="TableParagraph"/>
              <w:spacing w:line="249" w:lineRule="auto"/>
              <w:ind w:left="220" w:right="97"/>
              <w:jc w:val="both"/>
              <w:rPr>
                <w:sz w:val="23"/>
              </w:rPr>
            </w:pPr>
            <w:r>
              <w:rPr>
                <w:color w:val="1D1D1B"/>
                <w:sz w:val="23"/>
              </w:rPr>
              <w:t>Інститут модернізації змісту освіти МОН України, завідувачка сектору соціально-педагогічної освіти, медіаторка Національної медіаторської мережі ГО «Ла Страда-Україна»</w:t>
            </w:r>
          </w:p>
        </w:tc>
      </w:tr>
    </w:tbl>
    <w:p w:rsidR="00EB0857" w:rsidRDefault="00EB0857">
      <w:pPr>
        <w:spacing w:line="249" w:lineRule="auto"/>
        <w:jc w:val="both"/>
        <w:rPr>
          <w:sz w:val="23"/>
        </w:rPr>
        <w:sectPr w:rsidR="00EB0857">
          <w:headerReference w:type="default" r:id="rId976"/>
          <w:footerReference w:type="default" r:id="rId977"/>
          <w:pgSz w:w="11920" w:h="16840"/>
          <w:pgMar w:top="1040" w:right="740" w:bottom="560" w:left="800" w:header="0" w:footer="368" w:gutter="0"/>
          <w:cols w:space="720"/>
        </w:sectPr>
      </w:pPr>
    </w:p>
    <w:p w:rsidR="00EB0857" w:rsidRDefault="00130C62">
      <w:pPr>
        <w:pStyle w:val="a3"/>
        <w:spacing w:line="20" w:lineRule="exact"/>
        <w:ind w:left="121"/>
        <w:rPr>
          <w:rFonts w:ascii="Tahoma"/>
          <w:sz w:val="2"/>
        </w:rPr>
      </w:pPr>
      <w:r>
        <w:lastRenderedPageBreak/>
        <w:pict>
          <v:group id="_x0000_s1321" style="position:absolute;left:0;text-align:left;margin-left:47.55pt;margin-top:82.45pt;width:503.55pt;height:334.1pt;z-index:-23648256;mso-position-horizontal-relative:page;mso-position-vertical-relative:page" coordorigin="951,1649" coordsize="10071,6682">
            <v:shape id="_x0000_s1324" style="position:absolute;left:961;top:1658;width:10051;height:6662" coordorigin="961,1658" coordsize="10051,6662" path="m10788,8320r-9604,l1114,8308r-62,-31l1004,8228r-32,-61l961,8097r,-6215l972,1811r32,-61l1052,1702r62,-32l1184,1658r9604,l10859,1670r61,32l10968,1750r32,61l11011,1882r,6215l11000,8167r-32,61l10920,8277r-61,31l10788,8320xe" filled="f" strokecolor="#b3b2b2" strokeweight=".34994mm">
              <v:path arrowok="t"/>
            </v:shape>
            <v:shape id="_x0000_s1323" style="position:absolute;left:961;top:1658;width:10051;height:505" coordorigin="961,1658" coordsize="10051,505" path="m10824,1658r-9675,l1076,1673r-60,40l976,1773r-15,73l961,2163r10050,l11011,1846r-14,-73l10956,1713r-59,-40l10824,1658xe" fillcolor="#e3e3e3" stroked="f">
              <v:path arrowok="t"/>
            </v:shape>
            <v:shape id="_x0000_s1322" style="position:absolute;left:961;top:1658;width:10051;height:505" coordorigin="961,1658" coordsize="10051,505" path="m11011,2163r-10050,l961,1846r15,-73l1016,1713r60,-40l1149,1658r9675,l10897,1673r59,40l10997,1773r14,73l11011,2163xe" filled="f" strokecolor="#b3b2b2" strokeweight=".34994mm">
              <v:path arrowok="t"/>
            </v:shape>
            <w10:wrap anchorx="page" anchory="page"/>
          </v:group>
        </w:pict>
      </w:r>
      <w:r>
        <w:rPr>
          <w:rFonts w:ascii="Tahoma"/>
          <w:sz w:val="2"/>
        </w:rPr>
      </w:r>
      <w:r>
        <w:rPr>
          <w:rFonts w:ascii="Tahoma"/>
          <w:sz w:val="2"/>
        </w:rPr>
        <w:pict>
          <v:group id="_x0000_s1319" style="width:502.85pt;height:1pt;mso-position-horizontal-relative:char;mso-position-vertical-relative:line" coordsize="10057,20">
            <v:line id="_x0000_s1320" style="position:absolute" from="0,10" to="10057,10" strokecolor="#706f6f" strokeweight=".34994mm"/>
            <w10:wrap type="none"/>
            <w10:anchorlock/>
          </v:group>
        </w:pict>
      </w:r>
    </w:p>
    <w:p w:rsidR="00EB0857" w:rsidRDefault="00EB0857">
      <w:pPr>
        <w:pStyle w:val="a3"/>
        <w:rPr>
          <w:rFonts w:ascii="Tahoma"/>
          <w:b/>
          <w:sz w:val="20"/>
        </w:rPr>
      </w:pPr>
    </w:p>
    <w:p w:rsidR="00EB0857" w:rsidRDefault="00EB0857">
      <w:pPr>
        <w:pStyle w:val="a3"/>
        <w:rPr>
          <w:rFonts w:ascii="Tahoma"/>
          <w:b/>
          <w:sz w:val="20"/>
        </w:rPr>
      </w:pPr>
    </w:p>
    <w:p w:rsidR="00EB0857" w:rsidRDefault="00EB0857">
      <w:pPr>
        <w:pStyle w:val="a3"/>
        <w:spacing w:before="2"/>
        <w:rPr>
          <w:rFonts w:ascii="Tahoma"/>
          <w:b/>
          <w:sz w:val="12"/>
        </w:rPr>
      </w:pPr>
    </w:p>
    <w:tbl>
      <w:tblPr>
        <w:tblStyle w:val="TableNormal"/>
        <w:tblW w:w="0" w:type="auto"/>
        <w:tblInd w:w="168"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Look w:val="01E0" w:firstRow="1" w:lastRow="1" w:firstColumn="1" w:lastColumn="1" w:noHBand="0" w:noVBand="0"/>
      </w:tblPr>
      <w:tblGrid>
        <w:gridCol w:w="2980"/>
        <w:gridCol w:w="7070"/>
      </w:tblGrid>
      <w:tr w:rsidR="00EB0857">
        <w:trPr>
          <w:trHeight w:val="2015"/>
        </w:trPr>
        <w:tc>
          <w:tcPr>
            <w:tcW w:w="2980" w:type="dxa"/>
            <w:tcBorders>
              <w:top w:val="nil"/>
              <w:left w:val="nil"/>
            </w:tcBorders>
          </w:tcPr>
          <w:p w:rsidR="00EB0857" w:rsidRDefault="00130C62">
            <w:pPr>
              <w:pStyle w:val="TableParagraph"/>
              <w:spacing w:before="93"/>
              <w:ind w:left="1307" w:right="1227"/>
              <w:jc w:val="center"/>
              <w:rPr>
                <w:b/>
                <w:sz w:val="23"/>
              </w:rPr>
            </w:pPr>
            <w:r>
              <w:rPr>
                <w:b/>
                <w:color w:val="1D1D1B"/>
                <w:sz w:val="23"/>
              </w:rPr>
              <w:t>ПІБ</w:t>
            </w:r>
          </w:p>
          <w:p w:rsidR="00EB0857" w:rsidRDefault="00EB0857">
            <w:pPr>
              <w:pStyle w:val="TableParagraph"/>
              <w:spacing w:before="5"/>
              <w:rPr>
                <w:rFonts w:ascii="Tahoma"/>
                <w:b/>
                <w:sz w:val="31"/>
              </w:rPr>
            </w:pPr>
          </w:p>
          <w:p w:rsidR="00EB0857" w:rsidRDefault="00130C62">
            <w:pPr>
              <w:pStyle w:val="TableParagraph"/>
              <w:spacing w:before="1" w:line="249" w:lineRule="auto"/>
              <w:ind w:left="161" w:right="1177"/>
              <w:rPr>
                <w:b/>
                <w:sz w:val="23"/>
              </w:rPr>
            </w:pPr>
            <w:r>
              <w:rPr>
                <w:b/>
                <w:color w:val="1D1D1B"/>
                <w:sz w:val="23"/>
              </w:rPr>
              <w:t xml:space="preserve">Поуль Валентина </w:t>
            </w:r>
            <w:r>
              <w:rPr>
                <w:b/>
                <w:color w:val="1D1D1B"/>
                <w:spacing w:val="-1"/>
                <w:sz w:val="23"/>
              </w:rPr>
              <w:t>Станіславівна</w:t>
            </w:r>
          </w:p>
        </w:tc>
        <w:tc>
          <w:tcPr>
            <w:tcW w:w="7070" w:type="dxa"/>
            <w:tcBorders>
              <w:top w:val="nil"/>
              <w:right w:val="nil"/>
            </w:tcBorders>
          </w:tcPr>
          <w:p w:rsidR="00EB0857" w:rsidRDefault="00130C62">
            <w:pPr>
              <w:pStyle w:val="TableParagraph"/>
              <w:spacing w:before="93"/>
              <w:ind w:left="2267" w:right="2281"/>
              <w:jc w:val="center"/>
              <w:rPr>
                <w:b/>
                <w:sz w:val="23"/>
              </w:rPr>
            </w:pPr>
            <w:r>
              <w:rPr>
                <w:b/>
                <w:color w:val="1D1D1B"/>
                <w:sz w:val="23"/>
              </w:rPr>
              <w:t>Місце роботи, посада</w:t>
            </w:r>
          </w:p>
          <w:p w:rsidR="00EB0857" w:rsidRDefault="00EB0857">
            <w:pPr>
              <w:pStyle w:val="TableParagraph"/>
              <w:spacing w:before="11"/>
              <w:rPr>
                <w:rFonts w:ascii="Tahoma"/>
                <w:b/>
                <w:sz w:val="30"/>
              </w:rPr>
            </w:pPr>
          </w:p>
          <w:p w:rsidR="00EB0857" w:rsidRDefault="00130C62">
            <w:pPr>
              <w:pStyle w:val="TableParagraph"/>
              <w:spacing w:line="249" w:lineRule="auto"/>
              <w:ind w:left="161" w:right="178"/>
              <w:jc w:val="both"/>
              <w:rPr>
                <w:sz w:val="23"/>
              </w:rPr>
            </w:pPr>
            <w:r>
              <w:rPr>
                <w:color w:val="1D1D1B"/>
                <w:sz w:val="23"/>
              </w:rPr>
              <w:t>Донецький обласний інститут післядипломної педагогічної освіти, завідувачка кафедри психології та розвитку особистості, кандидат психологічних наук, тренерка Національної тренерської мережі ГО «Ла Страда-Україна»</w:t>
            </w:r>
          </w:p>
        </w:tc>
      </w:tr>
      <w:tr w:rsidR="00EB0857">
        <w:trPr>
          <w:trHeight w:val="1489"/>
        </w:trPr>
        <w:tc>
          <w:tcPr>
            <w:tcW w:w="2980" w:type="dxa"/>
            <w:tcBorders>
              <w:left w:val="nil"/>
            </w:tcBorders>
          </w:tcPr>
          <w:p w:rsidR="00EB0857" w:rsidRDefault="00EB0857">
            <w:pPr>
              <w:pStyle w:val="TableParagraph"/>
              <w:spacing w:before="10"/>
              <w:rPr>
                <w:rFonts w:ascii="Tahoma"/>
                <w:b/>
              </w:rPr>
            </w:pPr>
          </w:p>
          <w:p w:rsidR="00EB0857" w:rsidRDefault="00130C62">
            <w:pPr>
              <w:pStyle w:val="TableParagraph"/>
              <w:ind w:left="161"/>
              <w:rPr>
                <w:b/>
                <w:sz w:val="23"/>
              </w:rPr>
            </w:pPr>
            <w:r>
              <w:rPr>
                <w:b/>
                <w:color w:val="1D1D1B"/>
                <w:sz w:val="23"/>
              </w:rPr>
              <w:t>Столбун</w:t>
            </w:r>
          </w:p>
          <w:p w:rsidR="00EB0857" w:rsidRDefault="00130C62">
            <w:pPr>
              <w:pStyle w:val="TableParagraph"/>
              <w:spacing w:before="12"/>
              <w:ind w:left="161"/>
              <w:rPr>
                <w:b/>
                <w:sz w:val="23"/>
              </w:rPr>
            </w:pPr>
            <w:r>
              <w:rPr>
                <w:b/>
                <w:color w:val="1D1D1B"/>
                <w:sz w:val="23"/>
              </w:rPr>
              <w:t>Наталія Олександрівна</w:t>
            </w:r>
          </w:p>
        </w:tc>
        <w:tc>
          <w:tcPr>
            <w:tcW w:w="7070" w:type="dxa"/>
            <w:tcBorders>
              <w:right w:val="nil"/>
            </w:tcBorders>
          </w:tcPr>
          <w:p w:rsidR="00EB0857" w:rsidRDefault="00130C62">
            <w:pPr>
              <w:pStyle w:val="TableParagraph"/>
              <w:spacing w:before="228" w:line="249" w:lineRule="auto"/>
              <w:ind w:left="161" w:right="179"/>
              <w:jc w:val="both"/>
              <w:rPr>
                <w:sz w:val="23"/>
              </w:rPr>
            </w:pPr>
            <w:r>
              <w:rPr>
                <w:color w:val="1D1D1B"/>
                <w:sz w:val="23"/>
              </w:rPr>
              <w:t>Луганський обласний інститут післядипломної педагогічної освіти, методист кафедри педагогіки і психології, Луганської області, тренерка Національної тренерської мережі ГО «Ла Страда-Україна»</w:t>
            </w:r>
          </w:p>
        </w:tc>
      </w:tr>
      <w:tr w:rsidR="00EB0857">
        <w:trPr>
          <w:trHeight w:val="930"/>
        </w:trPr>
        <w:tc>
          <w:tcPr>
            <w:tcW w:w="2980" w:type="dxa"/>
            <w:tcBorders>
              <w:left w:val="nil"/>
            </w:tcBorders>
          </w:tcPr>
          <w:p w:rsidR="00EB0857" w:rsidRDefault="00130C62">
            <w:pPr>
              <w:pStyle w:val="TableParagraph"/>
              <w:spacing w:before="205" w:line="249" w:lineRule="auto"/>
              <w:ind w:left="161" w:right="650"/>
              <w:rPr>
                <w:b/>
                <w:sz w:val="23"/>
              </w:rPr>
            </w:pPr>
            <w:r>
              <w:rPr>
                <w:b/>
                <w:color w:val="1D1D1B"/>
                <w:sz w:val="23"/>
              </w:rPr>
              <w:t>Харьківська Тетяна Андріївна</w:t>
            </w:r>
          </w:p>
        </w:tc>
        <w:tc>
          <w:tcPr>
            <w:tcW w:w="7070" w:type="dxa"/>
            <w:tcBorders>
              <w:right w:val="nil"/>
            </w:tcBorders>
          </w:tcPr>
          <w:p w:rsidR="00EB0857" w:rsidRDefault="00130C62">
            <w:pPr>
              <w:pStyle w:val="TableParagraph"/>
              <w:tabs>
                <w:tab w:val="left" w:pos="840"/>
                <w:tab w:val="left" w:pos="1636"/>
                <w:tab w:val="left" w:pos="3895"/>
                <w:tab w:val="left" w:pos="5379"/>
              </w:tabs>
              <w:spacing w:before="205" w:line="249" w:lineRule="auto"/>
              <w:ind w:left="161" w:right="175"/>
              <w:rPr>
                <w:sz w:val="23"/>
              </w:rPr>
            </w:pPr>
            <w:r>
              <w:rPr>
                <w:color w:val="1D1D1B"/>
                <w:spacing w:val="-7"/>
                <w:sz w:val="23"/>
              </w:rPr>
              <w:t>ГО</w:t>
            </w:r>
            <w:r>
              <w:rPr>
                <w:color w:val="1D1D1B"/>
                <w:spacing w:val="-7"/>
                <w:sz w:val="23"/>
              </w:rPr>
              <w:tab/>
            </w:r>
            <w:r>
              <w:rPr>
                <w:color w:val="1D1D1B"/>
                <w:sz w:val="23"/>
              </w:rPr>
              <w:t>«Ла</w:t>
            </w:r>
            <w:r>
              <w:rPr>
                <w:color w:val="1D1D1B"/>
                <w:sz w:val="23"/>
              </w:rPr>
              <w:tab/>
              <w:t>Страда-Україна»,</w:t>
            </w:r>
            <w:r>
              <w:rPr>
                <w:color w:val="1D1D1B"/>
                <w:sz w:val="23"/>
              </w:rPr>
              <w:tab/>
              <w:t>фахівчиня</w:t>
            </w:r>
            <w:r>
              <w:rPr>
                <w:color w:val="1D1D1B"/>
                <w:sz w:val="23"/>
              </w:rPr>
              <w:tab/>
            </w:r>
            <w:r>
              <w:rPr>
                <w:color w:val="1D1D1B"/>
                <w:spacing w:val="-1"/>
                <w:sz w:val="23"/>
              </w:rPr>
              <w:t xml:space="preserve">департаменту </w:t>
            </w:r>
            <w:r>
              <w:rPr>
                <w:color w:val="1D1D1B"/>
                <w:sz w:val="23"/>
              </w:rPr>
              <w:t>науково-методичної роботи та</w:t>
            </w:r>
            <w:r>
              <w:rPr>
                <w:color w:val="1D1D1B"/>
                <w:spacing w:val="-7"/>
                <w:sz w:val="23"/>
              </w:rPr>
              <w:t xml:space="preserve"> </w:t>
            </w:r>
            <w:r>
              <w:rPr>
                <w:color w:val="1D1D1B"/>
                <w:sz w:val="23"/>
              </w:rPr>
              <w:t>медіації</w:t>
            </w:r>
          </w:p>
        </w:tc>
      </w:tr>
      <w:tr w:rsidR="00EB0857">
        <w:trPr>
          <w:trHeight w:val="989"/>
        </w:trPr>
        <w:tc>
          <w:tcPr>
            <w:tcW w:w="2980" w:type="dxa"/>
            <w:tcBorders>
              <w:left w:val="nil"/>
            </w:tcBorders>
          </w:tcPr>
          <w:p w:rsidR="00EB0857" w:rsidRDefault="00130C62">
            <w:pPr>
              <w:pStyle w:val="TableParagraph"/>
              <w:spacing w:before="196"/>
              <w:ind w:left="161"/>
              <w:rPr>
                <w:b/>
                <w:sz w:val="23"/>
              </w:rPr>
            </w:pPr>
            <w:r>
              <w:rPr>
                <w:b/>
                <w:color w:val="1D1D1B"/>
                <w:sz w:val="23"/>
              </w:rPr>
              <w:t>Черепаха</w:t>
            </w:r>
          </w:p>
          <w:p w:rsidR="00EB0857" w:rsidRDefault="00130C62">
            <w:pPr>
              <w:pStyle w:val="TableParagraph"/>
              <w:spacing w:before="11"/>
              <w:ind w:left="161"/>
              <w:rPr>
                <w:b/>
                <w:sz w:val="23"/>
              </w:rPr>
            </w:pPr>
            <w:r>
              <w:rPr>
                <w:b/>
                <w:color w:val="1D1D1B"/>
                <w:sz w:val="23"/>
              </w:rPr>
              <w:t>Катерина Вікторівна</w:t>
            </w:r>
          </w:p>
        </w:tc>
        <w:tc>
          <w:tcPr>
            <w:tcW w:w="7070" w:type="dxa"/>
            <w:tcBorders>
              <w:right w:val="nil"/>
            </w:tcBorders>
          </w:tcPr>
          <w:p w:rsidR="00EB0857" w:rsidRDefault="00130C62">
            <w:pPr>
              <w:pStyle w:val="TableParagraph"/>
              <w:spacing w:before="196"/>
              <w:ind w:left="161"/>
              <w:rPr>
                <w:sz w:val="23"/>
              </w:rPr>
            </w:pPr>
            <w:r>
              <w:rPr>
                <w:color w:val="1D1D1B"/>
                <w:sz w:val="23"/>
              </w:rPr>
              <w:t>ГО «Ла Страда-Україна», віцепрезидентка</w:t>
            </w:r>
          </w:p>
        </w:tc>
      </w:tr>
      <w:tr w:rsidR="00EB0857">
        <w:trPr>
          <w:trHeight w:val="1130"/>
        </w:trPr>
        <w:tc>
          <w:tcPr>
            <w:tcW w:w="2980" w:type="dxa"/>
            <w:tcBorders>
              <w:left w:val="nil"/>
              <w:bottom w:val="nil"/>
            </w:tcBorders>
          </w:tcPr>
          <w:p w:rsidR="00EB0857" w:rsidRDefault="00130C62">
            <w:pPr>
              <w:pStyle w:val="TableParagraph"/>
              <w:spacing w:before="210"/>
              <w:ind w:left="161"/>
              <w:rPr>
                <w:b/>
                <w:sz w:val="23"/>
              </w:rPr>
            </w:pPr>
            <w:r>
              <w:rPr>
                <w:b/>
                <w:color w:val="1D1D1B"/>
                <w:sz w:val="23"/>
              </w:rPr>
              <w:t>Чернець</w:t>
            </w:r>
          </w:p>
          <w:p w:rsidR="00EB0857" w:rsidRDefault="00130C62">
            <w:pPr>
              <w:pStyle w:val="TableParagraph"/>
              <w:spacing w:before="11"/>
              <w:ind w:left="161"/>
              <w:rPr>
                <w:b/>
                <w:sz w:val="23"/>
              </w:rPr>
            </w:pPr>
            <w:r>
              <w:rPr>
                <w:b/>
                <w:color w:val="1D1D1B"/>
                <w:spacing w:val="-4"/>
                <w:sz w:val="23"/>
              </w:rPr>
              <w:t xml:space="preserve">Катерина </w:t>
            </w:r>
            <w:r>
              <w:rPr>
                <w:b/>
                <w:color w:val="1D1D1B"/>
                <w:spacing w:val="-5"/>
                <w:sz w:val="23"/>
              </w:rPr>
              <w:t>Олександрівна</w:t>
            </w:r>
          </w:p>
        </w:tc>
        <w:tc>
          <w:tcPr>
            <w:tcW w:w="7070" w:type="dxa"/>
            <w:tcBorders>
              <w:bottom w:val="nil"/>
              <w:right w:val="nil"/>
            </w:tcBorders>
          </w:tcPr>
          <w:p w:rsidR="00EB0857" w:rsidRDefault="00EB0857">
            <w:pPr>
              <w:pStyle w:val="TableParagraph"/>
              <w:spacing w:before="4"/>
              <w:rPr>
                <w:rFonts w:ascii="Tahoma"/>
                <w:b/>
                <w:sz w:val="21"/>
              </w:rPr>
            </w:pPr>
          </w:p>
          <w:p w:rsidR="00EB0857" w:rsidRDefault="00130C62">
            <w:pPr>
              <w:pStyle w:val="TableParagraph"/>
              <w:tabs>
                <w:tab w:val="left" w:pos="840"/>
                <w:tab w:val="left" w:pos="1636"/>
                <w:tab w:val="left" w:pos="3895"/>
                <w:tab w:val="left" w:pos="5379"/>
              </w:tabs>
              <w:spacing w:line="249" w:lineRule="auto"/>
              <w:ind w:left="161" w:right="175"/>
              <w:rPr>
                <w:sz w:val="23"/>
              </w:rPr>
            </w:pPr>
            <w:r>
              <w:rPr>
                <w:color w:val="1D1D1B"/>
                <w:spacing w:val="-7"/>
                <w:sz w:val="23"/>
              </w:rPr>
              <w:t>ГО</w:t>
            </w:r>
            <w:r>
              <w:rPr>
                <w:color w:val="1D1D1B"/>
                <w:spacing w:val="-7"/>
                <w:sz w:val="23"/>
              </w:rPr>
              <w:tab/>
            </w:r>
            <w:r>
              <w:rPr>
                <w:color w:val="1D1D1B"/>
                <w:sz w:val="23"/>
              </w:rPr>
              <w:t>«Ла</w:t>
            </w:r>
            <w:r>
              <w:rPr>
                <w:color w:val="1D1D1B"/>
                <w:sz w:val="23"/>
              </w:rPr>
              <w:tab/>
              <w:t>Страда-Україна»,</w:t>
            </w:r>
            <w:r>
              <w:rPr>
                <w:color w:val="1D1D1B"/>
                <w:sz w:val="23"/>
              </w:rPr>
              <w:tab/>
              <w:t>фахівчиня</w:t>
            </w:r>
            <w:r>
              <w:rPr>
                <w:color w:val="1D1D1B"/>
                <w:sz w:val="23"/>
              </w:rPr>
              <w:tab/>
            </w:r>
            <w:r>
              <w:rPr>
                <w:color w:val="1D1D1B"/>
                <w:spacing w:val="-1"/>
                <w:sz w:val="23"/>
              </w:rPr>
              <w:t xml:space="preserve">департаменту </w:t>
            </w:r>
            <w:r>
              <w:rPr>
                <w:color w:val="1D1D1B"/>
                <w:sz w:val="23"/>
              </w:rPr>
              <w:t>науково-методичної роботи та</w:t>
            </w:r>
            <w:r>
              <w:rPr>
                <w:color w:val="1D1D1B"/>
                <w:spacing w:val="-7"/>
                <w:sz w:val="23"/>
              </w:rPr>
              <w:t xml:space="preserve"> </w:t>
            </w:r>
            <w:r>
              <w:rPr>
                <w:color w:val="1D1D1B"/>
                <w:sz w:val="23"/>
              </w:rPr>
              <w:t>медіації</w:t>
            </w:r>
          </w:p>
        </w:tc>
      </w:tr>
    </w:tbl>
    <w:p w:rsidR="00EB0857" w:rsidRDefault="00EB0857">
      <w:pPr>
        <w:spacing w:line="249" w:lineRule="auto"/>
        <w:rPr>
          <w:sz w:val="23"/>
        </w:rPr>
        <w:sectPr w:rsidR="00EB0857">
          <w:headerReference w:type="default" r:id="rId978"/>
          <w:footerReference w:type="default" r:id="rId979"/>
          <w:pgSz w:w="11920" w:h="16840"/>
          <w:pgMar w:top="1000" w:right="740" w:bottom="400" w:left="800" w:header="0" w:footer="213" w:gutter="0"/>
          <w:cols w:space="720"/>
        </w:sectPr>
      </w:pPr>
    </w:p>
    <w:p w:rsidR="00EB0857" w:rsidRDefault="00130C62">
      <w:pPr>
        <w:pStyle w:val="a3"/>
        <w:spacing w:line="20" w:lineRule="exact"/>
        <w:ind w:left="116"/>
        <w:rPr>
          <w:rFonts w:ascii="Tahoma"/>
          <w:sz w:val="2"/>
        </w:rPr>
      </w:pPr>
      <w:r>
        <w:rPr>
          <w:rFonts w:ascii="Tahoma"/>
          <w:sz w:val="2"/>
        </w:rPr>
      </w:r>
      <w:r>
        <w:rPr>
          <w:rFonts w:ascii="Tahoma"/>
          <w:sz w:val="2"/>
        </w:rPr>
        <w:pict>
          <v:group id="_x0000_s1317" style="width:502.85pt;height:1pt;mso-position-horizontal-relative:char;mso-position-vertical-relative:line" coordsize="10057,20">
            <v:line id="_x0000_s1318" style="position:absolute" from="0,10" to="10057,10" strokecolor="#706f6f" strokeweight=".34994mm"/>
            <w10:wrap type="none"/>
            <w10:anchorlock/>
          </v:group>
        </w:pict>
      </w:r>
    </w:p>
    <w:p w:rsidR="00EB0857" w:rsidRDefault="00EB0857">
      <w:pPr>
        <w:pStyle w:val="a3"/>
        <w:spacing w:before="6"/>
        <w:rPr>
          <w:rFonts w:ascii="Tahoma"/>
          <w:b/>
          <w:sz w:val="29"/>
        </w:rPr>
      </w:pPr>
    </w:p>
    <w:p w:rsidR="00EB0857" w:rsidRDefault="00130C62">
      <w:pPr>
        <w:spacing w:before="90"/>
        <w:ind w:left="1103" w:right="1166"/>
        <w:jc w:val="center"/>
        <w:rPr>
          <w:rFonts w:ascii="Tahoma" w:hAnsi="Tahoma"/>
          <w:b/>
          <w:sz w:val="26"/>
        </w:rPr>
      </w:pPr>
      <w:r>
        <w:rPr>
          <w:rFonts w:ascii="Tahoma" w:hAnsi="Tahoma"/>
          <w:b/>
          <w:color w:val="1D1D1B"/>
          <w:sz w:val="26"/>
        </w:rPr>
        <w:t>НОТАТКИ</w:t>
      </w:r>
    </w:p>
    <w:p w:rsidR="00EB0857" w:rsidRDefault="00EB0857">
      <w:pPr>
        <w:pStyle w:val="a3"/>
        <w:rPr>
          <w:rFonts w:ascii="Tahoma"/>
          <w:b/>
          <w:sz w:val="20"/>
        </w:rPr>
      </w:pPr>
    </w:p>
    <w:p w:rsidR="00EB0857" w:rsidRDefault="00EB0857">
      <w:pPr>
        <w:pStyle w:val="a3"/>
        <w:rPr>
          <w:rFonts w:ascii="Tahoma"/>
          <w:b/>
          <w:sz w:val="20"/>
        </w:rPr>
      </w:pPr>
    </w:p>
    <w:p w:rsidR="00EB0857" w:rsidRDefault="00130C62">
      <w:pPr>
        <w:pStyle w:val="a3"/>
        <w:spacing w:before="8"/>
        <w:rPr>
          <w:rFonts w:ascii="Tahoma"/>
          <w:b/>
          <w:sz w:val="25"/>
        </w:rPr>
      </w:pPr>
      <w:r>
        <w:pict>
          <v:shape id="_x0000_s1316" style="position:absolute;margin-left:46.3pt;margin-top:17.95pt;width:502.85pt;height:.1pt;z-index:-15336448;mso-wrap-distance-left:0;mso-wrap-distance-right:0;mso-position-horizontal-relative:page" coordorigin="926,359" coordsize="10057,0" path="m926,359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15" style="position:absolute;margin-left:46.3pt;margin-top:8.65pt;width:502.85pt;height:.1pt;z-index:-15335936;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14" style="position:absolute;margin-left:46.3pt;margin-top:8.65pt;width:502.85pt;height:.1pt;z-index:-15335424;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13" style="position:absolute;margin-left:46.3pt;margin-top:8.65pt;width:502.85pt;height:.1pt;z-index:-15334912;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12" style="position:absolute;margin-left:46.3pt;margin-top:8.65pt;width:502.85pt;height:.1pt;z-index:-15334400;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11" style="position:absolute;margin-left:46.3pt;margin-top:8.65pt;width:502.85pt;height:.1pt;z-index:-15333888;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10" style="position:absolute;margin-left:46.3pt;margin-top:8.65pt;width:502.85pt;height:.1pt;z-index:-15333376;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9" style="position:absolute;margin-left:46.3pt;margin-top:8.65pt;width:502.85pt;height:.1pt;z-index:-15332864;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8" style="position:absolute;margin-left:46.3pt;margin-top:8.65pt;width:502.85pt;height:.1pt;z-index:-15332352;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7" style="position:absolute;margin-left:46.3pt;margin-top:8.65pt;width:502.85pt;height:.1pt;z-index:-15331840;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6" style="position:absolute;margin-left:46.3pt;margin-top:8.65pt;width:502.85pt;height:.1pt;z-index:-15331328;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5" style="position:absolute;margin-left:46.3pt;margin-top:8.65pt;width:502.85pt;height:.1pt;z-index:-15330816;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4" style="position:absolute;margin-left:46.3pt;margin-top:8.65pt;width:502.85pt;height:.1pt;z-index:-15330304;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3" style="position:absolute;margin-left:46.3pt;margin-top:8.65pt;width:502.85pt;height:.1pt;z-index:-15329792;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2" style="position:absolute;margin-left:46.3pt;margin-top:8.65pt;width:502.85pt;height:.1pt;z-index:-15329280;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1" style="position:absolute;margin-left:46.3pt;margin-top:8.65pt;width:502.85pt;height:.1pt;z-index:-15328768;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300" style="position:absolute;margin-left:46.3pt;margin-top:8.65pt;width:502.85pt;height:.1pt;z-index:-15328256;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9" style="position:absolute;margin-left:46.3pt;margin-top:8.65pt;width:502.85pt;height:.1pt;z-index:-15327744;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8" style="position:absolute;margin-left:46.3pt;margin-top:8.65pt;width:502.85pt;height:.1pt;z-index:-15327232;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7" style="position:absolute;margin-left:46.3pt;margin-top:8.65pt;width:502.85pt;height:.1pt;z-index:-15326720;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6" style="position:absolute;margin-left:46.3pt;margin-top:8.65pt;width:502.85pt;height:.1pt;z-index:-15326208;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5" style="position:absolute;margin-left:46.3pt;margin-top:8.65pt;width:502.85pt;height:.1pt;z-index:-15325696;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4" style="position:absolute;margin-left:46.3pt;margin-top:8.65pt;width:502.85pt;height:.1pt;z-index:-15325184;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3" style="position:absolute;margin-left:46.3pt;margin-top:8.65pt;width:502.85pt;height:.1pt;z-index:-15324672;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2" style="position:absolute;margin-left:46.3pt;margin-top:8.65pt;width:502.85pt;height:.1pt;z-index:-15324160;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1" style="position:absolute;margin-left:46.3pt;margin-top:8.65pt;width:502.85pt;height:.1pt;z-index:-15323648;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90" style="position:absolute;margin-left:46.3pt;margin-top:8.65pt;width:502.85pt;height:.1pt;z-index:-15323136;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89" style="position:absolute;margin-left:46.3pt;margin-top:8.65pt;width:502.85pt;height:.1pt;z-index:-15322624;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88" style="position:absolute;margin-left:46.3pt;margin-top:8.65pt;width:502.85pt;height:.1pt;z-index:-15322112;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pStyle w:val="a3"/>
        <w:rPr>
          <w:rFonts w:ascii="Tahoma"/>
          <w:b/>
          <w:sz w:val="20"/>
        </w:rPr>
      </w:pPr>
    </w:p>
    <w:p w:rsidR="00EB0857" w:rsidRDefault="00130C62">
      <w:pPr>
        <w:pStyle w:val="a3"/>
        <w:spacing w:before="3"/>
        <w:rPr>
          <w:rFonts w:ascii="Tahoma"/>
          <w:b/>
          <w:sz w:val="10"/>
        </w:rPr>
      </w:pPr>
      <w:r>
        <w:pict>
          <v:shape id="_x0000_s1287" style="position:absolute;margin-left:46.3pt;margin-top:8.65pt;width:502.85pt;height:.1pt;z-index:-15321600;mso-wrap-distance-left:0;mso-wrap-distance-right:0;mso-position-horizontal-relative:page" coordorigin="926,173" coordsize="10057,0" path="m926,173r10057,e" filled="f" strokecolor="#b3b2b2" strokeweight=".34994mm">
            <v:path arrowok="t"/>
            <w10:wrap type="topAndBottom" anchorx="page"/>
          </v:shape>
        </w:pict>
      </w:r>
    </w:p>
    <w:p w:rsidR="00EB0857" w:rsidRDefault="00EB0857">
      <w:pPr>
        <w:rPr>
          <w:rFonts w:ascii="Tahoma"/>
          <w:sz w:val="10"/>
        </w:rPr>
        <w:sectPr w:rsidR="00EB0857">
          <w:headerReference w:type="default" r:id="rId980"/>
          <w:footerReference w:type="default" r:id="rId981"/>
          <w:pgSz w:w="11920" w:h="16840"/>
          <w:pgMar w:top="1000" w:right="740" w:bottom="280" w:left="800" w:header="0" w:footer="0" w:gutter="0"/>
          <w:cols w:space="720"/>
        </w:sectPr>
      </w:pPr>
    </w:p>
    <w:p w:rsidR="00EB0857" w:rsidRDefault="00EB0857">
      <w:pPr>
        <w:pStyle w:val="a3"/>
        <w:rPr>
          <w:rFonts w:ascii="Tahoma"/>
          <w:b/>
          <w:sz w:val="20"/>
        </w:rPr>
      </w:pPr>
    </w:p>
    <w:p w:rsidR="00EB0857" w:rsidRDefault="00EB0857">
      <w:pPr>
        <w:pStyle w:val="a3"/>
        <w:spacing w:before="4"/>
        <w:rPr>
          <w:rFonts w:ascii="Tahoma"/>
          <w:b/>
          <w:sz w:val="26"/>
        </w:rPr>
      </w:pPr>
    </w:p>
    <w:p w:rsidR="00EB0857" w:rsidRDefault="00130C62">
      <w:pPr>
        <w:pStyle w:val="4"/>
        <w:spacing w:before="93" w:line="304" w:lineRule="auto"/>
        <w:ind w:left="3342" w:right="3425"/>
        <w:jc w:val="center"/>
      </w:pPr>
      <w:r>
        <w:rPr>
          <w:color w:val="1D1D1B"/>
        </w:rPr>
        <w:t>ЗАПОБІГАННЯ ТА ПРОТИДІЯ ПРОЯВАМ НАСИЛЬСТВА: ДІЯЛЬНІСТЬ ЗАКЛАДІВ ОСВІТИ</w:t>
      </w:r>
    </w:p>
    <w:p w:rsidR="00EB0857" w:rsidRDefault="00EB0857">
      <w:pPr>
        <w:pStyle w:val="a3"/>
        <w:spacing w:before="3"/>
        <w:rPr>
          <w:b/>
          <w:sz w:val="29"/>
        </w:rPr>
      </w:pPr>
    </w:p>
    <w:p w:rsidR="00EB0857" w:rsidRDefault="00130C62">
      <w:pPr>
        <w:pStyle w:val="a3"/>
        <w:ind w:left="1103" w:right="1185"/>
        <w:jc w:val="center"/>
      </w:pPr>
      <w:r>
        <w:rPr>
          <w:color w:val="1D1D1B"/>
        </w:rPr>
        <w:t>НАВЧАЛЬНО-МЕТОДИЧНИЙ ПОСІБНИК</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4"/>
        <w:spacing w:before="182"/>
        <w:ind w:left="1103" w:right="1185"/>
        <w:jc w:val="center"/>
      </w:pPr>
      <w:r>
        <w:rPr>
          <w:color w:val="1D1D1B"/>
        </w:rPr>
        <w:t>Упорядниці:</w:t>
      </w:r>
    </w:p>
    <w:p w:rsidR="00EB0857" w:rsidRDefault="00130C62">
      <w:pPr>
        <w:pStyle w:val="a3"/>
        <w:spacing w:before="212"/>
        <w:ind w:left="1103" w:right="1185"/>
        <w:jc w:val="center"/>
      </w:pPr>
      <w:r>
        <w:rPr>
          <w:color w:val="1D1D1B"/>
        </w:rPr>
        <w:t>Андрєєнкова В.Л., Чернець К.О.</w:t>
      </w:r>
    </w:p>
    <w:p w:rsidR="00EB0857" w:rsidRDefault="00EB0857">
      <w:pPr>
        <w:pStyle w:val="a3"/>
        <w:rPr>
          <w:sz w:val="26"/>
        </w:rPr>
      </w:pPr>
    </w:p>
    <w:p w:rsidR="00EB0857" w:rsidRDefault="00EB0857">
      <w:pPr>
        <w:pStyle w:val="a3"/>
        <w:spacing w:before="8"/>
        <w:rPr>
          <w:sz w:val="38"/>
        </w:rPr>
      </w:pPr>
    </w:p>
    <w:p w:rsidR="00EB0857" w:rsidRDefault="00130C62">
      <w:pPr>
        <w:pStyle w:val="4"/>
        <w:ind w:left="1103" w:right="1183"/>
        <w:jc w:val="center"/>
      </w:pPr>
      <w:r>
        <w:rPr>
          <w:color w:val="1D1D1B"/>
        </w:rPr>
        <w:t>Літературна редакція:</w:t>
      </w:r>
    </w:p>
    <w:p w:rsidR="00EB0857" w:rsidRDefault="00130C62">
      <w:pPr>
        <w:pStyle w:val="a3"/>
        <w:spacing w:before="211"/>
        <w:ind w:left="1103" w:right="1185"/>
        <w:jc w:val="center"/>
      </w:pPr>
      <w:r>
        <w:rPr>
          <w:color w:val="1D1D1B"/>
        </w:rPr>
        <w:t>Кордик Н.І.</w:t>
      </w:r>
    </w:p>
    <w:p w:rsidR="00EB0857" w:rsidRDefault="00EB0857">
      <w:pPr>
        <w:pStyle w:val="a3"/>
        <w:rPr>
          <w:sz w:val="26"/>
        </w:rPr>
      </w:pPr>
    </w:p>
    <w:p w:rsidR="00EB0857" w:rsidRDefault="00EB0857">
      <w:pPr>
        <w:pStyle w:val="a3"/>
        <w:spacing w:before="8"/>
        <w:rPr>
          <w:sz w:val="38"/>
        </w:rPr>
      </w:pPr>
    </w:p>
    <w:p w:rsidR="00EB0857" w:rsidRDefault="00130C62">
      <w:pPr>
        <w:pStyle w:val="4"/>
        <w:ind w:left="1103" w:right="1184"/>
        <w:jc w:val="center"/>
      </w:pPr>
      <w:r>
        <w:rPr>
          <w:color w:val="1D1D1B"/>
        </w:rPr>
        <w:t>Верстка та дизайн видання:</w:t>
      </w:r>
    </w:p>
    <w:p w:rsidR="00EB0857" w:rsidRDefault="00130C62">
      <w:pPr>
        <w:pStyle w:val="a3"/>
        <w:spacing w:before="212"/>
        <w:ind w:left="1103" w:right="1185"/>
        <w:jc w:val="center"/>
      </w:pPr>
      <w:r>
        <w:rPr>
          <w:color w:val="1D1D1B"/>
        </w:rPr>
        <w:t>Сердюк О.С.</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a3"/>
        <w:spacing w:before="219" w:line="304" w:lineRule="auto"/>
        <w:ind w:left="4263" w:right="4345"/>
        <w:jc w:val="center"/>
      </w:pPr>
      <w:r>
        <w:rPr>
          <w:color w:val="1D1D1B"/>
        </w:rPr>
        <w:t>Формат: 60x90/8 Ум.-друк. арк.</w:t>
      </w:r>
    </w:p>
    <w:p w:rsidR="00EB0857" w:rsidRDefault="00130C62">
      <w:pPr>
        <w:pStyle w:val="a3"/>
        <w:ind w:left="1103" w:right="1184"/>
        <w:jc w:val="center"/>
      </w:pPr>
      <w:r>
        <w:rPr>
          <w:color w:val="1D1D1B"/>
        </w:rPr>
        <w:t>Тираж – 700 примірників</w:t>
      </w:r>
    </w:p>
    <w:p w:rsidR="00EB0857" w:rsidRDefault="00EB0857">
      <w:pPr>
        <w:pStyle w:val="a3"/>
        <w:spacing w:before="5"/>
        <w:rPr>
          <w:sz w:val="35"/>
        </w:rPr>
      </w:pPr>
    </w:p>
    <w:p w:rsidR="00EB0857" w:rsidRDefault="00130C62">
      <w:pPr>
        <w:pStyle w:val="a3"/>
        <w:spacing w:before="1"/>
        <w:ind w:left="1103" w:right="1186"/>
        <w:jc w:val="center"/>
      </w:pPr>
      <w:r>
        <w:rPr>
          <w:color w:val="1D1D1B"/>
        </w:rPr>
        <w:t>«Видавничий дім Дмитра Бураго»</w:t>
      </w:r>
    </w:p>
    <w:p w:rsidR="00EB0857" w:rsidRDefault="00130C62">
      <w:pPr>
        <w:pStyle w:val="a3"/>
        <w:spacing w:before="71"/>
        <w:ind w:left="1103" w:right="1186"/>
        <w:jc w:val="center"/>
      </w:pPr>
      <w:r>
        <w:rPr>
          <w:color w:val="1D1D1B"/>
        </w:rPr>
        <w:t>Київ-04080, а/с 41. Тел. /факс: (044) 227-3828, 227-3848.</w:t>
      </w:r>
    </w:p>
    <w:p w:rsidR="00EB0857" w:rsidRDefault="00130C62">
      <w:pPr>
        <w:pStyle w:val="a3"/>
        <w:spacing w:before="72"/>
        <w:ind w:left="1103" w:right="1186"/>
        <w:jc w:val="center"/>
      </w:pPr>
      <w:r>
        <w:rPr>
          <w:color w:val="1D1D1B"/>
        </w:rPr>
        <w:t>Свідоцтво про внесення до державного реєстру - ДК №4558 від 05.06.2013</w:t>
      </w:r>
    </w:p>
    <w:p w:rsidR="00EB0857" w:rsidRDefault="00EB0857">
      <w:pPr>
        <w:pStyle w:val="a3"/>
        <w:rPr>
          <w:sz w:val="26"/>
        </w:rPr>
      </w:pPr>
    </w:p>
    <w:p w:rsidR="00EB0857" w:rsidRDefault="00EB0857">
      <w:pPr>
        <w:pStyle w:val="a3"/>
        <w:rPr>
          <w:sz w:val="26"/>
        </w:rPr>
      </w:pPr>
    </w:p>
    <w:p w:rsidR="00EB0857" w:rsidRDefault="00EB0857">
      <w:pPr>
        <w:pStyle w:val="a3"/>
        <w:rPr>
          <w:sz w:val="26"/>
        </w:rPr>
      </w:pPr>
    </w:p>
    <w:p w:rsidR="00EB0857" w:rsidRDefault="00130C62">
      <w:pPr>
        <w:pStyle w:val="a3"/>
        <w:spacing w:before="182"/>
        <w:ind w:left="1103" w:right="1185"/>
        <w:jc w:val="center"/>
      </w:pPr>
      <w:r>
        <w:rPr>
          <w:color w:val="1D1D1B"/>
        </w:rPr>
        <w:t>Друк ФОП Нічога С.О.</w:t>
      </w:r>
    </w:p>
    <w:p w:rsidR="00EB0857" w:rsidRDefault="00130C62">
      <w:pPr>
        <w:pStyle w:val="a3"/>
        <w:spacing w:before="72"/>
        <w:ind w:left="1103" w:right="1186"/>
        <w:jc w:val="center"/>
      </w:pPr>
      <w:r>
        <w:rPr>
          <w:color w:val="1D1D1B"/>
        </w:rPr>
        <w:t>Київ-03148, вул. Гната Юри 7-В, кв.50</w:t>
      </w:r>
    </w:p>
    <w:p w:rsidR="00EB0857" w:rsidRDefault="00130C62">
      <w:pPr>
        <w:pStyle w:val="a3"/>
        <w:spacing w:before="71"/>
        <w:ind w:left="1103" w:right="1185"/>
        <w:jc w:val="center"/>
      </w:pPr>
      <w:r>
        <w:rPr>
          <w:color w:val="1D1D1B"/>
        </w:rPr>
        <w:t>Свідоцтво про реєстрацію серії В02 №360064 від 15.06.2004 р.</w:t>
      </w:r>
    </w:p>
    <w:p w:rsidR="00EB0857" w:rsidRDefault="00EB0857">
      <w:pPr>
        <w:jc w:val="center"/>
        <w:sectPr w:rsidR="00EB0857">
          <w:headerReference w:type="default" r:id="rId982"/>
          <w:footerReference w:type="default" r:id="rId983"/>
          <w:pgSz w:w="11920" w:h="16840"/>
          <w:pgMar w:top="1580" w:right="740" w:bottom="280" w:left="800" w:header="0" w:footer="0" w:gutter="0"/>
          <w:cols w:space="720"/>
        </w:sectPr>
      </w:pPr>
    </w:p>
    <w:p w:rsidR="00EB0857" w:rsidRDefault="00130C62">
      <w:pPr>
        <w:pStyle w:val="a3"/>
        <w:rPr>
          <w:sz w:val="20"/>
        </w:rPr>
      </w:pPr>
      <w:r>
        <w:lastRenderedPageBreak/>
        <w:pict>
          <v:rect id="_x0000_s1286" style="position:absolute;margin-left:0;margin-top:0;width:595.3pt;height:841.9pt;z-index:-23598592;mso-position-horizontal-relative:page;mso-position-vertical-relative:page" fillcolor="#0065ae" stroked="f">
            <w10:wrap anchorx="page" anchory="page"/>
          </v:rect>
        </w:pict>
      </w:r>
      <w:r>
        <w:pict>
          <v:group id="_x0000_s1283" style="position:absolute;margin-left:232.25pt;margin-top:210.25pt;width:29.7pt;height:12.2pt;z-index:-23598080;mso-position-horizontal-relative:page;mso-position-vertical-relative:page" coordorigin="4645,4205" coordsize="594,244">
            <v:shape id="_x0000_s1285" type="#_x0000_t75" style="position:absolute;left:4645;top:4204;width:521;height:204">
              <v:imagedata r:id="rId984" o:title=""/>
            </v:shape>
            <v:shape id="_x0000_s1284" style="position:absolute;left:5197;top:4376;width:42;height:72" coordorigin="5197,4377" coordsize="42,72" path="m5226,4377r-10,l5211,4378r-6,7l5203,4388r,5l5203,4395r1,3l5205,4401r5,7l5212,4414r-1,9l5207,4429r-6,6l5197,4438r,3l5203,4447r3,1l5209,4446r13,-10l5231,4425r5,-13l5238,4398r,-7l5237,4386r-7,-8l5226,4377xe" stroked="f">
              <v:path arrowok="t"/>
            </v:shape>
            <w10:wrap anchorx="page" anchory="page"/>
          </v:group>
        </w:pict>
      </w:r>
      <w:r>
        <w:rPr>
          <w:noProof/>
          <w:lang w:val="ru-RU" w:eastAsia="ru-RU"/>
        </w:rPr>
        <w:drawing>
          <wp:anchor distT="0" distB="0" distL="0" distR="0" simplePos="0" relativeHeight="479718912" behindDoc="1" locked="0" layoutInCell="1" allowOverlap="1">
            <wp:simplePos x="0" y="0"/>
            <wp:positionH relativeFrom="page">
              <wp:posOffset>4265136</wp:posOffset>
            </wp:positionH>
            <wp:positionV relativeFrom="page">
              <wp:posOffset>752355</wp:posOffset>
            </wp:positionV>
            <wp:extent cx="1139738" cy="533400"/>
            <wp:effectExtent l="0" t="0" r="0" b="0"/>
            <wp:wrapNone/>
            <wp:docPr id="337"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83.png"/>
                    <pic:cNvPicPr/>
                  </pic:nvPicPr>
                  <pic:blipFill>
                    <a:blip r:embed="rId985" cstate="print"/>
                    <a:stretch>
                      <a:fillRect/>
                    </a:stretch>
                  </pic:blipFill>
                  <pic:spPr>
                    <a:xfrm>
                      <a:off x="0" y="0"/>
                      <a:ext cx="1139738" cy="533400"/>
                    </a:xfrm>
                    <a:prstGeom prst="rect">
                      <a:avLst/>
                    </a:prstGeom>
                  </pic:spPr>
                </pic:pic>
              </a:graphicData>
            </a:graphic>
          </wp:anchor>
        </w:drawing>
      </w:r>
      <w:r>
        <w:pict>
          <v:group id="_x0000_s1278" style="position:absolute;margin-left:229.85pt;margin-top:68.9pt;width:71.55pt;height:6.3pt;z-index:-23597056;mso-position-horizontal-relative:page;mso-position-vertical-relative:page" coordorigin="4597,1378" coordsize="1431,126">
            <v:shape id="_x0000_s1282" type="#_x0000_t75" style="position:absolute;left:4596;top:1379;width:136;height:122">
              <v:imagedata r:id="rId986" o:title=""/>
            </v:shape>
            <v:shape id="_x0000_s1281" style="position:absolute;left:4773;top:1377;width:500;height:125" coordorigin="4773,1378" coordsize="500,125" o:spt="100" adj="0,,0" path="m4799,1381r-26,l4773,1501r26,l4799,1381xm5019,1381r-26,l4993,1501r26,l5019,1381xm5153,1469r-11,4l5119,1477r-19,-5l5088,1460r-5,-19l5083,1424r6,-10l5101,1408r9,-4l5120,1403r11,1l5146,1408r5,2l5151,1409r,-6l5151,1382r-9,-2l5129,1378r-13,l5103,1379r-10,3l5083,1387r-8,7l5067,1403r-7,10l5056,1425r-1,15l5056,1454r4,13l5072,1484r17,12l5110,1502r23,l5153,1499r,-22l5153,1469xm5153,1499r,l5153,1500r,-1xm5273,1380r-98,l5175,1406r36,l5211,1501r26,l5237,1406r36,l5273,1380xe" stroked="f">
              <v:stroke joinstyle="round"/>
              <v:formulas/>
              <v:path arrowok="t" o:connecttype="segments"/>
            </v:shape>
            <v:shape id="_x0000_s1280" type="#_x0000_t75" style="position:absolute;left:4843;top:1380;width:109;height:121">
              <v:imagedata r:id="rId987" o:title=""/>
            </v:shape>
            <v:shape id="_x0000_s1279" style="position:absolute;left:5302;top:1377;width:724;height:126" coordorigin="5303,1378" coordsize="724,126" o:spt="100" adj="0,,0" path="m5377,1379r-74,l5303,1501r74,l5377,1478r-48,l5329,1450r48,l5377,1427r-48,l5329,1403r48,l5377,1379xm5506,1412r-3,-8l5500,1396r-14,-11l5481,1383r-1,l5480,1410r,21l5476,1434r-15,2l5454,1436r-7,1l5447,1436r-1,l5446,1431r,-27l5472,1404r8,6l5480,1383r-10,-1l5434,1380r-14,l5419,1381r,19l5419,1457r,44l5446,1501r,-40l5460,1461r12,-1l5482,1457r9,-4l5498,1446r5,-9l5506,1430r,-18xm5630,1470r-11,4l5596,1478r-19,-5l5565,1461r-5,-19l5560,1425r5,-10l5578,1409r9,-4l5597,1404r11,2l5623,1409r5,2l5628,1410r,-27l5618,1381r-12,-2l5593,1379r-13,1l5570,1383r-10,5l5551,1395r-7,9l5537,1414r-4,12l5531,1441r2,14l5537,1468r12,17l5566,1497r21,6l5610,1503r20,-3l5630,1484r,-14xm5750,1380r-99,l5651,1406r36,l5687,1501r27,l5714,1406r36,l5750,1380xm5875,1476r,-4l5874,1448r,-4l5858,1434r,-1l5858,1433r2,-3l5867,1421r1,-14l5866,1402r-3,-9l5854,1385r-7,-3l5846,1382r,84l5842,1472r-9,4l5823,1478r-11,l5812,1448r26,l5841,1449r3,8l5846,1466r,-84l5841,1381r,27l5841,1422r-7,5l5823,1429r-11,1l5812,1402r19,l5841,1408r,-27l5840,1380r-11,-1l5782,1378r,123l5832,1500r11,-1l5850,1497r6,-2l5869,1488r5,-10l5875,1476xm6027,1438r-4,-19l6016,1404r-1,-2l6005,1392r-6,-4l5999,1445r-4,13l5987,1469r-11,7l5962,1478r-14,-4l5938,1467r-7,-11l5929,1443r2,-15l5934,1417r3,-4l5948,1407r9,-5l5976,1404r9,6l5993,1420r5,12l5999,1445r,-57l5990,1383r-12,-3l5965,1379r-12,l5942,1382r-34,28l5902,1449r17,37l5960,1503r13,l5985,1500r11,-5l6007,1486r8,-8l6017,1476r6,-11l6026,1452r1,-14xe" stroked="f">
              <v:stroke joinstyle="round"/>
              <v:formulas/>
              <v:path arrowok="t" o:connecttype="segments"/>
            </v:shape>
            <w10:wrap anchorx="page" anchory="page"/>
          </v:group>
        </w:pict>
      </w:r>
      <w:r>
        <w:pict>
          <v:group id="_x0000_s1274" style="position:absolute;margin-left:230.35pt;margin-top:93.2pt;width:43.15pt;height:6.3pt;z-index:-23596544;mso-position-horizontal-relative:page;mso-position-vertical-relative:page" coordorigin="4607,1864" coordsize="863,126">
            <v:shape id="_x0000_s1277" style="position:absolute;left:4607;top:1864;width:558;height:126" coordorigin="4607,1864" coordsize="558,126" o:spt="100" adj="0,,0" path="m4723,1864r-27,1l4681,1901r-8,19l4670,1928r,2l4662,1914r-11,-22l4642,1873r-4,-8l4607,1864r,1l4609,1868r5,11l4643,1938r7,14l4652,1959r-2,2l4648,1963r-5,1l4637,1963r-10,-1l4628,1976r1,13l4642,1989r14,-1l4667,1981r11,-15l4679,1964r12,-24l4696,1930r3,-8l4710,1897r13,-33xm4859,1959r-5,2l4847,1963r-5,l4838,1959r-6,-6l4822,1940r-8,-10l4807,1922r2,-3l4811,1917r4,-4l4842,1882r9,-11l4855,1866r,-1l4854,1865r,l4852,1865r-30,l4784,1910r-5,6l4778,1917r-1,-8l4776,1897r,-32l4749,1865r,122l4776,1987r,-50l4776,1931r1,-1l4778,1930r9,9l4795,1950r18,20l4826,1983r12,5l4850,1989r8,-1l4859,1963r,-4xm4976,1898r-4,-8l4969,1882r-13,-11l4951,1869r-2,l4949,1895r,22l4945,1920r-15,2l4923,1922r-6,1l4917,1922r-1,-1l4916,1917r-1,-27l4941,1890r8,5l4949,1869r-9,-1l4903,1866r-14,l4889,1867r,19l4888,1943r,44l4915,1987r,-40l4930,1947r12,-1l4952,1943r8,-4l4968,1932r4,-9l4976,1916r,-18xm5112,1987r-9,-24l5092,1936r-12,-31l5064,1865r-2,l5062,1936r-27,l5048,1905r14,31l5062,1865r-28,-1l4985,1987r27,l5023,1963r1,l5062,1963r12,l5075,1964r8,23l5103,1987r9,xm5165,1865r-30,l5135,1987r30,l5165,1865xe" stroked="f">
              <v:stroke joinstyle="round"/>
              <v:formulas/>
              <v:path arrowok="t" o:connecttype="segments"/>
            </v:shape>
            <v:shape id="_x0000_s1276" type="#_x0000_t75" style="position:absolute;left:5355;top:1864;width:115;height:123">
              <v:imagedata r:id="rId988" o:title=""/>
            </v:shape>
            <v:shape id="_x0000_s1275" type="#_x0000_t75" style="position:absolute;left:5205;top:1865;width:109;height:121">
              <v:imagedata r:id="rId989" o:title=""/>
            </v:shape>
            <w10:wrap anchorx="page" anchory="page"/>
          </v:group>
        </w:pict>
      </w:r>
      <w:r>
        <w:pict>
          <v:group id="_x0000_s1270" style="position:absolute;margin-left:229.95pt;margin-top:81pt;width:36.05pt;height:6.25pt;z-index:-23596032;mso-position-horizontal-relative:page;mso-position-vertical-relative:page" coordorigin="4599,1620" coordsize="721,125">
            <v:shape id="_x0000_s1273" style="position:absolute;left:4598;top:1619;width:445;height:125" coordorigin="4599,1620" coordsize="445,125" o:spt="100" adj="0,,0" path="m4724,1679r-4,-18l4713,1645r-1,-1l4702,1633r-6,-3l4696,1686r-4,13l4684,1711r-11,6l4659,1719r-14,-3l4635,1708r-7,-11l4626,1684r2,-14l4631,1658r3,-4l4645,1649r9,-5l4673,1645r9,7l4690,1661r5,12l4696,1686r,-56l4687,1625r-12,-3l4662,1620r-12,1l4639,1623r-34,28l4599,1691r17,36l4657,1744r13,l4682,1741r11,-5l4704,1728r8,-9l4714,1717r6,-11l4723,1694r1,-15xm4851,1711r-11,4l4817,1719r-18,-5l4786,1702r-4,-19l4782,1666r5,-10l4799,1650r9,-4l4818,1645r12,1l4844,1650r5,2l4849,1651r,-6l4849,1624r-9,-2l4828,1620r-13,l4802,1621r-11,3l4782,1629r-9,7l4765,1645r-6,10l4754,1667r-1,15l4754,1696r4,13l4770,1726r17,12l4808,1744r23,l4851,1741r,-22l4851,1711xm4852,1741r-1,l4851,1742r1,-1xm4981,1720r,-4l4980,1691r,-4l4964,1677r,l4965,1676r2,-3l4973,1664r1,-14l4972,1645r-3,-8l4960,1628r-7,-3l4952,1625r,84l4948,1716r-8,4l4929,1721r-11,l4918,1691r26,l4947,1693r4,7l4952,1709r,-84l4947,1624r,27l4947,1665r-7,6l4929,1672r-11,1l4918,1645r19,l4947,1651r,-27l4946,1624r-11,-1l4888,1621r,124l4938,1743r11,-1l4956,1741r7,-3l4976,1732r5,-11l4981,1720xm5043,1623r-26,l5017,1743r26,l5043,1623xe" stroked="f">
              <v:stroke joinstyle="round"/>
              <v:formulas/>
              <v:path arrowok="t" o:connecttype="segments"/>
            </v:shape>
            <v:shape id="_x0000_s1272" type="#_x0000_t75" style="position:absolute;left:5205;top:1620;width:115;height:123">
              <v:imagedata r:id="rId990" o:title=""/>
            </v:shape>
            <v:shape id="_x0000_s1271" style="position:absolute;left:5076;top:1621;width:99;height:122" coordorigin="5076,1622" coordsize="99,122" path="m5175,1622r-99,l5076,1648r36,l5112,1743r27,l5139,1648r36,l5175,1622xe" stroked="f">
              <v:path arrowok="t"/>
            </v:shape>
            <w10:wrap anchorx="page" anchory="page"/>
          </v:group>
        </w:pict>
      </w:r>
      <w:r>
        <w:pict>
          <v:group id="_x0000_s1266" style="position:absolute;margin-left:274.9pt;margin-top:81pt;width:33.3pt;height:6.4pt;z-index:-23595520;mso-position-horizontal-relative:page;mso-position-vertical-relative:page" coordorigin="5498,1620" coordsize="666,128">
            <v:shape id="_x0000_s1269" style="position:absolute;left:5763;top:1620;width:255;height:128" coordorigin="5763,1621" coordsize="255,128" o:spt="100" adj="0,,0" path="m5880,1623r-28,l5837,1660r-8,19l5826,1686r,2l5818,1673r-11,-22l5798,1631r-4,-8l5763,1622r,1l5765,1627r5,10l5800,1696r6,15l5808,1717r-2,3l5804,1722r-5,l5793,1722r-10,-1l5784,1734r1,14l5798,1748r14,-2l5824,1740r10,-15l5836,1722r12,-23l5852,1688r3,-7l5866,1655r14,-32xm6018,1716r-5,1l6007,1719r-6,l5997,1716r-6,-7l5981,1696r-8,-10l5967,1679r2,-3l5971,1673r4,-4l6002,1638r9,-11l6014,1622r,-1l6014,1621r-1,l6012,1621r-30,l5943,1666r-5,6l5937,1673r-1,-8l5936,1653r,-32l5908,1621r,122l5936,1743r-1,-37l5935,1694r1,-7l5936,1686r1,l5946,1695r9,11l5972,1726r14,13l5997,1744r13,1l6017,1744r1,-25l6018,1716xe" stroked="f">
              <v:stroke joinstyle="round"/>
              <v:formulas/>
              <v:path arrowok="t" o:connecttype="segments"/>
            </v:shape>
            <v:shape id="_x0000_s1268" type="#_x0000_t75" style="position:absolute;left:6049;top:1620;width:115;height:123">
              <v:imagedata r:id="rId991" o:title=""/>
            </v:shape>
            <v:shape id="_x0000_s1267" style="position:absolute;left:5498;top:1620;width:253;height:123" coordorigin="5498,1620" coordsize="253,123" o:spt="100" adj="0,,0" path="m5606,1623r-26,l5580,1667r-56,l5524,1623r-26,l5498,1743r26,l5524,1691r56,l5580,1743r26,l5606,1623xm5750,1743r-10,-24l5730,1692r-13,-31l5701,1621r-2,l5699,1692r-26,l5686,1661r13,31l5699,1621r-27,-1l5622,1743r28,l5660,1719r1,l5700,1719r12,l5713,1720r8,23l5741,1743r9,xe" stroked="f">
              <v:stroke joinstyle="round"/>
              <v:formulas/>
              <v:path arrowok="t" o:connecttype="segments"/>
            </v:shape>
            <w10:wrap anchorx="page" anchory="page"/>
          </v:group>
        </w:pict>
      </w:r>
      <w:r>
        <w:pict>
          <v:rect id="_x0000_s1265" style="position:absolute;margin-left:269.8pt;margin-top:81.15pt;width:1.3pt;height:6pt;z-index:-23595008;mso-position-horizontal-relative:page;mso-position-vertical-relative:page" stroked="f">
            <w10:wrap anchorx="page" anchory="page"/>
          </v:rect>
        </w:pict>
      </w:r>
      <w:r>
        <w:pict>
          <v:shape id="_x0000_s1264" style="position:absolute;margin-left:152.9pt;margin-top:69.25pt;width:.85pt;height:30.6pt;z-index:-23594496;mso-position-horizontal-relative:page;mso-position-vertical-relative:page" coordorigin="3058,1385" coordsize="17,612" path="m3075,1385r-17,l3058,1691r,306l3075,1997r,-306l3075,1385xe" fillcolor="#fbbb1a" stroked="f">
            <v:path arrowok="t"/>
            <w10:wrap anchorx="page" anchory="page"/>
          </v:shape>
        </w:pict>
      </w:r>
      <w:r>
        <w:pict>
          <v:shape id="_x0000_s1263" style="position:absolute;margin-left:165.3pt;margin-top:67.45pt;width:33.7pt;height:33.75pt;z-index:-23593984;mso-position-horizontal-relative:page;mso-position-vertical-relative:page" coordorigin="3306,1349" coordsize="674,675" o:spt="100" adj="0,,0" path="m3640,1349r-11,1l3614,1351r-79,17l3464,1401r-61,48l3354,1511r-21,42l3317,1596r-9,44l3306,1687r1,36l3312,1756r7,31l3330,1816r5,11l3335,1828r2,6l3343,1845r8,13l3359,1872r42,52l3451,1966r58,32l3573,2018r16,3l3603,2023r16,1l3643,2024r23,l3682,2023r14,-2l3712,2018r20,-4l3748,2009r17,-6l3785,1994r24,-12l3832,1967r23,-17l3876,1931r23,-23l3917,1885r-288,l3611,1884r-21,-5l3569,1871r-20,-9l3531,1852r-19,-16l3493,1816r-17,-21l3465,1776r-5,-12l3455,1751r-4,-12l3448,1727r-2,-18l3445,1688r,-1l3446,1666r2,-17l3470,1592r37,-48l3555,1510r58,-18l3628,1490r12,-1l3916,1489r-2,-3l3889,1457r-29,-27l3817,1398r-46,-23l3721,1359r-54,-8l3651,1350r-11,-1xm3916,1489r-276,l3652,1489r14,2l3703,1499r35,15l3769,1535r26,26l3815,1590r14,31l3837,1653r3,35l3839,1712r-4,21l3829,1755r-10,22l3796,1812r-30,30l3730,1865r-41,16l3672,1884r-22,1l3629,1885r288,l3917,1885r16,-25l3948,1832r8,-18l3962,1799r5,-17l3972,1760r5,-27l3979,1700r,-34l3977,1639r-4,-21l3967,1596r-6,-21l3956,1561r-20,-41l3916,1489xe" fillcolor="#fbbb1a" stroked="f">
            <v:stroke joinstyle="round"/>
            <v:formulas/>
            <v:path arrowok="t" o:connecttype="segments"/>
            <w10:wrap anchorx="page" anchory="page"/>
          </v:shape>
        </w:pict>
      </w:r>
      <w:r>
        <w:pict>
          <v:shape id="_x0000_s1262" style="position:absolute;margin-left:120.15pt;margin-top:67.85pt;width:20.1pt;height:33.3pt;z-index:-23593472;mso-position-horizontal-relative:page;mso-position-vertical-relative:page" coordorigin="2403,1357" coordsize="402,666" o:spt="100" adj="0,,0" path="m2554,1891r-95,l2514,1893r5,14l2528,1933r11,22l2552,1973r17,18l2578,1999r12,12l2595,2015r8,8l2629,1999r24,-24l2663,1961r-78,l2581,1957r-8,-12l2565,1933r-7,-12l2553,1911r-4,-14l2549,1893r5,-2xm2621,1891r-53,l2586,1893r1,26l2587,1955r,6l2663,1961r1,-2l2622,1959r-1,-8l2621,1933r,-14l2621,1897r,-4l2621,1891xm2693,1891r-67,l2655,1893r3,l2657,1895r-1,6l2655,1905r-5,14l2640,1937r-11,16l2622,1959r42,l2670,1951r12,-24l2691,1901r2,-10xm2404,1407r-1,22l2403,1449r,26l2403,1513r,192l2403,1807r,82l2408,1891r396,l2804,1861r-141,l2640,1859r-204,l2435,1811r,-52l2441,1757r49,l2488,1753r-2,-12l2488,1729r4,-6l2436,1723r,-102l2436,1503r,-10l2436,1485r1,-8l2478,1477r-1,-2l2470,1465r-9,-10l2447,1439r-18,-14l2414,1413r-10,-6xm2688,1813r-32,l2658,1815r3,24l2664,1859r-1,2l2804,1861r,-2l2699,1859r-1,-2l2696,1855r-1,-8l2694,1839r-1,-10l2692,1819r-4,-6xm2490,1757r-37,l2460,1771r9,14l2480,1795r15,6l2517,1809r,2l2517,1813r-1,4l2514,1827r-1,12l2511,1855r-1,2l2506,1859r41,l2546,1857r-1,-8l2547,1835r2,-12l2551,1817r4,-2l2653,1815r3,-2l2688,1813r2,-4l2602,1809r-12,-12l2582,1793r-15,-6l2566,1785r6,-8l2524,1777r-7,-2l2504,1769r-10,-6l2490,1757xm2653,1815r-98,l2563,1819r9,6l2579,1831r9,20l2586,1857r-1,2l2622,1859r-1,-16l2632,1827r11,-6l2653,1815xm2804,1757r-37,l2771,1759r1,16l2773,1789r,22l2772,1841r-1,16l2769,1859r35,l2804,1757xm2642,1707r-41,l2606,1709r7,20l2618,1741r4,8l2626,1757r3,8l2629,1767r3,4l2638,1779r2,6l2636,1787r-5,4l2626,1793r-8,4l2604,1809r86,l2691,1807r12,l2723,1797r9,-8l2737,1785r5,-6l2674,1779r1,-1l2667,1765r-6,-10l2657,1747r-4,-8l2649,1727r-7,-20xm2675,1778r-1,1l2675,1779r,-1xm2803,1407r-7,4l2785,1419r-14,10l2757,1443r-20,22l2722,1489r-12,26l2703,1541r-6,34l2690,1629r-6,52l2681,1705r1,2l2699,1707r11,8l2716,1723r5,14l2719,1753r-9,12l2696,1773r-21,5l2675,1779r67,l2744,1777r6,-12l2754,1759r3,-2l2804,1757r,-32l2758,1725r-3,-2l2754,1723r-4,-6l2743,1705r-6,-8l2721,1683r-3,-2l2716,1677r1,-2l2719,1667r6,-52l2730,1577r1,-12l2733,1555r2,-10l2737,1537r5,-14l2749,1509r7,-14l2763,1485r7,-8l2804,1477r,-22l2804,1421r-1,-14xm2605,1357r-3,l2593,1369r-6,10l2585,1385r-3,10l2581,1403r-1,10l2579,1419r1,20l2581,1479r4,72l2586,1601r-3,42l2573,1683r-15,44l2550,1745r-8,16l2535,1773r-4,4l2572,1777r6,-12l2587,1745r8,-18l2599,1715r2,-8l2642,1707r-10,-28l2624,1635r-3,-52l2624,1515r1,-22l2626,1471r1,-22l2627,1437r,-12l2627,1411r-2,-16l2620,1381r-8,-14l2609,1361r-4,-4xm2804,1477r-33,l2771,1503r,112l2771,1677r,12l2770,1723r-2,2l2804,1725r,-82l2804,1477xm2478,1477r-39,l2451,1495r7,14l2465,1525r6,18l2475,1561r3,22l2480,1597r2,18l2484,1631r2,16l2490,1679r-19,16l2465,1701r-6,12l2453,1723r39,l2495,1717r11,-6l2519,1707r7,l2526,1703r-1,-4l2524,1689r-3,-30l2516,1621r-4,-32l2508,1561r-4,-24l2498,1519r-6,-16l2484,1489r-6,-12xe" fillcolor="#fbbb1a" stroked="f">
            <v:stroke joinstyle="round"/>
            <v:formulas/>
            <v:path arrowok="t" o:connecttype="segments"/>
            <w10:wrap anchorx="page" anchory="page"/>
          </v:shape>
        </w:pict>
      </w:r>
      <w:r>
        <w:pict>
          <v:rect id="_x0000_s1261" style="position:absolute;margin-left:205.7pt;margin-top:69.05pt;width:13.5pt;height:11.6pt;z-index:-23592960;mso-position-horizontal-relative:page;mso-position-vertical-relative:page" fillcolor="#fbbb1a" stroked="f">
            <w10:wrap anchorx="page" anchory="page"/>
          </v:rect>
        </w:pict>
      </w:r>
      <w:r>
        <w:pict>
          <v:rect id="_x0000_s1260" style="position:absolute;margin-left:205.7pt;margin-top:88.1pt;width:13.5pt;height:11.6pt;z-index:-23592448;mso-position-horizontal-relative:page;mso-position-vertical-relative:page" fillcolor="#fbbb1a" stroked="f">
            <w10:wrap anchorx="page" anchory="page"/>
          </v:rect>
        </w:pict>
      </w:r>
      <w:r>
        <w:pict>
          <v:group id="_x0000_s1256" style="position:absolute;margin-left:37.85pt;margin-top:65.1pt;width:54.2pt;height:36.15pt;z-index:-23591936;mso-position-horizontal-relative:page;mso-position-vertical-relative:page" coordorigin="757,1302" coordsize="1084,723">
            <v:rect id="_x0000_s1259" style="position:absolute;left:756;top:1301;width:1084;height:723" fillcolor="#1f3d8a" stroked="f"/>
            <v:shape id="_x0000_s1258" style="position:absolute;left:1019;top:1381;width:533;height:555" coordorigin="1020,1382" coordsize="533,555" o:spt="100" adj="0,,0" path="m1096,1650r-29,l1058,1623r-9,27l1020,1650r23,18l1034,1695r24,-17l1081,1695r-9,-27l1096,1650xm1128,1771r-29,l1090,1743r-9,28l1052,1771r23,17l1066,1816r24,-17l1114,1816r-9,-28l1128,1771xm1128,1530r-29,l1090,1502r-9,28l1052,1530r23,17l1066,1575r24,-17l1114,1575r-9,-28l1128,1530xm1216,1859r-29,l1178,1831r-9,28l1140,1859r24,17l1155,1904r23,-17l1202,1904r-9,-28l1216,1859xm1216,1442r-29,l1178,1414r-9,28l1140,1442r24,17l1155,1487r23,-17l1202,1487r-9,-28l1216,1442xm1337,1891r-29,l1299,1863r-10,28l1260,1891r24,17l1275,1936r23,-17l1322,1936r-9,-28l1337,1891xm1337,1410r-29,l1299,1382r-10,28l1260,1410r24,17l1275,1455r23,-18l1322,1455r-9,-28l1337,1410xm1552,1661r-13,-38l1533,1667r19,-6xe" fillcolor="#ffcc07" stroked="f">
              <v:stroke joinstyle="round"/>
              <v:formulas/>
              <v:path arrowok="t" o:connecttype="segments"/>
            </v:shape>
            <v:shape id="_x0000_s1257" style="position:absolute;left:1380;top:1414;width:197;height:490" coordorigin="1381,1414" coordsize="197,490" o:spt="100" adj="0,,0" path="m1457,1859r-29,l1419,1831r-9,28l1381,1859r23,17l1395,1904r24,-17l1442,1904r-9,-28l1457,1859xm1457,1442r-29,l1419,1414r-9,28l1381,1442r23,17l1395,1487r24,-17l1442,1487r-9,-28l1457,1442xm1545,1771r-29,l1507,1743r-9,28l1469,1771r23,17l1483,1816r24,-17l1531,1816r-9,-28l1545,1771xm1545,1530r-29,l1507,1502r-9,28l1469,1530r23,17l1483,1575r24,-17l1531,1575r-9,-28l1545,1530xm1577,1650r-29,l1539,1623r-9,27l1501,1650r24,18l1516,1695r23,-17l1563,1695r-9,-27l1577,1650xe" fillcolor="#ffcc07" stroked="f">
              <v:stroke joinstyle="round"/>
              <v:formulas/>
              <v:path arrowok="t" o:connecttype="segments"/>
            </v:shape>
            <w10:wrap anchorx="page" anchory="page"/>
          </v:group>
        </w:pict>
      </w:r>
      <w:r>
        <w:rPr>
          <w:noProof/>
          <w:lang w:val="ru-RU" w:eastAsia="ru-RU"/>
        </w:rPr>
        <w:drawing>
          <wp:anchor distT="0" distB="0" distL="0" distR="0" simplePos="0" relativeHeight="479725056" behindDoc="1" locked="0" layoutInCell="1" allowOverlap="1">
            <wp:simplePos x="0" y="0"/>
            <wp:positionH relativeFrom="page">
              <wp:posOffset>5803026</wp:posOffset>
            </wp:positionH>
            <wp:positionV relativeFrom="page">
              <wp:posOffset>973617</wp:posOffset>
            </wp:positionV>
            <wp:extent cx="1308156" cy="314325"/>
            <wp:effectExtent l="0" t="0" r="0" b="0"/>
            <wp:wrapNone/>
            <wp:docPr id="339"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90.png"/>
                    <pic:cNvPicPr/>
                  </pic:nvPicPr>
                  <pic:blipFill>
                    <a:blip r:embed="rId992" cstate="print"/>
                    <a:stretch>
                      <a:fillRect/>
                    </a:stretch>
                  </pic:blipFill>
                  <pic:spPr>
                    <a:xfrm>
                      <a:off x="0" y="0"/>
                      <a:ext cx="1308156" cy="314325"/>
                    </a:xfrm>
                    <a:prstGeom prst="rect">
                      <a:avLst/>
                    </a:prstGeom>
                  </pic:spPr>
                </pic:pic>
              </a:graphicData>
            </a:graphic>
          </wp:anchor>
        </w:drawing>
      </w: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rPr>
          <w:sz w:val="20"/>
        </w:rPr>
      </w:pPr>
    </w:p>
    <w:p w:rsidR="00EB0857" w:rsidRDefault="00EB0857">
      <w:pPr>
        <w:pStyle w:val="a3"/>
        <w:spacing w:before="2"/>
        <w:rPr>
          <w:sz w:val="16"/>
        </w:rPr>
      </w:pPr>
    </w:p>
    <w:p w:rsidR="00EB0857" w:rsidRDefault="00130C62">
      <w:pPr>
        <w:ind w:left="1866"/>
        <w:rPr>
          <w:sz w:val="20"/>
        </w:rPr>
      </w:pPr>
      <w:r>
        <w:rPr>
          <w:sz w:val="20"/>
        </w:rPr>
      </w:r>
      <w:r>
        <w:rPr>
          <w:sz w:val="20"/>
        </w:rPr>
        <w:pict>
          <v:group id="_x0000_s1253" style="width:81.4pt;height:13.05pt;mso-position-horizontal-relative:char;mso-position-vertical-relative:line" coordsize="1628,261">
            <v:shape id="_x0000_s1255" style="position:absolute;width:1159;height:261" coordsize="1159,261" o:spt="100" adj="0,,0" path="m119,3l116,,3,,,3,,9,,193r3,3l37,196r3,-3l40,34r76,l119,31r,-28xm283,110l280,97,272,82r-4,-8l263,68r-3,-4l244,55r,57l244,135r-3,10l225,161r-9,4l194,165r-10,-4l169,145r-4,-10l165,112r4,-10l184,86r10,-4l216,82r9,4l241,102r3,10l244,55r-6,-4l226,48r-13,l199,49r-13,4l175,59r-10,9l165,54r-3,-3l130,51r-3,3l127,258r3,3l162,261r3,-3l165,179r10,9l186,194r13,4l213,199r13,l238,196r22,-13l263,179r5,-6l272,165r8,-15l283,138r,-28xm462,110l459,97,450,82r-5,-8l435,64,424,58r,54l424,135r-4,10l404,161r-10,4l370,165r-10,-4l344,145r-4,-10l340,112r4,-10l360,86r10,-4l394,82r10,4l420,102r4,10l424,58r-1,l413,53,403,50,393,48r-11,l365,49r-15,4l337,60,324,70,314,81r-7,13l303,108r-2,16l303,139r4,14l314,166r10,11l337,187r13,7l365,198r17,1l393,199r10,-2l413,194r10,-5l435,183r10,-10l450,165r9,-15l462,138r,-28xm645,54r-3,-3l610,51r-3,2l568,120,528,53r-3,-2l493,51r-3,3l490,193r3,3l523,196r3,-3l526,105r29,48l559,155r17,l580,153r29,-48l609,193r3,3l642,196r3,-3l645,54xm829,54r-3,-3l794,51r-3,3l791,68r,44l791,135r-4,10l779,153r-7,8l762,165r-22,l731,161,715,145r-4,-10l711,112r4,-10l731,86r9,-4l762,82r10,4l787,102r4,10l791,68,781,59,770,53,757,49,743,48r-13,l718,51,696,64r-8,10l676,97r-3,13l673,138r3,12l688,173r8,10l718,196r12,3l743,199r14,-1l770,194r11,-6l791,179r,14l794,196r32,l829,193r,-14l829,165r,-83l829,68r,-14xm1000,169r-3,-3l983,166r,-85l983,54r-3,-3l947,51r,30l947,166r-40,l910,156r4,-9l916,136r2,-11l920,114r2,-11l922,92r1,-11l947,81r,-30l891,51r-3,3l888,60r-2,32l882,120r-6,24l868,166r-11,l854,169r,54l857,226r30,l890,223r,-27l963,196r,27l966,226r31,l1000,223r,-27l1000,169xm1159,92r-2,-3l1153,80r-6,-8l1140,65r-9,-6l1122,54r-10,-4l1101,48r-11,l1079,48r-10,2l1050,58r-8,5l1029,76r-6,8l1015,103r-2,10l1013,124r2,15l1019,153r7,13l1036,177r12,10l1061,194r15,4l1093,199r18,-2l1127,191r14,-10l1153,166r3,-4l1155,157r-5,-3l1139,145r-4,l1131,150r-8,7l1114,161r-10,3l1094,165r-13,l1071,161r-15,-15l1052,136r,-24l1056,102r14,-16l1079,82r22,l1110,86r8,12l1122,100r31,l1156,99r2,-4l1159,92xe" stroked="f">
              <v:stroke joinstyle="round"/>
              <v:formulas/>
              <v:path arrowok="t" o:connecttype="segments"/>
            </v:shape>
            <v:shape id="_x0000_s1254" type="#_x0000_t75" style="position:absolute;left:1188;top:47;width:439;height:152">
              <v:imagedata r:id="rId993" o:title=""/>
            </v:shape>
            <w10:wrap type="none"/>
            <w10:anchorlock/>
          </v:group>
        </w:pict>
      </w:r>
      <w:r>
        <w:rPr>
          <w:rFonts w:ascii="Times New Roman"/>
          <w:spacing w:val="44"/>
          <w:sz w:val="20"/>
        </w:rPr>
        <w:t xml:space="preserve"> </w:t>
      </w:r>
      <w:r>
        <w:rPr>
          <w:spacing w:val="44"/>
          <w:sz w:val="20"/>
        </w:rPr>
      </w:r>
      <w:r>
        <w:rPr>
          <w:spacing w:val="44"/>
          <w:sz w:val="20"/>
        </w:rPr>
        <w:pict>
          <v:group id="_x0000_s1248" style="width:81pt;height:13.55pt;mso-position-horizontal-relative:char;mso-position-vertical-relative:line" coordsize="1620,271">
            <v:shape id="_x0000_s1252" type="#_x0000_t75" style="position:absolute;top:57;width:638;height:214">
              <v:imagedata r:id="rId994" o:title=""/>
            </v:shape>
            <v:shape id="_x0000_s1251" type="#_x0000_t75" style="position:absolute;left:674;top:60;width:138;height:146">
              <v:imagedata r:id="rId995" o:title=""/>
            </v:shape>
            <v:shape id="_x0000_s1250" type="#_x0000_t75" style="position:absolute;left:846;width:362;height:210">
              <v:imagedata r:id="rId996" o:title=""/>
            </v:shape>
            <v:shape id="_x0000_s1249" type="#_x0000_t75" style="position:absolute;left:1245;width:375;height:246">
              <v:imagedata r:id="rId997" o:title=""/>
            </v:shape>
            <w10:wrap type="none"/>
            <w10:anchorlock/>
          </v:group>
        </w:pict>
      </w:r>
      <w:r>
        <w:rPr>
          <w:rFonts w:ascii="Times New Roman"/>
          <w:spacing w:val="58"/>
          <w:sz w:val="19"/>
        </w:rPr>
        <w:t xml:space="preserve"> </w:t>
      </w:r>
      <w:r>
        <w:rPr>
          <w:spacing w:val="58"/>
          <w:position w:val="6"/>
          <w:sz w:val="20"/>
        </w:rPr>
      </w:r>
      <w:r>
        <w:rPr>
          <w:spacing w:val="58"/>
          <w:position w:val="6"/>
          <w:sz w:val="20"/>
        </w:rPr>
        <w:pict>
          <v:group id="_x0000_s1245" style="width:26.7pt;height:10pt;mso-position-horizontal-relative:char;mso-position-vertical-relative:line" coordsize="534,200">
            <v:shape id="_x0000_s1247" type="#_x0000_t75" style="position:absolute;width:347;height:197">
              <v:imagedata r:id="rId998" o:title=""/>
            </v:shape>
            <v:shape id="_x0000_s1246" type="#_x0000_t75" style="position:absolute;left:376;top:47;width:157;height:152">
              <v:imagedata r:id="rId999" o:title=""/>
            </v:shape>
            <w10:wrap type="none"/>
            <w10:anchorlock/>
          </v:group>
        </w:pict>
      </w:r>
      <w:r>
        <w:rPr>
          <w:rFonts w:ascii="Times New Roman"/>
          <w:spacing w:val="53"/>
          <w:position w:val="6"/>
          <w:sz w:val="20"/>
        </w:rPr>
        <w:t xml:space="preserve"> </w:t>
      </w:r>
      <w:r>
        <w:rPr>
          <w:spacing w:val="53"/>
          <w:sz w:val="20"/>
        </w:rPr>
      </w:r>
      <w:r>
        <w:rPr>
          <w:spacing w:val="53"/>
          <w:sz w:val="20"/>
        </w:rPr>
        <w:pict>
          <v:group id="_x0000_s1242" style="width:122.6pt;height:13.65pt;mso-position-horizontal-relative:char;mso-position-vertical-relative:line" coordsize="2452,273">
            <v:shape id="_x0000_s1244" style="position:absolute;left:-1;width:2266;height:274" coordsize="2266,274" o:spt="100" adj="0,,0" path="m189,73r-1,-3l182,56,175,44,166,34,155,25,143,18,130,13,115,10,100,9,86,10,73,12,61,16,49,22,38,29,28,38,20,48,13,59,7,71,3,83,1,96,,110r1,14l3,137r4,13l13,161r7,11l28,182r10,9l49,198r12,6l73,208r13,3l100,211r13,l126,209r12,-4l149,200r9,-7l167,185r9,-9l184,165r3,-5l186,156r-5,-3l168,143r-4,l153,158r-9,7l125,174r-10,3l102,177,90,175,78,172,68,166,58,157,50,147,45,136,41,124,40,110,41,96,44,84,50,73,57,63r9,-9l76,48,87,45r13,-2l110,43r9,3l136,56r6,7l148,78r4,2l183,80r3,-1l188,76r1,-3xm331,66r-3,-3l210,63r-3,3l207,94r3,3l216,97r34,l250,205r3,3l285,208r3,-3l288,97r40,l331,94r,-28xm512,122r-3,-13l501,94r-4,-8l492,80r-4,-4l473,67r,57l473,147r-4,10l454,173r-10,4l422,177r-9,-4l405,165r-8,-8l393,147r,-23l397,114,413,98r9,-4l444,94r10,4l469,114r4,10l473,67r-6,-4l455,60r-13,l427,61r-12,4l403,71r-10,9l393,66r-3,-3l358,63r-3,3l355,270r3,3l390,273r3,-3l393,191r10,9l415,206r12,4l442,211r13,l467,208r21,-13l492,191r5,-6l501,177r8,-15l512,150r,-28xm686,66r-3,-3l651,63r-3,3l648,80r,44l648,147r-4,10l629,173r-10,4l597,177r-9,-4l572,157r-4,-10l568,124r4,-10l588,98r9,-4l619,94r10,4l644,114r4,10l648,80,638,71,627,65,614,61,600,60r-14,l574,63,553,76r-8,10l539,97r-6,12l530,122r,28l533,162r6,12l545,185r8,10l574,208r12,3l600,211r14,-1l627,206r11,-6l648,191r,14l651,208r32,l686,205r,-14l686,177r,-83l686,80r,-14xm857,181r-3,-3l840,178r,-84l840,66r-3,-3l804,63r,31l804,178r-40,l767,168r3,-9l773,148r2,-11l777,126r1,-11l779,104r,-10l804,94r,-31l748,63r-3,3l745,72r-2,32l739,132r-6,24l725,178r-11,l711,181r,54l714,238r30,l747,235r,-27l820,208r,27l823,238r31,l857,235r,-27l857,181xm1028,66r-3,-3l993,63r-3,3l990,80r,44l990,147r-4,10l978,165r-7,8l961,177r-22,l930,173,914,157r-4,-10l910,124r4,-10l930,98r9,-4l961,94r10,4l986,114r4,10l990,80,980,71,969,65,956,61,942,60r-14,l917,63,895,76r-8,10l875,109r-3,13l872,150r3,12l887,185r8,10l917,208r11,3l942,211r14,-1l969,206r11,-6l990,191r,14l993,208r32,l1028,205r,-14l1028,177r,-83l1028,80r,-14xm1146,100r-3,-3l1066,97r-3,3l1063,130r3,3l1072,133r71,l1146,130r,-30xm1337,17r-2,-4l1332,12r-31,l1297,14r-43,95l1210,14r-3,-2l1176,12r-3,1l1171,17r,3l1233,148r-10,22l1217,174r-24,l1190,177r,28l1193,208r23,l1231,206r12,-5l1253,191r8,-13l1337,19r,-2xm1475,203r,-3l1439,136r12,-10l1459,112r6,-18l1468,69r-1,-2l1464,64r-2,-1l1459,63r-26,l1430,66r-1,6l1426,89r-6,13l1411,109r-13,3l1387,112r,-46l1384,63r-33,l1348,66r,139l1351,208r33,l1387,205r,-60l1402,145r33,61l1439,208r32,l1473,207r2,-4xm1655,122r-3,-13l1644,94r-4,-8l1635,80r-3,-4l1616,67r,57l1616,147r-4,10l1597,173r-9,4l1565,177r-9,-4l1548,165r-8,-8l1537,147r,-23l1540,114r16,-16l1565,94r23,l1597,98r15,16l1616,124r,-57l1610,63r-12,-3l1585,60r-14,1l1558,65r-11,6l1537,80r,-14l1534,63r-33,l1498,66r,204l1501,273r33,l1537,270r,-79l1547,200r11,6l1571,210r14,1l1598,211r12,-3l1632,195r3,-4l1640,185r4,-8l1652,162r3,-12l1655,122xm1829,66r-3,-3l1794,63r-3,3l1791,80r,44l1791,147r-3,10l1780,165r-8,8l1763,177r-23,l1731,173r-15,-16l1712,147r,-23l1716,114r15,-16l1740,94r23,l1772,98r16,16l1791,124r,-44l1781,71r-11,-6l1757,61r-14,-1l1730,60r-12,3l1696,76r-8,10l1676,109r-3,13l1673,150r3,12l1688,185r8,10l1718,208r12,3l1743,211r14,-1l1770,206r11,-6l1791,191r,14l1794,208r32,l1829,205r,-14l1829,177r,-83l1829,80r,-14xm1880,15r-2,-5l1870,2,1865,r-11,l1849,2r-4,4l1841,10r-2,5l1839,26r2,5l1849,39r5,2l1865,41r5,-2l1878,31r2,-5l1880,15xm1906,66r-3,-3l1870,63r-3,3l1867,205r3,3l1903,208r3,-3l1906,66xm1934,15r-2,-5l1924,2,1920,r-12,l1903,2r-8,8l1893,15r,11l1895,31r8,8l1908,41r12,l1924,39r8,-8l1934,26r,-11xm2081,66r-3,-3l2046,63r-3,3l2043,116r-61,l1982,66r-2,-3l1947,63r-3,3l1944,205r3,3l1980,208r2,-3l1982,150r61,l2043,205r3,3l2078,208r3,-3l2081,199r,-133xm2265,66r-3,-3l2230,63r-3,3l2227,80r,44l2227,147r-4,10l2216,165r-8,8l2198,177r-22,l2167,173r-16,-16l2148,147r,-23l2151,114r16,-16l2176,94r22,l2208,98r15,16l2227,124r,-44l2217,71r-11,-6l2193,61r-14,-1l2166,60r-12,3l2132,76r-8,10l2112,109r-3,13l2109,150r3,12l2124,185r8,10l2154,208r12,3l2179,211r14,-1l2206,206r11,-6l2227,191r,14l2230,208r32,l2265,205r,-14l2265,177r,-83l2265,80r,-14xe" stroked="f">
              <v:stroke joinstyle="round"/>
              <v:formulas/>
              <v:path arrowok="t" o:connecttype="segments"/>
            </v:shape>
            <v:shape id="_x0000_s1243" type="#_x0000_t75" style="position:absolute;left:2298;top:66;width:154;height:109">
              <v:imagedata r:id="rId1000" o:title=""/>
            </v:shape>
            <w10:wrap type="none"/>
            <w10:anchorlock/>
          </v:group>
        </w:pict>
      </w:r>
    </w:p>
    <w:p w:rsidR="00EB0857" w:rsidRDefault="00130C62">
      <w:pPr>
        <w:pStyle w:val="a3"/>
        <w:spacing w:before="1"/>
        <w:rPr>
          <w:sz w:val="16"/>
        </w:rPr>
      </w:pPr>
      <w:r>
        <w:pict>
          <v:group id="_x0000_s1235" style="position:absolute;margin-left:190.05pt;margin-top:11.25pt;width:174.6pt;height:30.55pt;z-index:-15319040;mso-wrap-distance-left:0;mso-wrap-distance-right:0;mso-position-horizontal-relative:page" coordorigin="3801,225" coordsize="3492,611">
            <v:shape id="_x0000_s1241" type="#_x0000_t75" style="position:absolute;left:3800;top:621;width:440;height:152">
              <v:imagedata r:id="rId1001" o:title=""/>
            </v:shape>
            <v:shape id="_x0000_s1240" style="position:absolute;left:4285;top:738;width:35;height:35" coordorigin="4285,738" coordsize="35,35" path="m4307,738r-9,l4293,740r-6,7l4285,751r,10l4287,765r3,3l4293,772r5,1l4307,773r5,-1l4318,765r2,-4l4320,751r-2,-4l4312,740r-5,-2xe" stroked="f">
              <v:path arrowok="t"/>
            </v:shape>
            <v:shape id="_x0000_s1239" type="#_x0000_t75" style="position:absolute;left:4350;top:560;width:580;height:275">
              <v:imagedata r:id="rId1002" o:title=""/>
            </v:shape>
            <v:shape id="_x0000_s1238" type="#_x0000_t75" style="position:absolute;left:4970;top:621;width:273;height:152">
              <v:imagedata r:id="rId1003" o:title=""/>
            </v:shape>
            <v:shape id="_x0000_s1237" type="#_x0000_t75" style="position:absolute;left:5362;top:224;width:1931;height:589">
              <v:imagedata r:id="rId1004" o:title=""/>
            </v:shape>
            <v:shape id="_x0000_s1236" style="position:absolute;left:5279;top:621;width:35;height:152" coordorigin="5279,622" coordsize="35,152" o:spt="100" adj="0,,0" path="m5302,738r-10,l5288,740r-7,7l5279,751r,10l5281,765r7,7l5292,773r10,l5306,772r7,-7l5314,761r,-10l5313,747r-7,-7l5302,738xm5302,622r-10,l5288,623r-7,7l5279,634r,10l5281,648r7,7l5292,657r10,l5306,655r7,-7l5314,644r,-10l5313,630r-7,-7l5302,622xe" stroked="f">
              <v:stroke joinstyle="round"/>
              <v:formulas/>
              <v:path arrowok="t" o:connecttype="segments"/>
            </v:shape>
            <w10:wrap type="topAndBottom" anchorx="page"/>
          </v:group>
        </w:pict>
      </w:r>
      <w:r>
        <w:pict>
          <v:group id="_x0000_s1232" style="position:absolute;margin-left:370.7pt;margin-top:28.7pt;width:14.95pt;height:10pt;z-index:-15318528;mso-wrap-distance-left:0;mso-wrap-distance-right:0;mso-position-horizontal-relative:page" coordorigin="7414,574" coordsize="299,200">
            <v:shape id="_x0000_s1234" type="#_x0000_t75" style="position:absolute;left:7413;top:574;width:126;height:200">
              <v:imagedata r:id="rId1005" o:title=""/>
            </v:shape>
            <v:shape id="_x0000_s1233" type="#_x0000_t75" style="position:absolute;left:7576;top:574;width:136;height:200">
              <v:imagedata r:id="rId1006" o:title=""/>
            </v:shape>
            <w10:wrap type="topAndBottom" anchorx="page"/>
          </v:group>
        </w:pict>
      </w:r>
      <w:r>
        <w:pict>
          <v:group id="_x0000_s1229" style="position:absolute;margin-left:391.3pt;margin-top:28.55pt;width:14.85pt;height:10.15pt;z-index:-15318016;mso-wrap-distance-left:0;mso-wrap-distance-right:0;mso-position-horizontal-relative:page" coordorigin="7826,571" coordsize="297,203">
            <v:shape id="_x0000_s1231" type="#_x0000_t75" style="position:absolute;left:7826;top:570;width:136;height:200">
              <v:imagedata r:id="rId1007" o:title=""/>
            </v:shape>
            <v:shape id="_x0000_s1230" type="#_x0000_t75" style="position:absolute;left:7998;top:574;width:125;height:200">
              <v:imagedata r:id="rId1008" o:title=""/>
            </v:shape>
            <w10:wrap type="topAndBottom" anchorx="page"/>
          </v:group>
        </w:pict>
      </w:r>
      <w:r>
        <w:rPr>
          <w:noProof/>
          <w:lang w:val="ru-RU" w:eastAsia="ru-RU"/>
        </w:rPr>
        <w:drawing>
          <wp:anchor distT="0" distB="0" distL="0" distR="0" simplePos="0" relativeHeight="803" behindDoc="0" locked="0" layoutInCell="1" allowOverlap="1">
            <wp:simplePos x="0" y="0"/>
            <wp:positionH relativeFrom="page">
              <wp:posOffset>584293</wp:posOffset>
            </wp:positionH>
            <wp:positionV relativeFrom="paragraph">
              <wp:posOffset>713882</wp:posOffset>
            </wp:positionV>
            <wp:extent cx="182977" cy="138112"/>
            <wp:effectExtent l="0" t="0" r="0" b="0"/>
            <wp:wrapTopAndBottom/>
            <wp:docPr id="341"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07.png"/>
                    <pic:cNvPicPr/>
                  </pic:nvPicPr>
                  <pic:blipFill>
                    <a:blip r:embed="rId1009" cstate="print"/>
                    <a:stretch>
                      <a:fillRect/>
                    </a:stretch>
                  </pic:blipFill>
                  <pic:spPr>
                    <a:xfrm>
                      <a:off x="0" y="0"/>
                      <a:ext cx="182977" cy="138112"/>
                    </a:xfrm>
                    <a:prstGeom prst="rect">
                      <a:avLst/>
                    </a:prstGeom>
                  </pic:spPr>
                </pic:pic>
              </a:graphicData>
            </a:graphic>
          </wp:anchor>
        </w:drawing>
      </w:r>
      <w:r>
        <w:pict>
          <v:group id="_x0000_s1215" style="position:absolute;margin-left:69.5pt;margin-top:56.25pt;width:147.3pt;height:13.55pt;z-index:-15316992;mso-wrap-distance-left:0;mso-wrap-distance-right:0;mso-position-horizontal-relative:page;mso-position-vertical-relative:text" coordorigin="1390,1125" coordsize="2946,271">
            <v:shape id="_x0000_s1228" style="position:absolute;left:1390;top:1130;width:28;height:201" coordorigin="1390,1130" coordsize="28,201" o:spt="100" adj="0,,0" path="m1412,1185r-16,l1395,1187r,142l1396,1330r16,l1414,1329r,-142l1412,1185xm1408,1130r-8,l1397,1131r-5,6l1390,1140r,8l1392,1151r5,5l1400,1157r8,l1411,1156r5,-5l1418,1148r,-8l1416,1137r-5,-6l1408,1130xe" stroked="f">
              <v:stroke joinstyle="round"/>
              <v:formulas/>
              <v:path arrowok="t" o:connecttype="segments"/>
            </v:shape>
            <v:shape id="_x0000_s1227" type="#_x0000_t75" style="position:absolute;left:1461;top:1125;width:676;height:250">
              <v:imagedata r:id="rId1010" o:title=""/>
            </v:shape>
            <v:shape id="_x0000_s1226" style="position:absolute;left:2173;top:1124;width:20;height:206" coordorigin="2174,1125" coordsize="20,206" path="m2193,1127r-2,l2191,1125r-16,l2175,1127r-1,l2174,1131r,198l2175,1329r,2l2191,1331r,-2l2193,1329r,-198l2193,1127xe" stroked="f">
              <v:path arrowok="t"/>
            </v:shape>
            <v:shape id="_x0000_s1225" type="#_x0000_t75" style="position:absolute;left:2230;top:1181;width:148;height:152">
              <v:imagedata r:id="rId1011" o:title=""/>
            </v:shape>
            <v:shape id="_x0000_s1224" type="#_x0000_t75" style="position:absolute;left:2414;top:1144;width:588;height:190">
              <v:imagedata r:id="rId1012" o:title=""/>
            </v:shape>
            <v:shape id="_x0000_s1223" type="#_x0000_t75" style="position:absolute;left:3034;top:1125;width:148;height:208">
              <v:imagedata r:id="rId1013" o:title=""/>
            </v:shape>
            <v:shape id="_x0000_s1222" type="#_x0000_t75" style="position:absolute;left:3214;top:1181;width:148;height:152">
              <v:imagedata r:id="rId1014" o:title=""/>
            </v:shape>
            <v:shape id="_x0000_s1221" style="position:absolute;left:3409;top:1305;width:29;height:29" coordorigin="3410,1305" coordsize="29,29" path="m3428,1305r-8,l3416,1306r-5,6l3410,1315r,8l3411,1327r3,3l3416,1332r4,2l3428,1334r3,-2l3437,1327r1,-4l3438,1315r-1,-3l3431,1306r-3,-1xe" stroked="f">
              <v:path arrowok="t"/>
            </v:shape>
            <v:shape id="_x0000_s1220" type="#_x0000_t75" style="position:absolute;left:3475;top:1181;width:154;height:152">
              <v:imagedata r:id="rId1015" o:title=""/>
            </v:shape>
            <v:shape id="_x0000_s1219" type="#_x0000_t75" style="position:absolute;left:3661;top:1181;width:246;height:214">
              <v:imagedata r:id="rId1016" o:title=""/>
            </v:shape>
            <v:shape id="_x0000_s1218" style="position:absolute;left:3955;top:1305;width:29;height:29" coordorigin="3955,1305" coordsize="29,29" path="m3974,1305r-8,l3962,1306r-5,6l3955,1315r,8l3957,1327r2,3l3962,1332r4,2l3974,1334r3,-2l3983,1327r1,-4l3984,1315r-1,-3l3977,1306r-3,-1xe" stroked="f">
              <v:path arrowok="t"/>
            </v:shape>
            <v:shape id="_x0000_s1217" type="#_x0000_t75" style="position:absolute;left:4029;top:1185;width:128;height:149">
              <v:imagedata r:id="rId1017" o:title=""/>
            </v:shape>
            <v:shape id="_x0000_s1216" type="#_x0000_t75" style="position:absolute;left:4188;top:1181;width:148;height:152">
              <v:imagedata r:id="rId1018" o:title=""/>
            </v:shape>
            <w10:wrap type="topAndBottom" anchorx="page"/>
          </v:group>
        </w:pict>
      </w:r>
      <w:r>
        <w:rPr>
          <w:noProof/>
          <w:lang w:val="ru-RU" w:eastAsia="ru-RU"/>
        </w:rPr>
        <w:drawing>
          <wp:anchor distT="0" distB="0" distL="0" distR="0" simplePos="0" relativeHeight="805" behindDoc="0" locked="0" layoutInCell="1" allowOverlap="1">
            <wp:simplePos x="0" y="0"/>
            <wp:positionH relativeFrom="page">
              <wp:posOffset>2986403</wp:posOffset>
            </wp:positionH>
            <wp:positionV relativeFrom="paragraph">
              <wp:posOffset>693185</wp:posOffset>
            </wp:positionV>
            <wp:extent cx="181013" cy="180975"/>
            <wp:effectExtent l="0" t="0" r="0" b="0"/>
            <wp:wrapTopAndBottom/>
            <wp:docPr id="343"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17.png"/>
                    <pic:cNvPicPr/>
                  </pic:nvPicPr>
                  <pic:blipFill>
                    <a:blip r:embed="rId1019" cstate="print"/>
                    <a:stretch>
                      <a:fillRect/>
                    </a:stretch>
                  </pic:blipFill>
                  <pic:spPr>
                    <a:xfrm>
                      <a:off x="0" y="0"/>
                      <a:ext cx="181013" cy="180975"/>
                    </a:xfrm>
                    <a:prstGeom prst="rect">
                      <a:avLst/>
                    </a:prstGeom>
                  </pic:spPr>
                </pic:pic>
              </a:graphicData>
            </a:graphic>
          </wp:anchor>
        </w:drawing>
      </w:r>
      <w:r>
        <w:pict>
          <v:group id="_x0000_s1202" style="position:absolute;margin-left:255.25pt;margin-top:56.25pt;width:144.95pt;height:13.55pt;z-index:-15315968;mso-wrap-distance-left:0;mso-wrap-distance-right:0;mso-position-horizontal-relative:page;mso-position-vertical-relative:text" coordorigin="5105,1125" coordsize="2899,271">
            <v:shape id="_x0000_s1214" type="#_x0000_t75" style="position:absolute;left:5104;top:1185;width:684;height:149">
              <v:imagedata r:id="rId1020" o:title=""/>
            </v:shape>
            <v:shape id="_x0000_s1213" style="position:absolute;left:5841;top:1124;width:20;height:206" coordorigin="5841,1125" coordsize="20,206" path="m5861,1127r-2,l5859,1125r-16,l5843,1127r-2,l5841,1131r,198l5843,1329r,2l5859,1331r,-2l5861,1329r,-198l5861,1127xe" stroked="f">
              <v:path arrowok="t"/>
            </v:shape>
            <v:shape id="_x0000_s1212" type="#_x0000_t75" style="position:absolute;left:5897;top:1181;width:148;height:152">
              <v:imagedata r:id="rId1021" o:title=""/>
            </v:shape>
            <v:shape id="_x0000_s1211" type="#_x0000_t75" style="position:absolute;left:6082;top:1144;width:588;height:190">
              <v:imagedata r:id="rId1022" o:title=""/>
            </v:shape>
            <v:shape id="_x0000_s1210" type="#_x0000_t75" style="position:absolute;left:6702;top:1125;width:148;height:208">
              <v:imagedata r:id="rId1023" o:title=""/>
            </v:shape>
            <v:shape id="_x0000_s1209" type="#_x0000_t75" style="position:absolute;left:6881;top:1181;width:148;height:152">
              <v:imagedata r:id="rId1024" o:title=""/>
            </v:shape>
            <v:shape id="_x0000_s1208" style="position:absolute;left:7077;top:1305;width:29;height:29" coordorigin="7077,1305" coordsize="29,29" path="m7096,1305r-9,l7084,1306r-5,6l7077,1315r,8l7079,1327r2,3l7084,1332r3,2l7096,1334r3,-2l7104,1327r2,-4l7106,1315r-2,-3l7099,1306r-3,-1xe" stroked="f">
              <v:path arrowok="t"/>
            </v:shape>
            <v:shape id="_x0000_s1207" type="#_x0000_t75" style="position:absolute;left:7143;top:1181;width:154;height:152">
              <v:imagedata r:id="rId1025" o:title=""/>
            </v:shape>
            <v:shape id="_x0000_s1206" type="#_x0000_t75" style="position:absolute;left:7329;top:1181;width:246;height:214">
              <v:imagedata r:id="rId1026" o:title=""/>
            </v:shape>
            <v:shape id="_x0000_s1205" style="position:absolute;left:7623;top:1305;width:29;height:29" coordorigin="7623,1305" coordsize="29,29" path="m7641,1305r-8,l7630,1306r-6,6l7623,1315r,8l7624,1327r3,3l7630,1332r3,2l7641,1334r4,-2l7650,1327r2,-4l7652,1315r-2,-3l7645,1306r-4,-1xe" stroked="f">
              <v:path arrowok="t"/>
            </v:shape>
            <v:shape id="_x0000_s1204" type="#_x0000_t75" style="position:absolute;left:7697;top:1185;width:128;height:149">
              <v:imagedata r:id="rId1027" o:title=""/>
            </v:shape>
            <v:shape id="_x0000_s1203" type="#_x0000_t75" style="position:absolute;left:7856;top:1181;width:148;height:152">
              <v:imagedata r:id="rId1028" o:title=""/>
            </v:shape>
            <w10:wrap type="topAndBottom" anchorx="page"/>
          </v:group>
        </w:pict>
      </w:r>
      <w:r>
        <w:rPr>
          <w:noProof/>
          <w:lang w:val="ru-RU" w:eastAsia="ru-RU"/>
        </w:rPr>
        <w:drawing>
          <wp:anchor distT="0" distB="0" distL="0" distR="0" simplePos="0" relativeHeight="807" behindDoc="0" locked="0" layoutInCell="1" allowOverlap="1">
            <wp:simplePos x="0" y="0"/>
            <wp:positionH relativeFrom="page">
              <wp:posOffset>5377559</wp:posOffset>
            </wp:positionH>
            <wp:positionV relativeFrom="paragraph">
              <wp:posOffset>693179</wp:posOffset>
            </wp:positionV>
            <wp:extent cx="180962" cy="180975"/>
            <wp:effectExtent l="0" t="0" r="0" b="0"/>
            <wp:wrapTopAndBottom/>
            <wp:docPr id="345" name="image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27.png"/>
                    <pic:cNvPicPr/>
                  </pic:nvPicPr>
                  <pic:blipFill>
                    <a:blip r:embed="rId1029" cstate="print"/>
                    <a:stretch>
                      <a:fillRect/>
                    </a:stretch>
                  </pic:blipFill>
                  <pic:spPr>
                    <a:xfrm>
                      <a:off x="0" y="0"/>
                      <a:ext cx="180962" cy="180975"/>
                    </a:xfrm>
                    <a:prstGeom prst="rect">
                      <a:avLst/>
                    </a:prstGeom>
                  </pic:spPr>
                </pic:pic>
              </a:graphicData>
            </a:graphic>
          </wp:anchor>
        </w:drawing>
      </w:r>
      <w:r>
        <w:rPr>
          <w:noProof/>
          <w:lang w:val="ru-RU" w:eastAsia="ru-RU"/>
        </w:rPr>
        <w:drawing>
          <wp:anchor distT="0" distB="0" distL="0" distR="0" simplePos="0" relativeHeight="808" behindDoc="0" locked="0" layoutInCell="1" allowOverlap="1">
            <wp:simplePos x="0" y="0"/>
            <wp:positionH relativeFrom="page">
              <wp:posOffset>5662250</wp:posOffset>
            </wp:positionH>
            <wp:positionV relativeFrom="paragraph">
              <wp:posOffset>714348</wp:posOffset>
            </wp:positionV>
            <wp:extent cx="1333491" cy="133350"/>
            <wp:effectExtent l="0" t="0" r="0" b="0"/>
            <wp:wrapTopAndBottom/>
            <wp:docPr id="347" name="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28.png"/>
                    <pic:cNvPicPr/>
                  </pic:nvPicPr>
                  <pic:blipFill>
                    <a:blip r:embed="rId1030" cstate="print"/>
                    <a:stretch>
                      <a:fillRect/>
                    </a:stretch>
                  </pic:blipFill>
                  <pic:spPr>
                    <a:xfrm>
                      <a:off x="0" y="0"/>
                      <a:ext cx="1333491" cy="133350"/>
                    </a:xfrm>
                    <a:prstGeom prst="rect">
                      <a:avLst/>
                    </a:prstGeom>
                  </pic:spPr>
                </pic:pic>
              </a:graphicData>
            </a:graphic>
          </wp:anchor>
        </w:drawing>
      </w:r>
    </w:p>
    <w:p w:rsidR="00EB0857" w:rsidRDefault="00EB0857">
      <w:pPr>
        <w:pStyle w:val="a3"/>
        <w:spacing w:before="4"/>
        <w:rPr>
          <w:sz w:val="16"/>
        </w:rPr>
      </w:pPr>
    </w:p>
    <w:p w:rsidR="00EB0857" w:rsidRDefault="00EB0857">
      <w:pPr>
        <w:pStyle w:val="a3"/>
        <w:rPr>
          <w:sz w:val="20"/>
        </w:rPr>
      </w:pPr>
    </w:p>
    <w:p w:rsidR="00EB0857" w:rsidRDefault="00EB0857">
      <w:pPr>
        <w:pStyle w:val="a3"/>
        <w:rPr>
          <w:sz w:val="20"/>
        </w:rPr>
      </w:pPr>
    </w:p>
    <w:p w:rsidR="00EB0857" w:rsidRDefault="00130C62">
      <w:pPr>
        <w:pStyle w:val="a3"/>
        <w:spacing w:before="3"/>
        <w:rPr>
          <w:sz w:val="16"/>
        </w:rPr>
      </w:pPr>
      <w:r>
        <w:pict>
          <v:group id="_x0000_s1197" style="position:absolute;margin-left:95.85pt;margin-top:11.75pt;width:90.75pt;height:12.3pt;z-index:-15314432;mso-wrap-distance-left:0;mso-wrap-distance-right:0;mso-position-horizontal-relative:page" coordorigin="1917,235" coordsize="1815,246">
            <v:shape id="_x0000_s1201" type="#_x0000_t75" style="position:absolute;left:1917;top:244;width:156;height:197">
              <v:imagedata r:id="rId1031" o:title=""/>
            </v:shape>
            <v:shape id="_x0000_s1200" type="#_x0000_t75" style="position:absolute;left:2103;top:292;width:157;height:152">
              <v:imagedata r:id="rId1032" o:title=""/>
            </v:shape>
            <v:shape id="_x0000_s1199" style="position:absolute;left:2296;top:234;width:932;height:246" coordorigin="2297,235" coordsize="932,246" o:spt="100" adj="0,,0" path="m2451,410r-3,-3l2434,407r,-108l2431,296r-33,l2395,299r,108l2335,407r,-108l2332,296r-32,l2297,299r,139l2300,441r114,l2414,477r3,3l2448,480r3,-3l2451,410xm2515,299r-3,-3l2479,296r-3,3l2476,438r3,3l2512,441r3,-3l2515,299xm2519,251r-3,-5l2508,237r-6,-2l2489,235r-5,2l2479,241r-4,5l2473,251r,12l2475,269r9,8l2489,279r13,l2508,277r4,-4l2516,269r3,-6l2519,251xm2704,354r-3,-13l2692,326r-5,-8l2677,309r-11,-6l2666,357r,23l2662,390r-8,8l2646,406r-10,4l2612,410r-10,-4l2594,398r-8,-8l2582,380r,-23l2586,347r8,-8l2602,330r10,-4l2636,326r10,4l2662,347r4,10l2666,303r-1,-1l2656,298r-10,-3l2635,293r-11,-1l2607,294r-15,4l2579,305r-12,9l2556,326r-7,13l2545,353r-2,15l2545,384r4,14l2556,411r11,11l2579,432r13,7l2607,443r17,1l2635,444r11,-2l2656,438r9,-4l2677,427r10,-9l2692,410r9,-15l2704,382r,-28xm2869,299r-3,-3l2834,296r-3,3l2831,349r-60,l2771,299r-3,-3l2735,296r-3,3l2732,438r3,3l2768,441r3,-3l2771,383r60,l2831,438r3,3l2866,441r3,-3l2869,432r,-133xm3053,299r-3,-3l3018,296r-3,3l3015,313r,44l3015,380r-4,10l3004,398r-8,8l2987,410r-23,l2955,406r-15,-16l2936,380r,-23l2940,347r15,-17l2964,326r23,l2996,330r15,17l3015,357r,-44l3005,304r-11,-6l2981,294r-14,-2l2954,292r-12,4l2920,309r-8,9l2900,341r-3,13l2897,382r3,13l2912,418r8,9l2942,441r12,3l2967,444r14,-1l2994,439r11,-7l3015,423r,15l3018,441r32,l3053,438r,-15l3053,410r,-84l3053,313r,-14xm3228,299r-3,-3l3105,296r-3,3l3102,396r-1,4l3094,406r-4,1l3080,407r-2,3l3078,438r3,3l3086,442r21,l3118,438r18,-17l3141,410r,-81l3189,329r,109l3192,441r33,l3228,438r,-6l3228,299xe" stroked="f">
              <v:stroke joinstyle="round"/>
              <v:formulas/>
              <v:path arrowok="t" o:connecttype="segments"/>
            </v:shape>
            <v:shape id="_x0000_s1198" type="#_x0000_t75" style="position:absolute;left:3265;top:292;width:468;height:152">
              <v:imagedata r:id="rId1033" o:title=""/>
            </v:shape>
            <w10:wrap type="topAndBottom" anchorx="page"/>
          </v:group>
        </w:pict>
      </w:r>
      <w:r>
        <w:pict>
          <v:shape id="_x0000_s1196" style="position:absolute;margin-left:192.05pt;margin-top:14.6pt;width:47pt;height:8.95pt;z-index:-15313920;mso-wrap-distance-left:0;mso-wrap-distance-right:0;mso-position-horizontal-relative:page" coordorigin="3841,292" coordsize="940,179" o:spt="100" adj="0,,0" path="m3987,413r-3,-3l3970,410r,-84l3970,299r-3,-3l3934,296r,30l3934,410r-39,l3898,401r3,-10l3904,381r2,-11l3908,358r1,-11l3910,336r,-10l3934,326r,-30l3878,296r-3,3l3875,305r-1,31l3870,364r-6,25l3856,410r-12,l3841,413r,54l3844,470r31,l3878,467r,-26l3951,441r,26l3954,470r30,l3987,467r,-26l3987,413xm4149,299r-3,-3l4116,296r-3,2l4049,386r,-87l4046,296r-31,l4012,299r,139l4015,441r29,l4048,439r64,-89l4112,438r3,3l4146,441r3,-3l4149,432r,-133xm4297,299r-3,-3l4177,296r-3,3l4174,327r3,3l4183,330r33,l4216,438r3,3l4251,441r3,-3l4254,330r40,l4297,327r,-28xm4440,299r-3,-3l4403,296r,30l4403,361r-35,l4363,359r-8,-6l4353,349r,-11l4355,334r8,-7l4368,326r35,l4403,296r-33,l4359,297r-11,2l4339,303r-8,6l4320,319r-5,11l4315,354r4,9l4332,380r9,5l4351,388r-32,42l4317,433r-1,2l4319,440r2,1l4349,441r4,-2l4356,435r33,-43l4403,392r,46l4406,441r31,l4440,438r,-46l4440,361r,-35l4440,299xm4597,299r-3,-3l4561,296r-3,3l4558,342r-2,9l4546,364r-7,3l4523,367r-6,-2l4510,354r-2,-7l4508,299r-3,-3l4473,296r-3,3l4470,343r1,12l4473,367r4,10l4483,385r8,7l4499,397r11,3l4521,401r11,-1l4542,397r8,-6l4558,383r,55l4561,441r6,l4594,441r3,-3l4597,299xm4781,299r-3,-3l4746,296r-3,3l4743,313r,44l4743,380r-4,10l4731,398r-8,8l4714,410r-22,l4682,406r-15,-16l4663,380r,-23l4667,347r15,-17l4692,326r22,l4723,330r16,17l4743,357r,-44l4733,304r-12,-6l4708,294r-14,-2l4681,292r-12,4l4648,309r-9,9l4627,341r-3,13l4624,382r3,13l4639,418r9,9l4669,441r12,3l4694,444r14,-1l4721,439r12,-7l4743,423r,15l4746,441r32,l4781,438r,-15l4781,410r,-84l4781,313r,-14xe" stroked="f">
            <v:stroke joinstyle="round"/>
            <v:formulas/>
            <v:path arrowok="t" o:connecttype="segments"/>
            <w10:wrap type="topAndBottom" anchorx="page"/>
          </v:shape>
        </w:pict>
      </w:r>
      <w:r>
        <w:pict>
          <v:group id="_x0000_s1192" style="position:absolute;margin-left:244.85pt;margin-top:14.6pt;width:56.5pt;height:10.7pt;z-index:-15313408;mso-wrap-distance-left:0;mso-wrap-distance-right:0;mso-position-horizontal-relative:page" coordorigin="4897,292" coordsize="1130,214">
            <v:shape id="_x0000_s1195" type="#_x0000_t75" style="position:absolute;left:4896;top:300;width:154;height:108">
              <v:imagedata r:id="rId1034" o:title=""/>
            </v:shape>
            <v:shape id="_x0000_s1194" type="#_x0000_t75" style="position:absolute;left:5082;top:292;width:265;height:152">
              <v:imagedata r:id="rId1035" o:title=""/>
            </v:shape>
            <v:shape id="_x0000_s1193" type="#_x0000_t75" style="position:absolute;left:5384;top:292;width:642;height:214">
              <v:imagedata r:id="rId1036" o:title=""/>
            </v:shape>
            <w10:wrap type="topAndBottom" anchorx="page"/>
          </v:group>
        </w:pict>
      </w:r>
      <w:r>
        <w:pict>
          <v:group id="_x0000_s1186" style="position:absolute;margin-left:306.8pt;margin-top:11.75pt;width:41.05pt;height:10.4pt;z-index:-15312896;mso-wrap-distance-left:0;mso-wrap-distance-right:0;mso-position-horizontal-relative:page" coordorigin="6136,235" coordsize="821,208">
            <v:shape id="_x0000_s1191" type="#_x0000_t75" style="position:absolute;left:6135;top:295;width:150;height:147">
              <v:imagedata r:id="rId1037" o:title=""/>
            </v:shape>
            <v:shape id="_x0000_s1190" style="position:absolute;left:6319;top:234;width:46;height:206" coordorigin="6320,235" coordsize="46,206" o:spt="100" adj="0,,0" path="m6359,296r-33,l6323,299r,139l6326,441r33,l6362,438r,-139l6359,296xm6349,235r-13,l6331,237r-5,4l6322,246r-2,5l6320,263r2,6l6331,277r5,2l6349,279r6,-2l6359,273r4,-4l6365,263r,-12l6363,246r-8,-9l6349,235xe" stroked="f">
              <v:stroke joinstyle="round"/>
              <v:formulas/>
              <v:path arrowok="t" o:connecttype="segments"/>
            </v:shape>
            <v:shape id="_x0000_s1189" type="#_x0000_t75" style="position:absolute;left:6399;top:295;width:138;height:146">
              <v:imagedata r:id="rId1038" o:title=""/>
            </v:shape>
            <v:shape id="_x0000_s1188" type="#_x0000_t75" style="position:absolute;left:6571;top:234;width:199;height:206">
              <v:imagedata r:id="rId1039" o:title=""/>
            </v:shape>
            <v:shape id="_x0000_s1187" type="#_x0000_t75" style="position:absolute;left:6803;top:299;width:154;height:109">
              <v:imagedata r:id="rId1040" o:title=""/>
            </v:shape>
            <w10:wrap type="topAndBottom" anchorx="page"/>
          </v:group>
        </w:pict>
      </w:r>
      <w:r>
        <w:pict>
          <v:group id="_x0000_s1180" style="position:absolute;margin-left:354.45pt;margin-top:11.3pt;width:52.3pt;height:12.95pt;z-index:-15312384;mso-wrap-distance-left:0;mso-wrap-distance-right:0;mso-position-horizontal-relative:page" coordorigin="7089,226" coordsize="1046,259">
            <v:shape id="_x0000_s1185" type="#_x0000_t75" style="position:absolute;left:7088;top:226;width:358;height:259">
              <v:imagedata r:id="rId1041" o:title=""/>
            </v:shape>
            <v:shape id="_x0000_s1184" type="#_x0000_t75" style="position:absolute;left:7479;top:295;width:108;height:146">
              <v:imagedata r:id="rId1042" o:title=""/>
            </v:shape>
            <v:shape id="_x0000_s1183" style="position:absolute;left:7623;top:240;width:28;height:201" coordorigin="7623,241" coordsize="28,201" o:spt="100" adj="0,,0" path="m7645,296r-16,l7627,297r,142l7629,441r16,l7646,439r,-142l7645,296xm7641,241r-8,l7630,242r-5,5l7623,250r,8l7625,261r5,5l7633,268r8,l7644,266r5,-5l7651,258r,-8l7649,247r-5,-5l7641,241xe" stroked="f">
              <v:stroke joinstyle="round"/>
              <v:formulas/>
              <v:path arrowok="t" o:connecttype="segments"/>
            </v:shape>
            <v:shape id="_x0000_s1182" type="#_x0000_t75" style="position:absolute;left:7694;top:295;width:128;height:146">
              <v:imagedata r:id="rId1043" o:title=""/>
            </v:shape>
            <v:shape id="_x0000_s1181" type="#_x0000_t75" style="position:absolute;left:7864;top:295;width:270;height:146">
              <v:imagedata r:id="rId1044" o:title=""/>
            </v:shape>
            <w10:wrap type="topAndBottom" anchorx="page"/>
          </v:group>
        </w:pict>
      </w:r>
      <w:r>
        <w:pict>
          <v:group id="_x0000_s1173" style="position:absolute;margin-left:412.6pt;margin-top:11.3pt;width:87.8pt;height:12.95pt;z-index:-15311872;mso-wrap-distance-left:0;mso-wrap-distance-right:0;mso-position-horizontal-relative:page" coordorigin="8252,226" coordsize="1756,259">
            <v:shape id="_x0000_s1179" type="#_x0000_t75" style="position:absolute;left:8251;top:236;width:446;height:208">
              <v:imagedata r:id="rId1045" o:title=""/>
            </v:shape>
            <v:shape id="_x0000_s1178" type="#_x0000_t75" style="position:absolute;left:8729;top:292;width:282;height:152">
              <v:imagedata r:id="rId1046" o:title=""/>
            </v:shape>
            <v:shape id="_x0000_s1177" type="#_x0000_t75" style="position:absolute;left:9043;top:292;width:488;height:152">
              <v:imagedata r:id="rId1047" o:title=""/>
            </v:shape>
            <v:shape id="_x0000_s1176" type="#_x0000_t75" style="position:absolute;left:9706;top:295;width:128;height:146">
              <v:imagedata r:id="rId1043" o:title=""/>
            </v:shape>
            <v:shape id="_x0000_s1175" type="#_x0000_t75" style="position:absolute;left:9562;top:295;width:108;height:146">
              <v:imagedata r:id="rId1048" o:title=""/>
            </v:shape>
            <v:shape id="_x0000_s1174" style="position:absolute;left:9877;top:226;width:130;height:259" coordorigin="9877,226" coordsize="130,259" o:spt="100" adj="0,,0" path="m9900,297r-1,-1l9883,296r-2,1l9881,439r2,2l9899,441r1,-2l9900,297xm9904,250r-1,-3l9898,242r-3,-1l9887,241r-3,1l9878,247r-1,3l9877,258r1,3l9884,266r3,2l9895,268r3,-2l9903,261r1,-3l9904,250xm10007,355r-1,-18l10004,320r-4,-17l9994,286r-7,-16l9978,255r-9,-14l9956,226r-2,l9943,235r,2l9954,251r9,13l9970,278r6,15l9981,308r4,15l9987,339r,16l9987,372r-2,15l9981,403r-5,15l9970,433r-7,14l9954,459r-11,15l9943,476r11,9l9956,485r2,-3l9969,470r10,-14l9987,441r7,-16l10000,408r4,-17l10006,373r1,-18xe" stroked="f">
              <v:stroke joinstyle="round"/>
              <v:formulas/>
              <v:path arrowok="t" o:connecttype="segments"/>
            </v:shape>
            <w10:wrap type="topAndBottom" anchorx="page"/>
          </v:group>
        </w:pict>
      </w:r>
      <w:r>
        <w:rPr>
          <w:noProof/>
          <w:lang w:val="ru-RU" w:eastAsia="ru-RU"/>
        </w:rPr>
        <w:drawing>
          <wp:anchor distT="0" distB="0" distL="0" distR="0" simplePos="0" relativeHeight="815" behindDoc="0" locked="0" layoutInCell="1" allowOverlap="1">
            <wp:simplePos x="0" y="0"/>
            <wp:positionH relativeFrom="page">
              <wp:posOffset>1810360</wp:posOffset>
            </wp:positionH>
            <wp:positionV relativeFrom="paragraph">
              <wp:posOffset>417156</wp:posOffset>
            </wp:positionV>
            <wp:extent cx="102788" cy="147637"/>
            <wp:effectExtent l="0" t="0" r="0" b="0"/>
            <wp:wrapTopAndBottom/>
            <wp:docPr id="349" name="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47.png"/>
                    <pic:cNvPicPr/>
                  </pic:nvPicPr>
                  <pic:blipFill>
                    <a:blip r:embed="rId1049" cstate="print"/>
                    <a:stretch>
                      <a:fillRect/>
                    </a:stretch>
                  </pic:blipFill>
                  <pic:spPr>
                    <a:xfrm>
                      <a:off x="0" y="0"/>
                      <a:ext cx="102788" cy="147637"/>
                    </a:xfrm>
                    <a:prstGeom prst="rect">
                      <a:avLst/>
                    </a:prstGeom>
                  </pic:spPr>
                </pic:pic>
              </a:graphicData>
            </a:graphic>
          </wp:anchor>
        </w:drawing>
      </w:r>
      <w:r>
        <w:pict>
          <v:group id="_x0000_s1169" style="position:absolute;margin-left:157.05pt;margin-top:32.85pt;width:27.5pt;height:11.6pt;z-index:-15310848;mso-wrap-distance-left:0;mso-wrap-distance-right:0;mso-position-horizontal-relative:page;mso-position-vertical-relative:text" coordorigin="3141,657" coordsize="550,232">
            <v:shape id="_x0000_s1172" type="#_x0000_t75" style="position:absolute;left:3141;top:656;width:163;height:232">
              <v:imagedata r:id="rId1050" o:title=""/>
            </v:shape>
            <v:shape id="_x0000_s1171" type="#_x0000_t75" style="position:absolute;left:3529;top:656;width:162;height:232">
              <v:imagedata r:id="rId1051" o:title=""/>
            </v:shape>
            <v:shape id="_x0000_s1170" type="#_x0000_t75" style="position:absolute;left:3335;top:656;width:162;height:232">
              <v:imagedata r:id="rId1052" o:title=""/>
            </v:shape>
            <w10:wrap type="topAndBottom" anchorx="page"/>
          </v:group>
        </w:pict>
      </w:r>
      <w:r>
        <w:pict>
          <v:group id="_x0000_s1165" style="position:absolute;margin-left:191.25pt;margin-top:32.85pt;width:27.25pt;height:11.6pt;z-index:-15310336;mso-wrap-distance-left:0;mso-wrap-distance-right:0;mso-position-horizontal-relative:page;mso-position-vertical-relative:text" coordorigin="3825,657" coordsize="545,232">
            <v:shape id="_x0000_s1168" type="#_x0000_t75" style="position:absolute;left:3825;top:660;width:154;height:228">
              <v:imagedata r:id="rId1053" o:title=""/>
            </v:shape>
            <v:shape id="_x0000_s1167" type="#_x0000_t75" style="position:absolute;left:4014;top:656;width:162;height:232">
              <v:imagedata r:id="rId1054" o:title=""/>
            </v:shape>
            <v:shape id="_x0000_s1166" type="#_x0000_t75" style="position:absolute;left:4208;top:656;width:162;height:232">
              <v:imagedata r:id="rId1055" o:title=""/>
            </v:shape>
            <w10:wrap type="topAndBottom" anchorx="page"/>
          </v:group>
        </w:pict>
      </w:r>
      <w:r>
        <w:pict>
          <v:group id="_x0000_s1161" style="position:absolute;margin-left:225.25pt;margin-top:32.85pt;width:27pt;height:11.6pt;z-index:-15309824;mso-wrap-distance-left:0;mso-wrap-distance-right:0;mso-position-horizontal-relative:page;mso-position-vertical-relative:text" coordorigin="4505,657" coordsize="540,232">
            <v:shape id="_x0000_s1164" type="#_x0000_t75" style="position:absolute;left:4505;top:656;width:151;height:228">
              <v:imagedata r:id="rId1056" o:title=""/>
            </v:shape>
            <v:shape id="_x0000_s1163" type="#_x0000_t75" style="position:absolute;left:4699;top:656;width:151;height:228">
              <v:imagedata r:id="rId1057" o:title=""/>
            </v:shape>
            <v:shape id="_x0000_s1162" type="#_x0000_t75" style="position:absolute;left:4891;top:660;width:154;height:228">
              <v:imagedata r:id="rId1058" o:title=""/>
            </v:shape>
            <w10:wrap type="topAndBottom" anchorx="page"/>
          </v:group>
        </w:pict>
      </w:r>
      <w:r>
        <w:pict>
          <v:group id="_x0000_s1158" style="position:absolute;margin-left:257.9pt;margin-top:34.05pt;width:25.9pt;height:10.4pt;z-index:-15309312;mso-wrap-distance-left:0;mso-wrap-distance-right:0;mso-position-horizontal-relative:page;mso-position-vertical-relative:text" coordorigin="5158,681" coordsize="518,208">
            <v:shape id="_x0000_s1160" type="#_x0000_t75" style="position:absolute;left:5158;top:736;width:157;height:152">
              <v:imagedata r:id="rId1059" o:title=""/>
            </v:shape>
            <v:shape id="_x0000_s1159" type="#_x0000_t75" style="position:absolute;left:5344;top:680;width:332;height:208">
              <v:imagedata r:id="rId1060" o:title=""/>
            </v:shape>
            <w10:wrap type="topAndBottom" anchorx="page"/>
          </v:group>
        </w:pict>
      </w:r>
      <w:r>
        <w:rPr>
          <w:noProof/>
          <w:lang w:val="ru-RU" w:eastAsia="ru-RU"/>
        </w:rPr>
        <w:drawing>
          <wp:anchor distT="0" distB="0" distL="0" distR="0" simplePos="0" relativeHeight="820" behindDoc="0" locked="0" layoutInCell="1" allowOverlap="1">
            <wp:simplePos x="0" y="0"/>
            <wp:positionH relativeFrom="page">
              <wp:posOffset>3682120</wp:posOffset>
            </wp:positionH>
            <wp:positionV relativeFrom="paragraph">
              <wp:posOffset>419598</wp:posOffset>
            </wp:positionV>
            <wp:extent cx="67202" cy="142875"/>
            <wp:effectExtent l="0" t="0" r="0" b="0"/>
            <wp:wrapTopAndBottom/>
            <wp:docPr id="351" name="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59.png"/>
                    <pic:cNvPicPr/>
                  </pic:nvPicPr>
                  <pic:blipFill>
                    <a:blip r:embed="rId1061" cstate="print"/>
                    <a:stretch>
                      <a:fillRect/>
                    </a:stretch>
                  </pic:blipFill>
                  <pic:spPr>
                    <a:xfrm>
                      <a:off x="0" y="0"/>
                      <a:ext cx="67202" cy="142875"/>
                    </a:xfrm>
                    <a:prstGeom prst="rect">
                      <a:avLst/>
                    </a:prstGeom>
                  </pic:spPr>
                </pic:pic>
              </a:graphicData>
            </a:graphic>
          </wp:anchor>
        </w:drawing>
      </w:r>
      <w:r>
        <w:rPr>
          <w:noProof/>
          <w:lang w:val="ru-RU" w:eastAsia="ru-RU"/>
        </w:rPr>
        <w:drawing>
          <wp:anchor distT="0" distB="0" distL="0" distR="0" simplePos="0" relativeHeight="821" behindDoc="0" locked="0" layoutInCell="1" allowOverlap="1">
            <wp:simplePos x="0" y="0"/>
            <wp:positionH relativeFrom="page">
              <wp:posOffset>3805251</wp:posOffset>
            </wp:positionH>
            <wp:positionV relativeFrom="paragraph">
              <wp:posOffset>419598</wp:posOffset>
            </wp:positionV>
            <wp:extent cx="67215" cy="142875"/>
            <wp:effectExtent l="0" t="0" r="0" b="0"/>
            <wp:wrapTopAndBottom/>
            <wp:docPr id="353" name="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60.png"/>
                    <pic:cNvPicPr/>
                  </pic:nvPicPr>
                  <pic:blipFill>
                    <a:blip r:embed="rId1062" cstate="print"/>
                    <a:stretch>
                      <a:fillRect/>
                    </a:stretch>
                  </pic:blipFill>
                  <pic:spPr>
                    <a:xfrm>
                      <a:off x="0" y="0"/>
                      <a:ext cx="67215" cy="142875"/>
                    </a:xfrm>
                    <a:prstGeom prst="rect">
                      <a:avLst/>
                    </a:prstGeom>
                  </pic:spPr>
                </pic:pic>
              </a:graphicData>
            </a:graphic>
          </wp:anchor>
        </w:drawing>
      </w:r>
      <w:r>
        <w:rPr>
          <w:noProof/>
          <w:lang w:val="ru-RU" w:eastAsia="ru-RU"/>
        </w:rPr>
        <w:drawing>
          <wp:anchor distT="0" distB="0" distL="0" distR="0" simplePos="0" relativeHeight="822" behindDoc="0" locked="0" layoutInCell="1" allowOverlap="1">
            <wp:simplePos x="0" y="0"/>
            <wp:positionH relativeFrom="page">
              <wp:posOffset>3918792</wp:posOffset>
            </wp:positionH>
            <wp:positionV relativeFrom="paragraph">
              <wp:posOffset>419595</wp:posOffset>
            </wp:positionV>
            <wp:extent cx="105262" cy="144684"/>
            <wp:effectExtent l="0" t="0" r="0" b="0"/>
            <wp:wrapTopAndBottom/>
            <wp:docPr id="355" name="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61.png"/>
                    <pic:cNvPicPr/>
                  </pic:nvPicPr>
                  <pic:blipFill>
                    <a:blip r:embed="rId1063" cstate="print"/>
                    <a:stretch>
                      <a:fillRect/>
                    </a:stretch>
                  </pic:blipFill>
                  <pic:spPr>
                    <a:xfrm>
                      <a:off x="0" y="0"/>
                      <a:ext cx="105262" cy="144684"/>
                    </a:xfrm>
                    <a:prstGeom prst="rect">
                      <a:avLst/>
                    </a:prstGeom>
                  </pic:spPr>
                </pic:pic>
              </a:graphicData>
            </a:graphic>
          </wp:anchor>
        </w:drawing>
      </w:r>
      <w:r>
        <w:rPr>
          <w:noProof/>
          <w:lang w:val="ru-RU" w:eastAsia="ru-RU"/>
        </w:rPr>
        <w:drawing>
          <wp:anchor distT="0" distB="0" distL="0" distR="0" simplePos="0" relativeHeight="823" behindDoc="0" locked="0" layoutInCell="1" allowOverlap="1">
            <wp:simplePos x="0" y="0"/>
            <wp:positionH relativeFrom="page">
              <wp:posOffset>4113103</wp:posOffset>
            </wp:positionH>
            <wp:positionV relativeFrom="paragraph">
              <wp:posOffset>419598</wp:posOffset>
            </wp:positionV>
            <wp:extent cx="67202" cy="142875"/>
            <wp:effectExtent l="0" t="0" r="0" b="0"/>
            <wp:wrapTopAndBottom/>
            <wp:docPr id="357"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62.png"/>
                    <pic:cNvPicPr/>
                  </pic:nvPicPr>
                  <pic:blipFill>
                    <a:blip r:embed="rId1061" cstate="print"/>
                    <a:stretch>
                      <a:fillRect/>
                    </a:stretch>
                  </pic:blipFill>
                  <pic:spPr>
                    <a:xfrm>
                      <a:off x="0" y="0"/>
                      <a:ext cx="67202" cy="142875"/>
                    </a:xfrm>
                    <a:prstGeom prst="rect">
                      <a:avLst/>
                    </a:prstGeom>
                  </pic:spPr>
                </pic:pic>
              </a:graphicData>
            </a:graphic>
          </wp:anchor>
        </w:drawing>
      </w:r>
      <w:r>
        <w:rPr>
          <w:noProof/>
          <w:lang w:val="ru-RU" w:eastAsia="ru-RU"/>
        </w:rPr>
        <w:drawing>
          <wp:anchor distT="0" distB="0" distL="0" distR="0" simplePos="0" relativeHeight="824" behindDoc="0" locked="0" layoutInCell="1" allowOverlap="1">
            <wp:simplePos x="0" y="0"/>
            <wp:positionH relativeFrom="page">
              <wp:posOffset>4236233</wp:posOffset>
            </wp:positionH>
            <wp:positionV relativeFrom="paragraph">
              <wp:posOffset>419598</wp:posOffset>
            </wp:positionV>
            <wp:extent cx="67202" cy="142875"/>
            <wp:effectExtent l="0" t="0" r="0" b="0"/>
            <wp:wrapTopAndBottom/>
            <wp:docPr id="359"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63.png"/>
                    <pic:cNvPicPr/>
                  </pic:nvPicPr>
                  <pic:blipFill>
                    <a:blip r:embed="rId1064" cstate="print"/>
                    <a:stretch>
                      <a:fillRect/>
                    </a:stretch>
                  </pic:blipFill>
                  <pic:spPr>
                    <a:xfrm>
                      <a:off x="0" y="0"/>
                      <a:ext cx="67202" cy="142875"/>
                    </a:xfrm>
                    <a:prstGeom prst="rect">
                      <a:avLst/>
                    </a:prstGeom>
                  </pic:spPr>
                </pic:pic>
              </a:graphicData>
            </a:graphic>
          </wp:anchor>
        </w:drawing>
      </w:r>
      <w:r>
        <w:rPr>
          <w:noProof/>
          <w:lang w:val="ru-RU" w:eastAsia="ru-RU"/>
        </w:rPr>
        <w:drawing>
          <wp:anchor distT="0" distB="0" distL="0" distR="0" simplePos="0" relativeHeight="825" behindDoc="0" locked="0" layoutInCell="1" allowOverlap="1">
            <wp:simplePos x="0" y="0"/>
            <wp:positionH relativeFrom="page">
              <wp:posOffset>4359376</wp:posOffset>
            </wp:positionH>
            <wp:positionV relativeFrom="paragraph">
              <wp:posOffset>419598</wp:posOffset>
            </wp:positionV>
            <wp:extent cx="67202" cy="142875"/>
            <wp:effectExtent l="0" t="0" r="0" b="0"/>
            <wp:wrapTopAndBottom/>
            <wp:docPr id="361"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62.png"/>
                    <pic:cNvPicPr/>
                  </pic:nvPicPr>
                  <pic:blipFill>
                    <a:blip r:embed="rId1061" cstate="print"/>
                    <a:stretch>
                      <a:fillRect/>
                    </a:stretch>
                  </pic:blipFill>
                  <pic:spPr>
                    <a:xfrm>
                      <a:off x="0" y="0"/>
                      <a:ext cx="67202" cy="142875"/>
                    </a:xfrm>
                    <a:prstGeom prst="rect">
                      <a:avLst/>
                    </a:prstGeom>
                  </pic:spPr>
                </pic:pic>
              </a:graphicData>
            </a:graphic>
          </wp:anchor>
        </w:drawing>
      </w:r>
      <w:r>
        <w:rPr>
          <w:noProof/>
          <w:lang w:val="ru-RU" w:eastAsia="ru-RU"/>
        </w:rPr>
        <w:drawing>
          <wp:anchor distT="0" distB="0" distL="0" distR="0" simplePos="0" relativeHeight="826" behindDoc="0" locked="0" layoutInCell="1" allowOverlap="1">
            <wp:simplePos x="0" y="0"/>
            <wp:positionH relativeFrom="page">
              <wp:posOffset>4539912</wp:posOffset>
            </wp:positionH>
            <wp:positionV relativeFrom="paragraph">
              <wp:posOffset>425500</wp:posOffset>
            </wp:positionV>
            <wp:extent cx="127155" cy="163353"/>
            <wp:effectExtent l="0" t="0" r="0" b="0"/>
            <wp:wrapTopAndBottom/>
            <wp:docPr id="363"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64.png"/>
                    <pic:cNvPicPr/>
                  </pic:nvPicPr>
                  <pic:blipFill>
                    <a:blip r:embed="rId1065" cstate="print"/>
                    <a:stretch>
                      <a:fillRect/>
                    </a:stretch>
                  </pic:blipFill>
                  <pic:spPr>
                    <a:xfrm>
                      <a:off x="0" y="0"/>
                      <a:ext cx="127155" cy="163353"/>
                    </a:xfrm>
                    <a:prstGeom prst="rect">
                      <a:avLst/>
                    </a:prstGeom>
                  </pic:spPr>
                </pic:pic>
              </a:graphicData>
            </a:graphic>
          </wp:anchor>
        </w:drawing>
      </w:r>
      <w:r>
        <w:pict>
          <v:group id="_x0000_s1150" style="position:absolute;margin-left:373.25pt;margin-top:33.5pt;width:80.2pt;height:12.95pt;z-index:-15305216;mso-wrap-distance-left:0;mso-wrap-distance-right:0;mso-position-horizontal-relative:page;mso-position-vertical-relative:text" coordorigin="7465,670" coordsize="1604,259">
            <v:shape id="_x0000_s1157" type="#_x0000_t75" style="position:absolute;left:7465;top:739;width:145;height:146">
              <v:imagedata r:id="rId1066" o:title=""/>
            </v:shape>
            <v:shape id="_x0000_s1156" type="#_x0000_t75" style="position:absolute;left:7641;top:680;width:323;height:208">
              <v:imagedata r:id="rId1067" o:title=""/>
            </v:shape>
            <v:shape id="_x0000_s1155" type="#_x0000_t75" style="position:absolute;left:7997;top:684;width:200;height:202">
              <v:imagedata r:id="rId1068" o:title=""/>
            </v:shape>
            <v:shape id="_x0000_s1154" type="#_x0000_t75" style="position:absolute;left:8239;top:739;width:108;height:146">
              <v:imagedata r:id="rId1069" o:title=""/>
            </v:shape>
            <v:shape id="_x0000_s1153" type="#_x0000_t75" style="position:absolute;left:8377;top:739;width:128;height:146">
              <v:imagedata r:id="rId1043" o:title=""/>
            </v:shape>
            <v:shape id="_x0000_s1152" type="#_x0000_t75" style="position:absolute;left:8536;top:736;width:154;height:152">
              <v:imagedata r:id="rId1070" o:title=""/>
            </v:shape>
            <v:shape id="_x0000_s1151" type="#_x0000_t75" style="position:absolute;left:8722;top:670;width:346;height:259">
              <v:imagedata r:id="rId1071" o:title=""/>
            </v:shape>
            <w10:wrap type="topAndBottom" anchorx="page"/>
          </v:group>
        </w:pict>
      </w:r>
      <w:r>
        <w:rPr>
          <w:noProof/>
          <w:lang w:val="ru-RU" w:eastAsia="ru-RU"/>
        </w:rPr>
        <w:drawing>
          <wp:anchor distT="0" distB="0" distL="0" distR="0" simplePos="0" relativeHeight="828" behindDoc="0" locked="0" layoutInCell="1" allowOverlap="1">
            <wp:simplePos x="0" y="0"/>
            <wp:positionH relativeFrom="page">
              <wp:posOffset>1633824</wp:posOffset>
            </wp:positionH>
            <wp:positionV relativeFrom="paragraph">
              <wp:posOffset>795725</wp:posOffset>
            </wp:positionV>
            <wp:extent cx="180974" cy="180975"/>
            <wp:effectExtent l="0" t="0" r="0" b="0"/>
            <wp:wrapTopAndBottom/>
            <wp:docPr id="365"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71.png"/>
                    <pic:cNvPicPr/>
                  </pic:nvPicPr>
                  <pic:blipFill>
                    <a:blip r:embed="rId1072" cstate="print"/>
                    <a:stretch>
                      <a:fillRect/>
                    </a:stretch>
                  </pic:blipFill>
                  <pic:spPr>
                    <a:xfrm>
                      <a:off x="0" y="0"/>
                      <a:ext cx="180974" cy="180975"/>
                    </a:xfrm>
                    <a:prstGeom prst="rect">
                      <a:avLst/>
                    </a:prstGeom>
                  </pic:spPr>
                </pic:pic>
              </a:graphicData>
            </a:graphic>
          </wp:anchor>
        </w:drawing>
      </w:r>
      <w:r>
        <w:pict>
          <v:group id="_x0000_s1135" style="position:absolute;margin-left:154.05pt;margin-top:64.3pt;width:154.2pt;height:10.45pt;z-index:-15304192;mso-wrap-distance-left:0;mso-wrap-distance-right:0;mso-position-horizontal-relative:page;mso-position-vertical-relative:text" coordorigin="3081,1286" coordsize="3084,209">
            <v:shape id="_x0000_s1149" type="#_x0000_t75" style="position:absolute;left:3081;top:1343;width:143;height:152">
              <v:imagedata r:id="rId1073" o:title=""/>
            </v:shape>
            <v:shape id="_x0000_s1148" type="#_x0000_t75" style="position:absolute;left:3257;top:1287;width:128;height:205">
              <v:imagedata r:id="rId1074" o:title=""/>
            </v:shape>
            <v:shape id="_x0000_s1147" style="position:absolute;left:3426;top:1286;width:96;height:206" coordorigin="3426,1286" coordsize="96,206" o:spt="100" adj="0,,0" path="m3449,1348r-2,-1l3432,1347r-2,1l3430,1490r2,2l3447,1492r2,-2l3449,1348xm3453,1301r-1,-3l3447,1293r-4,-1l3436,1292r-3,1l3427,1298r-1,3l3426,1309r1,3l3433,1318r3,1l3443,1319r4,-1l3452,1312r1,-3l3453,1301xm3521,1288r-1,l3520,1286r-16,l3504,1288r-2,l3502,1292r,198l3504,1490r,2l3520,1492r,-2l3521,1490r,-198l3521,1288xe" stroked="f">
              <v:stroke joinstyle="round"/>
              <v:formulas/>
              <v:path arrowok="t" o:connecttype="segments"/>
            </v:shape>
            <v:shape id="_x0000_s1146" type="#_x0000_t75" style="position:absolute;left:3558;top:1287;width:148;height:208">
              <v:imagedata r:id="rId1075" o:title=""/>
            </v:shape>
            <v:shape id="_x0000_s1145" type="#_x0000_t75" style="position:absolute;left:3748;top:1343;width:240;height:152">
              <v:imagedata r:id="rId1076" o:title=""/>
            </v:shape>
            <v:shape id="_x0000_s1144" type="#_x0000_t75" style="position:absolute;left:4020;top:1343;width:128;height:149">
              <v:imagedata r:id="rId1077" o:title=""/>
            </v:shape>
            <v:shape id="_x0000_s1143" type="#_x0000_t75" style="position:absolute;left:4187;top:1287;width:416;height:208">
              <v:imagedata r:id="rId1078" o:title=""/>
            </v:shape>
            <v:shape id="_x0000_s1142" style="position:absolute;left:4637;top:1286;width:96;height:206" coordorigin="4638,1286" coordsize="96,206" o:spt="100" adj="0,,0" path="m4657,1288r-2,l4655,1286r-16,l4639,1288r-1,l4638,1292r,198l4639,1490r,2l4655,1492r,-2l4657,1490r,-198l4657,1288xm4729,1348r-2,-1l4712,1347r-2,1l4710,1490r2,2l4727,1492r2,-2l4729,1348xm4733,1301r-1,-3l4727,1293r-4,-1l4716,1292r-4,1l4707,1298r-1,3l4706,1309r1,3l4712,1318r4,1l4723,1319r4,-1l4732,1312r1,-3l4733,1301xe" stroked="f">
              <v:stroke joinstyle="round"/>
              <v:formulas/>
              <v:path arrowok="t" o:connecttype="segments"/>
            </v:shape>
            <v:shape id="_x0000_s1141" type="#_x0000_t75" style="position:absolute;left:4776;top:1343;width:305;height:152">
              <v:imagedata r:id="rId1079" o:title=""/>
            </v:shape>
            <v:shape id="_x0000_s1140" style="position:absolute;left:5119;top:1466;width:29;height:29" coordorigin="5119,1467" coordsize="29,29" path="m5138,1467r-8,l5126,1468r-5,5l5119,1477r,8l5121,1488r2,3l5126,1494r4,1l5138,1495r3,-1l5147,1488r1,-3l5148,1477r-1,-4l5141,1468r-3,-1xe" stroked="f">
              <v:path arrowok="t"/>
            </v:shape>
            <v:shape id="_x0000_s1139" type="#_x0000_t75" style="position:absolute;left:5193;top:1346;width:128;height:149">
              <v:imagedata r:id="rId1080" o:title=""/>
            </v:shape>
            <v:shape id="_x0000_s1138" type="#_x0000_t75" style="position:absolute;left:5363;top:1287;width:382;height:208">
              <v:imagedata r:id="rId1081" o:title=""/>
            </v:shape>
            <v:shape id="_x0000_s1137" style="position:absolute;left:5788;top:1291;width:28;height:201" coordorigin="5789,1292" coordsize="28,201" o:spt="100" adj="0,,0" path="m5810,1347r-15,l5793,1348r,142l5795,1492r15,l5812,1490r,-142l5810,1347xm5806,1292r-7,l5795,1293r-5,5l5789,1301r,8l5790,1312r5,6l5799,1319r7,l5810,1318r5,-6l5816,1309r,-8l5815,1298r-5,-5l5806,1292xe" stroked="f">
              <v:stroke joinstyle="round"/>
              <v:formulas/>
              <v:path arrowok="t" o:connecttype="segments"/>
            </v:shape>
            <v:shape id="_x0000_s1136" type="#_x0000_t75" style="position:absolute;left:5859;top:1343;width:305;height:152">
              <v:imagedata r:id="rId1079" o:title=""/>
            </v:shape>
            <w10:wrap type="topAndBottom" anchorx="page"/>
          </v:group>
        </w:pict>
      </w:r>
      <w:r>
        <w:rPr>
          <w:noProof/>
          <w:lang w:val="ru-RU" w:eastAsia="ru-RU"/>
        </w:rPr>
        <w:drawing>
          <wp:anchor distT="0" distB="0" distL="0" distR="0" simplePos="0" relativeHeight="830" behindDoc="0" locked="0" layoutInCell="1" allowOverlap="1">
            <wp:simplePos x="0" y="0"/>
            <wp:positionH relativeFrom="page">
              <wp:posOffset>4308836</wp:posOffset>
            </wp:positionH>
            <wp:positionV relativeFrom="paragraph">
              <wp:posOffset>795726</wp:posOffset>
            </wp:positionV>
            <wp:extent cx="180721" cy="180975"/>
            <wp:effectExtent l="0" t="0" r="0" b="0"/>
            <wp:wrapTopAndBottom/>
            <wp:docPr id="367"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81.png"/>
                    <pic:cNvPicPr/>
                  </pic:nvPicPr>
                  <pic:blipFill>
                    <a:blip r:embed="rId1082" cstate="print"/>
                    <a:stretch>
                      <a:fillRect/>
                    </a:stretch>
                  </pic:blipFill>
                  <pic:spPr>
                    <a:xfrm>
                      <a:off x="0" y="0"/>
                      <a:ext cx="180721" cy="180975"/>
                    </a:xfrm>
                    <a:prstGeom prst="rect">
                      <a:avLst/>
                    </a:prstGeom>
                  </pic:spPr>
                </pic:pic>
              </a:graphicData>
            </a:graphic>
          </wp:anchor>
        </w:drawing>
      </w:r>
      <w:r>
        <w:pict>
          <v:group id="_x0000_s1126" style="position:absolute;margin-left:365.35pt;margin-top:64.3pt;width:101.9pt;height:12.55pt;z-index:-15303168;mso-wrap-distance-left:0;mso-wrap-distance-right:0;mso-position-horizontal-relative:page;mso-position-vertical-relative:text" coordorigin="7307,1286" coordsize="2038,251">
            <v:shape id="_x0000_s1134" type="#_x0000_t75" style="position:absolute;left:7306;top:1343;width:143;height:152">
              <v:imagedata r:id="rId1083" o:title=""/>
            </v:shape>
            <v:shape id="_x0000_s1133" type="#_x0000_t75" style="position:absolute;left:7482;top:1287;width:128;height:205">
              <v:imagedata r:id="rId1084" o:title=""/>
            </v:shape>
            <v:shape id="_x0000_s1132" style="position:absolute;left:7651;top:1286;width:96;height:206" coordorigin="7651,1286" coordsize="96,206" o:spt="100" adj="0,,0" path="m7675,1348r-2,-1l7657,1347r-2,1l7655,1490r2,2l7673,1492r2,-2l7675,1348xm7679,1301r-2,-3l7672,1293r-3,-1l7661,1292r-3,1l7653,1298r-2,3l7651,1309r2,3l7658,1318r3,1l7669,1319r3,-1l7677,1312r2,-3l7679,1301xm7747,1288r-2,l7745,1286r-16,l7729,1288r-1,l7728,1292r,198l7729,1490r,2l7745,1492r,-2l7747,1490r,-198l7747,1288xe" stroked="f">
              <v:stroke joinstyle="round"/>
              <v:formulas/>
              <v:path arrowok="t" o:connecttype="segments"/>
            </v:shape>
            <v:shape id="_x0000_s1131" type="#_x0000_t75" style="position:absolute;left:7784;top:1287;width:148;height:208">
              <v:imagedata r:id="rId1085" o:title=""/>
            </v:shape>
            <v:shape id="_x0000_s1130" type="#_x0000_t75" style="position:absolute;left:7973;top:1287;width:416;height:208">
              <v:imagedata r:id="rId1086" o:title=""/>
            </v:shape>
            <v:shape id="_x0000_s1129" style="position:absolute;left:8423;top:1286;width:96;height:206" coordorigin="8424,1286" coordsize="96,206" o:spt="100" adj="0,,0" path="m8443,1288r-2,l8441,1286r-16,l8425,1288r-1,l8424,1292r,198l8425,1490r,2l8441,1492r,-2l8443,1490r,-198l8443,1288xm8515,1348r-2,-1l8498,1347r-2,1l8496,1490r2,2l8513,1492r2,-2l8515,1348xm8519,1301r-1,-3l8513,1293r-4,-1l8502,1292r-4,1l8493,1298r-1,3l8492,1309r1,3l8498,1318r4,1l8509,1319r4,-1l8518,1312r1,-3l8519,1301xe" stroked="f">
              <v:stroke joinstyle="round"/>
              <v:formulas/>
              <v:path arrowok="t" o:connecttype="segments"/>
            </v:shape>
            <v:shape id="_x0000_s1128" type="#_x0000_t75" style="position:absolute;left:8562;top:1343;width:602;height:195">
              <v:imagedata r:id="rId1087" o:title=""/>
            </v:shape>
            <v:shape id="_x0000_s1127" type="#_x0000_t75" style="position:absolute;left:9196;top:1343;width:148;height:152">
              <v:imagedata r:id="rId1088" o:title=""/>
            </v:shape>
            <w10:wrap type="topAndBottom" anchorx="page"/>
          </v:group>
        </w:pict>
      </w:r>
    </w:p>
    <w:p w:rsidR="00EB0857" w:rsidRDefault="00EB0857">
      <w:pPr>
        <w:pStyle w:val="a3"/>
        <w:spacing w:before="2"/>
        <w:rPr>
          <w:sz w:val="7"/>
        </w:rPr>
      </w:pPr>
    </w:p>
    <w:p w:rsidR="00EB0857" w:rsidRDefault="00EB0857">
      <w:pPr>
        <w:pStyle w:val="a3"/>
        <w:spacing w:before="3"/>
        <w:rPr>
          <w:sz w:val="22"/>
        </w:rPr>
      </w:pPr>
    </w:p>
    <w:p w:rsidR="00EB0857" w:rsidRDefault="00EB0857">
      <w:pPr>
        <w:pStyle w:val="a3"/>
        <w:rPr>
          <w:sz w:val="20"/>
        </w:rPr>
      </w:pPr>
    </w:p>
    <w:p w:rsidR="00EB0857" w:rsidRDefault="00EB0857">
      <w:pPr>
        <w:pStyle w:val="a3"/>
        <w:rPr>
          <w:sz w:val="20"/>
        </w:rPr>
      </w:pPr>
    </w:p>
    <w:p w:rsidR="00EB0857" w:rsidRDefault="00130C62">
      <w:pPr>
        <w:pStyle w:val="a3"/>
        <w:spacing w:before="1"/>
        <w:rPr>
          <w:sz w:val="15"/>
        </w:rPr>
      </w:pPr>
      <w:r>
        <w:rPr>
          <w:noProof/>
          <w:lang w:val="ru-RU" w:eastAsia="ru-RU"/>
        </w:rPr>
        <w:drawing>
          <wp:anchor distT="0" distB="0" distL="0" distR="0" simplePos="0" relativeHeight="832" behindDoc="0" locked="0" layoutInCell="1" allowOverlap="1">
            <wp:simplePos x="0" y="0"/>
            <wp:positionH relativeFrom="page">
              <wp:posOffset>1169496</wp:posOffset>
            </wp:positionH>
            <wp:positionV relativeFrom="paragraph">
              <wp:posOffset>147161</wp:posOffset>
            </wp:positionV>
            <wp:extent cx="1460541" cy="166687"/>
            <wp:effectExtent l="0" t="0" r="0" b="0"/>
            <wp:wrapTopAndBottom/>
            <wp:docPr id="369"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88.png"/>
                    <pic:cNvPicPr/>
                  </pic:nvPicPr>
                  <pic:blipFill>
                    <a:blip r:embed="rId1089" cstate="print"/>
                    <a:stretch>
                      <a:fillRect/>
                    </a:stretch>
                  </pic:blipFill>
                  <pic:spPr>
                    <a:xfrm>
                      <a:off x="0" y="0"/>
                      <a:ext cx="1460541" cy="166687"/>
                    </a:xfrm>
                    <a:prstGeom prst="rect">
                      <a:avLst/>
                    </a:prstGeom>
                  </pic:spPr>
                </pic:pic>
              </a:graphicData>
            </a:graphic>
          </wp:anchor>
        </w:drawing>
      </w:r>
      <w:r>
        <w:pict>
          <v:shape id="_x0000_s1125" style="position:absolute;margin-left:211.5pt;margin-top:11.6pt;width:63.4pt;height:11.8pt;z-index:-15302144;mso-wrap-distance-left:0;mso-wrap-distance-right:0;mso-position-horizontal-relative:page;mso-position-vertical-relative:text" coordorigin="4230,232" coordsize="1268,236" o:spt="100" adj="0,,0" path="m4403,398r-3,-3l4386,395r,-130l4386,235r-3,-3l4347,232r,33l4347,395r-62,l4290,381r4,-15l4298,350r3,-17l4303,316r2,-17l4306,282r,-17l4347,265r,-33l4270,232r-3,3l4267,265r-1,34l4262,334r-8,32l4244,395r-11,l4230,398r,66l4233,467r33,l4269,464r,-36l4364,428r,36l4367,467r33,l4403,464r,-36l4403,398xm4566,286r-3,-3l4534,283r-4,2l4466,373r,-87l4463,283r-31,l4429,286r,139l4432,428r30,l4465,426r64,-89l4529,425r3,3l4563,428r3,-3l4566,419r,-133xm4714,286r-3,-3l4594,283r-3,3l4591,314r3,3l4600,317r33,l4633,425r3,3l4669,428r3,-3l4672,317r39,l4714,314r,-28xm4857,286r-3,-3l4821,283r,30l4821,348r-36,l4780,346r-8,-6l4770,335r,-10l4772,321r8,-7l4785,313r36,l4821,283r-34,l4776,284r-10,2l4757,290r-9,6l4738,306r-5,11l4733,341r3,9l4749,367r9,5l4769,375r-35,45l4734,422r2,5l4738,428r29,l4770,426r3,-4l4806,379r15,l4821,425r3,3l4854,428r3,-3l4857,379r,-31l4857,313r,-27xm5014,286r-3,-3l4978,283r-3,3l4975,329r-2,9l4963,351r-7,3l4940,354r-5,-2l4927,341r-1,-7l4926,286r-3,-3l4890,283r-3,3l4887,330r1,12l4890,354r5,10l4901,372r7,7l4917,384r10,3l4939,388r10,-1l4959,384r9,-6l4975,370r,55l4978,428r6,l5011,428r3,-3l5014,286xm5203,341r-4,-13l5190,313r-5,-8l5176,296r-12,-6l5164,343r,24l5160,377r-16,16l5134,397r-24,l5100,393r-8,-8l5084,377r-4,-10l5080,343r4,-9l5092,326r8,-9l5110,313r24,l5144,317r8,9l5160,334r4,9l5164,290r-1,-1l5154,285r-10,-3l5133,280r-11,-1l5106,281r-15,4l5077,292r-12,9l5055,313r-8,13l5043,340r-1,15l5043,371r4,14l5055,398r10,11l5077,419r14,7l5106,430r16,1l5133,430r11,-1l5154,425r9,-4l5176,414r9,-9l5190,397r9,-15l5203,369r,-28xm5323,286r-3,-3l5233,283r-3,3l5230,425r3,3l5266,428r3,-3l5269,317r51,l5323,314r,-28xm5497,341r-4,-13l5484,313r-4,-8l5470,296r-12,-6l5458,343r,24l5454,377r-16,16l5428,397r-23,l5395,393r-8,-8l5379,377r-4,-10l5375,343r4,-9l5387,326r8,-9l5405,313r23,l5438,317r8,9l5454,334r4,9l5458,290r,-1l5448,285r-10,-3l5428,280r-12,-1l5400,281r-15,4l5371,292r-12,9l5349,313r-7,13l5337,340r-1,15l5337,371r5,14l5349,398r10,11l5371,419r14,7l5400,430r16,1l5428,430r10,-1l5448,425r10,-4l5470,414r10,-9l5484,397r9,-15l5497,369r,-28xe" stroked="f">
            <v:stroke joinstyle="round"/>
            <v:formulas/>
            <v:path arrowok="t" o:connecttype="segments"/>
            <w10:wrap type="topAndBottom" anchorx="page"/>
          </v:shape>
        </w:pict>
      </w:r>
      <w:r>
        <w:pict>
          <v:shape id="_x0000_s1124" style="position:absolute;margin-left:280pt;margin-top:11.15pt;width:46.95pt;height:13.5pt;z-index:-15301632;mso-wrap-distance-left:0;mso-wrap-distance-right:0;mso-position-horizontal-relative:page;mso-position-vertical-relative:text" coordorigin="5600,223" coordsize="939,270" o:spt="100" adj="0,,0" path="m5874,341r-3,-13l5864,313r-5,-8l5855,300r-4,-4l5836,287r,56l5836,367r-4,10l5824,385r-8,8l5807,397r-22,l5775,393r-7,-8l5760,377r-4,-10l5756,343r4,-9l5768,326r7,-9l5785,313r22,l5816,317r8,9l5832,334r4,9l5836,287r-6,-4l5818,279r-14,l5790,281r-13,4l5766,291r-10,9l5756,226r-3,-3l5721,223r-3,3l5718,300r,43l5718,367r-4,10l5706,385r-7,8l5689,397r-22,l5657,393r-15,-16l5638,367r,-24l5642,334r15,-17l5667,313r22,l5699,317r7,9l5714,334r4,9l5718,300r-10,-9l5696,285r-12,-4l5670,279r-14,l5644,283r-21,13l5615,305r-12,23l5600,341r,28l5603,382r12,23l5623,414r21,14l5656,431r14,l5684,430r12,-4l5708,419r10,-9l5718,490r3,3l5753,493r3,-3l5756,410r10,9l5777,426r13,4l5804,431r14,l5830,428r21,-14l5855,410r4,-5l5864,397r7,-15l5874,369r,-28xm6053,341r-3,-13l6041,313r-5,-8l6026,296r-11,-6l6015,343r,24l6011,377r-16,16l5985,397r-24,l5951,393r-8,-8l5935,377r-4,-10l5931,343r4,-9l5943,326r8,-9l5961,313r24,l5995,317r8,9l6011,334r4,9l6015,290r-1,-1l6005,285r-10,-3l5984,280r-11,-1l5957,281r-16,4l5928,292r-12,9l5905,313r-7,13l5894,340r-2,15l5894,371r4,14l5905,398r11,11l5928,419r13,7l5957,430r16,1l5984,430r11,-1l6005,425r9,-4l6026,414r10,-9l6041,397r9,-15l6053,369r,-28xm6218,286r-3,-3l6183,283r-3,3l6180,336r-60,l6120,286r-3,-3l6084,283r-3,3l6081,425r3,3l6117,428r3,-3l6120,370r60,l6180,425r3,3l6215,428r3,-3l6218,419r,-133xm6389,400r-3,-3l6372,397r,-84l6372,286r-3,-3l6336,283r,30l6336,397r-40,l6300,388r3,-10l6305,368r3,-11l6309,345r2,-11l6312,323r,-10l6336,313r,-30l6280,283r-3,3l6277,292r-2,31l6272,351r-6,25l6258,397r-12,l6243,400r,54l6246,457r30,l6279,454r,-26l6352,428r,26l6355,457r31,l6389,454r,-26l6389,400xm6539,290r-1,-3l6536,284r-2,-1l6504,283r-4,2l6468,379r-31,-94l6434,283r-30,l6402,284r-3,4l6399,290r50,138l6427,486r,2l6429,492r3,1l6435,493r27,l6465,490r74,-200xe" stroked="f">
            <v:stroke joinstyle="round"/>
            <v:formulas/>
            <v:path arrowok="t" o:connecttype="segments"/>
            <w10:wrap type="topAndBottom" anchorx="page"/>
          </v:shape>
        </w:pict>
      </w:r>
      <w:r>
        <w:pict>
          <v:group id="_x0000_s1121" style="position:absolute;margin-left:331.95pt;margin-top:11.4pt;width:31.5pt;height:10.15pt;z-index:-15301120;mso-wrap-distance-left:0;mso-wrap-distance-right:0;mso-position-horizontal-relative:page;mso-position-vertical-relative:text" coordorigin="6639,228" coordsize="630,203">
            <v:shape id="_x0000_s1123" type="#_x0000_t75" style="position:absolute;left:6639;top:228;width:443;height:203">
              <v:imagedata r:id="rId1090" o:title=""/>
            </v:shape>
            <v:shape id="_x0000_s1122" type="#_x0000_t75" style="position:absolute;left:7113;top:231;width:156;height:196">
              <v:imagedata r:id="rId1091" o:title=""/>
            </v:shape>
            <w10:wrap type="topAndBottom" anchorx="page"/>
          </v:group>
        </w:pict>
      </w:r>
      <w:r>
        <w:pict>
          <v:group id="_x0000_s1114" style="position:absolute;margin-left:370.25pt;margin-top:10.65pt;width:67.7pt;height:12.95pt;z-index:-15300608;mso-wrap-distance-left:0;mso-wrap-distance-right:0;mso-position-horizontal-relative:page;mso-position-vertical-relative:text" coordorigin="7405,213" coordsize="1354,259">
            <v:shape id="_x0000_s1120" style="position:absolute;left:7404;top:213;width:78;height:259" coordorigin="7405,213" coordsize="78,259" path="m7459,213r-42,62l7405,342r,18l7424,426r35,46l7481,456r1,-4l7471,436r-7,-12l7445,357r-1,-15l7445,328r19,-67l7482,233r-1,-4l7459,213xe" stroked="f">
              <v:path arrowok="t"/>
            </v:shape>
            <v:shape id="_x0000_s1119" type="#_x0000_t75" style="position:absolute;left:7515;top:228;width:271;height:203">
              <v:imagedata r:id="rId1092" o:title=""/>
            </v:shape>
            <v:shape id="_x0000_s1118" type="#_x0000_t75" style="position:absolute;left:7818;top:231;width:156;height:196">
              <v:imagedata r:id="rId1091" o:title=""/>
            </v:shape>
            <v:shape id="_x0000_s1117" style="position:absolute;left:8017;top:231;width:40;height:196" coordorigin="8017,232" coordsize="40,196" path="m8054,232r-6,l8020,232r-3,3l8017,425r3,3l8054,428r3,-3l8057,235r-3,-3xe" stroked="f">
              <v:path arrowok="t"/>
            </v:shape>
            <v:shape id="_x0000_s1116" type="#_x0000_t75" style="position:absolute;left:8090;top:228;width:189;height:203">
              <v:imagedata r:id="rId1093" o:title=""/>
            </v:shape>
            <v:shape id="_x0000_s1115" type="#_x0000_t75" style="position:absolute;left:8313;top:213;width:445;height:259">
              <v:imagedata r:id="rId1094" o:title=""/>
            </v:shape>
            <w10:wrap type="topAndBottom" anchorx="page"/>
          </v:group>
        </w:pict>
      </w:r>
      <w:r>
        <w:rPr>
          <w:noProof/>
          <w:lang w:val="ru-RU" w:eastAsia="ru-RU"/>
        </w:rPr>
        <w:drawing>
          <wp:anchor distT="0" distB="0" distL="0" distR="0" simplePos="0" relativeHeight="837" behindDoc="0" locked="0" layoutInCell="1" allowOverlap="1">
            <wp:simplePos x="0" y="0"/>
            <wp:positionH relativeFrom="page">
              <wp:posOffset>5645924</wp:posOffset>
            </wp:positionH>
            <wp:positionV relativeFrom="paragraph">
              <wp:posOffset>179520</wp:posOffset>
            </wp:positionV>
            <wp:extent cx="73944" cy="92297"/>
            <wp:effectExtent l="0" t="0" r="0" b="0"/>
            <wp:wrapTopAndBottom/>
            <wp:docPr id="371" name="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694.png"/>
                    <pic:cNvPicPr/>
                  </pic:nvPicPr>
                  <pic:blipFill>
                    <a:blip r:embed="rId1095" cstate="print"/>
                    <a:stretch>
                      <a:fillRect/>
                    </a:stretch>
                  </pic:blipFill>
                  <pic:spPr>
                    <a:xfrm>
                      <a:off x="0" y="0"/>
                      <a:ext cx="73944" cy="92297"/>
                    </a:xfrm>
                    <a:prstGeom prst="rect">
                      <a:avLst/>
                    </a:prstGeom>
                  </pic:spPr>
                </pic:pic>
              </a:graphicData>
            </a:graphic>
          </wp:anchor>
        </w:drawing>
      </w:r>
      <w:r>
        <w:pict>
          <v:shape id="_x0000_s1113" style="position:absolute;margin-left:455.55pt;margin-top:11pt;width:49.55pt;height:13.65pt;z-index:-15299584;mso-wrap-distance-left:0;mso-wrap-distance-right:0;mso-position-horizontal-relative:page;mso-position-vertical-relative:text" coordorigin="9111,220" coordsize="991,273" o:spt="100" adj="0,,0" path="m9278,237r-3,-4l9273,232r-32,l9238,234r-43,95l9151,234r-3,-2l9116,232r-2,1l9111,237r1,2l9174,368r-11,22l9157,393r-23,l9131,396r,29l9134,428r23,l9171,426r13,-6l9194,411r8,-13l9278,239r,-2xm9416,423r,-3l9380,356r11,-10l9400,332r6,-18l9409,289r-1,-2l9405,284r-2,-1l9400,283r-26,l9371,286r-1,6l9367,309r-6,12l9351,329r-12,2l9327,331r,-45l9324,283r-32,l9289,286r,139l9292,428r32,l9327,425r,-61l9342,364r34,62l9380,428r31,l9414,427r2,-4xm9596,341r-3,-13l9585,313r-4,-8l9576,300r-4,-4l9557,287r,56l9557,367r-4,10l9538,393r-10,4l9506,397r-9,-4l9481,377r-4,-10l9477,343r4,-9l9489,326r8,-9l9506,313r22,l9538,317r15,17l9557,343r,-56l9551,283r-12,-4l9526,279r-15,2l9499,285r-12,6l9477,300r,-14l9474,283r-32,l9439,286r,204l9442,493r32,l9477,490r,-80l9487,419r12,7l9511,430r15,1l9539,431r12,-3l9572,414r4,-4l9581,405r4,-8l9593,382r3,-13l9596,341xm9770,286r-3,-3l9735,283r-3,3l9732,300r,43l9732,367r-4,10l9713,393r-10,4l9681,397r-9,-4l9656,377r-4,-10l9652,343r4,-9l9672,317r9,-4l9703,313r10,4l9728,334r4,9l9732,300r-10,-9l9711,285r-13,-4l9684,279r-14,l9658,283r-21,13l9629,305r-6,12l9617,328r-3,13l9614,369r3,13l9623,394r6,11l9637,414r21,14l9670,431r14,l9698,430r13,-4l9722,419r10,-9l9732,425r3,3l9767,428r3,-3l9770,410r,-13l9770,313r,-13l9770,286xm9821,234r-2,-4l9811,222r-5,-2l9795,220r-5,2l9782,230r-2,4l9780,246r2,5l9786,255r4,4l9795,261r11,l9811,259r8,-8l9821,246r,-12xm9847,286r-3,-3l9811,283r-3,3l9808,425r3,3l9844,428r3,-3l9847,286xm9875,234r-2,-4l9865,222r-5,-2l9849,220r-5,2l9836,230r-2,4l9834,246r2,5l9844,259r5,2l9860,261r5,-2l9873,251r2,-5l9875,234xm10022,286r-3,-3l9986,283r-3,3l9983,336r-60,l9923,286r-3,-3l9888,283r-3,3l9885,425r3,3l9920,428r3,-3l9923,370r60,l9983,425r3,3l10019,428r3,-3l10022,419r,-133xm10098,286r-3,-3l10063,283r-3,3l10060,425r3,3l10095,428r3,-3l10098,286xm10102,238r-2,-5l10091,224r-5,-2l10073,222r-6,2l10059,233r-3,5l10056,250r3,6l10067,264r6,2l10086,266r5,-2l10100,256r2,-6l10102,238xe" stroked="f">
            <v:stroke joinstyle="round"/>
            <v:formulas/>
            <v:path arrowok="t" o:connecttype="segments"/>
            <w10:wrap type="topAndBottom" anchorx="page"/>
          </v:shape>
        </w:pict>
      </w:r>
      <w:r>
        <w:rPr>
          <w:noProof/>
          <w:lang w:val="ru-RU" w:eastAsia="ru-RU"/>
        </w:rPr>
        <w:drawing>
          <wp:anchor distT="0" distB="0" distL="0" distR="0" simplePos="0" relativeHeight="839" behindDoc="0" locked="0" layoutInCell="1" allowOverlap="1">
            <wp:simplePos x="0" y="0"/>
            <wp:positionH relativeFrom="page">
              <wp:posOffset>1559924</wp:posOffset>
            </wp:positionH>
            <wp:positionV relativeFrom="paragraph">
              <wp:posOffset>546103</wp:posOffset>
            </wp:positionV>
            <wp:extent cx="182947" cy="138112"/>
            <wp:effectExtent l="0" t="0" r="0" b="0"/>
            <wp:wrapTopAndBottom/>
            <wp:docPr id="373" name="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95.png"/>
                    <pic:cNvPicPr/>
                  </pic:nvPicPr>
                  <pic:blipFill>
                    <a:blip r:embed="rId1096" cstate="print"/>
                    <a:stretch>
                      <a:fillRect/>
                    </a:stretch>
                  </pic:blipFill>
                  <pic:spPr>
                    <a:xfrm>
                      <a:off x="0" y="0"/>
                      <a:ext cx="182947" cy="138112"/>
                    </a:xfrm>
                    <a:prstGeom prst="rect">
                      <a:avLst/>
                    </a:prstGeom>
                  </pic:spPr>
                </pic:pic>
              </a:graphicData>
            </a:graphic>
          </wp:anchor>
        </w:drawing>
      </w:r>
      <w:r>
        <w:rPr>
          <w:noProof/>
          <w:lang w:val="ru-RU" w:eastAsia="ru-RU"/>
        </w:rPr>
        <w:drawing>
          <wp:anchor distT="0" distB="0" distL="0" distR="0" simplePos="0" relativeHeight="840" behindDoc="0" locked="0" layoutInCell="1" allowOverlap="1">
            <wp:simplePos x="0" y="0"/>
            <wp:positionH relativeFrom="page">
              <wp:posOffset>1884775</wp:posOffset>
            </wp:positionH>
            <wp:positionV relativeFrom="paragraph">
              <wp:posOffset>547189</wp:posOffset>
            </wp:positionV>
            <wp:extent cx="1352406" cy="171450"/>
            <wp:effectExtent l="0" t="0" r="0" b="0"/>
            <wp:wrapTopAndBottom/>
            <wp:docPr id="375" name="imag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696.png"/>
                    <pic:cNvPicPr/>
                  </pic:nvPicPr>
                  <pic:blipFill>
                    <a:blip r:embed="rId1097" cstate="print"/>
                    <a:stretch>
                      <a:fillRect/>
                    </a:stretch>
                  </pic:blipFill>
                  <pic:spPr>
                    <a:xfrm>
                      <a:off x="0" y="0"/>
                      <a:ext cx="1352406" cy="171450"/>
                    </a:xfrm>
                    <a:prstGeom prst="rect">
                      <a:avLst/>
                    </a:prstGeom>
                  </pic:spPr>
                </pic:pic>
              </a:graphicData>
            </a:graphic>
          </wp:anchor>
        </w:drawing>
      </w:r>
      <w:r>
        <w:rPr>
          <w:noProof/>
          <w:lang w:val="ru-RU" w:eastAsia="ru-RU"/>
        </w:rPr>
        <w:drawing>
          <wp:anchor distT="0" distB="0" distL="0" distR="0" simplePos="0" relativeHeight="841" behindDoc="0" locked="0" layoutInCell="1" allowOverlap="1">
            <wp:simplePos x="0" y="0"/>
            <wp:positionH relativeFrom="page">
              <wp:posOffset>3653290</wp:posOffset>
            </wp:positionH>
            <wp:positionV relativeFrom="paragraph">
              <wp:posOffset>525418</wp:posOffset>
            </wp:positionV>
            <wp:extent cx="179762" cy="179736"/>
            <wp:effectExtent l="0" t="0" r="0" b="0"/>
            <wp:wrapTopAndBottom/>
            <wp:docPr id="377" name="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97.png"/>
                    <pic:cNvPicPr/>
                  </pic:nvPicPr>
                  <pic:blipFill>
                    <a:blip r:embed="rId1098" cstate="print"/>
                    <a:stretch>
                      <a:fillRect/>
                    </a:stretch>
                  </pic:blipFill>
                  <pic:spPr>
                    <a:xfrm>
                      <a:off x="0" y="0"/>
                      <a:ext cx="179762" cy="179736"/>
                    </a:xfrm>
                    <a:prstGeom prst="rect">
                      <a:avLst/>
                    </a:prstGeom>
                  </pic:spPr>
                </pic:pic>
              </a:graphicData>
            </a:graphic>
          </wp:anchor>
        </w:drawing>
      </w:r>
      <w:r>
        <w:rPr>
          <w:noProof/>
          <w:lang w:val="ru-RU" w:eastAsia="ru-RU"/>
        </w:rPr>
        <w:drawing>
          <wp:anchor distT="0" distB="0" distL="0" distR="0" simplePos="0" relativeHeight="842" behindDoc="0" locked="0" layoutInCell="1" allowOverlap="1">
            <wp:simplePos x="0" y="0"/>
            <wp:positionH relativeFrom="page">
              <wp:posOffset>3979152</wp:posOffset>
            </wp:positionH>
            <wp:positionV relativeFrom="paragraph">
              <wp:posOffset>543240</wp:posOffset>
            </wp:positionV>
            <wp:extent cx="2046885" cy="176212"/>
            <wp:effectExtent l="0" t="0" r="0" b="0"/>
            <wp:wrapTopAndBottom/>
            <wp:docPr id="379"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98.png"/>
                    <pic:cNvPicPr/>
                  </pic:nvPicPr>
                  <pic:blipFill>
                    <a:blip r:embed="rId1099" cstate="print"/>
                    <a:stretch>
                      <a:fillRect/>
                    </a:stretch>
                  </pic:blipFill>
                  <pic:spPr>
                    <a:xfrm>
                      <a:off x="0" y="0"/>
                      <a:ext cx="2046885" cy="176212"/>
                    </a:xfrm>
                    <a:prstGeom prst="rect">
                      <a:avLst/>
                    </a:prstGeom>
                  </pic:spPr>
                </pic:pic>
              </a:graphicData>
            </a:graphic>
          </wp:anchor>
        </w:drawing>
      </w:r>
      <w:r>
        <w:rPr>
          <w:noProof/>
          <w:lang w:val="ru-RU" w:eastAsia="ru-RU"/>
        </w:rPr>
        <w:drawing>
          <wp:anchor distT="0" distB="0" distL="0" distR="0" simplePos="0" relativeHeight="843" behindDoc="0" locked="0" layoutInCell="1" allowOverlap="1">
            <wp:simplePos x="0" y="0"/>
            <wp:positionH relativeFrom="page">
              <wp:posOffset>1143845</wp:posOffset>
            </wp:positionH>
            <wp:positionV relativeFrom="paragraph">
              <wp:posOffset>964295</wp:posOffset>
            </wp:positionV>
            <wp:extent cx="180962" cy="180975"/>
            <wp:effectExtent l="0" t="0" r="0" b="0"/>
            <wp:wrapTopAndBottom/>
            <wp:docPr id="381" name="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99.png"/>
                    <pic:cNvPicPr/>
                  </pic:nvPicPr>
                  <pic:blipFill>
                    <a:blip r:embed="rId1100" cstate="print"/>
                    <a:stretch>
                      <a:fillRect/>
                    </a:stretch>
                  </pic:blipFill>
                  <pic:spPr>
                    <a:xfrm>
                      <a:off x="0" y="0"/>
                      <a:ext cx="180962" cy="180975"/>
                    </a:xfrm>
                    <a:prstGeom prst="rect">
                      <a:avLst/>
                    </a:prstGeom>
                  </pic:spPr>
                </pic:pic>
              </a:graphicData>
            </a:graphic>
          </wp:anchor>
        </w:drawing>
      </w:r>
      <w:r>
        <w:pict>
          <v:group id="_x0000_s1102" style="position:absolute;margin-left:116.05pt;margin-top:77.65pt;width:97.9pt;height:10.4pt;z-index:-15296512;mso-wrap-distance-left:0;mso-wrap-distance-right:0;mso-position-horizontal-relative:page;mso-position-vertical-relative:text" coordorigin="2321,1553" coordsize="1958,208">
            <v:shape id="_x0000_s1112" type="#_x0000_t75" style="position:absolute;left:2321;top:1561;width:140;height:200">
              <v:imagedata r:id="rId1101" o:title=""/>
            </v:shape>
            <v:shape id="_x0000_s1111" type="#_x0000_t75" style="position:absolute;left:2507;top:1561;width:146;height:196">
              <v:imagedata r:id="rId1102" o:title=""/>
            </v:shape>
            <v:shape id="_x0000_s1110" style="position:absolute;left:2707;top:1561;width:20;height:196" coordorigin="2708,1561" coordsize="20,196" path="m2727,1563r,l2727,1561r-19,l2708,1563r,l2708,1755r,l2708,1757r19,l2727,1755r,l2727,1563xe" stroked="f">
              <v:path arrowok="t"/>
            </v:shape>
            <v:shape id="_x0000_s1109" type="#_x0000_t75" style="position:absolute;left:2768;top:1557;width:188;height:203">
              <v:imagedata r:id="rId1103" o:title=""/>
            </v:shape>
            <v:shape id="_x0000_s1108" type="#_x0000_t75" style="position:absolute;left:2993;top:1561;width:115;height:196">
              <v:imagedata r:id="rId1104" o:title=""/>
            </v:shape>
            <v:shape id="_x0000_s1107" type="#_x0000_t75" style="position:absolute;left:3150;top:1561;width:110;height:196">
              <v:imagedata r:id="rId1105" o:title=""/>
            </v:shape>
            <v:shape id="_x0000_s1106" type="#_x0000_t75" style="position:absolute;left:3293;top:1561;width:140;height:200">
              <v:imagedata r:id="rId1106" o:title=""/>
            </v:shape>
            <v:shape id="_x0000_s1105" type="#_x0000_t75" style="position:absolute;left:3477;top:1552;width:382;height:208">
              <v:imagedata r:id="rId1107" o:title=""/>
            </v:shape>
            <v:shape id="_x0000_s1104" style="position:absolute;left:3902;top:1557;width:28;height:201" coordorigin="3903,1557" coordsize="28,201" o:spt="100" adj="0,,0" path="m3924,1612r-15,l3907,1614r,142l3909,1757r15,l3926,1756r,-142l3924,1612xm3920,1557r-7,l3909,1558r-5,6l3903,1567r,8l3904,1578r5,5l3913,1584r7,l3923,1583r6,-5l3930,1575r,-8l3929,1564r-6,-6l3920,1557xe" stroked="f">
              <v:stroke joinstyle="round"/>
              <v:formulas/>
              <v:path arrowok="t" o:connecttype="segments"/>
            </v:shape>
            <v:shape id="_x0000_s1103" type="#_x0000_t75" style="position:absolute;left:3973;top:1608;width:305;height:152">
              <v:imagedata r:id="rId1108" o:title=""/>
            </v:shape>
            <w10:wrap type="topAndBottom" anchorx="page"/>
          </v:group>
        </w:pict>
      </w:r>
      <w:r>
        <w:rPr>
          <w:noProof/>
          <w:lang w:val="ru-RU" w:eastAsia="ru-RU"/>
        </w:rPr>
        <w:drawing>
          <wp:anchor distT="0" distB="0" distL="0" distR="0" simplePos="0" relativeHeight="845" behindDoc="0" locked="0" layoutInCell="1" allowOverlap="1">
            <wp:simplePos x="0" y="0"/>
            <wp:positionH relativeFrom="page">
              <wp:posOffset>3140410</wp:posOffset>
            </wp:positionH>
            <wp:positionV relativeFrom="paragraph">
              <wp:posOffset>973375</wp:posOffset>
            </wp:positionV>
            <wp:extent cx="180733" cy="180975"/>
            <wp:effectExtent l="0" t="0" r="0" b="0"/>
            <wp:wrapTopAndBottom/>
            <wp:docPr id="383" name="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08.png"/>
                    <pic:cNvPicPr/>
                  </pic:nvPicPr>
                  <pic:blipFill>
                    <a:blip r:embed="rId1109" cstate="print"/>
                    <a:stretch>
                      <a:fillRect/>
                    </a:stretch>
                  </pic:blipFill>
                  <pic:spPr>
                    <a:xfrm>
                      <a:off x="0" y="0"/>
                      <a:ext cx="180733" cy="180975"/>
                    </a:xfrm>
                    <a:prstGeom prst="rect">
                      <a:avLst/>
                    </a:prstGeom>
                  </pic:spPr>
                </pic:pic>
              </a:graphicData>
            </a:graphic>
          </wp:anchor>
        </w:drawing>
      </w:r>
      <w:r>
        <w:pict>
          <v:group id="_x0000_s1091" style="position:absolute;margin-left:272.5pt;margin-top:77.9pt;width:104.9pt;height:12.55pt;z-index:-15295488;mso-wrap-distance-left:0;mso-wrap-distance-right:0;mso-position-horizontal-relative:page;mso-position-vertical-relative:text" coordorigin="5450,1558" coordsize="2098,251">
            <v:shape id="_x0000_s1101" type="#_x0000_t75" style="position:absolute;left:5449;top:1566;width:140;height:200">
              <v:imagedata r:id="rId1110" o:title=""/>
            </v:shape>
            <v:shape id="_x0000_s1100" type="#_x0000_t75" style="position:absolute;left:5636;top:1566;width:146;height:196">
              <v:imagedata r:id="rId1111" o:title=""/>
            </v:shape>
            <v:shape id="_x0000_s1099" style="position:absolute;left:5836;top:1566;width:20;height:196" coordorigin="5836,1567" coordsize="20,196" path="m5856,1569r-1,l5855,1567r-18,l5837,1569r-1,l5836,1761r1,l5837,1763r18,l5855,1761r1,l5856,1569xe" stroked="f">
              <v:path arrowok="t"/>
            </v:shape>
            <v:shape id="_x0000_s1098" type="#_x0000_t75" style="position:absolute;left:5897;top:1563;width:188;height:203">
              <v:imagedata r:id="rId1112" o:title=""/>
            </v:shape>
            <v:shape id="_x0000_s1097" type="#_x0000_t75" style="position:absolute;left:6122;top:1566;width:115;height:196">
              <v:imagedata r:id="rId1113" o:title=""/>
            </v:shape>
            <v:shape id="_x0000_s1096" type="#_x0000_t75" style="position:absolute;left:6278;top:1566;width:110;height:196">
              <v:imagedata r:id="rId1105" o:title=""/>
            </v:shape>
            <v:shape id="_x0000_s1095" style="position:absolute;left:6400;top:1566;width:302;height:242" coordorigin="6400,1567" coordsize="302,242" o:spt="100" adj="0,,0" path="m6540,1795r-2,-2l6402,1793r-2,2l6400,1798r,9l6402,1809r136,l6540,1807r,-12xm6702,1569r-2,-2l6684,1567r-2,2l6682,1712r-4,13l6659,1744r-12,5l6618,1749r-12,-5l6587,1725r-5,-13l6582,1569r-2,-2l6564,1567r-1,2l6563,1695r1,15l6567,1724r7,12l6582,1746r11,9l6605,1761r13,4l6632,1766r15,-1l6660,1761r12,-6l6682,1746r9,-10l6697,1724r4,-14l6702,1695r,-126xe" stroked="f">
              <v:stroke joinstyle="round"/>
              <v:formulas/>
              <v:path arrowok="t" o:connecttype="segments"/>
            </v:shape>
            <v:shape id="_x0000_s1094" type="#_x0000_t75" style="position:absolute;left:6745;top:1558;width:382;height:208">
              <v:imagedata r:id="rId1114" o:title=""/>
            </v:shape>
            <v:shape id="_x0000_s1093" style="position:absolute;left:7171;top:1562;width:28;height:201" coordorigin="7171,1563" coordsize="28,201" o:spt="100" adj="0,,0" path="m7193,1618r-16,l7175,1620r,141l7177,1763r16,l7194,1761r,-141l7193,1618xm7189,1563r-8,l7178,1564r-3,3l7173,1569r-2,3l7171,1580r2,3l7178,1589r3,1l7189,1590r3,-1l7197,1583r2,-3l7199,1572r-2,-3l7192,1564r-3,-1xe" stroked="f">
              <v:stroke joinstyle="round"/>
              <v:formulas/>
              <v:path arrowok="t" o:connecttype="segments"/>
            </v:shape>
            <v:shape id="_x0000_s1092" type="#_x0000_t75" style="position:absolute;left:7242;top:1614;width:305;height:152">
              <v:imagedata r:id="rId1115" o:title=""/>
            </v:shape>
            <w10:wrap type="topAndBottom" anchorx="page"/>
          </v:group>
        </w:pict>
      </w:r>
      <w:r>
        <w:rPr>
          <w:noProof/>
          <w:lang w:val="ru-RU" w:eastAsia="ru-RU"/>
        </w:rPr>
        <w:drawing>
          <wp:anchor distT="0" distB="0" distL="0" distR="0" simplePos="0" relativeHeight="847" behindDoc="0" locked="0" layoutInCell="1" allowOverlap="1">
            <wp:simplePos x="0" y="0"/>
            <wp:positionH relativeFrom="page">
              <wp:posOffset>5180165</wp:posOffset>
            </wp:positionH>
            <wp:positionV relativeFrom="paragraph">
              <wp:posOffset>964293</wp:posOffset>
            </wp:positionV>
            <wp:extent cx="180975" cy="180975"/>
            <wp:effectExtent l="0" t="0" r="0" b="0"/>
            <wp:wrapTopAndBottom/>
            <wp:docPr id="385" name="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715.png"/>
                    <pic:cNvPicPr/>
                  </pic:nvPicPr>
                  <pic:blipFill>
                    <a:blip r:embed="rId1116" cstate="print"/>
                    <a:stretch>
                      <a:fillRect/>
                    </a:stretch>
                  </pic:blipFill>
                  <pic:spPr>
                    <a:xfrm>
                      <a:off x="0" y="0"/>
                      <a:ext cx="180975" cy="180975"/>
                    </a:xfrm>
                    <a:prstGeom prst="rect">
                      <a:avLst/>
                    </a:prstGeom>
                  </pic:spPr>
                </pic:pic>
              </a:graphicData>
            </a:graphic>
          </wp:anchor>
        </w:drawing>
      </w:r>
      <w:r>
        <w:pict>
          <v:group id="_x0000_s1083" style="position:absolute;margin-left:434pt;margin-top:77.9pt;width:72.4pt;height:12.25pt;z-index:-15294464;mso-wrap-distance-left:0;mso-wrap-distance-right:0;mso-position-horizontal-relative:page;mso-position-vertical-relative:text" coordorigin="8680,1558" coordsize="1448,245">
            <v:shape id="_x0000_s1090" type="#_x0000_t75" style="position:absolute;left:8679;top:1561;width:140;height:200">
              <v:imagedata r:id="rId1117" o:title=""/>
            </v:shape>
            <v:shape id="_x0000_s1089" type="#_x0000_t75" style="position:absolute;left:8866;top:1561;width:146;height:196">
              <v:imagedata r:id="rId1118" o:title=""/>
            </v:shape>
            <v:shape id="_x0000_s1088" style="position:absolute;left:9066;top:1561;width:20;height:196" coordorigin="9066,1561" coordsize="20,196" path="m9086,1563r-1,l9085,1561r-18,l9067,1563r-1,l9066,1755r1,l9067,1757r18,l9085,1755r1,l9086,1563xe" stroked="f">
              <v:path arrowok="t"/>
            </v:shape>
            <v:shape id="_x0000_s1087" type="#_x0000_t75" style="position:absolute;left:9127;top:1557;width:188;height:203">
              <v:imagedata r:id="rId1119" o:title=""/>
            </v:shape>
            <v:shape id="_x0000_s1086" type="#_x0000_t75" style="position:absolute;left:9352;top:1561;width:115;height:196">
              <v:imagedata r:id="rId1120" o:title=""/>
            </v:shape>
            <v:shape id="_x0000_s1085" type="#_x0000_t75" style="position:absolute;left:9508;top:1561;width:110;height:196">
              <v:imagedata r:id="rId1121" o:title=""/>
            </v:shape>
            <v:shape id="_x0000_s1084" type="#_x0000_t75" style="position:absolute;left:9630;top:1561;width:498;height:242">
              <v:imagedata r:id="rId1122" o:title=""/>
            </v:shape>
            <w10:wrap type="topAndBottom" anchorx="page"/>
          </v:group>
        </w:pict>
      </w:r>
    </w:p>
    <w:p w:rsidR="00EB0857" w:rsidRDefault="00EB0857">
      <w:pPr>
        <w:pStyle w:val="a3"/>
      </w:pPr>
    </w:p>
    <w:p w:rsidR="00EB0857" w:rsidRDefault="00EB0857">
      <w:pPr>
        <w:pStyle w:val="a3"/>
        <w:spacing w:before="7"/>
        <w:rPr>
          <w:sz w:val="27"/>
        </w:rPr>
      </w:pPr>
    </w:p>
    <w:p w:rsidR="00EB0857" w:rsidRDefault="00EB0857">
      <w:pPr>
        <w:pStyle w:val="a3"/>
        <w:rPr>
          <w:sz w:val="20"/>
        </w:rPr>
      </w:pPr>
    </w:p>
    <w:p w:rsidR="00EB0857" w:rsidRDefault="00EB0857">
      <w:pPr>
        <w:pStyle w:val="a3"/>
        <w:rPr>
          <w:sz w:val="20"/>
        </w:rPr>
      </w:pPr>
    </w:p>
    <w:p w:rsidR="00EB0857" w:rsidRDefault="00130C62">
      <w:pPr>
        <w:pStyle w:val="a3"/>
        <w:spacing w:before="7"/>
        <w:rPr>
          <w:sz w:val="28"/>
        </w:rPr>
      </w:pPr>
      <w:r>
        <w:pict>
          <v:group id="_x0000_s1071" style="position:absolute;margin-left:181.1pt;margin-top:18.45pt;width:144.85pt;height:13.6pt;z-index:-15293952;mso-wrap-distance-left:0;mso-wrap-distance-right:0;mso-position-horizontal-relative:page" coordorigin="3622,369" coordsize="2897,272">
            <v:shape id="_x0000_s1082" type="#_x0000_t75" style="position:absolute;left:3622;top:375;width:204;height:203">
              <v:imagedata r:id="rId1123" o:title=""/>
            </v:shape>
            <v:shape id="_x0000_s1081" type="#_x0000_t75" style="position:absolute;left:3858;top:429;width:299;height:146">
              <v:imagedata r:id="rId1124" o:title=""/>
            </v:shape>
            <v:shape id="_x0000_s1080" type="#_x0000_t75" style="position:absolute;left:4189;top:426;width:148;height:152">
              <v:imagedata r:id="rId1125" o:title=""/>
            </v:shape>
            <v:shape id="_x0000_s1079" type="#_x0000_t75" style="position:absolute;left:4379;top:368;width:128;height:207">
              <v:imagedata r:id="rId1126" o:title=""/>
            </v:shape>
            <v:shape id="_x0000_s1078" type="#_x0000_t75" style="position:absolute;left:4548;top:429;width:128;height:146">
              <v:imagedata r:id="rId1127" o:title=""/>
            </v:shape>
            <v:shape id="_x0000_s1077" style="position:absolute;left:4713;top:472;width:79;height:18" coordorigin="4714,473" coordsize="79,18" path="m4791,473r-75,l4714,474r,15l4716,491r3,l4791,491r2,-2l4793,474r-2,-1xe" stroked="f">
              <v:path arrowok="t"/>
            </v:shape>
            <v:shape id="_x0000_s1076" type="#_x0000_t75" style="position:absolute;left:4830;top:426;width:282;height:152">
              <v:imagedata r:id="rId1128" o:title=""/>
            </v:shape>
            <v:shape id="_x0000_s1075" type="#_x0000_t75" style="position:absolute;left:5144;top:429;width:128;height:146">
              <v:imagedata r:id="rId1127" o:title=""/>
            </v:shape>
            <v:shape id="_x0000_s1074" type="#_x0000_t75" style="position:absolute;left:5303;top:426;width:443;height:214">
              <v:imagedata r:id="rId1129" o:title=""/>
            </v:shape>
            <v:shape id="_x0000_s1073" type="#_x0000_t75" style="position:absolute;left:5788;top:426;width:390;height:152">
              <v:imagedata r:id="rId1130" o:title=""/>
            </v:shape>
            <v:shape id="_x0000_s1072" type="#_x0000_t75" style="position:absolute;left:6220;top:373;width:299;height:241">
              <v:imagedata r:id="rId1131" o:title=""/>
            </v:shape>
            <w10:wrap type="topAndBottom" anchorx="page"/>
          </v:group>
        </w:pict>
      </w:r>
      <w:r>
        <w:rPr>
          <w:noProof/>
          <w:lang w:val="ru-RU" w:eastAsia="ru-RU"/>
        </w:rPr>
        <w:drawing>
          <wp:anchor distT="0" distB="0" distL="0" distR="0" simplePos="0" relativeHeight="850" behindDoc="0" locked="0" layoutInCell="1" allowOverlap="1">
            <wp:simplePos x="0" y="0"/>
            <wp:positionH relativeFrom="page">
              <wp:posOffset>4198661</wp:posOffset>
            </wp:positionH>
            <wp:positionV relativeFrom="paragraph">
              <wp:posOffset>270713</wp:posOffset>
            </wp:positionV>
            <wp:extent cx="178100" cy="97154"/>
            <wp:effectExtent l="0" t="0" r="0" b="0"/>
            <wp:wrapTopAndBottom/>
            <wp:docPr id="387"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31.png"/>
                    <pic:cNvPicPr/>
                  </pic:nvPicPr>
                  <pic:blipFill>
                    <a:blip r:embed="rId1132" cstate="print"/>
                    <a:stretch>
                      <a:fillRect/>
                    </a:stretch>
                  </pic:blipFill>
                  <pic:spPr>
                    <a:xfrm>
                      <a:off x="0" y="0"/>
                      <a:ext cx="178100" cy="97154"/>
                    </a:xfrm>
                    <a:prstGeom prst="rect">
                      <a:avLst/>
                    </a:prstGeom>
                  </pic:spPr>
                </pic:pic>
              </a:graphicData>
            </a:graphic>
          </wp:anchor>
        </w:drawing>
      </w:r>
      <w:r>
        <w:rPr>
          <w:noProof/>
          <w:lang w:val="ru-RU" w:eastAsia="ru-RU"/>
        </w:rPr>
        <w:drawing>
          <wp:anchor distT="0" distB="0" distL="0" distR="0" simplePos="0" relativeHeight="851" behindDoc="0" locked="0" layoutInCell="1" allowOverlap="1">
            <wp:simplePos x="0" y="0"/>
            <wp:positionH relativeFrom="page">
              <wp:posOffset>4447959</wp:posOffset>
            </wp:positionH>
            <wp:positionV relativeFrom="paragraph">
              <wp:posOffset>270716</wp:posOffset>
            </wp:positionV>
            <wp:extent cx="826090" cy="136016"/>
            <wp:effectExtent l="0" t="0" r="0" b="0"/>
            <wp:wrapTopAndBottom/>
            <wp:docPr id="389" name="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32.png"/>
                    <pic:cNvPicPr/>
                  </pic:nvPicPr>
                  <pic:blipFill>
                    <a:blip r:embed="rId1133" cstate="print"/>
                    <a:stretch>
                      <a:fillRect/>
                    </a:stretch>
                  </pic:blipFill>
                  <pic:spPr>
                    <a:xfrm>
                      <a:off x="0" y="0"/>
                      <a:ext cx="826090" cy="136016"/>
                    </a:xfrm>
                    <a:prstGeom prst="rect">
                      <a:avLst/>
                    </a:prstGeom>
                  </pic:spPr>
                </pic:pic>
              </a:graphicData>
            </a:graphic>
          </wp:anchor>
        </w:drawing>
      </w:r>
      <w:r>
        <w:rPr>
          <w:noProof/>
          <w:lang w:val="ru-RU" w:eastAsia="ru-RU"/>
        </w:rPr>
        <w:drawing>
          <wp:anchor distT="0" distB="0" distL="0" distR="0" simplePos="0" relativeHeight="852" behindDoc="0" locked="0" layoutInCell="1" allowOverlap="1">
            <wp:simplePos x="0" y="0"/>
            <wp:positionH relativeFrom="page">
              <wp:posOffset>2627617</wp:posOffset>
            </wp:positionH>
            <wp:positionV relativeFrom="paragraph">
              <wp:posOffset>510360</wp:posOffset>
            </wp:positionV>
            <wp:extent cx="182964" cy="138112"/>
            <wp:effectExtent l="0" t="0" r="0" b="0"/>
            <wp:wrapTopAndBottom/>
            <wp:docPr id="391" name="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33.png"/>
                    <pic:cNvPicPr/>
                  </pic:nvPicPr>
                  <pic:blipFill>
                    <a:blip r:embed="rId1134" cstate="print"/>
                    <a:stretch>
                      <a:fillRect/>
                    </a:stretch>
                  </pic:blipFill>
                  <pic:spPr>
                    <a:xfrm>
                      <a:off x="0" y="0"/>
                      <a:ext cx="182964" cy="138112"/>
                    </a:xfrm>
                    <a:prstGeom prst="rect">
                      <a:avLst/>
                    </a:prstGeom>
                  </pic:spPr>
                </pic:pic>
              </a:graphicData>
            </a:graphic>
          </wp:anchor>
        </w:drawing>
      </w:r>
      <w:r>
        <w:pict>
          <v:group id="_x0000_s1057" style="position:absolute;margin-left:231pt;margin-top:40.25pt;width:147.3pt;height:13.55pt;z-index:-15291904;mso-wrap-distance-left:0;mso-wrap-distance-right:0;mso-position-horizontal-relative:page;mso-position-vertical-relative:text" coordorigin="4620,805" coordsize="2946,271">
            <v:shape id="_x0000_s1070" style="position:absolute;left:4620;top:810;width:28;height:201" coordorigin="4620,811" coordsize="28,201" o:spt="100" adj="0,,0" path="m4642,866r-16,l4624,867r,142l4626,1011r16,l4643,1009r,-142l4642,866xm4638,811r-8,l4627,812r-5,5l4620,820r,8l4622,831r5,5l4630,838r8,l4641,836r5,-5l4647,828r,-8l4646,817r-5,-5l4638,811xe" stroked="f">
              <v:stroke joinstyle="round"/>
              <v:formulas/>
              <v:path arrowok="t" o:connecttype="segments"/>
            </v:shape>
            <v:shape id="_x0000_s1069" type="#_x0000_t75" style="position:absolute;left:4691;top:806;width:676;height:250">
              <v:imagedata r:id="rId1135" o:title=""/>
            </v:shape>
            <v:shape id="_x0000_s1068" style="position:absolute;left:5403;top:805;width:20;height:206" coordorigin="5404,805" coordsize="20,206" path="m5423,807r-2,l5421,805r-16,l5405,807r-1,l5404,811r,198l5405,1009r,2l5421,1011r,-2l5423,1009r,-198l5423,807xe" stroked="f">
              <v:path arrowok="t"/>
            </v:shape>
            <v:shape id="_x0000_s1067" type="#_x0000_t75" style="position:absolute;left:5460;top:862;width:148;height:152">
              <v:imagedata r:id="rId1136" o:title=""/>
            </v:shape>
            <v:shape id="_x0000_s1066" type="#_x0000_t75" style="position:absolute;left:5644;top:824;width:588;height:190">
              <v:imagedata r:id="rId1137" o:title=""/>
            </v:shape>
            <v:shape id="_x0000_s1065" type="#_x0000_t75" style="position:absolute;left:6264;top:806;width:148;height:208">
              <v:imagedata r:id="rId1138" o:title=""/>
            </v:shape>
            <v:shape id="_x0000_s1064" type="#_x0000_t75" style="position:absolute;left:6443;top:862;width:148;height:152">
              <v:imagedata r:id="rId1136" o:title=""/>
            </v:shape>
            <v:shape id="_x0000_s1063" style="position:absolute;left:6639;top:985;width:29;height:29" coordorigin="6639,986" coordsize="29,29" path="m6658,986r-8,l6646,987r-5,5l6639,996r,8l6641,1007r2,3l6646,1013r4,1l6658,1014r3,-1l6667,1007r1,-3l6668,996r-1,-4l6661,987r-3,-1xe" stroked="f">
              <v:path arrowok="t"/>
            </v:shape>
            <v:shape id="_x0000_s1062" type="#_x0000_t75" style="position:absolute;left:6705;top:862;width:154;height:152">
              <v:imagedata r:id="rId1139" o:title=""/>
            </v:shape>
            <v:shape id="_x0000_s1061" type="#_x0000_t75" style="position:absolute;left:6891;top:862;width:246;height:214">
              <v:imagedata r:id="rId1140" o:title=""/>
            </v:shape>
            <v:shape id="_x0000_s1060" style="position:absolute;left:7185;top:985;width:29;height:29" coordorigin="7185,986" coordsize="29,29" path="m7204,986r-9,l7192,987r-5,5l7185,996r,8l7187,1007r2,3l7192,1013r3,1l7204,1014r3,-1l7212,1007r2,-3l7214,996r-2,-4l7207,987r-3,-1xe" stroked="f">
              <v:path arrowok="t"/>
            </v:shape>
            <v:shape id="_x0000_s1059" type="#_x0000_t75" style="position:absolute;left:7259;top:865;width:128;height:149">
              <v:imagedata r:id="rId1141" o:title=""/>
            </v:shape>
            <v:shape id="_x0000_s1058" type="#_x0000_t75" style="position:absolute;left:7418;top:862;width:148;height:152">
              <v:imagedata r:id="rId1142" o:title=""/>
            </v:shape>
            <w10:wrap type="topAndBottom" anchorx="page"/>
          </v:group>
        </w:pict>
      </w:r>
      <w:r>
        <w:pict>
          <v:group id="_x0000_s1051" style="position:absolute;margin-left:98pt;margin-top:73.3pt;width:77.35pt;height:13.3pt;z-index:-15291392;mso-wrap-distance-left:0;mso-wrap-distance-right:0;mso-position-horizontal-relative:page;mso-position-vertical-relative:text" coordorigin="1960,1466" coordsize="1547,266">
            <v:shape id="_x0000_s1056" type="#_x0000_t75" style="position:absolute;left:1959;top:1470;width:133;height:196">
              <v:imagedata r:id="rId1143" o:title=""/>
            </v:shape>
            <v:shape id="_x0000_s1055" type="#_x0000_t75" style="position:absolute;left:2129;top:1466;width:536;height:230">
              <v:imagedata r:id="rId1144" o:title=""/>
            </v:shape>
            <v:shape id="_x0000_s1054" type="#_x0000_t75" style="position:absolute;left:2696;top:1518;width:481;height:214">
              <v:imagedata r:id="rId1145" o:title=""/>
            </v:shape>
            <v:shape id="_x0000_s1053" type="#_x0000_t75" style="position:absolute;left:3219;top:1521;width:128;height:146">
              <v:imagedata r:id="rId1146" o:title=""/>
            </v:shape>
            <v:shape id="_x0000_s1052" type="#_x0000_t75" style="position:absolute;left:3389;top:1521;width:117;height:146">
              <v:imagedata r:id="rId1147" o:title=""/>
            </v:shape>
            <w10:wrap type="topAndBottom" anchorx="page"/>
          </v:group>
        </w:pict>
      </w:r>
      <w:r>
        <w:pict>
          <v:group id="_x0000_s1048" style="position:absolute;margin-left:180.4pt;margin-top:73.3pt;width:34.8pt;height:12pt;z-index:-15290880;mso-wrap-distance-left:0;mso-wrap-distance-right:0;mso-position-horizontal-relative:page;mso-position-vertical-relative:text" coordorigin="3608,1466" coordsize="696,240">
            <v:shape id="_x0000_s1050" type="#_x0000_t75" style="position:absolute;left:3608;top:1470;width:335;height:236">
              <v:imagedata r:id="rId1148" o:title=""/>
            </v:shape>
            <v:shape id="_x0000_s1049" type="#_x0000_t75" style="position:absolute;left:3974;top:1466;width:330;height:201">
              <v:imagedata r:id="rId1149" o:title=""/>
            </v:shape>
            <w10:wrap type="topAndBottom" anchorx="page"/>
          </v:group>
        </w:pict>
      </w:r>
      <w:r>
        <w:pict>
          <v:group id="_x0000_s1045" style="position:absolute;margin-left:221.4pt;margin-top:75.9pt;width:24.65pt;height:10.7pt;z-index:-15290368;mso-wrap-distance-left:0;mso-wrap-distance-right:0;mso-position-horizontal-relative:page;mso-position-vertical-relative:text" coordorigin="4428,1518" coordsize="493,214">
            <v:shape id="_x0000_s1047" type="#_x0000_t75" style="position:absolute;left:4428;top:1521;width:128;height:146">
              <v:imagedata r:id="rId1150" o:title=""/>
            </v:shape>
            <v:shape id="_x0000_s1046" type="#_x0000_t75" style="position:absolute;left:4598;top:1518;width:323;height:214">
              <v:imagedata r:id="rId1151" o:title=""/>
            </v:shape>
            <w10:wrap type="topAndBottom" anchorx="page"/>
          </v:group>
        </w:pict>
      </w:r>
      <w:r>
        <w:pict>
          <v:group id="_x0000_s1036" style="position:absolute;margin-left:251.95pt;margin-top:73.3pt;width:86.85pt;height:13.3pt;z-index:-15289856;mso-wrap-distance-left:0;mso-wrap-distance-right:0;mso-position-horizontal-relative:page;mso-position-vertical-relative:text" coordorigin="5039,1466" coordsize="1737,266">
            <v:shape id="_x0000_s1044" type="#_x0000_t75" style="position:absolute;left:5038;top:1470;width:144;height:196">
              <v:imagedata r:id="rId1152" o:title=""/>
            </v:shape>
            <v:shape id="_x0000_s1043" type="#_x0000_t75" style="position:absolute;left:5218;top:1518;width:148;height:152">
              <v:imagedata r:id="rId1153" o:title=""/>
            </v:shape>
            <v:shape id="_x0000_s1042" type="#_x0000_t75" style="position:absolute;left:5408;top:1466;width:203;height:241">
              <v:imagedata r:id="rId1154" o:title=""/>
            </v:shape>
            <v:shape id="_x0000_s1041" type="#_x0000_t75" style="position:absolute;left:5643;top:1518;width:154;height:152">
              <v:imagedata r:id="rId1155" o:title=""/>
            </v:shape>
            <v:shape id="_x0000_s1040" type="#_x0000_t75" style="position:absolute;left:5829;top:1521;width:128;height:146">
              <v:imagedata r:id="rId1043" o:title=""/>
            </v:shape>
            <v:shape id="_x0000_s1039" type="#_x0000_t75" style="position:absolute;left:5989;top:1518;width:319;height:152">
              <v:imagedata r:id="rId1156" o:title=""/>
            </v:shape>
            <v:shape id="_x0000_s1038" type="#_x0000_t75" style="position:absolute;left:6350;top:1521;width:108;height:146">
              <v:imagedata r:id="rId1157" o:title=""/>
            </v:shape>
            <v:shape id="_x0000_s1037" type="#_x0000_t75" style="position:absolute;left:6487;top:1521;width:289;height:211">
              <v:imagedata r:id="rId1158" o:title=""/>
            </v:shape>
            <w10:wrap type="topAndBottom" anchorx="page"/>
          </v:group>
        </w:pict>
      </w:r>
      <w:r>
        <w:pict>
          <v:group id="_x0000_s1033" style="position:absolute;margin-left:343.6pt;margin-top:76.05pt;width:44.5pt;height:10.55pt;z-index:-15289344;mso-wrap-distance-left:0;mso-wrap-distance-right:0;mso-position-horizontal-relative:page;mso-position-vertical-relative:text" coordorigin="6872,1521" coordsize="890,211">
            <v:shape id="_x0000_s1035" type="#_x0000_t75" style="position:absolute;left:6872;top:1521;width:577;height:175">
              <v:imagedata r:id="rId1159" o:title=""/>
            </v:shape>
            <v:shape id="_x0000_s1034" type="#_x0000_t75" style="position:absolute;left:7484;top:1521;width:278;height:211">
              <v:imagedata r:id="rId1160" o:title=""/>
            </v:shape>
            <w10:wrap type="topAndBottom" anchorx="page"/>
          </v:group>
        </w:pict>
      </w:r>
      <w:r>
        <w:rPr>
          <w:noProof/>
          <w:lang w:val="ru-RU" w:eastAsia="ru-RU"/>
        </w:rPr>
        <w:drawing>
          <wp:anchor distT="0" distB="0" distL="0" distR="0" simplePos="0" relativeHeight="859" behindDoc="0" locked="0" layoutInCell="1" allowOverlap="1">
            <wp:simplePos x="0" y="0"/>
            <wp:positionH relativeFrom="page">
              <wp:posOffset>4994243</wp:posOffset>
            </wp:positionH>
            <wp:positionV relativeFrom="paragraph">
              <wp:posOffset>931078</wp:posOffset>
            </wp:positionV>
            <wp:extent cx="1337544" cy="168020"/>
            <wp:effectExtent l="0" t="0" r="0" b="0"/>
            <wp:wrapTopAndBottom/>
            <wp:docPr id="393" name="image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61.png"/>
                    <pic:cNvPicPr/>
                  </pic:nvPicPr>
                  <pic:blipFill>
                    <a:blip r:embed="rId1161" cstate="print"/>
                    <a:stretch>
                      <a:fillRect/>
                    </a:stretch>
                  </pic:blipFill>
                  <pic:spPr>
                    <a:xfrm>
                      <a:off x="0" y="0"/>
                      <a:ext cx="1337544" cy="168020"/>
                    </a:xfrm>
                    <a:prstGeom prst="rect">
                      <a:avLst/>
                    </a:prstGeom>
                  </pic:spPr>
                </pic:pic>
              </a:graphicData>
            </a:graphic>
          </wp:anchor>
        </w:drawing>
      </w:r>
      <w:r>
        <w:pict>
          <v:group id="_x0000_s1026" style="position:absolute;margin-left:244.6pt;margin-top:105.15pt;width:107.75pt;height:107.75pt;z-index:-15288320;mso-wrap-distance-left:0;mso-wrap-distance-right:0;mso-position-horizontal-relative:page;mso-position-vertical-relative:text" coordorigin="4892,2103" coordsize="2155,2155">
            <v:rect id="_x0000_s1032" style="position:absolute;left:4891;top:2102;width:2155;height:2155" stroked="f"/>
            <v:shape id="_x0000_s1031" style="position:absolute;left:5045;top:2255;width:1216;height:1847" coordorigin="5046,2256" coordsize="1216,1847" o:spt="100" adj="0,,0" path="m5091,3112r-45,l5046,3247r45,l5091,3112xm5091,3022r-45,l5046,3067r45,l5091,3022xm5091,2797r-45,l5046,2887r45,l5091,2797xm5136,3428r-45,l5091,3473r45,l5136,3428xm5136,3247r-45,l5091,3338r45,l5136,3247xm5181,3653r-45,l5136,3698r45,l5181,3653xm5226,3473r-90,l5136,3517r-90,l5046,3563r,180l5091,3743r,-180l5136,3563r,45l5181,3608r,-45l5226,3563r,-46l5226,3473xm5226,2798r-45,l5181,2708r-45,l5136,2798r,44l5226,2842r,-44xm5226,3112r-45,l5181,3067r-90,l5091,3112r45,l5136,3157r90,l5226,3112xm5271,3878r-135,l5136,4013r135,l5271,3878xm5271,2617r-135,l5136,2662r-90,l5046,2707r180,l5226,2662r45,l5271,2617xm5271,2347r-135,l5136,2482r135,l5271,2347xm5316,3563r-45,l5271,3608r45,l5316,3563xm5316,3202r-135,l5181,3247r45,l5226,3293r45,l5271,3247r45,l5316,3202xm5316,3112r-45,l5271,3157r45,l5316,3112xm5316,2662r-45,l5271,2707r-45,l5226,2752r45,l5271,2707r45,l5316,2662xm5361,3787r-315,l5046,3833r,226l5046,4103r315,l5361,4059r-270,l5091,3833r225,l5316,4058r45,l5361,3833r,-46xm5361,3518r-45,l5316,3563r45,l5361,3518xm5361,2797r-90,l5271,2842r90,l5361,2797xm5361,2617r-45,l5316,2662r45,l5361,2617xm5361,2256r-315,l5046,2302r,226l5046,2572r315,l5361,2528r-270,l5091,2302r225,l5316,2527r45,l5361,2302r,-46xm5406,2842r-45,l5361,2887r-45,l5316,2932r45,l5361,2977r-45,l5316,2932r-90,l5226,2887r-135,l5091,2932r-45,l5046,2977r90,l5136,3022r45,l5181,2977r90,l5271,3067r45,l5316,3022r90,l5406,2842xm5451,2257r-45,l5406,2392r45,l5451,2257xm5496,3293r-90,l5406,3338r90,l5496,3293xm5541,2527r-45,l5496,2617r-45,l5451,2482r-45,l5406,2662r45,l5451,2707r-45,l5406,2662r-45,l5361,2707r-45,l5316,2752r180,l5496,2662r45,l5541,2617r,-90xm5586,3202r-135,l5451,3158r45,l5496,3112r,-44l5316,3068r,44l5406,3112r,45l5316,3157r,45l5361,3202r,45l5406,3247r,-45l5451,3202r,46l5316,3248r,44l5541,3292r,46l5586,3338r,-46l5586,3248r,-46xm6262,3473r-45,l6217,3428r-45,l6172,3383r-135,l6037,3428r-90,l5947,3473r45,l5992,3518r-45,l5947,3473r-136,l5811,3518r-135,l5676,3428r-45,l5631,3473r-90,l5541,3518r-45,l5496,3563r-45,l5451,3518r45,l5496,3428r-45,l5451,3383r,l5451,3428r,45l5406,3473r,-45l5451,3428r,-45l5361,3383r,-46l5316,3337r,-44l5181,3293r,44l5181,3383r180,l5361,3428r-90,l5271,3518r45,l5316,3473r90,l5406,3563r-45,l5361,3608r180,l5541,3563r45,l5586,3518r45,l5631,3563r-45,l5586,3608r-45,l5541,3698r-45,l5496,3743r-90,l5406,3698r45,l5451,3653r-90,l5361,3698r-45,l5316,3653r45,l5361,3608r-45,l5316,3652r-45,l5271,3608r-45,l5226,3652r,46l5181,3698r,45l5406,3743r,45l5541,3788r,-45l5586,3743r,-90l5631,3653r,-45l5676,3608r,-45l5721,3563r,45l5766,3608r,45l5811,3653r,-45l5856,3608r,-45l5901,3563r,45l5947,3608r,-45l5992,3563r,90l6037,3653r,45l6127,3698r,-45l6082,3653r,-90l6037,3563r,-45l6082,3518r,45l6172,3563r,-45l6127,3518r,-45l6172,3473r,45l6217,3518r,45l6262,3563r,-90xe" fillcolor="#1d1d1b" stroked="f">
              <v:stroke joinstyle="round"/>
              <v:formulas/>
              <v:path arrowok="t" o:connecttype="segments"/>
            </v:shape>
            <v:shape id="_x0000_s1030" type="#_x0000_t75" style="position:absolute;left:5406;top:3877;width:136;height:136">
              <v:imagedata r:id="rId1162" o:title=""/>
            </v:shape>
            <v:shape id="_x0000_s1029" style="position:absolute;left:5451;top:2256;width:946;height:1847" coordorigin="5451,2257" coordsize="946,1847" o:spt="100" adj="0,,0" path="m5496,2797r-45,l5451,2842r45,l5496,2797xm5541,3383r-45,l5496,3428r45,l5541,3383xm5541,2977r-45,l5496,2887r-45,l5451,3022r45,l5496,3067r45,l5541,2977xm5541,2842r-45,l5496,2887r45,l5541,2842xm5586,4058r-135,l5451,4103r135,l5586,4058xm5586,2257r-45,l5541,2302r45,l5586,2257xm5631,3743r-45,l5586,3788r45,l5631,3743xm5676,4013r-90,l5586,4058r45,l5631,4103r45,l5676,4013xm5676,2392r-45,l5631,2437r45,l5676,2392xm5721,3653r-45,l5676,3743r45,l5721,3653xm5766,3833r-45,l5721,3788r-90,l5631,3878r-45,l5586,3968r90,l5676,3833r45,l5721,3923r45,l5766,3833xm5811,2797r-135,l5676,2842r135,l5811,2797xm5811,4058r-90,l5721,4103r90,l5811,4058xm5811,3743r-90,l5721,3788r90,l5811,3743xm5856,2617r-90,l5766,2572r45,l5811,2482r-45,l5766,2437r-90,l5676,2482r90,l5766,2571r-45,l5721,2527r-45,l5676,2571r-45,l5631,2527r45,l5676,2482r-90,l5586,2437r,-45l5541,2392r,-45l5496,2347r,45l5451,2392r,90l5496,2482r,-45l5541,2437r,90l5586,2527r,45l5631,2572r,45l5631,2661r225,l5856,2617xm5856,2437r-45,l5811,2482r45,l5856,2437xm5901,3608r-45,l5856,3653r45,l5901,3608xm5901,2527r-45,l5856,2572r45,l5901,2527xm5901,2392r-45,l5856,2437r45,l5901,2392xm5947,2887r-91,l5856,3022r-45,l5811,3067r90,l5901,2932r46,l5947,2887xm6037,3698r-45,l5992,3653r-45,l5947,3698r-91,l5856,3743r181,l6037,3698xm6037,3338r-90,l5947,3383r90,l6037,3338xm6082,2797r-45,l6037,2842r45,l6082,2797xm6082,2662r-90,l5992,2752r-45,l5947,2662r-45,l5902,2707r-91,l5811,2752r91,l5902,2797r45,l5947,2842r45,l5992,2752r90,l6082,2662xm6082,3833r-45,l6037,3788r-90,l5947,3923r45,l5992,3968r-90,l5902,3923r-46,l5856,3878r45,l5901,3833r-45,l5856,3788r-45,l5811,3833r45,l5856,3878r-45,l5811,3923r-45,l5766,4013r90,l5856,4103r46,l5902,4013r45,l5947,4103r45,l5992,4058r45,l6037,4103r45,l6082,4058r-45,l6037,3968r,-45l6082,3923r,-90xm6127,2887r-135,l5992,2932r135,l6127,2887xm6172,2932r-45,l6127,2977r-135,l5992,2933r-45,l5947,2977r,46l5947,3067r45,l5992,3113r90,l6082,3067r,-44l6172,3023r,-46l6172,2977r,-45xm6172,2662r-45,l6127,2707r45,l6172,2662xm6172,3247r-45,l6127,3202r-45,l6082,3157r-135,l5947,3067r-45,l5902,3157r45,l5947,3202r45,l5992,3247r-181,l5811,3202r45,l5856,3157r-45,l5811,3067r-45,l5766,2932r-45,l5721,2977r-45,l5676,3022r45,l5721,3112r45,l5766,3202r-45,l5721,3157r-45,l5676,3112r-45,l5631,2977r45,l5676,2932r-45,l5631,2887r45,l5676,2932r45,l5721,2887r-45,l5676,2842r-45,l5631,2797r45,l5676,2752r,-45l5766,2707r,-45l5676,2662r,45l5631,2707r,l5631,2752r-45,l5586,2707r45,l5631,2707r,-45l5586,2662r,45l5541,2707r,90l5586,2797r,90l5541,2887r,45l5586,2932r,225l5631,3157r,135l5676,3292r,-45l5766,3247r,45l5721,3292r,46l5631,3338r,45l5766,3383r,90l5811,3473r,-90l5856,3383r,45l5947,3428r,-45l5901,3383r,-45l5856,3338r,-46l6037,3292r,-45l6082,3247r,45l6172,3292r,-45xm6172,2257r-180,l5992,2301r-45,l5947,2257r-271,l5676,2301r-45,l5631,2347r45,l5676,2392r45,l5721,2347r45,l5766,2392r45,l5811,2347r90,l5901,2392r46,l5947,2347r90,l6037,2391r45,l6082,2437r-90,l5992,2392r-45,l5947,2437r-45,l5902,2482r90,l5992,2527r45,l6037,2572r-45,l5992,2527r-45,l5947,2617r90,l6037,2572r45,l6082,2527r-45,l6037,2482r45,l6082,2527r45,l6127,2482r-45,l6082,2437r45,l6127,2481r45,l6172,2437r,-46l6127,2391r,-44l6127,2302r45,l6172,2257xm6397,2481r-45,l6352,2437r-45,l6307,2481r-45,l6262,2437r-45,l6217,2481r,46l6217,2571r-45,l6172,2617r-45,l6127,2571r-45,l6082,2617r,44l6307,2661r,-44l6262,2617r,-46l6262,2527r45,l6307,2572r45,l6352,2527r45,l6397,2481xe" fillcolor="#1d1d1b" stroked="f">
              <v:stroke joinstyle="round"/>
              <v:formulas/>
              <v:path arrowok="t" o:connecttype="segments"/>
            </v:shape>
            <v:shape id="_x0000_s1028" style="position:absolute;left:6081;top:2255;width:811;height:1848" coordorigin="6082,2256" coordsize="811,1848" o:spt="100" adj="0,,0" path="m6127,3968r-45,l6082,4013r45,l6127,3968xm6172,2752r-45,l6127,2797r45,l6172,2752xm6172,2527r-45,l6127,2572r45,l6172,2527xm6217,3202r-45,l6172,3247r45,l6217,3202xm6262,2932r-45,l6217,3022r45,l6262,2932xm6262,2347r-45,l6217,2392r45,l6262,2347xm6352,3112r-45,l6307,3067r-90,l6217,3112r-135,l6082,3157r270,l6352,3112xm6352,2932r-45,l6307,2977r45,l6352,2932xm6352,2437r-45,l6307,2482r45,l6352,2437xm6397,2977r-45,l6352,3022r-45,l6307,3067r45,l6352,3022r45,l6397,2977xm6442,3067r-45,l6397,3112r45,l6442,3067xm6442,2887r-45,l6397,2797r-45,l6352,2842r-90,l6262,2797r45,l6307,2752r90,l6397,2617r-45,l6352,2662r-45,l6307,2707r-45,l6262,2752r-45,l6217,2797r-45,l6172,2842r90,l6262,2887r135,l6397,2977r45,l6442,2887xm6442,2527r-45,l6397,2572r45,l6442,2527xm6442,2347r-45,l6397,2257r-45,l6352,2302r-90,l6262,2347r90,l6352,2392r90,l6442,2347xm6487,4058r-135,l6352,4103r135,l6487,4058xm6532,3022r-45,l6487,3067r45,l6532,3022xm6532,2482r-45,l6487,2437r-90,l6397,2482r90,l6487,2617r45,l6532,2482xm6532,2257r-90,l6442,2302r45,l6487,2392r45,l6532,2257xm6577,3518r-45,l6532,3563r45,l6577,3518xm6577,2977r-45,l6532,3022r45,l6577,2977xm6622,3788r-45,l6577,3833r45,l6622,3788xm6667,3247r-45,l6622,3202r-135,l6487,3112r-45,l6442,3157r-45,l6397,3202r45,l6442,3247r45,l6487,3293r-45,l6442,3428r45,l6487,3338r90,l6577,3293r-45,l6532,3247r45,l6577,3293r90,l6667,3247xm6757,3247r-45,l6712,3293r45,l6757,3247xm6802,3067r-45,l6757,3112r45,l6802,3067xm6802,2347r-135,l6667,2482r135,l6802,2347xm6892,3698r-45,l6847,3608r-45,l6802,3698r-45,l6757,3743r-45,l6712,3698r45,l6757,3563r45,l6802,3518r-45,l6757,3473r-45,l6712,3563r-90,l6622,3608r90,l6712,3653r-45,l6667,3698r,45l6667,3878r-45,l6622,3923r,45l6577,3968r,-45l6622,3923r,-45l6532,3878r,45l6532,4013r-45,l6487,3923r-90,l6397,3968r-45,l6352,3878r135,l6487,3923r45,l6532,3878r,-135l6667,3743r,-45l6622,3698r,-90l6532,3608r,45l6487,3653r,135l6487,3833r-90,l6397,3743r45,l6442,3788r45,l6487,3653r,-45l6532,3608r,-45l6487,3563r,l6487,3608r-45,l6442,3563r45,l6487,3563r,-45l6532,3518r,-45l6577,3473r,-45l6757,3428r,-45l6847,3383r,-45l6847,3337r,-44l6802,3293r,44l6712,3337r,-44l6667,3293r,44l6667,3383r-90,l6577,3428r-90,l6487,3473r-45,l6442,3563r-45,l6397,3518r-45,l6352,3473r45,l6397,3428r-45,l6352,3383r45,l6397,3338r-45,l6352,3293r45,l6397,3247r-45,l6352,3293r-45,l6307,3247r45,l6352,3202r-45,l6307,3247r-90,l6217,3293r45,l6262,3338r-45,l6217,3293r-45,l6172,3383r45,l6217,3428r45,l6262,3473r45,l6307,3428r-45,l6262,3383r45,l6307,3428r45,l6352,3473r-45,l6307,3563r45,l6352,3608r45,l6397,3653r45,l6442,3698r-90,l6352,3743r,90l6352,3878r-45,l6307,3968r-45,l6262,4013r,45l6217,4058r,-45l6262,4013r,-45l6217,3968r,-45l6262,3923r,-45l6307,3878r,-45l6352,3833r,-90l6307,3743r,45l6262,3788r,45l6217,3833r,-90l6307,3743r,-90l6352,3653r,-45l6307,3608r,-45l6262,3563r,45l6217,3608r,-45l6172,3563r,90l6217,3653r,45l6172,3698r,45l6127,3743r,45l6082,3788r,45l6172,3833r,45l6217,3878r,45l6172,3923r,90l6127,4013r,45l6172,4058r,45l6307,4103r,-90l6397,4013r,-45l6442,3968r,45l6487,4013r,45l6577,4058r,-45l6667,4013r,45l6577,4058r,45l6802,4103r,-45l6757,4058r,-90l6802,3968r,-90l6757,3878r,90l6667,3968r,-45l6712,3923r,-45l6757,3878r,-90l6802,3788r,-45l6847,3743r,45l6892,3788r,-90xm6892,2617r-135,l6757,2707r45,l6802,2797r-45,l6757,2751r-90,l6667,2707r45,l6712,2661r-45,l6667,2617r-90,l6577,2707r,44l6532,2751r,-44l6577,2707r,-90l6442,2617r,44l6442,2707r45,l6487,2751r-45,l6442,2797r,44l6532,2841r,-44l6577,2797r,45l6622,2842r,-45l6712,2797r,45l6667,2842r,45l6622,2887r,45l6577,2932r,-90l6532,2842r,45l6487,2887r,45l6577,2932r,45l6622,2977r,45l6667,3022r,-45l6712,2977r,45l6802,3022r,-45l6757,2977r,-45l6712,2932r,-45l6757,2887r,-45l6802,2842r,-45l6847,2797r,-90l6802,2707r,-45l6847,2662r,45l6892,2707r,-45l6892,2617xm6892,2256r-315,l6577,2302r,226l6577,2572r315,l6892,2528r-270,l6622,2302r225,l6847,2527r45,l6892,2302r,-46xm6892,3203r-90,l6802,3157r-90,l6712,3067r45,l6757,3023r-180,l6577,3067r,46l6532,3113r,44l6622,3157r,-44l6622,3067r45,l6667,3157r,46l6667,3247r225,l6892,3203xe" fillcolor="#1d1d1b" stroked="f">
              <v:stroke joinstyle="round"/>
              <v:formulas/>
              <v:path arrowok="t" o:connecttype="segments"/>
            </v:shape>
            <v:shape id="_x0000_s1027" style="position:absolute;left:6802;top:2707;width:91;height:1351" coordorigin="6802,2707" coordsize="91,1351" o:spt="100" adj="0,,0" path="m6847,3968r-45,l6802,4058r45,l6847,3968xm6847,2707r-45,l6802,2797r45,l6847,2707xm6892,3833r-45,l6847,3968r45,l6892,3833xm6892,3563r-45,l6847,3608r45,l6892,3563xm6892,3473r-90,l6802,3518r90,l6892,3473xm6892,3383r-45,l6847,3428r45,l6892,3383xm6892,2932r-45,l6847,3067r45,l6892,2932xm6892,2842r-45,l6847,2887r45,l6892,2842xe" fillcolor="#1d1d1b" stroked="f">
              <v:stroke joinstyle="round"/>
              <v:formulas/>
              <v:path arrowok="t" o:connecttype="segments"/>
            </v:shape>
            <w10:wrap type="topAndBottom" anchorx="page"/>
          </v:group>
        </w:pict>
      </w:r>
    </w:p>
    <w:p w:rsidR="00EB0857" w:rsidRDefault="00EB0857">
      <w:pPr>
        <w:pStyle w:val="a3"/>
        <w:spacing w:before="3"/>
        <w:rPr>
          <w:sz w:val="8"/>
        </w:rPr>
      </w:pPr>
    </w:p>
    <w:p w:rsidR="00EB0857" w:rsidRDefault="00EB0857">
      <w:pPr>
        <w:pStyle w:val="a3"/>
        <w:rPr>
          <w:sz w:val="28"/>
        </w:rPr>
      </w:pPr>
    </w:p>
    <w:p w:rsidR="00EB0857" w:rsidRDefault="00EB0857">
      <w:pPr>
        <w:pStyle w:val="a3"/>
        <w:spacing w:before="4"/>
        <w:rPr>
          <w:sz w:val="26"/>
        </w:rPr>
      </w:pPr>
    </w:p>
    <w:sectPr w:rsidR="00EB0857">
      <w:headerReference w:type="default" r:id="rId1163"/>
      <w:footerReference w:type="default" r:id="rId1164"/>
      <w:pgSz w:w="11910" w:h="16840"/>
      <w:pgMar w:top="1160" w:right="620" w:bottom="280" w:left="8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63D" w:rsidRDefault="006B163D">
      <w:r>
        <w:separator/>
      </w:r>
    </w:p>
  </w:endnote>
  <w:endnote w:type="continuationSeparator" w:id="0">
    <w:p w:rsidR="006B163D" w:rsidRDefault="006B1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36" style="position:absolute;z-index:-24038912;mso-position-horizontal-relative:page;mso-position-vertical-relative:page" from="288.15pt,814.05pt" to="307.35pt,814.05pt" strokecolor="#706f6f" strokeweight=".34994mm">
          <w10:wrap anchorx="page" anchory="page"/>
        </v:line>
      </w:pict>
    </w:r>
    <w:r>
      <w:pict>
        <v:shapetype id="_x0000_t202" coordsize="21600,21600" o:spt="202" path="m,l,21600r21600,l21600,xe">
          <v:stroke joinstyle="miter"/>
          <v:path gradientshapeok="t" o:connecttype="rect"/>
        </v:shapetype>
        <v:shape id="_x0000_s2435" type="#_x0000_t202" style="position:absolute;margin-left:294.05pt;margin-top:816.35pt;width:7.35pt;height:12.9pt;z-index:-24038400;mso-position-horizontal-relative:page;mso-position-vertical-relative:page" filled="f" stroked="f">
          <v:textbox inset="0,0,0,0">
            <w:txbxContent>
              <w:p w:rsidR="00130C62" w:rsidRDefault="00130C62">
                <w:pPr>
                  <w:spacing w:before="11"/>
                  <w:ind w:left="20"/>
                  <w:rPr>
                    <w:rFonts w:ascii="Century Gothic"/>
                    <w:sz w:val="18"/>
                  </w:rPr>
                </w:pPr>
                <w:r>
                  <w:rPr>
                    <w:rFonts w:ascii="Century Gothic"/>
                    <w:color w:val="1D1D1B"/>
                    <w:w w:val="107"/>
                    <w:sz w:val="18"/>
                  </w:rPr>
                  <w:t>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00" style="position:absolute;z-index:-24020480;mso-position-horizontal-relative:page;mso-position-vertical-relative:page" from="288.1pt,814.05pt" to="307.3pt,814.05pt" strokecolor="#706f6f" strokeweight=".34994mm">
          <w10:wrap anchorx="page" anchory="page"/>
        </v:line>
      </w:pict>
    </w:r>
    <w:r>
      <w:pict>
        <v:shapetype id="_x0000_t202" coordsize="21600,21600" o:spt="202" path="m,l,21600r21600,l21600,xe">
          <v:stroke joinstyle="miter"/>
          <v:path gradientshapeok="t" o:connecttype="rect"/>
        </v:shapetype>
        <v:shape id="_x0000_s2399" type="#_x0000_t202" style="position:absolute;margin-left:289.35pt;margin-top:816.35pt;width:16.7pt;height:12.9pt;z-index:-2401996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w:t>
                </w:r>
                <w: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18" style="position:absolute;z-index:-23927296;mso-position-horizontal-relative:page;mso-position-vertical-relative:page" from="287.9pt,814.05pt" to="307.1pt,814.05pt" strokecolor="#706f6f" strokeweight=".34994mm">
          <w10:wrap anchorx="page" anchory="page"/>
        </v:line>
      </w:pict>
    </w:r>
    <w:r>
      <w:pict>
        <v:shapetype id="_x0000_t202" coordsize="21600,21600" o:spt="202" path="m,l,21600r21600,l21600,xe">
          <v:stroke joinstyle="miter"/>
          <v:path gradientshapeok="t" o:connecttype="rect"/>
        </v:shapetype>
        <v:shape id="_x0000_s2217" type="#_x0000_t202" style="position:absolute;margin-left:286.3pt;margin-top:816.35pt;width:22.05pt;height:12.9pt;z-index:-2392678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102</w:t>
                </w:r>
                <w: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16" style="position:absolute;z-index:-23926272;mso-position-horizontal-relative:page;mso-position-vertical-relative:page" from="287.1pt,814.05pt" to="306.3pt,814.05pt" strokecolor="#706f6f" strokeweight=".34994mm">
          <w10:wrap anchorx="page" anchory="page"/>
        </v:line>
      </w:pict>
    </w:r>
    <w:r>
      <w:pict>
        <v:shapetype id="_x0000_t202" coordsize="21600,21600" o:spt="202" path="m,l,21600r21600,l21600,xe">
          <v:stroke joinstyle="miter"/>
          <v:path gradientshapeok="t" o:connecttype="rect"/>
        </v:shapetype>
        <v:shape id="_x0000_s2215" type="#_x0000_t202" style="position:absolute;margin-left:285.55pt;margin-top:816.35pt;width:22.05pt;height:12.9pt;z-index:-2392576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103</w:t>
                </w:r>
                <w: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14" style="position:absolute;z-index:-23925248;mso-position-horizontal-relative:page;mso-position-vertical-relative:page" from="288.85pt,814.05pt" to="308.05pt,814.05pt" strokecolor="#706f6f" strokeweight=".34994mm">
          <w10:wrap anchorx="page" anchory="page"/>
        </v:line>
      </w:pict>
    </w:r>
    <w:r>
      <w:pict>
        <v:shapetype id="_x0000_t202" coordsize="21600,21600" o:spt="202" path="m,l,21600r21600,l21600,xe">
          <v:stroke joinstyle="miter"/>
          <v:path gradientshapeok="t" o:connecttype="rect"/>
        </v:shapetype>
        <v:shape id="_x0000_s2213" type="#_x0000_t202" style="position:absolute;margin-left:287.3pt;margin-top:816.35pt;width:22.05pt;height:12.9pt;z-index:-2392473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104</w:t>
                </w:r>
                <w: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12" style="position:absolute;z-index:-23924224;mso-position-horizontal-relative:page;mso-position-vertical-relative:page" from="288.5pt,814.05pt" to="307.7pt,814.05pt" strokecolor="#706f6f" strokeweight=".34994mm">
          <w10:wrap anchorx="page" anchory="page"/>
        </v:line>
      </w:pict>
    </w:r>
    <w:r>
      <w:pict>
        <v:shapetype id="_x0000_t202" coordsize="21600,21600" o:spt="202" path="m,l,21600r21600,l21600,xe">
          <v:stroke joinstyle="miter"/>
          <v:path gradientshapeok="t" o:connecttype="rect"/>
        </v:shapetype>
        <v:shape id="_x0000_s2211" type="#_x0000_t202" style="position:absolute;margin-left:287.1pt;margin-top:816.35pt;width:22.05pt;height:12.9pt;z-index:-2392371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105</w:t>
                </w:r>
                <w: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10" style="position:absolute;z-index:-23923200;mso-position-horizontal-relative:page;mso-position-vertical-relative:page" from="288.35pt,814.05pt" to="307.55pt,814.05pt" strokecolor="#706f6f" strokeweight=".34994mm">
          <w10:wrap anchorx="page" anchory="page"/>
        </v:line>
      </w:pict>
    </w:r>
    <w:r>
      <w:pict>
        <v:shapetype id="_x0000_t202" coordsize="21600,21600" o:spt="202" path="m,l,21600r21600,l21600,xe">
          <v:stroke joinstyle="miter"/>
          <v:path gradientshapeok="t" o:connecttype="rect"/>
        </v:shapetype>
        <v:shape id="_x0000_s2209" type="#_x0000_t202" style="position:absolute;margin-left:286.95pt;margin-top:816.35pt;width:22.05pt;height:12.9pt;z-index:-2392268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106</w:t>
                </w:r>
                <w: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08" style="position:absolute;z-index:-23922176;mso-position-horizontal-relative:page;mso-position-vertical-relative:page" from="287.8pt,814.05pt" to="307pt,814.05pt" strokecolor="#706f6f" strokeweight=".34994mm">
          <w10:wrap anchorx="page" anchory="page"/>
        </v:line>
      </w:pict>
    </w:r>
    <w:r>
      <w:pict>
        <v:shapetype id="_x0000_t202" coordsize="21600,21600" o:spt="202" path="m,l,21600r21600,l21600,xe">
          <v:stroke joinstyle="miter"/>
          <v:path gradientshapeok="t" o:connecttype="rect"/>
        </v:shapetype>
        <v:shape id="_x0000_s2207" type="#_x0000_t202" style="position:absolute;margin-left:286.4pt;margin-top:816.35pt;width:22.05pt;height:12.9pt;z-index:-239216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107</w:t>
                </w:r>
                <w: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06" style="position:absolute;z-index:-23921152;mso-position-horizontal-relative:page;mso-position-vertical-relative:page" from="287.65pt,814.05pt" to="306.85pt,814.05pt" strokecolor="#706f6f" strokeweight=".34994mm">
          <w10:wrap anchorx="page" anchory="page"/>
        </v:line>
      </w:pict>
    </w:r>
    <w:r>
      <w:pict>
        <v:shapetype id="_x0000_t202" coordsize="21600,21600" o:spt="202" path="m,l,21600r21600,l21600,xe">
          <v:stroke joinstyle="miter"/>
          <v:path gradientshapeok="t" o:connecttype="rect"/>
        </v:shapetype>
        <v:shape id="_x0000_s2205" type="#_x0000_t202" style="position:absolute;margin-left:286.25pt;margin-top:816.35pt;width:22.05pt;height:12.9pt;z-index:-2392064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108</w:t>
                </w:r>
                <w: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04" style="position:absolute;z-index:-23920128;mso-position-horizontal-relative:page;mso-position-vertical-relative:page" from="288.5pt,814.05pt" to="307.7pt,814.05pt" strokecolor="#706f6f" strokeweight=".34994mm">
          <w10:wrap anchorx="page" anchory="page"/>
        </v:line>
      </w:pict>
    </w:r>
    <w:r>
      <w:pict>
        <v:shapetype id="_x0000_t202" coordsize="21600,21600" o:spt="202" path="m,l,21600r21600,l21600,xe">
          <v:stroke joinstyle="miter"/>
          <v:path gradientshapeok="t" o:connecttype="rect"/>
        </v:shapetype>
        <v:shape id="_x0000_s2203" type="#_x0000_t202" style="position:absolute;margin-left:287.05pt;margin-top:816.35pt;width:22.05pt;height:12.9pt;z-index:-2391961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109</w:t>
                </w:r>
                <w: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02" style="position:absolute;z-index:-23919104;mso-position-horizontal-relative:page;mso-position-vertical-relative:page" from="288.35pt,814.05pt" to="307.55pt,814.05pt" strokecolor="#706f6f" strokeweight=".34994mm">
          <w10:wrap anchorx="page" anchory="page"/>
        </v:line>
      </w:pict>
    </w:r>
    <w:r>
      <w:pict>
        <v:shapetype id="_x0000_t202" coordsize="21600,21600" o:spt="202" path="m,l,21600r21600,l21600,xe">
          <v:stroke joinstyle="miter"/>
          <v:path gradientshapeok="t" o:connecttype="rect"/>
        </v:shapetype>
        <v:shape id="_x0000_s2201" type="#_x0000_t202" style="position:absolute;margin-left:286.9pt;margin-top:816.35pt;width:22.05pt;height:12.9pt;z-index:-2391859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110</w:t>
                </w:r>
                <w: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00" style="position:absolute;z-index:-23918080;mso-position-horizontal-relative:page;mso-position-vertical-relative:page" from="288.2pt,814.05pt" to="307.4pt,814.05pt" strokecolor="#706f6f" strokeweight=".34994mm">
          <w10:wrap anchorx="page" anchory="page"/>
        </v:line>
      </w:pict>
    </w:r>
    <w:r>
      <w:pict>
        <v:shapetype id="_x0000_t202" coordsize="21600,21600" o:spt="202" path="m,l,21600r21600,l21600,xe">
          <v:stroke joinstyle="miter"/>
          <v:path gradientshapeok="t" o:connecttype="rect"/>
        </v:shapetype>
        <v:shape id="_x0000_s2199" type="#_x0000_t202" style="position:absolute;margin-left:286.75pt;margin-top:816.35pt;width:22.05pt;height:12.9pt;z-index:-2391756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111</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98" style="position:absolute;z-index:-24019456;mso-position-horizontal-relative:page;mso-position-vertical-relative:page" from="287.7pt,814.05pt" to="306.9pt,814.05pt" strokecolor="#706f6f" strokeweight=".34994mm">
          <w10:wrap anchorx="page" anchory="page"/>
        </v:line>
      </w:pict>
    </w:r>
    <w:r>
      <w:pict>
        <v:shapetype id="_x0000_t202" coordsize="21600,21600" o:spt="202" path="m,l,21600r21600,l21600,xe">
          <v:stroke joinstyle="miter"/>
          <v:path gradientshapeok="t" o:connecttype="rect"/>
        </v:shapetype>
        <v:shape id="_x0000_s2397" type="#_x0000_t202" style="position:absolute;margin-left:288.95pt;margin-top:816.35pt;width:16.7pt;height:12.9pt;z-index:-240189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w:t>
                </w:r>
                <w: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98" style="position:absolute;z-index:-23917056;mso-position-horizontal-relative:page;mso-position-vertical-relative:page" from="288.6pt,814.05pt" to="307.8pt,814.05pt" strokecolor="#706f6f" strokeweight=".34994mm">
          <w10:wrap anchorx="page" anchory="page"/>
        </v:line>
      </w:pict>
    </w:r>
    <w:r>
      <w:pict>
        <v:shapetype id="_x0000_t202" coordsize="21600,21600" o:spt="202" path="m,l,21600r21600,l21600,xe">
          <v:stroke joinstyle="miter"/>
          <v:path gradientshapeok="t" o:connecttype="rect"/>
        </v:shapetype>
        <v:shape id="_x0000_s2197" type="#_x0000_t202" style="position:absolute;margin-left:287.2pt;margin-top:816.35pt;width:22.05pt;height:12.9pt;z-index:-239165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112</w:t>
                </w:r>
                <w: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96" style="position:absolute;z-index:-23916032;mso-position-horizontal-relative:page;mso-position-vertical-relative:page" from="288.45pt,814.05pt" to="307.65pt,814.05pt" strokecolor="#706f6f" strokeweight=".34994mm">
          <w10:wrap anchorx="page" anchory="page"/>
        </v:line>
      </w:pict>
    </w:r>
    <w:r>
      <w:pict>
        <v:shapetype id="_x0000_t202" coordsize="21600,21600" o:spt="202" path="m,l,21600r21600,l21600,xe">
          <v:stroke joinstyle="miter"/>
          <v:path gradientshapeok="t" o:connecttype="rect"/>
        </v:shapetype>
        <v:shape id="_x0000_s2195" type="#_x0000_t202" style="position:absolute;margin-left:287.05pt;margin-top:816.35pt;width:22.05pt;height:12.9pt;z-index:-239155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113</w:t>
                </w:r>
                <w: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94" style="position:absolute;z-index:-23915008;mso-position-horizontal-relative:page;mso-position-vertical-relative:page" from="288.2pt,814.05pt" to="307.4pt,814.05pt" strokecolor="#706f6f" strokeweight=".34994mm">
          <w10:wrap anchorx="page" anchory="page"/>
        </v:line>
      </w:pict>
    </w:r>
    <w:r>
      <w:pict>
        <v:shapetype id="_x0000_t202" coordsize="21600,21600" o:spt="202" path="m,l,21600r21600,l21600,xe">
          <v:stroke joinstyle="miter"/>
          <v:path gradientshapeok="t" o:connecttype="rect"/>
        </v:shapetype>
        <v:shape id="_x0000_s2193" type="#_x0000_t202" style="position:absolute;margin-left:286.75pt;margin-top:816.35pt;width:22.05pt;height:12.9pt;z-index:-239144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114</w:t>
                </w:r>
                <w: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92" style="position:absolute;z-index:-23913984;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191" type="#_x0000_t202" style="position:absolute;margin-left:286.65pt;margin-top:816.35pt;width:22.05pt;height:12.9pt;z-index:-2391347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115</w:t>
                </w:r>
                <w: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90" style="position:absolute;z-index:-23912960;mso-position-horizontal-relative:page;mso-position-vertical-relative:page" from="288.85pt,814.05pt" to="308.05pt,814.05pt" strokecolor="#706f6f" strokeweight=".34994mm">
          <w10:wrap anchorx="page" anchory="page"/>
        </v:line>
      </w:pict>
    </w:r>
    <w:r>
      <w:pict>
        <v:shapetype id="_x0000_t202" coordsize="21600,21600" o:spt="202" path="m,l,21600r21600,l21600,xe">
          <v:stroke joinstyle="miter"/>
          <v:path gradientshapeok="t" o:connecttype="rect"/>
        </v:shapetype>
        <v:shape id="_x0000_s2189" type="#_x0000_t202" style="position:absolute;margin-left:287.3pt;margin-top:816.35pt;width:22.05pt;height:12.9pt;z-index:-2391244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116</w:t>
                </w:r>
                <w: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88" style="position:absolute;z-index:-23911936;mso-position-horizontal-relative:page;mso-position-vertical-relative:page" from="288.75pt,814.05pt" to="307.95pt,814.05pt" strokecolor="#706f6f" strokeweight=".34994mm">
          <w10:wrap anchorx="page" anchory="page"/>
        </v:line>
      </w:pict>
    </w:r>
    <w:r>
      <w:pict>
        <v:shapetype id="_x0000_t202" coordsize="21600,21600" o:spt="202" path="m,l,21600r21600,l21600,xe">
          <v:stroke joinstyle="miter"/>
          <v:path gradientshapeok="t" o:connecttype="rect"/>
        </v:shapetype>
        <v:shape id="_x0000_s2187" type="#_x0000_t202" style="position:absolute;margin-left:287.15pt;margin-top:816.35pt;width:22.05pt;height:12.9pt;z-index:-2391142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117</w:t>
                </w:r>
                <w: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86" style="position:absolute;z-index:-23910912;mso-position-horizontal-relative:page;mso-position-vertical-relative:page" from="287.6pt,814.05pt" to="306.8pt,814.05pt" strokecolor="#706f6f" strokeweight=".34994mm">
          <w10:wrap anchorx="page" anchory="page"/>
        </v:line>
      </w:pict>
    </w:r>
    <w:r>
      <w:pict>
        <v:shapetype id="_x0000_t202" coordsize="21600,21600" o:spt="202" path="m,l,21600r21600,l21600,xe">
          <v:stroke joinstyle="miter"/>
          <v:path gradientshapeok="t" o:connecttype="rect"/>
        </v:shapetype>
        <v:shape id="_x0000_s2185" type="#_x0000_t202" style="position:absolute;margin-left:286.05pt;margin-top:816.35pt;width:22.05pt;height:12.9pt;z-index:-2391040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118</w:t>
                </w:r>
                <w: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84" style="position:absolute;z-index:-23909888;mso-position-horizontal-relative:page;mso-position-vertical-relative:page" from="288.65pt,814.05pt" to="307.85pt,814.05pt" strokecolor="#706f6f" strokeweight=".34994mm">
          <w10:wrap anchorx="page" anchory="page"/>
        </v:line>
      </w:pict>
    </w:r>
    <w:r>
      <w:pict>
        <v:shapetype id="_x0000_t202" coordsize="21600,21600" o:spt="202" path="m,l,21600r21600,l21600,xe">
          <v:stroke joinstyle="miter"/>
          <v:path gradientshapeok="t" o:connecttype="rect"/>
        </v:shapetype>
        <v:shape id="_x0000_s2183" type="#_x0000_t202" style="position:absolute;margin-left:287.2pt;margin-top:816.35pt;width:22.05pt;height:12.9pt;z-index:-2390937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119</w:t>
                </w:r>
                <w: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82" style="position:absolute;z-index:-23908864;mso-position-horizontal-relative:page;mso-position-vertical-relative:page" from="288.25pt,814.05pt" to="307.45pt,814.05pt" strokecolor="#706f6f" strokeweight=".34994mm">
          <w10:wrap anchorx="page" anchory="page"/>
        </v:line>
      </w:pict>
    </w:r>
    <w:r>
      <w:pict>
        <v:shapetype id="_x0000_t202" coordsize="21600,21600" o:spt="202" path="m,l,21600r21600,l21600,xe">
          <v:stroke joinstyle="miter"/>
          <v:path gradientshapeok="t" o:connecttype="rect"/>
        </v:shapetype>
        <v:shape id="_x0000_s2181" type="#_x0000_t202" style="position:absolute;margin-left:286.65pt;margin-top:816.35pt;width:22.05pt;height:12.9pt;z-index:-2390835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120</w:t>
                </w:r>
                <w: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80" style="position:absolute;z-index:-23907840;mso-position-horizontal-relative:page;mso-position-vertical-relative:page" from="288.85pt,814.05pt" to="308.05pt,814.05pt" strokecolor="#706f6f" strokeweight=".34994mm">
          <w10:wrap anchorx="page" anchory="page"/>
        </v:line>
      </w:pict>
    </w:r>
    <w:r>
      <w:pict>
        <v:shapetype id="_x0000_t202" coordsize="21600,21600" o:spt="202" path="m,l,21600r21600,l21600,xe">
          <v:stroke joinstyle="miter"/>
          <v:path gradientshapeok="t" o:connecttype="rect"/>
        </v:shapetype>
        <v:shape id="_x0000_s2179" type="#_x0000_t202" style="position:absolute;margin-left:287.25pt;margin-top:816.35pt;width:22.05pt;height:12.9pt;z-index:-2390732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121</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96" style="position:absolute;z-index:-24018432;mso-position-horizontal-relative:page;mso-position-vertical-relative:page" from="287.5pt,814.05pt" to="306.7pt,814.05pt" strokecolor="#706f6f" strokeweight=".34994mm">
          <w10:wrap anchorx="page" anchory="page"/>
        </v:line>
      </w:pict>
    </w:r>
    <w:r>
      <w:pict>
        <v:shapetype id="_x0000_t202" coordsize="21600,21600" o:spt="202" path="m,l,21600r21600,l21600,xe">
          <v:stroke joinstyle="miter"/>
          <v:path gradientshapeok="t" o:connecttype="rect"/>
        </v:shapetype>
        <v:shape id="_x0000_s2395" type="#_x0000_t202" style="position:absolute;margin-left:288.8pt;margin-top:816.35pt;width:16.7pt;height:12.9pt;z-index:-240179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w:t>
                </w:r>
                <w: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78" style="position:absolute;z-index:-23906816;mso-position-horizontal-relative:page;mso-position-vertical-relative:page" from="288.45pt,814.05pt" to="307.65pt,814.05pt" strokecolor="#706f6f" strokeweight=".34994mm">
          <w10:wrap anchorx="page" anchory="page"/>
        </v:line>
      </w:pict>
    </w:r>
    <w:r>
      <w:pict>
        <v:shapetype id="_x0000_t202" coordsize="21600,21600" o:spt="202" path="m,l,21600r21600,l21600,xe">
          <v:stroke joinstyle="miter"/>
          <v:path gradientshapeok="t" o:connecttype="rect"/>
        </v:shapetype>
        <v:shape id="_x0000_s2177" type="#_x0000_t202" style="position:absolute;margin-left:287.05pt;margin-top:816.35pt;width:22.05pt;height:12.9pt;z-index:-2390630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122</w:t>
                </w:r>
                <w: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76" style="position:absolute;z-index:-23905792;mso-position-horizontal-relative:page;mso-position-vertical-relative:page" from="287.75pt,814.05pt" to="306.95pt,814.05pt" strokecolor="#706f6f" strokeweight=".34994mm">
          <w10:wrap anchorx="page" anchory="page"/>
        </v:line>
      </w:pict>
    </w:r>
    <w:r>
      <w:pict>
        <v:shapetype id="_x0000_t202" coordsize="21600,21600" o:spt="202" path="m,l,21600r21600,l21600,xe">
          <v:stroke joinstyle="miter"/>
          <v:path gradientshapeok="t" o:connecttype="rect"/>
        </v:shapetype>
        <v:shape id="_x0000_s2175" type="#_x0000_t202" style="position:absolute;margin-left:286.3pt;margin-top:816.35pt;width:22.05pt;height:12.9pt;z-index:-2390528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123</w:t>
                </w:r>
                <w: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74" style="position:absolute;z-index:-23904768;mso-position-horizontal-relative:page;mso-position-vertical-relative:page" from="287.35pt,814.05pt" to="306.55pt,814.05pt" strokecolor="#706f6f" strokeweight=".34994mm">
          <w10:wrap anchorx="page" anchory="page"/>
        </v:line>
      </w:pict>
    </w:r>
    <w:r>
      <w:pict>
        <v:shapetype id="_x0000_t202" coordsize="21600,21600" o:spt="202" path="m,l,21600r21600,l21600,xe">
          <v:stroke joinstyle="miter"/>
          <v:path gradientshapeok="t" o:connecttype="rect"/>
        </v:shapetype>
        <v:shape id="_x0000_s2173" type="#_x0000_t202" style="position:absolute;margin-left:285.9pt;margin-top:816.35pt;width:22.05pt;height:12.9pt;z-index:-2390425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124</w:t>
                </w:r>
                <w: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72" style="position:absolute;z-index:-23903744;mso-position-horizontal-relative:page;mso-position-vertical-relative:page" from="288.95pt,814.05pt" to="308.15pt,814.05pt" strokecolor="#706f6f" strokeweight=".34994mm">
          <w10:wrap anchorx="page" anchory="page"/>
        </v:line>
      </w:pict>
    </w:r>
    <w:r>
      <w:pict>
        <v:shapetype id="_x0000_t202" coordsize="21600,21600" o:spt="202" path="m,l,21600r21600,l21600,xe">
          <v:stroke joinstyle="miter"/>
          <v:path gradientshapeok="t" o:connecttype="rect"/>
        </v:shapetype>
        <v:shape id="_x0000_s2171" type="#_x0000_t202" style="position:absolute;margin-left:286.55pt;margin-top:816.35pt;width:22.05pt;height:12.9pt;z-index:-2390323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125</w:t>
                </w:r>
                <w: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70" style="position:absolute;z-index:-23902720;mso-position-horizontal-relative:page;mso-position-vertical-relative:page" from="288.55pt,814.05pt" to="307.75pt,814.05pt" strokecolor="#706f6f" strokeweight=".34994mm">
          <w10:wrap anchorx="page" anchory="page"/>
        </v:line>
      </w:pict>
    </w:r>
    <w:r>
      <w:pict>
        <v:shapetype id="_x0000_t202" coordsize="21600,21600" o:spt="202" path="m,l,21600r21600,l21600,xe">
          <v:stroke joinstyle="miter"/>
          <v:path gradientshapeok="t" o:connecttype="rect"/>
        </v:shapetype>
        <v:shape id="_x0000_s2169" type="#_x0000_t202" style="position:absolute;margin-left:287.15pt;margin-top:816.35pt;width:22.05pt;height:12.9pt;z-index:-2390220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126</w:t>
                </w:r>
                <w: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68" style="position:absolute;z-index:-23901696;mso-position-horizontal-relative:page;mso-position-vertical-relative:page" from="288.95pt,814.05pt" to="308.15pt,814.05pt" strokecolor="#706f6f" strokeweight=".34994mm">
          <w10:wrap anchorx="page" anchory="page"/>
        </v:line>
      </w:pict>
    </w:r>
    <w:r>
      <w:pict>
        <v:shapetype id="_x0000_t202" coordsize="21600,21600" o:spt="202" path="m,l,21600r21600,l21600,xe">
          <v:stroke joinstyle="miter"/>
          <v:path gradientshapeok="t" o:connecttype="rect"/>
        </v:shapetype>
        <v:shape id="_x0000_s2167" type="#_x0000_t202" style="position:absolute;margin-left:286.75pt;margin-top:816.35pt;width:22.05pt;height:12.9pt;z-index:-2390118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127</w:t>
                </w:r>
                <w: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66" style="position:absolute;z-index:-23900672;mso-position-horizontal-relative:page;mso-position-vertical-relative:page" from="286.75pt,814.05pt" to="305.95pt,814.05pt" strokecolor="#706f6f" strokeweight=".34994mm">
          <w10:wrap anchorx="page" anchory="page"/>
        </v:line>
      </w:pict>
    </w:r>
    <w:r>
      <w:pict>
        <v:shapetype id="_x0000_t202" coordsize="21600,21600" o:spt="202" path="m,l,21600r21600,l21600,xe">
          <v:stroke joinstyle="miter"/>
          <v:path gradientshapeok="t" o:connecttype="rect"/>
        </v:shapetype>
        <v:shape id="_x0000_s2165" type="#_x0000_t202" style="position:absolute;margin-left:285.35pt;margin-top:816.35pt;width:22.05pt;height:12.9pt;z-index:-2390016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128</w:t>
                </w:r>
                <w: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64" style="position:absolute;z-index:-23899648;mso-position-horizontal-relative:page;mso-position-vertical-relative:page" from="288.4pt,814.05pt" to="307.6pt,814.05pt" strokecolor="#706f6f" strokeweight=".34994mm">
          <w10:wrap anchorx="page" anchory="page"/>
        </v:line>
      </w:pict>
    </w:r>
    <w:r>
      <w:pict>
        <v:shapetype id="_x0000_t202" coordsize="21600,21600" o:spt="202" path="m,l,21600r21600,l21600,xe">
          <v:stroke joinstyle="miter"/>
          <v:path gradientshapeok="t" o:connecttype="rect"/>
        </v:shapetype>
        <v:shape id="_x0000_s2163" type="#_x0000_t202" style="position:absolute;margin-left:286.95pt;margin-top:816.35pt;width:22.05pt;height:12.9pt;z-index:-2389913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129</w:t>
                </w:r>
                <w: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62" style="position:absolute;z-index:-23898624;mso-position-horizontal-relative:page;mso-position-vertical-relative:page" from="4in,814.05pt" to="307.2pt,814.05pt" strokecolor="#706f6f" strokeweight=".34994mm">
          <w10:wrap anchorx="page" anchory="page"/>
        </v:line>
      </w:pict>
    </w:r>
    <w:r>
      <w:pict>
        <v:shapetype id="_x0000_t202" coordsize="21600,21600" o:spt="202" path="m,l,21600r21600,l21600,xe">
          <v:stroke joinstyle="miter"/>
          <v:path gradientshapeok="t" o:connecttype="rect"/>
        </v:shapetype>
        <v:shape id="_x0000_s2161" type="#_x0000_t202" style="position:absolute;margin-left:286.55pt;margin-top:816.35pt;width:22.05pt;height:12.9pt;z-index:-2389811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130</w:t>
                </w:r>
                <w: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60" style="position:absolute;z-index:-23897600;mso-position-horizontal-relative:page;mso-position-vertical-relative:page" from="287.8pt,814pt" to="307pt,814pt" strokecolor="#706f6f" strokeweight=".34994mm">
          <w10:wrap anchorx="page" anchory="page"/>
        </v:line>
      </w:pict>
    </w:r>
    <w:r>
      <w:pict>
        <v:shapetype id="_x0000_t202" coordsize="21600,21600" o:spt="202" path="m,l,21600r21600,l21600,xe">
          <v:stroke joinstyle="miter"/>
          <v:path gradientshapeok="t" o:connecttype="rect"/>
        </v:shapetype>
        <v:shape id="_x0000_s2159" type="#_x0000_t202" style="position:absolute;margin-left:286.25pt;margin-top:816.3pt;width:22.05pt;height:12.9pt;z-index:-2389708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131</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94" style="position:absolute;z-index:-24017408;mso-position-horizontal-relative:page;mso-position-vertical-relative:page" from="288.35pt,814.05pt" to="307.6pt,814.05pt" strokecolor="#706f6f" strokeweight=".34994mm">
          <w10:wrap anchorx="page" anchory="page"/>
        </v:line>
      </w:pict>
    </w:r>
    <w:r>
      <w:pict>
        <v:shapetype id="_x0000_t202" coordsize="21600,21600" o:spt="202" path="m,l,21600r21600,l21600,xe">
          <v:stroke joinstyle="miter"/>
          <v:path gradientshapeok="t" o:connecttype="rect"/>
        </v:shapetype>
        <v:shape id="_x0000_s2393" type="#_x0000_t202" style="position:absolute;margin-left:289.65pt;margin-top:816.35pt;width:16.7pt;height:12.9pt;z-index:-240168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15</w:t>
                </w:r>
                <w: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58" style="position:absolute;z-index:-23896576;mso-position-horizontal-relative:page;mso-position-vertical-relative:page" from="288.65pt,813.95pt" to="307.85pt,813.95pt" strokecolor="#706f6f" strokeweight=".34994mm">
          <w10:wrap anchorx="page" anchory="page"/>
        </v:line>
      </w:pict>
    </w:r>
    <w:r>
      <w:pict>
        <v:shapetype id="_x0000_t202" coordsize="21600,21600" o:spt="202" path="m,l,21600r21600,l21600,xe">
          <v:stroke joinstyle="miter"/>
          <v:path gradientshapeok="t" o:connecttype="rect"/>
        </v:shapetype>
        <v:shape id="_x0000_s2157" type="#_x0000_t202" style="position:absolute;margin-left:287.1pt;margin-top:816.25pt;width:22.05pt;height:12.9pt;z-index:-238960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132</w:t>
                </w:r>
                <w: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56" style="position:absolute;z-index:-23895552;mso-position-horizontal-relative:page;mso-position-vertical-relative:page" from="288.55pt,814.05pt" to="307.75pt,814.05pt" strokecolor="#706f6f" strokeweight=".34994mm">
          <w10:wrap anchorx="page" anchory="page"/>
        </v:line>
      </w:pict>
    </w:r>
    <w:r>
      <w:pict>
        <v:shapetype id="_x0000_t202" coordsize="21600,21600" o:spt="202" path="m,l,21600r21600,l21600,xe">
          <v:stroke joinstyle="miter"/>
          <v:path gradientshapeok="t" o:connecttype="rect"/>
        </v:shapetype>
        <v:shape id="_x0000_s2155" type="#_x0000_t202" style="position:absolute;margin-left:287.15pt;margin-top:816.35pt;width:22.05pt;height:12.9pt;z-index:-2389504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133</w:t>
                </w:r>
                <w: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54" style="position:absolute;z-index:-23894528;mso-position-horizontal-relative:page;mso-position-vertical-relative:page" from="288.15pt,814.05pt" to="307.35pt,814.05pt" strokecolor="#706f6f" strokeweight=".34994mm">
          <w10:wrap anchorx="page" anchory="page"/>
        </v:line>
      </w:pict>
    </w:r>
    <w:r>
      <w:pict>
        <v:shapetype id="_x0000_t202" coordsize="21600,21600" o:spt="202" path="m,l,21600r21600,l21600,xe">
          <v:stroke joinstyle="miter"/>
          <v:path gradientshapeok="t" o:connecttype="rect"/>
        </v:shapetype>
        <v:shape id="_x0000_s2153" type="#_x0000_t202" style="position:absolute;margin-left:286.75pt;margin-top:816.35pt;width:22.05pt;height:12.9pt;z-index:-2389401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134</w:t>
                </w:r>
                <w: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52" style="position:absolute;z-index:-23893504;mso-position-horizontal-relative:page;mso-position-vertical-relative:page" from="288.75pt,814.05pt" to="307.95pt,814.05pt" strokecolor="#706f6f" strokeweight=".34994mm">
          <w10:wrap anchorx="page" anchory="page"/>
        </v:line>
      </w:pict>
    </w:r>
    <w:r>
      <w:pict>
        <v:shapetype id="_x0000_t202" coordsize="21600,21600" o:spt="202" path="m,l,21600r21600,l21600,xe">
          <v:stroke joinstyle="miter"/>
          <v:path gradientshapeok="t" o:connecttype="rect"/>
        </v:shapetype>
        <v:shape id="_x0000_s2151" type="#_x0000_t202" style="position:absolute;margin-left:287.35pt;margin-top:816.35pt;width:22.05pt;height:12.9pt;z-index:-2389299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135</w:t>
                </w:r>
                <w: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50" style="position:absolute;z-index:-23892480;mso-position-horizontal-relative:page;mso-position-vertical-relative:page" from="288.35pt,814.05pt" to="307.6pt,814.05pt" strokecolor="#706f6f" strokeweight=".34994mm">
          <w10:wrap anchorx="page" anchory="page"/>
        </v:line>
      </w:pict>
    </w:r>
    <w:r>
      <w:pict>
        <v:shapetype id="_x0000_t202" coordsize="21600,21600" o:spt="202" path="m,l,21600r21600,l21600,xe">
          <v:stroke joinstyle="miter"/>
          <v:path gradientshapeok="t" o:connecttype="rect"/>
        </v:shapetype>
        <v:shape id="_x0000_s2149" type="#_x0000_t202" style="position:absolute;margin-left:286.95pt;margin-top:816.35pt;width:22.05pt;height:12.9pt;z-index:-2389196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136</w:t>
                </w:r>
                <w: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48" style="position:absolute;z-index:-23891456;mso-position-horizontal-relative:page;mso-position-vertical-relative:page" from="4in,814.05pt" to="307.2pt,814.05pt" strokecolor="#706f6f" strokeweight=".34994mm">
          <w10:wrap anchorx="page" anchory="page"/>
        </v:line>
      </w:pict>
    </w:r>
    <w:r>
      <w:pict>
        <v:shapetype id="_x0000_t202" coordsize="21600,21600" o:spt="202" path="m,l,21600r21600,l21600,xe">
          <v:stroke joinstyle="miter"/>
          <v:path gradientshapeok="t" o:connecttype="rect"/>
        </v:shapetype>
        <v:shape id="_x0000_s2147" type="#_x0000_t202" style="position:absolute;margin-left:286.55pt;margin-top:816.35pt;width:22.05pt;height:12.9pt;z-index:-238909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137</w:t>
                </w:r>
                <w: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46" style="position:absolute;z-index:-23890432;mso-position-horizontal-relative:page;mso-position-vertical-relative:page" from="288.6pt,814.05pt" to="307.8pt,814.05pt" strokecolor="#706f6f" strokeweight=".34994mm">
          <w10:wrap anchorx="page" anchory="page"/>
        </v:line>
      </w:pict>
    </w:r>
    <w:r>
      <w:pict>
        <v:shapetype id="_x0000_t202" coordsize="21600,21600" o:spt="202" path="m,l,21600r21600,l21600,xe">
          <v:stroke joinstyle="miter"/>
          <v:path gradientshapeok="t" o:connecttype="rect"/>
        </v:shapetype>
        <v:shape id="_x0000_s2145" type="#_x0000_t202" style="position:absolute;margin-left:287.15pt;margin-top:816.35pt;width:22.05pt;height:12.9pt;z-index:-238899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138</w:t>
                </w:r>
                <w:r>
                  <w:fldChar w:fldCharType="end"/>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44" style="position:absolute;z-index:-23889408;mso-position-horizontal-relative:page;mso-position-vertical-relative:page" from="287.2pt,814.05pt" to="306.4pt,814.05pt" strokecolor="#706f6f" strokeweight=".34994mm">
          <w10:wrap anchorx="page" anchory="page"/>
        </v:line>
      </w:pict>
    </w:r>
    <w:r>
      <w:pict>
        <v:shapetype id="_x0000_t202" coordsize="21600,21600" o:spt="202" path="m,l,21600r21600,l21600,xe">
          <v:stroke joinstyle="miter"/>
          <v:path gradientshapeok="t" o:connecttype="rect"/>
        </v:shapetype>
        <v:shape id="_x0000_s2143" type="#_x0000_t202" style="position:absolute;margin-left:285.75pt;margin-top:816.35pt;width:22.05pt;height:12.9pt;z-index:-238888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139</w:t>
                </w:r>
                <w: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42" style="position:absolute;z-index:-23888384;mso-position-horizontal-relative:page;mso-position-vertical-relative:page" from="289.35pt,814.05pt" to="308.55pt,814.05pt" strokecolor="#706f6f" strokeweight=".34994mm">
          <w10:wrap anchorx="page" anchory="page"/>
        </v:line>
      </w:pict>
    </w:r>
    <w:r>
      <w:pict>
        <v:shapetype id="_x0000_t202" coordsize="21600,21600" o:spt="202" path="m,l,21600r21600,l21600,xe">
          <v:stroke joinstyle="miter"/>
          <v:path gradientshapeok="t" o:connecttype="rect"/>
        </v:shapetype>
        <v:shape id="_x0000_s2141" type="#_x0000_t202" style="position:absolute;margin-left:287.95pt;margin-top:816.35pt;width:22.05pt;height:12.9pt;z-index:-2388787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140</w:t>
                </w:r>
                <w: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40" style="position:absolute;z-index:-23887360;mso-position-horizontal-relative:page;mso-position-vertical-relative:page" from="287.95pt,814.05pt" to="307.15pt,814.05pt" strokecolor="#706f6f" strokeweight=".34994mm">
          <w10:wrap anchorx="page" anchory="page"/>
        </v:line>
      </w:pict>
    </w:r>
    <w:r>
      <w:pict>
        <v:shapetype id="_x0000_t202" coordsize="21600,21600" o:spt="202" path="m,l,21600r21600,l21600,xe">
          <v:stroke joinstyle="miter"/>
          <v:path gradientshapeok="t" o:connecttype="rect"/>
        </v:shapetype>
        <v:shape id="_x0000_s2139" type="#_x0000_t202" style="position:absolute;margin-left:286.5pt;margin-top:816.35pt;width:22.05pt;height:12.9pt;z-index:-2388684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141</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92" style="position:absolute;z-index:-24016384;mso-position-horizontal-relative:page;mso-position-vertical-relative:page" from="288.2pt,814.05pt" to="307.4pt,814.05pt" strokecolor="#706f6f" strokeweight=".34994mm">
          <w10:wrap anchorx="page" anchory="page"/>
        </v:line>
      </w:pict>
    </w:r>
    <w:r>
      <w:pict>
        <v:shapetype id="_x0000_t202" coordsize="21600,21600" o:spt="202" path="m,l,21600r21600,l21600,xe">
          <v:stroke joinstyle="miter"/>
          <v:path gradientshapeok="t" o:connecttype="rect"/>
        </v:shapetype>
        <v:shape id="_x0000_s2391" type="#_x0000_t202" style="position:absolute;margin-left:289.45pt;margin-top:816.35pt;width:16.7pt;height:12.9pt;z-index:-2401587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w:t>
                </w:r>
                <w: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38" style="position:absolute;z-index:-23886336;mso-position-horizontal-relative:page;mso-position-vertical-relative:page" from="287.55pt,814.05pt" to="306.75pt,814.05pt" strokecolor="#706f6f" strokeweight=".34994mm">
          <w10:wrap anchorx="page" anchory="page"/>
        </v:line>
      </w:pict>
    </w:r>
    <w:r>
      <w:pict>
        <v:shapetype id="_x0000_t202" coordsize="21600,21600" o:spt="202" path="m,l,21600r21600,l21600,xe">
          <v:stroke joinstyle="miter"/>
          <v:path gradientshapeok="t" o:connecttype="rect"/>
        </v:shapetype>
        <v:shape id="_x0000_s2137" type="#_x0000_t202" style="position:absolute;margin-left:286.15pt;margin-top:816.35pt;width:22.05pt;height:12.9pt;z-index:-2388582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142</w:t>
                </w:r>
                <w: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36" style="position:absolute;z-index:-23885312;mso-position-horizontal-relative:page;mso-position-vertical-relative:page" from="288.15pt,814.05pt" to="307.35pt,814.05pt" strokecolor="#706f6f" strokeweight=".34994mm">
          <w10:wrap anchorx="page" anchory="page"/>
        </v:line>
      </w:pict>
    </w:r>
    <w:r>
      <w:pict>
        <v:shapetype id="_x0000_t202" coordsize="21600,21600" o:spt="202" path="m,l,21600r21600,l21600,xe">
          <v:stroke joinstyle="miter"/>
          <v:path gradientshapeok="t" o:connecttype="rect"/>
        </v:shapetype>
        <v:shape id="_x0000_s2135" type="#_x0000_t202" style="position:absolute;margin-left:286.75pt;margin-top:816.35pt;width:22.05pt;height:12.9pt;z-index:-2388480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143</w:t>
                </w:r>
                <w: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34" style="position:absolute;z-index:-23884288;mso-position-horizontal-relative:page;mso-position-vertical-relative:page" from="287.75pt,814.05pt" to="306.95pt,814.05pt" strokecolor="#706f6f" strokeweight=".34994mm">
          <w10:wrap anchorx="page" anchory="page"/>
        </v:line>
      </w:pict>
    </w:r>
    <w:r>
      <w:pict>
        <v:shapetype id="_x0000_t202" coordsize="21600,21600" o:spt="202" path="m,l,21600r21600,l21600,xe">
          <v:stroke joinstyle="miter"/>
          <v:path gradientshapeok="t" o:connecttype="rect"/>
        </v:shapetype>
        <v:shape id="_x0000_s2133" type="#_x0000_t202" style="position:absolute;margin-left:286.35pt;margin-top:816.35pt;width:22.05pt;height:12.9pt;z-index:-2388377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144</w:t>
                </w:r>
                <w: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32" style="position:absolute;z-index:-23883264;mso-position-horizontal-relative:page;mso-position-vertical-relative:page" from="287.6pt,814.05pt" to="306.8pt,814.05pt" strokecolor="#706f6f" strokeweight=".34994mm">
          <w10:wrap anchorx="page" anchory="page"/>
        </v:line>
      </w:pict>
    </w:r>
    <w:r>
      <w:pict>
        <v:shapetype id="_x0000_t202" coordsize="21600,21600" o:spt="202" path="m,l,21600r21600,l21600,xe">
          <v:stroke joinstyle="miter"/>
          <v:path gradientshapeok="t" o:connecttype="rect"/>
        </v:shapetype>
        <v:shape id="_x0000_s2131" type="#_x0000_t202" style="position:absolute;margin-left:286.2pt;margin-top:816.35pt;width:22.05pt;height:12.9pt;z-index:-2388275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145</w:t>
                </w:r>
                <w: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30" style="position:absolute;z-index:-23882240;mso-position-horizontal-relative:page;mso-position-vertical-relative:page" from="288.45pt,814.05pt" to="307.65pt,814.05pt" strokecolor="#706f6f" strokeweight=".34994mm">
          <w10:wrap anchorx="page" anchory="page"/>
        </v:line>
      </w:pict>
    </w:r>
    <w:r>
      <w:pict>
        <v:shapetype id="_x0000_t202" coordsize="21600,21600" o:spt="202" path="m,l,21600r21600,l21600,xe">
          <v:stroke joinstyle="miter"/>
          <v:path gradientshapeok="t" o:connecttype="rect"/>
        </v:shapetype>
        <v:shape id="_x0000_s2129" type="#_x0000_t202" style="position:absolute;margin-left:287pt;margin-top:816.35pt;width:22.05pt;height:12.9pt;z-index:-2388172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146</w:t>
                </w:r>
                <w:r>
                  <w:fldChar w:fldCharType="end"/>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28" style="position:absolute;z-index:-23881216;mso-position-horizontal-relative:page;mso-position-vertical-relative:page" from="288.9pt,814.05pt" to="308.1pt,814.05pt" strokecolor="#706f6f" strokeweight=".34994mm">
          <w10:wrap anchorx="page" anchory="page"/>
        </v:line>
      </w:pict>
    </w:r>
    <w:r>
      <w:pict>
        <v:line id="_x0000_s2127" style="position:absolute;z-index:-23880704;mso-position-horizontal-relative:page;mso-position-vertical-relative:page" from="47.1pt,762.45pt" to="549.95pt,762.45pt" strokecolor="#706f6f" strokeweight=".34994mm">
          <w10:wrap anchorx="page" anchory="page"/>
        </v:line>
      </w:pict>
    </w:r>
    <w:r>
      <w:pict>
        <v:shapetype id="_x0000_t202" coordsize="21600,21600" o:spt="202" path="m,l,21600r21600,l21600,xe">
          <v:stroke joinstyle="miter"/>
          <v:path gradientshapeok="t" o:connecttype="rect"/>
        </v:shapetype>
        <v:shape id="_x0000_s2126" type="#_x0000_t202" style="position:absolute;margin-left:289.5pt;margin-top:816.35pt;width:18.05pt;height:12.9pt;z-index:-23880192;mso-position-horizontal-relative:page;mso-position-vertical-relative:page" filled="f" stroked="f">
          <v:textbox inset="0,0,0,0">
            <w:txbxContent>
              <w:p w:rsidR="00130C62" w:rsidRDefault="00130C62">
                <w:pPr>
                  <w:spacing w:before="11"/>
                  <w:ind w:left="20"/>
                  <w:rPr>
                    <w:rFonts w:ascii="Century Gothic"/>
                    <w:sz w:val="18"/>
                  </w:rPr>
                </w:pPr>
                <w:r>
                  <w:rPr>
                    <w:rFonts w:ascii="Century Gothic"/>
                    <w:color w:val="1D1D1B"/>
                    <w:w w:val="105"/>
                    <w:sz w:val="18"/>
                  </w:rPr>
                  <w:t>147</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25" style="position:absolute;z-index:-23879680;mso-position-horizontal-relative:page;mso-position-vertical-relative:page" from="289.25pt,814.05pt" to="308.45pt,814.05pt" strokecolor="#706f6f" strokeweight=".34994mm">
          <w10:wrap anchorx="page" anchory="page"/>
        </v:line>
      </w:pict>
    </w:r>
    <w:r>
      <w:pict>
        <v:shapetype id="_x0000_t202" coordsize="21600,21600" o:spt="202" path="m,l,21600r21600,l21600,xe">
          <v:stroke joinstyle="miter"/>
          <v:path gradientshapeok="t" o:connecttype="rect"/>
        </v:shapetype>
        <v:shape id="_x0000_s2124" type="#_x0000_t202" style="position:absolute;margin-left:285.85pt;margin-top:816.35pt;width:24.5pt;height:12.9pt;z-index:-23879168;mso-position-horizontal-relative:page;mso-position-vertical-relative:page" filled="f" stroked="f">
          <v:textbox inset="0,0,0,0">
            <w:txbxContent>
              <w:p w:rsidR="00130C62" w:rsidRDefault="00130C62">
                <w:pPr>
                  <w:spacing w:before="11"/>
                  <w:ind w:left="10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148</w:t>
                </w:r>
                <w: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23" style="position:absolute;z-index:-23878656;mso-position-horizontal-relative:page;mso-position-vertical-relative:page" from="4in,814.05pt" to="307.2pt,814.05pt" strokecolor="#706f6f" strokeweight=".34994mm">
          <w10:wrap anchorx="page" anchory="page"/>
        </v:line>
      </w:pict>
    </w:r>
    <w:r>
      <w:pict>
        <v:shapetype id="_x0000_t202" coordsize="21600,21600" o:spt="202" path="m,l,21600r21600,l21600,xe">
          <v:stroke joinstyle="miter"/>
          <v:path gradientshapeok="t" o:connecttype="rect"/>
        </v:shapetype>
        <v:shape id="_x0000_s2122" type="#_x0000_t202" style="position:absolute;margin-left:286.6pt;margin-top:816.35pt;width:22.05pt;height:12.9pt;z-index:-238781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149</w:t>
                </w:r>
                <w: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21" style="position:absolute;z-index:-23877632;mso-position-horizontal-relative:page;mso-position-vertical-relative:page" from="288.35pt,814.05pt" to="307.55pt,814.05pt" strokecolor="#706f6f" strokeweight=".34994mm">
          <w10:wrap anchorx="page" anchory="page"/>
        </v:line>
      </w:pict>
    </w:r>
    <w:r>
      <w:pict>
        <v:shapetype id="_x0000_t202" coordsize="21600,21600" o:spt="202" path="m,l,21600r21600,l21600,xe">
          <v:stroke joinstyle="miter"/>
          <v:path gradientshapeok="t" o:connecttype="rect"/>
        </v:shapetype>
        <v:shape id="_x0000_s2120" type="#_x0000_t202" style="position:absolute;margin-left:286.95pt;margin-top:816.35pt;width:22.05pt;height:12.9pt;z-index:-238771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150</w:t>
                </w:r>
                <w: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19" style="position:absolute;z-index:-23876608;mso-position-horizontal-relative:page;mso-position-vertical-relative:page" from="287.65pt,814.05pt" to="306.85pt,814.05pt" strokecolor="#706f6f" strokeweight=".34994mm">
          <w10:wrap anchorx="page" anchory="page"/>
        </v:line>
      </w:pict>
    </w:r>
    <w:r>
      <w:pict>
        <v:shapetype id="_x0000_t202" coordsize="21600,21600" o:spt="202" path="m,l,21600r21600,l21600,xe">
          <v:stroke joinstyle="miter"/>
          <v:path gradientshapeok="t" o:connecttype="rect"/>
        </v:shapetype>
        <v:shape id="_x0000_s2118" type="#_x0000_t202" style="position:absolute;margin-left:286.25pt;margin-top:816.35pt;width:22.05pt;height:12.9pt;z-index:-238760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151</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90" style="position:absolute;z-index:-24015360;mso-position-horizontal-relative:page;mso-position-vertical-relative:page" from="288.4pt,814.05pt" to="307.6pt,814.05pt" strokecolor="#706f6f" strokeweight=".34994mm">
          <w10:wrap anchorx="page" anchory="page"/>
        </v:line>
      </w:pict>
    </w:r>
    <w:r>
      <w:pict>
        <v:shapetype id="_x0000_t202" coordsize="21600,21600" o:spt="202" path="m,l,21600r21600,l21600,xe">
          <v:stroke joinstyle="miter"/>
          <v:path gradientshapeok="t" o:connecttype="rect"/>
        </v:shapetype>
        <v:shape id="_x0000_s2389" type="#_x0000_t202" style="position:absolute;margin-left:289.65pt;margin-top:816.35pt;width:16.7pt;height:12.9pt;z-index:-2401484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w:t>
                </w:r>
                <w: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17" style="position:absolute;z-index:-23875584;mso-position-horizontal-relative:page;mso-position-vertical-relative:page" from="287.85pt,814.05pt" to="307.05pt,814.05pt" strokecolor="#706f6f" strokeweight=".34994mm">
          <w10:wrap anchorx="page" anchory="page"/>
        </v:line>
      </w:pict>
    </w:r>
    <w:r>
      <w:pict>
        <v:shapetype id="_x0000_t202" coordsize="21600,21600" o:spt="202" path="m,l,21600r21600,l21600,xe">
          <v:stroke joinstyle="miter"/>
          <v:path gradientshapeok="t" o:connecttype="rect"/>
        </v:shapetype>
        <v:shape id="_x0000_s2116" type="#_x0000_t202" style="position:absolute;margin-left:286.4pt;margin-top:816.35pt;width:22.05pt;height:12.9pt;z-index:-2387507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152</w:t>
                </w:r>
                <w: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15" style="position:absolute;z-index:-23874560;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114" type="#_x0000_t202" style="position:absolute;margin-left:286.6pt;margin-top:816.35pt;width:22.05pt;height:12.9pt;z-index:-2387404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153</w:t>
                </w:r>
                <w: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13" style="position:absolute;z-index:-23873536;mso-position-horizontal-relative:page;mso-position-vertical-relative:page" from="287.3pt,814.05pt" to="306.5pt,814.05pt" strokecolor="#706f6f" strokeweight=".34994mm">
          <w10:wrap anchorx="page" anchory="page"/>
        </v:line>
      </w:pict>
    </w:r>
    <w:r>
      <w:pict>
        <v:shapetype id="_x0000_t202" coordsize="21600,21600" o:spt="202" path="m,l,21600r21600,l21600,xe">
          <v:stroke joinstyle="miter"/>
          <v:path gradientshapeok="t" o:connecttype="rect"/>
        </v:shapetype>
        <v:shape id="_x0000_s2112" type="#_x0000_t202" style="position:absolute;margin-left:285.9pt;margin-top:816.35pt;width:22.05pt;height:12.9pt;z-index:-2387302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154</w:t>
                </w:r>
                <w: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11" style="position:absolute;z-index:-23872512;mso-position-horizontal-relative:page;mso-position-vertical-relative:page" from="287.75pt,814.05pt" to="306.95pt,814.05pt" strokecolor="#706f6f" strokeweight=".34994mm">
          <w10:wrap anchorx="page" anchory="page"/>
        </v:line>
      </w:pict>
    </w:r>
    <w:r>
      <w:pict>
        <v:shapetype id="_x0000_t202" coordsize="21600,21600" o:spt="202" path="m,l,21600r21600,l21600,xe">
          <v:stroke joinstyle="miter"/>
          <v:path gradientshapeok="t" o:connecttype="rect"/>
        </v:shapetype>
        <v:shape id="_x0000_s2110" type="#_x0000_t202" style="position:absolute;margin-left:286.35pt;margin-top:816.35pt;width:22.05pt;height:12.9pt;z-index:-2387200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155</w:t>
                </w:r>
                <w: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09" style="position:absolute;z-index:-23871488;mso-position-horizontal-relative:page;mso-position-vertical-relative:page" from="287.95pt,814.05pt" to="307.15pt,814.05pt" strokecolor="#706f6f" strokeweight=".34994mm">
          <w10:wrap anchorx="page" anchory="page"/>
        </v:line>
      </w:pict>
    </w:r>
    <w:r>
      <w:pict>
        <v:shapetype id="_x0000_t202" coordsize="21600,21600" o:spt="202" path="m,l,21600r21600,l21600,xe">
          <v:stroke joinstyle="miter"/>
          <v:path gradientshapeok="t" o:connecttype="rect"/>
        </v:shapetype>
        <v:shape id="_x0000_s2108" type="#_x0000_t202" style="position:absolute;margin-left:286.55pt;margin-top:816.35pt;width:22.05pt;height:12.9pt;z-index:-2387097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156</w:t>
                </w:r>
                <w: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07" style="position:absolute;z-index:-23870464;mso-position-horizontal-relative:page;mso-position-vertical-relative:page" from="287.25pt,814.05pt" to="306.45pt,814.05pt" strokecolor="#706f6f" strokeweight=".34994mm">
          <w10:wrap anchorx="page" anchory="page"/>
        </v:line>
      </w:pict>
    </w:r>
    <w:r>
      <w:pict>
        <v:shapetype id="_x0000_t202" coordsize="21600,21600" o:spt="202" path="m,l,21600r21600,l21600,xe">
          <v:stroke joinstyle="miter"/>
          <v:path gradientshapeok="t" o:connecttype="rect"/>
        </v:shapetype>
        <v:shape id="_x0000_s2106" type="#_x0000_t202" style="position:absolute;margin-left:285.85pt;margin-top:816.35pt;width:22.05pt;height:12.9pt;z-index:-2386995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157</w:t>
                </w:r>
                <w:r>
                  <w:fldChar w:fldCharType="end"/>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05" style="position:absolute;z-index:-23869440;mso-position-horizontal-relative:page;mso-position-vertical-relative:page" from="288.35pt,814.05pt" to="307.55pt,814.05pt" strokecolor="#706f6f" strokeweight=".34994mm">
          <w10:wrap anchorx="page" anchory="page"/>
        </v:line>
      </w:pict>
    </w:r>
    <w:r>
      <w:pict>
        <v:shapetype id="_x0000_t202" coordsize="21600,21600" o:spt="202" path="m,l,21600r21600,l21600,xe">
          <v:stroke joinstyle="miter"/>
          <v:path gradientshapeok="t" o:connecttype="rect"/>
        </v:shapetype>
        <v:shape id="_x0000_s2104" type="#_x0000_t202" style="position:absolute;margin-left:286.9pt;margin-top:816.35pt;width:22.05pt;height:12.9pt;z-index:-2386892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158</w:t>
                </w:r>
                <w: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03" style="position:absolute;z-index:-23868416;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102" type="#_x0000_t202" style="position:absolute;margin-left:286.6pt;margin-top:816.35pt;width:22.05pt;height:12.9pt;z-index:-2386790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159</w:t>
                </w:r>
                <w: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101" style="position:absolute;z-index:-23867392;mso-position-horizontal-relative:page;mso-position-vertical-relative:page" from="287.75pt,814.05pt" to="306.95pt,814.05pt" strokecolor="#706f6f" strokeweight=".34994mm">
          <w10:wrap anchorx="page" anchory="page"/>
        </v:line>
      </w:pict>
    </w:r>
    <w:r>
      <w:pict>
        <v:shapetype id="_x0000_t202" coordsize="21600,21600" o:spt="202" path="m,l,21600r21600,l21600,xe">
          <v:stroke joinstyle="miter"/>
          <v:path gradientshapeok="t" o:connecttype="rect"/>
        </v:shapetype>
        <v:shape id="_x0000_s2100" type="#_x0000_t202" style="position:absolute;margin-left:286.35pt;margin-top:816.35pt;width:22.05pt;height:12.9pt;z-index:-2386688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160</w:t>
                </w:r>
                <w:r>
                  <w:fldChar w:fldCharType="end"/>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99" style="position:absolute;z-index:-23866368;mso-position-horizontal-relative:page;mso-position-vertical-relative:page" from="288.4pt,814.05pt" to="307.6pt,814.05pt" strokecolor="#706f6f" strokeweight=".34994mm">
          <w10:wrap anchorx="page" anchory="page"/>
        </v:line>
      </w:pict>
    </w:r>
    <w:r>
      <w:pict>
        <v:shapetype id="_x0000_t202" coordsize="21600,21600" o:spt="202" path="m,l,21600r21600,l21600,xe">
          <v:stroke joinstyle="miter"/>
          <v:path gradientshapeok="t" o:connecttype="rect"/>
        </v:shapetype>
        <v:shape id="_x0000_s2098" type="#_x0000_t202" style="position:absolute;margin-left:287pt;margin-top:816.35pt;width:22.05pt;height:12.9pt;z-index:-2386585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161</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88" style="position:absolute;z-index:-24014336;mso-position-horizontal-relative:page;mso-position-vertical-relative:page" from="287.8pt,814.05pt" to="307pt,814.05pt" strokecolor="#706f6f" strokeweight=".34994mm">
          <w10:wrap anchorx="page" anchory="page"/>
        </v:line>
      </w:pict>
    </w:r>
    <w:r>
      <w:pict>
        <v:shapetype id="_x0000_t202" coordsize="21600,21600" o:spt="202" path="m,l,21600r21600,l21600,xe">
          <v:stroke joinstyle="miter"/>
          <v:path gradientshapeok="t" o:connecttype="rect"/>
        </v:shapetype>
        <v:shape id="_x0000_s2387" type="#_x0000_t202" style="position:absolute;margin-left:289.05pt;margin-top:816.35pt;width:16.7pt;height:12.9pt;z-index:-2401382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18</w:t>
                </w:r>
                <w: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97" style="position:absolute;z-index:-23865344;mso-position-horizontal-relative:page;mso-position-vertical-relative:page" from="288.5pt,814.05pt" to="307.7pt,814.05pt" strokecolor="#706f6f" strokeweight=".34994mm">
          <w10:wrap anchorx="page" anchory="page"/>
        </v:line>
      </w:pict>
    </w:r>
    <w:r>
      <w:pict>
        <v:shapetype id="_x0000_t202" coordsize="21600,21600" o:spt="202" path="m,l,21600r21600,l21600,xe">
          <v:stroke joinstyle="miter"/>
          <v:path gradientshapeok="t" o:connecttype="rect"/>
        </v:shapetype>
        <v:shape id="_x0000_s2096" type="#_x0000_t202" style="position:absolute;margin-left:287.1pt;margin-top:816.35pt;width:22.05pt;height:12.9pt;z-index:-2386483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162</w:t>
                </w:r>
                <w: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95" style="position:absolute;z-index:-23864320;mso-position-horizontal-relative:page;mso-position-vertical-relative:page" from="288.6pt,814.05pt" to="307.8pt,814.05pt" strokecolor="#706f6f" strokeweight=".34994mm">
          <w10:wrap anchorx="page" anchory="page"/>
        </v:line>
      </w:pict>
    </w:r>
    <w:r>
      <w:pict>
        <v:shapetype id="_x0000_t202" coordsize="21600,21600" o:spt="202" path="m,l,21600r21600,l21600,xe">
          <v:stroke joinstyle="miter"/>
          <v:path gradientshapeok="t" o:connecttype="rect"/>
        </v:shapetype>
        <v:shape id="_x0000_s2094" type="#_x0000_t202" style="position:absolute;margin-left:287.2pt;margin-top:816.35pt;width:22.05pt;height:12.9pt;z-index:-2386380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163</w:t>
                </w:r>
                <w: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93" style="position:absolute;z-index:-23863296;mso-position-horizontal-relative:page;mso-position-vertical-relative:page" from="288.7pt,814.05pt" to="307.9pt,814.05pt" strokecolor="#706f6f" strokeweight=".34994mm">
          <w10:wrap anchorx="page" anchory="page"/>
        </v:line>
      </w:pict>
    </w:r>
    <w:r>
      <w:pict>
        <v:shapetype id="_x0000_t202" coordsize="21600,21600" o:spt="202" path="m,l,21600r21600,l21600,xe">
          <v:stroke joinstyle="miter"/>
          <v:path gradientshapeok="t" o:connecttype="rect"/>
        </v:shapetype>
        <v:shape id="_x0000_s2092" type="#_x0000_t202" style="position:absolute;margin-left:287.3pt;margin-top:816.35pt;width:22.05pt;height:12.9pt;z-index:-2386278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164</w:t>
                </w:r>
                <w: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91" style="position:absolute;z-index:-23862272;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090" type="#_x0000_t202" style="position:absolute;margin-left:286.65pt;margin-top:816.35pt;width:22.05pt;height:12.9pt;z-index:-2386176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165</w:t>
                </w:r>
                <w: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89" style="position:absolute;z-index:-23861248;mso-position-horizontal-relative:page;mso-position-vertical-relative:page" from="4in,814.05pt" to="307.2pt,814.05pt" strokecolor="#706f6f" strokeweight=".34994mm">
          <w10:wrap anchorx="page" anchory="page"/>
        </v:line>
      </w:pict>
    </w:r>
    <w:r>
      <w:pict>
        <v:shapetype id="_x0000_t202" coordsize="21600,21600" o:spt="202" path="m,l,21600r21600,l21600,xe">
          <v:stroke joinstyle="miter"/>
          <v:path gradientshapeok="t" o:connecttype="rect"/>
        </v:shapetype>
        <v:shape id="_x0000_s2088" type="#_x0000_t202" style="position:absolute;margin-left:286.6pt;margin-top:816.35pt;width:22.05pt;height:12.9pt;z-index:-2386073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166</w:t>
                </w:r>
                <w: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87" style="position:absolute;z-index:-23860224;mso-position-horizontal-relative:page;mso-position-vertical-relative:page" from="289.65pt,814.05pt" to="308.9pt,814.05pt" strokecolor="#706f6f" strokeweight=".34994mm">
          <w10:wrap anchorx="page" anchory="page"/>
        </v:line>
      </w:pict>
    </w:r>
    <w:r>
      <w:pict>
        <v:shapetype id="_x0000_t202" coordsize="21600,21600" o:spt="202" path="m,l,21600r21600,l21600,xe">
          <v:stroke joinstyle="miter"/>
          <v:path gradientshapeok="t" o:connecttype="rect"/>
        </v:shapetype>
        <v:shape id="_x0000_s2086" type="#_x0000_t202" style="position:absolute;margin-left:288.25pt;margin-top:816.35pt;width:22.05pt;height:12.9pt;z-index:-2385971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167</w:t>
                </w:r>
                <w: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85" style="position:absolute;z-index:-23859200;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084" type="#_x0000_t202" style="position:absolute;margin-left:286.65pt;margin-top:816.35pt;width:22.05pt;height:12.9pt;z-index:-2385868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168</w:t>
                </w:r>
                <w: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83" style="position:absolute;z-index:-23858176;mso-position-horizontal-relative:page;mso-position-vertical-relative:page" from="289.4pt,814.05pt" to="308.6pt,814.05pt" strokecolor="#706f6f" strokeweight=".34994mm">
          <w10:wrap anchorx="page" anchory="page"/>
        </v:line>
      </w:pict>
    </w:r>
    <w:r>
      <w:pict>
        <v:shapetype id="_x0000_t202" coordsize="21600,21600" o:spt="202" path="m,l,21600r21600,l21600,xe">
          <v:stroke joinstyle="miter"/>
          <v:path gradientshapeok="t" o:connecttype="rect"/>
        </v:shapetype>
        <v:shape id="_x0000_s2082" type="#_x0000_t202" style="position:absolute;margin-left:4in;margin-top:816.35pt;width:22.05pt;height:12.9pt;z-index:-238576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169</w:t>
                </w:r>
                <w: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81" style="position:absolute;z-index:-23857152;mso-position-horizontal-relative:page;mso-position-vertical-relative:page" from="288.8pt,814.05pt" to="308pt,814.05pt" strokecolor="#706f6f" strokeweight=".34994mm">
          <w10:wrap anchorx="page" anchory="page"/>
        </v:line>
      </w:pict>
    </w:r>
    <w:r>
      <w:pict>
        <v:shapetype id="_x0000_t202" coordsize="21600,21600" o:spt="202" path="m,l,21600r21600,l21600,xe">
          <v:stroke joinstyle="miter"/>
          <v:path gradientshapeok="t" o:connecttype="rect"/>
        </v:shapetype>
        <v:shape id="_x0000_s2080" type="#_x0000_t202" style="position:absolute;margin-left:287.35pt;margin-top:816.35pt;width:22.05pt;height:12.9pt;z-index:-2385664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170</w:t>
                </w:r>
                <w: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79" style="position:absolute;z-index:-23856128;mso-position-horizontal-relative:page;mso-position-vertical-relative:page" from="288.3pt,814.05pt" to="307.5pt,814.05pt" strokecolor="#706f6f" strokeweight=".34994mm">
          <w10:wrap anchorx="page" anchory="page"/>
        </v:line>
      </w:pict>
    </w:r>
    <w:r>
      <w:pict>
        <v:shapetype id="_x0000_t202" coordsize="21600,21600" o:spt="202" path="m,l,21600r21600,l21600,xe">
          <v:stroke joinstyle="miter"/>
          <v:path gradientshapeok="t" o:connecttype="rect"/>
        </v:shapetype>
        <v:shape id="_x0000_s2078" type="#_x0000_t202" style="position:absolute;margin-left:286.9pt;margin-top:816.35pt;width:22.05pt;height:12.9pt;z-index:-2385561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171</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86" style="position:absolute;z-index:-24013312;mso-position-horizontal-relative:page;mso-position-vertical-relative:page" from="288.2pt,814.05pt" to="307.4pt,814.05pt" strokecolor="#706f6f" strokeweight=".34994mm">
          <w10:wrap anchorx="page" anchory="page"/>
        </v:line>
      </w:pict>
    </w:r>
    <w:r>
      <w:pict>
        <v:shapetype id="_x0000_t202" coordsize="21600,21600" o:spt="202" path="m,l,21600r21600,l21600,xe">
          <v:stroke joinstyle="miter"/>
          <v:path gradientshapeok="t" o:connecttype="rect"/>
        </v:shapetype>
        <v:shape id="_x0000_s2385" type="#_x0000_t202" style="position:absolute;margin-left:289.45pt;margin-top:816.35pt;width:16.7pt;height:12.9pt;z-index:-2401280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19</w:t>
                </w:r>
                <w: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77" style="position:absolute;z-index:-23855104;mso-position-horizontal-relative:page;mso-position-vertical-relative:page" from="288.8pt,814.05pt" to="308pt,814.05pt" strokecolor="#706f6f" strokeweight=".34994mm">
          <w10:wrap anchorx="page" anchory="page"/>
        </v:line>
      </w:pict>
    </w:r>
    <w:r>
      <w:pict>
        <v:shapetype id="_x0000_t202" coordsize="21600,21600" o:spt="202" path="m,l,21600r21600,l21600,xe">
          <v:stroke joinstyle="miter"/>
          <v:path gradientshapeok="t" o:connecttype="rect"/>
        </v:shapetype>
        <v:shape id="_x0000_s2076" type="#_x0000_t202" style="position:absolute;margin-left:287.4pt;margin-top:816.35pt;width:22.05pt;height:12.9pt;z-index:-2385459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172</w:t>
                </w:r>
                <w:r>
                  <w:fldChar w:fldCharType="end"/>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75" style="position:absolute;z-index:-23854080;mso-position-horizontal-relative:page;mso-position-vertical-relative:page" from="287.35pt,814.05pt" to="306.55pt,814.05pt" strokecolor="#706f6f" strokeweight=".34994mm">
          <w10:wrap anchorx="page" anchory="page"/>
        </v:line>
      </w:pict>
    </w:r>
    <w:r>
      <w:pict>
        <v:shapetype id="_x0000_t202" coordsize="21600,21600" o:spt="202" path="m,l,21600r21600,l21600,xe">
          <v:stroke joinstyle="miter"/>
          <v:path gradientshapeok="t" o:connecttype="rect"/>
        </v:shapetype>
        <v:shape id="_x0000_s2074" type="#_x0000_t202" style="position:absolute;margin-left:285.9pt;margin-top:816.35pt;width:22.05pt;height:12.9pt;z-index:-2385356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173</w:t>
                </w:r>
                <w: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73" style="position:absolute;z-index:-23853056;mso-position-horizontal-relative:page;mso-position-vertical-relative:page" from="288.25pt,814.05pt" to="307.5pt,814.05pt" strokecolor="#706f6f" strokeweight=".34994mm">
          <w10:wrap anchorx="page" anchory="page"/>
        </v:line>
      </w:pict>
    </w:r>
    <w:r>
      <w:pict>
        <v:shapetype id="_x0000_t202" coordsize="21600,21600" o:spt="202" path="m,l,21600r21600,l21600,xe">
          <v:stroke joinstyle="miter"/>
          <v:path gradientshapeok="t" o:connecttype="rect"/>
        </v:shapetype>
        <v:shape id="_x0000_s2072" type="#_x0000_t202" style="position:absolute;margin-left:286.85pt;margin-top:816.35pt;width:22.05pt;height:12.9pt;z-index:-238525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174</w:t>
                </w:r>
                <w: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71" style="position:absolute;z-index:-23852032;mso-position-horizontal-relative:page;mso-position-vertical-relative:page" from="287.65pt,814.05pt" to="306.85pt,814.05pt" strokecolor="#706f6f" strokeweight=".34994mm">
          <w10:wrap anchorx="page" anchory="page"/>
        </v:line>
      </w:pict>
    </w:r>
    <w:r>
      <w:pict>
        <v:shapetype id="_x0000_t202" coordsize="21600,21600" o:spt="202" path="m,l,21600r21600,l21600,xe">
          <v:stroke joinstyle="miter"/>
          <v:path gradientshapeok="t" o:connecttype="rect"/>
        </v:shapetype>
        <v:shape id="_x0000_s2070" type="#_x0000_t202" style="position:absolute;margin-left:286.25pt;margin-top:816.35pt;width:22.05pt;height:12.9pt;z-index:-238515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175</w:t>
                </w:r>
                <w:r>
                  <w:fldChar w:fldCharType="end"/>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69" style="position:absolute;z-index:-23851008;mso-position-horizontal-relative:page;mso-position-vertical-relative:page" from="288.5pt,814.05pt" to="307.7pt,814.05pt" strokecolor="#706f6f" strokeweight=".34994mm">
          <w10:wrap anchorx="page" anchory="page"/>
        </v:line>
      </w:pict>
    </w:r>
    <w:r>
      <w:pict>
        <v:shapetype id="_x0000_t202" coordsize="21600,21600" o:spt="202" path="m,l,21600r21600,l21600,xe">
          <v:stroke joinstyle="miter"/>
          <v:path gradientshapeok="t" o:connecttype="rect"/>
        </v:shapetype>
        <v:shape id="_x0000_s2068" type="#_x0000_t202" style="position:absolute;margin-left:287.1pt;margin-top:816.35pt;width:22.05pt;height:12.9pt;z-index:-238504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176</w:t>
                </w:r>
                <w: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67" style="position:absolute;z-index:-23849984;mso-position-horizontal-relative:page;mso-position-vertical-relative:page" from="289pt,814.05pt" to="308.2pt,814.05pt" strokecolor="#706f6f" strokeweight=".34994mm">
          <w10:wrap anchorx="page" anchory="page"/>
        </v:line>
      </w:pict>
    </w:r>
    <w:r>
      <w:pict>
        <v:shapetype id="_x0000_t202" coordsize="21600,21600" o:spt="202" path="m,l,21600r21600,l21600,xe">
          <v:stroke joinstyle="miter"/>
          <v:path gradientshapeok="t" o:connecttype="rect"/>
        </v:shapetype>
        <v:shape id="_x0000_s2066" type="#_x0000_t202" style="position:absolute;margin-left:287.6pt;margin-top:816.35pt;width:22.05pt;height:12.9pt;z-index:-2384947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177</w:t>
                </w:r>
                <w: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65" style="position:absolute;z-index:-23848960;mso-position-horizontal-relative:page;mso-position-vertical-relative:page" from="288.45pt,814.05pt" to="307.65pt,814.05pt" strokecolor="#706f6f" strokeweight=".34994mm">
          <w10:wrap anchorx="page" anchory="page"/>
        </v:line>
      </w:pict>
    </w:r>
    <w:r>
      <w:pict>
        <v:shapetype id="_x0000_t202" coordsize="21600,21600" o:spt="202" path="m,l,21600r21600,l21600,xe">
          <v:stroke joinstyle="miter"/>
          <v:path gradientshapeok="t" o:connecttype="rect"/>
        </v:shapetype>
        <v:shape id="_x0000_s2064" type="#_x0000_t202" style="position:absolute;margin-left:287.05pt;margin-top:816.35pt;width:22.05pt;height:12.9pt;z-index:-2384844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178</w:t>
                </w:r>
                <w: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63" style="position:absolute;z-index:-23847936;mso-position-horizontal-relative:page;mso-position-vertical-relative:page" from="288.95pt,814.05pt" to="308.15pt,814.05pt" strokecolor="#706f6f" strokeweight=".34994mm">
          <w10:wrap anchorx="page" anchory="page"/>
        </v:line>
      </w:pict>
    </w:r>
    <w:r>
      <w:pict>
        <v:shapetype id="_x0000_t202" coordsize="21600,21600" o:spt="202" path="m,l,21600r21600,l21600,xe">
          <v:stroke joinstyle="miter"/>
          <v:path gradientshapeok="t" o:connecttype="rect"/>
        </v:shapetype>
        <v:shape id="_x0000_s2062" type="#_x0000_t202" style="position:absolute;margin-left:287.5pt;margin-top:816.35pt;width:22.05pt;height:12.9pt;z-index:-2384742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179</w:t>
                </w:r>
                <w: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61" style="position:absolute;z-index:-23846912;mso-position-horizontal-relative:page;mso-position-vertical-relative:page" from="287.45pt,814.05pt" to="306.65pt,814.05pt" strokecolor="#706f6f" strokeweight=".34994mm">
          <w10:wrap anchorx="page" anchory="page"/>
        </v:line>
      </w:pict>
    </w:r>
    <w:r>
      <w:pict>
        <v:shapetype id="_x0000_t202" coordsize="21600,21600" o:spt="202" path="m,l,21600r21600,l21600,xe">
          <v:stroke joinstyle="miter"/>
          <v:path gradientshapeok="t" o:connecttype="rect"/>
        </v:shapetype>
        <v:shape id="_x0000_s2060" type="#_x0000_t202" style="position:absolute;margin-left:286.05pt;margin-top:816.35pt;width:22.05pt;height:12.9pt;z-index:-2384640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180</w:t>
                </w:r>
                <w: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84" style="position:absolute;z-index:-24012288;mso-position-horizontal-relative:page;mso-position-vertical-relative:page" from="288.9pt,814.05pt" to="308.1pt,814.05pt" strokecolor="#706f6f" strokeweight=".34994mm">
          <w10:wrap anchorx="page" anchory="page"/>
        </v:line>
      </w:pict>
    </w:r>
    <w:r>
      <w:pict>
        <v:shapetype id="_x0000_t202" coordsize="21600,21600" o:spt="202" path="m,l,21600r21600,l21600,xe">
          <v:stroke joinstyle="miter"/>
          <v:path gradientshapeok="t" o:connecttype="rect"/>
        </v:shapetype>
        <v:shape id="_x0000_s2383" type="#_x0000_t202" style="position:absolute;margin-left:290.15pt;margin-top:816.35pt;width:16.7pt;height:12.9pt;z-index:-2401177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20</w:t>
                </w:r>
                <w: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82" style="position:absolute;z-index:-24011264;mso-position-horizontal-relative:page;mso-position-vertical-relative:page" from="289.75pt,814.05pt" to="309pt,814.05pt" strokecolor="#706f6f" strokeweight=".34994mm">
          <w10:wrap anchorx="page" anchory="page"/>
        </v:line>
      </w:pict>
    </w:r>
    <w:r>
      <w:pict>
        <v:shapetype id="_x0000_t202" coordsize="21600,21600" o:spt="202" path="m,l,21600r21600,l21600,xe">
          <v:stroke joinstyle="miter"/>
          <v:path gradientshapeok="t" o:connecttype="rect"/>
        </v:shapetype>
        <v:shape id="_x0000_s2381" type="#_x0000_t202" style="position:absolute;margin-left:291.05pt;margin-top:816.35pt;width:16.7pt;height:12.9pt;z-index:-2401075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21</w:t>
                </w:r>
                <w:r>
                  <w:fldChar w:fldCharType="end"/>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14"/>
      </w:rPr>
    </w:pPr>
    <w:r>
      <w:pict>
        <v:line id="_x0000_s2055" style="position:absolute;z-index:-23843840;mso-position-horizontal-relative:page;mso-position-vertical-relative:page" from="287.85pt,814pt" to="307.05pt,814pt" strokecolor="#706f6f" strokeweight=".34994mm">
          <w10:wrap anchorx="page" anchory="page"/>
        </v:line>
      </w:pict>
    </w:r>
    <w:r>
      <w:pict>
        <v:shapetype id="_x0000_t202" coordsize="21600,21600" o:spt="202" path="m,l,21600r21600,l21600,xe">
          <v:stroke joinstyle="miter"/>
          <v:path gradientshapeok="t" o:connecttype="rect"/>
        </v:shapetype>
        <v:shape id="_x0000_s2054" type="#_x0000_t202" style="position:absolute;margin-left:286.4pt;margin-top:816.3pt;width:22.9pt;height:12.9pt;z-index:-23843328;mso-position-horizontal-relative:page;mso-position-vertical-relative:page" filled="f" stroked="f">
          <v:textbox inset="0,0,0,0">
            <w:txbxContent>
              <w:p w:rsidR="00130C62" w:rsidRDefault="00130C62">
                <w:pPr>
                  <w:spacing w:before="11"/>
                  <w:ind w:left="71"/>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192</w:t>
                </w:r>
                <w:r>
                  <w:fldChar w:fldCharType="end"/>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53" style="position:absolute;z-index:-23842816;mso-position-horizontal-relative:page;mso-position-vertical-relative:page" from="288.65pt,814pt" to="307.85pt,814pt" strokecolor="#706f6f" strokeweight=".34994mm">
          <w10:wrap anchorx="page" anchory="page"/>
        </v:line>
      </w:pict>
    </w:r>
    <w:r>
      <w:pict>
        <v:shapetype id="_x0000_t202" coordsize="21600,21600" o:spt="202" path="m,l,21600r21600,l21600,xe">
          <v:stroke joinstyle="miter"/>
          <v:path gradientshapeok="t" o:connecttype="rect"/>
        </v:shapetype>
        <v:shape id="_x0000_s2052" type="#_x0000_t202" style="position:absolute;margin-left:287.25pt;margin-top:816.3pt;width:22.05pt;height:12.9pt;z-index:-2384230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193</w:t>
                </w:r>
                <w:r>
                  <w:fldChar w:fldCharType="end"/>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051" style="position:absolute;z-index:-23841792;mso-position-horizontal-relative:page;mso-position-vertical-relative:page" from="288.4pt,814pt" to="307.6pt,814pt" strokecolor="#706f6f" strokeweight=".34994mm">
          <w10:wrap anchorx="page" anchory="page"/>
        </v:line>
      </w:pict>
    </w:r>
    <w:r>
      <w:pict>
        <v:shapetype id="_x0000_t202" coordsize="21600,21600" o:spt="202" path="m,l,21600r21600,l21600,xe">
          <v:stroke joinstyle="miter"/>
          <v:path gradientshapeok="t" o:connecttype="rect"/>
        </v:shapetype>
        <v:shape id="_x0000_s2050" type="#_x0000_t202" style="position:absolute;margin-left:287pt;margin-top:816.3pt;width:22.05pt;height:12.9pt;z-index:-2384128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194</w:t>
                </w:r>
                <w:r>
                  <w:fldChar w:fldCharType="end"/>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34" style="position:absolute;z-index:-24037888;mso-position-horizontal-relative:page;mso-position-vertical-relative:page" from="287.95pt,814.05pt" to="307.15pt,814.05pt" strokecolor="#706f6f" strokeweight=".34994mm">
          <w10:wrap anchorx="page" anchory="page"/>
        </v:line>
      </w:pict>
    </w:r>
    <w:r>
      <w:pict>
        <v:line id="_x0000_s2433" style="position:absolute;z-index:-24037376;mso-position-horizontal-relative:page;mso-position-vertical-relative:page" from="384.7pt,791.25pt" to="384.7pt,792.65pt" strokecolor="#b3b2b2" strokeweight=".05008mm">
          <w10:wrap anchorx="page" anchory="page"/>
        </v:line>
      </w:pict>
    </w:r>
    <w:r>
      <w:pict>
        <v:line id="_x0000_s2432" style="position:absolute;z-index:-24036864;mso-position-horizontal-relative:page;mso-position-vertical-relative:page" from="513.4pt,791.25pt" to="513.4pt,792.65pt" strokecolor="#b3b2b2" strokeweight=".05008mm">
          <w10:wrap anchorx="page" anchory="page"/>
        </v:line>
      </w:pict>
    </w:r>
    <w:r>
      <w:pict>
        <v:line id="_x0000_s2431" style="position:absolute;z-index:-24036352;mso-position-horizontal-relative:page;mso-position-vertical-relative:page" from="246.35pt,744.95pt" to="246.35pt,746.4pt" strokecolor="#b3b2b2" strokeweight=".05008mm">
          <w10:wrap anchorx="page" anchory="page"/>
        </v:line>
      </w:pict>
    </w:r>
    <w:r>
      <w:pict>
        <v:line id="_x0000_s2430" style="position:absolute;z-index:-24035840;mso-position-horizontal-relative:page;mso-position-vertical-relative:page" from="512.45pt,744.95pt" to="512.45pt,746.4pt" strokecolor="#b3b2b2" strokeweight=".05008mm">
          <w10:wrap anchorx="page" anchory="page"/>
        </v:line>
      </w:pict>
    </w:r>
    <w:r>
      <w:pict>
        <v:line id="_x0000_s2429" style="position:absolute;z-index:-24035328;mso-position-horizontal-relative:page;mso-position-vertical-relative:page" from="304.25pt,725.6pt" to="304.25pt,727pt" strokecolor="#b3b2b2" strokeweight=".05008mm">
          <w10:wrap anchorx="page" anchory="page"/>
        </v:line>
      </w:pict>
    </w:r>
    <w:r>
      <w:pict>
        <v:line id="_x0000_s2428" style="position:absolute;z-index:-24034816;mso-position-horizontal-relative:page;mso-position-vertical-relative:page" from="512pt,725.6pt" to="512pt,727pt" strokecolor="#b3b2b2" strokeweight=".05008mm">
          <w10:wrap anchorx="page" anchory="page"/>
        </v:line>
      </w:pict>
    </w:r>
    <w:r>
      <w:pict>
        <v:line id="_x0000_s2427" style="position:absolute;z-index:-24034304;mso-position-horizontal-relative:page;mso-position-vertical-relative:page" from="416.9pt,691.15pt" to="416.9pt,692.55pt" strokecolor="#b3b2b2" strokeweight=".05008mm">
          <w10:wrap anchorx="page" anchory="page"/>
        </v:line>
      </w:pict>
    </w:r>
    <w:r>
      <w:pict>
        <v:line id="_x0000_s2426" style="position:absolute;z-index:-24033792;mso-position-horizontal-relative:page;mso-position-vertical-relative:page" from="511.6pt,691.15pt" to="511.6pt,692.55pt" strokecolor="#b3b2b2" strokeweight=".05008mm">
          <w10:wrap anchorx="page" anchory="page"/>
        </v:line>
      </w:pict>
    </w:r>
    <w:r>
      <w:pict>
        <v:line id="_x0000_s2425" style="position:absolute;z-index:-24033280;mso-position-horizontal-relative:page;mso-position-vertical-relative:page" from="275.6pt,658.65pt" to="275.6pt,660.05pt" strokecolor="#b3b2b2" strokeweight=".05008mm">
          <w10:wrap anchorx="page" anchory="page"/>
        </v:line>
      </w:pict>
    </w:r>
    <w:r>
      <w:pict>
        <v:line id="_x0000_s2424" style="position:absolute;z-index:-24032768;mso-position-horizontal-relative:page;mso-position-vertical-relative:page" from="510.05pt,658.65pt" to="510.05pt,660.05pt" strokecolor="#b3b2b2" strokeweight=".05008mm">
          <w10:wrap anchorx="page" anchory="page"/>
        </v:line>
      </w:pict>
    </w:r>
    <w:r>
      <w:pict>
        <v:line id="_x0000_s2423" style="position:absolute;z-index:-24032256;mso-position-horizontal-relative:page;mso-position-vertical-relative:page" from="384.8pt,637.35pt" to="384.8pt,638.75pt" strokecolor="#b3b2b2" strokeweight=".05008mm">
          <w10:wrap anchorx="page" anchory="page"/>
        </v:line>
      </w:pict>
    </w:r>
    <w:r>
      <w:pict>
        <v:line id="_x0000_s2422" style="position:absolute;z-index:-24031744;mso-position-horizontal-relative:page;mso-position-vertical-relative:page" from="509.3pt,637.35pt" to="509.3pt,638.75pt" strokecolor="#b3b2b2" strokeweight=".05008mm">
          <w10:wrap anchorx="page" anchory="page"/>
        </v:line>
      </w:pict>
    </w:r>
    <w:r>
      <w:pict>
        <v:shapetype id="_x0000_t202" coordsize="21600,21600" o:spt="202" path="m,l,21600r21600,l21600,xe">
          <v:stroke joinstyle="miter"/>
          <v:path gradientshapeok="t" o:connecttype="rect"/>
        </v:shapetype>
        <v:shape id="_x0000_s2421" type="#_x0000_t202" style="position:absolute;margin-left:293.9pt;margin-top:816.35pt;width:7.35pt;height:12.9pt;z-index:-24031232;mso-position-horizontal-relative:page;mso-position-vertical-relative:page" filled="f" stroked="f">
          <v:textbox inset="0,0,0,0">
            <w:txbxContent>
              <w:p w:rsidR="00130C62" w:rsidRDefault="00130C62">
                <w:pPr>
                  <w:spacing w:before="11"/>
                  <w:ind w:left="20"/>
                  <w:rPr>
                    <w:rFonts w:ascii="Century Gothic"/>
                    <w:sz w:val="18"/>
                  </w:rPr>
                </w:pPr>
                <w:r>
                  <w:rPr>
                    <w:rFonts w:ascii="Century Gothic"/>
                    <w:color w:val="1D1D1B"/>
                    <w:w w:val="107"/>
                    <w:sz w:val="18"/>
                  </w:rPr>
                  <w:t>4</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80" style="position:absolute;z-index:-24010240;mso-position-horizontal-relative:page;mso-position-vertical-relative:page" from="288.2pt,814.05pt" to="307.4pt,814.05pt" strokecolor="#706f6f" strokeweight=".34994mm">
          <w10:wrap anchorx="page" anchory="page"/>
        </v:line>
      </w:pict>
    </w:r>
    <w:r>
      <w:pict>
        <v:shapetype id="_x0000_t202" coordsize="21600,21600" o:spt="202" path="m,l,21600r21600,l21600,xe">
          <v:stroke joinstyle="miter"/>
          <v:path gradientshapeok="t" o:connecttype="rect"/>
        </v:shapetype>
        <v:shape id="_x0000_s2379" type="#_x0000_t202" style="position:absolute;margin-left:289.45pt;margin-top:816.35pt;width:16.7pt;height:12.9pt;z-index:-2400972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22</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78" style="position:absolute;z-index:-24009216;mso-position-horizontal-relative:page;mso-position-vertical-relative:page" from="288.45pt,814.05pt" to="307.65pt,814.05pt" strokecolor="#706f6f" strokeweight=".34994mm">
          <w10:wrap anchorx="page" anchory="page"/>
        </v:line>
      </w:pict>
    </w:r>
    <w:r>
      <w:pict>
        <v:shapetype id="_x0000_t202" coordsize="21600,21600" o:spt="202" path="m,l,21600r21600,l21600,xe">
          <v:stroke joinstyle="miter"/>
          <v:path gradientshapeok="t" o:connecttype="rect"/>
        </v:shapetype>
        <v:shape id="_x0000_s2377" type="#_x0000_t202" style="position:absolute;margin-left:289.7pt;margin-top:816.35pt;width:16.7pt;height:12.9pt;z-index:-2400870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23</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76" style="position:absolute;z-index:-24008192;mso-position-horizontal-relative:page;mso-position-vertical-relative:page" from="288.65pt,814.05pt" to="307.85pt,814.05pt" strokecolor="#706f6f" strokeweight=".34994mm">
          <w10:wrap anchorx="page" anchory="page"/>
        </v:line>
      </w:pict>
    </w:r>
    <w:r>
      <w:pict>
        <v:shapetype id="_x0000_t202" coordsize="21600,21600" o:spt="202" path="m,l,21600r21600,l21600,xe">
          <v:stroke joinstyle="miter"/>
          <v:path gradientshapeok="t" o:connecttype="rect"/>
        </v:shapetype>
        <v:shape id="_x0000_s2375" type="#_x0000_t202" style="position:absolute;margin-left:289.9pt;margin-top:816.35pt;width:16.7pt;height:12.9pt;z-index:-2400768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24</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74" style="position:absolute;z-index:-24007168;mso-position-horizontal-relative:page;mso-position-vertical-relative:page" from="288.9pt,814.05pt" to="308.1pt,814.05pt" strokecolor="#706f6f" strokeweight=".34994mm">
          <w10:wrap anchorx="page" anchory="page"/>
        </v:line>
      </w:pict>
    </w:r>
    <w:r>
      <w:pict>
        <v:shapetype id="_x0000_t202" coordsize="21600,21600" o:spt="202" path="m,l,21600r21600,l21600,xe">
          <v:stroke joinstyle="miter"/>
          <v:path gradientshapeok="t" o:connecttype="rect"/>
        </v:shapetype>
        <v:shape id="_x0000_s2373" type="#_x0000_t202" style="position:absolute;margin-left:290.15pt;margin-top:816.35pt;width:16.7pt;height:12.9pt;z-index:-2400665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25</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72" style="position:absolute;z-index:-24006144;mso-position-horizontal-relative:page;mso-position-vertical-relative:page" from="288.45pt,814.05pt" to="307.65pt,814.05pt" strokecolor="#706f6f" strokeweight=".34994mm">
          <w10:wrap anchorx="page" anchory="page"/>
        </v:line>
      </w:pict>
    </w:r>
    <w:r>
      <w:pict>
        <v:shapetype id="_x0000_t202" coordsize="21600,21600" o:spt="202" path="m,l,21600r21600,l21600,xe">
          <v:stroke joinstyle="miter"/>
          <v:path gradientshapeok="t" o:connecttype="rect"/>
        </v:shapetype>
        <v:shape id="_x0000_s2371" type="#_x0000_t202" style="position:absolute;margin-left:289.7pt;margin-top:816.35pt;width:16.7pt;height:12.9pt;z-index:-2400563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26</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70" style="position:absolute;z-index:-24005120;mso-position-horizontal-relative:page;mso-position-vertical-relative:page" from="288.2pt,814.05pt" to="307.4pt,814.05pt" strokecolor="#706f6f" strokeweight=".34994mm">
          <w10:wrap anchorx="page" anchory="page"/>
        </v:line>
      </w:pict>
    </w:r>
    <w:r>
      <w:pict>
        <v:shapetype id="_x0000_t202" coordsize="21600,21600" o:spt="202" path="m,l,21600r21600,l21600,xe">
          <v:stroke joinstyle="miter"/>
          <v:path gradientshapeok="t" o:connecttype="rect"/>
        </v:shapetype>
        <v:shape id="_x0000_s2369" type="#_x0000_t202" style="position:absolute;margin-left:289.45pt;margin-top:816.35pt;width:16.7pt;height:12.9pt;z-index:-2400460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27</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68" style="position:absolute;z-index:-24004096;mso-position-horizontal-relative:page;mso-position-vertical-relative:page" from="288.4pt,814.05pt" to="307.6pt,814.05pt" strokecolor="#706f6f" strokeweight=".34994mm">
          <w10:wrap anchorx="page" anchory="page"/>
        </v:line>
      </w:pict>
    </w:r>
    <w:r>
      <w:pict>
        <v:shapetype id="_x0000_t202" coordsize="21600,21600" o:spt="202" path="m,l,21600r21600,l21600,xe">
          <v:stroke joinstyle="miter"/>
          <v:path gradientshapeok="t" o:connecttype="rect"/>
        </v:shapetype>
        <v:shape id="_x0000_s2367" type="#_x0000_t202" style="position:absolute;margin-left:289.7pt;margin-top:816.35pt;width:16.7pt;height:12.9pt;z-index:-2400358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28</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66" style="position:absolute;z-index:-24003072;mso-position-horizontal-relative:page;mso-position-vertical-relative:page" from="288.65pt,814.05pt" to="307.85pt,814.05pt" strokecolor="#706f6f" strokeweight=".34994mm">
          <w10:wrap anchorx="page" anchory="page"/>
        </v:line>
      </w:pict>
    </w:r>
    <w:r>
      <w:pict>
        <v:shapetype id="_x0000_t202" coordsize="21600,21600" o:spt="202" path="m,l,21600r21600,l21600,xe">
          <v:stroke joinstyle="miter"/>
          <v:path gradientshapeok="t" o:connecttype="rect"/>
        </v:shapetype>
        <v:shape id="_x0000_s2365" type="#_x0000_t202" style="position:absolute;margin-left:289.9pt;margin-top:816.35pt;width:16.7pt;height:12.9pt;z-index:-2400256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29</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64" style="position:absolute;z-index:-24002048;mso-position-horizontal-relative:page;mso-position-vertical-relative:page" from="288.85pt,814.05pt" to="308.05pt,814.05pt" strokecolor="#706f6f" strokeweight=".34994mm">
          <w10:wrap anchorx="page" anchory="page"/>
        </v:line>
      </w:pict>
    </w:r>
    <w:r>
      <w:pict>
        <v:shapetype id="_x0000_t202" coordsize="21600,21600" o:spt="202" path="m,l,21600r21600,l21600,xe">
          <v:stroke joinstyle="miter"/>
          <v:path gradientshapeok="t" o:connecttype="rect"/>
        </v:shapetype>
        <v:shape id="_x0000_s2363" type="#_x0000_t202" style="position:absolute;margin-left:290.1pt;margin-top:816.35pt;width:16.7pt;height:12.9pt;z-index:-2400153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30</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62" style="position:absolute;z-index:-24001024;mso-position-horizontal-relative:page;mso-position-vertical-relative:page" from="288.7pt,814.05pt" to="307.9pt,814.05pt" strokecolor="#706f6f" strokeweight=".34994mm">
          <w10:wrap anchorx="page" anchory="page"/>
        </v:line>
      </w:pict>
    </w:r>
    <w:r>
      <w:pict>
        <v:shapetype id="_x0000_t202" coordsize="21600,21600" o:spt="202" path="m,l,21600r21600,l21600,xe">
          <v:stroke joinstyle="miter"/>
          <v:path gradientshapeok="t" o:connecttype="rect"/>
        </v:shapetype>
        <v:shape id="_x0000_s2361" type="#_x0000_t202" style="position:absolute;margin-left:290pt;margin-top:816.35pt;width:16.7pt;height:12.9pt;z-index:-2400051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31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20" style="position:absolute;z-index:-24030720;mso-position-horizontal-relative:page;mso-position-vertical-relative:page" from="287.35pt,811.5pt" to="306.55pt,811.5pt" strokecolor="#706f6f" strokeweight=".34994mm">
          <w10:wrap anchorx="page" anchory="page"/>
        </v:line>
      </w:pict>
    </w:r>
    <w:r>
      <w:pict>
        <v:line id="_x0000_s2419" style="position:absolute;z-index:-24030208;mso-position-horizontal-relative:page;mso-position-vertical-relative:page" from="308.15pt,657.7pt" to="308.15pt,659.15pt" strokecolor="#b3b2b2" strokeweight=".05008mm">
          <w10:wrap anchorx="page" anchory="page"/>
        </v:line>
      </w:pict>
    </w:r>
    <w:r>
      <w:pict>
        <v:line id="_x0000_s2418" style="position:absolute;z-index:-24029696;mso-position-horizontal-relative:page;mso-position-vertical-relative:page" from="500.85pt,657.7pt" to="500.85pt,659.15pt" strokecolor="#b3b2b2" strokeweight=".05008mm">
          <w10:wrap anchorx="page" anchory="page"/>
        </v:line>
      </w:pict>
    </w:r>
    <w:r>
      <w:pict>
        <v:line id="_x0000_s2417" style="position:absolute;z-index:-24029184;mso-position-horizontal-relative:page;mso-position-vertical-relative:page" from="190.35pt,637.5pt" to="190.35pt,638.95pt" strokecolor="#b3b2b2" strokeweight=".05008mm">
          <w10:wrap anchorx="page" anchory="page"/>
        </v:line>
      </w:pict>
    </w:r>
    <w:r>
      <w:pict>
        <v:line id="_x0000_s2416" style="position:absolute;z-index:-24028672;mso-position-horizontal-relative:page;mso-position-vertical-relative:page" from="502.3pt,637.5pt" to="502.3pt,638.95pt" strokecolor="#b3b2b2" strokeweight=".05008mm">
          <w10:wrap anchorx="page" anchory="page"/>
        </v:line>
      </w:pict>
    </w:r>
    <w:r>
      <w:pict>
        <v:line id="_x0000_s2415" style="position:absolute;z-index:-24028160;mso-position-horizontal-relative:page;mso-position-vertical-relative:page" from="159.85pt,598.35pt" to="159.85pt,599.75pt" strokecolor="#b3b2b2" strokeweight=".05008mm">
          <w10:wrap anchorx="page" anchory="page"/>
        </v:line>
      </w:pict>
    </w:r>
    <w:r>
      <w:pict>
        <v:line id="_x0000_s2414" style="position:absolute;z-index:-24027648;mso-position-horizontal-relative:page;mso-position-vertical-relative:page" from="507.6pt,598.35pt" to="507.6pt,599.75pt" strokecolor="#b3b2b2" strokeweight=".05008mm">
          <w10:wrap anchorx="page" anchory="page"/>
        </v:line>
      </w:pict>
    </w:r>
    <w:r>
      <w:pict>
        <v:shapetype id="_x0000_t202" coordsize="21600,21600" o:spt="202" path="m,l,21600r21600,l21600,xe">
          <v:stroke joinstyle="miter"/>
          <v:path gradientshapeok="t" o:connecttype="rect"/>
        </v:shapetype>
        <v:shape id="_x0000_s2413" type="#_x0000_t202" style="position:absolute;margin-left:293.3pt;margin-top:813.8pt;width:7.35pt;height:12.9pt;z-index:-24027136;mso-position-horizontal-relative:page;mso-position-vertical-relative:page" filled="f" stroked="f">
          <v:textbox inset="0,0,0,0">
            <w:txbxContent>
              <w:p w:rsidR="00130C62" w:rsidRDefault="00130C62">
                <w:pPr>
                  <w:spacing w:before="11"/>
                  <w:ind w:left="20"/>
                  <w:rPr>
                    <w:rFonts w:ascii="Century Gothic"/>
                    <w:sz w:val="18"/>
                  </w:rPr>
                </w:pPr>
                <w:r>
                  <w:rPr>
                    <w:rFonts w:ascii="Century Gothic"/>
                    <w:color w:val="1D1D1B"/>
                    <w:w w:val="107"/>
                    <w:sz w:val="18"/>
                  </w:rPr>
                  <w:t>5</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60" style="position:absolute;z-index:-24000000;mso-position-horizontal-relative:page;mso-position-vertical-relative:page" from="288.25pt,814.05pt" to="307.45pt,814.05pt" strokecolor="#706f6f" strokeweight=".34994mm">
          <w10:wrap anchorx="page" anchory="page"/>
        </v:line>
      </w:pict>
    </w:r>
    <w:r>
      <w:pict>
        <v:shapetype id="_x0000_t202" coordsize="21600,21600" o:spt="202" path="m,l,21600r21600,l21600,xe">
          <v:stroke joinstyle="miter"/>
          <v:path gradientshapeok="t" o:connecttype="rect"/>
        </v:shapetype>
        <v:shape id="_x0000_s2359" type="#_x0000_t202" style="position:absolute;margin-left:289.5pt;margin-top:816.35pt;width:16.7pt;height:12.9pt;z-index:-2399948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32</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58" style="position:absolute;z-index:-23998976;mso-position-horizontal-relative:page;mso-position-vertical-relative:page" from="288.75pt,814.05pt" to="307.95pt,814.05pt" strokecolor="#706f6f" strokeweight=".34994mm">
          <w10:wrap anchorx="page" anchory="page"/>
        </v:line>
      </w:pict>
    </w:r>
    <w:r>
      <w:pict>
        <v:shapetype id="_x0000_t202" coordsize="21600,21600" o:spt="202" path="m,l,21600r21600,l21600,xe">
          <v:stroke joinstyle="miter"/>
          <v:path gradientshapeok="t" o:connecttype="rect"/>
        </v:shapetype>
        <v:shape id="_x0000_s2357" type="#_x0000_t202" style="position:absolute;margin-left:290pt;margin-top:816.35pt;width:16.7pt;height:12.9pt;z-index:-239984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33</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56" style="position:absolute;z-index:-23997952;mso-position-horizontal-relative:page;mso-position-vertical-relative:page" from="288.25pt,814.05pt" to="307.45pt,814.05pt" strokecolor="#706f6f" strokeweight=".34994mm">
          <w10:wrap anchorx="page" anchory="page"/>
        </v:line>
      </w:pict>
    </w:r>
    <w:r>
      <w:pict>
        <v:shapetype id="_x0000_t202" coordsize="21600,21600" o:spt="202" path="m,l,21600r21600,l21600,xe">
          <v:stroke joinstyle="miter"/>
          <v:path gradientshapeok="t" o:connecttype="rect"/>
        </v:shapetype>
        <v:shape id="_x0000_s2355" type="#_x0000_t202" style="position:absolute;margin-left:289.5pt;margin-top:816.35pt;width:16.7pt;height:12.9pt;z-index:-2399744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34</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54" style="position:absolute;z-index:-23996928;mso-position-horizontal-relative:page;mso-position-vertical-relative:page" from="288.75pt,814.05pt" to="307.95pt,814.05pt" strokecolor="#706f6f" strokeweight=".34994mm">
          <w10:wrap anchorx="page" anchory="page"/>
        </v:line>
      </w:pict>
    </w:r>
    <w:r>
      <w:pict>
        <v:shapetype id="_x0000_t202" coordsize="21600,21600" o:spt="202" path="m,l,21600r21600,l21600,xe">
          <v:stroke joinstyle="miter"/>
          <v:path gradientshapeok="t" o:connecttype="rect"/>
        </v:shapetype>
        <v:shape id="_x0000_s2353" type="#_x0000_t202" style="position:absolute;margin-left:290pt;margin-top:816.35pt;width:16.7pt;height:12.9pt;z-index:-2399641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35</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52" style="position:absolute;z-index:-23995904;mso-position-horizontal-relative:page;mso-position-vertical-relative:page" from="288.25pt,814.05pt" to="307.5pt,814.05pt" strokecolor="#706f6f" strokeweight=".34994mm">
          <w10:wrap anchorx="page" anchory="page"/>
        </v:line>
      </w:pict>
    </w:r>
    <w:r>
      <w:pict>
        <v:shapetype id="_x0000_t202" coordsize="21600,21600" o:spt="202" path="m,l,21600r21600,l21600,xe">
          <v:stroke joinstyle="miter"/>
          <v:path gradientshapeok="t" o:connecttype="rect"/>
        </v:shapetype>
        <v:shape id="_x0000_s2351" type="#_x0000_t202" style="position:absolute;margin-left:289.55pt;margin-top:816.35pt;width:16.7pt;height:12.9pt;z-index:-2399539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36</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50" style="position:absolute;z-index:-23994880;mso-position-horizontal-relative:page;mso-position-vertical-relative:page" from="287.8pt,814.05pt" to="307pt,814.05pt" strokecolor="#706f6f" strokeweight=".34994mm">
          <w10:wrap anchorx="page" anchory="page"/>
        </v:line>
      </w:pict>
    </w:r>
    <w:r>
      <w:pict>
        <v:shapetype id="_x0000_t202" coordsize="21600,21600" o:spt="202" path="m,l,21600r21600,l21600,xe">
          <v:stroke joinstyle="miter"/>
          <v:path gradientshapeok="t" o:connecttype="rect"/>
        </v:shapetype>
        <v:shape id="_x0000_s2349" type="#_x0000_t202" style="position:absolute;margin-left:289.05pt;margin-top:816.35pt;width:16.7pt;height:12.9pt;z-index:-2399436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37</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48" style="position:absolute;z-index:-23993856;mso-position-horizontal-relative:page;mso-position-vertical-relative:page" from="288.3pt,814.05pt" to="307.5pt,814.05pt" strokecolor="#706f6f" strokeweight=".34994mm">
          <w10:wrap anchorx="page" anchory="page"/>
        </v:line>
      </w:pict>
    </w:r>
    <w:r>
      <w:pict>
        <v:shapetype id="_x0000_t202" coordsize="21600,21600" o:spt="202" path="m,l,21600r21600,l21600,xe">
          <v:stroke joinstyle="miter"/>
          <v:path gradientshapeok="t" o:connecttype="rect"/>
        </v:shapetype>
        <v:shape id="_x0000_s2347" type="#_x0000_t202" style="position:absolute;margin-left:289.55pt;margin-top:816.35pt;width:16.7pt;height:12.9pt;z-index:-239933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38</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46" style="position:absolute;z-index:-23992832;mso-position-horizontal-relative:page;mso-position-vertical-relative:page" from="288.8pt,814.05pt" to="308pt,814.05pt" strokecolor="#706f6f" strokeweight=".34994mm">
          <w10:wrap anchorx="page" anchory="page"/>
        </v:line>
      </w:pict>
    </w:r>
    <w:r>
      <w:pict>
        <v:shapetype id="_x0000_t202" coordsize="21600,21600" o:spt="202" path="m,l,21600r21600,l21600,xe">
          <v:stroke joinstyle="miter"/>
          <v:path gradientshapeok="t" o:connecttype="rect"/>
        </v:shapetype>
        <v:shape id="_x0000_s2345" type="#_x0000_t202" style="position:absolute;margin-left:290.05pt;margin-top:816.35pt;width:16.7pt;height:12.9pt;z-index:-239923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39</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44" style="position:absolute;z-index:-23991808;mso-position-horizontal-relative:page;mso-position-vertical-relative:page" from="287.3pt,814.05pt" to="306.5pt,814.05pt" strokecolor="#706f6f" strokeweight=".34994mm">
          <w10:wrap anchorx="page" anchory="page"/>
        </v:line>
      </w:pict>
    </w:r>
    <w:r>
      <w:pict>
        <v:shapetype id="_x0000_t202" coordsize="21600,21600" o:spt="202" path="m,l,21600r21600,l21600,xe">
          <v:stroke joinstyle="miter"/>
          <v:path gradientshapeok="t" o:connecttype="rect"/>
        </v:shapetype>
        <v:shape id="_x0000_s2343" type="#_x0000_t202" style="position:absolute;margin-left:288.55pt;margin-top:816.35pt;width:16.7pt;height:12.9pt;z-index:-239912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40</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42" style="position:absolute;z-index:-23990784;mso-position-horizontal-relative:page;mso-position-vertical-relative:page" from="287.85pt,814.05pt" to="307.05pt,814.05pt" strokecolor="#706f6f" strokeweight=".34994mm">
          <w10:wrap anchorx="page" anchory="page"/>
        </v:line>
      </w:pict>
    </w:r>
    <w:r>
      <w:pict>
        <v:line id="_x0000_s2341" style="position:absolute;z-index:-23990272;mso-position-horizontal-relative:page;mso-position-vertical-relative:page" from="46pt,775.1pt" to="548.85pt,775.1pt" strokecolor="#1d1d1b" strokeweight=".25011mm">
          <w10:wrap anchorx="page" anchory="page"/>
        </v:line>
      </w:pict>
    </w:r>
    <w:r>
      <w:pict>
        <v:shapetype id="_x0000_t202" coordsize="21600,21600" o:spt="202" path="m,l,21600r21600,l21600,xe">
          <v:stroke joinstyle="miter"/>
          <v:path gradientshapeok="t" o:connecttype="rect"/>
        </v:shapetype>
        <v:shape id="_x0000_s2340" type="#_x0000_t202" style="position:absolute;margin-left:291.1pt;margin-top:816.35pt;width:12.7pt;height:12.9pt;z-index:-23989760;mso-position-horizontal-relative:page;mso-position-vertical-relative:page" filled="f" stroked="f">
          <v:textbox inset="0,0,0,0">
            <w:txbxContent>
              <w:p w:rsidR="00130C62" w:rsidRDefault="00130C62">
                <w:pPr>
                  <w:spacing w:before="11"/>
                  <w:ind w:left="20"/>
                  <w:rPr>
                    <w:rFonts w:ascii="Century Gothic"/>
                    <w:sz w:val="18"/>
                  </w:rPr>
                </w:pPr>
                <w:r>
                  <w:rPr>
                    <w:rFonts w:ascii="Century Gothic"/>
                    <w:color w:val="1D1D1B"/>
                    <w:w w:val="105"/>
                    <w:sz w:val="18"/>
                  </w:rPr>
                  <w:t>41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12" style="position:absolute;z-index:-24026624;mso-position-horizontal-relative:page;mso-position-vertical-relative:page" from="287.55pt,814.05pt" to="306.75pt,814.05pt" strokecolor="#706f6f" strokeweight=".34994mm">
          <w10:wrap anchorx="page" anchory="page"/>
        </v:line>
      </w:pict>
    </w:r>
    <w:r>
      <w:pict>
        <v:shapetype id="_x0000_t202" coordsize="21600,21600" o:spt="202" path="m,l,21600r21600,l21600,xe">
          <v:stroke joinstyle="miter"/>
          <v:path gradientshapeok="t" o:connecttype="rect"/>
        </v:shapetype>
        <v:shape id="_x0000_s2411" type="#_x0000_t202" style="position:absolute;margin-left:293.45pt;margin-top:816.35pt;width:7.35pt;height:12.9pt;z-index:-24026112;mso-position-horizontal-relative:page;mso-position-vertical-relative:page" filled="f" stroked="f">
          <v:textbox inset="0,0,0,0">
            <w:txbxContent>
              <w:p w:rsidR="00130C62" w:rsidRDefault="00130C62">
                <w:pPr>
                  <w:spacing w:before="11"/>
                  <w:ind w:left="20"/>
                  <w:rPr>
                    <w:rFonts w:ascii="Century Gothic"/>
                    <w:sz w:val="18"/>
                  </w:rPr>
                </w:pPr>
                <w:r>
                  <w:rPr>
                    <w:rFonts w:ascii="Century Gothic"/>
                    <w:color w:val="1D1D1B"/>
                    <w:w w:val="107"/>
                    <w:sz w:val="18"/>
                  </w:rPr>
                  <w:t>6</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39" style="position:absolute;z-index:-23989248;mso-position-horizontal-relative:page;mso-position-vertical-relative:page" from="288.35pt,814.05pt" to="307.55pt,814.05pt" strokecolor="#706f6f" strokeweight=".34994mm">
          <w10:wrap anchorx="page" anchory="page"/>
        </v:line>
      </w:pict>
    </w:r>
    <w:r>
      <w:pict>
        <v:shapetype id="_x0000_t202" coordsize="21600,21600" o:spt="202" path="m,l,21600r21600,l21600,xe">
          <v:stroke joinstyle="miter"/>
          <v:path gradientshapeok="t" o:connecttype="rect"/>
        </v:shapetype>
        <v:shape id="_x0000_s2338" type="#_x0000_t202" style="position:absolute;margin-left:289.25pt;margin-top:816.35pt;width:17.7pt;height:12.9pt;z-index:-23988736;mso-position-horizontal-relative:page;mso-position-vertical-relative:page" filled="f" stroked="f">
          <v:textbox inset="0,0,0,0">
            <w:txbxContent>
              <w:p w:rsidR="00130C62" w:rsidRDefault="00130C62">
                <w:pPr>
                  <w:spacing w:before="11"/>
                  <w:ind w:left="66"/>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42</w:t>
                </w:r>
                <w: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37" style="position:absolute;z-index:-23988224;mso-position-horizontal-relative:page;mso-position-vertical-relative:page" from="4in,814.05pt" to="307.2pt,814.05pt" strokecolor="#706f6f" strokeweight=".34994mm">
          <w10:wrap anchorx="page" anchory="page"/>
        </v:line>
      </w:pict>
    </w:r>
    <w:r>
      <w:pict>
        <v:shapetype id="_x0000_t202" coordsize="21600,21600" o:spt="202" path="m,l,21600r21600,l21600,xe">
          <v:stroke joinstyle="miter"/>
          <v:path gradientshapeok="t" o:connecttype="rect"/>
        </v:shapetype>
        <v:shape id="_x0000_s2336" type="#_x0000_t202" style="position:absolute;margin-left:289.25pt;margin-top:816.35pt;width:16.7pt;height:12.9pt;z-index:-2398771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43</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35" style="position:absolute;z-index:-23987200;mso-position-horizontal-relative:page;mso-position-vertical-relative:page" from="288.65pt,814.05pt" to="307.85pt,814.05pt" strokecolor="#706f6f" strokeweight=".34994mm">
          <w10:wrap anchorx="page" anchory="page"/>
        </v:line>
      </w:pict>
    </w:r>
    <w:r>
      <w:pict>
        <v:shapetype id="_x0000_t202" coordsize="21600,21600" o:spt="202" path="m,l,21600r21600,l21600,xe">
          <v:stroke joinstyle="miter"/>
          <v:path gradientshapeok="t" o:connecttype="rect"/>
        </v:shapetype>
        <v:shape id="_x0000_s2334" type="#_x0000_t202" style="position:absolute;margin-left:289.9pt;margin-top:816.35pt;width:16.7pt;height:12.9pt;z-index:-2398668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44</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33" style="position:absolute;z-index:-23986176;mso-position-horizontal-relative:page;mso-position-vertical-relative:page" from="288.95pt,814.05pt" to="308.15pt,814.05pt" strokecolor="#706f6f" strokeweight=".34994mm">
          <w10:wrap anchorx="page" anchory="page"/>
        </v:line>
      </w:pict>
    </w:r>
    <w:r>
      <w:pict>
        <v:shapetype id="_x0000_t202" coordsize="21600,21600" o:spt="202" path="m,l,21600r21600,l21600,xe">
          <v:stroke joinstyle="miter"/>
          <v:path gradientshapeok="t" o:connecttype="rect"/>
        </v:shapetype>
        <v:shape id="_x0000_s2332" type="#_x0000_t202" style="position:absolute;margin-left:290.2pt;margin-top:816.35pt;width:16.7pt;height:12.9pt;z-index:-239856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45</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31" style="position:absolute;z-index:-23985152;mso-position-horizontal-relative:page;mso-position-vertical-relative:page" from="288.6pt,814.05pt" to="307.8pt,814.05pt" strokecolor="#706f6f" strokeweight=".34994mm">
          <w10:wrap anchorx="page" anchory="page"/>
        </v:line>
      </w:pict>
    </w:r>
    <w:r>
      <w:pict>
        <v:line id="_x0000_s2330" style="position:absolute;z-index:-23984640;mso-position-horizontal-relative:page;mso-position-vertical-relative:page" from="46.8pt,779.1pt" to="549.6pt,779.1pt" strokecolor="#1d1d1b" strokeweight=".25011mm">
          <w10:wrap anchorx="page" anchory="page"/>
        </v:line>
      </w:pict>
    </w:r>
    <w:r>
      <w:pict>
        <v:shapetype id="_x0000_t202" coordsize="21600,21600" o:spt="202" path="m,l,21600r21600,l21600,xe">
          <v:stroke joinstyle="miter"/>
          <v:path gradientshapeok="t" o:connecttype="rect"/>
        </v:shapetype>
        <v:shape id="_x0000_s2329" type="#_x0000_t202" style="position:absolute;margin-left:291.85pt;margin-top:816.35pt;width:12.7pt;height:12.9pt;z-index:-23984128;mso-position-horizontal-relative:page;mso-position-vertical-relative:page" filled="f" stroked="f">
          <v:textbox inset="0,0,0,0">
            <w:txbxContent>
              <w:p w:rsidR="00130C62" w:rsidRDefault="00130C62">
                <w:pPr>
                  <w:spacing w:before="11"/>
                  <w:ind w:left="20"/>
                  <w:rPr>
                    <w:rFonts w:ascii="Century Gothic"/>
                    <w:sz w:val="18"/>
                  </w:rPr>
                </w:pPr>
                <w:r>
                  <w:rPr>
                    <w:rFonts w:ascii="Century Gothic"/>
                    <w:color w:val="1D1D1B"/>
                    <w:w w:val="105"/>
                    <w:sz w:val="18"/>
                  </w:rPr>
                  <w:t>46</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28" style="position:absolute;z-index:-23983616;mso-position-horizontal-relative:page;mso-position-vertical-relative:page" from="288.25pt,814.05pt" to="307.45pt,814.05pt" strokecolor="#706f6f" strokeweight=".34994mm">
          <w10:wrap anchorx="page" anchory="page"/>
        </v:line>
      </w:pict>
    </w:r>
    <w:r>
      <w:pict>
        <v:shapetype id="_x0000_t202" coordsize="21600,21600" o:spt="202" path="m,l,21600r21600,l21600,xe">
          <v:stroke joinstyle="miter"/>
          <v:path gradientshapeok="t" o:connecttype="rect"/>
        </v:shapetype>
        <v:shape id="_x0000_s2327" type="#_x0000_t202" style="position:absolute;margin-left:285.35pt;margin-top:816.25pt;width:24.65pt;height:13pt;z-index:-23983104;mso-position-horizontal-relative:page;mso-position-vertical-relative:page" filled="f" stroked="f">
          <v:textbox inset="0,0,0,0">
            <w:txbxContent>
              <w:p w:rsidR="00130C62" w:rsidRDefault="00130C62">
                <w:pPr>
                  <w:spacing w:before="14"/>
                  <w:ind w:left="72"/>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47</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26" style="position:absolute;z-index:-23982592;mso-position-horizontal-relative:page;mso-position-vertical-relative:page" from="287.9pt,814.05pt" to="307.1pt,814.05pt" strokecolor="#706f6f" strokeweight=".34994mm">
          <w10:wrap anchorx="page" anchory="page"/>
        </v:line>
      </w:pict>
    </w:r>
    <w:r>
      <w:pict>
        <v:shapetype id="_x0000_t202" coordsize="21600,21600" o:spt="202" path="m,l,21600r21600,l21600,xe">
          <v:stroke joinstyle="miter"/>
          <v:path gradientshapeok="t" o:connecttype="rect"/>
        </v:shapetype>
        <v:shape id="_x0000_s2325" type="#_x0000_t202" style="position:absolute;margin-left:289.15pt;margin-top:816.35pt;width:16.7pt;height:12.9pt;z-index:-2398208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48</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24" style="position:absolute;z-index:-23981568;mso-position-horizontal-relative:page;mso-position-vertical-relative:page" from="288.65pt,814.05pt" to="307.85pt,814.05pt" strokecolor="#706f6f" strokeweight=".34994mm">
          <w10:wrap anchorx="page" anchory="page"/>
        </v:line>
      </w:pict>
    </w:r>
    <w:r>
      <w:pict>
        <v:shapetype id="_x0000_t202" coordsize="21600,21600" o:spt="202" path="m,l,21600r21600,l21600,xe">
          <v:stroke joinstyle="miter"/>
          <v:path gradientshapeok="t" o:connecttype="rect"/>
        </v:shapetype>
        <v:shape id="_x0000_s2323" type="#_x0000_t202" style="position:absolute;margin-left:289.9pt;margin-top:816.35pt;width:16.7pt;height:12.9pt;z-index:-2398105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49</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22" style="position:absolute;z-index:-23980544;mso-position-horizontal-relative:page;mso-position-vertical-relative:page" from="288.3pt,814.05pt" to="307.5pt,814.05pt" strokecolor="#706f6f" strokeweight=".34994mm">
          <w10:wrap anchorx="page" anchory="page"/>
        </v:line>
      </w:pict>
    </w:r>
    <w:r>
      <w:pict>
        <v:shapetype id="_x0000_t202" coordsize="21600,21600" o:spt="202" path="m,l,21600r21600,l21600,xe">
          <v:stroke joinstyle="miter"/>
          <v:path gradientshapeok="t" o:connecttype="rect"/>
        </v:shapetype>
        <v:shape id="_x0000_s2321" type="#_x0000_t202" style="position:absolute;margin-left:289.55pt;margin-top:816.35pt;width:16.7pt;height:12.9pt;z-index:-2398003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50</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20" style="position:absolute;z-index:-23979520;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319" type="#_x0000_t202" style="position:absolute;margin-left:289.3pt;margin-top:816.35pt;width:16.7pt;height:12.9pt;z-index:-2397900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51</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10" style="position:absolute;z-index:-24025600;mso-position-horizontal-relative:page;mso-position-vertical-relative:page" from="288.15pt,814.05pt" to="307.35pt,814.05pt" strokecolor="#706f6f" strokeweight=".34994mm">
          <w10:wrap anchorx="page" anchory="page"/>
        </v:line>
      </w:pict>
    </w:r>
    <w:r>
      <w:pict>
        <v:shapetype id="_x0000_t202" coordsize="21600,21600" o:spt="202" path="m,l,21600r21600,l21600,xe">
          <v:stroke joinstyle="miter"/>
          <v:path gradientshapeok="t" o:connecttype="rect"/>
        </v:shapetype>
        <v:shape id="_x0000_s2409" type="#_x0000_t202" style="position:absolute;margin-left:288.55pt;margin-top:816.35pt;width:19.15pt;height:12.9pt;z-index:-24025088;mso-position-horizontal-relative:page;mso-position-vertical-relative:page" filled="f" stroked="f">
          <v:textbox inset="0,0,0,0">
            <w:txbxContent>
              <w:p w:rsidR="00130C62" w:rsidRDefault="00130C62">
                <w:pPr>
                  <w:spacing w:before="11"/>
                  <w:ind w:left="71"/>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18" style="position:absolute;z-index:-23978496;mso-position-horizontal-relative:page;mso-position-vertical-relative:page" from="287.85pt,814.05pt" to="307.05pt,814.05pt" strokecolor="#706f6f" strokeweight=".34994mm">
          <w10:wrap anchorx="page" anchory="page"/>
        </v:line>
      </w:pict>
    </w:r>
    <w:r>
      <w:pict>
        <v:shapetype id="_x0000_t202" coordsize="21600,21600" o:spt="202" path="m,l,21600r21600,l21600,xe">
          <v:stroke joinstyle="miter"/>
          <v:path gradientshapeok="t" o:connecttype="rect"/>
        </v:shapetype>
        <v:shape id="_x0000_s2317" type="#_x0000_t202" style="position:absolute;margin-left:289.1pt;margin-top:816.35pt;width:16.7pt;height:12.9pt;z-index:-2397798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52</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16" style="position:absolute;z-index:-23977472;mso-position-horizontal-relative:page;mso-position-vertical-relative:page" from="287.6pt,814.05pt" to="306.8pt,814.05pt" strokecolor="#706f6f" strokeweight=".34994mm">
          <w10:wrap anchorx="page" anchory="page"/>
        </v:line>
      </w:pict>
    </w:r>
    <w:r>
      <w:pict>
        <v:shapetype id="_x0000_t202" coordsize="21600,21600" o:spt="202" path="m,l,21600r21600,l21600,xe">
          <v:stroke joinstyle="miter"/>
          <v:path gradientshapeok="t" o:connecttype="rect"/>
        </v:shapetype>
        <v:shape id="_x0000_s2315" type="#_x0000_t202" style="position:absolute;margin-left:288.85pt;margin-top:816.35pt;width:16.7pt;height:12.9pt;z-index:-2397696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53</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14" style="position:absolute;z-index:-23976448;mso-position-horizontal-relative:page;mso-position-vertical-relative:page" from="287.35pt,814.05pt" to="306.55pt,814.05pt" strokecolor="#706f6f" strokeweight=".34994mm">
          <w10:wrap anchorx="page" anchory="page"/>
        </v:line>
      </w:pict>
    </w:r>
    <w:r>
      <w:pict>
        <v:shapetype id="_x0000_t202" coordsize="21600,21600" o:spt="202" path="m,l,21600r21600,l21600,xe">
          <v:stroke joinstyle="miter"/>
          <v:path gradientshapeok="t" o:connecttype="rect"/>
        </v:shapetype>
        <v:shape id="_x0000_s2313" type="#_x0000_t202" style="position:absolute;margin-left:288.6pt;margin-top:816.35pt;width:16.7pt;height:12.9pt;z-index:-2397593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54</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12" style="position:absolute;z-index:-23975424;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311" type="#_x0000_t202" style="position:absolute;margin-left:289.3pt;margin-top:816.35pt;width:16.7pt;height:12.9pt;z-index:-2397491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55</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10" style="position:absolute;z-index:-23974400;mso-position-horizontal-relative:page;mso-position-vertical-relative:page" from="287.8pt,814.05pt" to="307pt,814.05pt" strokecolor="#706f6f" strokeweight=".34994mm">
          <w10:wrap anchorx="page" anchory="page"/>
        </v:line>
      </w:pict>
    </w:r>
    <w:r>
      <w:pict>
        <v:shapetype id="_x0000_t202" coordsize="21600,21600" o:spt="202" path="m,l,21600r21600,l21600,xe">
          <v:stroke joinstyle="miter"/>
          <v:path gradientshapeok="t" o:connecttype="rect"/>
        </v:shapetype>
        <v:shape id="_x0000_s2309" type="#_x0000_t202" style="position:absolute;margin-left:289.05pt;margin-top:816.35pt;width:16.7pt;height:12.9pt;z-index:-2397388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56</w:t>
                </w:r>
                <w: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08" style="position:absolute;z-index:-23973376;mso-position-horizontal-relative:page;mso-position-vertical-relative:page" from="288.15pt,814.05pt" to="307.35pt,814.05pt" strokecolor="#706f6f" strokeweight=".34994mm">
          <w10:wrap anchorx="page" anchory="page"/>
        </v:line>
      </w:pict>
    </w:r>
    <w:r>
      <w:pict>
        <v:shapetype id="_x0000_t202" coordsize="21600,21600" o:spt="202" path="m,l,21600r21600,l21600,xe">
          <v:stroke joinstyle="miter"/>
          <v:path gradientshapeok="t" o:connecttype="rect"/>
        </v:shapetype>
        <v:shape id="_x0000_s2307" type="#_x0000_t202" style="position:absolute;margin-left:289.4pt;margin-top:816.35pt;width:16.7pt;height:12.9pt;z-index:-239728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57</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06" style="position:absolute;z-index:-23972352;mso-position-horizontal-relative:page;mso-position-vertical-relative:page" from="288.5pt,814.05pt" to="307.7pt,814.05pt" strokecolor="#706f6f" strokeweight=".34994mm">
          <w10:wrap anchorx="page" anchory="page"/>
        </v:line>
      </w:pict>
    </w:r>
    <w:r>
      <w:pict>
        <v:shapetype id="_x0000_t202" coordsize="21600,21600" o:spt="202" path="m,l,21600r21600,l21600,xe">
          <v:stroke joinstyle="miter"/>
          <v:path gradientshapeok="t" o:connecttype="rect"/>
        </v:shapetype>
        <v:shape id="_x0000_s2305" type="#_x0000_t202" style="position:absolute;margin-left:289.75pt;margin-top:816.35pt;width:16.7pt;height:12.9pt;z-index:-2397184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58</w:t>
                </w:r>
                <w: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04" style="position:absolute;z-index:-23971328;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303" type="#_x0000_t202" style="position:absolute;margin-left:289.3pt;margin-top:816.35pt;width:16.7pt;height:12.9pt;z-index:-2397081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59</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02" style="position:absolute;z-index:-23970304;mso-position-horizontal-relative:page;mso-position-vertical-relative:page" from="287.9pt,814.05pt" to="307.1pt,814.05pt" strokecolor="#706f6f" strokeweight=".34994mm">
          <w10:wrap anchorx="page" anchory="page"/>
        </v:line>
      </w:pict>
    </w:r>
    <w:r>
      <w:pict>
        <v:shapetype id="_x0000_t202" coordsize="21600,21600" o:spt="202" path="m,l,21600r21600,l21600,xe">
          <v:stroke joinstyle="miter"/>
          <v:path gradientshapeok="t" o:connecttype="rect"/>
        </v:shapetype>
        <v:shape id="_x0000_s2301" type="#_x0000_t202" style="position:absolute;margin-left:289.15pt;margin-top:816.35pt;width:16.7pt;height:12.9pt;z-index:-2396979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60</w:t>
                </w:r>
                <w: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300" style="position:absolute;z-index:-23969280;mso-position-horizontal-relative:page;mso-position-vertical-relative:page" from="287.75pt,814.05pt" to="306.95pt,814.05pt" strokecolor="#706f6f" strokeweight=".34994mm">
          <w10:wrap anchorx="page" anchory="page"/>
        </v:line>
      </w:pict>
    </w:r>
    <w:r>
      <w:pict>
        <v:shapetype id="_x0000_t202" coordsize="21600,21600" o:spt="202" path="m,l,21600r21600,l21600,xe">
          <v:stroke joinstyle="miter"/>
          <v:path gradientshapeok="t" o:connecttype="rect"/>
        </v:shapetype>
        <v:shape id="_x0000_s2299" type="#_x0000_t202" style="position:absolute;margin-left:289pt;margin-top:816.35pt;width:16.7pt;height:12.9pt;z-index:-2396876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61</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08" style="position:absolute;z-index:-24024576;mso-position-horizontal-relative:page;mso-position-vertical-relative:page" from="288.75pt,814.05pt" to="307.95pt,814.05pt" strokecolor="#706f6f" strokeweight=".34994mm">
          <w10:wrap anchorx="page" anchory="page"/>
        </v:line>
      </w:pict>
    </w:r>
    <w:r>
      <w:pict>
        <v:shapetype id="_x0000_t202" coordsize="21600,21600" o:spt="202" path="m,l,21600r21600,l21600,xe">
          <v:stroke joinstyle="miter"/>
          <v:path gradientshapeok="t" o:connecttype="rect"/>
        </v:shapetype>
        <v:shape id="_x0000_s2407" type="#_x0000_t202" style="position:absolute;margin-left:292.65pt;margin-top:816.35pt;width:11.35pt;height:12.9pt;z-index:-240240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7"/>
                    <w:sz w:val="18"/>
                  </w:rPr>
                  <w:instrText xml:space="preserve"> PAGE </w:instrText>
                </w:r>
                <w:r>
                  <w:fldChar w:fldCharType="separate"/>
                </w:r>
                <w:r w:rsidR="006872E3">
                  <w:rPr>
                    <w:rFonts w:ascii="Century Gothic"/>
                    <w:noProof/>
                    <w:color w:val="1D1D1B"/>
                    <w:w w:val="107"/>
                    <w:sz w:val="18"/>
                  </w:rPr>
                  <w:t>8</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98" style="position:absolute;z-index:-23968256;mso-position-horizontal-relative:page;mso-position-vertical-relative:page" from="287.6pt,814.05pt" to="306.8pt,814.05pt" strokecolor="#706f6f" strokeweight=".34994mm">
          <w10:wrap anchorx="page" anchory="page"/>
        </v:line>
      </w:pict>
    </w:r>
    <w:r>
      <w:pict>
        <v:shapetype id="_x0000_t202" coordsize="21600,21600" o:spt="202" path="m,l,21600r21600,l21600,xe">
          <v:stroke joinstyle="miter"/>
          <v:path gradientshapeok="t" o:connecttype="rect"/>
        </v:shapetype>
        <v:shape id="_x0000_s2297" type="#_x0000_t202" style="position:absolute;margin-left:288.85pt;margin-top:816.35pt;width:16.7pt;height:12.9pt;z-index:-239677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62</w:t>
                </w:r>
                <w: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96" style="position:absolute;z-index:-23967232;mso-position-horizontal-relative:page;mso-position-vertical-relative:page" from="287.45pt,814.05pt" to="306.65pt,814.05pt" strokecolor="#706f6f" strokeweight=".34994mm">
          <w10:wrap anchorx="page" anchory="page"/>
        </v:line>
      </w:pict>
    </w:r>
    <w:r>
      <w:pict>
        <v:shapetype id="_x0000_t202" coordsize="21600,21600" o:spt="202" path="m,l,21600r21600,l21600,xe">
          <v:stroke joinstyle="miter"/>
          <v:path gradientshapeok="t" o:connecttype="rect"/>
        </v:shapetype>
        <v:shape id="_x0000_s2295" type="#_x0000_t202" style="position:absolute;margin-left:288.7pt;margin-top:816.35pt;width:16.7pt;height:12.9pt;z-index:-239667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63</w:t>
                </w:r>
                <w: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94" style="position:absolute;z-index:-23966208;mso-position-horizontal-relative:page;mso-position-vertical-relative:page" from="287.3pt,814.05pt" to="306.5pt,814.05pt" strokecolor="#706f6f" strokeweight=".34994mm">
          <w10:wrap anchorx="page" anchory="page"/>
        </v:line>
      </w:pict>
    </w:r>
    <w:r>
      <w:pict>
        <v:shapetype id="_x0000_t202" coordsize="21600,21600" o:spt="202" path="m,l,21600r21600,l21600,xe">
          <v:stroke joinstyle="miter"/>
          <v:path gradientshapeok="t" o:connecttype="rect"/>
        </v:shapetype>
        <v:shape id="_x0000_s2293" type="#_x0000_t202" style="position:absolute;margin-left:288.55pt;margin-top:816.35pt;width:16.7pt;height:12.9pt;z-index:-239656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64</w:t>
                </w:r>
                <w: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92" style="position:absolute;z-index:-23965184;mso-position-horizontal-relative:page;mso-position-vertical-relative:page" from="288.9pt,814.05pt" to="308.15pt,814.05pt" strokecolor="#706f6f" strokeweight=".34994mm">
          <w10:wrap anchorx="page" anchory="page"/>
        </v:line>
      </w:pict>
    </w:r>
    <w:r>
      <w:pict>
        <v:shapetype id="_x0000_t202" coordsize="21600,21600" o:spt="202" path="m,l,21600r21600,l21600,xe">
          <v:stroke joinstyle="miter"/>
          <v:path gradientshapeok="t" o:connecttype="rect"/>
        </v:shapetype>
        <v:shape id="_x0000_s2291" type="#_x0000_t202" style="position:absolute;margin-left:290.2pt;margin-top:816.35pt;width:16.7pt;height:12.9pt;z-index:-2396467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65</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90" style="position:absolute;z-index:-23964160;mso-position-horizontal-relative:page;mso-position-vertical-relative:page" from="287.9pt,814.05pt" to="307.1pt,814.05pt" strokecolor="#706f6f" strokeweight=".34994mm">
          <w10:wrap anchorx="page" anchory="page"/>
        </v:line>
      </w:pict>
    </w:r>
    <w:r>
      <w:pict>
        <v:shapetype id="_x0000_t202" coordsize="21600,21600" o:spt="202" path="m,l,21600r21600,l21600,xe">
          <v:stroke joinstyle="miter"/>
          <v:path gradientshapeok="t" o:connecttype="rect"/>
        </v:shapetype>
        <v:shape id="_x0000_s2289" type="#_x0000_t202" style="position:absolute;margin-left:289.15pt;margin-top:816.35pt;width:16.7pt;height:12.9pt;z-index:-2396364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Pr>
                    <w:rFonts w:ascii="Century Gothic"/>
                    <w:noProof/>
                    <w:color w:val="1D1D1B"/>
                    <w:w w:val="105"/>
                    <w:sz w:val="18"/>
                  </w:rPr>
                  <w:t>66</w:t>
                </w:r>
                <w: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88" style="position:absolute;z-index:-23963136;mso-position-horizontal-relative:page;mso-position-vertical-relative:page" from="287.75pt,814.05pt" to="306.95pt,814.05pt" strokecolor="#706f6f" strokeweight=".34994mm">
          <w10:wrap anchorx="page" anchory="page"/>
        </v:line>
      </w:pict>
    </w:r>
    <w:r>
      <w:pict>
        <v:shapetype id="_x0000_t202" coordsize="21600,21600" o:spt="202" path="m,l,21600r21600,l21600,xe">
          <v:stroke joinstyle="miter"/>
          <v:path gradientshapeok="t" o:connecttype="rect"/>
        </v:shapetype>
        <v:shape id="_x0000_s2287" type="#_x0000_t202" style="position:absolute;margin-left:289pt;margin-top:816.35pt;width:16.7pt;height:12.9pt;z-index:-2396262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67</w:t>
                </w:r>
                <w: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86" style="position:absolute;z-index:-23962112;mso-position-horizontal-relative:page;mso-position-vertical-relative:page" from="287.6pt,814.05pt" to="306.8pt,814.05pt" strokecolor="#706f6f" strokeweight=".34994mm">
          <w10:wrap anchorx="page" anchory="page"/>
        </v:line>
      </w:pict>
    </w:r>
    <w:r>
      <w:pict>
        <v:shapetype id="_x0000_t202" coordsize="21600,21600" o:spt="202" path="m,l,21600r21600,l21600,xe">
          <v:stroke joinstyle="miter"/>
          <v:path gradientshapeok="t" o:connecttype="rect"/>
        </v:shapetype>
        <v:shape id="_x0000_s2285" type="#_x0000_t202" style="position:absolute;margin-left:288.85pt;margin-top:816.35pt;width:16.7pt;height:12.9pt;z-index:-2396160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68</w:t>
                </w:r>
                <w: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84" style="position:absolute;z-index:-23961088;mso-position-horizontal-relative:page;mso-position-vertical-relative:page" from="287.45pt,814.05pt" to="306.65pt,814.05pt" strokecolor="#706f6f" strokeweight=".34994mm">
          <w10:wrap anchorx="page" anchory="page"/>
        </v:line>
      </w:pict>
    </w:r>
    <w:r>
      <w:pict>
        <v:shapetype id="_x0000_t202" coordsize="21600,21600" o:spt="202" path="m,l,21600r21600,l21600,xe">
          <v:stroke joinstyle="miter"/>
          <v:path gradientshapeok="t" o:connecttype="rect"/>
        </v:shapetype>
        <v:shape id="_x0000_s2283" type="#_x0000_t202" style="position:absolute;margin-left:288.75pt;margin-top:816.35pt;width:16.7pt;height:12.9pt;z-index:-2396057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69</w:t>
                </w:r>
                <w: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82" style="position:absolute;z-index:-23960064;mso-position-horizontal-relative:page;mso-position-vertical-relative:page" from="287.3pt,814.05pt" to="306.55pt,814.05pt" strokecolor="#706f6f" strokeweight=".34994mm">
          <w10:wrap anchorx="page" anchory="page"/>
        </v:line>
      </w:pict>
    </w:r>
    <w:r>
      <w:pict>
        <v:shapetype id="_x0000_t202" coordsize="21600,21600" o:spt="202" path="m,l,21600r21600,l21600,xe">
          <v:stroke joinstyle="miter"/>
          <v:path gradientshapeok="t" o:connecttype="rect"/>
        </v:shapetype>
        <v:shape id="_x0000_s2281" type="#_x0000_t202" style="position:absolute;margin-left:288.6pt;margin-top:816.35pt;width:16.7pt;height:12.9pt;z-index:-2395955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70</w:t>
                </w:r>
                <w: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80" style="position:absolute;z-index:-23959040;mso-position-horizontal-relative:page;mso-position-vertical-relative:page" from="287.5pt,814.05pt" to="306.7pt,814.05pt" strokecolor="#706f6f" strokeweight=".34994mm">
          <w10:wrap anchorx="page" anchory="page"/>
        </v:line>
      </w:pict>
    </w:r>
    <w:r>
      <w:pict>
        <v:shapetype id="_x0000_t202" coordsize="21600,21600" o:spt="202" path="m,l,21600r21600,l21600,xe">
          <v:stroke joinstyle="miter"/>
          <v:path gradientshapeok="t" o:connecttype="rect"/>
        </v:shapetype>
        <v:shape id="_x0000_s2279" type="#_x0000_t202" style="position:absolute;margin-left:288.75pt;margin-top:816.35pt;width:16.7pt;height:12.9pt;z-index:-2395852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71</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06" style="position:absolute;z-index:-24023552;mso-position-horizontal-relative:page;mso-position-vertical-relative:page" from="288.35pt,814.05pt" to="307.55pt,814.05pt" strokecolor="#706f6f" strokeweight=".34994mm">
          <w10:wrap anchorx="page" anchory="page"/>
        </v:line>
      </w:pict>
    </w:r>
    <w:r>
      <w:pict>
        <v:shapetype id="_x0000_t202" coordsize="21600,21600" o:spt="202" path="m,l,21600r21600,l21600,xe">
          <v:stroke joinstyle="miter"/>
          <v:path gradientshapeok="t" o:connecttype="rect"/>
        </v:shapetype>
        <v:shape id="_x0000_s2405" type="#_x0000_t202" style="position:absolute;margin-left:292.25pt;margin-top:816.35pt;width:11.35pt;height:12.9pt;z-index:-2402304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7"/>
                    <w:sz w:val="18"/>
                  </w:rPr>
                  <w:instrText xml:space="preserve"> PAGE </w:instrText>
                </w:r>
                <w:r>
                  <w:fldChar w:fldCharType="separate"/>
                </w:r>
                <w:r w:rsidR="006872E3">
                  <w:rPr>
                    <w:rFonts w:ascii="Century Gothic"/>
                    <w:noProof/>
                    <w:color w:val="1D1D1B"/>
                    <w:w w:val="107"/>
                    <w:sz w:val="18"/>
                  </w:rPr>
                  <w:t>9</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78" style="position:absolute;z-index:-23958016;mso-position-horizontal-relative:page;mso-position-vertical-relative:page" from="287.65pt,814.05pt" to="306.85pt,814.05pt" strokecolor="#706f6f" strokeweight=".34994mm">
          <w10:wrap anchorx="page" anchory="page"/>
        </v:line>
      </w:pict>
    </w:r>
    <w:r>
      <w:pict>
        <v:shapetype id="_x0000_t202" coordsize="21600,21600" o:spt="202" path="m,l,21600r21600,l21600,xe">
          <v:stroke joinstyle="miter"/>
          <v:path gradientshapeok="t" o:connecttype="rect"/>
        </v:shapetype>
        <v:shape id="_x0000_s2277" type="#_x0000_t202" style="position:absolute;margin-left:288.9pt;margin-top:816.35pt;width:16.7pt;height:12.9pt;z-index:-2395750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72</w:t>
                </w:r>
                <w: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76" style="position:absolute;z-index:-23956992;mso-position-horizontal-relative:page;mso-position-vertical-relative:page" from="287.8pt,814.05pt" to="307.05pt,814.05pt" strokecolor="#706f6f" strokeweight=".34994mm">
          <w10:wrap anchorx="page" anchory="page"/>
        </v:line>
      </w:pict>
    </w:r>
    <w:r>
      <w:pict>
        <v:shapetype id="_x0000_t202" coordsize="21600,21600" o:spt="202" path="m,l,21600r21600,l21600,xe">
          <v:stroke joinstyle="miter"/>
          <v:path gradientshapeok="t" o:connecttype="rect"/>
        </v:shapetype>
        <v:shape id="_x0000_s2275" type="#_x0000_t202" style="position:absolute;margin-left:289.1pt;margin-top:816.35pt;width:16.7pt;height:12.9pt;z-index:-2395648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73</w:t>
                </w:r>
                <w: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74" style="position:absolute;z-index:-23955968;mso-position-horizontal-relative:page;mso-position-vertical-relative:page" from="4in,814.05pt" to="307.2pt,814.05pt" strokecolor="#706f6f" strokeweight=".34994mm">
          <w10:wrap anchorx="page" anchory="page"/>
        </v:line>
      </w:pict>
    </w:r>
    <w:r>
      <w:pict>
        <v:shapetype id="_x0000_t202" coordsize="21600,21600" o:spt="202" path="m,l,21600r21600,l21600,xe">
          <v:stroke joinstyle="miter"/>
          <v:path gradientshapeok="t" o:connecttype="rect"/>
        </v:shapetype>
        <v:shape id="_x0000_s2273" type="#_x0000_t202" style="position:absolute;margin-left:289.25pt;margin-top:816.35pt;width:16.7pt;height:12.9pt;z-index:-2395545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74</w:t>
                </w:r>
                <w: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72" style="position:absolute;z-index:-23954944;mso-position-horizontal-relative:page;mso-position-vertical-relative:page" from="288.05pt,814.05pt" to="307.3pt,814.05pt" strokecolor="#706f6f" strokeweight=".34994mm">
          <w10:wrap anchorx="page" anchory="page"/>
        </v:line>
      </w:pict>
    </w:r>
    <w:r>
      <w:pict>
        <v:shapetype id="_x0000_t202" coordsize="21600,21600" o:spt="202" path="m,l,21600r21600,l21600,xe">
          <v:stroke joinstyle="miter"/>
          <v:path gradientshapeok="t" o:connecttype="rect"/>
        </v:shapetype>
        <v:shape id="_x0000_s2271" type="#_x0000_t202" style="position:absolute;margin-left:289.35pt;margin-top:816.35pt;width:16.7pt;height:12.9pt;z-index:-2395443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75</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70" style="position:absolute;z-index:-23953920;mso-position-horizontal-relative:page;mso-position-vertical-relative:page" from="288.75pt,814.05pt" to="307.95pt,814.05pt" strokecolor="#706f6f" strokeweight=".34994mm">
          <w10:wrap anchorx="page" anchory="page"/>
        </v:line>
      </w:pict>
    </w:r>
    <w:r>
      <w:pict>
        <v:shapetype id="_x0000_t202" coordsize="21600,21600" o:spt="202" path="m,l,21600r21600,l21600,xe">
          <v:stroke joinstyle="miter"/>
          <v:path gradientshapeok="t" o:connecttype="rect"/>
        </v:shapetype>
        <v:shape id="_x0000_s2269" type="#_x0000_t202" style="position:absolute;margin-left:290pt;margin-top:816.35pt;width:16.7pt;height:12.9pt;z-index:-2395340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76</w:t>
                </w:r>
                <w: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68" style="position:absolute;z-index:-23952896;mso-position-horizontal-relative:page;mso-position-vertical-relative:page" from="288.3pt,814.05pt" to="307.5pt,814.05pt" strokecolor="#706f6f" strokeweight=".34994mm">
          <w10:wrap anchorx="page" anchory="page"/>
        </v:line>
      </w:pict>
    </w:r>
    <w:r>
      <w:pict>
        <v:shapetype id="_x0000_t202" coordsize="21600,21600" o:spt="202" path="m,l,21600r21600,l21600,xe">
          <v:stroke joinstyle="miter"/>
          <v:path gradientshapeok="t" o:connecttype="rect"/>
        </v:shapetype>
        <v:shape id="_x0000_s2267" type="#_x0000_t202" style="position:absolute;margin-left:289.55pt;margin-top:816.35pt;width:16.7pt;height:12.9pt;z-index:-2395238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77</w:t>
                </w:r>
                <w: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66" style="position:absolute;z-index:-23951872;mso-position-horizontal-relative:page;mso-position-vertical-relative:page" from="288.95pt,814.05pt" to="308.15pt,814.05pt" strokecolor="#706f6f" strokeweight=".34994mm">
          <w10:wrap anchorx="page" anchory="page"/>
        </v:line>
      </w:pict>
    </w:r>
    <w:r>
      <w:pict>
        <v:shapetype id="_x0000_t202" coordsize="21600,21600" o:spt="202" path="m,l,21600r21600,l21600,xe">
          <v:stroke joinstyle="miter"/>
          <v:path gradientshapeok="t" o:connecttype="rect"/>
        </v:shapetype>
        <v:shape id="_x0000_s2265" type="#_x0000_t202" style="position:absolute;margin-left:290.2pt;margin-top:816.35pt;width:16.7pt;height:12.9pt;z-index:-2395136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78</w:t>
                </w:r>
                <w: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64" style="position:absolute;z-index:-23950848;mso-position-horizontal-relative:page;mso-position-vertical-relative:page" from="288.5pt,814.05pt" to="307.7pt,814.05pt" strokecolor="#706f6f" strokeweight=".34994mm">
          <w10:wrap anchorx="page" anchory="page"/>
        </v:line>
      </w:pict>
    </w:r>
    <w:r>
      <w:pict>
        <v:shapetype id="_x0000_t202" coordsize="21600,21600" o:spt="202" path="m,l,21600r21600,l21600,xe">
          <v:stroke joinstyle="miter"/>
          <v:path gradientshapeok="t" o:connecttype="rect"/>
        </v:shapetype>
        <v:shape id="_x0000_s2263" type="#_x0000_t202" style="position:absolute;margin-left:289.75pt;margin-top:816.35pt;width:16.7pt;height:12.9pt;z-index:-2395033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79</w:t>
                </w:r>
                <w: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62" style="position:absolute;z-index:-23949824;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261" type="#_x0000_t202" style="position:absolute;margin-left:289.3pt;margin-top:816.35pt;width:16.7pt;height:12.9pt;z-index:-2394931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80</w:t>
                </w:r>
                <w: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60" style="position:absolute;z-index:-23948800;mso-position-horizontal-relative:page;mso-position-vertical-relative:page" from="288.7pt,814.05pt" to="307.9pt,814.05pt" strokecolor="#706f6f" strokeweight=".34994mm">
          <w10:wrap anchorx="page" anchory="page"/>
        </v:line>
      </w:pict>
    </w:r>
    <w:r>
      <w:pict>
        <v:shapetype id="_x0000_t202" coordsize="21600,21600" o:spt="202" path="m,l,21600r21600,l21600,xe">
          <v:stroke joinstyle="miter"/>
          <v:path gradientshapeok="t" o:connecttype="rect"/>
        </v:shapetype>
        <v:shape id="_x0000_s2259" type="#_x0000_t202" style="position:absolute;margin-left:289.95pt;margin-top:816.35pt;width:16.7pt;height:12.9pt;z-index:-2394828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81</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04" style="position:absolute;z-index:-24022528;mso-position-horizontal-relative:page;mso-position-vertical-relative:page" from="287.9pt,814.05pt" to="307.1pt,814.05pt" strokecolor="#706f6f" strokeweight=".34994mm">
          <w10:wrap anchorx="page" anchory="page"/>
        </v:line>
      </w:pict>
    </w:r>
    <w:r>
      <w:pict>
        <v:shapetype id="_x0000_t202" coordsize="21600,21600" o:spt="202" path="m,l,21600r21600,l21600,xe">
          <v:stroke joinstyle="miter"/>
          <v:path gradientshapeok="t" o:connecttype="rect"/>
        </v:shapetype>
        <v:shape id="_x0000_s2403" type="#_x0000_t202" style="position:absolute;margin-left:289.15pt;margin-top:816.35pt;width:16.7pt;height:12.9pt;z-index:-2402201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w:t>
                </w:r>
                <w: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58" style="position:absolute;z-index:-23947776;mso-position-horizontal-relative:page;mso-position-vertical-relative:page" from="288.25pt,814.05pt" to="307.45pt,814.05pt" strokecolor="#706f6f" strokeweight=".34994mm">
          <w10:wrap anchorx="page" anchory="page"/>
        </v:line>
      </w:pict>
    </w:r>
    <w:r>
      <w:pict>
        <v:shapetype id="_x0000_t202" coordsize="21600,21600" o:spt="202" path="m,l,21600r21600,l21600,xe">
          <v:stroke joinstyle="miter"/>
          <v:path gradientshapeok="t" o:connecttype="rect"/>
        </v:shapetype>
        <v:shape id="_x0000_s2257" type="#_x0000_t202" style="position:absolute;margin-left:289.5pt;margin-top:816.35pt;width:16.7pt;height:12.9pt;z-index:-2394726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82</w:t>
                </w:r>
                <w: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56" style="position:absolute;z-index:-23946752;mso-position-horizontal-relative:page;mso-position-vertical-relative:page" from="287.8pt,814.05pt" to="307.05pt,814.05pt" strokecolor="#706f6f" strokeweight=".34994mm">
          <w10:wrap anchorx="page" anchory="page"/>
        </v:line>
      </w:pict>
    </w:r>
    <w:r>
      <w:pict>
        <v:shapetype id="_x0000_t202" coordsize="21600,21600" o:spt="202" path="m,l,21600r21600,l21600,xe">
          <v:stroke joinstyle="miter"/>
          <v:path gradientshapeok="t" o:connecttype="rect"/>
        </v:shapetype>
        <v:shape id="_x0000_s2255" type="#_x0000_t202" style="position:absolute;margin-left:289.1pt;margin-top:816.35pt;width:16.7pt;height:12.9pt;z-index:-2394624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83</w:t>
                </w:r>
                <w: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54" style="position:absolute;z-index:-23945728;mso-position-horizontal-relative:page;mso-position-vertical-relative:page" from="287.4pt,814.05pt" to="306.6pt,814.05pt" strokecolor="#706f6f" strokeweight=".34994mm">
          <w10:wrap anchorx="page" anchory="page"/>
        </v:line>
      </w:pict>
    </w:r>
    <w:r>
      <w:pict>
        <v:shapetype id="_x0000_t202" coordsize="21600,21600" o:spt="202" path="m,l,21600r21600,l21600,xe">
          <v:stroke joinstyle="miter"/>
          <v:path gradientshapeok="t" o:connecttype="rect"/>
        </v:shapetype>
        <v:shape id="_x0000_s2253" type="#_x0000_t202" style="position:absolute;margin-left:288.65pt;margin-top:816.35pt;width:16.7pt;height:12.9pt;z-index:-2394521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84</w:t>
                </w:r>
                <w: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52" style="position:absolute;z-index:-23944704;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251" type="#_x0000_t202" style="position:absolute;margin-left:289.3pt;margin-top:816.35pt;width:16.7pt;height:12.9pt;z-index:-2394419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85</w:t>
                </w:r>
                <w: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50" style="position:absolute;z-index:-23943680;mso-position-horizontal-relative:page;mso-position-vertical-relative:page" from="288.7pt,814.05pt" to="307.9pt,814.05pt" strokecolor="#706f6f" strokeweight=".34994mm">
          <w10:wrap anchorx="page" anchory="page"/>
        </v:line>
      </w:pict>
    </w:r>
    <w:r>
      <w:pict>
        <v:shapetype id="_x0000_t202" coordsize="21600,21600" o:spt="202" path="m,l,21600r21600,l21600,xe">
          <v:stroke joinstyle="miter"/>
          <v:path gradientshapeok="t" o:connecttype="rect"/>
        </v:shapetype>
        <v:shape id="_x0000_s2249" type="#_x0000_t202" style="position:absolute;margin-left:289.95pt;margin-top:816.35pt;width:16.7pt;height:12.9pt;z-index:-2394316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86</w:t>
                </w:r>
                <w: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48" style="position:absolute;z-index:-23942656;mso-position-horizontal-relative:page;mso-position-vertical-relative:page" from="287.9pt,814.05pt" to="307.1pt,814.05pt" strokecolor="#706f6f" strokeweight=".34994mm">
          <w10:wrap anchorx="page" anchory="page"/>
        </v:line>
      </w:pict>
    </w:r>
    <w:r>
      <w:pict>
        <v:shapetype id="_x0000_t202" coordsize="21600,21600" o:spt="202" path="m,l,21600r21600,l21600,xe">
          <v:stroke joinstyle="miter"/>
          <v:path gradientshapeok="t" o:connecttype="rect"/>
        </v:shapetype>
        <v:shape id="_x0000_s2247" type="#_x0000_t202" style="position:absolute;margin-left:289.15pt;margin-top:816.35pt;width:16.7pt;height:12.9pt;z-index:-2394214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87</w:t>
                </w:r>
                <w: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46" style="position:absolute;z-index:-23941632;mso-position-horizontal-relative:page;mso-position-vertical-relative:page" from="288.2pt,814.05pt" to="307.4pt,814.05pt" strokecolor="#706f6f" strokeweight=".34994mm">
          <w10:wrap anchorx="page" anchory="page"/>
        </v:line>
      </w:pict>
    </w:r>
    <w:r>
      <w:pict>
        <v:shapetype id="_x0000_t202" coordsize="21600,21600" o:spt="202" path="m,l,21600r21600,l21600,xe">
          <v:stroke joinstyle="miter"/>
          <v:path gradientshapeok="t" o:connecttype="rect"/>
        </v:shapetype>
        <v:shape id="_x0000_s2245" type="#_x0000_t202" style="position:absolute;margin-left:289.45pt;margin-top:816.35pt;width:16.7pt;height:12.9pt;z-index:-2394112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88</w:t>
                </w:r>
                <w: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44" style="position:absolute;z-index:-23940608;mso-position-horizontal-relative:page;mso-position-vertical-relative:page" from="288.05pt,814.05pt" to="307.25pt,814.05pt" strokecolor="#706f6f" strokeweight=".34994mm">
          <w10:wrap anchorx="page" anchory="page"/>
        </v:line>
      </w:pict>
    </w:r>
    <w:r>
      <w:pict>
        <v:shapetype id="_x0000_t202" coordsize="21600,21600" o:spt="202" path="m,l,21600r21600,l21600,xe">
          <v:stroke joinstyle="miter"/>
          <v:path gradientshapeok="t" o:connecttype="rect"/>
        </v:shapetype>
        <v:shape id="_x0000_s2243" type="#_x0000_t202" style="position:absolute;margin-left:289.3pt;margin-top:816.35pt;width:16.7pt;height:12.9pt;z-index:-2394009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89</w:t>
                </w:r>
                <w: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42" style="position:absolute;z-index:-23939584;mso-position-horizontal-relative:page;mso-position-vertical-relative:page" from="288.15pt,814.05pt" to="307.35pt,814.05pt" strokecolor="#706f6f" strokeweight=".34994mm">
          <w10:wrap anchorx="page" anchory="page"/>
        </v:line>
      </w:pict>
    </w:r>
    <w:r>
      <w:pict>
        <v:shapetype id="_x0000_t202" coordsize="21600,21600" o:spt="202" path="m,l,21600r21600,l21600,xe">
          <v:stroke joinstyle="miter"/>
          <v:path gradientshapeok="t" o:connecttype="rect"/>
        </v:shapetype>
        <v:shape id="_x0000_s2241" type="#_x0000_t202" style="position:absolute;margin-left:289.4pt;margin-top:816.35pt;width:16.7pt;height:12.9pt;z-index:-2393907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90</w:t>
                </w:r>
                <w: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40" style="position:absolute;z-index:-23938560;mso-position-horizontal-relative:page;mso-position-vertical-relative:page" from="288.3pt,814.05pt" to="307.5pt,814.05pt" strokecolor="#706f6f" strokeweight=".34994mm">
          <w10:wrap anchorx="page" anchory="page"/>
        </v:line>
      </w:pict>
    </w:r>
    <w:r>
      <w:pict>
        <v:shapetype id="_x0000_t202" coordsize="21600,21600" o:spt="202" path="m,l,21600r21600,l21600,xe">
          <v:stroke joinstyle="miter"/>
          <v:path gradientshapeok="t" o:connecttype="rect"/>
        </v:shapetype>
        <v:shape id="_x0000_s2239" type="#_x0000_t202" style="position:absolute;margin-left:289.55pt;margin-top:816.35pt;width:16.7pt;height:12.9pt;z-index:-2393804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402" style="position:absolute;z-index:-24021504;mso-position-horizontal-relative:page;mso-position-vertical-relative:page" from="287.5pt,814.05pt" to="306.7pt,814.05pt" strokecolor="#706f6f" strokeweight=".34994mm">
          <w10:wrap anchorx="page" anchory="page"/>
        </v:line>
      </w:pict>
    </w:r>
    <w:r>
      <w:pict>
        <v:shapetype id="_x0000_t202" coordsize="21600,21600" o:spt="202" path="m,l,21600r21600,l21600,xe">
          <v:stroke joinstyle="miter"/>
          <v:path gradientshapeok="t" o:connecttype="rect"/>
        </v:shapetype>
        <v:shape id="_x0000_s2401" type="#_x0000_t202" style="position:absolute;margin-left:288.75pt;margin-top:816.35pt;width:16.7pt;height:12.9pt;z-index:-2402099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11</w:t>
                </w:r>
                <w: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38" style="position:absolute;z-index:-23937536;mso-position-horizontal-relative:page;mso-position-vertical-relative:page" from="288.45pt,814.05pt" to="307.65pt,814.05pt" strokecolor="#706f6f" strokeweight=".34994mm">
          <w10:wrap anchorx="page" anchory="page"/>
        </v:line>
      </w:pict>
    </w:r>
    <w:r>
      <w:pict>
        <v:shapetype id="_x0000_t202" coordsize="21600,21600" o:spt="202" path="m,l,21600r21600,l21600,xe">
          <v:stroke joinstyle="miter"/>
          <v:path gradientshapeok="t" o:connecttype="rect"/>
        </v:shapetype>
        <v:shape id="_x0000_s2237" type="#_x0000_t202" style="position:absolute;margin-left:289.7pt;margin-top:816.35pt;width:16.7pt;height:12.9pt;z-index:-2393702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92</w:t>
                </w:r>
                <w: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36" style="position:absolute;z-index:-23936512;mso-position-horizontal-relative:page;mso-position-vertical-relative:page" from="287.6pt,814.05pt" to="306.8pt,814.05pt" strokecolor="#706f6f" strokeweight=".34994mm">
          <w10:wrap anchorx="page" anchory="page"/>
        </v:line>
      </w:pict>
    </w:r>
    <w:r>
      <w:pict>
        <v:shapetype id="_x0000_t202" coordsize="21600,21600" o:spt="202" path="m,l,21600r21600,l21600,xe">
          <v:stroke joinstyle="miter"/>
          <v:path gradientshapeok="t" o:connecttype="rect"/>
        </v:shapetype>
        <v:shape id="_x0000_s2235" type="#_x0000_t202" style="position:absolute;margin-left:288.85pt;margin-top:816.35pt;width:16.7pt;height:12.9pt;z-index:-2393600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93</w:t>
                </w:r>
                <w: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34" style="position:absolute;z-index:-23935488;mso-position-horizontal-relative:page;mso-position-vertical-relative:page" from="287.7pt,814.05pt" to="306.9pt,814.05pt" strokecolor="#706f6f" strokeweight=".34994mm">
          <w10:wrap anchorx="page" anchory="page"/>
        </v:line>
      </w:pict>
    </w:r>
    <w:r>
      <w:pict>
        <v:shapetype id="_x0000_t202" coordsize="21600,21600" o:spt="202" path="m,l,21600r21600,l21600,xe">
          <v:stroke joinstyle="miter"/>
          <v:path gradientshapeok="t" o:connecttype="rect"/>
        </v:shapetype>
        <v:shape id="_x0000_s2233" type="#_x0000_t202" style="position:absolute;margin-left:288.95pt;margin-top:816.35pt;width:16.7pt;height:12.9pt;z-index:-2393497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94</w:t>
                </w:r>
                <w: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32" style="position:absolute;z-index:-23934464;mso-position-horizontal-relative:page;mso-position-vertical-relative:page" from="287.85pt,814.05pt" to="307.05pt,814.05pt" strokecolor="#706f6f" strokeweight=".34994mm">
          <w10:wrap anchorx="page" anchory="page"/>
        </v:line>
      </w:pict>
    </w:r>
    <w:r>
      <w:pict>
        <v:shapetype id="_x0000_t202" coordsize="21600,21600" o:spt="202" path="m,l,21600r21600,l21600,xe">
          <v:stroke joinstyle="miter"/>
          <v:path gradientshapeok="t" o:connecttype="rect"/>
        </v:shapetype>
        <v:shape id="_x0000_s2231" type="#_x0000_t202" style="position:absolute;margin-left:289.1pt;margin-top:816.35pt;width:16.7pt;height:12.9pt;z-index:-2393395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95</w:t>
                </w:r>
                <w: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30" style="position:absolute;z-index:-23933440;mso-position-horizontal-relative:page;mso-position-vertical-relative:page" from="4in,814.05pt" to="307.2pt,814.05pt" strokecolor="#706f6f" strokeweight=".34994mm">
          <w10:wrap anchorx="page" anchory="page"/>
        </v:line>
      </w:pict>
    </w:r>
    <w:r>
      <w:pict>
        <v:shapetype id="_x0000_t202" coordsize="21600,21600" o:spt="202" path="m,l,21600r21600,l21600,xe">
          <v:stroke joinstyle="miter"/>
          <v:path gradientshapeok="t" o:connecttype="rect"/>
        </v:shapetype>
        <v:shape id="_x0000_s2229" type="#_x0000_t202" style="position:absolute;margin-left:289.25pt;margin-top:816.35pt;width:16.7pt;height:12.9pt;z-index:-2393292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96</w:t>
                </w:r>
                <w: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28" style="position:absolute;z-index:-23932416;mso-position-horizontal-relative:page;mso-position-vertical-relative:page" from="288.1pt,814.05pt" to="307.3pt,814.05pt" strokecolor="#706f6f" strokeweight=".34994mm">
          <w10:wrap anchorx="page" anchory="page"/>
        </v:line>
      </w:pict>
    </w:r>
    <w:r>
      <w:pict>
        <v:shapetype id="_x0000_t202" coordsize="21600,21600" o:spt="202" path="m,l,21600r21600,l21600,xe">
          <v:stroke joinstyle="miter"/>
          <v:path gradientshapeok="t" o:connecttype="rect"/>
        </v:shapetype>
        <v:shape id="_x0000_s2227" type="#_x0000_t202" style="position:absolute;margin-left:289.35pt;margin-top:816.35pt;width:16.7pt;height:12.9pt;z-index:-23931904;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97</w:t>
                </w:r>
                <w: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26" style="position:absolute;z-index:-23931392;mso-position-horizontal-relative:page;mso-position-vertical-relative:page" from="287.25pt,814.05pt" to="306.45pt,814.05pt" strokecolor="#706f6f" strokeweight=".34994mm">
          <w10:wrap anchorx="page" anchory="page"/>
        </v:line>
      </w:pict>
    </w:r>
    <w:r>
      <w:pict>
        <v:shapetype id="_x0000_t202" coordsize="21600,21600" o:spt="202" path="m,l,21600r21600,l21600,xe">
          <v:stroke joinstyle="miter"/>
          <v:path gradientshapeok="t" o:connecttype="rect"/>
        </v:shapetype>
        <v:shape id="_x0000_s2225" type="#_x0000_t202" style="position:absolute;margin-left:288.5pt;margin-top:816.35pt;width:16.7pt;height:12.9pt;z-index:-23930880;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98</w:t>
                </w:r>
                <w: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24" style="position:absolute;z-index:-23930368;mso-position-horizontal-relative:page;mso-position-vertical-relative:page" from="288.4pt,814.05pt" to="307.6pt,814.05pt" strokecolor="#706f6f" strokeweight=".34994mm">
          <w10:wrap anchorx="page" anchory="page"/>
        </v:line>
      </w:pict>
    </w:r>
    <w:r>
      <w:pict>
        <v:shapetype id="_x0000_t202" coordsize="21600,21600" o:spt="202" path="m,l,21600r21600,l21600,xe">
          <v:stroke joinstyle="miter"/>
          <v:path gradientshapeok="t" o:connecttype="rect"/>
        </v:shapetype>
        <v:shape id="_x0000_s2223" type="#_x0000_t202" style="position:absolute;margin-left:289.65pt;margin-top:816.35pt;width:16.7pt;height:12.9pt;z-index:-23929856;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99</w:t>
                </w:r>
                <w: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22" style="position:absolute;z-index:-23929344;mso-position-horizontal-relative:page;mso-position-vertical-relative:page" from="287.55pt,814.05pt" to="306.75pt,814.05pt" strokecolor="#706f6f" strokeweight=".34994mm">
          <w10:wrap anchorx="page" anchory="page"/>
        </v:line>
      </w:pict>
    </w:r>
    <w:r>
      <w:pict>
        <v:shapetype id="_x0000_t202" coordsize="21600,21600" o:spt="202" path="m,l,21600r21600,l21600,xe">
          <v:stroke joinstyle="miter"/>
          <v:path gradientshapeok="t" o:connecttype="rect"/>
        </v:shapetype>
        <v:shape id="_x0000_s2221" type="#_x0000_t202" style="position:absolute;margin-left:285.95pt;margin-top:816.35pt;width:22.05pt;height:12.9pt;z-index:-23928832;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100</w:t>
                </w:r>
                <w: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0"/>
      </w:rPr>
    </w:pPr>
    <w:r>
      <w:pict>
        <v:line id="_x0000_s2220" style="position:absolute;z-index:-23928320;mso-position-horizontal-relative:page;mso-position-vertical-relative:page" from="287.7pt,814.05pt" to="306.9pt,814.05pt" strokecolor="#706f6f" strokeweight=".34994mm">
          <w10:wrap anchorx="page" anchory="page"/>
        </v:line>
      </w:pict>
    </w:r>
    <w:r>
      <w:pict>
        <v:shapetype id="_x0000_t202" coordsize="21600,21600" o:spt="202" path="m,l,21600r21600,l21600,xe">
          <v:stroke joinstyle="miter"/>
          <v:path gradientshapeok="t" o:connecttype="rect"/>
        </v:shapetype>
        <v:shape id="_x0000_s2219" type="#_x0000_t202" style="position:absolute;margin-left:286.15pt;margin-top:816.35pt;width:22.05pt;height:12.9pt;z-index:-23927808;mso-position-horizontal-relative:page;mso-position-vertical-relative:page" filled="f" stroked="f">
          <v:textbox inset="0,0,0,0">
            <w:txbxContent>
              <w:p w:rsidR="00130C62" w:rsidRDefault="00130C62">
                <w:pPr>
                  <w:spacing w:before="11"/>
                  <w:ind w:left="60"/>
                  <w:rPr>
                    <w:rFonts w:ascii="Century Gothic"/>
                    <w:sz w:val="18"/>
                  </w:rPr>
                </w:pPr>
                <w:r>
                  <w:fldChar w:fldCharType="begin"/>
                </w:r>
                <w:r>
                  <w:rPr>
                    <w:rFonts w:ascii="Century Gothic"/>
                    <w:color w:val="1D1D1B"/>
                    <w:w w:val="105"/>
                    <w:sz w:val="18"/>
                  </w:rPr>
                  <w:instrText xml:space="preserve"> PAGE </w:instrText>
                </w:r>
                <w:r>
                  <w:fldChar w:fldCharType="separate"/>
                </w:r>
                <w:r w:rsidR="006872E3">
                  <w:rPr>
                    <w:rFonts w:ascii="Century Gothic"/>
                    <w:noProof/>
                    <w:color w:val="1D1D1B"/>
                    <w:w w:val="105"/>
                    <w:sz w:val="18"/>
                  </w:rPr>
                  <w:t>101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63D" w:rsidRDefault="006B163D">
      <w:r>
        <w:separator/>
      </w:r>
    </w:p>
  </w:footnote>
  <w:footnote w:type="continuationSeparator" w:id="0">
    <w:p w:rsidR="006B163D" w:rsidRDefault="006B16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r>
      <w:pict>
        <v:rect id="_x0000_s2437" style="position:absolute;margin-left:0;margin-top:0;width:595.3pt;height:841.9pt;z-index:-24039424;mso-position-horizontal-relative:page;mso-position-vertical-relative:page" fillcolor="#0065ae" stroked="f">
          <w10:wrap anchorx="page" anchory="page"/>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r>
      <w:pict>
        <v:rect id="_x0000_s2059" style="position:absolute;margin-left:0;margin-top:0;width:595.7pt;height:841.9pt;z-index:-23845888;mso-position-horizontal-relative:page;mso-position-vertical-relative:page" fillcolor="#d2e8db" stroked="f">
          <w10:wrap anchorx="page" anchory="page"/>
        </v:rect>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r>
      <w:pict>
        <v:rect id="_x0000_s2058" style="position:absolute;margin-left:0;margin-top:0;width:594.7pt;height:841.9pt;z-index:-23845376;mso-position-horizontal-relative:page;mso-position-vertical-relative:page" fillcolor="#d2e8db" stroked="f">
          <w10:wrap anchorx="page" anchory="page"/>
        </v:rect>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r>
      <w:pict>
        <v:rect id="_x0000_s2057" style="position:absolute;margin-left:0;margin-top:0;width:441.25pt;height:841.9pt;z-index:-23844864;mso-position-horizontal-relative:page;mso-position-vertical-relative:page" fillcolor="#d4edfc" stroked="f">
          <w10:wrap anchorx="page" anchory="page"/>
        </v:rect>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r>
      <w:pict>
        <v:rect id="_x0000_s2056" style="position:absolute;margin-left:0;margin-top:0;width:441pt;height:841.9pt;z-index:-23844352;mso-position-horizontal-relative:page;mso-position-vertical-relative:page" fillcolor="#d4edfc" stroked="f">
          <w10:wrap anchorx="page" anchory="page"/>
        </v:rect>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r>
      <w:pict>
        <v:rect id="_x0000_s2049" style="position:absolute;margin-left:0;margin-top:0;width:595.3pt;height:841.9pt;z-index:-23840768;mso-position-horizontal-relative:page;mso-position-vertical-relative:page" fillcolor="#0065ae" stroked="f">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62" w:rsidRDefault="00130C62">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AEF"/>
    <w:multiLevelType w:val="multilevel"/>
    <w:tmpl w:val="EEB2C0D4"/>
    <w:lvl w:ilvl="0">
      <w:start w:val="3"/>
      <w:numFmt w:val="decimal"/>
      <w:lvlText w:val="%1"/>
      <w:lvlJc w:val="left"/>
      <w:pPr>
        <w:ind w:left="936" w:hanging="448"/>
        <w:jc w:val="left"/>
      </w:pPr>
      <w:rPr>
        <w:rFonts w:hint="default"/>
        <w:lang w:val="uk-UA" w:eastAsia="en-US" w:bidi="ar-SA"/>
      </w:rPr>
    </w:lvl>
    <w:lvl w:ilvl="1">
      <w:start w:val="1"/>
      <w:numFmt w:val="decimal"/>
      <w:lvlText w:val="%1.%2."/>
      <w:lvlJc w:val="left"/>
      <w:pPr>
        <w:ind w:left="936" w:hanging="448"/>
        <w:jc w:val="left"/>
      </w:pPr>
      <w:rPr>
        <w:rFonts w:ascii="Arial" w:eastAsia="Arial" w:hAnsi="Arial" w:cs="Arial" w:hint="default"/>
        <w:i/>
        <w:color w:val="1D1D1B"/>
        <w:spacing w:val="-1"/>
        <w:w w:val="100"/>
        <w:sz w:val="23"/>
        <w:szCs w:val="23"/>
        <w:lang w:val="uk-UA" w:eastAsia="en-US" w:bidi="ar-SA"/>
      </w:rPr>
    </w:lvl>
    <w:lvl w:ilvl="2">
      <w:numFmt w:val="bullet"/>
      <w:lvlText w:val="•"/>
      <w:lvlJc w:val="left"/>
      <w:pPr>
        <w:ind w:left="2853" w:hanging="448"/>
      </w:pPr>
      <w:rPr>
        <w:rFonts w:hint="default"/>
        <w:lang w:val="uk-UA" w:eastAsia="en-US" w:bidi="ar-SA"/>
      </w:rPr>
    </w:lvl>
    <w:lvl w:ilvl="3">
      <w:numFmt w:val="bullet"/>
      <w:lvlText w:val="•"/>
      <w:lvlJc w:val="left"/>
      <w:pPr>
        <w:ind w:left="3809" w:hanging="448"/>
      </w:pPr>
      <w:rPr>
        <w:rFonts w:hint="default"/>
        <w:lang w:val="uk-UA" w:eastAsia="en-US" w:bidi="ar-SA"/>
      </w:rPr>
    </w:lvl>
    <w:lvl w:ilvl="4">
      <w:numFmt w:val="bullet"/>
      <w:lvlText w:val="•"/>
      <w:lvlJc w:val="left"/>
      <w:pPr>
        <w:ind w:left="4766" w:hanging="448"/>
      </w:pPr>
      <w:rPr>
        <w:rFonts w:hint="default"/>
        <w:lang w:val="uk-UA" w:eastAsia="en-US" w:bidi="ar-SA"/>
      </w:rPr>
    </w:lvl>
    <w:lvl w:ilvl="5">
      <w:numFmt w:val="bullet"/>
      <w:lvlText w:val="•"/>
      <w:lvlJc w:val="left"/>
      <w:pPr>
        <w:ind w:left="5722" w:hanging="448"/>
      </w:pPr>
      <w:rPr>
        <w:rFonts w:hint="default"/>
        <w:lang w:val="uk-UA" w:eastAsia="en-US" w:bidi="ar-SA"/>
      </w:rPr>
    </w:lvl>
    <w:lvl w:ilvl="6">
      <w:numFmt w:val="bullet"/>
      <w:lvlText w:val="•"/>
      <w:lvlJc w:val="left"/>
      <w:pPr>
        <w:ind w:left="6679" w:hanging="448"/>
      </w:pPr>
      <w:rPr>
        <w:rFonts w:hint="default"/>
        <w:lang w:val="uk-UA" w:eastAsia="en-US" w:bidi="ar-SA"/>
      </w:rPr>
    </w:lvl>
    <w:lvl w:ilvl="7">
      <w:numFmt w:val="bullet"/>
      <w:lvlText w:val="•"/>
      <w:lvlJc w:val="left"/>
      <w:pPr>
        <w:ind w:left="7635" w:hanging="448"/>
      </w:pPr>
      <w:rPr>
        <w:rFonts w:hint="default"/>
        <w:lang w:val="uk-UA" w:eastAsia="en-US" w:bidi="ar-SA"/>
      </w:rPr>
    </w:lvl>
    <w:lvl w:ilvl="8">
      <w:numFmt w:val="bullet"/>
      <w:lvlText w:val="•"/>
      <w:lvlJc w:val="left"/>
      <w:pPr>
        <w:ind w:left="8592" w:hanging="448"/>
      </w:pPr>
      <w:rPr>
        <w:rFonts w:hint="default"/>
        <w:lang w:val="uk-UA" w:eastAsia="en-US" w:bidi="ar-SA"/>
      </w:rPr>
    </w:lvl>
  </w:abstractNum>
  <w:abstractNum w:abstractNumId="1">
    <w:nsid w:val="002F2D3C"/>
    <w:multiLevelType w:val="hybridMultilevel"/>
    <w:tmpl w:val="097672FC"/>
    <w:lvl w:ilvl="0" w:tplc="98965D2E">
      <w:start w:val="1"/>
      <w:numFmt w:val="decimal"/>
      <w:lvlText w:val="%1."/>
      <w:lvlJc w:val="left"/>
      <w:pPr>
        <w:ind w:left="255" w:hanging="256"/>
        <w:jc w:val="left"/>
      </w:pPr>
      <w:rPr>
        <w:rFonts w:ascii="Arial" w:eastAsia="Arial" w:hAnsi="Arial" w:cs="Arial" w:hint="default"/>
        <w:color w:val="1D1D1B"/>
        <w:spacing w:val="-1"/>
        <w:w w:val="100"/>
        <w:sz w:val="23"/>
        <w:szCs w:val="23"/>
        <w:lang w:val="uk-UA" w:eastAsia="en-US" w:bidi="ar-SA"/>
      </w:rPr>
    </w:lvl>
    <w:lvl w:ilvl="1" w:tplc="0BC615A4">
      <w:numFmt w:val="bullet"/>
      <w:lvlText w:val="•"/>
      <w:lvlJc w:val="left"/>
      <w:pPr>
        <w:ind w:left="1020" w:hanging="256"/>
      </w:pPr>
      <w:rPr>
        <w:rFonts w:hint="default"/>
        <w:lang w:val="uk-UA" w:eastAsia="en-US" w:bidi="ar-SA"/>
      </w:rPr>
    </w:lvl>
    <w:lvl w:ilvl="2" w:tplc="97CE62A4">
      <w:numFmt w:val="bullet"/>
      <w:lvlText w:val="•"/>
      <w:lvlJc w:val="left"/>
      <w:pPr>
        <w:ind w:left="1780" w:hanging="256"/>
      </w:pPr>
      <w:rPr>
        <w:rFonts w:hint="default"/>
        <w:lang w:val="uk-UA" w:eastAsia="en-US" w:bidi="ar-SA"/>
      </w:rPr>
    </w:lvl>
    <w:lvl w:ilvl="3" w:tplc="B4E2D602">
      <w:numFmt w:val="bullet"/>
      <w:lvlText w:val="•"/>
      <w:lvlJc w:val="left"/>
      <w:pPr>
        <w:ind w:left="2540" w:hanging="256"/>
      </w:pPr>
      <w:rPr>
        <w:rFonts w:hint="default"/>
        <w:lang w:val="uk-UA" w:eastAsia="en-US" w:bidi="ar-SA"/>
      </w:rPr>
    </w:lvl>
    <w:lvl w:ilvl="4" w:tplc="BE0C56BA">
      <w:numFmt w:val="bullet"/>
      <w:lvlText w:val="•"/>
      <w:lvlJc w:val="left"/>
      <w:pPr>
        <w:ind w:left="3300" w:hanging="256"/>
      </w:pPr>
      <w:rPr>
        <w:rFonts w:hint="default"/>
        <w:lang w:val="uk-UA" w:eastAsia="en-US" w:bidi="ar-SA"/>
      </w:rPr>
    </w:lvl>
    <w:lvl w:ilvl="5" w:tplc="780E2282">
      <w:numFmt w:val="bullet"/>
      <w:lvlText w:val="•"/>
      <w:lvlJc w:val="left"/>
      <w:pPr>
        <w:ind w:left="4060" w:hanging="256"/>
      </w:pPr>
      <w:rPr>
        <w:rFonts w:hint="default"/>
        <w:lang w:val="uk-UA" w:eastAsia="en-US" w:bidi="ar-SA"/>
      </w:rPr>
    </w:lvl>
    <w:lvl w:ilvl="6" w:tplc="53AED06A">
      <w:numFmt w:val="bullet"/>
      <w:lvlText w:val="•"/>
      <w:lvlJc w:val="left"/>
      <w:pPr>
        <w:ind w:left="4821" w:hanging="256"/>
      </w:pPr>
      <w:rPr>
        <w:rFonts w:hint="default"/>
        <w:lang w:val="uk-UA" w:eastAsia="en-US" w:bidi="ar-SA"/>
      </w:rPr>
    </w:lvl>
    <w:lvl w:ilvl="7" w:tplc="12BC0020">
      <w:numFmt w:val="bullet"/>
      <w:lvlText w:val="•"/>
      <w:lvlJc w:val="left"/>
      <w:pPr>
        <w:ind w:left="5581" w:hanging="256"/>
      </w:pPr>
      <w:rPr>
        <w:rFonts w:hint="default"/>
        <w:lang w:val="uk-UA" w:eastAsia="en-US" w:bidi="ar-SA"/>
      </w:rPr>
    </w:lvl>
    <w:lvl w:ilvl="8" w:tplc="1E646B44">
      <w:numFmt w:val="bullet"/>
      <w:lvlText w:val="•"/>
      <w:lvlJc w:val="left"/>
      <w:pPr>
        <w:ind w:left="6341" w:hanging="256"/>
      </w:pPr>
      <w:rPr>
        <w:rFonts w:hint="default"/>
        <w:lang w:val="uk-UA" w:eastAsia="en-US" w:bidi="ar-SA"/>
      </w:rPr>
    </w:lvl>
  </w:abstractNum>
  <w:abstractNum w:abstractNumId="2">
    <w:nsid w:val="00AF6466"/>
    <w:multiLevelType w:val="hybridMultilevel"/>
    <w:tmpl w:val="B008D45E"/>
    <w:lvl w:ilvl="0" w:tplc="91980E30">
      <w:numFmt w:val="bullet"/>
      <w:lvlText w:val="•"/>
      <w:lvlJc w:val="left"/>
      <w:pPr>
        <w:ind w:left="151" w:hanging="145"/>
      </w:pPr>
      <w:rPr>
        <w:rFonts w:ascii="Arial" w:eastAsia="Arial" w:hAnsi="Arial" w:cs="Arial" w:hint="default"/>
        <w:color w:val="1D1D1B"/>
        <w:spacing w:val="-8"/>
        <w:w w:val="100"/>
        <w:sz w:val="23"/>
        <w:szCs w:val="23"/>
        <w:lang w:val="uk-UA" w:eastAsia="en-US" w:bidi="ar-SA"/>
      </w:rPr>
    </w:lvl>
    <w:lvl w:ilvl="1" w:tplc="C1EC017E">
      <w:numFmt w:val="bullet"/>
      <w:lvlText w:val="•"/>
      <w:lvlJc w:val="left"/>
      <w:pPr>
        <w:ind w:left="1194" w:hanging="145"/>
      </w:pPr>
      <w:rPr>
        <w:rFonts w:hint="default"/>
        <w:lang w:val="uk-UA" w:eastAsia="en-US" w:bidi="ar-SA"/>
      </w:rPr>
    </w:lvl>
    <w:lvl w:ilvl="2" w:tplc="A79CAEC6">
      <w:numFmt w:val="bullet"/>
      <w:lvlText w:val="•"/>
      <w:lvlJc w:val="left"/>
      <w:pPr>
        <w:ind w:left="2229" w:hanging="145"/>
      </w:pPr>
      <w:rPr>
        <w:rFonts w:hint="default"/>
        <w:lang w:val="uk-UA" w:eastAsia="en-US" w:bidi="ar-SA"/>
      </w:rPr>
    </w:lvl>
    <w:lvl w:ilvl="3" w:tplc="55309AA2">
      <w:numFmt w:val="bullet"/>
      <w:lvlText w:val="•"/>
      <w:lvlJc w:val="left"/>
      <w:pPr>
        <w:ind w:left="3263" w:hanging="145"/>
      </w:pPr>
      <w:rPr>
        <w:rFonts w:hint="default"/>
        <w:lang w:val="uk-UA" w:eastAsia="en-US" w:bidi="ar-SA"/>
      </w:rPr>
    </w:lvl>
    <w:lvl w:ilvl="4" w:tplc="E5D6D356">
      <w:numFmt w:val="bullet"/>
      <w:lvlText w:val="•"/>
      <w:lvlJc w:val="left"/>
      <w:pPr>
        <w:ind w:left="4298" w:hanging="145"/>
      </w:pPr>
      <w:rPr>
        <w:rFonts w:hint="default"/>
        <w:lang w:val="uk-UA" w:eastAsia="en-US" w:bidi="ar-SA"/>
      </w:rPr>
    </w:lvl>
    <w:lvl w:ilvl="5" w:tplc="452AEC3A">
      <w:numFmt w:val="bullet"/>
      <w:lvlText w:val="•"/>
      <w:lvlJc w:val="left"/>
      <w:pPr>
        <w:ind w:left="5332" w:hanging="145"/>
      </w:pPr>
      <w:rPr>
        <w:rFonts w:hint="default"/>
        <w:lang w:val="uk-UA" w:eastAsia="en-US" w:bidi="ar-SA"/>
      </w:rPr>
    </w:lvl>
    <w:lvl w:ilvl="6" w:tplc="FED4A4FC">
      <w:numFmt w:val="bullet"/>
      <w:lvlText w:val="•"/>
      <w:lvlJc w:val="left"/>
      <w:pPr>
        <w:ind w:left="6367" w:hanging="145"/>
      </w:pPr>
      <w:rPr>
        <w:rFonts w:hint="default"/>
        <w:lang w:val="uk-UA" w:eastAsia="en-US" w:bidi="ar-SA"/>
      </w:rPr>
    </w:lvl>
    <w:lvl w:ilvl="7" w:tplc="D98E9FF8">
      <w:numFmt w:val="bullet"/>
      <w:lvlText w:val="•"/>
      <w:lvlJc w:val="left"/>
      <w:pPr>
        <w:ind w:left="7401" w:hanging="145"/>
      </w:pPr>
      <w:rPr>
        <w:rFonts w:hint="default"/>
        <w:lang w:val="uk-UA" w:eastAsia="en-US" w:bidi="ar-SA"/>
      </w:rPr>
    </w:lvl>
    <w:lvl w:ilvl="8" w:tplc="77E03EDE">
      <w:numFmt w:val="bullet"/>
      <w:lvlText w:val="•"/>
      <w:lvlJc w:val="left"/>
      <w:pPr>
        <w:ind w:left="8436" w:hanging="145"/>
      </w:pPr>
      <w:rPr>
        <w:rFonts w:hint="default"/>
        <w:lang w:val="uk-UA" w:eastAsia="en-US" w:bidi="ar-SA"/>
      </w:rPr>
    </w:lvl>
  </w:abstractNum>
  <w:abstractNum w:abstractNumId="3">
    <w:nsid w:val="022607C7"/>
    <w:multiLevelType w:val="multilevel"/>
    <w:tmpl w:val="135E7602"/>
    <w:lvl w:ilvl="0">
      <w:start w:val="7"/>
      <w:numFmt w:val="decimal"/>
      <w:lvlText w:val="%1"/>
      <w:lvlJc w:val="left"/>
      <w:pPr>
        <w:ind w:left="1275" w:hanging="480"/>
        <w:jc w:val="left"/>
      </w:pPr>
      <w:rPr>
        <w:rFonts w:hint="default"/>
        <w:lang w:val="uk-UA" w:eastAsia="en-US" w:bidi="ar-SA"/>
      </w:rPr>
    </w:lvl>
    <w:lvl w:ilvl="1">
      <w:start w:val="1"/>
      <w:numFmt w:val="decimal"/>
      <w:lvlText w:val="%1.%2."/>
      <w:lvlJc w:val="left"/>
      <w:pPr>
        <w:ind w:left="1275" w:hanging="480"/>
        <w:jc w:val="left"/>
      </w:pPr>
      <w:rPr>
        <w:rFonts w:ascii="Arial" w:eastAsia="Arial" w:hAnsi="Arial" w:cs="Arial" w:hint="default"/>
        <w:color w:val="1D1D1B"/>
        <w:spacing w:val="-1"/>
        <w:w w:val="100"/>
        <w:sz w:val="23"/>
        <w:szCs w:val="23"/>
        <w:lang w:val="uk-UA" w:eastAsia="en-US" w:bidi="ar-SA"/>
      </w:rPr>
    </w:lvl>
    <w:lvl w:ilvl="2">
      <w:start w:val="1"/>
      <w:numFmt w:val="decimal"/>
      <w:lvlText w:val="%1.%2.%3."/>
      <w:lvlJc w:val="left"/>
      <w:pPr>
        <w:ind w:left="1497" w:hanging="702"/>
        <w:jc w:val="left"/>
      </w:pPr>
      <w:rPr>
        <w:rFonts w:ascii="Arial" w:eastAsia="Arial" w:hAnsi="Arial" w:cs="Arial" w:hint="default"/>
        <w:color w:val="1D1D1B"/>
        <w:spacing w:val="-6"/>
        <w:w w:val="100"/>
        <w:sz w:val="23"/>
        <w:szCs w:val="23"/>
        <w:lang w:val="uk-UA" w:eastAsia="en-US" w:bidi="ar-SA"/>
      </w:rPr>
    </w:lvl>
    <w:lvl w:ilvl="3">
      <w:numFmt w:val="bullet"/>
      <w:lvlText w:val="•"/>
      <w:lvlJc w:val="left"/>
      <w:pPr>
        <w:ind w:left="2479" w:hanging="702"/>
      </w:pPr>
      <w:rPr>
        <w:rFonts w:hint="default"/>
        <w:lang w:val="uk-UA" w:eastAsia="en-US" w:bidi="ar-SA"/>
      </w:rPr>
    </w:lvl>
    <w:lvl w:ilvl="4">
      <w:numFmt w:val="bullet"/>
      <w:lvlText w:val="•"/>
      <w:lvlJc w:val="left"/>
      <w:pPr>
        <w:ind w:left="3458" w:hanging="702"/>
      </w:pPr>
      <w:rPr>
        <w:rFonts w:hint="default"/>
        <w:lang w:val="uk-UA" w:eastAsia="en-US" w:bidi="ar-SA"/>
      </w:rPr>
    </w:lvl>
    <w:lvl w:ilvl="5">
      <w:numFmt w:val="bullet"/>
      <w:lvlText w:val="•"/>
      <w:lvlJc w:val="left"/>
      <w:pPr>
        <w:ind w:left="4437" w:hanging="702"/>
      </w:pPr>
      <w:rPr>
        <w:rFonts w:hint="default"/>
        <w:lang w:val="uk-UA" w:eastAsia="en-US" w:bidi="ar-SA"/>
      </w:rPr>
    </w:lvl>
    <w:lvl w:ilvl="6">
      <w:numFmt w:val="bullet"/>
      <w:lvlText w:val="•"/>
      <w:lvlJc w:val="left"/>
      <w:pPr>
        <w:ind w:left="5416" w:hanging="702"/>
      </w:pPr>
      <w:rPr>
        <w:rFonts w:hint="default"/>
        <w:lang w:val="uk-UA" w:eastAsia="en-US" w:bidi="ar-SA"/>
      </w:rPr>
    </w:lvl>
    <w:lvl w:ilvl="7">
      <w:numFmt w:val="bullet"/>
      <w:lvlText w:val="•"/>
      <w:lvlJc w:val="left"/>
      <w:pPr>
        <w:ind w:left="6396" w:hanging="702"/>
      </w:pPr>
      <w:rPr>
        <w:rFonts w:hint="default"/>
        <w:lang w:val="uk-UA" w:eastAsia="en-US" w:bidi="ar-SA"/>
      </w:rPr>
    </w:lvl>
    <w:lvl w:ilvl="8">
      <w:numFmt w:val="bullet"/>
      <w:lvlText w:val="•"/>
      <w:lvlJc w:val="left"/>
      <w:pPr>
        <w:ind w:left="7375" w:hanging="702"/>
      </w:pPr>
      <w:rPr>
        <w:rFonts w:hint="default"/>
        <w:lang w:val="uk-UA" w:eastAsia="en-US" w:bidi="ar-SA"/>
      </w:rPr>
    </w:lvl>
  </w:abstractNum>
  <w:abstractNum w:abstractNumId="4">
    <w:nsid w:val="028971CE"/>
    <w:multiLevelType w:val="hybridMultilevel"/>
    <w:tmpl w:val="636EF6DA"/>
    <w:lvl w:ilvl="0" w:tplc="BD1E9B24">
      <w:numFmt w:val="bullet"/>
      <w:lvlText w:val="•"/>
      <w:lvlJc w:val="left"/>
      <w:pPr>
        <w:ind w:left="777" w:hanging="209"/>
      </w:pPr>
      <w:rPr>
        <w:rFonts w:ascii="Arial" w:eastAsia="Arial" w:hAnsi="Arial" w:cs="Arial" w:hint="default"/>
        <w:b/>
        <w:bCs/>
        <w:color w:val="1D1D1B"/>
        <w:spacing w:val="-6"/>
        <w:w w:val="100"/>
        <w:sz w:val="23"/>
        <w:szCs w:val="23"/>
        <w:lang w:val="uk-UA" w:eastAsia="en-US" w:bidi="ar-SA"/>
      </w:rPr>
    </w:lvl>
    <w:lvl w:ilvl="1" w:tplc="5A04CB04">
      <w:numFmt w:val="bullet"/>
      <w:lvlText w:val="•"/>
      <w:lvlJc w:val="left"/>
      <w:pPr>
        <w:ind w:left="1752" w:hanging="209"/>
      </w:pPr>
      <w:rPr>
        <w:rFonts w:hint="default"/>
        <w:lang w:val="uk-UA" w:eastAsia="en-US" w:bidi="ar-SA"/>
      </w:rPr>
    </w:lvl>
    <w:lvl w:ilvl="2" w:tplc="FEBAE62C">
      <w:numFmt w:val="bullet"/>
      <w:lvlText w:val="•"/>
      <w:lvlJc w:val="left"/>
      <w:pPr>
        <w:ind w:left="2725" w:hanging="209"/>
      </w:pPr>
      <w:rPr>
        <w:rFonts w:hint="default"/>
        <w:lang w:val="uk-UA" w:eastAsia="en-US" w:bidi="ar-SA"/>
      </w:rPr>
    </w:lvl>
    <w:lvl w:ilvl="3" w:tplc="D1902C70">
      <w:numFmt w:val="bullet"/>
      <w:lvlText w:val="•"/>
      <w:lvlJc w:val="left"/>
      <w:pPr>
        <w:ind w:left="3697" w:hanging="209"/>
      </w:pPr>
      <w:rPr>
        <w:rFonts w:hint="default"/>
        <w:lang w:val="uk-UA" w:eastAsia="en-US" w:bidi="ar-SA"/>
      </w:rPr>
    </w:lvl>
    <w:lvl w:ilvl="4" w:tplc="2FA6622A">
      <w:numFmt w:val="bullet"/>
      <w:lvlText w:val="•"/>
      <w:lvlJc w:val="left"/>
      <w:pPr>
        <w:ind w:left="4670" w:hanging="209"/>
      </w:pPr>
      <w:rPr>
        <w:rFonts w:hint="default"/>
        <w:lang w:val="uk-UA" w:eastAsia="en-US" w:bidi="ar-SA"/>
      </w:rPr>
    </w:lvl>
    <w:lvl w:ilvl="5" w:tplc="5E9E2F62">
      <w:numFmt w:val="bullet"/>
      <w:lvlText w:val="•"/>
      <w:lvlJc w:val="left"/>
      <w:pPr>
        <w:ind w:left="5642" w:hanging="209"/>
      </w:pPr>
      <w:rPr>
        <w:rFonts w:hint="default"/>
        <w:lang w:val="uk-UA" w:eastAsia="en-US" w:bidi="ar-SA"/>
      </w:rPr>
    </w:lvl>
    <w:lvl w:ilvl="6" w:tplc="48A2EEDC">
      <w:numFmt w:val="bullet"/>
      <w:lvlText w:val="•"/>
      <w:lvlJc w:val="left"/>
      <w:pPr>
        <w:ind w:left="6615" w:hanging="209"/>
      </w:pPr>
      <w:rPr>
        <w:rFonts w:hint="default"/>
        <w:lang w:val="uk-UA" w:eastAsia="en-US" w:bidi="ar-SA"/>
      </w:rPr>
    </w:lvl>
    <w:lvl w:ilvl="7" w:tplc="10BEA598">
      <w:numFmt w:val="bullet"/>
      <w:lvlText w:val="•"/>
      <w:lvlJc w:val="left"/>
      <w:pPr>
        <w:ind w:left="7587" w:hanging="209"/>
      </w:pPr>
      <w:rPr>
        <w:rFonts w:hint="default"/>
        <w:lang w:val="uk-UA" w:eastAsia="en-US" w:bidi="ar-SA"/>
      </w:rPr>
    </w:lvl>
    <w:lvl w:ilvl="8" w:tplc="21D8C3A6">
      <w:numFmt w:val="bullet"/>
      <w:lvlText w:val="•"/>
      <w:lvlJc w:val="left"/>
      <w:pPr>
        <w:ind w:left="8560" w:hanging="209"/>
      </w:pPr>
      <w:rPr>
        <w:rFonts w:hint="default"/>
        <w:lang w:val="uk-UA" w:eastAsia="en-US" w:bidi="ar-SA"/>
      </w:rPr>
    </w:lvl>
  </w:abstractNum>
  <w:abstractNum w:abstractNumId="5">
    <w:nsid w:val="03EA5603"/>
    <w:multiLevelType w:val="hybridMultilevel"/>
    <w:tmpl w:val="DFCAF938"/>
    <w:lvl w:ilvl="0" w:tplc="6146513E">
      <w:numFmt w:val="bullet"/>
      <w:lvlText w:val="–"/>
      <w:lvlJc w:val="left"/>
      <w:pPr>
        <w:ind w:left="261" w:hanging="188"/>
      </w:pPr>
      <w:rPr>
        <w:rFonts w:ascii="Arial" w:eastAsia="Arial" w:hAnsi="Arial" w:cs="Arial" w:hint="default"/>
        <w:color w:val="1D1D1B"/>
        <w:w w:val="100"/>
        <w:sz w:val="23"/>
        <w:szCs w:val="23"/>
        <w:lang w:val="uk-UA" w:eastAsia="en-US" w:bidi="ar-SA"/>
      </w:rPr>
    </w:lvl>
    <w:lvl w:ilvl="1" w:tplc="0972AE82">
      <w:numFmt w:val="bullet"/>
      <w:lvlText w:val="•"/>
      <w:lvlJc w:val="left"/>
      <w:pPr>
        <w:ind w:left="1216" w:hanging="188"/>
      </w:pPr>
      <w:rPr>
        <w:rFonts w:hint="default"/>
        <w:lang w:val="uk-UA" w:eastAsia="en-US" w:bidi="ar-SA"/>
      </w:rPr>
    </w:lvl>
    <w:lvl w:ilvl="2" w:tplc="243A199E">
      <w:numFmt w:val="bullet"/>
      <w:lvlText w:val="•"/>
      <w:lvlJc w:val="left"/>
      <w:pPr>
        <w:ind w:left="2172" w:hanging="188"/>
      </w:pPr>
      <w:rPr>
        <w:rFonts w:hint="default"/>
        <w:lang w:val="uk-UA" w:eastAsia="en-US" w:bidi="ar-SA"/>
      </w:rPr>
    </w:lvl>
    <w:lvl w:ilvl="3" w:tplc="2BDCE07C">
      <w:numFmt w:val="bullet"/>
      <w:lvlText w:val="•"/>
      <w:lvlJc w:val="left"/>
      <w:pPr>
        <w:ind w:left="3129" w:hanging="188"/>
      </w:pPr>
      <w:rPr>
        <w:rFonts w:hint="default"/>
        <w:lang w:val="uk-UA" w:eastAsia="en-US" w:bidi="ar-SA"/>
      </w:rPr>
    </w:lvl>
    <w:lvl w:ilvl="4" w:tplc="800E1BCA">
      <w:numFmt w:val="bullet"/>
      <w:lvlText w:val="•"/>
      <w:lvlJc w:val="left"/>
      <w:pPr>
        <w:ind w:left="4085" w:hanging="188"/>
      </w:pPr>
      <w:rPr>
        <w:rFonts w:hint="default"/>
        <w:lang w:val="uk-UA" w:eastAsia="en-US" w:bidi="ar-SA"/>
      </w:rPr>
    </w:lvl>
    <w:lvl w:ilvl="5" w:tplc="55CE1A4E">
      <w:numFmt w:val="bullet"/>
      <w:lvlText w:val="•"/>
      <w:lvlJc w:val="left"/>
      <w:pPr>
        <w:ind w:left="5042" w:hanging="188"/>
      </w:pPr>
      <w:rPr>
        <w:rFonts w:hint="default"/>
        <w:lang w:val="uk-UA" w:eastAsia="en-US" w:bidi="ar-SA"/>
      </w:rPr>
    </w:lvl>
    <w:lvl w:ilvl="6" w:tplc="A18264DC">
      <w:numFmt w:val="bullet"/>
      <w:lvlText w:val="•"/>
      <w:lvlJc w:val="left"/>
      <w:pPr>
        <w:ind w:left="5998" w:hanging="188"/>
      </w:pPr>
      <w:rPr>
        <w:rFonts w:hint="default"/>
        <w:lang w:val="uk-UA" w:eastAsia="en-US" w:bidi="ar-SA"/>
      </w:rPr>
    </w:lvl>
    <w:lvl w:ilvl="7" w:tplc="D0CCC31A">
      <w:numFmt w:val="bullet"/>
      <w:lvlText w:val="•"/>
      <w:lvlJc w:val="left"/>
      <w:pPr>
        <w:ind w:left="6954" w:hanging="188"/>
      </w:pPr>
      <w:rPr>
        <w:rFonts w:hint="default"/>
        <w:lang w:val="uk-UA" w:eastAsia="en-US" w:bidi="ar-SA"/>
      </w:rPr>
    </w:lvl>
    <w:lvl w:ilvl="8" w:tplc="6F044886">
      <w:numFmt w:val="bullet"/>
      <w:lvlText w:val="•"/>
      <w:lvlJc w:val="left"/>
      <w:pPr>
        <w:ind w:left="7911" w:hanging="188"/>
      </w:pPr>
      <w:rPr>
        <w:rFonts w:hint="default"/>
        <w:lang w:val="uk-UA" w:eastAsia="en-US" w:bidi="ar-SA"/>
      </w:rPr>
    </w:lvl>
  </w:abstractNum>
  <w:abstractNum w:abstractNumId="6">
    <w:nsid w:val="047704BD"/>
    <w:multiLevelType w:val="hybridMultilevel"/>
    <w:tmpl w:val="09F0BD94"/>
    <w:lvl w:ilvl="0" w:tplc="568C9844">
      <w:numFmt w:val="bullet"/>
      <w:lvlText w:val="-"/>
      <w:lvlJc w:val="left"/>
      <w:pPr>
        <w:ind w:left="258" w:hanging="141"/>
      </w:pPr>
      <w:rPr>
        <w:rFonts w:ascii="Arial" w:eastAsia="Arial" w:hAnsi="Arial" w:cs="Arial" w:hint="default"/>
        <w:color w:val="1D1D1B"/>
        <w:spacing w:val="-6"/>
        <w:w w:val="100"/>
        <w:sz w:val="23"/>
        <w:szCs w:val="23"/>
        <w:lang w:val="uk-UA" w:eastAsia="en-US" w:bidi="ar-SA"/>
      </w:rPr>
    </w:lvl>
    <w:lvl w:ilvl="1" w:tplc="0DCCA9C6">
      <w:numFmt w:val="bullet"/>
      <w:lvlText w:val="-"/>
      <w:lvlJc w:val="left"/>
      <w:pPr>
        <w:ind w:left="173" w:hanging="205"/>
      </w:pPr>
      <w:rPr>
        <w:rFonts w:ascii="Arial" w:eastAsia="Arial" w:hAnsi="Arial" w:cs="Arial" w:hint="default"/>
        <w:color w:val="1D1D1B"/>
        <w:spacing w:val="-6"/>
        <w:w w:val="100"/>
        <w:sz w:val="23"/>
        <w:szCs w:val="23"/>
        <w:lang w:val="uk-UA" w:eastAsia="en-US" w:bidi="ar-SA"/>
      </w:rPr>
    </w:lvl>
    <w:lvl w:ilvl="2" w:tplc="88FE0F22">
      <w:numFmt w:val="bullet"/>
      <w:lvlText w:val="•"/>
      <w:lvlJc w:val="left"/>
      <w:pPr>
        <w:ind w:left="644" w:hanging="205"/>
      </w:pPr>
      <w:rPr>
        <w:rFonts w:hint="default"/>
        <w:lang w:val="uk-UA" w:eastAsia="en-US" w:bidi="ar-SA"/>
      </w:rPr>
    </w:lvl>
    <w:lvl w:ilvl="3" w:tplc="0CD8276A">
      <w:numFmt w:val="bullet"/>
      <w:lvlText w:val="•"/>
      <w:lvlJc w:val="left"/>
      <w:pPr>
        <w:ind w:left="1029" w:hanging="205"/>
      </w:pPr>
      <w:rPr>
        <w:rFonts w:hint="default"/>
        <w:lang w:val="uk-UA" w:eastAsia="en-US" w:bidi="ar-SA"/>
      </w:rPr>
    </w:lvl>
    <w:lvl w:ilvl="4" w:tplc="623E3C1E">
      <w:numFmt w:val="bullet"/>
      <w:lvlText w:val="•"/>
      <w:lvlJc w:val="left"/>
      <w:pPr>
        <w:ind w:left="1414" w:hanging="205"/>
      </w:pPr>
      <w:rPr>
        <w:rFonts w:hint="default"/>
        <w:lang w:val="uk-UA" w:eastAsia="en-US" w:bidi="ar-SA"/>
      </w:rPr>
    </w:lvl>
    <w:lvl w:ilvl="5" w:tplc="C2B8B946">
      <w:numFmt w:val="bullet"/>
      <w:lvlText w:val="•"/>
      <w:lvlJc w:val="left"/>
      <w:pPr>
        <w:ind w:left="1798" w:hanging="205"/>
      </w:pPr>
      <w:rPr>
        <w:rFonts w:hint="default"/>
        <w:lang w:val="uk-UA" w:eastAsia="en-US" w:bidi="ar-SA"/>
      </w:rPr>
    </w:lvl>
    <w:lvl w:ilvl="6" w:tplc="48AEBFEE">
      <w:numFmt w:val="bullet"/>
      <w:lvlText w:val="•"/>
      <w:lvlJc w:val="left"/>
      <w:pPr>
        <w:ind w:left="2183" w:hanging="205"/>
      </w:pPr>
      <w:rPr>
        <w:rFonts w:hint="default"/>
        <w:lang w:val="uk-UA" w:eastAsia="en-US" w:bidi="ar-SA"/>
      </w:rPr>
    </w:lvl>
    <w:lvl w:ilvl="7" w:tplc="9B64DD30">
      <w:numFmt w:val="bullet"/>
      <w:lvlText w:val="•"/>
      <w:lvlJc w:val="left"/>
      <w:pPr>
        <w:ind w:left="2568" w:hanging="205"/>
      </w:pPr>
      <w:rPr>
        <w:rFonts w:hint="default"/>
        <w:lang w:val="uk-UA" w:eastAsia="en-US" w:bidi="ar-SA"/>
      </w:rPr>
    </w:lvl>
    <w:lvl w:ilvl="8" w:tplc="396C5176">
      <w:numFmt w:val="bullet"/>
      <w:lvlText w:val="•"/>
      <w:lvlJc w:val="left"/>
      <w:pPr>
        <w:ind w:left="2952" w:hanging="205"/>
      </w:pPr>
      <w:rPr>
        <w:rFonts w:hint="default"/>
        <w:lang w:val="uk-UA" w:eastAsia="en-US" w:bidi="ar-SA"/>
      </w:rPr>
    </w:lvl>
  </w:abstractNum>
  <w:abstractNum w:abstractNumId="7">
    <w:nsid w:val="047D6FAF"/>
    <w:multiLevelType w:val="multilevel"/>
    <w:tmpl w:val="C218B5BC"/>
    <w:lvl w:ilvl="0">
      <w:start w:val="5"/>
      <w:numFmt w:val="decimal"/>
      <w:lvlText w:val="%1"/>
      <w:lvlJc w:val="left"/>
      <w:pPr>
        <w:ind w:left="139" w:hanging="469"/>
        <w:jc w:val="left"/>
      </w:pPr>
      <w:rPr>
        <w:rFonts w:hint="default"/>
        <w:lang w:val="uk-UA" w:eastAsia="en-US" w:bidi="ar-SA"/>
      </w:rPr>
    </w:lvl>
    <w:lvl w:ilvl="1">
      <w:start w:val="1"/>
      <w:numFmt w:val="decimal"/>
      <w:lvlText w:val="%1.%2."/>
      <w:lvlJc w:val="left"/>
      <w:pPr>
        <w:ind w:left="139" w:hanging="469"/>
        <w:jc w:val="left"/>
      </w:pPr>
      <w:rPr>
        <w:rFonts w:ascii="Arial" w:eastAsia="Arial" w:hAnsi="Arial" w:cs="Arial" w:hint="default"/>
        <w:b/>
        <w:bCs/>
        <w:color w:val="1D1D1B"/>
        <w:spacing w:val="-1"/>
        <w:w w:val="100"/>
        <w:sz w:val="23"/>
        <w:szCs w:val="23"/>
        <w:lang w:val="uk-UA" w:eastAsia="en-US" w:bidi="ar-SA"/>
      </w:rPr>
    </w:lvl>
    <w:lvl w:ilvl="2">
      <w:numFmt w:val="bullet"/>
      <w:lvlText w:val="•"/>
      <w:lvlJc w:val="left"/>
      <w:pPr>
        <w:ind w:left="2213" w:hanging="469"/>
      </w:pPr>
      <w:rPr>
        <w:rFonts w:hint="default"/>
        <w:lang w:val="uk-UA" w:eastAsia="en-US" w:bidi="ar-SA"/>
      </w:rPr>
    </w:lvl>
    <w:lvl w:ilvl="3">
      <w:numFmt w:val="bullet"/>
      <w:lvlText w:val="•"/>
      <w:lvlJc w:val="left"/>
      <w:pPr>
        <w:ind w:left="3249" w:hanging="469"/>
      </w:pPr>
      <w:rPr>
        <w:rFonts w:hint="default"/>
        <w:lang w:val="uk-UA" w:eastAsia="en-US" w:bidi="ar-SA"/>
      </w:rPr>
    </w:lvl>
    <w:lvl w:ilvl="4">
      <w:numFmt w:val="bullet"/>
      <w:lvlText w:val="•"/>
      <w:lvlJc w:val="left"/>
      <w:pPr>
        <w:ind w:left="4286" w:hanging="469"/>
      </w:pPr>
      <w:rPr>
        <w:rFonts w:hint="default"/>
        <w:lang w:val="uk-UA" w:eastAsia="en-US" w:bidi="ar-SA"/>
      </w:rPr>
    </w:lvl>
    <w:lvl w:ilvl="5">
      <w:numFmt w:val="bullet"/>
      <w:lvlText w:val="•"/>
      <w:lvlJc w:val="left"/>
      <w:pPr>
        <w:ind w:left="5322" w:hanging="469"/>
      </w:pPr>
      <w:rPr>
        <w:rFonts w:hint="default"/>
        <w:lang w:val="uk-UA" w:eastAsia="en-US" w:bidi="ar-SA"/>
      </w:rPr>
    </w:lvl>
    <w:lvl w:ilvl="6">
      <w:numFmt w:val="bullet"/>
      <w:lvlText w:val="•"/>
      <w:lvlJc w:val="left"/>
      <w:pPr>
        <w:ind w:left="6359" w:hanging="469"/>
      </w:pPr>
      <w:rPr>
        <w:rFonts w:hint="default"/>
        <w:lang w:val="uk-UA" w:eastAsia="en-US" w:bidi="ar-SA"/>
      </w:rPr>
    </w:lvl>
    <w:lvl w:ilvl="7">
      <w:numFmt w:val="bullet"/>
      <w:lvlText w:val="•"/>
      <w:lvlJc w:val="left"/>
      <w:pPr>
        <w:ind w:left="7395" w:hanging="469"/>
      </w:pPr>
      <w:rPr>
        <w:rFonts w:hint="default"/>
        <w:lang w:val="uk-UA" w:eastAsia="en-US" w:bidi="ar-SA"/>
      </w:rPr>
    </w:lvl>
    <w:lvl w:ilvl="8">
      <w:numFmt w:val="bullet"/>
      <w:lvlText w:val="•"/>
      <w:lvlJc w:val="left"/>
      <w:pPr>
        <w:ind w:left="8432" w:hanging="469"/>
      </w:pPr>
      <w:rPr>
        <w:rFonts w:hint="default"/>
        <w:lang w:val="uk-UA" w:eastAsia="en-US" w:bidi="ar-SA"/>
      </w:rPr>
    </w:lvl>
  </w:abstractNum>
  <w:abstractNum w:abstractNumId="8">
    <w:nsid w:val="058B4416"/>
    <w:multiLevelType w:val="hybridMultilevel"/>
    <w:tmpl w:val="A8287456"/>
    <w:lvl w:ilvl="0" w:tplc="8EE8C4A8">
      <w:start w:val="1"/>
      <w:numFmt w:val="decimal"/>
      <w:lvlText w:val="%1"/>
      <w:lvlJc w:val="left"/>
      <w:pPr>
        <w:ind w:left="145" w:hanging="204"/>
        <w:jc w:val="right"/>
      </w:pPr>
      <w:rPr>
        <w:rFonts w:ascii="Arial" w:eastAsia="Arial" w:hAnsi="Arial" w:cs="Arial" w:hint="default"/>
        <w:color w:val="1D1D1B"/>
        <w:w w:val="100"/>
        <w:sz w:val="23"/>
        <w:szCs w:val="23"/>
        <w:lang w:val="uk-UA" w:eastAsia="en-US" w:bidi="ar-SA"/>
      </w:rPr>
    </w:lvl>
    <w:lvl w:ilvl="1" w:tplc="DDC448E0">
      <w:numFmt w:val="bullet"/>
      <w:lvlText w:val="•"/>
      <w:lvlJc w:val="left"/>
      <w:pPr>
        <w:ind w:left="1176" w:hanging="204"/>
      </w:pPr>
      <w:rPr>
        <w:rFonts w:hint="default"/>
        <w:lang w:val="uk-UA" w:eastAsia="en-US" w:bidi="ar-SA"/>
      </w:rPr>
    </w:lvl>
    <w:lvl w:ilvl="2" w:tplc="45264FE2">
      <w:numFmt w:val="bullet"/>
      <w:lvlText w:val="•"/>
      <w:lvlJc w:val="left"/>
      <w:pPr>
        <w:ind w:left="2213" w:hanging="204"/>
      </w:pPr>
      <w:rPr>
        <w:rFonts w:hint="default"/>
        <w:lang w:val="uk-UA" w:eastAsia="en-US" w:bidi="ar-SA"/>
      </w:rPr>
    </w:lvl>
    <w:lvl w:ilvl="3" w:tplc="F86AC070">
      <w:numFmt w:val="bullet"/>
      <w:lvlText w:val="•"/>
      <w:lvlJc w:val="left"/>
      <w:pPr>
        <w:ind w:left="3249" w:hanging="204"/>
      </w:pPr>
      <w:rPr>
        <w:rFonts w:hint="default"/>
        <w:lang w:val="uk-UA" w:eastAsia="en-US" w:bidi="ar-SA"/>
      </w:rPr>
    </w:lvl>
    <w:lvl w:ilvl="4" w:tplc="250A42A6">
      <w:numFmt w:val="bullet"/>
      <w:lvlText w:val="•"/>
      <w:lvlJc w:val="left"/>
      <w:pPr>
        <w:ind w:left="4286" w:hanging="204"/>
      </w:pPr>
      <w:rPr>
        <w:rFonts w:hint="default"/>
        <w:lang w:val="uk-UA" w:eastAsia="en-US" w:bidi="ar-SA"/>
      </w:rPr>
    </w:lvl>
    <w:lvl w:ilvl="5" w:tplc="56149510">
      <w:numFmt w:val="bullet"/>
      <w:lvlText w:val="•"/>
      <w:lvlJc w:val="left"/>
      <w:pPr>
        <w:ind w:left="5322" w:hanging="204"/>
      </w:pPr>
      <w:rPr>
        <w:rFonts w:hint="default"/>
        <w:lang w:val="uk-UA" w:eastAsia="en-US" w:bidi="ar-SA"/>
      </w:rPr>
    </w:lvl>
    <w:lvl w:ilvl="6" w:tplc="0426A24C">
      <w:numFmt w:val="bullet"/>
      <w:lvlText w:val="•"/>
      <w:lvlJc w:val="left"/>
      <w:pPr>
        <w:ind w:left="6359" w:hanging="204"/>
      </w:pPr>
      <w:rPr>
        <w:rFonts w:hint="default"/>
        <w:lang w:val="uk-UA" w:eastAsia="en-US" w:bidi="ar-SA"/>
      </w:rPr>
    </w:lvl>
    <w:lvl w:ilvl="7" w:tplc="A5E25CC4">
      <w:numFmt w:val="bullet"/>
      <w:lvlText w:val="•"/>
      <w:lvlJc w:val="left"/>
      <w:pPr>
        <w:ind w:left="7395" w:hanging="204"/>
      </w:pPr>
      <w:rPr>
        <w:rFonts w:hint="default"/>
        <w:lang w:val="uk-UA" w:eastAsia="en-US" w:bidi="ar-SA"/>
      </w:rPr>
    </w:lvl>
    <w:lvl w:ilvl="8" w:tplc="1F4E3B46">
      <w:numFmt w:val="bullet"/>
      <w:lvlText w:val="•"/>
      <w:lvlJc w:val="left"/>
      <w:pPr>
        <w:ind w:left="8432" w:hanging="204"/>
      </w:pPr>
      <w:rPr>
        <w:rFonts w:hint="default"/>
        <w:lang w:val="uk-UA" w:eastAsia="en-US" w:bidi="ar-SA"/>
      </w:rPr>
    </w:lvl>
  </w:abstractNum>
  <w:abstractNum w:abstractNumId="9">
    <w:nsid w:val="061C1EDE"/>
    <w:multiLevelType w:val="hybridMultilevel"/>
    <w:tmpl w:val="CF826A74"/>
    <w:lvl w:ilvl="0" w:tplc="5CDC01B6">
      <w:start w:val="1"/>
      <w:numFmt w:val="decimal"/>
      <w:lvlText w:val="%1"/>
      <w:lvlJc w:val="left"/>
      <w:pPr>
        <w:ind w:left="743" w:hanging="192"/>
        <w:jc w:val="left"/>
      </w:pPr>
      <w:rPr>
        <w:rFonts w:ascii="Arial" w:eastAsia="Arial" w:hAnsi="Arial" w:cs="Arial" w:hint="default"/>
        <w:color w:val="1D1D1B"/>
        <w:w w:val="100"/>
        <w:sz w:val="23"/>
        <w:szCs w:val="23"/>
        <w:lang w:val="uk-UA" w:eastAsia="en-US" w:bidi="ar-SA"/>
      </w:rPr>
    </w:lvl>
    <w:lvl w:ilvl="1" w:tplc="23803AD2">
      <w:numFmt w:val="bullet"/>
      <w:lvlText w:val="•"/>
      <w:lvlJc w:val="left"/>
      <w:pPr>
        <w:ind w:left="1716" w:hanging="192"/>
      </w:pPr>
      <w:rPr>
        <w:rFonts w:hint="default"/>
        <w:lang w:val="uk-UA" w:eastAsia="en-US" w:bidi="ar-SA"/>
      </w:rPr>
    </w:lvl>
    <w:lvl w:ilvl="2" w:tplc="1864FBC0">
      <w:numFmt w:val="bullet"/>
      <w:lvlText w:val="•"/>
      <w:lvlJc w:val="left"/>
      <w:pPr>
        <w:ind w:left="2693" w:hanging="192"/>
      </w:pPr>
      <w:rPr>
        <w:rFonts w:hint="default"/>
        <w:lang w:val="uk-UA" w:eastAsia="en-US" w:bidi="ar-SA"/>
      </w:rPr>
    </w:lvl>
    <w:lvl w:ilvl="3" w:tplc="AB4C35B2">
      <w:numFmt w:val="bullet"/>
      <w:lvlText w:val="•"/>
      <w:lvlJc w:val="left"/>
      <w:pPr>
        <w:ind w:left="3669" w:hanging="192"/>
      </w:pPr>
      <w:rPr>
        <w:rFonts w:hint="default"/>
        <w:lang w:val="uk-UA" w:eastAsia="en-US" w:bidi="ar-SA"/>
      </w:rPr>
    </w:lvl>
    <w:lvl w:ilvl="4" w:tplc="725EE5EE">
      <w:numFmt w:val="bullet"/>
      <w:lvlText w:val="•"/>
      <w:lvlJc w:val="left"/>
      <w:pPr>
        <w:ind w:left="4646" w:hanging="192"/>
      </w:pPr>
      <w:rPr>
        <w:rFonts w:hint="default"/>
        <w:lang w:val="uk-UA" w:eastAsia="en-US" w:bidi="ar-SA"/>
      </w:rPr>
    </w:lvl>
    <w:lvl w:ilvl="5" w:tplc="6BCE33DE">
      <w:numFmt w:val="bullet"/>
      <w:lvlText w:val="•"/>
      <w:lvlJc w:val="left"/>
      <w:pPr>
        <w:ind w:left="5622" w:hanging="192"/>
      </w:pPr>
      <w:rPr>
        <w:rFonts w:hint="default"/>
        <w:lang w:val="uk-UA" w:eastAsia="en-US" w:bidi="ar-SA"/>
      </w:rPr>
    </w:lvl>
    <w:lvl w:ilvl="6" w:tplc="4140BFDC">
      <w:numFmt w:val="bullet"/>
      <w:lvlText w:val="•"/>
      <w:lvlJc w:val="left"/>
      <w:pPr>
        <w:ind w:left="6599" w:hanging="192"/>
      </w:pPr>
      <w:rPr>
        <w:rFonts w:hint="default"/>
        <w:lang w:val="uk-UA" w:eastAsia="en-US" w:bidi="ar-SA"/>
      </w:rPr>
    </w:lvl>
    <w:lvl w:ilvl="7" w:tplc="EB1C192C">
      <w:numFmt w:val="bullet"/>
      <w:lvlText w:val="•"/>
      <w:lvlJc w:val="left"/>
      <w:pPr>
        <w:ind w:left="7575" w:hanging="192"/>
      </w:pPr>
      <w:rPr>
        <w:rFonts w:hint="default"/>
        <w:lang w:val="uk-UA" w:eastAsia="en-US" w:bidi="ar-SA"/>
      </w:rPr>
    </w:lvl>
    <w:lvl w:ilvl="8" w:tplc="051C5EC6">
      <w:numFmt w:val="bullet"/>
      <w:lvlText w:val="•"/>
      <w:lvlJc w:val="left"/>
      <w:pPr>
        <w:ind w:left="8552" w:hanging="192"/>
      </w:pPr>
      <w:rPr>
        <w:rFonts w:hint="default"/>
        <w:lang w:val="uk-UA" w:eastAsia="en-US" w:bidi="ar-SA"/>
      </w:rPr>
    </w:lvl>
  </w:abstractNum>
  <w:abstractNum w:abstractNumId="10">
    <w:nsid w:val="06551651"/>
    <w:multiLevelType w:val="hybridMultilevel"/>
    <w:tmpl w:val="8D62867C"/>
    <w:lvl w:ilvl="0" w:tplc="D35270BC">
      <w:start w:val="1"/>
      <w:numFmt w:val="decimal"/>
      <w:lvlText w:val="%1)"/>
      <w:lvlJc w:val="left"/>
      <w:pPr>
        <w:ind w:left="859" w:hanging="333"/>
        <w:jc w:val="left"/>
      </w:pPr>
      <w:rPr>
        <w:rFonts w:ascii="Arial" w:eastAsia="Arial" w:hAnsi="Arial" w:cs="Arial" w:hint="default"/>
        <w:color w:val="1D1D1B"/>
        <w:spacing w:val="-3"/>
        <w:w w:val="100"/>
        <w:sz w:val="23"/>
        <w:szCs w:val="23"/>
        <w:lang w:val="uk-UA" w:eastAsia="en-US" w:bidi="ar-SA"/>
      </w:rPr>
    </w:lvl>
    <w:lvl w:ilvl="1" w:tplc="4366083C">
      <w:numFmt w:val="bullet"/>
      <w:lvlText w:val="•"/>
      <w:lvlJc w:val="left"/>
      <w:pPr>
        <w:ind w:left="1461" w:hanging="333"/>
      </w:pPr>
      <w:rPr>
        <w:rFonts w:hint="default"/>
        <w:lang w:val="uk-UA" w:eastAsia="en-US" w:bidi="ar-SA"/>
      </w:rPr>
    </w:lvl>
    <w:lvl w:ilvl="2" w:tplc="62605178">
      <w:numFmt w:val="bullet"/>
      <w:lvlText w:val="•"/>
      <w:lvlJc w:val="left"/>
      <w:pPr>
        <w:ind w:left="2063" w:hanging="333"/>
      </w:pPr>
      <w:rPr>
        <w:rFonts w:hint="default"/>
        <w:lang w:val="uk-UA" w:eastAsia="en-US" w:bidi="ar-SA"/>
      </w:rPr>
    </w:lvl>
    <w:lvl w:ilvl="3" w:tplc="B9661066">
      <w:numFmt w:val="bullet"/>
      <w:lvlText w:val="•"/>
      <w:lvlJc w:val="left"/>
      <w:pPr>
        <w:ind w:left="2665" w:hanging="333"/>
      </w:pPr>
      <w:rPr>
        <w:rFonts w:hint="default"/>
        <w:lang w:val="uk-UA" w:eastAsia="en-US" w:bidi="ar-SA"/>
      </w:rPr>
    </w:lvl>
    <w:lvl w:ilvl="4" w:tplc="728240FC">
      <w:numFmt w:val="bullet"/>
      <w:lvlText w:val="•"/>
      <w:lvlJc w:val="left"/>
      <w:pPr>
        <w:ind w:left="3266" w:hanging="333"/>
      </w:pPr>
      <w:rPr>
        <w:rFonts w:hint="default"/>
        <w:lang w:val="uk-UA" w:eastAsia="en-US" w:bidi="ar-SA"/>
      </w:rPr>
    </w:lvl>
    <w:lvl w:ilvl="5" w:tplc="741852C2">
      <w:numFmt w:val="bullet"/>
      <w:lvlText w:val="•"/>
      <w:lvlJc w:val="left"/>
      <w:pPr>
        <w:ind w:left="3868" w:hanging="333"/>
      </w:pPr>
      <w:rPr>
        <w:rFonts w:hint="default"/>
        <w:lang w:val="uk-UA" w:eastAsia="en-US" w:bidi="ar-SA"/>
      </w:rPr>
    </w:lvl>
    <w:lvl w:ilvl="6" w:tplc="6B762EAC">
      <w:numFmt w:val="bullet"/>
      <w:lvlText w:val="•"/>
      <w:lvlJc w:val="left"/>
      <w:pPr>
        <w:ind w:left="4470" w:hanging="333"/>
      </w:pPr>
      <w:rPr>
        <w:rFonts w:hint="default"/>
        <w:lang w:val="uk-UA" w:eastAsia="en-US" w:bidi="ar-SA"/>
      </w:rPr>
    </w:lvl>
    <w:lvl w:ilvl="7" w:tplc="C11023CA">
      <w:numFmt w:val="bullet"/>
      <w:lvlText w:val="•"/>
      <w:lvlJc w:val="left"/>
      <w:pPr>
        <w:ind w:left="5071" w:hanging="333"/>
      </w:pPr>
      <w:rPr>
        <w:rFonts w:hint="default"/>
        <w:lang w:val="uk-UA" w:eastAsia="en-US" w:bidi="ar-SA"/>
      </w:rPr>
    </w:lvl>
    <w:lvl w:ilvl="8" w:tplc="4A98288C">
      <w:numFmt w:val="bullet"/>
      <w:lvlText w:val="•"/>
      <w:lvlJc w:val="left"/>
      <w:pPr>
        <w:ind w:left="5673" w:hanging="333"/>
      </w:pPr>
      <w:rPr>
        <w:rFonts w:hint="default"/>
        <w:lang w:val="uk-UA" w:eastAsia="en-US" w:bidi="ar-SA"/>
      </w:rPr>
    </w:lvl>
  </w:abstractNum>
  <w:abstractNum w:abstractNumId="11">
    <w:nsid w:val="083A540C"/>
    <w:multiLevelType w:val="hybridMultilevel"/>
    <w:tmpl w:val="4B6A789E"/>
    <w:lvl w:ilvl="0" w:tplc="B45C9D54">
      <w:start w:val="1"/>
      <w:numFmt w:val="decimal"/>
      <w:lvlText w:val="%1."/>
      <w:lvlJc w:val="left"/>
      <w:pPr>
        <w:ind w:left="160" w:hanging="320"/>
        <w:jc w:val="left"/>
      </w:pPr>
      <w:rPr>
        <w:rFonts w:ascii="Arial" w:eastAsia="Arial" w:hAnsi="Arial" w:cs="Arial" w:hint="default"/>
        <w:color w:val="1D1D1B"/>
        <w:spacing w:val="-23"/>
        <w:w w:val="100"/>
        <w:sz w:val="23"/>
        <w:szCs w:val="23"/>
        <w:lang w:val="uk-UA" w:eastAsia="en-US" w:bidi="ar-SA"/>
      </w:rPr>
    </w:lvl>
    <w:lvl w:ilvl="1" w:tplc="1A2A3AD2">
      <w:numFmt w:val="bullet"/>
      <w:lvlText w:val="•"/>
      <w:lvlJc w:val="left"/>
      <w:pPr>
        <w:ind w:left="1194" w:hanging="320"/>
      </w:pPr>
      <w:rPr>
        <w:rFonts w:hint="default"/>
        <w:lang w:val="uk-UA" w:eastAsia="en-US" w:bidi="ar-SA"/>
      </w:rPr>
    </w:lvl>
    <w:lvl w:ilvl="2" w:tplc="D35C2D4E">
      <w:numFmt w:val="bullet"/>
      <w:lvlText w:val="•"/>
      <w:lvlJc w:val="left"/>
      <w:pPr>
        <w:ind w:left="2229" w:hanging="320"/>
      </w:pPr>
      <w:rPr>
        <w:rFonts w:hint="default"/>
        <w:lang w:val="uk-UA" w:eastAsia="en-US" w:bidi="ar-SA"/>
      </w:rPr>
    </w:lvl>
    <w:lvl w:ilvl="3" w:tplc="7824A3A4">
      <w:numFmt w:val="bullet"/>
      <w:lvlText w:val="•"/>
      <w:lvlJc w:val="left"/>
      <w:pPr>
        <w:ind w:left="3263" w:hanging="320"/>
      </w:pPr>
      <w:rPr>
        <w:rFonts w:hint="default"/>
        <w:lang w:val="uk-UA" w:eastAsia="en-US" w:bidi="ar-SA"/>
      </w:rPr>
    </w:lvl>
    <w:lvl w:ilvl="4" w:tplc="6EAE9A46">
      <w:numFmt w:val="bullet"/>
      <w:lvlText w:val="•"/>
      <w:lvlJc w:val="left"/>
      <w:pPr>
        <w:ind w:left="4298" w:hanging="320"/>
      </w:pPr>
      <w:rPr>
        <w:rFonts w:hint="default"/>
        <w:lang w:val="uk-UA" w:eastAsia="en-US" w:bidi="ar-SA"/>
      </w:rPr>
    </w:lvl>
    <w:lvl w:ilvl="5" w:tplc="ECAE8B78">
      <w:numFmt w:val="bullet"/>
      <w:lvlText w:val="•"/>
      <w:lvlJc w:val="left"/>
      <w:pPr>
        <w:ind w:left="5332" w:hanging="320"/>
      </w:pPr>
      <w:rPr>
        <w:rFonts w:hint="default"/>
        <w:lang w:val="uk-UA" w:eastAsia="en-US" w:bidi="ar-SA"/>
      </w:rPr>
    </w:lvl>
    <w:lvl w:ilvl="6" w:tplc="0398242E">
      <w:numFmt w:val="bullet"/>
      <w:lvlText w:val="•"/>
      <w:lvlJc w:val="left"/>
      <w:pPr>
        <w:ind w:left="6367" w:hanging="320"/>
      </w:pPr>
      <w:rPr>
        <w:rFonts w:hint="default"/>
        <w:lang w:val="uk-UA" w:eastAsia="en-US" w:bidi="ar-SA"/>
      </w:rPr>
    </w:lvl>
    <w:lvl w:ilvl="7" w:tplc="52DACA7C">
      <w:numFmt w:val="bullet"/>
      <w:lvlText w:val="•"/>
      <w:lvlJc w:val="left"/>
      <w:pPr>
        <w:ind w:left="7401" w:hanging="320"/>
      </w:pPr>
      <w:rPr>
        <w:rFonts w:hint="default"/>
        <w:lang w:val="uk-UA" w:eastAsia="en-US" w:bidi="ar-SA"/>
      </w:rPr>
    </w:lvl>
    <w:lvl w:ilvl="8" w:tplc="9F0CF594">
      <w:numFmt w:val="bullet"/>
      <w:lvlText w:val="•"/>
      <w:lvlJc w:val="left"/>
      <w:pPr>
        <w:ind w:left="8436" w:hanging="320"/>
      </w:pPr>
      <w:rPr>
        <w:rFonts w:hint="default"/>
        <w:lang w:val="uk-UA" w:eastAsia="en-US" w:bidi="ar-SA"/>
      </w:rPr>
    </w:lvl>
  </w:abstractNum>
  <w:abstractNum w:abstractNumId="12">
    <w:nsid w:val="0A297D91"/>
    <w:multiLevelType w:val="hybridMultilevel"/>
    <w:tmpl w:val="E06C41E4"/>
    <w:lvl w:ilvl="0" w:tplc="1334EEFC">
      <w:numFmt w:val="bullet"/>
      <w:lvlText w:val="-"/>
      <w:lvlJc w:val="left"/>
      <w:pPr>
        <w:ind w:left="252" w:hanging="238"/>
      </w:pPr>
      <w:rPr>
        <w:rFonts w:ascii="Arial" w:eastAsia="Arial" w:hAnsi="Arial" w:cs="Arial" w:hint="default"/>
        <w:color w:val="1D1D1B"/>
        <w:spacing w:val="-31"/>
        <w:w w:val="100"/>
        <w:sz w:val="23"/>
        <w:szCs w:val="23"/>
        <w:lang w:val="uk-UA" w:eastAsia="en-US" w:bidi="ar-SA"/>
      </w:rPr>
    </w:lvl>
    <w:lvl w:ilvl="1" w:tplc="E81AEABE">
      <w:numFmt w:val="bullet"/>
      <w:lvlText w:val="•"/>
      <w:lvlJc w:val="left"/>
      <w:pPr>
        <w:ind w:left="503" w:hanging="238"/>
      </w:pPr>
      <w:rPr>
        <w:rFonts w:hint="default"/>
        <w:lang w:val="uk-UA" w:eastAsia="en-US" w:bidi="ar-SA"/>
      </w:rPr>
    </w:lvl>
    <w:lvl w:ilvl="2" w:tplc="F828DFA2">
      <w:numFmt w:val="bullet"/>
      <w:lvlText w:val="•"/>
      <w:lvlJc w:val="left"/>
      <w:pPr>
        <w:ind w:left="746" w:hanging="238"/>
      </w:pPr>
      <w:rPr>
        <w:rFonts w:hint="default"/>
        <w:lang w:val="uk-UA" w:eastAsia="en-US" w:bidi="ar-SA"/>
      </w:rPr>
    </w:lvl>
    <w:lvl w:ilvl="3" w:tplc="E4343730">
      <w:numFmt w:val="bullet"/>
      <w:lvlText w:val="•"/>
      <w:lvlJc w:val="left"/>
      <w:pPr>
        <w:ind w:left="989" w:hanging="238"/>
      </w:pPr>
      <w:rPr>
        <w:rFonts w:hint="default"/>
        <w:lang w:val="uk-UA" w:eastAsia="en-US" w:bidi="ar-SA"/>
      </w:rPr>
    </w:lvl>
    <w:lvl w:ilvl="4" w:tplc="BD3C1954">
      <w:numFmt w:val="bullet"/>
      <w:lvlText w:val="•"/>
      <w:lvlJc w:val="left"/>
      <w:pPr>
        <w:ind w:left="1232" w:hanging="238"/>
      </w:pPr>
      <w:rPr>
        <w:rFonts w:hint="default"/>
        <w:lang w:val="uk-UA" w:eastAsia="en-US" w:bidi="ar-SA"/>
      </w:rPr>
    </w:lvl>
    <w:lvl w:ilvl="5" w:tplc="287C920A">
      <w:numFmt w:val="bullet"/>
      <w:lvlText w:val="•"/>
      <w:lvlJc w:val="left"/>
      <w:pPr>
        <w:ind w:left="1475" w:hanging="238"/>
      </w:pPr>
      <w:rPr>
        <w:rFonts w:hint="default"/>
        <w:lang w:val="uk-UA" w:eastAsia="en-US" w:bidi="ar-SA"/>
      </w:rPr>
    </w:lvl>
    <w:lvl w:ilvl="6" w:tplc="1B6087BC">
      <w:numFmt w:val="bullet"/>
      <w:lvlText w:val="•"/>
      <w:lvlJc w:val="left"/>
      <w:pPr>
        <w:ind w:left="1718" w:hanging="238"/>
      </w:pPr>
      <w:rPr>
        <w:rFonts w:hint="default"/>
        <w:lang w:val="uk-UA" w:eastAsia="en-US" w:bidi="ar-SA"/>
      </w:rPr>
    </w:lvl>
    <w:lvl w:ilvl="7" w:tplc="CB3E9C20">
      <w:numFmt w:val="bullet"/>
      <w:lvlText w:val="•"/>
      <w:lvlJc w:val="left"/>
      <w:pPr>
        <w:ind w:left="1961" w:hanging="238"/>
      </w:pPr>
      <w:rPr>
        <w:rFonts w:hint="default"/>
        <w:lang w:val="uk-UA" w:eastAsia="en-US" w:bidi="ar-SA"/>
      </w:rPr>
    </w:lvl>
    <w:lvl w:ilvl="8" w:tplc="F0F0F236">
      <w:numFmt w:val="bullet"/>
      <w:lvlText w:val="•"/>
      <w:lvlJc w:val="left"/>
      <w:pPr>
        <w:ind w:left="2204" w:hanging="238"/>
      </w:pPr>
      <w:rPr>
        <w:rFonts w:hint="default"/>
        <w:lang w:val="uk-UA" w:eastAsia="en-US" w:bidi="ar-SA"/>
      </w:rPr>
    </w:lvl>
  </w:abstractNum>
  <w:abstractNum w:abstractNumId="13">
    <w:nsid w:val="0A771819"/>
    <w:multiLevelType w:val="hybridMultilevel"/>
    <w:tmpl w:val="45B6EB74"/>
    <w:lvl w:ilvl="0" w:tplc="447E1C02">
      <w:numFmt w:val="bullet"/>
      <w:lvlText w:val="•"/>
      <w:lvlJc w:val="left"/>
      <w:pPr>
        <w:ind w:left="226" w:hanging="137"/>
      </w:pPr>
      <w:rPr>
        <w:rFonts w:ascii="Arial" w:eastAsia="Arial" w:hAnsi="Arial" w:cs="Arial" w:hint="default"/>
        <w:color w:val="1D1D1B"/>
        <w:w w:val="100"/>
        <w:sz w:val="23"/>
        <w:szCs w:val="23"/>
        <w:lang w:val="uk-UA" w:eastAsia="en-US" w:bidi="ar-SA"/>
      </w:rPr>
    </w:lvl>
    <w:lvl w:ilvl="1" w:tplc="CEF4F198">
      <w:numFmt w:val="bullet"/>
      <w:lvlText w:val="•"/>
      <w:lvlJc w:val="left"/>
      <w:pPr>
        <w:ind w:left="450" w:hanging="137"/>
      </w:pPr>
      <w:rPr>
        <w:rFonts w:hint="default"/>
        <w:lang w:val="uk-UA" w:eastAsia="en-US" w:bidi="ar-SA"/>
      </w:rPr>
    </w:lvl>
    <w:lvl w:ilvl="2" w:tplc="135AE622">
      <w:numFmt w:val="bullet"/>
      <w:lvlText w:val="•"/>
      <w:lvlJc w:val="left"/>
      <w:pPr>
        <w:ind w:left="680" w:hanging="137"/>
      </w:pPr>
      <w:rPr>
        <w:rFonts w:hint="default"/>
        <w:lang w:val="uk-UA" w:eastAsia="en-US" w:bidi="ar-SA"/>
      </w:rPr>
    </w:lvl>
    <w:lvl w:ilvl="3" w:tplc="2DFC6BDA">
      <w:numFmt w:val="bullet"/>
      <w:lvlText w:val="•"/>
      <w:lvlJc w:val="left"/>
      <w:pPr>
        <w:ind w:left="911" w:hanging="137"/>
      </w:pPr>
      <w:rPr>
        <w:rFonts w:hint="default"/>
        <w:lang w:val="uk-UA" w:eastAsia="en-US" w:bidi="ar-SA"/>
      </w:rPr>
    </w:lvl>
    <w:lvl w:ilvl="4" w:tplc="E19011C6">
      <w:numFmt w:val="bullet"/>
      <w:lvlText w:val="•"/>
      <w:lvlJc w:val="left"/>
      <w:pPr>
        <w:ind w:left="1141" w:hanging="137"/>
      </w:pPr>
      <w:rPr>
        <w:rFonts w:hint="default"/>
        <w:lang w:val="uk-UA" w:eastAsia="en-US" w:bidi="ar-SA"/>
      </w:rPr>
    </w:lvl>
    <w:lvl w:ilvl="5" w:tplc="4F444350">
      <w:numFmt w:val="bullet"/>
      <w:lvlText w:val="•"/>
      <w:lvlJc w:val="left"/>
      <w:pPr>
        <w:ind w:left="1372" w:hanging="137"/>
      </w:pPr>
      <w:rPr>
        <w:rFonts w:hint="default"/>
        <w:lang w:val="uk-UA" w:eastAsia="en-US" w:bidi="ar-SA"/>
      </w:rPr>
    </w:lvl>
    <w:lvl w:ilvl="6" w:tplc="C7324472">
      <w:numFmt w:val="bullet"/>
      <w:lvlText w:val="•"/>
      <w:lvlJc w:val="left"/>
      <w:pPr>
        <w:ind w:left="1602" w:hanging="137"/>
      </w:pPr>
      <w:rPr>
        <w:rFonts w:hint="default"/>
        <w:lang w:val="uk-UA" w:eastAsia="en-US" w:bidi="ar-SA"/>
      </w:rPr>
    </w:lvl>
    <w:lvl w:ilvl="7" w:tplc="2C1A4174">
      <w:numFmt w:val="bullet"/>
      <w:lvlText w:val="•"/>
      <w:lvlJc w:val="left"/>
      <w:pPr>
        <w:ind w:left="1832" w:hanging="137"/>
      </w:pPr>
      <w:rPr>
        <w:rFonts w:hint="default"/>
        <w:lang w:val="uk-UA" w:eastAsia="en-US" w:bidi="ar-SA"/>
      </w:rPr>
    </w:lvl>
    <w:lvl w:ilvl="8" w:tplc="8E9A18B8">
      <w:numFmt w:val="bullet"/>
      <w:lvlText w:val="•"/>
      <w:lvlJc w:val="left"/>
      <w:pPr>
        <w:ind w:left="2063" w:hanging="137"/>
      </w:pPr>
      <w:rPr>
        <w:rFonts w:hint="default"/>
        <w:lang w:val="uk-UA" w:eastAsia="en-US" w:bidi="ar-SA"/>
      </w:rPr>
    </w:lvl>
  </w:abstractNum>
  <w:abstractNum w:abstractNumId="14">
    <w:nsid w:val="0D3F64E4"/>
    <w:multiLevelType w:val="hybridMultilevel"/>
    <w:tmpl w:val="A11C4606"/>
    <w:lvl w:ilvl="0" w:tplc="DB34082A">
      <w:numFmt w:val="bullet"/>
      <w:lvlText w:val="–"/>
      <w:lvlJc w:val="left"/>
      <w:pPr>
        <w:ind w:left="261" w:hanging="302"/>
      </w:pPr>
      <w:rPr>
        <w:rFonts w:ascii="Arial" w:eastAsia="Arial" w:hAnsi="Arial" w:cs="Arial" w:hint="default"/>
        <w:color w:val="1D1D1B"/>
        <w:spacing w:val="-19"/>
        <w:w w:val="100"/>
        <w:sz w:val="23"/>
        <w:szCs w:val="23"/>
        <w:lang w:val="uk-UA" w:eastAsia="en-US" w:bidi="ar-SA"/>
      </w:rPr>
    </w:lvl>
    <w:lvl w:ilvl="1" w:tplc="76C87094">
      <w:numFmt w:val="bullet"/>
      <w:lvlText w:val="–"/>
      <w:lvlJc w:val="left"/>
      <w:pPr>
        <w:ind w:left="261" w:hanging="249"/>
      </w:pPr>
      <w:rPr>
        <w:rFonts w:ascii="Arial" w:eastAsia="Arial" w:hAnsi="Arial" w:cs="Arial" w:hint="default"/>
        <w:color w:val="1D1D1B"/>
        <w:spacing w:val="-10"/>
        <w:w w:val="100"/>
        <w:sz w:val="23"/>
        <w:szCs w:val="23"/>
        <w:lang w:val="uk-UA" w:eastAsia="en-US" w:bidi="ar-SA"/>
      </w:rPr>
    </w:lvl>
    <w:lvl w:ilvl="2" w:tplc="55A4CE6E">
      <w:numFmt w:val="bullet"/>
      <w:lvlText w:val="•"/>
      <w:lvlJc w:val="left"/>
      <w:pPr>
        <w:ind w:left="2172" w:hanging="249"/>
      </w:pPr>
      <w:rPr>
        <w:rFonts w:hint="default"/>
        <w:lang w:val="uk-UA" w:eastAsia="en-US" w:bidi="ar-SA"/>
      </w:rPr>
    </w:lvl>
    <w:lvl w:ilvl="3" w:tplc="E0968AB6">
      <w:numFmt w:val="bullet"/>
      <w:lvlText w:val="•"/>
      <w:lvlJc w:val="left"/>
      <w:pPr>
        <w:ind w:left="3129" w:hanging="249"/>
      </w:pPr>
      <w:rPr>
        <w:rFonts w:hint="default"/>
        <w:lang w:val="uk-UA" w:eastAsia="en-US" w:bidi="ar-SA"/>
      </w:rPr>
    </w:lvl>
    <w:lvl w:ilvl="4" w:tplc="E06875FE">
      <w:numFmt w:val="bullet"/>
      <w:lvlText w:val="•"/>
      <w:lvlJc w:val="left"/>
      <w:pPr>
        <w:ind w:left="4085" w:hanging="249"/>
      </w:pPr>
      <w:rPr>
        <w:rFonts w:hint="default"/>
        <w:lang w:val="uk-UA" w:eastAsia="en-US" w:bidi="ar-SA"/>
      </w:rPr>
    </w:lvl>
    <w:lvl w:ilvl="5" w:tplc="2C22583C">
      <w:numFmt w:val="bullet"/>
      <w:lvlText w:val="•"/>
      <w:lvlJc w:val="left"/>
      <w:pPr>
        <w:ind w:left="5042" w:hanging="249"/>
      </w:pPr>
      <w:rPr>
        <w:rFonts w:hint="default"/>
        <w:lang w:val="uk-UA" w:eastAsia="en-US" w:bidi="ar-SA"/>
      </w:rPr>
    </w:lvl>
    <w:lvl w:ilvl="6" w:tplc="704453BA">
      <w:numFmt w:val="bullet"/>
      <w:lvlText w:val="•"/>
      <w:lvlJc w:val="left"/>
      <w:pPr>
        <w:ind w:left="5998" w:hanging="249"/>
      </w:pPr>
      <w:rPr>
        <w:rFonts w:hint="default"/>
        <w:lang w:val="uk-UA" w:eastAsia="en-US" w:bidi="ar-SA"/>
      </w:rPr>
    </w:lvl>
    <w:lvl w:ilvl="7" w:tplc="676E40B2">
      <w:numFmt w:val="bullet"/>
      <w:lvlText w:val="•"/>
      <w:lvlJc w:val="left"/>
      <w:pPr>
        <w:ind w:left="6954" w:hanging="249"/>
      </w:pPr>
      <w:rPr>
        <w:rFonts w:hint="default"/>
        <w:lang w:val="uk-UA" w:eastAsia="en-US" w:bidi="ar-SA"/>
      </w:rPr>
    </w:lvl>
    <w:lvl w:ilvl="8" w:tplc="579C8120">
      <w:numFmt w:val="bullet"/>
      <w:lvlText w:val="•"/>
      <w:lvlJc w:val="left"/>
      <w:pPr>
        <w:ind w:left="7911" w:hanging="249"/>
      </w:pPr>
      <w:rPr>
        <w:rFonts w:hint="default"/>
        <w:lang w:val="uk-UA" w:eastAsia="en-US" w:bidi="ar-SA"/>
      </w:rPr>
    </w:lvl>
  </w:abstractNum>
  <w:abstractNum w:abstractNumId="15">
    <w:nsid w:val="0DC2786A"/>
    <w:multiLevelType w:val="multilevel"/>
    <w:tmpl w:val="84E82398"/>
    <w:lvl w:ilvl="0">
      <w:start w:val="5"/>
      <w:numFmt w:val="decimal"/>
      <w:lvlText w:val="%1"/>
      <w:lvlJc w:val="left"/>
      <w:pPr>
        <w:ind w:left="99" w:hanging="558"/>
        <w:jc w:val="left"/>
      </w:pPr>
      <w:rPr>
        <w:rFonts w:hint="default"/>
        <w:lang w:val="uk-UA" w:eastAsia="en-US" w:bidi="ar-SA"/>
      </w:rPr>
    </w:lvl>
    <w:lvl w:ilvl="1">
      <w:start w:val="2"/>
      <w:numFmt w:val="decimal"/>
      <w:lvlText w:val="%1.%2."/>
      <w:lvlJc w:val="left"/>
      <w:pPr>
        <w:ind w:left="99" w:hanging="558"/>
        <w:jc w:val="left"/>
      </w:pPr>
      <w:rPr>
        <w:rFonts w:ascii="Arial" w:eastAsia="Arial" w:hAnsi="Arial" w:cs="Arial" w:hint="default"/>
        <w:color w:val="1D1D1B"/>
        <w:spacing w:val="-19"/>
        <w:w w:val="100"/>
        <w:sz w:val="23"/>
        <w:szCs w:val="23"/>
        <w:lang w:val="uk-UA" w:eastAsia="en-US" w:bidi="ar-SA"/>
      </w:rPr>
    </w:lvl>
    <w:lvl w:ilvl="2">
      <w:numFmt w:val="bullet"/>
      <w:lvlText w:val="•"/>
      <w:lvlJc w:val="left"/>
      <w:pPr>
        <w:ind w:left="847" w:hanging="558"/>
      </w:pPr>
      <w:rPr>
        <w:rFonts w:hint="default"/>
        <w:lang w:val="uk-UA" w:eastAsia="en-US" w:bidi="ar-SA"/>
      </w:rPr>
    </w:lvl>
    <w:lvl w:ilvl="3">
      <w:numFmt w:val="bullet"/>
      <w:lvlText w:val="•"/>
      <w:lvlJc w:val="left"/>
      <w:pPr>
        <w:ind w:left="1220" w:hanging="558"/>
      </w:pPr>
      <w:rPr>
        <w:rFonts w:hint="default"/>
        <w:lang w:val="uk-UA" w:eastAsia="en-US" w:bidi="ar-SA"/>
      </w:rPr>
    </w:lvl>
    <w:lvl w:ilvl="4">
      <w:numFmt w:val="bullet"/>
      <w:lvlText w:val="•"/>
      <w:lvlJc w:val="left"/>
      <w:pPr>
        <w:ind w:left="1594" w:hanging="558"/>
      </w:pPr>
      <w:rPr>
        <w:rFonts w:hint="default"/>
        <w:lang w:val="uk-UA" w:eastAsia="en-US" w:bidi="ar-SA"/>
      </w:rPr>
    </w:lvl>
    <w:lvl w:ilvl="5">
      <w:numFmt w:val="bullet"/>
      <w:lvlText w:val="•"/>
      <w:lvlJc w:val="left"/>
      <w:pPr>
        <w:ind w:left="1968" w:hanging="558"/>
      </w:pPr>
      <w:rPr>
        <w:rFonts w:hint="default"/>
        <w:lang w:val="uk-UA" w:eastAsia="en-US" w:bidi="ar-SA"/>
      </w:rPr>
    </w:lvl>
    <w:lvl w:ilvl="6">
      <w:numFmt w:val="bullet"/>
      <w:lvlText w:val="•"/>
      <w:lvlJc w:val="left"/>
      <w:pPr>
        <w:ind w:left="2341" w:hanging="558"/>
      </w:pPr>
      <w:rPr>
        <w:rFonts w:hint="default"/>
        <w:lang w:val="uk-UA" w:eastAsia="en-US" w:bidi="ar-SA"/>
      </w:rPr>
    </w:lvl>
    <w:lvl w:ilvl="7">
      <w:numFmt w:val="bullet"/>
      <w:lvlText w:val="•"/>
      <w:lvlJc w:val="left"/>
      <w:pPr>
        <w:ind w:left="2715" w:hanging="558"/>
      </w:pPr>
      <w:rPr>
        <w:rFonts w:hint="default"/>
        <w:lang w:val="uk-UA" w:eastAsia="en-US" w:bidi="ar-SA"/>
      </w:rPr>
    </w:lvl>
    <w:lvl w:ilvl="8">
      <w:numFmt w:val="bullet"/>
      <w:lvlText w:val="•"/>
      <w:lvlJc w:val="left"/>
      <w:pPr>
        <w:ind w:left="3088" w:hanging="558"/>
      </w:pPr>
      <w:rPr>
        <w:rFonts w:hint="default"/>
        <w:lang w:val="uk-UA" w:eastAsia="en-US" w:bidi="ar-SA"/>
      </w:rPr>
    </w:lvl>
  </w:abstractNum>
  <w:abstractNum w:abstractNumId="16">
    <w:nsid w:val="0E2435EA"/>
    <w:multiLevelType w:val="hybridMultilevel"/>
    <w:tmpl w:val="35020870"/>
    <w:lvl w:ilvl="0" w:tplc="F746BF2A">
      <w:start w:val="1"/>
      <w:numFmt w:val="decimal"/>
      <w:lvlText w:val="%1."/>
      <w:lvlJc w:val="left"/>
      <w:pPr>
        <w:ind w:left="160" w:hanging="320"/>
        <w:jc w:val="left"/>
      </w:pPr>
      <w:rPr>
        <w:rFonts w:ascii="Arial" w:eastAsia="Arial" w:hAnsi="Arial" w:cs="Arial" w:hint="default"/>
        <w:color w:val="1D1D1B"/>
        <w:spacing w:val="-23"/>
        <w:w w:val="100"/>
        <w:sz w:val="23"/>
        <w:szCs w:val="23"/>
        <w:lang w:val="uk-UA" w:eastAsia="en-US" w:bidi="ar-SA"/>
      </w:rPr>
    </w:lvl>
    <w:lvl w:ilvl="1" w:tplc="36BC4E10">
      <w:numFmt w:val="bullet"/>
      <w:lvlText w:val="•"/>
      <w:lvlJc w:val="left"/>
      <w:pPr>
        <w:ind w:left="1194" w:hanging="320"/>
      </w:pPr>
      <w:rPr>
        <w:rFonts w:hint="default"/>
        <w:lang w:val="uk-UA" w:eastAsia="en-US" w:bidi="ar-SA"/>
      </w:rPr>
    </w:lvl>
    <w:lvl w:ilvl="2" w:tplc="293C48C2">
      <w:numFmt w:val="bullet"/>
      <w:lvlText w:val="•"/>
      <w:lvlJc w:val="left"/>
      <w:pPr>
        <w:ind w:left="2229" w:hanging="320"/>
      </w:pPr>
      <w:rPr>
        <w:rFonts w:hint="default"/>
        <w:lang w:val="uk-UA" w:eastAsia="en-US" w:bidi="ar-SA"/>
      </w:rPr>
    </w:lvl>
    <w:lvl w:ilvl="3" w:tplc="D17E5A0E">
      <w:numFmt w:val="bullet"/>
      <w:lvlText w:val="•"/>
      <w:lvlJc w:val="left"/>
      <w:pPr>
        <w:ind w:left="3263" w:hanging="320"/>
      </w:pPr>
      <w:rPr>
        <w:rFonts w:hint="default"/>
        <w:lang w:val="uk-UA" w:eastAsia="en-US" w:bidi="ar-SA"/>
      </w:rPr>
    </w:lvl>
    <w:lvl w:ilvl="4" w:tplc="4BF6B492">
      <w:numFmt w:val="bullet"/>
      <w:lvlText w:val="•"/>
      <w:lvlJc w:val="left"/>
      <w:pPr>
        <w:ind w:left="4298" w:hanging="320"/>
      </w:pPr>
      <w:rPr>
        <w:rFonts w:hint="default"/>
        <w:lang w:val="uk-UA" w:eastAsia="en-US" w:bidi="ar-SA"/>
      </w:rPr>
    </w:lvl>
    <w:lvl w:ilvl="5" w:tplc="C08C58C6">
      <w:numFmt w:val="bullet"/>
      <w:lvlText w:val="•"/>
      <w:lvlJc w:val="left"/>
      <w:pPr>
        <w:ind w:left="5332" w:hanging="320"/>
      </w:pPr>
      <w:rPr>
        <w:rFonts w:hint="default"/>
        <w:lang w:val="uk-UA" w:eastAsia="en-US" w:bidi="ar-SA"/>
      </w:rPr>
    </w:lvl>
    <w:lvl w:ilvl="6" w:tplc="3C9EE898">
      <w:numFmt w:val="bullet"/>
      <w:lvlText w:val="•"/>
      <w:lvlJc w:val="left"/>
      <w:pPr>
        <w:ind w:left="6367" w:hanging="320"/>
      </w:pPr>
      <w:rPr>
        <w:rFonts w:hint="default"/>
        <w:lang w:val="uk-UA" w:eastAsia="en-US" w:bidi="ar-SA"/>
      </w:rPr>
    </w:lvl>
    <w:lvl w:ilvl="7" w:tplc="B7E455A8">
      <w:numFmt w:val="bullet"/>
      <w:lvlText w:val="•"/>
      <w:lvlJc w:val="left"/>
      <w:pPr>
        <w:ind w:left="7401" w:hanging="320"/>
      </w:pPr>
      <w:rPr>
        <w:rFonts w:hint="default"/>
        <w:lang w:val="uk-UA" w:eastAsia="en-US" w:bidi="ar-SA"/>
      </w:rPr>
    </w:lvl>
    <w:lvl w:ilvl="8" w:tplc="6316C0B4">
      <w:numFmt w:val="bullet"/>
      <w:lvlText w:val="•"/>
      <w:lvlJc w:val="left"/>
      <w:pPr>
        <w:ind w:left="8436" w:hanging="320"/>
      </w:pPr>
      <w:rPr>
        <w:rFonts w:hint="default"/>
        <w:lang w:val="uk-UA" w:eastAsia="en-US" w:bidi="ar-SA"/>
      </w:rPr>
    </w:lvl>
  </w:abstractNum>
  <w:abstractNum w:abstractNumId="17">
    <w:nsid w:val="0F02711C"/>
    <w:multiLevelType w:val="hybridMultilevel"/>
    <w:tmpl w:val="1F5ECDF2"/>
    <w:lvl w:ilvl="0" w:tplc="649E6CCE">
      <w:numFmt w:val="bullet"/>
      <w:lvlText w:val="-"/>
      <w:lvlJc w:val="left"/>
      <w:pPr>
        <w:ind w:left="373" w:hanging="263"/>
      </w:pPr>
      <w:rPr>
        <w:rFonts w:ascii="Arial" w:eastAsia="Arial" w:hAnsi="Arial" w:cs="Arial" w:hint="default"/>
        <w:color w:val="1D1D1B"/>
        <w:spacing w:val="-13"/>
        <w:w w:val="100"/>
        <w:sz w:val="23"/>
        <w:szCs w:val="23"/>
        <w:lang w:val="uk-UA" w:eastAsia="en-US" w:bidi="ar-SA"/>
      </w:rPr>
    </w:lvl>
    <w:lvl w:ilvl="1" w:tplc="A49EB222">
      <w:numFmt w:val="bullet"/>
      <w:lvlText w:val="-"/>
      <w:lvlJc w:val="left"/>
      <w:pPr>
        <w:ind w:left="575" w:hanging="141"/>
      </w:pPr>
      <w:rPr>
        <w:rFonts w:ascii="Arial" w:eastAsia="Arial" w:hAnsi="Arial" w:cs="Arial" w:hint="default"/>
        <w:color w:val="1D1D1B"/>
        <w:spacing w:val="-3"/>
        <w:w w:val="100"/>
        <w:sz w:val="23"/>
        <w:szCs w:val="23"/>
        <w:lang w:val="uk-UA" w:eastAsia="en-US" w:bidi="ar-SA"/>
      </w:rPr>
    </w:lvl>
    <w:lvl w:ilvl="2" w:tplc="5AE0CA52">
      <w:numFmt w:val="bullet"/>
      <w:lvlText w:val="•"/>
      <w:lvlJc w:val="left"/>
      <w:pPr>
        <w:ind w:left="1098" w:hanging="141"/>
      </w:pPr>
      <w:rPr>
        <w:rFonts w:hint="default"/>
        <w:lang w:val="uk-UA" w:eastAsia="en-US" w:bidi="ar-SA"/>
      </w:rPr>
    </w:lvl>
    <w:lvl w:ilvl="3" w:tplc="5B1CD9F4">
      <w:numFmt w:val="bullet"/>
      <w:lvlText w:val="•"/>
      <w:lvlJc w:val="left"/>
      <w:pPr>
        <w:ind w:left="1616" w:hanging="141"/>
      </w:pPr>
      <w:rPr>
        <w:rFonts w:hint="default"/>
        <w:lang w:val="uk-UA" w:eastAsia="en-US" w:bidi="ar-SA"/>
      </w:rPr>
    </w:lvl>
    <w:lvl w:ilvl="4" w:tplc="0CDE11EA">
      <w:numFmt w:val="bullet"/>
      <w:lvlText w:val="•"/>
      <w:lvlJc w:val="left"/>
      <w:pPr>
        <w:ind w:left="2134" w:hanging="141"/>
      </w:pPr>
      <w:rPr>
        <w:rFonts w:hint="default"/>
        <w:lang w:val="uk-UA" w:eastAsia="en-US" w:bidi="ar-SA"/>
      </w:rPr>
    </w:lvl>
    <w:lvl w:ilvl="5" w:tplc="86E2FA0A">
      <w:numFmt w:val="bullet"/>
      <w:lvlText w:val="•"/>
      <w:lvlJc w:val="left"/>
      <w:pPr>
        <w:ind w:left="2652" w:hanging="141"/>
      </w:pPr>
      <w:rPr>
        <w:rFonts w:hint="default"/>
        <w:lang w:val="uk-UA" w:eastAsia="en-US" w:bidi="ar-SA"/>
      </w:rPr>
    </w:lvl>
    <w:lvl w:ilvl="6" w:tplc="1AA47E62">
      <w:numFmt w:val="bullet"/>
      <w:lvlText w:val="•"/>
      <w:lvlJc w:val="left"/>
      <w:pPr>
        <w:ind w:left="3170" w:hanging="141"/>
      </w:pPr>
      <w:rPr>
        <w:rFonts w:hint="default"/>
        <w:lang w:val="uk-UA" w:eastAsia="en-US" w:bidi="ar-SA"/>
      </w:rPr>
    </w:lvl>
    <w:lvl w:ilvl="7" w:tplc="14E873F2">
      <w:numFmt w:val="bullet"/>
      <w:lvlText w:val="•"/>
      <w:lvlJc w:val="left"/>
      <w:pPr>
        <w:ind w:left="3688" w:hanging="141"/>
      </w:pPr>
      <w:rPr>
        <w:rFonts w:hint="default"/>
        <w:lang w:val="uk-UA" w:eastAsia="en-US" w:bidi="ar-SA"/>
      </w:rPr>
    </w:lvl>
    <w:lvl w:ilvl="8" w:tplc="7CDA1AC8">
      <w:numFmt w:val="bullet"/>
      <w:lvlText w:val="•"/>
      <w:lvlJc w:val="left"/>
      <w:pPr>
        <w:ind w:left="4207" w:hanging="141"/>
      </w:pPr>
      <w:rPr>
        <w:rFonts w:hint="default"/>
        <w:lang w:val="uk-UA" w:eastAsia="en-US" w:bidi="ar-SA"/>
      </w:rPr>
    </w:lvl>
  </w:abstractNum>
  <w:abstractNum w:abstractNumId="18">
    <w:nsid w:val="0F6F52D1"/>
    <w:multiLevelType w:val="hybridMultilevel"/>
    <w:tmpl w:val="ACFE0320"/>
    <w:lvl w:ilvl="0" w:tplc="3D2C09CA">
      <w:numFmt w:val="bullet"/>
      <w:lvlText w:val="•"/>
      <w:lvlJc w:val="left"/>
      <w:pPr>
        <w:ind w:left="336" w:hanging="247"/>
      </w:pPr>
      <w:rPr>
        <w:rFonts w:ascii="Arial" w:eastAsia="Arial" w:hAnsi="Arial" w:cs="Arial" w:hint="default"/>
        <w:color w:val="1D1D1B"/>
        <w:spacing w:val="-26"/>
        <w:w w:val="100"/>
        <w:sz w:val="23"/>
        <w:szCs w:val="23"/>
        <w:lang w:val="uk-UA" w:eastAsia="en-US" w:bidi="ar-SA"/>
      </w:rPr>
    </w:lvl>
    <w:lvl w:ilvl="1" w:tplc="EA98467C">
      <w:numFmt w:val="bullet"/>
      <w:lvlText w:val="•"/>
      <w:lvlJc w:val="left"/>
      <w:pPr>
        <w:ind w:left="558" w:hanging="247"/>
      </w:pPr>
      <w:rPr>
        <w:rFonts w:hint="default"/>
        <w:lang w:val="uk-UA" w:eastAsia="en-US" w:bidi="ar-SA"/>
      </w:rPr>
    </w:lvl>
    <w:lvl w:ilvl="2" w:tplc="8C5C1224">
      <w:numFmt w:val="bullet"/>
      <w:lvlText w:val="•"/>
      <w:lvlJc w:val="left"/>
      <w:pPr>
        <w:ind w:left="776" w:hanging="247"/>
      </w:pPr>
      <w:rPr>
        <w:rFonts w:hint="default"/>
        <w:lang w:val="uk-UA" w:eastAsia="en-US" w:bidi="ar-SA"/>
      </w:rPr>
    </w:lvl>
    <w:lvl w:ilvl="3" w:tplc="632CE488">
      <w:numFmt w:val="bullet"/>
      <w:lvlText w:val="•"/>
      <w:lvlJc w:val="left"/>
      <w:pPr>
        <w:ind w:left="995" w:hanging="247"/>
      </w:pPr>
      <w:rPr>
        <w:rFonts w:hint="default"/>
        <w:lang w:val="uk-UA" w:eastAsia="en-US" w:bidi="ar-SA"/>
      </w:rPr>
    </w:lvl>
    <w:lvl w:ilvl="4" w:tplc="FBEC3E32">
      <w:numFmt w:val="bullet"/>
      <w:lvlText w:val="•"/>
      <w:lvlJc w:val="left"/>
      <w:pPr>
        <w:ind w:left="1213" w:hanging="247"/>
      </w:pPr>
      <w:rPr>
        <w:rFonts w:hint="default"/>
        <w:lang w:val="uk-UA" w:eastAsia="en-US" w:bidi="ar-SA"/>
      </w:rPr>
    </w:lvl>
    <w:lvl w:ilvl="5" w:tplc="5268C436">
      <w:numFmt w:val="bullet"/>
      <w:lvlText w:val="•"/>
      <w:lvlJc w:val="left"/>
      <w:pPr>
        <w:ind w:left="1432" w:hanging="247"/>
      </w:pPr>
      <w:rPr>
        <w:rFonts w:hint="default"/>
        <w:lang w:val="uk-UA" w:eastAsia="en-US" w:bidi="ar-SA"/>
      </w:rPr>
    </w:lvl>
    <w:lvl w:ilvl="6" w:tplc="0798B45A">
      <w:numFmt w:val="bullet"/>
      <w:lvlText w:val="•"/>
      <w:lvlJc w:val="left"/>
      <w:pPr>
        <w:ind w:left="1650" w:hanging="247"/>
      </w:pPr>
      <w:rPr>
        <w:rFonts w:hint="default"/>
        <w:lang w:val="uk-UA" w:eastAsia="en-US" w:bidi="ar-SA"/>
      </w:rPr>
    </w:lvl>
    <w:lvl w:ilvl="7" w:tplc="742059CC">
      <w:numFmt w:val="bullet"/>
      <w:lvlText w:val="•"/>
      <w:lvlJc w:val="left"/>
      <w:pPr>
        <w:ind w:left="1868" w:hanging="247"/>
      </w:pPr>
      <w:rPr>
        <w:rFonts w:hint="default"/>
        <w:lang w:val="uk-UA" w:eastAsia="en-US" w:bidi="ar-SA"/>
      </w:rPr>
    </w:lvl>
    <w:lvl w:ilvl="8" w:tplc="530457E0">
      <w:numFmt w:val="bullet"/>
      <w:lvlText w:val="•"/>
      <w:lvlJc w:val="left"/>
      <w:pPr>
        <w:ind w:left="2087" w:hanging="247"/>
      </w:pPr>
      <w:rPr>
        <w:rFonts w:hint="default"/>
        <w:lang w:val="uk-UA" w:eastAsia="en-US" w:bidi="ar-SA"/>
      </w:rPr>
    </w:lvl>
  </w:abstractNum>
  <w:abstractNum w:abstractNumId="19">
    <w:nsid w:val="100124A5"/>
    <w:multiLevelType w:val="hybridMultilevel"/>
    <w:tmpl w:val="F09E92F0"/>
    <w:lvl w:ilvl="0" w:tplc="9B78CC54">
      <w:start w:val="1"/>
      <w:numFmt w:val="decimal"/>
      <w:lvlText w:val="%1)"/>
      <w:lvlJc w:val="left"/>
      <w:pPr>
        <w:ind w:left="441" w:hanging="276"/>
        <w:jc w:val="left"/>
      </w:pPr>
      <w:rPr>
        <w:rFonts w:ascii="Arial" w:eastAsia="Arial" w:hAnsi="Arial" w:cs="Arial" w:hint="default"/>
        <w:color w:val="1D1D1B"/>
        <w:spacing w:val="-3"/>
        <w:w w:val="100"/>
        <w:sz w:val="23"/>
        <w:szCs w:val="23"/>
        <w:lang w:val="uk-UA" w:eastAsia="en-US" w:bidi="ar-SA"/>
      </w:rPr>
    </w:lvl>
    <w:lvl w:ilvl="1" w:tplc="59A6D1C6">
      <w:numFmt w:val="bullet"/>
      <w:lvlText w:val="•"/>
      <w:lvlJc w:val="left"/>
      <w:pPr>
        <w:ind w:left="893" w:hanging="276"/>
      </w:pPr>
      <w:rPr>
        <w:rFonts w:hint="default"/>
        <w:lang w:val="uk-UA" w:eastAsia="en-US" w:bidi="ar-SA"/>
      </w:rPr>
    </w:lvl>
    <w:lvl w:ilvl="2" w:tplc="3758A800">
      <w:numFmt w:val="bullet"/>
      <w:lvlText w:val="•"/>
      <w:lvlJc w:val="left"/>
      <w:pPr>
        <w:ind w:left="1347" w:hanging="276"/>
      </w:pPr>
      <w:rPr>
        <w:rFonts w:hint="default"/>
        <w:lang w:val="uk-UA" w:eastAsia="en-US" w:bidi="ar-SA"/>
      </w:rPr>
    </w:lvl>
    <w:lvl w:ilvl="3" w:tplc="8CF28816">
      <w:numFmt w:val="bullet"/>
      <w:lvlText w:val="•"/>
      <w:lvlJc w:val="left"/>
      <w:pPr>
        <w:ind w:left="1800" w:hanging="276"/>
      </w:pPr>
      <w:rPr>
        <w:rFonts w:hint="default"/>
        <w:lang w:val="uk-UA" w:eastAsia="en-US" w:bidi="ar-SA"/>
      </w:rPr>
    </w:lvl>
    <w:lvl w:ilvl="4" w:tplc="362CAF02">
      <w:numFmt w:val="bullet"/>
      <w:lvlText w:val="•"/>
      <w:lvlJc w:val="left"/>
      <w:pPr>
        <w:ind w:left="2254" w:hanging="276"/>
      </w:pPr>
      <w:rPr>
        <w:rFonts w:hint="default"/>
        <w:lang w:val="uk-UA" w:eastAsia="en-US" w:bidi="ar-SA"/>
      </w:rPr>
    </w:lvl>
    <w:lvl w:ilvl="5" w:tplc="7E8AF770">
      <w:numFmt w:val="bullet"/>
      <w:lvlText w:val="•"/>
      <w:lvlJc w:val="left"/>
      <w:pPr>
        <w:ind w:left="2707" w:hanging="276"/>
      </w:pPr>
      <w:rPr>
        <w:rFonts w:hint="default"/>
        <w:lang w:val="uk-UA" w:eastAsia="en-US" w:bidi="ar-SA"/>
      </w:rPr>
    </w:lvl>
    <w:lvl w:ilvl="6" w:tplc="0F02320E">
      <w:numFmt w:val="bullet"/>
      <w:lvlText w:val="•"/>
      <w:lvlJc w:val="left"/>
      <w:pPr>
        <w:ind w:left="3161" w:hanging="276"/>
      </w:pPr>
      <w:rPr>
        <w:rFonts w:hint="default"/>
        <w:lang w:val="uk-UA" w:eastAsia="en-US" w:bidi="ar-SA"/>
      </w:rPr>
    </w:lvl>
    <w:lvl w:ilvl="7" w:tplc="A7526E2E">
      <w:numFmt w:val="bullet"/>
      <w:lvlText w:val="•"/>
      <w:lvlJc w:val="left"/>
      <w:pPr>
        <w:ind w:left="3615" w:hanging="276"/>
      </w:pPr>
      <w:rPr>
        <w:rFonts w:hint="default"/>
        <w:lang w:val="uk-UA" w:eastAsia="en-US" w:bidi="ar-SA"/>
      </w:rPr>
    </w:lvl>
    <w:lvl w:ilvl="8" w:tplc="482E98B4">
      <w:numFmt w:val="bullet"/>
      <w:lvlText w:val="•"/>
      <w:lvlJc w:val="left"/>
      <w:pPr>
        <w:ind w:left="4068" w:hanging="276"/>
      </w:pPr>
      <w:rPr>
        <w:rFonts w:hint="default"/>
        <w:lang w:val="uk-UA" w:eastAsia="en-US" w:bidi="ar-SA"/>
      </w:rPr>
    </w:lvl>
  </w:abstractNum>
  <w:abstractNum w:abstractNumId="20">
    <w:nsid w:val="11372081"/>
    <w:multiLevelType w:val="hybridMultilevel"/>
    <w:tmpl w:val="77AC9C94"/>
    <w:lvl w:ilvl="0" w:tplc="3FC865A4">
      <w:start w:val="1"/>
      <w:numFmt w:val="decimal"/>
      <w:lvlText w:val="%1."/>
      <w:lvlJc w:val="left"/>
      <w:pPr>
        <w:ind w:left="1099" w:hanging="303"/>
        <w:jc w:val="left"/>
      </w:pPr>
      <w:rPr>
        <w:rFonts w:ascii="Arial" w:eastAsia="Arial" w:hAnsi="Arial" w:cs="Arial" w:hint="default"/>
        <w:color w:val="1D1D1B"/>
        <w:spacing w:val="-18"/>
        <w:w w:val="100"/>
        <w:sz w:val="23"/>
        <w:szCs w:val="23"/>
        <w:lang w:val="uk-UA" w:eastAsia="en-US" w:bidi="ar-SA"/>
      </w:rPr>
    </w:lvl>
    <w:lvl w:ilvl="1" w:tplc="E00E27AE">
      <w:numFmt w:val="bullet"/>
      <w:lvlText w:val="•"/>
      <w:lvlJc w:val="left"/>
      <w:pPr>
        <w:ind w:left="2040" w:hanging="303"/>
      </w:pPr>
      <w:rPr>
        <w:rFonts w:hint="default"/>
        <w:lang w:val="uk-UA" w:eastAsia="en-US" w:bidi="ar-SA"/>
      </w:rPr>
    </w:lvl>
    <w:lvl w:ilvl="2" w:tplc="886AD7B0">
      <w:numFmt w:val="bullet"/>
      <w:lvlText w:val="•"/>
      <w:lvlJc w:val="left"/>
      <w:pPr>
        <w:ind w:left="2981" w:hanging="303"/>
      </w:pPr>
      <w:rPr>
        <w:rFonts w:hint="default"/>
        <w:lang w:val="uk-UA" w:eastAsia="en-US" w:bidi="ar-SA"/>
      </w:rPr>
    </w:lvl>
    <w:lvl w:ilvl="3" w:tplc="0AA4A764">
      <w:numFmt w:val="bullet"/>
      <w:lvlText w:val="•"/>
      <w:lvlJc w:val="left"/>
      <w:pPr>
        <w:ind w:left="3921" w:hanging="303"/>
      </w:pPr>
      <w:rPr>
        <w:rFonts w:hint="default"/>
        <w:lang w:val="uk-UA" w:eastAsia="en-US" w:bidi="ar-SA"/>
      </w:rPr>
    </w:lvl>
    <w:lvl w:ilvl="4" w:tplc="30407466">
      <w:numFmt w:val="bullet"/>
      <w:lvlText w:val="•"/>
      <w:lvlJc w:val="left"/>
      <w:pPr>
        <w:ind w:left="4862" w:hanging="303"/>
      </w:pPr>
      <w:rPr>
        <w:rFonts w:hint="default"/>
        <w:lang w:val="uk-UA" w:eastAsia="en-US" w:bidi="ar-SA"/>
      </w:rPr>
    </w:lvl>
    <w:lvl w:ilvl="5" w:tplc="C7742AD6">
      <w:numFmt w:val="bullet"/>
      <w:lvlText w:val="•"/>
      <w:lvlJc w:val="left"/>
      <w:pPr>
        <w:ind w:left="5802" w:hanging="303"/>
      </w:pPr>
      <w:rPr>
        <w:rFonts w:hint="default"/>
        <w:lang w:val="uk-UA" w:eastAsia="en-US" w:bidi="ar-SA"/>
      </w:rPr>
    </w:lvl>
    <w:lvl w:ilvl="6" w:tplc="E24AF510">
      <w:numFmt w:val="bullet"/>
      <w:lvlText w:val="•"/>
      <w:lvlJc w:val="left"/>
      <w:pPr>
        <w:ind w:left="6743" w:hanging="303"/>
      </w:pPr>
      <w:rPr>
        <w:rFonts w:hint="default"/>
        <w:lang w:val="uk-UA" w:eastAsia="en-US" w:bidi="ar-SA"/>
      </w:rPr>
    </w:lvl>
    <w:lvl w:ilvl="7" w:tplc="008C5142">
      <w:numFmt w:val="bullet"/>
      <w:lvlText w:val="•"/>
      <w:lvlJc w:val="left"/>
      <w:pPr>
        <w:ind w:left="7683" w:hanging="303"/>
      </w:pPr>
      <w:rPr>
        <w:rFonts w:hint="default"/>
        <w:lang w:val="uk-UA" w:eastAsia="en-US" w:bidi="ar-SA"/>
      </w:rPr>
    </w:lvl>
    <w:lvl w:ilvl="8" w:tplc="C20497FC">
      <w:numFmt w:val="bullet"/>
      <w:lvlText w:val="•"/>
      <w:lvlJc w:val="left"/>
      <w:pPr>
        <w:ind w:left="8624" w:hanging="303"/>
      </w:pPr>
      <w:rPr>
        <w:rFonts w:hint="default"/>
        <w:lang w:val="uk-UA" w:eastAsia="en-US" w:bidi="ar-SA"/>
      </w:rPr>
    </w:lvl>
  </w:abstractNum>
  <w:abstractNum w:abstractNumId="21">
    <w:nsid w:val="11F9223B"/>
    <w:multiLevelType w:val="hybridMultilevel"/>
    <w:tmpl w:val="F6EE8B06"/>
    <w:lvl w:ilvl="0" w:tplc="0C36F6EE">
      <w:numFmt w:val="bullet"/>
      <w:lvlText w:val="-"/>
      <w:lvlJc w:val="left"/>
      <w:pPr>
        <w:ind w:left="461" w:hanging="198"/>
      </w:pPr>
      <w:rPr>
        <w:rFonts w:ascii="Arial" w:eastAsia="Arial" w:hAnsi="Arial" w:cs="Arial" w:hint="default"/>
        <w:color w:val="1D1D1B"/>
        <w:spacing w:val="-10"/>
        <w:w w:val="100"/>
        <w:sz w:val="23"/>
        <w:szCs w:val="23"/>
        <w:lang w:val="uk-UA" w:eastAsia="en-US" w:bidi="ar-SA"/>
      </w:rPr>
    </w:lvl>
    <w:lvl w:ilvl="1" w:tplc="A72AA8DE">
      <w:numFmt w:val="bullet"/>
      <w:lvlText w:val="•"/>
      <w:lvlJc w:val="left"/>
      <w:pPr>
        <w:ind w:left="1464" w:hanging="198"/>
      </w:pPr>
      <w:rPr>
        <w:rFonts w:hint="default"/>
        <w:lang w:val="uk-UA" w:eastAsia="en-US" w:bidi="ar-SA"/>
      </w:rPr>
    </w:lvl>
    <w:lvl w:ilvl="2" w:tplc="CC76888A">
      <w:numFmt w:val="bullet"/>
      <w:lvlText w:val="•"/>
      <w:lvlJc w:val="left"/>
      <w:pPr>
        <w:ind w:left="2469" w:hanging="198"/>
      </w:pPr>
      <w:rPr>
        <w:rFonts w:hint="default"/>
        <w:lang w:val="uk-UA" w:eastAsia="en-US" w:bidi="ar-SA"/>
      </w:rPr>
    </w:lvl>
    <w:lvl w:ilvl="3" w:tplc="B956D1A8">
      <w:numFmt w:val="bullet"/>
      <w:lvlText w:val="•"/>
      <w:lvlJc w:val="left"/>
      <w:pPr>
        <w:ind w:left="3473" w:hanging="198"/>
      </w:pPr>
      <w:rPr>
        <w:rFonts w:hint="default"/>
        <w:lang w:val="uk-UA" w:eastAsia="en-US" w:bidi="ar-SA"/>
      </w:rPr>
    </w:lvl>
    <w:lvl w:ilvl="4" w:tplc="C3EA6936">
      <w:numFmt w:val="bullet"/>
      <w:lvlText w:val="•"/>
      <w:lvlJc w:val="left"/>
      <w:pPr>
        <w:ind w:left="4478" w:hanging="198"/>
      </w:pPr>
      <w:rPr>
        <w:rFonts w:hint="default"/>
        <w:lang w:val="uk-UA" w:eastAsia="en-US" w:bidi="ar-SA"/>
      </w:rPr>
    </w:lvl>
    <w:lvl w:ilvl="5" w:tplc="AFEA4CA8">
      <w:numFmt w:val="bullet"/>
      <w:lvlText w:val="•"/>
      <w:lvlJc w:val="left"/>
      <w:pPr>
        <w:ind w:left="5482" w:hanging="198"/>
      </w:pPr>
      <w:rPr>
        <w:rFonts w:hint="default"/>
        <w:lang w:val="uk-UA" w:eastAsia="en-US" w:bidi="ar-SA"/>
      </w:rPr>
    </w:lvl>
    <w:lvl w:ilvl="6" w:tplc="5A667F20">
      <w:numFmt w:val="bullet"/>
      <w:lvlText w:val="•"/>
      <w:lvlJc w:val="left"/>
      <w:pPr>
        <w:ind w:left="6487" w:hanging="198"/>
      </w:pPr>
      <w:rPr>
        <w:rFonts w:hint="default"/>
        <w:lang w:val="uk-UA" w:eastAsia="en-US" w:bidi="ar-SA"/>
      </w:rPr>
    </w:lvl>
    <w:lvl w:ilvl="7" w:tplc="90A0F378">
      <w:numFmt w:val="bullet"/>
      <w:lvlText w:val="•"/>
      <w:lvlJc w:val="left"/>
      <w:pPr>
        <w:ind w:left="7491" w:hanging="198"/>
      </w:pPr>
      <w:rPr>
        <w:rFonts w:hint="default"/>
        <w:lang w:val="uk-UA" w:eastAsia="en-US" w:bidi="ar-SA"/>
      </w:rPr>
    </w:lvl>
    <w:lvl w:ilvl="8" w:tplc="F91E7BDA">
      <w:numFmt w:val="bullet"/>
      <w:lvlText w:val="•"/>
      <w:lvlJc w:val="left"/>
      <w:pPr>
        <w:ind w:left="8496" w:hanging="198"/>
      </w:pPr>
      <w:rPr>
        <w:rFonts w:hint="default"/>
        <w:lang w:val="uk-UA" w:eastAsia="en-US" w:bidi="ar-SA"/>
      </w:rPr>
    </w:lvl>
  </w:abstractNum>
  <w:abstractNum w:abstractNumId="22">
    <w:nsid w:val="12771C0D"/>
    <w:multiLevelType w:val="hybridMultilevel"/>
    <w:tmpl w:val="A9B2AABE"/>
    <w:lvl w:ilvl="0" w:tplc="ABA211DC">
      <w:start w:val="1"/>
      <w:numFmt w:val="decimal"/>
      <w:lvlText w:val="%1)"/>
      <w:lvlJc w:val="left"/>
      <w:pPr>
        <w:ind w:left="847" w:hanging="320"/>
        <w:jc w:val="left"/>
      </w:pPr>
      <w:rPr>
        <w:rFonts w:ascii="Arial" w:eastAsia="Arial" w:hAnsi="Arial" w:cs="Arial" w:hint="default"/>
        <w:color w:val="1D1D1B"/>
        <w:spacing w:val="-13"/>
        <w:w w:val="100"/>
        <w:sz w:val="23"/>
        <w:szCs w:val="23"/>
        <w:lang w:val="uk-UA" w:eastAsia="en-US" w:bidi="ar-SA"/>
      </w:rPr>
    </w:lvl>
    <w:lvl w:ilvl="1" w:tplc="A6520D00">
      <w:numFmt w:val="bullet"/>
      <w:lvlText w:val="•"/>
      <w:lvlJc w:val="left"/>
      <w:pPr>
        <w:ind w:left="1443" w:hanging="320"/>
      </w:pPr>
      <w:rPr>
        <w:rFonts w:hint="default"/>
        <w:lang w:val="uk-UA" w:eastAsia="en-US" w:bidi="ar-SA"/>
      </w:rPr>
    </w:lvl>
    <w:lvl w:ilvl="2" w:tplc="2C7E61DE">
      <w:numFmt w:val="bullet"/>
      <w:lvlText w:val="•"/>
      <w:lvlJc w:val="left"/>
      <w:pPr>
        <w:ind w:left="2047" w:hanging="320"/>
      </w:pPr>
      <w:rPr>
        <w:rFonts w:hint="default"/>
        <w:lang w:val="uk-UA" w:eastAsia="en-US" w:bidi="ar-SA"/>
      </w:rPr>
    </w:lvl>
    <w:lvl w:ilvl="3" w:tplc="DD1E60A6">
      <w:numFmt w:val="bullet"/>
      <w:lvlText w:val="•"/>
      <w:lvlJc w:val="left"/>
      <w:pPr>
        <w:ind w:left="2651" w:hanging="320"/>
      </w:pPr>
      <w:rPr>
        <w:rFonts w:hint="default"/>
        <w:lang w:val="uk-UA" w:eastAsia="en-US" w:bidi="ar-SA"/>
      </w:rPr>
    </w:lvl>
    <w:lvl w:ilvl="4" w:tplc="5314BD0A">
      <w:numFmt w:val="bullet"/>
      <w:lvlText w:val="•"/>
      <w:lvlJc w:val="left"/>
      <w:pPr>
        <w:ind w:left="3254" w:hanging="320"/>
      </w:pPr>
      <w:rPr>
        <w:rFonts w:hint="default"/>
        <w:lang w:val="uk-UA" w:eastAsia="en-US" w:bidi="ar-SA"/>
      </w:rPr>
    </w:lvl>
    <w:lvl w:ilvl="5" w:tplc="DFBCF4D6">
      <w:numFmt w:val="bullet"/>
      <w:lvlText w:val="•"/>
      <w:lvlJc w:val="left"/>
      <w:pPr>
        <w:ind w:left="3858" w:hanging="320"/>
      </w:pPr>
      <w:rPr>
        <w:rFonts w:hint="default"/>
        <w:lang w:val="uk-UA" w:eastAsia="en-US" w:bidi="ar-SA"/>
      </w:rPr>
    </w:lvl>
    <w:lvl w:ilvl="6" w:tplc="5F06F568">
      <w:numFmt w:val="bullet"/>
      <w:lvlText w:val="•"/>
      <w:lvlJc w:val="left"/>
      <w:pPr>
        <w:ind w:left="4462" w:hanging="320"/>
      </w:pPr>
      <w:rPr>
        <w:rFonts w:hint="default"/>
        <w:lang w:val="uk-UA" w:eastAsia="en-US" w:bidi="ar-SA"/>
      </w:rPr>
    </w:lvl>
    <w:lvl w:ilvl="7" w:tplc="59047806">
      <w:numFmt w:val="bullet"/>
      <w:lvlText w:val="•"/>
      <w:lvlJc w:val="left"/>
      <w:pPr>
        <w:ind w:left="5065" w:hanging="320"/>
      </w:pPr>
      <w:rPr>
        <w:rFonts w:hint="default"/>
        <w:lang w:val="uk-UA" w:eastAsia="en-US" w:bidi="ar-SA"/>
      </w:rPr>
    </w:lvl>
    <w:lvl w:ilvl="8" w:tplc="0EF8B2B4">
      <w:numFmt w:val="bullet"/>
      <w:lvlText w:val="•"/>
      <w:lvlJc w:val="left"/>
      <w:pPr>
        <w:ind w:left="5669" w:hanging="320"/>
      </w:pPr>
      <w:rPr>
        <w:rFonts w:hint="default"/>
        <w:lang w:val="uk-UA" w:eastAsia="en-US" w:bidi="ar-SA"/>
      </w:rPr>
    </w:lvl>
  </w:abstractNum>
  <w:abstractNum w:abstractNumId="23">
    <w:nsid w:val="12957F86"/>
    <w:multiLevelType w:val="hybridMultilevel"/>
    <w:tmpl w:val="235E211A"/>
    <w:lvl w:ilvl="0" w:tplc="42D2EC2E">
      <w:numFmt w:val="bullet"/>
      <w:lvlText w:val="•"/>
      <w:lvlJc w:val="left"/>
      <w:pPr>
        <w:ind w:left="91" w:hanging="235"/>
      </w:pPr>
      <w:rPr>
        <w:rFonts w:ascii="Arial" w:eastAsia="Arial" w:hAnsi="Arial" w:cs="Arial" w:hint="default"/>
        <w:color w:val="1D1D1B"/>
        <w:spacing w:val="-23"/>
        <w:w w:val="100"/>
        <w:sz w:val="23"/>
        <w:szCs w:val="23"/>
        <w:lang w:val="uk-UA" w:eastAsia="en-US" w:bidi="ar-SA"/>
      </w:rPr>
    </w:lvl>
    <w:lvl w:ilvl="1" w:tplc="51BAA050">
      <w:numFmt w:val="bullet"/>
      <w:lvlText w:val="•"/>
      <w:lvlJc w:val="left"/>
      <w:pPr>
        <w:ind w:left="352" w:hanging="235"/>
      </w:pPr>
      <w:rPr>
        <w:rFonts w:hint="default"/>
        <w:lang w:val="uk-UA" w:eastAsia="en-US" w:bidi="ar-SA"/>
      </w:rPr>
    </w:lvl>
    <w:lvl w:ilvl="2" w:tplc="C53647E6">
      <w:numFmt w:val="bullet"/>
      <w:lvlText w:val="•"/>
      <w:lvlJc w:val="left"/>
      <w:pPr>
        <w:ind w:left="605" w:hanging="235"/>
      </w:pPr>
      <w:rPr>
        <w:rFonts w:hint="default"/>
        <w:lang w:val="uk-UA" w:eastAsia="en-US" w:bidi="ar-SA"/>
      </w:rPr>
    </w:lvl>
    <w:lvl w:ilvl="3" w:tplc="A23EAF30">
      <w:numFmt w:val="bullet"/>
      <w:lvlText w:val="•"/>
      <w:lvlJc w:val="left"/>
      <w:pPr>
        <w:ind w:left="858" w:hanging="235"/>
      </w:pPr>
      <w:rPr>
        <w:rFonts w:hint="default"/>
        <w:lang w:val="uk-UA" w:eastAsia="en-US" w:bidi="ar-SA"/>
      </w:rPr>
    </w:lvl>
    <w:lvl w:ilvl="4" w:tplc="630EACDC">
      <w:numFmt w:val="bullet"/>
      <w:lvlText w:val="•"/>
      <w:lvlJc w:val="left"/>
      <w:pPr>
        <w:ind w:left="1111" w:hanging="235"/>
      </w:pPr>
      <w:rPr>
        <w:rFonts w:hint="default"/>
        <w:lang w:val="uk-UA" w:eastAsia="en-US" w:bidi="ar-SA"/>
      </w:rPr>
    </w:lvl>
    <w:lvl w:ilvl="5" w:tplc="E8603B7A">
      <w:numFmt w:val="bullet"/>
      <w:lvlText w:val="•"/>
      <w:lvlJc w:val="left"/>
      <w:pPr>
        <w:ind w:left="1364" w:hanging="235"/>
      </w:pPr>
      <w:rPr>
        <w:rFonts w:hint="default"/>
        <w:lang w:val="uk-UA" w:eastAsia="en-US" w:bidi="ar-SA"/>
      </w:rPr>
    </w:lvl>
    <w:lvl w:ilvl="6" w:tplc="3CB2E0A2">
      <w:numFmt w:val="bullet"/>
      <w:lvlText w:val="•"/>
      <w:lvlJc w:val="left"/>
      <w:pPr>
        <w:ind w:left="1616" w:hanging="235"/>
      </w:pPr>
      <w:rPr>
        <w:rFonts w:hint="default"/>
        <w:lang w:val="uk-UA" w:eastAsia="en-US" w:bidi="ar-SA"/>
      </w:rPr>
    </w:lvl>
    <w:lvl w:ilvl="7" w:tplc="2EC6C786">
      <w:numFmt w:val="bullet"/>
      <w:lvlText w:val="•"/>
      <w:lvlJc w:val="left"/>
      <w:pPr>
        <w:ind w:left="1869" w:hanging="235"/>
      </w:pPr>
      <w:rPr>
        <w:rFonts w:hint="default"/>
        <w:lang w:val="uk-UA" w:eastAsia="en-US" w:bidi="ar-SA"/>
      </w:rPr>
    </w:lvl>
    <w:lvl w:ilvl="8" w:tplc="F182C292">
      <w:numFmt w:val="bullet"/>
      <w:lvlText w:val="•"/>
      <w:lvlJc w:val="left"/>
      <w:pPr>
        <w:ind w:left="2122" w:hanging="235"/>
      </w:pPr>
      <w:rPr>
        <w:rFonts w:hint="default"/>
        <w:lang w:val="uk-UA" w:eastAsia="en-US" w:bidi="ar-SA"/>
      </w:rPr>
    </w:lvl>
  </w:abstractNum>
  <w:abstractNum w:abstractNumId="24">
    <w:nsid w:val="132F12E7"/>
    <w:multiLevelType w:val="hybridMultilevel"/>
    <w:tmpl w:val="B9E8B18A"/>
    <w:lvl w:ilvl="0" w:tplc="7D1CFD4E">
      <w:numFmt w:val="bullet"/>
      <w:lvlText w:val="-"/>
      <w:lvlJc w:val="left"/>
      <w:pPr>
        <w:ind w:left="161" w:hanging="214"/>
      </w:pPr>
      <w:rPr>
        <w:rFonts w:ascii="Arial" w:eastAsia="Arial" w:hAnsi="Arial" w:cs="Arial" w:hint="default"/>
        <w:color w:val="1D1D1B"/>
        <w:spacing w:val="-8"/>
        <w:w w:val="100"/>
        <w:sz w:val="23"/>
        <w:szCs w:val="23"/>
        <w:lang w:val="uk-UA" w:eastAsia="en-US" w:bidi="ar-SA"/>
      </w:rPr>
    </w:lvl>
    <w:lvl w:ilvl="1" w:tplc="26305832">
      <w:numFmt w:val="bullet"/>
      <w:lvlText w:val="•"/>
      <w:lvlJc w:val="left"/>
      <w:pPr>
        <w:ind w:left="1194" w:hanging="214"/>
      </w:pPr>
      <w:rPr>
        <w:rFonts w:hint="default"/>
        <w:lang w:val="uk-UA" w:eastAsia="en-US" w:bidi="ar-SA"/>
      </w:rPr>
    </w:lvl>
    <w:lvl w:ilvl="2" w:tplc="D318E6E6">
      <w:numFmt w:val="bullet"/>
      <w:lvlText w:val="•"/>
      <w:lvlJc w:val="left"/>
      <w:pPr>
        <w:ind w:left="2229" w:hanging="214"/>
      </w:pPr>
      <w:rPr>
        <w:rFonts w:hint="default"/>
        <w:lang w:val="uk-UA" w:eastAsia="en-US" w:bidi="ar-SA"/>
      </w:rPr>
    </w:lvl>
    <w:lvl w:ilvl="3" w:tplc="C1B27602">
      <w:numFmt w:val="bullet"/>
      <w:lvlText w:val="•"/>
      <w:lvlJc w:val="left"/>
      <w:pPr>
        <w:ind w:left="3263" w:hanging="214"/>
      </w:pPr>
      <w:rPr>
        <w:rFonts w:hint="default"/>
        <w:lang w:val="uk-UA" w:eastAsia="en-US" w:bidi="ar-SA"/>
      </w:rPr>
    </w:lvl>
    <w:lvl w:ilvl="4" w:tplc="94B453E6">
      <w:numFmt w:val="bullet"/>
      <w:lvlText w:val="•"/>
      <w:lvlJc w:val="left"/>
      <w:pPr>
        <w:ind w:left="4298" w:hanging="214"/>
      </w:pPr>
      <w:rPr>
        <w:rFonts w:hint="default"/>
        <w:lang w:val="uk-UA" w:eastAsia="en-US" w:bidi="ar-SA"/>
      </w:rPr>
    </w:lvl>
    <w:lvl w:ilvl="5" w:tplc="3180442C">
      <w:numFmt w:val="bullet"/>
      <w:lvlText w:val="•"/>
      <w:lvlJc w:val="left"/>
      <w:pPr>
        <w:ind w:left="5332" w:hanging="214"/>
      </w:pPr>
      <w:rPr>
        <w:rFonts w:hint="default"/>
        <w:lang w:val="uk-UA" w:eastAsia="en-US" w:bidi="ar-SA"/>
      </w:rPr>
    </w:lvl>
    <w:lvl w:ilvl="6" w:tplc="AF7A69B6">
      <w:numFmt w:val="bullet"/>
      <w:lvlText w:val="•"/>
      <w:lvlJc w:val="left"/>
      <w:pPr>
        <w:ind w:left="6367" w:hanging="214"/>
      </w:pPr>
      <w:rPr>
        <w:rFonts w:hint="default"/>
        <w:lang w:val="uk-UA" w:eastAsia="en-US" w:bidi="ar-SA"/>
      </w:rPr>
    </w:lvl>
    <w:lvl w:ilvl="7" w:tplc="C5305E9E">
      <w:numFmt w:val="bullet"/>
      <w:lvlText w:val="•"/>
      <w:lvlJc w:val="left"/>
      <w:pPr>
        <w:ind w:left="7401" w:hanging="214"/>
      </w:pPr>
      <w:rPr>
        <w:rFonts w:hint="default"/>
        <w:lang w:val="uk-UA" w:eastAsia="en-US" w:bidi="ar-SA"/>
      </w:rPr>
    </w:lvl>
    <w:lvl w:ilvl="8" w:tplc="2CB8FBD8">
      <w:numFmt w:val="bullet"/>
      <w:lvlText w:val="•"/>
      <w:lvlJc w:val="left"/>
      <w:pPr>
        <w:ind w:left="8436" w:hanging="214"/>
      </w:pPr>
      <w:rPr>
        <w:rFonts w:hint="default"/>
        <w:lang w:val="uk-UA" w:eastAsia="en-US" w:bidi="ar-SA"/>
      </w:rPr>
    </w:lvl>
  </w:abstractNum>
  <w:abstractNum w:abstractNumId="25">
    <w:nsid w:val="13A021C2"/>
    <w:multiLevelType w:val="hybridMultilevel"/>
    <w:tmpl w:val="79F64A30"/>
    <w:lvl w:ilvl="0" w:tplc="7264FC06">
      <w:numFmt w:val="bullet"/>
      <w:lvlText w:val="•"/>
      <w:lvlJc w:val="left"/>
      <w:pPr>
        <w:ind w:left="72" w:hanging="304"/>
      </w:pPr>
      <w:rPr>
        <w:rFonts w:ascii="Arial" w:eastAsia="Arial" w:hAnsi="Arial" w:cs="Arial" w:hint="default"/>
        <w:color w:val="1D1D1B"/>
        <w:spacing w:val="-30"/>
        <w:w w:val="100"/>
        <w:sz w:val="23"/>
        <w:szCs w:val="23"/>
        <w:lang w:val="uk-UA" w:eastAsia="en-US" w:bidi="ar-SA"/>
      </w:rPr>
    </w:lvl>
    <w:lvl w:ilvl="1" w:tplc="4066D52E">
      <w:numFmt w:val="bullet"/>
      <w:lvlText w:val="•"/>
      <w:lvlJc w:val="left"/>
      <w:pPr>
        <w:ind w:left="332" w:hanging="304"/>
      </w:pPr>
      <w:rPr>
        <w:rFonts w:hint="default"/>
        <w:lang w:val="uk-UA" w:eastAsia="en-US" w:bidi="ar-SA"/>
      </w:rPr>
    </w:lvl>
    <w:lvl w:ilvl="2" w:tplc="030C6566">
      <w:numFmt w:val="bullet"/>
      <w:lvlText w:val="•"/>
      <w:lvlJc w:val="left"/>
      <w:pPr>
        <w:ind w:left="584" w:hanging="304"/>
      </w:pPr>
      <w:rPr>
        <w:rFonts w:hint="default"/>
        <w:lang w:val="uk-UA" w:eastAsia="en-US" w:bidi="ar-SA"/>
      </w:rPr>
    </w:lvl>
    <w:lvl w:ilvl="3" w:tplc="5A6669C6">
      <w:numFmt w:val="bullet"/>
      <w:lvlText w:val="•"/>
      <w:lvlJc w:val="left"/>
      <w:pPr>
        <w:ind w:left="836" w:hanging="304"/>
      </w:pPr>
      <w:rPr>
        <w:rFonts w:hint="default"/>
        <w:lang w:val="uk-UA" w:eastAsia="en-US" w:bidi="ar-SA"/>
      </w:rPr>
    </w:lvl>
    <w:lvl w:ilvl="4" w:tplc="6AF24044">
      <w:numFmt w:val="bullet"/>
      <w:lvlText w:val="•"/>
      <w:lvlJc w:val="left"/>
      <w:pPr>
        <w:ind w:left="1089" w:hanging="304"/>
      </w:pPr>
      <w:rPr>
        <w:rFonts w:hint="default"/>
        <w:lang w:val="uk-UA" w:eastAsia="en-US" w:bidi="ar-SA"/>
      </w:rPr>
    </w:lvl>
    <w:lvl w:ilvl="5" w:tplc="CDFE325C">
      <w:numFmt w:val="bullet"/>
      <w:lvlText w:val="•"/>
      <w:lvlJc w:val="left"/>
      <w:pPr>
        <w:ind w:left="1341" w:hanging="304"/>
      </w:pPr>
      <w:rPr>
        <w:rFonts w:hint="default"/>
        <w:lang w:val="uk-UA" w:eastAsia="en-US" w:bidi="ar-SA"/>
      </w:rPr>
    </w:lvl>
    <w:lvl w:ilvl="6" w:tplc="4134E194">
      <w:numFmt w:val="bullet"/>
      <w:lvlText w:val="•"/>
      <w:lvlJc w:val="left"/>
      <w:pPr>
        <w:ind w:left="1593" w:hanging="304"/>
      </w:pPr>
      <w:rPr>
        <w:rFonts w:hint="default"/>
        <w:lang w:val="uk-UA" w:eastAsia="en-US" w:bidi="ar-SA"/>
      </w:rPr>
    </w:lvl>
    <w:lvl w:ilvl="7" w:tplc="7EE459BC">
      <w:numFmt w:val="bullet"/>
      <w:lvlText w:val="•"/>
      <w:lvlJc w:val="left"/>
      <w:pPr>
        <w:ind w:left="1846" w:hanging="304"/>
      </w:pPr>
      <w:rPr>
        <w:rFonts w:hint="default"/>
        <w:lang w:val="uk-UA" w:eastAsia="en-US" w:bidi="ar-SA"/>
      </w:rPr>
    </w:lvl>
    <w:lvl w:ilvl="8" w:tplc="DD1620D2">
      <w:numFmt w:val="bullet"/>
      <w:lvlText w:val="•"/>
      <w:lvlJc w:val="left"/>
      <w:pPr>
        <w:ind w:left="2098" w:hanging="304"/>
      </w:pPr>
      <w:rPr>
        <w:rFonts w:hint="default"/>
        <w:lang w:val="uk-UA" w:eastAsia="en-US" w:bidi="ar-SA"/>
      </w:rPr>
    </w:lvl>
  </w:abstractNum>
  <w:abstractNum w:abstractNumId="26">
    <w:nsid w:val="14D308DB"/>
    <w:multiLevelType w:val="multilevel"/>
    <w:tmpl w:val="EF401F8C"/>
    <w:lvl w:ilvl="0">
      <w:start w:val="3"/>
      <w:numFmt w:val="decimal"/>
      <w:lvlText w:val="%1"/>
      <w:lvlJc w:val="left"/>
      <w:pPr>
        <w:ind w:left="1194" w:hanging="448"/>
        <w:jc w:val="left"/>
      </w:pPr>
      <w:rPr>
        <w:rFonts w:hint="default"/>
        <w:lang w:val="uk-UA" w:eastAsia="en-US" w:bidi="ar-SA"/>
      </w:rPr>
    </w:lvl>
    <w:lvl w:ilvl="1">
      <w:start w:val="1"/>
      <w:numFmt w:val="decimal"/>
      <w:lvlText w:val="%1.%2."/>
      <w:lvlJc w:val="left"/>
      <w:pPr>
        <w:ind w:left="1194" w:hanging="448"/>
        <w:jc w:val="left"/>
      </w:pPr>
      <w:rPr>
        <w:rFonts w:ascii="Arial" w:eastAsia="Arial" w:hAnsi="Arial" w:cs="Arial" w:hint="default"/>
        <w:color w:val="1D1D1B"/>
        <w:spacing w:val="-1"/>
        <w:w w:val="100"/>
        <w:sz w:val="23"/>
        <w:szCs w:val="23"/>
        <w:lang w:val="uk-UA" w:eastAsia="en-US" w:bidi="ar-SA"/>
      </w:rPr>
    </w:lvl>
    <w:lvl w:ilvl="2">
      <w:numFmt w:val="bullet"/>
      <w:lvlText w:val="•"/>
      <w:lvlJc w:val="left"/>
      <w:pPr>
        <w:ind w:left="3061" w:hanging="448"/>
      </w:pPr>
      <w:rPr>
        <w:rFonts w:hint="default"/>
        <w:lang w:val="uk-UA" w:eastAsia="en-US" w:bidi="ar-SA"/>
      </w:rPr>
    </w:lvl>
    <w:lvl w:ilvl="3">
      <w:numFmt w:val="bullet"/>
      <w:lvlText w:val="•"/>
      <w:lvlJc w:val="left"/>
      <w:pPr>
        <w:ind w:left="3991" w:hanging="448"/>
      </w:pPr>
      <w:rPr>
        <w:rFonts w:hint="default"/>
        <w:lang w:val="uk-UA" w:eastAsia="en-US" w:bidi="ar-SA"/>
      </w:rPr>
    </w:lvl>
    <w:lvl w:ilvl="4">
      <w:numFmt w:val="bullet"/>
      <w:lvlText w:val="•"/>
      <w:lvlJc w:val="left"/>
      <w:pPr>
        <w:ind w:left="4922" w:hanging="448"/>
      </w:pPr>
      <w:rPr>
        <w:rFonts w:hint="default"/>
        <w:lang w:val="uk-UA" w:eastAsia="en-US" w:bidi="ar-SA"/>
      </w:rPr>
    </w:lvl>
    <w:lvl w:ilvl="5">
      <w:numFmt w:val="bullet"/>
      <w:lvlText w:val="•"/>
      <w:lvlJc w:val="left"/>
      <w:pPr>
        <w:ind w:left="5852" w:hanging="448"/>
      </w:pPr>
      <w:rPr>
        <w:rFonts w:hint="default"/>
        <w:lang w:val="uk-UA" w:eastAsia="en-US" w:bidi="ar-SA"/>
      </w:rPr>
    </w:lvl>
    <w:lvl w:ilvl="6">
      <w:numFmt w:val="bullet"/>
      <w:lvlText w:val="•"/>
      <w:lvlJc w:val="left"/>
      <w:pPr>
        <w:ind w:left="6783" w:hanging="448"/>
      </w:pPr>
      <w:rPr>
        <w:rFonts w:hint="default"/>
        <w:lang w:val="uk-UA" w:eastAsia="en-US" w:bidi="ar-SA"/>
      </w:rPr>
    </w:lvl>
    <w:lvl w:ilvl="7">
      <w:numFmt w:val="bullet"/>
      <w:lvlText w:val="•"/>
      <w:lvlJc w:val="left"/>
      <w:pPr>
        <w:ind w:left="7713" w:hanging="448"/>
      </w:pPr>
      <w:rPr>
        <w:rFonts w:hint="default"/>
        <w:lang w:val="uk-UA" w:eastAsia="en-US" w:bidi="ar-SA"/>
      </w:rPr>
    </w:lvl>
    <w:lvl w:ilvl="8">
      <w:numFmt w:val="bullet"/>
      <w:lvlText w:val="•"/>
      <w:lvlJc w:val="left"/>
      <w:pPr>
        <w:ind w:left="8644" w:hanging="448"/>
      </w:pPr>
      <w:rPr>
        <w:rFonts w:hint="default"/>
        <w:lang w:val="uk-UA" w:eastAsia="en-US" w:bidi="ar-SA"/>
      </w:rPr>
    </w:lvl>
  </w:abstractNum>
  <w:abstractNum w:abstractNumId="27">
    <w:nsid w:val="155C2B92"/>
    <w:multiLevelType w:val="hybridMultilevel"/>
    <w:tmpl w:val="6F22F3DC"/>
    <w:lvl w:ilvl="0" w:tplc="FB827326">
      <w:start w:val="1"/>
      <w:numFmt w:val="decimal"/>
      <w:lvlText w:val="%1."/>
      <w:lvlJc w:val="left"/>
      <w:pPr>
        <w:ind w:left="800" w:hanging="256"/>
        <w:jc w:val="left"/>
      </w:pPr>
      <w:rPr>
        <w:rFonts w:ascii="Arial" w:eastAsia="Arial" w:hAnsi="Arial" w:cs="Arial" w:hint="default"/>
        <w:i/>
        <w:color w:val="1D1D1B"/>
        <w:spacing w:val="-1"/>
        <w:w w:val="100"/>
        <w:sz w:val="23"/>
        <w:szCs w:val="23"/>
        <w:lang w:val="uk-UA" w:eastAsia="en-US" w:bidi="ar-SA"/>
      </w:rPr>
    </w:lvl>
    <w:lvl w:ilvl="1" w:tplc="10DE735E">
      <w:numFmt w:val="bullet"/>
      <w:lvlText w:val="•"/>
      <w:lvlJc w:val="left"/>
      <w:pPr>
        <w:ind w:left="1770" w:hanging="256"/>
      </w:pPr>
      <w:rPr>
        <w:rFonts w:hint="default"/>
        <w:lang w:val="uk-UA" w:eastAsia="en-US" w:bidi="ar-SA"/>
      </w:rPr>
    </w:lvl>
    <w:lvl w:ilvl="2" w:tplc="487AE6EC">
      <w:numFmt w:val="bullet"/>
      <w:lvlText w:val="•"/>
      <w:lvlJc w:val="left"/>
      <w:pPr>
        <w:ind w:left="2741" w:hanging="256"/>
      </w:pPr>
      <w:rPr>
        <w:rFonts w:hint="default"/>
        <w:lang w:val="uk-UA" w:eastAsia="en-US" w:bidi="ar-SA"/>
      </w:rPr>
    </w:lvl>
    <w:lvl w:ilvl="3" w:tplc="6B284ECA">
      <w:numFmt w:val="bullet"/>
      <w:lvlText w:val="•"/>
      <w:lvlJc w:val="left"/>
      <w:pPr>
        <w:ind w:left="3711" w:hanging="256"/>
      </w:pPr>
      <w:rPr>
        <w:rFonts w:hint="default"/>
        <w:lang w:val="uk-UA" w:eastAsia="en-US" w:bidi="ar-SA"/>
      </w:rPr>
    </w:lvl>
    <w:lvl w:ilvl="4" w:tplc="FCEC9E58">
      <w:numFmt w:val="bullet"/>
      <w:lvlText w:val="•"/>
      <w:lvlJc w:val="left"/>
      <w:pPr>
        <w:ind w:left="4682" w:hanging="256"/>
      </w:pPr>
      <w:rPr>
        <w:rFonts w:hint="default"/>
        <w:lang w:val="uk-UA" w:eastAsia="en-US" w:bidi="ar-SA"/>
      </w:rPr>
    </w:lvl>
    <w:lvl w:ilvl="5" w:tplc="21121830">
      <w:numFmt w:val="bullet"/>
      <w:lvlText w:val="•"/>
      <w:lvlJc w:val="left"/>
      <w:pPr>
        <w:ind w:left="5652" w:hanging="256"/>
      </w:pPr>
      <w:rPr>
        <w:rFonts w:hint="default"/>
        <w:lang w:val="uk-UA" w:eastAsia="en-US" w:bidi="ar-SA"/>
      </w:rPr>
    </w:lvl>
    <w:lvl w:ilvl="6" w:tplc="2ACC20D6">
      <w:numFmt w:val="bullet"/>
      <w:lvlText w:val="•"/>
      <w:lvlJc w:val="left"/>
      <w:pPr>
        <w:ind w:left="6623" w:hanging="256"/>
      </w:pPr>
      <w:rPr>
        <w:rFonts w:hint="default"/>
        <w:lang w:val="uk-UA" w:eastAsia="en-US" w:bidi="ar-SA"/>
      </w:rPr>
    </w:lvl>
    <w:lvl w:ilvl="7" w:tplc="F6C47364">
      <w:numFmt w:val="bullet"/>
      <w:lvlText w:val="•"/>
      <w:lvlJc w:val="left"/>
      <w:pPr>
        <w:ind w:left="7593" w:hanging="256"/>
      </w:pPr>
      <w:rPr>
        <w:rFonts w:hint="default"/>
        <w:lang w:val="uk-UA" w:eastAsia="en-US" w:bidi="ar-SA"/>
      </w:rPr>
    </w:lvl>
    <w:lvl w:ilvl="8" w:tplc="4C500358">
      <w:numFmt w:val="bullet"/>
      <w:lvlText w:val="•"/>
      <w:lvlJc w:val="left"/>
      <w:pPr>
        <w:ind w:left="8564" w:hanging="256"/>
      </w:pPr>
      <w:rPr>
        <w:rFonts w:hint="default"/>
        <w:lang w:val="uk-UA" w:eastAsia="en-US" w:bidi="ar-SA"/>
      </w:rPr>
    </w:lvl>
  </w:abstractNum>
  <w:abstractNum w:abstractNumId="28">
    <w:nsid w:val="15C96C4A"/>
    <w:multiLevelType w:val="hybridMultilevel"/>
    <w:tmpl w:val="48A68976"/>
    <w:lvl w:ilvl="0" w:tplc="E69ED9F0">
      <w:start w:val="1"/>
      <w:numFmt w:val="lowerLetter"/>
      <w:lvlText w:val="%1)"/>
      <w:lvlJc w:val="left"/>
      <w:pPr>
        <w:ind w:left="804" w:hanging="269"/>
        <w:jc w:val="left"/>
      </w:pPr>
      <w:rPr>
        <w:rFonts w:ascii="Arial" w:eastAsia="Arial" w:hAnsi="Arial" w:cs="Arial" w:hint="default"/>
        <w:color w:val="1D1D1B"/>
        <w:spacing w:val="-1"/>
        <w:w w:val="100"/>
        <w:sz w:val="23"/>
        <w:szCs w:val="23"/>
        <w:lang w:val="uk-UA" w:eastAsia="en-US" w:bidi="ar-SA"/>
      </w:rPr>
    </w:lvl>
    <w:lvl w:ilvl="1" w:tplc="8786A34E">
      <w:numFmt w:val="bullet"/>
      <w:lvlText w:val="•"/>
      <w:lvlJc w:val="left"/>
      <w:pPr>
        <w:ind w:left="1770" w:hanging="269"/>
      </w:pPr>
      <w:rPr>
        <w:rFonts w:hint="default"/>
        <w:lang w:val="uk-UA" w:eastAsia="en-US" w:bidi="ar-SA"/>
      </w:rPr>
    </w:lvl>
    <w:lvl w:ilvl="2" w:tplc="569876D0">
      <w:numFmt w:val="bullet"/>
      <w:lvlText w:val="•"/>
      <w:lvlJc w:val="left"/>
      <w:pPr>
        <w:ind w:left="2741" w:hanging="269"/>
      </w:pPr>
      <w:rPr>
        <w:rFonts w:hint="default"/>
        <w:lang w:val="uk-UA" w:eastAsia="en-US" w:bidi="ar-SA"/>
      </w:rPr>
    </w:lvl>
    <w:lvl w:ilvl="3" w:tplc="8DBE1A26">
      <w:numFmt w:val="bullet"/>
      <w:lvlText w:val="•"/>
      <w:lvlJc w:val="left"/>
      <w:pPr>
        <w:ind w:left="3711" w:hanging="269"/>
      </w:pPr>
      <w:rPr>
        <w:rFonts w:hint="default"/>
        <w:lang w:val="uk-UA" w:eastAsia="en-US" w:bidi="ar-SA"/>
      </w:rPr>
    </w:lvl>
    <w:lvl w:ilvl="4" w:tplc="949EE094">
      <w:numFmt w:val="bullet"/>
      <w:lvlText w:val="•"/>
      <w:lvlJc w:val="left"/>
      <w:pPr>
        <w:ind w:left="4682" w:hanging="269"/>
      </w:pPr>
      <w:rPr>
        <w:rFonts w:hint="default"/>
        <w:lang w:val="uk-UA" w:eastAsia="en-US" w:bidi="ar-SA"/>
      </w:rPr>
    </w:lvl>
    <w:lvl w:ilvl="5" w:tplc="182EED3A">
      <w:numFmt w:val="bullet"/>
      <w:lvlText w:val="•"/>
      <w:lvlJc w:val="left"/>
      <w:pPr>
        <w:ind w:left="5652" w:hanging="269"/>
      </w:pPr>
      <w:rPr>
        <w:rFonts w:hint="default"/>
        <w:lang w:val="uk-UA" w:eastAsia="en-US" w:bidi="ar-SA"/>
      </w:rPr>
    </w:lvl>
    <w:lvl w:ilvl="6" w:tplc="6F92B822">
      <w:numFmt w:val="bullet"/>
      <w:lvlText w:val="•"/>
      <w:lvlJc w:val="left"/>
      <w:pPr>
        <w:ind w:left="6623" w:hanging="269"/>
      </w:pPr>
      <w:rPr>
        <w:rFonts w:hint="default"/>
        <w:lang w:val="uk-UA" w:eastAsia="en-US" w:bidi="ar-SA"/>
      </w:rPr>
    </w:lvl>
    <w:lvl w:ilvl="7" w:tplc="74681616">
      <w:numFmt w:val="bullet"/>
      <w:lvlText w:val="•"/>
      <w:lvlJc w:val="left"/>
      <w:pPr>
        <w:ind w:left="7593" w:hanging="269"/>
      </w:pPr>
      <w:rPr>
        <w:rFonts w:hint="default"/>
        <w:lang w:val="uk-UA" w:eastAsia="en-US" w:bidi="ar-SA"/>
      </w:rPr>
    </w:lvl>
    <w:lvl w:ilvl="8" w:tplc="B1BC1930">
      <w:numFmt w:val="bullet"/>
      <w:lvlText w:val="•"/>
      <w:lvlJc w:val="left"/>
      <w:pPr>
        <w:ind w:left="8564" w:hanging="269"/>
      </w:pPr>
      <w:rPr>
        <w:rFonts w:hint="default"/>
        <w:lang w:val="uk-UA" w:eastAsia="en-US" w:bidi="ar-SA"/>
      </w:rPr>
    </w:lvl>
  </w:abstractNum>
  <w:abstractNum w:abstractNumId="29">
    <w:nsid w:val="15CC7520"/>
    <w:multiLevelType w:val="multilevel"/>
    <w:tmpl w:val="B2C6E3DE"/>
    <w:lvl w:ilvl="0">
      <w:start w:val="1"/>
      <w:numFmt w:val="decimal"/>
      <w:lvlText w:val="%1."/>
      <w:lvlJc w:val="left"/>
      <w:pPr>
        <w:ind w:left="812" w:hanging="256"/>
        <w:jc w:val="left"/>
      </w:pPr>
      <w:rPr>
        <w:rFonts w:ascii="Arial" w:eastAsia="Arial" w:hAnsi="Arial" w:cs="Arial" w:hint="default"/>
        <w:b/>
        <w:bCs/>
        <w:color w:val="1D1D1B"/>
        <w:spacing w:val="-1"/>
        <w:w w:val="100"/>
        <w:sz w:val="23"/>
        <w:szCs w:val="23"/>
        <w:lang w:val="uk-UA" w:eastAsia="en-US" w:bidi="ar-SA"/>
      </w:rPr>
    </w:lvl>
    <w:lvl w:ilvl="1">
      <w:start w:val="1"/>
      <w:numFmt w:val="decimal"/>
      <w:lvlText w:val="%1.%2."/>
      <w:lvlJc w:val="left"/>
      <w:pPr>
        <w:ind w:left="156" w:hanging="448"/>
        <w:jc w:val="left"/>
      </w:pPr>
      <w:rPr>
        <w:rFonts w:ascii="Arial" w:eastAsia="Arial" w:hAnsi="Arial" w:cs="Arial" w:hint="default"/>
        <w:color w:val="1D1D1B"/>
        <w:spacing w:val="-1"/>
        <w:w w:val="100"/>
        <w:sz w:val="23"/>
        <w:szCs w:val="23"/>
        <w:lang w:val="uk-UA" w:eastAsia="en-US" w:bidi="ar-SA"/>
      </w:rPr>
    </w:lvl>
    <w:lvl w:ilvl="2">
      <w:numFmt w:val="bullet"/>
      <w:lvlText w:val="•"/>
      <w:lvlJc w:val="left"/>
      <w:pPr>
        <w:ind w:left="820" w:hanging="448"/>
      </w:pPr>
      <w:rPr>
        <w:rFonts w:hint="default"/>
        <w:lang w:val="uk-UA" w:eastAsia="en-US" w:bidi="ar-SA"/>
      </w:rPr>
    </w:lvl>
    <w:lvl w:ilvl="3">
      <w:numFmt w:val="bullet"/>
      <w:lvlText w:val="•"/>
      <w:lvlJc w:val="left"/>
      <w:pPr>
        <w:ind w:left="2030" w:hanging="448"/>
      </w:pPr>
      <w:rPr>
        <w:rFonts w:hint="default"/>
        <w:lang w:val="uk-UA" w:eastAsia="en-US" w:bidi="ar-SA"/>
      </w:rPr>
    </w:lvl>
    <w:lvl w:ilvl="4">
      <w:numFmt w:val="bullet"/>
      <w:lvlText w:val="•"/>
      <w:lvlJc w:val="left"/>
      <w:pPr>
        <w:ind w:left="3241" w:hanging="448"/>
      </w:pPr>
      <w:rPr>
        <w:rFonts w:hint="default"/>
        <w:lang w:val="uk-UA" w:eastAsia="en-US" w:bidi="ar-SA"/>
      </w:rPr>
    </w:lvl>
    <w:lvl w:ilvl="5">
      <w:numFmt w:val="bullet"/>
      <w:lvlText w:val="•"/>
      <w:lvlJc w:val="left"/>
      <w:pPr>
        <w:ind w:left="4452" w:hanging="448"/>
      </w:pPr>
      <w:rPr>
        <w:rFonts w:hint="default"/>
        <w:lang w:val="uk-UA" w:eastAsia="en-US" w:bidi="ar-SA"/>
      </w:rPr>
    </w:lvl>
    <w:lvl w:ilvl="6">
      <w:numFmt w:val="bullet"/>
      <w:lvlText w:val="•"/>
      <w:lvlJc w:val="left"/>
      <w:pPr>
        <w:ind w:left="5662" w:hanging="448"/>
      </w:pPr>
      <w:rPr>
        <w:rFonts w:hint="default"/>
        <w:lang w:val="uk-UA" w:eastAsia="en-US" w:bidi="ar-SA"/>
      </w:rPr>
    </w:lvl>
    <w:lvl w:ilvl="7">
      <w:numFmt w:val="bullet"/>
      <w:lvlText w:val="•"/>
      <w:lvlJc w:val="left"/>
      <w:pPr>
        <w:ind w:left="6873" w:hanging="448"/>
      </w:pPr>
      <w:rPr>
        <w:rFonts w:hint="default"/>
        <w:lang w:val="uk-UA" w:eastAsia="en-US" w:bidi="ar-SA"/>
      </w:rPr>
    </w:lvl>
    <w:lvl w:ilvl="8">
      <w:numFmt w:val="bullet"/>
      <w:lvlText w:val="•"/>
      <w:lvlJc w:val="left"/>
      <w:pPr>
        <w:ind w:left="8084" w:hanging="448"/>
      </w:pPr>
      <w:rPr>
        <w:rFonts w:hint="default"/>
        <w:lang w:val="uk-UA" w:eastAsia="en-US" w:bidi="ar-SA"/>
      </w:rPr>
    </w:lvl>
  </w:abstractNum>
  <w:abstractNum w:abstractNumId="30">
    <w:nsid w:val="15D25832"/>
    <w:multiLevelType w:val="hybridMultilevel"/>
    <w:tmpl w:val="A01831F0"/>
    <w:lvl w:ilvl="0" w:tplc="4E2AF9E4">
      <w:numFmt w:val="bullet"/>
      <w:lvlText w:val="-"/>
      <w:lvlJc w:val="left"/>
      <w:pPr>
        <w:ind w:left="106" w:hanging="194"/>
      </w:pPr>
      <w:rPr>
        <w:rFonts w:ascii="Arial" w:eastAsia="Arial" w:hAnsi="Arial" w:cs="Arial" w:hint="default"/>
        <w:color w:val="1D1D1B"/>
        <w:spacing w:val="-12"/>
        <w:w w:val="100"/>
        <w:sz w:val="23"/>
        <w:szCs w:val="23"/>
        <w:lang w:val="uk-UA" w:eastAsia="en-US" w:bidi="ar-SA"/>
      </w:rPr>
    </w:lvl>
    <w:lvl w:ilvl="1" w:tplc="69A09994">
      <w:numFmt w:val="bullet"/>
      <w:lvlText w:val="•"/>
      <w:lvlJc w:val="left"/>
      <w:pPr>
        <w:ind w:left="444" w:hanging="194"/>
      </w:pPr>
      <w:rPr>
        <w:rFonts w:hint="default"/>
        <w:lang w:val="uk-UA" w:eastAsia="en-US" w:bidi="ar-SA"/>
      </w:rPr>
    </w:lvl>
    <w:lvl w:ilvl="2" w:tplc="596E5086">
      <w:numFmt w:val="bullet"/>
      <w:lvlText w:val="•"/>
      <w:lvlJc w:val="left"/>
      <w:pPr>
        <w:ind w:left="788" w:hanging="194"/>
      </w:pPr>
      <w:rPr>
        <w:rFonts w:hint="default"/>
        <w:lang w:val="uk-UA" w:eastAsia="en-US" w:bidi="ar-SA"/>
      </w:rPr>
    </w:lvl>
    <w:lvl w:ilvl="3" w:tplc="83AE3936">
      <w:numFmt w:val="bullet"/>
      <w:lvlText w:val="•"/>
      <w:lvlJc w:val="left"/>
      <w:pPr>
        <w:ind w:left="1132" w:hanging="194"/>
      </w:pPr>
      <w:rPr>
        <w:rFonts w:hint="default"/>
        <w:lang w:val="uk-UA" w:eastAsia="en-US" w:bidi="ar-SA"/>
      </w:rPr>
    </w:lvl>
    <w:lvl w:ilvl="4" w:tplc="34C61D30">
      <w:numFmt w:val="bullet"/>
      <w:lvlText w:val="•"/>
      <w:lvlJc w:val="left"/>
      <w:pPr>
        <w:ind w:left="1476" w:hanging="194"/>
      </w:pPr>
      <w:rPr>
        <w:rFonts w:hint="default"/>
        <w:lang w:val="uk-UA" w:eastAsia="en-US" w:bidi="ar-SA"/>
      </w:rPr>
    </w:lvl>
    <w:lvl w:ilvl="5" w:tplc="1CAA222A">
      <w:numFmt w:val="bullet"/>
      <w:lvlText w:val="•"/>
      <w:lvlJc w:val="left"/>
      <w:pPr>
        <w:ind w:left="1820" w:hanging="194"/>
      </w:pPr>
      <w:rPr>
        <w:rFonts w:hint="default"/>
        <w:lang w:val="uk-UA" w:eastAsia="en-US" w:bidi="ar-SA"/>
      </w:rPr>
    </w:lvl>
    <w:lvl w:ilvl="6" w:tplc="13BA1884">
      <w:numFmt w:val="bullet"/>
      <w:lvlText w:val="•"/>
      <w:lvlJc w:val="left"/>
      <w:pPr>
        <w:ind w:left="2164" w:hanging="194"/>
      </w:pPr>
      <w:rPr>
        <w:rFonts w:hint="default"/>
        <w:lang w:val="uk-UA" w:eastAsia="en-US" w:bidi="ar-SA"/>
      </w:rPr>
    </w:lvl>
    <w:lvl w:ilvl="7" w:tplc="F3D27DA2">
      <w:numFmt w:val="bullet"/>
      <w:lvlText w:val="•"/>
      <w:lvlJc w:val="left"/>
      <w:pPr>
        <w:ind w:left="2508" w:hanging="194"/>
      </w:pPr>
      <w:rPr>
        <w:rFonts w:hint="default"/>
        <w:lang w:val="uk-UA" w:eastAsia="en-US" w:bidi="ar-SA"/>
      </w:rPr>
    </w:lvl>
    <w:lvl w:ilvl="8" w:tplc="557E5698">
      <w:numFmt w:val="bullet"/>
      <w:lvlText w:val="•"/>
      <w:lvlJc w:val="left"/>
      <w:pPr>
        <w:ind w:left="2852" w:hanging="194"/>
      </w:pPr>
      <w:rPr>
        <w:rFonts w:hint="default"/>
        <w:lang w:val="uk-UA" w:eastAsia="en-US" w:bidi="ar-SA"/>
      </w:rPr>
    </w:lvl>
  </w:abstractNum>
  <w:abstractNum w:abstractNumId="31">
    <w:nsid w:val="16AF6416"/>
    <w:multiLevelType w:val="hybridMultilevel"/>
    <w:tmpl w:val="F6BC21CE"/>
    <w:lvl w:ilvl="0" w:tplc="51BE6666">
      <w:numFmt w:val="bullet"/>
      <w:lvlText w:val="•"/>
      <w:lvlJc w:val="left"/>
      <w:pPr>
        <w:ind w:left="136" w:hanging="220"/>
      </w:pPr>
      <w:rPr>
        <w:rFonts w:ascii="Arial" w:eastAsia="Arial" w:hAnsi="Arial" w:cs="Arial" w:hint="default"/>
        <w:color w:val="1D1D1B"/>
        <w:spacing w:val="-6"/>
        <w:w w:val="100"/>
        <w:sz w:val="23"/>
        <w:szCs w:val="23"/>
        <w:lang w:val="uk-UA" w:eastAsia="en-US" w:bidi="ar-SA"/>
      </w:rPr>
    </w:lvl>
    <w:lvl w:ilvl="1" w:tplc="C5CA538C">
      <w:numFmt w:val="bullet"/>
      <w:lvlText w:val="-"/>
      <w:lvlJc w:val="left"/>
      <w:pPr>
        <w:ind w:left="3707" w:hanging="177"/>
      </w:pPr>
      <w:rPr>
        <w:rFonts w:ascii="Arial" w:eastAsia="Arial" w:hAnsi="Arial" w:cs="Arial" w:hint="default"/>
        <w:color w:val="1D1D1B"/>
        <w:spacing w:val="-28"/>
        <w:w w:val="100"/>
        <w:sz w:val="23"/>
        <w:szCs w:val="23"/>
        <w:lang w:val="uk-UA" w:eastAsia="en-US" w:bidi="ar-SA"/>
      </w:rPr>
    </w:lvl>
    <w:lvl w:ilvl="2" w:tplc="A6861100">
      <w:numFmt w:val="bullet"/>
      <w:lvlText w:val="•"/>
      <w:lvlJc w:val="left"/>
      <w:pPr>
        <w:ind w:left="4456" w:hanging="177"/>
      </w:pPr>
      <w:rPr>
        <w:rFonts w:hint="default"/>
        <w:lang w:val="uk-UA" w:eastAsia="en-US" w:bidi="ar-SA"/>
      </w:rPr>
    </w:lvl>
    <w:lvl w:ilvl="3" w:tplc="A07057B8">
      <w:numFmt w:val="bullet"/>
      <w:lvlText w:val="•"/>
      <w:lvlJc w:val="left"/>
      <w:pPr>
        <w:ind w:left="5212" w:hanging="177"/>
      </w:pPr>
      <w:rPr>
        <w:rFonts w:hint="default"/>
        <w:lang w:val="uk-UA" w:eastAsia="en-US" w:bidi="ar-SA"/>
      </w:rPr>
    </w:lvl>
    <w:lvl w:ilvl="4" w:tplc="A0C63EC2">
      <w:numFmt w:val="bullet"/>
      <w:lvlText w:val="•"/>
      <w:lvlJc w:val="left"/>
      <w:pPr>
        <w:ind w:left="5968" w:hanging="177"/>
      </w:pPr>
      <w:rPr>
        <w:rFonts w:hint="default"/>
        <w:lang w:val="uk-UA" w:eastAsia="en-US" w:bidi="ar-SA"/>
      </w:rPr>
    </w:lvl>
    <w:lvl w:ilvl="5" w:tplc="003A30C4">
      <w:numFmt w:val="bullet"/>
      <w:lvlText w:val="•"/>
      <w:lvlJc w:val="left"/>
      <w:pPr>
        <w:ind w:left="6724" w:hanging="177"/>
      </w:pPr>
      <w:rPr>
        <w:rFonts w:hint="default"/>
        <w:lang w:val="uk-UA" w:eastAsia="en-US" w:bidi="ar-SA"/>
      </w:rPr>
    </w:lvl>
    <w:lvl w:ilvl="6" w:tplc="5290B11A">
      <w:numFmt w:val="bullet"/>
      <w:lvlText w:val="•"/>
      <w:lvlJc w:val="left"/>
      <w:pPr>
        <w:ind w:left="7480" w:hanging="177"/>
      </w:pPr>
      <w:rPr>
        <w:rFonts w:hint="default"/>
        <w:lang w:val="uk-UA" w:eastAsia="en-US" w:bidi="ar-SA"/>
      </w:rPr>
    </w:lvl>
    <w:lvl w:ilvl="7" w:tplc="C138112C">
      <w:numFmt w:val="bullet"/>
      <w:lvlText w:val="•"/>
      <w:lvlJc w:val="left"/>
      <w:pPr>
        <w:ind w:left="8237" w:hanging="177"/>
      </w:pPr>
      <w:rPr>
        <w:rFonts w:hint="default"/>
        <w:lang w:val="uk-UA" w:eastAsia="en-US" w:bidi="ar-SA"/>
      </w:rPr>
    </w:lvl>
    <w:lvl w:ilvl="8" w:tplc="2EAE30DE">
      <w:numFmt w:val="bullet"/>
      <w:lvlText w:val="•"/>
      <w:lvlJc w:val="left"/>
      <w:pPr>
        <w:ind w:left="8993" w:hanging="177"/>
      </w:pPr>
      <w:rPr>
        <w:rFonts w:hint="default"/>
        <w:lang w:val="uk-UA" w:eastAsia="en-US" w:bidi="ar-SA"/>
      </w:rPr>
    </w:lvl>
  </w:abstractNum>
  <w:abstractNum w:abstractNumId="32">
    <w:nsid w:val="17E57056"/>
    <w:multiLevelType w:val="hybridMultilevel"/>
    <w:tmpl w:val="E43C9518"/>
    <w:lvl w:ilvl="0" w:tplc="57C225AE">
      <w:numFmt w:val="bullet"/>
      <w:lvlText w:val="-"/>
      <w:lvlJc w:val="left"/>
      <w:pPr>
        <w:ind w:left="155" w:hanging="165"/>
      </w:pPr>
      <w:rPr>
        <w:rFonts w:ascii="Arial" w:eastAsia="Arial" w:hAnsi="Arial" w:cs="Arial" w:hint="default"/>
        <w:color w:val="1D1D1B"/>
        <w:w w:val="100"/>
        <w:sz w:val="23"/>
        <w:szCs w:val="23"/>
        <w:lang w:val="uk-UA" w:eastAsia="en-US" w:bidi="ar-SA"/>
      </w:rPr>
    </w:lvl>
    <w:lvl w:ilvl="1" w:tplc="DF72D53A">
      <w:numFmt w:val="bullet"/>
      <w:lvlText w:val="•"/>
      <w:lvlJc w:val="left"/>
      <w:pPr>
        <w:ind w:left="832" w:hanging="165"/>
      </w:pPr>
      <w:rPr>
        <w:rFonts w:hint="default"/>
        <w:lang w:val="uk-UA" w:eastAsia="en-US" w:bidi="ar-SA"/>
      </w:rPr>
    </w:lvl>
    <w:lvl w:ilvl="2" w:tplc="C8CAAA4A">
      <w:numFmt w:val="bullet"/>
      <w:lvlText w:val="•"/>
      <w:lvlJc w:val="left"/>
      <w:pPr>
        <w:ind w:left="1504" w:hanging="165"/>
      </w:pPr>
      <w:rPr>
        <w:rFonts w:hint="default"/>
        <w:lang w:val="uk-UA" w:eastAsia="en-US" w:bidi="ar-SA"/>
      </w:rPr>
    </w:lvl>
    <w:lvl w:ilvl="3" w:tplc="5D3077D6">
      <w:numFmt w:val="bullet"/>
      <w:lvlText w:val="•"/>
      <w:lvlJc w:val="left"/>
      <w:pPr>
        <w:ind w:left="2177" w:hanging="165"/>
      </w:pPr>
      <w:rPr>
        <w:rFonts w:hint="default"/>
        <w:lang w:val="uk-UA" w:eastAsia="en-US" w:bidi="ar-SA"/>
      </w:rPr>
    </w:lvl>
    <w:lvl w:ilvl="4" w:tplc="D312EF84">
      <w:numFmt w:val="bullet"/>
      <w:lvlText w:val="•"/>
      <w:lvlJc w:val="left"/>
      <w:pPr>
        <w:ind w:left="2849" w:hanging="165"/>
      </w:pPr>
      <w:rPr>
        <w:rFonts w:hint="default"/>
        <w:lang w:val="uk-UA" w:eastAsia="en-US" w:bidi="ar-SA"/>
      </w:rPr>
    </w:lvl>
    <w:lvl w:ilvl="5" w:tplc="2DE4F24E">
      <w:numFmt w:val="bullet"/>
      <w:lvlText w:val="•"/>
      <w:lvlJc w:val="left"/>
      <w:pPr>
        <w:ind w:left="3522" w:hanging="165"/>
      </w:pPr>
      <w:rPr>
        <w:rFonts w:hint="default"/>
        <w:lang w:val="uk-UA" w:eastAsia="en-US" w:bidi="ar-SA"/>
      </w:rPr>
    </w:lvl>
    <w:lvl w:ilvl="6" w:tplc="24423D0A">
      <w:numFmt w:val="bullet"/>
      <w:lvlText w:val="•"/>
      <w:lvlJc w:val="left"/>
      <w:pPr>
        <w:ind w:left="4194" w:hanging="165"/>
      </w:pPr>
      <w:rPr>
        <w:rFonts w:hint="default"/>
        <w:lang w:val="uk-UA" w:eastAsia="en-US" w:bidi="ar-SA"/>
      </w:rPr>
    </w:lvl>
    <w:lvl w:ilvl="7" w:tplc="276CC5C6">
      <w:numFmt w:val="bullet"/>
      <w:lvlText w:val="•"/>
      <w:lvlJc w:val="left"/>
      <w:pPr>
        <w:ind w:left="4866" w:hanging="165"/>
      </w:pPr>
      <w:rPr>
        <w:rFonts w:hint="default"/>
        <w:lang w:val="uk-UA" w:eastAsia="en-US" w:bidi="ar-SA"/>
      </w:rPr>
    </w:lvl>
    <w:lvl w:ilvl="8" w:tplc="DC88DE26">
      <w:numFmt w:val="bullet"/>
      <w:lvlText w:val="•"/>
      <w:lvlJc w:val="left"/>
      <w:pPr>
        <w:ind w:left="5539" w:hanging="165"/>
      </w:pPr>
      <w:rPr>
        <w:rFonts w:hint="default"/>
        <w:lang w:val="uk-UA" w:eastAsia="en-US" w:bidi="ar-SA"/>
      </w:rPr>
    </w:lvl>
  </w:abstractNum>
  <w:abstractNum w:abstractNumId="33">
    <w:nsid w:val="18465961"/>
    <w:multiLevelType w:val="hybridMultilevel"/>
    <w:tmpl w:val="2CEA981E"/>
    <w:lvl w:ilvl="0" w:tplc="5BBCB9A4">
      <w:start w:val="1"/>
      <w:numFmt w:val="decimal"/>
      <w:lvlText w:val="%1"/>
      <w:lvlJc w:val="left"/>
      <w:pPr>
        <w:ind w:left="139" w:hanging="208"/>
        <w:jc w:val="left"/>
      </w:pPr>
      <w:rPr>
        <w:rFonts w:ascii="Arial" w:eastAsia="Arial" w:hAnsi="Arial" w:cs="Arial" w:hint="default"/>
        <w:color w:val="1D1D1B"/>
        <w:w w:val="100"/>
        <w:sz w:val="23"/>
        <w:szCs w:val="23"/>
        <w:lang w:val="uk-UA" w:eastAsia="en-US" w:bidi="ar-SA"/>
      </w:rPr>
    </w:lvl>
    <w:lvl w:ilvl="1" w:tplc="5D0AE542">
      <w:numFmt w:val="bullet"/>
      <w:lvlText w:val="•"/>
      <w:lvlJc w:val="left"/>
      <w:pPr>
        <w:ind w:left="1176" w:hanging="208"/>
      </w:pPr>
      <w:rPr>
        <w:rFonts w:hint="default"/>
        <w:lang w:val="uk-UA" w:eastAsia="en-US" w:bidi="ar-SA"/>
      </w:rPr>
    </w:lvl>
    <w:lvl w:ilvl="2" w:tplc="96A4BEB2">
      <w:numFmt w:val="bullet"/>
      <w:lvlText w:val="•"/>
      <w:lvlJc w:val="left"/>
      <w:pPr>
        <w:ind w:left="2213" w:hanging="208"/>
      </w:pPr>
      <w:rPr>
        <w:rFonts w:hint="default"/>
        <w:lang w:val="uk-UA" w:eastAsia="en-US" w:bidi="ar-SA"/>
      </w:rPr>
    </w:lvl>
    <w:lvl w:ilvl="3" w:tplc="3DDA27EC">
      <w:numFmt w:val="bullet"/>
      <w:lvlText w:val="•"/>
      <w:lvlJc w:val="left"/>
      <w:pPr>
        <w:ind w:left="3249" w:hanging="208"/>
      </w:pPr>
      <w:rPr>
        <w:rFonts w:hint="default"/>
        <w:lang w:val="uk-UA" w:eastAsia="en-US" w:bidi="ar-SA"/>
      </w:rPr>
    </w:lvl>
    <w:lvl w:ilvl="4" w:tplc="D2801D8C">
      <w:numFmt w:val="bullet"/>
      <w:lvlText w:val="•"/>
      <w:lvlJc w:val="left"/>
      <w:pPr>
        <w:ind w:left="4286" w:hanging="208"/>
      </w:pPr>
      <w:rPr>
        <w:rFonts w:hint="default"/>
        <w:lang w:val="uk-UA" w:eastAsia="en-US" w:bidi="ar-SA"/>
      </w:rPr>
    </w:lvl>
    <w:lvl w:ilvl="5" w:tplc="ECBA4D48">
      <w:numFmt w:val="bullet"/>
      <w:lvlText w:val="•"/>
      <w:lvlJc w:val="left"/>
      <w:pPr>
        <w:ind w:left="5322" w:hanging="208"/>
      </w:pPr>
      <w:rPr>
        <w:rFonts w:hint="default"/>
        <w:lang w:val="uk-UA" w:eastAsia="en-US" w:bidi="ar-SA"/>
      </w:rPr>
    </w:lvl>
    <w:lvl w:ilvl="6" w:tplc="4156066C">
      <w:numFmt w:val="bullet"/>
      <w:lvlText w:val="•"/>
      <w:lvlJc w:val="left"/>
      <w:pPr>
        <w:ind w:left="6359" w:hanging="208"/>
      </w:pPr>
      <w:rPr>
        <w:rFonts w:hint="default"/>
        <w:lang w:val="uk-UA" w:eastAsia="en-US" w:bidi="ar-SA"/>
      </w:rPr>
    </w:lvl>
    <w:lvl w:ilvl="7" w:tplc="9588042E">
      <w:numFmt w:val="bullet"/>
      <w:lvlText w:val="•"/>
      <w:lvlJc w:val="left"/>
      <w:pPr>
        <w:ind w:left="7395" w:hanging="208"/>
      </w:pPr>
      <w:rPr>
        <w:rFonts w:hint="default"/>
        <w:lang w:val="uk-UA" w:eastAsia="en-US" w:bidi="ar-SA"/>
      </w:rPr>
    </w:lvl>
    <w:lvl w:ilvl="8" w:tplc="D44C25CC">
      <w:numFmt w:val="bullet"/>
      <w:lvlText w:val="•"/>
      <w:lvlJc w:val="left"/>
      <w:pPr>
        <w:ind w:left="8432" w:hanging="208"/>
      </w:pPr>
      <w:rPr>
        <w:rFonts w:hint="default"/>
        <w:lang w:val="uk-UA" w:eastAsia="en-US" w:bidi="ar-SA"/>
      </w:rPr>
    </w:lvl>
  </w:abstractNum>
  <w:abstractNum w:abstractNumId="34">
    <w:nsid w:val="18C90DED"/>
    <w:multiLevelType w:val="multilevel"/>
    <w:tmpl w:val="6F243EDE"/>
    <w:lvl w:ilvl="0">
      <w:start w:val="4"/>
      <w:numFmt w:val="decimal"/>
      <w:lvlText w:val="%1"/>
      <w:lvlJc w:val="left"/>
      <w:pPr>
        <w:ind w:left="991" w:hanging="624"/>
        <w:jc w:val="left"/>
      </w:pPr>
      <w:rPr>
        <w:rFonts w:hint="default"/>
        <w:lang w:val="uk-UA" w:eastAsia="en-US" w:bidi="ar-SA"/>
      </w:rPr>
    </w:lvl>
    <w:lvl w:ilvl="1">
      <w:start w:val="3"/>
      <w:numFmt w:val="decimal"/>
      <w:lvlText w:val="%1.%2."/>
      <w:lvlJc w:val="left"/>
      <w:pPr>
        <w:ind w:left="991" w:hanging="624"/>
        <w:jc w:val="left"/>
      </w:pPr>
      <w:rPr>
        <w:rFonts w:ascii="Arial" w:eastAsia="Arial" w:hAnsi="Arial" w:cs="Arial" w:hint="default"/>
        <w:color w:val="1D1D1B"/>
        <w:spacing w:val="-3"/>
        <w:w w:val="100"/>
        <w:sz w:val="23"/>
        <w:szCs w:val="23"/>
        <w:lang w:val="uk-UA" w:eastAsia="en-US" w:bidi="ar-SA"/>
      </w:rPr>
    </w:lvl>
    <w:lvl w:ilvl="2">
      <w:numFmt w:val="bullet"/>
      <w:lvlText w:val="•"/>
      <w:lvlJc w:val="left"/>
      <w:pPr>
        <w:ind w:left="128" w:hanging="181"/>
      </w:pPr>
      <w:rPr>
        <w:rFonts w:ascii="Arial" w:eastAsia="Arial" w:hAnsi="Arial" w:cs="Arial" w:hint="default"/>
        <w:color w:val="1D1D1B"/>
        <w:spacing w:val="-28"/>
        <w:w w:val="100"/>
        <w:sz w:val="23"/>
        <w:szCs w:val="23"/>
        <w:lang w:val="uk-UA" w:eastAsia="en-US" w:bidi="ar-SA"/>
      </w:rPr>
    </w:lvl>
    <w:lvl w:ilvl="3">
      <w:numFmt w:val="bullet"/>
      <w:lvlText w:val="•"/>
      <w:lvlJc w:val="left"/>
      <w:pPr>
        <w:ind w:left="3112" w:hanging="181"/>
      </w:pPr>
      <w:rPr>
        <w:rFonts w:hint="default"/>
        <w:lang w:val="uk-UA" w:eastAsia="en-US" w:bidi="ar-SA"/>
      </w:rPr>
    </w:lvl>
    <w:lvl w:ilvl="4">
      <w:numFmt w:val="bullet"/>
      <w:lvlText w:val="•"/>
      <w:lvlJc w:val="left"/>
      <w:pPr>
        <w:ind w:left="4168" w:hanging="181"/>
      </w:pPr>
      <w:rPr>
        <w:rFonts w:hint="default"/>
        <w:lang w:val="uk-UA" w:eastAsia="en-US" w:bidi="ar-SA"/>
      </w:rPr>
    </w:lvl>
    <w:lvl w:ilvl="5">
      <w:numFmt w:val="bullet"/>
      <w:lvlText w:val="•"/>
      <w:lvlJc w:val="left"/>
      <w:pPr>
        <w:ind w:left="5224" w:hanging="181"/>
      </w:pPr>
      <w:rPr>
        <w:rFonts w:hint="default"/>
        <w:lang w:val="uk-UA" w:eastAsia="en-US" w:bidi="ar-SA"/>
      </w:rPr>
    </w:lvl>
    <w:lvl w:ilvl="6">
      <w:numFmt w:val="bullet"/>
      <w:lvlText w:val="•"/>
      <w:lvlJc w:val="left"/>
      <w:pPr>
        <w:ind w:left="6280" w:hanging="181"/>
      </w:pPr>
      <w:rPr>
        <w:rFonts w:hint="default"/>
        <w:lang w:val="uk-UA" w:eastAsia="en-US" w:bidi="ar-SA"/>
      </w:rPr>
    </w:lvl>
    <w:lvl w:ilvl="7">
      <w:numFmt w:val="bullet"/>
      <w:lvlText w:val="•"/>
      <w:lvlJc w:val="left"/>
      <w:pPr>
        <w:ind w:left="7337" w:hanging="181"/>
      </w:pPr>
      <w:rPr>
        <w:rFonts w:hint="default"/>
        <w:lang w:val="uk-UA" w:eastAsia="en-US" w:bidi="ar-SA"/>
      </w:rPr>
    </w:lvl>
    <w:lvl w:ilvl="8">
      <w:numFmt w:val="bullet"/>
      <w:lvlText w:val="•"/>
      <w:lvlJc w:val="left"/>
      <w:pPr>
        <w:ind w:left="8393" w:hanging="181"/>
      </w:pPr>
      <w:rPr>
        <w:rFonts w:hint="default"/>
        <w:lang w:val="uk-UA" w:eastAsia="en-US" w:bidi="ar-SA"/>
      </w:rPr>
    </w:lvl>
  </w:abstractNum>
  <w:abstractNum w:abstractNumId="35">
    <w:nsid w:val="19A179F5"/>
    <w:multiLevelType w:val="hybridMultilevel"/>
    <w:tmpl w:val="035C2976"/>
    <w:lvl w:ilvl="0" w:tplc="1C5EADB0">
      <w:numFmt w:val="bullet"/>
      <w:lvlText w:val="•"/>
      <w:lvlJc w:val="left"/>
      <w:pPr>
        <w:ind w:left="109" w:hanging="133"/>
      </w:pPr>
      <w:rPr>
        <w:rFonts w:ascii="Arial" w:eastAsia="Arial" w:hAnsi="Arial" w:cs="Arial" w:hint="default"/>
        <w:color w:val="1D1D1B"/>
        <w:w w:val="100"/>
        <w:sz w:val="23"/>
        <w:szCs w:val="23"/>
        <w:lang w:val="uk-UA" w:eastAsia="en-US" w:bidi="ar-SA"/>
      </w:rPr>
    </w:lvl>
    <w:lvl w:ilvl="1" w:tplc="ACA26F6C">
      <w:numFmt w:val="bullet"/>
      <w:lvlText w:val="•"/>
      <w:lvlJc w:val="left"/>
      <w:pPr>
        <w:ind w:left="777" w:hanging="133"/>
      </w:pPr>
      <w:rPr>
        <w:rFonts w:hint="default"/>
        <w:lang w:val="uk-UA" w:eastAsia="en-US" w:bidi="ar-SA"/>
      </w:rPr>
    </w:lvl>
    <w:lvl w:ilvl="2" w:tplc="DAE8B01C">
      <w:numFmt w:val="bullet"/>
      <w:lvlText w:val="•"/>
      <w:lvlJc w:val="left"/>
      <w:pPr>
        <w:ind w:left="1455" w:hanging="133"/>
      </w:pPr>
      <w:rPr>
        <w:rFonts w:hint="default"/>
        <w:lang w:val="uk-UA" w:eastAsia="en-US" w:bidi="ar-SA"/>
      </w:rPr>
    </w:lvl>
    <w:lvl w:ilvl="3" w:tplc="AE36E742">
      <w:numFmt w:val="bullet"/>
      <w:lvlText w:val="•"/>
      <w:lvlJc w:val="left"/>
      <w:pPr>
        <w:ind w:left="2132" w:hanging="133"/>
      </w:pPr>
      <w:rPr>
        <w:rFonts w:hint="default"/>
        <w:lang w:val="uk-UA" w:eastAsia="en-US" w:bidi="ar-SA"/>
      </w:rPr>
    </w:lvl>
    <w:lvl w:ilvl="4" w:tplc="5F3ABAFE">
      <w:numFmt w:val="bullet"/>
      <w:lvlText w:val="•"/>
      <w:lvlJc w:val="left"/>
      <w:pPr>
        <w:ind w:left="2810" w:hanging="133"/>
      </w:pPr>
      <w:rPr>
        <w:rFonts w:hint="default"/>
        <w:lang w:val="uk-UA" w:eastAsia="en-US" w:bidi="ar-SA"/>
      </w:rPr>
    </w:lvl>
    <w:lvl w:ilvl="5" w:tplc="27C878D4">
      <w:numFmt w:val="bullet"/>
      <w:lvlText w:val="•"/>
      <w:lvlJc w:val="left"/>
      <w:pPr>
        <w:ind w:left="3488" w:hanging="133"/>
      </w:pPr>
      <w:rPr>
        <w:rFonts w:hint="default"/>
        <w:lang w:val="uk-UA" w:eastAsia="en-US" w:bidi="ar-SA"/>
      </w:rPr>
    </w:lvl>
    <w:lvl w:ilvl="6" w:tplc="BB32FD9E">
      <w:numFmt w:val="bullet"/>
      <w:lvlText w:val="•"/>
      <w:lvlJc w:val="left"/>
      <w:pPr>
        <w:ind w:left="4165" w:hanging="133"/>
      </w:pPr>
      <w:rPr>
        <w:rFonts w:hint="default"/>
        <w:lang w:val="uk-UA" w:eastAsia="en-US" w:bidi="ar-SA"/>
      </w:rPr>
    </w:lvl>
    <w:lvl w:ilvl="7" w:tplc="47308FE8">
      <w:numFmt w:val="bullet"/>
      <w:lvlText w:val="•"/>
      <w:lvlJc w:val="left"/>
      <w:pPr>
        <w:ind w:left="4843" w:hanging="133"/>
      </w:pPr>
      <w:rPr>
        <w:rFonts w:hint="default"/>
        <w:lang w:val="uk-UA" w:eastAsia="en-US" w:bidi="ar-SA"/>
      </w:rPr>
    </w:lvl>
    <w:lvl w:ilvl="8" w:tplc="1BF4B7E4">
      <w:numFmt w:val="bullet"/>
      <w:lvlText w:val="•"/>
      <w:lvlJc w:val="left"/>
      <w:pPr>
        <w:ind w:left="5520" w:hanging="133"/>
      </w:pPr>
      <w:rPr>
        <w:rFonts w:hint="default"/>
        <w:lang w:val="uk-UA" w:eastAsia="en-US" w:bidi="ar-SA"/>
      </w:rPr>
    </w:lvl>
  </w:abstractNum>
  <w:abstractNum w:abstractNumId="36">
    <w:nsid w:val="19A76229"/>
    <w:multiLevelType w:val="hybridMultilevel"/>
    <w:tmpl w:val="07D6F3DE"/>
    <w:lvl w:ilvl="0" w:tplc="1BE81A20">
      <w:start w:val="1"/>
      <w:numFmt w:val="upperRoman"/>
      <w:lvlText w:val="%1."/>
      <w:lvlJc w:val="left"/>
      <w:pPr>
        <w:ind w:left="341" w:hanging="192"/>
        <w:jc w:val="left"/>
      </w:pPr>
      <w:rPr>
        <w:rFonts w:ascii="Arial" w:eastAsia="Arial" w:hAnsi="Arial" w:cs="Arial" w:hint="default"/>
        <w:b/>
        <w:bCs/>
        <w:color w:val="1D1D1B"/>
        <w:spacing w:val="-6"/>
        <w:w w:val="100"/>
        <w:sz w:val="23"/>
        <w:szCs w:val="23"/>
        <w:lang w:val="uk-UA" w:eastAsia="en-US" w:bidi="ar-SA"/>
      </w:rPr>
    </w:lvl>
    <w:lvl w:ilvl="1" w:tplc="A8509C74">
      <w:start w:val="1"/>
      <w:numFmt w:val="decimal"/>
      <w:lvlText w:val="%2)"/>
      <w:lvlJc w:val="left"/>
      <w:pPr>
        <w:ind w:left="795" w:hanging="269"/>
        <w:jc w:val="left"/>
      </w:pPr>
      <w:rPr>
        <w:rFonts w:ascii="Arial" w:eastAsia="Arial" w:hAnsi="Arial" w:cs="Arial" w:hint="default"/>
        <w:color w:val="1D1D1B"/>
        <w:spacing w:val="-1"/>
        <w:w w:val="100"/>
        <w:sz w:val="23"/>
        <w:szCs w:val="23"/>
        <w:lang w:val="uk-UA" w:eastAsia="en-US" w:bidi="ar-SA"/>
      </w:rPr>
    </w:lvl>
    <w:lvl w:ilvl="2" w:tplc="ADB4624E">
      <w:numFmt w:val="bullet"/>
      <w:lvlText w:val="•"/>
      <w:lvlJc w:val="left"/>
      <w:pPr>
        <w:ind w:left="1878" w:hanging="269"/>
      </w:pPr>
      <w:rPr>
        <w:rFonts w:hint="default"/>
        <w:lang w:val="uk-UA" w:eastAsia="en-US" w:bidi="ar-SA"/>
      </w:rPr>
    </w:lvl>
    <w:lvl w:ilvl="3" w:tplc="BA7C97D2">
      <w:numFmt w:val="bullet"/>
      <w:lvlText w:val="•"/>
      <w:lvlJc w:val="left"/>
      <w:pPr>
        <w:ind w:left="2956" w:hanging="269"/>
      </w:pPr>
      <w:rPr>
        <w:rFonts w:hint="default"/>
        <w:lang w:val="uk-UA" w:eastAsia="en-US" w:bidi="ar-SA"/>
      </w:rPr>
    </w:lvl>
    <w:lvl w:ilvl="4" w:tplc="EB06E9E0">
      <w:numFmt w:val="bullet"/>
      <w:lvlText w:val="•"/>
      <w:lvlJc w:val="left"/>
      <w:pPr>
        <w:ind w:left="4035" w:hanging="269"/>
      </w:pPr>
      <w:rPr>
        <w:rFonts w:hint="default"/>
        <w:lang w:val="uk-UA" w:eastAsia="en-US" w:bidi="ar-SA"/>
      </w:rPr>
    </w:lvl>
    <w:lvl w:ilvl="5" w:tplc="CB54EE8C">
      <w:numFmt w:val="bullet"/>
      <w:lvlText w:val="•"/>
      <w:lvlJc w:val="left"/>
      <w:pPr>
        <w:ind w:left="5113" w:hanging="269"/>
      </w:pPr>
      <w:rPr>
        <w:rFonts w:hint="default"/>
        <w:lang w:val="uk-UA" w:eastAsia="en-US" w:bidi="ar-SA"/>
      </w:rPr>
    </w:lvl>
    <w:lvl w:ilvl="6" w:tplc="200E1DFE">
      <w:numFmt w:val="bullet"/>
      <w:lvlText w:val="•"/>
      <w:lvlJc w:val="left"/>
      <w:pPr>
        <w:ind w:left="6191" w:hanging="269"/>
      </w:pPr>
      <w:rPr>
        <w:rFonts w:hint="default"/>
        <w:lang w:val="uk-UA" w:eastAsia="en-US" w:bidi="ar-SA"/>
      </w:rPr>
    </w:lvl>
    <w:lvl w:ilvl="7" w:tplc="E320EA4E">
      <w:numFmt w:val="bullet"/>
      <w:lvlText w:val="•"/>
      <w:lvlJc w:val="left"/>
      <w:pPr>
        <w:ind w:left="7270" w:hanging="269"/>
      </w:pPr>
      <w:rPr>
        <w:rFonts w:hint="default"/>
        <w:lang w:val="uk-UA" w:eastAsia="en-US" w:bidi="ar-SA"/>
      </w:rPr>
    </w:lvl>
    <w:lvl w:ilvl="8" w:tplc="3E1AD4A6">
      <w:numFmt w:val="bullet"/>
      <w:lvlText w:val="•"/>
      <w:lvlJc w:val="left"/>
      <w:pPr>
        <w:ind w:left="8348" w:hanging="269"/>
      </w:pPr>
      <w:rPr>
        <w:rFonts w:hint="default"/>
        <w:lang w:val="uk-UA" w:eastAsia="en-US" w:bidi="ar-SA"/>
      </w:rPr>
    </w:lvl>
  </w:abstractNum>
  <w:abstractNum w:abstractNumId="37">
    <w:nsid w:val="1B6A67C0"/>
    <w:multiLevelType w:val="hybridMultilevel"/>
    <w:tmpl w:val="DB0020A4"/>
    <w:lvl w:ilvl="0" w:tplc="A484F5F6">
      <w:start w:val="4"/>
      <w:numFmt w:val="decimal"/>
      <w:lvlText w:val="%1)"/>
      <w:lvlJc w:val="left"/>
      <w:pPr>
        <w:ind w:left="394" w:hanging="251"/>
        <w:jc w:val="left"/>
      </w:pPr>
      <w:rPr>
        <w:rFonts w:ascii="Arial" w:eastAsia="Arial" w:hAnsi="Arial" w:cs="Arial" w:hint="default"/>
        <w:color w:val="1D1D1B"/>
        <w:spacing w:val="-3"/>
        <w:w w:val="100"/>
        <w:sz w:val="23"/>
        <w:szCs w:val="23"/>
        <w:lang w:val="uk-UA" w:eastAsia="en-US" w:bidi="ar-SA"/>
      </w:rPr>
    </w:lvl>
    <w:lvl w:ilvl="1" w:tplc="A5D09AC8">
      <w:numFmt w:val="bullet"/>
      <w:lvlText w:val="•"/>
      <w:lvlJc w:val="left"/>
      <w:pPr>
        <w:ind w:left="908" w:hanging="251"/>
      </w:pPr>
      <w:rPr>
        <w:rFonts w:hint="default"/>
        <w:lang w:val="uk-UA" w:eastAsia="en-US" w:bidi="ar-SA"/>
      </w:rPr>
    </w:lvl>
    <w:lvl w:ilvl="2" w:tplc="8652741C">
      <w:numFmt w:val="bullet"/>
      <w:lvlText w:val="•"/>
      <w:lvlJc w:val="left"/>
      <w:pPr>
        <w:ind w:left="1417" w:hanging="251"/>
      </w:pPr>
      <w:rPr>
        <w:rFonts w:hint="default"/>
        <w:lang w:val="uk-UA" w:eastAsia="en-US" w:bidi="ar-SA"/>
      </w:rPr>
    </w:lvl>
    <w:lvl w:ilvl="3" w:tplc="D69CD6C6">
      <w:numFmt w:val="bullet"/>
      <w:lvlText w:val="•"/>
      <w:lvlJc w:val="left"/>
      <w:pPr>
        <w:ind w:left="1926" w:hanging="251"/>
      </w:pPr>
      <w:rPr>
        <w:rFonts w:hint="default"/>
        <w:lang w:val="uk-UA" w:eastAsia="en-US" w:bidi="ar-SA"/>
      </w:rPr>
    </w:lvl>
    <w:lvl w:ilvl="4" w:tplc="10A6FAF0">
      <w:numFmt w:val="bullet"/>
      <w:lvlText w:val="•"/>
      <w:lvlJc w:val="left"/>
      <w:pPr>
        <w:ind w:left="2435" w:hanging="251"/>
      </w:pPr>
      <w:rPr>
        <w:rFonts w:hint="default"/>
        <w:lang w:val="uk-UA" w:eastAsia="en-US" w:bidi="ar-SA"/>
      </w:rPr>
    </w:lvl>
    <w:lvl w:ilvl="5" w:tplc="59B83D9E">
      <w:numFmt w:val="bullet"/>
      <w:lvlText w:val="•"/>
      <w:lvlJc w:val="left"/>
      <w:pPr>
        <w:ind w:left="2944" w:hanging="251"/>
      </w:pPr>
      <w:rPr>
        <w:rFonts w:hint="default"/>
        <w:lang w:val="uk-UA" w:eastAsia="en-US" w:bidi="ar-SA"/>
      </w:rPr>
    </w:lvl>
    <w:lvl w:ilvl="6" w:tplc="4FFA7F5E">
      <w:numFmt w:val="bullet"/>
      <w:lvlText w:val="•"/>
      <w:lvlJc w:val="left"/>
      <w:pPr>
        <w:ind w:left="3453" w:hanging="251"/>
      </w:pPr>
      <w:rPr>
        <w:rFonts w:hint="default"/>
        <w:lang w:val="uk-UA" w:eastAsia="en-US" w:bidi="ar-SA"/>
      </w:rPr>
    </w:lvl>
    <w:lvl w:ilvl="7" w:tplc="9DF650B4">
      <w:numFmt w:val="bullet"/>
      <w:lvlText w:val="•"/>
      <w:lvlJc w:val="left"/>
      <w:pPr>
        <w:ind w:left="3962" w:hanging="251"/>
      </w:pPr>
      <w:rPr>
        <w:rFonts w:hint="default"/>
        <w:lang w:val="uk-UA" w:eastAsia="en-US" w:bidi="ar-SA"/>
      </w:rPr>
    </w:lvl>
    <w:lvl w:ilvl="8" w:tplc="6C821B02">
      <w:numFmt w:val="bullet"/>
      <w:lvlText w:val="•"/>
      <w:lvlJc w:val="left"/>
      <w:pPr>
        <w:ind w:left="4471" w:hanging="251"/>
      </w:pPr>
      <w:rPr>
        <w:rFonts w:hint="default"/>
        <w:lang w:val="uk-UA" w:eastAsia="en-US" w:bidi="ar-SA"/>
      </w:rPr>
    </w:lvl>
  </w:abstractNum>
  <w:abstractNum w:abstractNumId="38">
    <w:nsid w:val="1C4E0173"/>
    <w:multiLevelType w:val="hybridMultilevel"/>
    <w:tmpl w:val="835832DA"/>
    <w:lvl w:ilvl="0" w:tplc="2FC8783C">
      <w:numFmt w:val="bullet"/>
      <w:lvlText w:val="•"/>
      <w:lvlJc w:val="left"/>
      <w:pPr>
        <w:ind w:left="208" w:hanging="207"/>
      </w:pPr>
      <w:rPr>
        <w:rFonts w:ascii="Arial" w:eastAsia="Arial" w:hAnsi="Arial" w:cs="Arial" w:hint="default"/>
        <w:color w:val="1D1D1B"/>
        <w:spacing w:val="-6"/>
        <w:w w:val="100"/>
        <w:sz w:val="23"/>
        <w:szCs w:val="23"/>
        <w:lang w:val="uk-UA" w:eastAsia="en-US" w:bidi="ar-SA"/>
      </w:rPr>
    </w:lvl>
    <w:lvl w:ilvl="1" w:tplc="FB02467A">
      <w:numFmt w:val="bullet"/>
      <w:lvlText w:val="•"/>
      <w:lvlJc w:val="left"/>
      <w:pPr>
        <w:ind w:left="822" w:hanging="145"/>
      </w:pPr>
      <w:rPr>
        <w:rFonts w:ascii="Arial" w:eastAsia="Arial" w:hAnsi="Arial" w:cs="Arial" w:hint="default"/>
        <w:color w:val="1D1D1B"/>
        <w:spacing w:val="-32"/>
        <w:w w:val="100"/>
        <w:sz w:val="23"/>
        <w:szCs w:val="23"/>
        <w:lang w:val="uk-UA" w:eastAsia="en-US" w:bidi="ar-SA"/>
      </w:rPr>
    </w:lvl>
    <w:lvl w:ilvl="2" w:tplc="30DCEF64">
      <w:numFmt w:val="bullet"/>
      <w:lvlText w:val="•"/>
      <w:lvlJc w:val="left"/>
      <w:pPr>
        <w:ind w:left="820" w:hanging="145"/>
      </w:pPr>
      <w:rPr>
        <w:rFonts w:hint="default"/>
        <w:lang w:val="uk-UA" w:eastAsia="en-US" w:bidi="ar-SA"/>
      </w:rPr>
    </w:lvl>
    <w:lvl w:ilvl="3" w:tplc="570276EE">
      <w:numFmt w:val="bullet"/>
      <w:lvlText w:val="•"/>
      <w:lvlJc w:val="left"/>
      <w:pPr>
        <w:ind w:left="717" w:hanging="145"/>
      </w:pPr>
      <w:rPr>
        <w:rFonts w:hint="default"/>
        <w:lang w:val="uk-UA" w:eastAsia="en-US" w:bidi="ar-SA"/>
      </w:rPr>
    </w:lvl>
    <w:lvl w:ilvl="4" w:tplc="E61E8F70">
      <w:numFmt w:val="bullet"/>
      <w:lvlText w:val="•"/>
      <w:lvlJc w:val="left"/>
      <w:pPr>
        <w:ind w:left="614" w:hanging="145"/>
      </w:pPr>
      <w:rPr>
        <w:rFonts w:hint="default"/>
        <w:lang w:val="uk-UA" w:eastAsia="en-US" w:bidi="ar-SA"/>
      </w:rPr>
    </w:lvl>
    <w:lvl w:ilvl="5" w:tplc="42A642BA">
      <w:numFmt w:val="bullet"/>
      <w:lvlText w:val="•"/>
      <w:lvlJc w:val="left"/>
      <w:pPr>
        <w:ind w:left="511" w:hanging="145"/>
      </w:pPr>
      <w:rPr>
        <w:rFonts w:hint="default"/>
        <w:lang w:val="uk-UA" w:eastAsia="en-US" w:bidi="ar-SA"/>
      </w:rPr>
    </w:lvl>
    <w:lvl w:ilvl="6" w:tplc="56F69E0C">
      <w:numFmt w:val="bullet"/>
      <w:lvlText w:val="•"/>
      <w:lvlJc w:val="left"/>
      <w:pPr>
        <w:ind w:left="408" w:hanging="145"/>
      </w:pPr>
      <w:rPr>
        <w:rFonts w:hint="default"/>
        <w:lang w:val="uk-UA" w:eastAsia="en-US" w:bidi="ar-SA"/>
      </w:rPr>
    </w:lvl>
    <w:lvl w:ilvl="7" w:tplc="D660E1C2">
      <w:numFmt w:val="bullet"/>
      <w:lvlText w:val="•"/>
      <w:lvlJc w:val="left"/>
      <w:pPr>
        <w:ind w:left="305" w:hanging="145"/>
      </w:pPr>
      <w:rPr>
        <w:rFonts w:hint="default"/>
        <w:lang w:val="uk-UA" w:eastAsia="en-US" w:bidi="ar-SA"/>
      </w:rPr>
    </w:lvl>
    <w:lvl w:ilvl="8" w:tplc="75CA5362">
      <w:numFmt w:val="bullet"/>
      <w:lvlText w:val="•"/>
      <w:lvlJc w:val="left"/>
      <w:pPr>
        <w:ind w:left="202" w:hanging="145"/>
      </w:pPr>
      <w:rPr>
        <w:rFonts w:hint="default"/>
        <w:lang w:val="uk-UA" w:eastAsia="en-US" w:bidi="ar-SA"/>
      </w:rPr>
    </w:lvl>
  </w:abstractNum>
  <w:abstractNum w:abstractNumId="39">
    <w:nsid w:val="1D38119D"/>
    <w:multiLevelType w:val="hybridMultilevel"/>
    <w:tmpl w:val="C3B0AA04"/>
    <w:lvl w:ilvl="0" w:tplc="05840780">
      <w:start w:val="1"/>
      <w:numFmt w:val="decimal"/>
      <w:lvlText w:val="%1."/>
      <w:lvlJc w:val="left"/>
      <w:pPr>
        <w:ind w:left="192" w:hanging="272"/>
        <w:jc w:val="left"/>
      </w:pPr>
      <w:rPr>
        <w:rFonts w:ascii="Arial" w:eastAsia="Arial" w:hAnsi="Arial" w:cs="Arial" w:hint="default"/>
        <w:color w:val="1D1D1B"/>
        <w:spacing w:val="-1"/>
        <w:w w:val="100"/>
        <w:sz w:val="23"/>
        <w:szCs w:val="23"/>
        <w:lang w:val="uk-UA" w:eastAsia="en-US" w:bidi="ar-SA"/>
      </w:rPr>
    </w:lvl>
    <w:lvl w:ilvl="1" w:tplc="210C50BA">
      <w:numFmt w:val="bullet"/>
      <w:lvlText w:val="•"/>
      <w:lvlJc w:val="left"/>
      <w:pPr>
        <w:ind w:left="1230" w:hanging="272"/>
      </w:pPr>
      <w:rPr>
        <w:rFonts w:hint="default"/>
        <w:lang w:val="uk-UA" w:eastAsia="en-US" w:bidi="ar-SA"/>
      </w:rPr>
    </w:lvl>
    <w:lvl w:ilvl="2" w:tplc="763C63CC">
      <w:numFmt w:val="bullet"/>
      <w:lvlText w:val="•"/>
      <w:lvlJc w:val="left"/>
      <w:pPr>
        <w:ind w:left="2261" w:hanging="272"/>
      </w:pPr>
      <w:rPr>
        <w:rFonts w:hint="default"/>
        <w:lang w:val="uk-UA" w:eastAsia="en-US" w:bidi="ar-SA"/>
      </w:rPr>
    </w:lvl>
    <w:lvl w:ilvl="3" w:tplc="F11E9D96">
      <w:numFmt w:val="bullet"/>
      <w:lvlText w:val="•"/>
      <w:lvlJc w:val="left"/>
      <w:pPr>
        <w:ind w:left="3291" w:hanging="272"/>
      </w:pPr>
      <w:rPr>
        <w:rFonts w:hint="default"/>
        <w:lang w:val="uk-UA" w:eastAsia="en-US" w:bidi="ar-SA"/>
      </w:rPr>
    </w:lvl>
    <w:lvl w:ilvl="4" w:tplc="07CEB3EE">
      <w:numFmt w:val="bullet"/>
      <w:lvlText w:val="•"/>
      <w:lvlJc w:val="left"/>
      <w:pPr>
        <w:ind w:left="4322" w:hanging="272"/>
      </w:pPr>
      <w:rPr>
        <w:rFonts w:hint="default"/>
        <w:lang w:val="uk-UA" w:eastAsia="en-US" w:bidi="ar-SA"/>
      </w:rPr>
    </w:lvl>
    <w:lvl w:ilvl="5" w:tplc="32484F76">
      <w:numFmt w:val="bullet"/>
      <w:lvlText w:val="•"/>
      <w:lvlJc w:val="left"/>
      <w:pPr>
        <w:ind w:left="5352" w:hanging="272"/>
      </w:pPr>
      <w:rPr>
        <w:rFonts w:hint="default"/>
        <w:lang w:val="uk-UA" w:eastAsia="en-US" w:bidi="ar-SA"/>
      </w:rPr>
    </w:lvl>
    <w:lvl w:ilvl="6" w:tplc="D9B0BD1A">
      <w:numFmt w:val="bullet"/>
      <w:lvlText w:val="•"/>
      <w:lvlJc w:val="left"/>
      <w:pPr>
        <w:ind w:left="6383" w:hanging="272"/>
      </w:pPr>
      <w:rPr>
        <w:rFonts w:hint="default"/>
        <w:lang w:val="uk-UA" w:eastAsia="en-US" w:bidi="ar-SA"/>
      </w:rPr>
    </w:lvl>
    <w:lvl w:ilvl="7" w:tplc="0CFA55EA">
      <w:numFmt w:val="bullet"/>
      <w:lvlText w:val="•"/>
      <w:lvlJc w:val="left"/>
      <w:pPr>
        <w:ind w:left="7413" w:hanging="272"/>
      </w:pPr>
      <w:rPr>
        <w:rFonts w:hint="default"/>
        <w:lang w:val="uk-UA" w:eastAsia="en-US" w:bidi="ar-SA"/>
      </w:rPr>
    </w:lvl>
    <w:lvl w:ilvl="8" w:tplc="8280C688">
      <w:numFmt w:val="bullet"/>
      <w:lvlText w:val="•"/>
      <w:lvlJc w:val="left"/>
      <w:pPr>
        <w:ind w:left="8444" w:hanging="272"/>
      </w:pPr>
      <w:rPr>
        <w:rFonts w:hint="default"/>
        <w:lang w:val="uk-UA" w:eastAsia="en-US" w:bidi="ar-SA"/>
      </w:rPr>
    </w:lvl>
  </w:abstractNum>
  <w:abstractNum w:abstractNumId="40">
    <w:nsid w:val="1D7843CC"/>
    <w:multiLevelType w:val="hybridMultilevel"/>
    <w:tmpl w:val="626C38D2"/>
    <w:lvl w:ilvl="0" w:tplc="1CB220FC">
      <w:start w:val="1"/>
      <w:numFmt w:val="decimal"/>
      <w:lvlText w:val="%1."/>
      <w:lvlJc w:val="left"/>
      <w:pPr>
        <w:ind w:left="160" w:hanging="320"/>
        <w:jc w:val="left"/>
      </w:pPr>
      <w:rPr>
        <w:rFonts w:ascii="Arial" w:eastAsia="Arial" w:hAnsi="Arial" w:cs="Arial" w:hint="default"/>
        <w:color w:val="1D1D1B"/>
        <w:spacing w:val="-24"/>
        <w:w w:val="100"/>
        <w:sz w:val="23"/>
        <w:szCs w:val="23"/>
        <w:lang w:val="uk-UA" w:eastAsia="en-US" w:bidi="ar-SA"/>
      </w:rPr>
    </w:lvl>
    <w:lvl w:ilvl="1" w:tplc="EEE690E4">
      <w:numFmt w:val="bullet"/>
      <w:lvlText w:val="•"/>
      <w:lvlJc w:val="left"/>
      <w:pPr>
        <w:ind w:left="1194" w:hanging="320"/>
      </w:pPr>
      <w:rPr>
        <w:rFonts w:hint="default"/>
        <w:lang w:val="uk-UA" w:eastAsia="en-US" w:bidi="ar-SA"/>
      </w:rPr>
    </w:lvl>
    <w:lvl w:ilvl="2" w:tplc="21AC3016">
      <w:numFmt w:val="bullet"/>
      <w:lvlText w:val="•"/>
      <w:lvlJc w:val="left"/>
      <w:pPr>
        <w:ind w:left="2229" w:hanging="320"/>
      </w:pPr>
      <w:rPr>
        <w:rFonts w:hint="default"/>
        <w:lang w:val="uk-UA" w:eastAsia="en-US" w:bidi="ar-SA"/>
      </w:rPr>
    </w:lvl>
    <w:lvl w:ilvl="3" w:tplc="1C2AE6BE">
      <w:numFmt w:val="bullet"/>
      <w:lvlText w:val="•"/>
      <w:lvlJc w:val="left"/>
      <w:pPr>
        <w:ind w:left="3263" w:hanging="320"/>
      </w:pPr>
      <w:rPr>
        <w:rFonts w:hint="default"/>
        <w:lang w:val="uk-UA" w:eastAsia="en-US" w:bidi="ar-SA"/>
      </w:rPr>
    </w:lvl>
    <w:lvl w:ilvl="4" w:tplc="B6E27096">
      <w:numFmt w:val="bullet"/>
      <w:lvlText w:val="•"/>
      <w:lvlJc w:val="left"/>
      <w:pPr>
        <w:ind w:left="4298" w:hanging="320"/>
      </w:pPr>
      <w:rPr>
        <w:rFonts w:hint="default"/>
        <w:lang w:val="uk-UA" w:eastAsia="en-US" w:bidi="ar-SA"/>
      </w:rPr>
    </w:lvl>
    <w:lvl w:ilvl="5" w:tplc="B2E23FC8">
      <w:numFmt w:val="bullet"/>
      <w:lvlText w:val="•"/>
      <w:lvlJc w:val="left"/>
      <w:pPr>
        <w:ind w:left="5332" w:hanging="320"/>
      </w:pPr>
      <w:rPr>
        <w:rFonts w:hint="default"/>
        <w:lang w:val="uk-UA" w:eastAsia="en-US" w:bidi="ar-SA"/>
      </w:rPr>
    </w:lvl>
    <w:lvl w:ilvl="6" w:tplc="318AC772">
      <w:numFmt w:val="bullet"/>
      <w:lvlText w:val="•"/>
      <w:lvlJc w:val="left"/>
      <w:pPr>
        <w:ind w:left="6367" w:hanging="320"/>
      </w:pPr>
      <w:rPr>
        <w:rFonts w:hint="default"/>
        <w:lang w:val="uk-UA" w:eastAsia="en-US" w:bidi="ar-SA"/>
      </w:rPr>
    </w:lvl>
    <w:lvl w:ilvl="7" w:tplc="EDE86B02">
      <w:numFmt w:val="bullet"/>
      <w:lvlText w:val="•"/>
      <w:lvlJc w:val="left"/>
      <w:pPr>
        <w:ind w:left="7401" w:hanging="320"/>
      </w:pPr>
      <w:rPr>
        <w:rFonts w:hint="default"/>
        <w:lang w:val="uk-UA" w:eastAsia="en-US" w:bidi="ar-SA"/>
      </w:rPr>
    </w:lvl>
    <w:lvl w:ilvl="8" w:tplc="9DE6F00E">
      <w:numFmt w:val="bullet"/>
      <w:lvlText w:val="•"/>
      <w:lvlJc w:val="left"/>
      <w:pPr>
        <w:ind w:left="8436" w:hanging="320"/>
      </w:pPr>
      <w:rPr>
        <w:rFonts w:hint="default"/>
        <w:lang w:val="uk-UA" w:eastAsia="en-US" w:bidi="ar-SA"/>
      </w:rPr>
    </w:lvl>
  </w:abstractNum>
  <w:abstractNum w:abstractNumId="41">
    <w:nsid w:val="1D9354F7"/>
    <w:multiLevelType w:val="hybridMultilevel"/>
    <w:tmpl w:val="8CCE45EE"/>
    <w:lvl w:ilvl="0" w:tplc="4F8282BC">
      <w:start w:val="1"/>
      <w:numFmt w:val="decimal"/>
      <w:lvlText w:val="%1)"/>
      <w:lvlJc w:val="left"/>
      <w:pPr>
        <w:ind w:left="859" w:hanging="333"/>
        <w:jc w:val="left"/>
      </w:pPr>
      <w:rPr>
        <w:rFonts w:ascii="Arial" w:eastAsia="Arial" w:hAnsi="Arial" w:cs="Arial" w:hint="default"/>
        <w:color w:val="1D1D1B"/>
        <w:spacing w:val="-6"/>
        <w:w w:val="100"/>
        <w:sz w:val="23"/>
        <w:szCs w:val="23"/>
        <w:lang w:val="uk-UA" w:eastAsia="en-US" w:bidi="ar-SA"/>
      </w:rPr>
    </w:lvl>
    <w:lvl w:ilvl="1" w:tplc="0C6A8942">
      <w:numFmt w:val="bullet"/>
      <w:lvlText w:val="•"/>
      <w:lvlJc w:val="left"/>
      <w:pPr>
        <w:ind w:left="1461" w:hanging="333"/>
      </w:pPr>
      <w:rPr>
        <w:rFonts w:hint="default"/>
        <w:lang w:val="uk-UA" w:eastAsia="en-US" w:bidi="ar-SA"/>
      </w:rPr>
    </w:lvl>
    <w:lvl w:ilvl="2" w:tplc="3B544D6A">
      <w:numFmt w:val="bullet"/>
      <w:lvlText w:val="•"/>
      <w:lvlJc w:val="left"/>
      <w:pPr>
        <w:ind w:left="2063" w:hanging="333"/>
      </w:pPr>
      <w:rPr>
        <w:rFonts w:hint="default"/>
        <w:lang w:val="uk-UA" w:eastAsia="en-US" w:bidi="ar-SA"/>
      </w:rPr>
    </w:lvl>
    <w:lvl w:ilvl="3" w:tplc="4DD08FB0">
      <w:numFmt w:val="bullet"/>
      <w:lvlText w:val="•"/>
      <w:lvlJc w:val="left"/>
      <w:pPr>
        <w:ind w:left="2665" w:hanging="333"/>
      </w:pPr>
      <w:rPr>
        <w:rFonts w:hint="default"/>
        <w:lang w:val="uk-UA" w:eastAsia="en-US" w:bidi="ar-SA"/>
      </w:rPr>
    </w:lvl>
    <w:lvl w:ilvl="4" w:tplc="C480E118">
      <w:numFmt w:val="bullet"/>
      <w:lvlText w:val="•"/>
      <w:lvlJc w:val="left"/>
      <w:pPr>
        <w:ind w:left="3266" w:hanging="333"/>
      </w:pPr>
      <w:rPr>
        <w:rFonts w:hint="default"/>
        <w:lang w:val="uk-UA" w:eastAsia="en-US" w:bidi="ar-SA"/>
      </w:rPr>
    </w:lvl>
    <w:lvl w:ilvl="5" w:tplc="DCE24F1E">
      <w:numFmt w:val="bullet"/>
      <w:lvlText w:val="•"/>
      <w:lvlJc w:val="left"/>
      <w:pPr>
        <w:ind w:left="3868" w:hanging="333"/>
      </w:pPr>
      <w:rPr>
        <w:rFonts w:hint="default"/>
        <w:lang w:val="uk-UA" w:eastAsia="en-US" w:bidi="ar-SA"/>
      </w:rPr>
    </w:lvl>
    <w:lvl w:ilvl="6" w:tplc="CA968E9C">
      <w:numFmt w:val="bullet"/>
      <w:lvlText w:val="•"/>
      <w:lvlJc w:val="left"/>
      <w:pPr>
        <w:ind w:left="4470" w:hanging="333"/>
      </w:pPr>
      <w:rPr>
        <w:rFonts w:hint="default"/>
        <w:lang w:val="uk-UA" w:eastAsia="en-US" w:bidi="ar-SA"/>
      </w:rPr>
    </w:lvl>
    <w:lvl w:ilvl="7" w:tplc="9EEEA42A">
      <w:numFmt w:val="bullet"/>
      <w:lvlText w:val="•"/>
      <w:lvlJc w:val="left"/>
      <w:pPr>
        <w:ind w:left="5071" w:hanging="333"/>
      </w:pPr>
      <w:rPr>
        <w:rFonts w:hint="default"/>
        <w:lang w:val="uk-UA" w:eastAsia="en-US" w:bidi="ar-SA"/>
      </w:rPr>
    </w:lvl>
    <w:lvl w:ilvl="8" w:tplc="631EFF84">
      <w:numFmt w:val="bullet"/>
      <w:lvlText w:val="•"/>
      <w:lvlJc w:val="left"/>
      <w:pPr>
        <w:ind w:left="5673" w:hanging="333"/>
      </w:pPr>
      <w:rPr>
        <w:rFonts w:hint="default"/>
        <w:lang w:val="uk-UA" w:eastAsia="en-US" w:bidi="ar-SA"/>
      </w:rPr>
    </w:lvl>
  </w:abstractNum>
  <w:abstractNum w:abstractNumId="42">
    <w:nsid w:val="1EC7693F"/>
    <w:multiLevelType w:val="hybridMultilevel"/>
    <w:tmpl w:val="E6829D2E"/>
    <w:lvl w:ilvl="0" w:tplc="7C58D12E">
      <w:numFmt w:val="bullet"/>
      <w:lvlText w:val="-"/>
      <w:lvlJc w:val="left"/>
      <w:pPr>
        <w:ind w:left="97" w:hanging="141"/>
      </w:pPr>
      <w:rPr>
        <w:rFonts w:ascii="Arial" w:eastAsia="Arial" w:hAnsi="Arial" w:cs="Arial" w:hint="default"/>
        <w:color w:val="1D1D1B"/>
        <w:spacing w:val="-1"/>
        <w:w w:val="100"/>
        <w:sz w:val="23"/>
        <w:szCs w:val="23"/>
        <w:lang w:val="uk-UA" w:eastAsia="en-US" w:bidi="ar-SA"/>
      </w:rPr>
    </w:lvl>
    <w:lvl w:ilvl="1" w:tplc="54188CBA">
      <w:numFmt w:val="bullet"/>
      <w:lvlText w:val="•"/>
      <w:lvlJc w:val="left"/>
      <w:pPr>
        <w:ind w:left="607" w:hanging="141"/>
      </w:pPr>
      <w:rPr>
        <w:rFonts w:hint="default"/>
        <w:lang w:val="uk-UA" w:eastAsia="en-US" w:bidi="ar-SA"/>
      </w:rPr>
    </w:lvl>
    <w:lvl w:ilvl="2" w:tplc="39EED1C8">
      <w:numFmt w:val="bullet"/>
      <w:lvlText w:val="•"/>
      <w:lvlJc w:val="left"/>
      <w:pPr>
        <w:ind w:left="1114" w:hanging="141"/>
      </w:pPr>
      <w:rPr>
        <w:rFonts w:hint="default"/>
        <w:lang w:val="uk-UA" w:eastAsia="en-US" w:bidi="ar-SA"/>
      </w:rPr>
    </w:lvl>
    <w:lvl w:ilvl="3" w:tplc="90F0AD9C">
      <w:numFmt w:val="bullet"/>
      <w:lvlText w:val="•"/>
      <w:lvlJc w:val="left"/>
      <w:pPr>
        <w:ind w:left="1621" w:hanging="141"/>
      </w:pPr>
      <w:rPr>
        <w:rFonts w:hint="default"/>
        <w:lang w:val="uk-UA" w:eastAsia="en-US" w:bidi="ar-SA"/>
      </w:rPr>
    </w:lvl>
    <w:lvl w:ilvl="4" w:tplc="C2048B46">
      <w:numFmt w:val="bullet"/>
      <w:lvlText w:val="•"/>
      <w:lvlJc w:val="left"/>
      <w:pPr>
        <w:ind w:left="2128" w:hanging="141"/>
      </w:pPr>
      <w:rPr>
        <w:rFonts w:hint="default"/>
        <w:lang w:val="uk-UA" w:eastAsia="en-US" w:bidi="ar-SA"/>
      </w:rPr>
    </w:lvl>
    <w:lvl w:ilvl="5" w:tplc="85848C4E">
      <w:numFmt w:val="bullet"/>
      <w:lvlText w:val="•"/>
      <w:lvlJc w:val="left"/>
      <w:pPr>
        <w:ind w:left="2635" w:hanging="141"/>
      </w:pPr>
      <w:rPr>
        <w:rFonts w:hint="default"/>
        <w:lang w:val="uk-UA" w:eastAsia="en-US" w:bidi="ar-SA"/>
      </w:rPr>
    </w:lvl>
    <w:lvl w:ilvl="6" w:tplc="0C4AF77A">
      <w:numFmt w:val="bullet"/>
      <w:lvlText w:val="•"/>
      <w:lvlJc w:val="left"/>
      <w:pPr>
        <w:ind w:left="3142" w:hanging="141"/>
      </w:pPr>
      <w:rPr>
        <w:rFonts w:hint="default"/>
        <w:lang w:val="uk-UA" w:eastAsia="en-US" w:bidi="ar-SA"/>
      </w:rPr>
    </w:lvl>
    <w:lvl w:ilvl="7" w:tplc="8728AC1E">
      <w:numFmt w:val="bullet"/>
      <w:lvlText w:val="•"/>
      <w:lvlJc w:val="left"/>
      <w:pPr>
        <w:ind w:left="3649" w:hanging="141"/>
      </w:pPr>
      <w:rPr>
        <w:rFonts w:hint="default"/>
        <w:lang w:val="uk-UA" w:eastAsia="en-US" w:bidi="ar-SA"/>
      </w:rPr>
    </w:lvl>
    <w:lvl w:ilvl="8" w:tplc="925EC970">
      <w:numFmt w:val="bullet"/>
      <w:lvlText w:val="•"/>
      <w:lvlJc w:val="left"/>
      <w:pPr>
        <w:ind w:left="4156" w:hanging="141"/>
      </w:pPr>
      <w:rPr>
        <w:rFonts w:hint="default"/>
        <w:lang w:val="uk-UA" w:eastAsia="en-US" w:bidi="ar-SA"/>
      </w:rPr>
    </w:lvl>
  </w:abstractNum>
  <w:abstractNum w:abstractNumId="43">
    <w:nsid w:val="1ED10231"/>
    <w:multiLevelType w:val="hybridMultilevel"/>
    <w:tmpl w:val="78889DE4"/>
    <w:lvl w:ilvl="0" w:tplc="BE7AFE3C">
      <w:numFmt w:val="bullet"/>
      <w:lvlText w:val="-"/>
      <w:lvlJc w:val="left"/>
      <w:pPr>
        <w:ind w:left="278" w:hanging="238"/>
      </w:pPr>
      <w:rPr>
        <w:rFonts w:ascii="Arial" w:eastAsia="Arial" w:hAnsi="Arial" w:cs="Arial" w:hint="default"/>
        <w:color w:val="1D1D1B"/>
        <w:spacing w:val="-31"/>
        <w:w w:val="100"/>
        <w:sz w:val="23"/>
        <w:szCs w:val="23"/>
        <w:lang w:val="uk-UA" w:eastAsia="en-US" w:bidi="ar-SA"/>
      </w:rPr>
    </w:lvl>
    <w:lvl w:ilvl="1" w:tplc="DBCEEC26">
      <w:numFmt w:val="bullet"/>
      <w:lvlText w:val="•"/>
      <w:lvlJc w:val="left"/>
      <w:pPr>
        <w:ind w:left="522" w:hanging="238"/>
      </w:pPr>
      <w:rPr>
        <w:rFonts w:hint="default"/>
        <w:lang w:val="uk-UA" w:eastAsia="en-US" w:bidi="ar-SA"/>
      </w:rPr>
    </w:lvl>
    <w:lvl w:ilvl="2" w:tplc="25905418">
      <w:numFmt w:val="bullet"/>
      <w:lvlText w:val="•"/>
      <w:lvlJc w:val="left"/>
      <w:pPr>
        <w:ind w:left="764" w:hanging="238"/>
      </w:pPr>
      <w:rPr>
        <w:rFonts w:hint="default"/>
        <w:lang w:val="uk-UA" w:eastAsia="en-US" w:bidi="ar-SA"/>
      </w:rPr>
    </w:lvl>
    <w:lvl w:ilvl="3" w:tplc="9AE61844">
      <w:numFmt w:val="bullet"/>
      <w:lvlText w:val="•"/>
      <w:lvlJc w:val="left"/>
      <w:pPr>
        <w:ind w:left="1006" w:hanging="238"/>
      </w:pPr>
      <w:rPr>
        <w:rFonts w:hint="default"/>
        <w:lang w:val="uk-UA" w:eastAsia="en-US" w:bidi="ar-SA"/>
      </w:rPr>
    </w:lvl>
    <w:lvl w:ilvl="4" w:tplc="448AC620">
      <w:numFmt w:val="bullet"/>
      <w:lvlText w:val="•"/>
      <w:lvlJc w:val="left"/>
      <w:pPr>
        <w:ind w:left="1248" w:hanging="238"/>
      </w:pPr>
      <w:rPr>
        <w:rFonts w:hint="default"/>
        <w:lang w:val="uk-UA" w:eastAsia="en-US" w:bidi="ar-SA"/>
      </w:rPr>
    </w:lvl>
    <w:lvl w:ilvl="5" w:tplc="5AFABB42">
      <w:numFmt w:val="bullet"/>
      <w:lvlText w:val="•"/>
      <w:lvlJc w:val="left"/>
      <w:pPr>
        <w:ind w:left="1491" w:hanging="238"/>
      </w:pPr>
      <w:rPr>
        <w:rFonts w:hint="default"/>
        <w:lang w:val="uk-UA" w:eastAsia="en-US" w:bidi="ar-SA"/>
      </w:rPr>
    </w:lvl>
    <w:lvl w:ilvl="6" w:tplc="64E66236">
      <w:numFmt w:val="bullet"/>
      <w:lvlText w:val="•"/>
      <w:lvlJc w:val="left"/>
      <w:pPr>
        <w:ind w:left="1733" w:hanging="238"/>
      </w:pPr>
      <w:rPr>
        <w:rFonts w:hint="default"/>
        <w:lang w:val="uk-UA" w:eastAsia="en-US" w:bidi="ar-SA"/>
      </w:rPr>
    </w:lvl>
    <w:lvl w:ilvl="7" w:tplc="1CDEE744">
      <w:numFmt w:val="bullet"/>
      <w:lvlText w:val="•"/>
      <w:lvlJc w:val="left"/>
      <w:pPr>
        <w:ind w:left="1975" w:hanging="238"/>
      </w:pPr>
      <w:rPr>
        <w:rFonts w:hint="default"/>
        <w:lang w:val="uk-UA" w:eastAsia="en-US" w:bidi="ar-SA"/>
      </w:rPr>
    </w:lvl>
    <w:lvl w:ilvl="8" w:tplc="DEFCE60A">
      <w:numFmt w:val="bullet"/>
      <w:lvlText w:val="•"/>
      <w:lvlJc w:val="left"/>
      <w:pPr>
        <w:ind w:left="2217" w:hanging="238"/>
      </w:pPr>
      <w:rPr>
        <w:rFonts w:hint="default"/>
        <w:lang w:val="uk-UA" w:eastAsia="en-US" w:bidi="ar-SA"/>
      </w:rPr>
    </w:lvl>
  </w:abstractNum>
  <w:abstractNum w:abstractNumId="44">
    <w:nsid w:val="1F262ED0"/>
    <w:multiLevelType w:val="hybridMultilevel"/>
    <w:tmpl w:val="16D2C41C"/>
    <w:lvl w:ilvl="0" w:tplc="E9AC0B10">
      <w:numFmt w:val="bullet"/>
      <w:lvlText w:val="•"/>
      <w:lvlJc w:val="left"/>
      <w:pPr>
        <w:ind w:left="109" w:hanging="145"/>
      </w:pPr>
      <w:rPr>
        <w:rFonts w:ascii="Arial" w:eastAsia="Arial" w:hAnsi="Arial" w:cs="Arial" w:hint="default"/>
        <w:color w:val="1D1D1B"/>
        <w:spacing w:val="-6"/>
        <w:w w:val="100"/>
        <w:sz w:val="23"/>
        <w:szCs w:val="23"/>
        <w:lang w:val="uk-UA" w:eastAsia="en-US" w:bidi="ar-SA"/>
      </w:rPr>
    </w:lvl>
    <w:lvl w:ilvl="1" w:tplc="C572457C">
      <w:numFmt w:val="bullet"/>
      <w:lvlText w:val="•"/>
      <w:lvlJc w:val="left"/>
      <w:pPr>
        <w:ind w:left="777" w:hanging="145"/>
      </w:pPr>
      <w:rPr>
        <w:rFonts w:hint="default"/>
        <w:lang w:val="uk-UA" w:eastAsia="en-US" w:bidi="ar-SA"/>
      </w:rPr>
    </w:lvl>
    <w:lvl w:ilvl="2" w:tplc="FD5C5CF2">
      <w:numFmt w:val="bullet"/>
      <w:lvlText w:val="•"/>
      <w:lvlJc w:val="left"/>
      <w:pPr>
        <w:ind w:left="1455" w:hanging="145"/>
      </w:pPr>
      <w:rPr>
        <w:rFonts w:hint="default"/>
        <w:lang w:val="uk-UA" w:eastAsia="en-US" w:bidi="ar-SA"/>
      </w:rPr>
    </w:lvl>
    <w:lvl w:ilvl="3" w:tplc="35A0B766">
      <w:numFmt w:val="bullet"/>
      <w:lvlText w:val="•"/>
      <w:lvlJc w:val="left"/>
      <w:pPr>
        <w:ind w:left="2132" w:hanging="145"/>
      </w:pPr>
      <w:rPr>
        <w:rFonts w:hint="default"/>
        <w:lang w:val="uk-UA" w:eastAsia="en-US" w:bidi="ar-SA"/>
      </w:rPr>
    </w:lvl>
    <w:lvl w:ilvl="4" w:tplc="51C41F3C">
      <w:numFmt w:val="bullet"/>
      <w:lvlText w:val="•"/>
      <w:lvlJc w:val="left"/>
      <w:pPr>
        <w:ind w:left="2810" w:hanging="145"/>
      </w:pPr>
      <w:rPr>
        <w:rFonts w:hint="default"/>
        <w:lang w:val="uk-UA" w:eastAsia="en-US" w:bidi="ar-SA"/>
      </w:rPr>
    </w:lvl>
    <w:lvl w:ilvl="5" w:tplc="95A09906">
      <w:numFmt w:val="bullet"/>
      <w:lvlText w:val="•"/>
      <w:lvlJc w:val="left"/>
      <w:pPr>
        <w:ind w:left="3488" w:hanging="145"/>
      </w:pPr>
      <w:rPr>
        <w:rFonts w:hint="default"/>
        <w:lang w:val="uk-UA" w:eastAsia="en-US" w:bidi="ar-SA"/>
      </w:rPr>
    </w:lvl>
    <w:lvl w:ilvl="6" w:tplc="0A20E456">
      <w:numFmt w:val="bullet"/>
      <w:lvlText w:val="•"/>
      <w:lvlJc w:val="left"/>
      <w:pPr>
        <w:ind w:left="4165" w:hanging="145"/>
      </w:pPr>
      <w:rPr>
        <w:rFonts w:hint="default"/>
        <w:lang w:val="uk-UA" w:eastAsia="en-US" w:bidi="ar-SA"/>
      </w:rPr>
    </w:lvl>
    <w:lvl w:ilvl="7" w:tplc="5806692E">
      <w:numFmt w:val="bullet"/>
      <w:lvlText w:val="•"/>
      <w:lvlJc w:val="left"/>
      <w:pPr>
        <w:ind w:left="4843" w:hanging="145"/>
      </w:pPr>
      <w:rPr>
        <w:rFonts w:hint="default"/>
        <w:lang w:val="uk-UA" w:eastAsia="en-US" w:bidi="ar-SA"/>
      </w:rPr>
    </w:lvl>
    <w:lvl w:ilvl="8" w:tplc="9EB8A8AA">
      <w:numFmt w:val="bullet"/>
      <w:lvlText w:val="•"/>
      <w:lvlJc w:val="left"/>
      <w:pPr>
        <w:ind w:left="5520" w:hanging="145"/>
      </w:pPr>
      <w:rPr>
        <w:rFonts w:hint="default"/>
        <w:lang w:val="uk-UA" w:eastAsia="en-US" w:bidi="ar-SA"/>
      </w:rPr>
    </w:lvl>
  </w:abstractNum>
  <w:abstractNum w:abstractNumId="45">
    <w:nsid w:val="213B1AC1"/>
    <w:multiLevelType w:val="hybridMultilevel"/>
    <w:tmpl w:val="0DB093DE"/>
    <w:lvl w:ilvl="0" w:tplc="2EC4670A">
      <w:numFmt w:val="bullet"/>
      <w:lvlText w:val="•"/>
      <w:lvlJc w:val="left"/>
      <w:pPr>
        <w:ind w:left="104" w:hanging="247"/>
      </w:pPr>
      <w:rPr>
        <w:rFonts w:ascii="Arial" w:eastAsia="Arial" w:hAnsi="Arial" w:cs="Arial" w:hint="default"/>
        <w:color w:val="1D1D1B"/>
        <w:spacing w:val="-26"/>
        <w:w w:val="100"/>
        <w:sz w:val="23"/>
        <w:szCs w:val="23"/>
        <w:lang w:val="uk-UA" w:eastAsia="en-US" w:bidi="ar-SA"/>
      </w:rPr>
    </w:lvl>
    <w:lvl w:ilvl="1" w:tplc="80C81B9A">
      <w:numFmt w:val="bullet"/>
      <w:lvlText w:val="•"/>
      <w:lvlJc w:val="left"/>
      <w:pPr>
        <w:ind w:left="343" w:hanging="247"/>
      </w:pPr>
      <w:rPr>
        <w:rFonts w:hint="default"/>
        <w:lang w:val="uk-UA" w:eastAsia="en-US" w:bidi="ar-SA"/>
      </w:rPr>
    </w:lvl>
    <w:lvl w:ilvl="2" w:tplc="4B22D3FA">
      <w:numFmt w:val="bullet"/>
      <w:lvlText w:val="•"/>
      <w:lvlJc w:val="left"/>
      <w:pPr>
        <w:ind w:left="587" w:hanging="247"/>
      </w:pPr>
      <w:rPr>
        <w:rFonts w:hint="default"/>
        <w:lang w:val="uk-UA" w:eastAsia="en-US" w:bidi="ar-SA"/>
      </w:rPr>
    </w:lvl>
    <w:lvl w:ilvl="3" w:tplc="B74A4042">
      <w:numFmt w:val="bullet"/>
      <w:lvlText w:val="•"/>
      <w:lvlJc w:val="left"/>
      <w:pPr>
        <w:ind w:left="830" w:hanging="247"/>
      </w:pPr>
      <w:rPr>
        <w:rFonts w:hint="default"/>
        <w:lang w:val="uk-UA" w:eastAsia="en-US" w:bidi="ar-SA"/>
      </w:rPr>
    </w:lvl>
    <w:lvl w:ilvl="4" w:tplc="74C2AB14">
      <w:numFmt w:val="bullet"/>
      <w:lvlText w:val="•"/>
      <w:lvlJc w:val="left"/>
      <w:pPr>
        <w:ind w:left="1074" w:hanging="247"/>
      </w:pPr>
      <w:rPr>
        <w:rFonts w:hint="default"/>
        <w:lang w:val="uk-UA" w:eastAsia="en-US" w:bidi="ar-SA"/>
      </w:rPr>
    </w:lvl>
    <w:lvl w:ilvl="5" w:tplc="A5844182">
      <w:numFmt w:val="bullet"/>
      <w:lvlText w:val="•"/>
      <w:lvlJc w:val="left"/>
      <w:pPr>
        <w:ind w:left="1318" w:hanging="247"/>
      </w:pPr>
      <w:rPr>
        <w:rFonts w:hint="default"/>
        <w:lang w:val="uk-UA" w:eastAsia="en-US" w:bidi="ar-SA"/>
      </w:rPr>
    </w:lvl>
    <w:lvl w:ilvl="6" w:tplc="858845D2">
      <w:numFmt w:val="bullet"/>
      <w:lvlText w:val="•"/>
      <w:lvlJc w:val="left"/>
      <w:pPr>
        <w:ind w:left="1561" w:hanging="247"/>
      </w:pPr>
      <w:rPr>
        <w:rFonts w:hint="default"/>
        <w:lang w:val="uk-UA" w:eastAsia="en-US" w:bidi="ar-SA"/>
      </w:rPr>
    </w:lvl>
    <w:lvl w:ilvl="7" w:tplc="1FBA9E4C">
      <w:numFmt w:val="bullet"/>
      <w:lvlText w:val="•"/>
      <w:lvlJc w:val="left"/>
      <w:pPr>
        <w:ind w:left="1805" w:hanging="247"/>
      </w:pPr>
      <w:rPr>
        <w:rFonts w:hint="default"/>
        <w:lang w:val="uk-UA" w:eastAsia="en-US" w:bidi="ar-SA"/>
      </w:rPr>
    </w:lvl>
    <w:lvl w:ilvl="8" w:tplc="59B86C06">
      <w:numFmt w:val="bullet"/>
      <w:lvlText w:val="•"/>
      <w:lvlJc w:val="left"/>
      <w:pPr>
        <w:ind w:left="2048" w:hanging="247"/>
      </w:pPr>
      <w:rPr>
        <w:rFonts w:hint="default"/>
        <w:lang w:val="uk-UA" w:eastAsia="en-US" w:bidi="ar-SA"/>
      </w:rPr>
    </w:lvl>
  </w:abstractNum>
  <w:abstractNum w:abstractNumId="46">
    <w:nsid w:val="22B07AD6"/>
    <w:multiLevelType w:val="hybridMultilevel"/>
    <w:tmpl w:val="4926893E"/>
    <w:lvl w:ilvl="0" w:tplc="8A962904">
      <w:numFmt w:val="bullet"/>
      <w:lvlText w:val="•"/>
      <w:lvlJc w:val="left"/>
      <w:pPr>
        <w:ind w:left="338" w:hanging="249"/>
      </w:pPr>
      <w:rPr>
        <w:rFonts w:ascii="Arial" w:eastAsia="Arial" w:hAnsi="Arial" w:cs="Arial" w:hint="default"/>
        <w:color w:val="1D1D1B"/>
        <w:spacing w:val="-24"/>
        <w:w w:val="100"/>
        <w:sz w:val="23"/>
        <w:szCs w:val="23"/>
        <w:lang w:val="uk-UA" w:eastAsia="en-US" w:bidi="ar-SA"/>
      </w:rPr>
    </w:lvl>
    <w:lvl w:ilvl="1" w:tplc="C298DDDE">
      <w:numFmt w:val="bullet"/>
      <w:lvlText w:val="•"/>
      <w:lvlJc w:val="left"/>
      <w:pPr>
        <w:ind w:left="558" w:hanging="249"/>
      </w:pPr>
      <w:rPr>
        <w:rFonts w:hint="default"/>
        <w:lang w:val="uk-UA" w:eastAsia="en-US" w:bidi="ar-SA"/>
      </w:rPr>
    </w:lvl>
    <w:lvl w:ilvl="2" w:tplc="28D01D70">
      <w:numFmt w:val="bullet"/>
      <w:lvlText w:val="•"/>
      <w:lvlJc w:val="left"/>
      <w:pPr>
        <w:ind w:left="776" w:hanging="249"/>
      </w:pPr>
      <w:rPr>
        <w:rFonts w:hint="default"/>
        <w:lang w:val="uk-UA" w:eastAsia="en-US" w:bidi="ar-SA"/>
      </w:rPr>
    </w:lvl>
    <w:lvl w:ilvl="3" w:tplc="A27625E8">
      <w:numFmt w:val="bullet"/>
      <w:lvlText w:val="•"/>
      <w:lvlJc w:val="left"/>
      <w:pPr>
        <w:ind w:left="995" w:hanging="249"/>
      </w:pPr>
      <w:rPr>
        <w:rFonts w:hint="default"/>
        <w:lang w:val="uk-UA" w:eastAsia="en-US" w:bidi="ar-SA"/>
      </w:rPr>
    </w:lvl>
    <w:lvl w:ilvl="4" w:tplc="AE70B29A">
      <w:numFmt w:val="bullet"/>
      <w:lvlText w:val="•"/>
      <w:lvlJc w:val="left"/>
      <w:pPr>
        <w:ind w:left="1213" w:hanging="249"/>
      </w:pPr>
      <w:rPr>
        <w:rFonts w:hint="default"/>
        <w:lang w:val="uk-UA" w:eastAsia="en-US" w:bidi="ar-SA"/>
      </w:rPr>
    </w:lvl>
    <w:lvl w:ilvl="5" w:tplc="62803444">
      <w:numFmt w:val="bullet"/>
      <w:lvlText w:val="•"/>
      <w:lvlJc w:val="left"/>
      <w:pPr>
        <w:ind w:left="1432" w:hanging="249"/>
      </w:pPr>
      <w:rPr>
        <w:rFonts w:hint="default"/>
        <w:lang w:val="uk-UA" w:eastAsia="en-US" w:bidi="ar-SA"/>
      </w:rPr>
    </w:lvl>
    <w:lvl w:ilvl="6" w:tplc="9086E252">
      <w:numFmt w:val="bullet"/>
      <w:lvlText w:val="•"/>
      <w:lvlJc w:val="left"/>
      <w:pPr>
        <w:ind w:left="1650" w:hanging="249"/>
      </w:pPr>
      <w:rPr>
        <w:rFonts w:hint="default"/>
        <w:lang w:val="uk-UA" w:eastAsia="en-US" w:bidi="ar-SA"/>
      </w:rPr>
    </w:lvl>
    <w:lvl w:ilvl="7" w:tplc="145A16EE">
      <w:numFmt w:val="bullet"/>
      <w:lvlText w:val="•"/>
      <w:lvlJc w:val="left"/>
      <w:pPr>
        <w:ind w:left="1868" w:hanging="249"/>
      </w:pPr>
      <w:rPr>
        <w:rFonts w:hint="default"/>
        <w:lang w:val="uk-UA" w:eastAsia="en-US" w:bidi="ar-SA"/>
      </w:rPr>
    </w:lvl>
    <w:lvl w:ilvl="8" w:tplc="2E38A128">
      <w:numFmt w:val="bullet"/>
      <w:lvlText w:val="•"/>
      <w:lvlJc w:val="left"/>
      <w:pPr>
        <w:ind w:left="2087" w:hanging="249"/>
      </w:pPr>
      <w:rPr>
        <w:rFonts w:hint="default"/>
        <w:lang w:val="uk-UA" w:eastAsia="en-US" w:bidi="ar-SA"/>
      </w:rPr>
    </w:lvl>
  </w:abstractNum>
  <w:abstractNum w:abstractNumId="47">
    <w:nsid w:val="231223C7"/>
    <w:multiLevelType w:val="hybridMultilevel"/>
    <w:tmpl w:val="9FE474D4"/>
    <w:lvl w:ilvl="0" w:tplc="4DC84508">
      <w:numFmt w:val="bullet"/>
      <w:lvlText w:val="-"/>
      <w:lvlJc w:val="left"/>
      <w:pPr>
        <w:ind w:left="140" w:hanging="141"/>
      </w:pPr>
      <w:rPr>
        <w:rFonts w:ascii="Arial" w:eastAsia="Arial" w:hAnsi="Arial" w:cs="Arial" w:hint="default"/>
        <w:color w:val="1D1D1B"/>
        <w:spacing w:val="-6"/>
        <w:w w:val="100"/>
        <w:sz w:val="23"/>
        <w:szCs w:val="23"/>
        <w:lang w:val="uk-UA" w:eastAsia="en-US" w:bidi="ar-SA"/>
      </w:rPr>
    </w:lvl>
    <w:lvl w:ilvl="1" w:tplc="B06A6EFA">
      <w:numFmt w:val="bullet"/>
      <w:lvlText w:val="-"/>
      <w:lvlJc w:val="left"/>
      <w:pPr>
        <w:ind w:left="159" w:hanging="141"/>
      </w:pPr>
      <w:rPr>
        <w:rFonts w:ascii="Arial" w:eastAsia="Arial" w:hAnsi="Arial" w:cs="Arial" w:hint="default"/>
        <w:color w:val="1D1D1B"/>
        <w:spacing w:val="-11"/>
        <w:w w:val="100"/>
        <w:sz w:val="23"/>
        <w:szCs w:val="23"/>
        <w:lang w:val="uk-UA" w:eastAsia="en-US" w:bidi="ar-SA"/>
      </w:rPr>
    </w:lvl>
    <w:lvl w:ilvl="2" w:tplc="0AC46246">
      <w:numFmt w:val="bullet"/>
      <w:lvlText w:val="•"/>
      <w:lvlJc w:val="left"/>
      <w:pPr>
        <w:ind w:left="540" w:hanging="141"/>
      </w:pPr>
      <w:rPr>
        <w:rFonts w:hint="default"/>
        <w:lang w:val="uk-UA" w:eastAsia="en-US" w:bidi="ar-SA"/>
      </w:rPr>
    </w:lvl>
    <w:lvl w:ilvl="3" w:tplc="B470B526">
      <w:numFmt w:val="bullet"/>
      <w:lvlText w:val="•"/>
      <w:lvlJc w:val="left"/>
      <w:pPr>
        <w:ind w:left="1785" w:hanging="141"/>
      </w:pPr>
      <w:rPr>
        <w:rFonts w:hint="default"/>
        <w:lang w:val="uk-UA" w:eastAsia="en-US" w:bidi="ar-SA"/>
      </w:rPr>
    </w:lvl>
    <w:lvl w:ilvl="4" w:tplc="0E8A17B0">
      <w:numFmt w:val="bullet"/>
      <w:lvlText w:val="•"/>
      <w:lvlJc w:val="left"/>
      <w:pPr>
        <w:ind w:left="3031" w:hanging="141"/>
      </w:pPr>
      <w:rPr>
        <w:rFonts w:hint="default"/>
        <w:lang w:val="uk-UA" w:eastAsia="en-US" w:bidi="ar-SA"/>
      </w:rPr>
    </w:lvl>
    <w:lvl w:ilvl="5" w:tplc="1F3CB5E6">
      <w:numFmt w:val="bullet"/>
      <w:lvlText w:val="•"/>
      <w:lvlJc w:val="left"/>
      <w:pPr>
        <w:ind w:left="4277" w:hanging="141"/>
      </w:pPr>
      <w:rPr>
        <w:rFonts w:hint="default"/>
        <w:lang w:val="uk-UA" w:eastAsia="en-US" w:bidi="ar-SA"/>
      </w:rPr>
    </w:lvl>
    <w:lvl w:ilvl="6" w:tplc="CF5699F4">
      <w:numFmt w:val="bullet"/>
      <w:lvlText w:val="•"/>
      <w:lvlJc w:val="left"/>
      <w:pPr>
        <w:ind w:left="5522" w:hanging="141"/>
      </w:pPr>
      <w:rPr>
        <w:rFonts w:hint="default"/>
        <w:lang w:val="uk-UA" w:eastAsia="en-US" w:bidi="ar-SA"/>
      </w:rPr>
    </w:lvl>
    <w:lvl w:ilvl="7" w:tplc="BF769AFA">
      <w:numFmt w:val="bullet"/>
      <w:lvlText w:val="•"/>
      <w:lvlJc w:val="left"/>
      <w:pPr>
        <w:ind w:left="6768" w:hanging="141"/>
      </w:pPr>
      <w:rPr>
        <w:rFonts w:hint="default"/>
        <w:lang w:val="uk-UA" w:eastAsia="en-US" w:bidi="ar-SA"/>
      </w:rPr>
    </w:lvl>
    <w:lvl w:ilvl="8" w:tplc="133EA4AE">
      <w:numFmt w:val="bullet"/>
      <w:lvlText w:val="•"/>
      <w:lvlJc w:val="left"/>
      <w:pPr>
        <w:ind w:left="8014" w:hanging="141"/>
      </w:pPr>
      <w:rPr>
        <w:rFonts w:hint="default"/>
        <w:lang w:val="uk-UA" w:eastAsia="en-US" w:bidi="ar-SA"/>
      </w:rPr>
    </w:lvl>
  </w:abstractNum>
  <w:abstractNum w:abstractNumId="48">
    <w:nsid w:val="2367608E"/>
    <w:multiLevelType w:val="hybridMultilevel"/>
    <w:tmpl w:val="0888B464"/>
    <w:lvl w:ilvl="0" w:tplc="EAE04BF4">
      <w:numFmt w:val="bullet"/>
      <w:lvlText w:val="-"/>
      <w:lvlJc w:val="left"/>
      <w:pPr>
        <w:ind w:left="173" w:hanging="138"/>
      </w:pPr>
      <w:rPr>
        <w:rFonts w:ascii="Arial" w:eastAsia="Arial" w:hAnsi="Arial" w:cs="Arial" w:hint="default"/>
        <w:color w:val="1D1D1B"/>
        <w:w w:val="100"/>
        <w:sz w:val="23"/>
        <w:szCs w:val="23"/>
        <w:lang w:val="uk-UA" w:eastAsia="en-US" w:bidi="ar-SA"/>
      </w:rPr>
    </w:lvl>
    <w:lvl w:ilvl="1" w:tplc="671E4C1A">
      <w:numFmt w:val="bullet"/>
      <w:lvlText w:val="•"/>
      <w:lvlJc w:val="left"/>
      <w:pPr>
        <w:ind w:left="1071" w:hanging="138"/>
      </w:pPr>
      <w:rPr>
        <w:rFonts w:hint="default"/>
        <w:lang w:val="uk-UA" w:eastAsia="en-US" w:bidi="ar-SA"/>
      </w:rPr>
    </w:lvl>
    <w:lvl w:ilvl="2" w:tplc="CFB844DC">
      <w:numFmt w:val="bullet"/>
      <w:lvlText w:val="•"/>
      <w:lvlJc w:val="left"/>
      <w:pPr>
        <w:ind w:left="1962" w:hanging="138"/>
      </w:pPr>
      <w:rPr>
        <w:rFonts w:hint="default"/>
        <w:lang w:val="uk-UA" w:eastAsia="en-US" w:bidi="ar-SA"/>
      </w:rPr>
    </w:lvl>
    <w:lvl w:ilvl="3" w:tplc="2E34084C">
      <w:numFmt w:val="bullet"/>
      <w:lvlText w:val="•"/>
      <w:lvlJc w:val="left"/>
      <w:pPr>
        <w:ind w:left="2853" w:hanging="138"/>
      </w:pPr>
      <w:rPr>
        <w:rFonts w:hint="default"/>
        <w:lang w:val="uk-UA" w:eastAsia="en-US" w:bidi="ar-SA"/>
      </w:rPr>
    </w:lvl>
    <w:lvl w:ilvl="4" w:tplc="B002AD5E">
      <w:numFmt w:val="bullet"/>
      <w:lvlText w:val="•"/>
      <w:lvlJc w:val="left"/>
      <w:pPr>
        <w:ind w:left="3744" w:hanging="138"/>
      </w:pPr>
      <w:rPr>
        <w:rFonts w:hint="default"/>
        <w:lang w:val="uk-UA" w:eastAsia="en-US" w:bidi="ar-SA"/>
      </w:rPr>
    </w:lvl>
    <w:lvl w:ilvl="5" w:tplc="62721D64">
      <w:numFmt w:val="bullet"/>
      <w:lvlText w:val="•"/>
      <w:lvlJc w:val="left"/>
      <w:pPr>
        <w:ind w:left="4636" w:hanging="138"/>
      </w:pPr>
      <w:rPr>
        <w:rFonts w:hint="default"/>
        <w:lang w:val="uk-UA" w:eastAsia="en-US" w:bidi="ar-SA"/>
      </w:rPr>
    </w:lvl>
    <w:lvl w:ilvl="6" w:tplc="C5C0E7EA">
      <w:numFmt w:val="bullet"/>
      <w:lvlText w:val="•"/>
      <w:lvlJc w:val="left"/>
      <w:pPr>
        <w:ind w:left="5527" w:hanging="138"/>
      </w:pPr>
      <w:rPr>
        <w:rFonts w:hint="default"/>
        <w:lang w:val="uk-UA" w:eastAsia="en-US" w:bidi="ar-SA"/>
      </w:rPr>
    </w:lvl>
    <w:lvl w:ilvl="7" w:tplc="BA3C23D0">
      <w:numFmt w:val="bullet"/>
      <w:lvlText w:val="•"/>
      <w:lvlJc w:val="left"/>
      <w:pPr>
        <w:ind w:left="6418" w:hanging="138"/>
      </w:pPr>
      <w:rPr>
        <w:rFonts w:hint="default"/>
        <w:lang w:val="uk-UA" w:eastAsia="en-US" w:bidi="ar-SA"/>
      </w:rPr>
    </w:lvl>
    <w:lvl w:ilvl="8" w:tplc="52D2A78E">
      <w:numFmt w:val="bullet"/>
      <w:lvlText w:val="•"/>
      <w:lvlJc w:val="left"/>
      <w:pPr>
        <w:ind w:left="7309" w:hanging="138"/>
      </w:pPr>
      <w:rPr>
        <w:rFonts w:hint="default"/>
        <w:lang w:val="uk-UA" w:eastAsia="en-US" w:bidi="ar-SA"/>
      </w:rPr>
    </w:lvl>
  </w:abstractNum>
  <w:abstractNum w:abstractNumId="49">
    <w:nsid w:val="23AA670A"/>
    <w:multiLevelType w:val="hybridMultilevel"/>
    <w:tmpl w:val="82C89020"/>
    <w:lvl w:ilvl="0" w:tplc="9F8066BA">
      <w:numFmt w:val="bullet"/>
      <w:lvlText w:val="•"/>
      <w:lvlJc w:val="left"/>
      <w:pPr>
        <w:ind w:left="713" w:hanging="145"/>
      </w:pPr>
      <w:rPr>
        <w:rFonts w:ascii="Arial" w:eastAsia="Arial" w:hAnsi="Arial" w:cs="Arial" w:hint="default"/>
        <w:b/>
        <w:bCs/>
        <w:color w:val="1D1D1B"/>
        <w:spacing w:val="-6"/>
        <w:w w:val="100"/>
        <w:sz w:val="23"/>
        <w:szCs w:val="23"/>
        <w:lang w:val="uk-UA" w:eastAsia="en-US" w:bidi="ar-SA"/>
      </w:rPr>
    </w:lvl>
    <w:lvl w:ilvl="1" w:tplc="5FD874F0">
      <w:numFmt w:val="bullet"/>
      <w:lvlText w:val="•"/>
      <w:lvlJc w:val="left"/>
      <w:pPr>
        <w:ind w:left="1698" w:hanging="145"/>
      </w:pPr>
      <w:rPr>
        <w:rFonts w:hint="default"/>
        <w:lang w:val="uk-UA" w:eastAsia="en-US" w:bidi="ar-SA"/>
      </w:rPr>
    </w:lvl>
    <w:lvl w:ilvl="2" w:tplc="794CE28A">
      <w:numFmt w:val="bullet"/>
      <w:lvlText w:val="•"/>
      <w:lvlJc w:val="left"/>
      <w:pPr>
        <w:ind w:left="2677" w:hanging="145"/>
      </w:pPr>
      <w:rPr>
        <w:rFonts w:hint="default"/>
        <w:lang w:val="uk-UA" w:eastAsia="en-US" w:bidi="ar-SA"/>
      </w:rPr>
    </w:lvl>
    <w:lvl w:ilvl="3" w:tplc="606EDCCA">
      <w:numFmt w:val="bullet"/>
      <w:lvlText w:val="•"/>
      <w:lvlJc w:val="left"/>
      <w:pPr>
        <w:ind w:left="3655" w:hanging="145"/>
      </w:pPr>
      <w:rPr>
        <w:rFonts w:hint="default"/>
        <w:lang w:val="uk-UA" w:eastAsia="en-US" w:bidi="ar-SA"/>
      </w:rPr>
    </w:lvl>
    <w:lvl w:ilvl="4" w:tplc="B5DC3840">
      <w:numFmt w:val="bullet"/>
      <w:lvlText w:val="•"/>
      <w:lvlJc w:val="left"/>
      <w:pPr>
        <w:ind w:left="4634" w:hanging="145"/>
      </w:pPr>
      <w:rPr>
        <w:rFonts w:hint="default"/>
        <w:lang w:val="uk-UA" w:eastAsia="en-US" w:bidi="ar-SA"/>
      </w:rPr>
    </w:lvl>
    <w:lvl w:ilvl="5" w:tplc="57A49C7C">
      <w:numFmt w:val="bullet"/>
      <w:lvlText w:val="•"/>
      <w:lvlJc w:val="left"/>
      <w:pPr>
        <w:ind w:left="5612" w:hanging="145"/>
      </w:pPr>
      <w:rPr>
        <w:rFonts w:hint="default"/>
        <w:lang w:val="uk-UA" w:eastAsia="en-US" w:bidi="ar-SA"/>
      </w:rPr>
    </w:lvl>
    <w:lvl w:ilvl="6" w:tplc="B0BA6818">
      <w:numFmt w:val="bullet"/>
      <w:lvlText w:val="•"/>
      <w:lvlJc w:val="left"/>
      <w:pPr>
        <w:ind w:left="6591" w:hanging="145"/>
      </w:pPr>
      <w:rPr>
        <w:rFonts w:hint="default"/>
        <w:lang w:val="uk-UA" w:eastAsia="en-US" w:bidi="ar-SA"/>
      </w:rPr>
    </w:lvl>
    <w:lvl w:ilvl="7" w:tplc="F1FA8494">
      <w:numFmt w:val="bullet"/>
      <w:lvlText w:val="•"/>
      <w:lvlJc w:val="left"/>
      <w:pPr>
        <w:ind w:left="7569" w:hanging="145"/>
      </w:pPr>
      <w:rPr>
        <w:rFonts w:hint="default"/>
        <w:lang w:val="uk-UA" w:eastAsia="en-US" w:bidi="ar-SA"/>
      </w:rPr>
    </w:lvl>
    <w:lvl w:ilvl="8" w:tplc="AFB42460">
      <w:numFmt w:val="bullet"/>
      <w:lvlText w:val="•"/>
      <w:lvlJc w:val="left"/>
      <w:pPr>
        <w:ind w:left="8548" w:hanging="145"/>
      </w:pPr>
      <w:rPr>
        <w:rFonts w:hint="default"/>
        <w:lang w:val="uk-UA" w:eastAsia="en-US" w:bidi="ar-SA"/>
      </w:rPr>
    </w:lvl>
  </w:abstractNum>
  <w:abstractNum w:abstractNumId="50">
    <w:nsid w:val="2479611D"/>
    <w:multiLevelType w:val="hybridMultilevel"/>
    <w:tmpl w:val="D19831AC"/>
    <w:lvl w:ilvl="0" w:tplc="2480BFBE">
      <w:numFmt w:val="bullet"/>
      <w:lvlText w:val=""/>
      <w:lvlJc w:val="left"/>
      <w:pPr>
        <w:ind w:left="1121" w:hanging="352"/>
      </w:pPr>
      <w:rPr>
        <w:rFonts w:ascii="Wingdings" w:eastAsia="Wingdings" w:hAnsi="Wingdings" w:cs="Wingdings" w:hint="default"/>
        <w:color w:val="1D1D1B"/>
        <w:w w:val="99"/>
        <w:sz w:val="27"/>
        <w:szCs w:val="27"/>
        <w:lang w:val="uk-UA" w:eastAsia="en-US" w:bidi="ar-SA"/>
      </w:rPr>
    </w:lvl>
    <w:lvl w:ilvl="1" w:tplc="8D4030E8">
      <w:numFmt w:val="bullet"/>
      <w:lvlText w:val="•"/>
      <w:lvlJc w:val="left"/>
      <w:pPr>
        <w:ind w:left="1995" w:hanging="352"/>
      </w:pPr>
      <w:rPr>
        <w:rFonts w:hint="default"/>
        <w:lang w:val="uk-UA" w:eastAsia="en-US" w:bidi="ar-SA"/>
      </w:rPr>
    </w:lvl>
    <w:lvl w:ilvl="2" w:tplc="A190A74E">
      <w:numFmt w:val="bullet"/>
      <w:lvlText w:val="•"/>
      <w:lvlJc w:val="left"/>
      <w:pPr>
        <w:ind w:left="2870" w:hanging="352"/>
      </w:pPr>
      <w:rPr>
        <w:rFonts w:hint="default"/>
        <w:lang w:val="uk-UA" w:eastAsia="en-US" w:bidi="ar-SA"/>
      </w:rPr>
    </w:lvl>
    <w:lvl w:ilvl="3" w:tplc="F162F61A">
      <w:numFmt w:val="bullet"/>
      <w:lvlText w:val="•"/>
      <w:lvlJc w:val="left"/>
      <w:pPr>
        <w:ind w:left="3745" w:hanging="352"/>
      </w:pPr>
      <w:rPr>
        <w:rFonts w:hint="default"/>
        <w:lang w:val="uk-UA" w:eastAsia="en-US" w:bidi="ar-SA"/>
      </w:rPr>
    </w:lvl>
    <w:lvl w:ilvl="4" w:tplc="0FCA1BF6">
      <w:numFmt w:val="bullet"/>
      <w:lvlText w:val="•"/>
      <w:lvlJc w:val="left"/>
      <w:pPr>
        <w:ind w:left="4620" w:hanging="352"/>
      </w:pPr>
      <w:rPr>
        <w:rFonts w:hint="default"/>
        <w:lang w:val="uk-UA" w:eastAsia="en-US" w:bidi="ar-SA"/>
      </w:rPr>
    </w:lvl>
    <w:lvl w:ilvl="5" w:tplc="2D3479AA">
      <w:numFmt w:val="bullet"/>
      <w:lvlText w:val="•"/>
      <w:lvlJc w:val="left"/>
      <w:pPr>
        <w:ind w:left="5495" w:hanging="352"/>
      </w:pPr>
      <w:rPr>
        <w:rFonts w:hint="default"/>
        <w:lang w:val="uk-UA" w:eastAsia="en-US" w:bidi="ar-SA"/>
      </w:rPr>
    </w:lvl>
    <w:lvl w:ilvl="6" w:tplc="FD649CC8">
      <w:numFmt w:val="bullet"/>
      <w:lvlText w:val="•"/>
      <w:lvlJc w:val="left"/>
      <w:pPr>
        <w:ind w:left="6370" w:hanging="352"/>
      </w:pPr>
      <w:rPr>
        <w:rFonts w:hint="default"/>
        <w:lang w:val="uk-UA" w:eastAsia="en-US" w:bidi="ar-SA"/>
      </w:rPr>
    </w:lvl>
    <w:lvl w:ilvl="7" w:tplc="556EBD2E">
      <w:numFmt w:val="bullet"/>
      <w:lvlText w:val="•"/>
      <w:lvlJc w:val="left"/>
      <w:pPr>
        <w:ind w:left="7245" w:hanging="352"/>
      </w:pPr>
      <w:rPr>
        <w:rFonts w:hint="default"/>
        <w:lang w:val="uk-UA" w:eastAsia="en-US" w:bidi="ar-SA"/>
      </w:rPr>
    </w:lvl>
    <w:lvl w:ilvl="8" w:tplc="3D8CB2D6">
      <w:numFmt w:val="bullet"/>
      <w:lvlText w:val="•"/>
      <w:lvlJc w:val="left"/>
      <w:pPr>
        <w:ind w:left="8120" w:hanging="352"/>
      </w:pPr>
      <w:rPr>
        <w:rFonts w:hint="default"/>
        <w:lang w:val="uk-UA" w:eastAsia="en-US" w:bidi="ar-SA"/>
      </w:rPr>
    </w:lvl>
  </w:abstractNum>
  <w:abstractNum w:abstractNumId="51">
    <w:nsid w:val="26DF6B02"/>
    <w:multiLevelType w:val="hybridMultilevel"/>
    <w:tmpl w:val="184C6486"/>
    <w:lvl w:ilvl="0" w:tplc="F438B110">
      <w:start w:val="1"/>
      <w:numFmt w:val="decimal"/>
      <w:lvlText w:val="%1"/>
      <w:lvlJc w:val="left"/>
      <w:pPr>
        <w:ind w:left="153" w:hanging="184"/>
        <w:jc w:val="right"/>
      </w:pPr>
      <w:rPr>
        <w:rFonts w:ascii="Arial" w:eastAsia="Arial" w:hAnsi="Arial" w:cs="Arial" w:hint="default"/>
        <w:color w:val="1D1D1B"/>
        <w:w w:val="100"/>
        <w:sz w:val="23"/>
        <w:szCs w:val="23"/>
        <w:lang w:val="uk-UA" w:eastAsia="en-US" w:bidi="ar-SA"/>
      </w:rPr>
    </w:lvl>
    <w:lvl w:ilvl="1" w:tplc="4306D3D8">
      <w:numFmt w:val="bullet"/>
      <w:lvlText w:val="•"/>
      <w:lvlJc w:val="left"/>
      <w:pPr>
        <w:ind w:left="1194" w:hanging="184"/>
      </w:pPr>
      <w:rPr>
        <w:rFonts w:hint="default"/>
        <w:lang w:val="uk-UA" w:eastAsia="en-US" w:bidi="ar-SA"/>
      </w:rPr>
    </w:lvl>
    <w:lvl w:ilvl="2" w:tplc="8CEE248C">
      <w:numFmt w:val="bullet"/>
      <w:lvlText w:val="•"/>
      <w:lvlJc w:val="left"/>
      <w:pPr>
        <w:ind w:left="2229" w:hanging="184"/>
      </w:pPr>
      <w:rPr>
        <w:rFonts w:hint="default"/>
        <w:lang w:val="uk-UA" w:eastAsia="en-US" w:bidi="ar-SA"/>
      </w:rPr>
    </w:lvl>
    <w:lvl w:ilvl="3" w:tplc="7F2405A2">
      <w:numFmt w:val="bullet"/>
      <w:lvlText w:val="•"/>
      <w:lvlJc w:val="left"/>
      <w:pPr>
        <w:ind w:left="3263" w:hanging="184"/>
      </w:pPr>
      <w:rPr>
        <w:rFonts w:hint="default"/>
        <w:lang w:val="uk-UA" w:eastAsia="en-US" w:bidi="ar-SA"/>
      </w:rPr>
    </w:lvl>
    <w:lvl w:ilvl="4" w:tplc="628AAA14">
      <w:numFmt w:val="bullet"/>
      <w:lvlText w:val="•"/>
      <w:lvlJc w:val="left"/>
      <w:pPr>
        <w:ind w:left="4298" w:hanging="184"/>
      </w:pPr>
      <w:rPr>
        <w:rFonts w:hint="default"/>
        <w:lang w:val="uk-UA" w:eastAsia="en-US" w:bidi="ar-SA"/>
      </w:rPr>
    </w:lvl>
    <w:lvl w:ilvl="5" w:tplc="4DF886C0">
      <w:numFmt w:val="bullet"/>
      <w:lvlText w:val="•"/>
      <w:lvlJc w:val="left"/>
      <w:pPr>
        <w:ind w:left="5332" w:hanging="184"/>
      </w:pPr>
      <w:rPr>
        <w:rFonts w:hint="default"/>
        <w:lang w:val="uk-UA" w:eastAsia="en-US" w:bidi="ar-SA"/>
      </w:rPr>
    </w:lvl>
    <w:lvl w:ilvl="6" w:tplc="E79A7D8A">
      <w:numFmt w:val="bullet"/>
      <w:lvlText w:val="•"/>
      <w:lvlJc w:val="left"/>
      <w:pPr>
        <w:ind w:left="6367" w:hanging="184"/>
      </w:pPr>
      <w:rPr>
        <w:rFonts w:hint="default"/>
        <w:lang w:val="uk-UA" w:eastAsia="en-US" w:bidi="ar-SA"/>
      </w:rPr>
    </w:lvl>
    <w:lvl w:ilvl="7" w:tplc="B4084328">
      <w:numFmt w:val="bullet"/>
      <w:lvlText w:val="•"/>
      <w:lvlJc w:val="left"/>
      <w:pPr>
        <w:ind w:left="7401" w:hanging="184"/>
      </w:pPr>
      <w:rPr>
        <w:rFonts w:hint="default"/>
        <w:lang w:val="uk-UA" w:eastAsia="en-US" w:bidi="ar-SA"/>
      </w:rPr>
    </w:lvl>
    <w:lvl w:ilvl="8" w:tplc="B67C4C9E">
      <w:numFmt w:val="bullet"/>
      <w:lvlText w:val="•"/>
      <w:lvlJc w:val="left"/>
      <w:pPr>
        <w:ind w:left="8436" w:hanging="184"/>
      </w:pPr>
      <w:rPr>
        <w:rFonts w:hint="default"/>
        <w:lang w:val="uk-UA" w:eastAsia="en-US" w:bidi="ar-SA"/>
      </w:rPr>
    </w:lvl>
  </w:abstractNum>
  <w:abstractNum w:abstractNumId="52">
    <w:nsid w:val="280E5D1E"/>
    <w:multiLevelType w:val="multilevel"/>
    <w:tmpl w:val="198C5740"/>
    <w:lvl w:ilvl="0">
      <w:start w:val="4"/>
      <w:numFmt w:val="decimal"/>
      <w:lvlText w:val="%1"/>
      <w:lvlJc w:val="left"/>
      <w:pPr>
        <w:ind w:left="602" w:hanging="448"/>
        <w:jc w:val="left"/>
      </w:pPr>
      <w:rPr>
        <w:rFonts w:hint="default"/>
        <w:lang w:val="uk-UA" w:eastAsia="en-US" w:bidi="ar-SA"/>
      </w:rPr>
    </w:lvl>
    <w:lvl w:ilvl="1">
      <w:start w:val="1"/>
      <w:numFmt w:val="decimal"/>
      <w:lvlText w:val="%1.%2."/>
      <w:lvlJc w:val="left"/>
      <w:pPr>
        <w:ind w:left="602" w:hanging="448"/>
        <w:jc w:val="right"/>
      </w:pPr>
      <w:rPr>
        <w:rFonts w:ascii="Arial" w:eastAsia="Arial" w:hAnsi="Arial" w:cs="Arial" w:hint="default"/>
        <w:b/>
        <w:bCs/>
        <w:color w:val="1D1D1B"/>
        <w:spacing w:val="-1"/>
        <w:w w:val="100"/>
        <w:sz w:val="23"/>
        <w:szCs w:val="23"/>
        <w:lang w:val="uk-UA" w:eastAsia="en-US" w:bidi="ar-SA"/>
      </w:rPr>
    </w:lvl>
    <w:lvl w:ilvl="2">
      <w:numFmt w:val="bullet"/>
      <w:lvlText w:val="•"/>
      <w:lvlJc w:val="left"/>
      <w:pPr>
        <w:ind w:left="2520" w:hanging="195"/>
      </w:pPr>
      <w:rPr>
        <w:rFonts w:ascii="Arial" w:eastAsia="Arial" w:hAnsi="Arial" w:cs="Arial" w:hint="default"/>
        <w:color w:val="1D1D1B"/>
        <w:spacing w:val="-18"/>
        <w:w w:val="100"/>
        <w:sz w:val="23"/>
        <w:szCs w:val="23"/>
        <w:lang w:val="uk-UA" w:eastAsia="en-US" w:bidi="ar-SA"/>
      </w:rPr>
    </w:lvl>
    <w:lvl w:ilvl="3">
      <w:numFmt w:val="bullet"/>
      <w:lvlText w:val="•"/>
      <w:lvlJc w:val="left"/>
      <w:pPr>
        <w:ind w:left="4294" w:hanging="195"/>
      </w:pPr>
      <w:rPr>
        <w:rFonts w:hint="default"/>
        <w:lang w:val="uk-UA" w:eastAsia="en-US" w:bidi="ar-SA"/>
      </w:rPr>
    </w:lvl>
    <w:lvl w:ilvl="4">
      <w:numFmt w:val="bullet"/>
      <w:lvlText w:val="•"/>
      <w:lvlJc w:val="left"/>
      <w:pPr>
        <w:ind w:left="5181" w:hanging="195"/>
      </w:pPr>
      <w:rPr>
        <w:rFonts w:hint="default"/>
        <w:lang w:val="uk-UA" w:eastAsia="en-US" w:bidi="ar-SA"/>
      </w:rPr>
    </w:lvl>
    <w:lvl w:ilvl="5">
      <w:numFmt w:val="bullet"/>
      <w:lvlText w:val="•"/>
      <w:lvlJc w:val="left"/>
      <w:pPr>
        <w:ind w:left="6069" w:hanging="195"/>
      </w:pPr>
      <w:rPr>
        <w:rFonts w:hint="default"/>
        <w:lang w:val="uk-UA" w:eastAsia="en-US" w:bidi="ar-SA"/>
      </w:rPr>
    </w:lvl>
    <w:lvl w:ilvl="6">
      <w:numFmt w:val="bullet"/>
      <w:lvlText w:val="•"/>
      <w:lvlJc w:val="left"/>
      <w:pPr>
        <w:ind w:left="6956" w:hanging="195"/>
      </w:pPr>
      <w:rPr>
        <w:rFonts w:hint="default"/>
        <w:lang w:val="uk-UA" w:eastAsia="en-US" w:bidi="ar-SA"/>
      </w:rPr>
    </w:lvl>
    <w:lvl w:ilvl="7">
      <w:numFmt w:val="bullet"/>
      <w:lvlText w:val="•"/>
      <w:lvlJc w:val="left"/>
      <w:pPr>
        <w:ind w:left="7843" w:hanging="195"/>
      </w:pPr>
      <w:rPr>
        <w:rFonts w:hint="default"/>
        <w:lang w:val="uk-UA" w:eastAsia="en-US" w:bidi="ar-SA"/>
      </w:rPr>
    </w:lvl>
    <w:lvl w:ilvl="8">
      <w:numFmt w:val="bullet"/>
      <w:lvlText w:val="•"/>
      <w:lvlJc w:val="left"/>
      <w:pPr>
        <w:ind w:left="8730" w:hanging="195"/>
      </w:pPr>
      <w:rPr>
        <w:rFonts w:hint="default"/>
        <w:lang w:val="uk-UA" w:eastAsia="en-US" w:bidi="ar-SA"/>
      </w:rPr>
    </w:lvl>
  </w:abstractNum>
  <w:abstractNum w:abstractNumId="53">
    <w:nsid w:val="295976BE"/>
    <w:multiLevelType w:val="multilevel"/>
    <w:tmpl w:val="A4EEF106"/>
    <w:lvl w:ilvl="0">
      <w:start w:val="5"/>
      <w:numFmt w:val="decimal"/>
      <w:lvlText w:val="%1"/>
      <w:lvlJc w:val="left"/>
      <w:pPr>
        <w:ind w:left="312" w:hanging="440"/>
        <w:jc w:val="left"/>
      </w:pPr>
      <w:rPr>
        <w:rFonts w:hint="default"/>
        <w:lang w:val="uk-UA" w:eastAsia="en-US" w:bidi="ar-SA"/>
      </w:rPr>
    </w:lvl>
    <w:lvl w:ilvl="1">
      <w:start w:val="1"/>
      <w:numFmt w:val="decimal"/>
      <w:lvlText w:val="%1.%2."/>
      <w:lvlJc w:val="left"/>
      <w:pPr>
        <w:ind w:left="312" w:hanging="440"/>
        <w:jc w:val="left"/>
      </w:pPr>
      <w:rPr>
        <w:rFonts w:ascii="Arial" w:eastAsia="Arial" w:hAnsi="Arial" w:cs="Arial" w:hint="default"/>
        <w:color w:val="1D1D1B"/>
        <w:spacing w:val="-1"/>
        <w:w w:val="100"/>
        <w:sz w:val="23"/>
        <w:szCs w:val="23"/>
        <w:lang w:val="uk-UA" w:eastAsia="en-US" w:bidi="ar-SA"/>
      </w:rPr>
    </w:lvl>
    <w:lvl w:ilvl="2">
      <w:numFmt w:val="bullet"/>
      <w:lvlText w:val="•"/>
      <w:lvlJc w:val="left"/>
      <w:pPr>
        <w:ind w:left="2357" w:hanging="440"/>
      </w:pPr>
      <w:rPr>
        <w:rFonts w:hint="default"/>
        <w:lang w:val="uk-UA" w:eastAsia="en-US" w:bidi="ar-SA"/>
      </w:rPr>
    </w:lvl>
    <w:lvl w:ilvl="3">
      <w:numFmt w:val="bullet"/>
      <w:lvlText w:val="•"/>
      <w:lvlJc w:val="left"/>
      <w:pPr>
        <w:ind w:left="3375" w:hanging="440"/>
      </w:pPr>
      <w:rPr>
        <w:rFonts w:hint="default"/>
        <w:lang w:val="uk-UA" w:eastAsia="en-US" w:bidi="ar-SA"/>
      </w:rPr>
    </w:lvl>
    <w:lvl w:ilvl="4">
      <w:numFmt w:val="bullet"/>
      <w:lvlText w:val="•"/>
      <w:lvlJc w:val="left"/>
      <w:pPr>
        <w:ind w:left="4394" w:hanging="440"/>
      </w:pPr>
      <w:rPr>
        <w:rFonts w:hint="default"/>
        <w:lang w:val="uk-UA" w:eastAsia="en-US" w:bidi="ar-SA"/>
      </w:rPr>
    </w:lvl>
    <w:lvl w:ilvl="5">
      <w:numFmt w:val="bullet"/>
      <w:lvlText w:val="•"/>
      <w:lvlJc w:val="left"/>
      <w:pPr>
        <w:ind w:left="5412" w:hanging="440"/>
      </w:pPr>
      <w:rPr>
        <w:rFonts w:hint="default"/>
        <w:lang w:val="uk-UA" w:eastAsia="en-US" w:bidi="ar-SA"/>
      </w:rPr>
    </w:lvl>
    <w:lvl w:ilvl="6">
      <w:numFmt w:val="bullet"/>
      <w:lvlText w:val="•"/>
      <w:lvlJc w:val="left"/>
      <w:pPr>
        <w:ind w:left="6431" w:hanging="440"/>
      </w:pPr>
      <w:rPr>
        <w:rFonts w:hint="default"/>
        <w:lang w:val="uk-UA" w:eastAsia="en-US" w:bidi="ar-SA"/>
      </w:rPr>
    </w:lvl>
    <w:lvl w:ilvl="7">
      <w:numFmt w:val="bullet"/>
      <w:lvlText w:val="•"/>
      <w:lvlJc w:val="left"/>
      <w:pPr>
        <w:ind w:left="7449" w:hanging="440"/>
      </w:pPr>
      <w:rPr>
        <w:rFonts w:hint="default"/>
        <w:lang w:val="uk-UA" w:eastAsia="en-US" w:bidi="ar-SA"/>
      </w:rPr>
    </w:lvl>
    <w:lvl w:ilvl="8">
      <w:numFmt w:val="bullet"/>
      <w:lvlText w:val="•"/>
      <w:lvlJc w:val="left"/>
      <w:pPr>
        <w:ind w:left="8468" w:hanging="440"/>
      </w:pPr>
      <w:rPr>
        <w:rFonts w:hint="default"/>
        <w:lang w:val="uk-UA" w:eastAsia="en-US" w:bidi="ar-SA"/>
      </w:rPr>
    </w:lvl>
  </w:abstractNum>
  <w:abstractNum w:abstractNumId="54">
    <w:nsid w:val="2A50006F"/>
    <w:multiLevelType w:val="hybridMultilevel"/>
    <w:tmpl w:val="8DFED8D0"/>
    <w:lvl w:ilvl="0" w:tplc="2E025110">
      <w:numFmt w:val="bullet"/>
      <w:lvlText w:val="•"/>
      <w:lvlJc w:val="left"/>
      <w:pPr>
        <w:ind w:left="386" w:hanging="237"/>
      </w:pPr>
      <w:rPr>
        <w:rFonts w:ascii="Arial" w:eastAsia="Arial" w:hAnsi="Arial" w:cs="Arial" w:hint="default"/>
        <w:color w:val="1D1D1B"/>
        <w:spacing w:val="-16"/>
        <w:w w:val="100"/>
        <w:sz w:val="23"/>
        <w:szCs w:val="23"/>
        <w:lang w:val="uk-UA" w:eastAsia="en-US" w:bidi="ar-SA"/>
      </w:rPr>
    </w:lvl>
    <w:lvl w:ilvl="1" w:tplc="2D2A017A">
      <w:numFmt w:val="bullet"/>
      <w:lvlText w:val="•"/>
      <w:lvlJc w:val="left"/>
      <w:pPr>
        <w:ind w:left="615" w:hanging="237"/>
      </w:pPr>
      <w:rPr>
        <w:rFonts w:hint="default"/>
        <w:lang w:val="uk-UA" w:eastAsia="en-US" w:bidi="ar-SA"/>
      </w:rPr>
    </w:lvl>
    <w:lvl w:ilvl="2" w:tplc="00FC09B4">
      <w:numFmt w:val="bullet"/>
      <w:lvlText w:val="•"/>
      <w:lvlJc w:val="left"/>
      <w:pPr>
        <w:ind w:left="851" w:hanging="237"/>
      </w:pPr>
      <w:rPr>
        <w:rFonts w:hint="default"/>
        <w:lang w:val="uk-UA" w:eastAsia="en-US" w:bidi="ar-SA"/>
      </w:rPr>
    </w:lvl>
    <w:lvl w:ilvl="3" w:tplc="B12EE440">
      <w:numFmt w:val="bullet"/>
      <w:lvlText w:val="•"/>
      <w:lvlJc w:val="left"/>
      <w:pPr>
        <w:ind w:left="1086" w:hanging="237"/>
      </w:pPr>
      <w:rPr>
        <w:rFonts w:hint="default"/>
        <w:lang w:val="uk-UA" w:eastAsia="en-US" w:bidi="ar-SA"/>
      </w:rPr>
    </w:lvl>
    <w:lvl w:ilvl="4" w:tplc="0B308356">
      <w:numFmt w:val="bullet"/>
      <w:lvlText w:val="•"/>
      <w:lvlJc w:val="left"/>
      <w:pPr>
        <w:ind w:left="1322" w:hanging="237"/>
      </w:pPr>
      <w:rPr>
        <w:rFonts w:hint="default"/>
        <w:lang w:val="uk-UA" w:eastAsia="en-US" w:bidi="ar-SA"/>
      </w:rPr>
    </w:lvl>
    <w:lvl w:ilvl="5" w:tplc="12A6E41E">
      <w:numFmt w:val="bullet"/>
      <w:lvlText w:val="•"/>
      <w:lvlJc w:val="left"/>
      <w:pPr>
        <w:ind w:left="1558" w:hanging="237"/>
      </w:pPr>
      <w:rPr>
        <w:rFonts w:hint="default"/>
        <w:lang w:val="uk-UA" w:eastAsia="en-US" w:bidi="ar-SA"/>
      </w:rPr>
    </w:lvl>
    <w:lvl w:ilvl="6" w:tplc="D6E8FE1A">
      <w:numFmt w:val="bullet"/>
      <w:lvlText w:val="•"/>
      <w:lvlJc w:val="left"/>
      <w:pPr>
        <w:ind w:left="1793" w:hanging="237"/>
      </w:pPr>
      <w:rPr>
        <w:rFonts w:hint="default"/>
        <w:lang w:val="uk-UA" w:eastAsia="en-US" w:bidi="ar-SA"/>
      </w:rPr>
    </w:lvl>
    <w:lvl w:ilvl="7" w:tplc="C4D25CF4">
      <w:numFmt w:val="bullet"/>
      <w:lvlText w:val="•"/>
      <w:lvlJc w:val="left"/>
      <w:pPr>
        <w:ind w:left="2029" w:hanging="237"/>
      </w:pPr>
      <w:rPr>
        <w:rFonts w:hint="default"/>
        <w:lang w:val="uk-UA" w:eastAsia="en-US" w:bidi="ar-SA"/>
      </w:rPr>
    </w:lvl>
    <w:lvl w:ilvl="8" w:tplc="89B20710">
      <w:numFmt w:val="bullet"/>
      <w:lvlText w:val="•"/>
      <w:lvlJc w:val="left"/>
      <w:pPr>
        <w:ind w:left="2265" w:hanging="237"/>
      </w:pPr>
      <w:rPr>
        <w:rFonts w:hint="default"/>
        <w:lang w:val="uk-UA" w:eastAsia="en-US" w:bidi="ar-SA"/>
      </w:rPr>
    </w:lvl>
  </w:abstractNum>
  <w:abstractNum w:abstractNumId="55">
    <w:nsid w:val="2A6D546C"/>
    <w:multiLevelType w:val="hybridMultilevel"/>
    <w:tmpl w:val="EB8AC9EE"/>
    <w:lvl w:ilvl="0" w:tplc="4350E990">
      <w:numFmt w:val="bullet"/>
      <w:lvlText w:val="•"/>
      <w:lvlJc w:val="left"/>
      <w:pPr>
        <w:ind w:left="281" w:hanging="140"/>
      </w:pPr>
      <w:rPr>
        <w:rFonts w:ascii="Arial" w:eastAsia="Arial" w:hAnsi="Arial" w:cs="Arial" w:hint="default"/>
        <w:i/>
        <w:color w:val="1D1D1B"/>
        <w:w w:val="100"/>
        <w:sz w:val="23"/>
        <w:szCs w:val="23"/>
        <w:lang w:val="uk-UA" w:eastAsia="en-US" w:bidi="ar-SA"/>
      </w:rPr>
    </w:lvl>
    <w:lvl w:ilvl="1" w:tplc="D1100870">
      <w:numFmt w:val="bullet"/>
      <w:lvlText w:val="•"/>
      <w:lvlJc w:val="left"/>
      <w:pPr>
        <w:ind w:left="1038" w:hanging="140"/>
      </w:pPr>
      <w:rPr>
        <w:rFonts w:hint="default"/>
        <w:lang w:val="uk-UA" w:eastAsia="en-US" w:bidi="ar-SA"/>
      </w:rPr>
    </w:lvl>
    <w:lvl w:ilvl="2" w:tplc="35BA768C">
      <w:numFmt w:val="bullet"/>
      <w:lvlText w:val="•"/>
      <w:lvlJc w:val="left"/>
      <w:pPr>
        <w:ind w:left="1796" w:hanging="140"/>
      </w:pPr>
      <w:rPr>
        <w:rFonts w:hint="default"/>
        <w:lang w:val="uk-UA" w:eastAsia="en-US" w:bidi="ar-SA"/>
      </w:rPr>
    </w:lvl>
    <w:lvl w:ilvl="3" w:tplc="6098010A">
      <w:numFmt w:val="bullet"/>
      <w:lvlText w:val="•"/>
      <w:lvlJc w:val="left"/>
      <w:pPr>
        <w:ind w:left="2554" w:hanging="140"/>
      </w:pPr>
      <w:rPr>
        <w:rFonts w:hint="default"/>
        <w:lang w:val="uk-UA" w:eastAsia="en-US" w:bidi="ar-SA"/>
      </w:rPr>
    </w:lvl>
    <w:lvl w:ilvl="4" w:tplc="26A01E0C">
      <w:numFmt w:val="bullet"/>
      <w:lvlText w:val="•"/>
      <w:lvlJc w:val="left"/>
      <w:pPr>
        <w:ind w:left="3313" w:hanging="140"/>
      </w:pPr>
      <w:rPr>
        <w:rFonts w:hint="default"/>
        <w:lang w:val="uk-UA" w:eastAsia="en-US" w:bidi="ar-SA"/>
      </w:rPr>
    </w:lvl>
    <w:lvl w:ilvl="5" w:tplc="1966D3AA">
      <w:numFmt w:val="bullet"/>
      <w:lvlText w:val="•"/>
      <w:lvlJc w:val="left"/>
      <w:pPr>
        <w:ind w:left="4071" w:hanging="140"/>
      </w:pPr>
      <w:rPr>
        <w:rFonts w:hint="default"/>
        <w:lang w:val="uk-UA" w:eastAsia="en-US" w:bidi="ar-SA"/>
      </w:rPr>
    </w:lvl>
    <w:lvl w:ilvl="6" w:tplc="DC1CA5BA">
      <w:numFmt w:val="bullet"/>
      <w:lvlText w:val="•"/>
      <w:lvlJc w:val="left"/>
      <w:pPr>
        <w:ind w:left="4829" w:hanging="140"/>
      </w:pPr>
      <w:rPr>
        <w:rFonts w:hint="default"/>
        <w:lang w:val="uk-UA" w:eastAsia="en-US" w:bidi="ar-SA"/>
      </w:rPr>
    </w:lvl>
    <w:lvl w:ilvl="7" w:tplc="84A2D4DC">
      <w:numFmt w:val="bullet"/>
      <w:lvlText w:val="•"/>
      <w:lvlJc w:val="left"/>
      <w:pPr>
        <w:ind w:left="5588" w:hanging="140"/>
      </w:pPr>
      <w:rPr>
        <w:rFonts w:hint="default"/>
        <w:lang w:val="uk-UA" w:eastAsia="en-US" w:bidi="ar-SA"/>
      </w:rPr>
    </w:lvl>
    <w:lvl w:ilvl="8" w:tplc="9CE0C47C">
      <w:numFmt w:val="bullet"/>
      <w:lvlText w:val="•"/>
      <w:lvlJc w:val="left"/>
      <w:pPr>
        <w:ind w:left="6346" w:hanging="140"/>
      </w:pPr>
      <w:rPr>
        <w:rFonts w:hint="default"/>
        <w:lang w:val="uk-UA" w:eastAsia="en-US" w:bidi="ar-SA"/>
      </w:rPr>
    </w:lvl>
  </w:abstractNum>
  <w:abstractNum w:abstractNumId="56">
    <w:nsid w:val="2AAA68D1"/>
    <w:multiLevelType w:val="multilevel"/>
    <w:tmpl w:val="FB6295EE"/>
    <w:lvl w:ilvl="0">
      <w:start w:val="2"/>
      <w:numFmt w:val="decimal"/>
      <w:lvlText w:val="%1"/>
      <w:lvlJc w:val="left"/>
      <w:pPr>
        <w:ind w:left="1256" w:hanging="510"/>
        <w:jc w:val="left"/>
      </w:pPr>
      <w:rPr>
        <w:rFonts w:hint="default"/>
        <w:lang w:val="uk-UA" w:eastAsia="en-US" w:bidi="ar-SA"/>
      </w:rPr>
    </w:lvl>
    <w:lvl w:ilvl="1">
      <w:start w:val="1"/>
      <w:numFmt w:val="decimal"/>
      <w:lvlText w:val="%1.%2."/>
      <w:lvlJc w:val="left"/>
      <w:pPr>
        <w:ind w:left="1256" w:hanging="510"/>
        <w:jc w:val="left"/>
      </w:pPr>
      <w:rPr>
        <w:rFonts w:ascii="Arial" w:eastAsia="Arial" w:hAnsi="Arial" w:cs="Arial" w:hint="default"/>
        <w:color w:val="1D1D1B"/>
        <w:spacing w:val="-6"/>
        <w:w w:val="100"/>
        <w:sz w:val="23"/>
        <w:szCs w:val="23"/>
        <w:lang w:val="uk-UA" w:eastAsia="en-US" w:bidi="ar-SA"/>
      </w:rPr>
    </w:lvl>
    <w:lvl w:ilvl="2">
      <w:numFmt w:val="bullet"/>
      <w:lvlText w:val="•"/>
      <w:lvlJc w:val="left"/>
      <w:pPr>
        <w:ind w:left="3109" w:hanging="510"/>
      </w:pPr>
      <w:rPr>
        <w:rFonts w:hint="default"/>
        <w:lang w:val="uk-UA" w:eastAsia="en-US" w:bidi="ar-SA"/>
      </w:rPr>
    </w:lvl>
    <w:lvl w:ilvl="3">
      <w:numFmt w:val="bullet"/>
      <w:lvlText w:val="•"/>
      <w:lvlJc w:val="left"/>
      <w:pPr>
        <w:ind w:left="4033" w:hanging="510"/>
      </w:pPr>
      <w:rPr>
        <w:rFonts w:hint="default"/>
        <w:lang w:val="uk-UA" w:eastAsia="en-US" w:bidi="ar-SA"/>
      </w:rPr>
    </w:lvl>
    <w:lvl w:ilvl="4">
      <w:numFmt w:val="bullet"/>
      <w:lvlText w:val="•"/>
      <w:lvlJc w:val="left"/>
      <w:pPr>
        <w:ind w:left="4958" w:hanging="510"/>
      </w:pPr>
      <w:rPr>
        <w:rFonts w:hint="default"/>
        <w:lang w:val="uk-UA" w:eastAsia="en-US" w:bidi="ar-SA"/>
      </w:rPr>
    </w:lvl>
    <w:lvl w:ilvl="5">
      <w:numFmt w:val="bullet"/>
      <w:lvlText w:val="•"/>
      <w:lvlJc w:val="left"/>
      <w:pPr>
        <w:ind w:left="5882" w:hanging="510"/>
      </w:pPr>
      <w:rPr>
        <w:rFonts w:hint="default"/>
        <w:lang w:val="uk-UA" w:eastAsia="en-US" w:bidi="ar-SA"/>
      </w:rPr>
    </w:lvl>
    <w:lvl w:ilvl="6">
      <w:numFmt w:val="bullet"/>
      <w:lvlText w:val="•"/>
      <w:lvlJc w:val="left"/>
      <w:pPr>
        <w:ind w:left="6807" w:hanging="510"/>
      </w:pPr>
      <w:rPr>
        <w:rFonts w:hint="default"/>
        <w:lang w:val="uk-UA" w:eastAsia="en-US" w:bidi="ar-SA"/>
      </w:rPr>
    </w:lvl>
    <w:lvl w:ilvl="7">
      <w:numFmt w:val="bullet"/>
      <w:lvlText w:val="•"/>
      <w:lvlJc w:val="left"/>
      <w:pPr>
        <w:ind w:left="7731" w:hanging="510"/>
      </w:pPr>
      <w:rPr>
        <w:rFonts w:hint="default"/>
        <w:lang w:val="uk-UA" w:eastAsia="en-US" w:bidi="ar-SA"/>
      </w:rPr>
    </w:lvl>
    <w:lvl w:ilvl="8">
      <w:numFmt w:val="bullet"/>
      <w:lvlText w:val="•"/>
      <w:lvlJc w:val="left"/>
      <w:pPr>
        <w:ind w:left="8656" w:hanging="510"/>
      </w:pPr>
      <w:rPr>
        <w:rFonts w:hint="default"/>
        <w:lang w:val="uk-UA" w:eastAsia="en-US" w:bidi="ar-SA"/>
      </w:rPr>
    </w:lvl>
  </w:abstractNum>
  <w:abstractNum w:abstractNumId="57">
    <w:nsid w:val="2B2F58F8"/>
    <w:multiLevelType w:val="hybridMultilevel"/>
    <w:tmpl w:val="FAA4FEF6"/>
    <w:lvl w:ilvl="0" w:tplc="DFE6FE8A">
      <w:start w:val="1"/>
      <w:numFmt w:val="decimal"/>
      <w:lvlText w:val="%1."/>
      <w:lvlJc w:val="left"/>
      <w:pPr>
        <w:ind w:left="160" w:hanging="320"/>
        <w:jc w:val="left"/>
      </w:pPr>
      <w:rPr>
        <w:rFonts w:ascii="Arial" w:eastAsia="Arial" w:hAnsi="Arial" w:cs="Arial" w:hint="default"/>
        <w:color w:val="1D1D1B"/>
        <w:spacing w:val="-24"/>
        <w:w w:val="100"/>
        <w:sz w:val="23"/>
        <w:szCs w:val="23"/>
        <w:lang w:val="uk-UA" w:eastAsia="en-US" w:bidi="ar-SA"/>
      </w:rPr>
    </w:lvl>
    <w:lvl w:ilvl="1" w:tplc="8332A49A">
      <w:numFmt w:val="bullet"/>
      <w:lvlText w:val=""/>
      <w:lvlJc w:val="left"/>
      <w:pPr>
        <w:ind w:left="1682" w:hanging="352"/>
      </w:pPr>
      <w:rPr>
        <w:rFonts w:ascii="Wingdings" w:eastAsia="Wingdings" w:hAnsi="Wingdings" w:cs="Wingdings" w:hint="default"/>
        <w:color w:val="1D1D1B"/>
        <w:w w:val="100"/>
        <w:sz w:val="23"/>
        <w:szCs w:val="23"/>
        <w:lang w:val="uk-UA" w:eastAsia="en-US" w:bidi="ar-SA"/>
      </w:rPr>
    </w:lvl>
    <w:lvl w:ilvl="2" w:tplc="39B42172">
      <w:numFmt w:val="bullet"/>
      <w:lvlText w:val="•"/>
      <w:lvlJc w:val="left"/>
      <w:pPr>
        <w:ind w:left="2660" w:hanging="352"/>
      </w:pPr>
      <w:rPr>
        <w:rFonts w:hint="default"/>
        <w:lang w:val="uk-UA" w:eastAsia="en-US" w:bidi="ar-SA"/>
      </w:rPr>
    </w:lvl>
    <w:lvl w:ilvl="3" w:tplc="6E124290">
      <w:numFmt w:val="bullet"/>
      <w:lvlText w:val="•"/>
      <w:lvlJc w:val="left"/>
      <w:pPr>
        <w:ind w:left="3641" w:hanging="352"/>
      </w:pPr>
      <w:rPr>
        <w:rFonts w:hint="default"/>
        <w:lang w:val="uk-UA" w:eastAsia="en-US" w:bidi="ar-SA"/>
      </w:rPr>
    </w:lvl>
    <w:lvl w:ilvl="4" w:tplc="07F8F3DC">
      <w:numFmt w:val="bullet"/>
      <w:lvlText w:val="•"/>
      <w:lvlJc w:val="left"/>
      <w:pPr>
        <w:ind w:left="4621" w:hanging="352"/>
      </w:pPr>
      <w:rPr>
        <w:rFonts w:hint="default"/>
        <w:lang w:val="uk-UA" w:eastAsia="en-US" w:bidi="ar-SA"/>
      </w:rPr>
    </w:lvl>
    <w:lvl w:ilvl="5" w:tplc="03D2ED68">
      <w:numFmt w:val="bullet"/>
      <w:lvlText w:val="•"/>
      <w:lvlJc w:val="left"/>
      <w:pPr>
        <w:ind w:left="5602" w:hanging="352"/>
      </w:pPr>
      <w:rPr>
        <w:rFonts w:hint="default"/>
        <w:lang w:val="uk-UA" w:eastAsia="en-US" w:bidi="ar-SA"/>
      </w:rPr>
    </w:lvl>
    <w:lvl w:ilvl="6" w:tplc="7270AC54">
      <w:numFmt w:val="bullet"/>
      <w:lvlText w:val="•"/>
      <w:lvlJc w:val="left"/>
      <w:pPr>
        <w:ind w:left="6583" w:hanging="352"/>
      </w:pPr>
      <w:rPr>
        <w:rFonts w:hint="default"/>
        <w:lang w:val="uk-UA" w:eastAsia="en-US" w:bidi="ar-SA"/>
      </w:rPr>
    </w:lvl>
    <w:lvl w:ilvl="7" w:tplc="BB9A9C84">
      <w:numFmt w:val="bullet"/>
      <w:lvlText w:val="•"/>
      <w:lvlJc w:val="left"/>
      <w:pPr>
        <w:ind w:left="7563" w:hanging="352"/>
      </w:pPr>
      <w:rPr>
        <w:rFonts w:hint="default"/>
        <w:lang w:val="uk-UA" w:eastAsia="en-US" w:bidi="ar-SA"/>
      </w:rPr>
    </w:lvl>
    <w:lvl w:ilvl="8" w:tplc="0DE09344">
      <w:numFmt w:val="bullet"/>
      <w:lvlText w:val="•"/>
      <w:lvlJc w:val="left"/>
      <w:pPr>
        <w:ind w:left="8544" w:hanging="352"/>
      </w:pPr>
      <w:rPr>
        <w:rFonts w:hint="default"/>
        <w:lang w:val="uk-UA" w:eastAsia="en-US" w:bidi="ar-SA"/>
      </w:rPr>
    </w:lvl>
  </w:abstractNum>
  <w:abstractNum w:abstractNumId="58">
    <w:nsid w:val="2B3A7B2B"/>
    <w:multiLevelType w:val="hybridMultilevel"/>
    <w:tmpl w:val="CB3EA62A"/>
    <w:lvl w:ilvl="0" w:tplc="3FEE1B2C">
      <w:numFmt w:val="bullet"/>
      <w:lvlText w:val="-"/>
      <w:lvlJc w:val="left"/>
      <w:pPr>
        <w:ind w:left="1279" w:hanging="141"/>
      </w:pPr>
      <w:rPr>
        <w:rFonts w:ascii="Arial" w:eastAsia="Arial" w:hAnsi="Arial" w:cs="Arial" w:hint="default"/>
        <w:color w:val="1D1D1B"/>
        <w:w w:val="100"/>
        <w:sz w:val="23"/>
        <w:szCs w:val="23"/>
        <w:lang w:val="uk-UA" w:eastAsia="en-US" w:bidi="ar-SA"/>
      </w:rPr>
    </w:lvl>
    <w:lvl w:ilvl="1" w:tplc="A8A0AE80">
      <w:numFmt w:val="bullet"/>
      <w:lvlText w:val="•"/>
      <w:lvlJc w:val="left"/>
      <w:pPr>
        <w:ind w:left="2202" w:hanging="141"/>
      </w:pPr>
      <w:rPr>
        <w:rFonts w:hint="default"/>
        <w:lang w:val="uk-UA" w:eastAsia="en-US" w:bidi="ar-SA"/>
      </w:rPr>
    </w:lvl>
    <w:lvl w:ilvl="2" w:tplc="D6983B72">
      <w:numFmt w:val="bullet"/>
      <w:lvlText w:val="•"/>
      <w:lvlJc w:val="left"/>
      <w:pPr>
        <w:ind w:left="3125" w:hanging="141"/>
      </w:pPr>
      <w:rPr>
        <w:rFonts w:hint="default"/>
        <w:lang w:val="uk-UA" w:eastAsia="en-US" w:bidi="ar-SA"/>
      </w:rPr>
    </w:lvl>
    <w:lvl w:ilvl="3" w:tplc="EF4241BA">
      <w:numFmt w:val="bullet"/>
      <w:lvlText w:val="•"/>
      <w:lvlJc w:val="left"/>
      <w:pPr>
        <w:ind w:left="4047" w:hanging="141"/>
      </w:pPr>
      <w:rPr>
        <w:rFonts w:hint="default"/>
        <w:lang w:val="uk-UA" w:eastAsia="en-US" w:bidi="ar-SA"/>
      </w:rPr>
    </w:lvl>
    <w:lvl w:ilvl="4" w:tplc="007ABDF6">
      <w:numFmt w:val="bullet"/>
      <w:lvlText w:val="•"/>
      <w:lvlJc w:val="left"/>
      <w:pPr>
        <w:ind w:left="4970" w:hanging="141"/>
      </w:pPr>
      <w:rPr>
        <w:rFonts w:hint="default"/>
        <w:lang w:val="uk-UA" w:eastAsia="en-US" w:bidi="ar-SA"/>
      </w:rPr>
    </w:lvl>
    <w:lvl w:ilvl="5" w:tplc="1C1006A0">
      <w:numFmt w:val="bullet"/>
      <w:lvlText w:val="•"/>
      <w:lvlJc w:val="left"/>
      <w:pPr>
        <w:ind w:left="5892" w:hanging="141"/>
      </w:pPr>
      <w:rPr>
        <w:rFonts w:hint="default"/>
        <w:lang w:val="uk-UA" w:eastAsia="en-US" w:bidi="ar-SA"/>
      </w:rPr>
    </w:lvl>
    <w:lvl w:ilvl="6" w:tplc="A9604962">
      <w:numFmt w:val="bullet"/>
      <w:lvlText w:val="•"/>
      <w:lvlJc w:val="left"/>
      <w:pPr>
        <w:ind w:left="6815" w:hanging="141"/>
      </w:pPr>
      <w:rPr>
        <w:rFonts w:hint="default"/>
        <w:lang w:val="uk-UA" w:eastAsia="en-US" w:bidi="ar-SA"/>
      </w:rPr>
    </w:lvl>
    <w:lvl w:ilvl="7" w:tplc="831090BA">
      <w:numFmt w:val="bullet"/>
      <w:lvlText w:val="•"/>
      <w:lvlJc w:val="left"/>
      <w:pPr>
        <w:ind w:left="7737" w:hanging="141"/>
      </w:pPr>
      <w:rPr>
        <w:rFonts w:hint="default"/>
        <w:lang w:val="uk-UA" w:eastAsia="en-US" w:bidi="ar-SA"/>
      </w:rPr>
    </w:lvl>
    <w:lvl w:ilvl="8" w:tplc="B0649026">
      <w:numFmt w:val="bullet"/>
      <w:lvlText w:val="•"/>
      <w:lvlJc w:val="left"/>
      <w:pPr>
        <w:ind w:left="8660" w:hanging="141"/>
      </w:pPr>
      <w:rPr>
        <w:rFonts w:hint="default"/>
        <w:lang w:val="uk-UA" w:eastAsia="en-US" w:bidi="ar-SA"/>
      </w:rPr>
    </w:lvl>
  </w:abstractNum>
  <w:abstractNum w:abstractNumId="59">
    <w:nsid w:val="2D317801"/>
    <w:multiLevelType w:val="multilevel"/>
    <w:tmpl w:val="2F4A7E5C"/>
    <w:lvl w:ilvl="0">
      <w:start w:val="2"/>
      <w:numFmt w:val="decimal"/>
      <w:lvlText w:val="%1"/>
      <w:lvlJc w:val="left"/>
      <w:pPr>
        <w:ind w:left="154" w:hanging="546"/>
        <w:jc w:val="left"/>
      </w:pPr>
      <w:rPr>
        <w:rFonts w:hint="default"/>
        <w:lang w:val="uk-UA" w:eastAsia="en-US" w:bidi="ar-SA"/>
      </w:rPr>
    </w:lvl>
    <w:lvl w:ilvl="1">
      <w:start w:val="1"/>
      <w:numFmt w:val="decimal"/>
      <w:lvlText w:val="%1.%2."/>
      <w:lvlJc w:val="left"/>
      <w:pPr>
        <w:ind w:left="154" w:hanging="546"/>
        <w:jc w:val="left"/>
      </w:pPr>
      <w:rPr>
        <w:rFonts w:ascii="Arial" w:eastAsia="Arial" w:hAnsi="Arial" w:cs="Arial" w:hint="default"/>
        <w:b/>
        <w:bCs/>
        <w:color w:val="1D1D1B"/>
        <w:spacing w:val="-31"/>
        <w:w w:val="100"/>
        <w:sz w:val="23"/>
        <w:szCs w:val="23"/>
        <w:lang w:val="uk-UA" w:eastAsia="en-US" w:bidi="ar-SA"/>
      </w:rPr>
    </w:lvl>
    <w:lvl w:ilvl="2">
      <w:numFmt w:val="bullet"/>
      <w:lvlText w:val="•"/>
      <w:lvlJc w:val="left"/>
      <w:pPr>
        <w:ind w:left="2229" w:hanging="546"/>
      </w:pPr>
      <w:rPr>
        <w:rFonts w:hint="default"/>
        <w:lang w:val="uk-UA" w:eastAsia="en-US" w:bidi="ar-SA"/>
      </w:rPr>
    </w:lvl>
    <w:lvl w:ilvl="3">
      <w:numFmt w:val="bullet"/>
      <w:lvlText w:val="•"/>
      <w:lvlJc w:val="left"/>
      <w:pPr>
        <w:ind w:left="3263" w:hanging="546"/>
      </w:pPr>
      <w:rPr>
        <w:rFonts w:hint="default"/>
        <w:lang w:val="uk-UA" w:eastAsia="en-US" w:bidi="ar-SA"/>
      </w:rPr>
    </w:lvl>
    <w:lvl w:ilvl="4">
      <w:numFmt w:val="bullet"/>
      <w:lvlText w:val="•"/>
      <w:lvlJc w:val="left"/>
      <w:pPr>
        <w:ind w:left="4298" w:hanging="546"/>
      </w:pPr>
      <w:rPr>
        <w:rFonts w:hint="default"/>
        <w:lang w:val="uk-UA" w:eastAsia="en-US" w:bidi="ar-SA"/>
      </w:rPr>
    </w:lvl>
    <w:lvl w:ilvl="5">
      <w:numFmt w:val="bullet"/>
      <w:lvlText w:val="•"/>
      <w:lvlJc w:val="left"/>
      <w:pPr>
        <w:ind w:left="5332" w:hanging="546"/>
      </w:pPr>
      <w:rPr>
        <w:rFonts w:hint="default"/>
        <w:lang w:val="uk-UA" w:eastAsia="en-US" w:bidi="ar-SA"/>
      </w:rPr>
    </w:lvl>
    <w:lvl w:ilvl="6">
      <w:numFmt w:val="bullet"/>
      <w:lvlText w:val="•"/>
      <w:lvlJc w:val="left"/>
      <w:pPr>
        <w:ind w:left="6367" w:hanging="546"/>
      </w:pPr>
      <w:rPr>
        <w:rFonts w:hint="default"/>
        <w:lang w:val="uk-UA" w:eastAsia="en-US" w:bidi="ar-SA"/>
      </w:rPr>
    </w:lvl>
    <w:lvl w:ilvl="7">
      <w:numFmt w:val="bullet"/>
      <w:lvlText w:val="•"/>
      <w:lvlJc w:val="left"/>
      <w:pPr>
        <w:ind w:left="7401" w:hanging="546"/>
      </w:pPr>
      <w:rPr>
        <w:rFonts w:hint="default"/>
        <w:lang w:val="uk-UA" w:eastAsia="en-US" w:bidi="ar-SA"/>
      </w:rPr>
    </w:lvl>
    <w:lvl w:ilvl="8">
      <w:numFmt w:val="bullet"/>
      <w:lvlText w:val="•"/>
      <w:lvlJc w:val="left"/>
      <w:pPr>
        <w:ind w:left="8436" w:hanging="546"/>
      </w:pPr>
      <w:rPr>
        <w:rFonts w:hint="default"/>
        <w:lang w:val="uk-UA" w:eastAsia="en-US" w:bidi="ar-SA"/>
      </w:rPr>
    </w:lvl>
  </w:abstractNum>
  <w:abstractNum w:abstractNumId="60">
    <w:nsid w:val="2E675B67"/>
    <w:multiLevelType w:val="multilevel"/>
    <w:tmpl w:val="F99A2A2E"/>
    <w:lvl w:ilvl="0">
      <w:start w:val="1"/>
      <w:numFmt w:val="decimal"/>
      <w:lvlText w:val="%1"/>
      <w:lvlJc w:val="left"/>
      <w:pPr>
        <w:ind w:left="1025" w:hanging="448"/>
        <w:jc w:val="left"/>
      </w:pPr>
      <w:rPr>
        <w:rFonts w:hint="default"/>
        <w:lang w:val="uk-UA" w:eastAsia="en-US" w:bidi="ar-SA"/>
      </w:rPr>
    </w:lvl>
    <w:lvl w:ilvl="1">
      <w:start w:val="1"/>
      <w:numFmt w:val="decimal"/>
      <w:lvlText w:val="%1.%2."/>
      <w:lvlJc w:val="left"/>
      <w:pPr>
        <w:ind w:left="1025" w:hanging="448"/>
        <w:jc w:val="left"/>
      </w:pPr>
      <w:rPr>
        <w:rFonts w:ascii="Arial" w:eastAsia="Arial" w:hAnsi="Arial" w:cs="Arial" w:hint="default"/>
        <w:b/>
        <w:bCs/>
        <w:color w:val="1D1D1B"/>
        <w:spacing w:val="-1"/>
        <w:w w:val="100"/>
        <w:sz w:val="23"/>
        <w:szCs w:val="23"/>
        <w:lang w:val="uk-UA" w:eastAsia="en-US" w:bidi="ar-SA"/>
      </w:rPr>
    </w:lvl>
    <w:lvl w:ilvl="2">
      <w:numFmt w:val="bullet"/>
      <w:lvlText w:val="•"/>
      <w:lvlJc w:val="left"/>
      <w:pPr>
        <w:ind w:left="2917" w:hanging="448"/>
      </w:pPr>
      <w:rPr>
        <w:rFonts w:hint="default"/>
        <w:lang w:val="uk-UA" w:eastAsia="en-US" w:bidi="ar-SA"/>
      </w:rPr>
    </w:lvl>
    <w:lvl w:ilvl="3">
      <w:numFmt w:val="bullet"/>
      <w:lvlText w:val="•"/>
      <w:lvlJc w:val="left"/>
      <w:pPr>
        <w:ind w:left="3865" w:hanging="448"/>
      </w:pPr>
      <w:rPr>
        <w:rFonts w:hint="default"/>
        <w:lang w:val="uk-UA" w:eastAsia="en-US" w:bidi="ar-SA"/>
      </w:rPr>
    </w:lvl>
    <w:lvl w:ilvl="4">
      <w:numFmt w:val="bullet"/>
      <w:lvlText w:val="•"/>
      <w:lvlJc w:val="left"/>
      <w:pPr>
        <w:ind w:left="4814" w:hanging="448"/>
      </w:pPr>
      <w:rPr>
        <w:rFonts w:hint="default"/>
        <w:lang w:val="uk-UA" w:eastAsia="en-US" w:bidi="ar-SA"/>
      </w:rPr>
    </w:lvl>
    <w:lvl w:ilvl="5">
      <w:numFmt w:val="bullet"/>
      <w:lvlText w:val="•"/>
      <w:lvlJc w:val="left"/>
      <w:pPr>
        <w:ind w:left="5762" w:hanging="448"/>
      </w:pPr>
      <w:rPr>
        <w:rFonts w:hint="default"/>
        <w:lang w:val="uk-UA" w:eastAsia="en-US" w:bidi="ar-SA"/>
      </w:rPr>
    </w:lvl>
    <w:lvl w:ilvl="6">
      <w:numFmt w:val="bullet"/>
      <w:lvlText w:val="•"/>
      <w:lvlJc w:val="left"/>
      <w:pPr>
        <w:ind w:left="6711" w:hanging="448"/>
      </w:pPr>
      <w:rPr>
        <w:rFonts w:hint="default"/>
        <w:lang w:val="uk-UA" w:eastAsia="en-US" w:bidi="ar-SA"/>
      </w:rPr>
    </w:lvl>
    <w:lvl w:ilvl="7">
      <w:numFmt w:val="bullet"/>
      <w:lvlText w:val="•"/>
      <w:lvlJc w:val="left"/>
      <w:pPr>
        <w:ind w:left="7659" w:hanging="448"/>
      </w:pPr>
      <w:rPr>
        <w:rFonts w:hint="default"/>
        <w:lang w:val="uk-UA" w:eastAsia="en-US" w:bidi="ar-SA"/>
      </w:rPr>
    </w:lvl>
    <w:lvl w:ilvl="8">
      <w:numFmt w:val="bullet"/>
      <w:lvlText w:val="•"/>
      <w:lvlJc w:val="left"/>
      <w:pPr>
        <w:ind w:left="8608" w:hanging="448"/>
      </w:pPr>
      <w:rPr>
        <w:rFonts w:hint="default"/>
        <w:lang w:val="uk-UA" w:eastAsia="en-US" w:bidi="ar-SA"/>
      </w:rPr>
    </w:lvl>
  </w:abstractNum>
  <w:abstractNum w:abstractNumId="61">
    <w:nsid w:val="2ECB6893"/>
    <w:multiLevelType w:val="hybridMultilevel"/>
    <w:tmpl w:val="43847CF4"/>
    <w:lvl w:ilvl="0" w:tplc="11EC0688">
      <w:numFmt w:val="bullet"/>
      <w:lvlText w:val=""/>
      <w:lvlJc w:val="left"/>
      <w:pPr>
        <w:ind w:left="1607" w:hanging="352"/>
      </w:pPr>
      <w:rPr>
        <w:rFonts w:ascii="Wingdings" w:eastAsia="Wingdings" w:hAnsi="Wingdings" w:cs="Wingdings" w:hint="default"/>
        <w:color w:val="1D1D1B"/>
        <w:w w:val="100"/>
        <w:sz w:val="23"/>
        <w:szCs w:val="23"/>
        <w:lang w:val="uk-UA" w:eastAsia="en-US" w:bidi="ar-SA"/>
      </w:rPr>
    </w:lvl>
    <w:lvl w:ilvl="1" w:tplc="E5CA1874">
      <w:numFmt w:val="bullet"/>
      <w:lvlText w:val="•"/>
      <w:lvlJc w:val="left"/>
      <w:pPr>
        <w:ind w:left="2615" w:hanging="352"/>
      </w:pPr>
      <w:rPr>
        <w:rFonts w:hint="default"/>
        <w:lang w:val="uk-UA" w:eastAsia="en-US" w:bidi="ar-SA"/>
      </w:rPr>
    </w:lvl>
    <w:lvl w:ilvl="2" w:tplc="7FE87D44">
      <w:numFmt w:val="bullet"/>
      <w:lvlText w:val="•"/>
      <w:lvlJc w:val="left"/>
      <w:pPr>
        <w:ind w:left="3630" w:hanging="352"/>
      </w:pPr>
      <w:rPr>
        <w:rFonts w:hint="default"/>
        <w:lang w:val="uk-UA" w:eastAsia="en-US" w:bidi="ar-SA"/>
      </w:rPr>
    </w:lvl>
    <w:lvl w:ilvl="3" w:tplc="15801B0A">
      <w:numFmt w:val="bullet"/>
      <w:lvlText w:val="•"/>
      <w:lvlJc w:val="left"/>
      <w:pPr>
        <w:ind w:left="4646" w:hanging="352"/>
      </w:pPr>
      <w:rPr>
        <w:rFonts w:hint="default"/>
        <w:lang w:val="uk-UA" w:eastAsia="en-US" w:bidi="ar-SA"/>
      </w:rPr>
    </w:lvl>
    <w:lvl w:ilvl="4" w:tplc="D37818CA">
      <w:numFmt w:val="bullet"/>
      <w:lvlText w:val="•"/>
      <w:lvlJc w:val="left"/>
      <w:pPr>
        <w:ind w:left="5661" w:hanging="352"/>
      </w:pPr>
      <w:rPr>
        <w:rFonts w:hint="default"/>
        <w:lang w:val="uk-UA" w:eastAsia="en-US" w:bidi="ar-SA"/>
      </w:rPr>
    </w:lvl>
    <w:lvl w:ilvl="5" w:tplc="73F03EE2">
      <w:numFmt w:val="bullet"/>
      <w:lvlText w:val="•"/>
      <w:lvlJc w:val="left"/>
      <w:pPr>
        <w:ind w:left="6676" w:hanging="352"/>
      </w:pPr>
      <w:rPr>
        <w:rFonts w:hint="default"/>
        <w:lang w:val="uk-UA" w:eastAsia="en-US" w:bidi="ar-SA"/>
      </w:rPr>
    </w:lvl>
    <w:lvl w:ilvl="6" w:tplc="BE848026">
      <w:numFmt w:val="bullet"/>
      <w:lvlText w:val="•"/>
      <w:lvlJc w:val="left"/>
      <w:pPr>
        <w:ind w:left="7692" w:hanging="352"/>
      </w:pPr>
      <w:rPr>
        <w:rFonts w:hint="default"/>
        <w:lang w:val="uk-UA" w:eastAsia="en-US" w:bidi="ar-SA"/>
      </w:rPr>
    </w:lvl>
    <w:lvl w:ilvl="7" w:tplc="BFBE7608">
      <w:numFmt w:val="bullet"/>
      <w:lvlText w:val="•"/>
      <w:lvlJc w:val="left"/>
      <w:pPr>
        <w:ind w:left="8707" w:hanging="352"/>
      </w:pPr>
      <w:rPr>
        <w:rFonts w:hint="default"/>
        <w:lang w:val="uk-UA" w:eastAsia="en-US" w:bidi="ar-SA"/>
      </w:rPr>
    </w:lvl>
    <w:lvl w:ilvl="8" w:tplc="6D5E2636">
      <w:numFmt w:val="bullet"/>
      <w:lvlText w:val="•"/>
      <w:lvlJc w:val="left"/>
      <w:pPr>
        <w:ind w:left="9722" w:hanging="352"/>
      </w:pPr>
      <w:rPr>
        <w:rFonts w:hint="default"/>
        <w:lang w:val="uk-UA" w:eastAsia="en-US" w:bidi="ar-SA"/>
      </w:rPr>
    </w:lvl>
  </w:abstractNum>
  <w:abstractNum w:abstractNumId="62">
    <w:nsid w:val="2F574BC6"/>
    <w:multiLevelType w:val="hybridMultilevel"/>
    <w:tmpl w:val="819A7AB4"/>
    <w:lvl w:ilvl="0" w:tplc="E6A2619E">
      <w:start w:val="1"/>
      <w:numFmt w:val="decimal"/>
      <w:lvlText w:val="%1."/>
      <w:lvlJc w:val="left"/>
      <w:pPr>
        <w:ind w:left="809" w:hanging="256"/>
        <w:jc w:val="left"/>
      </w:pPr>
      <w:rPr>
        <w:rFonts w:ascii="Arial" w:eastAsia="Arial" w:hAnsi="Arial" w:cs="Arial" w:hint="default"/>
        <w:color w:val="1D1D1B"/>
        <w:spacing w:val="-1"/>
        <w:w w:val="100"/>
        <w:sz w:val="23"/>
        <w:szCs w:val="23"/>
        <w:lang w:val="uk-UA" w:eastAsia="en-US" w:bidi="ar-SA"/>
      </w:rPr>
    </w:lvl>
    <w:lvl w:ilvl="1" w:tplc="8472AAD0">
      <w:numFmt w:val="bullet"/>
      <w:lvlText w:val="•"/>
      <w:lvlJc w:val="left"/>
      <w:pPr>
        <w:ind w:left="1770" w:hanging="256"/>
      </w:pPr>
      <w:rPr>
        <w:rFonts w:hint="default"/>
        <w:lang w:val="uk-UA" w:eastAsia="en-US" w:bidi="ar-SA"/>
      </w:rPr>
    </w:lvl>
    <w:lvl w:ilvl="2" w:tplc="99E2E368">
      <w:numFmt w:val="bullet"/>
      <w:lvlText w:val="•"/>
      <w:lvlJc w:val="left"/>
      <w:pPr>
        <w:ind w:left="2741" w:hanging="256"/>
      </w:pPr>
      <w:rPr>
        <w:rFonts w:hint="default"/>
        <w:lang w:val="uk-UA" w:eastAsia="en-US" w:bidi="ar-SA"/>
      </w:rPr>
    </w:lvl>
    <w:lvl w:ilvl="3" w:tplc="A606BE16">
      <w:numFmt w:val="bullet"/>
      <w:lvlText w:val="•"/>
      <w:lvlJc w:val="left"/>
      <w:pPr>
        <w:ind w:left="3711" w:hanging="256"/>
      </w:pPr>
      <w:rPr>
        <w:rFonts w:hint="default"/>
        <w:lang w:val="uk-UA" w:eastAsia="en-US" w:bidi="ar-SA"/>
      </w:rPr>
    </w:lvl>
    <w:lvl w:ilvl="4" w:tplc="EF72945A">
      <w:numFmt w:val="bullet"/>
      <w:lvlText w:val="•"/>
      <w:lvlJc w:val="left"/>
      <w:pPr>
        <w:ind w:left="4682" w:hanging="256"/>
      </w:pPr>
      <w:rPr>
        <w:rFonts w:hint="default"/>
        <w:lang w:val="uk-UA" w:eastAsia="en-US" w:bidi="ar-SA"/>
      </w:rPr>
    </w:lvl>
    <w:lvl w:ilvl="5" w:tplc="E1CE599C">
      <w:numFmt w:val="bullet"/>
      <w:lvlText w:val="•"/>
      <w:lvlJc w:val="left"/>
      <w:pPr>
        <w:ind w:left="5652" w:hanging="256"/>
      </w:pPr>
      <w:rPr>
        <w:rFonts w:hint="default"/>
        <w:lang w:val="uk-UA" w:eastAsia="en-US" w:bidi="ar-SA"/>
      </w:rPr>
    </w:lvl>
    <w:lvl w:ilvl="6" w:tplc="2D36C3F4">
      <w:numFmt w:val="bullet"/>
      <w:lvlText w:val="•"/>
      <w:lvlJc w:val="left"/>
      <w:pPr>
        <w:ind w:left="6623" w:hanging="256"/>
      </w:pPr>
      <w:rPr>
        <w:rFonts w:hint="default"/>
        <w:lang w:val="uk-UA" w:eastAsia="en-US" w:bidi="ar-SA"/>
      </w:rPr>
    </w:lvl>
    <w:lvl w:ilvl="7" w:tplc="EBDC1792">
      <w:numFmt w:val="bullet"/>
      <w:lvlText w:val="•"/>
      <w:lvlJc w:val="left"/>
      <w:pPr>
        <w:ind w:left="7593" w:hanging="256"/>
      </w:pPr>
      <w:rPr>
        <w:rFonts w:hint="default"/>
        <w:lang w:val="uk-UA" w:eastAsia="en-US" w:bidi="ar-SA"/>
      </w:rPr>
    </w:lvl>
    <w:lvl w:ilvl="8" w:tplc="C04E1406">
      <w:numFmt w:val="bullet"/>
      <w:lvlText w:val="•"/>
      <w:lvlJc w:val="left"/>
      <w:pPr>
        <w:ind w:left="8564" w:hanging="256"/>
      </w:pPr>
      <w:rPr>
        <w:rFonts w:hint="default"/>
        <w:lang w:val="uk-UA" w:eastAsia="en-US" w:bidi="ar-SA"/>
      </w:rPr>
    </w:lvl>
  </w:abstractNum>
  <w:abstractNum w:abstractNumId="63">
    <w:nsid w:val="304B70ED"/>
    <w:multiLevelType w:val="hybridMultilevel"/>
    <w:tmpl w:val="2966A9B0"/>
    <w:lvl w:ilvl="0" w:tplc="3A7C2FCA">
      <w:numFmt w:val="bullet"/>
      <w:lvlText w:val="•"/>
      <w:lvlJc w:val="left"/>
      <w:pPr>
        <w:ind w:left="201" w:hanging="202"/>
      </w:pPr>
      <w:rPr>
        <w:rFonts w:ascii="Arial" w:eastAsia="Arial" w:hAnsi="Arial" w:cs="Arial" w:hint="default"/>
        <w:color w:val="1D1D1B"/>
        <w:spacing w:val="-8"/>
        <w:w w:val="100"/>
        <w:sz w:val="23"/>
        <w:szCs w:val="23"/>
        <w:lang w:val="uk-UA" w:eastAsia="en-US" w:bidi="ar-SA"/>
      </w:rPr>
    </w:lvl>
    <w:lvl w:ilvl="1" w:tplc="CD7240A4">
      <w:numFmt w:val="bullet"/>
      <w:lvlText w:val="•"/>
      <w:lvlJc w:val="left"/>
      <w:pPr>
        <w:ind w:left="985" w:hanging="202"/>
      </w:pPr>
      <w:rPr>
        <w:rFonts w:hint="default"/>
        <w:lang w:val="uk-UA" w:eastAsia="en-US" w:bidi="ar-SA"/>
      </w:rPr>
    </w:lvl>
    <w:lvl w:ilvl="2" w:tplc="3B7EB71A">
      <w:numFmt w:val="bullet"/>
      <w:lvlText w:val="•"/>
      <w:lvlJc w:val="left"/>
      <w:pPr>
        <w:ind w:left="1770" w:hanging="202"/>
      </w:pPr>
      <w:rPr>
        <w:rFonts w:hint="default"/>
        <w:lang w:val="uk-UA" w:eastAsia="en-US" w:bidi="ar-SA"/>
      </w:rPr>
    </w:lvl>
    <w:lvl w:ilvl="3" w:tplc="DFF2C17C">
      <w:numFmt w:val="bullet"/>
      <w:lvlText w:val="•"/>
      <w:lvlJc w:val="left"/>
      <w:pPr>
        <w:ind w:left="2555" w:hanging="202"/>
      </w:pPr>
      <w:rPr>
        <w:rFonts w:hint="default"/>
        <w:lang w:val="uk-UA" w:eastAsia="en-US" w:bidi="ar-SA"/>
      </w:rPr>
    </w:lvl>
    <w:lvl w:ilvl="4" w:tplc="590A407C">
      <w:numFmt w:val="bullet"/>
      <w:lvlText w:val="•"/>
      <w:lvlJc w:val="left"/>
      <w:pPr>
        <w:ind w:left="3341" w:hanging="202"/>
      </w:pPr>
      <w:rPr>
        <w:rFonts w:hint="default"/>
        <w:lang w:val="uk-UA" w:eastAsia="en-US" w:bidi="ar-SA"/>
      </w:rPr>
    </w:lvl>
    <w:lvl w:ilvl="5" w:tplc="33268156">
      <w:numFmt w:val="bullet"/>
      <w:lvlText w:val="•"/>
      <w:lvlJc w:val="left"/>
      <w:pPr>
        <w:ind w:left="4126" w:hanging="202"/>
      </w:pPr>
      <w:rPr>
        <w:rFonts w:hint="default"/>
        <w:lang w:val="uk-UA" w:eastAsia="en-US" w:bidi="ar-SA"/>
      </w:rPr>
    </w:lvl>
    <w:lvl w:ilvl="6" w:tplc="248A4AC0">
      <w:numFmt w:val="bullet"/>
      <w:lvlText w:val="•"/>
      <w:lvlJc w:val="left"/>
      <w:pPr>
        <w:ind w:left="4911" w:hanging="202"/>
      </w:pPr>
      <w:rPr>
        <w:rFonts w:hint="default"/>
        <w:lang w:val="uk-UA" w:eastAsia="en-US" w:bidi="ar-SA"/>
      </w:rPr>
    </w:lvl>
    <w:lvl w:ilvl="7" w:tplc="39A00894">
      <w:numFmt w:val="bullet"/>
      <w:lvlText w:val="•"/>
      <w:lvlJc w:val="left"/>
      <w:pPr>
        <w:ind w:left="5696" w:hanging="202"/>
      </w:pPr>
      <w:rPr>
        <w:rFonts w:hint="default"/>
        <w:lang w:val="uk-UA" w:eastAsia="en-US" w:bidi="ar-SA"/>
      </w:rPr>
    </w:lvl>
    <w:lvl w:ilvl="8" w:tplc="761A5274">
      <w:numFmt w:val="bullet"/>
      <w:lvlText w:val="•"/>
      <w:lvlJc w:val="left"/>
      <w:pPr>
        <w:ind w:left="6482" w:hanging="202"/>
      </w:pPr>
      <w:rPr>
        <w:rFonts w:hint="default"/>
        <w:lang w:val="uk-UA" w:eastAsia="en-US" w:bidi="ar-SA"/>
      </w:rPr>
    </w:lvl>
  </w:abstractNum>
  <w:abstractNum w:abstractNumId="64">
    <w:nsid w:val="30AE3C3B"/>
    <w:multiLevelType w:val="hybridMultilevel"/>
    <w:tmpl w:val="C2026DE0"/>
    <w:lvl w:ilvl="0" w:tplc="C60E975E">
      <w:start w:val="1"/>
      <w:numFmt w:val="decimal"/>
      <w:lvlText w:val="%1)"/>
      <w:lvlJc w:val="left"/>
      <w:pPr>
        <w:ind w:left="818" w:hanging="269"/>
        <w:jc w:val="left"/>
      </w:pPr>
      <w:rPr>
        <w:rFonts w:ascii="Arial" w:eastAsia="Arial" w:hAnsi="Arial" w:cs="Arial" w:hint="default"/>
        <w:color w:val="1D1D1B"/>
        <w:spacing w:val="-1"/>
        <w:w w:val="100"/>
        <w:sz w:val="23"/>
        <w:szCs w:val="23"/>
        <w:lang w:val="uk-UA" w:eastAsia="en-US" w:bidi="ar-SA"/>
      </w:rPr>
    </w:lvl>
    <w:lvl w:ilvl="1" w:tplc="6602CD34">
      <w:numFmt w:val="bullet"/>
      <w:lvlText w:val="•"/>
      <w:lvlJc w:val="left"/>
      <w:pPr>
        <w:ind w:left="1788" w:hanging="269"/>
      </w:pPr>
      <w:rPr>
        <w:rFonts w:hint="default"/>
        <w:lang w:val="uk-UA" w:eastAsia="en-US" w:bidi="ar-SA"/>
      </w:rPr>
    </w:lvl>
    <w:lvl w:ilvl="2" w:tplc="FD1CD17E">
      <w:numFmt w:val="bullet"/>
      <w:lvlText w:val="•"/>
      <w:lvlJc w:val="left"/>
      <w:pPr>
        <w:ind w:left="2757" w:hanging="269"/>
      </w:pPr>
      <w:rPr>
        <w:rFonts w:hint="default"/>
        <w:lang w:val="uk-UA" w:eastAsia="en-US" w:bidi="ar-SA"/>
      </w:rPr>
    </w:lvl>
    <w:lvl w:ilvl="3" w:tplc="75F4AA42">
      <w:numFmt w:val="bullet"/>
      <w:lvlText w:val="•"/>
      <w:lvlJc w:val="left"/>
      <w:pPr>
        <w:ind w:left="3725" w:hanging="269"/>
      </w:pPr>
      <w:rPr>
        <w:rFonts w:hint="default"/>
        <w:lang w:val="uk-UA" w:eastAsia="en-US" w:bidi="ar-SA"/>
      </w:rPr>
    </w:lvl>
    <w:lvl w:ilvl="4" w:tplc="2FBC8CCC">
      <w:numFmt w:val="bullet"/>
      <w:lvlText w:val="•"/>
      <w:lvlJc w:val="left"/>
      <w:pPr>
        <w:ind w:left="4694" w:hanging="269"/>
      </w:pPr>
      <w:rPr>
        <w:rFonts w:hint="default"/>
        <w:lang w:val="uk-UA" w:eastAsia="en-US" w:bidi="ar-SA"/>
      </w:rPr>
    </w:lvl>
    <w:lvl w:ilvl="5" w:tplc="D46E1992">
      <w:numFmt w:val="bullet"/>
      <w:lvlText w:val="•"/>
      <w:lvlJc w:val="left"/>
      <w:pPr>
        <w:ind w:left="5662" w:hanging="269"/>
      </w:pPr>
      <w:rPr>
        <w:rFonts w:hint="default"/>
        <w:lang w:val="uk-UA" w:eastAsia="en-US" w:bidi="ar-SA"/>
      </w:rPr>
    </w:lvl>
    <w:lvl w:ilvl="6" w:tplc="681207E4">
      <w:numFmt w:val="bullet"/>
      <w:lvlText w:val="•"/>
      <w:lvlJc w:val="left"/>
      <w:pPr>
        <w:ind w:left="6631" w:hanging="269"/>
      </w:pPr>
      <w:rPr>
        <w:rFonts w:hint="default"/>
        <w:lang w:val="uk-UA" w:eastAsia="en-US" w:bidi="ar-SA"/>
      </w:rPr>
    </w:lvl>
    <w:lvl w:ilvl="7" w:tplc="155CBE72">
      <w:numFmt w:val="bullet"/>
      <w:lvlText w:val="•"/>
      <w:lvlJc w:val="left"/>
      <w:pPr>
        <w:ind w:left="7599" w:hanging="269"/>
      </w:pPr>
      <w:rPr>
        <w:rFonts w:hint="default"/>
        <w:lang w:val="uk-UA" w:eastAsia="en-US" w:bidi="ar-SA"/>
      </w:rPr>
    </w:lvl>
    <w:lvl w:ilvl="8" w:tplc="D6BA414E">
      <w:numFmt w:val="bullet"/>
      <w:lvlText w:val="•"/>
      <w:lvlJc w:val="left"/>
      <w:pPr>
        <w:ind w:left="8568" w:hanging="269"/>
      </w:pPr>
      <w:rPr>
        <w:rFonts w:hint="default"/>
        <w:lang w:val="uk-UA" w:eastAsia="en-US" w:bidi="ar-SA"/>
      </w:rPr>
    </w:lvl>
  </w:abstractNum>
  <w:abstractNum w:abstractNumId="65">
    <w:nsid w:val="30D81D4B"/>
    <w:multiLevelType w:val="hybridMultilevel"/>
    <w:tmpl w:val="0EFA13AC"/>
    <w:lvl w:ilvl="0" w:tplc="25F45CBC">
      <w:numFmt w:val="bullet"/>
      <w:lvlText w:val="-"/>
      <w:lvlJc w:val="left"/>
      <w:pPr>
        <w:ind w:left="674" w:hanging="141"/>
      </w:pPr>
      <w:rPr>
        <w:rFonts w:ascii="Arial" w:eastAsia="Arial" w:hAnsi="Arial" w:cs="Arial" w:hint="default"/>
        <w:color w:val="1D1D1B"/>
        <w:spacing w:val="-6"/>
        <w:w w:val="100"/>
        <w:sz w:val="23"/>
        <w:szCs w:val="23"/>
        <w:lang w:val="uk-UA" w:eastAsia="en-US" w:bidi="ar-SA"/>
      </w:rPr>
    </w:lvl>
    <w:lvl w:ilvl="1" w:tplc="341451F4">
      <w:numFmt w:val="bullet"/>
      <w:lvlText w:val="•"/>
      <w:lvlJc w:val="left"/>
      <w:pPr>
        <w:ind w:left="1662" w:hanging="141"/>
      </w:pPr>
      <w:rPr>
        <w:rFonts w:hint="default"/>
        <w:lang w:val="uk-UA" w:eastAsia="en-US" w:bidi="ar-SA"/>
      </w:rPr>
    </w:lvl>
    <w:lvl w:ilvl="2" w:tplc="8AE0379E">
      <w:numFmt w:val="bullet"/>
      <w:lvlText w:val="•"/>
      <w:lvlJc w:val="left"/>
      <w:pPr>
        <w:ind w:left="2645" w:hanging="141"/>
      </w:pPr>
      <w:rPr>
        <w:rFonts w:hint="default"/>
        <w:lang w:val="uk-UA" w:eastAsia="en-US" w:bidi="ar-SA"/>
      </w:rPr>
    </w:lvl>
    <w:lvl w:ilvl="3" w:tplc="3AE2567E">
      <w:numFmt w:val="bullet"/>
      <w:lvlText w:val="•"/>
      <w:lvlJc w:val="left"/>
      <w:pPr>
        <w:ind w:left="3627" w:hanging="141"/>
      </w:pPr>
      <w:rPr>
        <w:rFonts w:hint="default"/>
        <w:lang w:val="uk-UA" w:eastAsia="en-US" w:bidi="ar-SA"/>
      </w:rPr>
    </w:lvl>
    <w:lvl w:ilvl="4" w:tplc="8FF07AC8">
      <w:numFmt w:val="bullet"/>
      <w:lvlText w:val="•"/>
      <w:lvlJc w:val="left"/>
      <w:pPr>
        <w:ind w:left="4610" w:hanging="141"/>
      </w:pPr>
      <w:rPr>
        <w:rFonts w:hint="default"/>
        <w:lang w:val="uk-UA" w:eastAsia="en-US" w:bidi="ar-SA"/>
      </w:rPr>
    </w:lvl>
    <w:lvl w:ilvl="5" w:tplc="C25827B2">
      <w:numFmt w:val="bullet"/>
      <w:lvlText w:val="•"/>
      <w:lvlJc w:val="left"/>
      <w:pPr>
        <w:ind w:left="5592" w:hanging="141"/>
      </w:pPr>
      <w:rPr>
        <w:rFonts w:hint="default"/>
        <w:lang w:val="uk-UA" w:eastAsia="en-US" w:bidi="ar-SA"/>
      </w:rPr>
    </w:lvl>
    <w:lvl w:ilvl="6" w:tplc="527E2648">
      <w:numFmt w:val="bullet"/>
      <w:lvlText w:val="•"/>
      <w:lvlJc w:val="left"/>
      <w:pPr>
        <w:ind w:left="6575" w:hanging="141"/>
      </w:pPr>
      <w:rPr>
        <w:rFonts w:hint="default"/>
        <w:lang w:val="uk-UA" w:eastAsia="en-US" w:bidi="ar-SA"/>
      </w:rPr>
    </w:lvl>
    <w:lvl w:ilvl="7" w:tplc="10DC3B5E">
      <w:numFmt w:val="bullet"/>
      <w:lvlText w:val="•"/>
      <w:lvlJc w:val="left"/>
      <w:pPr>
        <w:ind w:left="7557" w:hanging="141"/>
      </w:pPr>
      <w:rPr>
        <w:rFonts w:hint="default"/>
        <w:lang w:val="uk-UA" w:eastAsia="en-US" w:bidi="ar-SA"/>
      </w:rPr>
    </w:lvl>
    <w:lvl w:ilvl="8" w:tplc="CE4236A8">
      <w:numFmt w:val="bullet"/>
      <w:lvlText w:val="•"/>
      <w:lvlJc w:val="left"/>
      <w:pPr>
        <w:ind w:left="8540" w:hanging="141"/>
      </w:pPr>
      <w:rPr>
        <w:rFonts w:hint="default"/>
        <w:lang w:val="uk-UA" w:eastAsia="en-US" w:bidi="ar-SA"/>
      </w:rPr>
    </w:lvl>
  </w:abstractNum>
  <w:abstractNum w:abstractNumId="66">
    <w:nsid w:val="321D3382"/>
    <w:multiLevelType w:val="hybridMultilevel"/>
    <w:tmpl w:val="76F2A250"/>
    <w:lvl w:ilvl="0" w:tplc="89A4F606">
      <w:numFmt w:val="bullet"/>
      <w:lvlText w:val="•"/>
      <w:lvlJc w:val="left"/>
      <w:pPr>
        <w:ind w:left="109" w:hanging="151"/>
      </w:pPr>
      <w:rPr>
        <w:rFonts w:ascii="Arial" w:eastAsia="Arial" w:hAnsi="Arial" w:cs="Arial" w:hint="default"/>
        <w:color w:val="1D1D1B"/>
        <w:w w:val="100"/>
        <w:sz w:val="23"/>
        <w:szCs w:val="23"/>
        <w:lang w:val="uk-UA" w:eastAsia="en-US" w:bidi="ar-SA"/>
      </w:rPr>
    </w:lvl>
    <w:lvl w:ilvl="1" w:tplc="E41EEA1C">
      <w:numFmt w:val="bullet"/>
      <w:lvlText w:val="•"/>
      <w:lvlJc w:val="left"/>
      <w:pPr>
        <w:ind w:left="777" w:hanging="151"/>
      </w:pPr>
      <w:rPr>
        <w:rFonts w:hint="default"/>
        <w:lang w:val="uk-UA" w:eastAsia="en-US" w:bidi="ar-SA"/>
      </w:rPr>
    </w:lvl>
    <w:lvl w:ilvl="2" w:tplc="DCF0726C">
      <w:numFmt w:val="bullet"/>
      <w:lvlText w:val="•"/>
      <w:lvlJc w:val="left"/>
      <w:pPr>
        <w:ind w:left="1455" w:hanging="151"/>
      </w:pPr>
      <w:rPr>
        <w:rFonts w:hint="default"/>
        <w:lang w:val="uk-UA" w:eastAsia="en-US" w:bidi="ar-SA"/>
      </w:rPr>
    </w:lvl>
    <w:lvl w:ilvl="3" w:tplc="16481BEA">
      <w:numFmt w:val="bullet"/>
      <w:lvlText w:val="•"/>
      <w:lvlJc w:val="left"/>
      <w:pPr>
        <w:ind w:left="2132" w:hanging="151"/>
      </w:pPr>
      <w:rPr>
        <w:rFonts w:hint="default"/>
        <w:lang w:val="uk-UA" w:eastAsia="en-US" w:bidi="ar-SA"/>
      </w:rPr>
    </w:lvl>
    <w:lvl w:ilvl="4" w:tplc="5DA01FA6">
      <w:numFmt w:val="bullet"/>
      <w:lvlText w:val="•"/>
      <w:lvlJc w:val="left"/>
      <w:pPr>
        <w:ind w:left="2810" w:hanging="151"/>
      </w:pPr>
      <w:rPr>
        <w:rFonts w:hint="default"/>
        <w:lang w:val="uk-UA" w:eastAsia="en-US" w:bidi="ar-SA"/>
      </w:rPr>
    </w:lvl>
    <w:lvl w:ilvl="5" w:tplc="7ECAB0DC">
      <w:numFmt w:val="bullet"/>
      <w:lvlText w:val="•"/>
      <w:lvlJc w:val="left"/>
      <w:pPr>
        <w:ind w:left="3488" w:hanging="151"/>
      </w:pPr>
      <w:rPr>
        <w:rFonts w:hint="default"/>
        <w:lang w:val="uk-UA" w:eastAsia="en-US" w:bidi="ar-SA"/>
      </w:rPr>
    </w:lvl>
    <w:lvl w:ilvl="6" w:tplc="8EC6D130">
      <w:numFmt w:val="bullet"/>
      <w:lvlText w:val="•"/>
      <w:lvlJc w:val="left"/>
      <w:pPr>
        <w:ind w:left="4165" w:hanging="151"/>
      </w:pPr>
      <w:rPr>
        <w:rFonts w:hint="default"/>
        <w:lang w:val="uk-UA" w:eastAsia="en-US" w:bidi="ar-SA"/>
      </w:rPr>
    </w:lvl>
    <w:lvl w:ilvl="7" w:tplc="A488955A">
      <w:numFmt w:val="bullet"/>
      <w:lvlText w:val="•"/>
      <w:lvlJc w:val="left"/>
      <w:pPr>
        <w:ind w:left="4843" w:hanging="151"/>
      </w:pPr>
      <w:rPr>
        <w:rFonts w:hint="default"/>
        <w:lang w:val="uk-UA" w:eastAsia="en-US" w:bidi="ar-SA"/>
      </w:rPr>
    </w:lvl>
    <w:lvl w:ilvl="8" w:tplc="48148A6E">
      <w:numFmt w:val="bullet"/>
      <w:lvlText w:val="•"/>
      <w:lvlJc w:val="left"/>
      <w:pPr>
        <w:ind w:left="5520" w:hanging="151"/>
      </w:pPr>
      <w:rPr>
        <w:rFonts w:hint="default"/>
        <w:lang w:val="uk-UA" w:eastAsia="en-US" w:bidi="ar-SA"/>
      </w:rPr>
    </w:lvl>
  </w:abstractNum>
  <w:abstractNum w:abstractNumId="67">
    <w:nsid w:val="32FC2363"/>
    <w:multiLevelType w:val="hybridMultilevel"/>
    <w:tmpl w:val="7B50098C"/>
    <w:lvl w:ilvl="0" w:tplc="7CB24C46">
      <w:start w:val="1"/>
      <w:numFmt w:val="decimal"/>
      <w:lvlText w:val="%1"/>
      <w:lvlJc w:val="left"/>
      <w:pPr>
        <w:ind w:left="145" w:hanging="190"/>
        <w:jc w:val="left"/>
      </w:pPr>
      <w:rPr>
        <w:rFonts w:ascii="Arial" w:eastAsia="Arial" w:hAnsi="Arial" w:cs="Arial" w:hint="default"/>
        <w:color w:val="1D1D1B"/>
        <w:w w:val="100"/>
        <w:sz w:val="23"/>
        <w:szCs w:val="23"/>
        <w:lang w:val="uk-UA" w:eastAsia="en-US" w:bidi="ar-SA"/>
      </w:rPr>
    </w:lvl>
    <w:lvl w:ilvl="1" w:tplc="8EEC7676">
      <w:numFmt w:val="bullet"/>
      <w:lvlText w:val="•"/>
      <w:lvlJc w:val="left"/>
      <w:pPr>
        <w:ind w:left="1176" w:hanging="190"/>
      </w:pPr>
      <w:rPr>
        <w:rFonts w:hint="default"/>
        <w:lang w:val="uk-UA" w:eastAsia="en-US" w:bidi="ar-SA"/>
      </w:rPr>
    </w:lvl>
    <w:lvl w:ilvl="2" w:tplc="129C34A8">
      <w:numFmt w:val="bullet"/>
      <w:lvlText w:val="•"/>
      <w:lvlJc w:val="left"/>
      <w:pPr>
        <w:ind w:left="2213" w:hanging="190"/>
      </w:pPr>
      <w:rPr>
        <w:rFonts w:hint="default"/>
        <w:lang w:val="uk-UA" w:eastAsia="en-US" w:bidi="ar-SA"/>
      </w:rPr>
    </w:lvl>
    <w:lvl w:ilvl="3" w:tplc="93687EBE">
      <w:numFmt w:val="bullet"/>
      <w:lvlText w:val="•"/>
      <w:lvlJc w:val="left"/>
      <w:pPr>
        <w:ind w:left="3249" w:hanging="190"/>
      </w:pPr>
      <w:rPr>
        <w:rFonts w:hint="default"/>
        <w:lang w:val="uk-UA" w:eastAsia="en-US" w:bidi="ar-SA"/>
      </w:rPr>
    </w:lvl>
    <w:lvl w:ilvl="4" w:tplc="DFAEB022">
      <w:numFmt w:val="bullet"/>
      <w:lvlText w:val="•"/>
      <w:lvlJc w:val="left"/>
      <w:pPr>
        <w:ind w:left="4286" w:hanging="190"/>
      </w:pPr>
      <w:rPr>
        <w:rFonts w:hint="default"/>
        <w:lang w:val="uk-UA" w:eastAsia="en-US" w:bidi="ar-SA"/>
      </w:rPr>
    </w:lvl>
    <w:lvl w:ilvl="5" w:tplc="BC6E49C8">
      <w:numFmt w:val="bullet"/>
      <w:lvlText w:val="•"/>
      <w:lvlJc w:val="left"/>
      <w:pPr>
        <w:ind w:left="5322" w:hanging="190"/>
      </w:pPr>
      <w:rPr>
        <w:rFonts w:hint="default"/>
        <w:lang w:val="uk-UA" w:eastAsia="en-US" w:bidi="ar-SA"/>
      </w:rPr>
    </w:lvl>
    <w:lvl w:ilvl="6" w:tplc="FF506B1C">
      <w:numFmt w:val="bullet"/>
      <w:lvlText w:val="•"/>
      <w:lvlJc w:val="left"/>
      <w:pPr>
        <w:ind w:left="6359" w:hanging="190"/>
      </w:pPr>
      <w:rPr>
        <w:rFonts w:hint="default"/>
        <w:lang w:val="uk-UA" w:eastAsia="en-US" w:bidi="ar-SA"/>
      </w:rPr>
    </w:lvl>
    <w:lvl w:ilvl="7" w:tplc="7A06944A">
      <w:numFmt w:val="bullet"/>
      <w:lvlText w:val="•"/>
      <w:lvlJc w:val="left"/>
      <w:pPr>
        <w:ind w:left="7395" w:hanging="190"/>
      </w:pPr>
      <w:rPr>
        <w:rFonts w:hint="default"/>
        <w:lang w:val="uk-UA" w:eastAsia="en-US" w:bidi="ar-SA"/>
      </w:rPr>
    </w:lvl>
    <w:lvl w:ilvl="8" w:tplc="59440070">
      <w:numFmt w:val="bullet"/>
      <w:lvlText w:val="•"/>
      <w:lvlJc w:val="left"/>
      <w:pPr>
        <w:ind w:left="8432" w:hanging="190"/>
      </w:pPr>
      <w:rPr>
        <w:rFonts w:hint="default"/>
        <w:lang w:val="uk-UA" w:eastAsia="en-US" w:bidi="ar-SA"/>
      </w:rPr>
    </w:lvl>
  </w:abstractNum>
  <w:abstractNum w:abstractNumId="68">
    <w:nsid w:val="33172759"/>
    <w:multiLevelType w:val="hybridMultilevel"/>
    <w:tmpl w:val="693C95FA"/>
    <w:lvl w:ilvl="0" w:tplc="1408D972">
      <w:numFmt w:val="bullet"/>
      <w:lvlText w:val="-"/>
      <w:lvlJc w:val="left"/>
      <w:pPr>
        <w:ind w:left="279" w:hanging="238"/>
      </w:pPr>
      <w:rPr>
        <w:rFonts w:ascii="Arial" w:eastAsia="Arial" w:hAnsi="Arial" w:cs="Arial" w:hint="default"/>
        <w:color w:val="1D1D1B"/>
        <w:spacing w:val="-31"/>
        <w:w w:val="100"/>
        <w:sz w:val="23"/>
        <w:szCs w:val="23"/>
        <w:lang w:val="uk-UA" w:eastAsia="en-US" w:bidi="ar-SA"/>
      </w:rPr>
    </w:lvl>
    <w:lvl w:ilvl="1" w:tplc="6FA0A956">
      <w:numFmt w:val="bullet"/>
      <w:lvlText w:val="•"/>
      <w:lvlJc w:val="left"/>
      <w:pPr>
        <w:ind w:left="525" w:hanging="238"/>
      </w:pPr>
      <w:rPr>
        <w:rFonts w:hint="default"/>
        <w:lang w:val="uk-UA" w:eastAsia="en-US" w:bidi="ar-SA"/>
      </w:rPr>
    </w:lvl>
    <w:lvl w:ilvl="2" w:tplc="F7563328">
      <w:numFmt w:val="bullet"/>
      <w:lvlText w:val="•"/>
      <w:lvlJc w:val="left"/>
      <w:pPr>
        <w:ind w:left="771" w:hanging="238"/>
      </w:pPr>
      <w:rPr>
        <w:rFonts w:hint="default"/>
        <w:lang w:val="uk-UA" w:eastAsia="en-US" w:bidi="ar-SA"/>
      </w:rPr>
    </w:lvl>
    <w:lvl w:ilvl="3" w:tplc="D7AA5534">
      <w:numFmt w:val="bullet"/>
      <w:lvlText w:val="•"/>
      <w:lvlJc w:val="left"/>
      <w:pPr>
        <w:ind w:left="1017" w:hanging="238"/>
      </w:pPr>
      <w:rPr>
        <w:rFonts w:hint="default"/>
        <w:lang w:val="uk-UA" w:eastAsia="en-US" w:bidi="ar-SA"/>
      </w:rPr>
    </w:lvl>
    <w:lvl w:ilvl="4" w:tplc="124AE856">
      <w:numFmt w:val="bullet"/>
      <w:lvlText w:val="•"/>
      <w:lvlJc w:val="left"/>
      <w:pPr>
        <w:ind w:left="1263" w:hanging="238"/>
      </w:pPr>
      <w:rPr>
        <w:rFonts w:hint="default"/>
        <w:lang w:val="uk-UA" w:eastAsia="en-US" w:bidi="ar-SA"/>
      </w:rPr>
    </w:lvl>
    <w:lvl w:ilvl="5" w:tplc="F0C09196">
      <w:numFmt w:val="bullet"/>
      <w:lvlText w:val="•"/>
      <w:lvlJc w:val="left"/>
      <w:pPr>
        <w:ind w:left="1509" w:hanging="238"/>
      </w:pPr>
      <w:rPr>
        <w:rFonts w:hint="default"/>
        <w:lang w:val="uk-UA" w:eastAsia="en-US" w:bidi="ar-SA"/>
      </w:rPr>
    </w:lvl>
    <w:lvl w:ilvl="6" w:tplc="CD2CA288">
      <w:numFmt w:val="bullet"/>
      <w:lvlText w:val="•"/>
      <w:lvlJc w:val="left"/>
      <w:pPr>
        <w:ind w:left="1754" w:hanging="238"/>
      </w:pPr>
      <w:rPr>
        <w:rFonts w:hint="default"/>
        <w:lang w:val="uk-UA" w:eastAsia="en-US" w:bidi="ar-SA"/>
      </w:rPr>
    </w:lvl>
    <w:lvl w:ilvl="7" w:tplc="DC2E7EB6">
      <w:numFmt w:val="bullet"/>
      <w:lvlText w:val="•"/>
      <w:lvlJc w:val="left"/>
      <w:pPr>
        <w:ind w:left="2000" w:hanging="238"/>
      </w:pPr>
      <w:rPr>
        <w:rFonts w:hint="default"/>
        <w:lang w:val="uk-UA" w:eastAsia="en-US" w:bidi="ar-SA"/>
      </w:rPr>
    </w:lvl>
    <w:lvl w:ilvl="8" w:tplc="AF945134">
      <w:numFmt w:val="bullet"/>
      <w:lvlText w:val="•"/>
      <w:lvlJc w:val="left"/>
      <w:pPr>
        <w:ind w:left="2246" w:hanging="238"/>
      </w:pPr>
      <w:rPr>
        <w:rFonts w:hint="default"/>
        <w:lang w:val="uk-UA" w:eastAsia="en-US" w:bidi="ar-SA"/>
      </w:rPr>
    </w:lvl>
  </w:abstractNum>
  <w:abstractNum w:abstractNumId="69">
    <w:nsid w:val="33742CC9"/>
    <w:multiLevelType w:val="hybridMultilevel"/>
    <w:tmpl w:val="999A4C1E"/>
    <w:lvl w:ilvl="0" w:tplc="A4CE0772">
      <w:numFmt w:val="bullet"/>
      <w:lvlText w:val="•"/>
      <w:lvlJc w:val="left"/>
      <w:pPr>
        <w:ind w:left="281" w:hanging="140"/>
      </w:pPr>
      <w:rPr>
        <w:rFonts w:ascii="Arial" w:eastAsia="Arial" w:hAnsi="Arial" w:cs="Arial" w:hint="default"/>
        <w:color w:val="1D1D1B"/>
        <w:w w:val="100"/>
        <w:sz w:val="23"/>
        <w:szCs w:val="23"/>
        <w:lang w:val="uk-UA" w:eastAsia="en-US" w:bidi="ar-SA"/>
      </w:rPr>
    </w:lvl>
    <w:lvl w:ilvl="1" w:tplc="2216FC80">
      <w:numFmt w:val="bullet"/>
      <w:lvlText w:val="•"/>
      <w:lvlJc w:val="left"/>
      <w:pPr>
        <w:ind w:left="1038" w:hanging="140"/>
      </w:pPr>
      <w:rPr>
        <w:rFonts w:hint="default"/>
        <w:lang w:val="uk-UA" w:eastAsia="en-US" w:bidi="ar-SA"/>
      </w:rPr>
    </w:lvl>
    <w:lvl w:ilvl="2" w:tplc="56B82E3A">
      <w:numFmt w:val="bullet"/>
      <w:lvlText w:val="•"/>
      <w:lvlJc w:val="left"/>
      <w:pPr>
        <w:ind w:left="1796" w:hanging="140"/>
      </w:pPr>
      <w:rPr>
        <w:rFonts w:hint="default"/>
        <w:lang w:val="uk-UA" w:eastAsia="en-US" w:bidi="ar-SA"/>
      </w:rPr>
    </w:lvl>
    <w:lvl w:ilvl="3" w:tplc="E9786400">
      <w:numFmt w:val="bullet"/>
      <w:lvlText w:val="•"/>
      <w:lvlJc w:val="left"/>
      <w:pPr>
        <w:ind w:left="2554" w:hanging="140"/>
      </w:pPr>
      <w:rPr>
        <w:rFonts w:hint="default"/>
        <w:lang w:val="uk-UA" w:eastAsia="en-US" w:bidi="ar-SA"/>
      </w:rPr>
    </w:lvl>
    <w:lvl w:ilvl="4" w:tplc="E9225EB4">
      <w:numFmt w:val="bullet"/>
      <w:lvlText w:val="•"/>
      <w:lvlJc w:val="left"/>
      <w:pPr>
        <w:ind w:left="3313" w:hanging="140"/>
      </w:pPr>
      <w:rPr>
        <w:rFonts w:hint="default"/>
        <w:lang w:val="uk-UA" w:eastAsia="en-US" w:bidi="ar-SA"/>
      </w:rPr>
    </w:lvl>
    <w:lvl w:ilvl="5" w:tplc="8AAA248E">
      <w:numFmt w:val="bullet"/>
      <w:lvlText w:val="•"/>
      <w:lvlJc w:val="left"/>
      <w:pPr>
        <w:ind w:left="4071" w:hanging="140"/>
      </w:pPr>
      <w:rPr>
        <w:rFonts w:hint="default"/>
        <w:lang w:val="uk-UA" w:eastAsia="en-US" w:bidi="ar-SA"/>
      </w:rPr>
    </w:lvl>
    <w:lvl w:ilvl="6" w:tplc="D512AE40">
      <w:numFmt w:val="bullet"/>
      <w:lvlText w:val="•"/>
      <w:lvlJc w:val="left"/>
      <w:pPr>
        <w:ind w:left="4829" w:hanging="140"/>
      </w:pPr>
      <w:rPr>
        <w:rFonts w:hint="default"/>
        <w:lang w:val="uk-UA" w:eastAsia="en-US" w:bidi="ar-SA"/>
      </w:rPr>
    </w:lvl>
    <w:lvl w:ilvl="7" w:tplc="8128616C">
      <w:numFmt w:val="bullet"/>
      <w:lvlText w:val="•"/>
      <w:lvlJc w:val="left"/>
      <w:pPr>
        <w:ind w:left="5588" w:hanging="140"/>
      </w:pPr>
      <w:rPr>
        <w:rFonts w:hint="default"/>
        <w:lang w:val="uk-UA" w:eastAsia="en-US" w:bidi="ar-SA"/>
      </w:rPr>
    </w:lvl>
    <w:lvl w:ilvl="8" w:tplc="E4B8E250">
      <w:numFmt w:val="bullet"/>
      <w:lvlText w:val="•"/>
      <w:lvlJc w:val="left"/>
      <w:pPr>
        <w:ind w:left="6346" w:hanging="140"/>
      </w:pPr>
      <w:rPr>
        <w:rFonts w:hint="default"/>
        <w:lang w:val="uk-UA" w:eastAsia="en-US" w:bidi="ar-SA"/>
      </w:rPr>
    </w:lvl>
  </w:abstractNum>
  <w:abstractNum w:abstractNumId="70">
    <w:nsid w:val="33EA45B0"/>
    <w:multiLevelType w:val="hybridMultilevel"/>
    <w:tmpl w:val="783C0954"/>
    <w:lvl w:ilvl="0" w:tplc="5DC499A6">
      <w:start w:val="1"/>
      <w:numFmt w:val="decimal"/>
      <w:lvlText w:val="%1."/>
      <w:lvlJc w:val="left"/>
      <w:pPr>
        <w:ind w:left="792" w:hanging="256"/>
        <w:jc w:val="left"/>
      </w:pPr>
      <w:rPr>
        <w:rFonts w:hint="default"/>
        <w:i/>
        <w:spacing w:val="-1"/>
        <w:w w:val="100"/>
        <w:lang w:val="uk-UA" w:eastAsia="en-US" w:bidi="ar-SA"/>
      </w:rPr>
    </w:lvl>
    <w:lvl w:ilvl="1" w:tplc="1E98089E">
      <w:numFmt w:val="bullet"/>
      <w:lvlText w:val="•"/>
      <w:lvlJc w:val="left"/>
      <w:pPr>
        <w:ind w:left="1770" w:hanging="256"/>
      </w:pPr>
      <w:rPr>
        <w:rFonts w:hint="default"/>
        <w:lang w:val="uk-UA" w:eastAsia="en-US" w:bidi="ar-SA"/>
      </w:rPr>
    </w:lvl>
    <w:lvl w:ilvl="2" w:tplc="144AD9C4">
      <w:numFmt w:val="bullet"/>
      <w:lvlText w:val="•"/>
      <w:lvlJc w:val="left"/>
      <w:pPr>
        <w:ind w:left="2741" w:hanging="256"/>
      </w:pPr>
      <w:rPr>
        <w:rFonts w:hint="default"/>
        <w:lang w:val="uk-UA" w:eastAsia="en-US" w:bidi="ar-SA"/>
      </w:rPr>
    </w:lvl>
    <w:lvl w:ilvl="3" w:tplc="AD983E04">
      <w:numFmt w:val="bullet"/>
      <w:lvlText w:val="•"/>
      <w:lvlJc w:val="left"/>
      <w:pPr>
        <w:ind w:left="3711" w:hanging="256"/>
      </w:pPr>
      <w:rPr>
        <w:rFonts w:hint="default"/>
        <w:lang w:val="uk-UA" w:eastAsia="en-US" w:bidi="ar-SA"/>
      </w:rPr>
    </w:lvl>
    <w:lvl w:ilvl="4" w:tplc="A4C80B3C">
      <w:numFmt w:val="bullet"/>
      <w:lvlText w:val="•"/>
      <w:lvlJc w:val="left"/>
      <w:pPr>
        <w:ind w:left="4682" w:hanging="256"/>
      </w:pPr>
      <w:rPr>
        <w:rFonts w:hint="default"/>
        <w:lang w:val="uk-UA" w:eastAsia="en-US" w:bidi="ar-SA"/>
      </w:rPr>
    </w:lvl>
    <w:lvl w:ilvl="5" w:tplc="5C3E1C84">
      <w:numFmt w:val="bullet"/>
      <w:lvlText w:val="•"/>
      <w:lvlJc w:val="left"/>
      <w:pPr>
        <w:ind w:left="5652" w:hanging="256"/>
      </w:pPr>
      <w:rPr>
        <w:rFonts w:hint="default"/>
        <w:lang w:val="uk-UA" w:eastAsia="en-US" w:bidi="ar-SA"/>
      </w:rPr>
    </w:lvl>
    <w:lvl w:ilvl="6" w:tplc="38E2A036">
      <w:numFmt w:val="bullet"/>
      <w:lvlText w:val="•"/>
      <w:lvlJc w:val="left"/>
      <w:pPr>
        <w:ind w:left="6623" w:hanging="256"/>
      </w:pPr>
      <w:rPr>
        <w:rFonts w:hint="default"/>
        <w:lang w:val="uk-UA" w:eastAsia="en-US" w:bidi="ar-SA"/>
      </w:rPr>
    </w:lvl>
    <w:lvl w:ilvl="7" w:tplc="B120CCF8">
      <w:numFmt w:val="bullet"/>
      <w:lvlText w:val="•"/>
      <w:lvlJc w:val="left"/>
      <w:pPr>
        <w:ind w:left="7593" w:hanging="256"/>
      </w:pPr>
      <w:rPr>
        <w:rFonts w:hint="default"/>
        <w:lang w:val="uk-UA" w:eastAsia="en-US" w:bidi="ar-SA"/>
      </w:rPr>
    </w:lvl>
    <w:lvl w:ilvl="8" w:tplc="C9B26EDE">
      <w:numFmt w:val="bullet"/>
      <w:lvlText w:val="•"/>
      <w:lvlJc w:val="left"/>
      <w:pPr>
        <w:ind w:left="8564" w:hanging="256"/>
      </w:pPr>
      <w:rPr>
        <w:rFonts w:hint="default"/>
        <w:lang w:val="uk-UA" w:eastAsia="en-US" w:bidi="ar-SA"/>
      </w:rPr>
    </w:lvl>
  </w:abstractNum>
  <w:abstractNum w:abstractNumId="71">
    <w:nsid w:val="34782B61"/>
    <w:multiLevelType w:val="hybridMultilevel"/>
    <w:tmpl w:val="A6186A66"/>
    <w:lvl w:ilvl="0" w:tplc="4A3A260A">
      <w:numFmt w:val="bullet"/>
      <w:lvlText w:val="-"/>
      <w:lvlJc w:val="left"/>
      <w:pPr>
        <w:ind w:left="689" w:hanging="141"/>
      </w:pPr>
      <w:rPr>
        <w:rFonts w:ascii="Arial" w:eastAsia="Arial" w:hAnsi="Arial" w:cs="Arial" w:hint="default"/>
        <w:color w:val="1D1D1B"/>
        <w:spacing w:val="-6"/>
        <w:w w:val="100"/>
        <w:sz w:val="23"/>
        <w:szCs w:val="23"/>
        <w:lang w:val="uk-UA" w:eastAsia="en-US" w:bidi="ar-SA"/>
      </w:rPr>
    </w:lvl>
    <w:lvl w:ilvl="1" w:tplc="C04CCA68">
      <w:numFmt w:val="bullet"/>
      <w:lvlText w:val="•"/>
      <w:lvlJc w:val="left"/>
      <w:pPr>
        <w:ind w:left="1662" w:hanging="141"/>
      </w:pPr>
      <w:rPr>
        <w:rFonts w:hint="default"/>
        <w:lang w:val="uk-UA" w:eastAsia="en-US" w:bidi="ar-SA"/>
      </w:rPr>
    </w:lvl>
    <w:lvl w:ilvl="2" w:tplc="9A321E9E">
      <w:numFmt w:val="bullet"/>
      <w:lvlText w:val="•"/>
      <w:lvlJc w:val="left"/>
      <w:pPr>
        <w:ind w:left="2645" w:hanging="141"/>
      </w:pPr>
      <w:rPr>
        <w:rFonts w:hint="default"/>
        <w:lang w:val="uk-UA" w:eastAsia="en-US" w:bidi="ar-SA"/>
      </w:rPr>
    </w:lvl>
    <w:lvl w:ilvl="3" w:tplc="FFB08A6E">
      <w:numFmt w:val="bullet"/>
      <w:lvlText w:val="•"/>
      <w:lvlJc w:val="left"/>
      <w:pPr>
        <w:ind w:left="3627" w:hanging="141"/>
      </w:pPr>
      <w:rPr>
        <w:rFonts w:hint="default"/>
        <w:lang w:val="uk-UA" w:eastAsia="en-US" w:bidi="ar-SA"/>
      </w:rPr>
    </w:lvl>
    <w:lvl w:ilvl="4" w:tplc="22F45DA6">
      <w:numFmt w:val="bullet"/>
      <w:lvlText w:val="•"/>
      <w:lvlJc w:val="left"/>
      <w:pPr>
        <w:ind w:left="4610" w:hanging="141"/>
      </w:pPr>
      <w:rPr>
        <w:rFonts w:hint="default"/>
        <w:lang w:val="uk-UA" w:eastAsia="en-US" w:bidi="ar-SA"/>
      </w:rPr>
    </w:lvl>
    <w:lvl w:ilvl="5" w:tplc="10A86E3C">
      <w:numFmt w:val="bullet"/>
      <w:lvlText w:val="•"/>
      <w:lvlJc w:val="left"/>
      <w:pPr>
        <w:ind w:left="5592" w:hanging="141"/>
      </w:pPr>
      <w:rPr>
        <w:rFonts w:hint="default"/>
        <w:lang w:val="uk-UA" w:eastAsia="en-US" w:bidi="ar-SA"/>
      </w:rPr>
    </w:lvl>
    <w:lvl w:ilvl="6" w:tplc="6BC84F0E">
      <w:numFmt w:val="bullet"/>
      <w:lvlText w:val="•"/>
      <w:lvlJc w:val="left"/>
      <w:pPr>
        <w:ind w:left="6575" w:hanging="141"/>
      </w:pPr>
      <w:rPr>
        <w:rFonts w:hint="default"/>
        <w:lang w:val="uk-UA" w:eastAsia="en-US" w:bidi="ar-SA"/>
      </w:rPr>
    </w:lvl>
    <w:lvl w:ilvl="7" w:tplc="418296C8">
      <w:numFmt w:val="bullet"/>
      <w:lvlText w:val="•"/>
      <w:lvlJc w:val="left"/>
      <w:pPr>
        <w:ind w:left="7557" w:hanging="141"/>
      </w:pPr>
      <w:rPr>
        <w:rFonts w:hint="default"/>
        <w:lang w:val="uk-UA" w:eastAsia="en-US" w:bidi="ar-SA"/>
      </w:rPr>
    </w:lvl>
    <w:lvl w:ilvl="8" w:tplc="22F8DC90">
      <w:numFmt w:val="bullet"/>
      <w:lvlText w:val="•"/>
      <w:lvlJc w:val="left"/>
      <w:pPr>
        <w:ind w:left="8540" w:hanging="141"/>
      </w:pPr>
      <w:rPr>
        <w:rFonts w:hint="default"/>
        <w:lang w:val="uk-UA" w:eastAsia="en-US" w:bidi="ar-SA"/>
      </w:rPr>
    </w:lvl>
  </w:abstractNum>
  <w:abstractNum w:abstractNumId="72">
    <w:nsid w:val="367E514B"/>
    <w:multiLevelType w:val="hybridMultilevel"/>
    <w:tmpl w:val="FA5C49F4"/>
    <w:lvl w:ilvl="0" w:tplc="A7026E70">
      <w:numFmt w:val="bullet"/>
      <w:lvlText w:val="•"/>
      <w:lvlJc w:val="left"/>
      <w:pPr>
        <w:ind w:left="141" w:hanging="140"/>
      </w:pPr>
      <w:rPr>
        <w:rFonts w:ascii="Arial" w:eastAsia="Arial" w:hAnsi="Arial" w:cs="Arial" w:hint="default"/>
        <w:color w:val="1D1D1B"/>
        <w:w w:val="100"/>
        <w:sz w:val="23"/>
        <w:szCs w:val="23"/>
        <w:lang w:val="uk-UA" w:eastAsia="en-US" w:bidi="ar-SA"/>
      </w:rPr>
    </w:lvl>
    <w:lvl w:ilvl="1" w:tplc="47CEFDC8">
      <w:numFmt w:val="bullet"/>
      <w:lvlText w:val="•"/>
      <w:lvlJc w:val="left"/>
      <w:pPr>
        <w:ind w:left="912" w:hanging="140"/>
      </w:pPr>
      <w:rPr>
        <w:rFonts w:hint="default"/>
        <w:lang w:val="uk-UA" w:eastAsia="en-US" w:bidi="ar-SA"/>
      </w:rPr>
    </w:lvl>
    <w:lvl w:ilvl="2" w:tplc="78D26CEC">
      <w:numFmt w:val="bullet"/>
      <w:lvlText w:val="•"/>
      <w:lvlJc w:val="left"/>
      <w:pPr>
        <w:ind w:left="1684" w:hanging="140"/>
      </w:pPr>
      <w:rPr>
        <w:rFonts w:hint="default"/>
        <w:lang w:val="uk-UA" w:eastAsia="en-US" w:bidi="ar-SA"/>
      </w:rPr>
    </w:lvl>
    <w:lvl w:ilvl="3" w:tplc="F4B2E0E2">
      <w:numFmt w:val="bullet"/>
      <w:lvlText w:val="•"/>
      <w:lvlJc w:val="left"/>
      <w:pPr>
        <w:ind w:left="2456" w:hanging="140"/>
      </w:pPr>
      <w:rPr>
        <w:rFonts w:hint="default"/>
        <w:lang w:val="uk-UA" w:eastAsia="en-US" w:bidi="ar-SA"/>
      </w:rPr>
    </w:lvl>
    <w:lvl w:ilvl="4" w:tplc="BE346DFA">
      <w:numFmt w:val="bullet"/>
      <w:lvlText w:val="•"/>
      <w:lvlJc w:val="left"/>
      <w:pPr>
        <w:ind w:left="3229" w:hanging="140"/>
      </w:pPr>
      <w:rPr>
        <w:rFonts w:hint="default"/>
        <w:lang w:val="uk-UA" w:eastAsia="en-US" w:bidi="ar-SA"/>
      </w:rPr>
    </w:lvl>
    <w:lvl w:ilvl="5" w:tplc="8C68DE1C">
      <w:numFmt w:val="bullet"/>
      <w:lvlText w:val="•"/>
      <w:lvlJc w:val="left"/>
      <w:pPr>
        <w:ind w:left="4001" w:hanging="140"/>
      </w:pPr>
      <w:rPr>
        <w:rFonts w:hint="default"/>
        <w:lang w:val="uk-UA" w:eastAsia="en-US" w:bidi="ar-SA"/>
      </w:rPr>
    </w:lvl>
    <w:lvl w:ilvl="6" w:tplc="9B4AD9E6">
      <w:numFmt w:val="bullet"/>
      <w:lvlText w:val="•"/>
      <w:lvlJc w:val="left"/>
      <w:pPr>
        <w:ind w:left="4773" w:hanging="140"/>
      </w:pPr>
      <w:rPr>
        <w:rFonts w:hint="default"/>
        <w:lang w:val="uk-UA" w:eastAsia="en-US" w:bidi="ar-SA"/>
      </w:rPr>
    </w:lvl>
    <w:lvl w:ilvl="7" w:tplc="D94E26E4">
      <w:numFmt w:val="bullet"/>
      <w:lvlText w:val="•"/>
      <w:lvlJc w:val="left"/>
      <w:pPr>
        <w:ind w:left="5546" w:hanging="140"/>
      </w:pPr>
      <w:rPr>
        <w:rFonts w:hint="default"/>
        <w:lang w:val="uk-UA" w:eastAsia="en-US" w:bidi="ar-SA"/>
      </w:rPr>
    </w:lvl>
    <w:lvl w:ilvl="8" w:tplc="7FFA3F2E">
      <w:numFmt w:val="bullet"/>
      <w:lvlText w:val="•"/>
      <w:lvlJc w:val="left"/>
      <w:pPr>
        <w:ind w:left="6318" w:hanging="140"/>
      </w:pPr>
      <w:rPr>
        <w:rFonts w:hint="default"/>
        <w:lang w:val="uk-UA" w:eastAsia="en-US" w:bidi="ar-SA"/>
      </w:rPr>
    </w:lvl>
  </w:abstractNum>
  <w:abstractNum w:abstractNumId="73">
    <w:nsid w:val="38A55B07"/>
    <w:multiLevelType w:val="multilevel"/>
    <w:tmpl w:val="80B87774"/>
    <w:lvl w:ilvl="0">
      <w:start w:val="4"/>
      <w:numFmt w:val="decimal"/>
      <w:lvlText w:val="%1"/>
      <w:lvlJc w:val="left"/>
      <w:pPr>
        <w:ind w:left="141" w:hanging="437"/>
        <w:jc w:val="left"/>
      </w:pPr>
      <w:rPr>
        <w:rFonts w:hint="default"/>
        <w:lang w:val="uk-UA" w:eastAsia="en-US" w:bidi="ar-SA"/>
      </w:rPr>
    </w:lvl>
    <w:lvl w:ilvl="1">
      <w:start w:val="1"/>
      <w:numFmt w:val="decimal"/>
      <w:lvlText w:val="%1.%2."/>
      <w:lvlJc w:val="left"/>
      <w:pPr>
        <w:ind w:left="141" w:hanging="437"/>
        <w:jc w:val="right"/>
      </w:pPr>
      <w:rPr>
        <w:rFonts w:ascii="Arial" w:eastAsia="Arial" w:hAnsi="Arial" w:cs="Arial" w:hint="default"/>
        <w:b/>
        <w:bCs/>
        <w:color w:val="1D1D1B"/>
        <w:spacing w:val="-1"/>
        <w:w w:val="100"/>
        <w:sz w:val="23"/>
        <w:szCs w:val="23"/>
        <w:lang w:val="uk-UA" w:eastAsia="en-US" w:bidi="ar-SA"/>
      </w:rPr>
    </w:lvl>
    <w:lvl w:ilvl="2">
      <w:start w:val="1"/>
      <w:numFmt w:val="decimal"/>
      <w:lvlText w:val="%3."/>
      <w:lvlJc w:val="left"/>
      <w:pPr>
        <w:ind w:left="3499" w:hanging="268"/>
        <w:jc w:val="left"/>
      </w:pPr>
      <w:rPr>
        <w:rFonts w:ascii="Arial" w:eastAsia="Arial" w:hAnsi="Arial" w:cs="Arial" w:hint="default"/>
        <w:color w:val="1D1D1B"/>
        <w:spacing w:val="-1"/>
        <w:w w:val="100"/>
        <w:sz w:val="23"/>
        <w:szCs w:val="23"/>
        <w:lang w:val="uk-UA" w:eastAsia="en-US" w:bidi="ar-SA"/>
      </w:rPr>
    </w:lvl>
    <w:lvl w:ilvl="3">
      <w:numFmt w:val="bullet"/>
      <w:lvlText w:val="•"/>
      <w:lvlJc w:val="left"/>
      <w:pPr>
        <w:ind w:left="5056" w:hanging="268"/>
      </w:pPr>
      <w:rPr>
        <w:rFonts w:hint="default"/>
        <w:lang w:val="uk-UA" w:eastAsia="en-US" w:bidi="ar-SA"/>
      </w:rPr>
    </w:lvl>
    <w:lvl w:ilvl="4">
      <w:numFmt w:val="bullet"/>
      <w:lvlText w:val="•"/>
      <w:lvlJc w:val="left"/>
      <w:pPr>
        <w:ind w:left="5835" w:hanging="268"/>
      </w:pPr>
      <w:rPr>
        <w:rFonts w:hint="default"/>
        <w:lang w:val="uk-UA" w:eastAsia="en-US" w:bidi="ar-SA"/>
      </w:rPr>
    </w:lvl>
    <w:lvl w:ilvl="5">
      <w:numFmt w:val="bullet"/>
      <w:lvlText w:val="•"/>
      <w:lvlJc w:val="left"/>
      <w:pPr>
        <w:ind w:left="6613" w:hanging="268"/>
      </w:pPr>
      <w:rPr>
        <w:rFonts w:hint="default"/>
        <w:lang w:val="uk-UA" w:eastAsia="en-US" w:bidi="ar-SA"/>
      </w:rPr>
    </w:lvl>
    <w:lvl w:ilvl="6">
      <w:numFmt w:val="bullet"/>
      <w:lvlText w:val="•"/>
      <w:lvlJc w:val="left"/>
      <w:pPr>
        <w:ind w:left="7391" w:hanging="268"/>
      </w:pPr>
      <w:rPr>
        <w:rFonts w:hint="default"/>
        <w:lang w:val="uk-UA" w:eastAsia="en-US" w:bidi="ar-SA"/>
      </w:rPr>
    </w:lvl>
    <w:lvl w:ilvl="7">
      <w:numFmt w:val="bullet"/>
      <w:lvlText w:val="•"/>
      <w:lvlJc w:val="left"/>
      <w:pPr>
        <w:ind w:left="8170" w:hanging="268"/>
      </w:pPr>
      <w:rPr>
        <w:rFonts w:hint="default"/>
        <w:lang w:val="uk-UA" w:eastAsia="en-US" w:bidi="ar-SA"/>
      </w:rPr>
    </w:lvl>
    <w:lvl w:ilvl="8">
      <w:numFmt w:val="bullet"/>
      <w:lvlText w:val="•"/>
      <w:lvlJc w:val="left"/>
      <w:pPr>
        <w:ind w:left="8948" w:hanging="268"/>
      </w:pPr>
      <w:rPr>
        <w:rFonts w:hint="default"/>
        <w:lang w:val="uk-UA" w:eastAsia="en-US" w:bidi="ar-SA"/>
      </w:rPr>
    </w:lvl>
  </w:abstractNum>
  <w:abstractNum w:abstractNumId="74">
    <w:nsid w:val="38CD3D37"/>
    <w:multiLevelType w:val="hybridMultilevel"/>
    <w:tmpl w:val="38323EB0"/>
    <w:lvl w:ilvl="0" w:tplc="5866AB6A">
      <w:numFmt w:val="bullet"/>
      <w:lvlText w:val="-"/>
      <w:lvlJc w:val="left"/>
      <w:pPr>
        <w:ind w:left="618" w:hanging="147"/>
      </w:pPr>
      <w:rPr>
        <w:rFonts w:ascii="Arial" w:eastAsia="Arial" w:hAnsi="Arial" w:cs="Arial" w:hint="default"/>
        <w:color w:val="1D1D1B"/>
        <w:w w:val="100"/>
        <w:sz w:val="23"/>
        <w:szCs w:val="23"/>
        <w:lang w:val="uk-UA" w:eastAsia="en-US" w:bidi="ar-SA"/>
      </w:rPr>
    </w:lvl>
    <w:lvl w:ilvl="1" w:tplc="860AD058">
      <w:numFmt w:val="bullet"/>
      <w:lvlText w:val="•"/>
      <w:lvlJc w:val="left"/>
      <w:pPr>
        <w:ind w:left="1608" w:hanging="147"/>
      </w:pPr>
      <w:rPr>
        <w:rFonts w:hint="default"/>
        <w:lang w:val="uk-UA" w:eastAsia="en-US" w:bidi="ar-SA"/>
      </w:rPr>
    </w:lvl>
    <w:lvl w:ilvl="2" w:tplc="58148360">
      <w:numFmt w:val="bullet"/>
      <w:lvlText w:val="•"/>
      <w:lvlJc w:val="left"/>
      <w:pPr>
        <w:ind w:left="2597" w:hanging="147"/>
      </w:pPr>
      <w:rPr>
        <w:rFonts w:hint="default"/>
        <w:lang w:val="uk-UA" w:eastAsia="en-US" w:bidi="ar-SA"/>
      </w:rPr>
    </w:lvl>
    <w:lvl w:ilvl="3" w:tplc="8B6663B6">
      <w:numFmt w:val="bullet"/>
      <w:lvlText w:val="•"/>
      <w:lvlJc w:val="left"/>
      <w:pPr>
        <w:ind w:left="3585" w:hanging="147"/>
      </w:pPr>
      <w:rPr>
        <w:rFonts w:hint="default"/>
        <w:lang w:val="uk-UA" w:eastAsia="en-US" w:bidi="ar-SA"/>
      </w:rPr>
    </w:lvl>
    <w:lvl w:ilvl="4" w:tplc="A1B66114">
      <w:numFmt w:val="bullet"/>
      <w:lvlText w:val="•"/>
      <w:lvlJc w:val="left"/>
      <w:pPr>
        <w:ind w:left="4574" w:hanging="147"/>
      </w:pPr>
      <w:rPr>
        <w:rFonts w:hint="default"/>
        <w:lang w:val="uk-UA" w:eastAsia="en-US" w:bidi="ar-SA"/>
      </w:rPr>
    </w:lvl>
    <w:lvl w:ilvl="5" w:tplc="98FA3A44">
      <w:numFmt w:val="bullet"/>
      <w:lvlText w:val="•"/>
      <w:lvlJc w:val="left"/>
      <w:pPr>
        <w:ind w:left="5562" w:hanging="147"/>
      </w:pPr>
      <w:rPr>
        <w:rFonts w:hint="default"/>
        <w:lang w:val="uk-UA" w:eastAsia="en-US" w:bidi="ar-SA"/>
      </w:rPr>
    </w:lvl>
    <w:lvl w:ilvl="6" w:tplc="D4CAE0F6">
      <w:numFmt w:val="bullet"/>
      <w:lvlText w:val="•"/>
      <w:lvlJc w:val="left"/>
      <w:pPr>
        <w:ind w:left="6551" w:hanging="147"/>
      </w:pPr>
      <w:rPr>
        <w:rFonts w:hint="default"/>
        <w:lang w:val="uk-UA" w:eastAsia="en-US" w:bidi="ar-SA"/>
      </w:rPr>
    </w:lvl>
    <w:lvl w:ilvl="7" w:tplc="F40C2AEE">
      <w:numFmt w:val="bullet"/>
      <w:lvlText w:val="•"/>
      <w:lvlJc w:val="left"/>
      <w:pPr>
        <w:ind w:left="7539" w:hanging="147"/>
      </w:pPr>
      <w:rPr>
        <w:rFonts w:hint="default"/>
        <w:lang w:val="uk-UA" w:eastAsia="en-US" w:bidi="ar-SA"/>
      </w:rPr>
    </w:lvl>
    <w:lvl w:ilvl="8" w:tplc="752ED77E">
      <w:numFmt w:val="bullet"/>
      <w:lvlText w:val="•"/>
      <w:lvlJc w:val="left"/>
      <w:pPr>
        <w:ind w:left="8528" w:hanging="147"/>
      </w:pPr>
      <w:rPr>
        <w:rFonts w:hint="default"/>
        <w:lang w:val="uk-UA" w:eastAsia="en-US" w:bidi="ar-SA"/>
      </w:rPr>
    </w:lvl>
  </w:abstractNum>
  <w:abstractNum w:abstractNumId="75">
    <w:nsid w:val="39413BF1"/>
    <w:multiLevelType w:val="hybridMultilevel"/>
    <w:tmpl w:val="A392BF2C"/>
    <w:lvl w:ilvl="0" w:tplc="6E343D02">
      <w:numFmt w:val="bullet"/>
      <w:lvlText w:val="-"/>
      <w:lvlJc w:val="left"/>
      <w:pPr>
        <w:ind w:left="88" w:hanging="228"/>
      </w:pPr>
      <w:rPr>
        <w:rFonts w:ascii="Arial" w:eastAsia="Arial" w:hAnsi="Arial" w:cs="Arial" w:hint="default"/>
        <w:color w:val="1D1D1B"/>
        <w:spacing w:val="-6"/>
        <w:w w:val="100"/>
        <w:sz w:val="23"/>
        <w:szCs w:val="23"/>
        <w:lang w:val="uk-UA" w:eastAsia="en-US" w:bidi="ar-SA"/>
      </w:rPr>
    </w:lvl>
    <w:lvl w:ilvl="1" w:tplc="FE663904">
      <w:numFmt w:val="bullet"/>
      <w:lvlText w:val="•"/>
      <w:lvlJc w:val="left"/>
      <w:pPr>
        <w:ind w:left="267" w:hanging="228"/>
      </w:pPr>
      <w:rPr>
        <w:rFonts w:hint="default"/>
        <w:lang w:val="uk-UA" w:eastAsia="en-US" w:bidi="ar-SA"/>
      </w:rPr>
    </w:lvl>
    <w:lvl w:ilvl="2" w:tplc="E1889874">
      <w:numFmt w:val="bullet"/>
      <w:lvlText w:val="•"/>
      <w:lvlJc w:val="left"/>
      <w:pPr>
        <w:ind w:left="455" w:hanging="228"/>
      </w:pPr>
      <w:rPr>
        <w:rFonts w:hint="default"/>
        <w:lang w:val="uk-UA" w:eastAsia="en-US" w:bidi="ar-SA"/>
      </w:rPr>
    </w:lvl>
    <w:lvl w:ilvl="3" w:tplc="1E0AC296">
      <w:numFmt w:val="bullet"/>
      <w:lvlText w:val="•"/>
      <w:lvlJc w:val="left"/>
      <w:pPr>
        <w:ind w:left="642" w:hanging="228"/>
      </w:pPr>
      <w:rPr>
        <w:rFonts w:hint="default"/>
        <w:lang w:val="uk-UA" w:eastAsia="en-US" w:bidi="ar-SA"/>
      </w:rPr>
    </w:lvl>
    <w:lvl w:ilvl="4" w:tplc="796A4E0C">
      <w:numFmt w:val="bullet"/>
      <w:lvlText w:val="•"/>
      <w:lvlJc w:val="left"/>
      <w:pPr>
        <w:ind w:left="830" w:hanging="228"/>
      </w:pPr>
      <w:rPr>
        <w:rFonts w:hint="default"/>
        <w:lang w:val="uk-UA" w:eastAsia="en-US" w:bidi="ar-SA"/>
      </w:rPr>
    </w:lvl>
    <w:lvl w:ilvl="5" w:tplc="AC942004">
      <w:numFmt w:val="bullet"/>
      <w:lvlText w:val="•"/>
      <w:lvlJc w:val="left"/>
      <w:pPr>
        <w:ind w:left="1017" w:hanging="228"/>
      </w:pPr>
      <w:rPr>
        <w:rFonts w:hint="default"/>
        <w:lang w:val="uk-UA" w:eastAsia="en-US" w:bidi="ar-SA"/>
      </w:rPr>
    </w:lvl>
    <w:lvl w:ilvl="6" w:tplc="9FBED27E">
      <w:numFmt w:val="bullet"/>
      <w:lvlText w:val="•"/>
      <w:lvlJc w:val="left"/>
      <w:pPr>
        <w:ind w:left="1205" w:hanging="228"/>
      </w:pPr>
      <w:rPr>
        <w:rFonts w:hint="default"/>
        <w:lang w:val="uk-UA" w:eastAsia="en-US" w:bidi="ar-SA"/>
      </w:rPr>
    </w:lvl>
    <w:lvl w:ilvl="7" w:tplc="D5640582">
      <w:numFmt w:val="bullet"/>
      <w:lvlText w:val="•"/>
      <w:lvlJc w:val="left"/>
      <w:pPr>
        <w:ind w:left="1392" w:hanging="228"/>
      </w:pPr>
      <w:rPr>
        <w:rFonts w:hint="default"/>
        <w:lang w:val="uk-UA" w:eastAsia="en-US" w:bidi="ar-SA"/>
      </w:rPr>
    </w:lvl>
    <w:lvl w:ilvl="8" w:tplc="93F6A912">
      <w:numFmt w:val="bullet"/>
      <w:lvlText w:val="•"/>
      <w:lvlJc w:val="left"/>
      <w:pPr>
        <w:ind w:left="1580" w:hanging="228"/>
      </w:pPr>
      <w:rPr>
        <w:rFonts w:hint="default"/>
        <w:lang w:val="uk-UA" w:eastAsia="en-US" w:bidi="ar-SA"/>
      </w:rPr>
    </w:lvl>
  </w:abstractNum>
  <w:abstractNum w:abstractNumId="76">
    <w:nsid w:val="3A017C4B"/>
    <w:multiLevelType w:val="multilevel"/>
    <w:tmpl w:val="3E0A60F6"/>
    <w:lvl w:ilvl="0">
      <w:start w:val="3"/>
      <w:numFmt w:val="decimal"/>
      <w:lvlText w:val="%1"/>
      <w:lvlJc w:val="left"/>
      <w:pPr>
        <w:ind w:left="975" w:hanging="436"/>
        <w:jc w:val="left"/>
      </w:pPr>
      <w:rPr>
        <w:rFonts w:hint="default"/>
        <w:lang w:val="uk-UA" w:eastAsia="en-US" w:bidi="ar-SA"/>
      </w:rPr>
    </w:lvl>
    <w:lvl w:ilvl="1">
      <w:start w:val="1"/>
      <w:numFmt w:val="decimal"/>
      <w:lvlText w:val="%1.%2."/>
      <w:lvlJc w:val="left"/>
      <w:pPr>
        <w:ind w:left="975" w:hanging="436"/>
        <w:jc w:val="left"/>
      </w:pPr>
      <w:rPr>
        <w:rFonts w:ascii="Arial" w:eastAsia="Arial" w:hAnsi="Arial" w:cs="Arial" w:hint="default"/>
        <w:b/>
        <w:bCs/>
        <w:color w:val="1D1D1B"/>
        <w:spacing w:val="-3"/>
        <w:w w:val="100"/>
        <w:sz w:val="23"/>
        <w:szCs w:val="23"/>
        <w:lang w:val="uk-UA" w:eastAsia="en-US" w:bidi="ar-SA"/>
      </w:rPr>
    </w:lvl>
    <w:lvl w:ilvl="2">
      <w:numFmt w:val="bullet"/>
      <w:lvlText w:val="-"/>
      <w:lvlJc w:val="left"/>
      <w:pPr>
        <w:ind w:left="135" w:hanging="159"/>
      </w:pPr>
      <w:rPr>
        <w:rFonts w:ascii="Calibri" w:eastAsia="Calibri" w:hAnsi="Calibri" w:cs="Calibri" w:hint="default"/>
        <w:color w:val="1D1D1B"/>
        <w:w w:val="99"/>
        <w:sz w:val="23"/>
        <w:szCs w:val="23"/>
        <w:lang w:val="uk-UA" w:eastAsia="en-US" w:bidi="ar-SA"/>
      </w:rPr>
    </w:lvl>
    <w:lvl w:ilvl="3">
      <w:numFmt w:val="bullet"/>
      <w:lvlText w:val="•"/>
      <w:lvlJc w:val="left"/>
      <w:pPr>
        <w:ind w:left="3096" w:hanging="159"/>
      </w:pPr>
      <w:rPr>
        <w:rFonts w:hint="default"/>
        <w:lang w:val="uk-UA" w:eastAsia="en-US" w:bidi="ar-SA"/>
      </w:rPr>
    </w:lvl>
    <w:lvl w:ilvl="4">
      <w:numFmt w:val="bullet"/>
      <w:lvlText w:val="•"/>
      <w:lvlJc w:val="left"/>
      <w:pPr>
        <w:ind w:left="4155" w:hanging="159"/>
      </w:pPr>
      <w:rPr>
        <w:rFonts w:hint="default"/>
        <w:lang w:val="uk-UA" w:eastAsia="en-US" w:bidi="ar-SA"/>
      </w:rPr>
    </w:lvl>
    <w:lvl w:ilvl="5">
      <w:numFmt w:val="bullet"/>
      <w:lvlText w:val="•"/>
      <w:lvlJc w:val="left"/>
      <w:pPr>
        <w:ind w:left="5213" w:hanging="159"/>
      </w:pPr>
      <w:rPr>
        <w:rFonts w:hint="default"/>
        <w:lang w:val="uk-UA" w:eastAsia="en-US" w:bidi="ar-SA"/>
      </w:rPr>
    </w:lvl>
    <w:lvl w:ilvl="6">
      <w:numFmt w:val="bullet"/>
      <w:lvlText w:val="•"/>
      <w:lvlJc w:val="left"/>
      <w:pPr>
        <w:ind w:left="6271" w:hanging="159"/>
      </w:pPr>
      <w:rPr>
        <w:rFonts w:hint="default"/>
        <w:lang w:val="uk-UA" w:eastAsia="en-US" w:bidi="ar-SA"/>
      </w:rPr>
    </w:lvl>
    <w:lvl w:ilvl="7">
      <w:numFmt w:val="bullet"/>
      <w:lvlText w:val="•"/>
      <w:lvlJc w:val="left"/>
      <w:pPr>
        <w:ind w:left="7330" w:hanging="159"/>
      </w:pPr>
      <w:rPr>
        <w:rFonts w:hint="default"/>
        <w:lang w:val="uk-UA" w:eastAsia="en-US" w:bidi="ar-SA"/>
      </w:rPr>
    </w:lvl>
    <w:lvl w:ilvl="8">
      <w:numFmt w:val="bullet"/>
      <w:lvlText w:val="•"/>
      <w:lvlJc w:val="left"/>
      <w:pPr>
        <w:ind w:left="8388" w:hanging="159"/>
      </w:pPr>
      <w:rPr>
        <w:rFonts w:hint="default"/>
        <w:lang w:val="uk-UA" w:eastAsia="en-US" w:bidi="ar-SA"/>
      </w:rPr>
    </w:lvl>
  </w:abstractNum>
  <w:abstractNum w:abstractNumId="77">
    <w:nsid w:val="3B090585"/>
    <w:multiLevelType w:val="hybridMultilevel"/>
    <w:tmpl w:val="BE8ECADE"/>
    <w:lvl w:ilvl="0" w:tplc="37B2FC58">
      <w:numFmt w:val="bullet"/>
      <w:lvlText w:val="•"/>
      <w:lvlJc w:val="left"/>
      <w:pPr>
        <w:ind w:left="787" w:hanging="209"/>
      </w:pPr>
      <w:rPr>
        <w:rFonts w:ascii="Arial" w:eastAsia="Arial" w:hAnsi="Arial" w:cs="Arial" w:hint="default"/>
        <w:b/>
        <w:bCs/>
        <w:color w:val="1D1D1B"/>
        <w:spacing w:val="-6"/>
        <w:w w:val="100"/>
        <w:sz w:val="23"/>
        <w:szCs w:val="23"/>
        <w:lang w:val="uk-UA" w:eastAsia="en-US" w:bidi="ar-SA"/>
      </w:rPr>
    </w:lvl>
    <w:lvl w:ilvl="1" w:tplc="477CF7A0">
      <w:numFmt w:val="bullet"/>
      <w:lvlText w:val="•"/>
      <w:lvlJc w:val="left"/>
      <w:pPr>
        <w:ind w:left="1752" w:hanging="209"/>
      </w:pPr>
      <w:rPr>
        <w:rFonts w:hint="default"/>
        <w:lang w:val="uk-UA" w:eastAsia="en-US" w:bidi="ar-SA"/>
      </w:rPr>
    </w:lvl>
    <w:lvl w:ilvl="2" w:tplc="53D45CE4">
      <w:numFmt w:val="bullet"/>
      <w:lvlText w:val="•"/>
      <w:lvlJc w:val="left"/>
      <w:pPr>
        <w:ind w:left="2725" w:hanging="209"/>
      </w:pPr>
      <w:rPr>
        <w:rFonts w:hint="default"/>
        <w:lang w:val="uk-UA" w:eastAsia="en-US" w:bidi="ar-SA"/>
      </w:rPr>
    </w:lvl>
    <w:lvl w:ilvl="3" w:tplc="31C2703E">
      <w:numFmt w:val="bullet"/>
      <w:lvlText w:val="•"/>
      <w:lvlJc w:val="left"/>
      <w:pPr>
        <w:ind w:left="3697" w:hanging="209"/>
      </w:pPr>
      <w:rPr>
        <w:rFonts w:hint="default"/>
        <w:lang w:val="uk-UA" w:eastAsia="en-US" w:bidi="ar-SA"/>
      </w:rPr>
    </w:lvl>
    <w:lvl w:ilvl="4" w:tplc="7D8CE35A">
      <w:numFmt w:val="bullet"/>
      <w:lvlText w:val="•"/>
      <w:lvlJc w:val="left"/>
      <w:pPr>
        <w:ind w:left="4670" w:hanging="209"/>
      </w:pPr>
      <w:rPr>
        <w:rFonts w:hint="default"/>
        <w:lang w:val="uk-UA" w:eastAsia="en-US" w:bidi="ar-SA"/>
      </w:rPr>
    </w:lvl>
    <w:lvl w:ilvl="5" w:tplc="AB36A28A">
      <w:numFmt w:val="bullet"/>
      <w:lvlText w:val="•"/>
      <w:lvlJc w:val="left"/>
      <w:pPr>
        <w:ind w:left="5642" w:hanging="209"/>
      </w:pPr>
      <w:rPr>
        <w:rFonts w:hint="default"/>
        <w:lang w:val="uk-UA" w:eastAsia="en-US" w:bidi="ar-SA"/>
      </w:rPr>
    </w:lvl>
    <w:lvl w:ilvl="6" w:tplc="04685EC4">
      <w:numFmt w:val="bullet"/>
      <w:lvlText w:val="•"/>
      <w:lvlJc w:val="left"/>
      <w:pPr>
        <w:ind w:left="6615" w:hanging="209"/>
      </w:pPr>
      <w:rPr>
        <w:rFonts w:hint="default"/>
        <w:lang w:val="uk-UA" w:eastAsia="en-US" w:bidi="ar-SA"/>
      </w:rPr>
    </w:lvl>
    <w:lvl w:ilvl="7" w:tplc="DA3A90AC">
      <w:numFmt w:val="bullet"/>
      <w:lvlText w:val="•"/>
      <w:lvlJc w:val="left"/>
      <w:pPr>
        <w:ind w:left="7587" w:hanging="209"/>
      </w:pPr>
      <w:rPr>
        <w:rFonts w:hint="default"/>
        <w:lang w:val="uk-UA" w:eastAsia="en-US" w:bidi="ar-SA"/>
      </w:rPr>
    </w:lvl>
    <w:lvl w:ilvl="8" w:tplc="7E7487CC">
      <w:numFmt w:val="bullet"/>
      <w:lvlText w:val="•"/>
      <w:lvlJc w:val="left"/>
      <w:pPr>
        <w:ind w:left="8560" w:hanging="209"/>
      </w:pPr>
      <w:rPr>
        <w:rFonts w:hint="default"/>
        <w:lang w:val="uk-UA" w:eastAsia="en-US" w:bidi="ar-SA"/>
      </w:rPr>
    </w:lvl>
  </w:abstractNum>
  <w:abstractNum w:abstractNumId="78">
    <w:nsid w:val="3B0F6A25"/>
    <w:multiLevelType w:val="multilevel"/>
    <w:tmpl w:val="26D2C66A"/>
    <w:lvl w:ilvl="0">
      <w:start w:val="2"/>
      <w:numFmt w:val="decimal"/>
      <w:lvlText w:val="%1"/>
      <w:lvlJc w:val="left"/>
      <w:pPr>
        <w:ind w:left="897" w:hanging="436"/>
        <w:jc w:val="left"/>
      </w:pPr>
      <w:rPr>
        <w:rFonts w:hint="default"/>
        <w:lang w:val="uk-UA" w:eastAsia="en-US" w:bidi="ar-SA"/>
      </w:rPr>
    </w:lvl>
    <w:lvl w:ilvl="1">
      <w:start w:val="1"/>
      <w:numFmt w:val="decimal"/>
      <w:lvlText w:val="%1.%2."/>
      <w:lvlJc w:val="left"/>
      <w:pPr>
        <w:ind w:left="897" w:hanging="436"/>
        <w:jc w:val="left"/>
      </w:pPr>
      <w:rPr>
        <w:rFonts w:ascii="Arial" w:eastAsia="Arial" w:hAnsi="Arial" w:cs="Arial" w:hint="default"/>
        <w:color w:val="1D1D1B"/>
        <w:spacing w:val="-3"/>
        <w:w w:val="100"/>
        <w:sz w:val="23"/>
        <w:szCs w:val="23"/>
        <w:lang w:val="uk-UA" w:eastAsia="en-US" w:bidi="ar-SA"/>
      </w:rPr>
    </w:lvl>
    <w:lvl w:ilvl="2">
      <w:numFmt w:val="bullet"/>
      <w:lvlText w:val="-"/>
      <w:lvlJc w:val="left"/>
      <w:pPr>
        <w:ind w:left="461" w:hanging="127"/>
      </w:pPr>
      <w:rPr>
        <w:rFonts w:ascii="Arial" w:eastAsia="Arial" w:hAnsi="Arial" w:cs="Arial" w:hint="default"/>
        <w:color w:val="1D1D1B"/>
        <w:w w:val="100"/>
        <w:sz w:val="23"/>
        <w:szCs w:val="23"/>
        <w:lang w:val="uk-UA" w:eastAsia="en-US" w:bidi="ar-SA"/>
      </w:rPr>
    </w:lvl>
    <w:lvl w:ilvl="3">
      <w:numFmt w:val="bullet"/>
      <w:lvlText w:val="•"/>
      <w:lvlJc w:val="left"/>
      <w:pPr>
        <w:ind w:left="3034" w:hanging="127"/>
      </w:pPr>
      <w:rPr>
        <w:rFonts w:hint="default"/>
        <w:lang w:val="uk-UA" w:eastAsia="en-US" w:bidi="ar-SA"/>
      </w:rPr>
    </w:lvl>
    <w:lvl w:ilvl="4">
      <w:numFmt w:val="bullet"/>
      <w:lvlText w:val="•"/>
      <w:lvlJc w:val="left"/>
      <w:pPr>
        <w:ind w:left="4101" w:hanging="127"/>
      </w:pPr>
      <w:rPr>
        <w:rFonts w:hint="default"/>
        <w:lang w:val="uk-UA" w:eastAsia="en-US" w:bidi="ar-SA"/>
      </w:rPr>
    </w:lvl>
    <w:lvl w:ilvl="5">
      <w:numFmt w:val="bullet"/>
      <w:lvlText w:val="•"/>
      <w:lvlJc w:val="left"/>
      <w:pPr>
        <w:ind w:left="5169" w:hanging="127"/>
      </w:pPr>
      <w:rPr>
        <w:rFonts w:hint="default"/>
        <w:lang w:val="uk-UA" w:eastAsia="en-US" w:bidi="ar-SA"/>
      </w:rPr>
    </w:lvl>
    <w:lvl w:ilvl="6">
      <w:numFmt w:val="bullet"/>
      <w:lvlText w:val="•"/>
      <w:lvlJc w:val="left"/>
      <w:pPr>
        <w:ind w:left="6236" w:hanging="127"/>
      </w:pPr>
      <w:rPr>
        <w:rFonts w:hint="default"/>
        <w:lang w:val="uk-UA" w:eastAsia="en-US" w:bidi="ar-SA"/>
      </w:rPr>
    </w:lvl>
    <w:lvl w:ilvl="7">
      <w:numFmt w:val="bullet"/>
      <w:lvlText w:val="•"/>
      <w:lvlJc w:val="left"/>
      <w:pPr>
        <w:ind w:left="7303" w:hanging="127"/>
      </w:pPr>
      <w:rPr>
        <w:rFonts w:hint="default"/>
        <w:lang w:val="uk-UA" w:eastAsia="en-US" w:bidi="ar-SA"/>
      </w:rPr>
    </w:lvl>
    <w:lvl w:ilvl="8">
      <w:numFmt w:val="bullet"/>
      <w:lvlText w:val="•"/>
      <w:lvlJc w:val="left"/>
      <w:pPr>
        <w:ind w:left="8370" w:hanging="127"/>
      </w:pPr>
      <w:rPr>
        <w:rFonts w:hint="default"/>
        <w:lang w:val="uk-UA" w:eastAsia="en-US" w:bidi="ar-SA"/>
      </w:rPr>
    </w:lvl>
  </w:abstractNum>
  <w:abstractNum w:abstractNumId="79">
    <w:nsid w:val="3B2833CA"/>
    <w:multiLevelType w:val="hybridMultilevel"/>
    <w:tmpl w:val="1EBA1528"/>
    <w:lvl w:ilvl="0" w:tplc="EBE8C5EE">
      <w:start w:val="1"/>
      <w:numFmt w:val="decimal"/>
      <w:lvlText w:val="%1."/>
      <w:lvlJc w:val="left"/>
      <w:pPr>
        <w:ind w:left="138" w:hanging="246"/>
        <w:jc w:val="left"/>
      </w:pPr>
      <w:rPr>
        <w:rFonts w:ascii="Arial" w:eastAsia="Arial" w:hAnsi="Arial" w:cs="Arial" w:hint="default"/>
        <w:color w:val="1D1D1B"/>
        <w:spacing w:val="-3"/>
        <w:w w:val="100"/>
        <w:sz w:val="23"/>
        <w:szCs w:val="23"/>
        <w:lang w:val="uk-UA" w:eastAsia="en-US" w:bidi="ar-SA"/>
      </w:rPr>
    </w:lvl>
    <w:lvl w:ilvl="1" w:tplc="E35A8F66">
      <w:numFmt w:val="bullet"/>
      <w:lvlText w:val="•"/>
      <w:lvlJc w:val="left"/>
      <w:pPr>
        <w:ind w:left="1176" w:hanging="246"/>
      </w:pPr>
      <w:rPr>
        <w:rFonts w:hint="default"/>
        <w:lang w:val="uk-UA" w:eastAsia="en-US" w:bidi="ar-SA"/>
      </w:rPr>
    </w:lvl>
    <w:lvl w:ilvl="2" w:tplc="BB74C24C">
      <w:numFmt w:val="bullet"/>
      <w:lvlText w:val="•"/>
      <w:lvlJc w:val="left"/>
      <w:pPr>
        <w:ind w:left="2213" w:hanging="246"/>
      </w:pPr>
      <w:rPr>
        <w:rFonts w:hint="default"/>
        <w:lang w:val="uk-UA" w:eastAsia="en-US" w:bidi="ar-SA"/>
      </w:rPr>
    </w:lvl>
    <w:lvl w:ilvl="3" w:tplc="867E2DFE">
      <w:numFmt w:val="bullet"/>
      <w:lvlText w:val="•"/>
      <w:lvlJc w:val="left"/>
      <w:pPr>
        <w:ind w:left="3249" w:hanging="246"/>
      </w:pPr>
      <w:rPr>
        <w:rFonts w:hint="default"/>
        <w:lang w:val="uk-UA" w:eastAsia="en-US" w:bidi="ar-SA"/>
      </w:rPr>
    </w:lvl>
    <w:lvl w:ilvl="4" w:tplc="AE86BEB8">
      <w:numFmt w:val="bullet"/>
      <w:lvlText w:val="•"/>
      <w:lvlJc w:val="left"/>
      <w:pPr>
        <w:ind w:left="4286" w:hanging="246"/>
      </w:pPr>
      <w:rPr>
        <w:rFonts w:hint="default"/>
        <w:lang w:val="uk-UA" w:eastAsia="en-US" w:bidi="ar-SA"/>
      </w:rPr>
    </w:lvl>
    <w:lvl w:ilvl="5" w:tplc="4322ED0A">
      <w:numFmt w:val="bullet"/>
      <w:lvlText w:val="•"/>
      <w:lvlJc w:val="left"/>
      <w:pPr>
        <w:ind w:left="5322" w:hanging="246"/>
      </w:pPr>
      <w:rPr>
        <w:rFonts w:hint="default"/>
        <w:lang w:val="uk-UA" w:eastAsia="en-US" w:bidi="ar-SA"/>
      </w:rPr>
    </w:lvl>
    <w:lvl w:ilvl="6" w:tplc="54FEFDF6">
      <w:numFmt w:val="bullet"/>
      <w:lvlText w:val="•"/>
      <w:lvlJc w:val="left"/>
      <w:pPr>
        <w:ind w:left="6359" w:hanging="246"/>
      </w:pPr>
      <w:rPr>
        <w:rFonts w:hint="default"/>
        <w:lang w:val="uk-UA" w:eastAsia="en-US" w:bidi="ar-SA"/>
      </w:rPr>
    </w:lvl>
    <w:lvl w:ilvl="7" w:tplc="80A82792">
      <w:numFmt w:val="bullet"/>
      <w:lvlText w:val="•"/>
      <w:lvlJc w:val="left"/>
      <w:pPr>
        <w:ind w:left="7395" w:hanging="246"/>
      </w:pPr>
      <w:rPr>
        <w:rFonts w:hint="default"/>
        <w:lang w:val="uk-UA" w:eastAsia="en-US" w:bidi="ar-SA"/>
      </w:rPr>
    </w:lvl>
    <w:lvl w:ilvl="8" w:tplc="83EC8422">
      <w:numFmt w:val="bullet"/>
      <w:lvlText w:val="•"/>
      <w:lvlJc w:val="left"/>
      <w:pPr>
        <w:ind w:left="8432" w:hanging="246"/>
      </w:pPr>
      <w:rPr>
        <w:rFonts w:hint="default"/>
        <w:lang w:val="uk-UA" w:eastAsia="en-US" w:bidi="ar-SA"/>
      </w:rPr>
    </w:lvl>
  </w:abstractNum>
  <w:abstractNum w:abstractNumId="80">
    <w:nsid w:val="3D2F76F4"/>
    <w:multiLevelType w:val="hybridMultilevel"/>
    <w:tmpl w:val="71D2F42A"/>
    <w:lvl w:ilvl="0" w:tplc="A2589F72">
      <w:numFmt w:val="bullet"/>
      <w:lvlText w:val="–"/>
      <w:lvlJc w:val="left"/>
      <w:pPr>
        <w:ind w:left="180" w:hanging="233"/>
      </w:pPr>
      <w:rPr>
        <w:rFonts w:ascii="Arial" w:eastAsia="Arial" w:hAnsi="Arial" w:cs="Arial" w:hint="default"/>
        <w:b/>
        <w:bCs/>
        <w:i/>
        <w:color w:val="1D1D1B"/>
        <w:spacing w:val="-24"/>
        <w:w w:val="100"/>
        <w:sz w:val="23"/>
        <w:szCs w:val="23"/>
        <w:lang w:val="uk-UA" w:eastAsia="en-US" w:bidi="ar-SA"/>
      </w:rPr>
    </w:lvl>
    <w:lvl w:ilvl="1" w:tplc="51327A68">
      <w:numFmt w:val="bullet"/>
      <w:lvlText w:val="•"/>
      <w:lvlJc w:val="left"/>
      <w:pPr>
        <w:ind w:left="173" w:hanging="186"/>
      </w:pPr>
      <w:rPr>
        <w:rFonts w:ascii="Arial" w:eastAsia="Arial" w:hAnsi="Arial" w:cs="Arial" w:hint="default"/>
        <w:color w:val="1D1D1B"/>
        <w:spacing w:val="-24"/>
        <w:w w:val="100"/>
        <w:sz w:val="23"/>
        <w:szCs w:val="23"/>
        <w:lang w:val="uk-UA" w:eastAsia="en-US" w:bidi="ar-SA"/>
      </w:rPr>
    </w:lvl>
    <w:lvl w:ilvl="2" w:tplc="600C43BA">
      <w:numFmt w:val="bullet"/>
      <w:lvlText w:val="•"/>
      <w:lvlJc w:val="left"/>
      <w:pPr>
        <w:ind w:left="2245" w:hanging="186"/>
      </w:pPr>
      <w:rPr>
        <w:rFonts w:hint="default"/>
        <w:lang w:val="uk-UA" w:eastAsia="en-US" w:bidi="ar-SA"/>
      </w:rPr>
    </w:lvl>
    <w:lvl w:ilvl="3" w:tplc="872C1C36">
      <w:numFmt w:val="bullet"/>
      <w:lvlText w:val="•"/>
      <w:lvlJc w:val="left"/>
      <w:pPr>
        <w:ind w:left="3277" w:hanging="186"/>
      </w:pPr>
      <w:rPr>
        <w:rFonts w:hint="default"/>
        <w:lang w:val="uk-UA" w:eastAsia="en-US" w:bidi="ar-SA"/>
      </w:rPr>
    </w:lvl>
    <w:lvl w:ilvl="4" w:tplc="ABB6E6E4">
      <w:numFmt w:val="bullet"/>
      <w:lvlText w:val="•"/>
      <w:lvlJc w:val="left"/>
      <w:pPr>
        <w:ind w:left="4310" w:hanging="186"/>
      </w:pPr>
      <w:rPr>
        <w:rFonts w:hint="default"/>
        <w:lang w:val="uk-UA" w:eastAsia="en-US" w:bidi="ar-SA"/>
      </w:rPr>
    </w:lvl>
    <w:lvl w:ilvl="5" w:tplc="468004A4">
      <w:numFmt w:val="bullet"/>
      <w:lvlText w:val="•"/>
      <w:lvlJc w:val="left"/>
      <w:pPr>
        <w:ind w:left="5342" w:hanging="186"/>
      </w:pPr>
      <w:rPr>
        <w:rFonts w:hint="default"/>
        <w:lang w:val="uk-UA" w:eastAsia="en-US" w:bidi="ar-SA"/>
      </w:rPr>
    </w:lvl>
    <w:lvl w:ilvl="6" w:tplc="5EB81E7A">
      <w:numFmt w:val="bullet"/>
      <w:lvlText w:val="•"/>
      <w:lvlJc w:val="left"/>
      <w:pPr>
        <w:ind w:left="6375" w:hanging="186"/>
      </w:pPr>
      <w:rPr>
        <w:rFonts w:hint="default"/>
        <w:lang w:val="uk-UA" w:eastAsia="en-US" w:bidi="ar-SA"/>
      </w:rPr>
    </w:lvl>
    <w:lvl w:ilvl="7" w:tplc="98EC1DA0">
      <w:numFmt w:val="bullet"/>
      <w:lvlText w:val="•"/>
      <w:lvlJc w:val="left"/>
      <w:pPr>
        <w:ind w:left="7407" w:hanging="186"/>
      </w:pPr>
      <w:rPr>
        <w:rFonts w:hint="default"/>
        <w:lang w:val="uk-UA" w:eastAsia="en-US" w:bidi="ar-SA"/>
      </w:rPr>
    </w:lvl>
    <w:lvl w:ilvl="8" w:tplc="F93CFD82">
      <w:numFmt w:val="bullet"/>
      <w:lvlText w:val="•"/>
      <w:lvlJc w:val="left"/>
      <w:pPr>
        <w:ind w:left="8440" w:hanging="186"/>
      </w:pPr>
      <w:rPr>
        <w:rFonts w:hint="default"/>
        <w:lang w:val="uk-UA" w:eastAsia="en-US" w:bidi="ar-SA"/>
      </w:rPr>
    </w:lvl>
  </w:abstractNum>
  <w:abstractNum w:abstractNumId="81">
    <w:nsid w:val="3E837AED"/>
    <w:multiLevelType w:val="hybridMultilevel"/>
    <w:tmpl w:val="4AF87D02"/>
    <w:lvl w:ilvl="0" w:tplc="313E87D0">
      <w:numFmt w:val="bullet"/>
      <w:lvlText w:val="•"/>
      <w:lvlJc w:val="left"/>
      <w:pPr>
        <w:ind w:left="72" w:hanging="298"/>
      </w:pPr>
      <w:rPr>
        <w:rFonts w:ascii="Arial" w:eastAsia="Arial" w:hAnsi="Arial" w:cs="Arial" w:hint="default"/>
        <w:color w:val="1D1D1B"/>
        <w:spacing w:val="-15"/>
        <w:w w:val="100"/>
        <w:sz w:val="23"/>
        <w:szCs w:val="23"/>
        <w:lang w:val="uk-UA" w:eastAsia="en-US" w:bidi="ar-SA"/>
      </w:rPr>
    </w:lvl>
    <w:lvl w:ilvl="1" w:tplc="DCB24BC6">
      <w:numFmt w:val="bullet"/>
      <w:lvlText w:val="•"/>
      <w:lvlJc w:val="left"/>
      <w:pPr>
        <w:ind w:left="332" w:hanging="298"/>
      </w:pPr>
      <w:rPr>
        <w:rFonts w:hint="default"/>
        <w:lang w:val="uk-UA" w:eastAsia="en-US" w:bidi="ar-SA"/>
      </w:rPr>
    </w:lvl>
    <w:lvl w:ilvl="2" w:tplc="3FF04B1C">
      <w:numFmt w:val="bullet"/>
      <w:lvlText w:val="•"/>
      <w:lvlJc w:val="left"/>
      <w:pPr>
        <w:ind w:left="584" w:hanging="298"/>
      </w:pPr>
      <w:rPr>
        <w:rFonts w:hint="default"/>
        <w:lang w:val="uk-UA" w:eastAsia="en-US" w:bidi="ar-SA"/>
      </w:rPr>
    </w:lvl>
    <w:lvl w:ilvl="3" w:tplc="0756A8CC">
      <w:numFmt w:val="bullet"/>
      <w:lvlText w:val="•"/>
      <w:lvlJc w:val="left"/>
      <w:pPr>
        <w:ind w:left="836" w:hanging="298"/>
      </w:pPr>
      <w:rPr>
        <w:rFonts w:hint="default"/>
        <w:lang w:val="uk-UA" w:eastAsia="en-US" w:bidi="ar-SA"/>
      </w:rPr>
    </w:lvl>
    <w:lvl w:ilvl="4" w:tplc="3D78915E">
      <w:numFmt w:val="bullet"/>
      <w:lvlText w:val="•"/>
      <w:lvlJc w:val="left"/>
      <w:pPr>
        <w:ind w:left="1089" w:hanging="298"/>
      </w:pPr>
      <w:rPr>
        <w:rFonts w:hint="default"/>
        <w:lang w:val="uk-UA" w:eastAsia="en-US" w:bidi="ar-SA"/>
      </w:rPr>
    </w:lvl>
    <w:lvl w:ilvl="5" w:tplc="399207A6">
      <w:numFmt w:val="bullet"/>
      <w:lvlText w:val="•"/>
      <w:lvlJc w:val="left"/>
      <w:pPr>
        <w:ind w:left="1341" w:hanging="298"/>
      </w:pPr>
      <w:rPr>
        <w:rFonts w:hint="default"/>
        <w:lang w:val="uk-UA" w:eastAsia="en-US" w:bidi="ar-SA"/>
      </w:rPr>
    </w:lvl>
    <w:lvl w:ilvl="6" w:tplc="C0749BFC">
      <w:numFmt w:val="bullet"/>
      <w:lvlText w:val="•"/>
      <w:lvlJc w:val="left"/>
      <w:pPr>
        <w:ind w:left="1593" w:hanging="298"/>
      </w:pPr>
      <w:rPr>
        <w:rFonts w:hint="default"/>
        <w:lang w:val="uk-UA" w:eastAsia="en-US" w:bidi="ar-SA"/>
      </w:rPr>
    </w:lvl>
    <w:lvl w:ilvl="7" w:tplc="941800EC">
      <w:numFmt w:val="bullet"/>
      <w:lvlText w:val="•"/>
      <w:lvlJc w:val="left"/>
      <w:pPr>
        <w:ind w:left="1846" w:hanging="298"/>
      </w:pPr>
      <w:rPr>
        <w:rFonts w:hint="default"/>
        <w:lang w:val="uk-UA" w:eastAsia="en-US" w:bidi="ar-SA"/>
      </w:rPr>
    </w:lvl>
    <w:lvl w:ilvl="8" w:tplc="DCA893FE">
      <w:numFmt w:val="bullet"/>
      <w:lvlText w:val="•"/>
      <w:lvlJc w:val="left"/>
      <w:pPr>
        <w:ind w:left="2098" w:hanging="298"/>
      </w:pPr>
      <w:rPr>
        <w:rFonts w:hint="default"/>
        <w:lang w:val="uk-UA" w:eastAsia="en-US" w:bidi="ar-SA"/>
      </w:rPr>
    </w:lvl>
  </w:abstractNum>
  <w:abstractNum w:abstractNumId="82">
    <w:nsid w:val="400D0724"/>
    <w:multiLevelType w:val="hybridMultilevel"/>
    <w:tmpl w:val="1DF490C0"/>
    <w:lvl w:ilvl="0" w:tplc="C26064A4">
      <w:numFmt w:val="bullet"/>
      <w:lvlText w:val="-"/>
      <w:lvlJc w:val="left"/>
      <w:pPr>
        <w:ind w:left="159" w:hanging="166"/>
      </w:pPr>
      <w:rPr>
        <w:rFonts w:ascii="Arial" w:eastAsia="Arial" w:hAnsi="Arial" w:cs="Arial" w:hint="default"/>
        <w:color w:val="1D1D1B"/>
        <w:w w:val="100"/>
        <w:sz w:val="23"/>
        <w:szCs w:val="23"/>
        <w:lang w:val="uk-UA" w:eastAsia="en-US" w:bidi="ar-SA"/>
      </w:rPr>
    </w:lvl>
    <w:lvl w:ilvl="1" w:tplc="669E3F98">
      <w:numFmt w:val="bullet"/>
      <w:lvlText w:val="•"/>
      <w:lvlJc w:val="left"/>
      <w:pPr>
        <w:ind w:left="831" w:hanging="166"/>
      </w:pPr>
      <w:rPr>
        <w:rFonts w:hint="default"/>
        <w:lang w:val="uk-UA" w:eastAsia="en-US" w:bidi="ar-SA"/>
      </w:rPr>
    </w:lvl>
    <w:lvl w:ilvl="2" w:tplc="2A428462">
      <w:numFmt w:val="bullet"/>
      <w:lvlText w:val="•"/>
      <w:lvlJc w:val="left"/>
      <w:pPr>
        <w:ind w:left="1503" w:hanging="166"/>
      </w:pPr>
      <w:rPr>
        <w:rFonts w:hint="default"/>
        <w:lang w:val="uk-UA" w:eastAsia="en-US" w:bidi="ar-SA"/>
      </w:rPr>
    </w:lvl>
    <w:lvl w:ilvl="3" w:tplc="0A885E4C">
      <w:numFmt w:val="bullet"/>
      <w:lvlText w:val="•"/>
      <w:lvlJc w:val="left"/>
      <w:pPr>
        <w:ind w:left="2175" w:hanging="166"/>
      </w:pPr>
      <w:rPr>
        <w:rFonts w:hint="default"/>
        <w:lang w:val="uk-UA" w:eastAsia="en-US" w:bidi="ar-SA"/>
      </w:rPr>
    </w:lvl>
    <w:lvl w:ilvl="4" w:tplc="FE3029DA">
      <w:numFmt w:val="bullet"/>
      <w:lvlText w:val="•"/>
      <w:lvlJc w:val="left"/>
      <w:pPr>
        <w:ind w:left="2847" w:hanging="166"/>
      </w:pPr>
      <w:rPr>
        <w:rFonts w:hint="default"/>
        <w:lang w:val="uk-UA" w:eastAsia="en-US" w:bidi="ar-SA"/>
      </w:rPr>
    </w:lvl>
    <w:lvl w:ilvl="5" w:tplc="DBEA2010">
      <w:numFmt w:val="bullet"/>
      <w:lvlText w:val="•"/>
      <w:lvlJc w:val="left"/>
      <w:pPr>
        <w:ind w:left="3519" w:hanging="166"/>
      </w:pPr>
      <w:rPr>
        <w:rFonts w:hint="default"/>
        <w:lang w:val="uk-UA" w:eastAsia="en-US" w:bidi="ar-SA"/>
      </w:rPr>
    </w:lvl>
    <w:lvl w:ilvl="6" w:tplc="91D890D2">
      <w:numFmt w:val="bullet"/>
      <w:lvlText w:val="•"/>
      <w:lvlJc w:val="left"/>
      <w:pPr>
        <w:ind w:left="4191" w:hanging="166"/>
      </w:pPr>
      <w:rPr>
        <w:rFonts w:hint="default"/>
        <w:lang w:val="uk-UA" w:eastAsia="en-US" w:bidi="ar-SA"/>
      </w:rPr>
    </w:lvl>
    <w:lvl w:ilvl="7" w:tplc="6688FD9E">
      <w:numFmt w:val="bullet"/>
      <w:lvlText w:val="•"/>
      <w:lvlJc w:val="left"/>
      <w:pPr>
        <w:ind w:left="4863" w:hanging="166"/>
      </w:pPr>
      <w:rPr>
        <w:rFonts w:hint="default"/>
        <w:lang w:val="uk-UA" w:eastAsia="en-US" w:bidi="ar-SA"/>
      </w:rPr>
    </w:lvl>
    <w:lvl w:ilvl="8" w:tplc="48404FC8">
      <w:numFmt w:val="bullet"/>
      <w:lvlText w:val="•"/>
      <w:lvlJc w:val="left"/>
      <w:pPr>
        <w:ind w:left="5535" w:hanging="166"/>
      </w:pPr>
      <w:rPr>
        <w:rFonts w:hint="default"/>
        <w:lang w:val="uk-UA" w:eastAsia="en-US" w:bidi="ar-SA"/>
      </w:rPr>
    </w:lvl>
  </w:abstractNum>
  <w:abstractNum w:abstractNumId="83">
    <w:nsid w:val="41AE6B29"/>
    <w:multiLevelType w:val="hybridMultilevel"/>
    <w:tmpl w:val="8E942F2E"/>
    <w:lvl w:ilvl="0" w:tplc="6DCEF934">
      <w:numFmt w:val="bullet"/>
      <w:lvlText w:val="•"/>
      <w:lvlJc w:val="left"/>
      <w:pPr>
        <w:ind w:left="326" w:hanging="209"/>
      </w:pPr>
      <w:rPr>
        <w:rFonts w:ascii="Arial" w:eastAsia="Arial" w:hAnsi="Arial" w:cs="Arial" w:hint="default"/>
        <w:color w:val="1D1D1B"/>
        <w:spacing w:val="-1"/>
        <w:w w:val="100"/>
        <w:sz w:val="23"/>
        <w:szCs w:val="23"/>
        <w:lang w:val="uk-UA" w:eastAsia="en-US" w:bidi="ar-SA"/>
      </w:rPr>
    </w:lvl>
    <w:lvl w:ilvl="1" w:tplc="090ED2C2">
      <w:numFmt w:val="bullet"/>
      <w:lvlText w:val="•"/>
      <w:lvlJc w:val="left"/>
      <w:pPr>
        <w:ind w:left="317" w:hanging="168"/>
      </w:pPr>
      <w:rPr>
        <w:rFonts w:ascii="Arial" w:eastAsia="Arial" w:hAnsi="Arial" w:cs="Arial" w:hint="default"/>
        <w:color w:val="1D1D1B"/>
        <w:w w:val="100"/>
        <w:sz w:val="23"/>
        <w:szCs w:val="23"/>
        <w:lang w:val="uk-UA" w:eastAsia="en-US" w:bidi="ar-SA"/>
      </w:rPr>
    </w:lvl>
    <w:lvl w:ilvl="2" w:tplc="016498E8">
      <w:numFmt w:val="bullet"/>
      <w:lvlText w:val="•"/>
      <w:lvlJc w:val="left"/>
      <w:pPr>
        <w:ind w:left="231" w:hanging="168"/>
      </w:pPr>
      <w:rPr>
        <w:rFonts w:hint="default"/>
        <w:lang w:val="uk-UA" w:eastAsia="en-US" w:bidi="ar-SA"/>
      </w:rPr>
    </w:lvl>
    <w:lvl w:ilvl="3" w:tplc="7FA21278">
      <w:numFmt w:val="bullet"/>
      <w:lvlText w:val="•"/>
      <w:lvlJc w:val="left"/>
      <w:pPr>
        <w:ind w:left="187" w:hanging="168"/>
      </w:pPr>
      <w:rPr>
        <w:rFonts w:hint="default"/>
        <w:lang w:val="uk-UA" w:eastAsia="en-US" w:bidi="ar-SA"/>
      </w:rPr>
    </w:lvl>
    <w:lvl w:ilvl="4" w:tplc="D3D89FB2">
      <w:numFmt w:val="bullet"/>
      <w:lvlText w:val="•"/>
      <w:lvlJc w:val="left"/>
      <w:pPr>
        <w:ind w:left="143" w:hanging="168"/>
      </w:pPr>
      <w:rPr>
        <w:rFonts w:hint="default"/>
        <w:lang w:val="uk-UA" w:eastAsia="en-US" w:bidi="ar-SA"/>
      </w:rPr>
    </w:lvl>
    <w:lvl w:ilvl="5" w:tplc="0A2EEC9A">
      <w:numFmt w:val="bullet"/>
      <w:lvlText w:val="•"/>
      <w:lvlJc w:val="left"/>
      <w:pPr>
        <w:ind w:left="99" w:hanging="168"/>
      </w:pPr>
      <w:rPr>
        <w:rFonts w:hint="default"/>
        <w:lang w:val="uk-UA" w:eastAsia="en-US" w:bidi="ar-SA"/>
      </w:rPr>
    </w:lvl>
    <w:lvl w:ilvl="6" w:tplc="582057F0">
      <w:numFmt w:val="bullet"/>
      <w:lvlText w:val="•"/>
      <w:lvlJc w:val="left"/>
      <w:pPr>
        <w:ind w:left="55" w:hanging="168"/>
      </w:pPr>
      <w:rPr>
        <w:rFonts w:hint="default"/>
        <w:lang w:val="uk-UA" w:eastAsia="en-US" w:bidi="ar-SA"/>
      </w:rPr>
    </w:lvl>
    <w:lvl w:ilvl="7" w:tplc="FCFC0438">
      <w:numFmt w:val="bullet"/>
      <w:lvlText w:val="•"/>
      <w:lvlJc w:val="left"/>
      <w:pPr>
        <w:ind w:left="11" w:hanging="168"/>
      </w:pPr>
      <w:rPr>
        <w:rFonts w:hint="default"/>
        <w:lang w:val="uk-UA" w:eastAsia="en-US" w:bidi="ar-SA"/>
      </w:rPr>
    </w:lvl>
    <w:lvl w:ilvl="8" w:tplc="38CE97E6">
      <w:numFmt w:val="bullet"/>
      <w:lvlText w:val="•"/>
      <w:lvlJc w:val="left"/>
      <w:pPr>
        <w:ind w:left="-33" w:hanging="168"/>
      </w:pPr>
      <w:rPr>
        <w:rFonts w:hint="default"/>
        <w:lang w:val="uk-UA" w:eastAsia="en-US" w:bidi="ar-SA"/>
      </w:rPr>
    </w:lvl>
  </w:abstractNum>
  <w:abstractNum w:abstractNumId="84">
    <w:nsid w:val="423F2FBB"/>
    <w:multiLevelType w:val="hybridMultilevel"/>
    <w:tmpl w:val="B02C0FC4"/>
    <w:lvl w:ilvl="0" w:tplc="1B9EBDCC">
      <w:numFmt w:val="bullet"/>
      <w:lvlText w:val="•"/>
      <w:lvlJc w:val="left"/>
      <w:pPr>
        <w:ind w:left="533" w:hanging="251"/>
      </w:pPr>
      <w:rPr>
        <w:rFonts w:ascii="Arial" w:eastAsia="Arial" w:hAnsi="Arial" w:cs="Arial" w:hint="default"/>
        <w:color w:val="1D1D1B"/>
        <w:spacing w:val="-24"/>
        <w:w w:val="100"/>
        <w:sz w:val="23"/>
        <w:szCs w:val="23"/>
        <w:lang w:val="uk-UA" w:eastAsia="en-US" w:bidi="ar-SA"/>
      </w:rPr>
    </w:lvl>
    <w:lvl w:ilvl="1" w:tplc="E9E6A7B4">
      <w:numFmt w:val="bullet"/>
      <w:lvlText w:val="•"/>
      <w:lvlJc w:val="left"/>
      <w:pPr>
        <w:ind w:left="1243" w:hanging="251"/>
      </w:pPr>
      <w:rPr>
        <w:rFonts w:hint="default"/>
        <w:lang w:val="uk-UA" w:eastAsia="en-US" w:bidi="ar-SA"/>
      </w:rPr>
    </w:lvl>
    <w:lvl w:ilvl="2" w:tplc="32A202A8">
      <w:numFmt w:val="bullet"/>
      <w:lvlText w:val="•"/>
      <w:lvlJc w:val="left"/>
      <w:pPr>
        <w:ind w:left="1946" w:hanging="251"/>
      </w:pPr>
      <w:rPr>
        <w:rFonts w:hint="default"/>
        <w:lang w:val="uk-UA" w:eastAsia="en-US" w:bidi="ar-SA"/>
      </w:rPr>
    </w:lvl>
    <w:lvl w:ilvl="3" w:tplc="26667712">
      <w:numFmt w:val="bullet"/>
      <w:lvlText w:val="•"/>
      <w:lvlJc w:val="left"/>
      <w:pPr>
        <w:ind w:left="2649" w:hanging="251"/>
      </w:pPr>
      <w:rPr>
        <w:rFonts w:hint="default"/>
        <w:lang w:val="uk-UA" w:eastAsia="en-US" w:bidi="ar-SA"/>
      </w:rPr>
    </w:lvl>
    <w:lvl w:ilvl="4" w:tplc="54B2C3EC">
      <w:numFmt w:val="bullet"/>
      <w:lvlText w:val="•"/>
      <w:lvlJc w:val="left"/>
      <w:pPr>
        <w:ind w:left="3352" w:hanging="251"/>
      </w:pPr>
      <w:rPr>
        <w:rFonts w:hint="default"/>
        <w:lang w:val="uk-UA" w:eastAsia="en-US" w:bidi="ar-SA"/>
      </w:rPr>
    </w:lvl>
    <w:lvl w:ilvl="5" w:tplc="BBCAAF6A">
      <w:numFmt w:val="bullet"/>
      <w:lvlText w:val="•"/>
      <w:lvlJc w:val="left"/>
      <w:pPr>
        <w:ind w:left="4055" w:hanging="251"/>
      </w:pPr>
      <w:rPr>
        <w:rFonts w:hint="default"/>
        <w:lang w:val="uk-UA" w:eastAsia="en-US" w:bidi="ar-SA"/>
      </w:rPr>
    </w:lvl>
    <w:lvl w:ilvl="6" w:tplc="0F3E1D0A">
      <w:numFmt w:val="bullet"/>
      <w:lvlText w:val="•"/>
      <w:lvlJc w:val="left"/>
      <w:pPr>
        <w:ind w:left="4758" w:hanging="251"/>
      </w:pPr>
      <w:rPr>
        <w:rFonts w:hint="default"/>
        <w:lang w:val="uk-UA" w:eastAsia="en-US" w:bidi="ar-SA"/>
      </w:rPr>
    </w:lvl>
    <w:lvl w:ilvl="7" w:tplc="7D188AF6">
      <w:numFmt w:val="bullet"/>
      <w:lvlText w:val="•"/>
      <w:lvlJc w:val="left"/>
      <w:pPr>
        <w:ind w:left="5461" w:hanging="251"/>
      </w:pPr>
      <w:rPr>
        <w:rFonts w:hint="default"/>
        <w:lang w:val="uk-UA" w:eastAsia="en-US" w:bidi="ar-SA"/>
      </w:rPr>
    </w:lvl>
    <w:lvl w:ilvl="8" w:tplc="9CDE8FD2">
      <w:numFmt w:val="bullet"/>
      <w:lvlText w:val="•"/>
      <w:lvlJc w:val="left"/>
      <w:pPr>
        <w:ind w:left="6164" w:hanging="251"/>
      </w:pPr>
      <w:rPr>
        <w:rFonts w:hint="default"/>
        <w:lang w:val="uk-UA" w:eastAsia="en-US" w:bidi="ar-SA"/>
      </w:rPr>
    </w:lvl>
  </w:abstractNum>
  <w:abstractNum w:abstractNumId="85">
    <w:nsid w:val="428D5832"/>
    <w:multiLevelType w:val="hybridMultilevel"/>
    <w:tmpl w:val="835A9E7E"/>
    <w:lvl w:ilvl="0" w:tplc="C1BCF7EA">
      <w:numFmt w:val="bullet"/>
      <w:lvlText w:val="•"/>
      <w:lvlJc w:val="left"/>
      <w:pPr>
        <w:ind w:left="296" w:hanging="213"/>
      </w:pPr>
      <w:rPr>
        <w:rFonts w:ascii="Arial" w:eastAsia="Arial" w:hAnsi="Arial" w:cs="Arial" w:hint="default"/>
        <w:i/>
        <w:color w:val="1D1D1B"/>
        <w:spacing w:val="-15"/>
        <w:w w:val="100"/>
        <w:sz w:val="23"/>
        <w:szCs w:val="23"/>
        <w:lang w:val="uk-UA" w:eastAsia="en-US" w:bidi="ar-SA"/>
      </w:rPr>
    </w:lvl>
    <w:lvl w:ilvl="1" w:tplc="77985FEC">
      <w:numFmt w:val="bullet"/>
      <w:lvlText w:val="•"/>
      <w:lvlJc w:val="left"/>
      <w:pPr>
        <w:ind w:left="596" w:hanging="213"/>
      </w:pPr>
      <w:rPr>
        <w:rFonts w:hint="default"/>
        <w:lang w:val="uk-UA" w:eastAsia="en-US" w:bidi="ar-SA"/>
      </w:rPr>
    </w:lvl>
    <w:lvl w:ilvl="2" w:tplc="4348A740">
      <w:numFmt w:val="bullet"/>
      <w:lvlText w:val="•"/>
      <w:lvlJc w:val="left"/>
      <w:pPr>
        <w:ind w:left="893" w:hanging="213"/>
      </w:pPr>
      <w:rPr>
        <w:rFonts w:hint="default"/>
        <w:lang w:val="uk-UA" w:eastAsia="en-US" w:bidi="ar-SA"/>
      </w:rPr>
    </w:lvl>
    <w:lvl w:ilvl="3" w:tplc="B1F6B4EA">
      <w:numFmt w:val="bullet"/>
      <w:lvlText w:val="•"/>
      <w:lvlJc w:val="left"/>
      <w:pPr>
        <w:ind w:left="1190" w:hanging="213"/>
      </w:pPr>
      <w:rPr>
        <w:rFonts w:hint="default"/>
        <w:lang w:val="uk-UA" w:eastAsia="en-US" w:bidi="ar-SA"/>
      </w:rPr>
    </w:lvl>
    <w:lvl w:ilvl="4" w:tplc="FF644366">
      <w:numFmt w:val="bullet"/>
      <w:lvlText w:val="•"/>
      <w:lvlJc w:val="left"/>
      <w:pPr>
        <w:ind w:left="1487" w:hanging="213"/>
      </w:pPr>
      <w:rPr>
        <w:rFonts w:hint="default"/>
        <w:lang w:val="uk-UA" w:eastAsia="en-US" w:bidi="ar-SA"/>
      </w:rPr>
    </w:lvl>
    <w:lvl w:ilvl="5" w:tplc="0DE46696">
      <w:numFmt w:val="bullet"/>
      <w:lvlText w:val="•"/>
      <w:lvlJc w:val="left"/>
      <w:pPr>
        <w:ind w:left="1784" w:hanging="213"/>
      </w:pPr>
      <w:rPr>
        <w:rFonts w:hint="default"/>
        <w:lang w:val="uk-UA" w:eastAsia="en-US" w:bidi="ar-SA"/>
      </w:rPr>
    </w:lvl>
    <w:lvl w:ilvl="6" w:tplc="02B40F0E">
      <w:numFmt w:val="bullet"/>
      <w:lvlText w:val="•"/>
      <w:lvlJc w:val="left"/>
      <w:pPr>
        <w:ind w:left="2081" w:hanging="213"/>
      </w:pPr>
      <w:rPr>
        <w:rFonts w:hint="default"/>
        <w:lang w:val="uk-UA" w:eastAsia="en-US" w:bidi="ar-SA"/>
      </w:rPr>
    </w:lvl>
    <w:lvl w:ilvl="7" w:tplc="EBA8460A">
      <w:numFmt w:val="bullet"/>
      <w:lvlText w:val="•"/>
      <w:lvlJc w:val="left"/>
      <w:pPr>
        <w:ind w:left="2378" w:hanging="213"/>
      </w:pPr>
      <w:rPr>
        <w:rFonts w:hint="default"/>
        <w:lang w:val="uk-UA" w:eastAsia="en-US" w:bidi="ar-SA"/>
      </w:rPr>
    </w:lvl>
    <w:lvl w:ilvl="8" w:tplc="65806B38">
      <w:numFmt w:val="bullet"/>
      <w:lvlText w:val="•"/>
      <w:lvlJc w:val="left"/>
      <w:pPr>
        <w:ind w:left="2675" w:hanging="213"/>
      </w:pPr>
      <w:rPr>
        <w:rFonts w:hint="default"/>
        <w:lang w:val="uk-UA" w:eastAsia="en-US" w:bidi="ar-SA"/>
      </w:rPr>
    </w:lvl>
  </w:abstractNum>
  <w:abstractNum w:abstractNumId="86">
    <w:nsid w:val="42C070FC"/>
    <w:multiLevelType w:val="multilevel"/>
    <w:tmpl w:val="51D2542E"/>
    <w:lvl w:ilvl="0">
      <w:start w:val="7"/>
      <w:numFmt w:val="decimal"/>
      <w:lvlText w:val="%1"/>
      <w:lvlJc w:val="left"/>
      <w:pPr>
        <w:ind w:left="169" w:hanging="521"/>
        <w:jc w:val="left"/>
      </w:pPr>
      <w:rPr>
        <w:rFonts w:hint="default"/>
        <w:lang w:val="uk-UA" w:eastAsia="en-US" w:bidi="ar-SA"/>
      </w:rPr>
    </w:lvl>
    <w:lvl w:ilvl="1">
      <w:start w:val="1"/>
      <w:numFmt w:val="decimal"/>
      <w:lvlText w:val="%1.%2."/>
      <w:lvlJc w:val="left"/>
      <w:pPr>
        <w:ind w:left="169" w:hanging="521"/>
        <w:jc w:val="left"/>
      </w:pPr>
      <w:rPr>
        <w:rFonts w:ascii="Arial" w:eastAsia="Arial" w:hAnsi="Arial" w:cs="Arial" w:hint="default"/>
        <w:b/>
        <w:bCs/>
        <w:color w:val="1D1D1B"/>
        <w:spacing w:val="-9"/>
        <w:w w:val="100"/>
        <w:sz w:val="23"/>
        <w:szCs w:val="23"/>
        <w:lang w:val="uk-UA" w:eastAsia="en-US" w:bidi="ar-SA"/>
      </w:rPr>
    </w:lvl>
    <w:lvl w:ilvl="2">
      <w:start w:val="1"/>
      <w:numFmt w:val="decimal"/>
      <w:lvlText w:val="%1.%2.%3."/>
      <w:lvlJc w:val="left"/>
      <w:pPr>
        <w:ind w:left="169" w:hanging="736"/>
        <w:jc w:val="left"/>
      </w:pPr>
      <w:rPr>
        <w:rFonts w:ascii="Arial" w:eastAsia="Arial" w:hAnsi="Arial" w:cs="Arial" w:hint="default"/>
        <w:b/>
        <w:bCs/>
        <w:color w:val="1D1D1B"/>
        <w:spacing w:val="-32"/>
        <w:w w:val="100"/>
        <w:sz w:val="23"/>
        <w:szCs w:val="23"/>
        <w:lang w:val="uk-UA" w:eastAsia="en-US" w:bidi="ar-SA"/>
      </w:rPr>
    </w:lvl>
    <w:lvl w:ilvl="3">
      <w:numFmt w:val="bullet"/>
      <w:lvlText w:val="•"/>
      <w:lvlJc w:val="left"/>
      <w:pPr>
        <w:ind w:left="3263" w:hanging="736"/>
      </w:pPr>
      <w:rPr>
        <w:rFonts w:hint="default"/>
        <w:lang w:val="uk-UA" w:eastAsia="en-US" w:bidi="ar-SA"/>
      </w:rPr>
    </w:lvl>
    <w:lvl w:ilvl="4">
      <w:numFmt w:val="bullet"/>
      <w:lvlText w:val="•"/>
      <w:lvlJc w:val="left"/>
      <w:pPr>
        <w:ind w:left="4298" w:hanging="736"/>
      </w:pPr>
      <w:rPr>
        <w:rFonts w:hint="default"/>
        <w:lang w:val="uk-UA" w:eastAsia="en-US" w:bidi="ar-SA"/>
      </w:rPr>
    </w:lvl>
    <w:lvl w:ilvl="5">
      <w:numFmt w:val="bullet"/>
      <w:lvlText w:val="•"/>
      <w:lvlJc w:val="left"/>
      <w:pPr>
        <w:ind w:left="5332" w:hanging="736"/>
      </w:pPr>
      <w:rPr>
        <w:rFonts w:hint="default"/>
        <w:lang w:val="uk-UA" w:eastAsia="en-US" w:bidi="ar-SA"/>
      </w:rPr>
    </w:lvl>
    <w:lvl w:ilvl="6">
      <w:numFmt w:val="bullet"/>
      <w:lvlText w:val="•"/>
      <w:lvlJc w:val="left"/>
      <w:pPr>
        <w:ind w:left="6367" w:hanging="736"/>
      </w:pPr>
      <w:rPr>
        <w:rFonts w:hint="default"/>
        <w:lang w:val="uk-UA" w:eastAsia="en-US" w:bidi="ar-SA"/>
      </w:rPr>
    </w:lvl>
    <w:lvl w:ilvl="7">
      <w:numFmt w:val="bullet"/>
      <w:lvlText w:val="•"/>
      <w:lvlJc w:val="left"/>
      <w:pPr>
        <w:ind w:left="7401" w:hanging="736"/>
      </w:pPr>
      <w:rPr>
        <w:rFonts w:hint="default"/>
        <w:lang w:val="uk-UA" w:eastAsia="en-US" w:bidi="ar-SA"/>
      </w:rPr>
    </w:lvl>
    <w:lvl w:ilvl="8">
      <w:numFmt w:val="bullet"/>
      <w:lvlText w:val="•"/>
      <w:lvlJc w:val="left"/>
      <w:pPr>
        <w:ind w:left="8436" w:hanging="736"/>
      </w:pPr>
      <w:rPr>
        <w:rFonts w:hint="default"/>
        <w:lang w:val="uk-UA" w:eastAsia="en-US" w:bidi="ar-SA"/>
      </w:rPr>
    </w:lvl>
  </w:abstractNum>
  <w:abstractNum w:abstractNumId="87">
    <w:nsid w:val="43E4545F"/>
    <w:multiLevelType w:val="multilevel"/>
    <w:tmpl w:val="E6084D5E"/>
    <w:lvl w:ilvl="0">
      <w:start w:val="1"/>
      <w:numFmt w:val="decimal"/>
      <w:lvlText w:val="%1"/>
      <w:lvlJc w:val="left"/>
      <w:pPr>
        <w:ind w:left="805" w:hanging="448"/>
        <w:jc w:val="left"/>
      </w:pPr>
      <w:rPr>
        <w:rFonts w:hint="default"/>
        <w:lang w:val="uk-UA" w:eastAsia="en-US" w:bidi="ar-SA"/>
      </w:rPr>
    </w:lvl>
    <w:lvl w:ilvl="1">
      <w:start w:val="2"/>
      <w:numFmt w:val="decimal"/>
      <w:lvlText w:val="%1.%2."/>
      <w:lvlJc w:val="left"/>
      <w:pPr>
        <w:ind w:left="805" w:hanging="448"/>
        <w:jc w:val="left"/>
      </w:pPr>
      <w:rPr>
        <w:rFonts w:ascii="Arial" w:eastAsia="Arial" w:hAnsi="Arial" w:cs="Arial" w:hint="default"/>
        <w:i/>
        <w:color w:val="1D1D1B"/>
        <w:spacing w:val="-1"/>
        <w:w w:val="100"/>
        <w:sz w:val="23"/>
        <w:szCs w:val="23"/>
        <w:lang w:val="uk-UA" w:eastAsia="en-US" w:bidi="ar-SA"/>
      </w:rPr>
    </w:lvl>
    <w:lvl w:ilvl="2">
      <w:numFmt w:val="bullet"/>
      <w:lvlText w:val="•"/>
      <w:lvlJc w:val="left"/>
      <w:pPr>
        <w:ind w:left="2741" w:hanging="448"/>
      </w:pPr>
      <w:rPr>
        <w:rFonts w:hint="default"/>
        <w:lang w:val="uk-UA" w:eastAsia="en-US" w:bidi="ar-SA"/>
      </w:rPr>
    </w:lvl>
    <w:lvl w:ilvl="3">
      <w:numFmt w:val="bullet"/>
      <w:lvlText w:val="•"/>
      <w:lvlJc w:val="left"/>
      <w:pPr>
        <w:ind w:left="3711" w:hanging="448"/>
      </w:pPr>
      <w:rPr>
        <w:rFonts w:hint="default"/>
        <w:lang w:val="uk-UA" w:eastAsia="en-US" w:bidi="ar-SA"/>
      </w:rPr>
    </w:lvl>
    <w:lvl w:ilvl="4">
      <w:numFmt w:val="bullet"/>
      <w:lvlText w:val="•"/>
      <w:lvlJc w:val="left"/>
      <w:pPr>
        <w:ind w:left="4682" w:hanging="448"/>
      </w:pPr>
      <w:rPr>
        <w:rFonts w:hint="default"/>
        <w:lang w:val="uk-UA" w:eastAsia="en-US" w:bidi="ar-SA"/>
      </w:rPr>
    </w:lvl>
    <w:lvl w:ilvl="5">
      <w:numFmt w:val="bullet"/>
      <w:lvlText w:val="•"/>
      <w:lvlJc w:val="left"/>
      <w:pPr>
        <w:ind w:left="5652" w:hanging="448"/>
      </w:pPr>
      <w:rPr>
        <w:rFonts w:hint="default"/>
        <w:lang w:val="uk-UA" w:eastAsia="en-US" w:bidi="ar-SA"/>
      </w:rPr>
    </w:lvl>
    <w:lvl w:ilvl="6">
      <w:numFmt w:val="bullet"/>
      <w:lvlText w:val="•"/>
      <w:lvlJc w:val="left"/>
      <w:pPr>
        <w:ind w:left="6623" w:hanging="448"/>
      </w:pPr>
      <w:rPr>
        <w:rFonts w:hint="default"/>
        <w:lang w:val="uk-UA" w:eastAsia="en-US" w:bidi="ar-SA"/>
      </w:rPr>
    </w:lvl>
    <w:lvl w:ilvl="7">
      <w:numFmt w:val="bullet"/>
      <w:lvlText w:val="•"/>
      <w:lvlJc w:val="left"/>
      <w:pPr>
        <w:ind w:left="7593" w:hanging="448"/>
      </w:pPr>
      <w:rPr>
        <w:rFonts w:hint="default"/>
        <w:lang w:val="uk-UA" w:eastAsia="en-US" w:bidi="ar-SA"/>
      </w:rPr>
    </w:lvl>
    <w:lvl w:ilvl="8">
      <w:numFmt w:val="bullet"/>
      <w:lvlText w:val="•"/>
      <w:lvlJc w:val="left"/>
      <w:pPr>
        <w:ind w:left="8564" w:hanging="448"/>
      </w:pPr>
      <w:rPr>
        <w:rFonts w:hint="default"/>
        <w:lang w:val="uk-UA" w:eastAsia="en-US" w:bidi="ar-SA"/>
      </w:rPr>
    </w:lvl>
  </w:abstractNum>
  <w:abstractNum w:abstractNumId="88">
    <w:nsid w:val="460912F6"/>
    <w:multiLevelType w:val="hybridMultilevel"/>
    <w:tmpl w:val="26247DE2"/>
    <w:lvl w:ilvl="0" w:tplc="E5129758">
      <w:numFmt w:val="bullet"/>
      <w:lvlText w:val="•"/>
      <w:lvlJc w:val="left"/>
      <w:pPr>
        <w:ind w:left="139" w:hanging="205"/>
      </w:pPr>
      <w:rPr>
        <w:rFonts w:ascii="Arial" w:eastAsia="Arial" w:hAnsi="Arial" w:cs="Arial" w:hint="default"/>
        <w:color w:val="1D1D1B"/>
        <w:spacing w:val="-29"/>
        <w:w w:val="100"/>
        <w:sz w:val="23"/>
        <w:szCs w:val="23"/>
        <w:lang w:val="uk-UA" w:eastAsia="en-US" w:bidi="ar-SA"/>
      </w:rPr>
    </w:lvl>
    <w:lvl w:ilvl="1" w:tplc="B8264000">
      <w:numFmt w:val="bullet"/>
      <w:lvlText w:val="•"/>
      <w:lvlJc w:val="left"/>
      <w:pPr>
        <w:ind w:left="290" w:hanging="452"/>
      </w:pPr>
      <w:rPr>
        <w:rFonts w:ascii="Arial" w:eastAsia="Arial" w:hAnsi="Arial" w:cs="Arial" w:hint="default"/>
        <w:color w:val="1D1D1B"/>
        <w:spacing w:val="-19"/>
        <w:w w:val="100"/>
        <w:sz w:val="23"/>
        <w:szCs w:val="23"/>
        <w:lang w:val="uk-UA" w:eastAsia="en-US" w:bidi="ar-SA"/>
      </w:rPr>
    </w:lvl>
    <w:lvl w:ilvl="2" w:tplc="A4F26F0C">
      <w:numFmt w:val="bullet"/>
      <w:lvlText w:val="•"/>
      <w:lvlJc w:val="left"/>
      <w:pPr>
        <w:ind w:left="315" w:hanging="472"/>
      </w:pPr>
      <w:rPr>
        <w:rFonts w:ascii="Arial" w:eastAsia="Arial" w:hAnsi="Arial" w:cs="Arial" w:hint="default"/>
        <w:color w:val="1D1D1B"/>
        <w:spacing w:val="-29"/>
        <w:w w:val="100"/>
        <w:sz w:val="23"/>
        <w:szCs w:val="23"/>
        <w:lang w:val="uk-UA" w:eastAsia="en-US" w:bidi="ar-SA"/>
      </w:rPr>
    </w:lvl>
    <w:lvl w:ilvl="3" w:tplc="846C8508">
      <w:numFmt w:val="bullet"/>
      <w:lvlText w:val="•"/>
      <w:lvlJc w:val="left"/>
      <w:pPr>
        <w:ind w:left="300" w:hanging="472"/>
      </w:pPr>
      <w:rPr>
        <w:rFonts w:hint="default"/>
        <w:lang w:val="uk-UA" w:eastAsia="en-US" w:bidi="ar-SA"/>
      </w:rPr>
    </w:lvl>
    <w:lvl w:ilvl="4" w:tplc="ED8E1064">
      <w:numFmt w:val="bullet"/>
      <w:lvlText w:val="•"/>
      <w:lvlJc w:val="left"/>
      <w:pPr>
        <w:ind w:left="320" w:hanging="472"/>
      </w:pPr>
      <w:rPr>
        <w:rFonts w:hint="default"/>
        <w:lang w:val="uk-UA" w:eastAsia="en-US" w:bidi="ar-SA"/>
      </w:rPr>
    </w:lvl>
    <w:lvl w:ilvl="5" w:tplc="29668ED2">
      <w:numFmt w:val="bullet"/>
      <w:lvlText w:val="•"/>
      <w:lvlJc w:val="left"/>
      <w:pPr>
        <w:ind w:left="360" w:hanging="472"/>
      </w:pPr>
      <w:rPr>
        <w:rFonts w:hint="default"/>
        <w:lang w:val="uk-UA" w:eastAsia="en-US" w:bidi="ar-SA"/>
      </w:rPr>
    </w:lvl>
    <w:lvl w:ilvl="6" w:tplc="888CC2B4">
      <w:numFmt w:val="bullet"/>
      <w:lvlText w:val="•"/>
      <w:lvlJc w:val="left"/>
      <w:pPr>
        <w:ind w:left="780" w:hanging="472"/>
      </w:pPr>
      <w:rPr>
        <w:rFonts w:hint="default"/>
        <w:lang w:val="uk-UA" w:eastAsia="en-US" w:bidi="ar-SA"/>
      </w:rPr>
    </w:lvl>
    <w:lvl w:ilvl="7" w:tplc="105843F8">
      <w:numFmt w:val="bullet"/>
      <w:lvlText w:val="•"/>
      <w:lvlJc w:val="left"/>
      <w:pPr>
        <w:ind w:left="-94" w:hanging="472"/>
      </w:pPr>
      <w:rPr>
        <w:rFonts w:hint="default"/>
        <w:lang w:val="uk-UA" w:eastAsia="en-US" w:bidi="ar-SA"/>
      </w:rPr>
    </w:lvl>
    <w:lvl w:ilvl="8" w:tplc="E30E4906">
      <w:numFmt w:val="bullet"/>
      <w:lvlText w:val="•"/>
      <w:lvlJc w:val="left"/>
      <w:pPr>
        <w:ind w:left="-967" w:hanging="472"/>
      </w:pPr>
      <w:rPr>
        <w:rFonts w:hint="default"/>
        <w:lang w:val="uk-UA" w:eastAsia="en-US" w:bidi="ar-SA"/>
      </w:rPr>
    </w:lvl>
  </w:abstractNum>
  <w:abstractNum w:abstractNumId="89">
    <w:nsid w:val="4609775D"/>
    <w:multiLevelType w:val="hybridMultilevel"/>
    <w:tmpl w:val="0DE8F63A"/>
    <w:lvl w:ilvl="0" w:tplc="933A9A32">
      <w:start w:val="1"/>
      <w:numFmt w:val="decimal"/>
      <w:lvlText w:val="%1."/>
      <w:lvlJc w:val="left"/>
      <w:pPr>
        <w:ind w:left="176" w:hanging="256"/>
        <w:jc w:val="left"/>
      </w:pPr>
      <w:rPr>
        <w:rFonts w:ascii="Arial" w:eastAsia="Arial" w:hAnsi="Arial" w:cs="Arial" w:hint="default"/>
        <w:color w:val="1D1D1B"/>
        <w:spacing w:val="-1"/>
        <w:w w:val="95"/>
        <w:sz w:val="23"/>
        <w:szCs w:val="23"/>
        <w:lang w:val="uk-UA" w:eastAsia="en-US" w:bidi="ar-SA"/>
      </w:rPr>
    </w:lvl>
    <w:lvl w:ilvl="1" w:tplc="E81E477E">
      <w:numFmt w:val="bullet"/>
      <w:lvlText w:val="•"/>
      <w:lvlJc w:val="left"/>
      <w:pPr>
        <w:ind w:left="1212" w:hanging="256"/>
      </w:pPr>
      <w:rPr>
        <w:rFonts w:hint="default"/>
        <w:lang w:val="uk-UA" w:eastAsia="en-US" w:bidi="ar-SA"/>
      </w:rPr>
    </w:lvl>
    <w:lvl w:ilvl="2" w:tplc="148EDEDA">
      <w:numFmt w:val="bullet"/>
      <w:lvlText w:val="•"/>
      <w:lvlJc w:val="left"/>
      <w:pPr>
        <w:ind w:left="2245" w:hanging="256"/>
      </w:pPr>
      <w:rPr>
        <w:rFonts w:hint="default"/>
        <w:lang w:val="uk-UA" w:eastAsia="en-US" w:bidi="ar-SA"/>
      </w:rPr>
    </w:lvl>
    <w:lvl w:ilvl="3" w:tplc="DBE09EF2">
      <w:numFmt w:val="bullet"/>
      <w:lvlText w:val="•"/>
      <w:lvlJc w:val="left"/>
      <w:pPr>
        <w:ind w:left="3277" w:hanging="256"/>
      </w:pPr>
      <w:rPr>
        <w:rFonts w:hint="default"/>
        <w:lang w:val="uk-UA" w:eastAsia="en-US" w:bidi="ar-SA"/>
      </w:rPr>
    </w:lvl>
    <w:lvl w:ilvl="4" w:tplc="21CE4F5A">
      <w:numFmt w:val="bullet"/>
      <w:lvlText w:val="•"/>
      <w:lvlJc w:val="left"/>
      <w:pPr>
        <w:ind w:left="4310" w:hanging="256"/>
      </w:pPr>
      <w:rPr>
        <w:rFonts w:hint="default"/>
        <w:lang w:val="uk-UA" w:eastAsia="en-US" w:bidi="ar-SA"/>
      </w:rPr>
    </w:lvl>
    <w:lvl w:ilvl="5" w:tplc="BC14BAB8">
      <w:numFmt w:val="bullet"/>
      <w:lvlText w:val="•"/>
      <w:lvlJc w:val="left"/>
      <w:pPr>
        <w:ind w:left="5342" w:hanging="256"/>
      </w:pPr>
      <w:rPr>
        <w:rFonts w:hint="default"/>
        <w:lang w:val="uk-UA" w:eastAsia="en-US" w:bidi="ar-SA"/>
      </w:rPr>
    </w:lvl>
    <w:lvl w:ilvl="6" w:tplc="DBDAC156">
      <w:numFmt w:val="bullet"/>
      <w:lvlText w:val="•"/>
      <w:lvlJc w:val="left"/>
      <w:pPr>
        <w:ind w:left="6375" w:hanging="256"/>
      </w:pPr>
      <w:rPr>
        <w:rFonts w:hint="default"/>
        <w:lang w:val="uk-UA" w:eastAsia="en-US" w:bidi="ar-SA"/>
      </w:rPr>
    </w:lvl>
    <w:lvl w:ilvl="7" w:tplc="78DC1222">
      <w:numFmt w:val="bullet"/>
      <w:lvlText w:val="•"/>
      <w:lvlJc w:val="left"/>
      <w:pPr>
        <w:ind w:left="7407" w:hanging="256"/>
      </w:pPr>
      <w:rPr>
        <w:rFonts w:hint="default"/>
        <w:lang w:val="uk-UA" w:eastAsia="en-US" w:bidi="ar-SA"/>
      </w:rPr>
    </w:lvl>
    <w:lvl w:ilvl="8" w:tplc="00DA027E">
      <w:numFmt w:val="bullet"/>
      <w:lvlText w:val="•"/>
      <w:lvlJc w:val="left"/>
      <w:pPr>
        <w:ind w:left="8440" w:hanging="256"/>
      </w:pPr>
      <w:rPr>
        <w:rFonts w:hint="default"/>
        <w:lang w:val="uk-UA" w:eastAsia="en-US" w:bidi="ar-SA"/>
      </w:rPr>
    </w:lvl>
  </w:abstractNum>
  <w:abstractNum w:abstractNumId="90">
    <w:nsid w:val="473F08E8"/>
    <w:multiLevelType w:val="hybridMultilevel"/>
    <w:tmpl w:val="A5845224"/>
    <w:lvl w:ilvl="0" w:tplc="B9600AFC">
      <w:start w:val="1"/>
      <w:numFmt w:val="decimal"/>
      <w:lvlText w:val="%1."/>
      <w:lvlJc w:val="left"/>
      <w:pPr>
        <w:ind w:left="149" w:hanging="354"/>
        <w:jc w:val="left"/>
      </w:pPr>
      <w:rPr>
        <w:rFonts w:ascii="Arial" w:eastAsia="Arial" w:hAnsi="Arial" w:cs="Arial" w:hint="default"/>
        <w:color w:val="1D1D1B"/>
        <w:spacing w:val="-30"/>
        <w:w w:val="100"/>
        <w:sz w:val="23"/>
        <w:szCs w:val="23"/>
        <w:lang w:val="uk-UA" w:eastAsia="en-US" w:bidi="ar-SA"/>
      </w:rPr>
    </w:lvl>
    <w:lvl w:ilvl="1" w:tplc="AA228C50">
      <w:numFmt w:val="bullet"/>
      <w:lvlText w:val="•"/>
      <w:lvlJc w:val="left"/>
      <w:pPr>
        <w:ind w:left="1176" w:hanging="354"/>
      </w:pPr>
      <w:rPr>
        <w:rFonts w:hint="default"/>
        <w:lang w:val="uk-UA" w:eastAsia="en-US" w:bidi="ar-SA"/>
      </w:rPr>
    </w:lvl>
    <w:lvl w:ilvl="2" w:tplc="3BC0BBCA">
      <w:numFmt w:val="bullet"/>
      <w:lvlText w:val="•"/>
      <w:lvlJc w:val="left"/>
      <w:pPr>
        <w:ind w:left="2213" w:hanging="354"/>
      </w:pPr>
      <w:rPr>
        <w:rFonts w:hint="default"/>
        <w:lang w:val="uk-UA" w:eastAsia="en-US" w:bidi="ar-SA"/>
      </w:rPr>
    </w:lvl>
    <w:lvl w:ilvl="3" w:tplc="BA04DF26">
      <w:numFmt w:val="bullet"/>
      <w:lvlText w:val="•"/>
      <w:lvlJc w:val="left"/>
      <w:pPr>
        <w:ind w:left="3249" w:hanging="354"/>
      </w:pPr>
      <w:rPr>
        <w:rFonts w:hint="default"/>
        <w:lang w:val="uk-UA" w:eastAsia="en-US" w:bidi="ar-SA"/>
      </w:rPr>
    </w:lvl>
    <w:lvl w:ilvl="4" w:tplc="56B4B74C">
      <w:numFmt w:val="bullet"/>
      <w:lvlText w:val="•"/>
      <w:lvlJc w:val="left"/>
      <w:pPr>
        <w:ind w:left="4286" w:hanging="354"/>
      </w:pPr>
      <w:rPr>
        <w:rFonts w:hint="default"/>
        <w:lang w:val="uk-UA" w:eastAsia="en-US" w:bidi="ar-SA"/>
      </w:rPr>
    </w:lvl>
    <w:lvl w:ilvl="5" w:tplc="94C82C9C">
      <w:numFmt w:val="bullet"/>
      <w:lvlText w:val="•"/>
      <w:lvlJc w:val="left"/>
      <w:pPr>
        <w:ind w:left="5322" w:hanging="354"/>
      </w:pPr>
      <w:rPr>
        <w:rFonts w:hint="default"/>
        <w:lang w:val="uk-UA" w:eastAsia="en-US" w:bidi="ar-SA"/>
      </w:rPr>
    </w:lvl>
    <w:lvl w:ilvl="6" w:tplc="A1BEA18E">
      <w:numFmt w:val="bullet"/>
      <w:lvlText w:val="•"/>
      <w:lvlJc w:val="left"/>
      <w:pPr>
        <w:ind w:left="6359" w:hanging="354"/>
      </w:pPr>
      <w:rPr>
        <w:rFonts w:hint="default"/>
        <w:lang w:val="uk-UA" w:eastAsia="en-US" w:bidi="ar-SA"/>
      </w:rPr>
    </w:lvl>
    <w:lvl w:ilvl="7" w:tplc="3B1042D8">
      <w:numFmt w:val="bullet"/>
      <w:lvlText w:val="•"/>
      <w:lvlJc w:val="left"/>
      <w:pPr>
        <w:ind w:left="7395" w:hanging="354"/>
      </w:pPr>
      <w:rPr>
        <w:rFonts w:hint="default"/>
        <w:lang w:val="uk-UA" w:eastAsia="en-US" w:bidi="ar-SA"/>
      </w:rPr>
    </w:lvl>
    <w:lvl w:ilvl="8" w:tplc="CA44450A">
      <w:numFmt w:val="bullet"/>
      <w:lvlText w:val="•"/>
      <w:lvlJc w:val="left"/>
      <w:pPr>
        <w:ind w:left="8432" w:hanging="354"/>
      </w:pPr>
      <w:rPr>
        <w:rFonts w:hint="default"/>
        <w:lang w:val="uk-UA" w:eastAsia="en-US" w:bidi="ar-SA"/>
      </w:rPr>
    </w:lvl>
  </w:abstractNum>
  <w:abstractNum w:abstractNumId="91">
    <w:nsid w:val="478F7228"/>
    <w:multiLevelType w:val="hybridMultilevel"/>
    <w:tmpl w:val="77B6FC0A"/>
    <w:lvl w:ilvl="0" w:tplc="B4E41014">
      <w:numFmt w:val="bullet"/>
      <w:lvlText w:val="•"/>
      <w:lvlJc w:val="left"/>
      <w:pPr>
        <w:ind w:left="141" w:hanging="140"/>
      </w:pPr>
      <w:rPr>
        <w:rFonts w:ascii="Arial" w:eastAsia="Arial" w:hAnsi="Arial" w:cs="Arial" w:hint="default"/>
        <w:color w:val="1D1D1B"/>
        <w:w w:val="100"/>
        <w:sz w:val="23"/>
        <w:szCs w:val="23"/>
        <w:lang w:val="uk-UA" w:eastAsia="en-US" w:bidi="ar-SA"/>
      </w:rPr>
    </w:lvl>
    <w:lvl w:ilvl="1" w:tplc="356AB45C">
      <w:numFmt w:val="bullet"/>
      <w:lvlText w:val="•"/>
      <w:lvlJc w:val="left"/>
      <w:pPr>
        <w:ind w:left="912" w:hanging="140"/>
      </w:pPr>
      <w:rPr>
        <w:rFonts w:hint="default"/>
        <w:lang w:val="uk-UA" w:eastAsia="en-US" w:bidi="ar-SA"/>
      </w:rPr>
    </w:lvl>
    <w:lvl w:ilvl="2" w:tplc="C92E65F6">
      <w:numFmt w:val="bullet"/>
      <w:lvlText w:val="•"/>
      <w:lvlJc w:val="left"/>
      <w:pPr>
        <w:ind w:left="1684" w:hanging="140"/>
      </w:pPr>
      <w:rPr>
        <w:rFonts w:hint="default"/>
        <w:lang w:val="uk-UA" w:eastAsia="en-US" w:bidi="ar-SA"/>
      </w:rPr>
    </w:lvl>
    <w:lvl w:ilvl="3" w:tplc="FEAC9652">
      <w:numFmt w:val="bullet"/>
      <w:lvlText w:val="•"/>
      <w:lvlJc w:val="left"/>
      <w:pPr>
        <w:ind w:left="2456" w:hanging="140"/>
      </w:pPr>
      <w:rPr>
        <w:rFonts w:hint="default"/>
        <w:lang w:val="uk-UA" w:eastAsia="en-US" w:bidi="ar-SA"/>
      </w:rPr>
    </w:lvl>
    <w:lvl w:ilvl="4" w:tplc="591CEAC8">
      <w:numFmt w:val="bullet"/>
      <w:lvlText w:val="•"/>
      <w:lvlJc w:val="left"/>
      <w:pPr>
        <w:ind w:left="3229" w:hanging="140"/>
      </w:pPr>
      <w:rPr>
        <w:rFonts w:hint="default"/>
        <w:lang w:val="uk-UA" w:eastAsia="en-US" w:bidi="ar-SA"/>
      </w:rPr>
    </w:lvl>
    <w:lvl w:ilvl="5" w:tplc="ACDC0BB6">
      <w:numFmt w:val="bullet"/>
      <w:lvlText w:val="•"/>
      <w:lvlJc w:val="left"/>
      <w:pPr>
        <w:ind w:left="4001" w:hanging="140"/>
      </w:pPr>
      <w:rPr>
        <w:rFonts w:hint="default"/>
        <w:lang w:val="uk-UA" w:eastAsia="en-US" w:bidi="ar-SA"/>
      </w:rPr>
    </w:lvl>
    <w:lvl w:ilvl="6" w:tplc="A00A1DC6">
      <w:numFmt w:val="bullet"/>
      <w:lvlText w:val="•"/>
      <w:lvlJc w:val="left"/>
      <w:pPr>
        <w:ind w:left="4773" w:hanging="140"/>
      </w:pPr>
      <w:rPr>
        <w:rFonts w:hint="default"/>
        <w:lang w:val="uk-UA" w:eastAsia="en-US" w:bidi="ar-SA"/>
      </w:rPr>
    </w:lvl>
    <w:lvl w:ilvl="7" w:tplc="B7D86E16">
      <w:numFmt w:val="bullet"/>
      <w:lvlText w:val="•"/>
      <w:lvlJc w:val="left"/>
      <w:pPr>
        <w:ind w:left="5546" w:hanging="140"/>
      </w:pPr>
      <w:rPr>
        <w:rFonts w:hint="default"/>
        <w:lang w:val="uk-UA" w:eastAsia="en-US" w:bidi="ar-SA"/>
      </w:rPr>
    </w:lvl>
    <w:lvl w:ilvl="8" w:tplc="BB44C9AC">
      <w:numFmt w:val="bullet"/>
      <w:lvlText w:val="•"/>
      <w:lvlJc w:val="left"/>
      <w:pPr>
        <w:ind w:left="6318" w:hanging="140"/>
      </w:pPr>
      <w:rPr>
        <w:rFonts w:hint="default"/>
        <w:lang w:val="uk-UA" w:eastAsia="en-US" w:bidi="ar-SA"/>
      </w:rPr>
    </w:lvl>
  </w:abstractNum>
  <w:abstractNum w:abstractNumId="92">
    <w:nsid w:val="47C92C2E"/>
    <w:multiLevelType w:val="hybridMultilevel"/>
    <w:tmpl w:val="320A235A"/>
    <w:lvl w:ilvl="0" w:tplc="7DE2B0B6">
      <w:numFmt w:val="bullet"/>
      <w:lvlText w:val="-"/>
      <w:lvlJc w:val="left"/>
      <w:pPr>
        <w:ind w:left="184" w:hanging="253"/>
      </w:pPr>
      <w:rPr>
        <w:rFonts w:ascii="Arial" w:eastAsia="Arial" w:hAnsi="Arial" w:cs="Arial" w:hint="default"/>
        <w:i/>
        <w:color w:val="1D1D1B"/>
        <w:spacing w:val="-17"/>
        <w:w w:val="100"/>
        <w:sz w:val="23"/>
        <w:szCs w:val="23"/>
        <w:lang w:val="uk-UA" w:eastAsia="en-US" w:bidi="ar-SA"/>
      </w:rPr>
    </w:lvl>
    <w:lvl w:ilvl="1" w:tplc="E2C0729E">
      <w:numFmt w:val="bullet"/>
      <w:lvlText w:val="•"/>
      <w:lvlJc w:val="left"/>
      <w:pPr>
        <w:ind w:left="1212" w:hanging="253"/>
      </w:pPr>
      <w:rPr>
        <w:rFonts w:hint="default"/>
        <w:lang w:val="uk-UA" w:eastAsia="en-US" w:bidi="ar-SA"/>
      </w:rPr>
    </w:lvl>
    <w:lvl w:ilvl="2" w:tplc="A1E41730">
      <w:numFmt w:val="bullet"/>
      <w:lvlText w:val="•"/>
      <w:lvlJc w:val="left"/>
      <w:pPr>
        <w:ind w:left="2245" w:hanging="253"/>
      </w:pPr>
      <w:rPr>
        <w:rFonts w:hint="default"/>
        <w:lang w:val="uk-UA" w:eastAsia="en-US" w:bidi="ar-SA"/>
      </w:rPr>
    </w:lvl>
    <w:lvl w:ilvl="3" w:tplc="CC00AE90">
      <w:numFmt w:val="bullet"/>
      <w:lvlText w:val="•"/>
      <w:lvlJc w:val="left"/>
      <w:pPr>
        <w:ind w:left="3277" w:hanging="253"/>
      </w:pPr>
      <w:rPr>
        <w:rFonts w:hint="default"/>
        <w:lang w:val="uk-UA" w:eastAsia="en-US" w:bidi="ar-SA"/>
      </w:rPr>
    </w:lvl>
    <w:lvl w:ilvl="4" w:tplc="54FE11C4">
      <w:numFmt w:val="bullet"/>
      <w:lvlText w:val="•"/>
      <w:lvlJc w:val="left"/>
      <w:pPr>
        <w:ind w:left="4310" w:hanging="253"/>
      </w:pPr>
      <w:rPr>
        <w:rFonts w:hint="default"/>
        <w:lang w:val="uk-UA" w:eastAsia="en-US" w:bidi="ar-SA"/>
      </w:rPr>
    </w:lvl>
    <w:lvl w:ilvl="5" w:tplc="05F003C0">
      <w:numFmt w:val="bullet"/>
      <w:lvlText w:val="•"/>
      <w:lvlJc w:val="left"/>
      <w:pPr>
        <w:ind w:left="5342" w:hanging="253"/>
      </w:pPr>
      <w:rPr>
        <w:rFonts w:hint="default"/>
        <w:lang w:val="uk-UA" w:eastAsia="en-US" w:bidi="ar-SA"/>
      </w:rPr>
    </w:lvl>
    <w:lvl w:ilvl="6" w:tplc="501CA94C">
      <w:numFmt w:val="bullet"/>
      <w:lvlText w:val="•"/>
      <w:lvlJc w:val="left"/>
      <w:pPr>
        <w:ind w:left="6375" w:hanging="253"/>
      </w:pPr>
      <w:rPr>
        <w:rFonts w:hint="default"/>
        <w:lang w:val="uk-UA" w:eastAsia="en-US" w:bidi="ar-SA"/>
      </w:rPr>
    </w:lvl>
    <w:lvl w:ilvl="7" w:tplc="50D6B50C">
      <w:numFmt w:val="bullet"/>
      <w:lvlText w:val="•"/>
      <w:lvlJc w:val="left"/>
      <w:pPr>
        <w:ind w:left="7407" w:hanging="253"/>
      </w:pPr>
      <w:rPr>
        <w:rFonts w:hint="default"/>
        <w:lang w:val="uk-UA" w:eastAsia="en-US" w:bidi="ar-SA"/>
      </w:rPr>
    </w:lvl>
    <w:lvl w:ilvl="8" w:tplc="34E0E034">
      <w:numFmt w:val="bullet"/>
      <w:lvlText w:val="•"/>
      <w:lvlJc w:val="left"/>
      <w:pPr>
        <w:ind w:left="8440" w:hanging="253"/>
      </w:pPr>
      <w:rPr>
        <w:rFonts w:hint="default"/>
        <w:lang w:val="uk-UA" w:eastAsia="en-US" w:bidi="ar-SA"/>
      </w:rPr>
    </w:lvl>
  </w:abstractNum>
  <w:abstractNum w:abstractNumId="93">
    <w:nsid w:val="48CE3B8A"/>
    <w:multiLevelType w:val="hybridMultilevel"/>
    <w:tmpl w:val="CDB2A0F8"/>
    <w:lvl w:ilvl="0" w:tplc="C862D0A0">
      <w:numFmt w:val="bullet"/>
      <w:lvlText w:val="-"/>
      <w:lvlJc w:val="left"/>
      <w:pPr>
        <w:ind w:left="151" w:hanging="205"/>
      </w:pPr>
      <w:rPr>
        <w:rFonts w:ascii="Arial" w:eastAsia="Arial" w:hAnsi="Arial" w:cs="Arial" w:hint="default"/>
        <w:color w:val="1D1D1B"/>
        <w:spacing w:val="-18"/>
        <w:w w:val="100"/>
        <w:sz w:val="23"/>
        <w:szCs w:val="23"/>
        <w:lang w:val="uk-UA" w:eastAsia="en-US" w:bidi="ar-SA"/>
      </w:rPr>
    </w:lvl>
    <w:lvl w:ilvl="1" w:tplc="22DA896A">
      <w:numFmt w:val="bullet"/>
      <w:lvlText w:val="•"/>
      <w:lvlJc w:val="left"/>
      <w:pPr>
        <w:ind w:left="1194" w:hanging="205"/>
      </w:pPr>
      <w:rPr>
        <w:rFonts w:hint="default"/>
        <w:lang w:val="uk-UA" w:eastAsia="en-US" w:bidi="ar-SA"/>
      </w:rPr>
    </w:lvl>
    <w:lvl w:ilvl="2" w:tplc="2B862D84">
      <w:numFmt w:val="bullet"/>
      <w:lvlText w:val="•"/>
      <w:lvlJc w:val="left"/>
      <w:pPr>
        <w:ind w:left="2229" w:hanging="205"/>
      </w:pPr>
      <w:rPr>
        <w:rFonts w:hint="default"/>
        <w:lang w:val="uk-UA" w:eastAsia="en-US" w:bidi="ar-SA"/>
      </w:rPr>
    </w:lvl>
    <w:lvl w:ilvl="3" w:tplc="8610A420">
      <w:numFmt w:val="bullet"/>
      <w:lvlText w:val="•"/>
      <w:lvlJc w:val="left"/>
      <w:pPr>
        <w:ind w:left="3263" w:hanging="205"/>
      </w:pPr>
      <w:rPr>
        <w:rFonts w:hint="default"/>
        <w:lang w:val="uk-UA" w:eastAsia="en-US" w:bidi="ar-SA"/>
      </w:rPr>
    </w:lvl>
    <w:lvl w:ilvl="4" w:tplc="DA5A6B22">
      <w:numFmt w:val="bullet"/>
      <w:lvlText w:val="•"/>
      <w:lvlJc w:val="left"/>
      <w:pPr>
        <w:ind w:left="4298" w:hanging="205"/>
      </w:pPr>
      <w:rPr>
        <w:rFonts w:hint="default"/>
        <w:lang w:val="uk-UA" w:eastAsia="en-US" w:bidi="ar-SA"/>
      </w:rPr>
    </w:lvl>
    <w:lvl w:ilvl="5" w:tplc="6C9648EA">
      <w:numFmt w:val="bullet"/>
      <w:lvlText w:val="•"/>
      <w:lvlJc w:val="left"/>
      <w:pPr>
        <w:ind w:left="5332" w:hanging="205"/>
      </w:pPr>
      <w:rPr>
        <w:rFonts w:hint="default"/>
        <w:lang w:val="uk-UA" w:eastAsia="en-US" w:bidi="ar-SA"/>
      </w:rPr>
    </w:lvl>
    <w:lvl w:ilvl="6" w:tplc="AA04D0EC">
      <w:numFmt w:val="bullet"/>
      <w:lvlText w:val="•"/>
      <w:lvlJc w:val="left"/>
      <w:pPr>
        <w:ind w:left="6367" w:hanging="205"/>
      </w:pPr>
      <w:rPr>
        <w:rFonts w:hint="default"/>
        <w:lang w:val="uk-UA" w:eastAsia="en-US" w:bidi="ar-SA"/>
      </w:rPr>
    </w:lvl>
    <w:lvl w:ilvl="7" w:tplc="6B620466">
      <w:numFmt w:val="bullet"/>
      <w:lvlText w:val="•"/>
      <w:lvlJc w:val="left"/>
      <w:pPr>
        <w:ind w:left="7401" w:hanging="205"/>
      </w:pPr>
      <w:rPr>
        <w:rFonts w:hint="default"/>
        <w:lang w:val="uk-UA" w:eastAsia="en-US" w:bidi="ar-SA"/>
      </w:rPr>
    </w:lvl>
    <w:lvl w:ilvl="8" w:tplc="41026874">
      <w:numFmt w:val="bullet"/>
      <w:lvlText w:val="•"/>
      <w:lvlJc w:val="left"/>
      <w:pPr>
        <w:ind w:left="8436" w:hanging="205"/>
      </w:pPr>
      <w:rPr>
        <w:rFonts w:hint="default"/>
        <w:lang w:val="uk-UA" w:eastAsia="en-US" w:bidi="ar-SA"/>
      </w:rPr>
    </w:lvl>
  </w:abstractNum>
  <w:abstractNum w:abstractNumId="94">
    <w:nsid w:val="48F778AF"/>
    <w:multiLevelType w:val="hybridMultilevel"/>
    <w:tmpl w:val="276CCAF4"/>
    <w:lvl w:ilvl="0" w:tplc="7DE6545C">
      <w:numFmt w:val="bullet"/>
      <w:lvlText w:val="-"/>
      <w:lvlJc w:val="left"/>
      <w:pPr>
        <w:ind w:left="343" w:hanging="141"/>
      </w:pPr>
      <w:rPr>
        <w:rFonts w:ascii="Arial" w:eastAsia="Arial" w:hAnsi="Arial" w:cs="Arial" w:hint="default"/>
        <w:color w:val="1D1D1B"/>
        <w:spacing w:val="-1"/>
        <w:w w:val="100"/>
        <w:sz w:val="23"/>
        <w:szCs w:val="23"/>
        <w:lang w:val="uk-UA" w:eastAsia="en-US" w:bidi="ar-SA"/>
      </w:rPr>
    </w:lvl>
    <w:lvl w:ilvl="1" w:tplc="BD1EC9DE">
      <w:numFmt w:val="bullet"/>
      <w:lvlText w:val="•"/>
      <w:lvlJc w:val="left"/>
      <w:pPr>
        <w:ind w:left="646" w:hanging="141"/>
      </w:pPr>
      <w:rPr>
        <w:rFonts w:hint="default"/>
        <w:lang w:val="uk-UA" w:eastAsia="en-US" w:bidi="ar-SA"/>
      </w:rPr>
    </w:lvl>
    <w:lvl w:ilvl="2" w:tplc="07D4AB46">
      <w:numFmt w:val="bullet"/>
      <w:lvlText w:val="•"/>
      <w:lvlJc w:val="left"/>
      <w:pPr>
        <w:ind w:left="952" w:hanging="141"/>
      </w:pPr>
      <w:rPr>
        <w:rFonts w:hint="default"/>
        <w:lang w:val="uk-UA" w:eastAsia="en-US" w:bidi="ar-SA"/>
      </w:rPr>
    </w:lvl>
    <w:lvl w:ilvl="3" w:tplc="0D421C92">
      <w:numFmt w:val="bullet"/>
      <w:lvlText w:val="•"/>
      <w:lvlJc w:val="left"/>
      <w:pPr>
        <w:ind w:left="1258" w:hanging="141"/>
      </w:pPr>
      <w:rPr>
        <w:rFonts w:hint="default"/>
        <w:lang w:val="uk-UA" w:eastAsia="en-US" w:bidi="ar-SA"/>
      </w:rPr>
    </w:lvl>
    <w:lvl w:ilvl="4" w:tplc="7ECE2E00">
      <w:numFmt w:val="bullet"/>
      <w:lvlText w:val="•"/>
      <w:lvlJc w:val="left"/>
      <w:pPr>
        <w:ind w:left="1565" w:hanging="141"/>
      </w:pPr>
      <w:rPr>
        <w:rFonts w:hint="default"/>
        <w:lang w:val="uk-UA" w:eastAsia="en-US" w:bidi="ar-SA"/>
      </w:rPr>
    </w:lvl>
    <w:lvl w:ilvl="5" w:tplc="FAE83F44">
      <w:numFmt w:val="bullet"/>
      <w:lvlText w:val="•"/>
      <w:lvlJc w:val="left"/>
      <w:pPr>
        <w:ind w:left="1871" w:hanging="141"/>
      </w:pPr>
      <w:rPr>
        <w:rFonts w:hint="default"/>
        <w:lang w:val="uk-UA" w:eastAsia="en-US" w:bidi="ar-SA"/>
      </w:rPr>
    </w:lvl>
    <w:lvl w:ilvl="6" w:tplc="8E42018E">
      <w:numFmt w:val="bullet"/>
      <w:lvlText w:val="•"/>
      <w:lvlJc w:val="left"/>
      <w:pPr>
        <w:ind w:left="2177" w:hanging="141"/>
      </w:pPr>
      <w:rPr>
        <w:rFonts w:hint="default"/>
        <w:lang w:val="uk-UA" w:eastAsia="en-US" w:bidi="ar-SA"/>
      </w:rPr>
    </w:lvl>
    <w:lvl w:ilvl="7" w:tplc="1C960AA4">
      <w:numFmt w:val="bullet"/>
      <w:lvlText w:val="•"/>
      <w:lvlJc w:val="left"/>
      <w:pPr>
        <w:ind w:left="2483" w:hanging="141"/>
      </w:pPr>
      <w:rPr>
        <w:rFonts w:hint="default"/>
        <w:lang w:val="uk-UA" w:eastAsia="en-US" w:bidi="ar-SA"/>
      </w:rPr>
    </w:lvl>
    <w:lvl w:ilvl="8" w:tplc="A98CD90E">
      <w:numFmt w:val="bullet"/>
      <w:lvlText w:val="•"/>
      <w:lvlJc w:val="left"/>
      <w:pPr>
        <w:ind w:left="2790" w:hanging="141"/>
      </w:pPr>
      <w:rPr>
        <w:rFonts w:hint="default"/>
        <w:lang w:val="uk-UA" w:eastAsia="en-US" w:bidi="ar-SA"/>
      </w:rPr>
    </w:lvl>
  </w:abstractNum>
  <w:abstractNum w:abstractNumId="95">
    <w:nsid w:val="494A54D9"/>
    <w:multiLevelType w:val="hybridMultilevel"/>
    <w:tmpl w:val="BA12B3BE"/>
    <w:lvl w:ilvl="0" w:tplc="F2CAB7D2">
      <w:numFmt w:val="bullet"/>
      <w:lvlText w:val="-"/>
      <w:lvlJc w:val="left"/>
      <w:pPr>
        <w:ind w:left="158" w:hanging="141"/>
      </w:pPr>
      <w:rPr>
        <w:rFonts w:ascii="Arial" w:eastAsia="Arial" w:hAnsi="Arial" w:cs="Arial" w:hint="default"/>
        <w:color w:val="1D1D1B"/>
        <w:spacing w:val="-3"/>
        <w:w w:val="100"/>
        <w:sz w:val="23"/>
        <w:szCs w:val="23"/>
        <w:lang w:val="uk-UA" w:eastAsia="en-US" w:bidi="ar-SA"/>
      </w:rPr>
    </w:lvl>
    <w:lvl w:ilvl="1" w:tplc="A880D538">
      <w:numFmt w:val="bullet"/>
      <w:lvlText w:val="•"/>
      <w:lvlJc w:val="left"/>
      <w:pPr>
        <w:ind w:left="832" w:hanging="141"/>
      </w:pPr>
      <w:rPr>
        <w:rFonts w:hint="default"/>
        <w:lang w:val="uk-UA" w:eastAsia="en-US" w:bidi="ar-SA"/>
      </w:rPr>
    </w:lvl>
    <w:lvl w:ilvl="2" w:tplc="605E8590">
      <w:numFmt w:val="bullet"/>
      <w:lvlText w:val="•"/>
      <w:lvlJc w:val="left"/>
      <w:pPr>
        <w:ind w:left="1504" w:hanging="141"/>
      </w:pPr>
      <w:rPr>
        <w:rFonts w:hint="default"/>
        <w:lang w:val="uk-UA" w:eastAsia="en-US" w:bidi="ar-SA"/>
      </w:rPr>
    </w:lvl>
    <w:lvl w:ilvl="3" w:tplc="6400C5AA">
      <w:numFmt w:val="bullet"/>
      <w:lvlText w:val="•"/>
      <w:lvlJc w:val="left"/>
      <w:pPr>
        <w:ind w:left="2177" w:hanging="141"/>
      </w:pPr>
      <w:rPr>
        <w:rFonts w:hint="default"/>
        <w:lang w:val="uk-UA" w:eastAsia="en-US" w:bidi="ar-SA"/>
      </w:rPr>
    </w:lvl>
    <w:lvl w:ilvl="4" w:tplc="B7CC9598">
      <w:numFmt w:val="bullet"/>
      <w:lvlText w:val="•"/>
      <w:lvlJc w:val="left"/>
      <w:pPr>
        <w:ind w:left="2849" w:hanging="141"/>
      </w:pPr>
      <w:rPr>
        <w:rFonts w:hint="default"/>
        <w:lang w:val="uk-UA" w:eastAsia="en-US" w:bidi="ar-SA"/>
      </w:rPr>
    </w:lvl>
    <w:lvl w:ilvl="5" w:tplc="8E14332C">
      <w:numFmt w:val="bullet"/>
      <w:lvlText w:val="•"/>
      <w:lvlJc w:val="left"/>
      <w:pPr>
        <w:ind w:left="3522" w:hanging="141"/>
      </w:pPr>
      <w:rPr>
        <w:rFonts w:hint="default"/>
        <w:lang w:val="uk-UA" w:eastAsia="en-US" w:bidi="ar-SA"/>
      </w:rPr>
    </w:lvl>
    <w:lvl w:ilvl="6" w:tplc="9B4084A8">
      <w:numFmt w:val="bullet"/>
      <w:lvlText w:val="•"/>
      <w:lvlJc w:val="left"/>
      <w:pPr>
        <w:ind w:left="4194" w:hanging="141"/>
      </w:pPr>
      <w:rPr>
        <w:rFonts w:hint="default"/>
        <w:lang w:val="uk-UA" w:eastAsia="en-US" w:bidi="ar-SA"/>
      </w:rPr>
    </w:lvl>
    <w:lvl w:ilvl="7" w:tplc="9888094A">
      <w:numFmt w:val="bullet"/>
      <w:lvlText w:val="•"/>
      <w:lvlJc w:val="left"/>
      <w:pPr>
        <w:ind w:left="4866" w:hanging="141"/>
      </w:pPr>
      <w:rPr>
        <w:rFonts w:hint="default"/>
        <w:lang w:val="uk-UA" w:eastAsia="en-US" w:bidi="ar-SA"/>
      </w:rPr>
    </w:lvl>
    <w:lvl w:ilvl="8" w:tplc="B8D0A54A">
      <w:numFmt w:val="bullet"/>
      <w:lvlText w:val="•"/>
      <w:lvlJc w:val="left"/>
      <w:pPr>
        <w:ind w:left="5539" w:hanging="141"/>
      </w:pPr>
      <w:rPr>
        <w:rFonts w:hint="default"/>
        <w:lang w:val="uk-UA" w:eastAsia="en-US" w:bidi="ar-SA"/>
      </w:rPr>
    </w:lvl>
  </w:abstractNum>
  <w:abstractNum w:abstractNumId="96">
    <w:nsid w:val="495E5F40"/>
    <w:multiLevelType w:val="multilevel"/>
    <w:tmpl w:val="91B8B854"/>
    <w:lvl w:ilvl="0">
      <w:start w:val="1"/>
      <w:numFmt w:val="decimal"/>
      <w:lvlText w:val="%1."/>
      <w:lvlJc w:val="left"/>
      <w:pPr>
        <w:ind w:left="796" w:hanging="256"/>
        <w:jc w:val="left"/>
      </w:pPr>
      <w:rPr>
        <w:rFonts w:ascii="Arial" w:eastAsia="Arial" w:hAnsi="Arial" w:cs="Arial" w:hint="default"/>
        <w:b/>
        <w:bCs/>
        <w:color w:val="1D1D1B"/>
        <w:spacing w:val="-1"/>
        <w:w w:val="100"/>
        <w:sz w:val="23"/>
        <w:szCs w:val="23"/>
        <w:lang w:val="uk-UA" w:eastAsia="en-US" w:bidi="ar-SA"/>
      </w:rPr>
    </w:lvl>
    <w:lvl w:ilvl="1">
      <w:start w:val="1"/>
      <w:numFmt w:val="decimal"/>
      <w:lvlText w:val="%1.%2."/>
      <w:lvlJc w:val="left"/>
      <w:pPr>
        <w:ind w:left="988" w:hanging="448"/>
        <w:jc w:val="left"/>
      </w:pPr>
      <w:rPr>
        <w:rFonts w:ascii="Arial" w:eastAsia="Arial" w:hAnsi="Arial" w:cs="Arial" w:hint="default"/>
        <w:b/>
        <w:bCs/>
        <w:i/>
        <w:color w:val="1D1D1B"/>
        <w:spacing w:val="-1"/>
        <w:w w:val="100"/>
        <w:sz w:val="23"/>
        <w:szCs w:val="23"/>
        <w:lang w:val="uk-UA" w:eastAsia="en-US" w:bidi="ar-SA"/>
      </w:rPr>
    </w:lvl>
    <w:lvl w:ilvl="2">
      <w:numFmt w:val="bullet"/>
      <w:lvlText w:val="•"/>
      <w:lvlJc w:val="left"/>
      <w:pPr>
        <w:ind w:left="2038" w:hanging="448"/>
      </w:pPr>
      <w:rPr>
        <w:rFonts w:hint="default"/>
        <w:lang w:val="uk-UA" w:eastAsia="en-US" w:bidi="ar-SA"/>
      </w:rPr>
    </w:lvl>
    <w:lvl w:ilvl="3">
      <w:numFmt w:val="bullet"/>
      <w:lvlText w:val="•"/>
      <w:lvlJc w:val="left"/>
      <w:pPr>
        <w:ind w:left="3096" w:hanging="448"/>
      </w:pPr>
      <w:rPr>
        <w:rFonts w:hint="default"/>
        <w:lang w:val="uk-UA" w:eastAsia="en-US" w:bidi="ar-SA"/>
      </w:rPr>
    </w:lvl>
    <w:lvl w:ilvl="4">
      <w:numFmt w:val="bullet"/>
      <w:lvlText w:val="•"/>
      <w:lvlJc w:val="left"/>
      <w:pPr>
        <w:ind w:left="4155" w:hanging="448"/>
      </w:pPr>
      <w:rPr>
        <w:rFonts w:hint="default"/>
        <w:lang w:val="uk-UA" w:eastAsia="en-US" w:bidi="ar-SA"/>
      </w:rPr>
    </w:lvl>
    <w:lvl w:ilvl="5">
      <w:numFmt w:val="bullet"/>
      <w:lvlText w:val="•"/>
      <w:lvlJc w:val="left"/>
      <w:pPr>
        <w:ind w:left="5213" w:hanging="448"/>
      </w:pPr>
      <w:rPr>
        <w:rFonts w:hint="default"/>
        <w:lang w:val="uk-UA" w:eastAsia="en-US" w:bidi="ar-SA"/>
      </w:rPr>
    </w:lvl>
    <w:lvl w:ilvl="6">
      <w:numFmt w:val="bullet"/>
      <w:lvlText w:val="•"/>
      <w:lvlJc w:val="left"/>
      <w:pPr>
        <w:ind w:left="6271" w:hanging="448"/>
      </w:pPr>
      <w:rPr>
        <w:rFonts w:hint="default"/>
        <w:lang w:val="uk-UA" w:eastAsia="en-US" w:bidi="ar-SA"/>
      </w:rPr>
    </w:lvl>
    <w:lvl w:ilvl="7">
      <w:numFmt w:val="bullet"/>
      <w:lvlText w:val="•"/>
      <w:lvlJc w:val="left"/>
      <w:pPr>
        <w:ind w:left="7330" w:hanging="448"/>
      </w:pPr>
      <w:rPr>
        <w:rFonts w:hint="default"/>
        <w:lang w:val="uk-UA" w:eastAsia="en-US" w:bidi="ar-SA"/>
      </w:rPr>
    </w:lvl>
    <w:lvl w:ilvl="8">
      <w:numFmt w:val="bullet"/>
      <w:lvlText w:val="•"/>
      <w:lvlJc w:val="left"/>
      <w:pPr>
        <w:ind w:left="8388" w:hanging="448"/>
      </w:pPr>
      <w:rPr>
        <w:rFonts w:hint="default"/>
        <w:lang w:val="uk-UA" w:eastAsia="en-US" w:bidi="ar-SA"/>
      </w:rPr>
    </w:lvl>
  </w:abstractNum>
  <w:abstractNum w:abstractNumId="97">
    <w:nsid w:val="4A6B2893"/>
    <w:multiLevelType w:val="hybridMultilevel"/>
    <w:tmpl w:val="8D9AD24A"/>
    <w:lvl w:ilvl="0" w:tplc="DC949EA2">
      <w:numFmt w:val="bullet"/>
      <w:lvlText w:val="-"/>
      <w:lvlJc w:val="left"/>
      <w:pPr>
        <w:ind w:left="166" w:hanging="209"/>
      </w:pPr>
      <w:rPr>
        <w:rFonts w:ascii="Arial" w:eastAsia="Arial" w:hAnsi="Arial" w:cs="Arial" w:hint="default"/>
        <w:color w:val="1D1D1B"/>
        <w:spacing w:val="-15"/>
        <w:w w:val="100"/>
        <w:sz w:val="23"/>
        <w:szCs w:val="23"/>
        <w:lang w:val="uk-UA" w:eastAsia="en-US" w:bidi="ar-SA"/>
      </w:rPr>
    </w:lvl>
    <w:lvl w:ilvl="1" w:tplc="337A4418">
      <w:numFmt w:val="bullet"/>
      <w:lvlText w:val="•"/>
      <w:lvlJc w:val="left"/>
      <w:pPr>
        <w:ind w:left="424" w:hanging="209"/>
      </w:pPr>
      <w:rPr>
        <w:rFonts w:hint="default"/>
        <w:lang w:val="uk-UA" w:eastAsia="en-US" w:bidi="ar-SA"/>
      </w:rPr>
    </w:lvl>
    <w:lvl w:ilvl="2" w:tplc="9F26DE00">
      <w:numFmt w:val="bullet"/>
      <w:lvlText w:val="•"/>
      <w:lvlJc w:val="left"/>
      <w:pPr>
        <w:ind w:left="689" w:hanging="209"/>
      </w:pPr>
      <w:rPr>
        <w:rFonts w:hint="default"/>
        <w:lang w:val="uk-UA" w:eastAsia="en-US" w:bidi="ar-SA"/>
      </w:rPr>
    </w:lvl>
    <w:lvl w:ilvl="3" w:tplc="62B078FC">
      <w:numFmt w:val="bullet"/>
      <w:lvlText w:val="•"/>
      <w:lvlJc w:val="left"/>
      <w:pPr>
        <w:ind w:left="954" w:hanging="209"/>
      </w:pPr>
      <w:rPr>
        <w:rFonts w:hint="default"/>
        <w:lang w:val="uk-UA" w:eastAsia="en-US" w:bidi="ar-SA"/>
      </w:rPr>
    </w:lvl>
    <w:lvl w:ilvl="4" w:tplc="CB3EC1F4">
      <w:numFmt w:val="bullet"/>
      <w:lvlText w:val="•"/>
      <w:lvlJc w:val="left"/>
      <w:pPr>
        <w:ind w:left="1218" w:hanging="209"/>
      </w:pPr>
      <w:rPr>
        <w:rFonts w:hint="default"/>
        <w:lang w:val="uk-UA" w:eastAsia="en-US" w:bidi="ar-SA"/>
      </w:rPr>
    </w:lvl>
    <w:lvl w:ilvl="5" w:tplc="450EB618">
      <w:numFmt w:val="bullet"/>
      <w:lvlText w:val="•"/>
      <w:lvlJc w:val="left"/>
      <w:pPr>
        <w:ind w:left="1483" w:hanging="209"/>
      </w:pPr>
      <w:rPr>
        <w:rFonts w:hint="default"/>
        <w:lang w:val="uk-UA" w:eastAsia="en-US" w:bidi="ar-SA"/>
      </w:rPr>
    </w:lvl>
    <w:lvl w:ilvl="6" w:tplc="3DF64F1C">
      <w:numFmt w:val="bullet"/>
      <w:lvlText w:val="•"/>
      <w:lvlJc w:val="left"/>
      <w:pPr>
        <w:ind w:left="1748" w:hanging="209"/>
      </w:pPr>
      <w:rPr>
        <w:rFonts w:hint="default"/>
        <w:lang w:val="uk-UA" w:eastAsia="en-US" w:bidi="ar-SA"/>
      </w:rPr>
    </w:lvl>
    <w:lvl w:ilvl="7" w:tplc="720CA116">
      <w:numFmt w:val="bullet"/>
      <w:lvlText w:val="•"/>
      <w:lvlJc w:val="left"/>
      <w:pPr>
        <w:ind w:left="2012" w:hanging="209"/>
      </w:pPr>
      <w:rPr>
        <w:rFonts w:hint="default"/>
        <w:lang w:val="uk-UA" w:eastAsia="en-US" w:bidi="ar-SA"/>
      </w:rPr>
    </w:lvl>
    <w:lvl w:ilvl="8" w:tplc="32CC4A12">
      <w:numFmt w:val="bullet"/>
      <w:lvlText w:val="•"/>
      <w:lvlJc w:val="left"/>
      <w:pPr>
        <w:ind w:left="2277" w:hanging="209"/>
      </w:pPr>
      <w:rPr>
        <w:rFonts w:hint="default"/>
        <w:lang w:val="uk-UA" w:eastAsia="en-US" w:bidi="ar-SA"/>
      </w:rPr>
    </w:lvl>
  </w:abstractNum>
  <w:abstractNum w:abstractNumId="98">
    <w:nsid w:val="4A6C676D"/>
    <w:multiLevelType w:val="hybridMultilevel"/>
    <w:tmpl w:val="26944826"/>
    <w:lvl w:ilvl="0" w:tplc="2F4E3C04">
      <w:numFmt w:val="bullet"/>
      <w:lvlText w:val="–"/>
      <w:lvlJc w:val="left"/>
      <w:pPr>
        <w:ind w:left="176" w:hanging="192"/>
      </w:pPr>
      <w:rPr>
        <w:rFonts w:ascii="Arial" w:eastAsia="Arial" w:hAnsi="Arial" w:cs="Arial" w:hint="default"/>
        <w:color w:val="1D1D1B"/>
        <w:w w:val="100"/>
        <w:sz w:val="23"/>
        <w:szCs w:val="23"/>
        <w:lang w:val="uk-UA" w:eastAsia="en-US" w:bidi="ar-SA"/>
      </w:rPr>
    </w:lvl>
    <w:lvl w:ilvl="1" w:tplc="BF385404">
      <w:numFmt w:val="bullet"/>
      <w:lvlText w:val="•"/>
      <w:lvlJc w:val="left"/>
      <w:pPr>
        <w:ind w:left="180" w:hanging="209"/>
      </w:pPr>
      <w:rPr>
        <w:rFonts w:ascii="Arial" w:eastAsia="Arial" w:hAnsi="Arial" w:cs="Arial" w:hint="default"/>
        <w:color w:val="1D1D1B"/>
        <w:spacing w:val="-6"/>
        <w:w w:val="100"/>
        <w:sz w:val="23"/>
        <w:szCs w:val="23"/>
        <w:lang w:val="uk-UA" w:eastAsia="en-US" w:bidi="ar-SA"/>
      </w:rPr>
    </w:lvl>
    <w:lvl w:ilvl="2" w:tplc="7012F604">
      <w:numFmt w:val="bullet"/>
      <w:lvlText w:val="•"/>
      <w:lvlJc w:val="left"/>
      <w:pPr>
        <w:ind w:left="2245" w:hanging="209"/>
      </w:pPr>
      <w:rPr>
        <w:rFonts w:hint="default"/>
        <w:lang w:val="uk-UA" w:eastAsia="en-US" w:bidi="ar-SA"/>
      </w:rPr>
    </w:lvl>
    <w:lvl w:ilvl="3" w:tplc="8DC8BC4E">
      <w:numFmt w:val="bullet"/>
      <w:lvlText w:val="•"/>
      <w:lvlJc w:val="left"/>
      <w:pPr>
        <w:ind w:left="3277" w:hanging="209"/>
      </w:pPr>
      <w:rPr>
        <w:rFonts w:hint="default"/>
        <w:lang w:val="uk-UA" w:eastAsia="en-US" w:bidi="ar-SA"/>
      </w:rPr>
    </w:lvl>
    <w:lvl w:ilvl="4" w:tplc="7F460966">
      <w:numFmt w:val="bullet"/>
      <w:lvlText w:val="•"/>
      <w:lvlJc w:val="left"/>
      <w:pPr>
        <w:ind w:left="4310" w:hanging="209"/>
      </w:pPr>
      <w:rPr>
        <w:rFonts w:hint="default"/>
        <w:lang w:val="uk-UA" w:eastAsia="en-US" w:bidi="ar-SA"/>
      </w:rPr>
    </w:lvl>
    <w:lvl w:ilvl="5" w:tplc="E51CF2B8">
      <w:numFmt w:val="bullet"/>
      <w:lvlText w:val="•"/>
      <w:lvlJc w:val="left"/>
      <w:pPr>
        <w:ind w:left="5342" w:hanging="209"/>
      </w:pPr>
      <w:rPr>
        <w:rFonts w:hint="default"/>
        <w:lang w:val="uk-UA" w:eastAsia="en-US" w:bidi="ar-SA"/>
      </w:rPr>
    </w:lvl>
    <w:lvl w:ilvl="6" w:tplc="111CC156">
      <w:numFmt w:val="bullet"/>
      <w:lvlText w:val="•"/>
      <w:lvlJc w:val="left"/>
      <w:pPr>
        <w:ind w:left="6375" w:hanging="209"/>
      </w:pPr>
      <w:rPr>
        <w:rFonts w:hint="default"/>
        <w:lang w:val="uk-UA" w:eastAsia="en-US" w:bidi="ar-SA"/>
      </w:rPr>
    </w:lvl>
    <w:lvl w:ilvl="7" w:tplc="B8C85874">
      <w:numFmt w:val="bullet"/>
      <w:lvlText w:val="•"/>
      <w:lvlJc w:val="left"/>
      <w:pPr>
        <w:ind w:left="7407" w:hanging="209"/>
      </w:pPr>
      <w:rPr>
        <w:rFonts w:hint="default"/>
        <w:lang w:val="uk-UA" w:eastAsia="en-US" w:bidi="ar-SA"/>
      </w:rPr>
    </w:lvl>
    <w:lvl w:ilvl="8" w:tplc="EAEE5C84">
      <w:numFmt w:val="bullet"/>
      <w:lvlText w:val="•"/>
      <w:lvlJc w:val="left"/>
      <w:pPr>
        <w:ind w:left="8440" w:hanging="209"/>
      </w:pPr>
      <w:rPr>
        <w:rFonts w:hint="default"/>
        <w:lang w:val="uk-UA" w:eastAsia="en-US" w:bidi="ar-SA"/>
      </w:rPr>
    </w:lvl>
  </w:abstractNum>
  <w:abstractNum w:abstractNumId="99">
    <w:nsid w:val="4AD57F76"/>
    <w:multiLevelType w:val="hybridMultilevel"/>
    <w:tmpl w:val="38EACF7C"/>
    <w:lvl w:ilvl="0" w:tplc="441A169A">
      <w:numFmt w:val="bullet"/>
      <w:lvlText w:val="-"/>
      <w:lvlJc w:val="left"/>
      <w:pPr>
        <w:ind w:left="240" w:hanging="136"/>
      </w:pPr>
      <w:rPr>
        <w:rFonts w:ascii="Arial" w:eastAsia="Arial" w:hAnsi="Arial" w:cs="Arial" w:hint="default"/>
        <w:color w:val="1D1D1B"/>
        <w:w w:val="100"/>
        <w:sz w:val="23"/>
        <w:szCs w:val="23"/>
        <w:lang w:val="uk-UA" w:eastAsia="en-US" w:bidi="ar-SA"/>
      </w:rPr>
    </w:lvl>
    <w:lvl w:ilvl="1" w:tplc="6128C798">
      <w:numFmt w:val="bullet"/>
      <w:lvlText w:val="•"/>
      <w:lvlJc w:val="left"/>
      <w:pPr>
        <w:ind w:left="1223" w:hanging="136"/>
      </w:pPr>
      <w:rPr>
        <w:rFonts w:hint="default"/>
        <w:lang w:val="uk-UA" w:eastAsia="en-US" w:bidi="ar-SA"/>
      </w:rPr>
    </w:lvl>
    <w:lvl w:ilvl="2" w:tplc="9198D76E">
      <w:numFmt w:val="bullet"/>
      <w:lvlText w:val="•"/>
      <w:lvlJc w:val="left"/>
      <w:pPr>
        <w:ind w:left="2206" w:hanging="136"/>
      </w:pPr>
      <w:rPr>
        <w:rFonts w:hint="default"/>
        <w:lang w:val="uk-UA" w:eastAsia="en-US" w:bidi="ar-SA"/>
      </w:rPr>
    </w:lvl>
    <w:lvl w:ilvl="3" w:tplc="0F44118C">
      <w:numFmt w:val="bullet"/>
      <w:lvlText w:val="•"/>
      <w:lvlJc w:val="left"/>
      <w:pPr>
        <w:ind w:left="3189" w:hanging="136"/>
      </w:pPr>
      <w:rPr>
        <w:rFonts w:hint="default"/>
        <w:lang w:val="uk-UA" w:eastAsia="en-US" w:bidi="ar-SA"/>
      </w:rPr>
    </w:lvl>
    <w:lvl w:ilvl="4" w:tplc="7C9CFE94">
      <w:numFmt w:val="bullet"/>
      <w:lvlText w:val="•"/>
      <w:lvlJc w:val="left"/>
      <w:pPr>
        <w:ind w:left="4172" w:hanging="136"/>
      </w:pPr>
      <w:rPr>
        <w:rFonts w:hint="default"/>
        <w:lang w:val="uk-UA" w:eastAsia="en-US" w:bidi="ar-SA"/>
      </w:rPr>
    </w:lvl>
    <w:lvl w:ilvl="5" w:tplc="10E6872E">
      <w:numFmt w:val="bullet"/>
      <w:lvlText w:val="•"/>
      <w:lvlJc w:val="left"/>
      <w:pPr>
        <w:ind w:left="5155" w:hanging="136"/>
      </w:pPr>
      <w:rPr>
        <w:rFonts w:hint="default"/>
        <w:lang w:val="uk-UA" w:eastAsia="en-US" w:bidi="ar-SA"/>
      </w:rPr>
    </w:lvl>
    <w:lvl w:ilvl="6" w:tplc="53A40B0A">
      <w:numFmt w:val="bullet"/>
      <w:lvlText w:val="•"/>
      <w:lvlJc w:val="left"/>
      <w:pPr>
        <w:ind w:left="6138" w:hanging="136"/>
      </w:pPr>
      <w:rPr>
        <w:rFonts w:hint="default"/>
        <w:lang w:val="uk-UA" w:eastAsia="en-US" w:bidi="ar-SA"/>
      </w:rPr>
    </w:lvl>
    <w:lvl w:ilvl="7" w:tplc="EAEAB36A">
      <w:numFmt w:val="bullet"/>
      <w:lvlText w:val="•"/>
      <w:lvlJc w:val="left"/>
      <w:pPr>
        <w:ind w:left="7121" w:hanging="136"/>
      </w:pPr>
      <w:rPr>
        <w:rFonts w:hint="default"/>
        <w:lang w:val="uk-UA" w:eastAsia="en-US" w:bidi="ar-SA"/>
      </w:rPr>
    </w:lvl>
    <w:lvl w:ilvl="8" w:tplc="97F6646A">
      <w:numFmt w:val="bullet"/>
      <w:lvlText w:val="•"/>
      <w:lvlJc w:val="left"/>
      <w:pPr>
        <w:ind w:left="8104" w:hanging="136"/>
      </w:pPr>
      <w:rPr>
        <w:rFonts w:hint="default"/>
        <w:lang w:val="uk-UA" w:eastAsia="en-US" w:bidi="ar-SA"/>
      </w:rPr>
    </w:lvl>
  </w:abstractNum>
  <w:abstractNum w:abstractNumId="100">
    <w:nsid w:val="4B5C4D4F"/>
    <w:multiLevelType w:val="hybridMultilevel"/>
    <w:tmpl w:val="36F0DF50"/>
    <w:lvl w:ilvl="0" w:tplc="A3628A64">
      <w:start w:val="1"/>
      <w:numFmt w:val="decimal"/>
      <w:lvlText w:val="%1)"/>
      <w:lvlJc w:val="left"/>
      <w:pPr>
        <w:ind w:left="799" w:hanging="269"/>
        <w:jc w:val="left"/>
      </w:pPr>
      <w:rPr>
        <w:rFonts w:ascii="Arial" w:eastAsia="Arial" w:hAnsi="Arial" w:cs="Arial" w:hint="default"/>
        <w:color w:val="1D1D1B"/>
        <w:spacing w:val="-1"/>
        <w:w w:val="100"/>
        <w:sz w:val="23"/>
        <w:szCs w:val="23"/>
        <w:lang w:val="uk-UA" w:eastAsia="en-US" w:bidi="ar-SA"/>
      </w:rPr>
    </w:lvl>
    <w:lvl w:ilvl="1" w:tplc="BC709B40">
      <w:numFmt w:val="bullet"/>
      <w:lvlText w:val="•"/>
      <w:lvlJc w:val="left"/>
      <w:pPr>
        <w:ind w:left="1770" w:hanging="269"/>
      </w:pPr>
      <w:rPr>
        <w:rFonts w:hint="default"/>
        <w:lang w:val="uk-UA" w:eastAsia="en-US" w:bidi="ar-SA"/>
      </w:rPr>
    </w:lvl>
    <w:lvl w:ilvl="2" w:tplc="693A7454">
      <w:numFmt w:val="bullet"/>
      <w:lvlText w:val="•"/>
      <w:lvlJc w:val="left"/>
      <w:pPr>
        <w:ind w:left="2741" w:hanging="269"/>
      </w:pPr>
      <w:rPr>
        <w:rFonts w:hint="default"/>
        <w:lang w:val="uk-UA" w:eastAsia="en-US" w:bidi="ar-SA"/>
      </w:rPr>
    </w:lvl>
    <w:lvl w:ilvl="3" w:tplc="1EB6A3E8">
      <w:numFmt w:val="bullet"/>
      <w:lvlText w:val="•"/>
      <w:lvlJc w:val="left"/>
      <w:pPr>
        <w:ind w:left="3711" w:hanging="269"/>
      </w:pPr>
      <w:rPr>
        <w:rFonts w:hint="default"/>
        <w:lang w:val="uk-UA" w:eastAsia="en-US" w:bidi="ar-SA"/>
      </w:rPr>
    </w:lvl>
    <w:lvl w:ilvl="4" w:tplc="AF04DEAC">
      <w:numFmt w:val="bullet"/>
      <w:lvlText w:val="•"/>
      <w:lvlJc w:val="left"/>
      <w:pPr>
        <w:ind w:left="4682" w:hanging="269"/>
      </w:pPr>
      <w:rPr>
        <w:rFonts w:hint="default"/>
        <w:lang w:val="uk-UA" w:eastAsia="en-US" w:bidi="ar-SA"/>
      </w:rPr>
    </w:lvl>
    <w:lvl w:ilvl="5" w:tplc="26282A2E">
      <w:numFmt w:val="bullet"/>
      <w:lvlText w:val="•"/>
      <w:lvlJc w:val="left"/>
      <w:pPr>
        <w:ind w:left="5652" w:hanging="269"/>
      </w:pPr>
      <w:rPr>
        <w:rFonts w:hint="default"/>
        <w:lang w:val="uk-UA" w:eastAsia="en-US" w:bidi="ar-SA"/>
      </w:rPr>
    </w:lvl>
    <w:lvl w:ilvl="6" w:tplc="8BB06720">
      <w:numFmt w:val="bullet"/>
      <w:lvlText w:val="•"/>
      <w:lvlJc w:val="left"/>
      <w:pPr>
        <w:ind w:left="6623" w:hanging="269"/>
      </w:pPr>
      <w:rPr>
        <w:rFonts w:hint="default"/>
        <w:lang w:val="uk-UA" w:eastAsia="en-US" w:bidi="ar-SA"/>
      </w:rPr>
    </w:lvl>
    <w:lvl w:ilvl="7" w:tplc="B34033C0">
      <w:numFmt w:val="bullet"/>
      <w:lvlText w:val="•"/>
      <w:lvlJc w:val="left"/>
      <w:pPr>
        <w:ind w:left="7593" w:hanging="269"/>
      </w:pPr>
      <w:rPr>
        <w:rFonts w:hint="default"/>
        <w:lang w:val="uk-UA" w:eastAsia="en-US" w:bidi="ar-SA"/>
      </w:rPr>
    </w:lvl>
    <w:lvl w:ilvl="8" w:tplc="BED8F198">
      <w:numFmt w:val="bullet"/>
      <w:lvlText w:val="•"/>
      <w:lvlJc w:val="left"/>
      <w:pPr>
        <w:ind w:left="8564" w:hanging="269"/>
      </w:pPr>
      <w:rPr>
        <w:rFonts w:hint="default"/>
        <w:lang w:val="uk-UA" w:eastAsia="en-US" w:bidi="ar-SA"/>
      </w:rPr>
    </w:lvl>
  </w:abstractNum>
  <w:abstractNum w:abstractNumId="101">
    <w:nsid w:val="4CC4376C"/>
    <w:multiLevelType w:val="hybridMultilevel"/>
    <w:tmpl w:val="E384D002"/>
    <w:lvl w:ilvl="0" w:tplc="97EE21B4">
      <w:numFmt w:val="bullet"/>
      <w:lvlText w:val="-"/>
      <w:lvlJc w:val="left"/>
      <w:pPr>
        <w:ind w:left="788" w:hanging="229"/>
      </w:pPr>
      <w:rPr>
        <w:rFonts w:ascii="Arial" w:eastAsia="Arial" w:hAnsi="Arial" w:cs="Arial" w:hint="default"/>
        <w:color w:val="1D1D1B"/>
        <w:spacing w:val="-8"/>
        <w:w w:val="100"/>
        <w:sz w:val="23"/>
        <w:szCs w:val="23"/>
        <w:lang w:val="uk-UA" w:eastAsia="en-US" w:bidi="ar-SA"/>
      </w:rPr>
    </w:lvl>
    <w:lvl w:ilvl="1" w:tplc="688E6A0A">
      <w:numFmt w:val="bullet"/>
      <w:lvlText w:val="•"/>
      <w:lvlJc w:val="left"/>
      <w:pPr>
        <w:ind w:left="1024" w:hanging="229"/>
      </w:pPr>
      <w:rPr>
        <w:rFonts w:hint="default"/>
        <w:lang w:val="uk-UA" w:eastAsia="en-US" w:bidi="ar-SA"/>
      </w:rPr>
    </w:lvl>
    <w:lvl w:ilvl="2" w:tplc="9EC43D94">
      <w:numFmt w:val="bullet"/>
      <w:lvlText w:val="•"/>
      <w:lvlJc w:val="left"/>
      <w:pPr>
        <w:ind w:left="1269" w:hanging="229"/>
      </w:pPr>
      <w:rPr>
        <w:rFonts w:hint="default"/>
        <w:lang w:val="uk-UA" w:eastAsia="en-US" w:bidi="ar-SA"/>
      </w:rPr>
    </w:lvl>
    <w:lvl w:ilvl="3" w:tplc="AF0E5CF8">
      <w:numFmt w:val="bullet"/>
      <w:lvlText w:val="•"/>
      <w:lvlJc w:val="left"/>
      <w:pPr>
        <w:ind w:left="1513" w:hanging="229"/>
      </w:pPr>
      <w:rPr>
        <w:rFonts w:hint="default"/>
        <w:lang w:val="uk-UA" w:eastAsia="en-US" w:bidi="ar-SA"/>
      </w:rPr>
    </w:lvl>
    <w:lvl w:ilvl="4" w:tplc="EA8464CE">
      <w:numFmt w:val="bullet"/>
      <w:lvlText w:val="•"/>
      <w:lvlJc w:val="left"/>
      <w:pPr>
        <w:ind w:left="1758" w:hanging="229"/>
      </w:pPr>
      <w:rPr>
        <w:rFonts w:hint="default"/>
        <w:lang w:val="uk-UA" w:eastAsia="en-US" w:bidi="ar-SA"/>
      </w:rPr>
    </w:lvl>
    <w:lvl w:ilvl="5" w:tplc="B64E6912">
      <w:numFmt w:val="bullet"/>
      <w:lvlText w:val="•"/>
      <w:lvlJc w:val="left"/>
      <w:pPr>
        <w:ind w:left="2003" w:hanging="229"/>
      </w:pPr>
      <w:rPr>
        <w:rFonts w:hint="default"/>
        <w:lang w:val="uk-UA" w:eastAsia="en-US" w:bidi="ar-SA"/>
      </w:rPr>
    </w:lvl>
    <w:lvl w:ilvl="6" w:tplc="4C586462">
      <w:numFmt w:val="bullet"/>
      <w:lvlText w:val="•"/>
      <w:lvlJc w:val="left"/>
      <w:pPr>
        <w:ind w:left="2247" w:hanging="229"/>
      </w:pPr>
      <w:rPr>
        <w:rFonts w:hint="default"/>
        <w:lang w:val="uk-UA" w:eastAsia="en-US" w:bidi="ar-SA"/>
      </w:rPr>
    </w:lvl>
    <w:lvl w:ilvl="7" w:tplc="9E6ABBC4">
      <w:numFmt w:val="bullet"/>
      <w:lvlText w:val="•"/>
      <w:lvlJc w:val="left"/>
      <w:pPr>
        <w:ind w:left="2492" w:hanging="229"/>
      </w:pPr>
      <w:rPr>
        <w:rFonts w:hint="default"/>
        <w:lang w:val="uk-UA" w:eastAsia="en-US" w:bidi="ar-SA"/>
      </w:rPr>
    </w:lvl>
    <w:lvl w:ilvl="8" w:tplc="CBC2574A">
      <w:numFmt w:val="bullet"/>
      <w:lvlText w:val="•"/>
      <w:lvlJc w:val="left"/>
      <w:pPr>
        <w:ind w:left="2736" w:hanging="229"/>
      </w:pPr>
      <w:rPr>
        <w:rFonts w:hint="default"/>
        <w:lang w:val="uk-UA" w:eastAsia="en-US" w:bidi="ar-SA"/>
      </w:rPr>
    </w:lvl>
  </w:abstractNum>
  <w:abstractNum w:abstractNumId="102">
    <w:nsid w:val="4DFA443F"/>
    <w:multiLevelType w:val="hybridMultilevel"/>
    <w:tmpl w:val="B156A616"/>
    <w:lvl w:ilvl="0" w:tplc="321A6CD8">
      <w:start w:val="1"/>
      <w:numFmt w:val="decimal"/>
      <w:lvlText w:val="%1."/>
      <w:lvlJc w:val="left"/>
      <w:pPr>
        <w:ind w:left="180" w:hanging="295"/>
        <w:jc w:val="left"/>
      </w:pPr>
      <w:rPr>
        <w:rFonts w:hint="default"/>
        <w:spacing w:val="-26"/>
        <w:w w:val="100"/>
        <w:lang w:val="uk-UA" w:eastAsia="en-US" w:bidi="ar-SA"/>
      </w:rPr>
    </w:lvl>
    <w:lvl w:ilvl="1" w:tplc="2FE4BDBC">
      <w:numFmt w:val="bullet"/>
      <w:lvlText w:val="•"/>
      <w:lvlJc w:val="left"/>
      <w:pPr>
        <w:ind w:left="1212" w:hanging="295"/>
      </w:pPr>
      <w:rPr>
        <w:rFonts w:hint="default"/>
        <w:lang w:val="uk-UA" w:eastAsia="en-US" w:bidi="ar-SA"/>
      </w:rPr>
    </w:lvl>
    <w:lvl w:ilvl="2" w:tplc="54F222E2">
      <w:numFmt w:val="bullet"/>
      <w:lvlText w:val="•"/>
      <w:lvlJc w:val="left"/>
      <w:pPr>
        <w:ind w:left="2245" w:hanging="295"/>
      </w:pPr>
      <w:rPr>
        <w:rFonts w:hint="default"/>
        <w:lang w:val="uk-UA" w:eastAsia="en-US" w:bidi="ar-SA"/>
      </w:rPr>
    </w:lvl>
    <w:lvl w:ilvl="3" w:tplc="B25E3808">
      <w:numFmt w:val="bullet"/>
      <w:lvlText w:val="•"/>
      <w:lvlJc w:val="left"/>
      <w:pPr>
        <w:ind w:left="3277" w:hanging="295"/>
      </w:pPr>
      <w:rPr>
        <w:rFonts w:hint="default"/>
        <w:lang w:val="uk-UA" w:eastAsia="en-US" w:bidi="ar-SA"/>
      </w:rPr>
    </w:lvl>
    <w:lvl w:ilvl="4" w:tplc="1CFC322C">
      <w:numFmt w:val="bullet"/>
      <w:lvlText w:val="•"/>
      <w:lvlJc w:val="left"/>
      <w:pPr>
        <w:ind w:left="4310" w:hanging="295"/>
      </w:pPr>
      <w:rPr>
        <w:rFonts w:hint="default"/>
        <w:lang w:val="uk-UA" w:eastAsia="en-US" w:bidi="ar-SA"/>
      </w:rPr>
    </w:lvl>
    <w:lvl w:ilvl="5" w:tplc="101EAF52">
      <w:numFmt w:val="bullet"/>
      <w:lvlText w:val="•"/>
      <w:lvlJc w:val="left"/>
      <w:pPr>
        <w:ind w:left="5342" w:hanging="295"/>
      </w:pPr>
      <w:rPr>
        <w:rFonts w:hint="default"/>
        <w:lang w:val="uk-UA" w:eastAsia="en-US" w:bidi="ar-SA"/>
      </w:rPr>
    </w:lvl>
    <w:lvl w:ilvl="6" w:tplc="7C50676A">
      <w:numFmt w:val="bullet"/>
      <w:lvlText w:val="•"/>
      <w:lvlJc w:val="left"/>
      <w:pPr>
        <w:ind w:left="6375" w:hanging="295"/>
      </w:pPr>
      <w:rPr>
        <w:rFonts w:hint="default"/>
        <w:lang w:val="uk-UA" w:eastAsia="en-US" w:bidi="ar-SA"/>
      </w:rPr>
    </w:lvl>
    <w:lvl w:ilvl="7" w:tplc="BD42486A">
      <w:numFmt w:val="bullet"/>
      <w:lvlText w:val="•"/>
      <w:lvlJc w:val="left"/>
      <w:pPr>
        <w:ind w:left="7407" w:hanging="295"/>
      </w:pPr>
      <w:rPr>
        <w:rFonts w:hint="default"/>
        <w:lang w:val="uk-UA" w:eastAsia="en-US" w:bidi="ar-SA"/>
      </w:rPr>
    </w:lvl>
    <w:lvl w:ilvl="8" w:tplc="83444E74">
      <w:numFmt w:val="bullet"/>
      <w:lvlText w:val="•"/>
      <w:lvlJc w:val="left"/>
      <w:pPr>
        <w:ind w:left="8440" w:hanging="295"/>
      </w:pPr>
      <w:rPr>
        <w:rFonts w:hint="default"/>
        <w:lang w:val="uk-UA" w:eastAsia="en-US" w:bidi="ar-SA"/>
      </w:rPr>
    </w:lvl>
  </w:abstractNum>
  <w:abstractNum w:abstractNumId="103">
    <w:nsid w:val="4E6F3918"/>
    <w:multiLevelType w:val="hybridMultilevel"/>
    <w:tmpl w:val="1262A4E4"/>
    <w:lvl w:ilvl="0" w:tplc="43F6A4AE">
      <w:numFmt w:val="bullet"/>
      <w:lvlText w:val="-"/>
      <w:lvlJc w:val="left"/>
      <w:pPr>
        <w:ind w:left="153" w:hanging="205"/>
      </w:pPr>
      <w:rPr>
        <w:rFonts w:ascii="Arial" w:eastAsia="Arial" w:hAnsi="Arial" w:cs="Arial" w:hint="default"/>
        <w:color w:val="1D1D1B"/>
        <w:spacing w:val="-3"/>
        <w:w w:val="100"/>
        <w:sz w:val="23"/>
        <w:szCs w:val="23"/>
        <w:lang w:val="uk-UA" w:eastAsia="en-US" w:bidi="ar-SA"/>
      </w:rPr>
    </w:lvl>
    <w:lvl w:ilvl="1" w:tplc="3DF40696">
      <w:numFmt w:val="bullet"/>
      <w:lvlText w:val="•"/>
      <w:lvlJc w:val="left"/>
      <w:pPr>
        <w:ind w:left="5927" w:hanging="145"/>
      </w:pPr>
      <w:rPr>
        <w:rFonts w:ascii="Arial" w:eastAsia="Arial" w:hAnsi="Arial" w:cs="Arial" w:hint="default"/>
        <w:color w:val="1D1D1B"/>
        <w:spacing w:val="-3"/>
        <w:w w:val="100"/>
        <w:sz w:val="23"/>
        <w:szCs w:val="23"/>
        <w:lang w:val="uk-UA" w:eastAsia="en-US" w:bidi="ar-SA"/>
      </w:rPr>
    </w:lvl>
    <w:lvl w:ilvl="2" w:tplc="FE30014C">
      <w:numFmt w:val="bullet"/>
      <w:lvlText w:val="•"/>
      <w:lvlJc w:val="left"/>
      <w:pPr>
        <w:ind w:left="5920" w:hanging="145"/>
      </w:pPr>
      <w:rPr>
        <w:rFonts w:hint="default"/>
        <w:lang w:val="uk-UA" w:eastAsia="en-US" w:bidi="ar-SA"/>
      </w:rPr>
    </w:lvl>
    <w:lvl w:ilvl="3" w:tplc="179870A6">
      <w:numFmt w:val="bullet"/>
      <w:lvlText w:val="•"/>
      <w:lvlJc w:val="left"/>
      <w:pPr>
        <w:ind w:left="6493" w:hanging="145"/>
      </w:pPr>
      <w:rPr>
        <w:rFonts w:hint="default"/>
        <w:lang w:val="uk-UA" w:eastAsia="en-US" w:bidi="ar-SA"/>
      </w:rPr>
    </w:lvl>
    <w:lvl w:ilvl="4" w:tplc="2E12AE16">
      <w:numFmt w:val="bullet"/>
      <w:lvlText w:val="•"/>
      <w:lvlJc w:val="left"/>
      <w:pPr>
        <w:ind w:left="7066" w:hanging="145"/>
      </w:pPr>
      <w:rPr>
        <w:rFonts w:hint="default"/>
        <w:lang w:val="uk-UA" w:eastAsia="en-US" w:bidi="ar-SA"/>
      </w:rPr>
    </w:lvl>
    <w:lvl w:ilvl="5" w:tplc="0C30DACE">
      <w:numFmt w:val="bullet"/>
      <w:lvlText w:val="•"/>
      <w:lvlJc w:val="left"/>
      <w:pPr>
        <w:ind w:left="7639" w:hanging="145"/>
      </w:pPr>
      <w:rPr>
        <w:rFonts w:hint="default"/>
        <w:lang w:val="uk-UA" w:eastAsia="en-US" w:bidi="ar-SA"/>
      </w:rPr>
    </w:lvl>
    <w:lvl w:ilvl="6" w:tplc="B826408E">
      <w:numFmt w:val="bullet"/>
      <w:lvlText w:val="•"/>
      <w:lvlJc w:val="left"/>
      <w:pPr>
        <w:ind w:left="8212" w:hanging="145"/>
      </w:pPr>
      <w:rPr>
        <w:rFonts w:hint="default"/>
        <w:lang w:val="uk-UA" w:eastAsia="en-US" w:bidi="ar-SA"/>
      </w:rPr>
    </w:lvl>
    <w:lvl w:ilvl="7" w:tplc="0FD8581A">
      <w:numFmt w:val="bullet"/>
      <w:lvlText w:val="•"/>
      <w:lvlJc w:val="left"/>
      <w:pPr>
        <w:ind w:left="8785" w:hanging="145"/>
      </w:pPr>
      <w:rPr>
        <w:rFonts w:hint="default"/>
        <w:lang w:val="uk-UA" w:eastAsia="en-US" w:bidi="ar-SA"/>
      </w:rPr>
    </w:lvl>
    <w:lvl w:ilvl="8" w:tplc="68A88278">
      <w:numFmt w:val="bullet"/>
      <w:lvlText w:val="•"/>
      <w:lvlJc w:val="left"/>
      <w:pPr>
        <w:ind w:left="9359" w:hanging="145"/>
      </w:pPr>
      <w:rPr>
        <w:rFonts w:hint="default"/>
        <w:lang w:val="uk-UA" w:eastAsia="en-US" w:bidi="ar-SA"/>
      </w:rPr>
    </w:lvl>
  </w:abstractNum>
  <w:abstractNum w:abstractNumId="104">
    <w:nsid w:val="4E920247"/>
    <w:multiLevelType w:val="multilevel"/>
    <w:tmpl w:val="0A720D5A"/>
    <w:lvl w:ilvl="0">
      <w:start w:val="2"/>
      <w:numFmt w:val="decimal"/>
      <w:lvlText w:val="%1"/>
      <w:lvlJc w:val="left"/>
      <w:pPr>
        <w:ind w:left="1023" w:hanging="448"/>
        <w:jc w:val="left"/>
      </w:pPr>
      <w:rPr>
        <w:rFonts w:hint="default"/>
        <w:lang w:val="uk-UA" w:eastAsia="en-US" w:bidi="ar-SA"/>
      </w:rPr>
    </w:lvl>
    <w:lvl w:ilvl="1">
      <w:start w:val="1"/>
      <w:numFmt w:val="decimal"/>
      <w:lvlText w:val="%1.%2."/>
      <w:lvlJc w:val="left"/>
      <w:pPr>
        <w:ind w:left="1023" w:hanging="448"/>
        <w:jc w:val="left"/>
      </w:pPr>
      <w:rPr>
        <w:rFonts w:ascii="Arial" w:eastAsia="Arial" w:hAnsi="Arial" w:cs="Arial" w:hint="default"/>
        <w:b/>
        <w:bCs/>
        <w:color w:val="1D1D1B"/>
        <w:spacing w:val="-1"/>
        <w:w w:val="100"/>
        <w:sz w:val="23"/>
        <w:szCs w:val="23"/>
        <w:lang w:val="uk-UA" w:eastAsia="en-US" w:bidi="ar-SA"/>
      </w:rPr>
    </w:lvl>
    <w:lvl w:ilvl="2">
      <w:numFmt w:val="bullet"/>
      <w:lvlText w:val="•"/>
      <w:lvlJc w:val="left"/>
      <w:pPr>
        <w:ind w:left="2917" w:hanging="448"/>
      </w:pPr>
      <w:rPr>
        <w:rFonts w:hint="default"/>
        <w:lang w:val="uk-UA" w:eastAsia="en-US" w:bidi="ar-SA"/>
      </w:rPr>
    </w:lvl>
    <w:lvl w:ilvl="3">
      <w:numFmt w:val="bullet"/>
      <w:lvlText w:val="•"/>
      <w:lvlJc w:val="left"/>
      <w:pPr>
        <w:ind w:left="3865" w:hanging="448"/>
      </w:pPr>
      <w:rPr>
        <w:rFonts w:hint="default"/>
        <w:lang w:val="uk-UA" w:eastAsia="en-US" w:bidi="ar-SA"/>
      </w:rPr>
    </w:lvl>
    <w:lvl w:ilvl="4">
      <w:numFmt w:val="bullet"/>
      <w:lvlText w:val="•"/>
      <w:lvlJc w:val="left"/>
      <w:pPr>
        <w:ind w:left="4814" w:hanging="448"/>
      </w:pPr>
      <w:rPr>
        <w:rFonts w:hint="default"/>
        <w:lang w:val="uk-UA" w:eastAsia="en-US" w:bidi="ar-SA"/>
      </w:rPr>
    </w:lvl>
    <w:lvl w:ilvl="5">
      <w:numFmt w:val="bullet"/>
      <w:lvlText w:val="•"/>
      <w:lvlJc w:val="left"/>
      <w:pPr>
        <w:ind w:left="5762" w:hanging="448"/>
      </w:pPr>
      <w:rPr>
        <w:rFonts w:hint="default"/>
        <w:lang w:val="uk-UA" w:eastAsia="en-US" w:bidi="ar-SA"/>
      </w:rPr>
    </w:lvl>
    <w:lvl w:ilvl="6">
      <w:numFmt w:val="bullet"/>
      <w:lvlText w:val="•"/>
      <w:lvlJc w:val="left"/>
      <w:pPr>
        <w:ind w:left="6711" w:hanging="448"/>
      </w:pPr>
      <w:rPr>
        <w:rFonts w:hint="default"/>
        <w:lang w:val="uk-UA" w:eastAsia="en-US" w:bidi="ar-SA"/>
      </w:rPr>
    </w:lvl>
    <w:lvl w:ilvl="7">
      <w:numFmt w:val="bullet"/>
      <w:lvlText w:val="•"/>
      <w:lvlJc w:val="left"/>
      <w:pPr>
        <w:ind w:left="7659" w:hanging="448"/>
      </w:pPr>
      <w:rPr>
        <w:rFonts w:hint="default"/>
        <w:lang w:val="uk-UA" w:eastAsia="en-US" w:bidi="ar-SA"/>
      </w:rPr>
    </w:lvl>
    <w:lvl w:ilvl="8">
      <w:numFmt w:val="bullet"/>
      <w:lvlText w:val="•"/>
      <w:lvlJc w:val="left"/>
      <w:pPr>
        <w:ind w:left="8608" w:hanging="448"/>
      </w:pPr>
      <w:rPr>
        <w:rFonts w:hint="default"/>
        <w:lang w:val="uk-UA" w:eastAsia="en-US" w:bidi="ar-SA"/>
      </w:rPr>
    </w:lvl>
  </w:abstractNum>
  <w:abstractNum w:abstractNumId="105">
    <w:nsid w:val="4EBF37DD"/>
    <w:multiLevelType w:val="hybridMultilevel"/>
    <w:tmpl w:val="9294AD1C"/>
    <w:lvl w:ilvl="0" w:tplc="77126482">
      <w:numFmt w:val="bullet"/>
      <w:lvlText w:val="-"/>
      <w:lvlJc w:val="left"/>
      <w:pPr>
        <w:ind w:left="156" w:hanging="142"/>
      </w:pPr>
      <w:rPr>
        <w:rFonts w:ascii="Arial" w:eastAsia="Arial" w:hAnsi="Arial" w:cs="Arial" w:hint="default"/>
        <w:color w:val="1D1D1B"/>
        <w:w w:val="100"/>
        <w:sz w:val="23"/>
        <w:szCs w:val="23"/>
        <w:lang w:val="uk-UA" w:eastAsia="en-US" w:bidi="ar-SA"/>
      </w:rPr>
    </w:lvl>
    <w:lvl w:ilvl="1" w:tplc="27D6C146">
      <w:numFmt w:val="bullet"/>
      <w:lvlText w:val="•"/>
      <w:lvlJc w:val="left"/>
      <w:pPr>
        <w:ind w:left="832" w:hanging="142"/>
      </w:pPr>
      <w:rPr>
        <w:rFonts w:hint="default"/>
        <w:lang w:val="uk-UA" w:eastAsia="en-US" w:bidi="ar-SA"/>
      </w:rPr>
    </w:lvl>
    <w:lvl w:ilvl="2" w:tplc="3A2E6D94">
      <w:numFmt w:val="bullet"/>
      <w:lvlText w:val="•"/>
      <w:lvlJc w:val="left"/>
      <w:pPr>
        <w:ind w:left="1504" w:hanging="142"/>
      </w:pPr>
      <w:rPr>
        <w:rFonts w:hint="default"/>
        <w:lang w:val="uk-UA" w:eastAsia="en-US" w:bidi="ar-SA"/>
      </w:rPr>
    </w:lvl>
    <w:lvl w:ilvl="3" w:tplc="24DA3586">
      <w:numFmt w:val="bullet"/>
      <w:lvlText w:val="•"/>
      <w:lvlJc w:val="left"/>
      <w:pPr>
        <w:ind w:left="2176" w:hanging="142"/>
      </w:pPr>
      <w:rPr>
        <w:rFonts w:hint="default"/>
        <w:lang w:val="uk-UA" w:eastAsia="en-US" w:bidi="ar-SA"/>
      </w:rPr>
    </w:lvl>
    <w:lvl w:ilvl="4" w:tplc="A0CC3D2E">
      <w:numFmt w:val="bullet"/>
      <w:lvlText w:val="•"/>
      <w:lvlJc w:val="left"/>
      <w:pPr>
        <w:ind w:left="2849" w:hanging="142"/>
      </w:pPr>
      <w:rPr>
        <w:rFonts w:hint="default"/>
        <w:lang w:val="uk-UA" w:eastAsia="en-US" w:bidi="ar-SA"/>
      </w:rPr>
    </w:lvl>
    <w:lvl w:ilvl="5" w:tplc="58D459EA">
      <w:numFmt w:val="bullet"/>
      <w:lvlText w:val="•"/>
      <w:lvlJc w:val="left"/>
      <w:pPr>
        <w:ind w:left="3521" w:hanging="142"/>
      </w:pPr>
      <w:rPr>
        <w:rFonts w:hint="default"/>
        <w:lang w:val="uk-UA" w:eastAsia="en-US" w:bidi="ar-SA"/>
      </w:rPr>
    </w:lvl>
    <w:lvl w:ilvl="6" w:tplc="CBE4A772">
      <w:numFmt w:val="bullet"/>
      <w:lvlText w:val="•"/>
      <w:lvlJc w:val="left"/>
      <w:pPr>
        <w:ind w:left="4193" w:hanging="142"/>
      </w:pPr>
      <w:rPr>
        <w:rFonts w:hint="default"/>
        <w:lang w:val="uk-UA" w:eastAsia="en-US" w:bidi="ar-SA"/>
      </w:rPr>
    </w:lvl>
    <w:lvl w:ilvl="7" w:tplc="60260132">
      <w:numFmt w:val="bullet"/>
      <w:lvlText w:val="•"/>
      <w:lvlJc w:val="left"/>
      <w:pPr>
        <w:ind w:left="4866" w:hanging="142"/>
      </w:pPr>
      <w:rPr>
        <w:rFonts w:hint="default"/>
        <w:lang w:val="uk-UA" w:eastAsia="en-US" w:bidi="ar-SA"/>
      </w:rPr>
    </w:lvl>
    <w:lvl w:ilvl="8" w:tplc="55A62F18">
      <w:numFmt w:val="bullet"/>
      <w:lvlText w:val="•"/>
      <w:lvlJc w:val="left"/>
      <w:pPr>
        <w:ind w:left="5538" w:hanging="142"/>
      </w:pPr>
      <w:rPr>
        <w:rFonts w:hint="default"/>
        <w:lang w:val="uk-UA" w:eastAsia="en-US" w:bidi="ar-SA"/>
      </w:rPr>
    </w:lvl>
  </w:abstractNum>
  <w:abstractNum w:abstractNumId="106">
    <w:nsid w:val="4F7F7425"/>
    <w:multiLevelType w:val="hybridMultilevel"/>
    <w:tmpl w:val="E05A8694"/>
    <w:lvl w:ilvl="0" w:tplc="6E6A70DA">
      <w:start w:val="1"/>
      <w:numFmt w:val="decimal"/>
      <w:lvlText w:val="%1."/>
      <w:lvlJc w:val="left"/>
      <w:pPr>
        <w:ind w:left="815" w:hanging="256"/>
        <w:jc w:val="left"/>
      </w:pPr>
      <w:rPr>
        <w:rFonts w:ascii="Arial" w:eastAsia="Arial" w:hAnsi="Arial" w:cs="Arial" w:hint="default"/>
        <w:color w:val="1D1D1B"/>
        <w:spacing w:val="-1"/>
        <w:w w:val="100"/>
        <w:sz w:val="23"/>
        <w:szCs w:val="23"/>
        <w:lang w:val="uk-UA" w:eastAsia="en-US" w:bidi="ar-SA"/>
      </w:rPr>
    </w:lvl>
    <w:lvl w:ilvl="1" w:tplc="CBC6F024">
      <w:numFmt w:val="bullet"/>
      <w:lvlText w:val="•"/>
      <w:lvlJc w:val="left"/>
      <w:pPr>
        <w:ind w:left="1788" w:hanging="256"/>
      </w:pPr>
      <w:rPr>
        <w:rFonts w:hint="default"/>
        <w:lang w:val="uk-UA" w:eastAsia="en-US" w:bidi="ar-SA"/>
      </w:rPr>
    </w:lvl>
    <w:lvl w:ilvl="2" w:tplc="188867FE">
      <w:numFmt w:val="bullet"/>
      <w:lvlText w:val="•"/>
      <w:lvlJc w:val="left"/>
      <w:pPr>
        <w:ind w:left="2757" w:hanging="256"/>
      </w:pPr>
      <w:rPr>
        <w:rFonts w:hint="default"/>
        <w:lang w:val="uk-UA" w:eastAsia="en-US" w:bidi="ar-SA"/>
      </w:rPr>
    </w:lvl>
    <w:lvl w:ilvl="3" w:tplc="FCC22CA0">
      <w:numFmt w:val="bullet"/>
      <w:lvlText w:val="•"/>
      <w:lvlJc w:val="left"/>
      <w:pPr>
        <w:ind w:left="3725" w:hanging="256"/>
      </w:pPr>
      <w:rPr>
        <w:rFonts w:hint="default"/>
        <w:lang w:val="uk-UA" w:eastAsia="en-US" w:bidi="ar-SA"/>
      </w:rPr>
    </w:lvl>
    <w:lvl w:ilvl="4" w:tplc="5C6E5C52">
      <w:numFmt w:val="bullet"/>
      <w:lvlText w:val="•"/>
      <w:lvlJc w:val="left"/>
      <w:pPr>
        <w:ind w:left="4694" w:hanging="256"/>
      </w:pPr>
      <w:rPr>
        <w:rFonts w:hint="default"/>
        <w:lang w:val="uk-UA" w:eastAsia="en-US" w:bidi="ar-SA"/>
      </w:rPr>
    </w:lvl>
    <w:lvl w:ilvl="5" w:tplc="17B60110">
      <w:numFmt w:val="bullet"/>
      <w:lvlText w:val="•"/>
      <w:lvlJc w:val="left"/>
      <w:pPr>
        <w:ind w:left="5662" w:hanging="256"/>
      </w:pPr>
      <w:rPr>
        <w:rFonts w:hint="default"/>
        <w:lang w:val="uk-UA" w:eastAsia="en-US" w:bidi="ar-SA"/>
      </w:rPr>
    </w:lvl>
    <w:lvl w:ilvl="6" w:tplc="FDCE59C0">
      <w:numFmt w:val="bullet"/>
      <w:lvlText w:val="•"/>
      <w:lvlJc w:val="left"/>
      <w:pPr>
        <w:ind w:left="6631" w:hanging="256"/>
      </w:pPr>
      <w:rPr>
        <w:rFonts w:hint="default"/>
        <w:lang w:val="uk-UA" w:eastAsia="en-US" w:bidi="ar-SA"/>
      </w:rPr>
    </w:lvl>
    <w:lvl w:ilvl="7" w:tplc="B672D11E">
      <w:numFmt w:val="bullet"/>
      <w:lvlText w:val="•"/>
      <w:lvlJc w:val="left"/>
      <w:pPr>
        <w:ind w:left="7599" w:hanging="256"/>
      </w:pPr>
      <w:rPr>
        <w:rFonts w:hint="default"/>
        <w:lang w:val="uk-UA" w:eastAsia="en-US" w:bidi="ar-SA"/>
      </w:rPr>
    </w:lvl>
    <w:lvl w:ilvl="8" w:tplc="FD38F76C">
      <w:numFmt w:val="bullet"/>
      <w:lvlText w:val="•"/>
      <w:lvlJc w:val="left"/>
      <w:pPr>
        <w:ind w:left="8568" w:hanging="256"/>
      </w:pPr>
      <w:rPr>
        <w:rFonts w:hint="default"/>
        <w:lang w:val="uk-UA" w:eastAsia="en-US" w:bidi="ar-SA"/>
      </w:rPr>
    </w:lvl>
  </w:abstractNum>
  <w:abstractNum w:abstractNumId="107">
    <w:nsid w:val="503D6A05"/>
    <w:multiLevelType w:val="hybridMultilevel"/>
    <w:tmpl w:val="14C89DA0"/>
    <w:lvl w:ilvl="0" w:tplc="87CAB162">
      <w:start w:val="1"/>
      <w:numFmt w:val="decimal"/>
      <w:lvlText w:val="%1)"/>
      <w:lvlJc w:val="left"/>
      <w:pPr>
        <w:ind w:left="394" w:hanging="586"/>
        <w:jc w:val="left"/>
      </w:pPr>
      <w:rPr>
        <w:rFonts w:ascii="Arial" w:eastAsia="Arial" w:hAnsi="Arial" w:cs="Arial" w:hint="default"/>
        <w:color w:val="1D1D1B"/>
        <w:spacing w:val="-17"/>
        <w:w w:val="100"/>
        <w:sz w:val="23"/>
        <w:szCs w:val="23"/>
        <w:lang w:val="uk-UA" w:eastAsia="en-US" w:bidi="ar-SA"/>
      </w:rPr>
    </w:lvl>
    <w:lvl w:ilvl="1" w:tplc="78D02756">
      <w:numFmt w:val="bullet"/>
      <w:lvlText w:val="•"/>
      <w:lvlJc w:val="left"/>
      <w:pPr>
        <w:ind w:left="908" w:hanging="586"/>
      </w:pPr>
      <w:rPr>
        <w:rFonts w:hint="default"/>
        <w:lang w:val="uk-UA" w:eastAsia="en-US" w:bidi="ar-SA"/>
      </w:rPr>
    </w:lvl>
    <w:lvl w:ilvl="2" w:tplc="9AE84C0A">
      <w:numFmt w:val="bullet"/>
      <w:lvlText w:val="•"/>
      <w:lvlJc w:val="left"/>
      <w:pPr>
        <w:ind w:left="1417" w:hanging="586"/>
      </w:pPr>
      <w:rPr>
        <w:rFonts w:hint="default"/>
        <w:lang w:val="uk-UA" w:eastAsia="en-US" w:bidi="ar-SA"/>
      </w:rPr>
    </w:lvl>
    <w:lvl w:ilvl="3" w:tplc="8FB69FB2">
      <w:numFmt w:val="bullet"/>
      <w:lvlText w:val="•"/>
      <w:lvlJc w:val="left"/>
      <w:pPr>
        <w:ind w:left="1926" w:hanging="586"/>
      </w:pPr>
      <w:rPr>
        <w:rFonts w:hint="default"/>
        <w:lang w:val="uk-UA" w:eastAsia="en-US" w:bidi="ar-SA"/>
      </w:rPr>
    </w:lvl>
    <w:lvl w:ilvl="4" w:tplc="0B868510">
      <w:numFmt w:val="bullet"/>
      <w:lvlText w:val="•"/>
      <w:lvlJc w:val="left"/>
      <w:pPr>
        <w:ind w:left="2435" w:hanging="586"/>
      </w:pPr>
      <w:rPr>
        <w:rFonts w:hint="default"/>
        <w:lang w:val="uk-UA" w:eastAsia="en-US" w:bidi="ar-SA"/>
      </w:rPr>
    </w:lvl>
    <w:lvl w:ilvl="5" w:tplc="3EA249B0">
      <w:numFmt w:val="bullet"/>
      <w:lvlText w:val="•"/>
      <w:lvlJc w:val="left"/>
      <w:pPr>
        <w:ind w:left="2944" w:hanging="586"/>
      </w:pPr>
      <w:rPr>
        <w:rFonts w:hint="default"/>
        <w:lang w:val="uk-UA" w:eastAsia="en-US" w:bidi="ar-SA"/>
      </w:rPr>
    </w:lvl>
    <w:lvl w:ilvl="6" w:tplc="5378A02C">
      <w:numFmt w:val="bullet"/>
      <w:lvlText w:val="•"/>
      <w:lvlJc w:val="left"/>
      <w:pPr>
        <w:ind w:left="3453" w:hanging="586"/>
      </w:pPr>
      <w:rPr>
        <w:rFonts w:hint="default"/>
        <w:lang w:val="uk-UA" w:eastAsia="en-US" w:bidi="ar-SA"/>
      </w:rPr>
    </w:lvl>
    <w:lvl w:ilvl="7" w:tplc="625C0252">
      <w:numFmt w:val="bullet"/>
      <w:lvlText w:val="•"/>
      <w:lvlJc w:val="left"/>
      <w:pPr>
        <w:ind w:left="3962" w:hanging="586"/>
      </w:pPr>
      <w:rPr>
        <w:rFonts w:hint="default"/>
        <w:lang w:val="uk-UA" w:eastAsia="en-US" w:bidi="ar-SA"/>
      </w:rPr>
    </w:lvl>
    <w:lvl w:ilvl="8" w:tplc="57F82FC0">
      <w:numFmt w:val="bullet"/>
      <w:lvlText w:val="•"/>
      <w:lvlJc w:val="left"/>
      <w:pPr>
        <w:ind w:left="4471" w:hanging="586"/>
      </w:pPr>
      <w:rPr>
        <w:rFonts w:hint="default"/>
        <w:lang w:val="uk-UA" w:eastAsia="en-US" w:bidi="ar-SA"/>
      </w:rPr>
    </w:lvl>
  </w:abstractNum>
  <w:abstractNum w:abstractNumId="108">
    <w:nsid w:val="50B90017"/>
    <w:multiLevelType w:val="hybridMultilevel"/>
    <w:tmpl w:val="2ABCCDAA"/>
    <w:lvl w:ilvl="0" w:tplc="ADA8737C">
      <w:numFmt w:val="bullet"/>
      <w:lvlText w:val="-"/>
      <w:lvlJc w:val="left"/>
      <w:pPr>
        <w:ind w:left="138" w:hanging="113"/>
      </w:pPr>
      <w:rPr>
        <w:rFonts w:ascii="Calibri" w:eastAsia="Calibri" w:hAnsi="Calibri" w:cs="Calibri" w:hint="default"/>
        <w:color w:val="1D1D1B"/>
        <w:w w:val="99"/>
        <w:sz w:val="23"/>
        <w:szCs w:val="23"/>
        <w:lang w:val="uk-UA" w:eastAsia="en-US" w:bidi="ar-SA"/>
      </w:rPr>
    </w:lvl>
    <w:lvl w:ilvl="1" w:tplc="F17E24B2">
      <w:numFmt w:val="bullet"/>
      <w:lvlText w:val="-"/>
      <w:lvlJc w:val="left"/>
      <w:pPr>
        <w:ind w:left="138" w:hanging="196"/>
      </w:pPr>
      <w:rPr>
        <w:rFonts w:ascii="Calibri" w:eastAsia="Calibri" w:hAnsi="Calibri" w:cs="Calibri" w:hint="default"/>
        <w:color w:val="1D1D1B"/>
        <w:w w:val="99"/>
        <w:sz w:val="23"/>
        <w:szCs w:val="23"/>
        <w:lang w:val="uk-UA" w:eastAsia="en-US" w:bidi="ar-SA"/>
      </w:rPr>
    </w:lvl>
    <w:lvl w:ilvl="2" w:tplc="2BBE9DA6">
      <w:numFmt w:val="bullet"/>
      <w:lvlText w:val="•"/>
      <w:lvlJc w:val="left"/>
      <w:pPr>
        <w:ind w:left="2213" w:hanging="196"/>
      </w:pPr>
      <w:rPr>
        <w:rFonts w:hint="default"/>
        <w:lang w:val="uk-UA" w:eastAsia="en-US" w:bidi="ar-SA"/>
      </w:rPr>
    </w:lvl>
    <w:lvl w:ilvl="3" w:tplc="9A1E0C58">
      <w:numFmt w:val="bullet"/>
      <w:lvlText w:val="•"/>
      <w:lvlJc w:val="left"/>
      <w:pPr>
        <w:ind w:left="3249" w:hanging="196"/>
      </w:pPr>
      <w:rPr>
        <w:rFonts w:hint="default"/>
        <w:lang w:val="uk-UA" w:eastAsia="en-US" w:bidi="ar-SA"/>
      </w:rPr>
    </w:lvl>
    <w:lvl w:ilvl="4" w:tplc="F1FCD718">
      <w:numFmt w:val="bullet"/>
      <w:lvlText w:val="•"/>
      <w:lvlJc w:val="left"/>
      <w:pPr>
        <w:ind w:left="4286" w:hanging="196"/>
      </w:pPr>
      <w:rPr>
        <w:rFonts w:hint="default"/>
        <w:lang w:val="uk-UA" w:eastAsia="en-US" w:bidi="ar-SA"/>
      </w:rPr>
    </w:lvl>
    <w:lvl w:ilvl="5" w:tplc="5EB8517A">
      <w:numFmt w:val="bullet"/>
      <w:lvlText w:val="•"/>
      <w:lvlJc w:val="left"/>
      <w:pPr>
        <w:ind w:left="5322" w:hanging="196"/>
      </w:pPr>
      <w:rPr>
        <w:rFonts w:hint="default"/>
        <w:lang w:val="uk-UA" w:eastAsia="en-US" w:bidi="ar-SA"/>
      </w:rPr>
    </w:lvl>
    <w:lvl w:ilvl="6" w:tplc="04A45420">
      <w:numFmt w:val="bullet"/>
      <w:lvlText w:val="•"/>
      <w:lvlJc w:val="left"/>
      <w:pPr>
        <w:ind w:left="6359" w:hanging="196"/>
      </w:pPr>
      <w:rPr>
        <w:rFonts w:hint="default"/>
        <w:lang w:val="uk-UA" w:eastAsia="en-US" w:bidi="ar-SA"/>
      </w:rPr>
    </w:lvl>
    <w:lvl w:ilvl="7" w:tplc="BCF69F94">
      <w:numFmt w:val="bullet"/>
      <w:lvlText w:val="•"/>
      <w:lvlJc w:val="left"/>
      <w:pPr>
        <w:ind w:left="7395" w:hanging="196"/>
      </w:pPr>
      <w:rPr>
        <w:rFonts w:hint="default"/>
        <w:lang w:val="uk-UA" w:eastAsia="en-US" w:bidi="ar-SA"/>
      </w:rPr>
    </w:lvl>
    <w:lvl w:ilvl="8" w:tplc="8E5280C0">
      <w:numFmt w:val="bullet"/>
      <w:lvlText w:val="•"/>
      <w:lvlJc w:val="left"/>
      <w:pPr>
        <w:ind w:left="8432" w:hanging="196"/>
      </w:pPr>
      <w:rPr>
        <w:rFonts w:hint="default"/>
        <w:lang w:val="uk-UA" w:eastAsia="en-US" w:bidi="ar-SA"/>
      </w:rPr>
    </w:lvl>
  </w:abstractNum>
  <w:abstractNum w:abstractNumId="109">
    <w:nsid w:val="53233423"/>
    <w:multiLevelType w:val="multilevel"/>
    <w:tmpl w:val="80CA61DE"/>
    <w:lvl w:ilvl="0">
      <w:start w:val="4"/>
      <w:numFmt w:val="decimal"/>
      <w:lvlText w:val="%1"/>
      <w:lvlJc w:val="left"/>
      <w:pPr>
        <w:ind w:left="897" w:hanging="436"/>
        <w:jc w:val="left"/>
      </w:pPr>
      <w:rPr>
        <w:rFonts w:hint="default"/>
        <w:lang w:val="uk-UA" w:eastAsia="en-US" w:bidi="ar-SA"/>
      </w:rPr>
    </w:lvl>
    <w:lvl w:ilvl="1">
      <w:start w:val="1"/>
      <w:numFmt w:val="decimal"/>
      <w:lvlText w:val="%1.%2."/>
      <w:lvlJc w:val="left"/>
      <w:pPr>
        <w:ind w:left="897" w:hanging="436"/>
        <w:jc w:val="left"/>
      </w:pPr>
      <w:rPr>
        <w:rFonts w:ascii="Arial" w:eastAsia="Arial" w:hAnsi="Arial" w:cs="Arial" w:hint="default"/>
        <w:i/>
        <w:color w:val="1D1D1B"/>
        <w:spacing w:val="-3"/>
        <w:w w:val="100"/>
        <w:sz w:val="23"/>
        <w:szCs w:val="23"/>
        <w:lang w:val="uk-UA" w:eastAsia="en-US" w:bidi="ar-SA"/>
      </w:rPr>
    </w:lvl>
    <w:lvl w:ilvl="2">
      <w:numFmt w:val="bullet"/>
      <w:lvlText w:val="-"/>
      <w:lvlJc w:val="left"/>
      <w:pPr>
        <w:ind w:left="660" w:hanging="141"/>
      </w:pPr>
      <w:rPr>
        <w:rFonts w:ascii="Arial" w:eastAsia="Arial" w:hAnsi="Arial" w:cs="Arial" w:hint="default"/>
        <w:color w:val="1D1D1B"/>
        <w:spacing w:val="-1"/>
        <w:w w:val="100"/>
        <w:sz w:val="23"/>
        <w:szCs w:val="23"/>
        <w:lang w:val="uk-UA" w:eastAsia="en-US" w:bidi="ar-SA"/>
      </w:rPr>
    </w:lvl>
    <w:lvl w:ilvl="3">
      <w:numFmt w:val="bullet"/>
      <w:lvlText w:val="•"/>
      <w:lvlJc w:val="left"/>
      <w:pPr>
        <w:ind w:left="3034" w:hanging="141"/>
      </w:pPr>
      <w:rPr>
        <w:rFonts w:hint="default"/>
        <w:lang w:val="uk-UA" w:eastAsia="en-US" w:bidi="ar-SA"/>
      </w:rPr>
    </w:lvl>
    <w:lvl w:ilvl="4">
      <w:numFmt w:val="bullet"/>
      <w:lvlText w:val="•"/>
      <w:lvlJc w:val="left"/>
      <w:pPr>
        <w:ind w:left="4101" w:hanging="141"/>
      </w:pPr>
      <w:rPr>
        <w:rFonts w:hint="default"/>
        <w:lang w:val="uk-UA" w:eastAsia="en-US" w:bidi="ar-SA"/>
      </w:rPr>
    </w:lvl>
    <w:lvl w:ilvl="5">
      <w:numFmt w:val="bullet"/>
      <w:lvlText w:val="•"/>
      <w:lvlJc w:val="left"/>
      <w:pPr>
        <w:ind w:left="5169" w:hanging="141"/>
      </w:pPr>
      <w:rPr>
        <w:rFonts w:hint="default"/>
        <w:lang w:val="uk-UA" w:eastAsia="en-US" w:bidi="ar-SA"/>
      </w:rPr>
    </w:lvl>
    <w:lvl w:ilvl="6">
      <w:numFmt w:val="bullet"/>
      <w:lvlText w:val="•"/>
      <w:lvlJc w:val="left"/>
      <w:pPr>
        <w:ind w:left="6236" w:hanging="141"/>
      </w:pPr>
      <w:rPr>
        <w:rFonts w:hint="default"/>
        <w:lang w:val="uk-UA" w:eastAsia="en-US" w:bidi="ar-SA"/>
      </w:rPr>
    </w:lvl>
    <w:lvl w:ilvl="7">
      <w:numFmt w:val="bullet"/>
      <w:lvlText w:val="•"/>
      <w:lvlJc w:val="left"/>
      <w:pPr>
        <w:ind w:left="7303" w:hanging="141"/>
      </w:pPr>
      <w:rPr>
        <w:rFonts w:hint="default"/>
        <w:lang w:val="uk-UA" w:eastAsia="en-US" w:bidi="ar-SA"/>
      </w:rPr>
    </w:lvl>
    <w:lvl w:ilvl="8">
      <w:numFmt w:val="bullet"/>
      <w:lvlText w:val="•"/>
      <w:lvlJc w:val="left"/>
      <w:pPr>
        <w:ind w:left="8370" w:hanging="141"/>
      </w:pPr>
      <w:rPr>
        <w:rFonts w:hint="default"/>
        <w:lang w:val="uk-UA" w:eastAsia="en-US" w:bidi="ar-SA"/>
      </w:rPr>
    </w:lvl>
  </w:abstractNum>
  <w:abstractNum w:abstractNumId="110">
    <w:nsid w:val="548A7D8F"/>
    <w:multiLevelType w:val="hybridMultilevel"/>
    <w:tmpl w:val="5E0686B2"/>
    <w:lvl w:ilvl="0" w:tplc="E74AB4AC">
      <w:numFmt w:val="bullet"/>
      <w:lvlText w:val="—"/>
      <w:lvlJc w:val="left"/>
      <w:pPr>
        <w:ind w:left="137" w:hanging="358"/>
      </w:pPr>
      <w:rPr>
        <w:rFonts w:ascii="Arial" w:eastAsia="Arial" w:hAnsi="Arial" w:cs="Arial" w:hint="default"/>
        <w:color w:val="1D1D1B"/>
        <w:spacing w:val="-11"/>
        <w:w w:val="100"/>
        <w:sz w:val="23"/>
        <w:szCs w:val="23"/>
        <w:lang w:val="uk-UA" w:eastAsia="en-US" w:bidi="ar-SA"/>
      </w:rPr>
    </w:lvl>
    <w:lvl w:ilvl="1" w:tplc="D652A3DE">
      <w:numFmt w:val="bullet"/>
      <w:lvlText w:val="•"/>
      <w:lvlJc w:val="left"/>
      <w:pPr>
        <w:ind w:left="133" w:hanging="163"/>
      </w:pPr>
      <w:rPr>
        <w:rFonts w:ascii="Arial" w:eastAsia="Arial" w:hAnsi="Arial" w:cs="Arial" w:hint="default"/>
        <w:color w:val="1D1D1B"/>
        <w:w w:val="100"/>
        <w:sz w:val="23"/>
        <w:szCs w:val="23"/>
        <w:lang w:val="uk-UA" w:eastAsia="en-US" w:bidi="ar-SA"/>
      </w:rPr>
    </w:lvl>
    <w:lvl w:ilvl="2" w:tplc="16F874C0">
      <w:numFmt w:val="bullet"/>
      <w:lvlText w:val="•"/>
      <w:lvlJc w:val="left"/>
      <w:pPr>
        <w:ind w:left="2213" w:hanging="163"/>
      </w:pPr>
      <w:rPr>
        <w:rFonts w:hint="default"/>
        <w:lang w:val="uk-UA" w:eastAsia="en-US" w:bidi="ar-SA"/>
      </w:rPr>
    </w:lvl>
    <w:lvl w:ilvl="3" w:tplc="4EA8F1A0">
      <w:numFmt w:val="bullet"/>
      <w:lvlText w:val="•"/>
      <w:lvlJc w:val="left"/>
      <w:pPr>
        <w:ind w:left="3249" w:hanging="163"/>
      </w:pPr>
      <w:rPr>
        <w:rFonts w:hint="default"/>
        <w:lang w:val="uk-UA" w:eastAsia="en-US" w:bidi="ar-SA"/>
      </w:rPr>
    </w:lvl>
    <w:lvl w:ilvl="4" w:tplc="15C228CE">
      <w:numFmt w:val="bullet"/>
      <w:lvlText w:val="•"/>
      <w:lvlJc w:val="left"/>
      <w:pPr>
        <w:ind w:left="4286" w:hanging="163"/>
      </w:pPr>
      <w:rPr>
        <w:rFonts w:hint="default"/>
        <w:lang w:val="uk-UA" w:eastAsia="en-US" w:bidi="ar-SA"/>
      </w:rPr>
    </w:lvl>
    <w:lvl w:ilvl="5" w:tplc="AD30A1BE">
      <w:numFmt w:val="bullet"/>
      <w:lvlText w:val="•"/>
      <w:lvlJc w:val="left"/>
      <w:pPr>
        <w:ind w:left="5322" w:hanging="163"/>
      </w:pPr>
      <w:rPr>
        <w:rFonts w:hint="default"/>
        <w:lang w:val="uk-UA" w:eastAsia="en-US" w:bidi="ar-SA"/>
      </w:rPr>
    </w:lvl>
    <w:lvl w:ilvl="6" w:tplc="9DBA8FB6">
      <w:numFmt w:val="bullet"/>
      <w:lvlText w:val="•"/>
      <w:lvlJc w:val="left"/>
      <w:pPr>
        <w:ind w:left="6359" w:hanging="163"/>
      </w:pPr>
      <w:rPr>
        <w:rFonts w:hint="default"/>
        <w:lang w:val="uk-UA" w:eastAsia="en-US" w:bidi="ar-SA"/>
      </w:rPr>
    </w:lvl>
    <w:lvl w:ilvl="7" w:tplc="CEE23992">
      <w:numFmt w:val="bullet"/>
      <w:lvlText w:val="•"/>
      <w:lvlJc w:val="left"/>
      <w:pPr>
        <w:ind w:left="7395" w:hanging="163"/>
      </w:pPr>
      <w:rPr>
        <w:rFonts w:hint="default"/>
        <w:lang w:val="uk-UA" w:eastAsia="en-US" w:bidi="ar-SA"/>
      </w:rPr>
    </w:lvl>
    <w:lvl w:ilvl="8" w:tplc="FD36C65E">
      <w:numFmt w:val="bullet"/>
      <w:lvlText w:val="•"/>
      <w:lvlJc w:val="left"/>
      <w:pPr>
        <w:ind w:left="8432" w:hanging="163"/>
      </w:pPr>
      <w:rPr>
        <w:rFonts w:hint="default"/>
        <w:lang w:val="uk-UA" w:eastAsia="en-US" w:bidi="ar-SA"/>
      </w:rPr>
    </w:lvl>
  </w:abstractNum>
  <w:abstractNum w:abstractNumId="111">
    <w:nsid w:val="5732527A"/>
    <w:multiLevelType w:val="hybridMultilevel"/>
    <w:tmpl w:val="A52C211C"/>
    <w:lvl w:ilvl="0" w:tplc="935477C8">
      <w:numFmt w:val="bullet"/>
      <w:lvlText w:val="-"/>
      <w:lvlJc w:val="left"/>
      <w:pPr>
        <w:ind w:left="574" w:hanging="205"/>
      </w:pPr>
      <w:rPr>
        <w:rFonts w:ascii="Arial" w:eastAsia="Arial" w:hAnsi="Arial" w:cs="Arial" w:hint="default"/>
        <w:color w:val="1D1D1B"/>
        <w:spacing w:val="-11"/>
        <w:w w:val="100"/>
        <w:sz w:val="23"/>
        <w:szCs w:val="23"/>
        <w:lang w:val="uk-UA" w:eastAsia="en-US" w:bidi="ar-SA"/>
      </w:rPr>
    </w:lvl>
    <w:lvl w:ilvl="1" w:tplc="A9F810B4">
      <w:numFmt w:val="bullet"/>
      <w:lvlText w:val="•"/>
      <w:lvlJc w:val="left"/>
      <w:pPr>
        <w:ind w:left="1572" w:hanging="205"/>
      </w:pPr>
      <w:rPr>
        <w:rFonts w:hint="default"/>
        <w:lang w:val="uk-UA" w:eastAsia="en-US" w:bidi="ar-SA"/>
      </w:rPr>
    </w:lvl>
    <w:lvl w:ilvl="2" w:tplc="0F8241B2">
      <w:numFmt w:val="bullet"/>
      <w:lvlText w:val="•"/>
      <w:lvlJc w:val="left"/>
      <w:pPr>
        <w:ind w:left="2565" w:hanging="205"/>
      </w:pPr>
      <w:rPr>
        <w:rFonts w:hint="default"/>
        <w:lang w:val="uk-UA" w:eastAsia="en-US" w:bidi="ar-SA"/>
      </w:rPr>
    </w:lvl>
    <w:lvl w:ilvl="3" w:tplc="B2889450">
      <w:numFmt w:val="bullet"/>
      <w:lvlText w:val="•"/>
      <w:lvlJc w:val="left"/>
      <w:pPr>
        <w:ind w:left="3557" w:hanging="205"/>
      </w:pPr>
      <w:rPr>
        <w:rFonts w:hint="default"/>
        <w:lang w:val="uk-UA" w:eastAsia="en-US" w:bidi="ar-SA"/>
      </w:rPr>
    </w:lvl>
    <w:lvl w:ilvl="4" w:tplc="428A0220">
      <w:numFmt w:val="bullet"/>
      <w:lvlText w:val="•"/>
      <w:lvlJc w:val="left"/>
      <w:pPr>
        <w:ind w:left="4550" w:hanging="205"/>
      </w:pPr>
      <w:rPr>
        <w:rFonts w:hint="default"/>
        <w:lang w:val="uk-UA" w:eastAsia="en-US" w:bidi="ar-SA"/>
      </w:rPr>
    </w:lvl>
    <w:lvl w:ilvl="5" w:tplc="00F8A9AA">
      <w:numFmt w:val="bullet"/>
      <w:lvlText w:val="•"/>
      <w:lvlJc w:val="left"/>
      <w:pPr>
        <w:ind w:left="5542" w:hanging="205"/>
      </w:pPr>
      <w:rPr>
        <w:rFonts w:hint="default"/>
        <w:lang w:val="uk-UA" w:eastAsia="en-US" w:bidi="ar-SA"/>
      </w:rPr>
    </w:lvl>
    <w:lvl w:ilvl="6" w:tplc="4B9AD8EE">
      <w:numFmt w:val="bullet"/>
      <w:lvlText w:val="•"/>
      <w:lvlJc w:val="left"/>
      <w:pPr>
        <w:ind w:left="6535" w:hanging="205"/>
      </w:pPr>
      <w:rPr>
        <w:rFonts w:hint="default"/>
        <w:lang w:val="uk-UA" w:eastAsia="en-US" w:bidi="ar-SA"/>
      </w:rPr>
    </w:lvl>
    <w:lvl w:ilvl="7" w:tplc="A476CD9A">
      <w:numFmt w:val="bullet"/>
      <w:lvlText w:val="•"/>
      <w:lvlJc w:val="left"/>
      <w:pPr>
        <w:ind w:left="7527" w:hanging="205"/>
      </w:pPr>
      <w:rPr>
        <w:rFonts w:hint="default"/>
        <w:lang w:val="uk-UA" w:eastAsia="en-US" w:bidi="ar-SA"/>
      </w:rPr>
    </w:lvl>
    <w:lvl w:ilvl="8" w:tplc="4C526DC8">
      <w:numFmt w:val="bullet"/>
      <w:lvlText w:val="•"/>
      <w:lvlJc w:val="left"/>
      <w:pPr>
        <w:ind w:left="8520" w:hanging="205"/>
      </w:pPr>
      <w:rPr>
        <w:rFonts w:hint="default"/>
        <w:lang w:val="uk-UA" w:eastAsia="en-US" w:bidi="ar-SA"/>
      </w:rPr>
    </w:lvl>
  </w:abstractNum>
  <w:abstractNum w:abstractNumId="112">
    <w:nsid w:val="574C3CFB"/>
    <w:multiLevelType w:val="hybridMultilevel"/>
    <w:tmpl w:val="4ADA09DE"/>
    <w:lvl w:ilvl="0" w:tplc="C8CE2F82">
      <w:start w:val="3"/>
      <w:numFmt w:val="decimal"/>
      <w:lvlText w:val="%1)"/>
      <w:lvlJc w:val="left"/>
      <w:pPr>
        <w:ind w:left="0" w:hanging="320"/>
        <w:jc w:val="left"/>
      </w:pPr>
      <w:rPr>
        <w:rFonts w:ascii="Arial" w:eastAsia="Arial" w:hAnsi="Arial" w:cs="Arial" w:hint="default"/>
        <w:color w:val="1D1D1B"/>
        <w:spacing w:val="-32"/>
        <w:w w:val="100"/>
        <w:sz w:val="23"/>
        <w:szCs w:val="23"/>
        <w:lang w:val="uk-UA" w:eastAsia="en-US" w:bidi="ar-SA"/>
      </w:rPr>
    </w:lvl>
    <w:lvl w:ilvl="1" w:tplc="D61ED238">
      <w:numFmt w:val="bullet"/>
      <w:lvlText w:val="•"/>
      <w:lvlJc w:val="left"/>
      <w:pPr>
        <w:ind w:left="657" w:hanging="320"/>
      </w:pPr>
      <w:rPr>
        <w:rFonts w:hint="default"/>
        <w:lang w:val="uk-UA" w:eastAsia="en-US" w:bidi="ar-SA"/>
      </w:rPr>
    </w:lvl>
    <w:lvl w:ilvl="2" w:tplc="6B0AC6F0">
      <w:numFmt w:val="bullet"/>
      <w:lvlText w:val="•"/>
      <w:lvlJc w:val="left"/>
      <w:pPr>
        <w:ind w:left="1315" w:hanging="320"/>
      </w:pPr>
      <w:rPr>
        <w:rFonts w:hint="default"/>
        <w:lang w:val="uk-UA" w:eastAsia="en-US" w:bidi="ar-SA"/>
      </w:rPr>
    </w:lvl>
    <w:lvl w:ilvl="3" w:tplc="6AC6C062">
      <w:numFmt w:val="bullet"/>
      <w:lvlText w:val="•"/>
      <w:lvlJc w:val="left"/>
      <w:pPr>
        <w:ind w:left="1973" w:hanging="320"/>
      </w:pPr>
      <w:rPr>
        <w:rFonts w:hint="default"/>
        <w:lang w:val="uk-UA" w:eastAsia="en-US" w:bidi="ar-SA"/>
      </w:rPr>
    </w:lvl>
    <w:lvl w:ilvl="4" w:tplc="F31AC2E6">
      <w:numFmt w:val="bullet"/>
      <w:lvlText w:val="•"/>
      <w:lvlJc w:val="left"/>
      <w:pPr>
        <w:ind w:left="2631" w:hanging="320"/>
      </w:pPr>
      <w:rPr>
        <w:rFonts w:hint="default"/>
        <w:lang w:val="uk-UA" w:eastAsia="en-US" w:bidi="ar-SA"/>
      </w:rPr>
    </w:lvl>
    <w:lvl w:ilvl="5" w:tplc="9B78EE92">
      <w:numFmt w:val="bullet"/>
      <w:lvlText w:val="•"/>
      <w:lvlJc w:val="left"/>
      <w:pPr>
        <w:ind w:left="3289" w:hanging="320"/>
      </w:pPr>
      <w:rPr>
        <w:rFonts w:hint="default"/>
        <w:lang w:val="uk-UA" w:eastAsia="en-US" w:bidi="ar-SA"/>
      </w:rPr>
    </w:lvl>
    <w:lvl w:ilvl="6" w:tplc="EC003B6C">
      <w:numFmt w:val="bullet"/>
      <w:lvlText w:val="•"/>
      <w:lvlJc w:val="left"/>
      <w:pPr>
        <w:ind w:left="3946" w:hanging="320"/>
      </w:pPr>
      <w:rPr>
        <w:rFonts w:hint="default"/>
        <w:lang w:val="uk-UA" w:eastAsia="en-US" w:bidi="ar-SA"/>
      </w:rPr>
    </w:lvl>
    <w:lvl w:ilvl="7" w:tplc="1B923646">
      <w:numFmt w:val="bullet"/>
      <w:lvlText w:val="•"/>
      <w:lvlJc w:val="left"/>
      <w:pPr>
        <w:ind w:left="4604" w:hanging="320"/>
      </w:pPr>
      <w:rPr>
        <w:rFonts w:hint="default"/>
        <w:lang w:val="uk-UA" w:eastAsia="en-US" w:bidi="ar-SA"/>
      </w:rPr>
    </w:lvl>
    <w:lvl w:ilvl="8" w:tplc="AC6C609E">
      <w:numFmt w:val="bullet"/>
      <w:lvlText w:val="•"/>
      <w:lvlJc w:val="left"/>
      <w:pPr>
        <w:ind w:left="5262" w:hanging="320"/>
      </w:pPr>
      <w:rPr>
        <w:rFonts w:hint="default"/>
        <w:lang w:val="uk-UA" w:eastAsia="en-US" w:bidi="ar-SA"/>
      </w:rPr>
    </w:lvl>
  </w:abstractNum>
  <w:abstractNum w:abstractNumId="113">
    <w:nsid w:val="58672B98"/>
    <w:multiLevelType w:val="multilevel"/>
    <w:tmpl w:val="1C44BD9C"/>
    <w:lvl w:ilvl="0">
      <w:start w:val="1"/>
      <w:numFmt w:val="decimal"/>
      <w:lvlText w:val="%1"/>
      <w:lvlJc w:val="left"/>
      <w:pPr>
        <w:ind w:left="1194" w:hanging="448"/>
        <w:jc w:val="left"/>
      </w:pPr>
      <w:rPr>
        <w:rFonts w:hint="default"/>
        <w:lang w:val="uk-UA" w:eastAsia="en-US" w:bidi="ar-SA"/>
      </w:rPr>
    </w:lvl>
    <w:lvl w:ilvl="1">
      <w:start w:val="1"/>
      <w:numFmt w:val="decimal"/>
      <w:lvlText w:val="%1.%2."/>
      <w:lvlJc w:val="left"/>
      <w:pPr>
        <w:ind w:left="1194" w:hanging="448"/>
        <w:jc w:val="left"/>
      </w:pPr>
      <w:rPr>
        <w:rFonts w:ascii="Arial" w:eastAsia="Arial" w:hAnsi="Arial" w:cs="Arial" w:hint="default"/>
        <w:color w:val="1D1D1B"/>
        <w:spacing w:val="-1"/>
        <w:w w:val="99"/>
        <w:sz w:val="23"/>
        <w:szCs w:val="23"/>
        <w:lang w:val="uk-UA" w:eastAsia="en-US" w:bidi="ar-SA"/>
      </w:rPr>
    </w:lvl>
    <w:lvl w:ilvl="2">
      <w:numFmt w:val="bullet"/>
      <w:lvlText w:val="•"/>
      <w:lvlJc w:val="left"/>
      <w:pPr>
        <w:ind w:left="3061" w:hanging="448"/>
      </w:pPr>
      <w:rPr>
        <w:rFonts w:hint="default"/>
        <w:lang w:val="uk-UA" w:eastAsia="en-US" w:bidi="ar-SA"/>
      </w:rPr>
    </w:lvl>
    <w:lvl w:ilvl="3">
      <w:numFmt w:val="bullet"/>
      <w:lvlText w:val="•"/>
      <w:lvlJc w:val="left"/>
      <w:pPr>
        <w:ind w:left="3991" w:hanging="448"/>
      </w:pPr>
      <w:rPr>
        <w:rFonts w:hint="default"/>
        <w:lang w:val="uk-UA" w:eastAsia="en-US" w:bidi="ar-SA"/>
      </w:rPr>
    </w:lvl>
    <w:lvl w:ilvl="4">
      <w:numFmt w:val="bullet"/>
      <w:lvlText w:val="•"/>
      <w:lvlJc w:val="left"/>
      <w:pPr>
        <w:ind w:left="4922" w:hanging="448"/>
      </w:pPr>
      <w:rPr>
        <w:rFonts w:hint="default"/>
        <w:lang w:val="uk-UA" w:eastAsia="en-US" w:bidi="ar-SA"/>
      </w:rPr>
    </w:lvl>
    <w:lvl w:ilvl="5">
      <w:numFmt w:val="bullet"/>
      <w:lvlText w:val="•"/>
      <w:lvlJc w:val="left"/>
      <w:pPr>
        <w:ind w:left="5852" w:hanging="448"/>
      </w:pPr>
      <w:rPr>
        <w:rFonts w:hint="default"/>
        <w:lang w:val="uk-UA" w:eastAsia="en-US" w:bidi="ar-SA"/>
      </w:rPr>
    </w:lvl>
    <w:lvl w:ilvl="6">
      <w:numFmt w:val="bullet"/>
      <w:lvlText w:val="•"/>
      <w:lvlJc w:val="left"/>
      <w:pPr>
        <w:ind w:left="6783" w:hanging="448"/>
      </w:pPr>
      <w:rPr>
        <w:rFonts w:hint="default"/>
        <w:lang w:val="uk-UA" w:eastAsia="en-US" w:bidi="ar-SA"/>
      </w:rPr>
    </w:lvl>
    <w:lvl w:ilvl="7">
      <w:numFmt w:val="bullet"/>
      <w:lvlText w:val="•"/>
      <w:lvlJc w:val="left"/>
      <w:pPr>
        <w:ind w:left="7713" w:hanging="448"/>
      </w:pPr>
      <w:rPr>
        <w:rFonts w:hint="default"/>
        <w:lang w:val="uk-UA" w:eastAsia="en-US" w:bidi="ar-SA"/>
      </w:rPr>
    </w:lvl>
    <w:lvl w:ilvl="8">
      <w:numFmt w:val="bullet"/>
      <w:lvlText w:val="•"/>
      <w:lvlJc w:val="left"/>
      <w:pPr>
        <w:ind w:left="8644" w:hanging="448"/>
      </w:pPr>
      <w:rPr>
        <w:rFonts w:hint="default"/>
        <w:lang w:val="uk-UA" w:eastAsia="en-US" w:bidi="ar-SA"/>
      </w:rPr>
    </w:lvl>
  </w:abstractNum>
  <w:abstractNum w:abstractNumId="114">
    <w:nsid w:val="58CF38D0"/>
    <w:multiLevelType w:val="hybridMultilevel"/>
    <w:tmpl w:val="60A4D36C"/>
    <w:lvl w:ilvl="0" w:tplc="7E68FF7C">
      <w:start w:val="1"/>
      <w:numFmt w:val="decimal"/>
      <w:lvlText w:val="%1"/>
      <w:lvlJc w:val="left"/>
      <w:pPr>
        <w:ind w:left="982" w:hanging="519"/>
        <w:jc w:val="left"/>
      </w:pPr>
      <w:rPr>
        <w:rFonts w:ascii="Arial" w:eastAsia="Arial" w:hAnsi="Arial" w:cs="Arial" w:hint="default"/>
        <w:color w:val="1D1D1B"/>
        <w:spacing w:val="-1"/>
        <w:w w:val="100"/>
        <w:sz w:val="23"/>
        <w:szCs w:val="23"/>
        <w:lang w:val="uk-UA" w:eastAsia="en-US" w:bidi="ar-SA"/>
      </w:rPr>
    </w:lvl>
    <w:lvl w:ilvl="1" w:tplc="D8C0DB86">
      <w:numFmt w:val="bullet"/>
      <w:lvlText w:val="•"/>
      <w:lvlJc w:val="left"/>
      <w:pPr>
        <w:ind w:left="1192" w:hanging="519"/>
      </w:pPr>
      <w:rPr>
        <w:rFonts w:hint="default"/>
        <w:lang w:val="uk-UA" w:eastAsia="en-US" w:bidi="ar-SA"/>
      </w:rPr>
    </w:lvl>
    <w:lvl w:ilvl="2" w:tplc="3F6A5174">
      <w:numFmt w:val="bullet"/>
      <w:lvlText w:val="•"/>
      <w:lvlJc w:val="left"/>
      <w:pPr>
        <w:ind w:left="1404" w:hanging="519"/>
      </w:pPr>
      <w:rPr>
        <w:rFonts w:hint="default"/>
        <w:lang w:val="uk-UA" w:eastAsia="en-US" w:bidi="ar-SA"/>
      </w:rPr>
    </w:lvl>
    <w:lvl w:ilvl="3" w:tplc="287439E2">
      <w:numFmt w:val="bullet"/>
      <w:lvlText w:val="•"/>
      <w:lvlJc w:val="left"/>
      <w:pPr>
        <w:ind w:left="1616" w:hanging="519"/>
      </w:pPr>
      <w:rPr>
        <w:rFonts w:hint="default"/>
        <w:lang w:val="uk-UA" w:eastAsia="en-US" w:bidi="ar-SA"/>
      </w:rPr>
    </w:lvl>
    <w:lvl w:ilvl="4" w:tplc="E40EACAA">
      <w:numFmt w:val="bullet"/>
      <w:lvlText w:val="•"/>
      <w:lvlJc w:val="left"/>
      <w:pPr>
        <w:ind w:left="1828" w:hanging="519"/>
      </w:pPr>
      <w:rPr>
        <w:rFonts w:hint="default"/>
        <w:lang w:val="uk-UA" w:eastAsia="en-US" w:bidi="ar-SA"/>
      </w:rPr>
    </w:lvl>
    <w:lvl w:ilvl="5" w:tplc="9734310E">
      <w:numFmt w:val="bullet"/>
      <w:lvlText w:val="•"/>
      <w:lvlJc w:val="left"/>
      <w:pPr>
        <w:ind w:left="2040" w:hanging="519"/>
      </w:pPr>
      <w:rPr>
        <w:rFonts w:hint="default"/>
        <w:lang w:val="uk-UA" w:eastAsia="en-US" w:bidi="ar-SA"/>
      </w:rPr>
    </w:lvl>
    <w:lvl w:ilvl="6" w:tplc="312E2B36">
      <w:numFmt w:val="bullet"/>
      <w:lvlText w:val="•"/>
      <w:lvlJc w:val="left"/>
      <w:pPr>
        <w:ind w:left="2253" w:hanging="519"/>
      </w:pPr>
      <w:rPr>
        <w:rFonts w:hint="default"/>
        <w:lang w:val="uk-UA" w:eastAsia="en-US" w:bidi="ar-SA"/>
      </w:rPr>
    </w:lvl>
    <w:lvl w:ilvl="7" w:tplc="2DB62AB2">
      <w:numFmt w:val="bullet"/>
      <w:lvlText w:val="•"/>
      <w:lvlJc w:val="left"/>
      <w:pPr>
        <w:ind w:left="2465" w:hanging="519"/>
      </w:pPr>
      <w:rPr>
        <w:rFonts w:hint="default"/>
        <w:lang w:val="uk-UA" w:eastAsia="en-US" w:bidi="ar-SA"/>
      </w:rPr>
    </w:lvl>
    <w:lvl w:ilvl="8" w:tplc="424CCA14">
      <w:numFmt w:val="bullet"/>
      <w:lvlText w:val="•"/>
      <w:lvlJc w:val="left"/>
      <w:pPr>
        <w:ind w:left="2677" w:hanging="519"/>
      </w:pPr>
      <w:rPr>
        <w:rFonts w:hint="default"/>
        <w:lang w:val="uk-UA" w:eastAsia="en-US" w:bidi="ar-SA"/>
      </w:rPr>
    </w:lvl>
  </w:abstractNum>
  <w:abstractNum w:abstractNumId="115">
    <w:nsid w:val="58D81CD0"/>
    <w:multiLevelType w:val="hybridMultilevel"/>
    <w:tmpl w:val="FA1475A8"/>
    <w:lvl w:ilvl="0" w:tplc="10448316">
      <w:numFmt w:val="bullet"/>
      <w:lvlText w:val="–"/>
      <w:lvlJc w:val="left"/>
      <w:pPr>
        <w:ind w:left="290" w:hanging="188"/>
      </w:pPr>
      <w:rPr>
        <w:rFonts w:ascii="Arial" w:eastAsia="Arial" w:hAnsi="Arial" w:cs="Arial" w:hint="default"/>
        <w:color w:val="1D1D1B"/>
        <w:w w:val="100"/>
        <w:sz w:val="23"/>
        <w:szCs w:val="23"/>
        <w:lang w:val="uk-UA" w:eastAsia="en-US" w:bidi="ar-SA"/>
      </w:rPr>
    </w:lvl>
    <w:lvl w:ilvl="1" w:tplc="8C1C8048">
      <w:numFmt w:val="bullet"/>
      <w:lvlText w:val="•"/>
      <w:lvlJc w:val="left"/>
      <w:pPr>
        <w:ind w:left="1252" w:hanging="188"/>
      </w:pPr>
      <w:rPr>
        <w:rFonts w:hint="default"/>
        <w:lang w:val="uk-UA" w:eastAsia="en-US" w:bidi="ar-SA"/>
      </w:rPr>
    </w:lvl>
    <w:lvl w:ilvl="2" w:tplc="B2E0CFC4">
      <w:numFmt w:val="bullet"/>
      <w:lvlText w:val="•"/>
      <w:lvlJc w:val="left"/>
      <w:pPr>
        <w:ind w:left="2204" w:hanging="188"/>
      </w:pPr>
      <w:rPr>
        <w:rFonts w:hint="default"/>
        <w:lang w:val="uk-UA" w:eastAsia="en-US" w:bidi="ar-SA"/>
      </w:rPr>
    </w:lvl>
    <w:lvl w:ilvl="3" w:tplc="1668FF12">
      <w:numFmt w:val="bullet"/>
      <w:lvlText w:val="•"/>
      <w:lvlJc w:val="left"/>
      <w:pPr>
        <w:ind w:left="3156" w:hanging="188"/>
      </w:pPr>
      <w:rPr>
        <w:rFonts w:hint="default"/>
        <w:lang w:val="uk-UA" w:eastAsia="en-US" w:bidi="ar-SA"/>
      </w:rPr>
    </w:lvl>
    <w:lvl w:ilvl="4" w:tplc="098A68E0">
      <w:numFmt w:val="bullet"/>
      <w:lvlText w:val="•"/>
      <w:lvlJc w:val="left"/>
      <w:pPr>
        <w:ind w:left="4108" w:hanging="188"/>
      </w:pPr>
      <w:rPr>
        <w:rFonts w:hint="default"/>
        <w:lang w:val="uk-UA" w:eastAsia="en-US" w:bidi="ar-SA"/>
      </w:rPr>
    </w:lvl>
    <w:lvl w:ilvl="5" w:tplc="B7221728">
      <w:numFmt w:val="bullet"/>
      <w:lvlText w:val="•"/>
      <w:lvlJc w:val="left"/>
      <w:pPr>
        <w:ind w:left="5060" w:hanging="188"/>
      </w:pPr>
      <w:rPr>
        <w:rFonts w:hint="default"/>
        <w:lang w:val="uk-UA" w:eastAsia="en-US" w:bidi="ar-SA"/>
      </w:rPr>
    </w:lvl>
    <w:lvl w:ilvl="6" w:tplc="BCB60960">
      <w:numFmt w:val="bullet"/>
      <w:lvlText w:val="•"/>
      <w:lvlJc w:val="left"/>
      <w:pPr>
        <w:ind w:left="6012" w:hanging="188"/>
      </w:pPr>
      <w:rPr>
        <w:rFonts w:hint="default"/>
        <w:lang w:val="uk-UA" w:eastAsia="en-US" w:bidi="ar-SA"/>
      </w:rPr>
    </w:lvl>
    <w:lvl w:ilvl="7" w:tplc="19C02184">
      <w:numFmt w:val="bullet"/>
      <w:lvlText w:val="•"/>
      <w:lvlJc w:val="left"/>
      <w:pPr>
        <w:ind w:left="6964" w:hanging="188"/>
      </w:pPr>
      <w:rPr>
        <w:rFonts w:hint="default"/>
        <w:lang w:val="uk-UA" w:eastAsia="en-US" w:bidi="ar-SA"/>
      </w:rPr>
    </w:lvl>
    <w:lvl w:ilvl="8" w:tplc="4984C068">
      <w:numFmt w:val="bullet"/>
      <w:lvlText w:val="•"/>
      <w:lvlJc w:val="left"/>
      <w:pPr>
        <w:ind w:left="7916" w:hanging="188"/>
      </w:pPr>
      <w:rPr>
        <w:rFonts w:hint="default"/>
        <w:lang w:val="uk-UA" w:eastAsia="en-US" w:bidi="ar-SA"/>
      </w:rPr>
    </w:lvl>
  </w:abstractNum>
  <w:abstractNum w:abstractNumId="116">
    <w:nsid w:val="58F8717C"/>
    <w:multiLevelType w:val="hybridMultilevel"/>
    <w:tmpl w:val="E5F80098"/>
    <w:lvl w:ilvl="0" w:tplc="4A2CD014">
      <w:start w:val="1"/>
      <w:numFmt w:val="decimal"/>
      <w:lvlText w:val="%1"/>
      <w:lvlJc w:val="left"/>
      <w:pPr>
        <w:ind w:left="150" w:hanging="251"/>
        <w:jc w:val="left"/>
      </w:pPr>
      <w:rPr>
        <w:rFonts w:ascii="Arial" w:eastAsia="Arial" w:hAnsi="Arial" w:cs="Arial" w:hint="default"/>
        <w:color w:val="1D1D1B"/>
        <w:spacing w:val="-29"/>
        <w:w w:val="100"/>
        <w:sz w:val="23"/>
        <w:szCs w:val="23"/>
        <w:lang w:val="uk-UA" w:eastAsia="en-US" w:bidi="ar-SA"/>
      </w:rPr>
    </w:lvl>
    <w:lvl w:ilvl="1" w:tplc="2758E874">
      <w:numFmt w:val="bullet"/>
      <w:lvlText w:val="•"/>
      <w:lvlJc w:val="left"/>
      <w:pPr>
        <w:ind w:left="1194" w:hanging="251"/>
      </w:pPr>
      <w:rPr>
        <w:rFonts w:hint="default"/>
        <w:lang w:val="uk-UA" w:eastAsia="en-US" w:bidi="ar-SA"/>
      </w:rPr>
    </w:lvl>
    <w:lvl w:ilvl="2" w:tplc="61E042EE">
      <w:numFmt w:val="bullet"/>
      <w:lvlText w:val="•"/>
      <w:lvlJc w:val="left"/>
      <w:pPr>
        <w:ind w:left="2229" w:hanging="251"/>
      </w:pPr>
      <w:rPr>
        <w:rFonts w:hint="default"/>
        <w:lang w:val="uk-UA" w:eastAsia="en-US" w:bidi="ar-SA"/>
      </w:rPr>
    </w:lvl>
    <w:lvl w:ilvl="3" w:tplc="EF1CB1B8">
      <w:numFmt w:val="bullet"/>
      <w:lvlText w:val="•"/>
      <w:lvlJc w:val="left"/>
      <w:pPr>
        <w:ind w:left="3263" w:hanging="251"/>
      </w:pPr>
      <w:rPr>
        <w:rFonts w:hint="default"/>
        <w:lang w:val="uk-UA" w:eastAsia="en-US" w:bidi="ar-SA"/>
      </w:rPr>
    </w:lvl>
    <w:lvl w:ilvl="4" w:tplc="72708CA6">
      <w:numFmt w:val="bullet"/>
      <w:lvlText w:val="•"/>
      <w:lvlJc w:val="left"/>
      <w:pPr>
        <w:ind w:left="4298" w:hanging="251"/>
      </w:pPr>
      <w:rPr>
        <w:rFonts w:hint="default"/>
        <w:lang w:val="uk-UA" w:eastAsia="en-US" w:bidi="ar-SA"/>
      </w:rPr>
    </w:lvl>
    <w:lvl w:ilvl="5" w:tplc="3EF0D5A2">
      <w:numFmt w:val="bullet"/>
      <w:lvlText w:val="•"/>
      <w:lvlJc w:val="left"/>
      <w:pPr>
        <w:ind w:left="5332" w:hanging="251"/>
      </w:pPr>
      <w:rPr>
        <w:rFonts w:hint="default"/>
        <w:lang w:val="uk-UA" w:eastAsia="en-US" w:bidi="ar-SA"/>
      </w:rPr>
    </w:lvl>
    <w:lvl w:ilvl="6" w:tplc="29E8303A">
      <w:numFmt w:val="bullet"/>
      <w:lvlText w:val="•"/>
      <w:lvlJc w:val="left"/>
      <w:pPr>
        <w:ind w:left="6367" w:hanging="251"/>
      </w:pPr>
      <w:rPr>
        <w:rFonts w:hint="default"/>
        <w:lang w:val="uk-UA" w:eastAsia="en-US" w:bidi="ar-SA"/>
      </w:rPr>
    </w:lvl>
    <w:lvl w:ilvl="7" w:tplc="773EE530">
      <w:numFmt w:val="bullet"/>
      <w:lvlText w:val="•"/>
      <w:lvlJc w:val="left"/>
      <w:pPr>
        <w:ind w:left="7401" w:hanging="251"/>
      </w:pPr>
      <w:rPr>
        <w:rFonts w:hint="default"/>
        <w:lang w:val="uk-UA" w:eastAsia="en-US" w:bidi="ar-SA"/>
      </w:rPr>
    </w:lvl>
    <w:lvl w:ilvl="8" w:tplc="FF7E07BA">
      <w:numFmt w:val="bullet"/>
      <w:lvlText w:val="•"/>
      <w:lvlJc w:val="left"/>
      <w:pPr>
        <w:ind w:left="8436" w:hanging="251"/>
      </w:pPr>
      <w:rPr>
        <w:rFonts w:hint="default"/>
        <w:lang w:val="uk-UA" w:eastAsia="en-US" w:bidi="ar-SA"/>
      </w:rPr>
    </w:lvl>
  </w:abstractNum>
  <w:abstractNum w:abstractNumId="117">
    <w:nsid w:val="59420617"/>
    <w:multiLevelType w:val="hybridMultilevel"/>
    <w:tmpl w:val="A1049416"/>
    <w:lvl w:ilvl="0" w:tplc="8D349422">
      <w:numFmt w:val="bullet"/>
      <w:lvlText w:val="-"/>
      <w:lvlJc w:val="left"/>
      <w:pPr>
        <w:ind w:left="188" w:hanging="137"/>
      </w:pPr>
      <w:rPr>
        <w:rFonts w:ascii="Arial" w:eastAsia="Arial" w:hAnsi="Arial" w:cs="Arial" w:hint="default"/>
        <w:color w:val="1D1D1B"/>
        <w:w w:val="100"/>
        <w:sz w:val="23"/>
        <w:szCs w:val="23"/>
        <w:lang w:val="uk-UA" w:eastAsia="en-US" w:bidi="ar-SA"/>
      </w:rPr>
    </w:lvl>
    <w:lvl w:ilvl="1" w:tplc="64F81B94">
      <w:numFmt w:val="bullet"/>
      <w:lvlText w:val="•"/>
      <w:lvlJc w:val="left"/>
      <w:pPr>
        <w:ind w:left="252" w:hanging="472"/>
      </w:pPr>
      <w:rPr>
        <w:rFonts w:ascii="Arial" w:eastAsia="Arial" w:hAnsi="Arial" w:cs="Arial" w:hint="default"/>
        <w:color w:val="1D1D1B"/>
        <w:spacing w:val="-30"/>
        <w:w w:val="100"/>
        <w:sz w:val="23"/>
        <w:szCs w:val="23"/>
        <w:lang w:val="uk-UA" w:eastAsia="en-US" w:bidi="ar-SA"/>
      </w:rPr>
    </w:lvl>
    <w:lvl w:ilvl="2" w:tplc="5EF40B70">
      <w:numFmt w:val="bullet"/>
      <w:lvlText w:val="•"/>
      <w:lvlJc w:val="left"/>
      <w:pPr>
        <w:ind w:left="-65" w:hanging="472"/>
      </w:pPr>
      <w:rPr>
        <w:rFonts w:hint="default"/>
        <w:lang w:val="uk-UA" w:eastAsia="en-US" w:bidi="ar-SA"/>
      </w:rPr>
    </w:lvl>
    <w:lvl w:ilvl="3" w:tplc="07D2659E">
      <w:numFmt w:val="bullet"/>
      <w:lvlText w:val="•"/>
      <w:lvlJc w:val="left"/>
      <w:pPr>
        <w:ind w:left="-389" w:hanging="472"/>
      </w:pPr>
      <w:rPr>
        <w:rFonts w:hint="default"/>
        <w:lang w:val="uk-UA" w:eastAsia="en-US" w:bidi="ar-SA"/>
      </w:rPr>
    </w:lvl>
    <w:lvl w:ilvl="4" w:tplc="EFC85438">
      <w:numFmt w:val="bullet"/>
      <w:lvlText w:val="•"/>
      <w:lvlJc w:val="left"/>
      <w:pPr>
        <w:ind w:left="-713" w:hanging="472"/>
      </w:pPr>
      <w:rPr>
        <w:rFonts w:hint="default"/>
        <w:lang w:val="uk-UA" w:eastAsia="en-US" w:bidi="ar-SA"/>
      </w:rPr>
    </w:lvl>
    <w:lvl w:ilvl="5" w:tplc="5656855E">
      <w:numFmt w:val="bullet"/>
      <w:lvlText w:val="•"/>
      <w:lvlJc w:val="left"/>
      <w:pPr>
        <w:ind w:left="-1037" w:hanging="472"/>
      </w:pPr>
      <w:rPr>
        <w:rFonts w:hint="default"/>
        <w:lang w:val="uk-UA" w:eastAsia="en-US" w:bidi="ar-SA"/>
      </w:rPr>
    </w:lvl>
    <w:lvl w:ilvl="6" w:tplc="EE54CEA8">
      <w:numFmt w:val="bullet"/>
      <w:lvlText w:val="•"/>
      <w:lvlJc w:val="left"/>
      <w:pPr>
        <w:ind w:left="-1361" w:hanging="472"/>
      </w:pPr>
      <w:rPr>
        <w:rFonts w:hint="default"/>
        <w:lang w:val="uk-UA" w:eastAsia="en-US" w:bidi="ar-SA"/>
      </w:rPr>
    </w:lvl>
    <w:lvl w:ilvl="7" w:tplc="8C3A086A">
      <w:numFmt w:val="bullet"/>
      <w:lvlText w:val="•"/>
      <w:lvlJc w:val="left"/>
      <w:pPr>
        <w:ind w:left="-1685" w:hanging="472"/>
      </w:pPr>
      <w:rPr>
        <w:rFonts w:hint="default"/>
        <w:lang w:val="uk-UA" w:eastAsia="en-US" w:bidi="ar-SA"/>
      </w:rPr>
    </w:lvl>
    <w:lvl w:ilvl="8" w:tplc="09BE0A0E">
      <w:numFmt w:val="bullet"/>
      <w:lvlText w:val="•"/>
      <w:lvlJc w:val="left"/>
      <w:pPr>
        <w:ind w:left="-2010" w:hanging="472"/>
      </w:pPr>
      <w:rPr>
        <w:rFonts w:hint="default"/>
        <w:lang w:val="uk-UA" w:eastAsia="en-US" w:bidi="ar-SA"/>
      </w:rPr>
    </w:lvl>
  </w:abstractNum>
  <w:abstractNum w:abstractNumId="118">
    <w:nsid w:val="59D333CB"/>
    <w:multiLevelType w:val="hybridMultilevel"/>
    <w:tmpl w:val="582AA388"/>
    <w:lvl w:ilvl="0" w:tplc="09C41278">
      <w:start w:val="1"/>
      <w:numFmt w:val="decimal"/>
      <w:lvlText w:val="%1"/>
      <w:lvlJc w:val="left"/>
      <w:pPr>
        <w:ind w:left="141" w:hanging="297"/>
        <w:jc w:val="left"/>
      </w:pPr>
      <w:rPr>
        <w:rFonts w:ascii="Arial" w:eastAsia="Arial" w:hAnsi="Arial" w:cs="Arial" w:hint="default"/>
        <w:color w:val="1D1D1B"/>
        <w:spacing w:val="-24"/>
        <w:w w:val="100"/>
        <w:sz w:val="23"/>
        <w:szCs w:val="23"/>
        <w:lang w:val="uk-UA" w:eastAsia="en-US" w:bidi="ar-SA"/>
      </w:rPr>
    </w:lvl>
    <w:lvl w:ilvl="1" w:tplc="C91CCD9A">
      <w:numFmt w:val="bullet"/>
      <w:lvlText w:val="•"/>
      <w:lvlJc w:val="left"/>
      <w:pPr>
        <w:ind w:left="1176" w:hanging="297"/>
      </w:pPr>
      <w:rPr>
        <w:rFonts w:hint="default"/>
        <w:lang w:val="uk-UA" w:eastAsia="en-US" w:bidi="ar-SA"/>
      </w:rPr>
    </w:lvl>
    <w:lvl w:ilvl="2" w:tplc="1C2E907E">
      <w:numFmt w:val="bullet"/>
      <w:lvlText w:val="•"/>
      <w:lvlJc w:val="left"/>
      <w:pPr>
        <w:ind w:left="2213" w:hanging="297"/>
      </w:pPr>
      <w:rPr>
        <w:rFonts w:hint="default"/>
        <w:lang w:val="uk-UA" w:eastAsia="en-US" w:bidi="ar-SA"/>
      </w:rPr>
    </w:lvl>
    <w:lvl w:ilvl="3" w:tplc="BA528698">
      <w:numFmt w:val="bullet"/>
      <w:lvlText w:val="•"/>
      <w:lvlJc w:val="left"/>
      <w:pPr>
        <w:ind w:left="3249" w:hanging="297"/>
      </w:pPr>
      <w:rPr>
        <w:rFonts w:hint="default"/>
        <w:lang w:val="uk-UA" w:eastAsia="en-US" w:bidi="ar-SA"/>
      </w:rPr>
    </w:lvl>
    <w:lvl w:ilvl="4" w:tplc="0FBC139C">
      <w:numFmt w:val="bullet"/>
      <w:lvlText w:val="•"/>
      <w:lvlJc w:val="left"/>
      <w:pPr>
        <w:ind w:left="4286" w:hanging="297"/>
      </w:pPr>
      <w:rPr>
        <w:rFonts w:hint="default"/>
        <w:lang w:val="uk-UA" w:eastAsia="en-US" w:bidi="ar-SA"/>
      </w:rPr>
    </w:lvl>
    <w:lvl w:ilvl="5" w:tplc="A3CAEE76">
      <w:numFmt w:val="bullet"/>
      <w:lvlText w:val="•"/>
      <w:lvlJc w:val="left"/>
      <w:pPr>
        <w:ind w:left="5322" w:hanging="297"/>
      </w:pPr>
      <w:rPr>
        <w:rFonts w:hint="default"/>
        <w:lang w:val="uk-UA" w:eastAsia="en-US" w:bidi="ar-SA"/>
      </w:rPr>
    </w:lvl>
    <w:lvl w:ilvl="6" w:tplc="E69CB508">
      <w:numFmt w:val="bullet"/>
      <w:lvlText w:val="•"/>
      <w:lvlJc w:val="left"/>
      <w:pPr>
        <w:ind w:left="6359" w:hanging="297"/>
      </w:pPr>
      <w:rPr>
        <w:rFonts w:hint="default"/>
        <w:lang w:val="uk-UA" w:eastAsia="en-US" w:bidi="ar-SA"/>
      </w:rPr>
    </w:lvl>
    <w:lvl w:ilvl="7" w:tplc="712C2878">
      <w:numFmt w:val="bullet"/>
      <w:lvlText w:val="•"/>
      <w:lvlJc w:val="left"/>
      <w:pPr>
        <w:ind w:left="7395" w:hanging="297"/>
      </w:pPr>
      <w:rPr>
        <w:rFonts w:hint="default"/>
        <w:lang w:val="uk-UA" w:eastAsia="en-US" w:bidi="ar-SA"/>
      </w:rPr>
    </w:lvl>
    <w:lvl w:ilvl="8" w:tplc="F594F72A">
      <w:numFmt w:val="bullet"/>
      <w:lvlText w:val="•"/>
      <w:lvlJc w:val="left"/>
      <w:pPr>
        <w:ind w:left="8432" w:hanging="297"/>
      </w:pPr>
      <w:rPr>
        <w:rFonts w:hint="default"/>
        <w:lang w:val="uk-UA" w:eastAsia="en-US" w:bidi="ar-SA"/>
      </w:rPr>
    </w:lvl>
  </w:abstractNum>
  <w:abstractNum w:abstractNumId="119">
    <w:nsid w:val="5C503CDA"/>
    <w:multiLevelType w:val="hybridMultilevel"/>
    <w:tmpl w:val="6DAA8CBC"/>
    <w:lvl w:ilvl="0" w:tplc="8E166E3C">
      <w:numFmt w:val="bullet"/>
      <w:lvlText w:val="-"/>
      <w:lvlJc w:val="left"/>
      <w:pPr>
        <w:ind w:left="583" w:hanging="140"/>
      </w:pPr>
      <w:rPr>
        <w:rFonts w:ascii="Arial" w:eastAsia="Arial" w:hAnsi="Arial" w:cs="Arial" w:hint="default"/>
        <w:color w:val="1D1D1B"/>
        <w:w w:val="100"/>
        <w:sz w:val="23"/>
        <w:szCs w:val="23"/>
        <w:lang w:val="uk-UA" w:eastAsia="en-US" w:bidi="ar-SA"/>
      </w:rPr>
    </w:lvl>
    <w:lvl w:ilvl="1" w:tplc="6EC610BC">
      <w:numFmt w:val="bullet"/>
      <w:lvlText w:val="•"/>
      <w:lvlJc w:val="left"/>
      <w:pPr>
        <w:ind w:left="1277" w:hanging="140"/>
      </w:pPr>
      <w:rPr>
        <w:rFonts w:hint="default"/>
        <w:lang w:val="uk-UA" w:eastAsia="en-US" w:bidi="ar-SA"/>
      </w:rPr>
    </w:lvl>
    <w:lvl w:ilvl="2" w:tplc="391E8B92">
      <w:numFmt w:val="bullet"/>
      <w:lvlText w:val="•"/>
      <w:lvlJc w:val="left"/>
      <w:pPr>
        <w:ind w:left="1974" w:hanging="140"/>
      </w:pPr>
      <w:rPr>
        <w:rFonts w:hint="default"/>
        <w:lang w:val="uk-UA" w:eastAsia="en-US" w:bidi="ar-SA"/>
      </w:rPr>
    </w:lvl>
    <w:lvl w:ilvl="3" w:tplc="FFBECF94">
      <w:numFmt w:val="bullet"/>
      <w:lvlText w:val="•"/>
      <w:lvlJc w:val="left"/>
      <w:pPr>
        <w:ind w:left="2671" w:hanging="140"/>
      </w:pPr>
      <w:rPr>
        <w:rFonts w:hint="default"/>
        <w:lang w:val="uk-UA" w:eastAsia="en-US" w:bidi="ar-SA"/>
      </w:rPr>
    </w:lvl>
    <w:lvl w:ilvl="4" w:tplc="EE166110">
      <w:numFmt w:val="bullet"/>
      <w:lvlText w:val="•"/>
      <w:lvlJc w:val="left"/>
      <w:pPr>
        <w:ind w:left="3368" w:hanging="140"/>
      </w:pPr>
      <w:rPr>
        <w:rFonts w:hint="default"/>
        <w:lang w:val="uk-UA" w:eastAsia="en-US" w:bidi="ar-SA"/>
      </w:rPr>
    </w:lvl>
    <w:lvl w:ilvl="5" w:tplc="FE7C6ADE">
      <w:numFmt w:val="bullet"/>
      <w:lvlText w:val="•"/>
      <w:lvlJc w:val="left"/>
      <w:pPr>
        <w:ind w:left="4065" w:hanging="140"/>
      </w:pPr>
      <w:rPr>
        <w:rFonts w:hint="default"/>
        <w:lang w:val="uk-UA" w:eastAsia="en-US" w:bidi="ar-SA"/>
      </w:rPr>
    </w:lvl>
    <w:lvl w:ilvl="6" w:tplc="5F2ED300">
      <w:numFmt w:val="bullet"/>
      <w:lvlText w:val="•"/>
      <w:lvlJc w:val="left"/>
      <w:pPr>
        <w:ind w:left="4762" w:hanging="140"/>
      </w:pPr>
      <w:rPr>
        <w:rFonts w:hint="default"/>
        <w:lang w:val="uk-UA" w:eastAsia="en-US" w:bidi="ar-SA"/>
      </w:rPr>
    </w:lvl>
    <w:lvl w:ilvl="7" w:tplc="44C49C22">
      <w:numFmt w:val="bullet"/>
      <w:lvlText w:val="•"/>
      <w:lvlJc w:val="left"/>
      <w:pPr>
        <w:ind w:left="5459" w:hanging="140"/>
      </w:pPr>
      <w:rPr>
        <w:rFonts w:hint="default"/>
        <w:lang w:val="uk-UA" w:eastAsia="en-US" w:bidi="ar-SA"/>
      </w:rPr>
    </w:lvl>
    <w:lvl w:ilvl="8" w:tplc="4886BDE6">
      <w:numFmt w:val="bullet"/>
      <w:lvlText w:val="•"/>
      <w:lvlJc w:val="left"/>
      <w:pPr>
        <w:ind w:left="6156" w:hanging="140"/>
      </w:pPr>
      <w:rPr>
        <w:rFonts w:hint="default"/>
        <w:lang w:val="uk-UA" w:eastAsia="en-US" w:bidi="ar-SA"/>
      </w:rPr>
    </w:lvl>
  </w:abstractNum>
  <w:abstractNum w:abstractNumId="120">
    <w:nsid w:val="5C9519F8"/>
    <w:multiLevelType w:val="hybridMultilevel"/>
    <w:tmpl w:val="D0863724"/>
    <w:lvl w:ilvl="0" w:tplc="D2A2200A">
      <w:numFmt w:val="bullet"/>
      <w:lvlText w:val="-"/>
      <w:lvlJc w:val="left"/>
      <w:pPr>
        <w:ind w:left="311" w:hanging="141"/>
      </w:pPr>
      <w:rPr>
        <w:rFonts w:ascii="Arial" w:eastAsia="Arial" w:hAnsi="Arial" w:cs="Arial" w:hint="default"/>
        <w:color w:val="1D1D1B"/>
        <w:spacing w:val="-6"/>
        <w:w w:val="100"/>
        <w:sz w:val="23"/>
        <w:szCs w:val="23"/>
        <w:lang w:val="uk-UA" w:eastAsia="en-US" w:bidi="ar-SA"/>
      </w:rPr>
    </w:lvl>
    <w:lvl w:ilvl="1" w:tplc="844CFA50">
      <w:numFmt w:val="bullet"/>
      <w:lvlText w:val="•"/>
      <w:lvlJc w:val="left"/>
      <w:pPr>
        <w:ind w:left="790" w:hanging="141"/>
      </w:pPr>
      <w:rPr>
        <w:rFonts w:hint="default"/>
        <w:lang w:val="uk-UA" w:eastAsia="en-US" w:bidi="ar-SA"/>
      </w:rPr>
    </w:lvl>
    <w:lvl w:ilvl="2" w:tplc="8A7887B8">
      <w:numFmt w:val="bullet"/>
      <w:lvlText w:val="•"/>
      <w:lvlJc w:val="left"/>
      <w:pPr>
        <w:ind w:left="1261" w:hanging="141"/>
      </w:pPr>
      <w:rPr>
        <w:rFonts w:hint="default"/>
        <w:lang w:val="uk-UA" w:eastAsia="en-US" w:bidi="ar-SA"/>
      </w:rPr>
    </w:lvl>
    <w:lvl w:ilvl="3" w:tplc="235490FC">
      <w:numFmt w:val="bullet"/>
      <w:lvlText w:val="•"/>
      <w:lvlJc w:val="left"/>
      <w:pPr>
        <w:ind w:left="1732" w:hanging="141"/>
      </w:pPr>
      <w:rPr>
        <w:rFonts w:hint="default"/>
        <w:lang w:val="uk-UA" w:eastAsia="en-US" w:bidi="ar-SA"/>
      </w:rPr>
    </w:lvl>
    <w:lvl w:ilvl="4" w:tplc="8AC08EA4">
      <w:numFmt w:val="bullet"/>
      <w:lvlText w:val="•"/>
      <w:lvlJc w:val="left"/>
      <w:pPr>
        <w:ind w:left="2203" w:hanging="141"/>
      </w:pPr>
      <w:rPr>
        <w:rFonts w:hint="default"/>
        <w:lang w:val="uk-UA" w:eastAsia="en-US" w:bidi="ar-SA"/>
      </w:rPr>
    </w:lvl>
    <w:lvl w:ilvl="5" w:tplc="D1565BA0">
      <w:numFmt w:val="bullet"/>
      <w:lvlText w:val="•"/>
      <w:lvlJc w:val="left"/>
      <w:pPr>
        <w:ind w:left="2673" w:hanging="141"/>
      </w:pPr>
      <w:rPr>
        <w:rFonts w:hint="default"/>
        <w:lang w:val="uk-UA" w:eastAsia="en-US" w:bidi="ar-SA"/>
      </w:rPr>
    </w:lvl>
    <w:lvl w:ilvl="6" w:tplc="7BCA8D1A">
      <w:numFmt w:val="bullet"/>
      <w:lvlText w:val="•"/>
      <w:lvlJc w:val="left"/>
      <w:pPr>
        <w:ind w:left="3144" w:hanging="141"/>
      </w:pPr>
      <w:rPr>
        <w:rFonts w:hint="default"/>
        <w:lang w:val="uk-UA" w:eastAsia="en-US" w:bidi="ar-SA"/>
      </w:rPr>
    </w:lvl>
    <w:lvl w:ilvl="7" w:tplc="A9361044">
      <w:numFmt w:val="bullet"/>
      <w:lvlText w:val="•"/>
      <w:lvlJc w:val="left"/>
      <w:pPr>
        <w:ind w:left="3615" w:hanging="141"/>
      </w:pPr>
      <w:rPr>
        <w:rFonts w:hint="default"/>
        <w:lang w:val="uk-UA" w:eastAsia="en-US" w:bidi="ar-SA"/>
      </w:rPr>
    </w:lvl>
    <w:lvl w:ilvl="8" w:tplc="4BB0012A">
      <w:numFmt w:val="bullet"/>
      <w:lvlText w:val="•"/>
      <w:lvlJc w:val="left"/>
      <w:pPr>
        <w:ind w:left="4086" w:hanging="141"/>
      </w:pPr>
      <w:rPr>
        <w:rFonts w:hint="default"/>
        <w:lang w:val="uk-UA" w:eastAsia="en-US" w:bidi="ar-SA"/>
      </w:rPr>
    </w:lvl>
  </w:abstractNum>
  <w:abstractNum w:abstractNumId="121">
    <w:nsid w:val="5D060098"/>
    <w:multiLevelType w:val="hybridMultilevel"/>
    <w:tmpl w:val="EB084A0C"/>
    <w:lvl w:ilvl="0" w:tplc="07A6A530">
      <w:start w:val="1"/>
      <w:numFmt w:val="decimal"/>
      <w:lvlText w:val="%1."/>
      <w:lvlJc w:val="left"/>
      <w:pPr>
        <w:ind w:left="809" w:hanging="256"/>
        <w:jc w:val="left"/>
      </w:pPr>
      <w:rPr>
        <w:rFonts w:ascii="Arial" w:eastAsia="Arial" w:hAnsi="Arial" w:cs="Arial" w:hint="default"/>
        <w:color w:val="1D1D1B"/>
        <w:spacing w:val="-1"/>
        <w:w w:val="100"/>
        <w:sz w:val="23"/>
        <w:szCs w:val="23"/>
        <w:lang w:val="uk-UA" w:eastAsia="en-US" w:bidi="ar-SA"/>
      </w:rPr>
    </w:lvl>
    <w:lvl w:ilvl="1" w:tplc="9D2E9BA2">
      <w:numFmt w:val="bullet"/>
      <w:lvlText w:val="•"/>
      <w:lvlJc w:val="left"/>
      <w:pPr>
        <w:ind w:left="1770" w:hanging="256"/>
      </w:pPr>
      <w:rPr>
        <w:rFonts w:hint="default"/>
        <w:lang w:val="uk-UA" w:eastAsia="en-US" w:bidi="ar-SA"/>
      </w:rPr>
    </w:lvl>
    <w:lvl w:ilvl="2" w:tplc="316A01A2">
      <w:numFmt w:val="bullet"/>
      <w:lvlText w:val="•"/>
      <w:lvlJc w:val="left"/>
      <w:pPr>
        <w:ind w:left="2741" w:hanging="256"/>
      </w:pPr>
      <w:rPr>
        <w:rFonts w:hint="default"/>
        <w:lang w:val="uk-UA" w:eastAsia="en-US" w:bidi="ar-SA"/>
      </w:rPr>
    </w:lvl>
    <w:lvl w:ilvl="3" w:tplc="EBB063CA">
      <w:numFmt w:val="bullet"/>
      <w:lvlText w:val="•"/>
      <w:lvlJc w:val="left"/>
      <w:pPr>
        <w:ind w:left="3711" w:hanging="256"/>
      </w:pPr>
      <w:rPr>
        <w:rFonts w:hint="default"/>
        <w:lang w:val="uk-UA" w:eastAsia="en-US" w:bidi="ar-SA"/>
      </w:rPr>
    </w:lvl>
    <w:lvl w:ilvl="4" w:tplc="A170C9CE">
      <w:numFmt w:val="bullet"/>
      <w:lvlText w:val="•"/>
      <w:lvlJc w:val="left"/>
      <w:pPr>
        <w:ind w:left="4682" w:hanging="256"/>
      </w:pPr>
      <w:rPr>
        <w:rFonts w:hint="default"/>
        <w:lang w:val="uk-UA" w:eastAsia="en-US" w:bidi="ar-SA"/>
      </w:rPr>
    </w:lvl>
    <w:lvl w:ilvl="5" w:tplc="96ACABE2">
      <w:numFmt w:val="bullet"/>
      <w:lvlText w:val="•"/>
      <w:lvlJc w:val="left"/>
      <w:pPr>
        <w:ind w:left="5652" w:hanging="256"/>
      </w:pPr>
      <w:rPr>
        <w:rFonts w:hint="default"/>
        <w:lang w:val="uk-UA" w:eastAsia="en-US" w:bidi="ar-SA"/>
      </w:rPr>
    </w:lvl>
    <w:lvl w:ilvl="6" w:tplc="80E2F104">
      <w:numFmt w:val="bullet"/>
      <w:lvlText w:val="•"/>
      <w:lvlJc w:val="left"/>
      <w:pPr>
        <w:ind w:left="6623" w:hanging="256"/>
      </w:pPr>
      <w:rPr>
        <w:rFonts w:hint="default"/>
        <w:lang w:val="uk-UA" w:eastAsia="en-US" w:bidi="ar-SA"/>
      </w:rPr>
    </w:lvl>
    <w:lvl w:ilvl="7" w:tplc="CC0ED6FC">
      <w:numFmt w:val="bullet"/>
      <w:lvlText w:val="•"/>
      <w:lvlJc w:val="left"/>
      <w:pPr>
        <w:ind w:left="7593" w:hanging="256"/>
      </w:pPr>
      <w:rPr>
        <w:rFonts w:hint="default"/>
        <w:lang w:val="uk-UA" w:eastAsia="en-US" w:bidi="ar-SA"/>
      </w:rPr>
    </w:lvl>
    <w:lvl w:ilvl="8" w:tplc="06E6F26A">
      <w:numFmt w:val="bullet"/>
      <w:lvlText w:val="•"/>
      <w:lvlJc w:val="left"/>
      <w:pPr>
        <w:ind w:left="8564" w:hanging="256"/>
      </w:pPr>
      <w:rPr>
        <w:rFonts w:hint="default"/>
        <w:lang w:val="uk-UA" w:eastAsia="en-US" w:bidi="ar-SA"/>
      </w:rPr>
    </w:lvl>
  </w:abstractNum>
  <w:abstractNum w:abstractNumId="122">
    <w:nsid w:val="5D430CEF"/>
    <w:multiLevelType w:val="hybridMultilevel"/>
    <w:tmpl w:val="D03AD586"/>
    <w:lvl w:ilvl="0" w:tplc="269A3528">
      <w:numFmt w:val="bullet"/>
      <w:lvlText w:val="-"/>
      <w:lvlJc w:val="left"/>
      <w:pPr>
        <w:ind w:left="150" w:hanging="195"/>
      </w:pPr>
      <w:rPr>
        <w:rFonts w:ascii="Arial" w:eastAsia="Arial" w:hAnsi="Arial" w:cs="Arial" w:hint="default"/>
        <w:color w:val="1D1D1B"/>
        <w:spacing w:val="-11"/>
        <w:w w:val="100"/>
        <w:sz w:val="23"/>
        <w:szCs w:val="23"/>
        <w:lang w:val="uk-UA" w:eastAsia="en-US" w:bidi="ar-SA"/>
      </w:rPr>
    </w:lvl>
    <w:lvl w:ilvl="1" w:tplc="C8EE097A">
      <w:numFmt w:val="bullet"/>
      <w:lvlText w:val="•"/>
      <w:lvlJc w:val="left"/>
      <w:pPr>
        <w:ind w:left="1194" w:hanging="195"/>
      </w:pPr>
      <w:rPr>
        <w:rFonts w:hint="default"/>
        <w:lang w:val="uk-UA" w:eastAsia="en-US" w:bidi="ar-SA"/>
      </w:rPr>
    </w:lvl>
    <w:lvl w:ilvl="2" w:tplc="FEEE9014">
      <w:numFmt w:val="bullet"/>
      <w:lvlText w:val="•"/>
      <w:lvlJc w:val="left"/>
      <w:pPr>
        <w:ind w:left="2229" w:hanging="195"/>
      </w:pPr>
      <w:rPr>
        <w:rFonts w:hint="default"/>
        <w:lang w:val="uk-UA" w:eastAsia="en-US" w:bidi="ar-SA"/>
      </w:rPr>
    </w:lvl>
    <w:lvl w:ilvl="3" w:tplc="BBAA1986">
      <w:numFmt w:val="bullet"/>
      <w:lvlText w:val="•"/>
      <w:lvlJc w:val="left"/>
      <w:pPr>
        <w:ind w:left="3263" w:hanging="195"/>
      </w:pPr>
      <w:rPr>
        <w:rFonts w:hint="default"/>
        <w:lang w:val="uk-UA" w:eastAsia="en-US" w:bidi="ar-SA"/>
      </w:rPr>
    </w:lvl>
    <w:lvl w:ilvl="4" w:tplc="6E0C4A1E">
      <w:numFmt w:val="bullet"/>
      <w:lvlText w:val="•"/>
      <w:lvlJc w:val="left"/>
      <w:pPr>
        <w:ind w:left="4298" w:hanging="195"/>
      </w:pPr>
      <w:rPr>
        <w:rFonts w:hint="default"/>
        <w:lang w:val="uk-UA" w:eastAsia="en-US" w:bidi="ar-SA"/>
      </w:rPr>
    </w:lvl>
    <w:lvl w:ilvl="5" w:tplc="D8DAC4F4">
      <w:numFmt w:val="bullet"/>
      <w:lvlText w:val="•"/>
      <w:lvlJc w:val="left"/>
      <w:pPr>
        <w:ind w:left="5332" w:hanging="195"/>
      </w:pPr>
      <w:rPr>
        <w:rFonts w:hint="default"/>
        <w:lang w:val="uk-UA" w:eastAsia="en-US" w:bidi="ar-SA"/>
      </w:rPr>
    </w:lvl>
    <w:lvl w:ilvl="6" w:tplc="5CAA8116">
      <w:numFmt w:val="bullet"/>
      <w:lvlText w:val="•"/>
      <w:lvlJc w:val="left"/>
      <w:pPr>
        <w:ind w:left="6367" w:hanging="195"/>
      </w:pPr>
      <w:rPr>
        <w:rFonts w:hint="default"/>
        <w:lang w:val="uk-UA" w:eastAsia="en-US" w:bidi="ar-SA"/>
      </w:rPr>
    </w:lvl>
    <w:lvl w:ilvl="7" w:tplc="A8C4F264">
      <w:numFmt w:val="bullet"/>
      <w:lvlText w:val="•"/>
      <w:lvlJc w:val="left"/>
      <w:pPr>
        <w:ind w:left="7401" w:hanging="195"/>
      </w:pPr>
      <w:rPr>
        <w:rFonts w:hint="default"/>
        <w:lang w:val="uk-UA" w:eastAsia="en-US" w:bidi="ar-SA"/>
      </w:rPr>
    </w:lvl>
    <w:lvl w:ilvl="8" w:tplc="9454C848">
      <w:numFmt w:val="bullet"/>
      <w:lvlText w:val="•"/>
      <w:lvlJc w:val="left"/>
      <w:pPr>
        <w:ind w:left="8436" w:hanging="195"/>
      </w:pPr>
      <w:rPr>
        <w:rFonts w:hint="default"/>
        <w:lang w:val="uk-UA" w:eastAsia="en-US" w:bidi="ar-SA"/>
      </w:rPr>
    </w:lvl>
  </w:abstractNum>
  <w:abstractNum w:abstractNumId="123">
    <w:nsid w:val="5D76469A"/>
    <w:multiLevelType w:val="hybridMultilevel"/>
    <w:tmpl w:val="A94A18CA"/>
    <w:lvl w:ilvl="0" w:tplc="6EA04F46">
      <w:numFmt w:val="bullet"/>
      <w:lvlText w:val="•"/>
      <w:lvlJc w:val="left"/>
      <w:pPr>
        <w:ind w:left="368" w:hanging="369"/>
      </w:pPr>
      <w:rPr>
        <w:rFonts w:ascii="Arial" w:eastAsia="Arial" w:hAnsi="Arial" w:cs="Arial" w:hint="default"/>
        <w:color w:val="1D1D1B"/>
        <w:spacing w:val="-8"/>
        <w:w w:val="100"/>
        <w:sz w:val="23"/>
        <w:szCs w:val="23"/>
        <w:lang w:val="uk-UA" w:eastAsia="en-US" w:bidi="ar-SA"/>
      </w:rPr>
    </w:lvl>
    <w:lvl w:ilvl="1" w:tplc="98C43EB8">
      <w:numFmt w:val="bullet"/>
      <w:lvlText w:val="•"/>
      <w:lvlJc w:val="left"/>
      <w:pPr>
        <w:ind w:left="1110" w:hanging="369"/>
      </w:pPr>
      <w:rPr>
        <w:rFonts w:hint="default"/>
        <w:lang w:val="uk-UA" w:eastAsia="en-US" w:bidi="ar-SA"/>
      </w:rPr>
    </w:lvl>
    <w:lvl w:ilvl="2" w:tplc="6E867A94">
      <w:numFmt w:val="bullet"/>
      <w:lvlText w:val="•"/>
      <w:lvlJc w:val="left"/>
      <w:pPr>
        <w:ind w:left="1860" w:hanging="369"/>
      </w:pPr>
      <w:rPr>
        <w:rFonts w:hint="default"/>
        <w:lang w:val="uk-UA" w:eastAsia="en-US" w:bidi="ar-SA"/>
      </w:rPr>
    </w:lvl>
    <w:lvl w:ilvl="3" w:tplc="0974127E">
      <w:numFmt w:val="bullet"/>
      <w:lvlText w:val="•"/>
      <w:lvlJc w:val="left"/>
      <w:pPr>
        <w:ind w:left="2610" w:hanging="369"/>
      </w:pPr>
      <w:rPr>
        <w:rFonts w:hint="default"/>
        <w:lang w:val="uk-UA" w:eastAsia="en-US" w:bidi="ar-SA"/>
      </w:rPr>
    </w:lvl>
    <w:lvl w:ilvl="4" w:tplc="EDE61E62">
      <w:numFmt w:val="bullet"/>
      <w:lvlText w:val="•"/>
      <w:lvlJc w:val="left"/>
      <w:pPr>
        <w:ind w:left="3360" w:hanging="369"/>
      </w:pPr>
      <w:rPr>
        <w:rFonts w:hint="default"/>
        <w:lang w:val="uk-UA" w:eastAsia="en-US" w:bidi="ar-SA"/>
      </w:rPr>
    </w:lvl>
    <w:lvl w:ilvl="5" w:tplc="03A06FC4">
      <w:numFmt w:val="bullet"/>
      <w:lvlText w:val="•"/>
      <w:lvlJc w:val="left"/>
      <w:pPr>
        <w:ind w:left="4110" w:hanging="369"/>
      </w:pPr>
      <w:rPr>
        <w:rFonts w:hint="default"/>
        <w:lang w:val="uk-UA" w:eastAsia="en-US" w:bidi="ar-SA"/>
      </w:rPr>
    </w:lvl>
    <w:lvl w:ilvl="6" w:tplc="10B0971C">
      <w:numFmt w:val="bullet"/>
      <w:lvlText w:val="•"/>
      <w:lvlJc w:val="left"/>
      <w:pPr>
        <w:ind w:left="4861" w:hanging="369"/>
      </w:pPr>
      <w:rPr>
        <w:rFonts w:hint="default"/>
        <w:lang w:val="uk-UA" w:eastAsia="en-US" w:bidi="ar-SA"/>
      </w:rPr>
    </w:lvl>
    <w:lvl w:ilvl="7" w:tplc="9DB82674">
      <w:numFmt w:val="bullet"/>
      <w:lvlText w:val="•"/>
      <w:lvlJc w:val="left"/>
      <w:pPr>
        <w:ind w:left="5611" w:hanging="369"/>
      </w:pPr>
      <w:rPr>
        <w:rFonts w:hint="default"/>
        <w:lang w:val="uk-UA" w:eastAsia="en-US" w:bidi="ar-SA"/>
      </w:rPr>
    </w:lvl>
    <w:lvl w:ilvl="8" w:tplc="B21C63F6">
      <w:numFmt w:val="bullet"/>
      <w:lvlText w:val="•"/>
      <w:lvlJc w:val="left"/>
      <w:pPr>
        <w:ind w:left="6361" w:hanging="369"/>
      </w:pPr>
      <w:rPr>
        <w:rFonts w:hint="default"/>
        <w:lang w:val="uk-UA" w:eastAsia="en-US" w:bidi="ar-SA"/>
      </w:rPr>
    </w:lvl>
  </w:abstractNum>
  <w:abstractNum w:abstractNumId="124">
    <w:nsid w:val="5D7B7F10"/>
    <w:multiLevelType w:val="hybridMultilevel"/>
    <w:tmpl w:val="D908BA9C"/>
    <w:lvl w:ilvl="0" w:tplc="774410E4">
      <w:start w:val="1"/>
      <w:numFmt w:val="decimal"/>
      <w:lvlText w:val="%1"/>
      <w:lvlJc w:val="left"/>
      <w:pPr>
        <w:ind w:left="150" w:hanging="193"/>
        <w:jc w:val="left"/>
      </w:pPr>
      <w:rPr>
        <w:rFonts w:ascii="Arial" w:eastAsia="Arial" w:hAnsi="Arial" w:cs="Arial" w:hint="default"/>
        <w:color w:val="1D1D1B"/>
        <w:spacing w:val="-6"/>
        <w:w w:val="100"/>
        <w:sz w:val="23"/>
        <w:szCs w:val="23"/>
        <w:lang w:val="uk-UA" w:eastAsia="en-US" w:bidi="ar-SA"/>
      </w:rPr>
    </w:lvl>
    <w:lvl w:ilvl="1" w:tplc="80A224A6">
      <w:numFmt w:val="bullet"/>
      <w:lvlText w:val="•"/>
      <w:lvlJc w:val="left"/>
      <w:pPr>
        <w:ind w:left="1194" w:hanging="193"/>
      </w:pPr>
      <w:rPr>
        <w:rFonts w:hint="default"/>
        <w:lang w:val="uk-UA" w:eastAsia="en-US" w:bidi="ar-SA"/>
      </w:rPr>
    </w:lvl>
    <w:lvl w:ilvl="2" w:tplc="6CD0D444">
      <w:numFmt w:val="bullet"/>
      <w:lvlText w:val="•"/>
      <w:lvlJc w:val="left"/>
      <w:pPr>
        <w:ind w:left="2229" w:hanging="193"/>
      </w:pPr>
      <w:rPr>
        <w:rFonts w:hint="default"/>
        <w:lang w:val="uk-UA" w:eastAsia="en-US" w:bidi="ar-SA"/>
      </w:rPr>
    </w:lvl>
    <w:lvl w:ilvl="3" w:tplc="B1B62252">
      <w:numFmt w:val="bullet"/>
      <w:lvlText w:val="•"/>
      <w:lvlJc w:val="left"/>
      <w:pPr>
        <w:ind w:left="3263" w:hanging="193"/>
      </w:pPr>
      <w:rPr>
        <w:rFonts w:hint="default"/>
        <w:lang w:val="uk-UA" w:eastAsia="en-US" w:bidi="ar-SA"/>
      </w:rPr>
    </w:lvl>
    <w:lvl w:ilvl="4" w:tplc="1182F246">
      <w:numFmt w:val="bullet"/>
      <w:lvlText w:val="•"/>
      <w:lvlJc w:val="left"/>
      <w:pPr>
        <w:ind w:left="4298" w:hanging="193"/>
      </w:pPr>
      <w:rPr>
        <w:rFonts w:hint="default"/>
        <w:lang w:val="uk-UA" w:eastAsia="en-US" w:bidi="ar-SA"/>
      </w:rPr>
    </w:lvl>
    <w:lvl w:ilvl="5" w:tplc="27E271CC">
      <w:numFmt w:val="bullet"/>
      <w:lvlText w:val="•"/>
      <w:lvlJc w:val="left"/>
      <w:pPr>
        <w:ind w:left="5332" w:hanging="193"/>
      </w:pPr>
      <w:rPr>
        <w:rFonts w:hint="default"/>
        <w:lang w:val="uk-UA" w:eastAsia="en-US" w:bidi="ar-SA"/>
      </w:rPr>
    </w:lvl>
    <w:lvl w:ilvl="6" w:tplc="013EF6AE">
      <w:numFmt w:val="bullet"/>
      <w:lvlText w:val="•"/>
      <w:lvlJc w:val="left"/>
      <w:pPr>
        <w:ind w:left="6367" w:hanging="193"/>
      </w:pPr>
      <w:rPr>
        <w:rFonts w:hint="default"/>
        <w:lang w:val="uk-UA" w:eastAsia="en-US" w:bidi="ar-SA"/>
      </w:rPr>
    </w:lvl>
    <w:lvl w:ilvl="7" w:tplc="047E9F08">
      <w:numFmt w:val="bullet"/>
      <w:lvlText w:val="•"/>
      <w:lvlJc w:val="left"/>
      <w:pPr>
        <w:ind w:left="7401" w:hanging="193"/>
      </w:pPr>
      <w:rPr>
        <w:rFonts w:hint="default"/>
        <w:lang w:val="uk-UA" w:eastAsia="en-US" w:bidi="ar-SA"/>
      </w:rPr>
    </w:lvl>
    <w:lvl w:ilvl="8" w:tplc="717E90FA">
      <w:numFmt w:val="bullet"/>
      <w:lvlText w:val="•"/>
      <w:lvlJc w:val="left"/>
      <w:pPr>
        <w:ind w:left="8436" w:hanging="193"/>
      </w:pPr>
      <w:rPr>
        <w:rFonts w:hint="default"/>
        <w:lang w:val="uk-UA" w:eastAsia="en-US" w:bidi="ar-SA"/>
      </w:rPr>
    </w:lvl>
  </w:abstractNum>
  <w:abstractNum w:abstractNumId="125">
    <w:nsid w:val="5F323F31"/>
    <w:multiLevelType w:val="hybridMultilevel"/>
    <w:tmpl w:val="0B481468"/>
    <w:lvl w:ilvl="0" w:tplc="4E0CAA8C">
      <w:numFmt w:val="bullet"/>
      <w:lvlText w:val="•"/>
      <w:lvlJc w:val="left"/>
      <w:pPr>
        <w:ind w:left="490" w:hanging="400"/>
      </w:pPr>
      <w:rPr>
        <w:rFonts w:ascii="Arial" w:eastAsia="Arial" w:hAnsi="Arial" w:cs="Arial" w:hint="default"/>
        <w:color w:val="1D1D1B"/>
        <w:spacing w:val="-6"/>
        <w:w w:val="100"/>
        <w:sz w:val="23"/>
        <w:szCs w:val="23"/>
        <w:lang w:val="uk-UA" w:eastAsia="en-US" w:bidi="ar-SA"/>
      </w:rPr>
    </w:lvl>
    <w:lvl w:ilvl="1" w:tplc="54804954">
      <w:numFmt w:val="bullet"/>
      <w:lvlText w:val="•"/>
      <w:lvlJc w:val="left"/>
      <w:pPr>
        <w:ind w:left="702" w:hanging="400"/>
      </w:pPr>
      <w:rPr>
        <w:rFonts w:hint="default"/>
        <w:lang w:val="uk-UA" w:eastAsia="en-US" w:bidi="ar-SA"/>
      </w:rPr>
    </w:lvl>
    <w:lvl w:ilvl="2" w:tplc="6F2EBC6C">
      <w:numFmt w:val="bullet"/>
      <w:lvlText w:val="•"/>
      <w:lvlJc w:val="left"/>
      <w:pPr>
        <w:ind w:left="904" w:hanging="400"/>
      </w:pPr>
      <w:rPr>
        <w:rFonts w:hint="default"/>
        <w:lang w:val="uk-UA" w:eastAsia="en-US" w:bidi="ar-SA"/>
      </w:rPr>
    </w:lvl>
    <w:lvl w:ilvl="3" w:tplc="1EE6BE7C">
      <w:numFmt w:val="bullet"/>
      <w:lvlText w:val="•"/>
      <w:lvlJc w:val="left"/>
      <w:pPr>
        <w:ind w:left="1107" w:hanging="400"/>
      </w:pPr>
      <w:rPr>
        <w:rFonts w:hint="default"/>
        <w:lang w:val="uk-UA" w:eastAsia="en-US" w:bidi="ar-SA"/>
      </w:rPr>
    </w:lvl>
    <w:lvl w:ilvl="4" w:tplc="0DD6249E">
      <w:numFmt w:val="bullet"/>
      <w:lvlText w:val="•"/>
      <w:lvlJc w:val="left"/>
      <w:pPr>
        <w:ind w:left="1309" w:hanging="400"/>
      </w:pPr>
      <w:rPr>
        <w:rFonts w:hint="default"/>
        <w:lang w:val="uk-UA" w:eastAsia="en-US" w:bidi="ar-SA"/>
      </w:rPr>
    </w:lvl>
    <w:lvl w:ilvl="5" w:tplc="1FE4B6DA">
      <w:numFmt w:val="bullet"/>
      <w:lvlText w:val="•"/>
      <w:lvlJc w:val="left"/>
      <w:pPr>
        <w:ind w:left="1512" w:hanging="400"/>
      </w:pPr>
      <w:rPr>
        <w:rFonts w:hint="default"/>
        <w:lang w:val="uk-UA" w:eastAsia="en-US" w:bidi="ar-SA"/>
      </w:rPr>
    </w:lvl>
    <w:lvl w:ilvl="6" w:tplc="3C027610">
      <w:numFmt w:val="bullet"/>
      <w:lvlText w:val="•"/>
      <w:lvlJc w:val="left"/>
      <w:pPr>
        <w:ind w:left="1714" w:hanging="400"/>
      </w:pPr>
      <w:rPr>
        <w:rFonts w:hint="default"/>
        <w:lang w:val="uk-UA" w:eastAsia="en-US" w:bidi="ar-SA"/>
      </w:rPr>
    </w:lvl>
    <w:lvl w:ilvl="7" w:tplc="B508606E">
      <w:numFmt w:val="bullet"/>
      <w:lvlText w:val="•"/>
      <w:lvlJc w:val="left"/>
      <w:pPr>
        <w:ind w:left="1916" w:hanging="400"/>
      </w:pPr>
      <w:rPr>
        <w:rFonts w:hint="default"/>
        <w:lang w:val="uk-UA" w:eastAsia="en-US" w:bidi="ar-SA"/>
      </w:rPr>
    </w:lvl>
    <w:lvl w:ilvl="8" w:tplc="F468CF2C">
      <w:numFmt w:val="bullet"/>
      <w:lvlText w:val="•"/>
      <w:lvlJc w:val="left"/>
      <w:pPr>
        <w:ind w:left="2119" w:hanging="400"/>
      </w:pPr>
      <w:rPr>
        <w:rFonts w:hint="default"/>
        <w:lang w:val="uk-UA" w:eastAsia="en-US" w:bidi="ar-SA"/>
      </w:rPr>
    </w:lvl>
  </w:abstractNum>
  <w:abstractNum w:abstractNumId="126">
    <w:nsid w:val="601607D6"/>
    <w:multiLevelType w:val="hybridMultilevel"/>
    <w:tmpl w:val="9484F794"/>
    <w:lvl w:ilvl="0" w:tplc="7F0EDDFA">
      <w:numFmt w:val="bullet"/>
      <w:lvlText w:val="-"/>
      <w:lvlJc w:val="left"/>
      <w:pPr>
        <w:ind w:left="351" w:hanging="128"/>
      </w:pPr>
      <w:rPr>
        <w:rFonts w:ascii="Arial" w:eastAsia="Arial" w:hAnsi="Arial" w:cs="Arial" w:hint="default"/>
        <w:color w:val="1D1D1B"/>
        <w:w w:val="100"/>
        <w:sz w:val="23"/>
        <w:szCs w:val="23"/>
        <w:lang w:val="uk-UA" w:eastAsia="en-US" w:bidi="ar-SA"/>
      </w:rPr>
    </w:lvl>
    <w:lvl w:ilvl="1" w:tplc="4AFAC02C">
      <w:numFmt w:val="bullet"/>
      <w:lvlText w:val="•"/>
      <w:lvlJc w:val="left"/>
      <w:pPr>
        <w:ind w:left="1374" w:hanging="128"/>
      </w:pPr>
      <w:rPr>
        <w:rFonts w:hint="default"/>
        <w:lang w:val="uk-UA" w:eastAsia="en-US" w:bidi="ar-SA"/>
      </w:rPr>
    </w:lvl>
    <w:lvl w:ilvl="2" w:tplc="11F404C6">
      <w:numFmt w:val="bullet"/>
      <w:lvlText w:val="•"/>
      <w:lvlJc w:val="left"/>
      <w:pPr>
        <w:ind w:left="2389" w:hanging="128"/>
      </w:pPr>
      <w:rPr>
        <w:rFonts w:hint="default"/>
        <w:lang w:val="uk-UA" w:eastAsia="en-US" w:bidi="ar-SA"/>
      </w:rPr>
    </w:lvl>
    <w:lvl w:ilvl="3" w:tplc="58506F92">
      <w:numFmt w:val="bullet"/>
      <w:lvlText w:val="•"/>
      <w:lvlJc w:val="left"/>
      <w:pPr>
        <w:ind w:left="3403" w:hanging="128"/>
      </w:pPr>
      <w:rPr>
        <w:rFonts w:hint="default"/>
        <w:lang w:val="uk-UA" w:eastAsia="en-US" w:bidi="ar-SA"/>
      </w:rPr>
    </w:lvl>
    <w:lvl w:ilvl="4" w:tplc="A07A0B00">
      <w:numFmt w:val="bullet"/>
      <w:lvlText w:val="•"/>
      <w:lvlJc w:val="left"/>
      <w:pPr>
        <w:ind w:left="4418" w:hanging="128"/>
      </w:pPr>
      <w:rPr>
        <w:rFonts w:hint="default"/>
        <w:lang w:val="uk-UA" w:eastAsia="en-US" w:bidi="ar-SA"/>
      </w:rPr>
    </w:lvl>
    <w:lvl w:ilvl="5" w:tplc="78107502">
      <w:numFmt w:val="bullet"/>
      <w:lvlText w:val="•"/>
      <w:lvlJc w:val="left"/>
      <w:pPr>
        <w:ind w:left="5432" w:hanging="128"/>
      </w:pPr>
      <w:rPr>
        <w:rFonts w:hint="default"/>
        <w:lang w:val="uk-UA" w:eastAsia="en-US" w:bidi="ar-SA"/>
      </w:rPr>
    </w:lvl>
    <w:lvl w:ilvl="6" w:tplc="6EAAD33C">
      <w:numFmt w:val="bullet"/>
      <w:lvlText w:val="•"/>
      <w:lvlJc w:val="left"/>
      <w:pPr>
        <w:ind w:left="6447" w:hanging="128"/>
      </w:pPr>
      <w:rPr>
        <w:rFonts w:hint="default"/>
        <w:lang w:val="uk-UA" w:eastAsia="en-US" w:bidi="ar-SA"/>
      </w:rPr>
    </w:lvl>
    <w:lvl w:ilvl="7" w:tplc="2FC26E9C">
      <w:numFmt w:val="bullet"/>
      <w:lvlText w:val="•"/>
      <w:lvlJc w:val="left"/>
      <w:pPr>
        <w:ind w:left="7461" w:hanging="128"/>
      </w:pPr>
      <w:rPr>
        <w:rFonts w:hint="default"/>
        <w:lang w:val="uk-UA" w:eastAsia="en-US" w:bidi="ar-SA"/>
      </w:rPr>
    </w:lvl>
    <w:lvl w:ilvl="8" w:tplc="C07248F4">
      <w:numFmt w:val="bullet"/>
      <w:lvlText w:val="•"/>
      <w:lvlJc w:val="left"/>
      <w:pPr>
        <w:ind w:left="8476" w:hanging="128"/>
      </w:pPr>
      <w:rPr>
        <w:rFonts w:hint="default"/>
        <w:lang w:val="uk-UA" w:eastAsia="en-US" w:bidi="ar-SA"/>
      </w:rPr>
    </w:lvl>
  </w:abstractNum>
  <w:abstractNum w:abstractNumId="127">
    <w:nsid w:val="602B1836"/>
    <w:multiLevelType w:val="hybridMultilevel"/>
    <w:tmpl w:val="15E685A2"/>
    <w:lvl w:ilvl="0" w:tplc="1124F040">
      <w:start w:val="8"/>
      <w:numFmt w:val="lowerLetter"/>
      <w:lvlText w:val="%1)"/>
      <w:lvlJc w:val="left"/>
      <w:pPr>
        <w:ind w:left="270" w:hanging="268"/>
        <w:jc w:val="left"/>
      </w:pPr>
      <w:rPr>
        <w:rFonts w:ascii="Arial" w:eastAsia="Arial" w:hAnsi="Arial" w:cs="Arial" w:hint="default"/>
        <w:color w:val="1D1D1B"/>
        <w:spacing w:val="-1"/>
        <w:w w:val="100"/>
        <w:sz w:val="23"/>
        <w:szCs w:val="23"/>
        <w:lang w:val="uk-UA" w:eastAsia="en-US" w:bidi="ar-SA"/>
      </w:rPr>
    </w:lvl>
    <w:lvl w:ilvl="1" w:tplc="4C1C6130">
      <w:numFmt w:val="bullet"/>
      <w:lvlText w:val="•"/>
      <w:lvlJc w:val="left"/>
      <w:pPr>
        <w:ind w:left="1235" w:hanging="268"/>
      </w:pPr>
      <w:rPr>
        <w:rFonts w:hint="default"/>
        <w:lang w:val="uk-UA" w:eastAsia="en-US" w:bidi="ar-SA"/>
      </w:rPr>
    </w:lvl>
    <w:lvl w:ilvl="2" w:tplc="C25E33EA">
      <w:numFmt w:val="bullet"/>
      <w:lvlText w:val="•"/>
      <w:lvlJc w:val="left"/>
      <w:pPr>
        <w:ind w:left="2191" w:hanging="268"/>
      </w:pPr>
      <w:rPr>
        <w:rFonts w:hint="default"/>
        <w:lang w:val="uk-UA" w:eastAsia="en-US" w:bidi="ar-SA"/>
      </w:rPr>
    </w:lvl>
    <w:lvl w:ilvl="3" w:tplc="01928054">
      <w:numFmt w:val="bullet"/>
      <w:lvlText w:val="•"/>
      <w:lvlJc w:val="left"/>
      <w:pPr>
        <w:ind w:left="3147" w:hanging="268"/>
      </w:pPr>
      <w:rPr>
        <w:rFonts w:hint="default"/>
        <w:lang w:val="uk-UA" w:eastAsia="en-US" w:bidi="ar-SA"/>
      </w:rPr>
    </w:lvl>
    <w:lvl w:ilvl="4" w:tplc="B2D63F60">
      <w:numFmt w:val="bullet"/>
      <w:lvlText w:val="•"/>
      <w:lvlJc w:val="left"/>
      <w:pPr>
        <w:ind w:left="4103" w:hanging="268"/>
      </w:pPr>
      <w:rPr>
        <w:rFonts w:hint="default"/>
        <w:lang w:val="uk-UA" w:eastAsia="en-US" w:bidi="ar-SA"/>
      </w:rPr>
    </w:lvl>
    <w:lvl w:ilvl="5" w:tplc="BE6495BC">
      <w:numFmt w:val="bullet"/>
      <w:lvlText w:val="•"/>
      <w:lvlJc w:val="left"/>
      <w:pPr>
        <w:ind w:left="5059" w:hanging="268"/>
      </w:pPr>
      <w:rPr>
        <w:rFonts w:hint="default"/>
        <w:lang w:val="uk-UA" w:eastAsia="en-US" w:bidi="ar-SA"/>
      </w:rPr>
    </w:lvl>
    <w:lvl w:ilvl="6" w:tplc="C2E43AA0">
      <w:numFmt w:val="bullet"/>
      <w:lvlText w:val="•"/>
      <w:lvlJc w:val="left"/>
      <w:pPr>
        <w:ind w:left="6015" w:hanging="268"/>
      </w:pPr>
      <w:rPr>
        <w:rFonts w:hint="default"/>
        <w:lang w:val="uk-UA" w:eastAsia="en-US" w:bidi="ar-SA"/>
      </w:rPr>
    </w:lvl>
    <w:lvl w:ilvl="7" w:tplc="927AF8E0">
      <w:numFmt w:val="bullet"/>
      <w:lvlText w:val="•"/>
      <w:lvlJc w:val="left"/>
      <w:pPr>
        <w:ind w:left="6971" w:hanging="268"/>
      </w:pPr>
      <w:rPr>
        <w:rFonts w:hint="default"/>
        <w:lang w:val="uk-UA" w:eastAsia="en-US" w:bidi="ar-SA"/>
      </w:rPr>
    </w:lvl>
    <w:lvl w:ilvl="8" w:tplc="38685E3E">
      <w:numFmt w:val="bullet"/>
      <w:lvlText w:val="•"/>
      <w:lvlJc w:val="left"/>
      <w:pPr>
        <w:ind w:left="7927" w:hanging="268"/>
      </w:pPr>
      <w:rPr>
        <w:rFonts w:hint="default"/>
        <w:lang w:val="uk-UA" w:eastAsia="en-US" w:bidi="ar-SA"/>
      </w:rPr>
    </w:lvl>
  </w:abstractNum>
  <w:abstractNum w:abstractNumId="128">
    <w:nsid w:val="60F269D6"/>
    <w:multiLevelType w:val="hybridMultilevel"/>
    <w:tmpl w:val="1E945718"/>
    <w:lvl w:ilvl="0" w:tplc="C77C77A0">
      <w:numFmt w:val="bullet"/>
      <w:lvlText w:val="-"/>
      <w:lvlJc w:val="left"/>
      <w:pPr>
        <w:ind w:left="70" w:hanging="224"/>
      </w:pPr>
      <w:rPr>
        <w:rFonts w:ascii="Arial" w:eastAsia="Arial" w:hAnsi="Arial" w:cs="Arial" w:hint="default"/>
        <w:color w:val="1D1D1B"/>
        <w:spacing w:val="-6"/>
        <w:w w:val="100"/>
        <w:sz w:val="23"/>
        <w:szCs w:val="23"/>
        <w:lang w:val="uk-UA" w:eastAsia="en-US" w:bidi="ar-SA"/>
      </w:rPr>
    </w:lvl>
    <w:lvl w:ilvl="1" w:tplc="DB643248">
      <w:numFmt w:val="bullet"/>
      <w:lvlText w:val="•"/>
      <w:lvlJc w:val="left"/>
      <w:pPr>
        <w:ind w:left="323" w:hanging="224"/>
      </w:pPr>
      <w:rPr>
        <w:rFonts w:hint="default"/>
        <w:lang w:val="uk-UA" w:eastAsia="en-US" w:bidi="ar-SA"/>
      </w:rPr>
    </w:lvl>
    <w:lvl w:ilvl="2" w:tplc="60AE63B6">
      <w:numFmt w:val="bullet"/>
      <w:lvlText w:val="•"/>
      <w:lvlJc w:val="left"/>
      <w:pPr>
        <w:ind w:left="567" w:hanging="224"/>
      </w:pPr>
      <w:rPr>
        <w:rFonts w:hint="default"/>
        <w:lang w:val="uk-UA" w:eastAsia="en-US" w:bidi="ar-SA"/>
      </w:rPr>
    </w:lvl>
    <w:lvl w:ilvl="3" w:tplc="9AC86FFE">
      <w:numFmt w:val="bullet"/>
      <w:lvlText w:val="•"/>
      <w:lvlJc w:val="left"/>
      <w:pPr>
        <w:ind w:left="811" w:hanging="224"/>
      </w:pPr>
      <w:rPr>
        <w:rFonts w:hint="default"/>
        <w:lang w:val="uk-UA" w:eastAsia="en-US" w:bidi="ar-SA"/>
      </w:rPr>
    </w:lvl>
    <w:lvl w:ilvl="4" w:tplc="CA7A4720">
      <w:numFmt w:val="bullet"/>
      <w:lvlText w:val="•"/>
      <w:lvlJc w:val="left"/>
      <w:pPr>
        <w:ind w:left="1055" w:hanging="224"/>
      </w:pPr>
      <w:rPr>
        <w:rFonts w:hint="default"/>
        <w:lang w:val="uk-UA" w:eastAsia="en-US" w:bidi="ar-SA"/>
      </w:rPr>
    </w:lvl>
    <w:lvl w:ilvl="5" w:tplc="ED1613F4">
      <w:numFmt w:val="bullet"/>
      <w:lvlText w:val="•"/>
      <w:lvlJc w:val="left"/>
      <w:pPr>
        <w:ind w:left="1299" w:hanging="224"/>
      </w:pPr>
      <w:rPr>
        <w:rFonts w:hint="default"/>
        <w:lang w:val="uk-UA" w:eastAsia="en-US" w:bidi="ar-SA"/>
      </w:rPr>
    </w:lvl>
    <w:lvl w:ilvl="6" w:tplc="D9947A64">
      <w:numFmt w:val="bullet"/>
      <w:lvlText w:val="•"/>
      <w:lvlJc w:val="left"/>
      <w:pPr>
        <w:ind w:left="1543" w:hanging="224"/>
      </w:pPr>
      <w:rPr>
        <w:rFonts w:hint="default"/>
        <w:lang w:val="uk-UA" w:eastAsia="en-US" w:bidi="ar-SA"/>
      </w:rPr>
    </w:lvl>
    <w:lvl w:ilvl="7" w:tplc="D736B1D0">
      <w:numFmt w:val="bullet"/>
      <w:lvlText w:val="•"/>
      <w:lvlJc w:val="left"/>
      <w:pPr>
        <w:ind w:left="1787" w:hanging="224"/>
      </w:pPr>
      <w:rPr>
        <w:rFonts w:hint="default"/>
        <w:lang w:val="uk-UA" w:eastAsia="en-US" w:bidi="ar-SA"/>
      </w:rPr>
    </w:lvl>
    <w:lvl w:ilvl="8" w:tplc="2746FA56">
      <w:numFmt w:val="bullet"/>
      <w:lvlText w:val="•"/>
      <w:lvlJc w:val="left"/>
      <w:pPr>
        <w:ind w:left="2031" w:hanging="224"/>
      </w:pPr>
      <w:rPr>
        <w:rFonts w:hint="default"/>
        <w:lang w:val="uk-UA" w:eastAsia="en-US" w:bidi="ar-SA"/>
      </w:rPr>
    </w:lvl>
  </w:abstractNum>
  <w:abstractNum w:abstractNumId="129">
    <w:nsid w:val="611E1694"/>
    <w:multiLevelType w:val="hybridMultilevel"/>
    <w:tmpl w:val="E1727134"/>
    <w:lvl w:ilvl="0" w:tplc="703072F4">
      <w:numFmt w:val="bullet"/>
      <w:lvlText w:val="-"/>
      <w:lvlJc w:val="left"/>
      <w:pPr>
        <w:ind w:left="354" w:hanging="170"/>
      </w:pPr>
      <w:rPr>
        <w:rFonts w:ascii="Arial" w:eastAsia="Arial" w:hAnsi="Arial" w:cs="Arial" w:hint="default"/>
        <w:color w:val="1D1D1B"/>
        <w:w w:val="100"/>
        <w:sz w:val="23"/>
        <w:szCs w:val="23"/>
        <w:lang w:val="uk-UA" w:eastAsia="en-US" w:bidi="ar-SA"/>
      </w:rPr>
    </w:lvl>
    <w:lvl w:ilvl="1" w:tplc="6BE83C04">
      <w:numFmt w:val="bullet"/>
      <w:lvlText w:val="•"/>
      <w:lvlJc w:val="left"/>
      <w:pPr>
        <w:ind w:left="601" w:hanging="170"/>
      </w:pPr>
      <w:rPr>
        <w:rFonts w:hint="default"/>
        <w:lang w:val="uk-UA" w:eastAsia="en-US" w:bidi="ar-SA"/>
      </w:rPr>
    </w:lvl>
    <w:lvl w:ilvl="2" w:tplc="BCA8ECAE">
      <w:numFmt w:val="bullet"/>
      <w:lvlText w:val="•"/>
      <w:lvlJc w:val="left"/>
      <w:pPr>
        <w:ind w:left="843" w:hanging="170"/>
      </w:pPr>
      <w:rPr>
        <w:rFonts w:hint="default"/>
        <w:lang w:val="uk-UA" w:eastAsia="en-US" w:bidi="ar-SA"/>
      </w:rPr>
    </w:lvl>
    <w:lvl w:ilvl="3" w:tplc="4D204600">
      <w:numFmt w:val="bullet"/>
      <w:lvlText w:val="•"/>
      <w:lvlJc w:val="left"/>
      <w:pPr>
        <w:ind w:left="1085" w:hanging="170"/>
      </w:pPr>
      <w:rPr>
        <w:rFonts w:hint="default"/>
        <w:lang w:val="uk-UA" w:eastAsia="en-US" w:bidi="ar-SA"/>
      </w:rPr>
    </w:lvl>
    <w:lvl w:ilvl="4" w:tplc="F63E68B8">
      <w:numFmt w:val="bullet"/>
      <w:lvlText w:val="•"/>
      <w:lvlJc w:val="left"/>
      <w:pPr>
        <w:ind w:left="1327" w:hanging="170"/>
      </w:pPr>
      <w:rPr>
        <w:rFonts w:hint="default"/>
        <w:lang w:val="uk-UA" w:eastAsia="en-US" w:bidi="ar-SA"/>
      </w:rPr>
    </w:lvl>
    <w:lvl w:ilvl="5" w:tplc="DEEECCCC">
      <w:numFmt w:val="bullet"/>
      <w:lvlText w:val="•"/>
      <w:lvlJc w:val="left"/>
      <w:pPr>
        <w:ind w:left="1569" w:hanging="170"/>
      </w:pPr>
      <w:rPr>
        <w:rFonts w:hint="default"/>
        <w:lang w:val="uk-UA" w:eastAsia="en-US" w:bidi="ar-SA"/>
      </w:rPr>
    </w:lvl>
    <w:lvl w:ilvl="6" w:tplc="4F6E820E">
      <w:numFmt w:val="bullet"/>
      <w:lvlText w:val="•"/>
      <w:lvlJc w:val="left"/>
      <w:pPr>
        <w:ind w:left="1811" w:hanging="170"/>
      </w:pPr>
      <w:rPr>
        <w:rFonts w:hint="default"/>
        <w:lang w:val="uk-UA" w:eastAsia="en-US" w:bidi="ar-SA"/>
      </w:rPr>
    </w:lvl>
    <w:lvl w:ilvl="7" w:tplc="F4A63920">
      <w:numFmt w:val="bullet"/>
      <w:lvlText w:val="•"/>
      <w:lvlJc w:val="left"/>
      <w:pPr>
        <w:ind w:left="2053" w:hanging="170"/>
      </w:pPr>
      <w:rPr>
        <w:rFonts w:hint="default"/>
        <w:lang w:val="uk-UA" w:eastAsia="en-US" w:bidi="ar-SA"/>
      </w:rPr>
    </w:lvl>
    <w:lvl w:ilvl="8" w:tplc="D8FCEA52">
      <w:numFmt w:val="bullet"/>
      <w:lvlText w:val="•"/>
      <w:lvlJc w:val="left"/>
      <w:pPr>
        <w:ind w:left="2295" w:hanging="170"/>
      </w:pPr>
      <w:rPr>
        <w:rFonts w:hint="default"/>
        <w:lang w:val="uk-UA" w:eastAsia="en-US" w:bidi="ar-SA"/>
      </w:rPr>
    </w:lvl>
  </w:abstractNum>
  <w:abstractNum w:abstractNumId="130">
    <w:nsid w:val="6321230E"/>
    <w:multiLevelType w:val="hybridMultilevel"/>
    <w:tmpl w:val="F7CA9C98"/>
    <w:lvl w:ilvl="0" w:tplc="E6607BCA">
      <w:numFmt w:val="bullet"/>
      <w:lvlText w:val="•"/>
      <w:lvlJc w:val="left"/>
      <w:pPr>
        <w:ind w:left="242" w:hanging="153"/>
      </w:pPr>
      <w:rPr>
        <w:rFonts w:ascii="Arial" w:eastAsia="Arial" w:hAnsi="Arial" w:cs="Arial" w:hint="default"/>
        <w:color w:val="1D1D1B"/>
        <w:w w:val="100"/>
        <w:sz w:val="23"/>
        <w:szCs w:val="23"/>
        <w:lang w:val="uk-UA" w:eastAsia="en-US" w:bidi="ar-SA"/>
      </w:rPr>
    </w:lvl>
    <w:lvl w:ilvl="1" w:tplc="67F82738">
      <w:numFmt w:val="bullet"/>
      <w:lvlText w:val="•"/>
      <w:lvlJc w:val="left"/>
      <w:pPr>
        <w:ind w:left="468" w:hanging="153"/>
      </w:pPr>
      <w:rPr>
        <w:rFonts w:hint="default"/>
        <w:lang w:val="uk-UA" w:eastAsia="en-US" w:bidi="ar-SA"/>
      </w:rPr>
    </w:lvl>
    <w:lvl w:ilvl="2" w:tplc="E8B299B2">
      <w:numFmt w:val="bullet"/>
      <w:lvlText w:val="•"/>
      <w:lvlJc w:val="left"/>
      <w:pPr>
        <w:ind w:left="696" w:hanging="153"/>
      </w:pPr>
      <w:rPr>
        <w:rFonts w:hint="default"/>
        <w:lang w:val="uk-UA" w:eastAsia="en-US" w:bidi="ar-SA"/>
      </w:rPr>
    </w:lvl>
    <w:lvl w:ilvl="3" w:tplc="ABAA14E4">
      <w:numFmt w:val="bullet"/>
      <w:lvlText w:val="•"/>
      <w:lvlJc w:val="left"/>
      <w:pPr>
        <w:ind w:left="925" w:hanging="153"/>
      </w:pPr>
      <w:rPr>
        <w:rFonts w:hint="default"/>
        <w:lang w:val="uk-UA" w:eastAsia="en-US" w:bidi="ar-SA"/>
      </w:rPr>
    </w:lvl>
    <w:lvl w:ilvl="4" w:tplc="B8260B5A">
      <w:numFmt w:val="bullet"/>
      <w:lvlText w:val="•"/>
      <w:lvlJc w:val="left"/>
      <w:pPr>
        <w:ind w:left="1153" w:hanging="153"/>
      </w:pPr>
      <w:rPr>
        <w:rFonts w:hint="default"/>
        <w:lang w:val="uk-UA" w:eastAsia="en-US" w:bidi="ar-SA"/>
      </w:rPr>
    </w:lvl>
    <w:lvl w:ilvl="5" w:tplc="E8CEE810">
      <w:numFmt w:val="bullet"/>
      <w:lvlText w:val="•"/>
      <w:lvlJc w:val="left"/>
      <w:pPr>
        <w:ind w:left="1382" w:hanging="153"/>
      </w:pPr>
      <w:rPr>
        <w:rFonts w:hint="default"/>
        <w:lang w:val="uk-UA" w:eastAsia="en-US" w:bidi="ar-SA"/>
      </w:rPr>
    </w:lvl>
    <w:lvl w:ilvl="6" w:tplc="43D009AC">
      <w:numFmt w:val="bullet"/>
      <w:lvlText w:val="•"/>
      <w:lvlJc w:val="left"/>
      <w:pPr>
        <w:ind w:left="1610" w:hanging="153"/>
      </w:pPr>
      <w:rPr>
        <w:rFonts w:hint="default"/>
        <w:lang w:val="uk-UA" w:eastAsia="en-US" w:bidi="ar-SA"/>
      </w:rPr>
    </w:lvl>
    <w:lvl w:ilvl="7" w:tplc="63FADCFA">
      <w:numFmt w:val="bullet"/>
      <w:lvlText w:val="•"/>
      <w:lvlJc w:val="left"/>
      <w:pPr>
        <w:ind w:left="1838" w:hanging="153"/>
      </w:pPr>
      <w:rPr>
        <w:rFonts w:hint="default"/>
        <w:lang w:val="uk-UA" w:eastAsia="en-US" w:bidi="ar-SA"/>
      </w:rPr>
    </w:lvl>
    <w:lvl w:ilvl="8" w:tplc="DBE222C2">
      <w:numFmt w:val="bullet"/>
      <w:lvlText w:val="•"/>
      <w:lvlJc w:val="left"/>
      <w:pPr>
        <w:ind w:left="2067" w:hanging="153"/>
      </w:pPr>
      <w:rPr>
        <w:rFonts w:hint="default"/>
        <w:lang w:val="uk-UA" w:eastAsia="en-US" w:bidi="ar-SA"/>
      </w:rPr>
    </w:lvl>
  </w:abstractNum>
  <w:abstractNum w:abstractNumId="131">
    <w:nsid w:val="63A45D20"/>
    <w:multiLevelType w:val="hybridMultilevel"/>
    <w:tmpl w:val="BBC4D644"/>
    <w:lvl w:ilvl="0" w:tplc="8C0414FA">
      <w:numFmt w:val="bullet"/>
      <w:lvlText w:val="-"/>
      <w:lvlJc w:val="left"/>
      <w:pPr>
        <w:ind w:left="489" w:hanging="141"/>
      </w:pPr>
      <w:rPr>
        <w:rFonts w:ascii="Arial" w:eastAsia="Arial" w:hAnsi="Arial" w:cs="Arial" w:hint="default"/>
        <w:color w:val="1D1D1B"/>
        <w:spacing w:val="-24"/>
        <w:w w:val="100"/>
        <w:sz w:val="23"/>
        <w:szCs w:val="23"/>
        <w:lang w:val="uk-UA" w:eastAsia="en-US" w:bidi="ar-SA"/>
      </w:rPr>
    </w:lvl>
    <w:lvl w:ilvl="1" w:tplc="0380BDE2">
      <w:numFmt w:val="bullet"/>
      <w:lvlText w:val="-"/>
      <w:lvlJc w:val="left"/>
      <w:pPr>
        <w:ind w:left="556" w:hanging="205"/>
      </w:pPr>
      <w:rPr>
        <w:rFonts w:ascii="Arial" w:eastAsia="Arial" w:hAnsi="Arial" w:cs="Arial" w:hint="default"/>
        <w:color w:val="1D1D1B"/>
        <w:spacing w:val="-6"/>
        <w:w w:val="100"/>
        <w:sz w:val="23"/>
        <w:szCs w:val="23"/>
        <w:lang w:val="uk-UA" w:eastAsia="en-US" w:bidi="ar-SA"/>
      </w:rPr>
    </w:lvl>
    <w:lvl w:ilvl="2" w:tplc="36689376">
      <w:numFmt w:val="bullet"/>
      <w:lvlText w:val="•"/>
      <w:lvlJc w:val="left"/>
      <w:pPr>
        <w:ind w:left="1665" w:hanging="205"/>
      </w:pPr>
      <w:rPr>
        <w:rFonts w:hint="default"/>
        <w:lang w:val="uk-UA" w:eastAsia="en-US" w:bidi="ar-SA"/>
      </w:rPr>
    </w:lvl>
    <w:lvl w:ilvl="3" w:tplc="AFC6C168">
      <w:numFmt w:val="bullet"/>
      <w:lvlText w:val="•"/>
      <w:lvlJc w:val="left"/>
      <w:pPr>
        <w:ind w:left="2770" w:hanging="205"/>
      </w:pPr>
      <w:rPr>
        <w:rFonts w:hint="default"/>
        <w:lang w:val="uk-UA" w:eastAsia="en-US" w:bidi="ar-SA"/>
      </w:rPr>
    </w:lvl>
    <w:lvl w:ilvl="4" w:tplc="269A663C">
      <w:numFmt w:val="bullet"/>
      <w:lvlText w:val="•"/>
      <w:lvlJc w:val="left"/>
      <w:pPr>
        <w:ind w:left="3875" w:hanging="205"/>
      </w:pPr>
      <w:rPr>
        <w:rFonts w:hint="default"/>
        <w:lang w:val="uk-UA" w:eastAsia="en-US" w:bidi="ar-SA"/>
      </w:rPr>
    </w:lvl>
    <w:lvl w:ilvl="5" w:tplc="7ABC237E">
      <w:numFmt w:val="bullet"/>
      <w:lvlText w:val="•"/>
      <w:lvlJc w:val="left"/>
      <w:pPr>
        <w:ind w:left="4980" w:hanging="205"/>
      </w:pPr>
      <w:rPr>
        <w:rFonts w:hint="default"/>
        <w:lang w:val="uk-UA" w:eastAsia="en-US" w:bidi="ar-SA"/>
      </w:rPr>
    </w:lvl>
    <w:lvl w:ilvl="6" w:tplc="F50ED48E">
      <w:numFmt w:val="bullet"/>
      <w:lvlText w:val="•"/>
      <w:lvlJc w:val="left"/>
      <w:pPr>
        <w:ind w:left="6085" w:hanging="205"/>
      </w:pPr>
      <w:rPr>
        <w:rFonts w:hint="default"/>
        <w:lang w:val="uk-UA" w:eastAsia="en-US" w:bidi="ar-SA"/>
      </w:rPr>
    </w:lvl>
    <w:lvl w:ilvl="7" w:tplc="F09E5CAA">
      <w:numFmt w:val="bullet"/>
      <w:lvlText w:val="•"/>
      <w:lvlJc w:val="left"/>
      <w:pPr>
        <w:ind w:left="7190" w:hanging="205"/>
      </w:pPr>
      <w:rPr>
        <w:rFonts w:hint="default"/>
        <w:lang w:val="uk-UA" w:eastAsia="en-US" w:bidi="ar-SA"/>
      </w:rPr>
    </w:lvl>
    <w:lvl w:ilvl="8" w:tplc="6D22315C">
      <w:numFmt w:val="bullet"/>
      <w:lvlText w:val="•"/>
      <w:lvlJc w:val="left"/>
      <w:pPr>
        <w:ind w:left="8295" w:hanging="205"/>
      </w:pPr>
      <w:rPr>
        <w:rFonts w:hint="default"/>
        <w:lang w:val="uk-UA" w:eastAsia="en-US" w:bidi="ar-SA"/>
      </w:rPr>
    </w:lvl>
  </w:abstractNum>
  <w:abstractNum w:abstractNumId="132">
    <w:nsid w:val="641A7790"/>
    <w:multiLevelType w:val="hybridMultilevel"/>
    <w:tmpl w:val="5D32DFAE"/>
    <w:lvl w:ilvl="0" w:tplc="B2EE0C52">
      <w:numFmt w:val="bullet"/>
      <w:lvlText w:val="-"/>
      <w:lvlJc w:val="left"/>
      <w:pPr>
        <w:ind w:left="393" w:hanging="205"/>
      </w:pPr>
      <w:rPr>
        <w:rFonts w:ascii="Arial" w:eastAsia="Arial" w:hAnsi="Arial" w:cs="Arial" w:hint="default"/>
        <w:color w:val="1D1D1B"/>
        <w:spacing w:val="-6"/>
        <w:w w:val="100"/>
        <w:sz w:val="23"/>
        <w:szCs w:val="23"/>
        <w:lang w:val="uk-UA" w:eastAsia="en-US" w:bidi="ar-SA"/>
      </w:rPr>
    </w:lvl>
    <w:lvl w:ilvl="1" w:tplc="E51E73D8">
      <w:numFmt w:val="bullet"/>
      <w:lvlText w:val="•"/>
      <w:lvlJc w:val="left"/>
      <w:pPr>
        <w:ind w:left="480" w:hanging="205"/>
      </w:pPr>
      <w:rPr>
        <w:rFonts w:hint="default"/>
        <w:lang w:val="uk-UA" w:eastAsia="en-US" w:bidi="ar-SA"/>
      </w:rPr>
    </w:lvl>
    <w:lvl w:ilvl="2" w:tplc="B3868886">
      <w:numFmt w:val="bullet"/>
      <w:lvlText w:val="•"/>
      <w:lvlJc w:val="left"/>
      <w:pPr>
        <w:ind w:left="1593" w:hanging="205"/>
      </w:pPr>
      <w:rPr>
        <w:rFonts w:hint="default"/>
        <w:lang w:val="uk-UA" w:eastAsia="en-US" w:bidi="ar-SA"/>
      </w:rPr>
    </w:lvl>
    <w:lvl w:ilvl="3" w:tplc="F5FC681C">
      <w:numFmt w:val="bullet"/>
      <w:lvlText w:val="•"/>
      <w:lvlJc w:val="left"/>
      <w:pPr>
        <w:ind w:left="2707" w:hanging="205"/>
      </w:pPr>
      <w:rPr>
        <w:rFonts w:hint="default"/>
        <w:lang w:val="uk-UA" w:eastAsia="en-US" w:bidi="ar-SA"/>
      </w:rPr>
    </w:lvl>
    <w:lvl w:ilvl="4" w:tplc="61462766">
      <w:numFmt w:val="bullet"/>
      <w:lvlText w:val="•"/>
      <w:lvlJc w:val="left"/>
      <w:pPr>
        <w:ind w:left="3821" w:hanging="205"/>
      </w:pPr>
      <w:rPr>
        <w:rFonts w:hint="default"/>
        <w:lang w:val="uk-UA" w:eastAsia="en-US" w:bidi="ar-SA"/>
      </w:rPr>
    </w:lvl>
    <w:lvl w:ilvl="5" w:tplc="B86A63D4">
      <w:numFmt w:val="bullet"/>
      <w:lvlText w:val="•"/>
      <w:lvlJc w:val="left"/>
      <w:pPr>
        <w:ind w:left="4935" w:hanging="205"/>
      </w:pPr>
      <w:rPr>
        <w:rFonts w:hint="default"/>
        <w:lang w:val="uk-UA" w:eastAsia="en-US" w:bidi="ar-SA"/>
      </w:rPr>
    </w:lvl>
    <w:lvl w:ilvl="6" w:tplc="44EEB2F0">
      <w:numFmt w:val="bullet"/>
      <w:lvlText w:val="•"/>
      <w:lvlJc w:val="left"/>
      <w:pPr>
        <w:ind w:left="6049" w:hanging="205"/>
      </w:pPr>
      <w:rPr>
        <w:rFonts w:hint="default"/>
        <w:lang w:val="uk-UA" w:eastAsia="en-US" w:bidi="ar-SA"/>
      </w:rPr>
    </w:lvl>
    <w:lvl w:ilvl="7" w:tplc="2DEABC70">
      <w:numFmt w:val="bullet"/>
      <w:lvlText w:val="•"/>
      <w:lvlJc w:val="left"/>
      <w:pPr>
        <w:ind w:left="7163" w:hanging="205"/>
      </w:pPr>
      <w:rPr>
        <w:rFonts w:hint="default"/>
        <w:lang w:val="uk-UA" w:eastAsia="en-US" w:bidi="ar-SA"/>
      </w:rPr>
    </w:lvl>
    <w:lvl w:ilvl="8" w:tplc="C88E94E4">
      <w:numFmt w:val="bullet"/>
      <w:lvlText w:val="•"/>
      <w:lvlJc w:val="left"/>
      <w:pPr>
        <w:ind w:left="8277" w:hanging="205"/>
      </w:pPr>
      <w:rPr>
        <w:rFonts w:hint="default"/>
        <w:lang w:val="uk-UA" w:eastAsia="en-US" w:bidi="ar-SA"/>
      </w:rPr>
    </w:lvl>
  </w:abstractNum>
  <w:abstractNum w:abstractNumId="133">
    <w:nsid w:val="64AD14AE"/>
    <w:multiLevelType w:val="hybridMultilevel"/>
    <w:tmpl w:val="214A6AD0"/>
    <w:lvl w:ilvl="0" w:tplc="2D240D50">
      <w:numFmt w:val="bullet"/>
      <w:lvlText w:val="•"/>
      <w:lvlJc w:val="left"/>
      <w:pPr>
        <w:ind w:left="141" w:hanging="264"/>
      </w:pPr>
      <w:rPr>
        <w:rFonts w:ascii="Arial" w:eastAsia="Arial" w:hAnsi="Arial" w:cs="Arial" w:hint="default"/>
        <w:color w:val="1D1D1B"/>
        <w:spacing w:val="-10"/>
        <w:w w:val="100"/>
        <w:sz w:val="23"/>
        <w:szCs w:val="23"/>
        <w:lang w:val="uk-UA" w:eastAsia="en-US" w:bidi="ar-SA"/>
      </w:rPr>
    </w:lvl>
    <w:lvl w:ilvl="1" w:tplc="20D4CD12">
      <w:numFmt w:val="bullet"/>
      <w:lvlText w:val="•"/>
      <w:lvlJc w:val="left"/>
      <w:pPr>
        <w:ind w:left="912" w:hanging="264"/>
      </w:pPr>
      <w:rPr>
        <w:rFonts w:hint="default"/>
        <w:lang w:val="uk-UA" w:eastAsia="en-US" w:bidi="ar-SA"/>
      </w:rPr>
    </w:lvl>
    <w:lvl w:ilvl="2" w:tplc="A8F44166">
      <w:numFmt w:val="bullet"/>
      <w:lvlText w:val="•"/>
      <w:lvlJc w:val="left"/>
      <w:pPr>
        <w:ind w:left="1684" w:hanging="264"/>
      </w:pPr>
      <w:rPr>
        <w:rFonts w:hint="default"/>
        <w:lang w:val="uk-UA" w:eastAsia="en-US" w:bidi="ar-SA"/>
      </w:rPr>
    </w:lvl>
    <w:lvl w:ilvl="3" w:tplc="31200330">
      <w:numFmt w:val="bullet"/>
      <w:lvlText w:val="•"/>
      <w:lvlJc w:val="left"/>
      <w:pPr>
        <w:ind w:left="2456" w:hanging="264"/>
      </w:pPr>
      <w:rPr>
        <w:rFonts w:hint="default"/>
        <w:lang w:val="uk-UA" w:eastAsia="en-US" w:bidi="ar-SA"/>
      </w:rPr>
    </w:lvl>
    <w:lvl w:ilvl="4" w:tplc="B704AD0A">
      <w:numFmt w:val="bullet"/>
      <w:lvlText w:val="•"/>
      <w:lvlJc w:val="left"/>
      <w:pPr>
        <w:ind w:left="3229" w:hanging="264"/>
      </w:pPr>
      <w:rPr>
        <w:rFonts w:hint="default"/>
        <w:lang w:val="uk-UA" w:eastAsia="en-US" w:bidi="ar-SA"/>
      </w:rPr>
    </w:lvl>
    <w:lvl w:ilvl="5" w:tplc="CC4625F0">
      <w:numFmt w:val="bullet"/>
      <w:lvlText w:val="•"/>
      <w:lvlJc w:val="left"/>
      <w:pPr>
        <w:ind w:left="4001" w:hanging="264"/>
      </w:pPr>
      <w:rPr>
        <w:rFonts w:hint="default"/>
        <w:lang w:val="uk-UA" w:eastAsia="en-US" w:bidi="ar-SA"/>
      </w:rPr>
    </w:lvl>
    <w:lvl w:ilvl="6" w:tplc="B1C4588E">
      <w:numFmt w:val="bullet"/>
      <w:lvlText w:val="•"/>
      <w:lvlJc w:val="left"/>
      <w:pPr>
        <w:ind w:left="4773" w:hanging="264"/>
      </w:pPr>
      <w:rPr>
        <w:rFonts w:hint="default"/>
        <w:lang w:val="uk-UA" w:eastAsia="en-US" w:bidi="ar-SA"/>
      </w:rPr>
    </w:lvl>
    <w:lvl w:ilvl="7" w:tplc="C5F4DF4C">
      <w:numFmt w:val="bullet"/>
      <w:lvlText w:val="•"/>
      <w:lvlJc w:val="left"/>
      <w:pPr>
        <w:ind w:left="5546" w:hanging="264"/>
      </w:pPr>
      <w:rPr>
        <w:rFonts w:hint="default"/>
        <w:lang w:val="uk-UA" w:eastAsia="en-US" w:bidi="ar-SA"/>
      </w:rPr>
    </w:lvl>
    <w:lvl w:ilvl="8" w:tplc="0AFE22DA">
      <w:numFmt w:val="bullet"/>
      <w:lvlText w:val="•"/>
      <w:lvlJc w:val="left"/>
      <w:pPr>
        <w:ind w:left="6318" w:hanging="264"/>
      </w:pPr>
      <w:rPr>
        <w:rFonts w:hint="default"/>
        <w:lang w:val="uk-UA" w:eastAsia="en-US" w:bidi="ar-SA"/>
      </w:rPr>
    </w:lvl>
  </w:abstractNum>
  <w:abstractNum w:abstractNumId="134">
    <w:nsid w:val="661B6A32"/>
    <w:multiLevelType w:val="hybridMultilevel"/>
    <w:tmpl w:val="9E2A23E8"/>
    <w:lvl w:ilvl="0" w:tplc="CCFED798">
      <w:numFmt w:val="bullet"/>
      <w:lvlText w:val="-"/>
      <w:lvlJc w:val="left"/>
      <w:pPr>
        <w:ind w:left="292" w:hanging="136"/>
      </w:pPr>
      <w:rPr>
        <w:rFonts w:ascii="Arial" w:eastAsia="Arial" w:hAnsi="Arial" w:cs="Arial" w:hint="default"/>
        <w:color w:val="1D1D1B"/>
        <w:w w:val="100"/>
        <w:sz w:val="23"/>
        <w:szCs w:val="23"/>
        <w:lang w:val="uk-UA" w:eastAsia="en-US" w:bidi="ar-SA"/>
      </w:rPr>
    </w:lvl>
    <w:lvl w:ilvl="1" w:tplc="5FEEAA00">
      <w:numFmt w:val="bullet"/>
      <w:lvlText w:val="•"/>
      <w:lvlJc w:val="left"/>
      <w:pPr>
        <w:ind w:left="1056" w:hanging="136"/>
      </w:pPr>
      <w:rPr>
        <w:rFonts w:hint="default"/>
        <w:lang w:val="uk-UA" w:eastAsia="en-US" w:bidi="ar-SA"/>
      </w:rPr>
    </w:lvl>
    <w:lvl w:ilvl="2" w:tplc="3F760F9A">
      <w:numFmt w:val="bullet"/>
      <w:lvlText w:val="•"/>
      <w:lvlJc w:val="left"/>
      <w:pPr>
        <w:ind w:left="1813" w:hanging="136"/>
      </w:pPr>
      <w:rPr>
        <w:rFonts w:hint="default"/>
        <w:lang w:val="uk-UA" w:eastAsia="en-US" w:bidi="ar-SA"/>
      </w:rPr>
    </w:lvl>
    <w:lvl w:ilvl="3" w:tplc="00F4FB38">
      <w:numFmt w:val="bullet"/>
      <w:lvlText w:val="•"/>
      <w:lvlJc w:val="left"/>
      <w:pPr>
        <w:ind w:left="2570" w:hanging="136"/>
      </w:pPr>
      <w:rPr>
        <w:rFonts w:hint="default"/>
        <w:lang w:val="uk-UA" w:eastAsia="en-US" w:bidi="ar-SA"/>
      </w:rPr>
    </w:lvl>
    <w:lvl w:ilvl="4" w:tplc="5F801F5A">
      <w:numFmt w:val="bullet"/>
      <w:lvlText w:val="•"/>
      <w:lvlJc w:val="left"/>
      <w:pPr>
        <w:ind w:left="3327" w:hanging="136"/>
      </w:pPr>
      <w:rPr>
        <w:rFonts w:hint="default"/>
        <w:lang w:val="uk-UA" w:eastAsia="en-US" w:bidi="ar-SA"/>
      </w:rPr>
    </w:lvl>
    <w:lvl w:ilvl="5" w:tplc="35FC84C6">
      <w:numFmt w:val="bullet"/>
      <w:lvlText w:val="•"/>
      <w:lvlJc w:val="left"/>
      <w:pPr>
        <w:ind w:left="4084" w:hanging="136"/>
      </w:pPr>
      <w:rPr>
        <w:rFonts w:hint="default"/>
        <w:lang w:val="uk-UA" w:eastAsia="en-US" w:bidi="ar-SA"/>
      </w:rPr>
    </w:lvl>
    <w:lvl w:ilvl="6" w:tplc="39362080">
      <w:numFmt w:val="bullet"/>
      <w:lvlText w:val="•"/>
      <w:lvlJc w:val="left"/>
      <w:pPr>
        <w:ind w:left="4840" w:hanging="136"/>
      </w:pPr>
      <w:rPr>
        <w:rFonts w:hint="default"/>
        <w:lang w:val="uk-UA" w:eastAsia="en-US" w:bidi="ar-SA"/>
      </w:rPr>
    </w:lvl>
    <w:lvl w:ilvl="7" w:tplc="1C2E73F0">
      <w:numFmt w:val="bullet"/>
      <w:lvlText w:val="•"/>
      <w:lvlJc w:val="left"/>
      <w:pPr>
        <w:ind w:left="5597" w:hanging="136"/>
      </w:pPr>
      <w:rPr>
        <w:rFonts w:hint="default"/>
        <w:lang w:val="uk-UA" w:eastAsia="en-US" w:bidi="ar-SA"/>
      </w:rPr>
    </w:lvl>
    <w:lvl w:ilvl="8" w:tplc="4DF40C36">
      <w:numFmt w:val="bullet"/>
      <w:lvlText w:val="•"/>
      <w:lvlJc w:val="left"/>
      <w:pPr>
        <w:ind w:left="6354" w:hanging="136"/>
      </w:pPr>
      <w:rPr>
        <w:rFonts w:hint="default"/>
        <w:lang w:val="uk-UA" w:eastAsia="en-US" w:bidi="ar-SA"/>
      </w:rPr>
    </w:lvl>
  </w:abstractNum>
  <w:abstractNum w:abstractNumId="135">
    <w:nsid w:val="66F3435A"/>
    <w:multiLevelType w:val="hybridMultilevel"/>
    <w:tmpl w:val="2F460A8E"/>
    <w:lvl w:ilvl="0" w:tplc="452C1ACC">
      <w:numFmt w:val="bullet"/>
      <w:lvlText w:val="-"/>
      <w:lvlJc w:val="left"/>
      <w:pPr>
        <w:ind w:left="387" w:hanging="141"/>
      </w:pPr>
      <w:rPr>
        <w:rFonts w:ascii="Arial" w:eastAsia="Arial" w:hAnsi="Arial" w:cs="Arial" w:hint="default"/>
        <w:color w:val="1D1D1B"/>
        <w:spacing w:val="-3"/>
        <w:w w:val="100"/>
        <w:sz w:val="23"/>
        <w:szCs w:val="23"/>
        <w:lang w:val="uk-UA" w:eastAsia="en-US" w:bidi="ar-SA"/>
      </w:rPr>
    </w:lvl>
    <w:lvl w:ilvl="1" w:tplc="790A1776">
      <w:numFmt w:val="bullet"/>
      <w:lvlText w:val="•"/>
      <w:lvlJc w:val="left"/>
      <w:pPr>
        <w:ind w:left="941" w:hanging="141"/>
      </w:pPr>
      <w:rPr>
        <w:rFonts w:hint="default"/>
        <w:lang w:val="uk-UA" w:eastAsia="en-US" w:bidi="ar-SA"/>
      </w:rPr>
    </w:lvl>
    <w:lvl w:ilvl="2" w:tplc="59DE2466">
      <w:numFmt w:val="bullet"/>
      <w:lvlText w:val="•"/>
      <w:lvlJc w:val="left"/>
      <w:pPr>
        <w:ind w:left="1503" w:hanging="141"/>
      </w:pPr>
      <w:rPr>
        <w:rFonts w:hint="default"/>
        <w:lang w:val="uk-UA" w:eastAsia="en-US" w:bidi="ar-SA"/>
      </w:rPr>
    </w:lvl>
    <w:lvl w:ilvl="3" w:tplc="B28AEDF0">
      <w:numFmt w:val="bullet"/>
      <w:lvlText w:val="•"/>
      <w:lvlJc w:val="left"/>
      <w:pPr>
        <w:ind w:left="2065" w:hanging="141"/>
      </w:pPr>
      <w:rPr>
        <w:rFonts w:hint="default"/>
        <w:lang w:val="uk-UA" w:eastAsia="en-US" w:bidi="ar-SA"/>
      </w:rPr>
    </w:lvl>
    <w:lvl w:ilvl="4" w:tplc="A7143FB6">
      <w:numFmt w:val="bullet"/>
      <w:lvlText w:val="•"/>
      <w:lvlJc w:val="left"/>
      <w:pPr>
        <w:ind w:left="2627" w:hanging="141"/>
      </w:pPr>
      <w:rPr>
        <w:rFonts w:hint="default"/>
        <w:lang w:val="uk-UA" w:eastAsia="en-US" w:bidi="ar-SA"/>
      </w:rPr>
    </w:lvl>
    <w:lvl w:ilvl="5" w:tplc="AAF03178">
      <w:numFmt w:val="bullet"/>
      <w:lvlText w:val="•"/>
      <w:lvlJc w:val="left"/>
      <w:pPr>
        <w:ind w:left="3189" w:hanging="141"/>
      </w:pPr>
      <w:rPr>
        <w:rFonts w:hint="default"/>
        <w:lang w:val="uk-UA" w:eastAsia="en-US" w:bidi="ar-SA"/>
      </w:rPr>
    </w:lvl>
    <w:lvl w:ilvl="6" w:tplc="1D92DA96">
      <w:numFmt w:val="bullet"/>
      <w:lvlText w:val="•"/>
      <w:lvlJc w:val="left"/>
      <w:pPr>
        <w:ind w:left="3751" w:hanging="141"/>
      </w:pPr>
      <w:rPr>
        <w:rFonts w:hint="default"/>
        <w:lang w:val="uk-UA" w:eastAsia="en-US" w:bidi="ar-SA"/>
      </w:rPr>
    </w:lvl>
    <w:lvl w:ilvl="7" w:tplc="58B23D5A">
      <w:numFmt w:val="bullet"/>
      <w:lvlText w:val="•"/>
      <w:lvlJc w:val="left"/>
      <w:pPr>
        <w:ind w:left="4313" w:hanging="141"/>
      </w:pPr>
      <w:rPr>
        <w:rFonts w:hint="default"/>
        <w:lang w:val="uk-UA" w:eastAsia="en-US" w:bidi="ar-SA"/>
      </w:rPr>
    </w:lvl>
    <w:lvl w:ilvl="8" w:tplc="0D943C2C">
      <w:numFmt w:val="bullet"/>
      <w:lvlText w:val="•"/>
      <w:lvlJc w:val="left"/>
      <w:pPr>
        <w:ind w:left="4875" w:hanging="141"/>
      </w:pPr>
      <w:rPr>
        <w:rFonts w:hint="default"/>
        <w:lang w:val="uk-UA" w:eastAsia="en-US" w:bidi="ar-SA"/>
      </w:rPr>
    </w:lvl>
  </w:abstractNum>
  <w:abstractNum w:abstractNumId="136">
    <w:nsid w:val="683D36A2"/>
    <w:multiLevelType w:val="hybridMultilevel"/>
    <w:tmpl w:val="354E4076"/>
    <w:lvl w:ilvl="0" w:tplc="4FDABD58">
      <w:numFmt w:val="bullet"/>
      <w:lvlText w:val="–"/>
      <w:lvlJc w:val="left"/>
      <w:pPr>
        <w:ind w:left="156" w:hanging="151"/>
      </w:pPr>
      <w:rPr>
        <w:rFonts w:hint="default"/>
        <w:w w:val="100"/>
        <w:lang w:val="uk-UA" w:eastAsia="en-US" w:bidi="ar-SA"/>
      </w:rPr>
    </w:lvl>
    <w:lvl w:ilvl="1" w:tplc="87FA2C08">
      <w:numFmt w:val="bullet"/>
      <w:lvlText w:val="•"/>
      <w:lvlJc w:val="left"/>
      <w:pPr>
        <w:ind w:left="148" w:hanging="145"/>
      </w:pPr>
      <w:rPr>
        <w:rFonts w:ascii="Arial" w:eastAsia="Arial" w:hAnsi="Arial" w:cs="Arial" w:hint="default"/>
        <w:color w:val="1D1D1B"/>
        <w:spacing w:val="-6"/>
        <w:w w:val="100"/>
        <w:sz w:val="23"/>
        <w:szCs w:val="23"/>
        <w:lang w:val="uk-UA" w:eastAsia="en-US" w:bidi="ar-SA"/>
      </w:rPr>
    </w:lvl>
    <w:lvl w:ilvl="2" w:tplc="BB1A8BB6">
      <w:numFmt w:val="bullet"/>
      <w:lvlText w:val="-"/>
      <w:lvlJc w:val="left"/>
      <w:pPr>
        <w:ind w:left="543" w:hanging="141"/>
      </w:pPr>
      <w:rPr>
        <w:rFonts w:ascii="Arial" w:eastAsia="Arial" w:hAnsi="Arial" w:cs="Arial" w:hint="default"/>
        <w:color w:val="1D1D1B"/>
        <w:spacing w:val="-6"/>
        <w:w w:val="100"/>
        <w:sz w:val="23"/>
        <w:szCs w:val="23"/>
        <w:lang w:val="uk-UA" w:eastAsia="en-US" w:bidi="ar-SA"/>
      </w:rPr>
    </w:lvl>
    <w:lvl w:ilvl="3" w:tplc="2A50826C">
      <w:numFmt w:val="bullet"/>
      <w:lvlText w:val="•"/>
      <w:lvlJc w:val="left"/>
      <w:pPr>
        <w:ind w:left="540" w:hanging="141"/>
      </w:pPr>
      <w:rPr>
        <w:rFonts w:hint="default"/>
        <w:lang w:val="uk-UA" w:eastAsia="en-US" w:bidi="ar-SA"/>
      </w:rPr>
    </w:lvl>
    <w:lvl w:ilvl="4" w:tplc="F6C483AE">
      <w:numFmt w:val="bullet"/>
      <w:lvlText w:val="•"/>
      <w:lvlJc w:val="left"/>
      <w:pPr>
        <w:ind w:left="1963" w:hanging="141"/>
      </w:pPr>
      <w:rPr>
        <w:rFonts w:hint="default"/>
        <w:lang w:val="uk-UA" w:eastAsia="en-US" w:bidi="ar-SA"/>
      </w:rPr>
    </w:lvl>
    <w:lvl w:ilvl="5" w:tplc="1060739A">
      <w:numFmt w:val="bullet"/>
      <w:lvlText w:val="•"/>
      <w:lvlJc w:val="left"/>
      <w:pPr>
        <w:ind w:left="3387" w:hanging="141"/>
      </w:pPr>
      <w:rPr>
        <w:rFonts w:hint="default"/>
        <w:lang w:val="uk-UA" w:eastAsia="en-US" w:bidi="ar-SA"/>
      </w:rPr>
    </w:lvl>
    <w:lvl w:ilvl="6" w:tplc="3B4ADD44">
      <w:numFmt w:val="bullet"/>
      <w:lvlText w:val="•"/>
      <w:lvlJc w:val="left"/>
      <w:pPr>
        <w:ind w:left="4810" w:hanging="141"/>
      </w:pPr>
      <w:rPr>
        <w:rFonts w:hint="default"/>
        <w:lang w:val="uk-UA" w:eastAsia="en-US" w:bidi="ar-SA"/>
      </w:rPr>
    </w:lvl>
    <w:lvl w:ilvl="7" w:tplc="2EF4C0D2">
      <w:numFmt w:val="bullet"/>
      <w:lvlText w:val="•"/>
      <w:lvlJc w:val="left"/>
      <w:pPr>
        <w:ind w:left="6234" w:hanging="141"/>
      </w:pPr>
      <w:rPr>
        <w:rFonts w:hint="default"/>
        <w:lang w:val="uk-UA" w:eastAsia="en-US" w:bidi="ar-SA"/>
      </w:rPr>
    </w:lvl>
    <w:lvl w:ilvl="8" w:tplc="E2101104">
      <w:numFmt w:val="bullet"/>
      <w:lvlText w:val="•"/>
      <w:lvlJc w:val="left"/>
      <w:pPr>
        <w:ind w:left="7658" w:hanging="141"/>
      </w:pPr>
      <w:rPr>
        <w:rFonts w:hint="default"/>
        <w:lang w:val="uk-UA" w:eastAsia="en-US" w:bidi="ar-SA"/>
      </w:rPr>
    </w:lvl>
  </w:abstractNum>
  <w:abstractNum w:abstractNumId="137">
    <w:nsid w:val="693F6955"/>
    <w:multiLevelType w:val="hybridMultilevel"/>
    <w:tmpl w:val="3CF841F8"/>
    <w:lvl w:ilvl="0" w:tplc="15FE2720">
      <w:numFmt w:val="bullet"/>
      <w:lvlText w:val="•"/>
      <w:lvlJc w:val="left"/>
      <w:pPr>
        <w:ind w:left="87" w:hanging="235"/>
      </w:pPr>
      <w:rPr>
        <w:rFonts w:ascii="Arial" w:eastAsia="Arial" w:hAnsi="Arial" w:cs="Arial" w:hint="default"/>
        <w:color w:val="1D1D1B"/>
        <w:spacing w:val="-23"/>
        <w:w w:val="100"/>
        <w:sz w:val="23"/>
        <w:szCs w:val="23"/>
        <w:lang w:val="uk-UA" w:eastAsia="en-US" w:bidi="ar-SA"/>
      </w:rPr>
    </w:lvl>
    <w:lvl w:ilvl="1" w:tplc="829C3ECA">
      <w:numFmt w:val="bullet"/>
      <w:lvlText w:val="•"/>
      <w:lvlJc w:val="left"/>
      <w:pPr>
        <w:ind w:left="331" w:hanging="235"/>
      </w:pPr>
      <w:rPr>
        <w:rFonts w:hint="default"/>
        <w:lang w:val="uk-UA" w:eastAsia="en-US" w:bidi="ar-SA"/>
      </w:rPr>
    </w:lvl>
    <w:lvl w:ilvl="2" w:tplc="1650486E">
      <w:numFmt w:val="bullet"/>
      <w:lvlText w:val="•"/>
      <w:lvlJc w:val="left"/>
      <w:pPr>
        <w:ind w:left="583" w:hanging="235"/>
      </w:pPr>
      <w:rPr>
        <w:rFonts w:hint="default"/>
        <w:lang w:val="uk-UA" w:eastAsia="en-US" w:bidi="ar-SA"/>
      </w:rPr>
    </w:lvl>
    <w:lvl w:ilvl="3" w:tplc="F3D4AD10">
      <w:numFmt w:val="bullet"/>
      <w:lvlText w:val="•"/>
      <w:lvlJc w:val="left"/>
      <w:pPr>
        <w:ind w:left="835" w:hanging="235"/>
      </w:pPr>
      <w:rPr>
        <w:rFonts w:hint="default"/>
        <w:lang w:val="uk-UA" w:eastAsia="en-US" w:bidi="ar-SA"/>
      </w:rPr>
    </w:lvl>
    <w:lvl w:ilvl="4" w:tplc="DE5AB616">
      <w:numFmt w:val="bullet"/>
      <w:lvlText w:val="•"/>
      <w:lvlJc w:val="left"/>
      <w:pPr>
        <w:ind w:left="1086" w:hanging="235"/>
      </w:pPr>
      <w:rPr>
        <w:rFonts w:hint="default"/>
        <w:lang w:val="uk-UA" w:eastAsia="en-US" w:bidi="ar-SA"/>
      </w:rPr>
    </w:lvl>
    <w:lvl w:ilvl="5" w:tplc="D834CE90">
      <w:numFmt w:val="bullet"/>
      <w:lvlText w:val="•"/>
      <w:lvlJc w:val="left"/>
      <w:pPr>
        <w:ind w:left="1338" w:hanging="235"/>
      </w:pPr>
      <w:rPr>
        <w:rFonts w:hint="default"/>
        <w:lang w:val="uk-UA" w:eastAsia="en-US" w:bidi="ar-SA"/>
      </w:rPr>
    </w:lvl>
    <w:lvl w:ilvl="6" w:tplc="1A5A580C">
      <w:numFmt w:val="bullet"/>
      <w:lvlText w:val="•"/>
      <w:lvlJc w:val="left"/>
      <w:pPr>
        <w:ind w:left="1590" w:hanging="235"/>
      </w:pPr>
      <w:rPr>
        <w:rFonts w:hint="default"/>
        <w:lang w:val="uk-UA" w:eastAsia="en-US" w:bidi="ar-SA"/>
      </w:rPr>
    </w:lvl>
    <w:lvl w:ilvl="7" w:tplc="3D96225C">
      <w:numFmt w:val="bullet"/>
      <w:lvlText w:val="•"/>
      <w:lvlJc w:val="left"/>
      <w:pPr>
        <w:ind w:left="1841" w:hanging="235"/>
      </w:pPr>
      <w:rPr>
        <w:rFonts w:hint="default"/>
        <w:lang w:val="uk-UA" w:eastAsia="en-US" w:bidi="ar-SA"/>
      </w:rPr>
    </w:lvl>
    <w:lvl w:ilvl="8" w:tplc="91140DEC">
      <w:numFmt w:val="bullet"/>
      <w:lvlText w:val="•"/>
      <w:lvlJc w:val="left"/>
      <w:pPr>
        <w:ind w:left="2093" w:hanging="235"/>
      </w:pPr>
      <w:rPr>
        <w:rFonts w:hint="default"/>
        <w:lang w:val="uk-UA" w:eastAsia="en-US" w:bidi="ar-SA"/>
      </w:rPr>
    </w:lvl>
  </w:abstractNum>
  <w:abstractNum w:abstractNumId="138">
    <w:nsid w:val="697B5F74"/>
    <w:multiLevelType w:val="hybridMultilevel"/>
    <w:tmpl w:val="3DC28DDA"/>
    <w:lvl w:ilvl="0" w:tplc="61D6DB40">
      <w:numFmt w:val="bullet"/>
      <w:lvlText w:val="•"/>
      <w:lvlJc w:val="left"/>
      <w:pPr>
        <w:ind w:left="264" w:hanging="209"/>
      </w:pPr>
      <w:rPr>
        <w:rFonts w:ascii="Arial" w:eastAsia="Arial" w:hAnsi="Arial" w:cs="Arial" w:hint="default"/>
        <w:color w:val="1D1D1B"/>
        <w:spacing w:val="-3"/>
        <w:w w:val="100"/>
        <w:sz w:val="23"/>
        <w:szCs w:val="23"/>
        <w:lang w:val="uk-UA" w:eastAsia="en-US" w:bidi="ar-SA"/>
      </w:rPr>
    </w:lvl>
    <w:lvl w:ilvl="1" w:tplc="EAA670E6">
      <w:numFmt w:val="bullet"/>
      <w:lvlText w:val="•"/>
      <w:lvlJc w:val="left"/>
      <w:pPr>
        <w:ind w:left="153" w:hanging="320"/>
      </w:pPr>
      <w:rPr>
        <w:rFonts w:ascii="Arial" w:eastAsia="Arial" w:hAnsi="Arial" w:cs="Arial" w:hint="default"/>
        <w:color w:val="1D1D1B"/>
        <w:spacing w:val="-31"/>
        <w:w w:val="100"/>
        <w:sz w:val="23"/>
        <w:szCs w:val="23"/>
        <w:lang w:val="uk-UA" w:eastAsia="en-US" w:bidi="ar-SA"/>
      </w:rPr>
    </w:lvl>
    <w:lvl w:ilvl="2" w:tplc="BB2049D6">
      <w:numFmt w:val="bullet"/>
      <w:lvlText w:val="•"/>
      <w:lvlJc w:val="left"/>
      <w:pPr>
        <w:ind w:left="719" w:hanging="320"/>
      </w:pPr>
      <w:rPr>
        <w:rFonts w:hint="default"/>
        <w:lang w:val="uk-UA" w:eastAsia="en-US" w:bidi="ar-SA"/>
      </w:rPr>
    </w:lvl>
    <w:lvl w:ilvl="3" w:tplc="E3E0B2DC">
      <w:numFmt w:val="bullet"/>
      <w:lvlText w:val="•"/>
      <w:lvlJc w:val="left"/>
      <w:pPr>
        <w:ind w:left="1178" w:hanging="320"/>
      </w:pPr>
      <w:rPr>
        <w:rFonts w:hint="default"/>
        <w:lang w:val="uk-UA" w:eastAsia="en-US" w:bidi="ar-SA"/>
      </w:rPr>
    </w:lvl>
    <w:lvl w:ilvl="4" w:tplc="258CCF58">
      <w:numFmt w:val="bullet"/>
      <w:lvlText w:val="•"/>
      <w:lvlJc w:val="left"/>
      <w:pPr>
        <w:ind w:left="1637" w:hanging="320"/>
      </w:pPr>
      <w:rPr>
        <w:rFonts w:hint="default"/>
        <w:lang w:val="uk-UA" w:eastAsia="en-US" w:bidi="ar-SA"/>
      </w:rPr>
    </w:lvl>
    <w:lvl w:ilvl="5" w:tplc="0F3E088C">
      <w:numFmt w:val="bullet"/>
      <w:lvlText w:val="•"/>
      <w:lvlJc w:val="left"/>
      <w:pPr>
        <w:ind w:left="2096" w:hanging="320"/>
      </w:pPr>
      <w:rPr>
        <w:rFonts w:hint="default"/>
        <w:lang w:val="uk-UA" w:eastAsia="en-US" w:bidi="ar-SA"/>
      </w:rPr>
    </w:lvl>
    <w:lvl w:ilvl="6" w:tplc="3E524D62">
      <w:numFmt w:val="bullet"/>
      <w:lvlText w:val="•"/>
      <w:lvlJc w:val="left"/>
      <w:pPr>
        <w:ind w:left="2555" w:hanging="320"/>
      </w:pPr>
      <w:rPr>
        <w:rFonts w:hint="default"/>
        <w:lang w:val="uk-UA" w:eastAsia="en-US" w:bidi="ar-SA"/>
      </w:rPr>
    </w:lvl>
    <w:lvl w:ilvl="7" w:tplc="1BB0A116">
      <w:numFmt w:val="bullet"/>
      <w:lvlText w:val="•"/>
      <w:lvlJc w:val="left"/>
      <w:pPr>
        <w:ind w:left="3014" w:hanging="320"/>
      </w:pPr>
      <w:rPr>
        <w:rFonts w:hint="default"/>
        <w:lang w:val="uk-UA" w:eastAsia="en-US" w:bidi="ar-SA"/>
      </w:rPr>
    </w:lvl>
    <w:lvl w:ilvl="8" w:tplc="69EC0C0C">
      <w:numFmt w:val="bullet"/>
      <w:lvlText w:val="•"/>
      <w:lvlJc w:val="left"/>
      <w:pPr>
        <w:ind w:left="3473" w:hanging="320"/>
      </w:pPr>
      <w:rPr>
        <w:rFonts w:hint="default"/>
        <w:lang w:val="uk-UA" w:eastAsia="en-US" w:bidi="ar-SA"/>
      </w:rPr>
    </w:lvl>
  </w:abstractNum>
  <w:abstractNum w:abstractNumId="139">
    <w:nsid w:val="6A7A219F"/>
    <w:multiLevelType w:val="hybridMultilevel"/>
    <w:tmpl w:val="07CA2EF6"/>
    <w:lvl w:ilvl="0" w:tplc="E1B8E0E4">
      <w:numFmt w:val="bullet"/>
      <w:lvlText w:val="-"/>
      <w:lvlJc w:val="left"/>
      <w:pPr>
        <w:ind w:left="141" w:hanging="136"/>
      </w:pPr>
      <w:rPr>
        <w:rFonts w:ascii="Arial" w:eastAsia="Arial" w:hAnsi="Arial" w:cs="Arial" w:hint="default"/>
        <w:color w:val="1D1D1B"/>
        <w:w w:val="100"/>
        <w:sz w:val="23"/>
        <w:szCs w:val="23"/>
        <w:lang w:val="uk-UA" w:eastAsia="en-US" w:bidi="ar-SA"/>
      </w:rPr>
    </w:lvl>
    <w:lvl w:ilvl="1" w:tplc="1D2EC85C">
      <w:numFmt w:val="bullet"/>
      <w:lvlText w:val="•"/>
      <w:lvlJc w:val="left"/>
      <w:pPr>
        <w:ind w:left="912" w:hanging="136"/>
      </w:pPr>
      <w:rPr>
        <w:rFonts w:hint="default"/>
        <w:lang w:val="uk-UA" w:eastAsia="en-US" w:bidi="ar-SA"/>
      </w:rPr>
    </w:lvl>
    <w:lvl w:ilvl="2" w:tplc="F356A952">
      <w:numFmt w:val="bullet"/>
      <w:lvlText w:val="•"/>
      <w:lvlJc w:val="left"/>
      <w:pPr>
        <w:ind w:left="1684" w:hanging="136"/>
      </w:pPr>
      <w:rPr>
        <w:rFonts w:hint="default"/>
        <w:lang w:val="uk-UA" w:eastAsia="en-US" w:bidi="ar-SA"/>
      </w:rPr>
    </w:lvl>
    <w:lvl w:ilvl="3" w:tplc="2150684A">
      <w:numFmt w:val="bullet"/>
      <w:lvlText w:val="•"/>
      <w:lvlJc w:val="left"/>
      <w:pPr>
        <w:ind w:left="2456" w:hanging="136"/>
      </w:pPr>
      <w:rPr>
        <w:rFonts w:hint="default"/>
        <w:lang w:val="uk-UA" w:eastAsia="en-US" w:bidi="ar-SA"/>
      </w:rPr>
    </w:lvl>
    <w:lvl w:ilvl="4" w:tplc="61E4C104">
      <w:numFmt w:val="bullet"/>
      <w:lvlText w:val="•"/>
      <w:lvlJc w:val="left"/>
      <w:pPr>
        <w:ind w:left="3229" w:hanging="136"/>
      </w:pPr>
      <w:rPr>
        <w:rFonts w:hint="default"/>
        <w:lang w:val="uk-UA" w:eastAsia="en-US" w:bidi="ar-SA"/>
      </w:rPr>
    </w:lvl>
    <w:lvl w:ilvl="5" w:tplc="5616F366">
      <w:numFmt w:val="bullet"/>
      <w:lvlText w:val="•"/>
      <w:lvlJc w:val="left"/>
      <w:pPr>
        <w:ind w:left="4001" w:hanging="136"/>
      </w:pPr>
      <w:rPr>
        <w:rFonts w:hint="default"/>
        <w:lang w:val="uk-UA" w:eastAsia="en-US" w:bidi="ar-SA"/>
      </w:rPr>
    </w:lvl>
    <w:lvl w:ilvl="6" w:tplc="49A481FC">
      <w:numFmt w:val="bullet"/>
      <w:lvlText w:val="•"/>
      <w:lvlJc w:val="left"/>
      <w:pPr>
        <w:ind w:left="4773" w:hanging="136"/>
      </w:pPr>
      <w:rPr>
        <w:rFonts w:hint="default"/>
        <w:lang w:val="uk-UA" w:eastAsia="en-US" w:bidi="ar-SA"/>
      </w:rPr>
    </w:lvl>
    <w:lvl w:ilvl="7" w:tplc="0CF2250A">
      <w:numFmt w:val="bullet"/>
      <w:lvlText w:val="•"/>
      <w:lvlJc w:val="left"/>
      <w:pPr>
        <w:ind w:left="5546" w:hanging="136"/>
      </w:pPr>
      <w:rPr>
        <w:rFonts w:hint="default"/>
        <w:lang w:val="uk-UA" w:eastAsia="en-US" w:bidi="ar-SA"/>
      </w:rPr>
    </w:lvl>
    <w:lvl w:ilvl="8" w:tplc="76B8101E">
      <w:numFmt w:val="bullet"/>
      <w:lvlText w:val="•"/>
      <w:lvlJc w:val="left"/>
      <w:pPr>
        <w:ind w:left="6318" w:hanging="136"/>
      </w:pPr>
      <w:rPr>
        <w:rFonts w:hint="default"/>
        <w:lang w:val="uk-UA" w:eastAsia="en-US" w:bidi="ar-SA"/>
      </w:rPr>
    </w:lvl>
  </w:abstractNum>
  <w:abstractNum w:abstractNumId="140">
    <w:nsid w:val="6ACB44ED"/>
    <w:multiLevelType w:val="hybridMultilevel"/>
    <w:tmpl w:val="E8F45AE0"/>
    <w:lvl w:ilvl="0" w:tplc="C2FA7468">
      <w:numFmt w:val="bullet"/>
      <w:lvlText w:val="-"/>
      <w:lvlJc w:val="left"/>
      <w:pPr>
        <w:ind w:left="773" w:hanging="198"/>
      </w:pPr>
      <w:rPr>
        <w:rFonts w:ascii="Arial" w:eastAsia="Arial" w:hAnsi="Arial" w:cs="Arial" w:hint="default"/>
        <w:color w:val="1D1D1B"/>
        <w:spacing w:val="-18"/>
        <w:w w:val="100"/>
        <w:sz w:val="23"/>
        <w:szCs w:val="23"/>
        <w:lang w:val="uk-UA" w:eastAsia="en-US" w:bidi="ar-SA"/>
      </w:rPr>
    </w:lvl>
    <w:lvl w:ilvl="1" w:tplc="260864E6">
      <w:numFmt w:val="bullet"/>
      <w:lvlText w:val="•"/>
      <w:lvlJc w:val="left"/>
      <w:pPr>
        <w:ind w:left="1024" w:hanging="198"/>
      </w:pPr>
      <w:rPr>
        <w:rFonts w:hint="default"/>
        <w:lang w:val="uk-UA" w:eastAsia="en-US" w:bidi="ar-SA"/>
      </w:rPr>
    </w:lvl>
    <w:lvl w:ilvl="2" w:tplc="24B6C620">
      <w:numFmt w:val="bullet"/>
      <w:lvlText w:val="•"/>
      <w:lvlJc w:val="left"/>
      <w:pPr>
        <w:ind w:left="1269" w:hanging="198"/>
      </w:pPr>
      <w:rPr>
        <w:rFonts w:hint="default"/>
        <w:lang w:val="uk-UA" w:eastAsia="en-US" w:bidi="ar-SA"/>
      </w:rPr>
    </w:lvl>
    <w:lvl w:ilvl="3" w:tplc="57FE2FFA">
      <w:numFmt w:val="bullet"/>
      <w:lvlText w:val="•"/>
      <w:lvlJc w:val="left"/>
      <w:pPr>
        <w:ind w:left="1513" w:hanging="198"/>
      </w:pPr>
      <w:rPr>
        <w:rFonts w:hint="default"/>
        <w:lang w:val="uk-UA" w:eastAsia="en-US" w:bidi="ar-SA"/>
      </w:rPr>
    </w:lvl>
    <w:lvl w:ilvl="4" w:tplc="09A8D568">
      <w:numFmt w:val="bullet"/>
      <w:lvlText w:val="•"/>
      <w:lvlJc w:val="left"/>
      <w:pPr>
        <w:ind w:left="1758" w:hanging="198"/>
      </w:pPr>
      <w:rPr>
        <w:rFonts w:hint="default"/>
        <w:lang w:val="uk-UA" w:eastAsia="en-US" w:bidi="ar-SA"/>
      </w:rPr>
    </w:lvl>
    <w:lvl w:ilvl="5" w:tplc="AB80E33C">
      <w:numFmt w:val="bullet"/>
      <w:lvlText w:val="•"/>
      <w:lvlJc w:val="left"/>
      <w:pPr>
        <w:ind w:left="2003" w:hanging="198"/>
      </w:pPr>
      <w:rPr>
        <w:rFonts w:hint="default"/>
        <w:lang w:val="uk-UA" w:eastAsia="en-US" w:bidi="ar-SA"/>
      </w:rPr>
    </w:lvl>
    <w:lvl w:ilvl="6" w:tplc="F8069B66">
      <w:numFmt w:val="bullet"/>
      <w:lvlText w:val="•"/>
      <w:lvlJc w:val="left"/>
      <w:pPr>
        <w:ind w:left="2247" w:hanging="198"/>
      </w:pPr>
      <w:rPr>
        <w:rFonts w:hint="default"/>
        <w:lang w:val="uk-UA" w:eastAsia="en-US" w:bidi="ar-SA"/>
      </w:rPr>
    </w:lvl>
    <w:lvl w:ilvl="7" w:tplc="090C8AAC">
      <w:numFmt w:val="bullet"/>
      <w:lvlText w:val="•"/>
      <w:lvlJc w:val="left"/>
      <w:pPr>
        <w:ind w:left="2492" w:hanging="198"/>
      </w:pPr>
      <w:rPr>
        <w:rFonts w:hint="default"/>
        <w:lang w:val="uk-UA" w:eastAsia="en-US" w:bidi="ar-SA"/>
      </w:rPr>
    </w:lvl>
    <w:lvl w:ilvl="8" w:tplc="6EFE97C4">
      <w:numFmt w:val="bullet"/>
      <w:lvlText w:val="•"/>
      <w:lvlJc w:val="left"/>
      <w:pPr>
        <w:ind w:left="2736" w:hanging="198"/>
      </w:pPr>
      <w:rPr>
        <w:rFonts w:hint="default"/>
        <w:lang w:val="uk-UA" w:eastAsia="en-US" w:bidi="ar-SA"/>
      </w:rPr>
    </w:lvl>
  </w:abstractNum>
  <w:abstractNum w:abstractNumId="141">
    <w:nsid w:val="6B172EED"/>
    <w:multiLevelType w:val="hybridMultilevel"/>
    <w:tmpl w:val="E8D6018A"/>
    <w:lvl w:ilvl="0" w:tplc="518CFADC">
      <w:numFmt w:val="bullet"/>
      <w:lvlText w:val="-"/>
      <w:lvlJc w:val="left"/>
      <w:pPr>
        <w:ind w:left="161" w:hanging="191"/>
      </w:pPr>
      <w:rPr>
        <w:rFonts w:ascii="Arial" w:eastAsia="Arial" w:hAnsi="Arial" w:cs="Arial" w:hint="default"/>
        <w:color w:val="1D1D1B"/>
        <w:spacing w:val="-24"/>
        <w:w w:val="100"/>
        <w:sz w:val="23"/>
        <w:szCs w:val="23"/>
        <w:lang w:val="uk-UA" w:eastAsia="en-US" w:bidi="ar-SA"/>
      </w:rPr>
    </w:lvl>
    <w:lvl w:ilvl="1" w:tplc="57D87C0C">
      <w:numFmt w:val="bullet"/>
      <w:lvlText w:val="•"/>
      <w:lvlJc w:val="left"/>
      <w:pPr>
        <w:ind w:left="1194" w:hanging="191"/>
      </w:pPr>
      <w:rPr>
        <w:rFonts w:hint="default"/>
        <w:lang w:val="uk-UA" w:eastAsia="en-US" w:bidi="ar-SA"/>
      </w:rPr>
    </w:lvl>
    <w:lvl w:ilvl="2" w:tplc="3800AD92">
      <w:numFmt w:val="bullet"/>
      <w:lvlText w:val="•"/>
      <w:lvlJc w:val="left"/>
      <w:pPr>
        <w:ind w:left="2229" w:hanging="191"/>
      </w:pPr>
      <w:rPr>
        <w:rFonts w:hint="default"/>
        <w:lang w:val="uk-UA" w:eastAsia="en-US" w:bidi="ar-SA"/>
      </w:rPr>
    </w:lvl>
    <w:lvl w:ilvl="3" w:tplc="362A6A6C">
      <w:numFmt w:val="bullet"/>
      <w:lvlText w:val="•"/>
      <w:lvlJc w:val="left"/>
      <w:pPr>
        <w:ind w:left="3263" w:hanging="191"/>
      </w:pPr>
      <w:rPr>
        <w:rFonts w:hint="default"/>
        <w:lang w:val="uk-UA" w:eastAsia="en-US" w:bidi="ar-SA"/>
      </w:rPr>
    </w:lvl>
    <w:lvl w:ilvl="4" w:tplc="1D48D8C0">
      <w:numFmt w:val="bullet"/>
      <w:lvlText w:val="•"/>
      <w:lvlJc w:val="left"/>
      <w:pPr>
        <w:ind w:left="4298" w:hanging="191"/>
      </w:pPr>
      <w:rPr>
        <w:rFonts w:hint="default"/>
        <w:lang w:val="uk-UA" w:eastAsia="en-US" w:bidi="ar-SA"/>
      </w:rPr>
    </w:lvl>
    <w:lvl w:ilvl="5" w:tplc="E33AEC7A">
      <w:numFmt w:val="bullet"/>
      <w:lvlText w:val="•"/>
      <w:lvlJc w:val="left"/>
      <w:pPr>
        <w:ind w:left="5332" w:hanging="191"/>
      </w:pPr>
      <w:rPr>
        <w:rFonts w:hint="default"/>
        <w:lang w:val="uk-UA" w:eastAsia="en-US" w:bidi="ar-SA"/>
      </w:rPr>
    </w:lvl>
    <w:lvl w:ilvl="6" w:tplc="86EEF8FC">
      <w:numFmt w:val="bullet"/>
      <w:lvlText w:val="•"/>
      <w:lvlJc w:val="left"/>
      <w:pPr>
        <w:ind w:left="6367" w:hanging="191"/>
      </w:pPr>
      <w:rPr>
        <w:rFonts w:hint="default"/>
        <w:lang w:val="uk-UA" w:eastAsia="en-US" w:bidi="ar-SA"/>
      </w:rPr>
    </w:lvl>
    <w:lvl w:ilvl="7" w:tplc="88522FA0">
      <w:numFmt w:val="bullet"/>
      <w:lvlText w:val="•"/>
      <w:lvlJc w:val="left"/>
      <w:pPr>
        <w:ind w:left="7401" w:hanging="191"/>
      </w:pPr>
      <w:rPr>
        <w:rFonts w:hint="default"/>
        <w:lang w:val="uk-UA" w:eastAsia="en-US" w:bidi="ar-SA"/>
      </w:rPr>
    </w:lvl>
    <w:lvl w:ilvl="8" w:tplc="56CEB93A">
      <w:numFmt w:val="bullet"/>
      <w:lvlText w:val="•"/>
      <w:lvlJc w:val="left"/>
      <w:pPr>
        <w:ind w:left="8436" w:hanging="191"/>
      </w:pPr>
      <w:rPr>
        <w:rFonts w:hint="default"/>
        <w:lang w:val="uk-UA" w:eastAsia="en-US" w:bidi="ar-SA"/>
      </w:rPr>
    </w:lvl>
  </w:abstractNum>
  <w:abstractNum w:abstractNumId="142">
    <w:nsid w:val="6B6B2A7F"/>
    <w:multiLevelType w:val="multilevel"/>
    <w:tmpl w:val="B2644A38"/>
    <w:lvl w:ilvl="0">
      <w:start w:val="4"/>
      <w:numFmt w:val="decimal"/>
      <w:lvlText w:val="%1"/>
      <w:lvlJc w:val="left"/>
      <w:pPr>
        <w:ind w:left="312" w:hanging="430"/>
        <w:jc w:val="left"/>
      </w:pPr>
      <w:rPr>
        <w:rFonts w:hint="default"/>
        <w:lang w:val="uk-UA" w:eastAsia="en-US" w:bidi="ar-SA"/>
      </w:rPr>
    </w:lvl>
    <w:lvl w:ilvl="1">
      <w:start w:val="1"/>
      <w:numFmt w:val="decimal"/>
      <w:lvlText w:val="%1.%2."/>
      <w:lvlJc w:val="left"/>
      <w:pPr>
        <w:ind w:left="312" w:hanging="430"/>
        <w:jc w:val="left"/>
      </w:pPr>
      <w:rPr>
        <w:rFonts w:ascii="Arial" w:eastAsia="Arial" w:hAnsi="Arial" w:cs="Arial" w:hint="default"/>
        <w:color w:val="1D1D1B"/>
        <w:spacing w:val="-3"/>
        <w:w w:val="100"/>
        <w:sz w:val="23"/>
        <w:szCs w:val="23"/>
        <w:lang w:val="uk-UA" w:eastAsia="en-US" w:bidi="ar-SA"/>
      </w:rPr>
    </w:lvl>
    <w:lvl w:ilvl="2">
      <w:numFmt w:val="bullet"/>
      <w:lvlText w:val="•"/>
      <w:lvlJc w:val="left"/>
      <w:pPr>
        <w:ind w:left="2357" w:hanging="430"/>
      </w:pPr>
      <w:rPr>
        <w:rFonts w:hint="default"/>
        <w:lang w:val="uk-UA" w:eastAsia="en-US" w:bidi="ar-SA"/>
      </w:rPr>
    </w:lvl>
    <w:lvl w:ilvl="3">
      <w:numFmt w:val="bullet"/>
      <w:lvlText w:val="•"/>
      <w:lvlJc w:val="left"/>
      <w:pPr>
        <w:ind w:left="3375" w:hanging="430"/>
      </w:pPr>
      <w:rPr>
        <w:rFonts w:hint="default"/>
        <w:lang w:val="uk-UA" w:eastAsia="en-US" w:bidi="ar-SA"/>
      </w:rPr>
    </w:lvl>
    <w:lvl w:ilvl="4">
      <w:numFmt w:val="bullet"/>
      <w:lvlText w:val="•"/>
      <w:lvlJc w:val="left"/>
      <w:pPr>
        <w:ind w:left="4394" w:hanging="430"/>
      </w:pPr>
      <w:rPr>
        <w:rFonts w:hint="default"/>
        <w:lang w:val="uk-UA" w:eastAsia="en-US" w:bidi="ar-SA"/>
      </w:rPr>
    </w:lvl>
    <w:lvl w:ilvl="5">
      <w:numFmt w:val="bullet"/>
      <w:lvlText w:val="•"/>
      <w:lvlJc w:val="left"/>
      <w:pPr>
        <w:ind w:left="5412" w:hanging="430"/>
      </w:pPr>
      <w:rPr>
        <w:rFonts w:hint="default"/>
        <w:lang w:val="uk-UA" w:eastAsia="en-US" w:bidi="ar-SA"/>
      </w:rPr>
    </w:lvl>
    <w:lvl w:ilvl="6">
      <w:numFmt w:val="bullet"/>
      <w:lvlText w:val="•"/>
      <w:lvlJc w:val="left"/>
      <w:pPr>
        <w:ind w:left="6431" w:hanging="430"/>
      </w:pPr>
      <w:rPr>
        <w:rFonts w:hint="default"/>
        <w:lang w:val="uk-UA" w:eastAsia="en-US" w:bidi="ar-SA"/>
      </w:rPr>
    </w:lvl>
    <w:lvl w:ilvl="7">
      <w:numFmt w:val="bullet"/>
      <w:lvlText w:val="•"/>
      <w:lvlJc w:val="left"/>
      <w:pPr>
        <w:ind w:left="7449" w:hanging="430"/>
      </w:pPr>
      <w:rPr>
        <w:rFonts w:hint="default"/>
        <w:lang w:val="uk-UA" w:eastAsia="en-US" w:bidi="ar-SA"/>
      </w:rPr>
    </w:lvl>
    <w:lvl w:ilvl="8">
      <w:numFmt w:val="bullet"/>
      <w:lvlText w:val="•"/>
      <w:lvlJc w:val="left"/>
      <w:pPr>
        <w:ind w:left="8468" w:hanging="430"/>
      </w:pPr>
      <w:rPr>
        <w:rFonts w:hint="default"/>
        <w:lang w:val="uk-UA" w:eastAsia="en-US" w:bidi="ar-SA"/>
      </w:rPr>
    </w:lvl>
  </w:abstractNum>
  <w:abstractNum w:abstractNumId="143">
    <w:nsid w:val="6CFC3C7F"/>
    <w:multiLevelType w:val="hybridMultilevel"/>
    <w:tmpl w:val="37CAB304"/>
    <w:lvl w:ilvl="0" w:tplc="0EECCCFA">
      <w:numFmt w:val="bullet"/>
      <w:lvlText w:val="•"/>
      <w:lvlJc w:val="left"/>
      <w:pPr>
        <w:ind w:left="359" w:hanging="136"/>
      </w:pPr>
      <w:rPr>
        <w:rFonts w:ascii="Arial" w:eastAsia="Arial" w:hAnsi="Arial" w:cs="Arial" w:hint="default"/>
        <w:i/>
        <w:color w:val="1D1D1B"/>
        <w:w w:val="100"/>
        <w:sz w:val="23"/>
        <w:szCs w:val="23"/>
        <w:lang w:val="uk-UA" w:eastAsia="en-US" w:bidi="ar-SA"/>
      </w:rPr>
    </w:lvl>
    <w:lvl w:ilvl="1" w:tplc="16E0D560">
      <w:numFmt w:val="bullet"/>
      <w:lvlText w:val="•"/>
      <w:lvlJc w:val="left"/>
      <w:pPr>
        <w:ind w:left="669" w:hanging="136"/>
      </w:pPr>
      <w:rPr>
        <w:rFonts w:hint="default"/>
        <w:lang w:val="uk-UA" w:eastAsia="en-US" w:bidi="ar-SA"/>
      </w:rPr>
    </w:lvl>
    <w:lvl w:ilvl="2" w:tplc="5BB46F82">
      <w:numFmt w:val="bullet"/>
      <w:lvlText w:val="•"/>
      <w:lvlJc w:val="left"/>
      <w:pPr>
        <w:ind w:left="978" w:hanging="136"/>
      </w:pPr>
      <w:rPr>
        <w:rFonts w:hint="default"/>
        <w:lang w:val="uk-UA" w:eastAsia="en-US" w:bidi="ar-SA"/>
      </w:rPr>
    </w:lvl>
    <w:lvl w:ilvl="3" w:tplc="40881032">
      <w:numFmt w:val="bullet"/>
      <w:lvlText w:val="•"/>
      <w:lvlJc w:val="left"/>
      <w:pPr>
        <w:ind w:left="1288" w:hanging="136"/>
      </w:pPr>
      <w:rPr>
        <w:rFonts w:hint="default"/>
        <w:lang w:val="uk-UA" w:eastAsia="en-US" w:bidi="ar-SA"/>
      </w:rPr>
    </w:lvl>
    <w:lvl w:ilvl="4" w:tplc="9CA291DE">
      <w:numFmt w:val="bullet"/>
      <w:lvlText w:val="•"/>
      <w:lvlJc w:val="left"/>
      <w:pPr>
        <w:ind w:left="1597" w:hanging="136"/>
      </w:pPr>
      <w:rPr>
        <w:rFonts w:hint="default"/>
        <w:lang w:val="uk-UA" w:eastAsia="en-US" w:bidi="ar-SA"/>
      </w:rPr>
    </w:lvl>
    <w:lvl w:ilvl="5" w:tplc="7DEC55B0">
      <w:numFmt w:val="bullet"/>
      <w:lvlText w:val="•"/>
      <w:lvlJc w:val="left"/>
      <w:pPr>
        <w:ind w:left="1907" w:hanging="136"/>
      </w:pPr>
      <w:rPr>
        <w:rFonts w:hint="default"/>
        <w:lang w:val="uk-UA" w:eastAsia="en-US" w:bidi="ar-SA"/>
      </w:rPr>
    </w:lvl>
    <w:lvl w:ilvl="6" w:tplc="BAFCD5A4">
      <w:numFmt w:val="bullet"/>
      <w:lvlText w:val="•"/>
      <w:lvlJc w:val="left"/>
      <w:pPr>
        <w:ind w:left="2216" w:hanging="136"/>
      </w:pPr>
      <w:rPr>
        <w:rFonts w:hint="default"/>
        <w:lang w:val="uk-UA" w:eastAsia="en-US" w:bidi="ar-SA"/>
      </w:rPr>
    </w:lvl>
    <w:lvl w:ilvl="7" w:tplc="AE660B50">
      <w:numFmt w:val="bullet"/>
      <w:lvlText w:val="•"/>
      <w:lvlJc w:val="left"/>
      <w:pPr>
        <w:ind w:left="2525" w:hanging="136"/>
      </w:pPr>
      <w:rPr>
        <w:rFonts w:hint="default"/>
        <w:lang w:val="uk-UA" w:eastAsia="en-US" w:bidi="ar-SA"/>
      </w:rPr>
    </w:lvl>
    <w:lvl w:ilvl="8" w:tplc="76BECA04">
      <w:numFmt w:val="bullet"/>
      <w:lvlText w:val="•"/>
      <w:lvlJc w:val="left"/>
      <w:pPr>
        <w:ind w:left="2835" w:hanging="136"/>
      </w:pPr>
      <w:rPr>
        <w:rFonts w:hint="default"/>
        <w:lang w:val="uk-UA" w:eastAsia="en-US" w:bidi="ar-SA"/>
      </w:rPr>
    </w:lvl>
  </w:abstractNum>
  <w:abstractNum w:abstractNumId="144">
    <w:nsid w:val="6DF34136"/>
    <w:multiLevelType w:val="hybridMultilevel"/>
    <w:tmpl w:val="05E20ED8"/>
    <w:lvl w:ilvl="0" w:tplc="E4FC5D02">
      <w:numFmt w:val="bullet"/>
      <w:lvlText w:val="-"/>
      <w:lvlJc w:val="left"/>
      <w:pPr>
        <w:ind w:left="256" w:hanging="198"/>
      </w:pPr>
      <w:rPr>
        <w:rFonts w:ascii="Arial" w:eastAsia="Arial" w:hAnsi="Arial" w:cs="Arial" w:hint="default"/>
        <w:color w:val="1D1D1B"/>
        <w:spacing w:val="-8"/>
        <w:w w:val="100"/>
        <w:sz w:val="23"/>
        <w:szCs w:val="23"/>
        <w:lang w:val="uk-UA" w:eastAsia="en-US" w:bidi="ar-SA"/>
      </w:rPr>
    </w:lvl>
    <w:lvl w:ilvl="1" w:tplc="6F2C698A">
      <w:numFmt w:val="bullet"/>
      <w:lvlText w:val="•"/>
      <w:lvlJc w:val="left"/>
      <w:pPr>
        <w:ind w:left="1241" w:hanging="198"/>
      </w:pPr>
      <w:rPr>
        <w:rFonts w:hint="default"/>
        <w:lang w:val="uk-UA" w:eastAsia="en-US" w:bidi="ar-SA"/>
      </w:rPr>
    </w:lvl>
    <w:lvl w:ilvl="2" w:tplc="5C188704">
      <w:numFmt w:val="bullet"/>
      <w:lvlText w:val="•"/>
      <w:lvlJc w:val="left"/>
      <w:pPr>
        <w:ind w:left="2222" w:hanging="198"/>
      </w:pPr>
      <w:rPr>
        <w:rFonts w:hint="default"/>
        <w:lang w:val="uk-UA" w:eastAsia="en-US" w:bidi="ar-SA"/>
      </w:rPr>
    </w:lvl>
    <w:lvl w:ilvl="3" w:tplc="39DE6652">
      <w:numFmt w:val="bullet"/>
      <w:lvlText w:val="•"/>
      <w:lvlJc w:val="left"/>
      <w:pPr>
        <w:ind w:left="3203" w:hanging="198"/>
      </w:pPr>
      <w:rPr>
        <w:rFonts w:hint="default"/>
        <w:lang w:val="uk-UA" w:eastAsia="en-US" w:bidi="ar-SA"/>
      </w:rPr>
    </w:lvl>
    <w:lvl w:ilvl="4" w:tplc="ED321B42">
      <w:numFmt w:val="bullet"/>
      <w:lvlText w:val="•"/>
      <w:lvlJc w:val="left"/>
      <w:pPr>
        <w:ind w:left="4184" w:hanging="198"/>
      </w:pPr>
      <w:rPr>
        <w:rFonts w:hint="default"/>
        <w:lang w:val="uk-UA" w:eastAsia="en-US" w:bidi="ar-SA"/>
      </w:rPr>
    </w:lvl>
    <w:lvl w:ilvl="5" w:tplc="F7C4A08E">
      <w:numFmt w:val="bullet"/>
      <w:lvlText w:val="•"/>
      <w:lvlJc w:val="left"/>
      <w:pPr>
        <w:ind w:left="5165" w:hanging="198"/>
      </w:pPr>
      <w:rPr>
        <w:rFonts w:hint="default"/>
        <w:lang w:val="uk-UA" w:eastAsia="en-US" w:bidi="ar-SA"/>
      </w:rPr>
    </w:lvl>
    <w:lvl w:ilvl="6" w:tplc="0BE0068C">
      <w:numFmt w:val="bullet"/>
      <w:lvlText w:val="•"/>
      <w:lvlJc w:val="left"/>
      <w:pPr>
        <w:ind w:left="6146" w:hanging="198"/>
      </w:pPr>
      <w:rPr>
        <w:rFonts w:hint="default"/>
        <w:lang w:val="uk-UA" w:eastAsia="en-US" w:bidi="ar-SA"/>
      </w:rPr>
    </w:lvl>
    <w:lvl w:ilvl="7" w:tplc="AA6A1FE0">
      <w:numFmt w:val="bullet"/>
      <w:lvlText w:val="•"/>
      <w:lvlJc w:val="left"/>
      <w:pPr>
        <w:ind w:left="7127" w:hanging="198"/>
      </w:pPr>
      <w:rPr>
        <w:rFonts w:hint="default"/>
        <w:lang w:val="uk-UA" w:eastAsia="en-US" w:bidi="ar-SA"/>
      </w:rPr>
    </w:lvl>
    <w:lvl w:ilvl="8" w:tplc="288AB72C">
      <w:numFmt w:val="bullet"/>
      <w:lvlText w:val="•"/>
      <w:lvlJc w:val="left"/>
      <w:pPr>
        <w:ind w:left="8108" w:hanging="198"/>
      </w:pPr>
      <w:rPr>
        <w:rFonts w:hint="default"/>
        <w:lang w:val="uk-UA" w:eastAsia="en-US" w:bidi="ar-SA"/>
      </w:rPr>
    </w:lvl>
  </w:abstractNum>
  <w:abstractNum w:abstractNumId="145">
    <w:nsid w:val="708F5C01"/>
    <w:multiLevelType w:val="hybridMultilevel"/>
    <w:tmpl w:val="A26E0772"/>
    <w:lvl w:ilvl="0" w:tplc="16F8A2C4">
      <w:start w:val="1"/>
      <w:numFmt w:val="decimal"/>
      <w:lvlText w:val="%1."/>
      <w:lvlJc w:val="left"/>
      <w:pPr>
        <w:ind w:left="880" w:hanging="320"/>
        <w:jc w:val="left"/>
      </w:pPr>
      <w:rPr>
        <w:rFonts w:ascii="Arial" w:eastAsia="Arial" w:hAnsi="Arial" w:cs="Arial" w:hint="default"/>
        <w:color w:val="1D1D1B"/>
        <w:spacing w:val="-8"/>
        <w:w w:val="100"/>
        <w:sz w:val="23"/>
        <w:szCs w:val="23"/>
        <w:lang w:val="uk-UA" w:eastAsia="en-US" w:bidi="ar-SA"/>
      </w:rPr>
    </w:lvl>
    <w:lvl w:ilvl="1" w:tplc="C45E0788">
      <w:numFmt w:val="bullet"/>
      <w:lvlText w:val="•"/>
      <w:lvlJc w:val="left"/>
      <w:pPr>
        <w:ind w:left="1842" w:hanging="320"/>
      </w:pPr>
      <w:rPr>
        <w:rFonts w:hint="default"/>
        <w:lang w:val="uk-UA" w:eastAsia="en-US" w:bidi="ar-SA"/>
      </w:rPr>
    </w:lvl>
    <w:lvl w:ilvl="2" w:tplc="3084AE52">
      <w:numFmt w:val="bullet"/>
      <w:lvlText w:val="•"/>
      <w:lvlJc w:val="left"/>
      <w:pPr>
        <w:ind w:left="2805" w:hanging="320"/>
      </w:pPr>
      <w:rPr>
        <w:rFonts w:hint="default"/>
        <w:lang w:val="uk-UA" w:eastAsia="en-US" w:bidi="ar-SA"/>
      </w:rPr>
    </w:lvl>
    <w:lvl w:ilvl="3" w:tplc="25B4D50A">
      <w:numFmt w:val="bullet"/>
      <w:lvlText w:val="•"/>
      <w:lvlJc w:val="left"/>
      <w:pPr>
        <w:ind w:left="3767" w:hanging="320"/>
      </w:pPr>
      <w:rPr>
        <w:rFonts w:hint="default"/>
        <w:lang w:val="uk-UA" w:eastAsia="en-US" w:bidi="ar-SA"/>
      </w:rPr>
    </w:lvl>
    <w:lvl w:ilvl="4" w:tplc="9BE4F8A4">
      <w:numFmt w:val="bullet"/>
      <w:lvlText w:val="•"/>
      <w:lvlJc w:val="left"/>
      <w:pPr>
        <w:ind w:left="4730" w:hanging="320"/>
      </w:pPr>
      <w:rPr>
        <w:rFonts w:hint="default"/>
        <w:lang w:val="uk-UA" w:eastAsia="en-US" w:bidi="ar-SA"/>
      </w:rPr>
    </w:lvl>
    <w:lvl w:ilvl="5" w:tplc="5D6A3738">
      <w:numFmt w:val="bullet"/>
      <w:lvlText w:val="•"/>
      <w:lvlJc w:val="left"/>
      <w:pPr>
        <w:ind w:left="5692" w:hanging="320"/>
      </w:pPr>
      <w:rPr>
        <w:rFonts w:hint="default"/>
        <w:lang w:val="uk-UA" w:eastAsia="en-US" w:bidi="ar-SA"/>
      </w:rPr>
    </w:lvl>
    <w:lvl w:ilvl="6" w:tplc="C5468438">
      <w:numFmt w:val="bullet"/>
      <w:lvlText w:val="•"/>
      <w:lvlJc w:val="left"/>
      <w:pPr>
        <w:ind w:left="6655" w:hanging="320"/>
      </w:pPr>
      <w:rPr>
        <w:rFonts w:hint="default"/>
        <w:lang w:val="uk-UA" w:eastAsia="en-US" w:bidi="ar-SA"/>
      </w:rPr>
    </w:lvl>
    <w:lvl w:ilvl="7" w:tplc="DC10D8B0">
      <w:numFmt w:val="bullet"/>
      <w:lvlText w:val="•"/>
      <w:lvlJc w:val="left"/>
      <w:pPr>
        <w:ind w:left="7617" w:hanging="320"/>
      </w:pPr>
      <w:rPr>
        <w:rFonts w:hint="default"/>
        <w:lang w:val="uk-UA" w:eastAsia="en-US" w:bidi="ar-SA"/>
      </w:rPr>
    </w:lvl>
    <w:lvl w:ilvl="8" w:tplc="66D2F9C8">
      <w:numFmt w:val="bullet"/>
      <w:lvlText w:val="•"/>
      <w:lvlJc w:val="left"/>
      <w:pPr>
        <w:ind w:left="8580" w:hanging="320"/>
      </w:pPr>
      <w:rPr>
        <w:rFonts w:hint="default"/>
        <w:lang w:val="uk-UA" w:eastAsia="en-US" w:bidi="ar-SA"/>
      </w:rPr>
    </w:lvl>
  </w:abstractNum>
  <w:abstractNum w:abstractNumId="146">
    <w:nsid w:val="70E67D4F"/>
    <w:multiLevelType w:val="hybridMultilevel"/>
    <w:tmpl w:val="4BC428B0"/>
    <w:lvl w:ilvl="0" w:tplc="2B280114">
      <w:start w:val="1"/>
      <w:numFmt w:val="decimal"/>
      <w:lvlText w:val="%1)"/>
      <w:lvlJc w:val="left"/>
      <w:pPr>
        <w:ind w:left="800" w:hanging="269"/>
        <w:jc w:val="left"/>
      </w:pPr>
      <w:rPr>
        <w:rFonts w:ascii="Arial" w:eastAsia="Arial" w:hAnsi="Arial" w:cs="Arial" w:hint="default"/>
        <w:color w:val="1D1D1B"/>
        <w:spacing w:val="-1"/>
        <w:w w:val="100"/>
        <w:sz w:val="23"/>
        <w:szCs w:val="23"/>
        <w:lang w:val="uk-UA" w:eastAsia="en-US" w:bidi="ar-SA"/>
      </w:rPr>
    </w:lvl>
    <w:lvl w:ilvl="1" w:tplc="93DA924C">
      <w:numFmt w:val="bullet"/>
      <w:lvlText w:val="•"/>
      <w:lvlJc w:val="left"/>
      <w:pPr>
        <w:ind w:left="1770" w:hanging="269"/>
      </w:pPr>
      <w:rPr>
        <w:rFonts w:hint="default"/>
        <w:lang w:val="uk-UA" w:eastAsia="en-US" w:bidi="ar-SA"/>
      </w:rPr>
    </w:lvl>
    <w:lvl w:ilvl="2" w:tplc="FAB466FC">
      <w:numFmt w:val="bullet"/>
      <w:lvlText w:val="•"/>
      <w:lvlJc w:val="left"/>
      <w:pPr>
        <w:ind w:left="2741" w:hanging="269"/>
      </w:pPr>
      <w:rPr>
        <w:rFonts w:hint="default"/>
        <w:lang w:val="uk-UA" w:eastAsia="en-US" w:bidi="ar-SA"/>
      </w:rPr>
    </w:lvl>
    <w:lvl w:ilvl="3" w:tplc="5DB676D2">
      <w:numFmt w:val="bullet"/>
      <w:lvlText w:val="•"/>
      <w:lvlJc w:val="left"/>
      <w:pPr>
        <w:ind w:left="3711" w:hanging="269"/>
      </w:pPr>
      <w:rPr>
        <w:rFonts w:hint="default"/>
        <w:lang w:val="uk-UA" w:eastAsia="en-US" w:bidi="ar-SA"/>
      </w:rPr>
    </w:lvl>
    <w:lvl w:ilvl="4" w:tplc="FA4865AA">
      <w:numFmt w:val="bullet"/>
      <w:lvlText w:val="•"/>
      <w:lvlJc w:val="left"/>
      <w:pPr>
        <w:ind w:left="4682" w:hanging="269"/>
      </w:pPr>
      <w:rPr>
        <w:rFonts w:hint="default"/>
        <w:lang w:val="uk-UA" w:eastAsia="en-US" w:bidi="ar-SA"/>
      </w:rPr>
    </w:lvl>
    <w:lvl w:ilvl="5" w:tplc="964EC0F2">
      <w:numFmt w:val="bullet"/>
      <w:lvlText w:val="•"/>
      <w:lvlJc w:val="left"/>
      <w:pPr>
        <w:ind w:left="5652" w:hanging="269"/>
      </w:pPr>
      <w:rPr>
        <w:rFonts w:hint="default"/>
        <w:lang w:val="uk-UA" w:eastAsia="en-US" w:bidi="ar-SA"/>
      </w:rPr>
    </w:lvl>
    <w:lvl w:ilvl="6" w:tplc="8690C588">
      <w:numFmt w:val="bullet"/>
      <w:lvlText w:val="•"/>
      <w:lvlJc w:val="left"/>
      <w:pPr>
        <w:ind w:left="6623" w:hanging="269"/>
      </w:pPr>
      <w:rPr>
        <w:rFonts w:hint="default"/>
        <w:lang w:val="uk-UA" w:eastAsia="en-US" w:bidi="ar-SA"/>
      </w:rPr>
    </w:lvl>
    <w:lvl w:ilvl="7" w:tplc="8E389BD8">
      <w:numFmt w:val="bullet"/>
      <w:lvlText w:val="•"/>
      <w:lvlJc w:val="left"/>
      <w:pPr>
        <w:ind w:left="7593" w:hanging="269"/>
      </w:pPr>
      <w:rPr>
        <w:rFonts w:hint="default"/>
        <w:lang w:val="uk-UA" w:eastAsia="en-US" w:bidi="ar-SA"/>
      </w:rPr>
    </w:lvl>
    <w:lvl w:ilvl="8" w:tplc="2D824900">
      <w:numFmt w:val="bullet"/>
      <w:lvlText w:val="•"/>
      <w:lvlJc w:val="left"/>
      <w:pPr>
        <w:ind w:left="8564" w:hanging="269"/>
      </w:pPr>
      <w:rPr>
        <w:rFonts w:hint="default"/>
        <w:lang w:val="uk-UA" w:eastAsia="en-US" w:bidi="ar-SA"/>
      </w:rPr>
    </w:lvl>
  </w:abstractNum>
  <w:abstractNum w:abstractNumId="147">
    <w:nsid w:val="71437136"/>
    <w:multiLevelType w:val="hybridMultilevel"/>
    <w:tmpl w:val="F5EAD712"/>
    <w:lvl w:ilvl="0" w:tplc="89248FDE">
      <w:numFmt w:val="bullet"/>
      <w:lvlText w:val="•"/>
      <w:lvlJc w:val="left"/>
      <w:pPr>
        <w:ind w:left="556" w:hanging="209"/>
      </w:pPr>
      <w:rPr>
        <w:rFonts w:ascii="Arial" w:eastAsia="Arial" w:hAnsi="Arial" w:cs="Arial" w:hint="default"/>
        <w:color w:val="1D1D1B"/>
        <w:spacing w:val="-8"/>
        <w:w w:val="100"/>
        <w:sz w:val="23"/>
        <w:szCs w:val="23"/>
        <w:lang w:val="uk-UA" w:eastAsia="en-US" w:bidi="ar-SA"/>
      </w:rPr>
    </w:lvl>
    <w:lvl w:ilvl="1" w:tplc="CC4AB684">
      <w:numFmt w:val="bullet"/>
      <w:lvlText w:val="•"/>
      <w:lvlJc w:val="left"/>
      <w:pPr>
        <w:ind w:left="1554" w:hanging="209"/>
      </w:pPr>
      <w:rPr>
        <w:rFonts w:hint="default"/>
        <w:lang w:val="uk-UA" w:eastAsia="en-US" w:bidi="ar-SA"/>
      </w:rPr>
    </w:lvl>
    <w:lvl w:ilvl="2" w:tplc="79FA12E2">
      <w:numFmt w:val="bullet"/>
      <w:lvlText w:val="•"/>
      <w:lvlJc w:val="left"/>
      <w:pPr>
        <w:ind w:left="2549" w:hanging="209"/>
      </w:pPr>
      <w:rPr>
        <w:rFonts w:hint="default"/>
        <w:lang w:val="uk-UA" w:eastAsia="en-US" w:bidi="ar-SA"/>
      </w:rPr>
    </w:lvl>
    <w:lvl w:ilvl="3" w:tplc="C6F06A52">
      <w:numFmt w:val="bullet"/>
      <w:lvlText w:val="•"/>
      <w:lvlJc w:val="left"/>
      <w:pPr>
        <w:ind w:left="3543" w:hanging="209"/>
      </w:pPr>
      <w:rPr>
        <w:rFonts w:hint="default"/>
        <w:lang w:val="uk-UA" w:eastAsia="en-US" w:bidi="ar-SA"/>
      </w:rPr>
    </w:lvl>
    <w:lvl w:ilvl="4" w:tplc="317CC7FA">
      <w:numFmt w:val="bullet"/>
      <w:lvlText w:val="•"/>
      <w:lvlJc w:val="left"/>
      <w:pPr>
        <w:ind w:left="4538" w:hanging="209"/>
      </w:pPr>
      <w:rPr>
        <w:rFonts w:hint="default"/>
        <w:lang w:val="uk-UA" w:eastAsia="en-US" w:bidi="ar-SA"/>
      </w:rPr>
    </w:lvl>
    <w:lvl w:ilvl="5" w:tplc="7660D4F0">
      <w:numFmt w:val="bullet"/>
      <w:lvlText w:val="•"/>
      <w:lvlJc w:val="left"/>
      <w:pPr>
        <w:ind w:left="5532" w:hanging="209"/>
      </w:pPr>
      <w:rPr>
        <w:rFonts w:hint="default"/>
        <w:lang w:val="uk-UA" w:eastAsia="en-US" w:bidi="ar-SA"/>
      </w:rPr>
    </w:lvl>
    <w:lvl w:ilvl="6" w:tplc="8A94C3E4">
      <w:numFmt w:val="bullet"/>
      <w:lvlText w:val="•"/>
      <w:lvlJc w:val="left"/>
      <w:pPr>
        <w:ind w:left="6527" w:hanging="209"/>
      </w:pPr>
      <w:rPr>
        <w:rFonts w:hint="default"/>
        <w:lang w:val="uk-UA" w:eastAsia="en-US" w:bidi="ar-SA"/>
      </w:rPr>
    </w:lvl>
    <w:lvl w:ilvl="7" w:tplc="936069C2">
      <w:numFmt w:val="bullet"/>
      <w:lvlText w:val="•"/>
      <w:lvlJc w:val="left"/>
      <w:pPr>
        <w:ind w:left="7521" w:hanging="209"/>
      </w:pPr>
      <w:rPr>
        <w:rFonts w:hint="default"/>
        <w:lang w:val="uk-UA" w:eastAsia="en-US" w:bidi="ar-SA"/>
      </w:rPr>
    </w:lvl>
    <w:lvl w:ilvl="8" w:tplc="9A4E1BF4">
      <w:numFmt w:val="bullet"/>
      <w:lvlText w:val="•"/>
      <w:lvlJc w:val="left"/>
      <w:pPr>
        <w:ind w:left="8516" w:hanging="209"/>
      </w:pPr>
      <w:rPr>
        <w:rFonts w:hint="default"/>
        <w:lang w:val="uk-UA" w:eastAsia="en-US" w:bidi="ar-SA"/>
      </w:rPr>
    </w:lvl>
  </w:abstractNum>
  <w:abstractNum w:abstractNumId="148">
    <w:nsid w:val="71743859"/>
    <w:multiLevelType w:val="hybridMultilevel"/>
    <w:tmpl w:val="C908E382"/>
    <w:lvl w:ilvl="0" w:tplc="84DA305A">
      <w:numFmt w:val="bullet"/>
      <w:lvlText w:val="-"/>
      <w:lvlJc w:val="left"/>
      <w:pPr>
        <w:ind w:left="158" w:hanging="141"/>
      </w:pPr>
      <w:rPr>
        <w:rFonts w:ascii="Arial" w:eastAsia="Arial" w:hAnsi="Arial" w:cs="Arial" w:hint="default"/>
        <w:color w:val="1D1D1B"/>
        <w:spacing w:val="-6"/>
        <w:w w:val="100"/>
        <w:sz w:val="23"/>
        <w:szCs w:val="23"/>
        <w:lang w:val="uk-UA" w:eastAsia="en-US" w:bidi="ar-SA"/>
      </w:rPr>
    </w:lvl>
    <w:lvl w:ilvl="1" w:tplc="3DD21330">
      <w:numFmt w:val="bullet"/>
      <w:lvlText w:val="•"/>
      <w:lvlJc w:val="left"/>
      <w:pPr>
        <w:ind w:left="832" w:hanging="141"/>
      </w:pPr>
      <w:rPr>
        <w:rFonts w:hint="default"/>
        <w:lang w:val="uk-UA" w:eastAsia="en-US" w:bidi="ar-SA"/>
      </w:rPr>
    </w:lvl>
    <w:lvl w:ilvl="2" w:tplc="957C4BF2">
      <w:numFmt w:val="bullet"/>
      <w:lvlText w:val="•"/>
      <w:lvlJc w:val="left"/>
      <w:pPr>
        <w:ind w:left="1504" w:hanging="141"/>
      </w:pPr>
      <w:rPr>
        <w:rFonts w:hint="default"/>
        <w:lang w:val="uk-UA" w:eastAsia="en-US" w:bidi="ar-SA"/>
      </w:rPr>
    </w:lvl>
    <w:lvl w:ilvl="3" w:tplc="D1821D78">
      <w:numFmt w:val="bullet"/>
      <w:lvlText w:val="•"/>
      <w:lvlJc w:val="left"/>
      <w:pPr>
        <w:ind w:left="2177" w:hanging="141"/>
      </w:pPr>
      <w:rPr>
        <w:rFonts w:hint="default"/>
        <w:lang w:val="uk-UA" w:eastAsia="en-US" w:bidi="ar-SA"/>
      </w:rPr>
    </w:lvl>
    <w:lvl w:ilvl="4" w:tplc="C4DA64D0">
      <w:numFmt w:val="bullet"/>
      <w:lvlText w:val="•"/>
      <w:lvlJc w:val="left"/>
      <w:pPr>
        <w:ind w:left="2849" w:hanging="141"/>
      </w:pPr>
      <w:rPr>
        <w:rFonts w:hint="default"/>
        <w:lang w:val="uk-UA" w:eastAsia="en-US" w:bidi="ar-SA"/>
      </w:rPr>
    </w:lvl>
    <w:lvl w:ilvl="5" w:tplc="0E484B1E">
      <w:numFmt w:val="bullet"/>
      <w:lvlText w:val="•"/>
      <w:lvlJc w:val="left"/>
      <w:pPr>
        <w:ind w:left="3522" w:hanging="141"/>
      </w:pPr>
      <w:rPr>
        <w:rFonts w:hint="default"/>
        <w:lang w:val="uk-UA" w:eastAsia="en-US" w:bidi="ar-SA"/>
      </w:rPr>
    </w:lvl>
    <w:lvl w:ilvl="6" w:tplc="0D9C98D6">
      <w:numFmt w:val="bullet"/>
      <w:lvlText w:val="•"/>
      <w:lvlJc w:val="left"/>
      <w:pPr>
        <w:ind w:left="4194" w:hanging="141"/>
      </w:pPr>
      <w:rPr>
        <w:rFonts w:hint="default"/>
        <w:lang w:val="uk-UA" w:eastAsia="en-US" w:bidi="ar-SA"/>
      </w:rPr>
    </w:lvl>
    <w:lvl w:ilvl="7" w:tplc="BBCC2ABC">
      <w:numFmt w:val="bullet"/>
      <w:lvlText w:val="•"/>
      <w:lvlJc w:val="left"/>
      <w:pPr>
        <w:ind w:left="4866" w:hanging="141"/>
      </w:pPr>
      <w:rPr>
        <w:rFonts w:hint="default"/>
        <w:lang w:val="uk-UA" w:eastAsia="en-US" w:bidi="ar-SA"/>
      </w:rPr>
    </w:lvl>
    <w:lvl w:ilvl="8" w:tplc="F8DA8C9A">
      <w:numFmt w:val="bullet"/>
      <w:lvlText w:val="•"/>
      <w:lvlJc w:val="left"/>
      <w:pPr>
        <w:ind w:left="5539" w:hanging="141"/>
      </w:pPr>
      <w:rPr>
        <w:rFonts w:hint="default"/>
        <w:lang w:val="uk-UA" w:eastAsia="en-US" w:bidi="ar-SA"/>
      </w:rPr>
    </w:lvl>
  </w:abstractNum>
  <w:abstractNum w:abstractNumId="149">
    <w:nsid w:val="71935831"/>
    <w:multiLevelType w:val="hybridMultilevel"/>
    <w:tmpl w:val="5100E12A"/>
    <w:lvl w:ilvl="0" w:tplc="8F92387C">
      <w:start w:val="1"/>
      <w:numFmt w:val="decimal"/>
      <w:lvlText w:val="%1."/>
      <w:lvlJc w:val="left"/>
      <w:pPr>
        <w:ind w:left="635" w:hanging="256"/>
        <w:jc w:val="left"/>
      </w:pPr>
      <w:rPr>
        <w:rFonts w:ascii="Arial" w:eastAsia="Arial" w:hAnsi="Arial" w:cs="Arial" w:hint="default"/>
        <w:b/>
        <w:bCs/>
        <w:color w:val="1D1D1B"/>
        <w:spacing w:val="-1"/>
        <w:w w:val="100"/>
        <w:sz w:val="23"/>
        <w:szCs w:val="23"/>
        <w:lang w:val="uk-UA" w:eastAsia="en-US" w:bidi="ar-SA"/>
      </w:rPr>
    </w:lvl>
    <w:lvl w:ilvl="1" w:tplc="777AFB84">
      <w:numFmt w:val="bullet"/>
      <w:lvlText w:val="-"/>
      <w:lvlJc w:val="left"/>
      <w:pPr>
        <w:ind w:left="358" w:hanging="205"/>
      </w:pPr>
      <w:rPr>
        <w:rFonts w:ascii="Arial" w:eastAsia="Arial" w:hAnsi="Arial" w:cs="Arial" w:hint="default"/>
        <w:color w:val="1D1D1B"/>
        <w:spacing w:val="-8"/>
        <w:w w:val="100"/>
        <w:sz w:val="23"/>
        <w:szCs w:val="23"/>
        <w:lang w:val="uk-UA" w:eastAsia="en-US" w:bidi="ar-SA"/>
      </w:rPr>
    </w:lvl>
    <w:lvl w:ilvl="2" w:tplc="82046BD6">
      <w:numFmt w:val="bullet"/>
      <w:lvlText w:val="•"/>
      <w:lvlJc w:val="left"/>
      <w:pPr>
        <w:ind w:left="1736" w:hanging="205"/>
      </w:pPr>
      <w:rPr>
        <w:rFonts w:hint="default"/>
        <w:lang w:val="uk-UA" w:eastAsia="en-US" w:bidi="ar-SA"/>
      </w:rPr>
    </w:lvl>
    <w:lvl w:ilvl="3" w:tplc="8CB6826C">
      <w:numFmt w:val="bullet"/>
      <w:lvlText w:val="•"/>
      <w:lvlJc w:val="left"/>
      <w:pPr>
        <w:ind w:left="2832" w:hanging="205"/>
      </w:pPr>
      <w:rPr>
        <w:rFonts w:hint="default"/>
        <w:lang w:val="uk-UA" w:eastAsia="en-US" w:bidi="ar-SA"/>
      </w:rPr>
    </w:lvl>
    <w:lvl w:ilvl="4" w:tplc="01F44F4A">
      <w:numFmt w:val="bullet"/>
      <w:lvlText w:val="•"/>
      <w:lvlJc w:val="left"/>
      <w:pPr>
        <w:ind w:left="3928" w:hanging="205"/>
      </w:pPr>
      <w:rPr>
        <w:rFonts w:hint="default"/>
        <w:lang w:val="uk-UA" w:eastAsia="en-US" w:bidi="ar-SA"/>
      </w:rPr>
    </w:lvl>
    <w:lvl w:ilvl="5" w:tplc="4E2EB64E">
      <w:numFmt w:val="bullet"/>
      <w:lvlText w:val="•"/>
      <w:lvlJc w:val="left"/>
      <w:pPr>
        <w:ind w:left="5024" w:hanging="205"/>
      </w:pPr>
      <w:rPr>
        <w:rFonts w:hint="default"/>
        <w:lang w:val="uk-UA" w:eastAsia="en-US" w:bidi="ar-SA"/>
      </w:rPr>
    </w:lvl>
    <w:lvl w:ilvl="6" w:tplc="4FCCC80E">
      <w:numFmt w:val="bullet"/>
      <w:lvlText w:val="•"/>
      <w:lvlJc w:val="left"/>
      <w:pPr>
        <w:ind w:left="6120" w:hanging="205"/>
      </w:pPr>
      <w:rPr>
        <w:rFonts w:hint="default"/>
        <w:lang w:val="uk-UA" w:eastAsia="en-US" w:bidi="ar-SA"/>
      </w:rPr>
    </w:lvl>
    <w:lvl w:ilvl="7" w:tplc="4D2E76A8">
      <w:numFmt w:val="bullet"/>
      <w:lvlText w:val="•"/>
      <w:lvlJc w:val="left"/>
      <w:pPr>
        <w:ind w:left="7217" w:hanging="205"/>
      </w:pPr>
      <w:rPr>
        <w:rFonts w:hint="default"/>
        <w:lang w:val="uk-UA" w:eastAsia="en-US" w:bidi="ar-SA"/>
      </w:rPr>
    </w:lvl>
    <w:lvl w:ilvl="8" w:tplc="664013BE">
      <w:numFmt w:val="bullet"/>
      <w:lvlText w:val="•"/>
      <w:lvlJc w:val="left"/>
      <w:pPr>
        <w:ind w:left="8313" w:hanging="205"/>
      </w:pPr>
      <w:rPr>
        <w:rFonts w:hint="default"/>
        <w:lang w:val="uk-UA" w:eastAsia="en-US" w:bidi="ar-SA"/>
      </w:rPr>
    </w:lvl>
  </w:abstractNum>
  <w:abstractNum w:abstractNumId="150">
    <w:nsid w:val="71DB300C"/>
    <w:multiLevelType w:val="multilevel"/>
    <w:tmpl w:val="94AAE94A"/>
    <w:lvl w:ilvl="0">
      <w:start w:val="6"/>
      <w:numFmt w:val="decimal"/>
      <w:lvlText w:val="%1"/>
      <w:lvlJc w:val="left"/>
      <w:pPr>
        <w:ind w:left="149" w:hanging="507"/>
        <w:jc w:val="left"/>
      </w:pPr>
      <w:rPr>
        <w:rFonts w:hint="default"/>
        <w:lang w:val="uk-UA" w:eastAsia="en-US" w:bidi="ar-SA"/>
      </w:rPr>
    </w:lvl>
    <w:lvl w:ilvl="1">
      <w:start w:val="1"/>
      <w:numFmt w:val="decimal"/>
      <w:lvlText w:val="%1.%2."/>
      <w:lvlJc w:val="left"/>
      <w:pPr>
        <w:ind w:left="149" w:hanging="507"/>
        <w:jc w:val="left"/>
      </w:pPr>
      <w:rPr>
        <w:rFonts w:ascii="Arial" w:eastAsia="Arial" w:hAnsi="Arial" w:cs="Arial" w:hint="default"/>
        <w:b/>
        <w:bCs/>
        <w:color w:val="1D1D1B"/>
        <w:spacing w:val="-32"/>
        <w:w w:val="100"/>
        <w:sz w:val="23"/>
        <w:szCs w:val="23"/>
        <w:lang w:val="uk-UA" w:eastAsia="en-US" w:bidi="ar-SA"/>
      </w:rPr>
    </w:lvl>
    <w:lvl w:ilvl="2">
      <w:numFmt w:val="bullet"/>
      <w:lvlText w:val="•"/>
      <w:lvlJc w:val="left"/>
      <w:pPr>
        <w:ind w:left="2213" w:hanging="507"/>
      </w:pPr>
      <w:rPr>
        <w:rFonts w:hint="default"/>
        <w:lang w:val="uk-UA" w:eastAsia="en-US" w:bidi="ar-SA"/>
      </w:rPr>
    </w:lvl>
    <w:lvl w:ilvl="3">
      <w:numFmt w:val="bullet"/>
      <w:lvlText w:val="•"/>
      <w:lvlJc w:val="left"/>
      <w:pPr>
        <w:ind w:left="3249" w:hanging="507"/>
      </w:pPr>
      <w:rPr>
        <w:rFonts w:hint="default"/>
        <w:lang w:val="uk-UA" w:eastAsia="en-US" w:bidi="ar-SA"/>
      </w:rPr>
    </w:lvl>
    <w:lvl w:ilvl="4">
      <w:numFmt w:val="bullet"/>
      <w:lvlText w:val="•"/>
      <w:lvlJc w:val="left"/>
      <w:pPr>
        <w:ind w:left="4286" w:hanging="507"/>
      </w:pPr>
      <w:rPr>
        <w:rFonts w:hint="default"/>
        <w:lang w:val="uk-UA" w:eastAsia="en-US" w:bidi="ar-SA"/>
      </w:rPr>
    </w:lvl>
    <w:lvl w:ilvl="5">
      <w:numFmt w:val="bullet"/>
      <w:lvlText w:val="•"/>
      <w:lvlJc w:val="left"/>
      <w:pPr>
        <w:ind w:left="5322" w:hanging="507"/>
      </w:pPr>
      <w:rPr>
        <w:rFonts w:hint="default"/>
        <w:lang w:val="uk-UA" w:eastAsia="en-US" w:bidi="ar-SA"/>
      </w:rPr>
    </w:lvl>
    <w:lvl w:ilvl="6">
      <w:numFmt w:val="bullet"/>
      <w:lvlText w:val="•"/>
      <w:lvlJc w:val="left"/>
      <w:pPr>
        <w:ind w:left="6359" w:hanging="507"/>
      </w:pPr>
      <w:rPr>
        <w:rFonts w:hint="default"/>
        <w:lang w:val="uk-UA" w:eastAsia="en-US" w:bidi="ar-SA"/>
      </w:rPr>
    </w:lvl>
    <w:lvl w:ilvl="7">
      <w:numFmt w:val="bullet"/>
      <w:lvlText w:val="•"/>
      <w:lvlJc w:val="left"/>
      <w:pPr>
        <w:ind w:left="7395" w:hanging="507"/>
      </w:pPr>
      <w:rPr>
        <w:rFonts w:hint="default"/>
        <w:lang w:val="uk-UA" w:eastAsia="en-US" w:bidi="ar-SA"/>
      </w:rPr>
    </w:lvl>
    <w:lvl w:ilvl="8">
      <w:numFmt w:val="bullet"/>
      <w:lvlText w:val="•"/>
      <w:lvlJc w:val="left"/>
      <w:pPr>
        <w:ind w:left="8432" w:hanging="507"/>
      </w:pPr>
      <w:rPr>
        <w:rFonts w:hint="default"/>
        <w:lang w:val="uk-UA" w:eastAsia="en-US" w:bidi="ar-SA"/>
      </w:rPr>
    </w:lvl>
  </w:abstractNum>
  <w:abstractNum w:abstractNumId="151">
    <w:nsid w:val="72033685"/>
    <w:multiLevelType w:val="multilevel"/>
    <w:tmpl w:val="5C4AD880"/>
    <w:lvl w:ilvl="0">
      <w:start w:val="1"/>
      <w:numFmt w:val="decimal"/>
      <w:lvlText w:val="%1."/>
      <w:lvlJc w:val="left"/>
      <w:pPr>
        <w:ind w:left="471" w:hanging="256"/>
        <w:jc w:val="left"/>
      </w:pPr>
      <w:rPr>
        <w:rFonts w:ascii="Arial" w:eastAsia="Arial" w:hAnsi="Arial" w:cs="Arial" w:hint="default"/>
        <w:b/>
        <w:bCs/>
        <w:color w:val="1D1D1B"/>
        <w:spacing w:val="-1"/>
        <w:w w:val="100"/>
        <w:sz w:val="23"/>
        <w:szCs w:val="23"/>
        <w:lang w:val="uk-UA" w:eastAsia="en-US" w:bidi="ar-SA"/>
      </w:rPr>
    </w:lvl>
    <w:lvl w:ilvl="1">
      <w:start w:val="1"/>
      <w:numFmt w:val="decimal"/>
      <w:lvlText w:val="%1.%2."/>
      <w:lvlJc w:val="left"/>
      <w:pPr>
        <w:ind w:left="641" w:hanging="448"/>
        <w:jc w:val="left"/>
      </w:pPr>
      <w:rPr>
        <w:rFonts w:ascii="Arial" w:eastAsia="Arial" w:hAnsi="Arial" w:cs="Arial" w:hint="default"/>
        <w:i/>
        <w:color w:val="1D1D1B"/>
        <w:spacing w:val="-1"/>
        <w:w w:val="100"/>
        <w:sz w:val="23"/>
        <w:szCs w:val="23"/>
        <w:lang w:val="uk-UA" w:eastAsia="en-US" w:bidi="ar-SA"/>
      </w:rPr>
    </w:lvl>
    <w:lvl w:ilvl="2">
      <w:numFmt w:val="bullet"/>
      <w:lvlText w:val="•"/>
      <w:lvlJc w:val="left"/>
      <w:pPr>
        <w:ind w:left="640" w:hanging="448"/>
      </w:pPr>
      <w:rPr>
        <w:rFonts w:hint="default"/>
        <w:lang w:val="uk-UA" w:eastAsia="en-US" w:bidi="ar-SA"/>
      </w:rPr>
    </w:lvl>
    <w:lvl w:ilvl="3">
      <w:numFmt w:val="bullet"/>
      <w:lvlText w:val="•"/>
      <w:lvlJc w:val="left"/>
      <w:pPr>
        <w:ind w:left="1818" w:hanging="448"/>
      </w:pPr>
      <w:rPr>
        <w:rFonts w:hint="default"/>
        <w:lang w:val="uk-UA" w:eastAsia="en-US" w:bidi="ar-SA"/>
      </w:rPr>
    </w:lvl>
    <w:lvl w:ilvl="4">
      <w:numFmt w:val="bullet"/>
      <w:lvlText w:val="•"/>
      <w:lvlJc w:val="left"/>
      <w:pPr>
        <w:ind w:left="2997" w:hanging="448"/>
      </w:pPr>
      <w:rPr>
        <w:rFonts w:hint="default"/>
        <w:lang w:val="uk-UA" w:eastAsia="en-US" w:bidi="ar-SA"/>
      </w:rPr>
    </w:lvl>
    <w:lvl w:ilvl="5">
      <w:numFmt w:val="bullet"/>
      <w:lvlText w:val="•"/>
      <w:lvlJc w:val="left"/>
      <w:pPr>
        <w:ind w:left="4176" w:hanging="448"/>
      </w:pPr>
      <w:rPr>
        <w:rFonts w:hint="default"/>
        <w:lang w:val="uk-UA" w:eastAsia="en-US" w:bidi="ar-SA"/>
      </w:rPr>
    </w:lvl>
    <w:lvl w:ilvl="6">
      <w:numFmt w:val="bullet"/>
      <w:lvlText w:val="•"/>
      <w:lvlJc w:val="left"/>
      <w:pPr>
        <w:ind w:left="5355" w:hanging="448"/>
      </w:pPr>
      <w:rPr>
        <w:rFonts w:hint="default"/>
        <w:lang w:val="uk-UA" w:eastAsia="en-US" w:bidi="ar-SA"/>
      </w:rPr>
    </w:lvl>
    <w:lvl w:ilvl="7">
      <w:numFmt w:val="bullet"/>
      <w:lvlText w:val="•"/>
      <w:lvlJc w:val="left"/>
      <w:pPr>
        <w:ind w:left="6533" w:hanging="448"/>
      </w:pPr>
      <w:rPr>
        <w:rFonts w:hint="default"/>
        <w:lang w:val="uk-UA" w:eastAsia="en-US" w:bidi="ar-SA"/>
      </w:rPr>
    </w:lvl>
    <w:lvl w:ilvl="8">
      <w:numFmt w:val="bullet"/>
      <w:lvlText w:val="•"/>
      <w:lvlJc w:val="left"/>
      <w:pPr>
        <w:ind w:left="7712" w:hanging="448"/>
      </w:pPr>
      <w:rPr>
        <w:rFonts w:hint="default"/>
        <w:lang w:val="uk-UA" w:eastAsia="en-US" w:bidi="ar-SA"/>
      </w:rPr>
    </w:lvl>
  </w:abstractNum>
  <w:abstractNum w:abstractNumId="152">
    <w:nsid w:val="724E714F"/>
    <w:multiLevelType w:val="hybridMultilevel"/>
    <w:tmpl w:val="5F50EF10"/>
    <w:lvl w:ilvl="0" w:tplc="FE801A86">
      <w:start w:val="1"/>
      <w:numFmt w:val="decimal"/>
      <w:lvlText w:val="%1)"/>
      <w:lvlJc w:val="left"/>
      <w:pPr>
        <w:ind w:left="874" w:hanging="295"/>
        <w:jc w:val="left"/>
      </w:pPr>
      <w:rPr>
        <w:rFonts w:ascii="Arial" w:eastAsia="Arial" w:hAnsi="Arial" w:cs="Arial" w:hint="default"/>
        <w:b/>
        <w:bCs/>
        <w:color w:val="1D1D1B"/>
        <w:spacing w:val="-1"/>
        <w:w w:val="97"/>
        <w:sz w:val="23"/>
        <w:szCs w:val="23"/>
        <w:lang w:val="uk-UA" w:eastAsia="en-US" w:bidi="ar-SA"/>
      </w:rPr>
    </w:lvl>
    <w:lvl w:ilvl="1" w:tplc="C8748C50">
      <w:numFmt w:val="bullet"/>
      <w:lvlText w:val="•"/>
      <w:lvlJc w:val="left"/>
      <w:pPr>
        <w:ind w:left="1842" w:hanging="295"/>
      </w:pPr>
      <w:rPr>
        <w:rFonts w:hint="default"/>
        <w:lang w:val="uk-UA" w:eastAsia="en-US" w:bidi="ar-SA"/>
      </w:rPr>
    </w:lvl>
    <w:lvl w:ilvl="2" w:tplc="5CFE1004">
      <w:numFmt w:val="bullet"/>
      <w:lvlText w:val="•"/>
      <w:lvlJc w:val="left"/>
      <w:pPr>
        <w:ind w:left="2805" w:hanging="295"/>
      </w:pPr>
      <w:rPr>
        <w:rFonts w:hint="default"/>
        <w:lang w:val="uk-UA" w:eastAsia="en-US" w:bidi="ar-SA"/>
      </w:rPr>
    </w:lvl>
    <w:lvl w:ilvl="3" w:tplc="D0BAE704">
      <w:numFmt w:val="bullet"/>
      <w:lvlText w:val="•"/>
      <w:lvlJc w:val="left"/>
      <w:pPr>
        <w:ind w:left="3767" w:hanging="295"/>
      </w:pPr>
      <w:rPr>
        <w:rFonts w:hint="default"/>
        <w:lang w:val="uk-UA" w:eastAsia="en-US" w:bidi="ar-SA"/>
      </w:rPr>
    </w:lvl>
    <w:lvl w:ilvl="4" w:tplc="059C93DA">
      <w:numFmt w:val="bullet"/>
      <w:lvlText w:val="•"/>
      <w:lvlJc w:val="left"/>
      <w:pPr>
        <w:ind w:left="4730" w:hanging="295"/>
      </w:pPr>
      <w:rPr>
        <w:rFonts w:hint="default"/>
        <w:lang w:val="uk-UA" w:eastAsia="en-US" w:bidi="ar-SA"/>
      </w:rPr>
    </w:lvl>
    <w:lvl w:ilvl="5" w:tplc="93D27CD2">
      <w:numFmt w:val="bullet"/>
      <w:lvlText w:val="•"/>
      <w:lvlJc w:val="left"/>
      <w:pPr>
        <w:ind w:left="5692" w:hanging="295"/>
      </w:pPr>
      <w:rPr>
        <w:rFonts w:hint="default"/>
        <w:lang w:val="uk-UA" w:eastAsia="en-US" w:bidi="ar-SA"/>
      </w:rPr>
    </w:lvl>
    <w:lvl w:ilvl="6" w:tplc="1E726DBE">
      <w:numFmt w:val="bullet"/>
      <w:lvlText w:val="•"/>
      <w:lvlJc w:val="left"/>
      <w:pPr>
        <w:ind w:left="6655" w:hanging="295"/>
      </w:pPr>
      <w:rPr>
        <w:rFonts w:hint="default"/>
        <w:lang w:val="uk-UA" w:eastAsia="en-US" w:bidi="ar-SA"/>
      </w:rPr>
    </w:lvl>
    <w:lvl w:ilvl="7" w:tplc="6992788E">
      <w:numFmt w:val="bullet"/>
      <w:lvlText w:val="•"/>
      <w:lvlJc w:val="left"/>
      <w:pPr>
        <w:ind w:left="7617" w:hanging="295"/>
      </w:pPr>
      <w:rPr>
        <w:rFonts w:hint="default"/>
        <w:lang w:val="uk-UA" w:eastAsia="en-US" w:bidi="ar-SA"/>
      </w:rPr>
    </w:lvl>
    <w:lvl w:ilvl="8" w:tplc="63C4E16C">
      <w:numFmt w:val="bullet"/>
      <w:lvlText w:val="•"/>
      <w:lvlJc w:val="left"/>
      <w:pPr>
        <w:ind w:left="8580" w:hanging="295"/>
      </w:pPr>
      <w:rPr>
        <w:rFonts w:hint="default"/>
        <w:lang w:val="uk-UA" w:eastAsia="en-US" w:bidi="ar-SA"/>
      </w:rPr>
    </w:lvl>
  </w:abstractNum>
  <w:abstractNum w:abstractNumId="153">
    <w:nsid w:val="737526EC"/>
    <w:multiLevelType w:val="hybridMultilevel"/>
    <w:tmpl w:val="B1F6C158"/>
    <w:lvl w:ilvl="0" w:tplc="E2C2C1F4">
      <w:start w:val="1"/>
      <w:numFmt w:val="decimal"/>
      <w:lvlText w:val="%1)"/>
      <w:lvlJc w:val="left"/>
      <w:pPr>
        <w:ind w:left="833" w:hanging="269"/>
        <w:jc w:val="left"/>
      </w:pPr>
      <w:rPr>
        <w:rFonts w:ascii="Arial" w:eastAsia="Arial" w:hAnsi="Arial" w:cs="Arial" w:hint="default"/>
        <w:color w:val="1D1D1B"/>
        <w:spacing w:val="-1"/>
        <w:w w:val="95"/>
        <w:sz w:val="23"/>
        <w:szCs w:val="23"/>
        <w:lang w:val="uk-UA" w:eastAsia="en-US" w:bidi="ar-SA"/>
      </w:rPr>
    </w:lvl>
    <w:lvl w:ilvl="1" w:tplc="6834F3BC">
      <w:numFmt w:val="bullet"/>
      <w:lvlText w:val="•"/>
      <w:lvlJc w:val="left"/>
      <w:pPr>
        <w:ind w:left="1806" w:hanging="269"/>
      </w:pPr>
      <w:rPr>
        <w:rFonts w:hint="default"/>
        <w:lang w:val="uk-UA" w:eastAsia="en-US" w:bidi="ar-SA"/>
      </w:rPr>
    </w:lvl>
    <w:lvl w:ilvl="2" w:tplc="14DA6A5C">
      <w:numFmt w:val="bullet"/>
      <w:lvlText w:val="•"/>
      <w:lvlJc w:val="left"/>
      <w:pPr>
        <w:ind w:left="2773" w:hanging="269"/>
      </w:pPr>
      <w:rPr>
        <w:rFonts w:hint="default"/>
        <w:lang w:val="uk-UA" w:eastAsia="en-US" w:bidi="ar-SA"/>
      </w:rPr>
    </w:lvl>
    <w:lvl w:ilvl="3" w:tplc="A592684A">
      <w:numFmt w:val="bullet"/>
      <w:lvlText w:val="•"/>
      <w:lvlJc w:val="left"/>
      <w:pPr>
        <w:ind w:left="3739" w:hanging="269"/>
      </w:pPr>
      <w:rPr>
        <w:rFonts w:hint="default"/>
        <w:lang w:val="uk-UA" w:eastAsia="en-US" w:bidi="ar-SA"/>
      </w:rPr>
    </w:lvl>
    <w:lvl w:ilvl="4" w:tplc="41ACD5AA">
      <w:numFmt w:val="bullet"/>
      <w:lvlText w:val="•"/>
      <w:lvlJc w:val="left"/>
      <w:pPr>
        <w:ind w:left="4706" w:hanging="269"/>
      </w:pPr>
      <w:rPr>
        <w:rFonts w:hint="default"/>
        <w:lang w:val="uk-UA" w:eastAsia="en-US" w:bidi="ar-SA"/>
      </w:rPr>
    </w:lvl>
    <w:lvl w:ilvl="5" w:tplc="6C628D18">
      <w:numFmt w:val="bullet"/>
      <w:lvlText w:val="•"/>
      <w:lvlJc w:val="left"/>
      <w:pPr>
        <w:ind w:left="5672" w:hanging="269"/>
      </w:pPr>
      <w:rPr>
        <w:rFonts w:hint="default"/>
        <w:lang w:val="uk-UA" w:eastAsia="en-US" w:bidi="ar-SA"/>
      </w:rPr>
    </w:lvl>
    <w:lvl w:ilvl="6" w:tplc="7DB87936">
      <w:numFmt w:val="bullet"/>
      <w:lvlText w:val="•"/>
      <w:lvlJc w:val="left"/>
      <w:pPr>
        <w:ind w:left="6639" w:hanging="269"/>
      </w:pPr>
      <w:rPr>
        <w:rFonts w:hint="default"/>
        <w:lang w:val="uk-UA" w:eastAsia="en-US" w:bidi="ar-SA"/>
      </w:rPr>
    </w:lvl>
    <w:lvl w:ilvl="7" w:tplc="9A1E0FE8">
      <w:numFmt w:val="bullet"/>
      <w:lvlText w:val="•"/>
      <w:lvlJc w:val="left"/>
      <w:pPr>
        <w:ind w:left="7605" w:hanging="269"/>
      </w:pPr>
      <w:rPr>
        <w:rFonts w:hint="default"/>
        <w:lang w:val="uk-UA" w:eastAsia="en-US" w:bidi="ar-SA"/>
      </w:rPr>
    </w:lvl>
    <w:lvl w:ilvl="8" w:tplc="8D78C8BC">
      <w:numFmt w:val="bullet"/>
      <w:lvlText w:val="•"/>
      <w:lvlJc w:val="left"/>
      <w:pPr>
        <w:ind w:left="8572" w:hanging="269"/>
      </w:pPr>
      <w:rPr>
        <w:rFonts w:hint="default"/>
        <w:lang w:val="uk-UA" w:eastAsia="en-US" w:bidi="ar-SA"/>
      </w:rPr>
    </w:lvl>
  </w:abstractNum>
  <w:abstractNum w:abstractNumId="154">
    <w:nsid w:val="75005A2D"/>
    <w:multiLevelType w:val="hybridMultilevel"/>
    <w:tmpl w:val="8F1C98C8"/>
    <w:lvl w:ilvl="0" w:tplc="BF12D120">
      <w:numFmt w:val="bullet"/>
      <w:lvlText w:val="-"/>
      <w:lvlJc w:val="left"/>
      <w:pPr>
        <w:ind w:left="270" w:hanging="172"/>
      </w:pPr>
      <w:rPr>
        <w:rFonts w:ascii="Arial" w:eastAsia="Arial" w:hAnsi="Arial" w:cs="Arial" w:hint="default"/>
        <w:color w:val="1D1D1B"/>
        <w:w w:val="100"/>
        <w:sz w:val="23"/>
        <w:szCs w:val="23"/>
        <w:lang w:val="uk-UA" w:eastAsia="en-US" w:bidi="ar-SA"/>
      </w:rPr>
    </w:lvl>
    <w:lvl w:ilvl="1" w:tplc="384C031E">
      <w:numFmt w:val="bullet"/>
      <w:lvlText w:val="•"/>
      <w:lvlJc w:val="left"/>
      <w:pPr>
        <w:ind w:left="1235" w:hanging="172"/>
      </w:pPr>
      <w:rPr>
        <w:rFonts w:hint="default"/>
        <w:lang w:val="uk-UA" w:eastAsia="en-US" w:bidi="ar-SA"/>
      </w:rPr>
    </w:lvl>
    <w:lvl w:ilvl="2" w:tplc="E0F80CCC">
      <w:numFmt w:val="bullet"/>
      <w:lvlText w:val="•"/>
      <w:lvlJc w:val="left"/>
      <w:pPr>
        <w:ind w:left="2191" w:hanging="172"/>
      </w:pPr>
      <w:rPr>
        <w:rFonts w:hint="default"/>
        <w:lang w:val="uk-UA" w:eastAsia="en-US" w:bidi="ar-SA"/>
      </w:rPr>
    </w:lvl>
    <w:lvl w:ilvl="3" w:tplc="62FA92A0">
      <w:numFmt w:val="bullet"/>
      <w:lvlText w:val="•"/>
      <w:lvlJc w:val="left"/>
      <w:pPr>
        <w:ind w:left="3147" w:hanging="172"/>
      </w:pPr>
      <w:rPr>
        <w:rFonts w:hint="default"/>
        <w:lang w:val="uk-UA" w:eastAsia="en-US" w:bidi="ar-SA"/>
      </w:rPr>
    </w:lvl>
    <w:lvl w:ilvl="4" w:tplc="9B26901E">
      <w:numFmt w:val="bullet"/>
      <w:lvlText w:val="•"/>
      <w:lvlJc w:val="left"/>
      <w:pPr>
        <w:ind w:left="4103" w:hanging="172"/>
      </w:pPr>
      <w:rPr>
        <w:rFonts w:hint="default"/>
        <w:lang w:val="uk-UA" w:eastAsia="en-US" w:bidi="ar-SA"/>
      </w:rPr>
    </w:lvl>
    <w:lvl w:ilvl="5" w:tplc="377CFCBC">
      <w:numFmt w:val="bullet"/>
      <w:lvlText w:val="•"/>
      <w:lvlJc w:val="left"/>
      <w:pPr>
        <w:ind w:left="5059" w:hanging="172"/>
      </w:pPr>
      <w:rPr>
        <w:rFonts w:hint="default"/>
        <w:lang w:val="uk-UA" w:eastAsia="en-US" w:bidi="ar-SA"/>
      </w:rPr>
    </w:lvl>
    <w:lvl w:ilvl="6" w:tplc="61B6E85C">
      <w:numFmt w:val="bullet"/>
      <w:lvlText w:val="•"/>
      <w:lvlJc w:val="left"/>
      <w:pPr>
        <w:ind w:left="6015" w:hanging="172"/>
      </w:pPr>
      <w:rPr>
        <w:rFonts w:hint="default"/>
        <w:lang w:val="uk-UA" w:eastAsia="en-US" w:bidi="ar-SA"/>
      </w:rPr>
    </w:lvl>
    <w:lvl w:ilvl="7" w:tplc="9CD04A26">
      <w:numFmt w:val="bullet"/>
      <w:lvlText w:val="•"/>
      <w:lvlJc w:val="left"/>
      <w:pPr>
        <w:ind w:left="6971" w:hanging="172"/>
      </w:pPr>
      <w:rPr>
        <w:rFonts w:hint="default"/>
        <w:lang w:val="uk-UA" w:eastAsia="en-US" w:bidi="ar-SA"/>
      </w:rPr>
    </w:lvl>
    <w:lvl w:ilvl="8" w:tplc="11BCCFEE">
      <w:numFmt w:val="bullet"/>
      <w:lvlText w:val="•"/>
      <w:lvlJc w:val="left"/>
      <w:pPr>
        <w:ind w:left="7927" w:hanging="172"/>
      </w:pPr>
      <w:rPr>
        <w:rFonts w:hint="default"/>
        <w:lang w:val="uk-UA" w:eastAsia="en-US" w:bidi="ar-SA"/>
      </w:rPr>
    </w:lvl>
  </w:abstractNum>
  <w:abstractNum w:abstractNumId="155">
    <w:nsid w:val="752E24A3"/>
    <w:multiLevelType w:val="hybridMultilevel"/>
    <w:tmpl w:val="94C82272"/>
    <w:lvl w:ilvl="0" w:tplc="DE143A7E">
      <w:numFmt w:val="bullet"/>
      <w:lvlText w:val="•"/>
      <w:lvlJc w:val="left"/>
      <w:pPr>
        <w:ind w:left="109" w:hanging="237"/>
      </w:pPr>
      <w:rPr>
        <w:rFonts w:ascii="Arial" w:eastAsia="Arial" w:hAnsi="Arial" w:cs="Arial" w:hint="default"/>
        <w:color w:val="1D1D1B"/>
        <w:spacing w:val="-24"/>
        <w:w w:val="100"/>
        <w:sz w:val="23"/>
        <w:szCs w:val="23"/>
        <w:lang w:val="uk-UA" w:eastAsia="en-US" w:bidi="ar-SA"/>
      </w:rPr>
    </w:lvl>
    <w:lvl w:ilvl="1" w:tplc="64B4B8D8">
      <w:numFmt w:val="bullet"/>
      <w:lvlText w:val="•"/>
      <w:lvlJc w:val="left"/>
      <w:pPr>
        <w:ind w:left="777" w:hanging="237"/>
      </w:pPr>
      <w:rPr>
        <w:rFonts w:hint="default"/>
        <w:lang w:val="uk-UA" w:eastAsia="en-US" w:bidi="ar-SA"/>
      </w:rPr>
    </w:lvl>
    <w:lvl w:ilvl="2" w:tplc="B2FCF6A2">
      <w:numFmt w:val="bullet"/>
      <w:lvlText w:val="•"/>
      <w:lvlJc w:val="left"/>
      <w:pPr>
        <w:ind w:left="1455" w:hanging="237"/>
      </w:pPr>
      <w:rPr>
        <w:rFonts w:hint="default"/>
        <w:lang w:val="uk-UA" w:eastAsia="en-US" w:bidi="ar-SA"/>
      </w:rPr>
    </w:lvl>
    <w:lvl w:ilvl="3" w:tplc="428AFBCA">
      <w:numFmt w:val="bullet"/>
      <w:lvlText w:val="•"/>
      <w:lvlJc w:val="left"/>
      <w:pPr>
        <w:ind w:left="2132" w:hanging="237"/>
      </w:pPr>
      <w:rPr>
        <w:rFonts w:hint="default"/>
        <w:lang w:val="uk-UA" w:eastAsia="en-US" w:bidi="ar-SA"/>
      </w:rPr>
    </w:lvl>
    <w:lvl w:ilvl="4" w:tplc="2EEC6BD8">
      <w:numFmt w:val="bullet"/>
      <w:lvlText w:val="•"/>
      <w:lvlJc w:val="left"/>
      <w:pPr>
        <w:ind w:left="2810" w:hanging="237"/>
      </w:pPr>
      <w:rPr>
        <w:rFonts w:hint="default"/>
        <w:lang w:val="uk-UA" w:eastAsia="en-US" w:bidi="ar-SA"/>
      </w:rPr>
    </w:lvl>
    <w:lvl w:ilvl="5" w:tplc="A5729B1E">
      <w:numFmt w:val="bullet"/>
      <w:lvlText w:val="•"/>
      <w:lvlJc w:val="left"/>
      <w:pPr>
        <w:ind w:left="3488" w:hanging="237"/>
      </w:pPr>
      <w:rPr>
        <w:rFonts w:hint="default"/>
        <w:lang w:val="uk-UA" w:eastAsia="en-US" w:bidi="ar-SA"/>
      </w:rPr>
    </w:lvl>
    <w:lvl w:ilvl="6" w:tplc="6BFE6DF6">
      <w:numFmt w:val="bullet"/>
      <w:lvlText w:val="•"/>
      <w:lvlJc w:val="left"/>
      <w:pPr>
        <w:ind w:left="4165" w:hanging="237"/>
      </w:pPr>
      <w:rPr>
        <w:rFonts w:hint="default"/>
        <w:lang w:val="uk-UA" w:eastAsia="en-US" w:bidi="ar-SA"/>
      </w:rPr>
    </w:lvl>
    <w:lvl w:ilvl="7" w:tplc="DCE4D718">
      <w:numFmt w:val="bullet"/>
      <w:lvlText w:val="•"/>
      <w:lvlJc w:val="left"/>
      <w:pPr>
        <w:ind w:left="4843" w:hanging="237"/>
      </w:pPr>
      <w:rPr>
        <w:rFonts w:hint="default"/>
        <w:lang w:val="uk-UA" w:eastAsia="en-US" w:bidi="ar-SA"/>
      </w:rPr>
    </w:lvl>
    <w:lvl w:ilvl="8" w:tplc="2FB0FAAC">
      <w:numFmt w:val="bullet"/>
      <w:lvlText w:val="•"/>
      <w:lvlJc w:val="left"/>
      <w:pPr>
        <w:ind w:left="5520" w:hanging="237"/>
      </w:pPr>
      <w:rPr>
        <w:rFonts w:hint="default"/>
        <w:lang w:val="uk-UA" w:eastAsia="en-US" w:bidi="ar-SA"/>
      </w:rPr>
    </w:lvl>
  </w:abstractNum>
  <w:abstractNum w:abstractNumId="156">
    <w:nsid w:val="754E7919"/>
    <w:multiLevelType w:val="hybridMultilevel"/>
    <w:tmpl w:val="F3D82786"/>
    <w:lvl w:ilvl="0" w:tplc="B720CAB8">
      <w:numFmt w:val="bullet"/>
      <w:lvlText w:val="–"/>
      <w:lvlJc w:val="left"/>
      <w:pPr>
        <w:ind w:left="141" w:hanging="192"/>
      </w:pPr>
      <w:rPr>
        <w:rFonts w:ascii="Arial" w:eastAsia="Arial" w:hAnsi="Arial" w:cs="Arial" w:hint="default"/>
        <w:color w:val="1D1D1B"/>
        <w:w w:val="100"/>
        <w:sz w:val="23"/>
        <w:szCs w:val="23"/>
        <w:lang w:val="uk-UA" w:eastAsia="en-US" w:bidi="ar-SA"/>
      </w:rPr>
    </w:lvl>
    <w:lvl w:ilvl="1" w:tplc="81E6E472">
      <w:numFmt w:val="bullet"/>
      <w:lvlText w:val="•"/>
      <w:lvlJc w:val="left"/>
      <w:pPr>
        <w:ind w:left="1176" w:hanging="192"/>
      </w:pPr>
      <w:rPr>
        <w:rFonts w:hint="default"/>
        <w:lang w:val="uk-UA" w:eastAsia="en-US" w:bidi="ar-SA"/>
      </w:rPr>
    </w:lvl>
    <w:lvl w:ilvl="2" w:tplc="93BE6388">
      <w:numFmt w:val="bullet"/>
      <w:lvlText w:val="•"/>
      <w:lvlJc w:val="left"/>
      <w:pPr>
        <w:ind w:left="2213" w:hanging="192"/>
      </w:pPr>
      <w:rPr>
        <w:rFonts w:hint="default"/>
        <w:lang w:val="uk-UA" w:eastAsia="en-US" w:bidi="ar-SA"/>
      </w:rPr>
    </w:lvl>
    <w:lvl w:ilvl="3" w:tplc="ED9654A0">
      <w:numFmt w:val="bullet"/>
      <w:lvlText w:val="•"/>
      <w:lvlJc w:val="left"/>
      <w:pPr>
        <w:ind w:left="3249" w:hanging="192"/>
      </w:pPr>
      <w:rPr>
        <w:rFonts w:hint="default"/>
        <w:lang w:val="uk-UA" w:eastAsia="en-US" w:bidi="ar-SA"/>
      </w:rPr>
    </w:lvl>
    <w:lvl w:ilvl="4" w:tplc="13E82648">
      <w:numFmt w:val="bullet"/>
      <w:lvlText w:val="•"/>
      <w:lvlJc w:val="left"/>
      <w:pPr>
        <w:ind w:left="4286" w:hanging="192"/>
      </w:pPr>
      <w:rPr>
        <w:rFonts w:hint="default"/>
        <w:lang w:val="uk-UA" w:eastAsia="en-US" w:bidi="ar-SA"/>
      </w:rPr>
    </w:lvl>
    <w:lvl w:ilvl="5" w:tplc="F850BD64">
      <w:numFmt w:val="bullet"/>
      <w:lvlText w:val="•"/>
      <w:lvlJc w:val="left"/>
      <w:pPr>
        <w:ind w:left="5322" w:hanging="192"/>
      </w:pPr>
      <w:rPr>
        <w:rFonts w:hint="default"/>
        <w:lang w:val="uk-UA" w:eastAsia="en-US" w:bidi="ar-SA"/>
      </w:rPr>
    </w:lvl>
    <w:lvl w:ilvl="6" w:tplc="4F4EB490">
      <w:numFmt w:val="bullet"/>
      <w:lvlText w:val="•"/>
      <w:lvlJc w:val="left"/>
      <w:pPr>
        <w:ind w:left="6359" w:hanging="192"/>
      </w:pPr>
      <w:rPr>
        <w:rFonts w:hint="default"/>
        <w:lang w:val="uk-UA" w:eastAsia="en-US" w:bidi="ar-SA"/>
      </w:rPr>
    </w:lvl>
    <w:lvl w:ilvl="7" w:tplc="9162C12A">
      <w:numFmt w:val="bullet"/>
      <w:lvlText w:val="•"/>
      <w:lvlJc w:val="left"/>
      <w:pPr>
        <w:ind w:left="7395" w:hanging="192"/>
      </w:pPr>
      <w:rPr>
        <w:rFonts w:hint="default"/>
        <w:lang w:val="uk-UA" w:eastAsia="en-US" w:bidi="ar-SA"/>
      </w:rPr>
    </w:lvl>
    <w:lvl w:ilvl="8" w:tplc="1DA0FCCA">
      <w:numFmt w:val="bullet"/>
      <w:lvlText w:val="•"/>
      <w:lvlJc w:val="left"/>
      <w:pPr>
        <w:ind w:left="8432" w:hanging="192"/>
      </w:pPr>
      <w:rPr>
        <w:rFonts w:hint="default"/>
        <w:lang w:val="uk-UA" w:eastAsia="en-US" w:bidi="ar-SA"/>
      </w:rPr>
    </w:lvl>
  </w:abstractNum>
  <w:abstractNum w:abstractNumId="157">
    <w:nsid w:val="75D70C2E"/>
    <w:multiLevelType w:val="hybridMultilevel"/>
    <w:tmpl w:val="F8FC87D2"/>
    <w:lvl w:ilvl="0" w:tplc="E6A0364A">
      <w:start w:val="1"/>
      <w:numFmt w:val="decimal"/>
      <w:lvlText w:val="%1)"/>
      <w:lvlJc w:val="left"/>
      <w:pPr>
        <w:ind w:left="796" w:hanging="269"/>
        <w:jc w:val="left"/>
      </w:pPr>
      <w:rPr>
        <w:rFonts w:ascii="Arial" w:eastAsia="Arial" w:hAnsi="Arial" w:cs="Arial" w:hint="default"/>
        <w:color w:val="1D1D1B"/>
        <w:spacing w:val="-1"/>
        <w:w w:val="99"/>
        <w:sz w:val="23"/>
        <w:szCs w:val="23"/>
        <w:lang w:val="uk-UA" w:eastAsia="en-US" w:bidi="ar-SA"/>
      </w:rPr>
    </w:lvl>
    <w:lvl w:ilvl="1" w:tplc="2FF42D62">
      <w:numFmt w:val="bullet"/>
      <w:lvlText w:val="•"/>
      <w:lvlJc w:val="left"/>
      <w:pPr>
        <w:ind w:left="1770" w:hanging="269"/>
      </w:pPr>
      <w:rPr>
        <w:rFonts w:hint="default"/>
        <w:lang w:val="uk-UA" w:eastAsia="en-US" w:bidi="ar-SA"/>
      </w:rPr>
    </w:lvl>
    <w:lvl w:ilvl="2" w:tplc="8354D1F2">
      <w:numFmt w:val="bullet"/>
      <w:lvlText w:val="•"/>
      <w:lvlJc w:val="left"/>
      <w:pPr>
        <w:ind w:left="2741" w:hanging="269"/>
      </w:pPr>
      <w:rPr>
        <w:rFonts w:hint="default"/>
        <w:lang w:val="uk-UA" w:eastAsia="en-US" w:bidi="ar-SA"/>
      </w:rPr>
    </w:lvl>
    <w:lvl w:ilvl="3" w:tplc="B2D05A70">
      <w:numFmt w:val="bullet"/>
      <w:lvlText w:val="•"/>
      <w:lvlJc w:val="left"/>
      <w:pPr>
        <w:ind w:left="3711" w:hanging="269"/>
      </w:pPr>
      <w:rPr>
        <w:rFonts w:hint="default"/>
        <w:lang w:val="uk-UA" w:eastAsia="en-US" w:bidi="ar-SA"/>
      </w:rPr>
    </w:lvl>
    <w:lvl w:ilvl="4" w:tplc="FC4A2BBC">
      <w:numFmt w:val="bullet"/>
      <w:lvlText w:val="•"/>
      <w:lvlJc w:val="left"/>
      <w:pPr>
        <w:ind w:left="4682" w:hanging="269"/>
      </w:pPr>
      <w:rPr>
        <w:rFonts w:hint="default"/>
        <w:lang w:val="uk-UA" w:eastAsia="en-US" w:bidi="ar-SA"/>
      </w:rPr>
    </w:lvl>
    <w:lvl w:ilvl="5" w:tplc="133E9532">
      <w:numFmt w:val="bullet"/>
      <w:lvlText w:val="•"/>
      <w:lvlJc w:val="left"/>
      <w:pPr>
        <w:ind w:left="5652" w:hanging="269"/>
      </w:pPr>
      <w:rPr>
        <w:rFonts w:hint="default"/>
        <w:lang w:val="uk-UA" w:eastAsia="en-US" w:bidi="ar-SA"/>
      </w:rPr>
    </w:lvl>
    <w:lvl w:ilvl="6" w:tplc="083C4ABC">
      <w:numFmt w:val="bullet"/>
      <w:lvlText w:val="•"/>
      <w:lvlJc w:val="left"/>
      <w:pPr>
        <w:ind w:left="6623" w:hanging="269"/>
      </w:pPr>
      <w:rPr>
        <w:rFonts w:hint="default"/>
        <w:lang w:val="uk-UA" w:eastAsia="en-US" w:bidi="ar-SA"/>
      </w:rPr>
    </w:lvl>
    <w:lvl w:ilvl="7" w:tplc="9DD447F2">
      <w:numFmt w:val="bullet"/>
      <w:lvlText w:val="•"/>
      <w:lvlJc w:val="left"/>
      <w:pPr>
        <w:ind w:left="7593" w:hanging="269"/>
      </w:pPr>
      <w:rPr>
        <w:rFonts w:hint="default"/>
        <w:lang w:val="uk-UA" w:eastAsia="en-US" w:bidi="ar-SA"/>
      </w:rPr>
    </w:lvl>
    <w:lvl w:ilvl="8" w:tplc="614AEAAC">
      <w:numFmt w:val="bullet"/>
      <w:lvlText w:val="•"/>
      <w:lvlJc w:val="left"/>
      <w:pPr>
        <w:ind w:left="8564" w:hanging="269"/>
      </w:pPr>
      <w:rPr>
        <w:rFonts w:hint="default"/>
        <w:lang w:val="uk-UA" w:eastAsia="en-US" w:bidi="ar-SA"/>
      </w:rPr>
    </w:lvl>
  </w:abstractNum>
  <w:abstractNum w:abstractNumId="158">
    <w:nsid w:val="762402BB"/>
    <w:multiLevelType w:val="hybridMultilevel"/>
    <w:tmpl w:val="F1A28BF8"/>
    <w:lvl w:ilvl="0" w:tplc="19A404EE">
      <w:start w:val="1"/>
      <w:numFmt w:val="decimal"/>
      <w:lvlText w:val="%1)"/>
      <w:lvlJc w:val="left"/>
      <w:pPr>
        <w:ind w:left="109" w:hanging="307"/>
        <w:jc w:val="left"/>
      </w:pPr>
      <w:rPr>
        <w:rFonts w:ascii="Arial" w:eastAsia="Arial" w:hAnsi="Arial" w:cs="Arial" w:hint="default"/>
        <w:color w:val="1D1D1B"/>
        <w:spacing w:val="-28"/>
        <w:w w:val="100"/>
        <w:sz w:val="23"/>
        <w:szCs w:val="23"/>
        <w:lang w:val="uk-UA" w:eastAsia="en-US" w:bidi="ar-SA"/>
      </w:rPr>
    </w:lvl>
    <w:lvl w:ilvl="1" w:tplc="812A98C4">
      <w:numFmt w:val="bullet"/>
      <w:lvlText w:val="•"/>
      <w:lvlJc w:val="left"/>
      <w:pPr>
        <w:ind w:left="777" w:hanging="307"/>
      </w:pPr>
      <w:rPr>
        <w:rFonts w:hint="default"/>
        <w:lang w:val="uk-UA" w:eastAsia="en-US" w:bidi="ar-SA"/>
      </w:rPr>
    </w:lvl>
    <w:lvl w:ilvl="2" w:tplc="343C28E0">
      <w:numFmt w:val="bullet"/>
      <w:lvlText w:val="•"/>
      <w:lvlJc w:val="left"/>
      <w:pPr>
        <w:ind w:left="1455" w:hanging="307"/>
      </w:pPr>
      <w:rPr>
        <w:rFonts w:hint="default"/>
        <w:lang w:val="uk-UA" w:eastAsia="en-US" w:bidi="ar-SA"/>
      </w:rPr>
    </w:lvl>
    <w:lvl w:ilvl="3" w:tplc="6BAE5974">
      <w:numFmt w:val="bullet"/>
      <w:lvlText w:val="•"/>
      <w:lvlJc w:val="left"/>
      <w:pPr>
        <w:ind w:left="2133" w:hanging="307"/>
      </w:pPr>
      <w:rPr>
        <w:rFonts w:hint="default"/>
        <w:lang w:val="uk-UA" w:eastAsia="en-US" w:bidi="ar-SA"/>
      </w:rPr>
    </w:lvl>
    <w:lvl w:ilvl="4" w:tplc="169EEEA8">
      <w:numFmt w:val="bullet"/>
      <w:lvlText w:val="•"/>
      <w:lvlJc w:val="left"/>
      <w:pPr>
        <w:ind w:left="2810" w:hanging="307"/>
      </w:pPr>
      <w:rPr>
        <w:rFonts w:hint="default"/>
        <w:lang w:val="uk-UA" w:eastAsia="en-US" w:bidi="ar-SA"/>
      </w:rPr>
    </w:lvl>
    <w:lvl w:ilvl="5" w:tplc="2B444DD8">
      <w:numFmt w:val="bullet"/>
      <w:lvlText w:val="•"/>
      <w:lvlJc w:val="left"/>
      <w:pPr>
        <w:ind w:left="3488" w:hanging="307"/>
      </w:pPr>
      <w:rPr>
        <w:rFonts w:hint="default"/>
        <w:lang w:val="uk-UA" w:eastAsia="en-US" w:bidi="ar-SA"/>
      </w:rPr>
    </w:lvl>
    <w:lvl w:ilvl="6" w:tplc="D8A24350">
      <w:numFmt w:val="bullet"/>
      <w:lvlText w:val="•"/>
      <w:lvlJc w:val="left"/>
      <w:pPr>
        <w:ind w:left="4166" w:hanging="307"/>
      </w:pPr>
      <w:rPr>
        <w:rFonts w:hint="default"/>
        <w:lang w:val="uk-UA" w:eastAsia="en-US" w:bidi="ar-SA"/>
      </w:rPr>
    </w:lvl>
    <w:lvl w:ilvl="7" w:tplc="B91E3C62">
      <w:numFmt w:val="bullet"/>
      <w:lvlText w:val="•"/>
      <w:lvlJc w:val="left"/>
      <w:pPr>
        <w:ind w:left="4843" w:hanging="307"/>
      </w:pPr>
      <w:rPr>
        <w:rFonts w:hint="default"/>
        <w:lang w:val="uk-UA" w:eastAsia="en-US" w:bidi="ar-SA"/>
      </w:rPr>
    </w:lvl>
    <w:lvl w:ilvl="8" w:tplc="C70211F2">
      <w:numFmt w:val="bullet"/>
      <w:lvlText w:val="•"/>
      <w:lvlJc w:val="left"/>
      <w:pPr>
        <w:ind w:left="5521" w:hanging="307"/>
      </w:pPr>
      <w:rPr>
        <w:rFonts w:hint="default"/>
        <w:lang w:val="uk-UA" w:eastAsia="en-US" w:bidi="ar-SA"/>
      </w:rPr>
    </w:lvl>
  </w:abstractNum>
  <w:abstractNum w:abstractNumId="159">
    <w:nsid w:val="76EE4D59"/>
    <w:multiLevelType w:val="hybridMultilevel"/>
    <w:tmpl w:val="2070E1F6"/>
    <w:lvl w:ilvl="0" w:tplc="4C10791A">
      <w:numFmt w:val="bullet"/>
      <w:lvlText w:val="•"/>
      <w:lvlJc w:val="left"/>
      <w:pPr>
        <w:ind w:left="0" w:hanging="232"/>
      </w:pPr>
      <w:rPr>
        <w:rFonts w:ascii="Arial" w:eastAsia="Arial" w:hAnsi="Arial" w:cs="Arial" w:hint="default"/>
        <w:color w:val="1D1D1B"/>
        <w:spacing w:val="-24"/>
        <w:w w:val="100"/>
        <w:sz w:val="23"/>
        <w:szCs w:val="23"/>
        <w:lang w:val="uk-UA" w:eastAsia="en-US" w:bidi="ar-SA"/>
      </w:rPr>
    </w:lvl>
    <w:lvl w:ilvl="1" w:tplc="68D4F6AA">
      <w:numFmt w:val="bullet"/>
      <w:lvlText w:val="•"/>
      <w:lvlJc w:val="left"/>
      <w:pPr>
        <w:ind w:left="786" w:hanging="232"/>
      </w:pPr>
      <w:rPr>
        <w:rFonts w:hint="default"/>
        <w:lang w:val="uk-UA" w:eastAsia="en-US" w:bidi="ar-SA"/>
      </w:rPr>
    </w:lvl>
    <w:lvl w:ilvl="2" w:tplc="60CCFEE4">
      <w:numFmt w:val="bullet"/>
      <w:lvlText w:val="•"/>
      <w:lvlJc w:val="left"/>
      <w:pPr>
        <w:ind w:left="1572" w:hanging="232"/>
      </w:pPr>
      <w:rPr>
        <w:rFonts w:hint="default"/>
        <w:lang w:val="uk-UA" w:eastAsia="en-US" w:bidi="ar-SA"/>
      </w:rPr>
    </w:lvl>
    <w:lvl w:ilvl="3" w:tplc="2356DB8E">
      <w:numFmt w:val="bullet"/>
      <w:lvlText w:val="•"/>
      <w:lvlJc w:val="left"/>
      <w:pPr>
        <w:ind w:left="2358" w:hanging="232"/>
      </w:pPr>
      <w:rPr>
        <w:rFonts w:hint="default"/>
        <w:lang w:val="uk-UA" w:eastAsia="en-US" w:bidi="ar-SA"/>
      </w:rPr>
    </w:lvl>
    <w:lvl w:ilvl="4" w:tplc="7EB20844">
      <w:numFmt w:val="bullet"/>
      <w:lvlText w:val="•"/>
      <w:lvlJc w:val="left"/>
      <w:pPr>
        <w:ind w:left="3144" w:hanging="232"/>
      </w:pPr>
      <w:rPr>
        <w:rFonts w:hint="default"/>
        <w:lang w:val="uk-UA" w:eastAsia="en-US" w:bidi="ar-SA"/>
      </w:rPr>
    </w:lvl>
    <w:lvl w:ilvl="5" w:tplc="7FE4B900">
      <w:numFmt w:val="bullet"/>
      <w:lvlText w:val="•"/>
      <w:lvlJc w:val="left"/>
      <w:pPr>
        <w:ind w:left="3930" w:hanging="232"/>
      </w:pPr>
      <w:rPr>
        <w:rFonts w:hint="default"/>
        <w:lang w:val="uk-UA" w:eastAsia="en-US" w:bidi="ar-SA"/>
      </w:rPr>
    </w:lvl>
    <w:lvl w:ilvl="6" w:tplc="D3D88DAE">
      <w:numFmt w:val="bullet"/>
      <w:lvlText w:val="•"/>
      <w:lvlJc w:val="left"/>
      <w:pPr>
        <w:ind w:left="4716" w:hanging="232"/>
      </w:pPr>
      <w:rPr>
        <w:rFonts w:hint="default"/>
        <w:lang w:val="uk-UA" w:eastAsia="en-US" w:bidi="ar-SA"/>
      </w:rPr>
    </w:lvl>
    <w:lvl w:ilvl="7" w:tplc="F33250A0">
      <w:numFmt w:val="bullet"/>
      <w:lvlText w:val="•"/>
      <w:lvlJc w:val="left"/>
      <w:pPr>
        <w:ind w:left="5502" w:hanging="232"/>
      </w:pPr>
      <w:rPr>
        <w:rFonts w:hint="default"/>
        <w:lang w:val="uk-UA" w:eastAsia="en-US" w:bidi="ar-SA"/>
      </w:rPr>
    </w:lvl>
    <w:lvl w:ilvl="8" w:tplc="72F4906A">
      <w:numFmt w:val="bullet"/>
      <w:lvlText w:val="•"/>
      <w:lvlJc w:val="left"/>
      <w:pPr>
        <w:ind w:left="6289" w:hanging="232"/>
      </w:pPr>
      <w:rPr>
        <w:rFonts w:hint="default"/>
        <w:lang w:val="uk-UA" w:eastAsia="en-US" w:bidi="ar-SA"/>
      </w:rPr>
    </w:lvl>
  </w:abstractNum>
  <w:abstractNum w:abstractNumId="160">
    <w:nsid w:val="788011D6"/>
    <w:multiLevelType w:val="hybridMultilevel"/>
    <w:tmpl w:val="D9D68DF6"/>
    <w:lvl w:ilvl="0" w:tplc="8D4C39C2">
      <w:numFmt w:val="bullet"/>
      <w:lvlText w:val="-"/>
      <w:lvlJc w:val="left"/>
      <w:pPr>
        <w:ind w:left="193" w:hanging="177"/>
      </w:pPr>
      <w:rPr>
        <w:rFonts w:ascii="Arial" w:eastAsia="Arial" w:hAnsi="Arial" w:cs="Arial" w:hint="default"/>
        <w:color w:val="1D1D1B"/>
        <w:spacing w:val="-28"/>
        <w:w w:val="100"/>
        <w:sz w:val="23"/>
        <w:szCs w:val="23"/>
        <w:lang w:val="uk-UA" w:eastAsia="en-US" w:bidi="ar-SA"/>
      </w:rPr>
    </w:lvl>
    <w:lvl w:ilvl="1" w:tplc="49301F12">
      <w:numFmt w:val="bullet"/>
      <w:lvlText w:val="•"/>
      <w:lvlJc w:val="left"/>
      <w:pPr>
        <w:ind w:left="1230" w:hanging="177"/>
      </w:pPr>
      <w:rPr>
        <w:rFonts w:hint="default"/>
        <w:lang w:val="uk-UA" w:eastAsia="en-US" w:bidi="ar-SA"/>
      </w:rPr>
    </w:lvl>
    <w:lvl w:ilvl="2" w:tplc="7BAE6784">
      <w:numFmt w:val="bullet"/>
      <w:lvlText w:val="•"/>
      <w:lvlJc w:val="left"/>
      <w:pPr>
        <w:ind w:left="2261" w:hanging="177"/>
      </w:pPr>
      <w:rPr>
        <w:rFonts w:hint="default"/>
        <w:lang w:val="uk-UA" w:eastAsia="en-US" w:bidi="ar-SA"/>
      </w:rPr>
    </w:lvl>
    <w:lvl w:ilvl="3" w:tplc="A59865E4">
      <w:numFmt w:val="bullet"/>
      <w:lvlText w:val="•"/>
      <w:lvlJc w:val="left"/>
      <w:pPr>
        <w:ind w:left="3291" w:hanging="177"/>
      </w:pPr>
      <w:rPr>
        <w:rFonts w:hint="default"/>
        <w:lang w:val="uk-UA" w:eastAsia="en-US" w:bidi="ar-SA"/>
      </w:rPr>
    </w:lvl>
    <w:lvl w:ilvl="4" w:tplc="335470A0">
      <w:numFmt w:val="bullet"/>
      <w:lvlText w:val="•"/>
      <w:lvlJc w:val="left"/>
      <w:pPr>
        <w:ind w:left="4322" w:hanging="177"/>
      </w:pPr>
      <w:rPr>
        <w:rFonts w:hint="default"/>
        <w:lang w:val="uk-UA" w:eastAsia="en-US" w:bidi="ar-SA"/>
      </w:rPr>
    </w:lvl>
    <w:lvl w:ilvl="5" w:tplc="464886EA">
      <w:numFmt w:val="bullet"/>
      <w:lvlText w:val="•"/>
      <w:lvlJc w:val="left"/>
      <w:pPr>
        <w:ind w:left="5352" w:hanging="177"/>
      </w:pPr>
      <w:rPr>
        <w:rFonts w:hint="default"/>
        <w:lang w:val="uk-UA" w:eastAsia="en-US" w:bidi="ar-SA"/>
      </w:rPr>
    </w:lvl>
    <w:lvl w:ilvl="6" w:tplc="4BE62996">
      <w:numFmt w:val="bullet"/>
      <w:lvlText w:val="•"/>
      <w:lvlJc w:val="left"/>
      <w:pPr>
        <w:ind w:left="6383" w:hanging="177"/>
      </w:pPr>
      <w:rPr>
        <w:rFonts w:hint="default"/>
        <w:lang w:val="uk-UA" w:eastAsia="en-US" w:bidi="ar-SA"/>
      </w:rPr>
    </w:lvl>
    <w:lvl w:ilvl="7" w:tplc="C83C53A8">
      <w:numFmt w:val="bullet"/>
      <w:lvlText w:val="•"/>
      <w:lvlJc w:val="left"/>
      <w:pPr>
        <w:ind w:left="7413" w:hanging="177"/>
      </w:pPr>
      <w:rPr>
        <w:rFonts w:hint="default"/>
        <w:lang w:val="uk-UA" w:eastAsia="en-US" w:bidi="ar-SA"/>
      </w:rPr>
    </w:lvl>
    <w:lvl w:ilvl="8" w:tplc="EB56ECDE">
      <w:numFmt w:val="bullet"/>
      <w:lvlText w:val="•"/>
      <w:lvlJc w:val="left"/>
      <w:pPr>
        <w:ind w:left="8444" w:hanging="177"/>
      </w:pPr>
      <w:rPr>
        <w:rFonts w:hint="default"/>
        <w:lang w:val="uk-UA" w:eastAsia="en-US" w:bidi="ar-SA"/>
      </w:rPr>
    </w:lvl>
  </w:abstractNum>
  <w:abstractNum w:abstractNumId="161">
    <w:nsid w:val="796851F5"/>
    <w:multiLevelType w:val="hybridMultilevel"/>
    <w:tmpl w:val="BCA6A49E"/>
    <w:lvl w:ilvl="0" w:tplc="ECEE2590">
      <w:start w:val="1"/>
      <w:numFmt w:val="decimal"/>
      <w:lvlText w:val="%1)"/>
      <w:lvlJc w:val="left"/>
      <w:pPr>
        <w:ind w:left="131" w:hanging="323"/>
        <w:jc w:val="left"/>
      </w:pPr>
      <w:rPr>
        <w:rFonts w:ascii="Arial" w:eastAsia="Arial" w:hAnsi="Arial" w:cs="Arial" w:hint="default"/>
        <w:color w:val="1D1D1B"/>
        <w:spacing w:val="-10"/>
        <w:w w:val="100"/>
        <w:sz w:val="23"/>
        <w:szCs w:val="23"/>
        <w:lang w:val="uk-UA" w:eastAsia="en-US" w:bidi="ar-SA"/>
      </w:rPr>
    </w:lvl>
    <w:lvl w:ilvl="1" w:tplc="7C429740">
      <w:numFmt w:val="bullet"/>
      <w:lvlText w:val="•"/>
      <w:lvlJc w:val="left"/>
      <w:pPr>
        <w:ind w:left="1176" w:hanging="323"/>
      </w:pPr>
      <w:rPr>
        <w:rFonts w:hint="default"/>
        <w:lang w:val="uk-UA" w:eastAsia="en-US" w:bidi="ar-SA"/>
      </w:rPr>
    </w:lvl>
    <w:lvl w:ilvl="2" w:tplc="E62A8880">
      <w:numFmt w:val="bullet"/>
      <w:lvlText w:val="•"/>
      <w:lvlJc w:val="left"/>
      <w:pPr>
        <w:ind w:left="2213" w:hanging="323"/>
      </w:pPr>
      <w:rPr>
        <w:rFonts w:hint="default"/>
        <w:lang w:val="uk-UA" w:eastAsia="en-US" w:bidi="ar-SA"/>
      </w:rPr>
    </w:lvl>
    <w:lvl w:ilvl="3" w:tplc="1E2250DE">
      <w:numFmt w:val="bullet"/>
      <w:lvlText w:val="•"/>
      <w:lvlJc w:val="left"/>
      <w:pPr>
        <w:ind w:left="3249" w:hanging="323"/>
      </w:pPr>
      <w:rPr>
        <w:rFonts w:hint="default"/>
        <w:lang w:val="uk-UA" w:eastAsia="en-US" w:bidi="ar-SA"/>
      </w:rPr>
    </w:lvl>
    <w:lvl w:ilvl="4" w:tplc="B01221C6">
      <w:numFmt w:val="bullet"/>
      <w:lvlText w:val="•"/>
      <w:lvlJc w:val="left"/>
      <w:pPr>
        <w:ind w:left="4286" w:hanging="323"/>
      </w:pPr>
      <w:rPr>
        <w:rFonts w:hint="default"/>
        <w:lang w:val="uk-UA" w:eastAsia="en-US" w:bidi="ar-SA"/>
      </w:rPr>
    </w:lvl>
    <w:lvl w:ilvl="5" w:tplc="0FFA60B6">
      <w:numFmt w:val="bullet"/>
      <w:lvlText w:val="•"/>
      <w:lvlJc w:val="left"/>
      <w:pPr>
        <w:ind w:left="5322" w:hanging="323"/>
      </w:pPr>
      <w:rPr>
        <w:rFonts w:hint="default"/>
        <w:lang w:val="uk-UA" w:eastAsia="en-US" w:bidi="ar-SA"/>
      </w:rPr>
    </w:lvl>
    <w:lvl w:ilvl="6" w:tplc="BF8A867A">
      <w:numFmt w:val="bullet"/>
      <w:lvlText w:val="•"/>
      <w:lvlJc w:val="left"/>
      <w:pPr>
        <w:ind w:left="6359" w:hanging="323"/>
      </w:pPr>
      <w:rPr>
        <w:rFonts w:hint="default"/>
        <w:lang w:val="uk-UA" w:eastAsia="en-US" w:bidi="ar-SA"/>
      </w:rPr>
    </w:lvl>
    <w:lvl w:ilvl="7" w:tplc="6E8692C4">
      <w:numFmt w:val="bullet"/>
      <w:lvlText w:val="•"/>
      <w:lvlJc w:val="left"/>
      <w:pPr>
        <w:ind w:left="7395" w:hanging="323"/>
      </w:pPr>
      <w:rPr>
        <w:rFonts w:hint="default"/>
        <w:lang w:val="uk-UA" w:eastAsia="en-US" w:bidi="ar-SA"/>
      </w:rPr>
    </w:lvl>
    <w:lvl w:ilvl="8" w:tplc="F562699E">
      <w:numFmt w:val="bullet"/>
      <w:lvlText w:val="•"/>
      <w:lvlJc w:val="left"/>
      <w:pPr>
        <w:ind w:left="8432" w:hanging="323"/>
      </w:pPr>
      <w:rPr>
        <w:rFonts w:hint="default"/>
        <w:lang w:val="uk-UA" w:eastAsia="en-US" w:bidi="ar-SA"/>
      </w:rPr>
    </w:lvl>
  </w:abstractNum>
  <w:abstractNum w:abstractNumId="162">
    <w:nsid w:val="79771EF1"/>
    <w:multiLevelType w:val="hybridMultilevel"/>
    <w:tmpl w:val="6F2C6E88"/>
    <w:lvl w:ilvl="0" w:tplc="BFB8A422">
      <w:numFmt w:val="bullet"/>
      <w:lvlText w:val="-"/>
      <w:lvlJc w:val="left"/>
      <w:pPr>
        <w:ind w:left="145" w:hanging="156"/>
      </w:pPr>
      <w:rPr>
        <w:rFonts w:ascii="Arial" w:eastAsia="Arial" w:hAnsi="Arial" w:cs="Arial" w:hint="default"/>
        <w:color w:val="1D1D1B"/>
        <w:w w:val="100"/>
        <w:sz w:val="23"/>
        <w:szCs w:val="23"/>
        <w:lang w:val="uk-UA" w:eastAsia="en-US" w:bidi="ar-SA"/>
      </w:rPr>
    </w:lvl>
    <w:lvl w:ilvl="1" w:tplc="2A5A3A7E">
      <w:numFmt w:val="bullet"/>
      <w:lvlText w:val="•"/>
      <w:lvlJc w:val="left"/>
      <w:pPr>
        <w:ind w:left="814" w:hanging="156"/>
      </w:pPr>
      <w:rPr>
        <w:rFonts w:hint="default"/>
        <w:lang w:val="uk-UA" w:eastAsia="en-US" w:bidi="ar-SA"/>
      </w:rPr>
    </w:lvl>
    <w:lvl w:ilvl="2" w:tplc="4D2CF450">
      <w:numFmt w:val="bullet"/>
      <w:lvlText w:val="•"/>
      <w:lvlJc w:val="left"/>
      <w:pPr>
        <w:ind w:left="1488" w:hanging="156"/>
      </w:pPr>
      <w:rPr>
        <w:rFonts w:hint="default"/>
        <w:lang w:val="uk-UA" w:eastAsia="en-US" w:bidi="ar-SA"/>
      </w:rPr>
    </w:lvl>
    <w:lvl w:ilvl="3" w:tplc="279ACC9C">
      <w:numFmt w:val="bullet"/>
      <w:lvlText w:val="•"/>
      <w:lvlJc w:val="left"/>
      <w:pPr>
        <w:ind w:left="2162" w:hanging="156"/>
      </w:pPr>
      <w:rPr>
        <w:rFonts w:hint="default"/>
        <w:lang w:val="uk-UA" w:eastAsia="en-US" w:bidi="ar-SA"/>
      </w:rPr>
    </w:lvl>
    <w:lvl w:ilvl="4" w:tplc="02FCE1E6">
      <w:numFmt w:val="bullet"/>
      <w:lvlText w:val="•"/>
      <w:lvlJc w:val="left"/>
      <w:pPr>
        <w:ind w:left="2837" w:hanging="156"/>
      </w:pPr>
      <w:rPr>
        <w:rFonts w:hint="default"/>
        <w:lang w:val="uk-UA" w:eastAsia="en-US" w:bidi="ar-SA"/>
      </w:rPr>
    </w:lvl>
    <w:lvl w:ilvl="5" w:tplc="C324D08A">
      <w:numFmt w:val="bullet"/>
      <w:lvlText w:val="•"/>
      <w:lvlJc w:val="left"/>
      <w:pPr>
        <w:ind w:left="3511" w:hanging="156"/>
      </w:pPr>
      <w:rPr>
        <w:rFonts w:hint="default"/>
        <w:lang w:val="uk-UA" w:eastAsia="en-US" w:bidi="ar-SA"/>
      </w:rPr>
    </w:lvl>
    <w:lvl w:ilvl="6" w:tplc="C3CE4BF0">
      <w:numFmt w:val="bullet"/>
      <w:lvlText w:val="•"/>
      <w:lvlJc w:val="left"/>
      <w:pPr>
        <w:ind w:left="4185" w:hanging="156"/>
      </w:pPr>
      <w:rPr>
        <w:rFonts w:hint="default"/>
        <w:lang w:val="uk-UA" w:eastAsia="en-US" w:bidi="ar-SA"/>
      </w:rPr>
    </w:lvl>
    <w:lvl w:ilvl="7" w:tplc="AAE21D1C">
      <w:numFmt w:val="bullet"/>
      <w:lvlText w:val="•"/>
      <w:lvlJc w:val="left"/>
      <w:pPr>
        <w:ind w:left="4860" w:hanging="156"/>
      </w:pPr>
      <w:rPr>
        <w:rFonts w:hint="default"/>
        <w:lang w:val="uk-UA" w:eastAsia="en-US" w:bidi="ar-SA"/>
      </w:rPr>
    </w:lvl>
    <w:lvl w:ilvl="8" w:tplc="286059BA">
      <w:numFmt w:val="bullet"/>
      <w:lvlText w:val="•"/>
      <w:lvlJc w:val="left"/>
      <w:pPr>
        <w:ind w:left="5534" w:hanging="156"/>
      </w:pPr>
      <w:rPr>
        <w:rFonts w:hint="default"/>
        <w:lang w:val="uk-UA" w:eastAsia="en-US" w:bidi="ar-SA"/>
      </w:rPr>
    </w:lvl>
  </w:abstractNum>
  <w:abstractNum w:abstractNumId="163">
    <w:nsid w:val="79D41417"/>
    <w:multiLevelType w:val="hybridMultilevel"/>
    <w:tmpl w:val="BA7CD996"/>
    <w:lvl w:ilvl="0" w:tplc="E924BA8A">
      <w:numFmt w:val="bullet"/>
      <w:lvlText w:val="–"/>
      <w:lvlJc w:val="left"/>
      <w:pPr>
        <w:ind w:left="23" w:hanging="212"/>
      </w:pPr>
      <w:rPr>
        <w:rFonts w:ascii="Arial" w:eastAsia="Arial" w:hAnsi="Arial" w:cs="Arial" w:hint="default"/>
        <w:color w:val="1D1D1B"/>
        <w:w w:val="100"/>
        <w:sz w:val="23"/>
        <w:szCs w:val="23"/>
        <w:lang w:val="uk-UA" w:eastAsia="en-US" w:bidi="ar-SA"/>
      </w:rPr>
    </w:lvl>
    <w:lvl w:ilvl="1" w:tplc="D4740BDC">
      <w:numFmt w:val="bullet"/>
      <w:lvlText w:val="•"/>
      <w:lvlJc w:val="left"/>
      <w:pPr>
        <w:ind w:left="797" w:hanging="212"/>
      </w:pPr>
      <w:rPr>
        <w:rFonts w:hint="default"/>
        <w:lang w:val="uk-UA" w:eastAsia="en-US" w:bidi="ar-SA"/>
      </w:rPr>
    </w:lvl>
    <w:lvl w:ilvl="2" w:tplc="5AEED85E">
      <w:numFmt w:val="bullet"/>
      <w:lvlText w:val="•"/>
      <w:lvlJc w:val="left"/>
      <w:pPr>
        <w:ind w:left="1575" w:hanging="212"/>
      </w:pPr>
      <w:rPr>
        <w:rFonts w:hint="default"/>
        <w:lang w:val="uk-UA" w:eastAsia="en-US" w:bidi="ar-SA"/>
      </w:rPr>
    </w:lvl>
    <w:lvl w:ilvl="3" w:tplc="51B638CE">
      <w:numFmt w:val="bullet"/>
      <w:lvlText w:val="•"/>
      <w:lvlJc w:val="left"/>
      <w:pPr>
        <w:ind w:left="2353" w:hanging="212"/>
      </w:pPr>
      <w:rPr>
        <w:rFonts w:hint="default"/>
        <w:lang w:val="uk-UA" w:eastAsia="en-US" w:bidi="ar-SA"/>
      </w:rPr>
    </w:lvl>
    <w:lvl w:ilvl="4" w:tplc="A49A0FA2">
      <w:numFmt w:val="bullet"/>
      <w:lvlText w:val="•"/>
      <w:lvlJc w:val="left"/>
      <w:pPr>
        <w:ind w:left="3131" w:hanging="212"/>
      </w:pPr>
      <w:rPr>
        <w:rFonts w:hint="default"/>
        <w:lang w:val="uk-UA" w:eastAsia="en-US" w:bidi="ar-SA"/>
      </w:rPr>
    </w:lvl>
    <w:lvl w:ilvl="5" w:tplc="0F14E376">
      <w:numFmt w:val="bullet"/>
      <w:lvlText w:val="•"/>
      <w:lvlJc w:val="left"/>
      <w:pPr>
        <w:ind w:left="3909" w:hanging="212"/>
      </w:pPr>
      <w:rPr>
        <w:rFonts w:hint="default"/>
        <w:lang w:val="uk-UA" w:eastAsia="en-US" w:bidi="ar-SA"/>
      </w:rPr>
    </w:lvl>
    <w:lvl w:ilvl="6" w:tplc="BF2A53CE">
      <w:numFmt w:val="bullet"/>
      <w:lvlText w:val="•"/>
      <w:lvlJc w:val="left"/>
      <w:pPr>
        <w:ind w:left="4687" w:hanging="212"/>
      </w:pPr>
      <w:rPr>
        <w:rFonts w:hint="default"/>
        <w:lang w:val="uk-UA" w:eastAsia="en-US" w:bidi="ar-SA"/>
      </w:rPr>
    </w:lvl>
    <w:lvl w:ilvl="7" w:tplc="9D3A57D0">
      <w:numFmt w:val="bullet"/>
      <w:lvlText w:val="•"/>
      <w:lvlJc w:val="left"/>
      <w:pPr>
        <w:ind w:left="5465" w:hanging="212"/>
      </w:pPr>
      <w:rPr>
        <w:rFonts w:hint="default"/>
        <w:lang w:val="uk-UA" w:eastAsia="en-US" w:bidi="ar-SA"/>
      </w:rPr>
    </w:lvl>
    <w:lvl w:ilvl="8" w:tplc="63345810">
      <w:numFmt w:val="bullet"/>
      <w:lvlText w:val="•"/>
      <w:lvlJc w:val="left"/>
      <w:pPr>
        <w:ind w:left="6243" w:hanging="212"/>
      </w:pPr>
      <w:rPr>
        <w:rFonts w:hint="default"/>
        <w:lang w:val="uk-UA" w:eastAsia="en-US" w:bidi="ar-SA"/>
      </w:rPr>
    </w:lvl>
  </w:abstractNum>
  <w:abstractNum w:abstractNumId="164">
    <w:nsid w:val="7B071C72"/>
    <w:multiLevelType w:val="hybridMultilevel"/>
    <w:tmpl w:val="CF06AE9A"/>
    <w:lvl w:ilvl="0" w:tplc="C18A6C4E">
      <w:start w:val="1"/>
      <w:numFmt w:val="decimal"/>
      <w:lvlText w:val="%1."/>
      <w:lvlJc w:val="left"/>
      <w:pPr>
        <w:ind w:left="807" w:hanging="256"/>
        <w:jc w:val="left"/>
      </w:pPr>
      <w:rPr>
        <w:rFonts w:ascii="Arial" w:eastAsia="Arial" w:hAnsi="Arial" w:cs="Arial" w:hint="default"/>
        <w:color w:val="1D1D1B"/>
        <w:spacing w:val="-1"/>
        <w:w w:val="100"/>
        <w:sz w:val="23"/>
        <w:szCs w:val="23"/>
        <w:lang w:val="uk-UA" w:eastAsia="en-US" w:bidi="ar-SA"/>
      </w:rPr>
    </w:lvl>
    <w:lvl w:ilvl="1" w:tplc="43D83606">
      <w:numFmt w:val="bullet"/>
      <w:lvlText w:val="•"/>
      <w:lvlJc w:val="left"/>
      <w:pPr>
        <w:ind w:left="1770" w:hanging="256"/>
      </w:pPr>
      <w:rPr>
        <w:rFonts w:hint="default"/>
        <w:lang w:val="uk-UA" w:eastAsia="en-US" w:bidi="ar-SA"/>
      </w:rPr>
    </w:lvl>
    <w:lvl w:ilvl="2" w:tplc="E6EC94C4">
      <w:numFmt w:val="bullet"/>
      <w:lvlText w:val="•"/>
      <w:lvlJc w:val="left"/>
      <w:pPr>
        <w:ind w:left="2741" w:hanging="256"/>
      </w:pPr>
      <w:rPr>
        <w:rFonts w:hint="default"/>
        <w:lang w:val="uk-UA" w:eastAsia="en-US" w:bidi="ar-SA"/>
      </w:rPr>
    </w:lvl>
    <w:lvl w:ilvl="3" w:tplc="C7C8E40A">
      <w:numFmt w:val="bullet"/>
      <w:lvlText w:val="•"/>
      <w:lvlJc w:val="left"/>
      <w:pPr>
        <w:ind w:left="3711" w:hanging="256"/>
      </w:pPr>
      <w:rPr>
        <w:rFonts w:hint="default"/>
        <w:lang w:val="uk-UA" w:eastAsia="en-US" w:bidi="ar-SA"/>
      </w:rPr>
    </w:lvl>
    <w:lvl w:ilvl="4" w:tplc="F6D4E686">
      <w:numFmt w:val="bullet"/>
      <w:lvlText w:val="•"/>
      <w:lvlJc w:val="left"/>
      <w:pPr>
        <w:ind w:left="4682" w:hanging="256"/>
      </w:pPr>
      <w:rPr>
        <w:rFonts w:hint="default"/>
        <w:lang w:val="uk-UA" w:eastAsia="en-US" w:bidi="ar-SA"/>
      </w:rPr>
    </w:lvl>
    <w:lvl w:ilvl="5" w:tplc="6946065E">
      <w:numFmt w:val="bullet"/>
      <w:lvlText w:val="•"/>
      <w:lvlJc w:val="left"/>
      <w:pPr>
        <w:ind w:left="5652" w:hanging="256"/>
      </w:pPr>
      <w:rPr>
        <w:rFonts w:hint="default"/>
        <w:lang w:val="uk-UA" w:eastAsia="en-US" w:bidi="ar-SA"/>
      </w:rPr>
    </w:lvl>
    <w:lvl w:ilvl="6" w:tplc="A456FA2C">
      <w:numFmt w:val="bullet"/>
      <w:lvlText w:val="•"/>
      <w:lvlJc w:val="left"/>
      <w:pPr>
        <w:ind w:left="6623" w:hanging="256"/>
      </w:pPr>
      <w:rPr>
        <w:rFonts w:hint="default"/>
        <w:lang w:val="uk-UA" w:eastAsia="en-US" w:bidi="ar-SA"/>
      </w:rPr>
    </w:lvl>
    <w:lvl w:ilvl="7" w:tplc="0590C062">
      <w:numFmt w:val="bullet"/>
      <w:lvlText w:val="•"/>
      <w:lvlJc w:val="left"/>
      <w:pPr>
        <w:ind w:left="7593" w:hanging="256"/>
      </w:pPr>
      <w:rPr>
        <w:rFonts w:hint="default"/>
        <w:lang w:val="uk-UA" w:eastAsia="en-US" w:bidi="ar-SA"/>
      </w:rPr>
    </w:lvl>
    <w:lvl w:ilvl="8" w:tplc="1EC84CB4">
      <w:numFmt w:val="bullet"/>
      <w:lvlText w:val="•"/>
      <w:lvlJc w:val="left"/>
      <w:pPr>
        <w:ind w:left="8564" w:hanging="256"/>
      </w:pPr>
      <w:rPr>
        <w:rFonts w:hint="default"/>
        <w:lang w:val="uk-UA" w:eastAsia="en-US" w:bidi="ar-SA"/>
      </w:rPr>
    </w:lvl>
  </w:abstractNum>
  <w:abstractNum w:abstractNumId="165">
    <w:nsid w:val="7BF5335D"/>
    <w:multiLevelType w:val="hybridMultilevel"/>
    <w:tmpl w:val="6F6870A4"/>
    <w:lvl w:ilvl="0" w:tplc="B14C4270">
      <w:numFmt w:val="bullet"/>
      <w:lvlText w:val="•"/>
      <w:lvlJc w:val="left"/>
      <w:pPr>
        <w:ind w:left="72" w:hanging="260"/>
      </w:pPr>
      <w:rPr>
        <w:rFonts w:ascii="Arial" w:eastAsia="Arial" w:hAnsi="Arial" w:cs="Arial" w:hint="default"/>
        <w:color w:val="1D1D1B"/>
        <w:spacing w:val="-22"/>
        <w:w w:val="100"/>
        <w:sz w:val="23"/>
        <w:szCs w:val="23"/>
        <w:lang w:val="uk-UA" w:eastAsia="en-US" w:bidi="ar-SA"/>
      </w:rPr>
    </w:lvl>
    <w:lvl w:ilvl="1" w:tplc="2DA0BA30">
      <w:numFmt w:val="bullet"/>
      <w:lvlText w:val="•"/>
      <w:lvlJc w:val="left"/>
      <w:pPr>
        <w:ind w:left="332" w:hanging="260"/>
      </w:pPr>
      <w:rPr>
        <w:rFonts w:hint="default"/>
        <w:lang w:val="uk-UA" w:eastAsia="en-US" w:bidi="ar-SA"/>
      </w:rPr>
    </w:lvl>
    <w:lvl w:ilvl="2" w:tplc="3B22197A">
      <w:numFmt w:val="bullet"/>
      <w:lvlText w:val="•"/>
      <w:lvlJc w:val="left"/>
      <w:pPr>
        <w:ind w:left="584" w:hanging="260"/>
      </w:pPr>
      <w:rPr>
        <w:rFonts w:hint="default"/>
        <w:lang w:val="uk-UA" w:eastAsia="en-US" w:bidi="ar-SA"/>
      </w:rPr>
    </w:lvl>
    <w:lvl w:ilvl="3" w:tplc="E6BA32BE">
      <w:numFmt w:val="bullet"/>
      <w:lvlText w:val="•"/>
      <w:lvlJc w:val="left"/>
      <w:pPr>
        <w:ind w:left="836" w:hanging="260"/>
      </w:pPr>
      <w:rPr>
        <w:rFonts w:hint="default"/>
        <w:lang w:val="uk-UA" w:eastAsia="en-US" w:bidi="ar-SA"/>
      </w:rPr>
    </w:lvl>
    <w:lvl w:ilvl="4" w:tplc="1AD23BD6">
      <w:numFmt w:val="bullet"/>
      <w:lvlText w:val="•"/>
      <w:lvlJc w:val="left"/>
      <w:pPr>
        <w:ind w:left="1089" w:hanging="260"/>
      </w:pPr>
      <w:rPr>
        <w:rFonts w:hint="default"/>
        <w:lang w:val="uk-UA" w:eastAsia="en-US" w:bidi="ar-SA"/>
      </w:rPr>
    </w:lvl>
    <w:lvl w:ilvl="5" w:tplc="E4EE16B8">
      <w:numFmt w:val="bullet"/>
      <w:lvlText w:val="•"/>
      <w:lvlJc w:val="left"/>
      <w:pPr>
        <w:ind w:left="1341" w:hanging="260"/>
      </w:pPr>
      <w:rPr>
        <w:rFonts w:hint="default"/>
        <w:lang w:val="uk-UA" w:eastAsia="en-US" w:bidi="ar-SA"/>
      </w:rPr>
    </w:lvl>
    <w:lvl w:ilvl="6" w:tplc="144E44B4">
      <w:numFmt w:val="bullet"/>
      <w:lvlText w:val="•"/>
      <w:lvlJc w:val="left"/>
      <w:pPr>
        <w:ind w:left="1593" w:hanging="260"/>
      </w:pPr>
      <w:rPr>
        <w:rFonts w:hint="default"/>
        <w:lang w:val="uk-UA" w:eastAsia="en-US" w:bidi="ar-SA"/>
      </w:rPr>
    </w:lvl>
    <w:lvl w:ilvl="7" w:tplc="40CE6F36">
      <w:numFmt w:val="bullet"/>
      <w:lvlText w:val="•"/>
      <w:lvlJc w:val="left"/>
      <w:pPr>
        <w:ind w:left="1846" w:hanging="260"/>
      </w:pPr>
      <w:rPr>
        <w:rFonts w:hint="default"/>
        <w:lang w:val="uk-UA" w:eastAsia="en-US" w:bidi="ar-SA"/>
      </w:rPr>
    </w:lvl>
    <w:lvl w:ilvl="8" w:tplc="C5D2BC80">
      <w:numFmt w:val="bullet"/>
      <w:lvlText w:val="•"/>
      <w:lvlJc w:val="left"/>
      <w:pPr>
        <w:ind w:left="2098" w:hanging="260"/>
      </w:pPr>
      <w:rPr>
        <w:rFonts w:hint="default"/>
        <w:lang w:val="uk-UA" w:eastAsia="en-US" w:bidi="ar-SA"/>
      </w:rPr>
    </w:lvl>
  </w:abstractNum>
  <w:abstractNum w:abstractNumId="166">
    <w:nsid w:val="7C9D5A0E"/>
    <w:multiLevelType w:val="multilevel"/>
    <w:tmpl w:val="2C120418"/>
    <w:lvl w:ilvl="0">
      <w:start w:val="6"/>
      <w:numFmt w:val="decimal"/>
      <w:lvlText w:val="%1"/>
      <w:lvlJc w:val="left"/>
      <w:pPr>
        <w:ind w:left="312" w:hanging="474"/>
        <w:jc w:val="left"/>
      </w:pPr>
      <w:rPr>
        <w:rFonts w:hint="default"/>
        <w:lang w:val="uk-UA" w:eastAsia="en-US" w:bidi="ar-SA"/>
      </w:rPr>
    </w:lvl>
    <w:lvl w:ilvl="1">
      <w:start w:val="1"/>
      <w:numFmt w:val="decimal"/>
      <w:lvlText w:val="%1.%2."/>
      <w:lvlJc w:val="left"/>
      <w:pPr>
        <w:ind w:left="312" w:hanging="474"/>
        <w:jc w:val="left"/>
      </w:pPr>
      <w:rPr>
        <w:rFonts w:ascii="Arial" w:eastAsia="Arial" w:hAnsi="Arial" w:cs="Arial" w:hint="default"/>
        <w:color w:val="1D1D1B"/>
        <w:spacing w:val="-1"/>
        <w:w w:val="100"/>
        <w:sz w:val="23"/>
        <w:szCs w:val="23"/>
        <w:lang w:val="uk-UA" w:eastAsia="en-US" w:bidi="ar-SA"/>
      </w:rPr>
    </w:lvl>
    <w:lvl w:ilvl="2">
      <w:numFmt w:val="bullet"/>
      <w:lvlText w:val="•"/>
      <w:lvlJc w:val="left"/>
      <w:pPr>
        <w:ind w:left="2357" w:hanging="474"/>
      </w:pPr>
      <w:rPr>
        <w:rFonts w:hint="default"/>
        <w:lang w:val="uk-UA" w:eastAsia="en-US" w:bidi="ar-SA"/>
      </w:rPr>
    </w:lvl>
    <w:lvl w:ilvl="3">
      <w:numFmt w:val="bullet"/>
      <w:lvlText w:val="•"/>
      <w:lvlJc w:val="left"/>
      <w:pPr>
        <w:ind w:left="3375" w:hanging="474"/>
      </w:pPr>
      <w:rPr>
        <w:rFonts w:hint="default"/>
        <w:lang w:val="uk-UA" w:eastAsia="en-US" w:bidi="ar-SA"/>
      </w:rPr>
    </w:lvl>
    <w:lvl w:ilvl="4">
      <w:numFmt w:val="bullet"/>
      <w:lvlText w:val="•"/>
      <w:lvlJc w:val="left"/>
      <w:pPr>
        <w:ind w:left="4394" w:hanging="474"/>
      </w:pPr>
      <w:rPr>
        <w:rFonts w:hint="default"/>
        <w:lang w:val="uk-UA" w:eastAsia="en-US" w:bidi="ar-SA"/>
      </w:rPr>
    </w:lvl>
    <w:lvl w:ilvl="5">
      <w:numFmt w:val="bullet"/>
      <w:lvlText w:val="•"/>
      <w:lvlJc w:val="left"/>
      <w:pPr>
        <w:ind w:left="5412" w:hanging="474"/>
      </w:pPr>
      <w:rPr>
        <w:rFonts w:hint="default"/>
        <w:lang w:val="uk-UA" w:eastAsia="en-US" w:bidi="ar-SA"/>
      </w:rPr>
    </w:lvl>
    <w:lvl w:ilvl="6">
      <w:numFmt w:val="bullet"/>
      <w:lvlText w:val="•"/>
      <w:lvlJc w:val="left"/>
      <w:pPr>
        <w:ind w:left="6431" w:hanging="474"/>
      </w:pPr>
      <w:rPr>
        <w:rFonts w:hint="default"/>
        <w:lang w:val="uk-UA" w:eastAsia="en-US" w:bidi="ar-SA"/>
      </w:rPr>
    </w:lvl>
    <w:lvl w:ilvl="7">
      <w:numFmt w:val="bullet"/>
      <w:lvlText w:val="•"/>
      <w:lvlJc w:val="left"/>
      <w:pPr>
        <w:ind w:left="7449" w:hanging="474"/>
      </w:pPr>
      <w:rPr>
        <w:rFonts w:hint="default"/>
        <w:lang w:val="uk-UA" w:eastAsia="en-US" w:bidi="ar-SA"/>
      </w:rPr>
    </w:lvl>
    <w:lvl w:ilvl="8">
      <w:numFmt w:val="bullet"/>
      <w:lvlText w:val="•"/>
      <w:lvlJc w:val="left"/>
      <w:pPr>
        <w:ind w:left="8468" w:hanging="474"/>
      </w:pPr>
      <w:rPr>
        <w:rFonts w:hint="default"/>
        <w:lang w:val="uk-UA" w:eastAsia="en-US" w:bidi="ar-SA"/>
      </w:rPr>
    </w:lvl>
  </w:abstractNum>
  <w:abstractNum w:abstractNumId="167">
    <w:nsid w:val="7D447793"/>
    <w:multiLevelType w:val="hybridMultilevel"/>
    <w:tmpl w:val="37F87BB6"/>
    <w:lvl w:ilvl="0" w:tplc="8356D99E">
      <w:numFmt w:val="bullet"/>
      <w:lvlText w:val="-"/>
      <w:lvlJc w:val="left"/>
      <w:pPr>
        <w:ind w:left="162" w:hanging="313"/>
      </w:pPr>
      <w:rPr>
        <w:rFonts w:ascii="Arial" w:eastAsia="Arial" w:hAnsi="Arial" w:cs="Arial" w:hint="default"/>
        <w:color w:val="1D1D1B"/>
        <w:spacing w:val="-20"/>
        <w:w w:val="100"/>
        <w:sz w:val="23"/>
        <w:szCs w:val="23"/>
        <w:lang w:val="uk-UA" w:eastAsia="en-US" w:bidi="ar-SA"/>
      </w:rPr>
    </w:lvl>
    <w:lvl w:ilvl="1" w:tplc="1CDC6736">
      <w:numFmt w:val="bullet"/>
      <w:lvlText w:val="•"/>
      <w:lvlJc w:val="left"/>
      <w:pPr>
        <w:ind w:left="379" w:hanging="313"/>
      </w:pPr>
      <w:rPr>
        <w:rFonts w:hint="default"/>
        <w:lang w:val="uk-UA" w:eastAsia="en-US" w:bidi="ar-SA"/>
      </w:rPr>
    </w:lvl>
    <w:lvl w:ilvl="2" w:tplc="09AEA634">
      <w:numFmt w:val="bullet"/>
      <w:lvlText w:val="•"/>
      <w:lvlJc w:val="left"/>
      <w:pPr>
        <w:ind w:left="598" w:hanging="313"/>
      </w:pPr>
      <w:rPr>
        <w:rFonts w:hint="default"/>
        <w:lang w:val="uk-UA" w:eastAsia="en-US" w:bidi="ar-SA"/>
      </w:rPr>
    </w:lvl>
    <w:lvl w:ilvl="3" w:tplc="ABE28DB0">
      <w:numFmt w:val="bullet"/>
      <w:lvlText w:val="•"/>
      <w:lvlJc w:val="left"/>
      <w:pPr>
        <w:ind w:left="817" w:hanging="313"/>
      </w:pPr>
      <w:rPr>
        <w:rFonts w:hint="default"/>
        <w:lang w:val="uk-UA" w:eastAsia="en-US" w:bidi="ar-SA"/>
      </w:rPr>
    </w:lvl>
    <w:lvl w:ilvl="4" w:tplc="11A2B476">
      <w:numFmt w:val="bullet"/>
      <w:lvlText w:val="•"/>
      <w:lvlJc w:val="left"/>
      <w:pPr>
        <w:ind w:left="1036" w:hanging="313"/>
      </w:pPr>
      <w:rPr>
        <w:rFonts w:hint="default"/>
        <w:lang w:val="uk-UA" w:eastAsia="en-US" w:bidi="ar-SA"/>
      </w:rPr>
    </w:lvl>
    <w:lvl w:ilvl="5" w:tplc="9EAE2028">
      <w:numFmt w:val="bullet"/>
      <w:lvlText w:val="•"/>
      <w:lvlJc w:val="left"/>
      <w:pPr>
        <w:ind w:left="1256" w:hanging="313"/>
      </w:pPr>
      <w:rPr>
        <w:rFonts w:hint="default"/>
        <w:lang w:val="uk-UA" w:eastAsia="en-US" w:bidi="ar-SA"/>
      </w:rPr>
    </w:lvl>
    <w:lvl w:ilvl="6" w:tplc="258CC990">
      <w:numFmt w:val="bullet"/>
      <w:lvlText w:val="•"/>
      <w:lvlJc w:val="left"/>
      <w:pPr>
        <w:ind w:left="1475" w:hanging="313"/>
      </w:pPr>
      <w:rPr>
        <w:rFonts w:hint="default"/>
        <w:lang w:val="uk-UA" w:eastAsia="en-US" w:bidi="ar-SA"/>
      </w:rPr>
    </w:lvl>
    <w:lvl w:ilvl="7" w:tplc="2C82BC8A">
      <w:numFmt w:val="bullet"/>
      <w:lvlText w:val="•"/>
      <w:lvlJc w:val="left"/>
      <w:pPr>
        <w:ind w:left="1694" w:hanging="313"/>
      </w:pPr>
      <w:rPr>
        <w:rFonts w:hint="default"/>
        <w:lang w:val="uk-UA" w:eastAsia="en-US" w:bidi="ar-SA"/>
      </w:rPr>
    </w:lvl>
    <w:lvl w:ilvl="8" w:tplc="B186198C">
      <w:numFmt w:val="bullet"/>
      <w:lvlText w:val="•"/>
      <w:lvlJc w:val="left"/>
      <w:pPr>
        <w:ind w:left="1913" w:hanging="313"/>
      </w:pPr>
      <w:rPr>
        <w:rFonts w:hint="default"/>
        <w:lang w:val="uk-UA" w:eastAsia="en-US" w:bidi="ar-SA"/>
      </w:rPr>
    </w:lvl>
  </w:abstractNum>
  <w:abstractNum w:abstractNumId="168">
    <w:nsid w:val="7FC5031A"/>
    <w:multiLevelType w:val="hybridMultilevel"/>
    <w:tmpl w:val="74DEE4F8"/>
    <w:lvl w:ilvl="0" w:tplc="7F7638F6">
      <w:numFmt w:val="bullet"/>
      <w:lvlText w:val="-"/>
      <w:lvlJc w:val="left"/>
      <w:pPr>
        <w:ind w:left="353" w:hanging="141"/>
      </w:pPr>
      <w:rPr>
        <w:rFonts w:ascii="Arial" w:eastAsia="Arial" w:hAnsi="Arial" w:cs="Arial" w:hint="default"/>
        <w:color w:val="1D1D1B"/>
        <w:spacing w:val="-3"/>
        <w:w w:val="100"/>
        <w:sz w:val="23"/>
        <w:szCs w:val="23"/>
        <w:lang w:val="uk-UA" w:eastAsia="en-US" w:bidi="ar-SA"/>
      </w:rPr>
    </w:lvl>
    <w:lvl w:ilvl="1" w:tplc="B044AB14">
      <w:numFmt w:val="bullet"/>
      <w:lvlText w:val="•"/>
      <w:lvlJc w:val="left"/>
      <w:pPr>
        <w:ind w:left="920" w:hanging="141"/>
      </w:pPr>
      <w:rPr>
        <w:rFonts w:hint="default"/>
        <w:lang w:val="uk-UA" w:eastAsia="en-US" w:bidi="ar-SA"/>
      </w:rPr>
    </w:lvl>
    <w:lvl w:ilvl="2" w:tplc="9F5631DE">
      <w:numFmt w:val="bullet"/>
      <w:lvlText w:val="•"/>
      <w:lvlJc w:val="left"/>
      <w:pPr>
        <w:ind w:left="1480" w:hanging="141"/>
      </w:pPr>
      <w:rPr>
        <w:rFonts w:hint="default"/>
        <w:lang w:val="uk-UA" w:eastAsia="en-US" w:bidi="ar-SA"/>
      </w:rPr>
    </w:lvl>
    <w:lvl w:ilvl="3" w:tplc="A0F45106">
      <w:numFmt w:val="bullet"/>
      <w:lvlText w:val="•"/>
      <w:lvlJc w:val="left"/>
      <w:pPr>
        <w:ind w:left="2041" w:hanging="141"/>
      </w:pPr>
      <w:rPr>
        <w:rFonts w:hint="default"/>
        <w:lang w:val="uk-UA" w:eastAsia="en-US" w:bidi="ar-SA"/>
      </w:rPr>
    </w:lvl>
    <w:lvl w:ilvl="4" w:tplc="BDA27246">
      <w:numFmt w:val="bullet"/>
      <w:lvlText w:val="•"/>
      <w:lvlJc w:val="left"/>
      <w:pPr>
        <w:ind w:left="2601" w:hanging="141"/>
      </w:pPr>
      <w:rPr>
        <w:rFonts w:hint="default"/>
        <w:lang w:val="uk-UA" w:eastAsia="en-US" w:bidi="ar-SA"/>
      </w:rPr>
    </w:lvl>
    <w:lvl w:ilvl="5" w:tplc="4D94AC2A">
      <w:numFmt w:val="bullet"/>
      <w:lvlText w:val="•"/>
      <w:lvlJc w:val="left"/>
      <w:pPr>
        <w:ind w:left="3162" w:hanging="141"/>
      </w:pPr>
      <w:rPr>
        <w:rFonts w:hint="default"/>
        <w:lang w:val="uk-UA" w:eastAsia="en-US" w:bidi="ar-SA"/>
      </w:rPr>
    </w:lvl>
    <w:lvl w:ilvl="6" w:tplc="639A8AB8">
      <w:numFmt w:val="bullet"/>
      <w:lvlText w:val="•"/>
      <w:lvlJc w:val="left"/>
      <w:pPr>
        <w:ind w:left="3722" w:hanging="141"/>
      </w:pPr>
      <w:rPr>
        <w:rFonts w:hint="default"/>
        <w:lang w:val="uk-UA" w:eastAsia="en-US" w:bidi="ar-SA"/>
      </w:rPr>
    </w:lvl>
    <w:lvl w:ilvl="7" w:tplc="361C55C2">
      <w:numFmt w:val="bullet"/>
      <w:lvlText w:val="•"/>
      <w:lvlJc w:val="left"/>
      <w:pPr>
        <w:ind w:left="4283" w:hanging="141"/>
      </w:pPr>
      <w:rPr>
        <w:rFonts w:hint="default"/>
        <w:lang w:val="uk-UA" w:eastAsia="en-US" w:bidi="ar-SA"/>
      </w:rPr>
    </w:lvl>
    <w:lvl w:ilvl="8" w:tplc="6E88C9C0">
      <w:numFmt w:val="bullet"/>
      <w:lvlText w:val="•"/>
      <w:lvlJc w:val="left"/>
      <w:pPr>
        <w:ind w:left="4843" w:hanging="141"/>
      </w:pPr>
      <w:rPr>
        <w:rFonts w:hint="default"/>
        <w:lang w:val="uk-UA" w:eastAsia="en-US" w:bidi="ar-SA"/>
      </w:rPr>
    </w:lvl>
  </w:abstractNum>
  <w:num w:numId="1">
    <w:abstractNumId w:val="2"/>
  </w:num>
  <w:num w:numId="2">
    <w:abstractNumId w:val="50"/>
  </w:num>
  <w:num w:numId="3">
    <w:abstractNumId w:val="61"/>
  </w:num>
  <w:num w:numId="4">
    <w:abstractNumId w:val="57"/>
  </w:num>
  <w:num w:numId="5">
    <w:abstractNumId w:val="16"/>
  </w:num>
  <w:num w:numId="6">
    <w:abstractNumId w:val="40"/>
  </w:num>
  <w:num w:numId="7">
    <w:abstractNumId w:val="11"/>
  </w:num>
  <w:num w:numId="8">
    <w:abstractNumId w:val="145"/>
  </w:num>
  <w:num w:numId="9">
    <w:abstractNumId w:val="30"/>
  </w:num>
  <w:num w:numId="10">
    <w:abstractNumId w:val="75"/>
  </w:num>
  <w:num w:numId="11">
    <w:abstractNumId w:val="126"/>
  </w:num>
  <w:num w:numId="12">
    <w:abstractNumId w:val="13"/>
  </w:num>
  <w:num w:numId="13">
    <w:abstractNumId w:val="130"/>
  </w:num>
  <w:num w:numId="14">
    <w:abstractNumId w:val="125"/>
  </w:num>
  <w:num w:numId="15">
    <w:abstractNumId w:val="46"/>
  </w:num>
  <w:num w:numId="16">
    <w:abstractNumId w:val="18"/>
  </w:num>
  <w:num w:numId="17">
    <w:abstractNumId w:val="128"/>
  </w:num>
  <w:num w:numId="18">
    <w:abstractNumId w:val="42"/>
  </w:num>
  <w:num w:numId="19">
    <w:abstractNumId w:val="45"/>
  </w:num>
  <w:num w:numId="20">
    <w:abstractNumId w:val="97"/>
  </w:num>
  <w:num w:numId="21">
    <w:abstractNumId w:val="167"/>
  </w:num>
  <w:num w:numId="22">
    <w:abstractNumId w:val="62"/>
  </w:num>
  <w:num w:numId="23">
    <w:abstractNumId w:val="116"/>
  </w:num>
  <w:num w:numId="24">
    <w:abstractNumId w:val="124"/>
  </w:num>
  <w:num w:numId="25">
    <w:abstractNumId w:val="70"/>
  </w:num>
  <w:num w:numId="26">
    <w:abstractNumId w:val="103"/>
  </w:num>
  <w:num w:numId="27">
    <w:abstractNumId w:val="135"/>
  </w:num>
  <w:num w:numId="28">
    <w:abstractNumId w:val="138"/>
  </w:num>
  <w:num w:numId="29">
    <w:abstractNumId w:val="83"/>
  </w:num>
  <w:num w:numId="30">
    <w:abstractNumId w:val="168"/>
  </w:num>
  <w:num w:numId="31">
    <w:abstractNumId w:val="63"/>
  </w:num>
  <w:num w:numId="32">
    <w:abstractNumId w:val="96"/>
  </w:num>
  <w:num w:numId="33">
    <w:abstractNumId w:val="114"/>
  </w:num>
  <w:num w:numId="34">
    <w:abstractNumId w:val="159"/>
  </w:num>
  <w:num w:numId="35">
    <w:abstractNumId w:val="123"/>
  </w:num>
  <w:num w:numId="36">
    <w:abstractNumId w:val="34"/>
  </w:num>
  <w:num w:numId="37">
    <w:abstractNumId w:val="15"/>
  </w:num>
  <w:num w:numId="38">
    <w:abstractNumId w:val="71"/>
  </w:num>
  <w:num w:numId="39">
    <w:abstractNumId w:val="14"/>
  </w:num>
  <w:num w:numId="40">
    <w:abstractNumId w:val="39"/>
  </w:num>
  <w:num w:numId="41">
    <w:abstractNumId w:val="5"/>
  </w:num>
  <w:num w:numId="42">
    <w:abstractNumId w:val="106"/>
  </w:num>
  <w:num w:numId="43">
    <w:abstractNumId w:val="110"/>
  </w:num>
  <w:num w:numId="44">
    <w:abstractNumId w:val="77"/>
  </w:num>
  <w:num w:numId="45">
    <w:abstractNumId w:val="4"/>
  </w:num>
  <w:num w:numId="46">
    <w:abstractNumId w:val="49"/>
  </w:num>
  <w:num w:numId="47">
    <w:abstractNumId w:val="154"/>
  </w:num>
  <w:num w:numId="48">
    <w:abstractNumId w:val="86"/>
  </w:num>
  <w:num w:numId="49">
    <w:abstractNumId w:val="121"/>
  </w:num>
  <w:num w:numId="50">
    <w:abstractNumId w:val="51"/>
  </w:num>
  <w:num w:numId="51">
    <w:abstractNumId w:val="147"/>
  </w:num>
  <w:num w:numId="52">
    <w:abstractNumId w:val="131"/>
  </w:num>
  <w:num w:numId="53">
    <w:abstractNumId w:val="0"/>
  </w:num>
  <w:num w:numId="54">
    <w:abstractNumId w:val="132"/>
  </w:num>
  <w:num w:numId="55">
    <w:abstractNumId w:val="87"/>
  </w:num>
  <w:num w:numId="56">
    <w:abstractNumId w:val="149"/>
  </w:num>
  <w:num w:numId="57">
    <w:abstractNumId w:val="151"/>
  </w:num>
  <w:num w:numId="58">
    <w:abstractNumId w:val="99"/>
  </w:num>
  <w:num w:numId="59">
    <w:abstractNumId w:val="109"/>
  </w:num>
  <w:num w:numId="60">
    <w:abstractNumId w:val="78"/>
  </w:num>
  <w:num w:numId="61">
    <w:abstractNumId w:val="21"/>
  </w:num>
  <w:num w:numId="62">
    <w:abstractNumId w:val="144"/>
  </w:num>
  <w:num w:numId="63">
    <w:abstractNumId w:val="133"/>
  </w:num>
  <w:num w:numId="64">
    <w:abstractNumId w:val="72"/>
  </w:num>
  <w:num w:numId="65">
    <w:abstractNumId w:val="55"/>
  </w:num>
  <w:num w:numId="66">
    <w:abstractNumId w:val="69"/>
  </w:num>
  <w:num w:numId="67">
    <w:abstractNumId w:val="139"/>
  </w:num>
  <w:num w:numId="68">
    <w:abstractNumId w:val="91"/>
  </w:num>
  <w:num w:numId="69">
    <w:abstractNumId w:val="52"/>
  </w:num>
  <w:num w:numId="70">
    <w:abstractNumId w:val="17"/>
  </w:num>
  <w:num w:numId="71">
    <w:abstractNumId w:val="134"/>
  </w:num>
  <w:num w:numId="72">
    <w:abstractNumId w:val="165"/>
  </w:num>
  <w:num w:numId="73">
    <w:abstractNumId w:val="25"/>
  </w:num>
  <w:num w:numId="74">
    <w:abstractNumId w:val="81"/>
  </w:num>
  <w:num w:numId="75">
    <w:abstractNumId w:val="23"/>
  </w:num>
  <w:num w:numId="76">
    <w:abstractNumId w:val="137"/>
  </w:num>
  <w:num w:numId="77">
    <w:abstractNumId w:val="68"/>
  </w:num>
  <w:num w:numId="78">
    <w:abstractNumId w:val="129"/>
  </w:num>
  <w:num w:numId="79">
    <w:abstractNumId w:val="12"/>
  </w:num>
  <w:num w:numId="80">
    <w:abstractNumId w:val="101"/>
  </w:num>
  <w:num w:numId="81">
    <w:abstractNumId w:val="43"/>
  </w:num>
  <w:num w:numId="82">
    <w:abstractNumId w:val="88"/>
  </w:num>
  <w:num w:numId="83">
    <w:abstractNumId w:val="140"/>
  </w:num>
  <w:num w:numId="84">
    <w:abstractNumId w:val="117"/>
  </w:num>
  <w:num w:numId="85">
    <w:abstractNumId w:val="38"/>
  </w:num>
  <w:num w:numId="86">
    <w:abstractNumId w:val="54"/>
  </w:num>
  <w:num w:numId="87">
    <w:abstractNumId w:val="65"/>
  </w:num>
  <w:num w:numId="88">
    <w:abstractNumId w:val="29"/>
  </w:num>
  <w:num w:numId="89">
    <w:abstractNumId w:val="58"/>
  </w:num>
  <w:num w:numId="90">
    <w:abstractNumId w:val="67"/>
  </w:num>
  <w:num w:numId="91">
    <w:abstractNumId w:val="8"/>
  </w:num>
  <w:num w:numId="92">
    <w:abstractNumId w:val="37"/>
  </w:num>
  <w:num w:numId="93">
    <w:abstractNumId w:val="107"/>
  </w:num>
  <w:num w:numId="94">
    <w:abstractNumId w:val="19"/>
  </w:num>
  <w:num w:numId="95">
    <w:abstractNumId w:val="112"/>
  </w:num>
  <w:num w:numId="96">
    <w:abstractNumId w:val="22"/>
  </w:num>
  <w:num w:numId="97">
    <w:abstractNumId w:val="41"/>
  </w:num>
  <w:num w:numId="98">
    <w:abstractNumId w:val="10"/>
  </w:num>
  <w:num w:numId="99">
    <w:abstractNumId w:val="158"/>
  </w:num>
  <w:num w:numId="100">
    <w:abstractNumId w:val="150"/>
  </w:num>
  <w:num w:numId="101">
    <w:abstractNumId w:val="164"/>
  </w:num>
  <w:num w:numId="102">
    <w:abstractNumId w:val="9"/>
  </w:num>
  <w:num w:numId="103">
    <w:abstractNumId w:val="47"/>
  </w:num>
  <w:num w:numId="104">
    <w:abstractNumId w:val="28"/>
  </w:num>
  <w:num w:numId="105">
    <w:abstractNumId w:val="127"/>
  </w:num>
  <w:num w:numId="106">
    <w:abstractNumId w:val="136"/>
  </w:num>
  <w:num w:numId="107">
    <w:abstractNumId w:val="27"/>
  </w:num>
  <w:num w:numId="108">
    <w:abstractNumId w:val="85"/>
  </w:num>
  <w:num w:numId="109">
    <w:abstractNumId w:val="143"/>
  </w:num>
  <w:num w:numId="110">
    <w:abstractNumId w:val="84"/>
  </w:num>
  <w:num w:numId="111">
    <w:abstractNumId w:val="155"/>
  </w:num>
  <w:num w:numId="112">
    <w:abstractNumId w:val="66"/>
  </w:num>
  <w:num w:numId="113">
    <w:abstractNumId w:val="44"/>
  </w:num>
  <w:num w:numId="114">
    <w:abstractNumId w:val="35"/>
  </w:num>
  <w:num w:numId="115">
    <w:abstractNumId w:val="31"/>
  </w:num>
  <w:num w:numId="116">
    <w:abstractNumId w:val="32"/>
  </w:num>
  <w:num w:numId="117">
    <w:abstractNumId w:val="148"/>
  </w:num>
  <w:num w:numId="118">
    <w:abstractNumId w:val="95"/>
  </w:num>
  <w:num w:numId="119">
    <w:abstractNumId w:val="105"/>
  </w:num>
  <w:num w:numId="120">
    <w:abstractNumId w:val="162"/>
  </w:num>
  <w:num w:numId="121">
    <w:abstractNumId w:val="119"/>
  </w:num>
  <w:num w:numId="122">
    <w:abstractNumId w:val="122"/>
  </w:num>
  <w:num w:numId="123">
    <w:abstractNumId w:val="7"/>
  </w:num>
  <w:num w:numId="124">
    <w:abstractNumId w:val="33"/>
  </w:num>
  <w:num w:numId="125">
    <w:abstractNumId w:val="82"/>
  </w:num>
  <w:num w:numId="126">
    <w:abstractNumId w:val="36"/>
  </w:num>
  <w:num w:numId="127">
    <w:abstractNumId w:val="64"/>
  </w:num>
  <w:num w:numId="128">
    <w:abstractNumId w:val="120"/>
  </w:num>
  <w:num w:numId="129">
    <w:abstractNumId w:val="156"/>
  </w:num>
  <w:num w:numId="130">
    <w:abstractNumId w:val="73"/>
  </w:num>
  <w:num w:numId="131">
    <w:abstractNumId w:val="118"/>
  </w:num>
  <w:num w:numId="132">
    <w:abstractNumId w:val="108"/>
  </w:num>
  <w:num w:numId="133">
    <w:abstractNumId w:val="146"/>
  </w:num>
  <w:num w:numId="134">
    <w:abstractNumId w:val="157"/>
  </w:num>
  <w:num w:numId="135">
    <w:abstractNumId w:val="79"/>
  </w:num>
  <w:num w:numId="136">
    <w:abstractNumId w:val="100"/>
  </w:num>
  <w:num w:numId="137">
    <w:abstractNumId w:val="161"/>
  </w:num>
  <w:num w:numId="138">
    <w:abstractNumId w:val="76"/>
  </w:num>
  <w:num w:numId="139">
    <w:abstractNumId w:val="1"/>
  </w:num>
  <w:num w:numId="140">
    <w:abstractNumId w:val="90"/>
  </w:num>
  <w:num w:numId="141">
    <w:abstractNumId w:val="6"/>
  </w:num>
  <w:num w:numId="142">
    <w:abstractNumId w:val="94"/>
  </w:num>
  <w:num w:numId="143">
    <w:abstractNumId w:val="74"/>
  </w:num>
  <w:num w:numId="144">
    <w:abstractNumId w:val="102"/>
  </w:num>
  <w:num w:numId="145">
    <w:abstractNumId w:val="24"/>
  </w:num>
  <w:num w:numId="146">
    <w:abstractNumId w:val="59"/>
  </w:num>
  <w:num w:numId="147">
    <w:abstractNumId w:val="163"/>
  </w:num>
  <w:num w:numId="148">
    <w:abstractNumId w:val="115"/>
  </w:num>
  <w:num w:numId="149">
    <w:abstractNumId w:val="153"/>
  </w:num>
  <w:num w:numId="150">
    <w:abstractNumId w:val="80"/>
  </w:num>
  <w:num w:numId="151">
    <w:abstractNumId w:val="160"/>
  </w:num>
  <w:num w:numId="152">
    <w:abstractNumId w:val="92"/>
  </w:num>
  <w:num w:numId="153">
    <w:abstractNumId w:val="141"/>
  </w:num>
  <w:num w:numId="154">
    <w:abstractNumId w:val="60"/>
  </w:num>
  <w:num w:numId="155">
    <w:abstractNumId w:val="89"/>
  </w:num>
  <w:num w:numId="156">
    <w:abstractNumId w:val="152"/>
  </w:num>
  <w:num w:numId="157">
    <w:abstractNumId w:val="104"/>
  </w:num>
  <w:num w:numId="158">
    <w:abstractNumId w:val="48"/>
  </w:num>
  <w:num w:numId="159">
    <w:abstractNumId w:val="93"/>
  </w:num>
  <w:num w:numId="160">
    <w:abstractNumId w:val="98"/>
  </w:num>
  <w:num w:numId="161">
    <w:abstractNumId w:val="111"/>
  </w:num>
  <w:num w:numId="162">
    <w:abstractNumId w:val="20"/>
  </w:num>
  <w:num w:numId="163">
    <w:abstractNumId w:val="3"/>
  </w:num>
  <w:num w:numId="164">
    <w:abstractNumId w:val="166"/>
  </w:num>
  <w:num w:numId="165">
    <w:abstractNumId w:val="53"/>
  </w:num>
  <w:num w:numId="166">
    <w:abstractNumId w:val="142"/>
  </w:num>
  <w:num w:numId="167">
    <w:abstractNumId w:val="26"/>
  </w:num>
  <w:num w:numId="168">
    <w:abstractNumId w:val="56"/>
  </w:num>
  <w:num w:numId="169">
    <w:abstractNumId w:val="113"/>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443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B0857"/>
    <w:rsid w:val="00130C62"/>
    <w:rsid w:val="006872E3"/>
    <w:rsid w:val="006B163D"/>
    <w:rsid w:val="00EB0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30"/>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lang w:val="uk-UA"/>
    </w:rPr>
  </w:style>
  <w:style w:type="paragraph" w:styleId="1">
    <w:name w:val="heading 1"/>
    <w:basedOn w:val="a"/>
    <w:uiPriority w:val="1"/>
    <w:qFormat/>
    <w:pPr>
      <w:ind w:left="490" w:hanging="1"/>
      <w:outlineLvl w:val="0"/>
    </w:pPr>
    <w:rPr>
      <w:rFonts w:ascii="Times New Roman" w:eastAsia="Times New Roman" w:hAnsi="Times New Roman" w:cs="Times New Roman"/>
      <w:b/>
      <w:bCs/>
      <w:sz w:val="31"/>
      <w:szCs w:val="31"/>
    </w:rPr>
  </w:style>
  <w:style w:type="paragraph" w:styleId="2">
    <w:name w:val="heading 2"/>
    <w:basedOn w:val="a"/>
    <w:uiPriority w:val="1"/>
    <w:qFormat/>
    <w:pPr>
      <w:ind w:left="298" w:right="289" w:hanging="713"/>
      <w:jc w:val="center"/>
      <w:outlineLvl w:val="1"/>
    </w:pPr>
    <w:rPr>
      <w:rFonts w:ascii="Times New Roman" w:eastAsia="Times New Roman" w:hAnsi="Times New Roman" w:cs="Times New Roman"/>
      <w:b/>
      <w:bCs/>
      <w:sz w:val="27"/>
      <w:szCs w:val="27"/>
    </w:rPr>
  </w:style>
  <w:style w:type="paragraph" w:styleId="3">
    <w:name w:val="heading 3"/>
    <w:basedOn w:val="a"/>
    <w:uiPriority w:val="1"/>
    <w:qFormat/>
    <w:pPr>
      <w:ind w:left="905" w:right="1037"/>
      <w:jc w:val="center"/>
      <w:outlineLvl w:val="2"/>
    </w:pPr>
    <w:rPr>
      <w:rFonts w:ascii="Tahoma" w:eastAsia="Tahoma" w:hAnsi="Tahoma" w:cs="Tahoma"/>
      <w:b/>
      <w:bCs/>
      <w:sz w:val="26"/>
      <w:szCs w:val="26"/>
    </w:rPr>
  </w:style>
  <w:style w:type="paragraph" w:styleId="4">
    <w:name w:val="heading 4"/>
    <w:basedOn w:val="a"/>
    <w:uiPriority w:val="1"/>
    <w:qFormat/>
    <w:pPr>
      <w:ind w:left="632"/>
      <w:outlineLvl w:val="3"/>
    </w:pPr>
    <w:rPr>
      <w:b/>
      <w:bCs/>
      <w:sz w:val="23"/>
      <w:szCs w:val="23"/>
    </w:rPr>
  </w:style>
  <w:style w:type="paragraph" w:styleId="5">
    <w:name w:val="heading 5"/>
    <w:basedOn w:val="a"/>
    <w:uiPriority w:val="1"/>
    <w:qFormat/>
    <w:pPr>
      <w:spacing w:before="93"/>
      <w:ind w:left="538"/>
      <w:jc w:val="both"/>
      <w:outlineLvl w:val="4"/>
    </w:pPr>
    <w:rPr>
      <w:b/>
      <w:bCs/>
      <w:i/>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3"/>
      <w:szCs w:val="23"/>
    </w:rPr>
  </w:style>
  <w:style w:type="paragraph" w:styleId="a4">
    <w:name w:val="List Paragraph"/>
    <w:basedOn w:val="a"/>
    <w:uiPriority w:val="1"/>
    <w:qFormat/>
    <w:pPr>
      <w:spacing w:before="62"/>
      <w:ind w:left="138" w:firstLine="399"/>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30C62"/>
    <w:rPr>
      <w:rFonts w:ascii="Tahoma" w:hAnsi="Tahoma" w:cs="Tahoma"/>
      <w:sz w:val="16"/>
      <w:szCs w:val="16"/>
    </w:rPr>
  </w:style>
  <w:style w:type="character" w:customStyle="1" w:styleId="a6">
    <w:name w:val="Текст выноски Знак"/>
    <w:basedOn w:val="a0"/>
    <w:link w:val="a5"/>
    <w:uiPriority w:val="99"/>
    <w:semiHidden/>
    <w:rsid w:val="00130C62"/>
    <w:rPr>
      <w:rFonts w:ascii="Tahoma" w:eastAsia="Arial"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header" Target="header163.xml"/><Relationship Id="rId769" Type="http://schemas.openxmlformats.org/officeDocument/2006/relationships/image" Target="media/image383.png"/><Relationship Id="rId976" Type="http://schemas.openxmlformats.org/officeDocument/2006/relationships/header" Target="header194.xml"/><Relationship Id="rId21" Type="http://schemas.openxmlformats.org/officeDocument/2006/relationships/image" Target="media/image14.png"/><Relationship Id="rId324" Type="http://schemas.openxmlformats.org/officeDocument/2006/relationships/footer" Target="footer56.xml"/><Relationship Id="rId531" Type="http://schemas.openxmlformats.org/officeDocument/2006/relationships/header" Target="header111.xml"/><Relationship Id="rId629" Type="http://schemas.openxmlformats.org/officeDocument/2006/relationships/image" Target="media/image313.png"/><Relationship Id="rId1161" Type="http://schemas.openxmlformats.org/officeDocument/2006/relationships/image" Target="media/image748.png"/><Relationship Id="rId170" Type="http://schemas.openxmlformats.org/officeDocument/2006/relationships/hyperlink" Target="http://www.la-strada.org.ua/" TargetMode="External"/><Relationship Id="rId836" Type="http://schemas.openxmlformats.org/officeDocument/2006/relationships/header" Target="header187.xml"/><Relationship Id="rId1021" Type="http://schemas.openxmlformats.org/officeDocument/2006/relationships/image" Target="media/image608.png"/><Relationship Id="rId1119" Type="http://schemas.openxmlformats.org/officeDocument/2006/relationships/image" Target="media/image706.png"/><Relationship Id="rId268" Type="http://schemas.openxmlformats.org/officeDocument/2006/relationships/image" Target="media/image180.png"/><Relationship Id="rId475" Type="http://schemas.openxmlformats.org/officeDocument/2006/relationships/footer" Target="footer86.xml"/><Relationship Id="rId682" Type="http://schemas.openxmlformats.org/officeDocument/2006/relationships/image" Target="media/image334.png"/><Relationship Id="rId903" Type="http://schemas.openxmlformats.org/officeDocument/2006/relationships/image" Target="media/image511.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header" Target="header65.xml"/><Relationship Id="rId542" Type="http://schemas.openxmlformats.org/officeDocument/2006/relationships/image" Target="media/image301.png"/><Relationship Id="rId987" Type="http://schemas.openxmlformats.org/officeDocument/2006/relationships/image" Target="media/image574.png"/><Relationship Id="rId181" Type="http://schemas.openxmlformats.org/officeDocument/2006/relationships/header" Target="header3.xml"/><Relationship Id="rId402" Type="http://schemas.openxmlformats.org/officeDocument/2006/relationships/image" Target="media/image227.png"/><Relationship Id="rId847" Type="http://schemas.openxmlformats.org/officeDocument/2006/relationships/image" Target="media/image455.png"/><Relationship Id="rId1032" Type="http://schemas.openxmlformats.org/officeDocument/2006/relationships/image" Target="media/image619.png"/><Relationship Id="rId279" Type="http://schemas.openxmlformats.org/officeDocument/2006/relationships/footer" Target="footer37.xml"/><Relationship Id="rId486" Type="http://schemas.openxmlformats.org/officeDocument/2006/relationships/header" Target="header95.xml"/><Relationship Id="rId693" Type="http://schemas.openxmlformats.org/officeDocument/2006/relationships/image" Target="media/image343.png"/><Relationship Id="rId707" Type="http://schemas.openxmlformats.org/officeDocument/2006/relationships/image" Target="media/image355.png"/><Relationship Id="rId914" Type="http://schemas.openxmlformats.org/officeDocument/2006/relationships/image" Target="media/image522.png"/><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header" Target="header70.xml"/><Relationship Id="rId553" Type="http://schemas.openxmlformats.org/officeDocument/2006/relationships/header" Target="header116.xml"/><Relationship Id="rId760" Type="http://schemas.openxmlformats.org/officeDocument/2006/relationships/image" Target="media/image374.png"/><Relationship Id="rId998" Type="http://schemas.openxmlformats.org/officeDocument/2006/relationships/image" Target="media/image585.png"/><Relationship Id="rId192" Type="http://schemas.openxmlformats.org/officeDocument/2006/relationships/header" Target="header9.xml"/><Relationship Id="rId206" Type="http://schemas.openxmlformats.org/officeDocument/2006/relationships/header" Target="header16.xml"/><Relationship Id="rId413" Type="http://schemas.openxmlformats.org/officeDocument/2006/relationships/image" Target="media/image232.png"/><Relationship Id="rId858" Type="http://schemas.openxmlformats.org/officeDocument/2006/relationships/image" Target="media/image466.png"/><Relationship Id="rId1043" Type="http://schemas.openxmlformats.org/officeDocument/2006/relationships/image" Target="media/image630.png"/><Relationship Id="rId497" Type="http://schemas.openxmlformats.org/officeDocument/2006/relationships/image" Target="media/image282.png"/><Relationship Id="rId620" Type="http://schemas.openxmlformats.org/officeDocument/2006/relationships/image" Target="media/image306.png"/><Relationship Id="rId718" Type="http://schemas.openxmlformats.org/officeDocument/2006/relationships/header" Target="header171.xml"/><Relationship Id="rId925" Type="http://schemas.openxmlformats.org/officeDocument/2006/relationships/image" Target="media/image531.png"/><Relationship Id="rId357" Type="http://schemas.openxmlformats.org/officeDocument/2006/relationships/footer" Target="footer72.xml"/><Relationship Id="rId1110" Type="http://schemas.openxmlformats.org/officeDocument/2006/relationships/image" Target="media/image697.png"/><Relationship Id="rId54" Type="http://schemas.openxmlformats.org/officeDocument/2006/relationships/image" Target="media/image47.png"/><Relationship Id="rId217" Type="http://schemas.openxmlformats.org/officeDocument/2006/relationships/footer" Target="footer18.xml"/><Relationship Id="rId564" Type="http://schemas.openxmlformats.org/officeDocument/2006/relationships/footer" Target="footer118.xml"/><Relationship Id="rId771" Type="http://schemas.openxmlformats.org/officeDocument/2006/relationships/image" Target="media/image385.png"/><Relationship Id="rId869" Type="http://schemas.openxmlformats.org/officeDocument/2006/relationships/image" Target="media/image477.png"/><Relationship Id="rId424" Type="http://schemas.openxmlformats.org/officeDocument/2006/relationships/image" Target="media/image241.png"/><Relationship Id="rId631" Type="http://schemas.openxmlformats.org/officeDocument/2006/relationships/image" Target="media/image315.png"/><Relationship Id="rId729" Type="http://schemas.openxmlformats.org/officeDocument/2006/relationships/footer" Target="footer173.xml"/><Relationship Id="rId1054" Type="http://schemas.openxmlformats.org/officeDocument/2006/relationships/image" Target="media/image641.png"/><Relationship Id="rId270" Type="http://schemas.openxmlformats.org/officeDocument/2006/relationships/image" Target="media/image182.png"/><Relationship Id="rId936" Type="http://schemas.openxmlformats.org/officeDocument/2006/relationships/image" Target="media/image542.png"/><Relationship Id="rId1121" Type="http://schemas.openxmlformats.org/officeDocument/2006/relationships/image" Target="media/image708.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197.png"/><Relationship Id="rId575" Type="http://schemas.openxmlformats.org/officeDocument/2006/relationships/header" Target="header127.xml"/><Relationship Id="rId782" Type="http://schemas.openxmlformats.org/officeDocument/2006/relationships/image" Target="media/image396.png"/><Relationship Id="rId228" Type="http://schemas.openxmlformats.org/officeDocument/2006/relationships/header" Target="header27.xml"/><Relationship Id="rId435" Type="http://schemas.openxmlformats.org/officeDocument/2006/relationships/footer" Target="footer82.xml"/><Relationship Id="rId642" Type="http://schemas.openxmlformats.org/officeDocument/2006/relationships/image" Target="media/image326.png"/><Relationship Id="rId1065" Type="http://schemas.openxmlformats.org/officeDocument/2006/relationships/image" Target="media/image652.png"/><Relationship Id="rId281" Type="http://schemas.openxmlformats.org/officeDocument/2006/relationships/image" Target="media/image187.png"/><Relationship Id="rId502" Type="http://schemas.openxmlformats.org/officeDocument/2006/relationships/image" Target="media/image287.png"/><Relationship Id="rId947" Type="http://schemas.openxmlformats.org/officeDocument/2006/relationships/footer" Target="footer186.xml"/><Relationship Id="rId1132" Type="http://schemas.openxmlformats.org/officeDocument/2006/relationships/image" Target="media/image719.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208.png"/><Relationship Id="rId586" Type="http://schemas.openxmlformats.org/officeDocument/2006/relationships/footer" Target="footer129.xml"/><Relationship Id="rId793" Type="http://schemas.openxmlformats.org/officeDocument/2006/relationships/image" Target="media/image407.png"/><Relationship Id="rId807" Type="http://schemas.openxmlformats.org/officeDocument/2006/relationships/image" Target="media/image421.png"/><Relationship Id="rId7" Type="http://schemas.openxmlformats.org/officeDocument/2006/relationships/endnotes" Target="endnotes.xml"/><Relationship Id="rId239" Type="http://schemas.openxmlformats.org/officeDocument/2006/relationships/footer" Target="footer28.xml"/><Relationship Id="rId446" Type="http://schemas.openxmlformats.org/officeDocument/2006/relationships/footer" Target="footer83.xml"/><Relationship Id="rId653" Type="http://schemas.openxmlformats.org/officeDocument/2006/relationships/header" Target="header154.xml"/><Relationship Id="rId1076" Type="http://schemas.openxmlformats.org/officeDocument/2006/relationships/image" Target="media/image663.png"/><Relationship Id="rId292" Type="http://schemas.openxmlformats.org/officeDocument/2006/relationships/header" Target="header46.xml"/><Relationship Id="rId306" Type="http://schemas.openxmlformats.org/officeDocument/2006/relationships/image" Target="media/image191.png"/><Relationship Id="rId860" Type="http://schemas.openxmlformats.org/officeDocument/2006/relationships/image" Target="media/image468.png"/><Relationship Id="rId958" Type="http://schemas.openxmlformats.org/officeDocument/2006/relationships/image" Target="media/image560.png"/><Relationship Id="rId1143" Type="http://schemas.openxmlformats.org/officeDocument/2006/relationships/image" Target="media/image730.png"/><Relationship Id="rId87" Type="http://schemas.openxmlformats.org/officeDocument/2006/relationships/image" Target="media/image80.png"/><Relationship Id="rId513" Type="http://schemas.openxmlformats.org/officeDocument/2006/relationships/header" Target="header102.xml"/><Relationship Id="rId597" Type="http://schemas.openxmlformats.org/officeDocument/2006/relationships/header" Target="header138.xml"/><Relationship Id="rId720" Type="http://schemas.openxmlformats.org/officeDocument/2006/relationships/header" Target="header172.xml"/><Relationship Id="rId818" Type="http://schemas.openxmlformats.org/officeDocument/2006/relationships/image" Target="media/image432.png"/><Relationship Id="rId152" Type="http://schemas.openxmlformats.org/officeDocument/2006/relationships/image" Target="media/image145.png"/><Relationship Id="rId457" Type="http://schemas.openxmlformats.org/officeDocument/2006/relationships/header" Target="header87.xml"/><Relationship Id="rId1003" Type="http://schemas.openxmlformats.org/officeDocument/2006/relationships/image" Target="media/image590.png"/><Relationship Id="rId1087" Type="http://schemas.openxmlformats.org/officeDocument/2006/relationships/image" Target="media/image674.png"/><Relationship Id="rId664" Type="http://schemas.openxmlformats.org/officeDocument/2006/relationships/footer" Target="footer156.xml"/><Relationship Id="rId871" Type="http://schemas.openxmlformats.org/officeDocument/2006/relationships/image" Target="media/image479.png"/><Relationship Id="rId969" Type="http://schemas.openxmlformats.org/officeDocument/2006/relationships/image" Target="media/image566.jpeg"/><Relationship Id="rId14" Type="http://schemas.openxmlformats.org/officeDocument/2006/relationships/image" Target="media/image7.png"/><Relationship Id="rId317" Type="http://schemas.openxmlformats.org/officeDocument/2006/relationships/header" Target="header56.xml"/><Relationship Id="rId524" Type="http://schemas.openxmlformats.org/officeDocument/2006/relationships/footer" Target="footer104.xml"/><Relationship Id="rId731" Type="http://schemas.openxmlformats.org/officeDocument/2006/relationships/footer" Target="footer174.xml"/><Relationship Id="rId1154" Type="http://schemas.openxmlformats.org/officeDocument/2006/relationships/image" Target="media/image741.png"/><Relationship Id="rId98" Type="http://schemas.openxmlformats.org/officeDocument/2006/relationships/image" Target="media/image91.png"/><Relationship Id="rId163" Type="http://schemas.openxmlformats.org/officeDocument/2006/relationships/image" Target="media/image156.png"/><Relationship Id="rId370" Type="http://schemas.openxmlformats.org/officeDocument/2006/relationships/image" Target="media/image199.png"/><Relationship Id="rId829" Type="http://schemas.openxmlformats.org/officeDocument/2006/relationships/footer" Target="footer182.xml"/><Relationship Id="rId1014" Type="http://schemas.openxmlformats.org/officeDocument/2006/relationships/image" Target="media/image601.png"/><Relationship Id="rId230" Type="http://schemas.openxmlformats.org/officeDocument/2006/relationships/header" Target="header28.xml"/><Relationship Id="rId468" Type="http://schemas.openxmlformats.org/officeDocument/2006/relationships/image" Target="media/image275.png"/><Relationship Id="rId675" Type="http://schemas.openxmlformats.org/officeDocument/2006/relationships/header" Target="header165.xml"/><Relationship Id="rId882" Type="http://schemas.openxmlformats.org/officeDocument/2006/relationships/image" Target="media/image490.png"/><Relationship Id="rId1098" Type="http://schemas.openxmlformats.org/officeDocument/2006/relationships/image" Target="media/image685.png"/><Relationship Id="rId25" Type="http://schemas.openxmlformats.org/officeDocument/2006/relationships/image" Target="media/image18.png"/><Relationship Id="rId328" Type="http://schemas.openxmlformats.org/officeDocument/2006/relationships/footer" Target="footer58.xml"/><Relationship Id="rId535" Type="http://schemas.openxmlformats.org/officeDocument/2006/relationships/image" Target="media/image294.png"/><Relationship Id="rId742" Type="http://schemas.openxmlformats.org/officeDocument/2006/relationships/footer" Target="footer179.xml"/><Relationship Id="rId1165" Type="http://schemas.openxmlformats.org/officeDocument/2006/relationships/fontTable" Target="fontTable.xml"/><Relationship Id="rId174" Type="http://schemas.openxmlformats.org/officeDocument/2006/relationships/hyperlink" Target="mailto:info@la-strada.org.ua" TargetMode="External"/><Relationship Id="rId381" Type="http://schemas.openxmlformats.org/officeDocument/2006/relationships/footer" Target="footer75.xml"/><Relationship Id="rId602" Type="http://schemas.openxmlformats.org/officeDocument/2006/relationships/footer" Target="footer137.xml"/><Relationship Id="rId1025" Type="http://schemas.openxmlformats.org/officeDocument/2006/relationships/image" Target="media/image612.png"/><Relationship Id="rId241" Type="http://schemas.openxmlformats.org/officeDocument/2006/relationships/image" Target="media/image167.png"/><Relationship Id="rId479" Type="http://schemas.openxmlformats.org/officeDocument/2006/relationships/footer" Target="footer88.xml"/><Relationship Id="rId686" Type="http://schemas.openxmlformats.org/officeDocument/2006/relationships/header" Target="header166.xml"/><Relationship Id="rId893" Type="http://schemas.openxmlformats.org/officeDocument/2006/relationships/image" Target="media/image501.png"/><Relationship Id="rId907" Type="http://schemas.openxmlformats.org/officeDocument/2006/relationships/image" Target="media/image515.png"/><Relationship Id="rId36" Type="http://schemas.openxmlformats.org/officeDocument/2006/relationships/image" Target="media/image29.png"/><Relationship Id="rId339" Type="http://schemas.openxmlformats.org/officeDocument/2006/relationships/header" Target="header67.xml"/><Relationship Id="rId546" Type="http://schemas.openxmlformats.org/officeDocument/2006/relationships/image" Target="media/image305.png"/><Relationship Id="rId753" Type="http://schemas.openxmlformats.org/officeDocument/2006/relationships/image" Target="media/image367.png"/><Relationship Id="rId101" Type="http://schemas.openxmlformats.org/officeDocument/2006/relationships/image" Target="media/image94.png"/><Relationship Id="rId185" Type="http://schemas.openxmlformats.org/officeDocument/2006/relationships/footer" Target="footer2.xml"/><Relationship Id="rId406" Type="http://schemas.openxmlformats.org/officeDocument/2006/relationships/footer" Target="footer77.xml"/><Relationship Id="rId960" Type="http://schemas.openxmlformats.org/officeDocument/2006/relationships/image" Target="media/image562.jpeg"/><Relationship Id="rId1036" Type="http://schemas.openxmlformats.org/officeDocument/2006/relationships/image" Target="media/image623.png"/><Relationship Id="rId392" Type="http://schemas.openxmlformats.org/officeDocument/2006/relationships/image" Target="media/image217.png"/><Relationship Id="rId613" Type="http://schemas.openxmlformats.org/officeDocument/2006/relationships/footer" Target="footer142.xml"/><Relationship Id="rId697" Type="http://schemas.openxmlformats.org/officeDocument/2006/relationships/image" Target="media/image347.png"/><Relationship Id="rId820" Type="http://schemas.openxmlformats.org/officeDocument/2006/relationships/image" Target="media/image434.png"/><Relationship Id="rId918" Type="http://schemas.openxmlformats.org/officeDocument/2006/relationships/image" Target="media/image524.png"/><Relationship Id="rId252" Type="http://schemas.openxmlformats.org/officeDocument/2006/relationships/header" Target="header35.xml"/><Relationship Id="rId1103" Type="http://schemas.openxmlformats.org/officeDocument/2006/relationships/image" Target="media/image690.png"/><Relationship Id="rId47" Type="http://schemas.openxmlformats.org/officeDocument/2006/relationships/image" Target="media/image40.png"/><Relationship Id="rId112" Type="http://schemas.openxmlformats.org/officeDocument/2006/relationships/image" Target="media/image105.png"/><Relationship Id="rId557" Type="http://schemas.openxmlformats.org/officeDocument/2006/relationships/header" Target="header118.xml"/><Relationship Id="rId764" Type="http://schemas.openxmlformats.org/officeDocument/2006/relationships/image" Target="media/image378.png"/><Relationship Id="rId971" Type="http://schemas.openxmlformats.org/officeDocument/2006/relationships/image" Target="media/image568.jpeg"/><Relationship Id="rId196" Type="http://schemas.openxmlformats.org/officeDocument/2006/relationships/header" Target="header11.xml"/><Relationship Id="rId417" Type="http://schemas.openxmlformats.org/officeDocument/2006/relationships/image" Target="media/image234.png"/><Relationship Id="rId624" Type="http://schemas.openxmlformats.org/officeDocument/2006/relationships/footer" Target="footer146.xml"/><Relationship Id="rId831" Type="http://schemas.openxmlformats.org/officeDocument/2006/relationships/image" Target="media/image443.png"/><Relationship Id="rId1047" Type="http://schemas.openxmlformats.org/officeDocument/2006/relationships/image" Target="media/image634.png"/><Relationship Id="rId263" Type="http://schemas.openxmlformats.org/officeDocument/2006/relationships/hyperlink" Target="http://www.who.int/violence_injury_prevention/violence/world_report/en/full_ru.pdf" TargetMode="External"/><Relationship Id="rId470" Type="http://schemas.openxmlformats.org/officeDocument/2006/relationships/image" Target="media/image277.png"/><Relationship Id="rId929" Type="http://schemas.openxmlformats.org/officeDocument/2006/relationships/image" Target="media/image535.png"/><Relationship Id="rId1114" Type="http://schemas.openxmlformats.org/officeDocument/2006/relationships/image" Target="media/image701.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footer" Target="footer59.xml"/><Relationship Id="rId568" Type="http://schemas.openxmlformats.org/officeDocument/2006/relationships/footer" Target="footer120.xml"/><Relationship Id="rId775" Type="http://schemas.openxmlformats.org/officeDocument/2006/relationships/image" Target="media/image389.png"/><Relationship Id="rId982" Type="http://schemas.openxmlformats.org/officeDocument/2006/relationships/header" Target="header197.xml"/><Relationship Id="rId428" Type="http://schemas.openxmlformats.org/officeDocument/2006/relationships/image" Target="media/image245.png"/><Relationship Id="rId635" Type="http://schemas.openxmlformats.org/officeDocument/2006/relationships/image" Target="media/image319.png"/><Relationship Id="rId842" Type="http://schemas.openxmlformats.org/officeDocument/2006/relationships/image" Target="media/image450.png"/><Relationship Id="rId1058" Type="http://schemas.openxmlformats.org/officeDocument/2006/relationships/image" Target="media/image645.png"/><Relationship Id="rId274" Type="http://schemas.openxmlformats.org/officeDocument/2006/relationships/image" Target="media/image184.png"/><Relationship Id="rId481" Type="http://schemas.openxmlformats.org/officeDocument/2006/relationships/footer" Target="footer89.xml"/><Relationship Id="rId702" Type="http://schemas.openxmlformats.org/officeDocument/2006/relationships/image" Target="media/image352.png"/><Relationship Id="rId1125" Type="http://schemas.openxmlformats.org/officeDocument/2006/relationships/image" Target="media/image712.png"/><Relationship Id="rId69" Type="http://schemas.openxmlformats.org/officeDocument/2006/relationships/image" Target="media/image62.png"/><Relationship Id="rId134" Type="http://schemas.openxmlformats.org/officeDocument/2006/relationships/image" Target="media/image127.png"/><Relationship Id="rId579" Type="http://schemas.openxmlformats.org/officeDocument/2006/relationships/header" Target="header129.xml"/><Relationship Id="rId786" Type="http://schemas.openxmlformats.org/officeDocument/2006/relationships/image" Target="media/image400.png"/><Relationship Id="rId993" Type="http://schemas.openxmlformats.org/officeDocument/2006/relationships/image" Target="media/image580.png"/><Relationship Id="rId341" Type="http://schemas.openxmlformats.org/officeDocument/2006/relationships/header" Target="header68.xml"/><Relationship Id="rId439" Type="http://schemas.openxmlformats.org/officeDocument/2006/relationships/image" Target="media/image252.png"/><Relationship Id="rId646" Type="http://schemas.openxmlformats.org/officeDocument/2006/relationships/image" Target="media/image328.png"/><Relationship Id="rId1069" Type="http://schemas.openxmlformats.org/officeDocument/2006/relationships/image" Target="media/image656.png"/><Relationship Id="rId201" Type="http://schemas.openxmlformats.org/officeDocument/2006/relationships/footer" Target="footer10.xml"/><Relationship Id="rId285" Type="http://schemas.openxmlformats.org/officeDocument/2006/relationships/footer" Target="footer39.xml"/><Relationship Id="rId506" Type="http://schemas.openxmlformats.org/officeDocument/2006/relationships/image" Target="media/image291.png"/><Relationship Id="rId853" Type="http://schemas.openxmlformats.org/officeDocument/2006/relationships/image" Target="media/image461.png"/><Relationship Id="rId1136" Type="http://schemas.openxmlformats.org/officeDocument/2006/relationships/image" Target="media/image723.png"/><Relationship Id="rId492" Type="http://schemas.openxmlformats.org/officeDocument/2006/relationships/header" Target="header98.xml"/><Relationship Id="rId713" Type="http://schemas.openxmlformats.org/officeDocument/2006/relationships/footer" Target="footer165.xml"/><Relationship Id="rId797" Type="http://schemas.openxmlformats.org/officeDocument/2006/relationships/image" Target="media/image411.png"/><Relationship Id="rId920" Type="http://schemas.openxmlformats.org/officeDocument/2006/relationships/image" Target="media/image526.png"/><Relationship Id="rId145" Type="http://schemas.openxmlformats.org/officeDocument/2006/relationships/image" Target="media/image138.png"/><Relationship Id="rId352" Type="http://schemas.openxmlformats.org/officeDocument/2006/relationships/header" Target="header73.xml"/><Relationship Id="rId212" Type="http://schemas.openxmlformats.org/officeDocument/2006/relationships/header" Target="header19.xml"/><Relationship Id="rId657" Type="http://schemas.openxmlformats.org/officeDocument/2006/relationships/header" Target="header156.xml"/><Relationship Id="rId864" Type="http://schemas.openxmlformats.org/officeDocument/2006/relationships/image" Target="media/image472.png"/><Relationship Id="rId296" Type="http://schemas.openxmlformats.org/officeDocument/2006/relationships/header" Target="header48.xml"/><Relationship Id="rId517" Type="http://schemas.openxmlformats.org/officeDocument/2006/relationships/header" Target="header104.xml"/><Relationship Id="rId724" Type="http://schemas.openxmlformats.org/officeDocument/2006/relationships/header" Target="header174.xml"/><Relationship Id="rId931" Type="http://schemas.openxmlformats.org/officeDocument/2006/relationships/image" Target="media/image537.png"/><Relationship Id="rId1147" Type="http://schemas.openxmlformats.org/officeDocument/2006/relationships/image" Target="media/image734.png"/><Relationship Id="rId60" Type="http://schemas.openxmlformats.org/officeDocument/2006/relationships/image" Target="media/image53.png"/><Relationship Id="rId156" Type="http://schemas.openxmlformats.org/officeDocument/2006/relationships/image" Target="media/image149.png"/><Relationship Id="rId363" Type="http://schemas.openxmlformats.org/officeDocument/2006/relationships/footer" Target="footer74.xml"/><Relationship Id="rId570" Type="http://schemas.openxmlformats.org/officeDocument/2006/relationships/footer" Target="footer121.xml"/><Relationship Id="rId1007" Type="http://schemas.openxmlformats.org/officeDocument/2006/relationships/image" Target="media/image594.png"/><Relationship Id="rId223" Type="http://schemas.openxmlformats.org/officeDocument/2006/relationships/footer" Target="footer21.xml"/><Relationship Id="rId430" Type="http://schemas.openxmlformats.org/officeDocument/2006/relationships/header" Target="header84.xml"/><Relationship Id="rId668" Type="http://schemas.openxmlformats.org/officeDocument/2006/relationships/footer" Target="footer158.xml"/><Relationship Id="rId875" Type="http://schemas.openxmlformats.org/officeDocument/2006/relationships/image" Target="media/image483.png"/><Relationship Id="rId1060" Type="http://schemas.openxmlformats.org/officeDocument/2006/relationships/image" Target="media/image647.png"/><Relationship Id="rId18" Type="http://schemas.openxmlformats.org/officeDocument/2006/relationships/image" Target="media/image11.png"/><Relationship Id="rId528" Type="http://schemas.openxmlformats.org/officeDocument/2006/relationships/footer" Target="footer106.xml"/><Relationship Id="rId735" Type="http://schemas.openxmlformats.org/officeDocument/2006/relationships/footer" Target="footer176.xml"/><Relationship Id="rId942" Type="http://schemas.openxmlformats.org/officeDocument/2006/relationships/image" Target="media/image548.png"/><Relationship Id="rId1158" Type="http://schemas.openxmlformats.org/officeDocument/2006/relationships/image" Target="media/image745.png"/><Relationship Id="rId167" Type="http://schemas.openxmlformats.org/officeDocument/2006/relationships/header" Target="header2.xml"/><Relationship Id="rId374" Type="http://schemas.openxmlformats.org/officeDocument/2006/relationships/image" Target="media/image203.png"/><Relationship Id="rId581" Type="http://schemas.openxmlformats.org/officeDocument/2006/relationships/header" Target="header130.xml"/><Relationship Id="rId1018" Type="http://schemas.openxmlformats.org/officeDocument/2006/relationships/image" Target="media/image605.png"/><Relationship Id="rId71" Type="http://schemas.openxmlformats.org/officeDocument/2006/relationships/image" Target="media/image64.png"/><Relationship Id="rId234" Type="http://schemas.openxmlformats.org/officeDocument/2006/relationships/hyperlink" Target="http://www.soippo.edu.ua/images/%D0%9D%D0%BE%D0%B2%D0%B8%D0%BD%D0%B8/" TargetMode="External"/><Relationship Id="rId679" Type="http://schemas.openxmlformats.org/officeDocument/2006/relationships/image" Target="media/image331.png"/><Relationship Id="rId802" Type="http://schemas.openxmlformats.org/officeDocument/2006/relationships/image" Target="media/image416.png"/><Relationship Id="rId886" Type="http://schemas.openxmlformats.org/officeDocument/2006/relationships/image" Target="media/image494.png"/><Relationship Id="rId2" Type="http://schemas.openxmlformats.org/officeDocument/2006/relationships/styles" Target="styles.xml"/><Relationship Id="rId29" Type="http://schemas.openxmlformats.org/officeDocument/2006/relationships/image" Target="media/image22.png"/><Relationship Id="rId441" Type="http://schemas.openxmlformats.org/officeDocument/2006/relationships/image" Target="media/image254.png"/><Relationship Id="rId539" Type="http://schemas.openxmlformats.org/officeDocument/2006/relationships/image" Target="media/image298.png"/><Relationship Id="rId746" Type="http://schemas.openxmlformats.org/officeDocument/2006/relationships/image" Target="media/image362.jpeg"/><Relationship Id="rId1071" Type="http://schemas.openxmlformats.org/officeDocument/2006/relationships/image" Target="media/image658.png"/><Relationship Id="rId178" Type="http://schemas.openxmlformats.org/officeDocument/2006/relationships/hyperlink" Target="http://www.unicef.org.ua/" TargetMode="External"/><Relationship Id="rId301" Type="http://schemas.openxmlformats.org/officeDocument/2006/relationships/image" Target="media/image188.png"/><Relationship Id="rId953" Type="http://schemas.openxmlformats.org/officeDocument/2006/relationships/image" Target="media/image555.png"/><Relationship Id="rId1029" Type="http://schemas.openxmlformats.org/officeDocument/2006/relationships/image" Target="media/image616.png"/><Relationship Id="rId82" Type="http://schemas.openxmlformats.org/officeDocument/2006/relationships/image" Target="media/image75.png"/><Relationship Id="rId385" Type="http://schemas.openxmlformats.org/officeDocument/2006/relationships/image" Target="media/image212.png"/><Relationship Id="rId592" Type="http://schemas.openxmlformats.org/officeDocument/2006/relationships/footer" Target="footer132.xml"/><Relationship Id="rId606" Type="http://schemas.openxmlformats.org/officeDocument/2006/relationships/footer" Target="footer139.xml"/><Relationship Id="rId813" Type="http://schemas.openxmlformats.org/officeDocument/2006/relationships/image" Target="media/image427.png"/><Relationship Id="rId245" Type="http://schemas.openxmlformats.org/officeDocument/2006/relationships/image" Target="media/image169.png"/><Relationship Id="rId452" Type="http://schemas.openxmlformats.org/officeDocument/2006/relationships/image" Target="media/image263.png"/><Relationship Id="rId897" Type="http://schemas.openxmlformats.org/officeDocument/2006/relationships/image" Target="media/image505.png"/><Relationship Id="rId1082" Type="http://schemas.openxmlformats.org/officeDocument/2006/relationships/image" Target="media/image669.png"/><Relationship Id="rId105" Type="http://schemas.openxmlformats.org/officeDocument/2006/relationships/image" Target="media/image98.png"/><Relationship Id="rId312" Type="http://schemas.openxmlformats.org/officeDocument/2006/relationships/footer" Target="footer50.xml"/><Relationship Id="rId757" Type="http://schemas.openxmlformats.org/officeDocument/2006/relationships/image" Target="media/image371.png"/><Relationship Id="rId964" Type="http://schemas.openxmlformats.org/officeDocument/2006/relationships/header" Target="header192.xml"/><Relationship Id="rId93" Type="http://schemas.openxmlformats.org/officeDocument/2006/relationships/image" Target="media/image86.png"/><Relationship Id="rId189" Type="http://schemas.openxmlformats.org/officeDocument/2006/relationships/footer" Target="footer4.xml"/><Relationship Id="rId396" Type="http://schemas.openxmlformats.org/officeDocument/2006/relationships/image" Target="media/image221.png"/><Relationship Id="rId617" Type="http://schemas.openxmlformats.org/officeDocument/2006/relationships/footer" Target="footer144.xml"/><Relationship Id="rId824" Type="http://schemas.openxmlformats.org/officeDocument/2006/relationships/image" Target="media/image438.png"/><Relationship Id="rId256" Type="http://schemas.openxmlformats.org/officeDocument/2006/relationships/hyperlink" Target="http://leksika.com.ua/13761106/legal/nasilstvo" TargetMode="External"/><Relationship Id="rId463" Type="http://schemas.openxmlformats.org/officeDocument/2006/relationships/image" Target="media/image270.png"/><Relationship Id="rId670" Type="http://schemas.openxmlformats.org/officeDocument/2006/relationships/footer" Target="footer159.xml"/><Relationship Id="rId1093" Type="http://schemas.openxmlformats.org/officeDocument/2006/relationships/image" Target="media/image680.png"/><Relationship Id="rId1107" Type="http://schemas.openxmlformats.org/officeDocument/2006/relationships/image" Target="media/image694.png"/><Relationship Id="rId116" Type="http://schemas.openxmlformats.org/officeDocument/2006/relationships/image" Target="media/image109.png"/><Relationship Id="rId323" Type="http://schemas.openxmlformats.org/officeDocument/2006/relationships/header" Target="header59.xml"/><Relationship Id="rId530" Type="http://schemas.openxmlformats.org/officeDocument/2006/relationships/footer" Target="footer107.xml"/><Relationship Id="rId768" Type="http://schemas.openxmlformats.org/officeDocument/2006/relationships/image" Target="media/image382.png"/><Relationship Id="rId975" Type="http://schemas.openxmlformats.org/officeDocument/2006/relationships/footer" Target="footer190.xml"/><Relationship Id="rId1160" Type="http://schemas.openxmlformats.org/officeDocument/2006/relationships/image" Target="media/image747.png"/><Relationship Id="rId20" Type="http://schemas.openxmlformats.org/officeDocument/2006/relationships/image" Target="media/image13.png"/><Relationship Id="rId628" Type="http://schemas.openxmlformats.org/officeDocument/2006/relationships/image" Target="media/image312.png"/><Relationship Id="rId835" Type="http://schemas.openxmlformats.org/officeDocument/2006/relationships/image" Target="media/image445.png"/><Relationship Id="rId267" Type="http://schemas.openxmlformats.org/officeDocument/2006/relationships/image" Target="media/image179.png"/><Relationship Id="rId474" Type="http://schemas.openxmlformats.org/officeDocument/2006/relationships/header" Target="header89.xml"/><Relationship Id="rId1020" Type="http://schemas.openxmlformats.org/officeDocument/2006/relationships/image" Target="media/image607.png"/><Relationship Id="rId1118" Type="http://schemas.openxmlformats.org/officeDocument/2006/relationships/image" Target="media/image705.png"/><Relationship Id="rId127" Type="http://schemas.openxmlformats.org/officeDocument/2006/relationships/image" Target="media/image120.png"/><Relationship Id="rId681" Type="http://schemas.openxmlformats.org/officeDocument/2006/relationships/image" Target="media/image333.png"/><Relationship Id="rId779" Type="http://schemas.openxmlformats.org/officeDocument/2006/relationships/image" Target="media/image393.png"/><Relationship Id="rId902" Type="http://schemas.openxmlformats.org/officeDocument/2006/relationships/image" Target="media/image510.png"/><Relationship Id="rId986" Type="http://schemas.openxmlformats.org/officeDocument/2006/relationships/image" Target="media/image573.png"/><Relationship Id="rId31" Type="http://schemas.openxmlformats.org/officeDocument/2006/relationships/image" Target="media/image24.png"/><Relationship Id="rId334" Type="http://schemas.openxmlformats.org/officeDocument/2006/relationships/footer" Target="footer61.xml"/><Relationship Id="rId541" Type="http://schemas.openxmlformats.org/officeDocument/2006/relationships/image" Target="media/image300.png"/><Relationship Id="rId639" Type="http://schemas.openxmlformats.org/officeDocument/2006/relationships/image" Target="media/image323.png"/><Relationship Id="rId180" Type="http://schemas.openxmlformats.org/officeDocument/2006/relationships/image" Target="media/image165.png"/><Relationship Id="rId278" Type="http://schemas.openxmlformats.org/officeDocument/2006/relationships/header" Target="header40.xml"/><Relationship Id="rId401" Type="http://schemas.openxmlformats.org/officeDocument/2006/relationships/image" Target="media/image226.png"/><Relationship Id="rId846" Type="http://schemas.openxmlformats.org/officeDocument/2006/relationships/image" Target="media/image454.png"/><Relationship Id="rId1031" Type="http://schemas.openxmlformats.org/officeDocument/2006/relationships/image" Target="media/image618.png"/><Relationship Id="rId1129" Type="http://schemas.openxmlformats.org/officeDocument/2006/relationships/image" Target="media/image716.png"/><Relationship Id="rId485" Type="http://schemas.openxmlformats.org/officeDocument/2006/relationships/footer" Target="footer91.xml"/><Relationship Id="rId692" Type="http://schemas.openxmlformats.org/officeDocument/2006/relationships/image" Target="media/image342.png"/><Relationship Id="rId706" Type="http://schemas.openxmlformats.org/officeDocument/2006/relationships/footer" Target="footer164.xml"/><Relationship Id="rId913" Type="http://schemas.openxmlformats.org/officeDocument/2006/relationships/image" Target="media/image521.png"/><Relationship Id="rId42" Type="http://schemas.openxmlformats.org/officeDocument/2006/relationships/image" Target="media/image35.png"/><Relationship Id="rId138" Type="http://schemas.openxmlformats.org/officeDocument/2006/relationships/image" Target="media/image131.png"/><Relationship Id="rId345" Type="http://schemas.openxmlformats.org/officeDocument/2006/relationships/footer" Target="footer66.xml"/><Relationship Id="rId552" Type="http://schemas.openxmlformats.org/officeDocument/2006/relationships/footer" Target="footer112.xml"/><Relationship Id="rId997" Type="http://schemas.openxmlformats.org/officeDocument/2006/relationships/image" Target="media/image584.png"/><Relationship Id="rId191" Type="http://schemas.openxmlformats.org/officeDocument/2006/relationships/footer" Target="footer5.xml"/><Relationship Id="rId205" Type="http://schemas.openxmlformats.org/officeDocument/2006/relationships/footer" Target="footer12.xml"/><Relationship Id="rId412" Type="http://schemas.openxmlformats.org/officeDocument/2006/relationships/image" Target="media/image231.png"/><Relationship Id="rId857" Type="http://schemas.openxmlformats.org/officeDocument/2006/relationships/image" Target="media/image465.png"/><Relationship Id="rId1042" Type="http://schemas.openxmlformats.org/officeDocument/2006/relationships/image" Target="media/image629.png"/><Relationship Id="rId107" Type="http://schemas.openxmlformats.org/officeDocument/2006/relationships/image" Target="media/image100.png"/><Relationship Id="rId289" Type="http://schemas.openxmlformats.org/officeDocument/2006/relationships/footer" Target="footer41.xml"/><Relationship Id="rId454" Type="http://schemas.openxmlformats.org/officeDocument/2006/relationships/image" Target="media/image265.png"/><Relationship Id="rId496" Type="http://schemas.openxmlformats.org/officeDocument/2006/relationships/image" Target="media/image281.png"/><Relationship Id="rId661" Type="http://schemas.openxmlformats.org/officeDocument/2006/relationships/header" Target="header158.xml"/><Relationship Id="rId717" Type="http://schemas.openxmlformats.org/officeDocument/2006/relationships/footer" Target="footer167.xml"/><Relationship Id="rId759" Type="http://schemas.openxmlformats.org/officeDocument/2006/relationships/image" Target="media/image373.png"/><Relationship Id="rId924" Type="http://schemas.openxmlformats.org/officeDocument/2006/relationships/image" Target="media/image530.png"/><Relationship Id="rId966" Type="http://schemas.openxmlformats.org/officeDocument/2006/relationships/image" Target="media/image564.jpe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footer" Target="footer51.xml"/><Relationship Id="rId356" Type="http://schemas.openxmlformats.org/officeDocument/2006/relationships/header" Target="header75.xml"/><Relationship Id="rId398" Type="http://schemas.openxmlformats.org/officeDocument/2006/relationships/image" Target="media/image223.png"/><Relationship Id="rId521" Type="http://schemas.openxmlformats.org/officeDocument/2006/relationships/header" Target="header106.xml"/><Relationship Id="rId563" Type="http://schemas.openxmlformats.org/officeDocument/2006/relationships/header" Target="header121.xml"/><Relationship Id="rId619" Type="http://schemas.openxmlformats.org/officeDocument/2006/relationships/footer" Target="footer145.xml"/><Relationship Id="rId770" Type="http://schemas.openxmlformats.org/officeDocument/2006/relationships/image" Target="media/image384.png"/><Relationship Id="rId1151" Type="http://schemas.openxmlformats.org/officeDocument/2006/relationships/image" Target="media/image738.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header" Target="header21.xml"/><Relationship Id="rId423" Type="http://schemas.openxmlformats.org/officeDocument/2006/relationships/image" Target="media/image240.png"/><Relationship Id="rId826" Type="http://schemas.openxmlformats.org/officeDocument/2006/relationships/image" Target="media/image440.png"/><Relationship Id="rId868" Type="http://schemas.openxmlformats.org/officeDocument/2006/relationships/image" Target="media/image476.png"/><Relationship Id="rId1011" Type="http://schemas.openxmlformats.org/officeDocument/2006/relationships/image" Target="media/image598.png"/><Relationship Id="rId1053" Type="http://schemas.openxmlformats.org/officeDocument/2006/relationships/image" Target="media/image640.png"/><Relationship Id="rId1109" Type="http://schemas.openxmlformats.org/officeDocument/2006/relationships/image" Target="media/image696.png"/><Relationship Id="rId258" Type="http://schemas.openxmlformats.org/officeDocument/2006/relationships/footer" Target="footer33.xml"/><Relationship Id="rId465" Type="http://schemas.openxmlformats.org/officeDocument/2006/relationships/image" Target="media/image272.png"/><Relationship Id="rId630" Type="http://schemas.openxmlformats.org/officeDocument/2006/relationships/image" Target="media/image314.png"/><Relationship Id="rId672" Type="http://schemas.openxmlformats.org/officeDocument/2006/relationships/footer" Target="footer160.xml"/><Relationship Id="rId728" Type="http://schemas.openxmlformats.org/officeDocument/2006/relationships/header" Target="header176.xml"/><Relationship Id="rId935" Type="http://schemas.openxmlformats.org/officeDocument/2006/relationships/image" Target="media/image541.png"/><Relationship Id="rId1095" Type="http://schemas.openxmlformats.org/officeDocument/2006/relationships/image" Target="media/image682.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header" Target="header60.xml"/><Relationship Id="rId367" Type="http://schemas.openxmlformats.org/officeDocument/2006/relationships/image" Target="media/image196.png"/><Relationship Id="rId532" Type="http://schemas.openxmlformats.org/officeDocument/2006/relationships/footer" Target="footer108.xml"/><Relationship Id="rId574" Type="http://schemas.openxmlformats.org/officeDocument/2006/relationships/footer" Target="footer123.xml"/><Relationship Id="rId977" Type="http://schemas.openxmlformats.org/officeDocument/2006/relationships/footer" Target="footer191.xml"/><Relationship Id="rId1120" Type="http://schemas.openxmlformats.org/officeDocument/2006/relationships/image" Target="media/image707.png"/><Relationship Id="rId1162" Type="http://schemas.openxmlformats.org/officeDocument/2006/relationships/image" Target="media/image749.png"/><Relationship Id="rId171" Type="http://schemas.openxmlformats.org/officeDocument/2006/relationships/image" Target="media/image160.png"/><Relationship Id="rId227" Type="http://schemas.openxmlformats.org/officeDocument/2006/relationships/footer" Target="footer23.xml"/><Relationship Id="rId781" Type="http://schemas.openxmlformats.org/officeDocument/2006/relationships/image" Target="media/image395.png"/><Relationship Id="rId837" Type="http://schemas.openxmlformats.org/officeDocument/2006/relationships/footer" Target="footer184.xml"/><Relationship Id="rId879" Type="http://schemas.openxmlformats.org/officeDocument/2006/relationships/image" Target="media/image487.png"/><Relationship Id="rId1022" Type="http://schemas.openxmlformats.org/officeDocument/2006/relationships/image" Target="media/image609.png"/><Relationship Id="rId269" Type="http://schemas.openxmlformats.org/officeDocument/2006/relationships/image" Target="media/image181.png"/><Relationship Id="rId434" Type="http://schemas.openxmlformats.org/officeDocument/2006/relationships/header" Target="header85.xml"/><Relationship Id="rId476" Type="http://schemas.openxmlformats.org/officeDocument/2006/relationships/header" Target="header90.xml"/><Relationship Id="rId641" Type="http://schemas.openxmlformats.org/officeDocument/2006/relationships/image" Target="media/image325.png"/><Relationship Id="rId683" Type="http://schemas.openxmlformats.org/officeDocument/2006/relationships/image" Target="media/image335.png"/><Relationship Id="rId739" Type="http://schemas.openxmlformats.org/officeDocument/2006/relationships/footer" Target="footer178.xml"/><Relationship Id="rId890" Type="http://schemas.openxmlformats.org/officeDocument/2006/relationships/image" Target="media/image498.png"/><Relationship Id="rId904" Type="http://schemas.openxmlformats.org/officeDocument/2006/relationships/image" Target="media/image512.png"/><Relationship Id="rId1064" Type="http://schemas.openxmlformats.org/officeDocument/2006/relationships/image" Target="media/image651.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186.png"/><Relationship Id="rId336" Type="http://schemas.openxmlformats.org/officeDocument/2006/relationships/footer" Target="footer62.xml"/><Relationship Id="rId501" Type="http://schemas.openxmlformats.org/officeDocument/2006/relationships/image" Target="media/image286.png"/><Relationship Id="rId543" Type="http://schemas.openxmlformats.org/officeDocument/2006/relationships/image" Target="media/image302.png"/><Relationship Id="rId946" Type="http://schemas.openxmlformats.org/officeDocument/2006/relationships/header" Target="header189.xml"/><Relationship Id="rId988" Type="http://schemas.openxmlformats.org/officeDocument/2006/relationships/image" Target="media/image575.png"/><Relationship Id="rId1131" Type="http://schemas.openxmlformats.org/officeDocument/2006/relationships/image" Target="media/image718.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header" Target="header4.xml"/><Relationship Id="rId378" Type="http://schemas.openxmlformats.org/officeDocument/2006/relationships/image" Target="media/image207.png"/><Relationship Id="rId403" Type="http://schemas.openxmlformats.org/officeDocument/2006/relationships/image" Target="media/image228.png"/><Relationship Id="rId585" Type="http://schemas.openxmlformats.org/officeDocument/2006/relationships/header" Target="header132.xml"/><Relationship Id="rId750" Type="http://schemas.openxmlformats.org/officeDocument/2006/relationships/image" Target="media/image364.jpeg"/><Relationship Id="rId792" Type="http://schemas.openxmlformats.org/officeDocument/2006/relationships/image" Target="media/image406.png"/><Relationship Id="rId806" Type="http://schemas.openxmlformats.org/officeDocument/2006/relationships/image" Target="media/image420.png"/><Relationship Id="rId848" Type="http://schemas.openxmlformats.org/officeDocument/2006/relationships/image" Target="media/image456.png"/><Relationship Id="rId1033" Type="http://schemas.openxmlformats.org/officeDocument/2006/relationships/image" Target="media/image620.png"/><Relationship Id="rId6" Type="http://schemas.openxmlformats.org/officeDocument/2006/relationships/footnotes" Target="footnotes.xml"/><Relationship Id="rId238" Type="http://schemas.openxmlformats.org/officeDocument/2006/relationships/header" Target="header31.xml"/><Relationship Id="rId445" Type="http://schemas.openxmlformats.org/officeDocument/2006/relationships/header" Target="header86.xml"/><Relationship Id="rId487" Type="http://schemas.openxmlformats.org/officeDocument/2006/relationships/footer" Target="footer92.xml"/><Relationship Id="rId610" Type="http://schemas.openxmlformats.org/officeDocument/2006/relationships/header" Target="header144.xml"/><Relationship Id="rId652" Type="http://schemas.openxmlformats.org/officeDocument/2006/relationships/footer" Target="footer150.xml"/><Relationship Id="rId694" Type="http://schemas.openxmlformats.org/officeDocument/2006/relationships/image" Target="media/image344.png"/><Relationship Id="rId708" Type="http://schemas.openxmlformats.org/officeDocument/2006/relationships/image" Target="media/image356.png"/><Relationship Id="rId915" Type="http://schemas.openxmlformats.org/officeDocument/2006/relationships/header" Target="header188.xml"/><Relationship Id="rId1075" Type="http://schemas.openxmlformats.org/officeDocument/2006/relationships/image" Target="media/image662.png"/><Relationship Id="rId291" Type="http://schemas.openxmlformats.org/officeDocument/2006/relationships/footer" Target="footer42.xml"/><Relationship Id="rId305" Type="http://schemas.openxmlformats.org/officeDocument/2006/relationships/image" Target="media/image190.png"/><Relationship Id="rId347" Type="http://schemas.openxmlformats.org/officeDocument/2006/relationships/footer" Target="footer67.xml"/><Relationship Id="rId512" Type="http://schemas.openxmlformats.org/officeDocument/2006/relationships/footer" Target="footer98.xml"/><Relationship Id="rId957" Type="http://schemas.openxmlformats.org/officeDocument/2006/relationships/image" Target="media/image559.png"/><Relationship Id="rId999" Type="http://schemas.openxmlformats.org/officeDocument/2006/relationships/image" Target="media/image586.png"/><Relationship Id="rId1100" Type="http://schemas.openxmlformats.org/officeDocument/2006/relationships/image" Target="media/image687.png"/><Relationship Id="rId1142" Type="http://schemas.openxmlformats.org/officeDocument/2006/relationships/image" Target="media/image729.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header" Target="header79.xml"/><Relationship Id="rId554" Type="http://schemas.openxmlformats.org/officeDocument/2006/relationships/footer" Target="footer113.xml"/><Relationship Id="rId596" Type="http://schemas.openxmlformats.org/officeDocument/2006/relationships/footer" Target="footer134.xml"/><Relationship Id="rId761" Type="http://schemas.openxmlformats.org/officeDocument/2006/relationships/image" Target="media/image375.png"/><Relationship Id="rId817" Type="http://schemas.openxmlformats.org/officeDocument/2006/relationships/image" Target="media/image431.png"/><Relationship Id="rId859" Type="http://schemas.openxmlformats.org/officeDocument/2006/relationships/image" Target="media/image467.png"/><Relationship Id="rId1002" Type="http://schemas.openxmlformats.org/officeDocument/2006/relationships/image" Target="media/image589.png"/><Relationship Id="rId193" Type="http://schemas.openxmlformats.org/officeDocument/2006/relationships/footer" Target="footer6.xml"/><Relationship Id="rId207" Type="http://schemas.openxmlformats.org/officeDocument/2006/relationships/footer" Target="footer13.xml"/><Relationship Id="rId249" Type="http://schemas.openxmlformats.org/officeDocument/2006/relationships/image" Target="media/image171.png"/><Relationship Id="rId414" Type="http://schemas.openxmlformats.org/officeDocument/2006/relationships/header" Target="header83.xml"/><Relationship Id="rId456" Type="http://schemas.openxmlformats.org/officeDocument/2006/relationships/image" Target="media/image267.png"/><Relationship Id="rId498" Type="http://schemas.openxmlformats.org/officeDocument/2006/relationships/image" Target="media/image283.png"/><Relationship Id="rId621" Type="http://schemas.openxmlformats.org/officeDocument/2006/relationships/image" Target="media/image307.png"/><Relationship Id="rId663" Type="http://schemas.openxmlformats.org/officeDocument/2006/relationships/header" Target="header159.xml"/><Relationship Id="rId870" Type="http://schemas.openxmlformats.org/officeDocument/2006/relationships/image" Target="media/image478.png"/><Relationship Id="rId1044" Type="http://schemas.openxmlformats.org/officeDocument/2006/relationships/image" Target="media/image631.png"/><Relationship Id="rId1086" Type="http://schemas.openxmlformats.org/officeDocument/2006/relationships/image" Target="media/image673.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175.png"/><Relationship Id="rId316" Type="http://schemas.openxmlformats.org/officeDocument/2006/relationships/footer" Target="footer52.xml"/><Relationship Id="rId523" Type="http://schemas.openxmlformats.org/officeDocument/2006/relationships/header" Target="header107.xml"/><Relationship Id="rId719" Type="http://schemas.openxmlformats.org/officeDocument/2006/relationships/footer" Target="footer168.xml"/><Relationship Id="rId926" Type="http://schemas.openxmlformats.org/officeDocument/2006/relationships/image" Target="media/image532.png"/><Relationship Id="rId968" Type="http://schemas.openxmlformats.org/officeDocument/2006/relationships/image" Target="media/image565.jpeg"/><Relationship Id="rId1111" Type="http://schemas.openxmlformats.org/officeDocument/2006/relationships/image" Target="media/image698.png"/><Relationship Id="rId1153" Type="http://schemas.openxmlformats.org/officeDocument/2006/relationships/image" Target="media/image740.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header" Target="header76.xml"/><Relationship Id="rId565" Type="http://schemas.openxmlformats.org/officeDocument/2006/relationships/header" Target="header122.xml"/><Relationship Id="rId730" Type="http://schemas.openxmlformats.org/officeDocument/2006/relationships/header" Target="header177.xml"/><Relationship Id="rId772" Type="http://schemas.openxmlformats.org/officeDocument/2006/relationships/image" Target="media/image386.png"/><Relationship Id="rId828" Type="http://schemas.openxmlformats.org/officeDocument/2006/relationships/header" Target="header185.xml"/><Relationship Id="rId1013" Type="http://schemas.openxmlformats.org/officeDocument/2006/relationships/image" Target="media/image600.png"/><Relationship Id="rId162" Type="http://schemas.openxmlformats.org/officeDocument/2006/relationships/image" Target="media/image155.png"/><Relationship Id="rId218" Type="http://schemas.openxmlformats.org/officeDocument/2006/relationships/header" Target="header22.xml"/><Relationship Id="rId425" Type="http://schemas.openxmlformats.org/officeDocument/2006/relationships/image" Target="media/image242.png"/><Relationship Id="rId467" Type="http://schemas.openxmlformats.org/officeDocument/2006/relationships/image" Target="media/image274.png"/><Relationship Id="rId632" Type="http://schemas.openxmlformats.org/officeDocument/2006/relationships/image" Target="media/image316.png"/><Relationship Id="rId1055" Type="http://schemas.openxmlformats.org/officeDocument/2006/relationships/image" Target="media/image642.png"/><Relationship Id="rId1097" Type="http://schemas.openxmlformats.org/officeDocument/2006/relationships/image" Target="media/image684.png"/><Relationship Id="rId271" Type="http://schemas.openxmlformats.org/officeDocument/2006/relationships/image" Target="media/image183.png"/><Relationship Id="rId674" Type="http://schemas.openxmlformats.org/officeDocument/2006/relationships/footer" Target="footer161.xml"/><Relationship Id="rId881" Type="http://schemas.openxmlformats.org/officeDocument/2006/relationships/image" Target="media/image489.png"/><Relationship Id="rId937" Type="http://schemas.openxmlformats.org/officeDocument/2006/relationships/image" Target="media/image543.png"/><Relationship Id="rId979" Type="http://schemas.openxmlformats.org/officeDocument/2006/relationships/footer" Target="footer192.xml"/><Relationship Id="rId1122" Type="http://schemas.openxmlformats.org/officeDocument/2006/relationships/image" Target="media/image709.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header" Target="header61.xml"/><Relationship Id="rId369" Type="http://schemas.openxmlformats.org/officeDocument/2006/relationships/image" Target="media/image198.png"/><Relationship Id="rId534" Type="http://schemas.openxmlformats.org/officeDocument/2006/relationships/footer" Target="footer109.xml"/><Relationship Id="rId576" Type="http://schemas.openxmlformats.org/officeDocument/2006/relationships/footer" Target="footer124.xml"/><Relationship Id="rId741" Type="http://schemas.openxmlformats.org/officeDocument/2006/relationships/header" Target="header182.xml"/><Relationship Id="rId783" Type="http://schemas.openxmlformats.org/officeDocument/2006/relationships/image" Target="media/image397.png"/><Relationship Id="rId839" Type="http://schemas.openxmlformats.org/officeDocument/2006/relationships/image" Target="media/image447.png"/><Relationship Id="rId990" Type="http://schemas.openxmlformats.org/officeDocument/2006/relationships/image" Target="media/image577.png"/><Relationship Id="rId1164" Type="http://schemas.openxmlformats.org/officeDocument/2006/relationships/footer" Target="footer195.xml"/><Relationship Id="rId173" Type="http://schemas.openxmlformats.org/officeDocument/2006/relationships/image" Target="media/image162.png"/><Relationship Id="rId229" Type="http://schemas.openxmlformats.org/officeDocument/2006/relationships/footer" Target="footer24.xml"/><Relationship Id="rId380" Type="http://schemas.openxmlformats.org/officeDocument/2006/relationships/header" Target="header78.xml"/><Relationship Id="rId436" Type="http://schemas.openxmlformats.org/officeDocument/2006/relationships/image" Target="media/image249.png"/><Relationship Id="rId601" Type="http://schemas.openxmlformats.org/officeDocument/2006/relationships/header" Target="header140.xml"/><Relationship Id="rId643" Type="http://schemas.openxmlformats.org/officeDocument/2006/relationships/image" Target="media/image327.png"/><Relationship Id="rId1024" Type="http://schemas.openxmlformats.org/officeDocument/2006/relationships/image" Target="media/image611.png"/><Relationship Id="rId1066" Type="http://schemas.openxmlformats.org/officeDocument/2006/relationships/image" Target="media/image653.png"/><Relationship Id="rId240" Type="http://schemas.openxmlformats.org/officeDocument/2006/relationships/image" Target="media/image166.png"/><Relationship Id="rId478" Type="http://schemas.openxmlformats.org/officeDocument/2006/relationships/header" Target="header91.xml"/><Relationship Id="rId685" Type="http://schemas.openxmlformats.org/officeDocument/2006/relationships/image" Target="media/image337.png"/><Relationship Id="rId850" Type="http://schemas.openxmlformats.org/officeDocument/2006/relationships/image" Target="media/image458.png"/><Relationship Id="rId892" Type="http://schemas.openxmlformats.org/officeDocument/2006/relationships/image" Target="media/image500.png"/><Relationship Id="rId906" Type="http://schemas.openxmlformats.org/officeDocument/2006/relationships/image" Target="media/image514.png"/><Relationship Id="rId948" Type="http://schemas.openxmlformats.org/officeDocument/2006/relationships/image" Target="media/image552.png"/><Relationship Id="rId1133" Type="http://schemas.openxmlformats.org/officeDocument/2006/relationships/image" Target="media/image720.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header" Target="header41.xml"/><Relationship Id="rId338" Type="http://schemas.openxmlformats.org/officeDocument/2006/relationships/footer" Target="footer63.xml"/><Relationship Id="rId503" Type="http://schemas.openxmlformats.org/officeDocument/2006/relationships/image" Target="media/image288.png"/><Relationship Id="rId545" Type="http://schemas.openxmlformats.org/officeDocument/2006/relationships/image" Target="media/image304.png"/><Relationship Id="rId587" Type="http://schemas.openxmlformats.org/officeDocument/2006/relationships/header" Target="header133.xml"/><Relationship Id="rId710" Type="http://schemas.openxmlformats.org/officeDocument/2006/relationships/image" Target="media/image358.png"/><Relationship Id="rId752" Type="http://schemas.openxmlformats.org/officeDocument/2006/relationships/image" Target="media/image366.png"/><Relationship Id="rId808" Type="http://schemas.openxmlformats.org/officeDocument/2006/relationships/image" Target="media/image422.png"/><Relationship Id="rId8" Type="http://schemas.openxmlformats.org/officeDocument/2006/relationships/image" Target="media/image1.png"/><Relationship Id="rId142" Type="http://schemas.openxmlformats.org/officeDocument/2006/relationships/image" Target="media/image135.png"/><Relationship Id="rId184" Type="http://schemas.openxmlformats.org/officeDocument/2006/relationships/header" Target="header5.xml"/><Relationship Id="rId391" Type="http://schemas.openxmlformats.org/officeDocument/2006/relationships/image" Target="media/image216.png"/><Relationship Id="rId405" Type="http://schemas.openxmlformats.org/officeDocument/2006/relationships/header" Target="header80.xml"/><Relationship Id="rId447" Type="http://schemas.openxmlformats.org/officeDocument/2006/relationships/image" Target="media/image258.png"/><Relationship Id="rId612" Type="http://schemas.openxmlformats.org/officeDocument/2006/relationships/header" Target="header145.xml"/><Relationship Id="rId794" Type="http://schemas.openxmlformats.org/officeDocument/2006/relationships/image" Target="media/image408.png"/><Relationship Id="rId1035" Type="http://schemas.openxmlformats.org/officeDocument/2006/relationships/image" Target="media/image622.png"/><Relationship Id="rId1077" Type="http://schemas.openxmlformats.org/officeDocument/2006/relationships/image" Target="media/image664.png"/><Relationship Id="rId251" Type="http://schemas.openxmlformats.org/officeDocument/2006/relationships/footer" Target="footer31.xml"/><Relationship Id="rId489" Type="http://schemas.openxmlformats.org/officeDocument/2006/relationships/footer" Target="footer93.xml"/><Relationship Id="rId654" Type="http://schemas.openxmlformats.org/officeDocument/2006/relationships/footer" Target="footer151.xml"/><Relationship Id="rId696" Type="http://schemas.openxmlformats.org/officeDocument/2006/relationships/image" Target="media/image346.png"/><Relationship Id="rId861" Type="http://schemas.openxmlformats.org/officeDocument/2006/relationships/image" Target="media/image469.png"/><Relationship Id="rId917" Type="http://schemas.openxmlformats.org/officeDocument/2006/relationships/image" Target="media/image523.png"/><Relationship Id="rId959" Type="http://schemas.openxmlformats.org/officeDocument/2006/relationships/image" Target="media/image561.png"/><Relationship Id="rId1102" Type="http://schemas.openxmlformats.org/officeDocument/2006/relationships/image" Target="media/image689.png"/><Relationship Id="rId46" Type="http://schemas.openxmlformats.org/officeDocument/2006/relationships/image" Target="media/image39.png"/><Relationship Id="rId293" Type="http://schemas.openxmlformats.org/officeDocument/2006/relationships/footer" Target="footer43.xml"/><Relationship Id="rId307" Type="http://schemas.openxmlformats.org/officeDocument/2006/relationships/header" Target="header51.xml"/><Relationship Id="rId349" Type="http://schemas.openxmlformats.org/officeDocument/2006/relationships/footer" Target="footer68.xml"/><Relationship Id="rId514" Type="http://schemas.openxmlformats.org/officeDocument/2006/relationships/footer" Target="footer99.xml"/><Relationship Id="rId556" Type="http://schemas.openxmlformats.org/officeDocument/2006/relationships/footer" Target="footer114.xml"/><Relationship Id="rId721" Type="http://schemas.openxmlformats.org/officeDocument/2006/relationships/footer" Target="footer169.xml"/><Relationship Id="rId763" Type="http://schemas.openxmlformats.org/officeDocument/2006/relationships/image" Target="media/image377.png"/><Relationship Id="rId1144" Type="http://schemas.openxmlformats.org/officeDocument/2006/relationships/image" Target="media/image731.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footer" Target="footer7.xml"/><Relationship Id="rId209" Type="http://schemas.openxmlformats.org/officeDocument/2006/relationships/footer" Target="footer14.xml"/><Relationship Id="rId360" Type="http://schemas.openxmlformats.org/officeDocument/2006/relationships/image" Target="media/image192.png"/><Relationship Id="rId416" Type="http://schemas.openxmlformats.org/officeDocument/2006/relationships/image" Target="media/image233.png"/><Relationship Id="rId598" Type="http://schemas.openxmlformats.org/officeDocument/2006/relationships/footer" Target="footer135.xml"/><Relationship Id="rId819" Type="http://schemas.openxmlformats.org/officeDocument/2006/relationships/image" Target="media/image433.png"/><Relationship Id="rId970" Type="http://schemas.openxmlformats.org/officeDocument/2006/relationships/image" Target="media/image567.jpeg"/><Relationship Id="rId1004" Type="http://schemas.openxmlformats.org/officeDocument/2006/relationships/image" Target="media/image591.png"/><Relationship Id="rId1046" Type="http://schemas.openxmlformats.org/officeDocument/2006/relationships/image" Target="media/image633.png"/><Relationship Id="rId220" Type="http://schemas.openxmlformats.org/officeDocument/2006/relationships/header" Target="header23.xml"/><Relationship Id="rId458" Type="http://schemas.openxmlformats.org/officeDocument/2006/relationships/footer" Target="footer84.xml"/><Relationship Id="rId623" Type="http://schemas.openxmlformats.org/officeDocument/2006/relationships/header" Target="header149.xml"/><Relationship Id="rId665" Type="http://schemas.openxmlformats.org/officeDocument/2006/relationships/header" Target="header160.xml"/><Relationship Id="rId830" Type="http://schemas.openxmlformats.org/officeDocument/2006/relationships/image" Target="media/image442.jpeg"/><Relationship Id="rId872" Type="http://schemas.openxmlformats.org/officeDocument/2006/relationships/image" Target="media/image480.png"/><Relationship Id="rId928" Type="http://schemas.openxmlformats.org/officeDocument/2006/relationships/image" Target="media/image534.png"/><Relationship Id="rId1088" Type="http://schemas.openxmlformats.org/officeDocument/2006/relationships/image" Target="media/image675.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177.png"/><Relationship Id="rId318" Type="http://schemas.openxmlformats.org/officeDocument/2006/relationships/footer" Target="footer53.xml"/><Relationship Id="rId525" Type="http://schemas.openxmlformats.org/officeDocument/2006/relationships/header" Target="header108.xml"/><Relationship Id="rId567" Type="http://schemas.openxmlformats.org/officeDocument/2006/relationships/header" Target="header123.xml"/><Relationship Id="rId732" Type="http://schemas.openxmlformats.org/officeDocument/2006/relationships/header" Target="header178.xml"/><Relationship Id="rId1113" Type="http://schemas.openxmlformats.org/officeDocument/2006/relationships/image" Target="media/image700.png"/><Relationship Id="rId1155" Type="http://schemas.openxmlformats.org/officeDocument/2006/relationships/image" Target="media/image742.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200.png"/><Relationship Id="rId774" Type="http://schemas.openxmlformats.org/officeDocument/2006/relationships/image" Target="media/image388.png"/><Relationship Id="rId981" Type="http://schemas.openxmlformats.org/officeDocument/2006/relationships/footer" Target="footer193.xml"/><Relationship Id="rId1015" Type="http://schemas.openxmlformats.org/officeDocument/2006/relationships/image" Target="media/image602.png"/><Relationship Id="rId1057" Type="http://schemas.openxmlformats.org/officeDocument/2006/relationships/image" Target="media/image644.png"/><Relationship Id="rId427" Type="http://schemas.openxmlformats.org/officeDocument/2006/relationships/image" Target="media/image244.png"/><Relationship Id="rId469" Type="http://schemas.openxmlformats.org/officeDocument/2006/relationships/image" Target="media/image276.png"/><Relationship Id="rId634" Type="http://schemas.openxmlformats.org/officeDocument/2006/relationships/image" Target="media/image318.png"/><Relationship Id="rId676" Type="http://schemas.openxmlformats.org/officeDocument/2006/relationships/footer" Target="footer162.xml"/><Relationship Id="rId841" Type="http://schemas.openxmlformats.org/officeDocument/2006/relationships/image" Target="media/image449.png"/><Relationship Id="rId883" Type="http://schemas.openxmlformats.org/officeDocument/2006/relationships/image" Target="media/image491.png"/><Relationship Id="rId1099" Type="http://schemas.openxmlformats.org/officeDocument/2006/relationships/image" Target="media/image686.png"/><Relationship Id="rId26" Type="http://schemas.openxmlformats.org/officeDocument/2006/relationships/image" Target="media/image19.png"/><Relationship Id="rId231" Type="http://schemas.openxmlformats.org/officeDocument/2006/relationships/footer" Target="footer25.xml"/><Relationship Id="rId273" Type="http://schemas.openxmlformats.org/officeDocument/2006/relationships/footer" Target="footer35.xml"/><Relationship Id="rId329" Type="http://schemas.openxmlformats.org/officeDocument/2006/relationships/header" Target="header62.xml"/><Relationship Id="rId480" Type="http://schemas.openxmlformats.org/officeDocument/2006/relationships/header" Target="header92.xml"/><Relationship Id="rId536" Type="http://schemas.openxmlformats.org/officeDocument/2006/relationships/image" Target="media/image295.png"/><Relationship Id="rId701" Type="http://schemas.openxmlformats.org/officeDocument/2006/relationships/image" Target="media/image351.png"/><Relationship Id="rId939" Type="http://schemas.openxmlformats.org/officeDocument/2006/relationships/image" Target="media/image545.png"/><Relationship Id="rId1124" Type="http://schemas.openxmlformats.org/officeDocument/2006/relationships/image" Target="media/image711.png"/><Relationship Id="rId1166" Type="http://schemas.openxmlformats.org/officeDocument/2006/relationships/theme" Target="theme/theme1.xml"/><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3.png"/><Relationship Id="rId340" Type="http://schemas.openxmlformats.org/officeDocument/2006/relationships/footer" Target="footer64.xml"/><Relationship Id="rId578" Type="http://schemas.openxmlformats.org/officeDocument/2006/relationships/footer" Target="footer125.xml"/><Relationship Id="rId743" Type="http://schemas.openxmlformats.org/officeDocument/2006/relationships/image" Target="media/image361.jpeg"/><Relationship Id="rId785" Type="http://schemas.openxmlformats.org/officeDocument/2006/relationships/image" Target="media/image399.png"/><Relationship Id="rId950" Type="http://schemas.openxmlformats.org/officeDocument/2006/relationships/header" Target="header190.xml"/><Relationship Id="rId992" Type="http://schemas.openxmlformats.org/officeDocument/2006/relationships/image" Target="media/image579.png"/><Relationship Id="rId1026" Type="http://schemas.openxmlformats.org/officeDocument/2006/relationships/image" Target="media/image613.png"/><Relationship Id="rId200" Type="http://schemas.openxmlformats.org/officeDocument/2006/relationships/header" Target="header13.xml"/><Relationship Id="rId382" Type="http://schemas.openxmlformats.org/officeDocument/2006/relationships/image" Target="media/image209.png"/><Relationship Id="rId438" Type="http://schemas.openxmlformats.org/officeDocument/2006/relationships/image" Target="media/image251.png"/><Relationship Id="rId603" Type="http://schemas.openxmlformats.org/officeDocument/2006/relationships/header" Target="header141.xml"/><Relationship Id="rId645" Type="http://schemas.openxmlformats.org/officeDocument/2006/relationships/footer" Target="footer147.xml"/><Relationship Id="rId687" Type="http://schemas.openxmlformats.org/officeDocument/2006/relationships/footer" Target="footer163.xml"/><Relationship Id="rId810" Type="http://schemas.openxmlformats.org/officeDocument/2006/relationships/image" Target="media/image424.png"/><Relationship Id="rId852" Type="http://schemas.openxmlformats.org/officeDocument/2006/relationships/image" Target="media/image460.png"/><Relationship Id="rId908" Type="http://schemas.openxmlformats.org/officeDocument/2006/relationships/image" Target="media/image516.png"/><Relationship Id="rId1068" Type="http://schemas.openxmlformats.org/officeDocument/2006/relationships/image" Target="media/image655.png"/><Relationship Id="rId242" Type="http://schemas.openxmlformats.org/officeDocument/2006/relationships/header" Target="header32.xml"/><Relationship Id="rId284" Type="http://schemas.openxmlformats.org/officeDocument/2006/relationships/header" Target="header42.xml"/><Relationship Id="rId491" Type="http://schemas.openxmlformats.org/officeDocument/2006/relationships/footer" Target="footer94.xml"/><Relationship Id="rId505" Type="http://schemas.openxmlformats.org/officeDocument/2006/relationships/image" Target="media/image290.png"/><Relationship Id="rId712" Type="http://schemas.openxmlformats.org/officeDocument/2006/relationships/header" Target="header168.xml"/><Relationship Id="rId894" Type="http://schemas.openxmlformats.org/officeDocument/2006/relationships/image" Target="media/image502.png"/><Relationship Id="rId1135" Type="http://schemas.openxmlformats.org/officeDocument/2006/relationships/image" Target="media/image722.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header" Target="header113.xml"/><Relationship Id="rId589" Type="http://schemas.openxmlformats.org/officeDocument/2006/relationships/header" Target="header134.xml"/><Relationship Id="rId754" Type="http://schemas.openxmlformats.org/officeDocument/2006/relationships/image" Target="media/image368.png"/><Relationship Id="rId796" Type="http://schemas.openxmlformats.org/officeDocument/2006/relationships/image" Target="media/image410.png"/><Relationship Id="rId961" Type="http://schemas.openxmlformats.org/officeDocument/2006/relationships/header" Target="header191.xml"/><Relationship Id="rId90" Type="http://schemas.openxmlformats.org/officeDocument/2006/relationships/image" Target="media/image83.png"/><Relationship Id="rId186" Type="http://schemas.openxmlformats.org/officeDocument/2006/relationships/header" Target="header6.xml"/><Relationship Id="rId351" Type="http://schemas.openxmlformats.org/officeDocument/2006/relationships/footer" Target="footer69.xml"/><Relationship Id="rId393" Type="http://schemas.openxmlformats.org/officeDocument/2006/relationships/image" Target="media/image218.png"/><Relationship Id="rId407" Type="http://schemas.openxmlformats.org/officeDocument/2006/relationships/header" Target="header81.xml"/><Relationship Id="rId449" Type="http://schemas.openxmlformats.org/officeDocument/2006/relationships/image" Target="media/image260.png"/><Relationship Id="rId614" Type="http://schemas.openxmlformats.org/officeDocument/2006/relationships/header" Target="header146.xml"/><Relationship Id="rId656" Type="http://schemas.openxmlformats.org/officeDocument/2006/relationships/footer" Target="footer152.xml"/><Relationship Id="rId821" Type="http://schemas.openxmlformats.org/officeDocument/2006/relationships/image" Target="media/image435.png"/><Relationship Id="rId863" Type="http://schemas.openxmlformats.org/officeDocument/2006/relationships/image" Target="media/image471.png"/><Relationship Id="rId1037" Type="http://schemas.openxmlformats.org/officeDocument/2006/relationships/image" Target="media/image624.png"/><Relationship Id="rId1079" Type="http://schemas.openxmlformats.org/officeDocument/2006/relationships/image" Target="media/image666.png"/><Relationship Id="rId211" Type="http://schemas.openxmlformats.org/officeDocument/2006/relationships/footer" Target="footer15.xml"/><Relationship Id="rId253" Type="http://schemas.openxmlformats.org/officeDocument/2006/relationships/footer" Target="footer32.xml"/><Relationship Id="rId295" Type="http://schemas.openxmlformats.org/officeDocument/2006/relationships/footer" Target="footer44.xml"/><Relationship Id="rId309" Type="http://schemas.openxmlformats.org/officeDocument/2006/relationships/header" Target="header52.xml"/><Relationship Id="rId460" Type="http://schemas.openxmlformats.org/officeDocument/2006/relationships/header" Target="header88.xml"/><Relationship Id="rId516" Type="http://schemas.openxmlformats.org/officeDocument/2006/relationships/footer" Target="footer100.xml"/><Relationship Id="rId698" Type="http://schemas.openxmlformats.org/officeDocument/2006/relationships/image" Target="media/image348.png"/><Relationship Id="rId919" Type="http://schemas.openxmlformats.org/officeDocument/2006/relationships/image" Target="media/image525.png"/><Relationship Id="rId1090" Type="http://schemas.openxmlformats.org/officeDocument/2006/relationships/image" Target="media/image677.png"/><Relationship Id="rId1104" Type="http://schemas.openxmlformats.org/officeDocument/2006/relationships/image" Target="media/image691.png"/><Relationship Id="rId1146" Type="http://schemas.openxmlformats.org/officeDocument/2006/relationships/image" Target="media/image733.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footer" Target="footer54.xml"/><Relationship Id="rId558" Type="http://schemas.openxmlformats.org/officeDocument/2006/relationships/footer" Target="footer115.xml"/><Relationship Id="rId723" Type="http://schemas.openxmlformats.org/officeDocument/2006/relationships/footer" Target="footer170.xml"/><Relationship Id="rId765" Type="http://schemas.openxmlformats.org/officeDocument/2006/relationships/image" Target="media/image379.png"/><Relationship Id="rId930" Type="http://schemas.openxmlformats.org/officeDocument/2006/relationships/image" Target="media/image536.png"/><Relationship Id="rId972" Type="http://schemas.openxmlformats.org/officeDocument/2006/relationships/image" Target="media/image569.jpeg"/><Relationship Id="rId1006" Type="http://schemas.openxmlformats.org/officeDocument/2006/relationships/image" Target="media/image593.png"/><Relationship Id="rId155" Type="http://schemas.openxmlformats.org/officeDocument/2006/relationships/image" Target="media/image148.png"/><Relationship Id="rId197" Type="http://schemas.openxmlformats.org/officeDocument/2006/relationships/footer" Target="footer8.xml"/><Relationship Id="rId362" Type="http://schemas.openxmlformats.org/officeDocument/2006/relationships/header" Target="header77.xml"/><Relationship Id="rId418" Type="http://schemas.openxmlformats.org/officeDocument/2006/relationships/image" Target="media/image235.png"/><Relationship Id="rId625" Type="http://schemas.openxmlformats.org/officeDocument/2006/relationships/image" Target="media/image309.png"/><Relationship Id="rId832" Type="http://schemas.openxmlformats.org/officeDocument/2006/relationships/image" Target="media/image444.png"/><Relationship Id="rId1048" Type="http://schemas.openxmlformats.org/officeDocument/2006/relationships/image" Target="media/image635.png"/><Relationship Id="rId222" Type="http://schemas.openxmlformats.org/officeDocument/2006/relationships/header" Target="header24.xml"/><Relationship Id="rId264" Type="http://schemas.openxmlformats.org/officeDocument/2006/relationships/header" Target="header37.xml"/><Relationship Id="rId471" Type="http://schemas.openxmlformats.org/officeDocument/2006/relationships/image" Target="media/image278.png"/><Relationship Id="rId667" Type="http://schemas.openxmlformats.org/officeDocument/2006/relationships/header" Target="header161.xml"/><Relationship Id="rId874" Type="http://schemas.openxmlformats.org/officeDocument/2006/relationships/image" Target="media/image482.png"/><Relationship Id="rId1115" Type="http://schemas.openxmlformats.org/officeDocument/2006/relationships/image" Target="media/image702.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header" Target="header109.xml"/><Relationship Id="rId569" Type="http://schemas.openxmlformats.org/officeDocument/2006/relationships/header" Target="header124.xml"/><Relationship Id="rId734" Type="http://schemas.openxmlformats.org/officeDocument/2006/relationships/header" Target="header179.xml"/><Relationship Id="rId776" Type="http://schemas.openxmlformats.org/officeDocument/2006/relationships/image" Target="media/image390.png"/><Relationship Id="rId941" Type="http://schemas.openxmlformats.org/officeDocument/2006/relationships/image" Target="media/image547.png"/><Relationship Id="rId983" Type="http://schemas.openxmlformats.org/officeDocument/2006/relationships/footer" Target="footer194.xml"/><Relationship Id="rId1157" Type="http://schemas.openxmlformats.org/officeDocument/2006/relationships/image" Target="media/image744.png"/><Relationship Id="rId70" Type="http://schemas.openxmlformats.org/officeDocument/2006/relationships/image" Target="media/image63.png"/><Relationship Id="rId166" Type="http://schemas.openxmlformats.org/officeDocument/2006/relationships/header" Target="header1.xml"/><Relationship Id="rId331" Type="http://schemas.openxmlformats.org/officeDocument/2006/relationships/header" Target="header63.xml"/><Relationship Id="rId373" Type="http://schemas.openxmlformats.org/officeDocument/2006/relationships/image" Target="media/image202.png"/><Relationship Id="rId429" Type="http://schemas.openxmlformats.org/officeDocument/2006/relationships/image" Target="media/image246.png"/><Relationship Id="rId580" Type="http://schemas.openxmlformats.org/officeDocument/2006/relationships/footer" Target="footer126.xml"/><Relationship Id="rId636" Type="http://schemas.openxmlformats.org/officeDocument/2006/relationships/image" Target="media/image320.png"/><Relationship Id="rId801" Type="http://schemas.openxmlformats.org/officeDocument/2006/relationships/image" Target="media/image415.png"/><Relationship Id="rId1017" Type="http://schemas.openxmlformats.org/officeDocument/2006/relationships/image" Target="media/image604.png"/><Relationship Id="rId1059" Type="http://schemas.openxmlformats.org/officeDocument/2006/relationships/image" Target="media/image646.png"/><Relationship Id="rId1" Type="http://schemas.openxmlformats.org/officeDocument/2006/relationships/numbering" Target="numbering.xml"/><Relationship Id="rId233" Type="http://schemas.openxmlformats.org/officeDocument/2006/relationships/footer" Target="footer26.xml"/><Relationship Id="rId440" Type="http://schemas.openxmlformats.org/officeDocument/2006/relationships/image" Target="media/image253.png"/><Relationship Id="rId678" Type="http://schemas.openxmlformats.org/officeDocument/2006/relationships/image" Target="media/image330.png"/><Relationship Id="rId843" Type="http://schemas.openxmlformats.org/officeDocument/2006/relationships/image" Target="media/image451.png"/><Relationship Id="rId885" Type="http://schemas.openxmlformats.org/officeDocument/2006/relationships/image" Target="media/image493.png"/><Relationship Id="rId1070" Type="http://schemas.openxmlformats.org/officeDocument/2006/relationships/image" Target="media/image657.png"/><Relationship Id="rId1126" Type="http://schemas.openxmlformats.org/officeDocument/2006/relationships/image" Target="media/image713.png"/><Relationship Id="rId28" Type="http://schemas.openxmlformats.org/officeDocument/2006/relationships/image" Target="media/image21.png"/><Relationship Id="rId275" Type="http://schemas.openxmlformats.org/officeDocument/2006/relationships/image" Target="media/image185.png"/><Relationship Id="rId300" Type="http://schemas.openxmlformats.org/officeDocument/2006/relationships/footer" Target="footer46.xml"/><Relationship Id="rId482" Type="http://schemas.openxmlformats.org/officeDocument/2006/relationships/header" Target="header93.xml"/><Relationship Id="rId538" Type="http://schemas.openxmlformats.org/officeDocument/2006/relationships/image" Target="media/image297.png"/><Relationship Id="rId703" Type="http://schemas.openxmlformats.org/officeDocument/2006/relationships/image" Target="media/image353.png"/><Relationship Id="rId745" Type="http://schemas.openxmlformats.org/officeDocument/2006/relationships/footer" Target="footer180.xml"/><Relationship Id="rId910" Type="http://schemas.openxmlformats.org/officeDocument/2006/relationships/image" Target="media/image518.png"/><Relationship Id="rId952" Type="http://schemas.openxmlformats.org/officeDocument/2006/relationships/image" Target="media/image554.png"/><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hyperlink" Target="mailto:kiev@unicef.org" TargetMode="External"/><Relationship Id="rId342" Type="http://schemas.openxmlformats.org/officeDocument/2006/relationships/footer" Target="footer65.xml"/><Relationship Id="rId384" Type="http://schemas.openxmlformats.org/officeDocument/2006/relationships/image" Target="media/image211.png"/><Relationship Id="rId591" Type="http://schemas.openxmlformats.org/officeDocument/2006/relationships/header" Target="header135.xml"/><Relationship Id="rId605" Type="http://schemas.openxmlformats.org/officeDocument/2006/relationships/header" Target="header142.xml"/><Relationship Id="rId787" Type="http://schemas.openxmlformats.org/officeDocument/2006/relationships/image" Target="media/image401.png"/><Relationship Id="rId812" Type="http://schemas.openxmlformats.org/officeDocument/2006/relationships/image" Target="media/image426.png"/><Relationship Id="rId994" Type="http://schemas.openxmlformats.org/officeDocument/2006/relationships/image" Target="media/image581.png"/><Relationship Id="rId1028" Type="http://schemas.openxmlformats.org/officeDocument/2006/relationships/image" Target="media/image615.png"/><Relationship Id="rId202" Type="http://schemas.openxmlformats.org/officeDocument/2006/relationships/header" Target="header14.xml"/><Relationship Id="rId244" Type="http://schemas.openxmlformats.org/officeDocument/2006/relationships/image" Target="media/image168.png"/><Relationship Id="rId647" Type="http://schemas.openxmlformats.org/officeDocument/2006/relationships/header" Target="header151.xml"/><Relationship Id="rId689" Type="http://schemas.openxmlformats.org/officeDocument/2006/relationships/image" Target="media/image339.png"/><Relationship Id="rId854" Type="http://schemas.openxmlformats.org/officeDocument/2006/relationships/image" Target="media/image462.png"/><Relationship Id="rId896" Type="http://schemas.openxmlformats.org/officeDocument/2006/relationships/image" Target="media/image504.png"/><Relationship Id="rId1081" Type="http://schemas.openxmlformats.org/officeDocument/2006/relationships/image" Target="media/image668.png"/><Relationship Id="rId39" Type="http://schemas.openxmlformats.org/officeDocument/2006/relationships/image" Target="media/image32.png"/><Relationship Id="rId286" Type="http://schemas.openxmlformats.org/officeDocument/2006/relationships/header" Target="header43.xml"/><Relationship Id="rId451" Type="http://schemas.openxmlformats.org/officeDocument/2006/relationships/image" Target="media/image262.png"/><Relationship Id="rId493" Type="http://schemas.openxmlformats.org/officeDocument/2006/relationships/footer" Target="footer95.xml"/><Relationship Id="rId507" Type="http://schemas.openxmlformats.org/officeDocument/2006/relationships/image" Target="media/image292.png"/><Relationship Id="rId549" Type="http://schemas.openxmlformats.org/officeDocument/2006/relationships/header" Target="header114.xml"/><Relationship Id="rId714" Type="http://schemas.openxmlformats.org/officeDocument/2006/relationships/header" Target="header169.xml"/><Relationship Id="rId756" Type="http://schemas.openxmlformats.org/officeDocument/2006/relationships/image" Target="media/image370.png"/><Relationship Id="rId921" Type="http://schemas.openxmlformats.org/officeDocument/2006/relationships/image" Target="media/image527.png"/><Relationship Id="rId1137" Type="http://schemas.openxmlformats.org/officeDocument/2006/relationships/image" Target="media/image724.pn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header" Target="header7.xml"/><Relationship Id="rId311" Type="http://schemas.openxmlformats.org/officeDocument/2006/relationships/header" Target="header53.xml"/><Relationship Id="rId353" Type="http://schemas.openxmlformats.org/officeDocument/2006/relationships/footer" Target="footer70.xml"/><Relationship Id="rId395" Type="http://schemas.openxmlformats.org/officeDocument/2006/relationships/image" Target="media/image220.png"/><Relationship Id="rId409" Type="http://schemas.openxmlformats.org/officeDocument/2006/relationships/header" Target="header82.xml"/><Relationship Id="rId560" Type="http://schemas.openxmlformats.org/officeDocument/2006/relationships/footer" Target="footer116.xml"/><Relationship Id="rId798" Type="http://schemas.openxmlformats.org/officeDocument/2006/relationships/image" Target="media/image412.png"/><Relationship Id="rId963" Type="http://schemas.openxmlformats.org/officeDocument/2006/relationships/image" Target="media/image563.jpeg"/><Relationship Id="rId1039" Type="http://schemas.openxmlformats.org/officeDocument/2006/relationships/image" Target="media/image626.png"/><Relationship Id="rId92" Type="http://schemas.openxmlformats.org/officeDocument/2006/relationships/image" Target="media/image85.png"/><Relationship Id="rId213" Type="http://schemas.openxmlformats.org/officeDocument/2006/relationships/footer" Target="footer16.xml"/><Relationship Id="rId420" Type="http://schemas.openxmlformats.org/officeDocument/2006/relationships/image" Target="media/image237.png"/><Relationship Id="rId616" Type="http://schemas.openxmlformats.org/officeDocument/2006/relationships/header" Target="header147.xml"/><Relationship Id="rId658" Type="http://schemas.openxmlformats.org/officeDocument/2006/relationships/footer" Target="footer153.xml"/><Relationship Id="rId823" Type="http://schemas.openxmlformats.org/officeDocument/2006/relationships/image" Target="media/image437.png"/><Relationship Id="rId865" Type="http://schemas.openxmlformats.org/officeDocument/2006/relationships/image" Target="media/image473.png"/><Relationship Id="rId1050" Type="http://schemas.openxmlformats.org/officeDocument/2006/relationships/image" Target="media/image637.png"/><Relationship Id="rId255" Type="http://schemas.openxmlformats.org/officeDocument/2006/relationships/image" Target="media/image173.png"/><Relationship Id="rId297" Type="http://schemas.openxmlformats.org/officeDocument/2006/relationships/footer" Target="footer45.xml"/><Relationship Id="rId462" Type="http://schemas.openxmlformats.org/officeDocument/2006/relationships/image" Target="media/image269.png"/><Relationship Id="rId518" Type="http://schemas.openxmlformats.org/officeDocument/2006/relationships/footer" Target="footer101.xml"/><Relationship Id="rId725" Type="http://schemas.openxmlformats.org/officeDocument/2006/relationships/footer" Target="footer171.xml"/><Relationship Id="rId932" Type="http://schemas.openxmlformats.org/officeDocument/2006/relationships/image" Target="media/image538.png"/><Relationship Id="rId1092" Type="http://schemas.openxmlformats.org/officeDocument/2006/relationships/image" Target="media/image679.png"/><Relationship Id="rId1106" Type="http://schemas.openxmlformats.org/officeDocument/2006/relationships/image" Target="media/image693.png"/><Relationship Id="rId1148" Type="http://schemas.openxmlformats.org/officeDocument/2006/relationships/image" Target="media/image735.png"/><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footer" Target="footer55.xml"/><Relationship Id="rId364" Type="http://schemas.openxmlformats.org/officeDocument/2006/relationships/image" Target="media/image193.png"/><Relationship Id="rId767" Type="http://schemas.openxmlformats.org/officeDocument/2006/relationships/image" Target="media/image381.png"/><Relationship Id="rId974" Type="http://schemas.openxmlformats.org/officeDocument/2006/relationships/header" Target="header193.xml"/><Relationship Id="rId1008" Type="http://schemas.openxmlformats.org/officeDocument/2006/relationships/image" Target="media/image595.png"/><Relationship Id="rId61" Type="http://schemas.openxmlformats.org/officeDocument/2006/relationships/image" Target="media/image54.png"/><Relationship Id="rId199" Type="http://schemas.openxmlformats.org/officeDocument/2006/relationships/footer" Target="footer9.xml"/><Relationship Id="rId571" Type="http://schemas.openxmlformats.org/officeDocument/2006/relationships/header" Target="header125.xml"/><Relationship Id="rId627" Type="http://schemas.openxmlformats.org/officeDocument/2006/relationships/image" Target="media/image311.png"/><Relationship Id="rId669" Type="http://schemas.openxmlformats.org/officeDocument/2006/relationships/header" Target="header162.xml"/><Relationship Id="rId834" Type="http://schemas.openxmlformats.org/officeDocument/2006/relationships/footer" Target="footer183.xml"/><Relationship Id="rId876" Type="http://schemas.openxmlformats.org/officeDocument/2006/relationships/image" Target="media/image484.png"/><Relationship Id="rId19" Type="http://schemas.openxmlformats.org/officeDocument/2006/relationships/image" Target="media/image12.png"/><Relationship Id="rId224" Type="http://schemas.openxmlformats.org/officeDocument/2006/relationships/header" Target="header25.xml"/><Relationship Id="rId266" Type="http://schemas.openxmlformats.org/officeDocument/2006/relationships/image" Target="media/image178.png"/><Relationship Id="rId431" Type="http://schemas.openxmlformats.org/officeDocument/2006/relationships/footer" Target="footer81.xml"/><Relationship Id="rId473" Type="http://schemas.openxmlformats.org/officeDocument/2006/relationships/image" Target="media/image280.png"/><Relationship Id="rId529" Type="http://schemas.openxmlformats.org/officeDocument/2006/relationships/header" Target="header110.xml"/><Relationship Id="rId680" Type="http://schemas.openxmlformats.org/officeDocument/2006/relationships/image" Target="media/image332.png"/><Relationship Id="rId736" Type="http://schemas.openxmlformats.org/officeDocument/2006/relationships/header" Target="header180.xml"/><Relationship Id="rId901" Type="http://schemas.openxmlformats.org/officeDocument/2006/relationships/image" Target="media/image509.png"/><Relationship Id="rId1061" Type="http://schemas.openxmlformats.org/officeDocument/2006/relationships/image" Target="media/image648.png"/><Relationship Id="rId1117" Type="http://schemas.openxmlformats.org/officeDocument/2006/relationships/image" Target="media/image704.png"/><Relationship Id="rId1159" Type="http://schemas.openxmlformats.org/officeDocument/2006/relationships/image" Target="media/image746.png"/><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59.png"/><Relationship Id="rId333" Type="http://schemas.openxmlformats.org/officeDocument/2006/relationships/header" Target="header64.xml"/><Relationship Id="rId540" Type="http://schemas.openxmlformats.org/officeDocument/2006/relationships/image" Target="media/image299.png"/><Relationship Id="rId778" Type="http://schemas.openxmlformats.org/officeDocument/2006/relationships/image" Target="media/image392.png"/><Relationship Id="rId943" Type="http://schemas.openxmlformats.org/officeDocument/2006/relationships/image" Target="media/image549.png"/><Relationship Id="rId985" Type="http://schemas.openxmlformats.org/officeDocument/2006/relationships/image" Target="media/image572.png"/><Relationship Id="rId1019" Type="http://schemas.openxmlformats.org/officeDocument/2006/relationships/image" Target="media/image606.png"/><Relationship Id="rId72" Type="http://schemas.openxmlformats.org/officeDocument/2006/relationships/image" Target="media/image65.png"/><Relationship Id="rId375" Type="http://schemas.openxmlformats.org/officeDocument/2006/relationships/image" Target="media/image204.png"/><Relationship Id="rId582" Type="http://schemas.openxmlformats.org/officeDocument/2006/relationships/footer" Target="footer127.xml"/><Relationship Id="rId638" Type="http://schemas.openxmlformats.org/officeDocument/2006/relationships/image" Target="media/image322.png"/><Relationship Id="rId803" Type="http://schemas.openxmlformats.org/officeDocument/2006/relationships/image" Target="media/image417.png"/><Relationship Id="rId845" Type="http://schemas.openxmlformats.org/officeDocument/2006/relationships/image" Target="media/image453.png"/><Relationship Id="rId1030" Type="http://schemas.openxmlformats.org/officeDocument/2006/relationships/image" Target="media/image617.png"/><Relationship Id="rId3" Type="http://schemas.microsoft.com/office/2007/relationships/stylesWithEffects" Target="stylesWithEffects.xml"/><Relationship Id="rId235" Type="http://schemas.openxmlformats.org/officeDocument/2006/relationships/hyperlink" Target="http://www.soippo.edu.ua/images/%D0%9D%D0%BE%D0%B2%D0%B8%D0%BD%D0%B8/2019" TargetMode="External"/><Relationship Id="rId277" Type="http://schemas.openxmlformats.org/officeDocument/2006/relationships/footer" Target="footer36.xml"/><Relationship Id="rId400" Type="http://schemas.openxmlformats.org/officeDocument/2006/relationships/image" Target="media/image225.png"/><Relationship Id="rId442" Type="http://schemas.openxmlformats.org/officeDocument/2006/relationships/image" Target="media/image255.png"/><Relationship Id="rId484" Type="http://schemas.openxmlformats.org/officeDocument/2006/relationships/header" Target="header94.xml"/><Relationship Id="rId705" Type="http://schemas.openxmlformats.org/officeDocument/2006/relationships/header" Target="header167.xml"/><Relationship Id="rId887" Type="http://schemas.openxmlformats.org/officeDocument/2006/relationships/image" Target="media/image495.png"/><Relationship Id="rId1072" Type="http://schemas.openxmlformats.org/officeDocument/2006/relationships/image" Target="media/image659.png"/><Relationship Id="rId1128" Type="http://schemas.openxmlformats.org/officeDocument/2006/relationships/image" Target="media/image715.png"/><Relationship Id="rId137" Type="http://schemas.openxmlformats.org/officeDocument/2006/relationships/image" Target="media/image130.png"/><Relationship Id="rId302" Type="http://schemas.openxmlformats.org/officeDocument/2006/relationships/image" Target="media/image189.png"/><Relationship Id="rId344" Type="http://schemas.openxmlformats.org/officeDocument/2006/relationships/header" Target="header69.xml"/><Relationship Id="rId691" Type="http://schemas.openxmlformats.org/officeDocument/2006/relationships/image" Target="media/image341.png"/><Relationship Id="rId747" Type="http://schemas.openxmlformats.org/officeDocument/2006/relationships/header" Target="header184.xml"/><Relationship Id="rId789" Type="http://schemas.openxmlformats.org/officeDocument/2006/relationships/image" Target="media/image403.png"/><Relationship Id="rId912" Type="http://schemas.openxmlformats.org/officeDocument/2006/relationships/image" Target="media/image520.png"/><Relationship Id="rId954" Type="http://schemas.openxmlformats.org/officeDocument/2006/relationships/image" Target="media/image556.png"/><Relationship Id="rId996" Type="http://schemas.openxmlformats.org/officeDocument/2006/relationships/image" Target="media/image583.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64.png"/><Relationship Id="rId386" Type="http://schemas.openxmlformats.org/officeDocument/2006/relationships/image" Target="media/image213.png"/><Relationship Id="rId551" Type="http://schemas.openxmlformats.org/officeDocument/2006/relationships/header" Target="header115.xml"/><Relationship Id="rId593" Type="http://schemas.openxmlformats.org/officeDocument/2006/relationships/header" Target="header136.xml"/><Relationship Id="rId607" Type="http://schemas.openxmlformats.org/officeDocument/2006/relationships/header" Target="header143.xml"/><Relationship Id="rId649" Type="http://schemas.openxmlformats.org/officeDocument/2006/relationships/header" Target="header152.xml"/><Relationship Id="rId814" Type="http://schemas.openxmlformats.org/officeDocument/2006/relationships/image" Target="media/image428.png"/><Relationship Id="rId856" Type="http://schemas.openxmlformats.org/officeDocument/2006/relationships/image" Target="media/image464.png"/><Relationship Id="rId190" Type="http://schemas.openxmlformats.org/officeDocument/2006/relationships/header" Target="header8.xml"/><Relationship Id="rId204" Type="http://schemas.openxmlformats.org/officeDocument/2006/relationships/header" Target="header15.xml"/><Relationship Id="rId246" Type="http://schemas.openxmlformats.org/officeDocument/2006/relationships/header" Target="header33.xml"/><Relationship Id="rId288" Type="http://schemas.openxmlformats.org/officeDocument/2006/relationships/header" Target="header44.xml"/><Relationship Id="rId411" Type="http://schemas.openxmlformats.org/officeDocument/2006/relationships/image" Target="media/image230.png"/><Relationship Id="rId453" Type="http://schemas.openxmlformats.org/officeDocument/2006/relationships/image" Target="media/image264.png"/><Relationship Id="rId509" Type="http://schemas.openxmlformats.org/officeDocument/2006/relationships/header" Target="header100.xml"/><Relationship Id="rId660" Type="http://schemas.openxmlformats.org/officeDocument/2006/relationships/footer" Target="footer154.xml"/><Relationship Id="rId898" Type="http://schemas.openxmlformats.org/officeDocument/2006/relationships/image" Target="media/image506.png"/><Relationship Id="rId1041" Type="http://schemas.openxmlformats.org/officeDocument/2006/relationships/image" Target="media/image628.png"/><Relationship Id="rId1083" Type="http://schemas.openxmlformats.org/officeDocument/2006/relationships/image" Target="media/image670.png"/><Relationship Id="rId1139" Type="http://schemas.openxmlformats.org/officeDocument/2006/relationships/image" Target="media/image726.png"/><Relationship Id="rId106" Type="http://schemas.openxmlformats.org/officeDocument/2006/relationships/image" Target="media/image99.png"/><Relationship Id="rId313" Type="http://schemas.openxmlformats.org/officeDocument/2006/relationships/header" Target="header54.xml"/><Relationship Id="rId495" Type="http://schemas.openxmlformats.org/officeDocument/2006/relationships/footer" Target="footer96.xml"/><Relationship Id="rId716" Type="http://schemas.openxmlformats.org/officeDocument/2006/relationships/header" Target="header170.xml"/><Relationship Id="rId758" Type="http://schemas.openxmlformats.org/officeDocument/2006/relationships/image" Target="media/image372.png"/><Relationship Id="rId923" Type="http://schemas.openxmlformats.org/officeDocument/2006/relationships/image" Target="media/image529.png"/><Relationship Id="rId965" Type="http://schemas.openxmlformats.org/officeDocument/2006/relationships/footer" Target="footer189.xml"/><Relationship Id="rId1150" Type="http://schemas.openxmlformats.org/officeDocument/2006/relationships/image" Target="media/image737.png"/><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footer" Target="footer71.xml"/><Relationship Id="rId397" Type="http://schemas.openxmlformats.org/officeDocument/2006/relationships/image" Target="media/image222.png"/><Relationship Id="rId520" Type="http://schemas.openxmlformats.org/officeDocument/2006/relationships/footer" Target="footer102.xml"/><Relationship Id="rId562" Type="http://schemas.openxmlformats.org/officeDocument/2006/relationships/footer" Target="footer117.xml"/><Relationship Id="rId618" Type="http://schemas.openxmlformats.org/officeDocument/2006/relationships/header" Target="header148.xml"/><Relationship Id="rId825" Type="http://schemas.openxmlformats.org/officeDocument/2006/relationships/image" Target="media/image439.png"/><Relationship Id="rId215" Type="http://schemas.openxmlformats.org/officeDocument/2006/relationships/footer" Target="footer17.xml"/><Relationship Id="rId257" Type="http://schemas.openxmlformats.org/officeDocument/2006/relationships/header" Target="header36.xml"/><Relationship Id="rId422" Type="http://schemas.openxmlformats.org/officeDocument/2006/relationships/image" Target="media/image239.png"/><Relationship Id="rId464" Type="http://schemas.openxmlformats.org/officeDocument/2006/relationships/image" Target="media/image271.png"/><Relationship Id="rId867" Type="http://schemas.openxmlformats.org/officeDocument/2006/relationships/image" Target="media/image475.png"/><Relationship Id="rId1010" Type="http://schemas.openxmlformats.org/officeDocument/2006/relationships/image" Target="media/image597.png"/><Relationship Id="rId1052" Type="http://schemas.openxmlformats.org/officeDocument/2006/relationships/image" Target="media/image639.png"/><Relationship Id="rId1094" Type="http://schemas.openxmlformats.org/officeDocument/2006/relationships/image" Target="media/image681.png"/><Relationship Id="rId1108" Type="http://schemas.openxmlformats.org/officeDocument/2006/relationships/image" Target="media/image695.png"/><Relationship Id="rId299" Type="http://schemas.openxmlformats.org/officeDocument/2006/relationships/header" Target="header49.xml"/><Relationship Id="rId727" Type="http://schemas.openxmlformats.org/officeDocument/2006/relationships/footer" Target="footer172.xml"/><Relationship Id="rId934" Type="http://schemas.openxmlformats.org/officeDocument/2006/relationships/image" Target="media/image540.png"/><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195.png"/><Relationship Id="rId573" Type="http://schemas.openxmlformats.org/officeDocument/2006/relationships/header" Target="header126.xml"/><Relationship Id="rId780" Type="http://schemas.openxmlformats.org/officeDocument/2006/relationships/image" Target="media/image394.png"/><Relationship Id="rId226" Type="http://schemas.openxmlformats.org/officeDocument/2006/relationships/header" Target="header26.xml"/><Relationship Id="rId433" Type="http://schemas.openxmlformats.org/officeDocument/2006/relationships/image" Target="media/image248.png"/><Relationship Id="rId878" Type="http://schemas.openxmlformats.org/officeDocument/2006/relationships/image" Target="media/image486.png"/><Relationship Id="rId1063" Type="http://schemas.openxmlformats.org/officeDocument/2006/relationships/image" Target="media/image650.png"/><Relationship Id="rId640" Type="http://schemas.openxmlformats.org/officeDocument/2006/relationships/image" Target="media/image324.png"/><Relationship Id="rId738" Type="http://schemas.openxmlformats.org/officeDocument/2006/relationships/header" Target="header181.xml"/><Relationship Id="rId945" Type="http://schemas.openxmlformats.org/officeDocument/2006/relationships/image" Target="media/image551.png"/><Relationship Id="rId74" Type="http://schemas.openxmlformats.org/officeDocument/2006/relationships/image" Target="media/image67.png"/><Relationship Id="rId377" Type="http://schemas.openxmlformats.org/officeDocument/2006/relationships/image" Target="media/image206.png"/><Relationship Id="rId500" Type="http://schemas.openxmlformats.org/officeDocument/2006/relationships/image" Target="media/image285.png"/><Relationship Id="rId584" Type="http://schemas.openxmlformats.org/officeDocument/2006/relationships/footer" Target="footer128.xml"/><Relationship Id="rId805" Type="http://schemas.openxmlformats.org/officeDocument/2006/relationships/image" Target="media/image419.png"/><Relationship Id="rId1130" Type="http://schemas.openxmlformats.org/officeDocument/2006/relationships/image" Target="media/image717.png"/><Relationship Id="rId5" Type="http://schemas.openxmlformats.org/officeDocument/2006/relationships/webSettings" Target="webSettings.xml"/><Relationship Id="rId237" Type="http://schemas.openxmlformats.org/officeDocument/2006/relationships/footer" Target="footer27.xml"/><Relationship Id="rId791" Type="http://schemas.openxmlformats.org/officeDocument/2006/relationships/image" Target="media/image405.png"/><Relationship Id="rId889" Type="http://schemas.openxmlformats.org/officeDocument/2006/relationships/image" Target="media/image497.png"/><Relationship Id="rId1074" Type="http://schemas.openxmlformats.org/officeDocument/2006/relationships/image" Target="media/image661.png"/><Relationship Id="rId444" Type="http://schemas.openxmlformats.org/officeDocument/2006/relationships/image" Target="media/image257.png"/><Relationship Id="rId651" Type="http://schemas.openxmlformats.org/officeDocument/2006/relationships/header" Target="header153.xml"/><Relationship Id="rId749" Type="http://schemas.openxmlformats.org/officeDocument/2006/relationships/image" Target="media/image363.png"/><Relationship Id="rId290" Type="http://schemas.openxmlformats.org/officeDocument/2006/relationships/header" Target="header45.xml"/><Relationship Id="rId304" Type="http://schemas.openxmlformats.org/officeDocument/2006/relationships/footer" Target="footer47.xml"/><Relationship Id="rId388" Type="http://schemas.openxmlformats.org/officeDocument/2006/relationships/image" Target="media/image215.png"/><Relationship Id="rId511" Type="http://schemas.openxmlformats.org/officeDocument/2006/relationships/header" Target="header101.xml"/><Relationship Id="rId609" Type="http://schemas.openxmlformats.org/officeDocument/2006/relationships/hyperlink" Target="http://www.edcamp.org.ua/nondiscrimination" TargetMode="External"/><Relationship Id="rId956" Type="http://schemas.openxmlformats.org/officeDocument/2006/relationships/image" Target="media/image558.png"/><Relationship Id="rId1141" Type="http://schemas.openxmlformats.org/officeDocument/2006/relationships/image" Target="media/image728.png"/><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header" Target="header137.xml"/><Relationship Id="rId816" Type="http://schemas.openxmlformats.org/officeDocument/2006/relationships/image" Target="media/image430.png"/><Relationship Id="rId1001" Type="http://schemas.openxmlformats.org/officeDocument/2006/relationships/image" Target="media/image588.png"/><Relationship Id="rId248" Type="http://schemas.openxmlformats.org/officeDocument/2006/relationships/image" Target="media/image170.png"/><Relationship Id="rId455" Type="http://schemas.openxmlformats.org/officeDocument/2006/relationships/image" Target="media/image266.png"/><Relationship Id="rId662" Type="http://schemas.openxmlformats.org/officeDocument/2006/relationships/footer" Target="footer155.xml"/><Relationship Id="rId1085" Type="http://schemas.openxmlformats.org/officeDocument/2006/relationships/image" Target="media/image672.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header" Target="header55.xml"/><Relationship Id="rId522" Type="http://schemas.openxmlformats.org/officeDocument/2006/relationships/footer" Target="footer103.xml"/><Relationship Id="rId967" Type="http://schemas.openxmlformats.org/officeDocument/2006/relationships/hyperlink" Target="http://www.la-strada.org.ua/ucp_mod_library_showcategory_65.html" TargetMode="External"/><Relationship Id="rId1152" Type="http://schemas.openxmlformats.org/officeDocument/2006/relationships/image" Target="media/image739.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224.png"/><Relationship Id="rId827" Type="http://schemas.openxmlformats.org/officeDocument/2006/relationships/image" Target="media/image441.png"/><Relationship Id="rId1012" Type="http://schemas.openxmlformats.org/officeDocument/2006/relationships/image" Target="media/image599.png"/><Relationship Id="rId259" Type="http://schemas.openxmlformats.org/officeDocument/2006/relationships/image" Target="media/image174.png"/><Relationship Id="rId466" Type="http://schemas.openxmlformats.org/officeDocument/2006/relationships/image" Target="media/image273.png"/><Relationship Id="rId673" Type="http://schemas.openxmlformats.org/officeDocument/2006/relationships/header" Target="header164.xml"/><Relationship Id="rId880" Type="http://schemas.openxmlformats.org/officeDocument/2006/relationships/image" Target="media/image488.png"/><Relationship Id="rId1096" Type="http://schemas.openxmlformats.org/officeDocument/2006/relationships/image" Target="media/image683.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footer" Target="footer57.xml"/><Relationship Id="rId533" Type="http://schemas.openxmlformats.org/officeDocument/2006/relationships/header" Target="header112.xml"/><Relationship Id="rId978" Type="http://schemas.openxmlformats.org/officeDocument/2006/relationships/header" Target="header195.xml"/><Relationship Id="rId1163" Type="http://schemas.openxmlformats.org/officeDocument/2006/relationships/header" Target="header198.xml"/><Relationship Id="rId740" Type="http://schemas.openxmlformats.org/officeDocument/2006/relationships/image" Target="media/image360.jpeg"/><Relationship Id="rId838" Type="http://schemas.openxmlformats.org/officeDocument/2006/relationships/image" Target="media/image446.png"/><Relationship Id="rId1023" Type="http://schemas.openxmlformats.org/officeDocument/2006/relationships/image" Target="media/image610.png"/><Relationship Id="rId172" Type="http://schemas.openxmlformats.org/officeDocument/2006/relationships/image" Target="media/image161.png"/><Relationship Id="rId477" Type="http://schemas.openxmlformats.org/officeDocument/2006/relationships/footer" Target="footer87.xml"/><Relationship Id="rId600" Type="http://schemas.openxmlformats.org/officeDocument/2006/relationships/footer" Target="footer136.xml"/><Relationship Id="rId684" Type="http://schemas.openxmlformats.org/officeDocument/2006/relationships/image" Target="media/image336.png"/><Relationship Id="rId337" Type="http://schemas.openxmlformats.org/officeDocument/2006/relationships/header" Target="header66.xml"/><Relationship Id="rId891" Type="http://schemas.openxmlformats.org/officeDocument/2006/relationships/image" Target="media/image499.png"/><Relationship Id="rId905" Type="http://schemas.openxmlformats.org/officeDocument/2006/relationships/image" Target="media/image513.png"/><Relationship Id="rId989" Type="http://schemas.openxmlformats.org/officeDocument/2006/relationships/image" Target="media/image576.png"/><Relationship Id="rId34" Type="http://schemas.openxmlformats.org/officeDocument/2006/relationships/image" Target="media/image27.png"/><Relationship Id="rId544" Type="http://schemas.openxmlformats.org/officeDocument/2006/relationships/image" Target="media/image303.png"/><Relationship Id="rId751" Type="http://schemas.openxmlformats.org/officeDocument/2006/relationships/image" Target="media/image365.png"/><Relationship Id="rId849" Type="http://schemas.openxmlformats.org/officeDocument/2006/relationships/image" Target="media/image457.png"/><Relationship Id="rId183" Type="http://schemas.openxmlformats.org/officeDocument/2006/relationships/footer" Target="footer1.xml"/><Relationship Id="rId390" Type="http://schemas.openxmlformats.org/officeDocument/2006/relationships/footer" Target="footer76.xml"/><Relationship Id="rId404" Type="http://schemas.openxmlformats.org/officeDocument/2006/relationships/image" Target="media/image229.png"/><Relationship Id="rId611" Type="http://schemas.openxmlformats.org/officeDocument/2006/relationships/footer" Target="footer141.xml"/><Relationship Id="rId1034" Type="http://schemas.openxmlformats.org/officeDocument/2006/relationships/image" Target="media/image621.png"/><Relationship Id="rId250" Type="http://schemas.openxmlformats.org/officeDocument/2006/relationships/header" Target="header34.xml"/><Relationship Id="rId488" Type="http://schemas.openxmlformats.org/officeDocument/2006/relationships/header" Target="header96.xml"/><Relationship Id="rId695" Type="http://schemas.openxmlformats.org/officeDocument/2006/relationships/image" Target="media/image345.png"/><Relationship Id="rId709" Type="http://schemas.openxmlformats.org/officeDocument/2006/relationships/image" Target="media/image357.png"/><Relationship Id="rId916" Type="http://schemas.openxmlformats.org/officeDocument/2006/relationships/footer" Target="footer185.xml"/><Relationship Id="rId1101" Type="http://schemas.openxmlformats.org/officeDocument/2006/relationships/image" Target="media/image688.png"/><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header" Target="header71.xml"/><Relationship Id="rId555" Type="http://schemas.openxmlformats.org/officeDocument/2006/relationships/header" Target="header117.xml"/><Relationship Id="rId762" Type="http://schemas.openxmlformats.org/officeDocument/2006/relationships/image" Target="media/image376.png"/><Relationship Id="rId194" Type="http://schemas.openxmlformats.org/officeDocument/2006/relationships/header" Target="header10.xml"/><Relationship Id="rId208" Type="http://schemas.openxmlformats.org/officeDocument/2006/relationships/header" Target="header17.xml"/><Relationship Id="rId415" Type="http://schemas.openxmlformats.org/officeDocument/2006/relationships/footer" Target="footer80.xml"/><Relationship Id="rId622" Type="http://schemas.openxmlformats.org/officeDocument/2006/relationships/image" Target="media/image308.png"/><Relationship Id="rId1045" Type="http://schemas.openxmlformats.org/officeDocument/2006/relationships/image" Target="media/image632.png"/><Relationship Id="rId261" Type="http://schemas.openxmlformats.org/officeDocument/2006/relationships/image" Target="media/image176.png"/><Relationship Id="rId499" Type="http://schemas.openxmlformats.org/officeDocument/2006/relationships/image" Target="media/image284.png"/><Relationship Id="rId927" Type="http://schemas.openxmlformats.org/officeDocument/2006/relationships/image" Target="media/image533.png"/><Relationship Id="rId1112" Type="http://schemas.openxmlformats.org/officeDocument/2006/relationships/image" Target="media/image699.png"/><Relationship Id="rId56" Type="http://schemas.openxmlformats.org/officeDocument/2006/relationships/image" Target="media/image49.png"/><Relationship Id="rId359" Type="http://schemas.openxmlformats.org/officeDocument/2006/relationships/footer" Target="footer73.xml"/><Relationship Id="rId566" Type="http://schemas.openxmlformats.org/officeDocument/2006/relationships/footer" Target="footer119.xml"/><Relationship Id="rId773" Type="http://schemas.openxmlformats.org/officeDocument/2006/relationships/image" Target="media/image387.png"/><Relationship Id="rId121" Type="http://schemas.openxmlformats.org/officeDocument/2006/relationships/image" Target="media/image114.png"/><Relationship Id="rId219" Type="http://schemas.openxmlformats.org/officeDocument/2006/relationships/footer" Target="footer19.xml"/><Relationship Id="rId426" Type="http://schemas.openxmlformats.org/officeDocument/2006/relationships/image" Target="media/image243.png"/><Relationship Id="rId633" Type="http://schemas.openxmlformats.org/officeDocument/2006/relationships/image" Target="media/image317.png"/><Relationship Id="rId980" Type="http://schemas.openxmlformats.org/officeDocument/2006/relationships/header" Target="header196.xml"/><Relationship Id="rId1056" Type="http://schemas.openxmlformats.org/officeDocument/2006/relationships/image" Target="media/image643.png"/><Relationship Id="rId840" Type="http://schemas.openxmlformats.org/officeDocument/2006/relationships/image" Target="media/image448.png"/><Relationship Id="rId938" Type="http://schemas.openxmlformats.org/officeDocument/2006/relationships/image" Target="media/image544.png"/><Relationship Id="rId67" Type="http://schemas.openxmlformats.org/officeDocument/2006/relationships/image" Target="media/image60.png"/><Relationship Id="rId272" Type="http://schemas.openxmlformats.org/officeDocument/2006/relationships/header" Target="header38.xml"/><Relationship Id="rId577" Type="http://schemas.openxmlformats.org/officeDocument/2006/relationships/header" Target="header128.xml"/><Relationship Id="rId700" Type="http://schemas.openxmlformats.org/officeDocument/2006/relationships/image" Target="media/image350.png"/><Relationship Id="rId1123" Type="http://schemas.openxmlformats.org/officeDocument/2006/relationships/image" Target="media/image710.png"/><Relationship Id="rId132" Type="http://schemas.openxmlformats.org/officeDocument/2006/relationships/image" Target="media/image125.png"/><Relationship Id="rId784" Type="http://schemas.openxmlformats.org/officeDocument/2006/relationships/image" Target="media/image398.png"/><Relationship Id="rId991" Type="http://schemas.openxmlformats.org/officeDocument/2006/relationships/image" Target="media/image578.png"/><Relationship Id="rId1067" Type="http://schemas.openxmlformats.org/officeDocument/2006/relationships/image" Target="media/image654.png"/><Relationship Id="rId437" Type="http://schemas.openxmlformats.org/officeDocument/2006/relationships/image" Target="media/image250.png"/><Relationship Id="rId644" Type="http://schemas.openxmlformats.org/officeDocument/2006/relationships/header" Target="header150.xml"/><Relationship Id="rId851" Type="http://schemas.openxmlformats.org/officeDocument/2006/relationships/image" Target="media/image459.png"/><Relationship Id="rId283" Type="http://schemas.openxmlformats.org/officeDocument/2006/relationships/footer" Target="footer38.xml"/><Relationship Id="rId490" Type="http://schemas.openxmlformats.org/officeDocument/2006/relationships/header" Target="header97.xml"/><Relationship Id="rId504" Type="http://schemas.openxmlformats.org/officeDocument/2006/relationships/image" Target="media/image289.png"/><Relationship Id="rId711" Type="http://schemas.openxmlformats.org/officeDocument/2006/relationships/image" Target="media/image359.png"/><Relationship Id="rId949" Type="http://schemas.openxmlformats.org/officeDocument/2006/relationships/image" Target="media/image553.jpeg"/><Relationship Id="rId1134" Type="http://schemas.openxmlformats.org/officeDocument/2006/relationships/image" Target="media/image721.png"/><Relationship Id="rId78" Type="http://schemas.openxmlformats.org/officeDocument/2006/relationships/image" Target="media/image71.png"/><Relationship Id="rId143" Type="http://schemas.openxmlformats.org/officeDocument/2006/relationships/image" Target="media/image136.png"/><Relationship Id="rId350" Type="http://schemas.openxmlformats.org/officeDocument/2006/relationships/header" Target="header72.xml"/><Relationship Id="rId588" Type="http://schemas.openxmlformats.org/officeDocument/2006/relationships/footer" Target="footer130.xml"/><Relationship Id="rId795" Type="http://schemas.openxmlformats.org/officeDocument/2006/relationships/image" Target="media/image409.png"/><Relationship Id="rId809" Type="http://schemas.openxmlformats.org/officeDocument/2006/relationships/image" Target="media/image423.png"/><Relationship Id="rId9" Type="http://schemas.openxmlformats.org/officeDocument/2006/relationships/image" Target="media/image2.png"/><Relationship Id="rId210" Type="http://schemas.openxmlformats.org/officeDocument/2006/relationships/header" Target="header18.xml"/><Relationship Id="rId448" Type="http://schemas.openxmlformats.org/officeDocument/2006/relationships/image" Target="media/image259.png"/><Relationship Id="rId655" Type="http://schemas.openxmlformats.org/officeDocument/2006/relationships/header" Target="header155.xml"/><Relationship Id="rId862" Type="http://schemas.openxmlformats.org/officeDocument/2006/relationships/image" Target="media/image470.png"/><Relationship Id="rId1078" Type="http://schemas.openxmlformats.org/officeDocument/2006/relationships/image" Target="media/image665.png"/><Relationship Id="rId294" Type="http://schemas.openxmlformats.org/officeDocument/2006/relationships/header" Target="header47.xml"/><Relationship Id="rId308" Type="http://schemas.openxmlformats.org/officeDocument/2006/relationships/footer" Target="footer48.xml"/><Relationship Id="rId515" Type="http://schemas.openxmlformats.org/officeDocument/2006/relationships/header" Target="header103.xml"/><Relationship Id="rId722" Type="http://schemas.openxmlformats.org/officeDocument/2006/relationships/header" Target="header173.xml"/><Relationship Id="rId1145" Type="http://schemas.openxmlformats.org/officeDocument/2006/relationships/image" Target="media/image732.png"/><Relationship Id="rId89" Type="http://schemas.openxmlformats.org/officeDocument/2006/relationships/image" Target="media/image82.png"/><Relationship Id="rId154" Type="http://schemas.openxmlformats.org/officeDocument/2006/relationships/image" Target="media/image147.png"/><Relationship Id="rId361" Type="http://schemas.openxmlformats.org/officeDocument/2006/relationships/hyperlink" Target="http://ru.osvita.ua/legislation/Ser_osv/62105/" TargetMode="External"/><Relationship Id="rId599" Type="http://schemas.openxmlformats.org/officeDocument/2006/relationships/header" Target="header139.xml"/><Relationship Id="rId1005" Type="http://schemas.openxmlformats.org/officeDocument/2006/relationships/image" Target="media/image592.png"/><Relationship Id="rId459" Type="http://schemas.openxmlformats.org/officeDocument/2006/relationships/image" Target="media/image268.png"/><Relationship Id="rId666" Type="http://schemas.openxmlformats.org/officeDocument/2006/relationships/footer" Target="footer157.xml"/><Relationship Id="rId873" Type="http://schemas.openxmlformats.org/officeDocument/2006/relationships/image" Target="media/image481.png"/><Relationship Id="rId1089" Type="http://schemas.openxmlformats.org/officeDocument/2006/relationships/image" Target="media/image676.png"/><Relationship Id="rId16" Type="http://schemas.openxmlformats.org/officeDocument/2006/relationships/image" Target="media/image9.png"/><Relationship Id="rId221" Type="http://schemas.openxmlformats.org/officeDocument/2006/relationships/footer" Target="footer20.xml"/><Relationship Id="rId319" Type="http://schemas.openxmlformats.org/officeDocument/2006/relationships/header" Target="header57.xml"/><Relationship Id="rId526" Type="http://schemas.openxmlformats.org/officeDocument/2006/relationships/footer" Target="footer105.xml"/><Relationship Id="rId1156" Type="http://schemas.openxmlformats.org/officeDocument/2006/relationships/image" Target="media/image743.png"/><Relationship Id="rId733" Type="http://schemas.openxmlformats.org/officeDocument/2006/relationships/footer" Target="footer175.xml"/><Relationship Id="rId940" Type="http://schemas.openxmlformats.org/officeDocument/2006/relationships/image" Target="media/image546.png"/><Relationship Id="rId1016" Type="http://schemas.openxmlformats.org/officeDocument/2006/relationships/image" Target="media/image603.png"/><Relationship Id="rId165" Type="http://schemas.openxmlformats.org/officeDocument/2006/relationships/image" Target="media/image158.png"/><Relationship Id="rId372" Type="http://schemas.openxmlformats.org/officeDocument/2006/relationships/image" Target="media/image201.png"/><Relationship Id="rId677" Type="http://schemas.openxmlformats.org/officeDocument/2006/relationships/image" Target="media/image329.png"/><Relationship Id="rId800" Type="http://schemas.openxmlformats.org/officeDocument/2006/relationships/image" Target="media/image414.png"/><Relationship Id="rId232" Type="http://schemas.openxmlformats.org/officeDocument/2006/relationships/header" Target="header29.xml"/><Relationship Id="rId884" Type="http://schemas.openxmlformats.org/officeDocument/2006/relationships/image" Target="media/image492.png"/><Relationship Id="rId27" Type="http://schemas.openxmlformats.org/officeDocument/2006/relationships/image" Target="media/image20.png"/><Relationship Id="rId537" Type="http://schemas.openxmlformats.org/officeDocument/2006/relationships/image" Target="media/image296.png"/><Relationship Id="rId744" Type="http://schemas.openxmlformats.org/officeDocument/2006/relationships/header" Target="header183.xml"/><Relationship Id="rId951" Type="http://schemas.openxmlformats.org/officeDocument/2006/relationships/footer" Target="footer187.xml"/><Relationship Id="rId80" Type="http://schemas.openxmlformats.org/officeDocument/2006/relationships/image" Target="media/image73.png"/><Relationship Id="rId176" Type="http://schemas.openxmlformats.org/officeDocument/2006/relationships/hyperlink" Target="http://www.youtube.com/watch?v=jGluZExy9lk&amp;t=1s" TargetMode="External"/><Relationship Id="rId383" Type="http://schemas.openxmlformats.org/officeDocument/2006/relationships/image" Target="media/image210.png"/><Relationship Id="rId590" Type="http://schemas.openxmlformats.org/officeDocument/2006/relationships/footer" Target="footer131.xml"/><Relationship Id="rId604" Type="http://schemas.openxmlformats.org/officeDocument/2006/relationships/footer" Target="footer138.xml"/><Relationship Id="rId811" Type="http://schemas.openxmlformats.org/officeDocument/2006/relationships/image" Target="media/image425.png"/><Relationship Id="rId1027" Type="http://schemas.openxmlformats.org/officeDocument/2006/relationships/image" Target="media/image614.png"/><Relationship Id="rId243" Type="http://schemas.openxmlformats.org/officeDocument/2006/relationships/footer" Target="footer29.xml"/><Relationship Id="rId450" Type="http://schemas.openxmlformats.org/officeDocument/2006/relationships/image" Target="media/image261.png"/><Relationship Id="rId688" Type="http://schemas.openxmlformats.org/officeDocument/2006/relationships/image" Target="media/image338.png"/><Relationship Id="rId895" Type="http://schemas.openxmlformats.org/officeDocument/2006/relationships/image" Target="media/image503.png"/><Relationship Id="rId909" Type="http://schemas.openxmlformats.org/officeDocument/2006/relationships/image" Target="media/image517.png"/><Relationship Id="rId1080" Type="http://schemas.openxmlformats.org/officeDocument/2006/relationships/image" Target="media/image667.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footer" Target="footer49.xml"/><Relationship Id="rId548" Type="http://schemas.openxmlformats.org/officeDocument/2006/relationships/footer" Target="footer110.xml"/><Relationship Id="rId755" Type="http://schemas.openxmlformats.org/officeDocument/2006/relationships/image" Target="media/image369.png"/><Relationship Id="rId962" Type="http://schemas.openxmlformats.org/officeDocument/2006/relationships/footer" Target="footer188.xml"/><Relationship Id="rId91" Type="http://schemas.openxmlformats.org/officeDocument/2006/relationships/image" Target="media/image84.png"/><Relationship Id="rId187" Type="http://schemas.openxmlformats.org/officeDocument/2006/relationships/footer" Target="footer3.xml"/><Relationship Id="rId394" Type="http://schemas.openxmlformats.org/officeDocument/2006/relationships/image" Target="media/image219.png"/><Relationship Id="rId408" Type="http://schemas.openxmlformats.org/officeDocument/2006/relationships/footer" Target="footer78.xml"/><Relationship Id="rId615" Type="http://schemas.openxmlformats.org/officeDocument/2006/relationships/footer" Target="footer143.xml"/><Relationship Id="rId822" Type="http://schemas.openxmlformats.org/officeDocument/2006/relationships/image" Target="media/image436.png"/><Relationship Id="rId1038" Type="http://schemas.openxmlformats.org/officeDocument/2006/relationships/image" Target="media/image625.png"/><Relationship Id="rId254" Type="http://schemas.openxmlformats.org/officeDocument/2006/relationships/image" Target="media/image172.png"/><Relationship Id="rId699" Type="http://schemas.openxmlformats.org/officeDocument/2006/relationships/image" Target="media/image349.png"/><Relationship Id="rId1091" Type="http://schemas.openxmlformats.org/officeDocument/2006/relationships/image" Target="media/image678.png"/><Relationship Id="rId1105" Type="http://schemas.openxmlformats.org/officeDocument/2006/relationships/image" Target="media/image692.png"/><Relationship Id="rId49" Type="http://schemas.openxmlformats.org/officeDocument/2006/relationships/image" Target="media/image42.png"/><Relationship Id="rId114" Type="http://schemas.openxmlformats.org/officeDocument/2006/relationships/image" Target="media/image107.png"/><Relationship Id="rId461" Type="http://schemas.openxmlformats.org/officeDocument/2006/relationships/footer" Target="footer85.xml"/><Relationship Id="rId559" Type="http://schemas.openxmlformats.org/officeDocument/2006/relationships/header" Target="header119.xml"/><Relationship Id="rId766" Type="http://schemas.openxmlformats.org/officeDocument/2006/relationships/image" Target="media/image380.png"/><Relationship Id="rId198" Type="http://schemas.openxmlformats.org/officeDocument/2006/relationships/header" Target="header12.xml"/><Relationship Id="rId321" Type="http://schemas.openxmlformats.org/officeDocument/2006/relationships/header" Target="header58.xml"/><Relationship Id="rId419" Type="http://schemas.openxmlformats.org/officeDocument/2006/relationships/image" Target="media/image236.png"/><Relationship Id="rId626" Type="http://schemas.openxmlformats.org/officeDocument/2006/relationships/image" Target="media/image310.png"/><Relationship Id="rId973" Type="http://schemas.openxmlformats.org/officeDocument/2006/relationships/image" Target="media/image570.jpeg"/><Relationship Id="rId1049" Type="http://schemas.openxmlformats.org/officeDocument/2006/relationships/image" Target="media/image636.png"/><Relationship Id="rId833" Type="http://schemas.openxmlformats.org/officeDocument/2006/relationships/header" Target="header186.xml"/><Relationship Id="rId1116" Type="http://schemas.openxmlformats.org/officeDocument/2006/relationships/image" Target="media/image703.png"/><Relationship Id="rId265" Type="http://schemas.openxmlformats.org/officeDocument/2006/relationships/footer" Target="footer34.xml"/><Relationship Id="rId472" Type="http://schemas.openxmlformats.org/officeDocument/2006/relationships/image" Target="media/image279.png"/><Relationship Id="rId900" Type="http://schemas.openxmlformats.org/officeDocument/2006/relationships/image" Target="media/image508.png"/><Relationship Id="rId125" Type="http://schemas.openxmlformats.org/officeDocument/2006/relationships/image" Target="media/image118.png"/><Relationship Id="rId332" Type="http://schemas.openxmlformats.org/officeDocument/2006/relationships/footer" Target="footer60.xml"/><Relationship Id="rId777" Type="http://schemas.openxmlformats.org/officeDocument/2006/relationships/image" Target="media/image391.png"/><Relationship Id="rId984" Type="http://schemas.openxmlformats.org/officeDocument/2006/relationships/image" Target="media/image571.png"/><Relationship Id="rId637" Type="http://schemas.openxmlformats.org/officeDocument/2006/relationships/image" Target="media/image321.png"/><Relationship Id="rId844" Type="http://schemas.openxmlformats.org/officeDocument/2006/relationships/image" Target="media/image452.png"/><Relationship Id="rId276" Type="http://schemas.openxmlformats.org/officeDocument/2006/relationships/header" Target="header39.xml"/><Relationship Id="rId483" Type="http://schemas.openxmlformats.org/officeDocument/2006/relationships/footer" Target="footer90.xml"/><Relationship Id="rId690" Type="http://schemas.openxmlformats.org/officeDocument/2006/relationships/image" Target="media/image340.png"/><Relationship Id="rId704" Type="http://schemas.openxmlformats.org/officeDocument/2006/relationships/image" Target="media/image354.png"/><Relationship Id="rId911" Type="http://schemas.openxmlformats.org/officeDocument/2006/relationships/image" Target="media/image519.png"/><Relationship Id="rId1127" Type="http://schemas.openxmlformats.org/officeDocument/2006/relationships/image" Target="media/image714.png"/><Relationship Id="rId40" Type="http://schemas.openxmlformats.org/officeDocument/2006/relationships/image" Target="media/image33.png"/><Relationship Id="rId136" Type="http://schemas.openxmlformats.org/officeDocument/2006/relationships/image" Target="media/image129.png"/><Relationship Id="rId343" Type="http://schemas.openxmlformats.org/officeDocument/2006/relationships/hyperlink" Target="http://www.osce.org/uk/project-coordinator-in-ukraine/386411?download=true" TargetMode="External"/><Relationship Id="rId550" Type="http://schemas.openxmlformats.org/officeDocument/2006/relationships/footer" Target="footer111.xml"/><Relationship Id="rId788" Type="http://schemas.openxmlformats.org/officeDocument/2006/relationships/image" Target="media/image402.png"/><Relationship Id="rId995" Type="http://schemas.openxmlformats.org/officeDocument/2006/relationships/image" Target="media/image582.png"/><Relationship Id="rId203" Type="http://schemas.openxmlformats.org/officeDocument/2006/relationships/footer" Target="footer11.xml"/><Relationship Id="rId648" Type="http://schemas.openxmlformats.org/officeDocument/2006/relationships/footer" Target="footer148.xml"/><Relationship Id="rId855" Type="http://schemas.openxmlformats.org/officeDocument/2006/relationships/image" Target="media/image463.png"/><Relationship Id="rId1040" Type="http://schemas.openxmlformats.org/officeDocument/2006/relationships/image" Target="media/image627.png"/><Relationship Id="rId287" Type="http://schemas.openxmlformats.org/officeDocument/2006/relationships/footer" Target="footer40.xml"/><Relationship Id="rId410" Type="http://schemas.openxmlformats.org/officeDocument/2006/relationships/footer" Target="footer79.xml"/><Relationship Id="rId494" Type="http://schemas.openxmlformats.org/officeDocument/2006/relationships/header" Target="header99.xml"/><Relationship Id="rId508" Type="http://schemas.openxmlformats.org/officeDocument/2006/relationships/image" Target="media/image293.png"/><Relationship Id="rId715" Type="http://schemas.openxmlformats.org/officeDocument/2006/relationships/footer" Target="footer166.xml"/><Relationship Id="rId922" Type="http://schemas.openxmlformats.org/officeDocument/2006/relationships/image" Target="media/image528.png"/><Relationship Id="rId1138" Type="http://schemas.openxmlformats.org/officeDocument/2006/relationships/image" Target="media/image725.png"/><Relationship Id="rId147" Type="http://schemas.openxmlformats.org/officeDocument/2006/relationships/image" Target="media/image140.png"/><Relationship Id="rId354" Type="http://schemas.openxmlformats.org/officeDocument/2006/relationships/header" Target="header74.xml"/><Relationship Id="rId799" Type="http://schemas.openxmlformats.org/officeDocument/2006/relationships/image" Target="media/image413.png"/><Relationship Id="rId51" Type="http://schemas.openxmlformats.org/officeDocument/2006/relationships/image" Target="media/image44.png"/><Relationship Id="rId561" Type="http://schemas.openxmlformats.org/officeDocument/2006/relationships/header" Target="header120.xml"/><Relationship Id="rId659" Type="http://schemas.openxmlformats.org/officeDocument/2006/relationships/header" Target="header157.xml"/><Relationship Id="rId866" Type="http://schemas.openxmlformats.org/officeDocument/2006/relationships/image" Target="media/image474.png"/><Relationship Id="rId214" Type="http://schemas.openxmlformats.org/officeDocument/2006/relationships/header" Target="header20.xml"/><Relationship Id="rId298" Type="http://schemas.openxmlformats.org/officeDocument/2006/relationships/hyperlink" Target="http://www.who.int/violence_injury_prevention/violence/world_report/en/full_ru.pdf" TargetMode="External"/><Relationship Id="rId421" Type="http://schemas.openxmlformats.org/officeDocument/2006/relationships/image" Target="media/image238.png"/><Relationship Id="rId519" Type="http://schemas.openxmlformats.org/officeDocument/2006/relationships/header" Target="header105.xml"/><Relationship Id="rId1051" Type="http://schemas.openxmlformats.org/officeDocument/2006/relationships/image" Target="media/image638.png"/><Relationship Id="rId1149" Type="http://schemas.openxmlformats.org/officeDocument/2006/relationships/image" Target="media/image736.png"/><Relationship Id="rId158" Type="http://schemas.openxmlformats.org/officeDocument/2006/relationships/image" Target="media/image151.png"/><Relationship Id="rId726" Type="http://schemas.openxmlformats.org/officeDocument/2006/relationships/header" Target="header175.xml"/><Relationship Id="rId933" Type="http://schemas.openxmlformats.org/officeDocument/2006/relationships/image" Target="media/image539.png"/><Relationship Id="rId1009" Type="http://schemas.openxmlformats.org/officeDocument/2006/relationships/image" Target="media/image596.png"/><Relationship Id="rId62" Type="http://schemas.openxmlformats.org/officeDocument/2006/relationships/image" Target="media/image55.png"/><Relationship Id="rId365" Type="http://schemas.openxmlformats.org/officeDocument/2006/relationships/image" Target="media/image194.png"/><Relationship Id="rId572" Type="http://schemas.openxmlformats.org/officeDocument/2006/relationships/footer" Target="footer122.xml"/><Relationship Id="rId225" Type="http://schemas.openxmlformats.org/officeDocument/2006/relationships/footer" Target="footer22.xml"/><Relationship Id="rId432" Type="http://schemas.openxmlformats.org/officeDocument/2006/relationships/image" Target="media/image247.png"/><Relationship Id="rId877" Type="http://schemas.openxmlformats.org/officeDocument/2006/relationships/image" Target="media/image485.png"/><Relationship Id="rId1062" Type="http://schemas.openxmlformats.org/officeDocument/2006/relationships/image" Target="media/image649.png"/><Relationship Id="rId737" Type="http://schemas.openxmlformats.org/officeDocument/2006/relationships/footer" Target="footer177.xml"/><Relationship Id="rId944" Type="http://schemas.openxmlformats.org/officeDocument/2006/relationships/image" Target="media/image550.png"/><Relationship Id="rId73" Type="http://schemas.openxmlformats.org/officeDocument/2006/relationships/image" Target="media/image66.png"/><Relationship Id="rId169" Type="http://schemas.openxmlformats.org/officeDocument/2006/relationships/hyperlink" Target="mailto:info@la-strada.org.ua" TargetMode="External"/><Relationship Id="rId376" Type="http://schemas.openxmlformats.org/officeDocument/2006/relationships/image" Target="media/image205.png"/><Relationship Id="rId583" Type="http://schemas.openxmlformats.org/officeDocument/2006/relationships/header" Target="header131.xml"/><Relationship Id="rId790" Type="http://schemas.openxmlformats.org/officeDocument/2006/relationships/image" Target="media/image404.png"/><Relationship Id="rId804" Type="http://schemas.openxmlformats.org/officeDocument/2006/relationships/image" Target="media/image418.png"/><Relationship Id="rId4" Type="http://schemas.openxmlformats.org/officeDocument/2006/relationships/settings" Target="settings.xml"/><Relationship Id="rId236" Type="http://schemas.openxmlformats.org/officeDocument/2006/relationships/header" Target="header30.xml"/><Relationship Id="rId443" Type="http://schemas.openxmlformats.org/officeDocument/2006/relationships/image" Target="media/image256.png"/><Relationship Id="rId650" Type="http://schemas.openxmlformats.org/officeDocument/2006/relationships/footer" Target="footer149.xml"/><Relationship Id="rId888" Type="http://schemas.openxmlformats.org/officeDocument/2006/relationships/image" Target="media/image496.png"/><Relationship Id="rId1073" Type="http://schemas.openxmlformats.org/officeDocument/2006/relationships/image" Target="media/image660.png"/><Relationship Id="rId303" Type="http://schemas.openxmlformats.org/officeDocument/2006/relationships/header" Target="header50.xml"/><Relationship Id="rId748" Type="http://schemas.openxmlformats.org/officeDocument/2006/relationships/footer" Target="footer181.xml"/><Relationship Id="rId955" Type="http://schemas.openxmlformats.org/officeDocument/2006/relationships/image" Target="media/image557.png"/><Relationship Id="rId1140" Type="http://schemas.openxmlformats.org/officeDocument/2006/relationships/image" Target="media/image727.png"/><Relationship Id="rId84" Type="http://schemas.openxmlformats.org/officeDocument/2006/relationships/image" Target="media/image77.png"/><Relationship Id="rId387" Type="http://schemas.openxmlformats.org/officeDocument/2006/relationships/image" Target="media/image214.png"/><Relationship Id="rId510" Type="http://schemas.openxmlformats.org/officeDocument/2006/relationships/footer" Target="footer97.xml"/><Relationship Id="rId594" Type="http://schemas.openxmlformats.org/officeDocument/2006/relationships/footer" Target="footer133.xml"/><Relationship Id="rId608" Type="http://schemas.openxmlformats.org/officeDocument/2006/relationships/footer" Target="footer140.xml"/><Relationship Id="rId815" Type="http://schemas.openxmlformats.org/officeDocument/2006/relationships/image" Target="media/image429.png"/><Relationship Id="rId247" Type="http://schemas.openxmlformats.org/officeDocument/2006/relationships/footer" Target="footer30.xml"/><Relationship Id="rId899" Type="http://schemas.openxmlformats.org/officeDocument/2006/relationships/image" Target="media/image507.png"/><Relationship Id="rId1000" Type="http://schemas.openxmlformats.org/officeDocument/2006/relationships/image" Target="media/image587.png"/><Relationship Id="rId1084" Type="http://schemas.openxmlformats.org/officeDocument/2006/relationships/image" Target="media/image6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198</Pages>
  <Words>68326</Words>
  <Characters>389463</Characters>
  <Application>Microsoft Office Word</Application>
  <DocSecurity>0</DocSecurity>
  <Lines>3245</Lines>
  <Paragraphs>913</Paragraphs>
  <ScaleCrop>false</ScaleCrop>
  <HeadingPairs>
    <vt:vector size="2" baseType="variant">
      <vt:variant>
        <vt:lpstr>Название</vt:lpstr>
      </vt:variant>
      <vt:variant>
        <vt:i4>1</vt:i4>
      </vt:variant>
    </vt:vector>
  </HeadingPairs>
  <TitlesOfParts>
    <vt:vector size="1" baseType="lpstr">
      <vt:lpstr>Posibnyk_bullying_maket_11,5pt+</vt:lpstr>
    </vt:vector>
  </TitlesOfParts>
  <Company/>
  <LinksUpToDate>false</LinksUpToDate>
  <CharactersWithSpaces>456876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Posibnyk_bullying_maket_11,5pt+</dc:title>
  <cp:lastModifiedBy>ЖИ</cp:lastModifiedBy>
  <cp:revision>2</cp:revision>
  <dcterms:created xsi:type="dcterms:W3CDTF">2020-12-03T01:42:00Z</dcterms:created>
  <dcterms:modified xsi:type="dcterms:W3CDTF">2020-12-11T13:48:00Z</dcterms:modified>
</cp:coreProperties>
</file>